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5398" w:rsidR="00C64707" w:rsidP="00C64707" w:rsidRDefault="00C64707" w14:paraId="3B781423" w14:textId="77777777">
      <w:pPr>
        <w:shd w:val="clear" w:color="auto" w:fill="FFFFFF"/>
        <w:spacing w:after="0" w:line="240" w:lineRule="auto"/>
        <w:jc w:val="center"/>
        <w:rPr>
          <w:rFonts w:ascii="Arial" w:hAnsi="Arial" w:eastAsia="Times New Roman" w:cs="Arial"/>
          <w:b/>
          <w:bCs/>
          <w:color w:val="555555"/>
          <w:sz w:val="24"/>
          <w:szCs w:val="24"/>
        </w:rPr>
      </w:pPr>
      <w:r w:rsidRPr="00125398">
        <w:rPr>
          <w:rFonts w:ascii="Arial" w:hAnsi="Arial" w:eastAsia="Times New Roman" w:cs="Arial"/>
          <w:b/>
          <w:bCs/>
          <w:color w:val="555555"/>
          <w:sz w:val="24"/>
          <w:szCs w:val="24"/>
        </w:rPr>
        <w:t>Supporting Statement A</w:t>
      </w:r>
    </w:p>
    <w:p w:rsidRPr="00125398" w:rsidR="00CC0C0B" w:rsidP="00C64707" w:rsidRDefault="00CC0C0B" w14:paraId="08A9585D" w14:textId="77777777">
      <w:pPr>
        <w:shd w:val="clear" w:color="auto" w:fill="FFFFFF"/>
        <w:spacing w:after="0" w:line="240" w:lineRule="auto"/>
        <w:jc w:val="center"/>
        <w:rPr>
          <w:rFonts w:ascii="Arial" w:hAnsi="Arial" w:eastAsia="Times New Roman" w:cs="Arial"/>
          <w:color w:val="555555"/>
          <w:sz w:val="24"/>
          <w:szCs w:val="24"/>
        </w:rPr>
      </w:pPr>
    </w:p>
    <w:p w:rsidR="002F60A9" w:rsidP="00316C72" w:rsidRDefault="00316C72" w14:paraId="18B93AFE" w14:textId="1668EF99">
      <w:pPr>
        <w:pStyle w:val="Title"/>
        <w:rPr>
          <w:rFonts w:ascii="Arial" w:hAnsi="Arial" w:cs="Arial"/>
          <w:szCs w:val="24"/>
        </w:rPr>
      </w:pPr>
      <w:r w:rsidRPr="00125398">
        <w:rPr>
          <w:rFonts w:ascii="Arial" w:hAnsi="Arial" w:cs="Arial"/>
          <w:szCs w:val="24"/>
        </w:rPr>
        <w:t>Anti-Drug Program for Personnel Engaged in Specific Aviation Activities</w:t>
      </w:r>
      <w:r w:rsidR="00FB31AD">
        <w:rPr>
          <w:rStyle w:val="FootnoteReference"/>
          <w:rFonts w:ascii="Arial" w:hAnsi="Arial" w:cs="Arial"/>
          <w:szCs w:val="24"/>
        </w:rPr>
        <w:footnoteReference w:id="1"/>
      </w:r>
    </w:p>
    <w:p w:rsidRPr="00125398" w:rsidR="00C64707" w:rsidP="00316C72" w:rsidRDefault="00125398" w14:paraId="0A236F06" w14:textId="4F423725">
      <w:pPr>
        <w:pStyle w:val="Title"/>
        <w:rPr>
          <w:rFonts w:ascii="Arial" w:hAnsi="Arial" w:cs="Arial"/>
          <w:szCs w:val="24"/>
        </w:rPr>
      </w:pPr>
      <w:r>
        <w:rPr>
          <w:rFonts w:ascii="Arial" w:hAnsi="Arial" w:cs="Arial"/>
          <w:szCs w:val="24"/>
        </w:rPr>
        <w:t xml:space="preserve">OMB </w:t>
      </w:r>
      <w:r w:rsidRPr="00125398" w:rsidR="00BF42EA">
        <w:rPr>
          <w:rFonts w:ascii="Arial" w:hAnsi="Arial" w:cs="Arial"/>
          <w:szCs w:val="24"/>
        </w:rPr>
        <w:t xml:space="preserve">Control </w:t>
      </w:r>
      <w:r w:rsidRPr="00125398" w:rsidR="00194B3A">
        <w:rPr>
          <w:rFonts w:ascii="Arial" w:hAnsi="Arial" w:cs="Arial"/>
          <w:szCs w:val="24"/>
        </w:rPr>
        <w:t>2120-0535</w:t>
      </w:r>
    </w:p>
    <w:p w:rsidR="00C64707" w:rsidP="00C64707" w:rsidRDefault="00C64707" w14:paraId="0C66E3F8" w14:textId="1EE242CB">
      <w:pPr>
        <w:shd w:val="clear" w:color="auto" w:fill="FFFFFF"/>
        <w:spacing w:after="0" w:line="240" w:lineRule="auto"/>
        <w:rPr>
          <w:rFonts w:ascii="Arial" w:hAnsi="Arial" w:eastAsia="Times New Roman" w:cs="Arial"/>
          <w:color w:val="555555"/>
          <w:sz w:val="24"/>
          <w:szCs w:val="24"/>
        </w:rPr>
      </w:pPr>
    </w:p>
    <w:p w:rsidRPr="00C2344D" w:rsidR="00C2344D" w:rsidP="00C64707" w:rsidRDefault="00C2344D" w14:paraId="6929170C" w14:textId="0293DD66">
      <w:pPr>
        <w:shd w:val="clear" w:color="auto" w:fill="FFFFFF"/>
        <w:spacing w:after="0" w:line="240" w:lineRule="auto"/>
        <w:rPr>
          <w:rFonts w:ascii="Arial" w:hAnsi="Arial" w:eastAsia="Times New Roman" w:cs="Arial"/>
          <w:color w:val="555555"/>
          <w:sz w:val="24"/>
          <w:szCs w:val="24"/>
          <w:u w:val="single"/>
        </w:rPr>
      </w:pPr>
      <w:bookmarkStart w:name="_GoBack" w:id="0"/>
      <w:r w:rsidRPr="00C2344D">
        <w:rPr>
          <w:rFonts w:ascii="Arial" w:hAnsi="Arial" w:eastAsia="Times New Roman" w:cs="Arial"/>
          <w:color w:val="555555"/>
          <w:sz w:val="24"/>
          <w:szCs w:val="24"/>
          <w:u w:val="single"/>
        </w:rPr>
        <w:t>Program Changes and Adjustments</w:t>
      </w:r>
    </w:p>
    <w:bookmarkEnd w:id="0"/>
    <w:p w:rsidRPr="00C2344D" w:rsidR="00C2344D" w:rsidP="00C2344D" w:rsidRDefault="00C2344D" w14:paraId="7F3728B3" w14:textId="77777777">
      <w:pPr>
        <w:pStyle w:val="ListParagraph"/>
        <w:numPr>
          <w:ilvl w:val="0"/>
          <w:numId w:val="7"/>
        </w:numPr>
        <w:rPr>
          <w:rFonts w:ascii="Arial" w:hAnsi="Arial" w:eastAsia="Times New Roman" w:cs="Arial"/>
          <w:sz w:val="24"/>
          <w:szCs w:val="24"/>
        </w:rPr>
      </w:pPr>
      <w:r w:rsidRPr="00C2344D">
        <w:rPr>
          <w:rFonts w:ascii="Arial" w:hAnsi="Arial" w:eastAsia="Times New Roman" w:cs="Arial"/>
          <w:sz w:val="24"/>
          <w:szCs w:val="24"/>
        </w:rPr>
        <w:t>We continue to require all aviation companies to complete and submit a Management Information System (MIS) report to the FAA, which allows the Drug Abatement Division to base estimations on actual data provided by the industry.  Any adjustments made under items 12, 13 and 14 were based on wage differences.</w:t>
      </w:r>
    </w:p>
    <w:p w:rsidRPr="00C2344D" w:rsidR="00C2344D" w:rsidP="00C2344D" w:rsidRDefault="00C2344D" w14:paraId="5636E6DA" w14:textId="77777777">
      <w:pPr>
        <w:pStyle w:val="ListParagraph"/>
        <w:numPr>
          <w:ilvl w:val="0"/>
          <w:numId w:val="7"/>
        </w:numPr>
        <w:shd w:val="clear" w:color="auto" w:fill="FFFFFF"/>
        <w:spacing w:after="0" w:line="240" w:lineRule="auto"/>
        <w:rPr>
          <w:rFonts w:ascii="Arial" w:hAnsi="Arial" w:eastAsia="Times New Roman" w:cs="Arial"/>
          <w:sz w:val="24"/>
          <w:szCs w:val="24"/>
        </w:rPr>
      </w:pPr>
      <w:r w:rsidRPr="00C2344D">
        <w:rPr>
          <w:rFonts w:ascii="Arial" w:hAnsi="Arial" w:eastAsia="Times New Roman" w:cs="Arial"/>
          <w:sz w:val="24"/>
          <w:szCs w:val="24"/>
        </w:rPr>
        <w:t>The name of our Information Collection Request changed from Anti-Drug Program for Personnel Engaged in Specific Aviation Activities to Drug and Alcohol Testing Program for Personnel Engaged in Specified Aviation Activities.</w:t>
      </w:r>
    </w:p>
    <w:p w:rsidRPr="00C2344D" w:rsidR="00C2344D" w:rsidP="00C2344D" w:rsidRDefault="00C2344D" w14:paraId="0DF397D2" w14:textId="77777777">
      <w:pPr>
        <w:pStyle w:val="ListParagraph"/>
        <w:numPr>
          <w:ilvl w:val="0"/>
          <w:numId w:val="7"/>
        </w:numPr>
        <w:shd w:val="clear" w:color="auto" w:fill="FFFFFF"/>
        <w:tabs>
          <w:tab w:val="left" w:pos="450"/>
        </w:tabs>
        <w:spacing w:after="0" w:line="240" w:lineRule="auto"/>
        <w:rPr>
          <w:rFonts w:ascii="Arial" w:hAnsi="Arial" w:cs="Arial"/>
          <w:sz w:val="24"/>
          <w:szCs w:val="24"/>
        </w:rPr>
      </w:pPr>
      <w:r w:rsidRPr="00C2344D">
        <w:rPr>
          <w:rFonts w:ascii="Arial" w:hAnsi="Arial" w:cs="Arial"/>
          <w:sz w:val="24"/>
          <w:szCs w:val="24"/>
        </w:rPr>
        <w:t>The Drug Abatement Division removed the item ‘Post-Accident 2-Hr and 8-Hr Alcohol Limit No Test Documentation’ from the previously approved Supporting Statement under item #12.  The FAA does not collect data to reflect when tests are not conducted.</w:t>
      </w:r>
    </w:p>
    <w:p w:rsidRPr="00C2344D" w:rsidR="00C2344D" w:rsidP="00C2344D" w:rsidRDefault="00C2344D" w14:paraId="7CEF97E3" w14:textId="519B135D">
      <w:pPr>
        <w:pStyle w:val="ListParagraph"/>
        <w:numPr>
          <w:ilvl w:val="0"/>
          <w:numId w:val="7"/>
        </w:numPr>
        <w:shd w:val="clear" w:color="auto" w:fill="FFFFFF"/>
        <w:tabs>
          <w:tab w:val="left" w:pos="450"/>
        </w:tabs>
        <w:spacing w:after="0" w:line="240" w:lineRule="auto"/>
        <w:rPr>
          <w:rFonts w:ascii="Arial" w:hAnsi="Arial" w:eastAsia="Times New Roman" w:cs="Arial"/>
          <w:sz w:val="24"/>
          <w:szCs w:val="24"/>
        </w:rPr>
      </w:pPr>
      <w:r>
        <w:rPr>
          <w:rFonts w:ascii="Arial" w:hAnsi="Arial" w:eastAsia="Times New Roman" w:cs="Arial"/>
          <w:sz w:val="24"/>
          <w:szCs w:val="24"/>
        </w:rPr>
        <w:t>T</w:t>
      </w:r>
      <w:r w:rsidRPr="00C2344D">
        <w:rPr>
          <w:rFonts w:ascii="Arial" w:hAnsi="Arial" w:eastAsia="Times New Roman" w:cs="Arial"/>
          <w:sz w:val="24"/>
          <w:szCs w:val="24"/>
        </w:rPr>
        <w:t>he Drug Abatement Division removed the item ‘Permanent Disqualification’ from the previously approved Supporting Statement under item #12.  The FAA does not collect data to reflect when a safety-sensitive employee is permanently disqualified.</w:t>
      </w:r>
    </w:p>
    <w:p w:rsidRPr="00C2344D" w:rsidR="00C2344D" w:rsidP="00C2344D" w:rsidRDefault="00C2344D" w14:paraId="1A7F6875" w14:textId="77777777">
      <w:pPr>
        <w:pStyle w:val="ListParagraph"/>
        <w:numPr>
          <w:ilvl w:val="0"/>
          <w:numId w:val="7"/>
        </w:numPr>
        <w:rPr>
          <w:rFonts w:ascii="Arial" w:hAnsi="Arial" w:cs="Arial"/>
          <w:sz w:val="24"/>
          <w:szCs w:val="24"/>
        </w:rPr>
      </w:pPr>
      <w:r w:rsidRPr="00C2344D">
        <w:rPr>
          <w:rFonts w:ascii="Arial" w:hAnsi="Arial" w:cs="Arial"/>
          <w:sz w:val="24"/>
          <w:szCs w:val="24"/>
        </w:rPr>
        <w:t xml:space="preserve">The Drug Abatement Division made a significant change to the voluntary disclosures Information Collection.  Based on the time it takes the DER to identify the noncompliance, investigate the matter and collect the supporting evidence, establish and document the comprehensive fix, notify the Drug Abatement Division and provide any follow-up information, the Drug Abatement Division determined it would take the DER up to 40.0 hours.  This is a significant change from the previous estimate of 9.0 hours based on the DER’s necessity to determine the root cause of the noncompliance, conduct a risk analysis and provide sufficient corrective action as part of the FAA’s oversight and compliance program.  The Drug Abatement Division compared its own experience of investigating a noncompliance issue and determined a </w:t>
      </w:r>
      <w:proofErr w:type="gramStart"/>
      <w:r w:rsidRPr="00C2344D">
        <w:rPr>
          <w:rFonts w:ascii="Arial" w:hAnsi="Arial" w:cs="Arial"/>
          <w:sz w:val="24"/>
          <w:szCs w:val="24"/>
        </w:rPr>
        <w:t>40.0 hour</w:t>
      </w:r>
      <w:proofErr w:type="gramEnd"/>
      <w:r w:rsidRPr="00C2344D">
        <w:rPr>
          <w:rFonts w:ascii="Arial" w:hAnsi="Arial" w:cs="Arial"/>
          <w:sz w:val="24"/>
          <w:szCs w:val="24"/>
        </w:rPr>
        <w:t xml:space="preserve"> estimate is more accurate.</w:t>
      </w:r>
    </w:p>
    <w:p w:rsidR="00C2344D" w:rsidP="00C64707" w:rsidRDefault="00C2344D" w14:paraId="54D62804" w14:textId="164C4C63">
      <w:pPr>
        <w:shd w:val="clear" w:color="auto" w:fill="FFFFFF"/>
        <w:spacing w:after="0" w:line="240" w:lineRule="auto"/>
        <w:rPr>
          <w:rFonts w:ascii="Arial" w:hAnsi="Arial" w:eastAsia="Times New Roman" w:cs="Arial"/>
          <w:color w:val="555555"/>
          <w:sz w:val="24"/>
          <w:szCs w:val="24"/>
        </w:rPr>
      </w:pPr>
    </w:p>
    <w:p w:rsidRPr="001C598F" w:rsidR="00C2344D" w:rsidP="00C64707" w:rsidRDefault="00C2344D" w14:paraId="081B3747"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624449B4"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1C598F" w:rsidR="00194B3A" w:rsidP="00194B3A" w:rsidRDefault="00C64707" w14:paraId="70CC6976" w14:textId="2DC83B6B">
      <w:pPr>
        <w:rPr>
          <w:rFonts w:ascii="Arial" w:hAnsi="Arial" w:eastAsia="Times New Roman" w:cs="Arial"/>
          <w:sz w:val="24"/>
          <w:szCs w:val="24"/>
        </w:rPr>
      </w:pPr>
      <w:r w:rsidRPr="001C598F">
        <w:rPr>
          <w:rFonts w:ascii="Arial" w:hAnsi="Arial" w:eastAsia="Times New Roman" w:cs="Arial"/>
          <w:color w:val="555555"/>
          <w:sz w:val="24"/>
          <w:szCs w:val="24"/>
        </w:rPr>
        <w:br/>
      </w:r>
      <w:r w:rsidRPr="001C598F" w:rsidR="00194B3A">
        <w:rPr>
          <w:rFonts w:ascii="Arial" w:hAnsi="Arial" w:eastAsia="Times New Roman" w:cs="Arial"/>
          <w:sz w:val="24"/>
          <w:szCs w:val="24"/>
        </w:rPr>
        <w:t>The FAA mandates specified aviation entities</w:t>
      </w:r>
      <w:r w:rsidR="00EB6ADE">
        <w:rPr>
          <w:rStyle w:val="FootnoteReference"/>
          <w:rFonts w:ascii="Arial" w:hAnsi="Arial" w:eastAsia="Times New Roman" w:cs="Arial"/>
          <w:sz w:val="24"/>
          <w:szCs w:val="24"/>
        </w:rPr>
        <w:footnoteReference w:id="2"/>
      </w:r>
      <w:r w:rsidRPr="001C598F" w:rsidR="00194B3A">
        <w:rPr>
          <w:rFonts w:ascii="Arial" w:hAnsi="Arial" w:eastAsia="Times New Roman" w:cs="Arial"/>
          <w:sz w:val="24"/>
          <w:szCs w:val="24"/>
        </w:rPr>
        <w:t xml:space="preserve"> to conduct drug and alcohol testing under its </w:t>
      </w:r>
      <w:r w:rsidRPr="001C598F" w:rsidR="004647F8">
        <w:rPr>
          <w:rFonts w:ascii="Arial" w:hAnsi="Arial" w:eastAsia="Times New Roman" w:cs="Arial"/>
          <w:sz w:val="24"/>
          <w:szCs w:val="24"/>
        </w:rPr>
        <w:t xml:space="preserve">Drug and Alcohol Testing Program </w:t>
      </w:r>
      <w:r w:rsidRPr="001C598F" w:rsidR="00194B3A">
        <w:rPr>
          <w:rFonts w:ascii="Arial" w:hAnsi="Arial" w:eastAsia="Times New Roman" w:cs="Arial"/>
          <w:sz w:val="24"/>
          <w:szCs w:val="24"/>
        </w:rPr>
        <w:t>regulation</w:t>
      </w:r>
      <w:r w:rsidRPr="001C598F" w:rsidR="0032544D">
        <w:rPr>
          <w:rFonts w:ascii="Arial" w:hAnsi="Arial" w:eastAsia="Times New Roman" w:cs="Arial"/>
          <w:sz w:val="24"/>
          <w:szCs w:val="24"/>
        </w:rPr>
        <w:t xml:space="preserve">, </w:t>
      </w:r>
      <w:r w:rsidRPr="001C598F" w:rsidR="00194B3A">
        <w:rPr>
          <w:rFonts w:ascii="Arial" w:hAnsi="Arial" w:eastAsia="Times New Roman" w:cs="Arial"/>
          <w:sz w:val="24"/>
          <w:szCs w:val="24"/>
        </w:rPr>
        <w:t>(14 CFR Part 12</w:t>
      </w:r>
      <w:r w:rsidRPr="001C598F" w:rsidR="00FB0C82">
        <w:rPr>
          <w:rFonts w:ascii="Arial" w:hAnsi="Arial" w:eastAsia="Times New Roman" w:cs="Arial"/>
          <w:sz w:val="24"/>
          <w:szCs w:val="24"/>
        </w:rPr>
        <w:t>1, Appendices I and J</w:t>
      </w:r>
      <w:r w:rsidRPr="001C598F" w:rsidR="00FB0C82">
        <w:rPr>
          <w:rStyle w:val="FootnoteReference"/>
          <w:rFonts w:ascii="Arial" w:hAnsi="Arial" w:eastAsia="Times New Roman" w:cs="Arial"/>
          <w:sz w:val="24"/>
          <w:szCs w:val="24"/>
        </w:rPr>
        <w:footnoteReference w:id="3"/>
      </w:r>
      <w:r w:rsidRPr="001C598F" w:rsidR="00194B3A">
        <w:rPr>
          <w:rFonts w:ascii="Arial" w:hAnsi="Arial" w:eastAsia="Times New Roman" w:cs="Arial"/>
          <w:sz w:val="24"/>
          <w:szCs w:val="24"/>
        </w:rPr>
        <w:t>), 49 USC 31306 (Alcohol and controlled substances testing), and the Omnibus Transportation Employee Testing Act of 1991 (the Act).</w:t>
      </w:r>
    </w:p>
    <w:p w:rsidRPr="001C598F" w:rsidR="00194B3A" w:rsidP="00194B3A" w:rsidRDefault="00194B3A" w14:paraId="6CF6C35C" w14:textId="77777777">
      <w:pPr>
        <w:spacing w:after="0" w:line="240" w:lineRule="auto"/>
        <w:rPr>
          <w:rFonts w:ascii="Times New Roman" w:hAnsi="Times New Roman" w:eastAsia="Times New Roman" w:cs="Times New Roman"/>
          <w:sz w:val="24"/>
          <w:szCs w:val="24"/>
        </w:rPr>
      </w:pPr>
    </w:p>
    <w:p w:rsidRPr="001C598F" w:rsidR="00C64707" w:rsidP="00194B3A" w:rsidRDefault="00194B3A" w14:paraId="51B1850D" w14:textId="77777777">
      <w:pPr>
        <w:shd w:val="clear" w:color="auto" w:fill="FFFFFF"/>
        <w:spacing w:after="0" w:line="240" w:lineRule="auto"/>
        <w:rPr>
          <w:rFonts w:ascii="Arial" w:hAnsi="Arial" w:eastAsia="Times New Roman" w:cs="Arial"/>
          <w:sz w:val="24"/>
          <w:szCs w:val="24"/>
        </w:rPr>
      </w:pPr>
      <w:r w:rsidRPr="001C598F">
        <w:rPr>
          <w:rFonts w:ascii="Arial" w:hAnsi="Arial" w:eastAsia="Times New Roman" w:cs="Arial"/>
          <w:sz w:val="24"/>
          <w:szCs w:val="24"/>
        </w:rPr>
        <w:t>This collection of information supports the DOT and FAA strategic goals for safety.</w:t>
      </w:r>
    </w:p>
    <w:p w:rsidRPr="001C598F" w:rsidR="00194B3A" w:rsidP="00194B3A" w:rsidRDefault="00194B3A" w14:paraId="224A1B77"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100C729C"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 xml:space="preserve">2. Indicate how, by whom, and for what purpose the information is to </w:t>
      </w:r>
      <w:proofErr w:type="gramStart"/>
      <w:r w:rsidRPr="001C598F">
        <w:rPr>
          <w:rFonts w:ascii="Arial" w:hAnsi="Arial" w:eastAsia="Times New Roman" w:cs="Arial"/>
          <w:b/>
          <w:bCs/>
          <w:color w:val="555555"/>
          <w:sz w:val="24"/>
          <w:szCs w:val="24"/>
        </w:rPr>
        <w:t>be used</w:t>
      </w:r>
      <w:proofErr w:type="gramEnd"/>
      <w:r w:rsidRPr="001C598F">
        <w:rPr>
          <w:rFonts w:ascii="Arial" w:hAnsi="Arial" w:eastAsia="Times New Roman" w:cs="Arial"/>
          <w:b/>
          <w:bCs/>
          <w:color w:val="555555"/>
          <w:sz w:val="24"/>
          <w:szCs w:val="24"/>
        </w:rPr>
        <w:t>. Except for a new collection, indicate the actual use the agency has made of the information received from the current collection.</w:t>
      </w:r>
    </w:p>
    <w:p w:rsidRPr="001C598F" w:rsidR="00AC7DF5" w:rsidP="00C64707" w:rsidRDefault="00C64707" w14:paraId="56544CAA" w14:textId="7EACCED1">
      <w:pPr>
        <w:shd w:val="clear" w:color="auto" w:fill="FFFFFF"/>
        <w:spacing w:after="0" w:line="240" w:lineRule="auto"/>
        <w:rPr>
          <w:sz w:val="24"/>
          <w:szCs w:val="24"/>
        </w:rPr>
      </w:pPr>
      <w:r w:rsidRPr="001C598F">
        <w:rPr>
          <w:rFonts w:ascii="Arial" w:hAnsi="Arial" w:eastAsia="Times New Roman" w:cs="Arial"/>
          <w:color w:val="555555"/>
          <w:sz w:val="24"/>
          <w:szCs w:val="24"/>
        </w:rPr>
        <w:br/>
      </w:r>
      <w:r w:rsidR="00831035">
        <w:rPr>
          <w:rFonts w:ascii="Arial" w:hAnsi="Arial" w:eastAsia="Times New Roman" w:cs="Arial"/>
          <w:sz w:val="24"/>
          <w:szCs w:val="24"/>
        </w:rPr>
        <w:t>P</w:t>
      </w:r>
      <w:r w:rsidRPr="001C598F" w:rsidR="00831035">
        <w:rPr>
          <w:rFonts w:ascii="Arial" w:hAnsi="Arial" w:eastAsia="Times New Roman" w:cs="Arial"/>
          <w:sz w:val="24"/>
          <w:szCs w:val="24"/>
        </w:rPr>
        <w:t>art 119 certificate holders with the authority to operate under part 121 and 135</w:t>
      </w:r>
      <w:r w:rsidR="00831035">
        <w:rPr>
          <w:rFonts w:ascii="Arial" w:hAnsi="Arial" w:eastAsia="Times New Roman" w:cs="Arial"/>
          <w:sz w:val="24"/>
          <w:szCs w:val="24"/>
        </w:rPr>
        <w:t>, air tour operators as defined in 14 CFR § 91.147, non-FAA or Military Air Traffic Control Facilities, contractors or repair stations under 14 CFR</w:t>
      </w:r>
      <w:r w:rsidRPr="001C598F" w:rsidR="00831035">
        <w:rPr>
          <w:rFonts w:ascii="Arial" w:hAnsi="Arial" w:eastAsia="Times New Roman" w:cs="Arial"/>
          <w:sz w:val="24"/>
          <w:szCs w:val="24"/>
        </w:rPr>
        <w:t xml:space="preserve"> part 145 that conduct drug and alcohol testing programs </w:t>
      </w:r>
      <w:r w:rsidR="00831035">
        <w:rPr>
          <w:rFonts w:ascii="Arial" w:hAnsi="Arial" w:eastAsia="Times New Roman" w:cs="Arial"/>
          <w:sz w:val="24"/>
          <w:szCs w:val="24"/>
        </w:rPr>
        <w:t xml:space="preserve">are mandated to report information to this collection. </w:t>
      </w:r>
      <w:r w:rsidRPr="001C598F" w:rsidR="00194B3A">
        <w:rPr>
          <w:rFonts w:ascii="Arial" w:hAnsi="Arial" w:cs="Arial"/>
          <w:sz w:val="24"/>
          <w:szCs w:val="24"/>
        </w:rPr>
        <w:t>Th</w:t>
      </w:r>
      <w:r w:rsidRPr="001C598F" w:rsidR="009B2B32">
        <w:rPr>
          <w:rFonts w:ascii="Arial" w:hAnsi="Arial" w:cs="Arial"/>
          <w:sz w:val="24"/>
          <w:szCs w:val="24"/>
        </w:rPr>
        <w:t>e FAA uses this information for</w:t>
      </w:r>
      <w:r w:rsidRPr="001C598F" w:rsidR="00194B3A">
        <w:rPr>
          <w:rFonts w:ascii="Arial" w:hAnsi="Arial" w:cs="Arial"/>
          <w:sz w:val="24"/>
          <w:szCs w:val="24"/>
        </w:rPr>
        <w:t xml:space="preserve"> determining program compliance or non-compliance of regulated aviation employers</w:t>
      </w:r>
      <w:r w:rsidRPr="00D35F6E" w:rsidR="00194B3A">
        <w:rPr>
          <w:rFonts w:ascii="Arial" w:hAnsi="Arial" w:cs="Arial"/>
          <w:sz w:val="24"/>
          <w:szCs w:val="24"/>
        </w:rPr>
        <w:t>,</w:t>
      </w:r>
      <w:r w:rsidRPr="00727B53" w:rsidR="00194B3A">
        <w:rPr>
          <w:rFonts w:ascii="Arial" w:hAnsi="Arial" w:cs="Arial"/>
          <w:sz w:val="24"/>
          <w:szCs w:val="24"/>
        </w:rPr>
        <w:t xml:space="preserve"> </w:t>
      </w:r>
      <w:r w:rsidRPr="001C598F" w:rsidR="00194B3A">
        <w:rPr>
          <w:rFonts w:ascii="Arial" w:hAnsi="Arial" w:cs="Arial"/>
          <w:sz w:val="24"/>
          <w:szCs w:val="24"/>
        </w:rPr>
        <w:t>oversight planning, determining who must provide</w:t>
      </w:r>
      <w:r w:rsidR="00EB6ADE">
        <w:rPr>
          <w:rFonts w:ascii="Arial" w:hAnsi="Arial" w:cs="Arial"/>
          <w:sz w:val="24"/>
          <w:szCs w:val="24"/>
        </w:rPr>
        <w:t xml:space="preserve"> a</w:t>
      </w:r>
      <w:r w:rsidRPr="001C598F" w:rsidR="00194B3A">
        <w:rPr>
          <w:rFonts w:ascii="Arial" w:hAnsi="Arial" w:cs="Arial"/>
          <w:sz w:val="24"/>
          <w:szCs w:val="24"/>
        </w:rPr>
        <w:t xml:space="preserve"> </w:t>
      </w:r>
      <w:r w:rsidR="00EE6A49">
        <w:rPr>
          <w:rFonts w:ascii="Arial" w:hAnsi="Arial" w:cs="Arial"/>
          <w:sz w:val="24"/>
          <w:szCs w:val="24"/>
        </w:rPr>
        <w:t xml:space="preserve">mandatory </w:t>
      </w:r>
      <w:r w:rsidRPr="001C598F" w:rsidR="00194B3A">
        <w:rPr>
          <w:rFonts w:ascii="Arial" w:hAnsi="Arial" w:cs="Arial"/>
          <w:sz w:val="24"/>
          <w:szCs w:val="24"/>
        </w:rPr>
        <w:t xml:space="preserve">annual MIS testing information, and communicating with entities subject to the program regulations.  In addition, the information </w:t>
      </w:r>
      <w:proofErr w:type="gramStart"/>
      <w:r w:rsidRPr="001C598F" w:rsidR="00194B3A">
        <w:rPr>
          <w:rFonts w:ascii="Arial" w:hAnsi="Arial" w:cs="Arial"/>
          <w:sz w:val="24"/>
          <w:szCs w:val="24"/>
        </w:rPr>
        <w:t>is used</w:t>
      </w:r>
      <w:proofErr w:type="gramEnd"/>
      <w:r w:rsidRPr="001C598F" w:rsidR="00194B3A">
        <w:rPr>
          <w:rFonts w:ascii="Arial" w:hAnsi="Arial" w:cs="Arial"/>
          <w:sz w:val="24"/>
          <w:szCs w:val="24"/>
        </w:rPr>
        <w:t xml:space="preserve"> to ensure that appropriate action is taken in regard to crewmembers and other safety-sensitive employees who have tested positive for drugs or alcohol, or have refused to submit to testing.</w:t>
      </w:r>
      <w:r w:rsidRPr="001C598F" w:rsidR="00AC7DF5">
        <w:rPr>
          <w:rFonts w:ascii="Arial" w:hAnsi="Arial" w:cs="Arial"/>
          <w:sz w:val="24"/>
          <w:szCs w:val="24"/>
        </w:rPr>
        <w:t xml:space="preserve">  </w:t>
      </w:r>
      <w:r w:rsidR="00B45148">
        <w:rPr>
          <w:rFonts w:ascii="Arial" w:hAnsi="Arial" w:cs="Arial"/>
          <w:sz w:val="24"/>
          <w:szCs w:val="24"/>
        </w:rPr>
        <w:t>The collection includes reporting, recordkeeping, and disclosure information.</w:t>
      </w:r>
      <w:r w:rsidR="008A232D">
        <w:rPr>
          <w:rFonts w:ascii="Arial" w:hAnsi="Arial" w:cs="Arial"/>
          <w:sz w:val="24"/>
          <w:szCs w:val="24"/>
        </w:rPr>
        <w:t xml:space="preserve">  </w:t>
      </w:r>
      <w:r w:rsidRPr="001C598F" w:rsidR="004647F8">
        <w:rPr>
          <w:rFonts w:ascii="Arial" w:hAnsi="Arial" w:cs="Arial"/>
          <w:sz w:val="24"/>
          <w:szCs w:val="24"/>
        </w:rPr>
        <w:t xml:space="preserve">Using the information reported on the annual MIS allows the FAA Administrator to determine the random testing rates for the following year, which </w:t>
      </w:r>
      <w:proofErr w:type="gramStart"/>
      <w:r w:rsidRPr="001C598F" w:rsidR="004647F8">
        <w:rPr>
          <w:rFonts w:ascii="Arial" w:hAnsi="Arial" w:cs="Arial"/>
          <w:sz w:val="24"/>
          <w:szCs w:val="24"/>
        </w:rPr>
        <w:t>is publ</w:t>
      </w:r>
      <w:r w:rsidR="007424A6">
        <w:rPr>
          <w:rFonts w:ascii="Arial" w:hAnsi="Arial" w:cs="Arial"/>
          <w:sz w:val="24"/>
          <w:szCs w:val="24"/>
        </w:rPr>
        <w:t>ished</w:t>
      </w:r>
      <w:proofErr w:type="gramEnd"/>
      <w:r w:rsidR="007424A6">
        <w:rPr>
          <w:rFonts w:ascii="Arial" w:hAnsi="Arial" w:cs="Arial"/>
          <w:sz w:val="24"/>
          <w:szCs w:val="24"/>
        </w:rPr>
        <w:t xml:space="preserve"> in the Federal Register</w:t>
      </w:r>
      <w:r w:rsidR="00BE2CC5">
        <w:rPr>
          <w:rFonts w:ascii="Arial" w:hAnsi="Arial" w:cs="Arial"/>
          <w:sz w:val="24"/>
          <w:szCs w:val="24"/>
        </w:rPr>
        <w:t>.</w:t>
      </w:r>
    </w:p>
    <w:p w:rsidRPr="001C598F" w:rsidR="00C64707" w:rsidP="00C64707" w:rsidRDefault="00C64707" w14:paraId="2A0F89BD"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3123D2EE"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1C598F" w:rsidR="00D96E40" w:rsidP="00D96E40" w:rsidRDefault="00C64707" w14:paraId="465FC1F0" w14:textId="128F371D">
      <w:pPr>
        <w:rPr>
          <w:rFonts w:ascii="Arial" w:hAnsi="Arial" w:eastAsia="Times New Roman" w:cs="Arial"/>
          <w:sz w:val="24"/>
          <w:szCs w:val="24"/>
        </w:rPr>
      </w:pPr>
      <w:r w:rsidRPr="001C598F">
        <w:rPr>
          <w:rFonts w:ascii="Arial" w:hAnsi="Arial" w:eastAsia="Times New Roman" w:cs="Arial"/>
          <w:color w:val="555555"/>
          <w:sz w:val="24"/>
          <w:szCs w:val="24"/>
        </w:rPr>
        <w:br/>
      </w:r>
      <w:r w:rsidRPr="001C598F" w:rsidR="00EC44D5">
        <w:rPr>
          <w:rFonts w:ascii="Arial" w:hAnsi="Arial" w:eastAsia="Times New Roman" w:cs="Arial"/>
          <w:sz w:val="24"/>
          <w:szCs w:val="24"/>
        </w:rPr>
        <w:t xml:space="preserve">Since </w:t>
      </w:r>
      <w:r w:rsidRPr="001C598F" w:rsidR="00D96E40">
        <w:rPr>
          <w:rFonts w:ascii="Arial" w:hAnsi="Arial" w:eastAsia="Times New Roman" w:cs="Arial"/>
          <w:sz w:val="24"/>
          <w:szCs w:val="24"/>
        </w:rPr>
        <w:t xml:space="preserve">2004, the Drug Abatement Division </w:t>
      </w:r>
      <w:r w:rsidRPr="001C598F" w:rsidR="00EC44D5">
        <w:rPr>
          <w:rFonts w:ascii="Arial" w:hAnsi="Arial" w:eastAsia="Times New Roman" w:cs="Arial"/>
          <w:sz w:val="24"/>
          <w:szCs w:val="24"/>
        </w:rPr>
        <w:t xml:space="preserve">required part 119 certificate holders with the </w:t>
      </w:r>
      <w:r w:rsidRPr="001C598F" w:rsidR="00EC44D5">
        <w:rPr>
          <w:rFonts w:ascii="Arial" w:hAnsi="Arial" w:eastAsia="Times New Roman" w:cs="Arial"/>
          <w:sz w:val="24"/>
          <w:szCs w:val="24"/>
        </w:rPr>
        <w:lastRenderedPageBreak/>
        <w:t xml:space="preserve">authority to operate under </w:t>
      </w:r>
      <w:r w:rsidRPr="001C598F" w:rsidR="00D96E40">
        <w:rPr>
          <w:rFonts w:ascii="Arial" w:hAnsi="Arial" w:eastAsia="Times New Roman" w:cs="Arial"/>
          <w:sz w:val="24"/>
          <w:szCs w:val="24"/>
        </w:rPr>
        <w:t xml:space="preserve">part 121 and 135 and </w:t>
      </w:r>
      <w:r w:rsidRPr="001C598F" w:rsidR="00395DD8">
        <w:rPr>
          <w:rFonts w:ascii="Arial" w:hAnsi="Arial" w:eastAsia="Times New Roman" w:cs="Arial"/>
          <w:sz w:val="24"/>
          <w:szCs w:val="24"/>
        </w:rPr>
        <w:t xml:space="preserve">part </w:t>
      </w:r>
      <w:r w:rsidRPr="001C598F" w:rsidR="00D96E40">
        <w:rPr>
          <w:rFonts w:ascii="Arial" w:hAnsi="Arial" w:eastAsia="Times New Roman" w:cs="Arial"/>
          <w:sz w:val="24"/>
          <w:szCs w:val="24"/>
        </w:rPr>
        <w:t xml:space="preserve">145 </w:t>
      </w:r>
      <w:r w:rsidRPr="001C598F" w:rsidR="00EC44D5">
        <w:rPr>
          <w:rFonts w:ascii="Arial" w:hAnsi="Arial" w:eastAsia="Times New Roman" w:cs="Arial"/>
          <w:sz w:val="24"/>
          <w:szCs w:val="24"/>
        </w:rPr>
        <w:t xml:space="preserve">repair stations </w:t>
      </w:r>
      <w:r w:rsidRPr="001C598F" w:rsidR="00D96E40">
        <w:rPr>
          <w:rFonts w:ascii="Arial" w:hAnsi="Arial" w:eastAsia="Times New Roman" w:cs="Arial"/>
          <w:sz w:val="24"/>
          <w:szCs w:val="24"/>
        </w:rPr>
        <w:t xml:space="preserve">that opt to </w:t>
      </w:r>
      <w:r w:rsidRPr="001C598F" w:rsidR="00EC44D5">
        <w:rPr>
          <w:rFonts w:ascii="Arial" w:hAnsi="Arial" w:eastAsia="Times New Roman" w:cs="Arial"/>
          <w:sz w:val="24"/>
          <w:szCs w:val="24"/>
        </w:rPr>
        <w:t xml:space="preserve">conduct their own drug and alcohol testing </w:t>
      </w:r>
      <w:r w:rsidRPr="001C598F" w:rsidR="00D96E40">
        <w:rPr>
          <w:rFonts w:ascii="Arial" w:hAnsi="Arial" w:eastAsia="Times New Roman" w:cs="Arial"/>
          <w:sz w:val="24"/>
          <w:szCs w:val="24"/>
        </w:rPr>
        <w:t>programs to certify their compliance by obtaining a</w:t>
      </w:r>
      <w:r w:rsidRPr="001C598F" w:rsidR="00EC44D5">
        <w:rPr>
          <w:rFonts w:ascii="Arial" w:hAnsi="Arial" w:eastAsia="Times New Roman" w:cs="Arial"/>
          <w:sz w:val="24"/>
          <w:szCs w:val="24"/>
        </w:rPr>
        <w:t>n antidrug</w:t>
      </w:r>
      <w:r w:rsidRPr="001C598F" w:rsidR="009B2B32">
        <w:rPr>
          <w:rFonts w:ascii="Arial" w:hAnsi="Arial" w:eastAsia="Times New Roman" w:cs="Arial"/>
          <w:sz w:val="24"/>
          <w:szCs w:val="24"/>
        </w:rPr>
        <w:t xml:space="preserve"> and alcohol</w:t>
      </w:r>
      <w:r w:rsidRPr="001C598F" w:rsidR="00EC44D5">
        <w:rPr>
          <w:rFonts w:ascii="Arial" w:hAnsi="Arial" w:eastAsia="Times New Roman" w:cs="Arial"/>
          <w:sz w:val="24"/>
          <w:szCs w:val="24"/>
        </w:rPr>
        <w:t xml:space="preserve"> misuse prevention program</w:t>
      </w:r>
      <w:r w:rsidRPr="001C598F" w:rsidR="009B2B32">
        <w:rPr>
          <w:rFonts w:ascii="Arial" w:hAnsi="Arial" w:eastAsia="Times New Roman" w:cs="Arial"/>
          <w:sz w:val="24"/>
          <w:szCs w:val="24"/>
        </w:rPr>
        <w:t xml:space="preserve"> </w:t>
      </w:r>
      <w:r w:rsidRPr="001C598F" w:rsidR="00D31772">
        <w:rPr>
          <w:rFonts w:ascii="Arial" w:hAnsi="Arial" w:eastAsia="Times New Roman" w:cs="Arial"/>
          <w:sz w:val="24"/>
          <w:szCs w:val="24"/>
        </w:rPr>
        <w:t xml:space="preserve">paragraph </w:t>
      </w:r>
      <w:r w:rsidRPr="001C598F" w:rsidR="009B2B32">
        <w:rPr>
          <w:rFonts w:ascii="Arial" w:hAnsi="Arial" w:eastAsia="Times New Roman" w:cs="Arial"/>
          <w:sz w:val="24"/>
          <w:szCs w:val="24"/>
        </w:rPr>
        <w:t>(</w:t>
      </w:r>
      <w:r w:rsidRPr="001C598F" w:rsidR="00D96E40">
        <w:rPr>
          <w:rFonts w:ascii="Arial" w:hAnsi="Arial" w:eastAsia="Times New Roman" w:cs="Arial"/>
          <w:sz w:val="24"/>
          <w:szCs w:val="24"/>
        </w:rPr>
        <w:t>A449</w:t>
      </w:r>
      <w:r w:rsidRPr="001C598F" w:rsidR="009B2B32">
        <w:rPr>
          <w:rFonts w:ascii="Arial" w:hAnsi="Arial" w:eastAsia="Times New Roman" w:cs="Arial"/>
          <w:sz w:val="24"/>
          <w:szCs w:val="24"/>
        </w:rPr>
        <w:t>)</w:t>
      </w:r>
      <w:r w:rsidRPr="001C598F" w:rsidR="006233A8">
        <w:rPr>
          <w:rFonts w:ascii="Arial" w:hAnsi="Arial" w:eastAsia="Times New Roman" w:cs="Arial"/>
          <w:sz w:val="24"/>
          <w:szCs w:val="24"/>
        </w:rPr>
        <w:t xml:space="preserve"> in FAA’s </w:t>
      </w:r>
      <w:r w:rsidRPr="001C598F" w:rsidR="00D96E40">
        <w:rPr>
          <w:rFonts w:ascii="Arial" w:hAnsi="Arial" w:eastAsia="Times New Roman" w:cs="Arial"/>
          <w:sz w:val="24"/>
          <w:szCs w:val="24"/>
        </w:rPr>
        <w:t>Operations Specification</w:t>
      </w:r>
      <w:r w:rsidRPr="001C598F" w:rsidR="006233A8">
        <w:rPr>
          <w:rFonts w:ascii="Arial" w:hAnsi="Arial" w:eastAsia="Times New Roman" w:cs="Arial"/>
          <w:sz w:val="24"/>
          <w:szCs w:val="24"/>
        </w:rPr>
        <w:t>s System (OPSS)</w:t>
      </w:r>
      <w:r w:rsidRPr="001C598F" w:rsidR="00023FC1">
        <w:rPr>
          <w:rFonts w:ascii="Arial" w:hAnsi="Arial" w:eastAsia="Times New Roman" w:cs="Arial"/>
          <w:sz w:val="24"/>
          <w:szCs w:val="24"/>
        </w:rPr>
        <w:t>.</w:t>
      </w:r>
      <w:r w:rsidRPr="001C598F" w:rsidR="00D96E40">
        <w:rPr>
          <w:rFonts w:ascii="Arial" w:hAnsi="Arial" w:eastAsia="Times New Roman" w:cs="Arial"/>
          <w:sz w:val="24"/>
          <w:szCs w:val="24"/>
        </w:rPr>
        <w:t xml:space="preserve">  Companies that possess the capability of transmitting information securely can make and amend these entries electronically.  </w:t>
      </w:r>
      <w:r w:rsidRPr="001C598F" w:rsidR="005E0988">
        <w:rPr>
          <w:rFonts w:ascii="Arial" w:hAnsi="Arial" w:eastAsia="Times New Roman" w:cs="Arial"/>
          <w:sz w:val="24"/>
          <w:szCs w:val="24"/>
        </w:rPr>
        <w:t xml:space="preserve">Others may </w:t>
      </w:r>
      <w:r w:rsidRPr="001C598F" w:rsidR="00D96E40">
        <w:rPr>
          <w:rFonts w:ascii="Arial" w:hAnsi="Arial" w:eastAsia="Times New Roman" w:cs="Arial"/>
          <w:sz w:val="24"/>
          <w:szCs w:val="24"/>
        </w:rPr>
        <w:t>mail</w:t>
      </w:r>
      <w:r w:rsidRPr="001C598F" w:rsidR="00EC44D5">
        <w:rPr>
          <w:rFonts w:ascii="Arial" w:hAnsi="Arial" w:eastAsia="Times New Roman" w:cs="Arial"/>
          <w:sz w:val="24"/>
          <w:szCs w:val="24"/>
        </w:rPr>
        <w:t xml:space="preserve">, email </w:t>
      </w:r>
      <w:r w:rsidRPr="001C598F" w:rsidR="00023FC1">
        <w:rPr>
          <w:rFonts w:ascii="Arial" w:hAnsi="Arial" w:eastAsia="Times New Roman" w:cs="Arial"/>
          <w:sz w:val="24"/>
          <w:szCs w:val="24"/>
        </w:rPr>
        <w:t xml:space="preserve">or fax the information </w:t>
      </w:r>
      <w:r w:rsidRPr="001C598F" w:rsidR="00D96E40">
        <w:rPr>
          <w:rFonts w:ascii="Arial" w:hAnsi="Arial" w:eastAsia="Times New Roman" w:cs="Arial"/>
          <w:sz w:val="24"/>
          <w:szCs w:val="24"/>
        </w:rPr>
        <w:t xml:space="preserve">to </w:t>
      </w:r>
      <w:proofErr w:type="gramStart"/>
      <w:r w:rsidRPr="001C598F" w:rsidR="00D96E40">
        <w:rPr>
          <w:rFonts w:ascii="Arial" w:hAnsi="Arial" w:eastAsia="Times New Roman" w:cs="Arial"/>
          <w:sz w:val="24"/>
          <w:szCs w:val="24"/>
        </w:rPr>
        <w:t>be input</w:t>
      </w:r>
      <w:proofErr w:type="gramEnd"/>
      <w:r w:rsidRPr="001C598F" w:rsidR="00D96E40">
        <w:rPr>
          <w:rFonts w:ascii="Arial" w:hAnsi="Arial" w:eastAsia="Times New Roman" w:cs="Arial"/>
          <w:sz w:val="24"/>
          <w:szCs w:val="24"/>
        </w:rPr>
        <w:t xml:space="preserve"> by the FAA. </w:t>
      </w:r>
      <w:r w:rsidRPr="001C598F" w:rsidR="005E0988">
        <w:rPr>
          <w:rFonts w:ascii="Arial" w:hAnsi="Arial" w:eastAsia="Times New Roman" w:cs="Arial"/>
          <w:sz w:val="24"/>
          <w:szCs w:val="24"/>
        </w:rPr>
        <w:t xml:space="preserve"> </w:t>
      </w:r>
      <w:r w:rsidRPr="001C598F" w:rsidR="006233A8">
        <w:rPr>
          <w:rFonts w:ascii="Arial" w:hAnsi="Arial" w:eastAsia="Times New Roman" w:cs="Arial"/>
          <w:sz w:val="24"/>
          <w:szCs w:val="24"/>
        </w:rPr>
        <w:t>In 2004, the DOT and FAA</w:t>
      </w:r>
      <w:r w:rsidRPr="001C598F" w:rsidR="005E0988">
        <w:rPr>
          <w:rFonts w:ascii="Arial" w:hAnsi="Arial" w:eastAsia="Times New Roman" w:cs="Arial"/>
          <w:sz w:val="24"/>
          <w:szCs w:val="24"/>
        </w:rPr>
        <w:t xml:space="preserve"> allowed electronic reporting of annual MIS data using the Drug and Alcohol Management Information System (DAMIS).</w:t>
      </w:r>
      <w:r w:rsidRPr="001C598F" w:rsidR="00D96E40">
        <w:rPr>
          <w:rFonts w:ascii="Arial" w:hAnsi="Arial" w:eastAsia="Times New Roman" w:cs="Arial"/>
          <w:sz w:val="24"/>
          <w:szCs w:val="24"/>
        </w:rPr>
        <w:t xml:space="preserve"> Therefore, in reference to the </w:t>
      </w:r>
      <w:r w:rsidRPr="001C598F" w:rsidR="006233A8">
        <w:rPr>
          <w:rFonts w:ascii="Arial" w:hAnsi="Arial" w:eastAsia="Times New Roman" w:cs="Arial"/>
          <w:sz w:val="24"/>
          <w:szCs w:val="24"/>
        </w:rPr>
        <w:t xml:space="preserve">Government </w:t>
      </w:r>
      <w:r w:rsidRPr="001C598F" w:rsidR="00D96E40">
        <w:rPr>
          <w:rFonts w:ascii="Arial" w:hAnsi="Arial" w:eastAsia="Times New Roman" w:cs="Arial"/>
          <w:sz w:val="24"/>
          <w:szCs w:val="24"/>
        </w:rPr>
        <w:t xml:space="preserve">Paperwork Reduction Act requirements, and as explained in the following paragraph, most submissions </w:t>
      </w:r>
      <w:proofErr w:type="gramStart"/>
      <w:r w:rsidRPr="001C598F" w:rsidR="00D96E40">
        <w:rPr>
          <w:rFonts w:ascii="Arial" w:hAnsi="Arial" w:eastAsia="Times New Roman" w:cs="Arial"/>
          <w:sz w:val="24"/>
          <w:szCs w:val="24"/>
        </w:rPr>
        <w:t>may be made</w:t>
      </w:r>
      <w:proofErr w:type="gramEnd"/>
      <w:r w:rsidRPr="001C598F" w:rsidR="00D96E40">
        <w:rPr>
          <w:rFonts w:ascii="Arial" w:hAnsi="Arial" w:eastAsia="Times New Roman" w:cs="Arial"/>
          <w:sz w:val="24"/>
          <w:szCs w:val="24"/>
        </w:rPr>
        <w:t xml:space="preserve"> electronically.</w:t>
      </w:r>
    </w:p>
    <w:p w:rsidRPr="001C598F" w:rsidR="00D96E40" w:rsidP="00D96E40" w:rsidRDefault="00D96E40" w14:paraId="629FE6FB" w14:textId="77777777">
      <w:pPr>
        <w:spacing w:after="0" w:line="240" w:lineRule="auto"/>
        <w:rPr>
          <w:rFonts w:ascii="Arial" w:hAnsi="Arial" w:eastAsia="Times New Roman" w:cs="Arial"/>
          <w:sz w:val="24"/>
          <w:szCs w:val="24"/>
        </w:rPr>
      </w:pPr>
    </w:p>
    <w:p w:rsidRPr="001C598F" w:rsidR="00D96E40" w:rsidP="00D96E40" w:rsidRDefault="00D96E40" w14:paraId="2B6D205F" w14:textId="6ECCBF7A">
      <w:pPr>
        <w:spacing w:after="0" w:line="240" w:lineRule="auto"/>
        <w:rPr>
          <w:rFonts w:ascii="Arial" w:hAnsi="Arial" w:eastAsia="Times New Roman" w:cs="Arial"/>
          <w:sz w:val="24"/>
          <w:szCs w:val="24"/>
        </w:rPr>
      </w:pPr>
      <w:r w:rsidRPr="001C598F">
        <w:rPr>
          <w:rFonts w:ascii="Arial" w:hAnsi="Arial" w:eastAsia="Times New Roman" w:cs="Arial"/>
          <w:sz w:val="24"/>
          <w:szCs w:val="24"/>
        </w:rPr>
        <w:t xml:space="preserve">Line 13.b.1. of the Paperwork Reduction Act Submission form, i.e., “Percentage of these responses collected electronically” refers to responses required in the form of reports to the FAA, i.e., items 2, 10, 11, 12 and 13 on the attached table -- of these responses </w:t>
      </w:r>
      <w:r w:rsidRPr="001C598F" w:rsidR="00344D18">
        <w:rPr>
          <w:rFonts w:ascii="Arial" w:hAnsi="Arial" w:eastAsia="Times New Roman" w:cs="Arial"/>
          <w:sz w:val="24"/>
          <w:szCs w:val="24"/>
        </w:rPr>
        <w:t>8</w:t>
      </w:r>
      <w:r w:rsidRPr="001C598F">
        <w:rPr>
          <w:rFonts w:ascii="Arial" w:hAnsi="Arial" w:eastAsia="Times New Roman" w:cs="Arial"/>
          <w:sz w:val="24"/>
          <w:szCs w:val="24"/>
        </w:rPr>
        <w:t xml:space="preserve">0% are submitted to the FAA electronically.  The remaining Paperwork Burden responses consist of recordkeeping and </w:t>
      </w:r>
      <w:proofErr w:type="gramStart"/>
      <w:r w:rsidRPr="001C598F">
        <w:rPr>
          <w:rFonts w:ascii="Arial" w:hAnsi="Arial" w:eastAsia="Times New Roman" w:cs="Arial"/>
          <w:sz w:val="24"/>
          <w:szCs w:val="24"/>
        </w:rPr>
        <w:t>may be accomplished</w:t>
      </w:r>
      <w:proofErr w:type="gramEnd"/>
      <w:r w:rsidRPr="001C598F">
        <w:rPr>
          <w:rFonts w:ascii="Arial" w:hAnsi="Arial" w:eastAsia="Times New Roman" w:cs="Arial"/>
          <w:sz w:val="24"/>
          <w:szCs w:val="24"/>
        </w:rPr>
        <w:t xml:space="preserve"> in any form (electronic or otherwise) that the respondents choose.  We estimate that a similar percentage of these responses, i.e., </w:t>
      </w:r>
      <w:r w:rsidRPr="001C598F" w:rsidR="00344D18">
        <w:rPr>
          <w:rFonts w:ascii="Arial" w:hAnsi="Arial" w:eastAsia="Times New Roman" w:cs="Arial"/>
          <w:sz w:val="24"/>
          <w:szCs w:val="24"/>
        </w:rPr>
        <w:t>8</w:t>
      </w:r>
      <w:r w:rsidRPr="001C598F">
        <w:rPr>
          <w:rFonts w:ascii="Arial" w:hAnsi="Arial" w:eastAsia="Times New Roman" w:cs="Arial"/>
          <w:sz w:val="24"/>
          <w:szCs w:val="24"/>
        </w:rPr>
        <w:t xml:space="preserve">0%, </w:t>
      </w:r>
      <w:proofErr w:type="gramStart"/>
      <w:r w:rsidRPr="001C598F">
        <w:rPr>
          <w:rFonts w:ascii="Arial" w:hAnsi="Arial" w:eastAsia="Times New Roman" w:cs="Arial"/>
          <w:sz w:val="24"/>
          <w:szCs w:val="24"/>
        </w:rPr>
        <w:t>are maintained</w:t>
      </w:r>
      <w:proofErr w:type="gramEnd"/>
      <w:r w:rsidRPr="001C598F">
        <w:rPr>
          <w:rFonts w:ascii="Arial" w:hAnsi="Arial" w:eastAsia="Times New Roman" w:cs="Arial"/>
          <w:sz w:val="24"/>
          <w:szCs w:val="24"/>
        </w:rPr>
        <w:t xml:space="preserve"> electronically as well.</w:t>
      </w:r>
    </w:p>
    <w:p w:rsidRPr="001C598F" w:rsidR="00C64707" w:rsidP="00C64707" w:rsidRDefault="00C64707" w14:paraId="147FB9A7"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0301E6AE"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1C598F" w:rsidR="00D9044B" w:rsidP="00D9044B" w:rsidRDefault="00C64707" w14:paraId="7AFB5EB9" w14:textId="77777777">
      <w:pPr>
        <w:rPr>
          <w:rFonts w:ascii="Arial" w:hAnsi="Arial" w:eastAsia="Times New Roman" w:cs="Arial"/>
          <w:sz w:val="24"/>
          <w:szCs w:val="24"/>
        </w:rPr>
      </w:pPr>
      <w:r w:rsidRPr="001C598F">
        <w:rPr>
          <w:rFonts w:ascii="Arial" w:hAnsi="Arial" w:eastAsia="Times New Roman" w:cs="Arial"/>
          <w:color w:val="555555"/>
          <w:sz w:val="24"/>
          <w:szCs w:val="24"/>
        </w:rPr>
        <w:br/>
      </w:r>
      <w:r w:rsidRPr="001C598F" w:rsidR="00D9044B">
        <w:rPr>
          <w:rFonts w:ascii="Arial" w:hAnsi="Arial" w:eastAsia="Times New Roman" w:cs="Arial"/>
          <w:sz w:val="24"/>
          <w:szCs w:val="24"/>
        </w:rPr>
        <w:t>No similar information exists.</w:t>
      </w:r>
    </w:p>
    <w:p w:rsidRPr="001C598F" w:rsidR="00C64707" w:rsidP="00C64707" w:rsidRDefault="00C64707" w14:paraId="186DE449"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4ADB7F7D"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1C598F" w:rsidR="00905F27" w:rsidP="00905F27" w:rsidRDefault="00C64707" w14:paraId="61B6B660" w14:textId="03F3B848">
      <w:pPr>
        <w:rPr>
          <w:rFonts w:ascii="Arial" w:hAnsi="Arial" w:eastAsia="Times New Roman" w:cs="Arial"/>
          <w:sz w:val="24"/>
          <w:szCs w:val="24"/>
        </w:rPr>
      </w:pPr>
      <w:r w:rsidRPr="001C598F">
        <w:rPr>
          <w:rFonts w:ascii="Arial" w:hAnsi="Arial" w:eastAsia="Times New Roman" w:cs="Arial"/>
          <w:color w:val="555555"/>
          <w:sz w:val="24"/>
          <w:szCs w:val="24"/>
        </w:rPr>
        <w:br/>
      </w:r>
      <w:r w:rsidRPr="001C598F" w:rsidR="00805F54">
        <w:rPr>
          <w:rFonts w:ascii="Arial" w:hAnsi="Arial" w:eastAsia="Times New Roman" w:cs="Arial"/>
          <w:sz w:val="24"/>
          <w:szCs w:val="24"/>
        </w:rPr>
        <w:t>Starting in 2004, t</w:t>
      </w:r>
      <w:r w:rsidRPr="001C598F" w:rsidR="00905F27">
        <w:rPr>
          <w:rFonts w:ascii="Arial" w:hAnsi="Arial" w:eastAsia="Times New Roman" w:cs="Arial"/>
          <w:sz w:val="24"/>
          <w:szCs w:val="24"/>
        </w:rPr>
        <w:t>he Drug Abatement Division reduced the paperwork burden on small businesses by simplifying the data requirements for certifying</w:t>
      </w:r>
      <w:r w:rsidRPr="001C598F" w:rsidR="00EC44D5">
        <w:rPr>
          <w:rFonts w:ascii="Arial" w:hAnsi="Arial" w:eastAsia="Times New Roman" w:cs="Arial"/>
          <w:sz w:val="24"/>
          <w:szCs w:val="24"/>
        </w:rPr>
        <w:t xml:space="preserve"> </w:t>
      </w:r>
      <w:r w:rsidRPr="001C598F" w:rsidR="00805F54">
        <w:rPr>
          <w:rFonts w:ascii="Arial" w:hAnsi="Arial" w:eastAsia="Times New Roman" w:cs="Arial"/>
          <w:sz w:val="24"/>
          <w:szCs w:val="24"/>
        </w:rPr>
        <w:t xml:space="preserve">compliance by allowing electronic submission of their certification for compliance in OPSS and MIS reporting in DAMIS.  </w:t>
      </w:r>
    </w:p>
    <w:p w:rsidRPr="001C598F" w:rsidR="00C64707" w:rsidP="00C64707" w:rsidRDefault="00C64707" w14:paraId="397F6428"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67321FDB"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 xml:space="preserve">6. Describe the consequence to Federal program or policy activities if the collection </w:t>
      </w:r>
      <w:proofErr w:type="gramStart"/>
      <w:r w:rsidRPr="001C598F">
        <w:rPr>
          <w:rFonts w:ascii="Arial" w:hAnsi="Arial" w:eastAsia="Times New Roman" w:cs="Arial"/>
          <w:b/>
          <w:bCs/>
          <w:color w:val="555555"/>
          <w:sz w:val="24"/>
          <w:szCs w:val="24"/>
        </w:rPr>
        <w:t>is not conducted</w:t>
      </w:r>
      <w:proofErr w:type="gramEnd"/>
      <w:r w:rsidRPr="001C598F">
        <w:rPr>
          <w:rFonts w:ascii="Arial" w:hAnsi="Arial" w:eastAsia="Times New Roman" w:cs="Arial"/>
          <w:b/>
          <w:bCs/>
          <w:color w:val="555555"/>
          <w:sz w:val="24"/>
          <w:szCs w:val="24"/>
        </w:rPr>
        <w:t xml:space="preserve"> or is conducted less frequently, as well as any technical or legal obstacles to reducing burden.</w:t>
      </w:r>
    </w:p>
    <w:p w:rsidRPr="001C598F" w:rsidR="000567AB" w:rsidP="000567AB" w:rsidRDefault="00C64707" w14:paraId="08FCFFC9" w14:textId="2272CC19">
      <w:pPr>
        <w:rPr>
          <w:rFonts w:ascii="Arial" w:hAnsi="Arial" w:cs="Arial"/>
          <w:sz w:val="24"/>
          <w:szCs w:val="24"/>
        </w:rPr>
      </w:pPr>
      <w:r w:rsidRPr="001C598F">
        <w:rPr>
          <w:rFonts w:ascii="Arial" w:hAnsi="Arial" w:eastAsia="Times New Roman" w:cs="Arial"/>
          <w:color w:val="555555"/>
          <w:sz w:val="24"/>
          <w:szCs w:val="24"/>
        </w:rPr>
        <w:br/>
      </w:r>
      <w:r w:rsidRPr="001C598F" w:rsidR="000567AB">
        <w:rPr>
          <w:rFonts w:ascii="Arial" w:hAnsi="Arial" w:cs="Arial"/>
          <w:sz w:val="24"/>
          <w:szCs w:val="24"/>
        </w:rPr>
        <w:t xml:space="preserve">The data required for program certification or registration </w:t>
      </w:r>
      <w:proofErr w:type="gramStart"/>
      <w:r w:rsidRPr="001C598F" w:rsidR="000567AB">
        <w:rPr>
          <w:rFonts w:ascii="Arial" w:hAnsi="Arial" w:cs="Arial"/>
          <w:sz w:val="24"/>
          <w:szCs w:val="24"/>
        </w:rPr>
        <w:t xml:space="preserve">is provided upon startup </w:t>
      </w:r>
      <w:r w:rsidRPr="001C598F" w:rsidR="00F56BFF">
        <w:rPr>
          <w:rFonts w:ascii="Arial" w:hAnsi="Arial" w:cs="Arial"/>
          <w:sz w:val="24"/>
          <w:szCs w:val="24"/>
        </w:rPr>
        <w:t>b</w:t>
      </w:r>
      <w:r w:rsidRPr="001C598F" w:rsidR="000567AB">
        <w:rPr>
          <w:rFonts w:ascii="Arial" w:hAnsi="Arial" w:cs="Arial"/>
          <w:sz w:val="24"/>
          <w:szCs w:val="24"/>
        </w:rPr>
        <w:t>y each regulated company and then amended only when significant program changes occur or after three years; whichever comes first</w:t>
      </w:r>
      <w:proofErr w:type="gramEnd"/>
      <w:r w:rsidRPr="001C598F" w:rsidR="000567AB">
        <w:rPr>
          <w:rFonts w:ascii="Arial" w:hAnsi="Arial" w:cs="Arial"/>
          <w:sz w:val="24"/>
          <w:szCs w:val="24"/>
        </w:rPr>
        <w:t>.  If we were unable to update company information, we would not be able to stay current with the status of companies we regulate.  Furthermore, if we did not receive reports of positive drug</w:t>
      </w:r>
      <w:r w:rsidRPr="001C598F" w:rsidR="00344691">
        <w:rPr>
          <w:rFonts w:ascii="Arial" w:hAnsi="Arial" w:cs="Arial"/>
          <w:sz w:val="24"/>
          <w:szCs w:val="24"/>
        </w:rPr>
        <w:t xml:space="preserve"> </w:t>
      </w:r>
      <w:r w:rsidRPr="001C598F" w:rsidR="000567AB">
        <w:rPr>
          <w:rFonts w:ascii="Arial" w:hAnsi="Arial" w:cs="Arial"/>
          <w:sz w:val="24"/>
          <w:szCs w:val="24"/>
        </w:rPr>
        <w:t xml:space="preserve">or alcohol tests or </w:t>
      </w:r>
      <w:r w:rsidRPr="001C598F" w:rsidR="000567AB">
        <w:rPr>
          <w:rFonts w:ascii="Arial" w:hAnsi="Arial" w:cs="Arial"/>
          <w:sz w:val="24"/>
          <w:szCs w:val="24"/>
        </w:rPr>
        <w:lastRenderedPageBreak/>
        <w:t xml:space="preserve">refusals by </w:t>
      </w:r>
      <w:proofErr w:type="gramStart"/>
      <w:r w:rsidRPr="001C598F" w:rsidR="000567AB">
        <w:rPr>
          <w:rFonts w:ascii="Arial" w:hAnsi="Arial" w:cs="Arial"/>
          <w:sz w:val="24"/>
          <w:szCs w:val="24"/>
        </w:rPr>
        <w:t>airmen</w:t>
      </w:r>
      <w:proofErr w:type="gramEnd"/>
      <w:r w:rsidRPr="001C598F" w:rsidR="000567AB">
        <w:rPr>
          <w:rFonts w:ascii="Arial" w:hAnsi="Arial" w:cs="Arial"/>
          <w:sz w:val="24"/>
          <w:szCs w:val="24"/>
        </w:rPr>
        <w:t xml:space="preserve">, we would not be able to take </w:t>
      </w:r>
      <w:r w:rsidRPr="001C598F" w:rsidR="006233A8">
        <w:rPr>
          <w:rFonts w:ascii="Arial" w:hAnsi="Arial" w:cs="Arial"/>
          <w:sz w:val="24"/>
          <w:szCs w:val="24"/>
        </w:rPr>
        <w:t>enforcement</w:t>
      </w:r>
      <w:r w:rsidRPr="001C598F" w:rsidR="000567AB">
        <w:rPr>
          <w:rFonts w:ascii="Arial" w:hAnsi="Arial" w:cs="Arial"/>
          <w:sz w:val="24"/>
          <w:szCs w:val="24"/>
        </w:rPr>
        <w:t xml:space="preserve"> action regarding the </w:t>
      </w:r>
      <w:r w:rsidRPr="001C598F" w:rsidR="007B62A8">
        <w:rPr>
          <w:rFonts w:ascii="Arial" w:hAnsi="Arial" w:cs="Arial"/>
          <w:sz w:val="24"/>
          <w:szCs w:val="24"/>
        </w:rPr>
        <w:t xml:space="preserve">qualification to hold the </w:t>
      </w:r>
      <w:r w:rsidRPr="001C598F" w:rsidR="000567AB">
        <w:rPr>
          <w:rFonts w:ascii="Arial" w:hAnsi="Arial" w:cs="Arial"/>
          <w:sz w:val="24"/>
          <w:szCs w:val="24"/>
        </w:rPr>
        <w:t>certificates, resulting in a serious detriment to public safety</w:t>
      </w:r>
      <w:r w:rsidRPr="001C598F" w:rsidR="006233A8">
        <w:rPr>
          <w:rFonts w:ascii="Arial" w:hAnsi="Arial" w:cs="Arial"/>
          <w:sz w:val="24"/>
          <w:szCs w:val="24"/>
        </w:rPr>
        <w:t xml:space="preserve">. </w:t>
      </w:r>
    </w:p>
    <w:p w:rsidRPr="001C598F" w:rsidR="00C64707" w:rsidP="00C64707" w:rsidRDefault="00C64707" w14:paraId="6CED72B8"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6C56FF97" w14:textId="18D17FE9">
      <w:pPr>
        <w:shd w:val="clear" w:color="auto" w:fill="FFFFFF"/>
        <w:spacing w:after="0" w:line="240" w:lineRule="auto"/>
        <w:rPr>
          <w:rFonts w:ascii="Arial" w:hAnsi="Arial" w:eastAsia="Times New Roman" w:cs="Arial"/>
          <w:b/>
          <w:bCs/>
          <w:color w:val="555555"/>
          <w:sz w:val="24"/>
          <w:szCs w:val="24"/>
        </w:rPr>
      </w:pPr>
      <w:r w:rsidRPr="001C598F">
        <w:rPr>
          <w:rFonts w:ascii="Arial" w:hAnsi="Arial" w:eastAsia="Times New Roman" w:cs="Arial"/>
          <w:b/>
          <w:bCs/>
          <w:color w:val="555555"/>
          <w:sz w:val="24"/>
          <w:szCs w:val="24"/>
        </w:rPr>
        <w:t xml:space="preserve">7. Explain any special circumstances that would cause an information collection to </w:t>
      </w:r>
      <w:proofErr w:type="gramStart"/>
      <w:r w:rsidRPr="001C598F">
        <w:rPr>
          <w:rFonts w:ascii="Arial" w:hAnsi="Arial" w:eastAsia="Times New Roman" w:cs="Arial"/>
          <w:b/>
          <w:bCs/>
          <w:color w:val="555555"/>
          <w:sz w:val="24"/>
          <w:szCs w:val="24"/>
        </w:rPr>
        <w:t>be conducted</w:t>
      </w:r>
      <w:proofErr w:type="gramEnd"/>
      <w:r w:rsidRPr="001C598F">
        <w:rPr>
          <w:rFonts w:ascii="Arial" w:hAnsi="Arial" w:eastAsia="Times New Roman" w:cs="Arial"/>
          <w:b/>
          <w:bCs/>
          <w:color w:val="555555"/>
          <w:sz w:val="24"/>
          <w:szCs w:val="24"/>
        </w:rPr>
        <w:t xml:space="preserve"> in a manner</w:t>
      </w:r>
      <w:r w:rsidRPr="001C598F" w:rsidR="000C199B">
        <w:rPr>
          <w:rFonts w:ascii="Arial" w:hAnsi="Arial" w:eastAsia="Times New Roman" w:cs="Arial"/>
          <w:b/>
          <w:bCs/>
          <w:color w:val="555555"/>
          <w:sz w:val="24"/>
          <w:szCs w:val="24"/>
        </w:rPr>
        <w:t xml:space="preserve"> that conflicts with the guidelines</w:t>
      </w:r>
      <w:r w:rsidR="005C0F14">
        <w:rPr>
          <w:rFonts w:ascii="Arial" w:hAnsi="Arial" w:eastAsia="Times New Roman" w:cs="Arial"/>
          <w:b/>
          <w:bCs/>
          <w:color w:val="555555"/>
          <w:sz w:val="24"/>
          <w:szCs w:val="24"/>
        </w:rPr>
        <w:t>.</w:t>
      </w:r>
    </w:p>
    <w:p w:rsidRPr="001C598F" w:rsidR="00905F27" w:rsidP="00C64707" w:rsidRDefault="00905F27" w14:paraId="609842B5" w14:textId="1DD94255">
      <w:pPr>
        <w:shd w:val="clear" w:color="auto" w:fill="FFFFFF"/>
        <w:spacing w:after="0" w:line="240" w:lineRule="auto"/>
        <w:rPr>
          <w:rFonts w:ascii="Arial" w:hAnsi="Arial" w:eastAsia="Times New Roman" w:cs="Arial"/>
          <w:b/>
          <w:bCs/>
          <w:color w:val="555555"/>
          <w:sz w:val="24"/>
          <w:szCs w:val="24"/>
        </w:rPr>
      </w:pPr>
    </w:p>
    <w:p w:rsidRPr="001C598F" w:rsidR="00905F27" w:rsidP="00C64707" w:rsidRDefault="0032544D" w14:paraId="4C440786" w14:textId="538BFF53">
      <w:pPr>
        <w:shd w:val="clear" w:color="auto" w:fill="FFFFFF"/>
        <w:spacing w:after="0" w:line="240" w:lineRule="auto"/>
        <w:rPr>
          <w:rFonts w:ascii="Arial" w:hAnsi="Arial" w:eastAsia="Times New Roman" w:cs="Arial"/>
          <w:color w:val="555555"/>
          <w:sz w:val="24"/>
          <w:szCs w:val="24"/>
        </w:rPr>
      </w:pPr>
      <w:r w:rsidRPr="001C598F">
        <w:rPr>
          <w:rFonts w:ascii="Arial" w:hAnsi="Arial" w:cs="Arial"/>
          <w:sz w:val="24"/>
          <w:szCs w:val="24"/>
        </w:rPr>
        <w:t>There are no special circumstances</w:t>
      </w:r>
      <w:r w:rsidRPr="001C598F" w:rsidR="007B62A8">
        <w:rPr>
          <w:rFonts w:ascii="Arial" w:hAnsi="Arial" w:cs="Arial"/>
          <w:sz w:val="24"/>
          <w:szCs w:val="24"/>
        </w:rPr>
        <w:t xml:space="preserve"> and th</w:t>
      </w:r>
      <w:r w:rsidRPr="001C598F" w:rsidR="00A66974">
        <w:rPr>
          <w:rFonts w:ascii="Arial" w:hAnsi="Arial" w:cs="Arial"/>
          <w:sz w:val="24"/>
          <w:szCs w:val="24"/>
        </w:rPr>
        <w:t xml:space="preserve">e </w:t>
      </w:r>
      <w:r w:rsidRPr="001C598F" w:rsidR="00905F27">
        <w:rPr>
          <w:rFonts w:ascii="Arial" w:hAnsi="Arial" w:cs="Arial"/>
          <w:sz w:val="24"/>
          <w:szCs w:val="24"/>
        </w:rPr>
        <w:t>information required is not in conflict with these guidelines.</w:t>
      </w:r>
    </w:p>
    <w:p w:rsidRPr="001C598F" w:rsidR="00C64707" w:rsidP="00C64707" w:rsidRDefault="00C64707" w14:paraId="68E17D7D"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2D980E23"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C598F" w:rsidR="00BA7100" w:rsidP="001C598F" w:rsidRDefault="00C64707" w14:paraId="10FEDEF4" w14:textId="7324C99D">
      <w:pPr>
        <w:spacing w:after="0" w:line="240" w:lineRule="auto"/>
        <w:rPr>
          <w:rFonts w:ascii="Arial" w:hAnsi="Arial" w:eastAsia="Times New Roman" w:cs="Arial"/>
          <w:sz w:val="24"/>
          <w:szCs w:val="24"/>
        </w:rPr>
      </w:pPr>
      <w:r w:rsidRPr="001C598F">
        <w:rPr>
          <w:rFonts w:ascii="Arial" w:hAnsi="Arial" w:eastAsia="Times New Roman" w:cs="Arial"/>
          <w:color w:val="555555"/>
          <w:sz w:val="24"/>
          <w:szCs w:val="24"/>
        </w:rPr>
        <w:br/>
      </w:r>
      <w:r w:rsidRPr="008054E4" w:rsidR="008054E4">
        <w:rPr>
          <w:rFonts w:ascii="Arial" w:hAnsi="Arial" w:cs="Arial"/>
          <w:sz w:val="24"/>
          <w:szCs w:val="24"/>
        </w:rPr>
        <w:t>The FAA published a</w:t>
      </w:r>
      <w:r w:rsidRPr="008054E4" w:rsidR="008054E4">
        <w:rPr>
          <w:rFonts w:ascii="Arial" w:hAnsi="Arial" w:eastAsia="Times New Roman" w:cs="Arial"/>
          <w:color w:val="555555"/>
          <w:sz w:val="24"/>
          <w:szCs w:val="24"/>
        </w:rPr>
        <w:t xml:space="preserve"> </w:t>
      </w:r>
      <w:r w:rsidR="005E22E3">
        <w:rPr>
          <w:rFonts w:ascii="Arial" w:hAnsi="Arial" w:eastAsia="Times New Roman" w:cs="Arial"/>
          <w:color w:val="555555"/>
          <w:sz w:val="24"/>
          <w:szCs w:val="24"/>
        </w:rPr>
        <w:t xml:space="preserve">60-day </w:t>
      </w:r>
      <w:r w:rsidRPr="008054E4" w:rsidR="008054E4">
        <w:rPr>
          <w:rFonts w:ascii="Arial" w:hAnsi="Arial" w:eastAsia="Times New Roman" w:cs="Arial"/>
          <w:sz w:val="24"/>
          <w:szCs w:val="24"/>
        </w:rPr>
        <w:t xml:space="preserve">Federal Register Notice on </w:t>
      </w:r>
      <w:r w:rsidR="00962827">
        <w:rPr>
          <w:rFonts w:ascii="Arial" w:hAnsi="Arial" w:eastAsia="Times New Roman" w:cs="Arial"/>
          <w:sz w:val="24"/>
          <w:szCs w:val="24"/>
        </w:rPr>
        <w:t>May 19, 2020 (85</w:t>
      </w:r>
      <w:r w:rsidRPr="008054E4" w:rsidR="008054E4">
        <w:rPr>
          <w:rFonts w:ascii="Arial" w:hAnsi="Arial" w:eastAsia="Times New Roman" w:cs="Arial"/>
          <w:sz w:val="24"/>
          <w:szCs w:val="24"/>
        </w:rPr>
        <w:t>FR</w:t>
      </w:r>
      <w:r w:rsidR="00962827">
        <w:rPr>
          <w:rFonts w:ascii="Arial" w:hAnsi="Arial" w:eastAsia="Times New Roman" w:cs="Arial"/>
          <w:sz w:val="24"/>
          <w:szCs w:val="24"/>
        </w:rPr>
        <w:t>30000</w:t>
      </w:r>
      <w:r w:rsidRPr="008054E4" w:rsidR="008054E4">
        <w:rPr>
          <w:rFonts w:ascii="Arial" w:hAnsi="Arial" w:eastAsia="Times New Roman" w:cs="Arial"/>
          <w:sz w:val="24"/>
          <w:szCs w:val="24"/>
        </w:rPr>
        <w:t xml:space="preserve">), requesting public comments about our intention to seek Office of Management and Budget (OMB) approval of our current information collection.  No comments </w:t>
      </w:r>
      <w:proofErr w:type="gramStart"/>
      <w:r w:rsidRPr="008054E4" w:rsidR="008054E4">
        <w:rPr>
          <w:rFonts w:ascii="Arial" w:hAnsi="Arial" w:eastAsia="Times New Roman" w:cs="Arial"/>
          <w:sz w:val="24"/>
          <w:szCs w:val="24"/>
        </w:rPr>
        <w:t>were received</w:t>
      </w:r>
      <w:proofErr w:type="gramEnd"/>
      <w:r w:rsidRPr="008054E4" w:rsidR="008054E4">
        <w:rPr>
          <w:rFonts w:ascii="Arial" w:hAnsi="Arial" w:eastAsia="Times New Roman" w:cs="Arial"/>
          <w:sz w:val="24"/>
          <w:szCs w:val="24"/>
        </w:rPr>
        <w:t>.</w:t>
      </w:r>
    </w:p>
    <w:p w:rsidRPr="001C598F" w:rsidR="003A2E74" w:rsidP="001C598F" w:rsidRDefault="003A2E74" w14:paraId="39EE367C" w14:textId="77777777">
      <w:pPr>
        <w:spacing w:after="0" w:line="240" w:lineRule="auto"/>
        <w:rPr>
          <w:rFonts w:ascii="Arial" w:hAnsi="Arial" w:eastAsia="Times New Roman" w:cs="Arial"/>
          <w:b/>
          <w:sz w:val="24"/>
          <w:szCs w:val="24"/>
        </w:rPr>
      </w:pPr>
    </w:p>
    <w:p w:rsidRPr="001C598F" w:rsidR="00C64707" w:rsidP="00C64707" w:rsidRDefault="00C64707" w14:paraId="42B99DD6"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9. Explain any decisions to provide payments or gifts to respondents, other than remuneration of contractors or grantees.</w:t>
      </w:r>
    </w:p>
    <w:p w:rsidRPr="001C598F" w:rsidR="0029087C" w:rsidP="0029087C" w:rsidRDefault="00C64707" w14:paraId="65E8FB2C" w14:textId="49F09DB9">
      <w:pPr>
        <w:rPr>
          <w:rFonts w:ascii="Arial" w:hAnsi="Arial" w:eastAsia="Times New Roman" w:cs="Arial"/>
          <w:sz w:val="24"/>
          <w:szCs w:val="24"/>
        </w:rPr>
      </w:pPr>
      <w:r w:rsidRPr="001C598F">
        <w:rPr>
          <w:rFonts w:ascii="Arial" w:hAnsi="Arial" w:eastAsia="Times New Roman" w:cs="Arial"/>
          <w:color w:val="555555"/>
          <w:sz w:val="24"/>
          <w:szCs w:val="24"/>
        </w:rPr>
        <w:br/>
      </w:r>
      <w:r w:rsidRPr="001C598F" w:rsidR="0029087C">
        <w:rPr>
          <w:rFonts w:ascii="Arial" w:hAnsi="Arial" w:eastAsia="Times New Roman" w:cs="Arial"/>
          <w:sz w:val="24"/>
          <w:szCs w:val="24"/>
        </w:rPr>
        <w:t xml:space="preserve">No payments or gifts </w:t>
      </w:r>
      <w:proofErr w:type="gramStart"/>
      <w:r w:rsidRPr="001C598F" w:rsidR="0029087C">
        <w:rPr>
          <w:rFonts w:ascii="Arial" w:hAnsi="Arial" w:eastAsia="Times New Roman" w:cs="Arial"/>
          <w:sz w:val="24"/>
          <w:szCs w:val="24"/>
        </w:rPr>
        <w:t>are provided</w:t>
      </w:r>
      <w:proofErr w:type="gramEnd"/>
      <w:r w:rsidR="004E1537">
        <w:rPr>
          <w:rFonts w:ascii="Arial" w:hAnsi="Arial" w:eastAsia="Times New Roman" w:cs="Arial"/>
          <w:sz w:val="24"/>
          <w:szCs w:val="24"/>
        </w:rPr>
        <w:t xml:space="preserve"> to respondents</w:t>
      </w:r>
      <w:r w:rsidRPr="001C598F" w:rsidR="0029087C">
        <w:rPr>
          <w:rFonts w:ascii="Arial" w:hAnsi="Arial" w:eastAsia="Times New Roman" w:cs="Arial"/>
          <w:sz w:val="24"/>
          <w:szCs w:val="24"/>
        </w:rPr>
        <w:t>.</w:t>
      </w:r>
    </w:p>
    <w:p w:rsidRPr="001C598F" w:rsidR="00C64707" w:rsidP="00C64707" w:rsidRDefault="00C64707" w14:paraId="35F8BE6C"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22ADFD3E"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1C598F" w:rsidR="00C64707" w:rsidP="00C64707" w:rsidRDefault="00C64707" w14:paraId="07D8FC5C" w14:textId="069A80E2">
      <w:pPr>
        <w:shd w:val="clear" w:color="auto" w:fill="FFFFFF"/>
        <w:spacing w:after="0" w:line="240" w:lineRule="auto"/>
        <w:rPr>
          <w:rFonts w:ascii="Arial" w:hAnsi="Arial" w:eastAsia="Times New Roman" w:cs="Arial"/>
          <w:color w:val="555555"/>
          <w:sz w:val="24"/>
          <w:szCs w:val="24"/>
        </w:rPr>
      </w:pPr>
    </w:p>
    <w:p w:rsidRPr="001C598F" w:rsidR="001D7598" w:rsidP="001D7598" w:rsidRDefault="001D7598" w14:paraId="2A55F7D1" w14:textId="6B633E8F">
      <w:pPr>
        <w:spacing w:after="0" w:line="240" w:lineRule="auto"/>
        <w:rPr>
          <w:rFonts w:ascii="Arial" w:hAnsi="Arial" w:eastAsia="Times New Roman" w:cs="Arial"/>
          <w:sz w:val="24"/>
          <w:szCs w:val="24"/>
        </w:rPr>
      </w:pPr>
      <w:r w:rsidRPr="001C598F">
        <w:rPr>
          <w:rFonts w:ascii="Arial" w:hAnsi="Arial" w:eastAsia="Times New Roman" w:cs="Arial"/>
          <w:sz w:val="24"/>
          <w:szCs w:val="24"/>
        </w:rPr>
        <w:t xml:space="preserve">The </w:t>
      </w:r>
      <w:r w:rsidRPr="001C598F" w:rsidR="00E476B1">
        <w:rPr>
          <w:rFonts w:ascii="Arial" w:hAnsi="Arial" w:eastAsia="Times New Roman" w:cs="Arial"/>
          <w:sz w:val="24"/>
          <w:szCs w:val="24"/>
        </w:rPr>
        <w:t>drug and alcohol</w:t>
      </w:r>
      <w:r w:rsidRPr="001C598F">
        <w:rPr>
          <w:rFonts w:ascii="Arial" w:hAnsi="Arial" w:eastAsia="Times New Roman" w:cs="Arial"/>
          <w:sz w:val="24"/>
          <w:szCs w:val="24"/>
        </w:rPr>
        <w:t xml:space="preserve"> testing programs are replete with confidentiality protections for safety-sensitive workers who are tested, at every stage of testing, from random selection for testing through collection and processing of urine </w:t>
      </w:r>
      <w:r w:rsidRPr="001C598F" w:rsidR="000F6830">
        <w:rPr>
          <w:rFonts w:ascii="Arial" w:hAnsi="Arial" w:eastAsia="Times New Roman" w:cs="Arial"/>
          <w:sz w:val="24"/>
          <w:szCs w:val="24"/>
        </w:rPr>
        <w:t>specimen</w:t>
      </w:r>
      <w:r w:rsidRPr="001C598F" w:rsidR="00395DD8">
        <w:rPr>
          <w:rFonts w:ascii="Arial" w:hAnsi="Arial" w:eastAsia="Times New Roman" w:cs="Arial"/>
          <w:sz w:val="24"/>
          <w:szCs w:val="24"/>
        </w:rPr>
        <w:t xml:space="preserve">s </w:t>
      </w:r>
      <w:r w:rsidRPr="001C598F">
        <w:rPr>
          <w:rFonts w:ascii="Arial" w:hAnsi="Arial" w:eastAsia="Times New Roman" w:cs="Arial"/>
          <w:sz w:val="24"/>
          <w:szCs w:val="24"/>
        </w:rPr>
        <w:t xml:space="preserve">or </w:t>
      </w:r>
      <w:proofErr w:type="gramStart"/>
      <w:r w:rsidRPr="001C598F">
        <w:rPr>
          <w:rFonts w:ascii="Arial" w:hAnsi="Arial" w:eastAsia="Times New Roman" w:cs="Arial"/>
          <w:sz w:val="24"/>
          <w:szCs w:val="24"/>
        </w:rPr>
        <w:t>breath</w:t>
      </w:r>
      <w:proofErr w:type="gramEnd"/>
      <w:r w:rsidRPr="001C598F">
        <w:rPr>
          <w:rFonts w:ascii="Arial" w:hAnsi="Arial" w:eastAsia="Times New Roman" w:cs="Arial"/>
          <w:sz w:val="24"/>
          <w:szCs w:val="24"/>
        </w:rPr>
        <w:t xml:space="preserve"> samples, to handling, communication, and storage of the results.  These protections </w:t>
      </w:r>
      <w:proofErr w:type="gramStart"/>
      <w:r w:rsidRPr="001C598F">
        <w:rPr>
          <w:rFonts w:ascii="Arial" w:hAnsi="Arial" w:eastAsia="Times New Roman" w:cs="Arial"/>
          <w:sz w:val="24"/>
          <w:szCs w:val="24"/>
        </w:rPr>
        <w:t>are specified</w:t>
      </w:r>
      <w:proofErr w:type="gramEnd"/>
      <w:r w:rsidRPr="001C598F">
        <w:rPr>
          <w:rFonts w:ascii="Arial" w:hAnsi="Arial" w:eastAsia="Times New Roman" w:cs="Arial"/>
          <w:sz w:val="24"/>
          <w:szCs w:val="24"/>
        </w:rPr>
        <w:t xml:space="preserve"> throughout the</w:t>
      </w:r>
      <w:r w:rsidRPr="001C598F" w:rsidR="00D13A97">
        <w:rPr>
          <w:rFonts w:ascii="Arial" w:hAnsi="Arial" w:eastAsia="Times New Roman" w:cs="Arial"/>
          <w:sz w:val="24"/>
          <w:szCs w:val="24"/>
        </w:rPr>
        <w:t xml:space="preserve"> </w:t>
      </w:r>
      <w:r w:rsidRPr="001C598F">
        <w:rPr>
          <w:rFonts w:ascii="Arial" w:hAnsi="Arial" w:eastAsia="Times New Roman" w:cs="Arial"/>
          <w:sz w:val="24"/>
          <w:szCs w:val="24"/>
        </w:rPr>
        <w:t xml:space="preserve">pertinent </w:t>
      </w:r>
      <w:r w:rsidRPr="001C598F" w:rsidR="00941243">
        <w:rPr>
          <w:rFonts w:ascii="Arial" w:hAnsi="Arial" w:eastAsia="Times New Roman" w:cs="Arial"/>
          <w:sz w:val="24"/>
          <w:szCs w:val="24"/>
        </w:rPr>
        <w:t xml:space="preserve">testing </w:t>
      </w:r>
      <w:r w:rsidRPr="001C598F">
        <w:rPr>
          <w:rFonts w:ascii="Arial" w:hAnsi="Arial" w:eastAsia="Times New Roman" w:cs="Arial"/>
          <w:sz w:val="24"/>
          <w:szCs w:val="24"/>
        </w:rPr>
        <w:t>regulations</w:t>
      </w:r>
      <w:r w:rsidRPr="001C598F" w:rsidR="00BA7100">
        <w:rPr>
          <w:rFonts w:ascii="Arial" w:hAnsi="Arial" w:eastAsia="Times New Roman" w:cs="Arial"/>
          <w:sz w:val="24"/>
          <w:szCs w:val="24"/>
        </w:rPr>
        <w:t xml:space="preserve">, which are 49 CFR part 40 and </w:t>
      </w:r>
      <w:r w:rsidRPr="001C598F">
        <w:rPr>
          <w:rFonts w:ascii="Arial" w:hAnsi="Arial" w:eastAsia="Times New Roman" w:cs="Arial"/>
          <w:sz w:val="24"/>
          <w:szCs w:val="24"/>
        </w:rPr>
        <w:t xml:space="preserve">14 CFR </w:t>
      </w:r>
      <w:r w:rsidR="005C0F14">
        <w:rPr>
          <w:rFonts w:ascii="Arial" w:hAnsi="Arial" w:eastAsia="Times New Roman" w:cs="Arial"/>
          <w:sz w:val="24"/>
          <w:szCs w:val="24"/>
        </w:rPr>
        <w:t>p</w:t>
      </w:r>
      <w:r w:rsidRPr="001C598F">
        <w:rPr>
          <w:rFonts w:ascii="Arial" w:hAnsi="Arial" w:eastAsia="Times New Roman" w:cs="Arial"/>
          <w:sz w:val="24"/>
          <w:szCs w:val="24"/>
        </w:rPr>
        <w:t>art 12</w:t>
      </w:r>
      <w:r w:rsidRPr="001C598F" w:rsidR="00486923">
        <w:rPr>
          <w:rFonts w:ascii="Arial" w:hAnsi="Arial" w:eastAsia="Times New Roman" w:cs="Arial"/>
          <w:sz w:val="24"/>
          <w:szCs w:val="24"/>
        </w:rPr>
        <w:t>0</w:t>
      </w:r>
      <w:r w:rsidRPr="001C598F">
        <w:rPr>
          <w:rFonts w:ascii="Arial" w:hAnsi="Arial" w:eastAsia="Times New Roman" w:cs="Arial"/>
          <w:sz w:val="24"/>
          <w:szCs w:val="24"/>
        </w:rPr>
        <w:t xml:space="preserve">.  Enforcement of these protections is a major responsibility both of the FAA Drug Abatement </w:t>
      </w:r>
      <w:r w:rsidRPr="001C598F" w:rsidR="00D869B0">
        <w:rPr>
          <w:rFonts w:ascii="Arial" w:hAnsi="Arial" w:eastAsia="Times New Roman" w:cs="Arial"/>
          <w:sz w:val="24"/>
          <w:szCs w:val="24"/>
        </w:rPr>
        <w:t xml:space="preserve">Division </w:t>
      </w:r>
      <w:r w:rsidRPr="001C598F">
        <w:rPr>
          <w:rFonts w:ascii="Arial" w:hAnsi="Arial" w:eastAsia="Times New Roman" w:cs="Arial"/>
          <w:sz w:val="24"/>
          <w:szCs w:val="24"/>
        </w:rPr>
        <w:t>and the Department of Transportation</w:t>
      </w:r>
      <w:r w:rsidRPr="001C598F" w:rsidR="00D869B0">
        <w:rPr>
          <w:rFonts w:ascii="Arial" w:hAnsi="Arial" w:eastAsia="Times New Roman" w:cs="Arial"/>
          <w:sz w:val="24"/>
          <w:szCs w:val="24"/>
        </w:rPr>
        <w:t>’s</w:t>
      </w:r>
      <w:r w:rsidRPr="001C598F">
        <w:rPr>
          <w:rFonts w:ascii="Arial" w:hAnsi="Arial" w:eastAsia="Times New Roman" w:cs="Arial"/>
          <w:sz w:val="24"/>
          <w:szCs w:val="24"/>
        </w:rPr>
        <w:t xml:space="preserve"> Office of Drug and Alcohol Policy and Compliance.</w:t>
      </w:r>
    </w:p>
    <w:p w:rsidRPr="001C598F" w:rsidR="001D7598" w:rsidP="001D7598" w:rsidRDefault="001D7598" w14:paraId="3F10CEB7" w14:textId="77777777">
      <w:pPr>
        <w:spacing w:after="0" w:line="240" w:lineRule="auto"/>
        <w:rPr>
          <w:rFonts w:ascii="Arial" w:hAnsi="Arial" w:eastAsia="Times New Roman" w:cs="Arial"/>
          <w:sz w:val="24"/>
          <w:szCs w:val="24"/>
        </w:rPr>
      </w:pPr>
    </w:p>
    <w:p w:rsidRPr="001C598F" w:rsidR="001D7598" w:rsidP="00A84C14" w:rsidRDefault="001D7598" w14:paraId="02D70865" w14:textId="52D7A350">
      <w:pPr>
        <w:spacing w:after="0" w:line="240" w:lineRule="auto"/>
        <w:rPr>
          <w:rFonts w:ascii="Arial" w:hAnsi="Arial" w:eastAsia="Times New Roman" w:cs="Arial"/>
          <w:sz w:val="24"/>
          <w:szCs w:val="24"/>
        </w:rPr>
      </w:pPr>
      <w:r w:rsidRPr="001C598F">
        <w:rPr>
          <w:rFonts w:ascii="Arial" w:hAnsi="Arial" w:eastAsia="Times New Roman" w:cs="Arial"/>
          <w:sz w:val="24"/>
          <w:szCs w:val="24"/>
        </w:rPr>
        <w:t xml:space="preserve">As explained above, the statutory authority for these assurances of confidentiality is contained in </w:t>
      </w:r>
      <w:r w:rsidRPr="001C598F" w:rsidR="00D869B0">
        <w:rPr>
          <w:rFonts w:ascii="Arial" w:hAnsi="Arial" w:eastAsia="Times New Roman" w:cs="Arial"/>
          <w:sz w:val="24"/>
          <w:szCs w:val="24"/>
        </w:rPr>
        <w:t>t</w:t>
      </w:r>
      <w:r w:rsidRPr="001C598F">
        <w:rPr>
          <w:rFonts w:ascii="Arial" w:hAnsi="Arial" w:eastAsia="Times New Roman" w:cs="Arial"/>
          <w:sz w:val="24"/>
          <w:szCs w:val="24"/>
        </w:rPr>
        <w:t xml:space="preserve">he FAA’s authority to issue rules regarding aviation safety (Title 49 USC).  Subtitle VII, Section 106 describes the authority of the FAA Administrator.  Subtitle VII, Section 45102, charges the FAA with prescribing regulations to establish programs for </w:t>
      </w:r>
      <w:r w:rsidRPr="001C598F">
        <w:rPr>
          <w:rFonts w:ascii="Arial" w:hAnsi="Arial" w:eastAsia="Times New Roman" w:cs="Arial"/>
          <w:sz w:val="24"/>
          <w:szCs w:val="24"/>
        </w:rPr>
        <w:lastRenderedPageBreak/>
        <w:t>drug and alcohol testing of employees performing safety-sensitive functions for air carriers.</w:t>
      </w:r>
    </w:p>
    <w:p w:rsidRPr="001C598F" w:rsidR="001D7598" w:rsidP="00C64707" w:rsidRDefault="001D7598" w14:paraId="0E69A9DD" w14:textId="77777777">
      <w:pPr>
        <w:shd w:val="clear" w:color="auto" w:fill="FFFFFF"/>
        <w:spacing w:after="0" w:line="240" w:lineRule="auto"/>
        <w:rPr>
          <w:rFonts w:ascii="Arial" w:hAnsi="Arial" w:eastAsia="Times New Roman" w:cs="Arial"/>
          <w:color w:val="555555"/>
          <w:sz w:val="24"/>
          <w:szCs w:val="24"/>
        </w:rPr>
      </w:pPr>
    </w:p>
    <w:p w:rsidRPr="001C598F" w:rsidR="00C64707" w:rsidP="00C64707" w:rsidRDefault="00C64707" w14:paraId="06A64C59" w14:textId="77777777">
      <w:pPr>
        <w:shd w:val="clear" w:color="auto" w:fill="FFFFFF"/>
        <w:spacing w:after="0" w:line="240" w:lineRule="auto"/>
        <w:rPr>
          <w:rFonts w:ascii="Arial" w:hAnsi="Arial" w:eastAsia="Times New Roman" w:cs="Arial"/>
          <w:color w:val="555555"/>
          <w:sz w:val="24"/>
          <w:szCs w:val="24"/>
        </w:rPr>
      </w:pPr>
      <w:r w:rsidRPr="001C598F">
        <w:rPr>
          <w:rFonts w:ascii="Arial" w:hAnsi="Arial" w:eastAsia="Times New Roman" w:cs="Arial"/>
          <w:b/>
          <w:bCs/>
          <w:color w:val="555555"/>
          <w:sz w:val="24"/>
          <w:szCs w:val="24"/>
        </w:rPr>
        <w:t xml:space="preserve">11. Provide additional justification for any questions of a sensitive nature, such as sexual behavior and attitudes, religious beliefs, and other matters that </w:t>
      </w:r>
      <w:proofErr w:type="gramStart"/>
      <w:r w:rsidRPr="001C598F">
        <w:rPr>
          <w:rFonts w:ascii="Arial" w:hAnsi="Arial" w:eastAsia="Times New Roman" w:cs="Arial"/>
          <w:b/>
          <w:bCs/>
          <w:color w:val="555555"/>
          <w:sz w:val="24"/>
          <w:szCs w:val="24"/>
        </w:rPr>
        <w:t>are commonly considered</w:t>
      </w:r>
      <w:proofErr w:type="gramEnd"/>
      <w:r w:rsidRPr="001C598F">
        <w:rPr>
          <w:rFonts w:ascii="Arial" w:hAnsi="Arial" w:eastAsia="Times New Roman" w:cs="Arial"/>
          <w:b/>
          <w:bCs/>
          <w:color w:val="555555"/>
          <w:sz w:val="24"/>
          <w:szCs w:val="24"/>
        </w:rPr>
        <w:t xml:space="preserve"> private.</w:t>
      </w:r>
    </w:p>
    <w:p w:rsidRPr="001C598F" w:rsidR="00C64707" w:rsidP="00C64707" w:rsidRDefault="00C64707" w14:paraId="34CB9A45" w14:textId="77777777">
      <w:pPr>
        <w:shd w:val="clear" w:color="auto" w:fill="FFFFFF"/>
        <w:spacing w:after="0" w:line="240" w:lineRule="auto"/>
        <w:rPr>
          <w:rFonts w:ascii="Arial" w:hAnsi="Arial" w:eastAsia="Times New Roman" w:cs="Arial"/>
          <w:color w:val="555555"/>
          <w:sz w:val="24"/>
          <w:szCs w:val="24"/>
        </w:rPr>
      </w:pPr>
    </w:p>
    <w:p w:rsidRPr="001C598F" w:rsidR="00194B3A" w:rsidP="00194B3A" w:rsidRDefault="00194B3A" w14:paraId="01EA1BCB" w14:textId="77777777">
      <w:pPr>
        <w:spacing w:after="0" w:line="240" w:lineRule="auto"/>
        <w:rPr>
          <w:rFonts w:ascii="Arial" w:hAnsi="Arial" w:eastAsia="Times New Roman" w:cs="Arial"/>
          <w:sz w:val="24"/>
          <w:szCs w:val="24"/>
        </w:rPr>
      </w:pPr>
      <w:r w:rsidRPr="001C598F">
        <w:rPr>
          <w:rFonts w:ascii="Arial" w:hAnsi="Arial" w:eastAsia="Times New Roman" w:cs="Arial"/>
          <w:sz w:val="24"/>
          <w:szCs w:val="24"/>
        </w:rPr>
        <w:t>There are no questions of a sensitive nature.</w:t>
      </w:r>
    </w:p>
    <w:p w:rsidRPr="001C598F" w:rsidR="00194B3A" w:rsidP="00C64707" w:rsidRDefault="00194B3A" w14:paraId="0D38DC3E" w14:textId="77777777">
      <w:pPr>
        <w:shd w:val="clear" w:color="auto" w:fill="FFFFFF"/>
        <w:spacing w:after="0" w:line="240" w:lineRule="auto"/>
        <w:rPr>
          <w:rFonts w:ascii="Arial" w:hAnsi="Arial" w:eastAsia="Times New Roman" w:cs="Arial"/>
          <w:color w:val="555555"/>
          <w:sz w:val="24"/>
          <w:szCs w:val="24"/>
        </w:rPr>
      </w:pPr>
    </w:p>
    <w:p w:rsidR="00122687" w:rsidP="00C64707" w:rsidRDefault="00C64707" w14:paraId="3CDD155E" w14:textId="64B4856F">
      <w:pPr>
        <w:shd w:val="clear" w:color="auto" w:fill="FFFFFF"/>
        <w:spacing w:after="0" w:line="240" w:lineRule="auto"/>
        <w:rPr>
          <w:rFonts w:ascii="Arial" w:hAnsi="Arial" w:eastAsia="Times New Roman" w:cs="Arial"/>
          <w:b/>
          <w:bCs/>
          <w:color w:val="555555"/>
          <w:sz w:val="24"/>
          <w:szCs w:val="24"/>
        </w:rPr>
      </w:pPr>
      <w:r w:rsidRPr="001C598F">
        <w:rPr>
          <w:rFonts w:ascii="Arial" w:hAnsi="Arial" w:eastAsia="Times New Roman" w:cs="Arial"/>
          <w:b/>
          <w:bCs/>
          <w:color w:val="555555"/>
          <w:sz w:val="24"/>
          <w:szCs w:val="24"/>
        </w:rPr>
        <w:t>12. Provide estimates of the hour burden of the collection of information.</w:t>
      </w:r>
    </w:p>
    <w:p w:rsidR="00122687" w:rsidP="00C64707" w:rsidRDefault="00122687" w14:paraId="7DA12D7C" w14:textId="77777777">
      <w:pPr>
        <w:shd w:val="clear" w:color="auto" w:fill="FFFFFF"/>
        <w:spacing w:after="0" w:line="240" w:lineRule="auto"/>
        <w:rPr>
          <w:rFonts w:ascii="Arial" w:hAnsi="Arial" w:eastAsia="Times New Roman" w:cs="Arial"/>
          <w:b/>
          <w:bCs/>
          <w:color w:val="555555"/>
          <w:sz w:val="24"/>
          <w:szCs w:val="24"/>
        </w:rPr>
      </w:pPr>
    </w:p>
    <w:p w:rsidR="00122687" w:rsidP="00C64707" w:rsidRDefault="00122687" w14:paraId="35B8040C" w14:textId="72ADC035">
      <w:pPr>
        <w:shd w:val="clear" w:color="auto" w:fill="FFFFFF"/>
        <w:spacing w:after="0" w:line="240" w:lineRule="auto"/>
        <w:rPr>
          <w:rFonts w:ascii="Arial" w:hAnsi="Arial" w:eastAsia="Times New Roman" w:cs="Arial"/>
          <w:b/>
          <w:bCs/>
          <w:color w:val="555555"/>
          <w:sz w:val="24"/>
          <w:szCs w:val="24"/>
        </w:rPr>
      </w:pPr>
      <w:r w:rsidRPr="00122687">
        <w:rPr>
          <w:noProof/>
        </w:rPr>
        <w:drawing>
          <wp:inline distT="0" distB="0" distL="0" distR="0" wp14:anchorId="65EB9188" wp14:editId="0F6BA05A">
            <wp:extent cx="5943600" cy="4007992"/>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007992"/>
                    </a:xfrm>
                    <a:prstGeom prst="rect">
                      <a:avLst/>
                    </a:prstGeom>
                    <a:noFill/>
                    <a:ln>
                      <a:noFill/>
                    </a:ln>
                  </pic:spPr>
                </pic:pic>
              </a:graphicData>
            </a:graphic>
          </wp:inline>
        </w:drawing>
      </w:r>
    </w:p>
    <w:p w:rsidRPr="001C598F" w:rsidR="00C64707" w:rsidP="00C64707" w:rsidRDefault="00C64707" w14:paraId="5965F16B" w14:textId="2BAC53E1">
      <w:pPr>
        <w:shd w:val="clear" w:color="auto" w:fill="FFFFFF"/>
        <w:spacing w:after="0" w:line="240" w:lineRule="auto"/>
        <w:rPr>
          <w:rFonts w:ascii="Arial" w:hAnsi="Arial" w:eastAsia="Times New Roman" w:cs="Arial"/>
          <w:b/>
          <w:bCs/>
          <w:color w:val="555555"/>
          <w:sz w:val="24"/>
          <w:szCs w:val="24"/>
        </w:rPr>
      </w:pPr>
    </w:p>
    <w:p w:rsidR="001D286C" w:rsidP="00444566" w:rsidRDefault="001D286C" w14:paraId="20E2B87F" w14:textId="77777777">
      <w:pPr>
        <w:shd w:val="clear" w:color="auto" w:fill="FFFFFF"/>
        <w:spacing w:before="100" w:beforeAutospacing="1" w:after="225"/>
        <w:contextualSpacing/>
        <w:jc w:val="center"/>
        <w:rPr>
          <w:rFonts w:ascii="Arial" w:hAnsi="Arial" w:eastAsia="Times New Roman" w:cs="Arial"/>
          <w:b/>
          <w:bCs/>
          <w:color w:val="555555"/>
          <w:sz w:val="24"/>
          <w:szCs w:val="24"/>
        </w:rPr>
      </w:pPr>
    </w:p>
    <w:p w:rsidRPr="001C598F" w:rsidR="00444566" w:rsidP="00444566" w:rsidRDefault="001A6E62" w14:paraId="66A94539" w14:textId="53E55B0C">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Promulgate Policy</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444566" w:rsidTr="002D67CD" w14:paraId="2B1A4EB2"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06D19A0A"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320F2E8D"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0B79A48D"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444566" w:rsidP="00F7533D" w:rsidRDefault="00444566" w14:paraId="54AA7A15"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444566" w:rsidTr="002D67CD" w14:paraId="7955D58F"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2B49DF0D"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44566" w14:paraId="4BFECE23"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7E3D7C" w14:paraId="0936FB72" w14:textId="166D3BA0">
            <w:pPr>
              <w:rPr>
                <w:rFonts w:ascii="Arial" w:hAnsi="Arial" w:cs="Arial"/>
                <w:color w:val="000000"/>
                <w:sz w:val="24"/>
                <w:szCs w:val="24"/>
              </w:rPr>
            </w:pPr>
            <w:r>
              <w:rPr>
                <w:rFonts w:ascii="Arial" w:hAnsi="Arial" w:cs="Arial"/>
                <w:color w:val="000000"/>
                <w:sz w:val="24"/>
                <w:szCs w:val="24"/>
              </w:rPr>
              <w:t>412</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44566" w:rsidP="00F7533D" w:rsidRDefault="00444566" w14:paraId="1D58F904" w14:textId="77777777">
            <w:pPr>
              <w:rPr>
                <w:rFonts w:ascii="Arial" w:hAnsi="Arial" w:cs="Arial"/>
                <w:color w:val="000000"/>
                <w:sz w:val="24"/>
                <w:szCs w:val="24"/>
              </w:rPr>
            </w:pPr>
          </w:p>
        </w:tc>
      </w:tr>
      <w:tr w:rsidRPr="001C598F" w:rsidR="00444566" w:rsidTr="002D67CD" w14:paraId="70DE29B7"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6CEEB73F"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44566" w14:paraId="1CF8E619"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F4041" w14:paraId="13A00A74" w14:textId="2C739415">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44566" w:rsidP="00F7533D" w:rsidRDefault="00444566" w14:paraId="7DBDAE8C" w14:textId="77777777">
            <w:pPr>
              <w:rPr>
                <w:rFonts w:ascii="Arial" w:hAnsi="Arial" w:cs="Arial"/>
                <w:color w:val="000000"/>
                <w:sz w:val="24"/>
                <w:szCs w:val="24"/>
              </w:rPr>
            </w:pPr>
          </w:p>
        </w:tc>
      </w:tr>
      <w:tr w:rsidRPr="001C598F" w:rsidR="00444566" w:rsidTr="002D67CD" w14:paraId="42BEABA2"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15F3513C"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44566" w14:paraId="32803919"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F4041" w14:paraId="7C1B46CD" w14:textId="3746A3E0">
            <w:pPr>
              <w:rPr>
                <w:rFonts w:ascii="Arial" w:hAnsi="Arial" w:cs="Arial"/>
                <w:color w:val="000000"/>
                <w:sz w:val="24"/>
                <w:szCs w:val="24"/>
              </w:rPr>
            </w:pPr>
            <w:r w:rsidRPr="001C598F">
              <w:rPr>
                <w:rFonts w:ascii="Arial" w:hAnsi="Arial" w:cs="Arial"/>
                <w:color w:val="000000"/>
                <w:sz w:val="24"/>
                <w:szCs w:val="24"/>
              </w:rPr>
              <w:t>16.0</w:t>
            </w:r>
            <w:r w:rsidR="00556640">
              <w:rPr>
                <w:rFonts w:ascii="Arial" w:hAnsi="Arial" w:cs="Arial"/>
                <w:color w:val="000000"/>
                <w:sz w:val="24"/>
                <w:szCs w:val="24"/>
              </w:rPr>
              <w:t xml:space="preserve"> hours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44566" w:rsidP="00F7533D" w:rsidRDefault="00444566" w14:paraId="3D7814B1" w14:textId="77777777">
            <w:pPr>
              <w:rPr>
                <w:rFonts w:ascii="Arial" w:hAnsi="Arial" w:cs="Arial"/>
                <w:color w:val="000000"/>
                <w:sz w:val="24"/>
                <w:szCs w:val="24"/>
              </w:rPr>
            </w:pPr>
          </w:p>
        </w:tc>
      </w:tr>
      <w:tr w:rsidRPr="001C598F" w:rsidR="00444566" w:rsidTr="002D67CD" w14:paraId="24CE7CFB"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27CB3DD2" w14:textId="77777777">
            <w:pPr>
              <w:rPr>
                <w:rFonts w:ascii="Arial" w:hAnsi="Arial" w:cs="Arial"/>
                <w:b/>
                <w:bCs/>
                <w:color w:val="000000"/>
                <w:sz w:val="24"/>
                <w:szCs w:val="24"/>
              </w:rPr>
            </w:pPr>
            <w:r w:rsidRPr="001C598F">
              <w:rPr>
                <w:rFonts w:ascii="Arial" w:hAnsi="Arial" w:cs="Arial"/>
                <w:b/>
                <w:bCs/>
                <w:color w:val="000000"/>
                <w:sz w:val="24"/>
                <w:szCs w:val="24"/>
              </w:rPr>
              <w:lastRenderedPageBreak/>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44566" w14:paraId="3B0F5E35"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7E3D7C" w14:paraId="579DE494" w14:textId="5B9EB8D9">
            <w:pPr>
              <w:rPr>
                <w:rFonts w:ascii="Arial" w:hAnsi="Arial" w:cs="Arial"/>
                <w:color w:val="000000"/>
                <w:sz w:val="24"/>
                <w:szCs w:val="24"/>
              </w:rPr>
            </w:pPr>
            <w:r>
              <w:rPr>
                <w:rFonts w:ascii="Arial" w:hAnsi="Arial" w:cs="Arial"/>
                <w:color w:val="000000"/>
                <w:sz w:val="24"/>
                <w:szCs w:val="24"/>
              </w:rPr>
              <w:t>412</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44566" w:rsidP="00F7533D" w:rsidRDefault="00444566" w14:paraId="5F56ECFD" w14:textId="77777777">
            <w:pPr>
              <w:rPr>
                <w:rFonts w:ascii="Arial" w:hAnsi="Arial" w:cs="Arial"/>
                <w:color w:val="000000"/>
                <w:sz w:val="24"/>
                <w:szCs w:val="24"/>
              </w:rPr>
            </w:pPr>
          </w:p>
        </w:tc>
      </w:tr>
      <w:tr w:rsidRPr="001C598F" w:rsidR="00444566" w:rsidTr="002D67CD" w14:paraId="34118E38"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44566" w:rsidP="00F7533D" w:rsidRDefault="00444566" w14:paraId="209D5F36"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444566" w14:paraId="505A4CAB"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44566" w:rsidP="00F7533D" w:rsidRDefault="007E3D7C" w14:paraId="333C22D9" w14:textId="49FE9EF3">
            <w:pPr>
              <w:rPr>
                <w:rFonts w:ascii="Arial" w:hAnsi="Arial" w:cs="Arial"/>
                <w:color w:val="000000"/>
                <w:sz w:val="24"/>
                <w:szCs w:val="24"/>
              </w:rPr>
            </w:pPr>
            <w:r>
              <w:rPr>
                <w:rFonts w:ascii="Arial" w:hAnsi="Arial" w:cs="Arial"/>
                <w:color w:val="000000"/>
                <w:sz w:val="24"/>
                <w:szCs w:val="24"/>
              </w:rPr>
              <w:t>6,592</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44566" w:rsidP="00F7533D" w:rsidRDefault="00444566" w14:paraId="2511B9CC" w14:textId="77777777">
            <w:pPr>
              <w:rPr>
                <w:rFonts w:ascii="Arial" w:hAnsi="Arial" w:cs="Arial"/>
                <w:color w:val="000000"/>
                <w:sz w:val="24"/>
                <w:szCs w:val="24"/>
              </w:rPr>
            </w:pPr>
          </w:p>
        </w:tc>
      </w:tr>
    </w:tbl>
    <w:p w:rsidRPr="001C598F" w:rsidR="00444566" w:rsidP="00DB47B7" w:rsidRDefault="00654D8E" w14:paraId="475B7367" w14:textId="219245BB">
      <w:pPr>
        <w:rPr>
          <w:rFonts w:ascii="Arial" w:hAnsi="Arial" w:eastAsia="Times New Roman" w:cs="Arial"/>
          <w:sz w:val="24"/>
          <w:szCs w:val="24"/>
        </w:rPr>
      </w:pPr>
      <w:r w:rsidRPr="001C598F">
        <w:rPr>
          <w:rFonts w:ascii="Arial" w:hAnsi="Arial" w:eastAsia="Times New Roman" w:cs="Arial"/>
          <w:sz w:val="24"/>
          <w:szCs w:val="24"/>
          <w:u w:val="single"/>
        </w:rPr>
        <w:t>Explanation</w:t>
      </w:r>
      <w:r w:rsidRPr="001C598F">
        <w:rPr>
          <w:rFonts w:ascii="Arial" w:hAnsi="Arial" w:eastAsia="Times New Roman" w:cs="Arial"/>
          <w:sz w:val="24"/>
          <w:szCs w:val="24"/>
        </w:rPr>
        <w:t xml:space="preserve">:  </w:t>
      </w:r>
      <w:r w:rsidRPr="001C598F" w:rsidR="001A6E62">
        <w:rPr>
          <w:rFonts w:ascii="Arial" w:hAnsi="Arial" w:eastAsia="Times New Roman" w:cs="Arial"/>
          <w:sz w:val="24"/>
          <w:szCs w:val="24"/>
        </w:rPr>
        <w:t>Each respondent must promulgate a policy on the misuse of alcohol and drug use in the workplace.  The policy must include the elements identified under 14 CFR §§ 120.115(a</w:t>
      </w:r>
      <w:r w:rsidRPr="001C598F" w:rsidR="00B10D79">
        <w:rPr>
          <w:rFonts w:ascii="Arial" w:hAnsi="Arial" w:eastAsia="Times New Roman" w:cs="Arial"/>
          <w:sz w:val="24"/>
          <w:szCs w:val="24"/>
        </w:rPr>
        <w:t>) (</w:t>
      </w:r>
      <w:r w:rsidRPr="001C598F" w:rsidR="001A6E62">
        <w:rPr>
          <w:rFonts w:ascii="Arial" w:hAnsi="Arial" w:eastAsia="Times New Roman" w:cs="Arial"/>
          <w:sz w:val="24"/>
          <w:szCs w:val="24"/>
        </w:rPr>
        <w:t xml:space="preserve">2) and 120.223(a).  The </w:t>
      </w:r>
      <w:r w:rsidR="00891B49">
        <w:rPr>
          <w:rFonts w:ascii="Arial" w:hAnsi="Arial" w:eastAsia="Times New Roman" w:cs="Arial"/>
          <w:sz w:val="24"/>
          <w:szCs w:val="24"/>
        </w:rPr>
        <w:t>Designated Employer Representative (</w:t>
      </w:r>
      <w:r w:rsidRPr="001C598F" w:rsidR="001A6E62">
        <w:rPr>
          <w:rFonts w:ascii="Arial" w:hAnsi="Arial" w:eastAsia="Times New Roman" w:cs="Arial"/>
          <w:sz w:val="24"/>
          <w:szCs w:val="24"/>
        </w:rPr>
        <w:t>DER</w:t>
      </w:r>
      <w:r w:rsidR="00891B49">
        <w:rPr>
          <w:rFonts w:ascii="Arial" w:hAnsi="Arial" w:eastAsia="Times New Roman" w:cs="Arial"/>
          <w:sz w:val="24"/>
          <w:szCs w:val="24"/>
        </w:rPr>
        <w:t>)</w:t>
      </w:r>
      <w:r w:rsidRPr="001C598F" w:rsidR="001A6E62">
        <w:rPr>
          <w:rFonts w:ascii="Arial" w:hAnsi="Arial" w:eastAsia="Times New Roman" w:cs="Arial"/>
          <w:sz w:val="24"/>
          <w:szCs w:val="24"/>
        </w:rPr>
        <w:t xml:space="preserve"> must develop the policy during the start of operations and provide written notice to each safety-sensitive employee.  To calculate the number of respondents</w:t>
      </w:r>
      <w:r w:rsidRPr="001C598F" w:rsidR="00DB47B7">
        <w:rPr>
          <w:rFonts w:ascii="Arial" w:hAnsi="Arial" w:eastAsia="Times New Roman" w:cs="Arial"/>
          <w:sz w:val="24"/>
          <w:szCs w:val="24"/>
        </w:rPr>
        <w:t xml:space="preserve"> that were required to promulgate a new policy</w:t>
      </w:r>
      <w:r w:rsidRPr="001C598F" w:rsidR="001A6E62">
        <w:rPr>
          <w:rFonts w:ascii="Arial" w:hAnsi="Arial" w:eastAsia="Times New Roman" w:cs="Arial"/>
          <w:sz w:val="24"/>
          <w:szCs w:val="24"/>
        </w:rPr>
        <w:t xml:space="preserve">, </w:t>
      </w:r>
      <w:r w:rsidRPr="001C598F" w:rsidR="001A6E62">
        <w:rPr>
          <w:rFonts w:ascii="Arial" w:hAnsi="Arial" w:cs="Arial"/>
          <w:sz w:val="24"/>
          <w:szCs w:val="24"/>
        </w:rPr>
        <w:t xml:space="preserve">the Drug Abatement Division </w:t>
      </w:r>
      <w:r w:rsidRPr="001C598F" w:rsidR="004F4041">
        <w:rPr>
          <w:rFonts w:ascii="Arial" w:hAnsi="Arial" w:cs="Arial"/>
          <w:sz w:val="24"/>
          <w:szCs w:val="24"/>
        </w:rPr>
        <w:t xml:space="preserve">compared the 2018 MIS reporting with the 2019 MIS reporting to find the number of new operators.  </w:t>
      </w:r>
      <w:r w:rsidRPr="001C598F" w:rsidR="001A6E62">
        <w:rPr>
          <w:rFonts w:ascii="Arial" w:hAnsi="Arial" w:cs="Arial"/>
          <w:sz w:val="24"/>
          <w:szCs w:val="24"/>
        </w:rPr>
        <w:t xml:space="preserve">Based on the time it takes the DER for each </w:t>
      </w:r>
      <w:r w:rsidRPr="001C598F" w:rsidR="00DB47B7">
        <w:rPr>
          <w:rFonts w:ascii="Arial" w:hAnsi="Arial" w:cs="Arial"/>
          <w:sz w:val="24"/>
          <w:szCs w:val="24"/>
        </w:rPr>
        <w:t>respondent to develop a policy, the Drug Aba</w:t>
      </w:r>
      <w:r w:rsidRPr="001C598F" w:rsidR="001A6E62">
        <w:rPr>
          <w:rFonts w:ascii="Arial" w:hAnsi="Arial" w:cs="Arial"/>
          <w:sz w:val="24"/>
          <w:szCs w:val="24"/>
        </w:rPr>
        <w:t xml:space="preserve">tement Division determined it would take the DER </w:t>
      </w:r>
      <w:r w:rsidRPr="001C598F" w:rsidR="00DB47B7">
        <w:rPr>
          <w:rFonts w:ascii="Arial" w:hAnsi="Arial" w:cs="Arial"/>
          <w:sz w:val="24"/>
          <w:szCs w:val="24"/>
        </w:rPr>
        <w:t>16.0</w:t>
      </w:r>
      <w:r w:rsidRPr="001C598F" w:rsidR="001A6E62">
        <w:rPr>
          <w:rFonts w:ascii="Arial" w:hAnsi="Arial" w:cs="Arial"/>
          <w:sz w:val="24"/>
          <w:szCs w:val="24"/>
        </w:rPr>
        <w:t xml:space="preserve"> hours</w:t>
      </w:r>
      <w:r w:rsidRPr="001C598F" w:rsidR="00AE6B34">
        <w:rPr>
          <w:rFonts w:ascii="Arial" w:hAnsi="Arial" w:eastAsia="Times New Roman" w:cs="Arial"/>
          <w:sz w:val="24"/>
          <w:szCs w:val="24"/>
        </w:rPr>
        <w:t>.</w:t>
      </w:r>
    </w:p>
    <w:p w:rsidRPr="001C598F" w:rsidR="00AE6B34" w:rsidP="00C64707" w:rsidRDefault="00AE6B34" w14:paraId="156610FE" w14:textId="07A68DD5">
      <w:pPr>
        <w:shd w:val="clear" w:color="auto" w:fill="FFFFFF"/>
        <w:spacing w:after="0" w:line="240" w:lineRule="auto"/>
        <w:rPr>
          <w:rFonts w:ascii="Arial" w:hAnsi="Arial" w:eastAsia="Times New Roman" w:cs="Arial"/>
          <w:color w:val="555555"/>
          <w:sz w:val="24"/>
          <w:szCs w:val="24"/>
        </w:rPr>
      </w:pPr>
    </w:p>
    <w:p w:rsidRPr="001C598F" w:rsidR="00C506CB" w:rsidP="00C506CB" w:rsidRDefault="00C506CB" w14:paraId="04C561E1" w14:textId="3494921E">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Registration (new</w:t>
      </w:r>
      <w:r w:rsidRPr="001C598F" w:rsidR="00DB47B7">
        <w:rPr>
          <w:rFonts w:ascii="Arial" w:hAnsi="Arial" w:cs="Arial"/>
          <w:b/>
          <w:bCs/>
          <w:color w:val="555555"/>
          <w:sz w:val="24"/>
          <w:szCs w:val="24"/>
        </w:rPr>
        <w:t xml:space="preserve"> or amended</w:t>
      </w:r>
      <w:r w:rsidRPr="001C598F">
        <w:rPr>
          <w:rFonts w:ascii="Arial" w:hAnsi="Arial" w:cs="Arial"/>
          <w:b/>
          <w:bCs/>
          <w:color w:val="555555"/>
          <w:sz w:val="24"/>
          <w:szCs w:val="24"/>
        </w:rPr>
        <w:t>)</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C506CB" w:rsidTr="002D67CD" w14:paraId="4CE416C1"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234895B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32A42318"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5DE31E34"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C506CB" w:rsidP="00F7533D" w:rsidRDefault="00C506CB" w14:paraId="6D0AA836"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C506CB" w:rsidTr="002D67CD" w14:paraId="5B93B17A"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6549BCC2"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58DB45BA" w14:textId="63B34C45">
            <w:pPr>
              <w:rPr>
                <w:rFonts w:ascii="Arial" w:hAnsi="Arial" w:cs="Arial"/>
                <w:color w:val="000000"/>
                <w:sz w:val="24"/>
                <w:szCs w:val="24"/>
              </w:rPr>
            </w:pPr>
            <w:r w:rsidRPr="001C598F">
              <w:rPr>
                <w:rFonts w:ascii="Arial" w:hAnsi="Arial" w:cs="Arial"/>
                <w:color w:val="000000"/>
                <w:sz w:val="24"/>
                <w:szCs w:val="24"/>
              </w:rPr>
              <w:t>900</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6F0ED5F2"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27329BE7" w14:textId="77777777">
            <w:pPr>
              <w:rPr>
                <w:rFonts w:ascii="Arial" w:hAnsi="Arial" w:cs="Arial"/>
                <w:color w:val="000000"/>
                <w:sz w:val="24"/>
                <w:szCs w:val="24"/>
              </w:rPr>
            </w:pPr>
          </w:p>
        </w:tc>
      </w:tr>
      <w:tr w:rsidRPr="001C598F" w:rsidR="00C506CB" w:rsidTr="002D67CD" w14:paraId="338B352E"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4C0C76E0"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15395C40" w14:textId="3A2E0178">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5494B3CD"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67C2B449" w14:textId="77777777">
            <w:pPr>
              <w:rPr>
                <w:rFonts w:ascii="Arial" w:hAnsi="Arial" w:cs="Arial"/>
                <w:color w:val="000000"/>
                <w:sz w:val="24"/>
                <w:szCs w:val="24"/>
              </w:rPr>
            </w:pPr>
          </w:p>
        </w:tc>
      </w:tr>
      <w:tr w:rsidRPr="001C598F" w:rsidR="00C506CB" w:rsidTr="002D67CD" w14:paraId="662338A9"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7E83E552"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DF3A3A" w:rsidRDefault="00115B29" w14:paraId="25018329" w14:textId="100473BC">
            <w:pPr>
              <w:rPr>
                <w:rFonts w:ascii="Arial" w:hAnsi="Arial" w:cs="Arial"/>
                <w:color w:val="000000"/>
                <w:sz w:val="24"/>
                <w:szCs w:val="24"/>
              </w:rPr>
            </w:pPr>
            <w:r w:rsidRPr="001C598F">
              <w:rPr>
                <w:rFonts w:ascii="Arial" w:hAnsi="Arial" w:cs="Arial"/>
                <w:color w:val="000000"/>
                <w:sz w:val="24"/>
                <w:szCs w:val="24"/>
              </w:rPr>
              <w:t>1.00</w:t>
            </w:r>
            <w:r w:rsidRPr="001C598F" w:rsidR="00717E62">
              <w:rPr>
                <w:rFonts w:ascii="Arial" w:hAnsi="Arial" w:cs="Arial"/>
                <w:color w:val="000000"/>
                <w:sz w:val="24"/>
                <w:szCs w:val="24"/>
              </w:rPr>
              <w:t xml:space="preserve"> hour</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461185D9"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2948BA63" w14:textId="77777777">
            <w:pPr>
              <w:rPr>
                <w:rFonts w:ascii="Arial" w:hAnsi="Arial" w:cs="Arial"/>
                <w:color w:val="000000"/>
                <w:sz w:val="24"/>
                <w:szCs w:val="24"/>
              </w:rPr>
            </w:pPr>
          </w:p>
        </w:tc>
      </w:tr>
      <w:tr w:rsidRPr="001C598F" w:rsidR="00C506CB" w:rsidTr="002D67CD" w14:paraId="45E1B005"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70419D4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203BD6F5" w14:textId="6C8B2533">
            <w:pPr>
              <w:rPr>
                <w:rFonts w:ascii="Arial" w:hAnsi="Arial" w:cs="Arial"/>
                <w:color w:val="000000"/>
                <w:sz w:val="24"/>
                <w:szCs w:val="24"/>
              </w:rPr>
            </w:pPr>
            <w:r w:rsidRPr="001C598F">
              <w:rPr>
                <w:rFonts w:ascii="Arial" w:hAnsi="Arial" w:cs="Arial"/>
                <w:color w:val="000000"/>
                <w:sz w:val="24"/>
                <w:szCs w:val="24"/>
              </w:rPr>
              <w:t>900</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32B23BF6"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7AB326BA" w14:textId="77777777">
            <w:pPr>
              <w:rPr>
                <w:rFonts w:ascii="Arial" w:hAnsi="Arial" w:cs="Arial"/>
                <w:color w:val="000000"/>
                <w:sz w:val="24"/>
                <w:szCs w:val="24"/>
              </w:rPr>
            </w:pPr>
          </w:p>
        </w:tc>
      </w:tr>
      <w:tr w:rsidRPr="001C598F" w:rsidR="00C506CB" w:rsidTr="002D67CD" w14:paraId="3017EBDF"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7E2A92CB"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424E73ED" w14:textId="1A5D9420">
            <w:pPr>
              <w:rPr>
                <w:rFonts w:ascii="Arial" w:hAnsi="Arial" w:cs="Arial"/>
                <w:color w:val="000000"/>
                <w:sz w:val="24"/>
                <w:szCs w:val="24"/>
              </w:rPr>
            </w:pPr>
            <w:r w:rsidRPr="001C598F">
              <w:rPr>
                <w:rFonts w:ascii="Arial" w:hAnsi="Arial" w:cs="Arial"/>
                <w:color w:val="000000"/>
                <w:sz w:val="24"/>
                <w:szCs w:val="24"/>
              </w:rPr>
              <w:t>900</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56C22071"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7063649E" w14:textId="77777777">
            <w:pPr>
              <w:rPr>
                <w:rFonts w:ascii="Arial" w:hAnsi="Arial" w:cs="Arial"/>
                <w:color w:val="000000"/>
                <w:sz w:val="24"/>
                <w:szCs w:val="24"/>
              </w:rPr>
            </w:pPr>
          </w:p>
        </w:tc>
      </w:tr>
    </w:tbl>
    <w:p w:rsidRPr="001C598F" w:rsidR="00115B29" w:rsidP="00115B29" w:rsidRDefault="00115B29" w14:paraId="3D77DB8A" w14:textId="297A9D11">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DB47B7">
        <w:rPr>
          <w:rFonts w:ascii="Arial" w:hAnsi="Arial" w:cs="Arial"/>
          <w:sz w:val="24"/>
          <w:szCs w:val="24"/>
        </w:rPr>
        <w:t xml:space="preserve">Each respondent that conducts testing must register the Drug and Alcohol Testing Program and update the information as changes occur.  To calculate the number of respondents, the Drug Abatement Division used the number of new and amended registrations processed during </w:t>
      </w:r>
      <w:r w:rsidRPr="001C598F" w:rsidR="00654D8E">
        <w:rPr>
          <w:rFonts w:ascii="Arial" w:hAnsi="Arial" w:cs="Arial"/>
          <w:sz w:val="24"/>
          <w:szCs w:val="24"/>
        </w:rPr>
        <w:t>the per</w:t>
      </w:r>
      <w:r w:rsidRPr="001C598F">
        <w:rPr>
          <w:rFonts w:ascii="Arial" w:hAnsi="Arial" w:cs="Arial"/>
          <w:sz w:val="24"/>
          <w:szCs w:val="24"/>
        </w:rPr>
        <w:t xml:space="preserve">iod of March 31, 2019 through March 31, 2020.  Based on the time it takes a DER </w:t>
      </w:r>
      <w:r w:rsidRPr="001C598F" w:rsidR="00DB47B7">
        <w:rPr>
          <w:rFonts w:ascii="Arial" w:hAnsi="Arial" w:cs="Arial"/>
          <w:sz w:val="24"/>
          <w:szCs w:val="24"/>
        </w:rPr>
        <w:t xml:space="preserve">for each respondent </w:t>
      </w:r>
      <w:r w:rsidRPr="001C598F">
        <w:rPr>
          <w:rFonts w:ascii="Arial" w:hAnsi="Arial" w:cs="Arial"/>
          <w:sz w:val="24"/>
          <w:szCs w:val="24"/>
        </w:rPr>
        <w:t xml:space="preserve">to </w:t>
      </w:r>
      <w:r w:rsidRPr="001C598F" w:rsidR="00654D8E">
        <w:rPr>
          <w:rFonts w:ascii="Arial" w:hAnsi="Arial" w:cs="Arial"/>
          <w:sz w:val="24"/>
          <w:szCs w:val="24"/>
        </w:rPr>
        <w:t xml:space="preserve">prepare the information and notify the Drug Abatement Division, it </w:t>
      </w:r>
      <w:proofErr w:type="gramStart"/>
      <w:r w:rsidRPr="001C598F" w:rsidR="00654D8E">
        <w:rPr>
          <w:rFonts w:ascii="Arial" w:hAnsi="Arial" w:cs="Arial"/>
          <w:sz w:val="24"/>
          <w:szCs w:val="24"/>
        </w:rPr>
        <w:t>was estimated</w:t>
      </w:r>
      <w:proofErr w:type="gramEnd"/>
      <w:r w:rsidRPr="001C598F" w:rsidR="00654D8E">
        <w:rPr>
          <w:rFonts w:ascii="Arial" w:hAnsi="Arial" w:cs="Arial"/>
          <w:sz w:val="24"/>
          <w:szCs w:val="24"/>
        </w:rPr>
        <w:t xml:space="preserve"> it would take </w:t>
      </w:r>
      <w:r w:rsidRPr="001C598F" w:rsidR="00DB47B7">
        <w:rPr>
          <w:rFonts w:ascii="Arial" w:hAnsi="Arial" w:cs="Arial"/>
          <w:sz w:val="24"/>
          <w:szCs w:val="24"/>
        </w:rPr>
        <w:t>the</w:t>
      </w:r>
      <w:r w:rsidRPr="001C598F" w:rsidR="00654D8E">
        <w:rPr>
          <w:rFonts w:ascii="Arial" w:hAnsi="Arial" w:cs="Arial"/>
          <w:sz w:val="24"/>
          <w:szCs w:val="24"/>
        </w:rPr>
        <w:t xml:space="preserve"> DER 1.0 hour</w:t>
      </w:r>
      <w:r w:rsidRPr="001C598F" w:rsidR="00970E7D">
        <w:rPr>
          <w:rFonts w:ascii="Arial" w:hAnsi="Arial" w:cs="Arial"/>
          <w:sz w:val="24"/>
          <w:szCs w:val="24"/>
        </w:rPr>
        <w:t>.</w:t>
      </w:r>
    </w:p>
    <w:p w:rsidRPr="001C598F" w:rsidR="00C506CB" w:rsidP="00C64707" w:rsidRDefault="00C506CB" w14:paraId="1C555894" w14:textId="1A671189">
      <w:pPr>
        <w:shd w:val="clear" w:color="auto" w:fill="FFFFFF"/>
        <w:spacing w:after="0" w:line="240" w:lineRule="auto"/>
        <w:rPr>
          <w:rFonts w:ascii="Arial" w:hAnsi="Arial" w:eastAsia="Times New Roman" w:cs="Arial"/>
          <w:color w:val="555555"/>
          <w:sz w:val="24"/>
          <w:szCs w:val="24"/>
        </w:rPr>
      </w:pPr>
    </w:p>
    <w:p w:rsidRPr="001C598F" w:rsidR="00C506CB" w:rsidP="00C506CB" w:rsidRDefault="00C506CB" w14:paraId="01D4093D" w14:textId="6E3E6AEB">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Supervisory Drug an</w:t>
      </w:r>
      <w:r w:rsidRPr="001C598F" w:rsidR="00CA30AA">
        <w:rPr>
          <w:rFonts w:ascii="Arial" w:hAnsi="Arial" w:cs="Arial"/>
          <w:b/>
          <w:bCs/>
          <w:color w:val="555555"/>
          <w:sz w:val="24"/>
          <w:szCs w:val="24"/>
        </w:rPr>
        <w:t>d Alcohol Training Documentation</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C506CB" w:rsidTr="002D67CD" w14:paraId="103C0026"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3E731BD0"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60FECC4F"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29F0EA10"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C506CB" w:rsidP="00F7533D" w:rsidRDefault="00C506CB" w14:paraId="1A5028DA"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C506CB" w:rsidTr="002D67CD" w14:paraId="7EEFAE6D"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68DE7A2F"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3A0248BF"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04ADA1E7" w14:textId="57BB1E47">
            <w:pPr>
              <w:rPr>
                <w:rFonts w:ascii="Arial" w:hAnsi="Arial" w:cs="Arial"/>
                <w:color w:val="000000"/>
                <w:sz w:val="24"/>
                <w:szCs w:val="24"/>
              </w:rPr>
            </w:pPr>
            <w:r w:rsidRPr="001C598F">
              <w:rPr>
                <w:rFonts w:ascii="Arial" w:hAnsi="Arial" w:cs="Arial"/>
                <w:color w:val="000000"/>
                <w:sz w:val="24"/>
                <w:szCs w:val="24"/>
              </w:rPr>
              <w:t>6,700</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1428DE95" w14:textId="77777777">
            <w:pPr>
              <w:rPr>
                <w:rFonts w:ascii="Arial" w:hAnsi="Arial" w:cs="Arial"/>
                <w:color w:val="000000"/>
                <w:sz w:val="24"/>
                <w:szCs w:val="24"/>
              </w:rPr>
            </w:pPr>
          </w:p>
        </w:tc>
      </w:tr>
      <w:tr w:rsidRPr="001C598F" w:rsidR="00C506CB" w:rsidTr="002D67CD" w14:paraId="5EC8B1AC"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4C03838F"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3DDAD772"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725A6A" w14:paraId="0F8809BB" w14:textId="6EA877F3">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70EA1230" w14:textId="77777777">
            <w:pPr>
              <w:rPr>
                <w:rFonts w:ascii="Arial" w:hAnsi="Arial" w:cs="Arial"/>
                <w:color w:val="000000"/>
                <w:sz w:val="24"/>
                <w:szCs w:val="24"/>
              </w:rPr>
            </w:pPr>
          </w:p>
        </w:tc>
      </w:tr>
      <w:tr w:rsidRPr="001C598F" w:rsidR="00C506CB" w:rsidTr="002D67CD" w14:paraId="24970804"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54550599" w14:textId="77777777">
            <w:pPr>
              <w:rPr>
                <w:rFonts w:ascii="Arial" w:hAnsi="Arial" w:cs="Arial"/>
                <w:b/>
                <w:bCs/>
                <w:color w:val="000000"/>
                <w:sz w:val="24"/>
                <w:szCs w:val="24"/>
              </w:rPr>
            </w:pPr>
            <w:r w:rsidRPr="001C598F">
              <w:rPr>
                <w:rFonts w:ascii="Arial" w:hAnsi="Arial" w:cs="Arial"/>
                <w:b/>
                <w:bCs/>
                <w:color w:val="000000"/>
                <w:sz w:val="24"/>
                <w:szCs w:val="24"/>
              </w:rPr>
              <w:lastRenderedPageBreak/>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5CC4B0EC"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00C42E9F" w14:textId="0E4937A6">
            <w:pPr>
              <w:rPr>
                <w:rFonts w:ascii="Arial" w:hAnsi="Arial" w:cs="Arial"/>
                <w:color w:val="000000"/>
                <w:sz w:val="24"/>
                <w:szCs w:val="24"/>
              </w:rPr>
            </w:pPr>
            <w:r w:rsidRPr="001C598F">
              <w:rPr>
                <w:rFonts w:ascii="Arial" w:hAnsi="Arial" w:cs="Arial"/>
                <w:color w:val="000000"/>
                <w:sz w:val="24"/>
                <w:szCs w:val="24"/>
              </w:rPr>
              <w:t>0.25</w:t>
            </w:r>
            <w:r w:rsidRPr="001C598F" w:rsidR="00717E62">
              <w:rPr>
                <w:rFonts w:ascii="Arial" w:hAnsi="Arial" w:cs="Arial"/>
                <w:color w:val="000000"/>
                <w:sz w:val="24"/>
                <w:szCs w:val="24"/>
              </w:rPr>
              <w:t xml:space="preserve"> hours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013D37EC" w14:textId="77777777">
            <w:pPr>
              <w:rPr>
                <w:rFonts w:ascii="Arial" w:hAnsi="Arial" w:cs="Arial"/>
                <w:color w:val="000000"/>
                <w:sz w:val="24"/>
                <w:szCs w:val="24"/>
              </w:rPr>
            </w:pPr>
          </w:p>
        </w:tc>
      </w:tr>
      <w:tr w:rsidRPr="001C598F" w:rsidR="00C506CB" w:rsidTr="002D67CD" w14:paraId="2449082F"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511B580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210CFC8B"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0A412330" w14:textId="40857038">
            <w:pPr>
              <w:rPr>
                <w:rFonts w:ascii="Arial" w:hAnsi="Arial" w:cs="Arial"/>
                <w:color w:val="000000"/>
                <w:sz w:val="24"/>
                <w:szCs w:val="24"/>
              </w:rPr>
            </w:pPr>
            <w:r w:rsidRPr="001C598F">
              <w:rPr>
                <w:rFonts w:ascii="Arial" w:hAnsi="Arial" w:cs="Arial"/>
                <w:color w:val="000000"/>
                <w:sz w:val="24"/>
                <w:szCs w:val="24"/>
              </w:rPr>
              <w:t>6,700</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7FEF8EDF" w14:textId="77777777">
            <w:pPr>
              <w:rPr>
                <w:rFonts w:ascii="Arial" w:hAnsi="Arial" w:cs="Arial"/>
                <w:color w:val="000000"/>
                <w:sz w:val="24"/>
                <w:szCs w:val="24"/>
              </w:rPr>
            </w:pPr>
          </w:p>
        </w:tc>
      </w:tr>
      <w:tr w:rsidRPr="001C598F" w:rsidR="00C506CB" w:rsidTr="002D67CD" w14:paraId="295EC739"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506CB" w:rsidP="00F7533D" w:rsidRDefault="00C506CB" w14:paraId="20CBC0A1"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C506CB" w14:paraId="43A993E4"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506CB" w:rsidP="00F7533D" w:rsidRDefault="00115B29" w14:paraId="5B9B5C88" w14:textId="6B3C1243">
            <w:pPr>
              <w:rPr>
                <w:rFonts w:ascii="Arial" w:hAnsi="Arial" w:cs="Arial"/>
                <w:color w:val="000000"/>
                <w:sz w:val="24"/>
                <w:szCs w:val="24"/>
              </w:rPr>
            </w:pPr>
            <w:r w:rsidRPr="001C598F">
              <w:rPr>
                <w:rFonts w:ascii="Arial" w:hAnsi="Arial" w:cs="Arial"/>
                <w:color w:val="000000"/>
                <w:sz w:val="24"/>
                <w:szCs w:val="24"/>
              </w:rPr>
              <w:t>1,675</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C506CB" w:rsidP="00F7533D" w:rsidRDefault="00C506CB" w14:paraId="7239AAEA" w14:textId="77777777">
            <w:pPr>
              <w:rPr>
                <w:rFonts w:ascii="Arial" w:hAnsi="Arial" w:cs="Arial"/>
                <w:color w:val="000000"/>
                <w:sz w:val="24"/>
                <w:szCs w:val="24"/>
              </w:rPr>
            </w:pPr>
          </w:p>
        </w:tc>
      </w:tr>
    </w:tbl>
    <w:p w:rsidRPr="001C598F" w:rsidR="00115B29" w:rsidP="00115B29" w:rsidRDefault="00115B29" w14:paraId="7A957D03" w14:textId="025669F9">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w:t>
      </w:r>
      <w:r w:rsidRPr="001C598F" w:rsidR="00AE6B34">
        <w:rPr>
          <w:rFonts w:ascii="Arial" w:hAnsi="Arial" w:cs="Arial"/>
          <w:sz w:val="24"/>
          <w:szCs w:val="24"/>
        </w:rPr>
        <w:t xml:space="preserve">  Each </w:t>
      </w:r>
      <w:r w:rsidRPr="001C598F" w:rsidR="00892C74">
        <w:rPr>
          <w:rFonts w:ascii="Arial" w:hAnsi="Arial" w:cs="Arial"/>
          <w:sz w:val="24"/>
          <w:szCs w:val="24"/>
        </w:rPr>
        <w:t>respondent</w:t>
      </w:r>
      <w:r w:rsidRPr="001C598F" w:rsidR="00AE6B34">
        <w:rPr>
          <w:rFonts w:ascii="Arial" w:hAnsi="Arial" w:cs="Arial"/>
          <w:sz w:val="24"/>
          <w:szCs w:val="24"/>
        </w:rPr>
        <w:t xml:space="preserve"> must conduct initial supervisory training for drug and alcohol, and recurrent supervisor</w:t>
      </w:r>
      <w:r w:rsidR="00556640">
        <w:rPr>
          <w:rFonts w:ascii="Arial" w:hAnsi="Arial" w:cs="Arial"/>
          <w:sz w:val="24"/>
          <w:szCs w:val="24"/>
        </w:rPr>
        <w:t>y</w:t>
      </w:r>
      <w:r w:rsidRPr="001C598F" w:rsidR="00AE6B34">
        <w:rPr>
          <w:rFonts w:ascii="Arial" w:hAnsi="Arial" w:cs="Arial"/>
          <w:sz w:val="24"/>
          <w:szCs w:val="24"/>
        </w:rPr>
        <w:t xml:space="preserve"> training for drug testing.  </w:t>
      </w:r>
      <w:r w:rsidRPr="001C598F" w:rsidR="00892C74">
        <w:rPr>
          <w:rFonts w:ascii="Arial" w:hAnsi="Arial" w:cs="Arial"/>
          <w:sz w:val="24"/>
          <w:szCs w:val="24"/>
        </w:rPr>
        <w:t xml:space="preserve">The respondent must document </w:t>
      </w:r>
      <w:r w:rsidRPr="001C598F" w:rsidR="00E06C95">
        <w:rPr>
          <w:rFonts w:ascii="Arial" w:hAnsi="Arial" w:cs="Arial"/>
          <w:sz w:val="24"/>
          <w:szCs w:val="24"/>
        </w:rPr>
        <w:t xml:space="preserve">training provided to supervisors </w:t>
      </w:r>
      <w:r w:rsidRPr="001C598F" w:rsidR="00892C74">
        <w:rPr>
          <w:rFonts w:ascii="Arial" w:hAnsi="Arial" w:cs="Arial"/>
          <w:sz w:val="24"/>
          <w:szCs w:val="24"/>
        </w:rPr>
        <w:t xml:space="preserve">and maintain the information for a period of </w:t>
      </w:r>
      <w:r w:rsidRPr="001C598F" w:rsidR="00E06C95">
        <w:rPr>
          <w:rFonts w:ascii="Arial" w:hAnsi="Arial" w:cs="Arial"/>
          <w:sz w:val="24"/>
          <w:szCs w:val="24"/>
        </w:rPr>
        <w:t xml:space="preserve">2 years.  To calculate the </w:t>
      </w:r>
      <w:r w:rsidRPr="001C598F" w:rsidR="00892C74">
        <w:rPr>
          <w:rFonts w:ascii="Arial" w:hAnsi="Arial" w:cs="Arial"/>
          <w:sz w:val="24"/>
          <w:szCs w:val="24"/>
        </w:rPr>
        <w:t xml:space="preserve">number of respondents, </w:t>
      </w:r>
      <w:r w:rsidRPr="001C598F" w:rsidR="00E06C95">
        <w:rPr>
          <w:rFonts w:ascii="Arial" w:hAnsi="Arial" w:cs="Arial"/>
          <w:sz w:val="24"/>
          <w:szCs w:val="24"/>
        </w:rPr>
        <w:t xml:space="preserve">the Drug Abatement Division </w:t>
      </w:r>
      <w:r w:rsidRPr="001C598F">
        <w:rPr>
          <w:rFonts w:ascii="Arial" w:hAnsi="Arial" w:cs="Arial"/>
          <w:sz w:val="24"/>
          <w:szCs w:val="24"/>
        </w:rPr>
        <w:t xml:space="preserve">used the number of </w:t>
      </w:r>
      <w:r w:rsidRPr="001C598F" w:rsidR="00E3095E">
        <w:rPr>
          <w:rFonts w:ascii="Arial" w:hAnsi="Arial" w:cs="Arial"/>
          <w:sz w:val="24"/>
          <w:szCs w:val="24"/>
        </w:rPr>
        <w:t xml:space="preserve">active </w:t>
      </w:r>
      <w:r w:rsidRPr="001C598F" w:rsidR="00892C74">
        <w:rPr>
          <w:rFonts w:ascii="Arial" w:hAnsi="Arial" w:cs="Arial"/>
          <w:sz w:val="24"/>
          <w:szCs w:val="24"/>
        </w:rPr>
        <w:t xml:space="preserve">programs </w:t>
      </w:r>
      <w:r w:rsidRPr="001C598F" w:rsidR="00E3095E">
        <w:rPr>
          <w:rFonts w:ascii="Arial" w:hAnsi="Arial" w:cs="Arial"/>
          <w:sz w:val="24"/>
          <w:szCs w:val="24"/>
        </w:rPr>
        <w:t xml:space="preserve">between March 31, 2019 </w:t>
      </w:r>
      <w:r w:rsidRPr="001C598F" w:rsidR="00A84C14">
        <w:rPr>
          <w:rFonts w:ascii="Arial" w:hAnsi="Arial" w:cs="Arial"/>
          <w:sz w:val="24"/>
          <w:szCs w:val="24"/>
        </w:rPr>
        <w:t>and</w:t>
      </w:r>
      <w:r w:rsidRPr="001C598F" w:rsidR="00E3095E">
        <w:rPr>
          <w:rFonts w:ascii="Arial" w:hAnsi="Arial" w:cs="Arial"/>
          <w:sz w:val="24"/>
          <w:szCs w:val="24"/>
        </w:rPr>
        <w:t xml:space="preserve"> March 31, 2020</w:t>
      </w:r>
      <w:r w:rsidRPr="001C598F">
        <w:rPr>
          <w:rFonts w:ascii="Arial" w:hAnsi="Arial" w:cs="Arial"/>
          <w:sz w:val="24"/>
          <w:szCs w:val="24"/>
        </w:rPr>
        <w:t xml:space="preserve">.  Based </w:t>
      </w:r>
      <w:r w:rsidRPr="001C598F" w:rsidR="00803FA2">
        <w:rPr>
          <w:rFonts w:ascii="Arial" w:hAnsi="Arial" w:cs="Arial"/>
          <w:sz w:val="24"/>
          <w:szCs w:val="24"/>
        </w:rPr>
        <w:t xml:space="preserve">on the </w:t>
      </w:r>
      <w:r w:rsidRPr="001C598F" w:rsidR="00725A6A">
        <w:rPr>
          <w:rFonts w:ascii="Arial" w:hAnsi="Arial" w:cs="Arial"/>
          <w:sz w:val="24"/>
          <w:szCs w:val="24"/>
        </w:rPr>
        <w:t>time it takes t</w:t>
      </w:r>
      <w:r w:rsidRPr="001C598F" w:rsidR="00E3095E">
        <w:rPr>
          <w:rFonts w:ascii="Arial" w:hAnsi="Arial" w:cs="Arial"/>
          <w:sz w:val="24"/>
          <w:szCs w:val="24"/>
        </w:rPr>
        <w:t xml:space="preserve">he DER for each </w:t>
      </w:r>
      <w:r w:rsidRPr="001C598F" w:rsidR="00892C74">
        <w:rPr>
          <w:rFonts w:ascii="Arial" w:hAnsi="Arial" w:cs="Arial"/>
          <w:sz w:val="24"/>
          <w:szCs w:val="24"/>
        </w:rPr>
        <w:t>respondent</w:t>
      </w:r>
      <w:r w:rsidRPr="001C598F" w:rsidR="00E3095E">
        <w:rPr>
          <w:rFonts w:ascii="Arial" w:hAnsi="Arial" w:cs="Arial"/>
          <w:sz w:val="24"/>
          <w:szCs w:val="24"/>
        </w:rPr>
        <w:t xml:space="preserve"> t</w:t>
      </w:r>
      <w:r w:rsidRPr="001C598F" w:rsidR="00725A6A">
        <w:rPr>
          <w:rFonts w:ascii="Arial" w:hAnsi="Arial" w:cs="Arial"/>
          <w:sz w:val="24"/>
          <w:szCs w:val="24"/>
        </w:rPr>
        <w:t xml:space="preserve">o collect the </w:t>
      </w:r>
      <w:r w:rsidRPr="001C598F" w:rsidR="00803FA2">
        <w:rPr>
          <w:rFonts w:ascii="Arial" w:hAnsi="Arial" w:cs="Arial"/>
          <w:sz w:val="24"/>
          <w:szCs w:val="24"/>
        </w:rPr>
        <w:t>information</w:t>
      </w:r>
      <w:r w:rsidRPr="001C598F" w:rsidR="00E3095E">
        <w:rPr>
          <w:rFonts w:ascii="Arial" w:hAnsi="Arial" w:cs="Arial"/>
          <w:sz w:val="24"/>
          <w:szCs w:val="24"/>
        </w:rPr>
        <w:t xml:space="preserve"> </w:t>
      </w:r>
      <w:r w:rsidRPr="001C598F" w:rsidR="007A5925">
        <w:rPr>
          <w:rFonts w:ascii="Arial" w:hAnsi="Arial" w:cs="Arial"/>
          <w:sz w:val="24"/>
          <w:szCs w:val="24"/>
        </w:rPr>
        <w:t>and maintain it</w:t>
      </w:r>
      <w:r w:rsidRPr="001C598F" w:rsidR="00E3095E">
        <w:rPr>
          <w:rFonts w:ascii="Arial" w:hAnsi="Arial" w:cs="Arial"/>
          <w:sz w:val="24"/>
          <w:szCs w:val="24"/>
        </w:rPr>
        <w:t xml:space="preserve">, </w:t>
      </w:r>
      <w:r w:rsidRPr="001C598F" w:rsidR="007A5925">
        <w:rPr>
          <w:rFonts w:ascii="Arial" w:hAnsi="Arial" w:cs="Arial"/>
          <w:sz w:val="24"/>
          <w:szCs w:val="24"/>
        </w:rPr>
        <w:t xml:space="preserve">the Drug Abatement Division determined it would take the </w:t>
      </w:r>
      <w:r w:rsidRPr="001C598F" w:rsidR="00E3095E">
        <w:rPr>
          <w:rFonts w:ascii="Arial" w:hAnsi="Arial" w:cs="Arial"/>
          <w:sz w:val="24"/>
          <w:szCs w:val="24"/>
        </w:rPr>
        <w:t>DER</w:t>
      </w:r>
      <w:r w:rsidRPr="001C598F" w:rsidR="007A5925">
        <w:rPr>
          <w:rFonts w:ascii="Arial" w:hAnsi="Arial" w:cs="Arial"/>
          <w:sz w:val="24"/>
          <w:szCs w:val="24"/>
        </w:rPr>
        <w:t xml:space="preserve"> </w:t>
      </w:r>
      <w:r w:rsidRPr="001C598F" w:rsidR="00256A29">
        <w:rPr>
          <w:rFonts w:ascii="Arial" w:hAnsi="Arial" w:cs="Arial"/>
          <w:sz w:val="24"/>
          <w:szCs w:val="24"/>
        </w:rPr>
        <w:t xml:space="preserve">0.25 </w:t>
      </w:r>
      <w:r w:rsidRPr="001C598F">
        <w:rPr>
          <w:rFonts w:ascii="Arial" w:hAnsi="Arial" w:cs="Arial"/>
          <w:sz w:val="24"/>
          <w:szCs w:val="24"/>
        </w:rPr>
        <w:t>hour</w:t>
      </w:r>
      <w:r w:rsidRPr="001C598F" w:rsidR="006F3D50">
        <w:rPr>
          <w:rFonts w:ascii="Arial" w:hAnsi="Arial" w:cs="Arial"/>
          <w:sz w:val="24"/>
          <w:szCs w:val="24"/>
        </w:rPr>
        <w:t>s</w:t>
      </w:r>
      <w:r w:rsidRPr="001C598F">
        <w:rPr>
          <w:rFonts w:ascii="Arial" w:hAnsi="Arial" w:cs="Arial"/>
          <w:sz w:val="24"/>
          <w:szCs w:val="24"/>
        </w:rPr>
        <w:t xml:space="preserve"> of t</w:t>
      </w:r>
      <w:r w:rsidR="00556640">
        <w:rPr>
          <w:rFonts w:ascii="Arial" w:hAnsi="Arial" w:cs="Arial"/>
          <w:sz w:val="24"/>
          <w:szCs w:val="24"/>
        </w:rPr>
        <w:t>ime.</w:t>
      </w:r>
    </w:p>
    <w:p w:rsidRPr="001C598F" w:rsidR="006A4579" w:rsidP="00C64707" w:rsidRDefault="006A4579" w14:paraId="450B001D" w14:textId="022792E2">
      <w:pPr>
        <w:shd w:val="clear" w:color="auto" w:fill="FFFFFF"/>
        <w:spacing w:after="0" w:line="240" w:lineRule="auto"/>
        <w:rPr>
          <w:rFonts w:ascii="Arial" w:hAnsi="Arial" w:eastAsia="Times New Roman" w:cs="Arial"/>
          <w:color w:val="555555"/>
          <w:sz w:val="24"/>
          <w:szCs w:val="24"/>
        </w:rPr>
      </w:pPr>
    </w:p>
    <w:p w:rsidRPr="001C598F" w:rsidR="007C7FAA" w:rsidP="007C7FAA" w:rsidRDefault="007C7FAA" w14:paraId="754CF2DF" w14:textId="7A9A7099">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Employee Training Documentation</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7C7FAA" w:rsidTr="002D67CD" w14:paraId="31D7E74D"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240E595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558609B0"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122E8FCA"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7C7FAA" w:rsidP="00F7533D" w:rsidRDefault="007C7FAA" w14:paraId="1F4EEC9C"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7C7FAA" w:rsidTr="002D67CD" w14:paraId="02493226"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42D14B84"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724AD8EC"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03FA2" w14:paraId="3C70CAFF" w14:textId="565E8C9C">
            <w:pPr>
              <w:rPr>
                <w:rFonts w:ascii="Arial" w:hAnsi="Arial" w:cs="Arial"/>
                <w:color w:val="000000"/>
                <w:sz w:val="24"/>
                <w:szCs w:val="24"/>
              </w:rPr>
            </w:pPr>
            <w:r w:rsidRPr="001C598F">
              <w:rPr>
                <w:rFonts w:ascii="Arial" w:hAnsi="Arial" w:cs="Arial"/>
                <w:color w:val="000000"/>
                <w:sz w:val="24"/>
                <w:szCs w:val="24"/>
              </w:rPr>
              <w:t>125,282</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4E287CD1" w14:textId="77777777">
            <w:pPr>
              <w:rPr>
                <w:rFonts w:ascii="Arial" w:hAnsi="Arial" w:cs="Arial"/>
                <w:color w:val="000000"/>
                <w:sz w:val="24"/>
                <w:szCs w:val="24"/>
              </w:rPr>
            </w:pPr>
          </w:p>
        </w:tc>
      </w:tr>
      <w:tr w:rsidRPr="001C598F" w:rsidR="007C7FAA" w:rsidTr="002D67CD" w14:paraId="73CBE7E8"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4D159593"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501803F7"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6F3D50" w14:paraId="445D0A39" w14:textId="096D4106">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405E1156" w14:textId="77777777">
            <w:pPr>
              <w:rPr>
                <w:rFonts w:ascii="Arial" w:hAnsi="Arial" w:cs="Arial"/>
                <w:color w:val="000000"/>
                <w:sz w:val="24"/>
                <w:szCs w:val="24"/>
              </w:rPr>
            </w:pPr>
          </w:p>
        </w:tc>
      </w:tr>
      <w:tr w:rsidRPr="001C598F" w:rsidR="007C7FAA" w:rsidTr="002D67CD" w14:paraId="7E4E3C40"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708C9D0C"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5D71D99B"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03FA2" w14:paraId="73B60013" w14:textId="646C280D">
            <w:pPr>
              <w:rPr>
                <w:rFonts w:ascii="Arial" w:hAnsi="Arial" w:cs="Arial"/>
                <w:color w:val="000000"/>
                <w:sz w:val="24"/>
                <w:szCs w:val="24"/>
              </w:rPr>
            </w:pPr>
            <w:r w:rsidRPr="001C598F">
              <w:rPr>
                <w:rFonts w:ascii="Arial" w:hAnsi="Arial" w:cs="Arial"/>
                <w:color w:val="000000"/>
                <w:sz w:val="24"/>
                <w:szCs w:val="24"/>
              </w:rPr>
              <w:t>0.25</w:t>
            </w:r>
            <w:r w:rsidRPr="001C598F" w:rsidR="00717E62">
              <w:rPr>
                <w:rFonts w:ascii="Arial" w:hAnsi="Arial" w:cs="Arial"/>
                <w:color w:val="000000"/>
                <w:sz w:val="24"/>
                <w:szCs w:val="24"/>
              </w:rPr>
              <w:t xml:space="preserve"> hours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282DC0E8" w14:textId="77777777">
            <w:pPr>
              <w:rPr>
                <w:rFonts w:ascii="Arial" w:hAnsi="Arial" w:cs="Arial"/>
                <w:color w:val="000000"/>
                <w:sz w:val="24"/>
                <w:szCs w:val="24"/>
              </w:rPr>
            </w:pPr>
          </w:p>
        </w:tc>
      </w:tr>
      <w:tr w:rsidRPr="001C598F" w:rsidR="007C7FAA" w:rsidTr="002D67CD" w14:paraId="632A1A23"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1A6A5764"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7CA75FC8"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03FA2" w14:paraId="3C126E4C" w14:textId="6284664F">
            <w:pPr>
              <w:rPr>
                <w:rFonts w:ascii="Arial" w:hAnsi="Arial" w:cs="Arial"/>
                <w:color w:val="000000"/>
                <w:sz w:val="24"/>
                <w:szCs w:val="24"/>
              </w:rPr>
            </w:pPr>
            <w:r w:rsidRPr="001C598F">
              <w:rPr>
                <w:rFonts w:ascii="Arial" w:hAnsi="Arial" w:cs="Arial"/>
                <w:color w:val="000000"/>
                <w:sz w:val="24"/>
                <w:szCs w:val="24"/>
              </w:rPr>
              <w:t>125,282</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2A1E3027" w14:textId="77777777">
            <w:pPr>
              <w:rPr>
                <w:rFonts w:ascii="Arial" w:hAnsi="Arial" w:cs="Arial"/>
                <w:color w:val="000000"/>
                <w:sz w:val="24"/>
                <w:szCs w:val="24"/>
              </w:rPr>
            </w:pPr>
          </w:p>
        </w:tc>
      </w:tr>
      <w:tr w:rsidRPr="001C598F" w:rsidR="007C7FAA" w:rsidTr="002D67CD" w14:paraId="09C457A1"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6139A5FA"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7BA14BEC"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03FA2" w14:paraId="75EA9059" w14:textId="4007C0C8">
            <w:pPr>
              <w:rPr>
                <w:rFonts w:ascii="Arial" w:hAnsi="Arial" w:cs="Arial"/>
                <w:color w:val="000000"/>
                <w:sz w:val="24"/>
                <w:szCs w:val="24"/>
              </w:rPr>
            </w:pPr>
            <w:r w:rsidRPr="001C598F">
              <w:rPr>
                <w:rFonts w:ascii="Arial" w:hAnsi="Arial" w:cs="Arial"/>
                <w:color w:val="000000"/>
                <w:sz w:val="24"/>
                <w:szCs w:val="24"/>
              </w:rPr>
              <w:t>31,321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42B08AA9" w14:textId="77777777">
            <w:pPr>
              <w:rPr>
                <w:rFonts w:ascii="Arial" w:hAnsi="Arial" w:cs="Arial"/>
                <w:color w:val="000000"/>
                <w:sz w:val="24"/>
                <w:szCs w:val="24"/>
              </w:rPr>
            </w:pPr>
          </w:p>
        </w:tc>
      </w:tr>
    </w:tbl>
    <w:p w:rsidRPr="001C598F" w:rsidR="00803FA2" w:rsidP="00803FA2" w:rsidRDefault="00803FA2" w14:paraId="51848911" w14:textId="1F00958C">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E06C95">
        <w:rPr>
          <w:rFonts w:ascii="Arial" w:hAnsi="Arial" w:cs="Arial"/>
          <w:sz w:val="24"/>
          <w:szCs w:val="24"/>
        </w:rPr>
        <w:t xml:space="preserve">Each </w:t>
      </w:r>
      <w:r w:rsidRPr="001C598F" w:rsidR="00892C74">
        <w:rPr>
          <w:rFonts w:ascii="Arial" w:hAnsi="Arial" w:cs="Arial"/>
          <w:sz w:val="24"/>
          <w:szCs w:val="24"/>
        </w:rPr>
        <w:t>respondent</w:t>
      </w:r>
      <w:r w:rsidRPr="001C598F" w:rsidR="00E06C95">
        <w:rPr>
          <w:rFonts w:ascii="Arial" w:hAnsi="Arial" w:cs="Arial"/>
          <w:sz w:val="24"/>
          <w:szCs w:val="24"/>
        </w:rPr>
        <w:t xml:space="preserve"> must conduct initial drug and alcohol training for each new safety-sensitive employee.  Documentation of the alcohol misuse training </w:t>
      </w:r>
      <w:proofErr w:type="gramStart"/>
      <w:r w:rsidRPr="001C598F" w:rsidR="00E06C95">
        <w:rPr>
          <w:rFonts w:ascii="Arial" w:hAnsi="Arial" w:cs="Arial"/>
          <w:sz w:val="24"/>
          <w:szCs w:val="24"/>
        </w:rPr>
        <w:t>must be maintained</w:t>
      </w:r>
      <w:proofErr w:type="gramEnd"/>
      <w:r w:rsidRPr="001C598F" w:rsidR="00E06C95">
        <w:rPr>
          <w:rFonts w:ascii="Arial" w:hAnsi="Arial" w:cs="Arial"/>
          <w:sz w:val="24"/>
          <w:szCs w:val="24"/>
        </w:rPr>
        <w:t xml:space="preserve"> by the DER for a period of 2 years.  To calculate the </w:t>
      </w:r>
      <w:r w:rsidRPr="001C598F" w:rsidR="00892C74">
        <w:rPr>
          <w:rFonts w:ascii="Arial" w:hAnsi="Arial" w:cs="Arial"/>
          <w:sz w:val="24"/>
          <w:szCs w:val="24"/>
        </w:rPr>
        <w:t>number of respondents</w:t>
      </w:r>
      <w:r w:rsidRPr="001C598F" w:rsidR="00836C01">
        <w:rPr>
          <w:rFonts w:ascii="Arial" w:hAnsi="Arial" w:cs="Arial"/>
          <w:sz w:val="24"/>
          <w:szCs w:val="24"/>
        </w:rPr>
        <w:t>, the Drug Abatement D</w:t>
      </w:r>
      <w:r w:rsidRPr="001C598F" w:rsidR="00E06C95">
        <w:rPr>
          <w:rFonts w:ascii="Arial" w:hAnsi="Arial" w:cs="Arial"/>
          <w:sz w:val="24"/>
          <w:szCs w:val="24"/>
        </w:rPr>
        <w:t>ivision</w:t>
      </w:r>
      <w:r w:rsidRPr="001C598F">
        <w:rPr>
          <w:rFonts w:ascii="Arial" w:hAnsi="Arial" w:cs="Arial"/>
          <w:sz w:val="24"/>
          <w:szCs w:val="24"/>
        </w:rPr>
        <w:t xml:space="preserve"> used the number </w:t>
      </w:r>
      <w:r w:rsidRPr="001C598F" w:rsidR="007A5925">
        <w:rPr>
          <w:rFonts w:ascii="Arial" w:hAnsi="Arial" w:cs="Arial"/>
          <w:sz w:val="24"/>
          <w:szCs w:val="24"/>
        </w:rPr>
        <w:t xml:space="preserve">of negative pre-employment drug tests reported in the 2019 MIS reporting data to determine that each respondent </w:t>
      </w:r>
      <w:r w:rsidRPr="001C598F" w:rsidR="00836C01">
        <w:rPr>
          <w:rFonts w:ascii="Arial" w:hAnsi="Arial" w:cs="Arial"/>
          <w:sz w:val="24"/>
          <w:szCs w:val="24"/>
        </w:rPr>
        <w:t xml:space="preserve">that </w:t>
      </w:r>
      <w:proofErr w:type="gramStart"/>
      <w:r w:rsidRPr="001C598F" w:rsidR="00836C01">
        <w:rPr>
          <w:rFonts w:ascii="Arial" w:hAnsi="Arial" w:cs="Arial"/>
          <w:sz w:val="24"/>
          <w:szCs w:val="24"/>
        </w:rPr>
        <w:t xml:space="preserve">was hired for or transferred into </w:t>
      </w:r>
      <w:r w:rsidR="00556640">
        <w:rPr>
          <w:rFonts w:ascii="Arial" w:hAnsi="Arial" w:cs="Arial"/>
          <w:sz w:val="24"/>
          <w:szCs w:val="24"/>
        </w:rPr>
        <w:t xml:space="preserve">a </w:t>
      </w:r>
      <w:r w:rsidRPr="001C598F" w:rsidR="00836C01">
        <w:rPr>
          <w:rFonts w:ascii="Arial" w:hAnsi="Arial" w:cs="Arial"/>
          <w:sz w:val="24"/>
          <w:szCs w:val="24"/>
        </w:rPr>
        <w:t>safety-sensitive position</w:t>
      </w:r>
      <w:r w:rsidRPr="001C598F" w:rsidR="00892C74">
        <w:rPr>
          <w:rFonts w:ascii="Arial" w:hAnsi="Arial" w:cs="Arial"/>
          <w:sz w:val="24"/>
          <w:szCs w:val="24"/>
        </w:rPr>
        <w:t xml:space="preserve"> and provided initial training</w:t>
      </w:r>
      <w:r w:rsidRPr="001C598F" w:rsidR="00836C01">
        <w:rPr>
          <w:rFonts w:ascii="Arial" w:hAnsi="Arial" w:cs="Arial"/>
          <w:sz w:val="24"/>
          <w:szCs w:val="24"/>
        </w:rPr>
        <w:t xml:space="preserve"> from January 1, 2019 and December 31</w:t>
      </w:r>
      <w:r w:rsidRPr="001C598F" w:rsidR="000258A6">
        <w:rPr>
          <w:rFonts w:ascii="Arial" w:hAnsi="Arial" w:cs="Arial"/>
          <w:sz w:val="24"/>
          <w:szCs w:val="24"/>
        </w:rPr>
        <w:t>, 2019</w:t>
      </w:r>
      <w:proofErr w:type="gramEnd"/>
      <w:r w:rsidRPr="001C598F" w:rsidR="000258A6">
        <w:rPr>
          <w:rFonts w:ascii="Arial" w:hAnsi="Arial" w:cs="Arial"/>
          <w:sz w:val="24"/>
          <w:szCs w:val="24"/>
        </w:rPr>
        <w:t xml:space="preserve">.  </w:t>
      </w:r>
      <w:r w:rsidRPr="001C598F" w:rsidR="007A5925">
        <w:rPr>
          <w:rFonts w:ascii="Arial" w:hAnsi="Arial" w:cs="Arial"/>
          <w:sz w:val="24"/>
          <w:szCs w:val="24"/>
        </w:rPr>
        <w:t xml:space="preserve">Based on the time it takes the DER to </w:t>
      </w:r>
      <w:r w:rsidRPr="001C598F" w:rsidR="000258A6">
        <w:rPr>
          <w:rFonts w:ascii="Arial" w:hAnsi="Arial" w:cs="Arial"/>
          <w:sz w:val="24"/>
          <w:szCs w:val="24"/>
        </w:rPr>
        <w:t xml:space="preserve">document the initial training and maintain the records for each new hire, </w:t>
      </w:r>
      <w:r w:rsidRPr="001C598F" w:rsidR="007A5925">
        <w:rPr>
          <w:rFonts w:ascii="Arial" w:hAnsi="Arial" w:cs="Arial"/>
          <w:sz w:val="24"/>
          <w:szCs w:val="24"/>
        </w:rPr>
        <w:t xml:space="preserve">the Drug Abatement Division determined it would take the DER </w:t>
      </w:r>
      <w:r w:rsidRPr="001C598F" w:rsidR="00BA624F">
        <w:rPr>
          <w:rFonts w:ascii="Arial" w:hAnsi="Arial" w:cs="Arial"/>
          <w:sz w:val="24"/>
          <w:szCs w:val="24"/>
        </w:rPr>
        <w:t>0.25 hours</w:t>
      </w:r>
      <w:r w:rsidRPr="001C598F" w:rsidR="007A5925">
        <w:rPr>
          <w:rFonts w:ascii="Arial" w:hAnsi="Arial" w:cs="Arial"/>
          <w:sz w:val="24"/>
          <w:szCs w:val="24"/>
        </w:rPr>
        <w:t>.</w:t>
      </w:r>
    </w:p>
    <w:p w:rsidRPr="001C598F" w:rsidR="007C7FAA" w:rsidP="00C64707" w:rsidRDefault="007C7FAA" w14:paraId="433AA35F" w14:textId="4C23436B">
      <w:pPr>
        <w:shd w:val="clear" w:color="auto" w:fill="FFFFFF"/>
        <w:spacing w:after="0" w:line="240" w:lineRule="auto"/>
        <w:rPr>
          <w:rFonts w:ascii="Arial" w:hAnsi="Arial" w:eastAsia="Times New Roman" w:cs="Arial"/>
          <w:color w:val="555555"/>
          <w:sz w:val="24"/>
          <w:szCs w:val="24"/>
        </w:rPr>
      </w:pPr>
    </w:p>
    <w:p w:rsidRPr="001C598F" w:rsidR="00CA30AA" w:rsidP="00CA30AA" w:rsidRDefault="00CA30AA" w14:paraId="58FF32BA" w14:textId="77777777">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Reasonable Cause/Suspicion Documentation for Drugs and Alcohol</w:t>
      </w:r>
    </w:p>
    <w:tbl>
      <w:tblPr>
        <w:tblW w:w="8900" w:type="dxa"/>
        <w:tblCellMar>
          <w:left w:w="0" w:type="dxa"/>
          <w:right w:w="0" w:type="dxa"/>
        </w:tblCellMar>
        <w:tblLook w:val="04A0" w:firstRow="1" w:lastRow="0" w:firstColumn="1" w:lastColumn="0" w:noHBand="0" w:noVBand="1"/>
      </w:tblPr>
      <w:tblGrid>
        <w:gridCol w:w="3410"/>
        <w:gridCol w:w="1800"/>
        <w:gridCol w:w="1950"/>
        <w:gridCol w:w="1740"/>
      </w:tblGrid>
      <w:tr w:rsidRPr="001C598F" w:rsidR="00CA30AA" w:rsidTr="002D67CD" w14:paraId="2437B14D"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5149F611"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1D71C49E"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30909E17"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CA30AA" w:rsidP="00115B29" w:rsidRDefault="00CA30AA" w14:paraId="370DB724"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CA30AA" w:rsidTr="002D67CD" w14:paraId="54459952"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0799ACEB"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CA30AA" w14:paraId="2D8B73F6"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803FA2" w14:paraId="59EC6DDF" w14:textId="338165F1">
            <w:pPr>
              <w:rPr>
                <w:rFonts w:ascii="Arial" w:hAnsi="Arial" w:cs="Arial"/>
                <w:color w:val="000000"/>
                <w:sz w:val="24"/>
                <w:szCs w:val="24"/>
              </w:rPr>
            </w:pPr>
            <w:r w:rsidRPr="001C598F">
              <w:rPr>
                <w:rFonts w:ascii="Arial" w:hAnsi="Arial" w:cs="Arial"/>
                <w:color w:val="000000"/>
                <w:sz w:val="24"/>
                <w:szCs w:val="24"/>
              </w:rPr>
              <w:t>515</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A30AA" w:rsidP="00115B29" w:rsidRDefault="00CA30AA" w14:paraId="5E3FE51E" w14:textId="77777777">
            <w:pPr>
              <w:rPr>
                <w:rFonts w:ascii="Arial" w:hAnsi="Arial" w:cs="Arial"/>
                <w:color w:val="000000"/>
                <w:sz w:val="24"/>
                <w:szCs w:val="24"/>
              </w:rPr>
            </w:pPr>
          </w:p>
        </w:tc>
      </w:tr>
      <w:tr w:rsidRPr="001C598F" w:rsidR="00CA30AA" w:rsidTr="002D67CD" w14:paraId="616FA184"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0D17CE70" w14:textId="77777777">
            <w:pPr>
              <w:rPr>
                <w:rFonts w:ascii="Arial" w:hAnsi="Arial" w:cs="Arial"/>
                <w:b/>
                <w:bCs/>
                <w:color w:val="000000"/>
                <w:sz w:val="24"/>
                <w:szCs w:val="24"/>
              </w:rPr>
            </w:pPr>
            <w:r w:rsidRPr="001C598F">
              <w:rPr>
                <w:rFonts w:ascii="Arial" w:hAnsi="Arial" w:cs="Arial"/>
                <w:b/>
                <w:bCs/>
                <w:color w:val="000000"/>
                <w:sz w:val="24"/>
                <w:szCs w:val="24"/>
              </w:rPr>
              <w:lastRenderedPageBreak/>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CA30AA" w14:paraId="65574486"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6F3D50" w14:paraId="5FECBE77" w14:textId="5A429CF7">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A30AA" w:rsidP="00115B29" w:rsidRDefault="00CA30AA" w14:paraId="1853C9C1" w14:textId="77777777">
            <w:pPr>
              <w:rPr>
                <w:rFonts w:ascii="Arial" w:hAnsi="Arial" w:cs="Arial"/>
                <w:color w:val="000000"/>
                <w:sz w:val="24"/>
                <w:szCs w:val="24"/>
              </w:rPr>
            </w:pPr>
          </w:p>
        </w:tc>
      </w:tr>
      <w:tr w:rsidRPr="001C598F" w:rsidR="00CA30AA" w:rsidTr="002D67CD" w14:paraId="2BD781A3"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12942BD5"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CA30AA" w14:paraId="59624CEA"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803FA2" w14:paraId="2B2D923D" w14:textId="6E1DB7AD">
            <w:pPr>
              <w:rPr>
                <w:rFonts w:ascii="Arial" w:hAnsi="Arial" w:cs="Arial"/>
                <w:color w:val="000000"/>
                <w:sz w:val="24"/>
                <w:szCs w:val="24"/>
              </w:rPr>
            </w:pPr>
            <w:r w:rsidRPr="001C598F">
              <w:rPr>
                <w:rFonts w:ascii="Arial" w:hAnsi="Arial" w:cs="Arial"/>
                <w:color w:val="000000"/>
                <w:sz w:val="24"/>
                <w:szCs w:val="24"/>
              </w:rPr>
              <w:t>2.00</w:t>
            </w:r>
            <w:r w:rsidRPr="001C598F" w:rsidR="00717E62">
              <w:rPr>
                <w:rFonts w:ascii="Arial" w:hAnsi="Arial" w:cs="Arial"/>
                <w:color w:val="000000"/>
                <w:sz w:val="24"/>
                <w:szCs w:val="24"/>
              </w:rPr>
              <w:t xml:space="preserve"> hour</w:t>
            </w:r>
            <w:r w:rsidRPr="001C598F" w:rsidR="006F3D50">
              <w:rPr>
                <w:rFonts w:ascii="Arial" w:hAnsi="Arial" w:cs="Arial"/>
                <w:color w:val="000000"/>
                <w:sz w:val="24"/>
                <w:szCs w:val="24"/>
              </w:rPr>
              <w:t>s</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A30AA" w:rsidP="00115B29" w:rsidRDefault="00CA30AA" w14:paraId="0E4FF0DA" w14:textId="77777777">
            <w:pPr>
              <w:rPr>
                <w:rFonts w:ascii="Arial" w:hAnsi="Arial" w:cs="Arial"/>
                <w:color w:val="000000"/>
                <w:sz w:val="24"/>
                <w:szCs w:val="24"/>
              </w:rPr>
            </w:pPr>
          </w:p>
        </w:tc>
      </w:tr>
      <w:tr w:rsidRPr="001C598F" w:rsidR="00CA30AA" w:rsidTr="002D67CD" w14:paraId="3017E086"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059504AA"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CA30AA" w14:paraId="40E094F2"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803FA2" w14:paraId="02BEE1AF" w14:textId="59247240">
            <w:pPr>
              <w:rPr>
                <w:rFonts w:ascii="Arial" w:hAnsi="Arial" w:cs="Arial"/>
                <w:color w:val="000000"/>
                <w:sz w:val="24"/>
                <w:szCs w:val="24"/>
              </w:rPr>
            </w:pPr>
            <w:r w:rsidRPr="001C598F">
              <w:rPr>
                <w:rFonts w:ascii="Arial" w:hAnsi="Arial" w:cs="Arial"/>
                <w:color w:val="000000"/>
                <w:sz w:val="24"/>
                <w:szCs w:val="24"/>
              </w:rPr>
              <w:t>515</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A30AA" w:rsidP="00115B29" w:rsidRDefault="00CA30AA" w14:paraId="6FE49AE9" w14:textId="77777777">
            <w:pPr>
              <w:rPr>
                <w:rFonts w:ascii="Arial" w:hAnsi="Arial" w:cs="Arial"/>
                <w:color w:val="000000"/>
                <w:sz w:val="24"/>
                <w:szCs w:val="24"/>
              </w:rPr>
            </w:pPr>
          </w:p>
        </w:tc>
      </w:tr>
      <w:tr w:rsidRPr="001C598F" w:rsidR="00CA30AA" w:rsidTr="002D67CD" w14:paraId="7336B1F6"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A30AA" w:rsidP="00115B29" w:rsidRDefault="00CA30AA" w14:paraId="1F0D333F"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CA30AA" w14:paraId="5873C510"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A30AA" w:rsidP="00115B29" w:rsidRDefault="006F3D50" w14:paraId="6C5BD419" w14:textId="21C7192E">
            <w:pPr>
              <w:rPr>
                <w:rFonts w:ascii="Arial" w:hAnsi="Arial" w:cs="Arial"/>
                <w:color w:val="000000"/>
                <w:sz w:val="24"/>
                <w:szCs w:val="24"/>
              </w:rPr>
            </w:pPr>
            <w:r w:rsidRPr="001C598F">
              <w:rPr>
                <w:rFonts w:ascii="Arial" w:hAnsi="Arial" w:cs="Arial"/>
                <w:color w:val="000000"/>
                <w:sz w:val="24"/>
                <w:szCs w:val="24"/>
              </w:rPr>
              <w:t>1,030</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A30AA" w:rsidP="00115B29" w:rsidRDefault="00CA30AA" w14:paraId="19E4A265" w14:textId="77777777">
            <w:pPr>
              <w:rPr>
                <w:rFonts w:ascii="Arial" w:hAnsi="Arial" w:cs="Arial"/>
                <w:color w:val="000000"/>
                <w:sz w:val="24"/>
                <w:szCs w:val="24"/>
              </w:rPr>
            </w:pPr>
          </w:p>
        </w:tc>
      </w:tr>
    </w:tbl>
    <w:p w:rsidRPr="001C598F" w:rsidR="00803FA2" w:rsidP="00803FA2" w:rsidRDefault="00803FA2" w14:paraId="11D7B8E6" w14:textId="31A7D81A">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836C01">
        <w:rPr>
          <w:rFonts w:ascii="Arial" w:hAnsi="Arial" w:cs="Arial"/>
          <w:sz w:val="24"/>
          <w:szCs w:val="24"/>
        </w:rPr>
        <w:t xml:space="preserve">Each </w:t>
      </w:r>
      <w:r w:rsidRPr="001C598F" w:rsidR="00892C74">
        <w:rPr>
          <w:rFonts w:ascii="Arial" w:hAnsi="Arial" w:cs="Arial"/>
          <w:sz w:val="24"/>
          <w:szCs w:val="24"/>
        </w:rPr>
        <w:t xml:space="preserve">respondent must ensure that the trained supervisor </w:t>
      </w:r>
      <w:r w:rsidRPr="001C598F" w:rsidR="00836C01">
        <w:rPr>
          <w:rFonts w:ascii="Arial" w:hAnsi="Arial" w:cs="Arial"/>
          <w:sz w:val="24"/>
          <w:szCs w:val="24"/>
        </w:rPr>
        <w:t>that determines reasonable cause/suspicion testing document</w:t>
      </w:r>
      <w:r w:rsidRPr="001C598F" w:rsidR="00892C74">
        <w:rPr>
          <w:rFonts w:ascii="Arial" w:hAnsi="Arial" w:cs="Arial"/>
          <w:sz w:val="24"/>
          <w:szCs w:val="24"/>
        </w:rPr>
        <w:t>s</w:t>
      </w:r>
      <w:r w:rsidRPr="001C598F" w:rsidR="00836C01">
        <w:rPr>
          <w:rFonts w:ascii="Arial" w:hAnsi="Arial" w:cs="Arial"/>
          <w:sz w:val="24"/>
          <w:szCs w:val="24"/>
        </w:rPr>
        <w:t xml:space="preserve"> the observations and determination.  The DER must maintain the documentation for a period of 2 years.  To calculate the </w:t>
      </w:r>
      <w:r w:rsidRPr="001C598F" w:rsidR="00892C74">
        <w:rPr>
          <w:rFonts w:ascii="Arial" w:hAnsi="Arial" w:cs="Arial"/>
          <w:sz w:val="24"/>
          <w:szCs w:val="24"/>
        </w:rPr>
        <w:t xml:space="preserve">number of respondents, </w:t>
      </w:r>
      <w:r w:rsidRPr="001C598F" w:rsidR="00836C01">
        <w:rPr>
          <w:rFonts w:ascii="Arial" w:hAnsi="Arial" w:cs="Arial"/>
          <w:sz w:val="24"/>
          <w:szCs w:val="24"/>
        </w:rPr>
        <w:t xml:space="preserve">the Drug Abatement Division </w:t>
      </w:r>
      <w:r w:rsidRPr="001C598F">
        <w:rPr>
          <w:rFonts w:ascii="Arial" w:hAnsi="Arial" w:cs="Arial"/>
          <w:sz w:val="24"/>
          <w:szCs w:val="24"/>
        </w:rPr>
        <w:t>used the number of</w:t>
      </w:r>
      <w:r w:rsidRPr="001C598F" w:rsidR="00BA624F">
        <w:rPr>
          <w:rFonts w:ascii="Arial" w:hAnsi="Arial" w:cs="Arial"/>
          <w:sz w:val="24"/>
          <w:szCs w:val="24"/>
        </w:rPr>
        <w:t xml:space="preserve"> </w:t>
      </w:r>
      <w:r w:rsidRPr="001C598F" w:rsidR="007A5925">
        <w:rPr>
          <w:rFonts w:ascii="Arial" w:hAnsi="Arial" w:cs="Arial"/>
          <w:sz w:val="24"/>
          <w:szCs w:val="24"/>
        </w:rPr>
        <w:t>reasonable cause/suspicion tests reported in the 2019 MIS reporting data</w:t>
      </w:r>
      <w:r w:rsidRPr="001C598F" w:rsidR="00892C74">
        <w:rPr>
          <w:rFonts w:ascii="Arial" w:hAnsi="Arial" w:cs="Arial"/>
          <w:sz w:val="24"/>
          <w:szCs w:val="24"/>
        </w:rPr>
        <w:t xml:space="preserve"> to determine how many times a DER obtained the information from a supervisor and maintained it from </w:t>
      </w:r>
      <w:r w:rsidRPr="001C598F" w:rsidR="007A5925">
        <w:rPr>
          <w:rFonts w:ascii="Arial" w:hAnsi="Arial" w:cs="Arial"/>
          <w:sz w:val="24"/>
          <w:szCs w:val="24"/>
        </w:rPr>
        <w:t xml:space="preserve">January 1, 2019 through December 31, 2019.  Based on the time it takes </w:t>
      </w:r>
      <w:r w:rsidRPr="001C598F" w:rsidR="00836C01">
        <w:rPr>
          <w:rFonts w:ascii="Arial" w:hAnsi="Arial" w:cs="Arial"/>
          <w:sz w:val="24"/>
          <w:szCs w:val="24"/>
        </w:rPr>
        <w:t xml:space="preserve">the DER to obtain the documentation from the supervisor and maintain the records, </w:t>
      </w:r>
      <w:r w:rsidRPr="001C598F" w:rsidR="007A5925">
        <w:rPr>
          <w:rFonts w:ascii="Arial" w:hAnsi="Arial" w:cs="Arial"/>
          <w:sz w:val="24"/>
          <w:szCs w:val="24"/>
        </w:rPr>
        <w:t>the Drug Abatement Division determined it would take the DER 2.0 hours of time.</w:t>
      </w:r>
    </w:p>
    <w:p w:rsidRPr="001C598F" w:rsidR="00CA30AA" w:rsidP="00C64707" w:rsidRDefault="00CA30AA" w14:paraId="2191F9A3" w14:textId="7822A9B1">
      <w:pPr>
        <w:shd w:val="clear" w:color="auto" w:fill="FFFFFF"/>
        <w:spacing w:after="0" w:line="240" w:lineRule="auto"/>
        <w:rPr>
          <w:rFonts w:ascii="Arial" w:hAnsi="Arial" w:eastAsia="Times New Roman" w:cs="Arial"/>
          <w:color w:val="555555"/>
          <w:sz w:val="24"/>
          <w:szCs w:val="24"/>
        </w:rPr>
      </w:pPr>
    </w:p>
    <w:p w:rsidRPr="001C598F" w:rsidR="007C7FAA" w:rsidP="007C7FAA" w:rsidRDefault="007C7FAA" w14:paraId="73A03022" w14:textId="54884CE6">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Post-Accident Determination Do</w:t>
      </w:r>
      <w:r w:rsidRPr="001C598F" w:rsidR="000E0306">
        <w:rPr>
          <w:rFonts w:ascii="Arial" w:hAnsi="Arial" w:cs="Arial"/>
          <w:b/>
          <w:bCs/>
          <w:color w:val="555555"/>
          <w:sz w:val="24"/>
          <w:szCs w:val="24"/>
        </w:rPr>
        <w:t>c</w:t>
      </w:r>
      <w:r w:rsidRPr="001C598F">
        <w:rPr>
          <w:rFonts w:ascii="Arial" w:hAnsi="Arial" w:cs="Arial"/>
          <w:b/>
          <w:bCs/>
          <w:color w:val="555555"/>
          <w:sz w:val="24"/>
          <w:szCs w:val="24"/>
        </w:rPr>
        <w:t>umentation</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7C7FAA" w:rsidTr="002D67CD" w14:paraId="0D1A1C7D"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63637D2A"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7AC594FD"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08F19ADC"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7C7FAA" w:rsidP="00F7533D" w:rsidRDefault="007C7FAA" w14:paraId="37CEA198"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7C7FAA" w:rsidTr="002D67CD" w14:paraId="796B4FDA"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3DC399D6"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13F189F3" w14:textId="0BE8CC8C">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96841" w14:paraId="3445F5A3" w14:textId="4F22DE55">
            <w:pPr>
              <w:rPr>
                <w:rFonts w:ascii="Arial" w:hAnsi="Arial" w:cs="Arial"/>
                <w:color w:val="000000"/>
                <w:sz w:val="24"/>
                <w:szCs w:val="24"/>
              </w:rPr>
            </w:pPr>
            <w:r w:rsidRPr="001C598F">
              <w:rPr>
                <w:rFonts w:ascii="Arial" w:hAnsi="Arial" w:cs="Arial"/>
                <w:color w:val="000000"/>
                <w:sz w:val="24"/>
                <w:szCs w:val="24"/>
              </w:rPr>
              <w:t>834</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7AED3731" w14:textId="77777777">
            <w:pPr>
              <w:rPr>
                <w:rFonts w:ascii="Arial" w:hAnsi="Arial" w:cs="Arial"/>
                <w:color w:val="000000"/>
                <w:sz w:val="24"/>
                <w:szCs w:val="24"/>
              </w:rPr>
            </w:pPr>
          </w:p>
        </w:tc>
      </w:tr>
      <w:tr w:rsidRPr="001C598F" w:rsidR="007C7FAA" w:rsidTr="002D67CD" w14:paraId="6B80B66E"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24E3648B"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4294F632" w14:textId="30F2004D">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96841" w14:paraId="67B5C3DD" w14:textId="07B84F61">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4327DE1C" w14:textId="77777777">
            <w:pPr>
              <w:rPr>
                <w:rFonts w:ascii="Arial" w:hAnsi="Arial" w:cs="Arial"/>
                <w:color w:val="000000"/>
                <w:sz w:val="24"/>
                <w:szCs w:val="24"/>
              </w:rPr>
            </w:pPr>
          </w:p>
        </w:tc>
      </w:tr>
      <w:tr w:rsidRPr="001C598F" w:rsidR="007C7FAA" w:rsidTr="002D67CD" w14:paraId="5A22B177"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43E38722"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0AC3EFDB" w14:textId="5A2DE50D">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96841" w14:paraId="19D5697F" w14:textId="20C1A906">
            <w:pPr>
              <w:rPr>
                <w:rFonts w:ascii="Arial" w:hAnsi="Arial" w:cs="Arial"/>
                <w:color w:val="000000"/>
                <w:sz w:val="24"/>
                <w:szCs w:val="24"/>
              </w:rPr>
            </w:pPr>
            <w:r w:rsidRPr="001C598F">
              <w:rPr>
                <w:rFonts w:ascii="Arial" w:hAnsi="Arial" w:cs="Arial"/>
                <w:color w:val="000000"/>
                <w:sz w:val="24"/>
                <w:szCs w:val="24"/>
              </w:rPr>
              <w:t>2.00 hours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2B3CE4CF" w14:textId="77777777">
            <w:pPr>
              <w:rPr>
                <w:rFonts w:ascii="Arial" w:hAnsi="Arial" w:cs="Arial"/>
                <w:color w:val="000000"/>
                <w:sz w:val="24"/>
                <w:szCs w:val="24"/>
              </w:rPr>
            </w:pPr>
          </w:p>
        </w:tc>
      </w:tr>
      <w:tr w:rsidRPr="001C598F" w:rsidR="007C7FAA" w:rsidTr="002D67CD" w14:paraId="1562702D"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7FFEFB04"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73F0D205" w14:textId="180A08C3">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96841" w14:paraId="78B5F689" w14:textId="0BC3A502">
            <w:pPr>
              <w:rPr>
                <w:rFonts w:ascii="Arial" w:hAnsi="Arial" w:cs="Arial"/>
                <w:color w:val="000000"/>
                <w:sz w:val="24"/>
                <w:szCs w:val="24"/>
              </w:rPr>
            </w:pPr>
            <w:r w:rsidRPr="001C598F">
              <w:rPr>
                <w:rFonts w:ascii="Arial" w:hAnsi="Arial" w:cs="Arial"/>
                <w:color w:val="000000"/>
                <w:sz w:val="24"/>
                <w:szCs w:val="24"/>
              </w:rPr>
              <w:t>834</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77BFD52F" w14:textId="77777777">
            <w:pPr>
              <w:rPr>
                <w:rFonts w:ascii="Arial" w:hAnsi="Arial" w:cs="Arial"/>
                <w:color w:val="000000"/>
                <w:sz w:val="24"/>
                <w:szCs w:val="24"/>
              </w:rPr>
            </w:pPr>
          </w:p>
        </w:tc>
      </w:tr>
      <w:tr w:rsidRPr="001C598F" w:rsidR="007C7FAA" w:rsidTr="002D67CD" w14:paraId="28339906"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C7FAA" w:rsidP="00F7533D" w:rsidRDefault="007C7FAA" w14:paraId="7C762AD0"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7C7FAA" w14:paraId="5C555DCE" w14:textId="35132989">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C7FAA" w:rsidP="00F7533D" w:rsidRDefault="00896841" w14:paraId="51FC8592" w14:textId="21D96F64">
            <w:pPr>
              <w:rPr>
                <w:rFonts w:ascii="Arial" w:hAnsi="Arial" w:cs="Arial"/>
                <w:color w:val="000000"/>
                <w:sz w:val="24"/>
                <w:szCs w:val="24"/>
              </w:rPr>
            </w:pPr>
            <w:r w:rsidRPr="001C598F">
              <w:rPr>
                <w:rFonts w:ascii="Arial" w:hAnsi="Arial" w:cs="Arial"/>
                <w:color w:val="000000"/>
                <w:sz w:val="24"/>
                <w:szCs w:val="24"/>
              </w:rPr>
              <w:t>1,668</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C7FAA" w:rsidP="00F7533D" w:rsidRDefault="007C7FAA" w14:paraId="5F9D14CB" w14:textId="77777777">
            <w:pPr>
              <w:rPr>
                <w:rFonts w:ascii="Arial" w:hAnsi="Arial" w:cs="Arial"/>
                <w:color w:val="000000"/>
                <w:sz w:val="24"/>
                <w:szCs w:val="24"/>
              </w:rPr>
            </w:pPr>
          </w:p>
        </w:tc>
      </w:tr>
    </w:tbl>
    <w:p w:rsidRPr="001C598F" w:rsidR="00640AEE" w:rsidP="00256A29" w:rsidRDefault="00256A29" w14:paraId="40E462B6" w14:textId="78EB8033">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892C74">
        <w:rPr>
          <w:rFonts w:ascii="Arial" w:hAnsi="Arial" w:cs="Arial"/>
          <w:sz w:val="24"/>
          <w:szCs w:val="24"/>
        </w:rPr>
        <w:t xml:space="preserve">Each respondent must document </w:t>
      </w:r>
      <w:r w:rsidRPr="001C598F" w:rsidR="00640AEE">
        <w:rPr>
          <w:rFonts w:ascii="Arial" w:hAnsi="Arial" w:cs="Arial"/>
          <w:sz w:val="24"/>
          <w:szCs w:val="24"/>
        </w:rPr>
        <w:t>decisions on post-accident testing</w:t>
      </w:r>
      <w:r w:rsidRPr="001C598F" w:rsidR="00892C74">
        <w:rPr>
          <w:rFonts w:ascii="Arial" w:hAnsi="Arial" w:cs="Arial"/>
          <w:sz w:val="24"/>
          <w:szCs w:val="24"/>
        </w:rPr>
        <w:t xml:space="preserve"> and maintain them for </w:t>
      </w:r>
      <w:r w:rsidRPr="001C598F" w:rsidR="00640AEE">
        <w:rPr>
          <w:rFonts w:ascii="Arial" w:hAnsi="Arial" w:cs="Arial"/>
          <w:sz w:val="24"/>
          <w:szCs w:val="24"/>
        </w:rPr>
        <w:t xml:space="preserve">2 years.  To calculate the </w:t>
      </w:r>
      <w:r w:rsidRPr="001C598F" w:rsidR="00892C74">
        <w:rPr>
          <w:rFonts w:ascii="Arial" w:hAnsi="Arial" w:cs="Arial"/>
          <w:sz w:val="24"/>
          <w:szCs w:val="24"/>
        </w:rPr>
        <w:t xml:space="preserve">number of respondents, </w:t>
      </w:r>
      <w:r w:rsidRPr="001C598F" w:rsidR="00640AEE">
        <w:rPr>
          <w:rFonts w:ascii="Arial" w:hAnsi="Arial" w:cs="Arial"/>
          <w:sz w:val="24"/>
          <w:szCs w:val="24"/>
        </w:rPr>
        <w:t xml:space="preserve">the Drug Abatement Division used the </w:t>
      </w:r>
      <w:r w:rsidRPr="001C598F">
        <w:rPr>
          <w:rFonts w:ascii="Arial" w:hAnsi="Arial" w:cs="Arial"/>
          <w:sz w:val="24"/>
          <w:szCs w:val="24"/>
        </w:rPr>
        <w:t>number of post-accident</w:t>
      </w:r>
      <w:r w:rsidRPr="001C598F" w:rsidR="000258A6">
        <w:rPr>
          <w:rFonts w:ascii="Arial" w:hAnsi="Arial" w:cs="Arial"/>
          <w:sz w:val="24"/>
          <w:szCs w:val="24"/>
        </w:rPr>
        <w:t xml:space="preserve"> tests reported in the 2019 MIS reporting data to determine how many times a</w:t>
      </w:r>
      <w:r w:rsidRPr="001C598F" w:rsidR="00892C74">
        <w:rPr>
          <w:rFonts w:ascii="Arial" w:hAnsi="Arial" w:cs="Arial"/>
          <w:sz w:val="24"/>
          <w:szCs w:val="24"/>
        </w:rPr>
        <w:t xml:space="preserve"> DER collected and maintained documentation</w:t>
      </w:r>
      <w:r w:rsidRPr="001C598F" w:rsidR="000258A6">
        <w:rPr>
          <w:rFonts w:ascii="Arial" w:hAnsi="Arial" w:cs="Arial"/>
          <w:sz w:val="24"/>
          <w:szCs w:val="24"/>
        </w:rPr>
        <w:t xml:space="preserve"> between Januar</w:t>
      </w:r>
      <w:r w:rsidRPr="001C598F" w:rsidR="00892C74">
        <w:rPr>
          <w:rFonts w:ascii="Arial" w:hAnsi="Arial" w:cs="Arial"/>
          <w:sz w:val="24"/>
          <w:szCs w:val="24"/>
        </w:rPr>
        <w:t>y 1, 2019 and December 31, 2019</w:t>
      </w:r>
      <w:r w:rsidRPr="001C598F">
        <w:rPr>
          <w:rFonts w:ascii="Arial" w:hAnsi="Arial" w:cs="Arial"/>
          <w:sz w:val="24"/>
          <w:szCs w:val="24"/>
        </w:rPr>
        <w:t xml:space="preserve">.  Based on the time it takes the </w:t>
      </w:r>
      <w:r w:rsidRPr="001C598F" w:rsidR="000258A6">
        <w:rPr>
          <w:rFonts w:ascii="Arial" w:hAnsi="Arial" w:cs="Arial"/>
          <w:sz w:val="24"/>
          <w:szCs w:val="24"/>
        </w:rPr>
        <w:t>DER to</w:t>
      </w:r>
      <w:r w:rsidRPr="001C598F" w:rsidR="00892C74">
        <w:rPr>
          <w:rFonts w:ascii="Arial" w:hAnsi="Arial" w:cs="Arial"/>
          <w:sz w:val="24"/>
          <w:szCs w:val="24"/>
        </w:rPr>
        <w:t xml:space="preserve"> obtain the documentation and maintain the </w:t>
      </w:r>
      <w:r w:rsidRPr="001C598F" w:rsidR="000258A6">
        <w:rPr>
          <w:rFonts w:ascii="Arial" w:hAnsi="Arial" w:cs="Arial"/>
          <w:sz w:val="24"/>
          <w:szCs w:val="24"/>
        </w:rPr>
        <w:t>records, the Drug Abatement Division determined it</w:t>
      </w:r>
      <w:r w:rsidR="00156E02">
        <w:rPr>
          <w:rFonts w:ascii="Arial" w:hAnsi="Arial" w:cs="Arial"/>
          <w:sz w:val="24"/>
          <w:szCs w:val="24"/>
        </w:rPr>
        <w:t xml:space="preserve"> would take the DER 2.0 hours.</w:t>
      </w:r>
    </w:p>
    <w:p w:rsidRPr="001C598F" w:rsidR="00CA30AA" w:rsidP="00C64707" w:rsidRDefault="00CA30AA" w14:paraId="528EFD26" w14:textId="77777777">
      <w:pPr>
        <w:shd w:val="clear" w:color="auto" w:fill="FFFFFF"/>
        <w:spacing w:after="0" w:line="240" w:lineRule="auto"/>
        <w:rPr>
          <w:rFonts w:ascii="Arial" w:hAnsi="Arial" w:eastAsia="Times New Roman" w:cs="Arial"/>
          <w:color w:val="555555"/>
          <w:sz w:val="24"/>
          <w:szCs w:val="24"/>
        </w:rPr>
      </w:pPr>
    </w:p>
    <w:p w:rsidRPr="001C598F" w:rsidR="000E0306" w:rsidP="000E0306" w:rsidRDefault="000E0306" w14:paraId="4C7BEA9A" w14:textId="02E7CD0D">
      <w:pPr>
        <w:shd w:val="clear" w:color="auto" w:fill="FFFFFF"/>
        <w:spacing w:before="100" w:beforeAutospacing="1" w:after="225"/>
        <w:contextualSpacing/>
        <w:jc w:val="center"/>
        <w:rPr>
          <w:rFonts w:ascii="Arial" w:hAnsi="Arial" w:cs="Arial"/>
          <w:b/>
          <w:bCs/>
          <w:sz w:val="24"/>
          <w:szCs w:val="24"/>
        </w:rPr>
      </w:pPr>
      <w:r w:rsidRPr="001C598F">
        <w:rPr>
          <w:rFonts w:ascii="Arial" w:hAnsi="Arial" w:cs="Arial"/>
          <w:b/>
          <w:bCs/>
          <w:sz w:val="24"/>
          <w:szCs w:val="24"/>
        </w:rPr>
        <w:t>Voluntary Disclosures</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0E0306" w:rsidTr="002D67CD" w14:paraId="7663F983"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48E3FB19"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6D24D029"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3852AC2E"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0E0306" w:rsidP="00F7533D" w:rsidRDefault="000E0306" w14:paraId="56A44125"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0E0306" w:rsidTr="002D67CD" w14:paraId="196517B4"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746804F5" w14:textId="77777777">
            <w:pPr>
              <w:rPr>
                <w:rFonts w:ascii="Arial" w:hAnsi="Arial" w:cs="Arial"/>
                <w:b/>
                <w:bCs/>
                <w:color w:val="000000"/>
                <w:sz w:val="24"/>
                <w:szCs w:val="24"/>
              </w:rPr>
            </w:pPr>
            <w:r w:rsidRPr="001C598F">
              <w:rPr>
                <w:rFonts w:ascii="Arial" w:hAnsi="Arial" w:cs="Arial"/>
                <w:b/>
                <w:bCs/>
                <w:color w:val="000000"/>
                <w:sz w:val="24"/>
                <w:szCs w:val="24"/>
              </w:rPr>
              <w:lastRenderedPageBreak/>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55931A45" w14:textId="3CA3A2CA">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0763BF3B"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717E62" w14:paraId="18ABFF12" w14:textId="1A76D909">
            <w:pPr>
              <w:rPr>
                <w:rFonts w:ascii="Arial" w:hAnsi="Arial" w:cs="Arial"/>
                <w:color w:val="000000"/>
                <w:sz w:val="24"/>
                <w:szCs w:val="24"/>
              </w:rPr>
            </w:pPr>
            <w:r w:rsidRPr="001C598F">
              <w:rPr>
                <w:rFonts w:ascii="Arial" w:hAnsi="Arial" w:cs="Arial"/>
                <w:color w:val="000000"/>
                <w:sz w:val="24"/>
                <w:szCs w:val="24"/>
              </w:rPr>
              <w:t>193</w:t>
            </w:r>
          </w:p>
        </w:tc>
      </w:tr>
      <w:tr w:rsidRPr="001C598F" w:rsidR="000E0306" w:rsidTr="002D67CD" w14:paraId="2587775F"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564B16C7"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19B5A796" w14:textId="6CA8F4A6">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68EAF06B"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D57457" w14:paraId="18162B4A" w14:textId="0B47543D">
            <w:pPr>
              <w:rPr>
                <w:rFonts w:ascii="Arial" w:hAnsi="Arial" w:cs="Arial"/>
                <w:color w:val="000000"/>
                <w:sz w:val="24"/>
                <w:szCs w:val="24"/>
              </w:rPr>
            </w:pPr>
            <w:r w:rsidRPr="001C598F">
              <w:rPr>
                <w:rFonts w:ascii="Arial" w:hAnsi="Arial" w:cs="Arial"/>
                <w:color w:val="000000"/>
                <w:sz w:val="24"/>
                <w:szCs w:val="24"/>
              </w:rPr>
              <w:t>1</w:t>
            </w:r>
          </w:p>
        </w:tc>
      </w:tr>
      <w:tr w:rsidRPr="001C598F" w:rsidR="000E0306" w:rsidTr="002D67CD" w14:paraId="6852EED4"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58FB47E9"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3B028BAA" w14:textId="28BE7945">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6BB4C050"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842AD2" w:rsidRDefault="00842AD2" w14:paraId="1042A8D0" w14:textId="56A8C75C">
            <w:pPr>
              <w:rPr>
                <w:rFonts w:ascii="Arial" w:hAnsi="Arial" w:cs="Arial"/>
                <w:color w:val="000000"/>
                <w:sz w:val="24"/>
                <w:szCs w:val="24"/>
              </w:rPr>
            </w:pPr>
            <w:r w:rsidRPr="001C598F">
              <w:rPr>
                <w:rFonts w:ascii="Arial" w:hAnsi="Arial" w:cs="Arial"/>
                <w:color w:val="000000"/>
                <w:sz w:val="24"/>
                <w:szCs w:val="24"/>
              </w:rPr>
              <w:t>40</w:t>
            </w:r>
            <w:r w:rsidRPr="001C598F" w:rsidR="00970E7D">
              <w:rPr>
                <w:rFonts w:ascii="Arial" w:hAnsi="Arial" w:cs="Arial"/>
                <w:color w:val="000000"/>
                <w:sz w:val="24"/>
                <w:szCs w:val="24"/>
              </w:rPr>
              <w:t>.0</w:t>
            </w:r>
            <w:r w:rsidRPr="001C598F">
              <w:rPr>
                <w:rFonts w:ascii="Arial" w:hAnsi="Arial" w:cs="Arial"/>
                <w:color w:val="000000"/>
                <w:sz w:val="24"/>
                <w:szCs w:val="24"/>
              </w:rPr>
              <w:t xml:space="preserve"> hours</w:t>
            </w:r>
          </w:p>
        </w:tc>
      </w:tr>
      <w:tr w:rsidRPr="001C598F" w:rsidR="000E0306" w:rsidTr="002D67CD" w14:paraId="501E5F88"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50A12EDB"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528F5A5B" w14:textId="2E3F1460">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608A23E2"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842AD2" w14:paraId="2E8F723D" w14:textId="4603F3A4">
            <w:pPr>
              <w:rPr>
                <w:rFonts w:ascii="Arial" w:hAnsi="Arial" w:cs="Arial"/>
                <w:color w:val="000000"/>
                <w:sz w:val="24"/>
                <w:szCs w:val="24"/>
              </w:rPr>
            </w:pPr>
            <w:r w:rsidRPr="001C598F">
              <w:rPr>
                <w:rFonts w:ascii="Arial" w:hAnsi="Arial" w:cs="Arial"/>
                <w:color w:val="000000"/>
                <w:sz w:val="24"/>
                <w:szCs w:val="24"/>
              </w:rPr>
              <w:t>193</w:t>
            </w:r>
          </w:p>
        </w:tc>
      </w:tr>
      <w:tr w:rsidRPr="001C598F" w:rsidR="000E0306" w:rsidTr="002D67CD" w14:paraId="18BEB4BB"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3843C849"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1B67773B" w14:textId="6A0761EC">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6B55DCAF"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717E62" w14:paraId="58002600" w14:textId="6508E404">
            <w:pPr>
              <w:rPr>
                <w:rFonts w:ascii="Arial" w:hAnsi="Arial" w:cs="Arial"/>
                <w:color w:val="000000"/>
                <w:sz w:val="24"/>
                <w:szCs w:val="24"/>
              </w:rPr>
            </w:pPr>
            <w:r w:rsidRPr="001C598F">
              <w:rPr>
                <w:rFonts w:ascii="Arial" w:hAnsi="Arial" w:cs="Arial"/>
                <w:color w:val="000000"/>
                <w:sz w:val="24"/>
                <w:szCs w:val="24"/>
              </w:rPr>
              <w:t>7,720</w:t>
            </w:r>
          </w:p>
        </w:tc>
      </w:tr>
    </w:tbl>
    <w:p w:rsidRPr="001C598F" w:rsidR="00217A6D" w:rsidP="00217A6D" w:rsidRDefault="00217A6D" w14:paraId="1C85012E" w14:textId="6D15F97E">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 xml:space="preserve">Any respondent may submit a </w:t>
      </w:r>
      <w:r w:rsidRPr="001C598F" w:rsidR="00007800">
        <w:rPr>
          <w:rFonts w:ascii="Arial" w:hAnsi="Arial" w:cs="Arial"/>
          <w:sz w:val="24"/>
          <w:szCs w:val="24"/>
        </w:rPr>
        <w:t>voluntary disclosure (in accordance with Advisory Circular 120-117) to report a</w:t>
      </w:r>
      <w:r w:rsidRPr="001C598F" w:rsidR="00312922">
        <w:rPr>
          <w:rFonts w:ascii="Arial" w:hAnsi="Arial" w:cs="Arial"/>
          <w:sz w:val="24"/>
          <w:szCs w:val="24"/>
        </w:rPr>
        <w:t>ny</w:t>
      </w:r>
      <w:r w:rsidRPr="001C598F" w:rsidR="00007800">
        <w:rPr>
          <w:rFonts w:ascii="Arial" w:hAnsi="Arial" w:cs="Arial"/>
          <w:sz w:val="24"/>
          <w:szCs w:val="24"/>
        </w:rPr>
        <w:t xml:space="preserve"> noncompliance issue</w:t>
      </w:r>
      <w:r w:rsidRPr="001C598F" w:rsidR="00A476DF">
        <w:rPr>
          <w:rFonts w:ascii="Arial" w:hAnsi="Arial" w:cs="Arial"/>
          <w:sz w:val="24"/>
          <w:szCs w:val="24"/>
        </w:rPr>
        <w:t xml:space="preserve"> it discovers</w:t>
      </w:r>
      <w:r w:rsidRPr="001C598F" w:rsidR="00007800">
        <w:rPr>
          <w:rFonts w:ascii="Arial" w:hAnsi="Arial" w:cs="Arial"/>
          <w:sz w:val="24"/>
          <w:szCs w:val="24"/>
        </w:rPr>
        <w:t>.  T</w:t>
      </w:r>
      <w:r w:rsidRPr="001C598F" w:rsidR="00A476DF">
        <w:rPr>
          <w:rFonts w:ascii="Arial" w:hAnsi="Arial" w:cs="Arial"/>
          <w:sz w:val="24"/>
          <w:szCs w:val="24"/>
        </w:rPr>
        <w:t>o calculate the number of respondents, the D</w:t>
      </w:r>
      <w:r w:rsidRPr="001C598F" w:rsidR="00007800">
        <w:rPr>
          <w:rFonts w:ascii="Arial" w:hAnsi="Arial" w:cs="Arial"/>
          <w:sz w:val="24"/>
          <w:szCs w:val="24"/>
        </w:rPr>
        <w:t>rug Abatement Division</w:t>
      </w:r>
      <w:r w:rsidRPr="001C598F" w:rsidR="00D57457">
        <w:rPr>
          <w:rFonts w:ascii="Arial" w:hAnsi="Arial" w:cs="Arial"/>
          <w:sz w:val="24"/>
          <w:szCs w:val="24"/>
        </w:rPr>
        <w:t xml:space="preserve"> used the number of disclosures</w:t>
      </w:r>
      <w:r w:rsidRPr="001C598F" w:rsidR="000258A6">
        <w:rPr>
          <w:rFonts w:ascii="Arial" w:hAnsi="Arial" w:cs="Arial"/>
          <w:sz w:val="24"/>
          <w:szCs w:val="24"/>
        </w:rPr>
        <w:t xml:space="preserve"> reported during </w:t>
      </w:r>
      <w:r w:rsidRPr="001C598F" w:rsidR="00D57457">
        <w:rPr>
          <w:rFonts w:ascii="Arial" w:hAnsi="Arial" w:cs="Arial"/>
          <w:sz w:val="24"/>
          <w:szCs w:val="24"/>
        </w:rPr>
        <w:t xml:space="preserve">the period March 31, 2019 to March 31, 2020.  </w:t>
      </w:r>
      <w:r w:rsidRPr="001C598F">
        <w:rPr>
          <w:rFonts w:ascii="Arial" w:hAnsi="Arial" w:cs="Arial"/>
          <w:sz w:val="24"/>
          <w:szCs w:val="24"/>
        </w:rPr>
        <w:t xml:space="preserve">Based on the time it takes the </w:t>
      </w:r>
      <w:r w:rsidRPr="001C598F" w:rsidR="00007800">
        <w:rPr>
          <w:rFonts w:ascii="Arial" w:hAnsi="Arial" w:cs="Arial"/>
          <w:sz w:val="24"/>
          <w:szCs w:val="24"/>
        </w:rPr>
        <w:t xml:space="preserve">DER </w:t>
      </w:r>
      <w:r w:rsidRPr="001C598F">
        <w:rPr>
          <w:rFonts w:ascii="Arial" w:hAnsi="Arial" w:cs="Arial"/>
          <w:sz w:val="24"/>
          <w:szCs w:val="24"/>
        </w:rPr>
        <w:t>to</w:t>
      </w:r>
      <w:r w:rsidRPr="001C598F" w:rsidR="00A476DF">
        <w:rPr>
          <w:rFonts w:ascii="Arial" w:hAnsi="Arial" w:cs="Arial"/>
          <w:sz w:val="24"/>
          <w:szCs w:val="24"/>
        </w:rPr>
        <w:t xml:space="preserve"> identify the noncompliance, investigate the matter and collect the supporting evidence, establish and document the comprehensive fix, notify the Drug Abatement Division and </w:t>
      </w:r>
      <w:r w:rsidRPr="001C598F" w:rsidR="000258A6">
        <w:rPr>
          <w:rFonts w:ascii="Arial" w:hAnsi="Arial" w:cs="Arial"/>
          <w:sz w:val="24"/>
          <w:szCs w:val="24"/>
        </w:rPr>
        <w:t xml:space="preserve">provide any follow-up information, the Drug Abatement Division determined it would take the DER up to 40.0 hours.  This is a significant change </w:t>
      </w:r>
      <w:r w:rsidRPr="001C598F" w:rsidR="00007800">
        <w:rPr>
          <w:rFonts w:ascii="Arial" w:hAnsi="Arial" w:cs="Arial"/>
          <w:sz w:val="24"/>
          <w:szCs w:val="24"/>
        </w:rPr>
        <w:t xml:space="preserve">from the previous estimate of 9.0 hours </w:t>
      </w:r>
      <w:r w:rsidRPr="001C598F" w:rsidR="000258A6">
        <w:rPr>
          <w:rFonts w:ascii="Arial" w:hAnsi="Arial" w:cs="Arial"/>
          <w:sz w:val="24"/>
          <w:szCs w:val="24"/>
        </w:rPr>
        <w:t xml:space="preserve">based on </w:t>
      </w:r>
      <w:r w:rsidRPr="001C598F" w:rsidR="00007800">
        <w:rPr>
          <w:rFonts w:ascii="Arial" w:hAnsi="Arial" w:cs="Arial"/>
          <w:sz w:val="24"/>
          <w:szCs w:val="24"/>
        </w:rPr>
        <w:t xml:space="preserve">the DER’s necessity to determine </w:t>
      </w:r>
      <w:r w:rsidRPr="001C598F" w:rsidR="000258A6">
        <w:rPr>
          <w:rFonts w:ascii="Arial" w:hAnsi="Arial" w:cs="Arial"/>
          <w:sz w:val="24"/>
          <w:szCs w:val="24"/>
        </w:rPr>
        <w:t xml:space="preserve">the root cause of the noncompliance, </w:t>
      </w:r>
      <w:r w:rsidRPr="001C598F" w:rsidR="00007800">
        <w:rPr>
          <w:rFonts w:ascii="Arial" w:hAnsi="Arial" w:cs="Arial"/>
          <w:sz w:val="24"/>
          <w:szCs w:val="24"/>
        </w:rPr>
        <w:t xml:space="preserve">conduct a </w:t>
      </w:r>
      <w:r w:rsidRPr="001C598F" w:rsidR="000258A6">
        <w:rPr>
          <w:rFonts w:ascii="Arial" w:hAnsi="Arial" w:cs="Arial"/>
          <w:sz w:val="24"/>
          <w:szCs w:val="24"/>
        </w:rPr>
        <w:t>risk analysis and provid</w:t>
      </w:r>
      <w:r w:rsidRPr="001C598F" w:rsidR="00007800">
        <w:rPr>
          <w:rFonts w:ascii="Arial" w:hAnsi="Arial" w:cs="Arial"/>
          <w:sz w:val="24"/>
          <w:szCs w:val="24"/>
        </w:rPr>
        <w:t>e</w:t>
      </w:r>
      <w:r w:rsidRPr="001C598F" w:rsidR="000258A6">
        <w:rPr>
          <w:rFonts w:ascii="Arial" w:hAnsi="Arial" w:cs="Arial"/>
          <w:sz w:val="24"/>
          <w:szCs w:val="24"/>
        </w:rPr>
        <w:t xml:space="preserve"> sufficient corrective action as part of the FAA’s oversight and compliance program.  The Drug Abatement </w:t>
      </w:r>
      <w:r w:rsidRPr="001C598F" w:rsidR="005007B9">
        <w:rPr>
          <w:rFonts w:ascii="Arial" w:hAnsi="Arial" w:cs="Arial"/>
          <w:sz w:val="24"/>
          <w:szCs w:val="24"/>
        </w:rPr>
        <w:t>Division</w:t>
      </w:r>
      <w:r w:rsidRPr="001C598F" w:rsidR="000258A6">
        <w:rPr>
          <w:rFonts w:ascii="Arial" w:hAnsi="Arial" w:cs="Arial"/>
          <w:sz w:val="24"/>
          <w:szCs w:val="24"/>
        </w:rPr>
        <w:t xml:space="preserve"> </w:t>
      </w:r>
      <w:r w:rsidRPr="001C598F" w:rsidR="00A476DF">
        <w:rPr>
          <w:rFonts w:ascii="Arial" w:hAnsi="Arial" w:cs="Arial"/>
          <w:sz w:val="24"/>
          <w:szCs w:val="24"/>
        </w:rPr>
        <w:t xml:space="preserve">compared its own experience of investigating a noncompliance issue and determined a </w:t>
      </w:r>
      <w:proofErr w:type="gramStart"/>
      <w:r w:rsidRPr="001C598F" w:rsidR="00A476DF">
        <w:rPr>
          <w:rFonts w:ascii="Arial" w:hAnsi="Arial" w:cs="Arial"/>
          <w:sz w:val="24"/>
          <w:szCs w:val="24"/>
        </w:rPr>
        <w:t>40.0 hour</w:t>
      </w:r>
      <w:proofErr w:type="gramEnd"/>
      <w:r w:rsidRPr="001C598F" w:rsidR="00A476DF">
        <w:rPr>
          <w:rFonts w:ascii="Arial" w:hAnsi="Arial" w:cs="Arial"/>
          <w:sz w:val="24"/>
          <w:szCs w:val="24"/>
        </w:rPr>
        <w:t xml:space="preserve"> estimate is more accurate.</w:t>
      </w:r>
    </w:p>
    <w:p w:rsidRPr="001C598F" w:rsidR="00CA30AA" w:rsidP="00C64707" w:rsidRDefault="00CA30AA" w14:paraId="6FF5B6A4" w14:textId="358B10C3">
      <w:pPr>
        <w:shd w:val="clear" w:color="auto" w:fill="FFFFFF"/>
        <w:spacing w:after="0" w:line="240" w:lineRule="auto"/>
        <w:rPr>
          <w:rFonts w:ascii="Arial" w:hAnsi="Arial" w:eastAsia="Times New Roman" w:cs="Arial"/>
          <w:color w:val="555555"/>
          <w:sz w:val="24"/>
          <w:szCs w:val="24"/>
        </w:rPr>
      </w:pPr>
    </w:p>
    <w:p w:rsidRPr="001C598F" w:rsidR="000E0306" w:rsidP="000E0306" w:rsidRDefault="000E0306" w14:paraId="11B2238C" w14:textId="3E282D6D">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Emergency Maintenance Reports</w:t>
      </w:r>
    </w:p>
    <w:tbl>
      <w:tblPr>
        <w:tblW w:w="8900" w:type="dxa"/>
        <w:tblCellMar>
          <w:left w:w="0" w:type="dxa"/>
          <w:right w:w="0" w:type="dxa"/>
        </w:tblCellMar>
        <w:tblLook w:val="04A0" w:firstRow="1" w:lastRow="0" w:firstColumn="1" w:lastColumn="0" w:noHBand="0" w:noVBand="1"/>
      </w:tblPr>
      <w:tblGrid>
        <w:gridCol w:w="3410"/>
        <w:gridCol w:w="1800"/>
        <w:gridCol w:w="1950"/>
        <w:gridCol w:w="1740"/>
      </w:tblGrid>
      <w:tr w:rsidRPr="001C598F" w:rsidR="000E0306" w:rsidTr="002D67CD" w14:paraId="6E1555B1"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7A0A71B3"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7DB8C793"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34CD53CE"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0E0306" w:rsidP="00F7533D" w:rsidRDefault="000E0306" w14:paraId="4414D3FC"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0E0306" w:rsidTr="002D67CD" w14:paraId="5B21A83F"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43855DC3"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2B6509" w14:paraId="6E6AE26B" w14:textId="65128DD0">
            <w:pPr>
              <w:rPr>
                <w:rFonts w:ascii="Arial" w:hAnsi="Arial" w:cs="Arial"/>
                <w:color w:val="000000"/>
                <w:sz w:val="24"/>
                <w:szCs w:val="24"/>
              </w:rPr>
            </w:pPr>
            <w:r w:rsidRPr="001C598F">
              <w:rPr>
                <w:rFonts w:ascii="Arial" w:hAnsi="Arial" w:cs="Arial"/>
                <w:color w:val="000000"/>
                <w:sz w:val="24"/>
                <w:szCs w:val="24"/>
              </w:rPr>
              <w:t>16</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2D67CD" w14:paraId="157D283F" w14:textId="55F4FF28">
            <w:pPr>
              <w:rPr>
                <w:rFonts w:ascii="Arial" w:hAnsi="Arial" w:cs="Arial"/>
                <w:color w:val="000000"/>
                <w:sz w:val="24"/>
                <w:szCs w:val="24"/>
              </w:rPr>
            </w:pPr>
            <w:r w:rsidRPr="001C598F">
              <w:rPr>
                <w:rFonts w:ascii="Arial" w:hAnsi="Arial" w:cs="Arial"/>
                <w:color w:val="000000"/>
                <w:sz w:val="24"/>
                <w:szCs w:val="24"/>
              </w:rPr>
              <w:t>16</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7D7DB8A6" w14:textId="77777777">
            <w:pPr>
              <w:rPr>
                <w:rFonts w:ascii="Arial" w:hAnsi="Arial" w:cs="Arial"/>
                <w:color w:val="000000"/>
                <w:sz w:val="24"/>
                <w:szCs w:val="24"/>
              </w:rPr>
            </w:pPr>
          </w:p>
        </w:tc>
      </w:tr>
      <w:tr w:rsidRPr="001C598F" w:rsidR="000E0306" w:rsidTr="002D67CD" w14:paraId="18024C67"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3540611D"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2B6509" w14:paraId="01DA626A" w14:textId="1D77EEDE">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2D67CD" w14:paraId="31FE3DEC" w14:textId="32ED7BD2">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019A502C" w14:textId="77777777">
            <w:pPr>
              <w:rPr>
                <w:rFonts w:ascii="Arial" w:hAnsi="Arial" w:cs="Arial"/>
                <w:color w:val="000000"/>
                <w:sz w:val="24"/>
                <w:szCs w:val="24"/>
              </w:rPr>
            </w:pPr>
          </w:p>
        </w:tc>
      </w:tr>
      <w:tr w:rsidRPr="001C598F" w:rsidR="000E0306" w:rsidTr="002D67CD" w14:paraId="54E2481C"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2B39C989"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2B6509" w14:paraId="62F56200" w14:textId="6D787372">
            <w:pPr>
              <w:rPr>
                <w:rFonts w:ascii="Arial" w:hAnsi="Arial" w:cs="Arial"/>
                <w:color w:val="000000"/>
                <w:sz w:val="24"/>
                <w:szCs w:val="24"/>
              </w:rPr>
            </w:pPr>
            <w:r w:rsidRPr="001C598F">
              <w:rPr>
                <w:rFonts w:ascii="Arial" w:hAnsi="Arial" w:cs="Arial"/>
                <w:color w:val="000000"/>
                <w:sz w:val="24"/>
                <w:szCs w:val="24"/>
              </w:rPr>
              <w:t>1.0</w:t>
            </w:r>
            <w:r w:rsidRPr="001C598F" w:rsidR="00DF3A3A">
              <w:rPr>
                <w:rFonts w:ascii="Arial" w:hAnsi="Arial" w:cs="Arial"/>
                <w:color w:val="000000"/>
                <w:sz w:val="24"/>
                <w:szCs w:val="24"/>
              </w:rPr>
              <w:t>0 hour</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2D67CD" w14:paraId="7ABD784B" w14:textId="7040F4AA">
            <w:pPr>
              <w:rPr>
                <w:rFonts w:ascii="Arial" w:hAnsi="Arial" w:cs="Arial"/>
                <w:color w:val="000000"/>
                <w:sz w:val="24"/>
                <w:szCs w:val="24"/>
              </w:rPr>
            </w:pPr>
            <w:r w:rsidRPr="001C598F">
              <w:rPr>
                <w:rFonts w:ascii="Arial" w:hAnsi="Arial" w:cs="Arial"/>
                <w:color w:val="000000"/>
                <w:sz w:val="24"/>
                <w:szCs w:val="24"/>
              </w:rPr>
              <w:t>0.25 hour</w:t>
            </w:r>
            <w:r w:rsidRPr="001C598F" w:rsidR="00125C81">
              <w:rPr>
                <w:rFonts w:ascii="Arial" w:hAnsi="Arial" w:cs="Arial"/>
                <w:color w:val="000000"/>
                <w:sz w:val="24"/>
                <w:szCs w:val="24"/>
              </w:rPr>
              <w:t>s</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51BCD91E" w14:textId="77777777">
            <w:pPr>
              <w:rPr>
                <w:rFonts w:ascii="Arial" w:hAnsi="Arial" w:cs="Arial"/>
                <w:color w:val="000000"/>
                <w:sz w:val="24"/>
                <w:szCs w:val="24"/>
              </w:rPr>
            </w:pPr>
          </w:p>
        </w:tc>
      </w:tr>
      <w:tr w:rsidRPr="001C598F" w:rsidR="000E0306" w:rsidTr="00013679" w14:paraId="2C69180C" w14:textId="77777777">
        <w:trPr>
          <w:trHeight w:val="330"/>
        </w:trPr>
        <w:tc>
          <w:tcPr>
            <w:tcW w:w="3410"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07F54FD0"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1C598F" w:rsidR="000E0306" w:rsidP="00F7533D" w:rsidRDefault="002B6509" w14:paraId="690398C8" w14:textId="4786D8CA">
            <w:pPr>
              <w:rPr>
                <w:rFonts w:ascii="Arial" w:hAnsi="Arial" w:cs="Arial"/>
                <w:color w:val="000000"/>
                <w:sz w:val="24"/>
                <w:szCs w:val="24"/>
              </w:rPr>
            </w:pPr>
            <w:r w:rsidRPr="001C598F">
              <w:rPr>
                <w:rFonts w:ascii="Arial" w:hAnsi="Arial" w:cs="Arial"/>
                <w:color w:val="000000"/>
                <w:sz w:val="24"/>
                <w:szCs w:val="24"/>
              </w:rPr>
              <w:t>16</w:t>
            </w:r>
          </w:p>
        </w:tc>
        <w:tc>
          <w:tcPr>
            <w:tcW w:w="1800"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1C598F" w:rsidR="000E0306" w:rsidP="00F7533D" w:rsidRDefault="002D67CD" w14:paraId="4A090FAA" w14:textId="6D52CD89">
            <w:pPr>
              <w:rPr>
                <w:rFonts w:ascii="Arial" w:hAnsi="Arial" w:cs="Arial"/>
                <w:color w:val="000000"/>
                <w:sz w:val="24"/>
                <w:szCs w:val="24"/>
              </w:rPr>
            </w:pPr>
            <w:r w:rsidRPr="001C598F">
              <w:rPr>
                <w:rFonts w:ascii="Arial" w:hAnsi="Arial" w:cs="Arial"/>
                <w:color w:val="000000"/>
                <w:sz w:val="24"/>
                <w:szCs w:val="24"/>
              </w:rPr>
              <w:t>16</w:t>
            </w:r>
          </w:p>
        </w:tc>
        <w:tc>
          <w:tcPr>
            <w:tcW w:w="1890" w:type="dxa"/>
            <w:tcBorders>
              <w:top w:val="nil"/>
              <w:left w:val="nil"/>
              <w:bottom w:val="single" w:color="auto" w:sz="4" w:space="0"/>
              <w:right w:val="single" w:color="auto" w:sz="8" w:space="0"/>
            </w:tcBorders>
            <w:tcMar>
              <w:top w:w="0" w:type="dxa"/>
              <w:left w:w="108" w:type="dxa"/>
              <w:bottom w:w="0" w:type="dxa"/>
              <w:right w:w="108" w:type="dxa"/>
            </w:tcMar>
          </w:tcPr>
          <w:p w:rsidRPr="001C598F" w:rsidR="000E0306" w:rsidP="00F7533D" w:rsidRDefault="000E0306" w14:paraId="58AAD2E2" w14:textId="77777777">
            <w:pPr>
              <w:rPr>
                <w:rFonts w:ascii="Arial" w:hAnsi="Arial" w:cs="Arial"/>
                <w:color w:val="000000"/>
                <w:sz w:val="24"/>
                <w:szCs w:val="24"/>
              </w:rPr>
            </w:pPr>
          </w:p>
        </w:tc>
      </w:tr>
      <w:tr w:rsidRPr="001C598F" w:rsidR="000E0306" w:rsidTr="00013679" w14:paraId="08A7B678" w14:textId="77777777">
        <w:trPr>
          <w:trHeight w:val="330"/>
        </w:trPr>
        <w:tc>
          <w:tcPr>
            <w:tcW w:w="341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C598F" w:rsidR="000E0306" w:rsidP="00F7533D" w:rsidRDefault="000E0306" w14:paraId="56CC4612"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1C598F" w:rsidR="000E0306" w:rsidP="00F7533D" w:rsidRDefault="002B612C" w14:paraId="75A905D7" w14:textId="60E4F58F">
            <w:pPr>
              <w:rPr>
                <w:rFonts w:ascii="Arial" w:hAnsi="Arial" w:cs="Arial"/>
                <w:color w:val="000000"/>
                <w:sz w:val="24"/>
                <w:szCs w:val="24"/>
              </w:rPr>
            </w:pPr>
            <w:r>
              <w:rPr>
                <w:rFonts w:ascii="Arial" w:hAnsi="Arial" w:cs="Arial"/>
                <w:color w:val="000000"/>
                <w:sz w:val="24"/>
                <w:szCs w:val="24"/>
              </w:rPr>
              <w:t>16</w:t>
            </w: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1C598F" w:rsidR="000E0306" w:rsidP="00F7533D" w:rsidRDefault="002B612C" w14:paraId="7051F91F" w14:textId="3C4F1819">
            <w:pPr>
              <w:rPr>
                <w:rFonts w:ascii="Arial" w:hAnsi="Arial" w:cs="Arial"/>
                <w:color w:val="000000"/>
                <w:sz w:val="24"/>
                <w:szCs w:val="24"/>
              </w:rPr>
            </w:pPr>
            <w:r>
              <w:rPr>
                <w:rFonts w:ascii="Arial" w:hAnsi="Arial" w:cs="Arial"/>
                <w:color w:val="000000"/>
                <w:sz w:val="24"/>
                <w:szCs w:val="24"/>
              </w:rPr>
              <w:t>4</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598F" w:rsidR="000E0306" w:rsidP="00F7533D" w:rsidRDefault="000E0306" w14:paraId="13CF0962" w14:textId="77777777">
            <w:pPr>
              <w:rPr>
                <w:rFonts w:ascii="Arial" w:hAnsi="Arial" w:cs="Arial"/>
                <w:color w:val="000000"/>
                <w:sz w:val="24"/>
                <w:szCs w:val="24"/>
              </w:rPr>
            </w:pPr>
          </w:p>
        </w:tc>
      </w:tr>
    </w:tbl>
    <w:p w:rsidRPr="001C598F" w:rsidR="002B6509" w:rsidP="002B6509" w:rsidRDefault="00AE7D48" w14:paraId="3B51E72B" w14:textId="33526E18">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Each respondent that conducts</w:t>
      </w:r>
      <w:r w:rsidRPr="001C598F" w:rsidR="00007800">
        <w:rPr>
          <w:rFonts w:ascii="Arial" w:hAnsi="Arial" w:cs="Arial"/>
          <w:sz w:val="24"/>
          <w:szCs w:val="24"/>
        </w:rPr>
        <w:t xml:space="preserve"> on-demand </w:t>
      </w:r>
      <w:r w:rsidRPr="001C598F" w:rsidR="00A476DF">
        <w:rPr>
          <w:rFonts w:ascii="Arial" w:hAnsi="Arial" w:cs="Arial"/>
          <w:sz w:val="24"/>
          <w:szCs w:val="24"/>
        </w:rPr>
        <w:t xml:space="preserve">operations and requires emergency maintenance </w:t>
      </w:r>
      <w:r w:rsidRPr="001C598F" w:rsidR="00007800">
        <w:rPr>
          <w:rFonts w:ascii="Arial" w:hAnsi="Arial" w:cs="Arial"/>
          <w:sz w:val="24"/>
          <w:szCs w:val="24"/>
        </w:rPr>
        <w:t>must provide written notification to the Drug Abatement Division and retain copies for</w:t>
      </w:r>
      <w:r w:rsidRPr="001C598F" w:rsidR="00A476DF">
        <w:rPr>
          <w:rFonts w:ascii="Arial" w:hAnsi="Arial" w:cs="Arial"/>
          <w:sz w:val="24"/>
          <w:szCs w:val="24"/>
        </w:rPr>
        <w:t xml:space="preserve"> </w:t>
      </w:r>
      <w:r w:rsidRPr="001C598F" w:rsidR="00007800">
        <w:rPr>
          <w:rFonts w:ascii="Arial" w:hAnsi="Arial" w:cs="Arial"/>
          <w:sz w:val="24"/>
          <w:szCs w:val="24"/>
        </w:rPr>
        <w:t>2 years.  T</w:t>
      </w:r>
      <w:r w:rsidRPr="001C598F" w:rsidR="002D67CD">
        <w:rPr>
          <w:rFonts w:ascii="Arial" w:hAnsi="Arial" w:cs="Arial"/>
          <w:sz w:val="24"/>
          <w:szCs w:val="24"/>
        </w:rPr>
        <w:t xml:space="preserve">o calculate </w:t>
      </w:r>
      <w:r w:rsidRPr="001C598F" w:rsidR="00A476DF">
        <w:rPr>
          <w:rFonts w:ascii="Arial" w:hAnsi="Arial" w:cs="Arial"/>
          <w:sz w:val="24"/>
          <w:szCs w:val="24"/>
        </w:rPr>
        <w:t xml:space="preserve">the number of respondents, the </w:t>
      </w:r>
      <w:r w:rsidRPr="001C598F" w:rsidR="00007800">
        <w:rPr>
          <w:rFonts w:ascii="Arial" w:hAnsi="Arial" w:cs="Arial"/>
          <w:sz w:val="24"/>
          <w:szCs w:val="24"/>
        </w:rPr>
        <w:t xml:space="preserve">Drug Abatement Division used </w:t>
      </w:r>
      <w:r w:rsidRPr="001C598F" w:rsidR="00717E62">
        <w:rPr>
          <w:rFonts w:ascii="Arial" w:hAnsi="Arial" w:cs="Arial"/>
          <w:sz w:val="24"/>
          <w:szCs w:val="24"/>
        </w:rPr>
        <w:t xml:space="preserve">the number of </w:t>
      </w:r>
      <w:r w:rsidRPr="001C598F" w:rsidR="002D67CD">
        <w:rPr>
          <w:rFonts w:ascii="Arial" w:hAnsi="Arial" w:cs="Arial"/>
          <w:sz w:val="24"/>
          <w:szCs w:val="24"/>
        </w:rPr>
        <w:t>emergency maintenance reports submitted</w:t>
      </w:r>
      <w:r w:rsidRPr="001C598F">
        <w:rPr>
          <w:rFonts w:ascii="Arial" w:hAnsi="Arial" w:cs="Arial"/>
          <w:sz w:val="24"/>
          <w:szCs w:val="24"/>
        </w:rPr>
        <w:t xml:space="preserve"> </w:t>
      </w:r>
      <w:r w:rsidRPr="001C598F" w:rsidR="005007B9">
        <w:rPr>
          <w:rFonts w:ascii="Arial" w:hAnsi="Arial" w:cs="Arial"/>
          <w:sz w:val="24"/>
          <w:szCs w:val="24"/>
        </w:rPr>
        <w:t>during</w:t>
      </w:r>
      <w:r w:rsidRPr="001C598F">
        <w:rPr>
          <w:rFonts w:ascii="Arial" w:hAnsi="Arial" w:cs="Arial"/>
          <w:sz w:val="24"/>
          <w:szCs w:val="24"/>
        </w:rPr>
        <w:t xml:space="preserve"> t</w:t>
      </w:r>
      <w:r w:rsidRPr="001C598F" w:rsidR="002B6509">
        <w:rPr>
          <w:rFonts w:ascii="Arial" w:hAnsi="Arial" w:cs="Arial"/>
          <w:sz w:val="24"/>
          <w:szCs w:val="24"/>
        </w:rPr>
        <w:t>he period of March 31, 2019 through March 31, 2020</w:t>
      </w:r>
      <w:r w:rsidRPr="001C598F">
        <w:rPr>
          <w:rFonts w:ascii="Arial" w:hAnsi="Arial" w:cs="Arial"/>
          <w:sz w:val="24"/>
          <w:szCs w:val="24"/>
        </w:rPr>
        <w:t>.  Based on the time it takes an employer to collect</w:t>
      </w:r>
      <w:r w:rsidRPr="001C598F" w:rsidR="002D67CD">
        <w:rPr>
          <w:rFonts w:ascii="Arial" w:hAnsi="Arial" w:cs="Arial"/>
          <w:sz w:val="24"/>
          <w:szCs w:val="24"/>
        </w:rPr>
        <w:t xml:space="preserve"> and report the emergency maintenance information</w:t>
      </w:r>
      <w:r w:rsidRPr="001C598F" w:rsidR="002B6509">
        <w:rPr>
          <w:rFonts w:ascii="Arial" w:hAnsi="Arial" w:cs="Arial"/>
          <w:sz w:val="24"/>
          <w:szCs w:val="24"/>
        </w:rPr>
        <w:t xml:space="preserve">, </w:t>
      </w:r>
      <w:r w:rsidRPr="001C598F" w:rsidR="005007B9">
        <w:rPr>
          <w:rFonts w:ascii="Arial" w:hAnsi="Arial" w:cs="Arial"/>
          <w:sz w:val="24"/>
          <w:szCs w:val="24"/>
        </w:rPr>
        <w:lastRenderedPageBreak/>
        <w:t>the Drug Abatement Division estimated it would take the DER 1.0 hour</w:t>
      </w:r>
      <w:r w:rsidRPr="001C598F" w:rsidR="002B6509">
        <w:rPr>
          <w:rFonts w:ascii="Arial" w:hAnsi="Arial" w:cs="Arial"/>
          <w:sz w:val="24"/>
          <w:szCs w:val="24"/>
        </w:rPr>
        <w:t>.</w:t>
      </w:r>
      <w:r w:rsidRPr="001C598F" w:rsidR="002D67CD">
        <w:rPr>
          <w:rFonts w:ascii="Arial" w:hAnsi="Arial" w:cs="Arial"/>
          <w:sz w:val="24"/>
          <w:szCs w:val="24"/>
        </w:rPr>
        <w:t xml:space="preserve">  To maintain the record, the Drug Abatement Division estimated it would take the DER 0.25 hour</w:t>
      </w:r>
      <w:r w:rsidRPr="001C598F" w:rsidR="00970E7D">
        <w:rPr>
          <w:rFonts w:ascii="Arial" w:hAnsi="Arial" w:cs="Arial"/>
          <w:sz w:val="24"/>
          <w:szCs w:val="24"/>
        </w:rPr>
        <w:t>s</w:t>
      </w:r>
      <w:r w:rsidRPr="001C598F" w:rsidR="002D67CD">
        <w:rPr>
          <w:rFonts w:ascii="Arial" w:hAnsi="Arial" w:cs="Arial"/>
          <w:sz w:val="24"/>
          <w:szCs w:val="24"/>
        </w:rPr>
        <w:t>.</w:t>
      </w:r>
    </w:p>
    <w:p w:rsidRPr="001C598F" w:rsidR="00CA30AA" w:rsidP="002B6509" w:rsidRDefault="00CA30AA" w14:paraId="293616A4" w14:textId="77777777">
      <w:pPr>
        <w:shd w:val="clear" w:color="auto" w:fill="FFFFFF"/>
        <w:spacing w:before="100" w:beforeAutospacing="1" w:after="225"/>
        <w:contextualSpacing/>
        <w:rPr>
          <w:rFonts w:ascii="Arial" w:hAnsi="Arial" w:cs="Arial"/>
          <w:b/>
          <w:bCs/>
          <w:color w:val="555555"/>
          <w:sz w:val="24"/>
          <w:szCs w:val="24"/>
        </w:rPr>
      </w:pPr>
    </w:p>
    <w:p w:rsidRPr="001C598F" w:rsidR="000E0306" w:rsidP="000E0306" w:rsidRDefault="000E0306" w14:paraId="3538DD71" w14:textId="2DA517BA">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Scientifically Valid Random Testing Process</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0E0306" w:rsidTr="00312922" w14:paraId="4E03E22B"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619405F9"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06B61E11"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13AC2847"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0E0306" w:rsidP="00F7533D" w:rsidRDefault="000E0306" w14:paraId="4E91E4D0"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0E0306" w:rsidTr="00312922" w14:paraId="6C527169"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060866F6"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0B62AEF5"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717E62" w14:paraId="63DE9A55" w14:textId="067FF0A4">
            <w:pPr>
              <w:rPr>
                <w:rFonts w:ascii="Arial" w:hAnsi="Arial" w:cs="Arial"/>
                <w:color w:val="000000"/>
                <w:sz w:val="24"/>
                <w:szCs w:val="24"/>
              </w:rPr>
            </w:pPr>
            <w:r w:rsidRPr="001C598F">
              <w:rPr>
                <w:rFonts w:ascii="Arial" w:hAnsi="Arial" w:cs="Arial"/>
                <w:color w:val="000000"/>
                <w:sz w:val="24"/>
                <w:szCs w:val="24"/>
              </w:rPr>
              <w:t>6,700</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6DD3AAF5" w14:textId="77777777">
            <w:pPr>
              <w:rPr>
                <w:rFonts w:ascii="Arial" w:hAnsi="Arial" w:cs="Arial"/>
                <w:color w:val="000000"/>
                <w:sz w:val="24"/>
                <w:szCs w:val="24"/>
              </w:rPr>
            </w:pPr>
          </w:p>
        </w:tc>
      </w:tr>
      <w:tr w:rsidRPr="001C598F" w:rsidR="000E0306" w:rsidTr="00312922" w14:paraId="2E26D01E"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31D5C574"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7104B3CD"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453E6E" w:rsidRDefault="00453E6E" w14:paraId="5C72B64F" w14:textId="0FF6D40E">
            <w:pPr>
              <w:rPr>
                <w:rFonts w:ascii="Arial" w:hAnsi="Arial" w:cs="Arial"/>
                <w:color w:val="000000"/>
                <w:sz w:val="24"/>
                <w:szCs w:val="24"/>
              </w:rPr>
            </w:pPr>
            <w:r w:rsidRPr="001C598F">
              <w:rPr>
                <w:rFonts w:ascii="Arial" w:hAnsi="Arial" w:cs="Arial"/>
                <w:color w:val="000000"/>
                <w:sz w:val="24"/>
                <w:szCs w:val="24"/>
              </w:rPr>
              <w:t>4</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37C8D1D6" w14:textId="77777777">
            <w:pPr>
              <w:rPr>
                <w:rFonts w:ascii="Arial" w:hAnsi="Arial" w:cs="Arial"/>
                <w:color w:val="000000"/>
                <w:sz w:val="24"/>
                <w:szCs w:val="24"/>
              </w:rPr>
            </w:pPr>
          </w:p>
        </w:tc>
      </w:tr>
      <w:tr w:rsidRPr="001C598F" w:rsidR="000E0306" w:rsidTr="00312922" w14:paraId="33825A85"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220ACC6B"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1350DD38"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DF3A3A" w14:paraId="2043779A" w14:textId="716E26C3">
            <w:pPr>
              <w:rPr>
                <w:rFonts w:ascii="Arial" w:hAnsi="Arial" w:cs="Arial"/>
                <w:color w:val="000000"/>
                <w:sz w:val="24"/>
                <w:szCs w:val="24"/>
              </w:rPr>
            </w:pPr>
            <w:r w:rsidRPr="001C598F">
              <w:rPr>
                <w:rFonts w:ascii="Arial" w:hAnsi="Arial" w:cs="Arial"/>
                <w:color w:val="000000"/>
                <w:sz w:val="24"/>
                <w:szCs w:val="24"/>
              </w:rPr>
              <w:t xml:space="preserve">1.00 </w:t>
            </w:r>
            <w:r w:rsidRPr="001C598F" w:rsidR="00717E62">
              <w:rPr>
                <w:rFonts w:ascii="Arial" w:hAnsi="Arial" w:cs="Arial"/>
                <w:color w:val="000000"/>
                <w:sz w:val="24"/>
                <w:szCs w:val="24"/>
              </w:rPr>
              <w:t>hour</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575002A5" w14:textId="77777777">
            <w:pPr>
              <w:rPr>
                <w:rFonts w:ascii="Arial" w:hAnsi="Arial" w:cs="Arial"/>
                <w:color w:val="000000"/>
                <w:sz w:val="24"/>
                <w:szCs w:val="24"/>
              </w:rPr>
            </w:pPr>
          </w:p>
        </w:tc>
      </w:tr>
      <w:tr w:rsidRPr="001C598F" w:rsidR="000E0306" w:rsidTr="00312922" w14:paraId="77F54541"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2AD76D5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258A9852"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E43426" w:rsidRDefault="00E43426" w14:paraId="510242FA" w14:textId="278667CD">
            <w:pPr>
              <w:rPr>
                <w:rFonts w:ascii="Arial" w:hAnsi="Arial" w:cs="Arial"/>
                <w:color w:val="000000"/>
                <w:sz w:val="24"/>
                <w:szCs w:val="24"/>
              </w:rPr>
            </w:pPr>
            <w:r w:rsidRPr="001C598F">
              <w:rPr>
                <w:rFonts w:ascii="Arial" w:hAnsi="Arial" w:cs="Arial"/>
                <w:color w:val="000000"/>
                <w:sz w:val="24"/>
                <w:szCs w:val="24"/>
              </w:rPr>
              <w:t>26,800</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5ED04BB5" w14:textId="77777777">
            <w:pPr>
              <w:rPr>
                <w:rFonts w:ascii="Arial" w:hAnsi="Arial" w:cs="Arial"/>
                <w:color w:val="000000"/>
                <w:sz w:val="24"/>
                <w:szCs w:val="24"/>
              </w:rPr>
            </w:pPr>
          </w:p>
        </w:tc>
      </w:tr>
      <w:tr w:rsidRPr="001C598F" w:rsidR="000E0306" w:rsidTr="00312922" w14:paraId="5F0F751D"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0E0306" w:rsidP="00F7533D" w:rsidRDefault="000E0306" w14:paraId="176EBB0A"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F7533D" w:rsidRDefault="000E0306" w14:paraId="0E0A1BD1"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0E0306" w:rsidP="007275E9" w:rsidRDefault="00E43426" w14:paraId="34D9E8B5" w14:textId="2F03D102">
            <w:pPr>
              <w:rPr>
                <w:rFonts w:ascii="Arial" w:hAnsi="Arial" w:cs="Arial"/>
                <w:color w:val="000000"/>
                <w:sz w:val="24"/>
                <w:szCs w:val="24"/>
              </w:rPr>
            </w:pPr>
            <w:r w:rsidRPr="001C598F">
              <w:rPr>
                <w:rFonts w:ascii="Arial" w:hAnsi="Arial" w:cs="Arial"/>
                <w:color w:val="000000"/>
                <w:sz w:val="24"/>
                <w:szCs w:val="24"/>
              </w:rPr>
              <w:t>26,800</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0E0306" w:rsidP="00F7533D" w:rsidRDefault="000E0306" w14:paraId="26C1420B" w14:textId="77777777">
            <w:pPr>
              <w:rPr>
                <w:rFonts w:ascii="Arial" w:hAnsi="Arial" w:cs="Arial"/>
                <w:color w:val="000000"/>
                <w:sz w:val="24"/>
                <w:szCs w:val="24"/>
              </w:rPr>
            </w:pPr>
          </w:p>
        </w:tc>
      </w:tr>
    </w:tbl>
    <w:p w:rsidRPr="001C598F" w:rsidR="00717E62" w:rsidP="00717E62" w:rsidRDefault="00717E62" w14:paraId="27617E25" w14:textId="5D431702">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2D67CD">
        <w:rPr>
          <w:rFonts w:ascii="Arial" w:hAnsi="Arial" w:cs="Arial"/>
          <w:sz w:val="24"/>
          <w:szCs w:val="24"/>
        </w:rPr>
        <w:t>Each respondent must conduct a random selection using a scientifically valid process throughout the calendar year and maintain each selection list for 2 years.  It is common for a respondent to conduct quarterly random selections</w:t>
      </w:r>
      <w:r w:rsidRPr="001C598F" w:rsidR="009C4FCD">
        <w:rPr>
          <w:rFonts w:ascii="Arial" w:hAnsi="Arial" w:cs="Arial"/>
          <w:sz w:val="24"/>
          <w:szCs w:val="24"/>
        </w:rPr>
        <w:t xml:space="preserve">.  To calculate the number of respondents, the Drug Abatement Division used the total number of active programs for January 1, 2019 through December 31, </w:t>
      </w:r>
      <w:r w:rsidRPr="001C598F" w:rsidR="00970E7D">
        <w:rPr>
          <w:rFonts w:ascii="Arial" w:hAnsi="Arial" w:cs="Arial"/>
          <w:sz w:val="24"/>
          <w:szCs w:val="24"/>
        </w:rPr>
        <w:t>2019</w:t>
      </w:r>
      <w:r w:rsidRPr="001C598F" w:rsidR="001C598F">
        <w:rPr>
          <w:rFonts w:ascii="Arial" w:hAnsi="Arial" w:cs="Arial"/>
          <w:sz w:val="24"/>
          <w:szCs w:val="24"/>
        </w:rPr>
        <w:t xml:space="preserve">. </w:t>
      </w:r>
      <w:r w:rsidRPr="001C598F" w:rsidR="009C4FCD">
        <w:rPr>
          <w:rFonts w:ascii="Arial" w:hAnsi="Arial" w:cs="Arial"/>
          <w:sz w:val="24"/>
          <w:szCs w:val="24"/>
        </w:rPr>
        <w:t xml:space="preserve">Based on the time it takes to conduct the random selection and maintain the selection list, the Drug Abatement Division estimated </w:t>
      </w:r>
      <w:r w:rsidRPr="001C598F" w:rsidR="007275E9">
        <w:rPr>
          <w:rFonts w:ascii="Arial" w:hAnsi="Arial" w:cs="Arial"/>
          <w:sz w:val="24"/>
          <w:szCs w:val="24"/>
        </w:rPr>
        <w:t>it would take the DER 1.0 hour</w:t>
      </w:r>
      <w:r w:rsidRPr="001C598F" w:rsidR="001C598F">
        <w:rPr>
          <w:rFonts w:ascii="Arial" w:hAnsi="Arial" w:cs="Arial"/>
          <w:sz w:val="24"/>
          <w:szCs w:val="24"/>
        </w:rPr>
        <w:t xml:space="preserve"> fo</w:t>
      </w:r>
      <w:r w:rsidRPr="001C598F" w:rsidR="009C4FCD">
        <w:rPr>
          <w:rFonts w:ascii="Arial" w:hAnsi="Arial" w:cs="Arial"/>
          <w:sz w:val="24"/>
          <w:szCs w:val="24"/>
        </w:rPr>
        <w:t>r each selection.</w:t>
      </w:r>
    </w:p>
    <w:p w:rsidRPr="001C598F" w:rsidR="000E0306" w:rsidP="00C64707" w:rsidRDefault="000E0306" w14:paraId="3BCCD172" w14:textId="406C93E2">
      <w:pPr>
        <w:shd w:val="clear" w:color="auto" w:fill="FFFFFF"/>
        <w:spacing w:after="0" w:line="240" w:lineRule="auto"/>
        <w:rPr>
          <w:rFonts w:ascii="Arial" w:hAnsi="Arial" w:eastAsia="Times New Roman" w:cs="Arial"/>
          <w:color w:val="555555"/>
          <w:sz w:val="24"/>
          <w:szCs w:val="24"/>
        </w:rPr>
      </w:pPr>
    </w:p>
    <w:p w:rsidRPr="001C598F" w:rsidR="0078236C" w:rsidP="0078236C" w:rsidRDefault="0078236C" w14:paraId="51C4F22D" w14:textId="0CE7308B">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M</w:t>
      </w:r>
      <w:r w:rsidRPr="001C598F" w:rsidR="00453E6E">
        <w:rPr>
          <w:rFonts w:ascii="Arial" w:hAnsi="Arial" w:cs="Arial"/>
          <w:b/>
          <w:bCs/>
          <w:color w:val="555555"/>
          <w:sz w:val="24"/>
          <w:szCs w:val="24"/>
        </w:rPr>
        <w:t>edical Review Officer (M</w:t>
      </w:r>
      <w:r w:rsidRPr="001C598F">
        <w:rPr>
          <w:rFonts w:ascii="Arial" w:hAnsi="Arial" w:cs="Arial"/>
          <w:b/>
          <w:bCs/>
          <w:color w:val="555555"/>
          <w:sz w:val="24"/>
          <w:szCs w:val="24"/>
        </w:rPr>
        <w:t>RO</w:t>
      </w:r>
      <w:r w:rsidRPr="001C598F" w:rsidR="00453E6E">
        <w:rPr>
          <w:rFonts w:ascii="Arial" w:hAnsi="Arial" w:cs="Arial"/>
          <w:b/>
          <w:bCs/>
          <w:color w:val="555555"/>
          <w:sz w:val="24"/>
          <w:szCs w:val="24"/>
        </w:rPr>
        <w:t>)</w:t>
      </w:r>
      <w:r w:rsidRPr="001C598F">
        <w:rPr>
          <w:rFonts w:ascii="Arial" w:hAnsi="Arial" w:cs="Arial"/>
          <w:b/>
          <w:bCs/>
          <w:color w:val="555555"/>
          <w:sz w:val="24"/>
          <w:szCs w:val="24"/>
        </w:rPr>
        <w:t xml:space="preserve"> </w:t>
      </w:r>
      <w:r w:rsidRPr="001C598F" w:rsidR="002152DE">
        <w:rPr>
          <w:rFonts w:ascii="Arial" w:hAnsi="Arial" w:cs="Arial"/>
          <w:b/>
          <w:bCs/>
          <w:color w:val="555555"/>
          <w:sz w:val="24"/>
          <w:szCs w:val="24"/>
        </w:rPr>
        <w:t xml:space="preserve">Contract Record Keeping </w:t>
      </w:r>
      <w:r w:rsidRPr="001C598F">
        <w:rPr>
          <w:rFonts w:ascii="Arial" w:hAnsi="Arial" w:cs="Arial"/>
          <w:b/>
          <w:bCs/>
          <w:color w:val="555555"/>
          <w:sz w:val="24"/>
          <w:szCs w:val="24"/>
        </w:rPr>
        <w:t>Provision</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78236C" w:rsidTr="00312922" w14:paraId="5B437503"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0B8B7A6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00E34A90"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2AB02FEF"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78236C" w:rsidP="00F7533D" w:rsidRDefault="0078236C" w14:paraId="442BB174"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78236C" w:rsidTr="00312922" w14:paraId="6DEFDE7E"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45ECC95C"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8236C" w:rsidP="00F7533D" w:rsidRDefault="0078236C" w14:paraId="27F59D06"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8236C" w:rsidP="00433FBB" w:rsidRDefault="00337584" w14:paraId="1495B76A" w14:textId="6E8D32F4">
            <w:pPr>
              <w:rPr>
                <w:rFonts w:ascii="Arial" w:hAnsi="Arial" w:cs="Arial"/>
                <w:color w:val="000000"/>
                <w:sz w:val="24"/>
                <w:szCs w:val="24"/>
              </w:rPr>
            </w:pPr>
            <w:r>
              <w:rPr>
                <w:rFonts w:ascii="Arial" w:hAnsi="Arial" w:cs="Arial"/>
                <w:color w:val="000000"/>
                <w:sz w:val="24"/>
                <w:szCs w:val="24"/>
              </w:rPr>
              <w:t>412</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8236C" w:rsidP="00F7533D" w:rsidRDefault="0078236C" w14:paraId="4EAA14E1" w14:textId="77777777">
            <w:pPr>
              <w:rPr>
                <w:rFonts w:ascii="Arial" w:hAnsi="Arial" w:cs="Arial"/>
                <w:color w:val="000000"/>
                <w:sz w:val="24"/>
                <w:szCs w:val="24"/>
              </w:rPr>
            </w:pPr>
          </w:p>
        </w:tc>
      </w:tr>
      <w:tr w:rsidRPr="001C598F" w:rsidR="0078236C" w:rsidTr="00312922" w14:paraId="2EAAC917"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2637710D"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8236C" w:rsidP="00F7533D" w:rsidRDefault="0078236C" w14:paraId="37F8BB24"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8236C" w:rsidP="00F7533D" w:rsidRDefault="00181540" w14:paraId="5C302F7D" w14:textId="4D07F07A">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8236C" w:rsidP="00F7533D" w:rsidRDefault="0078236C" w14:paraId="3F9ABF54" w14:textId="77777777">
            <w:pPr>
              <w:rPr>
                <w:rFonts w:ascii="Arial" w:hAnsi="Arial" w:cs="Arial"/>
                <w:color w:val="000000"/>
                <w:sz w:val="24"/>
                <w:szCs w:val="24"/>
              </w:rPr>
            </w:pPr>
          </w:p>
        </w:tc>
      </w:tr>
      <w:tr w:rsidRPr="001C598F" w:rsidR="0078236C" w:rsidTr="00312922" w14:paraId="08D8A612"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68F14D72"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8236C" w:rsidP="00F7533D" w:rsidRDefault="0078236C" w14:paraId="0C35034E" w14:textId="77777777">
            <w:pPr>
              <w:rPr>
                <w:rFonts w:ascii="Arial" w:hAnsi="Arial" w:cs="Arial"/>
                <w:color w:val="000000"/>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78236C" w:rsidP="00433FBB" w:rsidRDefault="00433FBB" w14:paraId="68CC8899" w14:textId="01CF5B7D">
            <w:pPr>
              <w:rPr>
                <w:rFonts w:ascii="Arial" w:hAnsi="Arial" w:cs="Arial"/>
                <w:color w:val="000000"/>
                <w:sz w:val="24"/>
                <w:szCs w:val="24"/>
              </w:rPr>
            </w:pPr>
            <w:r w:rsidRPr="001C598F">
              <w:rPr>
                <w:rFonts w:ascii="Arial" w:hAnsi="Arial" w:cs="Arial"/>
                <w:color w:val="000000"/>
                <w:sz w:val="24"/>
                <w:szCs w:val="24"/>
              </w:rPr>
              <w:t>0.25 hours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78236C" w:rsidP="00F7533D" w:rsidRDefault="0078236C" w14:paraId="09A13771" w14:textId="77777777">
            <w:pPr>
              <w:rPr>
                <w:rFonts w:ascii="Arial" w:hAnsi="Arial" w:cs="Arial"/>
                <w:color w:val="000000"/>
                <w:sz w:val="24"/>
                <w:szCs w:val="24"/>
              </w:rPr>
            </w:pPr>
          </w:p>
        </w:tc>
      </w:tr>
      <w:tr w:rsidRPr="001C598F" w:rsidR="0078236C" w:rsidTr="00013679" w14:paraId="262A0415" w14:textId="77777777">
        <w:trPr>
          <w:trHeight w:val="330"/>
        </w:trPr>
        <w:tc>
          <w:tcPr>
            <w:tcW w:w="3410"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bottom"/>
            <w:hideMark/>
          </w:tcPr>
          <w:p w:rsidRPr="001C598F" w:rsidR="0078236C" w:rsidP="00F7533D" w:rsidRDefault="0078236C" w14:paraId="7A67C6F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1C598F" w:rsidR="0078236C" w:rsidP="00F7533D" w:rsidRDefault="0078236C" w14:paraId="7A490E67" w14:textId="77777777">
            <w:pPr>
              <w:rPr>
                <w:rFonts w:ascii="Arial" w:hAnsi="Arial" w:cs="Arial"/>
                <w:color w:val="000000"/>
                <w:sz w:val="24"/>
                <w:szCs w:val="24"/>
              </w:rPr>
            </w:pPr>
          </w:p>
        </w:tc>
        <w:tc>
          <w:tcPr>
            <w:tcW w:w="1800" w:type="dxa"/>
            <w:tcBorders>
              <w:top w:val="nil"/>
              <w:left w:val="nil"/>
              <w:bottom w:val="single" w:color="auto" w:sz="4" w:space="0"/>
              <w:right w:val="single" w:color="auto" w:sz="8" w:space="0"/>
            </w:tcBorders>
            <w:noWrap/>
            <w:tcMar>
              <w:top w:w="0" w:type="dxa"/>
              <w:left w:w="108" w:type="dxa"/>
              <w:bottom w:w="0" w:type="dxa"/>
              <w:right w:w="108" w:type="dxa"/>
            </w:tcMar>
            <w:vAlign w:val="bottom"/>
          </w:tcPr>
          <w:p w:rsidRPr="001C598F" w:rsidR="0078236C" w:rsidP="00433FBB" w:rsidRDefault="00337584" w14:paraId="5FBA7E6D" w14:textId="29D3232B">
            <w:pPr>
              <w:rPr>
                <w:rFonts w:ascii="Arial" w:hAnsi="Arial" w:cs="Arial"/>
                <w:color w:val="000000"/>
                <w:sz w:val="24"/>
                <w:szCs w:val="24"/>
              </w:rPr>
            </w:pPr>
            <w:r>
              <w:rPr>
                <w:rFonts w:ascii="Arial" w:hAnsi="Arial" w:cs="Arial"/>
                <w:color w:val="000000"/>
                <w:sz w:val="24"/>
                <w:szCs w:val="24"/>
              </w:rPr>
              <w:t>412</w:t>
            </w:r>
          </w:p>
        </w:tc>
        <w:tc>
          <w:tcPr>
            <w:tcW w:w="1800" w:type="dxa"/>
            <w:tcBorders>
              <w:top w:val="nil"/>
              <w:left w:val="nil"/>
              <w:bottom w:val="single" w:color="auto" w:sz="4" w:space="0"/>
              <w:right w:val="single" w:color="auto" w:sz="8" w:space="0"/>
            </w:tcBorders>
            <w:tcMar>
              <w:top w:w="0" w:type="dxa"/>
              <w:left w:w="108" w:type="dxa"/>
              <w:bottom w:w="0" w:type="dxa"/>
              <w:right w:w="108" w:type="dxa"/>
            </w:tcMar>
          </w:tcPr>
          <w:p w:rsidRPr="001C598F" w:rsidR="0078236C" w:rsidP="00F7533D" w:rsidRDefault="0078236C" w14:paraId="109102ED" w14:textId="77777777">
            <w:pPr>
              <w:rPr>
                <w:rFonts w:ascii="Arial" w:hAnsi="Arial" w:cs="Arial"/>
                <w:color w:val="000000"/>
                <w:sz w:val="24"/>
                <w:szCs w:val="24"/>
              </w:rPr>
            </w:pPr>
          </w:p>
        </w:tc>
      </w:tr>
      <w:tr w:rsidRPr="001C598F" w:rsidR="0078236C" w:rsidTr="00013679" w14:paraId="5F2D1BFC" w14:textId="77777777">
        <w:trPr>
          <w:trHeight w:val="330"/>
        </w:trPr>
        <w:tc>
          <w:tcPr>
            <w:tcW w:w="341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C598F" w:rsidR="0078236C" w:rsidP="00F7533D" w:rsidRDefault="0078236C" w14:paraId="34EB6622"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1C598F" w:rsidR="0078236C" w:rsidP="00F7533D" w:rsidRDefault="0078236C" w14:paraId="45B9EB49" w14:textId="77777777">
            <w:pPr>
              <w:rPr>
                <w:rFonts w:ascii="Arial" w:hAnsi="Arial" w:cs="Arial"/>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1C598F" w:rsidR="0078236C" w:rsidP="00433FBB" w:rsidRDefault="002B612C" w14:paraId="08842D8F" w14:textId="68CD4DAE">
            <w:pPr>
              <w:rPr>
                <w:rFonts w:ascii="Arial" w:hAnsi="Arial" w:cs="Arial"/>
                <w:color w:val="000000"/>
                <w:sz w:val="24"/>
                <w:szCs w:val="24"/>
              </w:rPr>
            </w:pPr>
            <w:r>
              <w:rPr>
                <w:rFonts w:ascii="Arial" w:hAnsi="Arial" w:cs="Arial"/>
                <w:color w:val="000000"/>
                <w:sz w:val="24"/>
                <w:szCs w:val="24"/>
              </w:rPr>
              <w:t>103</w:t>
            </w:r>
          </w:p>
        </w:tc>
        <w:tc>
          <w:tcPr>
            <w:tcW w:w="1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598F" w:rsidR="0078236C" w:rsidP="00F7533D" w:rsidRDefault="0078236C" w14:paraId="51D478DA" w14:textId="77777777">
            <w:pPr>
              <w:rPr>
                <w:rFonts w:ascii="Arial" w:hAnsi="Arial" w:cs="Arial"/>
                <w:color w:val="000000"/>
                <w:sz w:val="24"/>
                <w:szCs w:val="24"/>
              </w:rPr>
            </w:pPr>
          </w:p>
        </w:tc>
      </w:tr>
    </w:tbl>
    <w:p w:rsidRPr="002750E7" w:rsidR="002152DE" w:rsidP="00C64707" w:rsidRDefault="005007B9" w14:paraId="64705066" w14:textId="225E9AF3">
      <w:pPr>
        <w:shd w:val="clear" w:color="auto" w:fill="FFFFFF"/>
        <w:spacing w:after="0" w:line="240" w:lineRule="auto"/>
        <w:rPr>
          <w:rFonts w:ascii="Arial" w:hAnsi="Arial" w:eastAsia="Times New Roman" w:cs="Arial"/>
          <w:color w:val="000000" w:themeColor="text1"/>
          <w:sz w:val="24"/>
          <w:szCs w:val="24"/>
        </w:rPr>
      </w:pPr>
      <w:r w:rsidRPr="002750E7">
        <w:rPr>
          <w:rFonts w:ascii="Arial" w:hAnsi="Arial" w:eastAsia="Times New Roman" w:cs="Arial"/>
          <w:color w:val="000000" w:themeColor="text1"/>
          <w:sz w:val="24"/>
          <w:szCs w:val="24"/>
          <w:u w:val="single"/>
        </w:rPr>
        <w:t>Explanation</w:t>
      </w:r>
      <w:r w:rsidRPr="002750E7">
        <w:rPr>
          <w:rFonts w:ascii="Arial" w:hAnsi="Arial" w:eastAsia="Times New Roman" w:cs="Arial"/>
          <w:color w:val="000000" w:themeColor="text1"/>
          <w:sz w:val="24"/>
          <w:szCs w:val="24"/>
        </w:rPr>
        <w:t xml:space="preserve">:  </w:t>
      </w:r>
      <w:r w:rsidRPr="002750E7" w:rsidR="002152DE">
        <w:rPr>
          <w:rFonts w:ascii="Arial" w:hAnsi="Arial" w:eastAsia="Times New Roman" w:cs="Arial"/>
          <w:color w:val="000000" w:themeColor="text1"/>
          <w:sz w:val="24"/>
          <w:szCs w:val="24"/>
        </w:rPr>
        <w:t>Each respondent must document a written contract with the Medical Review Officer (MRO)</w:t>
      </w:r>
      <w:r w:rsidRPr="002750E7" w:rsidR="001A6E62">
        <w:rPr>
          <w:rFonts w:ascii="Arial" w:hAnsi="Arial" w:eastAsia="Times New Roman" w:cs="Arial"/>
          <w:color w:val="000000" w:themeColor="text1"/>
          <w:sz w:val="24"/>
          <w:szCs w:val="24"/>
        </w:rPr>
        <w:t>, directly or through a consortium/third party administrator,</w:t>
      </w:r>
      <w:r w:rsidRPr="002750E7" w:rsidR="002152DE">
        <w:rPr>
          <w:rFonts w:ascii="Arial" w:hAnsi="Arial" w:eastAsia="Times New Roman" w:cs="Arial"/>
          <w:color w:val="000000" w:themeColor="text1"/>
          <w:sz w:val="24"/>
          <w:szCs w:val="24"/>
        </w:rPr>
        <w:t xml:space="preserve"> that ensures the MRO understands his or her responsibilities for recordkeeping under </w:t>
      </w:r>
      <w:r w:rsidRPr="002750E7" w:rsidR="00433FBB">
        <w:rPr>
          <w:rFonts w:ascii="Arial" w:hAnsi="Arial" w:eastAsia="Times New Roman" w:cs="Arial"/>
          <w:color w:val="000000" w:themeColor="text1"/>
          <w:sz w:val="24"/>
          <w:szCs w:val="24"/>
        </w:rPr>
        <w:t xml:space="preserve">14 CFR </w:t>
      </w:r>
      <w:r w:rsidRPr="002750E7" w:rsidR="002152DE">
        <w:rPr>
          <w:rFonts w:ascii="Arial" w:hAnsi="Arial" w:eastAsia="Times New Roman" w:cs="Arial"/>
          <w:color w:val="000000" w:themeColor="text1"/>
          <w:sz w:val="24"/>
          <w:szCs w:val="24"/>
        </w:rPr>
        <w:t xml:space="preserve">part 120 and 49 CFR part 40.  </w:t>
      </w:r>
      <w:r w:rsidRPr="002750E7" w:rsidR="009B7BCA">
        <w:rPr>
          <w:rFonts w:ascii="Arial" w:hAnsi="Arial" w:eastAsia="Times New Roman" w:cs="Arial"/>
          <w:color w:val="000000" w:themeColor="text1"/>
          <w:sz w:val="24"/>
          <w:szCs w:val="24"/>
        </w:rPr>
        <w:t>To calculate the number of respondents</w:t>
      </w:r>
      <w:r w:rsidRPr="002750E7" w:rsidR="00721D8F">
        <w:rPr>
          <w:rFonts w:ascii="Arial" w:hAnsi="Arial" w:eastAsia="Times New Roman" w:cs="Arial"/>
          <w:color w:val="000000" w:themeColor="text1"/>
          <w:sz w:val="24"/>
          <w:szCs w:val="24"/>
        </w:rPr>
        <w:t xml:space="preserve">, the Drug Abatement Division used the number of new operators by comparing </w:t>
      </w:r>
      <w:r w:rsidRPr="002750E7" w:rsidR="009B7BCA">
        <w:rPr>
          <w:rFonts w:ascii="Arial" w:hAnsi="Arial" w:cs="Arial"/>
          <w:color w:val="000000" w:themeColor="text1"/>
          <w:sz w:val="24"/>
          <w:szCs w:val="24"/>
        </w:rPr>
        <w:t>the 2018 MIS reporting with the 2019 M</w:t>
      </w:r>
      <w:r w:rsidRPr="002750E7" w:rsidR="00721D8F">
        <w:rPr>
          <w:rFonts w:ascii="Arial" w:hAnsi="Arial" w:cs="Arial"/>
          <w:color w:val="000000" w:themeColor="text1"/>
          <w:sz w:val="24"/>
          <w:szCs w:val="24"/>
        </w:rPr>
        <w:t>IS reporting</w:t>
      </w:r>
      <w:r w:rsidRPr="002750E7" w:rsidR="009B7BCA">
        <w:rPr>
          <w:rFonts w:ascii="Arial" w:hAnsi="Arial" w:cs="Arial"/>
          <w:color w:val="000000" w:themeColor="text1"/>
          <w:sz w:val="24"/>
          <w:szCs w:val="24"/>
        </w:rPr>
        <w:t>.</w:t>
      </w:r>
      <w:r w:rsidRPr="002750E7" w:rsidR="009B7BCA">
        <w:rPr>
          <w:rFonts w:ascii="Arial" w:hAnsi="Arial" w:eastAsia="Times New Roman" w:cs="Arial"/>
          <w:color w:val="000000" w:themeColor="text1"/>
          <w:sz w:val="24"/>
          <w:szCs w:val="24"/>
        </w:rPr>
        <w:t xml:space="preserve">  </w:t>
      </w:r>
      <w:r w:rsidRPr="002750E7">
        <w:rPr>
          <w:rFonts w:ascii="Arial" w:hAnsi="Arial" w:eastAsia="Times New Roman" w:cs="Arial"/>
          <w:color w:val="000000" w:themeColor="text1"/>
          <w:sz w:val="24"/>
          <w:szCs w:val="24"/>
        </w:rPr>
        <w:t xml:space="preserve">Based </w:t>
      </w:r>
      <w:r w:rsidRPr="002750E7" w:rsidR="002152DE">
        <w:rPr>
          <w:rFonts w:ascii="Arial" w:hAnsi="Arial" w:eastAsia="Times New Roman" w:cs="Arial"/>
          <w:color w:val="000000" w:themeColor="text1"/>
          <w:sz w:val="24"/>
          <w:szCs w:val="24"/>
        </w:rPr>
        <w:t xml:space="preserve">on the time it takes the DER to document </w:t>
      </w:r>
      <w:r w:rsidRPr="002750E7" w:rsidR="002152DE">
        <w:rPr>
          <w:rFonts w:ascii="Arial" w:hAnsi="Arial" w:eastAsia="Times New Roman" w:cs="Arial"/>
          <w:color w:val="000000" w:themeColor="text1"/>
          <w:sz w:val="24"/>
          <w:szCs w:val="24"/>
        </w:rPr>
        <w:lastRenderedPageBreak/>
        <w:t>a contract with the MRO, the Dru</w:t>
      </w:r>
      <w:r w:rsidRPr="002750E7">
        <w:rPr>
          <w:rFonts w:ascii="Arial" w:hAnsi="Arial" w:eastAsia="Times New Roman" w:cs="Arial"/>
          <w:color w:val="000000" w:themeColor="text1"/>
          <w:sz w:val="24"/>
          <w:szCs w:val="24"/>
        </w:rPr>
        <w:t xml:space="preserve">g Abatement Division </w:t>
      </w:r>
      <w:r w:rsidRPr="002750E7" w:rsidR="00453E6E">
        <w:rPr>
          <w:rFonts w:ascii="Arial" w:hAnsi="Arial" w:eastAsia="Times New Roman" w:cs="Arial"/>
          <w:color w:val="000000" w:themeColor="text1"/>
          <w:sz w:val="24"/>
          <w:szCs w:val="24"/>
        </w:rPr>
        <w:t>estimated a burden of</w:t>
      </w:r>
      <w:r w:rsidRPr="002750E7" w:rsidR="00181540">
        <w:rPr>
          <w:rFonts w:ascii="Arial" w:hAnsi="Arial" w:eastAsia="Times New Roman" w:cs="Arial"/>
          <w:color w:val="000000" w:themeColor="text1"/>
          <w:sz w:val="24"/>
          <w:szCs w:val="24"/>
        </w:rPr>
        <w:t xml:space="preserve"> </w:t>
      </w:r>
      <w:r w:rsidRPr="002750E7" w:rsidR="00433FBB">
        <w:rPr>
          <w:rFonts w:ascii="Arial" w:hAnsi="Arial" w:eastAsia="Times New Roman" w:cs="Arial"/>
          <w:color w:val="000000" w:themeColor="text1"/>
          <w:sz w:val="24"/>
          <w:szCs w:val="24"/>
        </w:rPr>
        <w:t>0.25 hours</w:t>
      </w:r>
      <w:r w:rsidRPr="002750E7" w:rsidR="002152DE">
        <w:rPr>
          <w:rFonts w:ascii="Arial" w:hAnsi="Arial" w:eastAsia="Times New Roman" w:cs="Arial"/>
          <w:color w:val="000000" w:themeColor="text1"/>
          <w:sz w:val="24"/>
          <w:szCs w:val="24"/>
        </w:rPr>
        <w:t xml:space="preserve">.  </w:t>
      </w:r>
    </w:p>
    <w:p w:rsidRPr="001C598F" w:rsidR="000E0306" w:rsidP="00C64707" w:rsidRDefault="000E0306" w14:paraId="542DFA15" w14:textId="56919804">
      <w:pPr>
        <w:shd w:val="clear" w:color="auto" w:fill="FFFFFF"/>
        <w:spacing w:after="0" w:line="240" w:lineRule="auto"/>
        <w:rPr>
          <w:rFonts w:ascii="Arial" w:hAnsi="Arial" w:eastAsia="Times New Roman" w:cs="Arial"/>
          <w:color w:val="555555"/>
          <w:sz w:val="24"/>
          <w:szCs w:val="24"/>
        </w:rPr>
      </w:pPr>
    </w:p>
    <w:p w:rsidRPr="001C598F" w:rsidR="00BC631C" w:rsidP="00C64707" w:rsidRDefault="00BC631C" w14:paraId="7C0389A4" w14:textId="77777777">
      <w:pPr>
        <w:shd w:val="clear" w:color="auto" w:fill="FFFFFF"/>
        <w:spacing w:after="0" w:line="240" w:lineRule="auto"/>
        <w:rPr>
          <w:rFonts w:ascii="Arial" w:hAnsi="Arial" w:eastAsia="Times New Roman" w:cs="Arial"/>
          <w:color w:val="555555"/>
          <w:sz w:val="24"/>
          <w:szCs w:val="24"/>
        </w:rPr>
      </w:pPr>
    </w:p>
    <w:p w:rsidRPr="001C598F" w:rsidR="00C0447D" w:rsidP="00C0447D" w:rsidRDefault="00C0447D" w14:paraId="0C1922C2" w14:textId="7ED1B7A3">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Refusal to Take Drug Test</w:t>
      </w:r>
      <w:r w:rsidRPr="001C598F" w:rsidR="00F7533D">
        <w:rPr>
          <w:rFonts w:ascii="Arial" w:hAnsi="Arial" w:cs="Arial"/>
          <w:b/>
          <w:bCs/>
          <w:color w:val="555555"/>
          <w:sz w:val="24"/>
          <w:szCs w:val="24"/>
        </w:rPr>
        <w:t xml:space="preserve"> Report to FAA</w:t>
      </w:r>
    </w:p>
    <w:tbl>
      <w:tblPr>
        <w:tblW w:w="8900" w:type="dxa"/>
        <w:tblCellMar>
          <w:left w:w="0" w:type="dxa"/>
          <w:right w:w="0" w:type="dxa"/>
        </w:tblCellMar>
        <w:tblLook w:val="04A0" w:firstRow="1" w:lastRow="0" w:firstColumn="1" w:lastColumn="0" w:noHBand="0" w:noVBand="1"/>
      </w:tblPr>
      <w:tblGrid>
        <w:gridCol w:w="3410"/>
        <w:gridCol w:w="1800"/>
        <w:gridCol w:w="1950"/>
        <w:gridCol w:w="1740"/>
      </w:tblGrid>
      <w:tr w:rsidRPr="001C598F" w:rsidR="00C0447D" w:rsidTr="009C3D4B" w14:paraId="552B8CAA"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3B571CA8"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17F32B01"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66C59443"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C0447D" w:rsidP="00F7533D" w:rsidRDefault="00C0447D" w14:paraId="44D5B272"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C0447D" w:rsidTr="009C3D4B" w14:paraId="66C92231"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02C03A04"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130660" w14:paraId="237E6048" w14:textId="329A412D">
            <w:pPr>
              <w:rPr>
                <w:rFonts w:ascii="Arial" w:hAnsi="Arial" w:cs="Arial"/>
                <w:color w:val="000000"/>
                <w:sz w:val="24"/>
                <w:szCs w:val="24"/>
              </w:rPr>
            </w:pPr>
            <w:r w:rsidRPr="001C598F">
              <w:rPr>
                <w:rFonts w:ascii="Arial" w:hAnsi="Arial" w:cs="Arial"/>
                <w:color w:val="000000"/>
                <w:sz w:val="24"/>
                <w:szCs w:val="24"/>
              </w:rPr>
              <w:t>39</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130660" w14:paraId="42405FCF" w14:textId="381E7776">
            <w:pPr>
              <w:rPr>
                <w:rFonts w:ascii="Arial" w:hAnsi="Arial" w:cs="Arial"/>
                <w:color w:val="000000"/>
                <w:sz w:val="24"/>
                <w:szCs w:val="24"/>
              </w:rPr>
            </w:pPr>
            <w:r w:rsidRPr="001C598F">
              <w:rPr>
                <w:rFonts w:ascii="Arial" w:hAnsi="Arial" w:cs="Arial"/>
                <w:color w:val="000000"/>
                <w:sz w:val="24"/>
                <w:szCs w:val="24"/>
              </w:rPr>
              <w:t>39</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0447D" w:rsidP="00F7533D" w:rsidRDefault="00130660" w14:paraId="3AA854C7" w14:textId="53C2CD99">
            <w:pPr>
              <w:rPr>
                <w:rFonts w:ascii="Arial" w:hAnsi="Arial" w:cs="Arial"/>
                <w:color w:val="000000"/>
                <w:sz w:val="24"/>
                <w:szCs w:val="24"/>
              </w:rPr>
            </w:pPr>
            <w:r w:rsidRPr="001C598F">
              <w:rPr>
                <w:rFonts w:ascii="Arial" w:hAnsi="Arial" w:cs="Arial"/>
                <w:color w:val="000000"/>
                <w:sz w:val="24"/>
                <w:szCs w:val="24"/>
              </w:rPr>
              <w:t>14</w:t>
            </w:r>
          </w:p>
        </w:tc>
      </w:tr>
      <w:tr w:rsidRPr="001C598F" w:rsidR="00C0447D" w:rsidTr="009C3D4B" w14:paraId="03C5DFE3"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4D31B214"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202714" w14:paraId="068981E9" w14:textId="051ED73E">
            <w:pPr>
              <w:rPr>
                <w:rFonts w:ascii="Arial" w:hAnsi="Arial" w:cs="Arial"/>
                <w:color w:val="000000"/>
                <w:sz w:val="24"/>
                <w:szCs w:val="24"/>
              </w:rPr>
            </w:pPr>
            <w:r>
              <w:rPr>
                <w:rFonts w:ascii="Arial" w:hAnsi="Arial" w:cs="Arial"/>
                <w:color w:val="000000"/>
                <w:sz w:val="24"/>
                <w:szCs w:val="24"/>
              </w:rPr>
              <w:t>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9C3D4B" w14:paraId="6449768C" w14:textId="2D3A14D1">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00202714" w:rsidP="00F7533D" w:rsidRDefault="00202714" w14:paraId="79F1AE32" w14:textId="77777777">
            <w:pPr>
              <w:rPr>
                <w:rFonts w:ascii="Arial" w:hAnsi="Arial" w:cs="Arial"/>
                <w:color w:val="000000"/>
                <w:sz w:val="24"/>
                <w:szCs w:val="24"/>
              </w:rPr>
            </w:pPr>
          </w:p>
          <w:p w:rsidRPr="001C598F" w:rsidR="00C0447D" w:rsidP="00F7533D" w:rsidRDefault="00BD1F06" w14:paraId="7155CDD2" w14:textId="101E6ABE">
            <w:pPr>
              <w:rPr>
                <w:rFonts w:ascii="Arial" w:hAnsi="Arial" w:cs="Arial"/>
                <w:color w:val="000000"/>
                <w:sz w:val="24"/>
                <w:szCs w:val="24"/>
              </w:rPr>
            </w:pPr>
            <w:r w:rsidRPr="001C598F">
              <w:rPr>
                <w:rFonts w:ascii="Arial" w:hAnsi="Arial" w:cs="Arial"/>
                <w:color w:val="000000"/>
                <w:sz w:val="24"/>
                <w:szCs w:val="24"/>
              </w:rPr>
              <w:t>1</w:t>
            </w:r>
          </w:p>
        </w:tc>
      </w:tr>
      <w:tr w:rsidRPr="001C598F" w:rsidR="00C0447D" w:rsidTr="009C3D4B" w14:paraId="64B9A3A3"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592ABED6"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D657D6" w14:paraId="57E7FA7F" w14:textId="3B10235D">
            <w:pPr>
              <w:rPr>
                <w:rFonts w:ascii="Arial" w:hAnsi="Arial" w:cs="Arial"/>
                <w:color w:val="000000"/>
                <w:sz w:val="24"/>
                <w:szCs w:val="24"/>
              </w:rPr>
            </w:pPr>
            <w:r w:rsidRPr="001C598F">
              <w:rPr>
                <w:rFonts w:ascii="Arial" w:hAnsi="Arial" w:cs="Arial"/>
                <w:color w:val="000000"/>
                <w:sz w:val="24"/>
                <w:szCs w:val="24"/>
              </w:rPr>
              <w:t>0.25</w:t>
            </w:r>
            <w:r w:rsidRPr="001C598F" w:rsidR="00FB6305">
              <w:rPr>
                <w:rFonts w:ascii="Arial" w:hAnsi="Arial" w:cs="Arial"/>
                <w:color w:val="000000"/>
                <w:sz w:val="24"/>
                <w:szCs w:val="24"/>
              </w:rPr>
              <w:t xml:space="preserve"> hour</w:t>
            </w:r>
            <w:r w:rsidRPr="001C598F" w:rsidR="00433FBB">
              <w:rPr>
                <w:rFonts w:ascii="Arial" w:hAnsi="Arial" w:cs="Arial"/>
                <w:color w:val="000000"/>
                <w:sz w:val="24"/>
                <w:szCs w:val="24"/>
              </w:rPr>
              <w: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9C3D4B" w14:paraId="7981C368" w14:textId="75297DED">
            <w:pPr>
              <w:rPr>
                <w:rFonts w:ascii="Arial" w:hAnsi="Arial" w:cs="Arial"/>
                <w:color w:val="000000"/>
                <w:sz w:val="24"/>
                <w:szCs w:val="24"/>
              </w:rPr>
            </w:pPr>
            <w:r w:rsidRPr="001C598F">
              <w:rPr>
                <w:rFonts w:ascii="Arial" w:hAnsi="Arial" w:cs="Arial"/>
                <w:color w:val="000000"/>
                <w:sz w:val="24"/>
                <w:szCs w:val="24"/>
              </w:rPr>
              <w:t>0.25</w:t>
            </w:r>
            <w:r w:rsidRPr="001C598F" w:rsidR="00312922">
              <w:rPr>
                <w:rFonts w:ascii="Arial" w:hAnsi="Arial" w:cs="Arial"/>
                <w:color w:val="000000"/>
                <w:sz w:val="24"/>
                <w:szCs w:val="24"/>
              </w:rPr>
              <w:t xml:space="preserve"> hour</w:t>
            </w:r>
            <w:r w:rsidRPr="001C598F" w:rsidR="00433FBB">
              <w:rPr>
                <w:rFonts w:ascii="Arial" w:hAnsi="Arial" w:cs="Arial"/>
                <w:color w:val="000000"/>
                <w:sz w:val="24"/>
                <w:szCs w:val="24"/>
              </w:rPr>
              <w:t>s</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0447D" w:rsidP="00F7533D" w:rsidRDefault="00BD1F06" w14:paraId="023274DB" w14:textId="0006DDDC">
            <w:pPr>
              <w:rPr>
                <w:rFonts w:ascii="Arial" w:hAnsi="Arial" w:cs="Arial"/>
                <w:color w:val="000000"/>
                <w:sz w:val="24"/>
                <w:szCs w:val="24"/>
              </w:rPr>
            </w:pPr>
            <w:r w:rsidRPr="001C598F">
              <w:rPr>
                <w:rFonts w:ascii="Arial" w:hAnsi="Arial" w:cs="Arial"/>
                <w:color w:val="000000"/>
                <w:sz w:val="24"/>
                <w:szCs w:val="24"/>
              </w:rPr>
              <w:t>0.25 hours</w:t>
            </w:r>
          </w:p>
        </w:tc>
      </w:tr>
      <w:tr w:rsidRPr="001C598F" w:rsidR="00C0447D" w:rsidTr="009C3D4B" w14:paraId="3A3F6B53"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40C79941"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130660" w14:paraId="444F38D1" w14:textId="22D941B6">
            <w:pPr>
              <w:rPr>
                <w:rFonts w:ascii="Arial" w:hAnsi="Arial" w:cs="Arial"/>
                <w:color w:val="000000"/>
                <w:sz w:val="24"/>
                <w:szCs w:val="24"/>
              </w:rPr>
            </w:pPr>
            <w:r w:rsidRPr="001C598F">
              <w:rPr>
                <w:rFonts w:ascii="Arial" w:hAnsi="Arial" w:cs="Arial"/>
                <w:color w:val="000000"/>
                <w:sz w:val="24"/>
                <w:szCs w:val="24"/>
              </w:rPr>
              <w:t>39</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130660" w14:paraId="2E437A7A" w14:textId="7B3F1153">
            <w:pPr>
              <w:rPr>
                <w:rFonts w:ascii="Arial" w:hAnsi="Arial" w:cs="Arial"/>
                <w:color w:val="000000"/>
                <w:sz w:val="24"/>
                <w:szCs w:val="24"/>
              </w:rPr>
            </w:pPr>
            <w:r w:rsidRPr="001C598F">
              <w:rPr>
                <w:rFonts w:ascii="Arial" w:hAnsi="Arial" w:cs="Arial"/>
                <w:color w:val="000000"/>
                <w:sz w:val="24"/>
                <w:szCs w:val="24"/>
              </w:rPr>
              <w:t>39</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0447D" w:rsidP="00F7533D" w:rsidRDefault="00130660" w14:paraId="6DBE57E9" w14:textId="3ED5691D">
            <w:pPr>
              <w:rPr>
                <w:rFonts w:ascii="Arial" w:hAnsi="Arial" w:cs="Arial"/>
                <w:color w:val="000000"/>
                <w:sz w:val="24"/>
                <w:szCs w:val="24"/>
              </w:rPr>
            </w:pPr>
            <w:r w:rsidRPr="001C598F">
              <w:rPr>
                <w:rFonts w:ascii="Arial" w:hAnsi="Arial" w:cs="Arial"/>
                <w:color w:val="000000"/>
                <w:sz w:val="24"/>
                <w:szCs w:val="24"/>
              </w:rPr>
              <w:t>14</w:t>
            </w:r>
          </w:p>
        </w:tc>
      </w:tr>
      <w:tr w:rsidRPr="001C598F" w:rsidR="00C0447D" w:rsidTr="009C3D4B" w14:paraId="6C2C8D89"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C0447D" w:rsidP="00F7533D" w:rsidRDefault="00C0447D" w14:paraId="2E05155D"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2B612C" w14:paraId="14114BD5" w14:textId="422A4B12">
            <w:pPr>
              <w:rPr>
                <w:rFonts w:ascii="Arial" w:hAnsi="Arial" w:cs="Arial"/>
                <w:color w:val="000000"/>
                <w:sz w:val="24"/>
                <w:szCs w:val="24"/>
              </w:rPr>
            </w:pPr>
            <w:r>
              <w:rPr>
                <w:rFonts w:ascii="Arial" w:hAnsi="Arial" w:cs="Arial"/>
                <w:color w:val="000000"/>
                <w:sz w:val="24"/>
                <w:szCs w:val="24"/>
              </w:rPr>
              <w:t>10</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C0447D" w:rsidP="00F7533D" w:rsidRDefault="002B612C" w14:paraId="7696E2F2" w14:textId="5A4EC923">
            <w:pPr>
              <w:rPr>
                <w:rFonts w:ascii="Arial" w:hAnsi="Arial" w:cs="Arial"/>
                <w:color w:val="000000"/>
                <w:sz w:val="24"/>
                <w:szCs w:val="24"/>
              </w:rPr>
            </w:pPr>
            <w:r>
              <w:rPr>
                <w:rFonts w:ascii="Arial" w:hAnsi="Arial" w:cs="Arial"/>
                <w:color w:val="000000"/>
                <w:sz w:val="24"/>
                <w:szCs w:val="24"/>
              </w:rPr>
              <w:t>10</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C0447D" w:rsidP="00F7533D" w:rsidRDefault="0077408A" w14:paraId="158D6370" w14:textId="72DB9879">
            <w:pPr>
              <w:rPr>
                <w:rFonts w:ascii="Arial" w:hAnsi="Arial" w:cs="Arial"/>
                <w:color w:val="000000"/>
                <w:sz w:val="24"/>
                <w:szCs w:val="24"/>
              </w:rPr>
            </w:pPr>
            <w:r>
              <w:rPr>
                <w:rFonts w:ascii="Arial" w:hAnsi="Arial" w:cs="Arial"/>
                <w:color w:val="000000"/>
                <w:sz w:val="24"/>
                <w:szCs w:val="24"/>
              </w:rPr>
              <w:t>4</w:t>
            </w:r>
          </w:p>
        </w:tc>
      </w:tr>
    </w:tbl>
    <w:p w:rsidR="009C3D4B" w:rsidP="009059C8" w:rsidRDefault="00D657D6" w14:paraId="01926C4A" w14:textId="46E63CFC">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9C4FCD">
        <w:rPr>
          <w:rFonts w:ascii="Arial" w:hAnsi="Arial" w:cs="Arial"/>
          <w:sz w:val="24"/>
          <w:szCs w:val="24"/>
        </w:rPr>
        <w:t>The DER must report any individual that holds a part 61, 63,</w:t>
      </w:r>
      <w:r w:rsidR="001806A4">
        <w:rPr>
          <w:rFonts w:ascii="Arial" w:hAnsi="Arial" w:cs="Arial"/>
          <w:sz w:val="24"/>
          <w:szCs w:val="24"/>
        </w:rPr>
        <w:t xml:space="preserve"> or</w:t>
      </w:r>
      <w:r w:rsidRPr="001C598F" w:rsidR="009C4FCD">
        <w:rPr>
          <w:rFonts w:ascii="Arial" w:hAnsi="Arial" w:cs="Arial"/>
          <w:sz w:val="24"/>
          <w:szCs w:val="24"/>
        </w:rPr>
        <w:t xml:space="preserve"> 65 FAA certificate and refused to </w:t>
      </w:r>
      <w:r w:rsidR="00202714">
        <w:rPr>
          <w:rFonts w:ascii="Arial" w:hAnsi="Arial" w:cs="Arial"/>
          <w:sz w:val="24"/>
          <w:szCs w:val="24"/>
        </w:rPr>
        <w:t>submit to drug testing</w:t>
      </w:r>
      <w:r w:rsidRPr="001C598F" w:rsidR="009C3D4B">
        <w:rPr>
          <w:rFonts w:ascii="Arial" w:hAnsi="Arial" w:cs="Arial"/>
          <w:sz w:val="24"/>
          <w:szCs w:val="24"/>
        </w:rPr>
        <w:t xml:space="preserve"> and maintain the record for 5 years</w:t>
      </w:r>
      <w:r w:rsidRPr="001C598F" w:rsidR="009C4FCD">
        <w:rPr>
          <w:rFonts w:ascii="Arial" w:hAnsi="Arial" w:cs="Arial"/>
          <w:sz w:val="24"/>
          <w:szCs w:val="24"/>
        </w:rPr>
        <w:t xml:space="preserve">.  To calculate the number of respondents, the Drug Abatement Division </w:t>
      </w:r>
      <w:r w:rsidRPr="001C598F">
        <w:rPr>
          <w:rFonts w:ascii="Arial" w:hAnsi="Arial" w:cs="Arial"/>
          <w:sz w:val="24"/>
          <w:szCs w:val="24"/>
        </w:rPr>
        <w:t xml:space="preserve">used the number of </w:t>
      </w:r>
      <w:r w:rsidRPr="001C598F" w:rsidR="009C3D4B">
        <w:rPr>
          <w:rFonts w:ascii="Arial" w:hAnsi="Arial" w:cs="Arial"/>
          <w:sz w:val="24"/>
          <w:szCs w:val="24"/>
        </w:rPr>
        <w:t xml:space="preserve">reports of </w:t>
      </w:r>
      <w:r w:rsidRPr="001C598F" w:rsidR="00600FEE">
        <w:rPr>
          <w:rFonts w:ascii="Arial" w:hAnsi="Arial" w:cs="Arial"/>
          <w:sz w:val="24"/>
          <w:szCs w:val="24"/>
        </w:rPr>
        <w:t xml:space="preserve">part 61, 63, </w:t>
      </w:r>
      <w:r w:rsidR="001806A4">
        <w:rPr>
          <w:rFonts w:ascii="Arial" w:hAnsi="Arial" w:cs="Arial"/>
          <w:sz w:val="24"/>
          <w:szCs w:val="24"/>
        </w:rPr>
        <w:t xml:space="preserve">and </w:t>
      </w:r>
      <w:r w:rsidRPr="001C598F" w:rsidR="00600FEE">
        <w:rPr>
          <w:rFonts w:ascii="Arial" w:hAnsi="Arial" w:cs="Arial"/>
          <w:sz w:val="24"/>
          <w:szCs w:val="24"/>
        </w:rPr>
        <w:t xml:space="preserve">65 </w:t>
      </w:r>
      <w:proofErr w:type="gramStart"/>
      <w:r w:rsidRPr="001C598F" w:rsidR="00600FEE">
        <w:rPr>
          <w:rFonts w:ascii="Arial" w:hAnsi="Arial" w:cs="Arial"/>
          <w:sz w:val="24"/>
          <w:szCs w:val="24"/>
        </w:rPr>
        <w:t>airman</w:t>
      </w:r>
      <w:proofErr w:type="gramEnd"/>
      <w:r w:rsidRPr="001C598F" w:rsidR="00600FEE">
        <w:rPr>
          <w:rFonts w:ascii="Arial" w:hAnsi="Arial" w:cs="Arial"/>
          <w:sz w:val="24"/>
          <w:szCs w:val="24"/>
        </w:rPr>
        <w:t xml:space="preserve"> that refused to submit to drug testing </w:t>
      </w:r>
      <w:r w:rsidRPr="001C598F" w:rsidR="007275E9">
        <w:rPr>
          <w:rFonts w:ascii="Arial" w:hAnsi="Arial" w:cs="Arial"/>
          <w:sz w:val="24"/>
          <w:szCs w:val="24"/>
        </w:rPr>
        <w:t xml:space="preserve">during the </w:t>
      </w:r>
      <w:r w:rsidRPr="001C598F">
        <w:rPr>
          <w:rFonts w:ascii="Arial" w:hAnsi="Arial" w:cs="Arial"/>
          <w:sz w:val="24"/>
          <w:szCs w:val="24"/>
        </w:rPr>
        <w:t xml:space="preserve">period of March 31, 2019 through March 31, 2020.  Based on the time it takes a DER to </w:t>
      </w:r>
      <w:r w:rsidRPr="001C598F" w:rsidR="00894821">
        <w:rPr>
          <w:rFonts w:ascii="Arial" w:hAnsi="Arial" w:cs="Arial"/>
          <w:sz w:val="24"/>
          <w:szCs w:val="24"/>
        </w:rPr>
        <w:t>prepare a</w:t>
      </w:r>
      <w:r w:rsidRPr="001C598F" w:rsidR="009C4FCD">
        <w:rPr>
          <w:rFonts w:ascii="Arial" w:hAnsi="Arial" w:cs="Arial"/>
          <w:sz w:val="24"/>
          <w:szCs w:val="24"/>
        </w:rPr>
        <w:t xml:space="preserve"> report and submit it to the Drug Abatement Division</w:t>
      </w:r>
      <w:r w:rsidRPr="001C598F" w:rsidR="009C3D4B">
        <w:rPr>
          <w:rFonts w:ascii="Arial" w:hAnsi="Arial" w:cs="Arial"/>
          <w:sz w:val="24"/>
          <w:szCs w:val="24"/>
        </w:rPr>
        <w:t xml:space="preserve">, </w:t>
      </w:r>
      <w:r w:rsidRPr="001C598F" w:rsidR="009C4FCD">
        <w:rPr>
          <w:rFonts w:ascii="Arial" w:hAnsi="Arial" w:cs="Arial"/>
          <w:sz w:val="24"/>
          <w:szCs w:val="24"/>
        </w:rPr>
        <w:t>it was d</w:t>
      </w:r>
      <w:r w:rsidRPr="001C598F" w:rsidR="007275E9">
        <w:rPr>
          <w:rFonts w:ascii="Arial" w:hAnsi="Arial" w:cs="Arial"/>
          <w:sz w:val="24"/>
          <w:szCs w:val="24"/>
        </w:rPr>
        <w:t xml:space="preserve">etermined it would take the DER </w:t>
      </w:r>
      <w:r w:rsidRPr="001C598F" w:rsidR="00BA624F">
        <w:rPr>
          <w:rFonts w:ascii="Arial" w:hAnsi="Arial" w:cs="Arial"/>
          <w:sz w:val="24"/>
          <w:szCs w:val="24"/>
        </w:rPr>
        <w:t>0.25 hour</w:t>
      </w:r>
      <w:r w:rsidRPr="001C598F" w:rsidR="00BC26A6">
        <w:rPr>
          <w:rFonts w:ascii="Arial" w:hAnsi="Arial" w:cs="Arial"/>
          <w:sz w:val="24"/>
          <w:szCs w:val="24"/>
        </w:rPr>
        <w:t>s</w:t>
      </w:r>
      <w:r w:rsidRPr="001C598F">
        <w:rPr>
          <w:rFonts w:ascii="Arial" w:hAnsi="Arial" w:cs="Arial"/>
          <w:sz w:val="24"/>
          <w:szCs w:val="24"/>
        </w:rPr>
        <w:t>.</w:t>
      </w:r>
      <w:r w:rsidRPr="001C598F" w:rsidR="009C3D4B">
        <w:rPr>
          <w:rFonts w:ascii="Arial" w:hAnsi="Arial" w:cs="Arial"/>
          <w:sz w:val="24"/>
          <w:szCs w:val="24"/>
        </w:rPr>
        <w:t xml:space="preserve">  To maintain the record, the Drug Abatement Division estimated it would take the DER 0.25 hour</w:t>
      </w:r>
      <w:r w:rsidRPr="001C598F" w:rsidR="00433FBB">
        <w:rPr>
          <w:rFonts w:ascii="Arial" w:hAnsi="Arial" w:cs="Arial"/>
          <w:sz w:val="24"/>
          <w:szCs w:val="24"/>
        </w:rPr>
        <w:t>s</w:t>
      </w:r>
      <w:r w:rsidRPr="001C598F" w:rsidR="009C3D4B">
        <w:rPr>
          <w:rFonts w:ascii="Arial" w:hAnsi="Arial" w:cs="Arial"/>
          <w:sz w:val="24"/>
          <w:szCs w:val="24"/>
        </w:rPr>
        <w:t>.</w:t>
      </w:r>
    </w:p>
    <w:p w:rsidRPr="001C598F" w:rsidR="009059C8" w:rsidP="009059C8" w:rsidRDefault="009059C8" w14:paraId="6F0759E6" w14:textId="77777777">
      <w:pPr>
        <w:spacing w:after="0" w:line="240" w:lineRule="auto"/>
        <w:rPr>
          <w:rFonts w:ascii="Arial" w:hAnsi="Arial" w:cs="Arial"/>
          <w:sz w:val="24"/>
          <w:szCs w:val="24"/>
        </w:rPr>
      </w:pPr>
    </w:p>
    <w:p w:rsidRPr="001C598F" w:rsidR="00BD1F06" w:rsidP="009059C8" w:rsidRDefault="00BD1F06" w14:paraId="73DA0E95" w14:textId="7B13D854">
      <w:pPr>
        <w:spacing w:after="0" w:line="240" w:lineRule="auto"/>
        <w:rPr>
          <w:rFonts w:ascii="Arial" w:hAnsi="Arial" w:cs="Arial"/>
          <w:sz w:val="24"/>
          <w:szCs w:val="24"/>
        </w:rPr>
      </w:pPr>
      <w:r w:rsidRPr="001C598F">
        <w:rPr>
          <w:rFonts w:ascii="Arial" w:hAnsi="Arial" w:cs="Arial"/>
          <w:sz w:val="24"/>
          <w:szCs w:val="24"/>
        </w:rPr>
        <w:t>FAA guidance indicates that some DERs may voluntarily report non-certificated refusal cases to the Drug Abatement Division.  To calculate the number of respondents under this type of disclosure, the Drug Abatement Division used the number of voluntary reports of a refusal to submit to drug testing during the period of March 31, 2019 through March 31, 20</w:t>
      </w:r>
      <w:r w:rsidR="00202714">
        <w:rPr>
          <w:rFonts w:ascii="Arial" w:hAnsi="Arial" w:cs="Arial"/>
          <w:sz w:val="24"/>
          <w:szCs w:val="24"/>
        </w:rPr>
        <w:t>20</w:t>
      </w:r>
      <w:r w:rsidRPr="001C598F">
        <w:rPr>
          <w:rFonts w:ascii="Arial" w:hAnsi="Arial" w:cs="Arial"/>
          <w:sz w:val="24"/>
          <w:szCs w:val="24"/>
        </w:rPr>
        <w:t xml:space="preserve">.  Based on the time it takes a DER to prepare a report and voluntarily submit it to the Drug Abatement Division, it was determined it </w:t>
      </w:r>
      <w:r w:rsidR="00202714">
        <w:rPr>
          <w:rFonts w:ascii="Arial" w:hAnsi="Arial" w:cs="Arial"/>
          <w:sz w:val="24"/>
          <w:szCs w:val="24"/>
        </w:rPr>
        <w:t>would take the DER 0.25 hours.</w:t>
      </w:r>
    </w:p>
    <w:p w:rsidRPr="001C598F" w:rsidR="00CA30AA" w:rsidP="00C64707" w:rsidRDefault="00CA30AA" w14:paraId="1B19237E" w14:textId="77777777">
      <w:pPr>
        <w:shd w:val="clear" w:color="auto" w:fill="FFFFFF"/>
        <w:spacing w:after="0" w:line="240" w:lineRule="auto"/>
        <w:rPr>
          <w:rFonts w:ascii="Arial" w:hAnsi="Arial" w:eastAsia="Times New Roman" w:cs="Arial"/>
          <w:color w:val="555555"/>
          <w:sz w:val="24"/>
          <w:szCs w:val="24"/>
        </w:rPr>
      </w:pPr>
    </w:p>
    <w:p w:rsidRPr="001C598F" w:rsidR="00F7533D" w:rsidP="00F7533D" w:rsidRDefault="00F7533D" w14:paraId="4E7EEE56" w14:textId="6E9D2558">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 xml:space="preserve">Positive Drug </w:t>
      </w:r>
      <w:r w:rsidRPr="001C598F" w:rsidR="00CA30AA">
        <w:rPr>
          <w:rFonts w:ascii="Arial" w:hAnsi="Arial" w:cs="Arial"/>
          <w:b/>
          <w:bCs/>
          <w:color w:val="555555"/>
          <w:sz w:val="24"/>
          <w:szCs w:val="24"/>
        </w:rPr>
        <w:t>Test Report to</w:t>
      </w:r>
      <w:r w:rsidRPr="001C598F">
        <w:rPr>
          <w:rFonts w:ascii="Arial" w:hAnsi="Arial" w:cs="Arial"/>
          <w:b/>
          <w:bCs/>
          <w:color w:val="555555"/>
          <w:sz w:val="24"/>
          <w:szCs w:val="24"/>
        </w:rPr>
        <w:t xml:space="preserve"> FAA</w:t>
      </w:r>
    </w:p>
    <w:tbl>
      <w:tblPr>
        <w:tblW w:w="8900" w:type="dxa"/>
        <w:tblCellMar>
          <w:left w:w="0" w:type="dxa"/>
          <w:right w:w="0" w:type="dxa"/>
        </w:tblCellMar>
        <w:tblLook w:val="04A0" w:firstRow="1" w:lastRow="0" w:firstColumn="1" w:lastColumn="0" w:noHBand="0" w:noVBand="1"/>
      </w:tblPr>
      <w:tblGrid>
        <w:gridCol w:w="3410"/>
        <w:gridCol w:w="1800"/>
        <w:gridCol w:w="1950"/>
        <w:gridCol w:w="1740"/>
      </w:tblGrid>
      <w:tr w:rsidRPr="001C598F" w:rsidR="00F7533D" w:rsidTr="00013679" w14:paraId="209EDC58" w14:textId="77777777">
        <w:trPr>
          <w:trHeight w:val="630"/>
        </w:trPr>
        <w:tc>
          <w:tcPr>
            <w:tcW w:w="3410" w:type="dxa"/>
            <w:tcBorders>
              <w:top w:val="single" w:color="auto" w:sz="8" w:space="0"/>
              <w:left w:val="single" w:color="auto" w:sz="8" w:space="0"/>
              <w:bottom w:val="single" w:color="auto" w:sz="4"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768A3879"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2FA574FE"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7985F1A3"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bottom"/>
            <w:hideMark/>
          </w:tcPr>
          <w:p w:rsidRPr="001C598F" w:rsidR="00F7533D" w:rsidP="00F7533D" w:rsidRDefault="00F7533D" w14:paraId="2293F15A"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F7533D" w:rsidTr="00013679" w14:paraId="09521FD2" w14:textId="77777777">
        <w:trPr>
          <w:trHeight w:val="465"/>
        </w:trPr>
        <w:tc>
          <w:tcPr>
            <w:tcW w:w="341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C598F" w:rsidR="00F7533D" w:rsidP="00F7533D" w:rsidRDefault="00F7533D" w14:paraId="0977DCDC"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1C598F" w:rsidR="00F7533D" w:rsidP="00FB6305" w:rsidRDefault="00130660" w14:paraId="5660A2EF" w14:textId="1993A60C">
            <w:pPr>
              <w:rPr>
                <w:rFonts w:ascii="Arial" w:hAnsi="Arial" w:cs="Arial"/>
                <w:color w:val="000000"/>
                <w:sz w:val="24"/>
                <w:szCs w:val="24"/>
              </w:rPr>
            </w:pPr>
            <w:r w:rsidRPr="001C598F">
              <w:rPr>
                <w:rFonts w:ascii="Arial" w:hAnsi="Arial" w:cs="Arial"/>
                <w:color w:val="000000"/>
                <w:sz w:val="24"/>
                <w:szCs w:val="24"/>
              </w:rPr>
              <w:t>46</w:t>
            </w: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1C598F" w:rsidR="00F7533D" w:rsidP="00F7533D" w:rsidRDefault="00130660" w14:paraId="5457A1CF" w14:textId="1C294E44">
            <w:pPr>
              <w:rPr>
                <w:rFonts w:ascii="Arial" w:hAnsi="Arial" w:cs="Arial"/>
                <w:color w:val="000000"/>
                <w:sz w:val="24"/>
                <w:szCs w:val="24"/>
              </w:rPr>
            </w:pPr>
            <w:r w:rsidRPr="001C598F">
              <w:rPr>
                <w:rFonts w:ascii="Arial" w:hAnsi="Arial" w:cs="Arial"/>
                <w:color w:val="000000"/>
                <w:sz w:val="24"/>
                <w:szCs w:val="24"/>
              </w:rPr>
              <w:t>46</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598F" w:rsidR="00F7533D" w:rsidP="00F7533D" w:rsidRDefault="00130660" w14:paraId="40E76D1F" w14:textId="25CAC22D">
            <w:pPr>
              <w:rPr>
                <w:rFonts w:ascii="Arial" w:hAnsi="Arial" w:cs="Arial"/>
                <w:color w:val="000000"/>
                <w:sz w:val="24"/>
                <w:szCs w:val="24"/>
              </w:rPr>
            </w:pPr>
            <w:r w:rsidRPr="001C598F">
              <w:rPr>
                <w:rFonts w:ascii="Arial" w:hAnsi="Arial" w:cs="Arial"/>
                <w:color w:val="000000"/>
                <w:sz w:val="24"/>
                <w:szCs w:val="24"/>
              </w:rPr>
              <w:t>99</w:t>
            </w:r>
          </w:p>
        </w:tc>
      </w:tr>
      <w:tr w:rsidRPr="001C598F" w:rsidR="00F7533D" w:rsidTr="00013679" w14:paraId="64E04870" w14:textId="77777777">
        <w:trPr>
          <w:trHeight w:val="330"/>
        </w:trPr>
        <w:tc>
          <w:tcPr>
            <w:tcW w:w="3410"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2E9B81CC"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FB6305" w14:paraId="1ECF4607" w14:textId="58AFD350">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312922" w14:paraId="10BE48FF" w14:textId="25F090F8">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00202714" w:rsidP="00F7533D" w:rsidRDefault="00202714" w14:paraId="4B5FFDB6" w14:textId="77777777">
            <w:pPr>
              <w:rPr>
                <w:rFonts w:ascii="Arial" w:hAnsi="Arial" w:cs="Arial"/>
                <w:color w:val="000000"/>
                <w:sz w:val="24"/>
                <w:szCs w:val="24"/>
              </w:rPr>
            </w:pPr>
          </w:p>
          <w:p w:rsidRPr="001C598F" w:rsidR="00F7533D" w:rsidP="00F7533D" w:rsidRDefault="00BD1F06" w14:paraId="6F0318EE" w14:textId="04D3C602">
            <w:pPr>
              <w:rPr>
                <w:rFonts w:ascii="Arial" w:hAnsi="Arial" w:cs="Arial"/>
                <w:color w:val="000000"/>
                <w:sz w:val="24"/>
                <w:szCs w:val="24"/>
              </w:rPr>
            </w:pPr>
            <w:r w:rsidRPr="001C598F">
              <w:rPr>
                <w:rFonts w:ascii="Arial" w:hAnsi="Arial" w:cs="Arial"/>
                <w:color w:val="000000"/>
                <w:sz w:val="24"/>
                <w:szCs w:val="24"/>
              </w:rPr>
              <w:t>1</w:t>
            </w:r>
          </w:p>
        </w:tc>
      </w:tr>
      <w:tr w:rsidRPr="001C598F" w:rsidR="00F7533D" w:rsidTr="001A6E62" w14:paraId="4DE98280"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0B47D2C6"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FB6305" w14:paraId="5D6DA07D" w14:textId="39277273">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312922" w14:paraId="51B2BBD8" w14:textId="395E871C">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F7533D" w:rsidRDefault="00BD1F06" w14:paraId="50DD1E8A" w14:textId="1C6DED6F">
            <w:pPr>
              <w:rPr>
                <w:rFonts w:ascii="Arial" w:hAnsi="Arial" w:cs="Arial"/>
                <w:color w:val="000000"/>
                <w:sz w:val="24"/>
                <w:szCs w:val="24"/>
              </w:rPr>
            </w:pPr>
            <w:r w:rsidRPr="001C598F">
              <w:rPr>
                <w:rFonts w:ascii="Arial" w:hAnsi="Arial" w:cs="Arial"/>
                <w:color w:val="000000"/>
                <w:sz w:val="24"/>
                <w:szCs w:val="24"/>
              </w:rPr>
              <w:t>0.25 hours</w:t>
            </w:r>
          </w:p>
        </w:tc>
      </w:tr>
      <w:tr w:rsidRPr="001C598F" w:rsidR="00F7533D" w:rsidTr="001A6E62" w14:paraId="60EB3CE3"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124057B2"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30660" w14:paraId="4971106B" w14:textId="66CD85E5">
            <w:pPr>
              <w:rPr>
                <w:rFonts w:ascii="Arial" w:hAnsi="Arial" w:cs="Arial"/>
                <w:color w:val="000000"/>
                <w:sz w:val="24"/>
                <w:szCs w:val="24"/>
              </w:rPr>
            </w:pPr>
            <w:r w:rsidRPr="001C598F">
              <w:rPr>
                <w:rFonts w:ascii="Arial" w:hAnsi="Arial" w:cs="Arial"/>
                <w:color w:val="000000"/>
                <w:sz w:val="24"/>
                <w:szCs w:val="24"/>
              </w:rPr>
              <w:t>46</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30660" w14:paraId="118FC106" w14:textId="5EA121BF">
            <w:pPr>
              <w:rPr>
                <w:rFonts w:ascii="Arial" w:hAnsi="Arial" w:cs="Arial"/>
                <w:color w:val="000000"/>
                <w:sz w:val="24"/>
                <w:szCs w:val="24"/>
              </w:rPr>
            </w:pPr>
            <w:r w:rsidRPr="001C598F">
              <w:rPr>
                <w:rFonts w:ascii="Arial" w:hAnsi="Arial" w:cs="Arial"/>
                <w:color w:val="000000"/>
                <w:sz w:val="24"/>
                <w:szCs w:val="24"/>
              </w:rPr>
              <w:t>46</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F7533D" w:rsidRDefault="00130660" w14:paraId="52ECC916" w14:textId="038BEEC5">
            <w:pPr>
              <w:rPr>
                <w:rFonts w:ascii="Arial" w:hAnsi="Arial" w:cs="Arial"/>
                <w:color w:val="000000"/>
                <w:sz w:val="24"/>
                <w:szCs w:val="24"/>
              </w:rPr>
            </w:pPr>
            <w:r w:rsidRPr="001C598F">
              <w:rPr>
                <w:rFonts w:ascii="Arial" w:hAnsi="Arial" w:cs="Arial"/>
                <w:color w:val="000000"/>
                <w:sz w:val="24"/>
                <w:szCs w:val="24"/>
              </w:rPr>
              <w:t>99</w:t>
            </w:r>
          </w:p>
        </w:tc>
      </w:tr>
      <w:tr w:rsidRPr="001C598F" w:rsidR="00F7533D" w:rsidTr="001A6E62" w14:paraId="2494E485"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3B8BBFE2" w14:textId="77777777">
            <w:pPr>
              <w:rPr>
                <w:rFonts w:ascii="Arial" w:hAnsi="Arial" w:cs="Arial"/>
                <w:b/>
                <w:bCs/>
                <w:color w:val="000000"/>
                <w:sz w:val="24"/>
                <w:szCs w:val="24"/>
              </w:rPr>
            </w:pPr>
            <w:r w:rsidRPr="001C598F">
              <w:rPr>
                <w:rFonts w:ascii="Arial" w:hAnsi="Arial" w:cs="Arial"/>
                <w:b/>
                <w:bCs/>
                <w:color w:val="000000"/>
                <w:sz w:val="24"/>
                <w:szCs w:val="24"/>
              </w:rPr>
              <w:lastRenderedPageBreak/>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C7029" w14:paraId="7B4D1EC2" w14:textId="3713180B">
            <w:pPr>
              <w:rPr>
                <w:rFonts w:ascii="Arial" w:hAnsi="Arial" w:cs="Arial"/>
                <w:color w:val="000000"/>
                <w:sz w:val="24"/>
                <w:szCs w:val="24"/>
              </w:rPr>
            </w:pPr>
            <w:r>
              <w:rPr>
                <w:rFonts w:ascii="Arial" w:hAnsi="Arial" w:cs="Arial"/>
                <w:color w:val="000000"/>
                <w:sz w:val="24"/>
                <w:szCs w:val="24"/>
              </w:rPr>
              <w:t>12</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77408A" w:rsidRDefault="001C7029" w14:paraId="58A1FAA0" w14:textId="2B1D13C4">
            <w:pPr>
              <w:rPr>
                <w:rFonts w:ascii="Arial" w:hAnsi="Arial" w:cs="Arial"/>
                <w:color w:val="000000"/>
                <w:sz w:val="24"/>
                <w:szCs w:val="24"/>
              </w:rPr>
            </w:pPr>
            <w:r>
              <w:rPr>
                <w:rFonts w:ascii="Arial" w:hAnsi="Arial" w:cs="Arial"/>
                <w:color w:val="000000"/>
                <w:sz w:val="24"/>
                <w:szCs w:val="24"/>
              </w:rPr>
              <w:t>12</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F7533D" w:rsidRDefault="001C7029" w14:paraId="5918B998" w14:textId="191BF3FE">
            <w:pPr>
              <w:rPr>
                <w:rFonts w:ascii="Arial" w:hAnsi="Arial" w:cs="Arial"/>
                <w:color w:val="000000"/>
                <w:sz w:val="24"/>
                <w:szCs w:val="24"/>
              </w:rPr>
            </w:pPr>
            <w:r>
              <w:rPr>
                <w:rFonts w:ascii="Arial" w:hAnsi="Arial" w:cs="Arial"/>
                <w:color w:val="000000"/>
                <w:sz w:val="24"/>
                <w:szCs w:val="24"/>
              </w:rPr>
              <w:t>25</w:t>
            </w:r>
          </w:p>
        </w:tc>
      </w:tr>
    </w:tbl>
    <w:p w:rsidRPr="001C598F" w:rsidR="00FB6305" w:rsidP="009059C8" w:rsidRDefault="00FB6305" w14:paraId="01F7CB25" w14:textId="05A1C300">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312922">
        <w:rPr>
          <w:rFonts w:ascii="Arial" w:hAnsi="Arial" w:cs="Arial"/>
          <w:sz w:val="24"/>
          <w:szCs w:val="24"/>
        </w:rPr>
        <w:t xml:space="preserve">The DER must report any individual that holds a part 67 medical certificate and tests positive on a drug test and maintain the record for 5 years.  To calculate the number of respondents, the Drug Abatement Division used the number of </w:t>
      </w:r>
      <w:r w:rsidRPr="001C598F">
        <w:rPr>
          <w:rFonts w:ascii="Arial" w:hAnsi="Arial" w:cs="Arial"/>
          <w:sz w:val="24"/>
          <w:szCs w:val="24"/>
        </w:rPr>
        <w:t xml:space="preserve">positive drug test </w:t>
      </w:r>
      <w:r w:rsidRPr="001C598F" w:rsidR="00894821">
        <w:rPr>
          <w:rFonts w:ascii="Arial" w:hAnsi="Arial" w:cs="Arial"/>
          <w:sz w:val="24"/>
          <w:szCs w:val="24"/>
        </w:rPr>
        <w:t>results</w:t>
      </w:r>
      <w:r w:rsidRPr="001C598F">
        <w:rPr>
          <w:rFonts w:ascii="Arial" w:hAnsi="Arial" w:cs="Arial"/>
          <w:sz w:val="24"/>
          <w:szCs w:val="24"/>
        </w:rPr>
        <w:t xml:space="preserve"> </w:t>
      </w:r>
      <w:r w:rsidRPr="001C598F" w:rsidR="00600FEE">
        <w:rPr>
          <w:rFonts w:ascii="Arial" w:hAnsi="Arial" w:cs="Arial"/>
          <w:sz w:val="24"/>
          <w:szCs w:val="24"/>
        </w:rPr>
        <w:t xml:space="preserve">for a part 67 </w:t>
      </w:r>
      <w:r w:rsidRPr="001C598F" w:rsidR="00894821">
        <w:rPr>
          <w:rFonts w:ascii="Arial" w:hAnsi="Arial" w:cs="Arial"/>
          <w:sz w:val="24"/>
          <w:szCs w:val="24"/>
        </w:rPr>
        <w:t xml:space="preserve">that </w:t>
      </w:r>
      <w:proofErr w:type="gramStart"/>
      <w:r w:rsidRPr="001C598F" w:rsidR="00894821">
        <w:rPr>
          <w:rFonts w:ascii="Arial" w:hAnsi="Arial" w:cs="Arial"/>
          <w:sz w:val="24"/>
          <w:szCs w:val="24"/>
        </w:rPr>
        <w:t>were reported</w:t>
      </w:r>
      <w:proofErr w:type="gramEnd"/>
      <w:r w:rsidRPr="001C598F" w:rsidR="00894821">
        <w:rPr>
          <w:rFonts w:ascii="Arial" w:hAnsi="Arial" w:cs="Arial"/>
          <w:sz w:val="24"/>
          <w:szCs w:val="24"/>
        </w:rPr>
        <w:t xml:space="preserve"> to the Drug Abatement Division during the </w:t>
      </w:r>
      <w:r w:rsidRPr="001C598F">
        <w:rPr>
          <w:rFonts w:ascii="Arial" w:hAnsi="Arial" w:cs="Arial"/>
          <w:sz w:val="24"/>
          <w:szCs w:val="24"/>
        </w:rPr>
        <w:t xml:space="preserve">period of March 31, 2019 through March 31, 2020.  Based on the time it takes a DER to </w:t>
      </w:r>
      <w:r w:rsidRPr="001C598F" w:rsidR="00894821">
        <w:rPr>
          <w:rFonts w:ascii="Arial" w:hAnsi="Arial" w:cs="Arial"/>
          <w:sz w:val="24"/>
          <w:szCs w:val="24"/>
        </w:rPr>
        <w:t xml:space="preserve">prepare a report </w:t>
      </w:r>
      <w:r w:rsidRPr="001C598F" w:rsidR="00312922">
        <w:rPr>
          <w:rFonts w:ascii="Arial" w:hAnsi="Arial" w:cs="Arial"/>
          <w:sz w:val="24"/>
          <w:szCs w:val="24"/>
        </w:rPr>
        <w:t xml:space="preserve">and submit it to the </w:t>
      </w:r>
      <w:r w:rsidRPr="001C598F" w:rsidR="00894821">
        <w:rPr>
          <w:rFonts w:ascii="Arial" w:hAnsi="Arial" w:cs="Arial"/>
          <w:sz w:val="24"/>
          <w:szCs w:val="24"/>
        </w:rPr>
        <w:t>Drug Abatement Division</w:t>
      </w:r>
      <w:r w:rsidRPr="001C598F" w:rsidR="00312922">
        <w:rPr>
          <w:rFonts w:ascii="Arial" w:hAnsi="Arial" w:cs="Arial"/>
          <w:sz w:val="24"/>
          <w:szCs w:val="24"/>
        </w:rPr>
        <w:t>, it was</w:t>
      </w:r>
      <w:r w:rsidRPr="001C598F" w:rsidR="00894821">
        <w:rPr>
          <w:rFonts w:ascii="Arial" w:hAnsi="Arial" w:cs="Arial"/>
          <w:sz w:val="24"/>
          <w:szCs w:val="24"/>
        </w:rPr>
        <w:t xml:space="preserve"> determined </w:t>
      </w:r>
      <w:r w:rsidRPr="001C598F" w:rsidR="00312922">
        <w:rPr>
          <w:rFonts w:ascii="Arial" w:hAnsi="Arial" w:cs="Arial"/>
          <w:sz w:val="24"/>
          <w:szCs w:val="24"/>
        </w:rPr>
        <w:t>it would take the DER 0.25 hour</w:t>
      </w:r>
      <w:r w:rsidRPr="001C598F" w:rsidR="00BC26A6">
        <w:rPr>
          <w:rFonts w:ascii="Arial" w:hAnsi="Arial" w:cs="Arial"/>
          <w:sz w:val="24"/>
          <w:szCs w:val="24"/>
        </w:rPr>
        <w:t>s</w:t>
      </w:r>
      <w:r w:rsidRPr="001C598F">
        <w:rPr>
          <w:rFonts w:ascii="Arial" w:hAnsi="Arial" w:cs="Arial"/>
          <w:sz w:val="24"/>
          <w:szCs w:val="24"/>
        </w:rPr>
        <w:t>.</w:t>
      </w:r>
      <w:r w:rsidRPr="001C598F" w:rsidR="00312922">
        <w:rPr>
          <w:rFonts w:ascii="Arial" w:hAnsi="Arial" w:cs="Arial"/>
          <w:sz w:val="24"/>
          <w:szCs w:val="24"/>
        </w:rPr>
        <w:t xml:space="preserve">  To maintain the record, the Drug Abatement Division estimated it would take the DER 0.25 hour</w:t>
      </w:r>
      <w:r w:rsidRPr="001C598F" w:rsidR="00BC26A6">
        <w:rPr>
          <w:rFonts w:ascii="Arial" w:hAnsi="Arial" w:cs="Arial"/>
          <w:sz w:val="24"/>
          <w:szCs w:val="24"/>
        </w:rPr>
        <w:t>s</w:t>
      </w:r>
      <w:r w:rsidRPr="001C598F" w:rsidR="00312922">
        <w:rPr>
          <w:rFonts w:ascii="Arial" w:hAnsi="Arial" w:cs="Arial"/>
          <w:sz w:val="24"/>
          <w:szCs w:val="24"/>
        </w:rPr>
        <w:t>.</w:t>
      </w:r>
    </w:p>
    <w:p w:rsidR="009059C8" w:rsidP="009059C8" w:rsidRDefault="009059C8" w14:paraId="06B32E75" w14:textId="77777777">
      <w:pPr>
        <w:shd w:val="clear" w:color="auto" w:fill="FFFFFF"/>
        <w:spacing w:after="0" w:line="240" w:lineRule="auto"/>
        <w:rPr>
          <w:rFonts w:ascii="Arial" w:hAnsi="Arial" w:cs="Arial"/>
          <w:sz w:val="24"/>
          <w:szCs w:val="24"/>
        </w:rPr>
      </w:pPr>
    </w:p>
    <w:p w:rsidRPr="001C598F" w:rsidR="00CA30AA" w:rsidP="009059C8" w:rsidRDefault="00BD1F06" w14:paraId="380F6CF1" w14:textId="04D187C6">
      <w:pPr>
        <w:shd w:val="clear" w:color="auto" w:fill="FFFFFF"/>
        <w:spacing w:after="0" w:line="240" w:lineRule="auto"/>
        <w:rPr>
          <w:rFonts w:ascii="Arial" w:hAnsi="Arial" w:eastAsia="Times New Roman" w:cs="Arial"/>
          <w:color w:val="555555"/>
          <w:sz w:val="24"/>
          <w:szCs w:val="24"/>
        </w:rPr>
      </w:pPr>
      <w:r w:rsidRPr="001C598F">
        <w:rPr>
          <w:rFonts w:ascii="Arial" w:hAnsi="Arial" w:cs="Arial"/>
          <w:sz w:val="24"/>
          <w:szCs w:val="24"/>
        </w:rPr>
        <w:t>FAA guidance indicates that some DERs may voluntarily report non-part 67 medically certificated drug test positive reports to the Drug Abatement Division.  To calculate the number of respondents under this type of disclosure, the Drug Abatement Division used the number of voluntary reports of a positive test for all non-part 67 medically certificated employees during the period of March 31, 2019 through March 31, 20</w:t>
      </w:r>
      <w:r w:rsidR="005E2ABF">
        <w:rPr>
          <w:rFonts w:ascii="Arial" w:hAnsi="Arial" w:cs="Arial"/>
          <w:sz w:val="24"/>
          <w:szCs w:val="24"/>
        </w:rPr>
        <w:t>20</w:t>
      </w:r>
      <w:r w:rsidRPr="001C598F">
        <w:rPr>
          <w:rFonts w:ascii="Arial" w:hAnsi="Arial" w:cs="Arial"/>
          <w:sz w:val="24"/>
          <w:szCs w:val="24"/>
        </w:rPr>
        <w:t>.  Based on the time it takes a DER to prepare a report and voluntarily submit it to the Drug Abatement Division, it was determined it would take the DER 0.25 hours.</w:t>
      </w:r>
    </w:p>
    <w:p w:rsidR="003D719C" w:rsidP="00C64707" w:rsidRDefault="003D719C" w14:paraId="10788EC5" w14:textId="1D5697A1">
      <w:pPr>
        <w:shd w:val="clear" w:color="auto" w:fill="FFFFFF"/>
        <w:spacing w:after="0" w:line="240" w:lineRule="auto"/>
        <w:rPr>
          <w:rFonts w:ascii="Arial" w:hAnsi="Arial" w:eastAsia="Times New Roman" w:cs="Arial"/>
          <w:color w:val="555555"/>
          <w:sz w:val="24"/>
          <w:szCs w:val="24"/>
        </w:rPr>
      </w:pPr>
    </w:p>
    <w:p w:rsidRPr="001C598F" w:rsidR="00202714" w:rsidP="00C64707" w:rsidRDefault="00202714" w14:paraId="1E03CED0" w14:textId="77777777">
      <w:pPr>
        <w:shd w:val="clear" w:color="auto" w:fill="FFFFFF"/>
        <w:spacing w:after="0" w:line="240" w:lineRule="auto"/>
        <w:rPr>
          <w:rFonts w:ascii="Arial" w:hAnsi="Arial" w:eastAsia="Times New Roman" w:cs="Arial"/>
          <w:color w:val="555555"/>
          <w:sz w:val="24"/>
          <w:szCs w:val="24"/>
        </w:rPr>
      </w:pPr>
    </w:p>
    <w:p w:rsidRPr="001C598F" w:rsidR="00F7533D" w:rsidP="00F7533D" w:rsidRDefault="00F7533D" w14:paraId="124896EA" w14:textId="32C1AA0F">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 xml:space="preserve">Refusal to Take Alcohol </w:t>
      </w:r>
      <w:r w:rsidRPr="001C598F" w:rsidR="00CA30AA">
        <w:rPr>
          <w:rFonts w:ascii="Arial" w:hAnsi="Arial" w:cs="Arial"/>
          <w:b/>
          <w:bCs/>
          <w:color w:val="555555"/>
          <w:sz w:val="24"/>
          <w:szCs w:val="24"/>
        </w:rPr>
        <w:t xml:space="preserve">Test </w:t>
      </w:r>
      <w:r w:rsidRPr="001C598F">
        <w:rPr>
          <w:rFonts w:ascii="Arial" w:hAnsi="Arial" w:cs="Arial"/>
          <w:b/>
          <w:bCs/>
          <w:color w:val="555555"/>
          <w:sz w:val="24"/>
          <w:szCs w:val="24"/>
        </w:rPr>
        <w:t>Report to FAA</w:t>
      </w:r>
    </w:p>
    <w:tbl>
      <w:tblPr>
        <w:tblW w:w="8720" w:type="dxa"/>
        <w:tblCellMar>
          <w:left w:w="0" w:type="dxa"/>
          <w:right w:w="0" w:type="dxa"/>
        </w:tblCellMar>
        <w:tblLook w:val="04A0" w:firstRow="1" w:lastRow="0" w:firstColumn="1" w:lastColumn="0" w:noHBand="0" w:noVBand="1"/>
      </w:tblPr>
      <w:tblGrid>
        <w:gridCol w:w="3410"/>
        <w:gridCol w:w="1800"/>
        <w:gridCol w:w="1950"/>
        <w:gridCol w:w="1560"/>
      </w:tblGrid>
      <w:tr w:rsidRPr="001C598F" w:rsidR="00F7533D" w:rsidTr="00600FEE" w14:paraId="31B362C5"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05D2528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70B4850A"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5860D0D5"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F7533D" w:rsidP="00F7533D" w:rsidRDefault="00F7533D" w14:paraId="1538737E"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F7533D" w:rsidTr="00600FEE" w14:paraId="2668191E"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49E0E9AC"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30660" w14:paraId="5471379C" w14:textId="1D9E3F99">
            <w:pPr>
              <w:rPr>
                <w:rFonts w:ascii="Arial" w:hAnsi="Arial" w:cs="Arial"/>
                <w:color w:val="000000"/>
                <w:sz w:val="24"/>
                <w:szCs w:val="24"/>
              </w:rPr>
            </w:pPr>
            <w:r w:rsidRPr="001C598F">
              <w:rPr>
                <w:rFonts w:ascii="Arial" w:hAnsi="Arial" w:cs="Arial"/>
                <w:color w:val="000000"/>
                <w:sz w:val="24"/>
                <w:szCs w:val="24"/>
              </w:rPr>
              <w:t>8</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30660" w14:paraId="166F4A7E" w14:textId="697935E3">
            <w:pPr>
              <w:rPr>
                <w:rFonts w:ascii="Arial" w:hAnsi="Arial" w:cs="Arial"/>
                <w:color w:val="000000"/>
                <w:sz w:val="24"/>
                <w:szCs w:val="24"/>
              </w:rPr>
            </w:pPr>
            <w:r w:rsidRPr="001C598F">
              <w:rPr>
                <w:rFonts w:ascii="Arial" w:hAnsi="Arial" w:cs="Arial"/>
                <w:color w:val="000000"/>
                <w:sz w:val="24"/>
                <w:szCs w:val="24"/>
              </w:rPr>
              <w:t>8</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F7533D" w:rsidRDefault="00F7533D" w14:paraId="4689900D" w14:textId="57F1AFF4">
            <w:pPr>
              <w:rPr>
                <w:rFonts w:ascii="Arial" w:hAnsi="Arial" w:cs="Arial"/>
                <w:color w:val="000000"/>
                <w:sz w:val="24"/>
                <w:szCs w:val="24"/>
              </w:rPr>
            </w:pPr>
          </w:p>
        </w:tc>
      </w:tr>
      <w:tr w:rsidRPr="001C598F" w:rsidR="00F7533D" w:rsidTr="00600FEE" w14:paraId="5BAA98EB"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029857F0"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B72190" w14:paraId="297242F8" w14:textId="66ACCE85">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600FEE" w14:paraId="1F7FE117" w14:textId="22EDB59B">
            <w:pPr>
              <w:rPr>
                <w:rFonts w:ascii="Arial" w:hAnsi="Arial" w:cs="Arial"/>
                <w:color w:val="000000"/>
                <w:sz w:val="24"/>
                <w:szCs w:val="24"/>
              </w:rPr>
            </w:pPr>
            <w:r w:rsidRPr="001C598F">
              <w:rPr>
                <w:rFonts w:ascii="Arial" w:hAnsi="Arial" w:cs="Arial"/>
                <w:color w:val="000000"/>
                <w:sz w:val="24"/>
                <w:szCs w:val="24"/>
              </w:rPr>
              <w:t>1</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F7533D" w:rsidRDefault="00F7533D" w14:paraId="07EAF44B" w14:textId="5BC5A272">
            <w:pPr>
              <w:rPr>
                <w:rFonts w:ascii="Arial" w:hAnsi="Arial" w:cs="Arial"/>
                <w:color w:val="000000"/>
                <w:sz w:val="24"/>
                <w:szCs w:val="24"/>
              </w:rPr>
            </w:pPr>
          </w:p>
        </w:tc>
      </w:tr>
      <w:tr w:rsidRPr="001C598F" w:rsidR="00F7533D" w:rsidTr="00600FEE" w14:paraId="649C2308"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3AB947A3"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2277B1" w14:paraId="70FE1101" w14:textId="29C27E0A">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A476DF" w14:paraId="5DDF3691" w14:textId="256A1176">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123836" w:rsidRDefault="00F7533D" w14:paraId="573D4565" w14:textId="6F506C9C">
            <w:pPr>
              <w:rPr>
                <w:rFonts w:ascii="Arial" w:hAnsi="Arial" w:cs="Arial"/>
                <w:color w:val="000000"/>
                <w:sz w:val="24"/>
                <w:szCs w:val="24"/>
              </w:rPr>
            </w:pPr>
          </w:p>
        </w:tc>
      </w:tr>
      <w:tr w:rsidRPr="001C598F" w:rsidR="00F7533D" w:rsidTr="00600FEE" w14:paraId="00DC3E02"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54F8E6F6"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30660" w14:paraId="6BC14B46" w14:textId="4C3DECB1">
            <w:pPr>
              <w:rPr>
                <w:rFonts w:ascii="Arial" w:hAnsi="Arial" w:cs="Arial"/>
                <w:color w:val="000000"/>
                <w:sz w:val="24"/>
                <w:szCs w:val="24"/>
              </w:rPr>
            </w:pPr>
            <w:r w:rsidRPr="001C598F">
              <w:rPr>
                <w:rFonts w:ascii="Arial" w:hAnsi="Arial" w:cs="Arial"/>
                <w:color w:val="000000"/>
                <w:sz w:val="24"/>
                <w:szCs w:val="24"/>
              </w:rPr>
              <w:t>8</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130660" w14:paraId="7171A973" w14:textId="7A6E8C3E">
            <w:pPr>
              <w:rPr>
                <w:rFonts w:ascii="Arial" w:hAnsi="Arial" w:cs="Arial"/>
                <w:color w:val="000000"/>
                <w:sz w:val="24"/>
                <w:szCs w:val="24"/>
              </w:rPr>
            </w:pPr>
            <w:r w:rsidRPr="001C598F">
              <w:rPr>
                <w:rFonts w:ascii="Arial" w:hAnsi="Arial" w:cs="Arial"/>
                <w:color w:val="000000"/>
                <w:sz w:val="24"/>
                <w:szCs w:val="24"/>
              </w:rPr>
              <w:t>8</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1C598F" w:rsidR="00F7533D" w:rsidP="00F7533D" w:rsidRDefault="00F7533D" w14:paraId="307E85B5" w14:textId="2869DA7A">
            <w:pPr>
              <w:rPr>
                <w:rFonts w:ascii="Arial" w:hAnsi="Arial" w:cs="Arial"/>
                <w:color w:val="000000"/>
                <w:sz w:val="24"/>
                <w:szCs w:val="24"/>
              </w:rPr>
            </w:pPr>
          </w:p>
        </w:tc>
      </w:tr>
      <w:tr w:rsidRPr="001C598F" w:rsidR="00F7533D" w:rsidTr="00600FEE" w14:paraId="577FC9B9"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F7533D" w:rsidP="00F7533D" w:rsidRDefault="00F7533D" w14:paraId="1C43909F"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77408A" w14:paraId="670FD896" w14:textId="4867A3EB">
            <w:pPr>
              <w:rPr>
                <w:rFonts w:ascii="Arial" w:hAnsi="Arial" w:cs="Arial"/>
                <w:color w:val="000000"/>
                <w:sz w:val="24"/>
                <w:szCs w:val="24"/>
              </w:rPr>
            </w:pPr>
            <w:r>
              <w:rPr>
                <w:rFonts w:ascii="Arial" w:hAnsi="Arial" w:cs="Arial"/>
                <w:color w:val="000000"/>
                <w:sz w:val="24"/>
                <w:szCs w:val="24"/>
              </w:rPr>
              <w:t>2</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F7533D" w:rsidP="00F7533D" w:rsidRDefault="0077408A" w14:paraId="65F4DA01" w14:textId="733E3048">
            <w:pPr>
              <w:rPr>
                <w:rFonts w:ascii="Arial" w:hAnsi="Arial" w:cs="Arial"/>
                <w:color w:val="000000"/>
                <w:sz w:val="24"/>
                <w:szCs w:val="24"/>
              </w:rPr>
            </w:pPr>
            <w:r>
              <w:rPr>
                <w:rFonts w:ascii="Arial" w:hAnsi="Arial" w:cs="Arial"/>
                <w:color w:val="000000"/>
                <w:sz w:val="24"/>
                <w:szCs w:val="24"/>
              </w:rPr>
              <w:t>2</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AF19C8" w:rsidR="00F7533D" w:rsidP="00F7533D" w:rsidRDefault="00F7533D" w14:paraId="7D5C42E8" w14:textId="2ECDF01C">
            <w:pPr>
              <w:rPr>
                <w:rFonts w:ascii="Arial" w:hAnsi="Arial" w:cs="Arial"/>
                <w:color w:val="000000"/>
                <w:sz w:val="24"/>
                <w:szCs w:val="24"/>
              </w:rPr>
            </w:pPr>
          </w:p>
        </w:tc>
      </w:tr>
    </w:tbl>
    <w:p w:rsidR="00FB6305" w:rsidP="009059C8" w:rsidRDefault="00FB6305" w14:paraId="221AB78C" w14:textId="695A0042">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Each respondent m</w:t>
      </w:r>
      <w:r w:rsidRPr="001C598F" w:rsidR="00312922">
        <w:rPr>
          <w:rFonts w:ascii="Arial" w:hAnsi="Arial" w:cs="Arial"/>
          <w:sz w:val="24"/>
          <w:szCs w:val="24"/>
        </w:rPr>
        <w:t xml:space="preserve">ust report any individual that holds a part 61, 63, </w:t>
      </w:r>
      <w:r w:rsidR="005B25CC">
        <w:rPr>
          <w:rFonts w:ascii="Arial" w:hAnsi="Arial" w:cs="Arial"/>
          <w:sz w:val="24"/>
          <w:szCs w:val="24"/>
        </w:rPr>
        <w:t xml:space="preserve">or </w:t>
      </w:r>
      <w:r w:rsidRPr="001C598F" w:rsidR="00312922">
        <w:rPr>
          <w:rFonts w:ascii="Arial" w:hAnsi="Arial" w:cs="Arial"/>
          <w:sz w:val="24"/>
          <w:szCs w:val="24"/>
        </w:rPr>
        <w:t>65 FAA certificate and refused to</w:t>
      </w:r>
      <w:r w:rsidR="005E2ABF">
        <w:rPr>
          <w:rFonts w:ascii="Arial" w:hAnsi="Arial" w:cs="Arial"/>
          <w:sz w:val="24"/>
          <w:szCs w:val="24"/>
        </w:rPr>
        <w:t xml:space="preserve"> submit to alcohol</w:t>
      </w:r>
      <w:r w:rsidRPr="001C598F" w:rsidR="00312922">
        <w:rPr>
          <w:rFonts w:ascii="Arial" w:hAnsi="Arial" w:cs="Arial"/>
          <w:sz w:val="24"/>
          <w:szCs w:val="24"/>
        </w:rPr>
        <w:t xml:space="preserve"> test</w:t>
      </w:r>
      <w:r w:rsidR="005E2ABF">
        <w:rPr>
          <w:rFonts w:ascii="Arial" w:hAnsi="Arial" w:cs="Arial"/>
          <w:sz w:val="24"/>
          <w:szCs w:val="24"/>
        </w:rPr>
        <w:t>ing</w:t>
      </w:r>
      <w:r w:rsidRPr="001C598F" w:rsidR="00312922">
        <w:rPr>
          <w:rFonts w:ascii="Arial" w:hAnsi="Arial" w:cs="Arial"/>
          <w:sz w:val="24"/>
          <w:szCs w:val="24"/>
        </w:rPr>
        <w:t xml:space="preserve"> and maintain the record for 5 years.  To calculate the number of respondents, the Drug Abatement Division used the number of reports of a refusal to submit to alcohol testing during the period of March 31, 2019 through March 31, 2020.  Based on the time it takes a DER to prepare a report and submit it to the Drug Abatement Division, it was determined it would take the DER 0.25 hour</w:t>
      </w:r>
      <w:r w:rsidRPr="001C598F" w:rsidR="00BC26A6">
        <w:rPr>
          <w:rFonts w:ascii="Arial" w:hAnsi="Arial" w:cs="Arial"/>
          <w:sz w:val="24"/>
          <w:szCs w:val="24"/>
        </w:rPr>
        <w:t>s</w:t>
      </w:r>
      <w:r w:rsidRPr="001C598F" w:rsidR="00312922">
        <w:rPr>
          <w:rFonts w:ascii="Arial" w:hAnsi="Arial" w:cs="Arial"/>
          <w:sz w:val="24"/>
          <w:szCs w:val="24"/>
        </w:rPr>
        <w:t>.  To maintain the record, the Drug Abatement Division estimated it would take the DER 0.25 hour</w:t>
      </w:r>
      <w:r w:rsidRPr="001C598F" w:rsidR="00BC26A6">
        <w:rPr>
          <w:rFonts w:ascii="Arial" w:hAnsi="Arial" w:cs="Arial"/>
          <w:sz w:val="24"/>
          <w:szCs w:val="24"/>
        </w:rPr>
        <w:t>s</w:t>
      </w:r>
      <w:r w:rsidRPr="001C598F" w:rsidR="00312922">
        <w:rPr>
          <w:rFonts w:ascii="Arial" w:hAnsi="Arial" w:cs="Arial"/>
          <w:sz w:val="24"/>
          <w:szCs w:val="24"/>
        </w:rPr>
        <w:t>.</w:t>
      </w:r>
    </w:p>
    <w:p w:rsidRPr="001C598F" w:rsidR="009059C8" w:rsidP="009059C8" w:rsidRDefault="009059C8" w14:paraId="661C8521" w14:textId="77777777">
      <w:pPr>
        <w:spacing w:after="0" w:line="240" w:lineRule="auto"/>
        <w:rPr>
          <w:rFonts w:ascii="Arial" w:hAnsi="Arial" w:cs="Arial"/>
          <w:sz w:val="24"/>
          <w:szCs w:val="24"/>
        </w:rPr>
      </w:pPr>
    </w:p>
    <w:p w:rsidRPr="001C598F" w:rsidR="00FB6305" w:rsidP="00C64707" w:rsidRDefault="00FB6305" w14:paraId="01DF3BA8" w14:textId="77777777">
      <w:pPr>
        <w:shd w:val="clear" w:color="auto" w:fill="FFFFFF"/>
        <w:spacing w:after="0" w:line="240" w:lineRule="auto"/>
        <w:rPr>
          <w:rFonts w:ascii="Arial" w:hAnsi="Arial" w:eastAsia="Times New Roman" w:cs="Arial"/>
          <w:color w:val="555555"/>
          <w:sz w:val="24"/>
          <w:szCs w:val="24"/>
        </w:rPr>
      </w:pPr>
    </w:p>
    <w:p w:rsidRPr="001C598F" w:rsidR="0047691D" w:rsidP="0047691D" w:rsidRDefault="00C80A69" w14:paraId="599FCE58" w14:textId="05C20955">
      <w:pPr>
        <w:shd w:val="clear" w:color="auto" w:fill="FFFFFF"/>
        <w:spacing w:before="100" w:beforeAutospacing="1" w:after="225"/>
        <w:contextualSpacing/>
        <w:jc w:val="center"/>
        <w:rPr>
          <w:rFonts w:ascii="Arial" w:hAnsi="Arial" w:cs="Arial"/>
          <w:b/>
          <w:bCs/>
          <w:color w:val="555555"/>
          <w:sz w:val="24"/>
          <w:szCs w:val="24"/>
        </w:rPr>
      </w:pPr>
      <w:r>
        <w:rPr>
          <w:rFonts w:ascii="Arial" w:hAnsi="Arial" w:cs="Arial"/>
          <w:b/>
          <w:bCs/>
          <w:color w:val="555555"/>
          <w:sz w:val="24"/>
          <w:szCs w:val="24"/>
        </w:rPr>
        <w:t>Positive Alcohol Test Report to FAA</w:t>
      </w:r>
    </w:p>
    <w:tbl>
      <w:tblPr>
        <w:tblW w:w="8810" w:type="dxa"/>
        <w:tblCellMar>
          <w:left w:w="0" w:type="dxa"/>
          <w:right w:w="0" w:type="dxa"/>
        </w:tblCellMar>
        <w:tblLook w:val="04A0" w:firstRow="1" w:lastRow="0" w:firstColumn="1" w:lastColumn="0" w:noHBand="0" w:noVBand="1"/>
      </w:tblPr>
      <w:tblGrid>
        <w:gridCol w:w="3410"/>
        <w:gridCol w:w="1800"/>
        <w:gridCol w:w="1950"/>
        <w:gridCol w:w="1650"/>
      </w:tblGrid>
      <w:tr w:rsidRPr="001C598F" w:rsidR="0047691D" w:rsidTr="00600FEE" w14:paraId="06A09127"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62BBE55A"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5D5A904D"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765EB54F"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47691D" w:rsidP="00115B29" w:rsidRDefault="0047691D" w14:paraId="2A5E81A6"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47691D" w:rsidTr="00600FEE" w14:paraId="6F3825BE"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58ED4275" w14:textId="77777777">
            <w:pPr>
              <w:rPr>
                <w:rFonts w:ascii="Arial" w:hAnsi="Arial" w:cs="Arial"/>
                <w:b/>
                <w:bCs/>
                <w:color w:val="000000"/>
                <w:sz w:val="24"/>
                <w:szCs w:val="24"/>
              </w:rPr>
            </w:pPr>
            <w:r w:rsidRPr="001C598F">
              <w:rPr>
                <w:rFonts w:ascii="Arial" w:hAnsi="Arial" w:cs="Arial"/>
                <w:b/>
                <w:bCs/>
                <w:color w:val="000000"/>
                <w:sz w:val="24"/>
                <w:szCs w:val="24"/>
              </w:rPr>
              <w:lastRenderedPageBreak/>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130660" w14:paraId="211B72AC" w14:textId="3F1B68A2">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130660" w14:paraId="350B071A" w14:textId="01BE3F6F">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130660" w14:paraId="031C4964" w14:textId="23C11D3C">
            <w:pPr>
              <w:rPr>
                <w:rFonts w:ascii="Arial" w:hAnsi="Arial" w:cs="Arial"/>
                <w:color w:val="000000"/>
                <w:sz w:val="24"/>
                <w:szCs w:val="24"/>
              </w:rPr>
            </w:pPr>
            <w:r w:rsidRPr="001C598F">
              <w:rPr>
                <w:rFonts w:ascii="Arial" w:hAnsi="Arial" w:cs="Arial"/>
                <w:color w:val="000000"/>
                <w:sz w:val="24"/>
                <w:szCs w:val="24"/>
              </w:rPr>
              <w:t>99</w:t>
            </w:r>
          </w:p>
        </w:tc>
      </w:tr>
      <w:tr w:rsidRPr="001C598F" w:rsidR="0047691D" w:rsidTr="00600FEE" w14:paraId="696F8582"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580CCE81"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A86DB4" w14:paraId="7E5B0B98" w14:textId="1D91631D">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600FEE" w14:paraId="05D8B32B" w14:textId="15C90F85">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BD1F06" w14:paraId="655E304A" w14:textId="7522EE8A">
            <w:pPr>
              <w:rPr>
                <w:rFonts w:ascii="Arial" w:hAnsi="Arial" w:cs="Arial"/>
                <w:color w:val="000000"/>
                <w:sz w:val="24"/>
                <w:szCs w:val="24"/>
              </w:rPr>
            </w:pPr>
            <w:r w:rsidRPr="001C598F">
              <w:rPr>
                <w:rFonts w:ascii="Arial" w:hAnsi="Arial" w:cs="Arial"/>
                <w:color w:val="000000"/>
                <w:sz w:val="24"/>
                <w:szCs w:val="24"/>
              </w:rPr>
              <w:t>1</w:t>
            </w:r>
          </w:p>
        </w:tc>
      </w:tr>
      <w:tr w:rsidRPr="001C598F" w:rsidR="0047691D" w:rsidTr="00600FEE" w14:paraId="5760AF56"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7661CB60"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A476DF" w14:paraId="20C42B72" w14:textId="2DD2CB33">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A476DF" w:rsidRDefault="00600FEE" w14:paraId="20C37AC6" w14:textId="0ACA1D3A">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BD1F06" w14:paraId="0649C6EA" w14:textId="475BCC4D">
            <w:pPr>
              <w:rPr>
                <w:rFonts w:ascii="Arial" w:hAnsi="Arial" w:cs="Arial"/>
                <w:color w:val="000000"/>
                <w:sz w:val="24"/>
                <w:szCs w:val="24"/>
              </w:rPr>
            </w:pPr>
            <w:r w:rsidRPr="001C598F">
              <w:rPr>
                <w:rFonts w:ascii="Arial" w:hAnsi="Arial" w:cs="Arial"/>
                <w:color w:val="000000"/>
                <w:sz w:val="24"/>
                <w:szCs w:val="24"/>
              </w:rPr>
              <w:t>0.25 hours</w:t>
            </w:r>
          </w:p>
        </w:tc>
      </w:tr>
      <w:tr w:rsidRPr="001C598F" w:rsidR="0047691D" w:rsidTr="00600FEE" w14:paraId="307547CF"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33335627"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130660" w14:paraId="537CDCD3" w14:textId="36E88768">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8C5774" w:rsidRDefault="00130660" w14:paraId="78306F81" w14:textId="0EC2AD61">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130660" w14:paraId="7532946E" w14:textId="61E40686">
            <w:pPr>
              <w:rPr>
                <w:rFonts w:ascii="Arial" w:hAnsi="Arial" w:cs="Arial"/>
                <w:color w:val="000000"/>
                <w:sz w:val="24"/>
                <w:szCs w:val="24"/>
              </w:rPr>
            </w:pPr>
            <w:r w:rsidRPr="001C598F">
              <w:rPr>
                <w:rFonts w:ascii="Arial" w:hAnsi="Arial" w:cs="Arial"/>
                <w:color w:val="000000"/>
                <w:sz w:val="24"/>
                <w:szCs w:val="24"/>
              </w:rPr>
              <w:t>99</w:t>
            </w:r>
          </w:p>
        </w:tc>
      </w:tr>
      <w:tr w:rsidRPr="001C598F" w:rsidR="0047691D" w:rsidTr="00600FEE" w14:paraId="7AF2B3DC"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1E508FD1"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77408A" w14:paraId="13AA0092" w14:textId="16AEFF5F">
            <w:pPr>
              <w:rPr>
                <w:rFonts w:ascii="Arial" w:hAnsi="Arial" w:cs="Arial"/>
                <w:color w:val="000000"/>
                <w:sz w:val="24"/>
                <w:szCs w:val="24"/>
              </w:rPr>
            </w:pPr>
            <w:r>
              <w:rPr>
                <w:rFonts w:ascii="Arial" w:hAnsi="Arial" w:cs="Arial"/>
                <w:color w:val="000000"/>
                <w:sz w:val="24"/>
                <w:szCs w:val="24"/>
              </w:rPr>
              <w:t>6</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77408A" w14:paraId="7BE4AAFD" w14:textId="4573EED8">
            <w:pPr>
              <w:rPr>
                <w:rFonts w:ascii="Arial" w:hAnsi="Arial" w:cs="Arial"/>
                <w:color w:val="000000"/>
                <w:sz w:val="24"/>
                <w:szCs w:val="24"/>
              </w:rPr>
            </w:pPr>
            <w:r>
              <w:rPr>
                <w:rFonts w:ascii="Arial" w:hAnsi="Arial" w:cs="Arial"/>
                <w:color w:val="000000"/>
                <w:sz w:val="24"/>
                <w:szCs w:val="24"/>
              </w:rPr>
              <w:t>6</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77408A" w14:paraId="0E80B6D5" w14:textId="0BD5B9AC">
            <w:pPr>
              <w:rPr>
                <w:rFonts w:ascii="Arial" w:hAnsi="Arial" w:cs="Arial"/>
                <w:color w:val="000000"/>
                <w:sz w:val="24"/>
                <w:szCs w:val="24"/>
              </w:rPr>
            </w:pPr>
            <w:r>
              <w:rPr>
                <w:rFonts w:ascii="Arial" w:hAnsi="Arial" w:cs="Arial"/>
                <w:color w:val="000000"/>
                <w:sz w:val="24"/>
                <w:szCs w:val="24"/>
              </w:rPr>
              <w:t>25</w:t>
            </w:r>
          </w:p>
        </w:tc>
      </w:tr>
    </w:tbl>
    <w:p w:rsidRPr="001C598F" w:rsidR="0047691D" w:rsidP="009059C8" w:rsidRDefault="005F4EB0" w14:paraId="1EC0459E" w14:textId="7D20671E">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Each respondent</w:t>
      </w:r>
      <w:r w:rsidRPr="001C598F" w:rsidR="00600FEE">
        <w:rPr>
          <w:rFonts w:ascii="Arial" w:hAnsi="Arial" w:cs="Arial"/>
          <w:sz w:val="24"/>
          <w:szCs w:val="24"/>
        </w:rPr>
        <w:t xml:space="preserve"> must report any individual that holds a part 67 medical certificate and engaged in alcohol use that violated the alcohol misuse prohibitions listed in 14 CFR §§ 120.19 and 120.37 and maintain the record for 5 years.  To calculate the number of respondents, the Drug Abatement Division used the number of alcohol violations for a part 67 certificate holder that were reported to the Drug Abatement Division during the period of March 31, 2019 through March 31, 2020.  Based on the time it takes a DER to prepare a report and submit it to the Drug Abatement Division, it was determined it would take the DER 0.25 hour</w:t>
      </w:r>
      <w:r w:rsidRPr="001C598F" w:rsidR="008C5774">
        <w:rPr>
          <w:rFonts w:ascii="Arial" w:hAnsi="Arial" w:cs="Arial"/>
          <w:sz w:val="24"/>
          <w:szCs w:val="24"/>
        </w:rPr>
        <w:t>s</w:t>
      </w:r>
      <w:r w:rsidRPr="001C598F" w:rsidR="00600FEE">
        <w:rPr>
          <w:rFonts w:ascii="Arial" w:hAnsi="Arial" w:cs="Arial"/>
          <w:sz w:val="24"/>
          <w:szCs w:val="24"/>
        </w:rPr>
        <w:t>.  To maintain the record, the Drug Abatement Division estimated it would take the DER 0.25 hour</w:t>
      </w:r>
      <w:r w:rsidRPr="001C598F" w:rsidR="008C5774">
        <w:rPr>
          <w:rFonts w:ascii="Arial" w:hAnsi="Arial" w:cs="Arial"/>
          <w:sz w:val="24"/>
          <w:szCs w:val="24"/>
        </w:rPr>
        <w:t>s</w:t>
      </w:r>
      <w:r w:rsidRPr="001C598F" w:rsidR="00600FEE">
        <w:rPr>
          <w:rFonts w:ascii="Arial" w:hAnsi="Arial" w:cs="Arial"/>
          <w:sz w:val="24"/>
          <w:szCs w:val="24"/>
        </w:rPr>
        <w:t>.</w:t>
      </w:r>
      <w:r w:rsidRPr="001C598F" w:rsidR="003D719C">
        <w:rPr>
          <w:rFonts w:ascii="Arial" w:hAnsi="Arial" w:cs="Arial"/>
          <w:sz w:val="24"/>
          <w:szCs w:val="24"/>
        </w:rPr>
        <w:t xml:space="preserve"> </w:t>
      </w:r>
    </w:p>
    <w:p w:rsidR="005E2ABF" w:rsidP="009059C8" w:rsidRDefault="005E2ABF" w14:paraId="133B1281" w14:textId="77777777">
      <w:pPr>
        <w:shd w:val="clear" w:color="auto" w:fill="FFFFFF"/>
        <w:spacing w:after="0" w:line="240" w:lineRule="auto"/>
        <w:rPr>
          <w:rFonts w:ascii="Arial" w:hAnsi="Arial" w:cs="Arial"/>
          <w:sz w:val="24"/>
          <w:szCs w:val="24"/>
        </w:rPr>
      </w:pPr>
    </w:p>
    <w:p w:rsidRPr="001C598F" w:rsidR="003D719C" w:rsidP="009059C8" w:rsidRDefault="00BD1F06" w14:paraId="5F20E946" w14:textId="42D68BBE">
      <w:pPr>
        <w:shd w:val="clear" w:color="auto" w:fill="FFFFFF"/>
        <w:spacing w:after="0" w:line="240" w:lineRule="auto"/>
        <w:rPr>
          <w:rFonts w:ascii="Arial" w:hAnsi="Arial" w:cs="Arial"/>
          <w:sz w:val="24"/>
          <w:szCs w:val="24"/>
        </w:rPr>
      </w:pPr>
      <w:r w:rsidRPr="001C598F">
        <w:rPr>
          <w:rFonts w:ascii="Arial" w:hAnsi="Arial" w:cs="Arial"/>
          <w:sz w:val="24"/>
          <w:szCs w:val="24"/>
        </w:rPr>
        <w:t>FAA guidance indicates that some DERs may voluntarily report non-part 67 medically certificated alcohol violator reports to the Drug Abatement Division.  To calculate the number of respondents under this type of disclosure, the Drug Abatement Division used the number of voluntary reports of an alcohol violation for all non-part 67 medically certificated employees during the period of March 31, 2019 through March 31, 20</w:t>
      </w:r>
      <w:r w:rsidR="005E2ABF">
        <w:rPr>
          <w:rFonts w:ascii="Arial" w:hAnsi="Arial" w:cs="Arial"/>
          <w:sz w:val="24"/>
          <w:szCs w:val="24"/>
        </w:rPr>
        <w:t>20</w:t>
      </w:r>
      <w:r w:rsidRPr="001C598F">
        <w:rPr>
          <w:rFonts w:ascii="Arial" w:hAnsi="Arial" w:cs="Arial"/>
          <w:sz w:val="24"/>
          <w:szCs w:val="24"/>
        </w:rPr>
        <w:t>.  Based on the time it takes a DER to prepare a report and voluntarily submit it to the Drug Abatement Division, it was determined it would take the DER 0.25 hours.</w:t>
      </w:r>
    </w:p>
    <w:p w:rsidR="003D719C" w:rsidP="0047691D" w:rsidRDefault="003D719C" w14:paraId="7FBAA2DD" w14:textId="241CCBDB">
      <w:pPr>
        <w:shd w:val="clear" w:color="auto" w:fill="FFFFFF"/>
        <w:spacing w:before="100" w:beforeAutospacing="1" w:after="225"/>
        <w:contextualSpacing/>
        <w:jc w:val="center"/>
        <w:rPr>
          <w:rFonts w:ascii="Arial" w:hAnsi="Arial" w:cs="Arial"/>
          <w:b/>
          <w:bCs/>
          <w:color w:val="555555"/>
          <w:sz w:val="24"/>
          <w:szCs w:val="24"/>
        </w:rPr>
      </w:pPr>
    </w:p>
    <w:p w:rsidR="005E2ABF" w:rsidP="0047691D" w:rsidRDefault="005E2ABF" w14:paraId="3EB6AF01" w14:textId="1AD1F66F">
      <w:pPr>
        <w:shd w:val="clear" w:color="auto" w:fill="FFFFFF"/>
        <w:spacing w:before="100" w:beforeAutospacing="1" w:after="225"/>
        <w:contextualSpacing/>
        <w:jc w:val="center"/>
        <w:rPr>
          <w:rFonts w:ascii="Arial" w:hAnsi="Arial" w:cs="Arial"/>
          <w:b/>
          <w:bCs/>
          <w:color w:val="555555"/>
          <w:sz w:val="24"/>
          <w:szCs w:val="24"/>
        </w:rPr>
      </w:pPr>
    </w:p>
    <w:p w:rsidRPr="001C598F" w:rsidR="005E2ABF" w:rsidP="0047691D" w:rsidRDefault="005E2ABF" w14:paraId="03E7B9B9" w14:textId="77777777">
      <w:pPr>
        <w:shd w:val="clear" w:color="auto" w:fill="FFFFFF"/>
        <w:spacing w:before="100" w:beforeAutospacing="1" w:after="225"/>
        <w:contextualSpacing/>
        <w:jc w:val="center"/>
        <w:rPr>
          <w:rFonts w:ascii="Arial" w:hAnsi="Arial" w:cs="Arial"/>
          <w:b/>
          <w:bCs/>
          <w:color w:val="555555"/>
          <w:sz w:val="24"/>
          <w:szCs w:val="24"/>
        </w:rPr>
      </w:pPr>
    </w:p>
    <w:p w:rsidR="00101A67" w:rsidRDefault="00101A67" w14:paraId="53563498" w14:textId="77777777">
      <w:pPr>
        <w:rPr>
          <w:rFonts w:ascii="Arial" w:hAnsi="Arial" w:cs="Arial"/>
          <w:b/>
          <w:bCs/>
          <w:color w:val="555555"/>
          <w:sz w:val="24"/>
          <w:szCs w:val="24"/>
        </w:rPr>
      </w:pPr>
      <w:r>
        <w:rPr>
          <w:rFonts w:ascii="Arial" w:hAnsi="Arial" w:cs="Arial"/>
          <w:b/>
          <w:bCs/>
          <w:color w:val="555555"/>
          <w:sz w:val="24"/>
          <w:szCs w:val="24"/>
        </w:rPr>
        <w:br w:type="page"/>
      </w:r>
    </w:p>
    <w:p w:rsidRPr="001C598F" w:rsidR="0047691D" w:rsidP="0047691D" w:rsidRDefault="0047691D" w14:paraId="0BA66449" w14:textId="217CFF2D">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lastRenderedPageBreak/>
        <w:t>S</w:t>
      </w:r>
      <w:r w:rsidRPr="001C598F" w:rsidR="00181540">
        <w:rPr>
          <w:rFonts w:ascii="Arial" w:hAnsi="Arial" w:cs="Arial"/>
          <w:b/>
          <w:bCs/>
          <w:color w:val="555555"/>
          <w:sz w:val="24"/>
          <w:szCs w:val="24"/>
        </w:rPr>
        <w:t>ubstance Abuse Professional (S</w:t>
      </w:r>
      <w:r w:rsidRPr="001C598F">
        <w:rPr>
          <w:rFonts w:ascii="Arial" w:hAnsi="Arial" w:cs="Arial"/>
          <w:b/>
          <w:bCs/>
          <w:color w:val="555555"/>
          <w:sz w:val="24"/>
          <w:szCs w:val="24"/>
        </w:rPr>
        <w:t>AP</w:t>
      </w:r>
      <w:r w:rsidRPr="001C598F" w:rsidR="00181540">
        <w:rPr>
          <w:rFonts w:ascii="Arial" w:hAnsi="Arial" w:cs="Arial"/>
          <w:b/>
          <w:bCs/>
          <w:color w:val="555555"/>
          <w:sz w:val="24"/>
          <w:szCs w:val="24"/>
        </w:rPr>
        <w:t>)</w:t>
      </w:r>
      <w:r w:rsidRPr="001C598F">
        <w:rPr>
          <w:rFonts w:ascii="Arial" w:hAnsi="Arial" w:cs="Arial"/>
          <w:b/>
          <w:bCs/>
          <w:color w:val="555555"/>
          <w:sz w:val="24"/>
          <w:szCs w:val="24"/>
        </w:rPr>
        <w:t xml:space="preserve"> Return-to-Duty Letter</w:t>
      </w:r>
      <w:r w:rsidRPr="001C598F" w:rsidR="00733586">
        <w:rPr>
          <w:rFonts w:ascii="Arial" w:hAnsi="Arial" w:cs="Arial"/>
          <w:b/>
          <w:bCs/>
          <w:color w:val="555555"/>
          <w:sz w:val="24"/>
          <w:szCs w:val="24"/>
        </w:rPr>
        <w:t xml:space="preserve"> for Part 67 Medical Certificate Holders</w:t>
      </w:r>
    </w:p>
    <w:tbl>
      <w:tblPr>
        <w:tblW w:w="8900" w:type="dxa"/>
        <w:tblCellMar>
          <w:left w:w="0" w:type="dxa"/>
          <w:right w:w="0" w:type="dxa"/>
        </w:tblCellMar>
        <w:tblLook w:val="04A0" w:firstRow="1" w:lastRow="0" w:firstColumn="1" w:lastColumn="0" w:noHBand="0" w:noVBand="1"/>
      </w:tblPr>
      <w:tblGrid>
        <w:gridCol w:w="3410"/>
        <w:gridCol w:w="1800"/>
        <w:gridCol w:w="1950"/>
        <w:gridCol w:w="1740"/>
      </w:tblGrid>
      <w:tr w:rsidRPr="001C598F" w:rsidR="0047691D" w:rsidTr="00733586" w14:paraId="5BD8EA2C" w14:textId="77777777">
        <w:trPr>
          <w:trHeight w:val="630"/>
        </w:trPr>
        <w:tc>
          <w:tcPr>
            <w:tcW w:w="341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096209AF"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111A3BC9"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36744199"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C598F" w:rsidR="0047691D" w:rsidP="00115B29" w:rsidRDefault="0047691D" w14:paraId="25056AA4"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rsidRPr="001C598F" w:rsidR="0047691D" w:rsidTr="00733586" w14:paraId="4EC7E39D" w14:textId="77777777">
        <w:trPr>
          <w:trHeight w:val="465"/>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2B9C7699"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B66438" w14:paraId="2C7E928A" w14:textId="7E914D99">
            <w:pPr>
              <w:rPr>
                <w:rFonts w:ascii="Arial" w:hAnsi="Arial" w:cs="Arial"/>
                <w:color w:val="000000"/>
                <w:sz w:val="24"/>
                <w:szCs w:val="24"/>
              </w:rPr>
            </w:pPr>
            <w:r w:rsidRPr="001C598F">
              <w:rPr>
                <w:rFonts w:ascii="Arial" w:hAnsi="Arial" w:cs="Arial"/>
                <w:color w:val="000000"/>
                <w:sz w:val="24"/>
                <w:szCs w:val="24"/>
              </w:rPr>
              <w:t>42</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B66438" w14:paraId="0EC89280" w14:textId="021B6D6A">
            <w:pPr>
              <w:rPr>
                <w:rFonts w:ascii="Arial" w:hAnsi="Arial" w:cs="Arial"/>
                <w:color w:val="000000"/>
                <w:sz w:val="24"/>
                <w:szCs w:val="24"/>
              </w:rPr>
            </w:pPr>
            <w:r w:rsidRPr="001C598F">
              <w:rPr>
                <w:rFonts w:ascii="Arial" w:hAnsi="Arial" w:cs="Arial"/>
                <w:color w:val="000000"/>
                <w:sz w:val="24"/>
                <w:szCs w:val="24"/>
              </w:rPr>
              <w:t>42</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47691D" w14:paraId="3FA8EE39" w14:textId="77777777">
            <w:pPr>
              <w:rPr>
                <w:rFonts w:ascii="Arial" w:hAnsi="Arial" w:cs="Arial"/>
                <w:color w:val="000000"/>
                <w:sz w:val="24"/>
                <w:szCs w:val="24"/>
              </w:rPr>
            </w:pPr>
          </w:p>
        </w:tc>
      </w:tr>
      <w:tr w:rsidRPr="001C598F" w:rsidR="0047691D" w:rsidTr="00733586" w14:paraId="605DB84B"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6573CEE1"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733586" w14:paraId="26D48D91" w14:textId="69536488">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5F4EB0" w14:paraId="4347C8DF" w14:textId="092866F5">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47691D" w14:paraId="33F1DAA5" w14:textId="77777777">
            <w:pPr>
              <w:rPr>
                <w:rFonts w:ascii="Arial" w:hAnsi="Arial" w:cs="Arial"/>
                <w:color w:val="000000"/>
                <w:sz w:val="24"/>
                <w:szCs w:val="24"/>
              </w:rPr>
            </w:pPr>
          </w:p>
        </w:tc>
      </w:tr>
      <w:tr w:rsidRPr="001C598F" w:rsidR="0047691D" w:rsidTr="00733586" w14:paraId="3F73E400"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0673F29C"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733586" w14:paraId="292F0A96" w14:textId="75276975">
            <w:pPr>
              <w:rPr>
                <w:rFonts w:ascii="Arial" w:hAnsi="Arial" w:cs="Arial"/>
                <w:color w:val="000000"/>
                <w:sz w:val="24"/>
                <w:szCs w:val="24"/>
              </w:rPr>
            </w:pPr>
            <w:r w:rsidRPr="001C598F">
              <w:rPr>
                <w:rFonts w:ascii="Arial" w:hAnsi="Arial" w:cs="Arial"/>
                <w:color w:val="000000"/>
                <w:sz w:val="24"/>
                <w:szCs w:val="24"/>
              </w:rPr>
              <w:t>0.25</w:t>
            </w:r>
            <w:r w:rsidRPr="001C598F" w:rsidR="00A476DF">
              <w:rPr>
                <w:rFonts w:ascii="Arial" w:hAnsi="Arial" w:cs="Arial"/>
                <w:color w:val="000000"/>
                <w:sz w:val="24"/>
                <w:szCs w:val="24"/>
              </w:rPr>
              <w:t xml:space="preserve"> hour</w:t>
            </w:r>
            <w:r w:rsidRPr="001C598F" w:rsidR="008C5774">
              <w:rPr>
                <w:rFonts w:ascii="Arial" w:hAnsi="Arial" w:cs="Arial"/>
                <w:color w:val="000000"/>
                <w:sz w:val="24"/>
                <w:szCs w:val="24"/>
              </w:rPr>
              <w:t>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733586" w:rsidRDefault="00733586" w14:paraId="0CB5F403" w14:textId="0405992E">
            <w:pPr>
              <w:rPr>
                <w:rFonts w:ascii="Arial" w:hAnsi="Arial" w:cs="Arial"/>
                <w:color w:val="000000"/>
                <w:sz w:val="24"/>
                <w:szCs w:val="24"/>
              </w:rPr>
            </w:pPr>
            <w:r w:rsidRPr="001C598F">
              <w:rPr>
                <w:rFonts w:ascii="Arial" w:hAnsi="Arial" w:cs="Arial"/>
                <w:color w:val="000000"/>
                <w:sz w:val="24"/>
                <w:szCs w:val="24"/>
              </w:rPr>
              <w:t>0.25</w:t>
            </w:r>
            <w:r w:rsidRPr="001C598F" w:rsidR="005F4EB0">
              <w:rPr>
                <w:rFonts w:ascii="Arial" w:hAnsi="Arial" w:cs="Arial"/>
                <w:color w:val="000000"/>
                <w:sz w:val="24"/>
                <w:szCs w:val="24"/>
              </w:rPr>
              <w:t xml:space="preserve"> hour</w:t>
            </w:r>
            <w:r w:rsidRPr="001C598F" w:rsidR="008C5774">
              <w:rPr>
                <w:rFonts w:ascii="Arial" w:hAnsi="Arial" w:cs="Arial"/>
                <w:color w:val="000000"/>
                <w:sz w:val="24"/>
                <w:szCs w:val="24"/>
              </w:rPr>
              <w:t>s</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47691D" w14:paraId="3B5ED08F" w14:textId="77777777">
            <w:pPr>
              <w:rPr>
                <w:rFonts w:ascii="Arial" w:hAnsi="Arial" w:cs="Arial"/>
                <w:color w:val="000000"/>
                <w:sz w:val="24"/>
                <w:szCs w:val="24"/>
              </w:rPr>
            </w:pPr>
          </w:p>
        </w:tc>
      </w:tr>
      <w:tr w:rsidRPr="001C598F" w:rsidR="0047691D" w:rsidTr="00733586" w14:paraId="3C7BACC4"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5BFEBCF9"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B66438" w14:paraId="56A488A7" w14:textId="4B067803">
            <w:pPr>
              <w:rPr>
                <w:rFonts w:ascii="Arial" w:hAnsi="Arial" w:cs="Arial"/>
                <w:color w:val="000000"/>
                <w:sz w:val="24"/>
                <w:szCs w:val="24"/>
              </w:rPr>
            </w:pPr>
            <w:r w:rsidRPr="001C598F">
              <w:rPr>
                <w:rFonts w:ascii="Arial" w:hAnsi="Arial" w:cs="Arial"/>
                <w:color w:val="000000"/>
                <w:sz w:val="24"/>
                <w:szCs w:val="24"/>
              </w:rPr>
              <w:t>42</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B66438" w14:paraId="011B539A" w14:textId="50A1CB05">
            <w:pPr>
              <w:rPr>
                <w:rFonts w:ascii="Arial" w:hAnsi="Arial" w:cs="Arial"/>
                <w:color w:val="000000"/>
                <w:sz w:val="24"/>
                <w:szCs w:val="24"/>
              </w:rPr>
            </w:pPr>
            <w:r w:rsidRPr="001C598F">
              <w:rPr>
                <w:rFonts w:ascii="Arial" w:hAnsi="Arial" w:cs="Arial"/>
                <w:color w:val="000000"/>
                <w:sz w:val="24"/>
                <w:szCs w:val="24"/>
              </w:rPr>
              <w:t>42</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47691D" w14:paraId="1062E1C3" w14:textId="77777777">
            <w:pPr>
              <w:rPr>
                <w:rFonts w:ascii="Arial" w:hAnsi="Arial" w:cs="Arial"/>
                <w:color w:val="000000"/>
                <w:sz w:val="24"/>
                <w:szCs w:val="24"/>
              </w:rPr>
            </w:pPr>
          </w:p>
        </w:tc>
      </w:tr>
      <w:tr w:rsidRPr="001C598F" w:rsidR="0047691D" w:rsidTr="00733586" w14:paraId="68F50582" w14:textId="77777777">
        <w:trPr>
          <w:trHeight w:val="33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C598F" w:rsidR="0047691D" w:rsidP="00115B29" w:rsidRDefault="0047691D" w14:paraId="6F9F9FA6"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15B29" w:rsidRDefault="0064573A" w14:paraId="59BC8D8D" w14:textId="61FE51B1">
            <w:pPr>
              <w:rPr>
                <w:rFonts w:ascii="Arial" w:hAnsi="Arial" w:cs="Arial"/>
                <w:color w:val="000000"/>
                <w:sz w:val="24"/>
                <w:szCs w:val="24"/>
              </w:rPr>
            </w:pPr>
            <w:r>
              <w:rPr>
                <w:rFonts w:ascii="Arial" w:hAnsi="Arial" w:cs="Arial"/>
                <w:color w:val="000000"/>
                <w:sz w:val="24"/>
                <w:szCs w:val="24"/>
              </w:rPr>
              <w:t>11</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C598F" w:rsidR="0047691D" w:rsidP="00123836" w:rsidRDefault="0064573A" w14:paraId="318F49F1" w14:textId="4A1ACA85">
            <w:pPr>
              <w:rPr>
                <w:rFonts w:ascii="Arial" w:hAnsi="Arial" w:cs="Arial"/>
                <w:color w:val="000000"/>
                <w:sz w:val="24"/>
                <w:szCs w:val="24"/>
              </w:rPr>
            </w:pPr>
            <w:r>
              <w:rPr>
                <w:rFonts w:ascii="Arial" w:hAnsi="Arial" w:cs="Arial"/>
                <w:color w:val="000000"/>
                <w:sz w:val="24"/>
                <w:szCs w:val="24"/>
              </w:rPr>
              <w:t>11</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1C598F" w:rsidR="0047691D" w:rsidP="00115B29" w:rsidRDefault="0047691D" w14:paraId="611475B8" w14:textId="5A39BC8A">
            <w:pPr>
              <w:rPr>
                <w:rFonts w:ascii="Arial" w:hAnsi="Arial" w:cs="Arial"/>
                <w:color w:val="000000"/>
                <w:sz w:val="24"/>
                <w:szCs w:val="24"/>
              </w:rPr>
            </w:pPr>
          </w:p>
        </w:tc>
      </w:tr>
    </w:tbl>
    <w:p w:rsidRPr="001C598F" w:rsidR="00F84232" w:rsidP="005F4EB0" w:rsidRDefault="005F4EB0" w14:paraId="71F22790" w14:textId="2B8BC3CA">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 xml:space="preserve">Each respondent </w:t>
      </w:r>
      <w:r w:rsidRPr="001C598F" w:rsidR="00F84232">
        <w:rPr>
          <w:rFonts w:ascii="Arial" w:hAnsi="Arial" w:cs="Arial"/>
          <w:sz w:val="24"/>
          <w:szCs w:val="24"/>
        </w:rPr>
        <w:t xml:space="preserve">must send the </w:t>
      </w:r>
      <w:r w:rsidRPr="001C598F" w:rsidR="00600FEE">
        <w:rPr>
          <w:rFonts w:ascii="Arial" w:hAnsi="Arial" w:cs="Arial"/>
          <w:sz w:val="24"/>
          <w:szCs w:val="24"/>
        </w:rPr>
        <w:t xml:space="preserve">SAP reports to the Drug Abatement Division </w:t>
      </w:r>
      <w:r w:rsidRPr="001C598F" w:rsidR="00F84232">
        <w:rPr>
          <w:rFonts w:ascii="Arial" w:hAnsi="Arial" w:cs="Arial"/>
          <w:sz w:val="24"/>
          <w:szCs w:val="24"/>
        </w:rPr>
        <w:t>for any individual originally reported for a positive drug test result, refusal to</w:t>
      </w:r>
      <w:r w:rsidR="007A1008">
        <w:rPr>
          <w:rFonts w:ascii="Arial" w:hAnsi="Arial" w:cs="Arial"/>
          <w:sz w:val="24"/>
          <w:szCs w:val="24"/>
        </w:rPr>
        <w:t xml:space="preserve"> submit to </w:t>
      </w:r>
      <w:r w:rsidRPr="001C598F" w:rsidR="00F84232">
        <w:rPr>
          <w:rFonts w:ascii="Arial" w:hAnsi="Arial" w:cs="Arial"/>
          <w:sz w:val="24"/>
          <w:szCs w:val="24"/>
        </w:rPr>
        <w:t>test</w:t>
      </w:r>
      <w:r w:rsidR="007A1008">
        <w:rPr>
          <w:rFonts w:ascii="Arial" w:hAnsi="Arial" w:cs="Arial"/>
          <w:sz w:val="24"/>
          <w:szCs w:val="24"/>
        </w:rPr>
        <w:t>ing</w:t>
      </w:r>
      <w:r w:rsidRPr="001C598F" w:rsidR="00F84232">
        <w:rPr>
          <w:rFonts w:ascii="Arial" w:hAnsi="Arial" w:cs="Arial"/>
          <w:sz w:val="24"/>
          <w:szCs w:val="24"/>
        </w:rPr>
        <w:t xml:space="preserve"> or alcohol violation and successfully completed the education and treatment.  The SAP cannot recommend return-to-duty without obtaining a new certificate dated </w:t>
      </w:r>
      <w:r w:rsidRPr="001C598F" w:rsidR="00733586">
        <w:rPr>
          <w:rFonts w:ascii="Arial" w:hAnsi="Arial" w:cs="Arial"/>
          <w:sz w:val="24"/>
          <w:szCs w:val="24"/>
        </w:rPr>
        <w:t xml:space="preserve">after </w:t>
      </w:r>
      <w:r w:rsidRPr="001C598F" w:rsidR="00F84232">
        <w:rPr>
          <w:rFonts w:ascii="Arial" w:hAnsi="Arial" w:cs="Arial"/>
          <w:sz w:val="24"/>
          <w:szCs w:val="24"/>
        </w:rPr>
        <w:t xml:space="preserve">the </w:t>
      </w:r>
      <w:r w:rsidRPr="001C598F" w:rsidR="00733586">
        <w:rPr>
          <w:rFonts w:ascii="Arial" w:hAnsi="Arial" w:cs="Arial"/>
          <w:sz w:val="24"/>
          <w:szCs w:val="24"/>
        </w:rPr>
        <w:t>violation</w:t>
      </w:r>
      <w:r w:rsidRPr="001C598F" w:rsidR="00F84232">
        <w:rPr>
          <w:rFonts w:ascii="Arial" w:hAnsi="Arial" w:cs="Arial"/>
          <w:sz w:val="24"/>
          <w:szCs w:val="24"/>
        </w:rPr>
        <w:t xml:space="preserve"> </w:t>
      </w:r>
      <w:r w:rsidRPr="001C598F" w:rsidR="00733586">
        <w:rPr>
          <w:rFonts w:ascii="Arial" w:hAnsi="Arial" w:cs="Arial"/>
          <w:sz w:val="24"/>
          <w:szCs w:val="24"/>
        </w:rPr>
        <w:t xml:space="preserve">that </w:t>
      </w:r>
      <w:proofErr w:type="gramStart"/>
      <w:r w:rsidRPr="001C598F" w:rsidR="00733586">
        <w:rPr>
          <w:rFonts w:ascii="Arial" w:hAnsi="Arial" w:cs="Arial"/>
          <w:sz w:val="24"/>
          <w:szCs w:val="24"/>
        </w:rPr>
        <w:t>was reported</w:t>
      </w:r>
      <w:proofErr w:type="gramEnd"/>
      <w:r w:rsidRPr="001C598F" w:rsidR="00F84232">
        <w:rPr>
          <w:rFonts w:ascii="Arial" w:hAnsi="Arial" w:cs="Arial"/>
          <w:sz w:val="24"/>
          <w:szCs w:val="24"/>
        </w:rPr>
        <w:t xml:space="preserve">. </w:t>
      </w:r>
      <w:r w:rsidRPr="001C598F" w:rsidR="007132DE">
        <w:rPr>
          <w:rFonts w:ascii="Arial" w:hAnsi="Arial" w:cs="Arial"/>
          <w:sz w:val="24"/>
          <w:szCs w:val="24"/>
        </w:rPr>
        <w:t xml:space="preserve"> The employer must maintain the records sent to the FAA for a period of 5 years. </w:t>
      </w:r>
      <w:r w:rsidRPr="001C598F" w:rsidR="00F84232">
        <w:rPr>
          <w:rFonts w:ascii="Arial" w:hAnsi="Arial" w:cs="Arial"/>
          <w:sz w:val="24"/>
          <w:szCs w:val="24"/>
        </w:rPr>
        <w:t xml:space="preserve"> To calculate the number of respondents, the Drug Abatement Division used the number of </w:t>
      </w:r>
      <w:r w:rsidRPr="001C598F" w:rsidR="00654D8E">
        <w:rPr>
          <w:rFonts w:ascii="Arial" w:hAnsi="Arial" w:cs="Arial"/>
          <w:sz w:val="24"/>
          <w:szCs w:val="24"/>
        </w:rPr>
        <w:t>return-to-duty</w:t>
      </w:r>
      <w:r w:rsidRPr="001C598F" w:rsidR="00F84232">
        <w:rPr>
          <w:rFonts w:ascii="Arial" w:hAnsi="Arial" w:cs="Arial"/>
          <w:sz w:val="24"/>
          <w:szCs w:val="24"/>
        </w:rPr>
        <w:t xml:space="preserve"> drug and alcohol tests </w:t>
      </w:r>
      <w:r w:rsidRPr="001C598F" w:rsidR="00654D8E">
        <w:rPr>
          <w:rFonts w:ascii="Arial" w:hAnsi="Arial" w:cs="Arial"/>
          <w:sz w:val="24"/>
          <w:szCs w:val="24"/>
        </w:rPr>
        <w:t xml:space="preserve">reported in the MIS reports for January 1, 2019 through December 31, 2019 </w:t>
      </w:r>
      <w:r w:rsidRPr="001C598F" w:rsidR="00F84232">
        <w:rPr>
          <w:rFonts w:ascii="Arial" w:hAnsi="Arial" w:cs="Arial"/>
          <w:sz w:val="24"/>
          <w:szCs w:val="24"/>
        </w:rPr>
        <w:t>for flight crewmember employees</w:t>
      </w:r>
      <w:r w:rsidRPr="001C598F" w:rsidR="00733586">
        <w:rPr>
          <w:rFonts w:ascii="Arial" w:hAnsi="Arial" w:cs="Arial"/>
          <w:sz w:val="24"/>
          <w:szCs w:val="24"/>
        </w:rPr>
        <w:t xml:space="preserve"> only.  Based on the time it takes a DER to prepare a report and submit it to the Drug Abatement Division, it was determined it would take the DER 0.25 hour</w:t>
      </w:r>
      <w:r w:rsidRPr="001C598F" w:rsidR="008C5774">
        <w:rPr>
          <w:rFonts w:ascii="Arial" w:hAnsi="Arial" w:cs="Arial"/>
          <w:sz w:val="24"/>
          <w:szCs w:val="24"/>
        </w:rPr>
        <w:t>s</w:t>
      </w:r>
      <w:r w:rsidRPr="001C598F" w:rsidR="00733586">
        <w:rPr>
          <w:rFonts w:ascii="Arial" w:hAnsi="Arial" w:cs="Arial"/>
          <w:sz w:val="24"/>
          <w:szCs w:val="24"/>
        </w:rPr>
        <w:t>.  To maintain the record, the Drug Abatement Division estimated it would take the DER 0.25 hour</w:t>
      </w:r>
      <w:r w:rsidRPr="001C598F" w:rsidR="008C5774">
        <w:rPr>
          <w:rFonts w:ascii="Arial" w:hAnsi="Arial" w:cs="Arial"/>
          <w:sz w:val="24"/>
          <w:szCs w:val="24"/>
        </w:rPr>
        <w:t>s</w:t>
      </w:r>
      <w:r w:rsidRPr="001C598F" w:rsidR="00733586">
        <w:rPr>
          <w:rFonts w:ascii="Arial" w:hAnsi="Arial" w:cs="Arial"/>
          <w:sz w:val="24"/>
          <w:szCs w:val="24"/>
        </w:rPr>
        <w:t>.</w:t>
      </w:r>
    </w:p>
    <w:p w:rsidR="001044E4" w:rsidP="00C64707" w:rsidRDefault="001044E4" w14:paraId="1432462F" w14:textId="49259A20">
      <w:pPr>
        <w:shd w:val="clear" w:color="auto" w:fill="FFFFFF"/>
        <w:spacing w:after="0" w:line="240" w:lineRule="auto"/>
        <w:rPr>
          <w:rFonts w:ascii="Arial" w:hAnsi="Arial" w:eastAsia="Times New Roman" w:cs="Arial"/>
          <w:b/>
          <w:bCs/>
          <w:color w:val="555555"/>
          <w:sz w:val="24"/>
          <w:szCs w:val="24"/>
        </w:rPr>
      </w:pPr>
    </w:p>
    <w:p w:rsidR="00010DCC" w:rsidP="00C64707" w:rsidRDefault="00010DCC" w14:paraId="4296A22E" w14:textId="450931B3">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13.  Provide an estimate for the total annual cost burden to respondents or re</w:t>
      </w:r>
      <w:r w:rsidR="00692C96">
        <w:rPr>
          <w:rFonts w:ascii="Arial" w:hAnsi="Arial" w:eastAsia="Times New Roman" w:cs="Arial"/>
          <w:b/>
          <w:bCs/>
          <w:color w:val="555555"/>
          <w:sz w:val="24"/>
          <w:szCs w:val="24"/>
        </w:rPr>
        <w:t xml:space="preserve">cord </w:t>
      </w:r>
      <w:r>
        <w:rPr>
          <w:rFonts w:ascii="Arial" w:hAnsi="Arial" w:eastAsia="Times New Roman" w:cs="Arial"/>
          <w:b/>
          <w:bCs/>
          <w:color w:val="555555"/>
          <w:sz w:val="24"/>
          <w:szCs w:val="24"/>
        </w:rPr>
        <w:t>keepers resulting from the collection of information.</w:t>
      </w:r>
    </w:p>
    <w:p w:rsidR="00010DCC" w:rsidP="00C64707" w:rsidRDefault="00010DCC" w14:paraId="18794B50" w14:textId="77777777">
      <w:pPr>
        <w:shd w:val="clear" w:color="auto" w:fill="FFFFFF"/>
        <w:spacing w:after="0" w:line="240" w:lineRule="auto"/>
        <w:rPr>
          <w:rFonts w:ascii="Arial" w:hAnsi="Arial" w:eastAsia="Times New Roman" w:cs="Arial"/>
          <w:b/>
          <w:bCs/>
          <w:color w:val="555555"/>
          <w:sz w:val="24"/>
          <w:szCs w:val="24"/>
        </w:rPr>
      </w:pPr>
    </w:p>
    <w:p w:rsidRPr="005E22E3" w:rsidR="001044E4" w:rsidP="00C64707" w:rsidRDefault="001044E4" w14:paraId="1973C32D" w14:textId="556B9DE7">
      <w:pPr>
        <w:shd w:val="clear" w:color="auto" w:fill="FFFFFF"/>
        <w:spacing w:after="0" w:line="240" w:lineRule="auto"/>
        <w:rPr>
          <w:rFonts w:ascii="Arial" w:hAnsi="Arial" w:eastAsia="Times New Roman" w:cs="Arial"/>
          <w:bCs/>
          <w:color w:val="555555"/>
          <w:sz w:val="24"/>
          <w:szCs w:val="24"/>
        </w:rPr>
      </w:pPr>
      <w:r w:rsidRPr="005E22E3">
        <w:rPr>
          <w:rFonts w:ascii="Arial" w:hAnsi="Arial" w:eastAsia="Times New Roman" w:cs="Arial"/>
          <w:bCs/>
          <w:sz w:val="24"/>
          <w:szCs w:val="24"/>
        </w:rPr>
        <w:t>All of the costs are accounted for in Question #12.</w:t>
      </w:r>
    </w:p>
    <w:p w:rsidR="001044E4" w:rsidP="00C64707" w:rsidRDefault="001044E4" w14:paraId="1C9580FC" w14:textId="77777777">
      <w:pPr>
        <w:shd w:val="clear" w:color="auto" w:fill="FFFFFF"/>
        <w:spacing w:after="0" w:line="240" w:lineRule="auto"/>
        <w:rPr>
          <w:rFonts w:ascii="Arial" w:hAnsi="Arial" w:eastAsia="Times New Roman" w:cs="Arial"/>
          <w:b/>
          <w:bCs/>
          <w:color w:val="555555"/>
          <w:sz w:val="24"/>
          <w:szCs w:val="24"/>
        </w:rPr>
      </w:pPr>
    </w:p>
    <w:p w:rsidRPr="00C64707" w:rsidR="00337584" w:rsidP="00C64707" w:rsidRDefault="00C64707" w14:paraId="0DDC07B0" w14:textId="003D6A1D">
      <w:pPr>
        <w:shd w:val="clear" w:color="auto" w:fill="FFFFFF"/>
        <w:spacing w:after="0" w:line="240" w:lineRule="auto"/>
        <w:rPr>
          <w:rFonts w:ascii="Arial" w:hAnsi="Arial" w:eastAsia="Times New Roman" w:cs="Arial"/>
          <w:color w:val="555555"/>
          <w:sz w:val="24"/>
          <w:szCs w:val="24"/>
        </w:rPr>
      </w:pPr>
      <w:r w:rsidRPr="00107370">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4C14" w:rsidP="002F1FB7" w:rsidRDefault="00A84C14" w14:paraId="76711B51" w14:textId="77777777">
      <w:pPr>
        <w:spacing w:after="0" w:line="240" w:lineRule="auto"/>
        <w:rPr>
          <w:rFonts w:ascii="Arial" w:hAnsi="Arial" w:eastAsia="Times New Roman" w:cs="Arial"/>
          <w:color w:val="555555"/>
          <w:sz w:val="24"/>
          <w:szCs w:val="24"/>
        </w:rPr>
      </w:pPr>
    </w:p>
    <w:p w:rsidRPr="007A72AB" w:rsidR="006A624E" w:rsidP="006A624E" w:rsidRDefault="006A624E" w14:paraId="3FFEB2C0" w14:textId="77777777">
      <w:pPr>
        <w:spacing w:after="0" w:line="240" w:lineRule="auto"/>
        <w:rPr>
          <w:rFonts w:ascii="Arial" w:hAnsi="Arial" w:eastAsia="Times New Roman" w:cs="Arial"/>
          <w:sz w:val="24"/>
          <w:szCs w:val="24"/>
        </w:rPr>
      </w:pPr>
      <w:r w:rsidRPr="007A72AB">
        <w:rPr>
          <w:rFonts w:ascii="Arial" w:hAnsi="Arial" w:eastAsia="Times New Roman" w:cs="Arial"/>
          <w:sz w:val="24"/>
          <w:szCs w:val="24"/>
        </w:rPr>
        <w:t xml:space="preserve">The following information will document the different tasks and costs associated with processing intake of registration applications, correcting drug and alcohol paragraphs under the OPSS, processing and managing the MIS reporting, and processing reports </w:t>
      </w:r>
      <w:r>
        <w:rPr>
          <w:rFonts w:ascii="Arial" w:hAnsi="Arial" w:eastAsia="Times New Roman" w:cs="Arial"/>
          <w:sz w:val="24"/>
          <w:szCs w:val="24"/>
        </w:rPr>
        <w:t>of violations by the industry.</w:t>
      </w:r>
    </w:p>
    <w:p w:rsidR="006A624E" w:rsidP="006A624E" w:rsidRDefault="006A624E" w14:paraId="291C4B17" w14:textId="77777777">
      <w:pPr>
        <w:spacing w:after="0" w:line="240" w:lineRule="auto"/>
        <w:rPr>
          <w:rFonts w:ascii="Arial" w:hAnsi="Arial" w:eastAsia="Times New Roman" w:cs="Arial"/>
          <w:color w:val="555555"/>
          <w:sz w:val="24"/>
          <w:szCs w:val="24"/>
        </w:rPr>
      </w:pPr>
    </w:p>
    <w:p w:rsidRPr="00F2716F" w:rsidR="006A624E" w:rsidP="006A624E" w:rsidRDefault="006A624E" w14:paraId="3D7974F1" w14:textId="77777777">
      <w:pPr>
        <w:spacing w:after="0" w:line="240" w:lineRule="auto"/>
        <w:jc w:val="center"/>
        <w:rPr>
          <w:rFonts w:ascii="Arial" w:hAnsi="Arial" w:eastAsia="Times New Roman" w:cs="Arial"/>
          <w:b/>
          <w:color w:val="555555"/>
          <w:sz w:val="24"/>
          <w:szCs w:val="24"/>
        </w:rPr>
      </w:pPr>
      <w:r w:rsidRPr="00F2716F">
        <w:rPr>
          <w:rFonts w:ascii="Arial" w:hAnsi="Arial" w:eastAsia="Times New Roman" w:cs="Arial"/>
          <w:b/>
          <w:color w:val="555555"/>
          <w:sz w:val="24"/>
          <w:szCs w:val="24"/>
        </w:rPr>
        <w:t>Registration and OPSS Tracking</w:t>
      </w:r>
    </w:p>
    <w:p w:rsidRPr="00F2716F" w:rsidR="006A624E" w:rsidP="006A624E" w:rsidRDefault="006A624E" w14:paraId="7788153E" w14:textId="77777777">
      <w:pPr>
        <w:spacing w:after="0" w:line="240" w:lineRule="auto"/>
        <w:rPr>
          <w:rFonts w:ascii="Arial" w:hAnsi="Arial" w:cs="Arial"/>
          <w:color w:val="1F497D"/>
          <w:sz w:val="24"/>
          <w:szCs w:val="24"/>
        </w:rPr>
      </w:pPr>
      <w:r w:rsidRPr="007A72AB">
        <w:rPr>
          <w:rFonts w:ascii="Arial" w:hAnsi="Arial" w:eastAsia="Times New Roman" w:cs="Arial"/>
          <w:color w:val="555555"/>
          <w:sz w:val="24"/>
          <w:szCs w:val="24"/>
        </w:rPr>
        <w:lastRenderedPageBreak/>
        <w:br/>
      </w:r>
      <w:r w:rsidRPr="00F2716F">
        <w:rPr>
          <w:rFonts w:ascii="Arial" w:hAnsi="Arial" w:eastAsia="Times New Roman" w:cs="Arial"/>
          <w:sz w:val="24"/>
          <w:szCs w:val="24"/>
        </w:rPr>
        <w:t>During March 31, 2019 and March 31, 2020, the following expenses applied to the Drug Abatement Division personnel who processed registration applications/amendments and corrected drug and alcohol paragraph issues:</w:t>
      </w:r>
    </w:p>
    <w:tbl>
      <w:tblPr>
        <w:tblW w:w="8901" w:type="dxa"/>
        <w:tblInd w:w="-1" w:type="dxa"/>
        <w:tblCellMar>
          <w:left w:w="0" w:type="dxa"/>
          <w:right w:w="0" w:type="dxa"/>
        </w:tblCellMar>
        <w:tblLook w:val="04A0" w:firstRow="1" w:lastRow="0" w:firstColumn="1" w:lastColumn="0" w:noHBand="0" w:noVBand="1"/>
      </w:tblPr>
      <w:tblGrid>
        <w:gridCol w:w="2151"/>
        <w:gridCol w:w="1710"/>
        <w:gridCol w:w="1648"/>
        <w:gridCol w:w="1592"/>
        <w:gridCol w:w="1800"/>
      </w:tblGrid>
      <w:tr w:rsidRPr="002F1FB7" w:rsidR="006A624E" w:rsidTr="006A624E" w14:paraId="6CAD6858" w14:textId="77777777">
        <w:trPr>
          <w:trHeight w:val="1331"/>
        </w:trPr>
        <w:tc>
          <w:tcPr>
            <w:tcW w:w="215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hideMark/>
          </w:tcPr>
          <w:p w:rsidRPr="00785B30" w:rsidR="006A624E" w:rsidP="006A624E" w:rsidRDefault="006A624E" w14:paraId="3AA3E79B" w14:textId="77777777">
            <w:pPr>
              <w:jc w:val="center"/>
              <w:rPr>
                <w:rFonts w:cstheme="minorHAnsi"/>
                <w:b/>
              </w:rPr>
            </w:pPr>
            <w:r w:rsidRPr="00785B30">
              <w:rPr>
                <w:rFonts w:cstheme="minorHAnsi"/>
                <w:b/>
              </w:rPr>
              <w:t>Task</w:t>
            </w:r>
          </w:p>
        </w:tc>
        <w:tc>
          <w:tcPr>
            <w:tcW w:w="1710" w:type="dxa"/>
            <w:tcBorders>
              <w:top w:val="single" w:color="auto" w:sz="4" w:space="0"/>
              <w:left w:val="nil"/>
              <w:bottom w:val="single" w:color="auto" w:sz="4" w:space="0"/>
              <w:right w:val="single" w:color="auto" w:sz="4" w:space="0"/>
            </w:tcBorders>
          </w:tcPr>
          <w:p w:rsidRPr="00785B30" w:rsidR="006A624E" w:rsidP="006A624E" w:rsidRDefault="006A624E" w14:paraId="3CF8F75B" w14:textId="77777777">
            <w:pPr>
              <w:jc w:val="center"/>
              <w:rPr>
                <w:rFonts w:cstheme="minorHAnsi"/>
                <w:b/>
              </w:rPr>
            </w:pPr>
            <w:r w:rsidRPr="00785B30">
              <w:rPr>
                <w:rFonts w:cstheme="minorHAnsi"/>
                <w:b/>
              </w:rPr>
              <w:t>Number of Events</w:t>
            </w:r>
          </w:p>
        </w:tc>
        <w:tc>
          <w:tcPr>
            <w:tcW w:w="1648"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hideMark/>
          </w:tcPr>
          <w:p w:rsidRPr="00785B30" w:rsidR="006A624E" w:rsidP="006A624E" w:rsidRDefault="006A624E" w14:paraId="363633ED" w14:textId="77777777">
            <w:pPr>
              <w:jc w:val="center"/>
              <w:rPr>
                <w:rFonts w:cstheme="minorHAnsi"/>
                <w:b/>
              </w:rPr>
            </w:pPr>
            <w:r w:rsidRPr="00785B30">
              <w:rPr>
                <w:rFonts w:cstheme="minorHAnsi"/>
                <w:b/>
              </w:rPr>
              <w:t>Number of Hours per Event</w:t>
            </w:r>
          </w:p>
        </w:tc>
        <w:tc>
          <w:tcPr>
            <w:tcW w:w="1592" w:type="dxa"/>
            <w:tcBorders>
              <w:top w:val="single" w:color="auto" w:sz="4" w:space="0"/>
              <w:left w:val="nil"/>
              <w:bottom w:val="single" w:color="auto" w:sz="4" w:space="0"/>
              <w:right w:val="single" w:color="auto" w:sz="8" w:space="0"/>
            </w:tcBorders>
            <w:noWrap/>
            <w:tcMar>
              <w:top w:w="0" w:type="dxa"/>
              <w:left w:w="108" w:type="dxa"/>
              <w:bottom w:w="0" w:type="dxa"/>
              <w:right w:w="108" w:type="dxa"/>
            </w:tcMar>
            <w:hideMark/>
          </w:tcPr>
          <w:p w:rsidRPr="00785B30" w:rsidR="006A624E" w:rsidP="006A624E" w:rsidRDefault="006A624E" w14:paraId="5872EB14" w14:textId="77777777">
            <w:pPr>
              <w:jc w:val="center"/>
              <w:rPr>
                <w:rFonts w:cstheme="minorHAnsi"/>
                <w:b/>
              </w:rPr>
            </w:pPr>
            <w:r w:rsidRPr="00785B30">
              <w:rPr>
                <w:rFonts w:cstheme="minorHAnsi"/>
                <w:b/>
              </w:rPr>
              <w:t>Hourly rate</w:t>
            </w:r>
          </w:p>
        </w:tc>
        <w:tc>
          <w:tcPr>
            <w:tcW w:w="1800" w:type="dxa"/>
            <w:tcBorders>
              <w:top w:val="single" w:color="auto" w:sz="4" w:space="0"/>
              <w:left w:val="nil"/>
              <w:bottom w:val="single" w:color="auto" w:sz="4" w:space="0"/>
              <w:right w:val="single" w:color="auto" w:sz="8" w:space="0"/>
            </w:tcBorders>
            <w:noWrap/>
            <w:tcMar>
              <w:top w:w="0" w:type="dxa"/>
              <w:left w:w="108" w:type="dxa"/>
              <w:bottom w:w="0" w:type="dxa"/>
              <w:right w:w="108" w:type="dxa"/>
            </w:tcMar>
            <w:hideMark/>
          </w:tcPr>
          <w:p w:rsidRPr="007270D4" w:rsidR="006A624E" w:rsidP="006A624E" w:rsidRDefault="006A624E" w14:paraId="4BB15241" w14:textId="77777777">
            <w:pPr>
              <w:jc w:val="center"/>
              <w:rPr>
                <w:rFonts w:cstheme="minorHAnsi"/>
                <w:b/>
              </w:rPr>
            </w:pPr>
            <w:r w:rsidRPr="007270D4">
              <w:rPr>
                <w:rFonts w:cstheme="minorHAnsi"/>
                <w:b/>
              </w:rPr>
              <w:t>Total Cost</w:t>
            </w:r>
          </w:p>
        </w:tc>
      </w:tr>
      <w:tr w:rsidRPr="002F1FB7" w:rsidR="006A624E" w:rsidTr="006A624E" w14:paraId="01EA8987" w14:textId="77777777">
        <w:trPr>
          <w:trHeight w:val="264"/>
        </w:trPr>
        <w:tc>
          <w:tcPr>
            <w:tcW w:w="215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5388E4EA" w14:textId="77777777">
            <w:pPr>
              <w:rPr>
                <w:rFonts w:cstheme="minorHAnsi"/>
              </w:rPr>
            </w:pPr>
            <w:r w:rsidRPr="00785B30">
              <w:rPr>
                <w:rFonts w:cstheme="minorHAnsi"/>
              </w:rPr>
              <w:t>Process intake of Registration applications</w:t>
            </w:r>
          </w:p>
        </w:tc>
        <w:tc>
          <w:tcPr>
            <w:tcW w:w="1710" w:type="dxa"/>
            <w:tcBorders>
              <w:top w:val="single" w:color="auto" w:sz="4" w:space="0"/>
              <w:left w:val="nil"/>
              <w:bottom w:val="single" w:color="auto" w:sz="8" w:space="0"/>
              <w:right w:val="single" w:color="auto" w:sz="4" w:space="0"/>
            </w:tcBorders>
          </w:tcPr>
          <w:p w:rsidRPr="00012081" w:rsidR="006A624E" w:rsidP="006A624E" w:rsidRDefault="006A624E" w14:paraId="45C2C30B" w14:textId="77777777">
            <w:pPr>
              <w:jc w:val="right"/>
              <w:rPr>
                <w:rFonts w:cstheme="minorHAnsi"/>
              </w:rPr>
            </w:pPr>
            <w:r w:rsidRPr="00012081">
              <w:rPr>
                <w:rFonts w:cstheme="minorHAnsi"/>
              </w:rPr>
              <w:t>900</w:t>
            </w:r>
          </w:p>
        </w:tc>
        <w:tc>
          <w:tcPr>
            <w:tcW w:w="1648"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hideMark/>
          </w:tcPr>
          <w:p w:rsidRPr="00012081" w:rsidR="006A624E" w:rsidP="006A624E" w:rsidRDefault="006A624E" w14:paraId="5BC15543" w14:textId="77777777">
            <w:pPr>
              <w:jc w:val="right"/>
              <w:rPr>
                <w:rFonts w:cstheme="minorHAnsi"/>
              </w:rPr>
            </w:pPr>
            <w:r w:rsidRPr="00012081">
              <w:rPr>
                <w:rFonts w:cstheme="minorHAnsi"/>
              </w:rPr>
              <w:t>2</w:t>
            </w:r>
          </w:p>
        </w:tc>
        <w:tc>
          <w:tcPr>
            <w:tcW w:w="1592" w:type="dxa"/>
            <w:tcBorders>
              <w:top w:val="single" w:color="auto" w:sz="4" w:space="0"/>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22F0C422" w14:textId="77777777">
            <w:pPr>
              <w:jc w:val="right"/>
              <w:rPr>
                <w:rFonts w:cstheme="minorHAnsi"/>
              </w:rPr>
            </w:pPr>
            <w:r w:rsidRPr="00785B30">
              <w:rPr>
                <w:rFonts w:cstheme="minorHAnsi"/>
              </w:rPr>
              <w:t>$</w:t>
            </w:r>
            <w:r>
              <w:rPr>
                <w:rFonts w:cstheme="minorHAnsi"/>
              </w:rPr>
              <w:t>45.80</w:t>
            </w: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hideMark/>
          </w:tcPr>
          <w:p w:rsidRPr="007270D4" w:rsidR="006A624E" w:rsidP="006A624E" w:rsidRDefault="006A624E" w14:paraId="09A10932" w14:textId="77777777">
            <w:pPr>
              <w:jc w:val="right"/>
              <w:rPr>
                <w:rFonts w:cstheme="minorHAnsi"/>
                <w:b/>
              </w:rPr>
            </w:pPr>
            <w:r w:rsidRPr="007270D4">
              <w:rPr>
                <w:rFonts w:cstheme="minorHAnsi"/>
                <w:b/>
              </w:rPr>
              <w:t>$</w:t>
            </w:r>
            <w:r>
              <w:rPr>
                <w:rFonts w:cstheme="minorHAnsi"/>
                <w:b/>
              </w:rPr>
              <w:t>82,440</w:t>
            </w:r>
          </w:p>
        </w:tc>
      </w:tr>
      <w:tr w:rsidRPr="002F1FB7" w:rsidR="006A624E" w:rsidTr="006A624E" w14:paraId="4C43336F"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1DAAA2AA" w14:textId="77777777">
            <w:pPr>
              <w:rPr>
                <w:rFonts w:cstheme="minorHAnsi"/>
              </w:rPr>
            </w:pPr>
            <w:r w:rsidRPr="00785B30">
              <w:rPr>
                <w:rFonts w:cstheme="minorHAnsi"/>
              </w:rPr>
              <w:t>Correcting drug and alcohol paragraph (A449/A049)</w:t>
            </w:r>
          </w:p>
        </w:tc>
        <w:tc>
          <w:tcPr>
            <w:tcW w:w="1710" w:type="dxa"/>
            <w:tcBorders>
              <w:top w:val="single" w:color="auto" w:sz="8" w:space="0"/>
              <w:left w:val="nil"/>
              <w:bottom w:val="single" w:color="auto" w:sz="8" w:space="0"/>
              <w:right w:val="single" w:color="auto" w:sz="4" w:space="0"/>
            </w:tcBorders>
          </w:tcPr>
          <w:p w:rsidRPr="00012081" w:rsidR="006A624E" w:rsidP="006A624E" w:rsidRDefault="006A624E" w14:paraId="362F0417" w14:textId="77777777">
            <w:pPr>
              <w:jc w:val="right"/>
              <w:rPr>
                <w:rFonts w:cstheme="minorHAnsi"/>
              </w:rPr>
            </w:pPr>
            <w:r w:rsidRPr="00012081">
              <w:rPr>
                <w:rFonts w:cstheme="minorHAnsi"/>
              </w:rPr>
              <w:t>250</w:t>
            </w:r>
          </w:p>
        </w:tc>
        <w:tc>
          <w:tcPr>
            <w:tcW w:w="1648"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012081" w:rsidR="006A624E" w:rsidP="006A624E" w:rsidRDefault="006A624E" w14:paraId="44BCB6E7" w14:textId="77777777">
            <w:pPr>
              <w:jc w:val="right"/>
              <w:rPr>
                <w:rFonts w:cstheme="minorHAnsi"/>
              </w:rPr>
            </w:pPr>
            <w:r w:rsidRPr="00012081">
              <w:rPr>
                <w:rFonts w:cstheme="minorHAnsi"/>
              </w:rPr>
              <w:t>2</w:t>
            </w:r>
          </w:p>
        </w:tc>
        <w:tc>
          <w:tcPr>
            <w:tcW w:w="1592" w:type="dxa"/>
            <w:tcBorders>
              <w:top w:val="nil"/>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16C19FE0" w14:textId="77777777">
            <w:pPr>
              <w:jc w:val="right"/>
              <w:rPr>
                <w:rFonts w:cstheme="minorHAnsi"/>
              </w:rPr>
            </w:pPr>
            <w:r w:rsidRPr="008D3B7A">
              <w:rPr>
                <w:rFonts w:cstheme="minorHAnsi"/>
              </w:rPr>
              <w:t>$</w:t>
            </w:r>
            <w:r>
              <w:rPr>
                <w:rFonts w:cstheme="minorHAnsi"/>
              </w:rPr>
              <w:t>66.05</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7270D4" w:rsidR="006A624E" w:rsidP="006A624E" w:rsidRDefault="006A624E" w14:paraId="1D1F13B1" w14:textId="77777777">
            <w:pPr>
              <w:jc w:val="right"/>
              <w:rPr>
                <w:rFonts w:cstheme="minorHAnsi"/>
                <w:b/>
              </w:rPr>
            </w:pPr>
            <w:r w:rsidRPr="007270D4">
              <w:rPr>
                <w:rFonts w:cstheme="minorHAnsi"/>
                <w:b/>
              </w:rPr>
              <w:t>$</w:t>
            </w:r>
            <w:r>
              <w:rPr>
                <w:rFonts w:cstheme="minorHAnsi"/>
                <w:b/>
              </w:rPr>
              <w:t>33,025</w:t>
            </w:r>
          </w:p>
        </w:tc>
      </w:tr>
      <w:tr w:rsidRPr="002F1FB7" w:rsidR="006A624E" w:rsidTr="006A624E" w14:paraId="7B94D236"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491903C3" w14:textId="77777777">
            <w:pPr>
              <w:rPr>
                <w:rFonts w:cstheme="minorHAnsi"/>
                <w:b/>
              </w:rPr>
            </w:pPr>
            <w:r w:rsidRPr="00785B30">
              <w:rPr>
                <w:rFonts w:cstheme="minorHAnsi"/>
                <w:b/>
              </w:rPr>
              <w:t> Total:</w:t>
            </w:r>
          </w:p>
        </w:tc>
        <w:tc>
          <w:tcPr>
            <w:tcW w:w="1710" w:type="dxa"/>
            <w:tcBorders>
              <w:top w:val="single" w:color="auto" w:sz="8" w:space="0"/>
              <w:left w:val="nil"/>
              <w:bottom w:val="single" w:color="auto" w:sz="8" w:space="0"/>
              <w:right w:val="single" w:color="auto" w:sz="4" w:space="0"/>
            </w:tcBorders>
          </w:tcPr>
          <w:p w:rsidRPr="00785B30" w:rsidR="006A624E" w:rsidP="006A624E" w:rsidRDefault="006A624E" w14:paraId="5FB232E5" w14:textId="77777777">
            <w:pPr>
              <w:jc w:val="center"/>
              <w:rPr>
                <w:rFonts w:cstheme="minorHAnsi"/>
                <w:b/>
              </w:rPr>
            </w:pPr>
          </w:p>
        </w:tc>
        <w:tc>
          <w:tcPr>
            <w:tcW w:w="1648"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525759FA" w14:textId="77777777">
            <w:pPr>
              <w:jc w:val="center"/>
              <w:rPr>
                <w:rFonts w:cstheme="minorHAnsi"/>
                <w:b/>
              </w:rPr>
            </w:pPr>
          </w:p>
        </w:tc>
        <w:tc>
          <w:tcPr>
            <w:tcW w:w="1592" w:type="dxa"/>
            <w:tcBorders>
              <w:top w:val="nil"/>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7C239D0A" w14:textId="77777777">
            <w:pPr>
              <w:rPr>
                <w:rFonts w:cstheme="minorHAnsi"/>
                <w:b/>
              </w:rPr>
            </w:pPr>
            <w:r w:rsidRPr="00785B30">
              <w:rPr>
                <w:rFonts w:cstheme="minorHAnsi"/>
                <w:b/>
              </w:rPr>
              <w:t> </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7270D4" w:rsidR="006A624E" w:rsidP="006A624E" w:rsidRDefault="006A624E" w14:paraId="7D4C84EF" w14:textId="77777777">
            <w:pPr>
              <w:jc w:val="right"/>
              <w:rPr>
                <w:rFonts w:cstheme="minorHAnsi"/>
                <w:b/>
              </w:rPr>
            </w:pPr>
            <w:r w:rsidRPr="007270D4">
              <w:rPr>
                <w:rFonts w:cstheme="minorHAnsi"/>
                <w:b/>
              </w:rPr>
              <w:t>$</w:t>
            </w:r>
            <w:r>
              <w:rPr>
                <w:rFonts w:cstheme="minorHAnsi"/>
                <w:b/>
              </w:rPr>
              <w:t>115,465</w:t>
            </w:r>
          </w:p>
        </w:tc>
      </w:tr>
    </w:tbl>
    <w:p w:rsidR="006A624E" w:rsidP="006A624E" w:rsidRDefault="006A624E" w14:paraId="17515888" w14:textId="77777777">
      <w:pPr>
        <w:spacing w:after="0" w:line="240" w:lineRule="auto"/>
        <w:rPr>
          <w:rFonts w:ascii="Arial" w:hAnsi="Arial" w:cs="Arial"/>
          <w:sz w:val="24"/>
          <w:szCs w:val="24"/>
        </w:rPr>
      </w:pPr>
      <w:r w:rsidRPr="007270D4">
        <w:rPr>
          <w:rFonts w:ascii="Arial" w:hAnsi="Arial" w:cs="Arial"/>
          <w:sz w:val="24"/>
          <w:szCs w:val="24"/>
          <w:u w:val="single"/>
        </w:rPr>
        <w:t>Explanation</w:t>
      </w:r>
      <w:r w:rsidRPr="007270D4">
        <w:rPr>
          <w:rFonts w:ascii="Arial" w:hAnsi="Arial" w:cs="Arial"/>
          <w:sz w:val="24"/>
          <w:szCs w:val="24"/>
        </w:rPr>
        <w:t>:</w:t>
      </w:r>
      <w:r w:rsidRPr="007270D4">
        <w:rPr>
          <w:rFonts w:ascii="Arial" w:hAnsi="Arial" w:cs="Arial"/>
          <w:color w:val="1F497D"/>
          <w:sz w:val="24"/>
          <w:szCs w:val="24"/>
        </w:rPr>
        <w:t xml:space="preserve">  </w:t>
      </w:r>
      <w:r w:rsidRPr="00B66438">
        <w:rPr>
          <w:rFonts w:ascii="Arial" w:hAnsi="Arial" w:cs="Arial"/>
          <w:sz w:val="24"/>
          <w:szCs w:val="24"/>
        </w:rPr>
        <w:t xml:space="preserve">Upon receipt of a registration application or amendment, a junior program analyst in the Drug Abatement Division conducts a review to determine if the information is sufficient.  Each registration </w:t>
      </w:r>
      <w:proofErr w:type="gramStart"/>
      <w:r w:rsidRPr="00B66438">
        <w:rPr>
          <w:rFonts w:ascii="Arial" w:hAnsi="Arial" w:cs="Arial"/>
          <w:sz w:val="24"/>
          <w:szCs w:val="24"/>
        </w:rPr>
        <w:t>is entered into the Drug Abatement Division’s Compliance and Enforcement Tracking Subsystem (CETS) and given a specific control number</w:t>
      </w:r>
      <w:proofErr w:type="gramEnd"/>
      <w:r w:rsidRPr="00B66438">
        <w:rPr>
          <w:rFonts w:ascii="Arial" w:hAnsi="Arial" w:cs="Arial"/>
          <w:sz w:val="24"/>
          <w:szCs w:val="24"/>
        </w:rPr>
        <w:t xml:space="preserve">.  The junior program analyst prepares </w:t>
      </w:r>
      <w:r w:rsidRPr="00012081">
        <w:rPr>
          <w:rFonts w:ascii="Arial" w:hAnsi="Arial" w:cs="Arial"/>
          <w:sz w:val="24"/>
          <w:szCs w:val="24"/>
        </w:rPr>
        <w:t>and sends the final correspondence to the respondent.  The entire process takes approximately two hours for each respondent.</w:t>
      </w:r>
    </w:p>
    <w:p w:rsidRPr="00012081" w:rsidR="006A624E" w:rsidP="006A624E" w:rsidRDefault="006A624E" w14:paraId="26BE1713" w14:textId="77777777">
      <w:pPr>
        <w:spacing w:after="0" w:line="240" w:lineRule="auto"/>
        <w:rPr>
          <w:rFonts w:ascii="Arial" w:hAnsi="Arial" w:cs="Arial"/>
          <w:sz w:val="24"/>
          <w:szCs w:val="24"/>
        </w:rPr>
      </w:pPr>
    </w:p>
    <w:p w:rsidR="006A624E" w:rsidP="006A624E" w:rsidRDefault="006A624E" w14:paraId="6587FA2F" w14:textId="77777777">
      <w:pPr>
        <w:spacing w:after="0" w:line="240" w:lineRule="auto"/>
        <w:rPr>
          <w:rFonts w:ascii="Arial" w:hAnsi="Arial" w:cs="Arial"/>
          <w:sz w:val="24"/>
          <w:szCs w:val="24"/>
        </w:rPr>
      </w:pPr>
      <w:r w:rsidRPr="00012081">
        <w:rPr>
          <w:rFonts w:ascii="Arial" w:hAnsi="Arial" w:cs="Arial"/>
          <w:sz w:val="24"/>
          <w:szCs w:val="24"/>
        </w:rPr>
        <w:t>A senior program analyst in the Drug Abatement Division addresses issues or concerns related to respondents with an FAA operating certificate and drug and alcohol paragraph (A449/A049) in the Operations Specifications (OPSS).  These matters are more complex and require coordination with multiple stakeholders, and it takes approximately two hours for each respondent.</w:t>
      </w:r>
    </w:p>
    <w:p w:rsidR="006A624E" w:rsidP="006A624E" w:rsidRDefault="006A624E" w14:paraId="2C95C573" w14:textId="77777777">
      <w:pPr>
        <w:spacing w:after="0" w:line="240" w:lineRule="auto"/>
        <w:rPr>
          <w:rFonts w:ascii="Arial" w:hAnsi="Arial" w:cs="Arial"/>
          <w:sz w:val="24"/>
          <w:szCs w:val="24"/>
        </w:rPr>
      </w:pPr>
    </w:p>
    <w:p w:rsidRPr="00C32E41" w:rsidR="006A624E" w:rsidP="006A624E" w:rsidRDefault="006A624E" w14:paraId="08C4A798" w14:textId="6E967181">
      <w:pPr>
        <w:spacing w:after="0" w:line="240" w:lineRule="auto"/>
        <w:rPr>
          <w:rFonts w:ascii="Arial" w:hAnsi="Arial" w:cs="Arial"/>
          <w:sz w:val="24"/>
          <w:szCs w:val="24"/>
        </w:rPr>
      </w:pPr>
      <w:r w:rsidRPr="00C32E41">
        <w:rPr>
          <w:rFonts w:ascii="Arial" w:hAnsi="Arial" w:eastAsia="Times New Roman" w:cs="Arial"/>
          <w:sz w:val="24"/>
          <w:szCs w:val="24"/>
        </w:rPr>
        <w:t xml:space="preserve">The </w:t>
      </w:r>
      <w:r w:rsidRPr="00B322AC">
        <w:rPr>
          <w:rFonts w:ascii="Arial" w:hAnsi="Arial" w:eastAsia="Times New Roman" w:cs="Arial"/>
          <w:sz w:val="24"/>
          <w:szCs w:val="24"/>
        </w:rPr>
        <w:t xml:space="preserve">junior </w:t>
      </w:r>
      <w:r>
        <w:rPr>
          <w:rFonts w:ascii="Arial" w:hAnsi="Arial" w:eastAsia="Times New Roman" w:cs="Arial"/>
          <w:sz w:val="24"/>
          <w:szCs w:val="24"/>
        </w:rPr>
        <w:t xml:space="preserve">program analyst’s </w:t>
      </w:r>
      <w:r w:rsidRPr="00B322AC">
        <w:rPr>
          <w:rFonts w:ascii="Arial" w:hAnsi="Arial" w:eastAsia="Times New Roman" w:cs="Arial"/>
          <w:sz w:val="24"/>
          <w:szCs w:val="24"/>
        </w:rPr>
        <w:t>salary</w:t>
      </w:r>
      <w:r w:rsidRPr="00C32E41">
        <w:rPr>
          <w:rFonts w:ascii="Arial" w:hAnsi="Arial" w:eastAsia="Times New Roman" w:cs="Arial"/>
          <w:sz w:val="24"/>
          <w:szCs w:val="24"/>
        </w:rPr>
        <w:t xml:space="preserve"> used to calcula</w:t>
      </w:r>
      <w:r w:rsidRPr="00B322AC">
        <w:rPr>
          <w:rFonts w:ascii="Arial" w:hAnsi="Arial" w:eastAsia="Times New Roman" w:cs="Arial"/>
          <w:sz w:val="24"/>
          <w:szCs w:val="24"/>
        </w:rPr>
        <w:t>te this is equivalent to a GS-12</w:t>
      </w:r>
      <w:r w:rsidRPr="00C32E41">
        <w:rPr>
          <w:rFonts w:ascii="Arial" w:hAnsi="Arial" w:eastAsia="Times New Roman" w:cs="Arial"/>
          <w:sz w:val="24"/>
          <w:szCs w:val="24"/>
        </w:rPr>
        <w:t xml:space="preserve"> Salary </w:t>
      </w:r>
      <w:r w:rsidRPr="00B322AC">
        <w:rPr>
          <w:rFonts w:ascii="Arial" w:hAnsi="Arial" w:cs="Arial"/>
          <w:sz w:val="24"/>
          <w:szCs w:val="24"/>
        </w:rPr>
        <w:t xml:space="preserve">(GS-12, Step 9 </w:t>
      </w:r>
      <w:r w:rsidRPr="00C32E41">
        <w:rPr>
          <w:rFonts w:ascii="Arial" w:hAnsi="Arial" w:cs="Arial"/>
          <w:sz w:val="24"/>
          <w:szCs w:val="24"/>
        </w:rPr>
        <w:t>hourly wage</w:t>
      </w:r>
      <w:r w:rsidRPr="00B322AC">
        <w:rPr>
          <w:rFonts w:ascii="Arial" w:hAnsi="Arial" w:cs="Arial"/>
          <w:sz w:val="24"/>
          <w:szCs w:val="24"/>
        </w:rPr>
        <w:t>)</w:t>
      </w:r>
      <w:r>
        <w:rPr>
          <w:rFonts w:ascii="Arial" w:hAnsi="Arial" w:cs="Arial"/>
          <w:sz w:val="24"/>
          <w:szCs w:val="24"/>
        </w:rPr>
        <w:t xml:space="preserve"> for a</w:t>
      </w:r>
      <w:r w:rsidRPr="00B322AC">
        <w:rPr>
          <w:rFonts w:ascii="Arial" w:hAnsi="Arial" w:cs="Arial"/>
          <w:sz w:val="24"/>
          <w:szCs w:val="24"/>
        </w:rPr>
        <w:t xml:space="preserve"> wage of $39.14</w:t>
      </w:r>
      <w:r w:rsidRPr="00C32E41">
        <w:rPr>
          <w:rFonts w:ascii="Arial" w:hAnsi="Arial" w:cs="Arial"/>
          <w:sz w:val="24"/>
          <w:szCs w:val="24"/>
        </w:rPr>
        <w:t xml:space="preserve"> per hour</w:t>
      </w:r>
      <w:r w:rsidR="00101A67">
        <w:rPr>
          <w:rStyle w:val="FootnoteReference"/>
          <w:rFonts w:ascii="Arial" w:hAnsi="Arial" w:cs="Arial"/>
          <w:sz w:val="24"/>
          <w:szCs w:val="24"/>
        </w:rPr>
        <w:footnoteReference w:id="4"/>
      </w:r>
      <w:r>
        <w:rPr>
          <w:rFonts w:ascii="Arial" w:hAnsi="Arial" w:cs="Arial"/>
          <w:sz w:val="24"/>
          <w:szCs w:val="24"/>
        </w:rPr>
        <w:t xml:space="preserve">.  </w:t>
      </w:r>
      <w:r w:rsidRPr="00C32E41">
        <w:rPr>
          <w:rFonts w:ascii="Arial" w:hAnsi="Arial" w:cs="Arial"/>
          <w:sz w:val="24"/>
          <w:szCs w:val="24"/>
        </w:rPr>
        <w:t xml:space="preserve">With overhead </w:t>
      </w:r>
      <w:r>
        <w:rPr>
          <w:rFonts w:ascii="Arial" w:hAnsi="Arial" w:cs="Arial"/>
          <w:sz w:val="24"/>
          <w:szCs w:val="24"/>
        </w:rPr>
        <w:t xml:space="preserve">costs of 17 percent </w:t>
      </w:r>
      <w:r w:rsidRPr="00C32E41">
        <w:rPr>
          <w:rFonts w:ascii="Arial" w:hAnsi="Arial" w:cs="Arial"/>
          <w:sz w:val="24"/>
          <w:szCs w:val="24"/>
        </w:rPr>
        <w:t>added</w:t>
      </w:r>
      <w:r w:rsidR="00101A67">
        <w:rPr>
          <w:rStyle w:val="FootnoteReference"/>
          <w:rFonts w:ascii="Arial" w:hAnsi="Arial" w:cs="Arial"/>
          <w:sz w:val="24"/>
          <w:szCs w:val="24"/>
        </w:rPr>
        <w:footnoteReference w:id="5"/>
      </w:r>
      <w:r w:rsidRPr="00C32E41">
        <w:rPr>
          <w:rFonts w:ascii="Arial" w:hAnsi="Arial" w:cs="Arial"/>
          <w:sz w:val="24"/>
          <w:szCs w:val="24"/>
        </w:rPr>
        <w:t>, the total salary is $</w:t>
      </w:r>
      <w:r>
        <w:rPr>
          <w:rFonts w:ascii="Arial" w:hAnsi="Arial" w:cs="Arial"/>
          <w:sz w:val="24"/>
          <w:szCs w:val="24"/>
        </w:rPr>
        <w:t>45.80</w:t>
      </w:r>
      <w:r w:rsidRPr="00B322AC">
        <w:rPr>
          <w:rFonts w:ascii="Arial" w:hAnsi="Arial" w:cs="Arial"/>
          <w:sz w:val="24"/>
          <w:szCs w:val="24"/>
        </w:rPr>
        <w:t xml:space="preserve"> per hour.</w:t>
      </w:r>
    </w:p>
    <w:p w:rsidRPr="00012081" w:rsidR="006A624E" w:rsidP="006A624E" w:rsidRDefault="006A624E" w14:paraId="7B5E2B63" w14:textId="77777777">
      <w:pPr>
        <w:spacing w:after="0" w:line="240" w:lineRule="auto"/>
        <w:rPr>
          <w:rFonts w:ascii="Arial" w:hAnsi="Arial" w:cs="Arial"/>
          <w:sz w:val="24"/>
          <w:szCs w:val="24"/>
        </w:rPr>
      </w:pPr>
    </w:p>
    <w:p w:rsidRPr="00BD0E95" w:rsidR="006A624E" w:rsidP="006A624E" w:rsidRDefault="006A624E" w14:paraId="66B36581" w14:textId="46CCF7B1">
      <w:pPr>
        <w:spacing w:after="0" w:line="240" w:lineRule="auto"/>
        <w:rPr>
          <w:rFonts w:ascii="Arial" w:hAnsi="Arial" w:cs="Arial"/>
          <w:sz w:val="24"/>
          <w:szCs w:val="24"/>
        </w:rPr>
      </w:pPr>
      <w:r w:rsidRPr="00BD0E95">
        <w:rPr>
          <w:rFonts w:ascii="Arial" w:hAnsi="Arial" w:eastAsia="Times New Roman" w:cs="Arial"/>
          <w:sz w:val="24"/>
          <w:szCs w:val="24"/>
        </w:rPr>
        <w:lastRenderedPageBreak/>
        <w:t xml:space="preserve">The senior </w:t>
      </w:r>
      <w:r>
        <w:rPr>
          <w:rFonts w:ascii="Arial" w:hAnsi="Arial" w:eastAsia="Times New Roman" w:cs="Arial"/>
          <w:sz w:val="24"/>
          <w:szCs w:val="24"/>
        </w:rPr>
        <w:t xml:space="preserve">program analyst’s </w:t>
      </w:r>
      <w:r w:rsidRPr="00BD0E95">
        <w:rPr>
          <w:rFonts w:ascii="Arial" w:hAnsi="Arial" w:eastAsia="Times New Roman" w:cs="Arial"/>
          <w:sz w:val="24"/>
          <w:szCs w:val="24"/>
        </w:rPr>
        <w:t xml:space="preserve">salary used to calculate this is equivalent to a GS-14 Salary </w:t>
      </w:r>
      <w:r w:rsidRPr="00BD0E95">
        <w:rPr>
          <w:rFonts w:ascii="Arial" w:hAnsi="Arial" w:cs="Arial"/>
          <w:sz w:val="24"/>
          <w:szCs w:val="24"/>
        </w:rPr>
        <w:t>(GS-14, Step 10</w:t>
      </w:r>
      <w:r>
        <w:rPr>
          <w:rFonts w:ascii="Arial" w:hAnsi="Arial" w:cs="Arial"/>
          <w:sz w:val="24"/>
          <w:szCs w:val="24"/>
        </w:rPr>
        <w:t xml:space="preserve"> hourly wage) for a </w:t>
      </w:r>
      <w:r w:rsidRPr="00BD0E95">
        <w:rPr>
          <w:rFonts w:ascii="Arial" w:hAnsi="Arial" w:cs="Arial"/>
          <w:sz w:val="24"/>
          <w:szCs w:val="24"/>
        </w:rPr>
        <w:t>wage of $56.45 per hour</w:t>
      </w:r>
      <w:r w:rsidR="00FB31AD">
        <w:rPr>
          <w:rStyle w:val="FootnoteReference"/>
          <w:rFonts w:ascii="Arial" w:hAnsi="Arial" w:cs="Arial"/>
          <w:sz w:val="24"/>
          <w:szCs w:val="24"/>
        </w:rPr>
        <w:footnoteReference w:id="6"/>
      </w:r>
      <w:r w:rsidRPr="00BD0E95">
        <w:rPr>
          <w:rFonts w:ascii="Arial" w:hAnsi="Arial" w:cs="Arial"/>
          <w:sz w:val="24"/>
          <w:szCs w:val="24"/>
        </w:rPr>
        <w:t>.  With overhead</w:t>
      </w:r>
      <w:r>
        <w:rPr>
          <w:rFonts w:ascii="Arial" w:hAnsi="Arial" w:cs="Arial"/>
          <w:sz w:val="24"/>
          <w:szCs w:val="24"/>
        </w:rPr>
        <w:t xml:space="preserve"> costs of 17 percent</w:t>
      </w:r>
      <w:r w:rsidRPr="00BD0E95">
        <w:rPr>
          <w:rFonts w:ascii="Arial" w:hAnsi="Arial" w:cs="Arial"/>
          <w:sz w:val="24"/>
          <w:szCs w:val="24"/>
        </w:rPr>
        <w:t xml:space="preserve"> added</w:t>
      </w:r>
      <w:r w:rsidR="00FB31AD">
        <w:rPr>
          <w:rStyle w:val="FootnoteReference"/>
          <w:rFonts w:ascii="Arial" w:hAnsi="Arial" w:cs="Arial"/>
          <w:sz w:val="24"/>
          <w:szCs w:val="24"/>
        </w:rPr>
        <w:footnoteReference w:id="7"/>
      </w:r>
      <w:r>
        <w:rPr>
          <w:rFonts w:ascii="Arial" w:hAnsi="Arial" w:cs="Arial"/>
          <w:sz w:val="24"/>
          <w:szCs w:val="24"/>
        </w:rPr>
        <w:t>, the total salary is $66.05</w:t>
      </w:r>
      <w:r w:rsidRPr="00BD0E95">
        <w:rPr>
          <w:rFonts w:ascii="Arial" w:hAnsi="Arial" w:cs="Arial"/>
          <w:sz w:val="24"/>
          <w:szCs w:val="24"/>
        </w:rPr>
        <w:t xml:space="preserve"> per hour.</w:t>
      </w:r>
    </w:p>
    <w:p w:rsidRPr="00374A53" w:rsidR="006A624E" w:rsidP="006A624E" w:rsidRDefault="006A624E" w14:paraId="0B49FF7A" w14:textId="77777777">
      <w:pPr>
        <w:rPr>
          <w:rFonts w:ascii="Arial" w:hAnsi="Arial" w:cs="Arial"/>
          <w:color w:val="1F497D"/>
          <w:sz w:val="24"/>
          <w:szCs w:val="24"/>
        </w:rPr>
      </w:pPr>
    </w:p>
    <w:p w:rsidRPr="00F2716F" w:rsidR="006A624E" w:rsidP="006A624E" w:rsidRDefault="006A624E" w14:paraId="30DA973B" w14:textId="77777777">
      <w:pPr>
        <w:jc w:val="center"/>
        <w:rPr>
          <w:rFonts w:ascii="Arial" w:hAnsi="Arial" w:cs="Arial"/>
          <w:b/>
          <w:sz w:val="24"/>
          <w:szCs w:val="24"/>
        </w:rPr>
      </w:pPr>
      <w:r w:rsidRPr="00F2716F">
        <w:rPr>
          <w:rFonts w:ascii="Arial" w:hAnsi="Arial" w:cs="Arial"/>
          <w:b/>
          <w:sz w:val="24"/>
          <w:szCs w:val="24"/>
        </w:rPr>
        <w:t>Annual MIS Report Tracking &amp; Analysis</w:t>
      </w:r>
    </w:p>
    <w:p w:rsidRPr="00F2716F" w:rsidR="006A624E" w:rsidP="006A624E" w:rsidRDefault="006A624E" w14:paraId="4CE876D8" w14:textId="77777777">
      <w:pPr>
        <w:spacing w:after="0" w:line="240" w:lineRule="auto"/>
        <w:rPr>
          <w:rFonts w:ascii="Arial" w:hAnsi="Arial" w:eastAsia="Times New Roman" w:cs="Arial"/>
          <w:sz w:val="24"/>
          <w:szCs w:val="24"/>
        </w:rPr>
      </w:pPr>
      <w:r w:rsidRPr="00F2716F">
        <w:rPr>
          <w:rFonts w:ascii="Arial" w:hAnsi="Arial" w:eastAsia="Times New Roman" w:cs="Arial"/>
          <w:sz w:val="24"/>
          <w:szCs w:val="24"/>
        </w:rPr>
        <w:t>The following are costs associated with the Drug Abatement Division and contractor processing the MIS reports for January 1, 2019 through December 31, 2019:</w:t>
      </w:r>
    </w:p>
    <w:tbl>
      <w:tblPr>
        <w:tblW w:w="8901" w:type="dxa"/>
        <w:tblInd w:w="-1" w:type="dxa"/>
        <w:tblCellMar>
          <w:left w:w="0" w:type="dxa"/>
          <w:right w:w="0" w:type="dxa"/>
        </w:tblCellMar>
        <w:tblLook w:val="04A0" w:firstRow="1" w:lastRow="0" w:firstColumn="1" w:lastColumn="0" w:noHBand="0" w:noVBand="1"/>
      </w:tblPr>
      <w:tblGrid>
        <w:gridCol w:w="2151"/>
        <w:gridCol w:w="1710"/>
        <w:gridCol w:w="1620"/>
        <w:gridCol w:w="1620"/>
        <w:gridCol w:w="1800"/>
      </w:tblGrid>
      <w:tr w:rsidRPr="00374A53" w:rsidR="006A624E" w:rsidTr="006A624E" w14:paraId="47B0EEE8" w14:textId="77777777">
        <w:trPr>
          <w:trHeight w:val="264"/>
        </w:trPr>
        <w:tc>
          <w:tcPr>
            <w:tcW w:w="215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0D241018" w14:textId="77777777">
            <w:pPr>
              <w:rPr>
                <w:rFonts w:cstheme="minorHAnsi"/>
                <w:b/>
                <w:sz w:val="24"/>
                <w:szCs w:val="24"/>
              </w:rPr>
            </w:pPr>
            <w:r w:rsidRPr="00785B30">
              <w:rPr>
                <w:rFonts w:cstheme="minorHAnsi"/>
                <w:b/>
                <w:sz w:val="24"/>
                <w:szCs w:val="24"/>
              </w:rPr>
              <w:t> Task</w:t>
            </w:r>
          </w:p>
        </w:tc>
        <w:tc>
          <w:tcPr>
            <w:tcW w:w="1710" w:type="dxa"/>
            <w:tcBorders>
              <w:top w:val="single" w:color="auto" w:sz="4" w:space="0"/>
              <w:left w:val="nil"/>
              <w:bottom w:val="single" w:color="auto" w:sz="8" w:space="0"/>
              <w:right w:val="single" w:color="auto" w:sz="4" w:space="0"/>
            </w:tcBorders>
          </w:tcPr>
          <w:p w:rsidRPr="00785B30" w:rsidR="006A624E" w:rsidP="006A624E" w:rsidRDefault="006A624E" w14:paraId="3B8A111B" w14:textId="77777777">
            <w:pPr>
              <w:rPr>
                <w:rFonts w:cstheme="minorHAnsi"/>
                <w:b/>
                <w:sz w:val="24"/>
                <w:szCs w:val="24"/>
              </w:rPr>
            </w:pPr>
            <w:r w:rsidRPr="00785B30">
              <w:rPr>
                <w:rFonts w:cstheme="minorHAnsi"/>
                <w:b/>
                <w:sz w:val="24"/>
                <w:szCs w:val="24"/>
              </w:rPr>
              <w:t>Number of Events</w:t>
            </w:r>
          </w:p>
        </w:tc>
        <w:tc>
          <w:tcPr>
            <w:tcW w:w="1620"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3ABF0EFA" w14:textId="77777777">
            <w:pPr>
              <w:rPr>
                <w:rFonts w:cstheme="minorHAnsi"/>
                <w:b/>
                <w:sz w:val="24"/>
                <w:szCs w:val="24"/>
              </w:rPr>
            </w:pPr>
            <w:r w:rsidRPr="00785B30">
              <w:rPr>
                <w:rFonts w:cstheme="minorHAnsi"/>
                <w:b/>
                <w:sz w:val="24"/>
                <w:szCs w:val="24"/>
              </w:rPr>
              <w:t>Number of Hours per Event</w:t>
            </w:r>
          </w:p>
        </w:tc>
        <w:tc>
          <w:tcPr>
            <w:tcW w:w="1620" w:type="dxa"/>
            <w:tcBorders>
              <w:top w:val="single" w:color="auto" w:sz="4" w:space="0"/>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4EAE6250" w14:textId="77777777">
            <w:pPr>
              <w:rPr>
                <w:rFonts w:cstheme="minorHAnsi"/>
                <w:b/>
                <w:sz w:val="24"/>
                <w:szCs w:val="24"/>
              </w:rPr>
            </w:pPr>
            <w:r w:rsidRPr="00785B30">
              <w:rPr>
                <w:rFonts w:cstheme="minorHAnsi"/>
                <w:b/>
                <w:sz w:val="24"/>
                <w:szCs w:val="24"/>
              </w:rPr>
              <w:t>Hourly rate</w:t>
            </w: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hideMark/>
          </w:tcPr>
          <w:p w:rsidRPr="00012081" w:rsidR="006A624E" w:rsidP="006A624E" w:rsidRDefault="006A624E" w14:paraId="12FE7A92" w14:textId="77777777">
            <w:pPr>
              <w:jc w:val="center"/>
              <w:rPr>
                <w:rFonts w:cstheme="minorHAnsi"/>
                <w:b/>
                <w:sz w:val="24"/>
                <w:szCs w:val="24"/>
              </w:rPr>
            </w:pPr>
            <w:r w:rsidRPr="00012081">
              <w:rPr>
                <w:rFonts w:cstheme="minorHAnsi"/>
                <w:b/>
                <w:sz w:val="24"/>
                <w:szCs w:val="24"/>
              </w:rPr>
              <w:t>Total Cost</w:t>
            </w:r>
          </w:p>
        </w:tc>
      </w:tr>
      <w:tr w:rsidRPr="002F1FB7" w:rsidR="006A624E" w:rsidTr="006A624E" w14:paraId="330CDC70"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69CA1923" w14:textId="77777777">
            <w:pPr>
              <w:rPr>
                <w:rFonts w:cstheme="minorHAnsi"/>
                <w:sz w:val="24"/>
                <w:szCs w:val="24"/>
              </w:rPr>
            </w:pPr>
            <w:r w:rsidRPr="00785B30">
              <w:rPr>
                <w:rFonts w:cstheme="minorHAnsi"/>
                <w:sz w:val="24"/>
                <w:szCs w:val="24"/>
              </w:rPr>
              <w:t>MIS contract expenses with DOT Vendor, VOLPE, for DAMIS support.</w:t>
            </w:r>
          </w:p>
        </w:tc>
        <w:tc>
          <w:tcPr>
            <w:tcW w:w="1710" w:type="dxa"/>
            <w:tcBorders>
              <w:top w:val="single" w:color="auto" w:sz="8" w:space="0"/>
              <w:left w:val="nil"/>
              <w:bottom w:val="single" w:color="auto" w:sz="8" w:space="0"/>
              <w:right w:val="single" w:color="auto" w:sz="4" w:space="0"/>
            </w:tcBorders>
          </w:tcPr>
          <w:p w:rsidRPr="00785B30" w:rsidR="006A624E" w:rsidP="006A624E" w:rsidRDefault="006A624E" w14:paraId="09335246" w14:textId="77777777">
            <w:pPr>
              <w:jc w:val="right"/>
              <w:rPr>
                <w:rFonts w:cstheme="minorHAnsi"/>
                <w:sz w:val="24"/>
                <w:szCs w:val="24"/>
              </w:rPr>
            </w:pPr>
            <w:r w:rsidRPr="00785B30">
              <w:rPr>
                <w:rFonts w:cstheme="minorHAnsi"/>
                <w:sz w:val="24"/>
                <w:szCs w:val="24"/>
              </w:rPr>
              <w:t>N/A</w:t>
            </w:r>
          </w:p>
        </w:tc>
        <w:tc>
          <w:tcPr>
            <w:tcW w:w="1620"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10E7F2E4" w14:textId="77777777">
            <w:pPr>
              <w:jc w:val="right"/>
              <w:rPr>
                <w:rFonts w:cstheme="minorHAnsi"/>
                <w:sz w:val="24"/>
                <w:szCs w:val="24"/>
              </w:rPr>
            </w:pPr>
            <w:r w:rsidRPr="00785B30">
              <w:rPr>
                <w:rFonts w:cstheme="minorHAnsi"/>
                <w:sz w:val="24"/>
                <w:szCs w:val="24"/>
              </w:rPr>
              <w:t>N/A</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2D5DD5CB" w14:textId="77777777">
            <w:pPr>
              <w:jc w:val="right"/>
              <w:rPr>
                <w:rFonts w:cstheme="minorHAnsi"/>
                <w:sz w:val="24"/>
                <w:szCs w:val="24"/>
              </w:rPr>
            </w:pPr>
            <w:r w:rsidRPr="00785B30">
              <w:rPr>
                <w:rFonts w:cstheme="minorHAnsi"/>
                <w:sz w:val="24"/>
                <w:szCs w:val="24"/>
              </w:rPr>
              <w:t>N/A</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012081" w:rsidR="006A624E" w:rsidP="006A624E" w:rsidRDefault="006A624E" w14:paraId="03DF92BC" w14:textId="77777777">
            <w:pPr>
              <w:jc w:val="right"/>
              <w:rPr>
                <w:rFonts w:cstheme="minorHAnsi"/>
                <w:b/>
                <w:sz w:val="24"/>
                <w:szCs w:val="24"/>
              </w:rPr>
            </w:pPr>
            <w:r w:rsidRPr="00012081">
              <w:rPr>
                <w:rFonts w:cstheme="minorHAnsi"/>
                <w:b/>
                <w:sz w:val="24"/>
                <w:szCs w:val="24"/>
              </w:rPr>
              <w:t> $12,909</w:t>
            </w:r>
          </w:p>
        </w:tc>
      </w:tr>
      <w:tr w:rsidRPr="002F1FB7" w:rsidR="006A624E" w:rsidTr="006A624E" w14:paraId="4D772116"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0F7179A0" w14:textId="77777777">
            <w:pPr>
              <w:rPr>
                <w:rFonts w:cstheme="minorHAnsi"/>
                <w:sz w:val="24"/>
                <w:szCs w:val="24"/>
              </w:rPr>
            </w:pPr>
            <w:r w:rsidRPr="00785B30">
              <w:rPr>
                <w:rFonts w:cstheme="minorHAnsi"/>
                <w:sz w:val="24"/>
                <w:szCs w:val="24"/>
              </w:rPr>
              <w:t>MIS Preparation</w:t>
            </w:r>
          </w:p>
        </w:tc>
        <w:tc>
          <w:tcPr>
            <w:tcW w:w="1710" w:type="dxa"/>
            <w:tcBorders>
              <w:top w:val="single" w:color="auto" w:sz="8" w:space="0"/>
              <w:left w:val="nil"/>
              <w:bottom w:val="single" w:color="auto" w:sz="8" w:space="0"/>
              <w:right w:val="single" w:color="auto" w:sz="4" w:space="0"/>
            </w:tcBorders>
          </w:tcPr>
          <w:p w:rsidRPr="00785B30" w:rsidR="006A624E" w:rsidP="006A624E" w:rsidRDefault="006A624E" w14:paraId="0F53A6CD" w14:textId="77777777">
            <w:pPr>
              <w:jc w:val="right"/>
              <w:rPr>
                <w:rFonts w:cstheme="minorHAnsi"/>
                <w:sz w:val="24"/>
                <w:szCs w:val="24"/>
              </w:rPr>
            </w:pPr>
            <w:r w:rsidRPr="00785B30">
              <w:rPr>
                <w:rFonts w:cstheme="minorHAnsi"/>
                <w:sz w:val="24"/>
                <w:szCs w:val="24"/>
              </w:rPr>
              <w:t>1</w:t>
            </w:r>
          </w:p>
        </w:tc>
        <w:tc>
          <w:tcPr>
            <w:tcW w:w="1620"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1732B861" w14:textId="77777777">
            <w:pPr>
              <w:jc w:val="right"/>
              <w:rPr>
                <w:rFonts w:cstheme="minorHAnsi"/>
                <w:sz w:val="24"/>
                <w:szCs w:val="24"/>
              </w:rPr>
            </w:pPr>
            <w:r w:rsidRPr="00785B30">
              <w:rPr>
                <w:rFonts w:cstheme="minorHAnsi"/>
                <w:sz w:val="24"/>
                <w:szCs w:val="24"/>
              </w:rPr>
              <w:t>40</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0FD813AB" w14:textId="77777777">
            <w:pPr>
              <w:jc w:val="right"/>
              <w:rPr>
                <w:rFonts w:cstheme="minorHAnsi"/>
                <w:sz w:val="24"/>
                <w:szCs w:val="24"/>
              </w:rPr>
            </w:pPr>
            <w:r w:rsidRPr="00785B30">
              <w:rPr>
                <w:rFonts w:cstheme="minorHAnsi"/>
                <w:sz w:val="24"/>
                <w:szCs w:val="24"/>
              </w:rPr>
              <w:t>$</w:t>
            </w:r>
            <w:r>
              <w:rPr>
                <w:rFonts w:cstheme="minorHAnsi"/>
                <w:sz w:val="24"/>
                <w:szCs w:val="24"/>
              </w:rPr>
              <w:t>56.45</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012081" w:rsidR="006A624E" w:rsidP="006A624E" w:rsidRDefault="006A624E" w14:paraId="6F7743F6" w14:textId="77777777">
            <w:pPr>
              <w:jc w:val="right"/>
              <w:rPr>
                <w:rFonts w:cstheme="minorHAnsi"/>
                <w:b/>
                <w:sz w:val="24"/>
                <w:szCs w:val="24"/>
              </w:rPr>
            </w:pPr>
            <w:r w:rsidRPr="00012081">
              <w:rPr>
                <w:rFonts w:cstheme="minorHAnsi"/>
                <w:b/>
                <w:sz w:val="24"/>
                <w:szCs w:val="24"/>
              </w:rPr>
              <w:t>$2,</w:t>
            </w:r>
            <w:r>
              <w:rPr>
                <w:rFonts w:cstheme="minorHAnsi"/>
                <w:b/>
                <w:sz w:val="24"/>
                <w:szCs w:val="24"/>
              </w:rPr>
              <w:t>258</w:t>
            </w:r>
          </w:p>
        </w:tc>
      </w:tr>
      <w:tr w:rsidRPr="002F1FB7" w:rsidR="006A624E" w:rsidTr="006A624E" w14:paraId="0CF385A9"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785B30" w:rsidR="006A624E" w:rsidP="006A624E" w:rsidRDefault="006A624E" w14:paraId="6E3D3868" w14:textId="77777777">
            <w:pPr>
              <w:rPr>
                <w:rFonts w:cstheme="minorHAnsi"/>
                <w:sz w:val="24"/>
                <w:szCs w:val="24"/>
              </w:rPr>
            </w:pPr>
            <w:r w:rsidRPr="00785B30">
              <w:rPr>
                <w:rFonts w:cstheme="minorHAnsi"/>
                <w:sz w:val="24"/>
                <w:szCs w:val="24"/>
              </w:rPr>
              <w:t xml:space="preserve">MIS </w:t>
            </w:r>
            <w:r>
              <w:rPr>
                <w:rFonts w:cstheme="minorHAnsi"/>
                <w:sz w:val="24"/>
                <w:szCs w:val="24"/>
              </w:rPr>
              <w:t>Analysis &amp; Tracking</w:t>
            </w:r>
          </w:p>
        </w:tc>
        <w:tc>
          <w:tcPr>
            <w:tcW w:w="1710" w:type="dxa"/>
            <w:tcBorders>
              <w:top w:val="single" w:color="auto" w:sz="8" w:space="0"/>
              <w:left w:val="nil"/>
              <w:bottom w:val="single" w:color="auto" w:sz="8" w:space="0"/>
              <w:right w:val="single" w:color="auto" w:sz="4" w:space="0"/>
            </w:tcBorders>
          </w:tcPr>
          <w:p w:rsidRPr="00785B30" w:rsidR="006A624E" w:rsidP="006A624E" w:rsidRDefault="006A624E" w14:paraId="3DA9F1CE" w14:textId="77777777">
            <w:pPr>
              <w:jc w:val="right"/>
              <w:rPr>
                <w:rStyle w:val="CommentReference"/>
                <w:rFonts w:cstheme="minorHAnsi"/>
                <w:sz w:val="24"/>
                <w:szCs w:val="24"/>
              </w:rPr>
            </w:pPr>
            <w:r w:rsidRPr="00785B30">
              <w:rPr>
                <w:rStyle w:val="CommentReference"/>
                <w:rFonts w:cstheme="minorHAnsi"/>
                <w:sz w:val="24"/>
                <w:szCs w:val="24"/>
              </w:rPr>
              <w:t>1005</w:t>
            </w:r>
          </w:p>
        </w:tc>
        <w:tc>
          <w:tcPr>
            <w:tcW w:w="1620" w:type="dxa"/>
            <w:tcBorders>
              <w:top w:val="nil"/>
              <w:left w:val="single" w:color="auto" w:sz="4" w:space="0"/>
              <w:bottom w:val="single" w:color="auto" w:sz="8" w:space="0"/>
              <w:right w:val="single" w:color="auto" w:sz="8" w:space="0"/>
            </w:tcBorders>
            <w:noWrap/>
            <w:tcMar>
              <w:top w:w="0" w:type="dxa"/>
              <w:left w:w="108" w:type="dxa"/>
              <w:bottom w:w="0" w:type="dxa"/>
              <w:right w:w="108" w:type="dxa"/>
            </w:tcMar>
          </w:tcPr>
          <w:p w:rsidRPr="00785B30" w:rsidR="006A624E" w:rsidP="006A624E" w:rsidRDefault="006A624E" w14:paraId="3BAE47C6" w14:textId="77777777">
            <w:pPr>
              <w:jc w:val="right"/>
              <w:rPr>
                <w:rFonts w:cstheme="minorHAnsi"/>
                <w:sz w:val="24"/>
                <w:szCs w:val="24"/>
              </w:rPr>
            </w:pPr>
            <w:r w:rsidRPr="00785B30">
              <w:rPr>
                <w:rFonts w:cstheme="minorHAnsi"/>
                <w:sz w:val="24"/>
                <w:szCs w:val="24"/>
              </w:rPr>
              <w:t>0.5</w:t>
            </w:r>
            <w:r>
              <w:rPr>
                <w:rFonts w:cstheme="minorHAnsi"/>
                <w:sz w:val="24"/>
                <w:szCs w:val="24"/>
              </w:rPr>
              <w:t>0</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tcPr>
          <w:p w:rsidRPr="00785B30" w:rsidR="006A624E" w:rsidP="006A624E" w:rsidRDefault="006A624E" w14:paraId="28044BE6" w14:textId="77777777">
            <w:pPr>
              <w:jc w:val="right"/>
              <w:rPr>
                <w:rFonts w:cstheme="minorHAnsi"/>
                <w:sz w:val="24"/>
                <w:szCs w:val="24"/>
              </w:rPr>
            </w:pPr>
            <w:r w:rsidRPr="00785B30">
              <w:rPr>
                <w:rFonts w:cstheme="minorHAnsi"/>
                <w:sz w:val="24"/>
                <w:szCs w:val="24"/>
              </w:rPr>
              <w:t>$</w:t>
            </w:r>
            <w:r>
              <w:rPr>
                <w:rFonts w:cstheme="minorHAnsi"/>
                <w:sz w:val="24"/>
                <w:szCs w:val="24"/>
              </w:rPr>
              <w:t>56.45</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tcPr>
          <w:p w:rsidRPr="00012081" w:rsidR="006A624E" w:rsidP="006A624E" w:rsidRDefault="006A624E" w14:paraId="47E08FA5" w14:textId="77777777">
            <w:pPr>
              <w:jc w:val="right"/>
              <w:rPr>
                <w:rFonts w:cstheme="minorHAnsi"/>
                <w:b/>
                <w:sz w:val="24"/>
                <w:szCs w:val="24"/>
              </w:rPr>
            </w:pPr>
            <w:r w:rsidRPr="00012081">
              <w:rPr>
                <w:rFonts w:cstheme="minorHAnsi"/>
                <w:b/>
                <w:sz w:val="24"/>
                <w:szCs w:val="24"/>
              </w:rPr>
              <w:t>$2</w:t>
            </w:r>
            <w:r>
              <w:rPr>
                <w:rFonts w:cstheme="minorHAnsi"/>
                <w:b/>
                <w:sz w:val="24"/>
                <w:szCs w:val="24"/>
              </w:rPr>
              <w:t>8,366</w:t>
            </w:r>
          </w:p>
        </w:tc>
      </w:tr>
      <w:tr w:rsidRPr="002F1FB7" w:rsidR="006A624E" w:rsidTr="006A624E" w14:paraId="03670FDF"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755B5A44" w14:textId="77777777">
            <w:pPr>
              <w:rPr>
                <w:rFonts w:cstheme="minorHAnsi"/>
                <w:sz w:val="24"/>
                <w:szCs w:val="24"/>
              </w:rPr>
            </w:pPr>
            <w:r w:rsidRPr="00785B30">
              <w:rPr>
                <w:rFonts w:cstheme="minorHAnsi"/>
                <w:sz w:val="24"/>
                <w:szCs w:val="24"/>
              </w:rPr>
              <w:t xml:space="preserve">MIS Data Entry </w:t>
            </w:r>
          </w:p>
        </w:tc>
        <w:tc>
          <w:tcPr>
            <w:tcW w:w="1710" w:type="dxa"/>
            <w:tcBorders>
              <w:top w:val="single" w:color="auto" w:sz="8" w:space="0"/>
              <w:left w:val="nil"/>
              <w:bottom w:val="single" w:color="auto" w:sz="8" w:space="0"/>
              <w:right w:val="single" w:color="auto" w:sz="4" w:space="0"/>
            </w:tcBorders>
          </w:tcPr>
          <w:p w:rsidRPr="00785B30" w:rsidR="006A624E" w:rsidP="006A624E" w:rsidRDefault="006A624E" w14:paraId="4CA2D38B" w14:textId="77777777">
            <w:pPr>
              <w:jc w:val="right"/>
              <w:rPr>
                <w:rFonts w:cstheme="minorHAnsi"/>
                <w:sz w:val="24"/>
                <w:szCs w:val="24"/>
              </w:rPr>
            </w:pPr>
            <w:r w:rsidRPr="00785B30">
              <w:rPr>
                <w:rFonts w:cstheme="minorHAnsi"/>
                <w:sz w:val="24"/>
                <w:szCs w:val="24"/>
              </w:rPr>
              <w:t>1340</w:t>
            </w:r>
          </w:p>
        </w:tc>
        <w:tc>
          <w:tcPr>
            <w:tcW w:w="1620"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1D9A6A9E" w14:textId="77777777">
            <w:pPr>
              <w:jc w:val="right"/>
              <w:rPr>
                <w:rFonts w:cstheme="minorHAnsi"/>
                <w:sz w:val="24"/>
                <w:szCs w:val="24"/>
              </w:rPr>
            </w:pPr>
            <w:r w:rsidRPr="00785B30">
              <w:rPr>
                <w:rFonts w:cstheme="minorHAnsi"/>
                <w:sz w:val="24"/>
                <w:szCs w:val="24"/>
              </w:rPr>
              <w:t>0.25</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hideMark/>
          </w:tcPr>
          <w:p w:rsidRPr="00785B30" w:rsidR="006A624E" w:rsidP="006A624E" w:rsidRDefault="006A624E" w14:paraId="47F8F12F" w14:textId="77777777">
            <w:pPr>
              <w:jc w:val="right"/>
              <w:rPr>
                <w:rFonts w:cstheme="minorHAnsi"/>
                <w:sz w:val="24"/>
                <w:szCs w:val="24"/>
              </w:rPr>
            </w:pPr>
            <w:r>
              <w:rPr>
                <w:rFonts w:cstheme="minorHAnsi"/>
                <w:sz w:val="24"/>
                <w:szCs w:val="24"/>
              </w:rPr>
              <w:t>$56.45</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012081" w:rsidR="006A624E" w:rsidP="006A624E" w:rsidRDefault="006A624E" w14:paraId="34498459" w14:textId="77777777">
            <w:pPr>
              <w:jc w:val="right"/>
              <w:rPr>
                <w:rFonts w:cstheme="minorHAnsi"/>
                <w:b/>
                <w:sz w:val="24"/>
                <w:szCs w:val="24"/>
              </w:rPr>
            </w:pPr>
            <w:r w:rsidRPr="00012081">
              <w:rPr>
                <w:rFonts w:cstheme="minorHAnsi"/>
                <w:b/>
                <w:sz w:val="24"/>
                <w:szCs w:val="24"/>
              </w:rPr>
              <w:t>$1</w:t>
            </w:r>
            <w:r>
              <w:rPr>
                <w:rFonts w:cstheme="minorHAnsi"/>
                <w:b/>
                <w:sz w:val="24"/>
                <w:szCs w:val="24"/>
              </w:rPr>
              <w:t>8,911</w:t>
            </w:r>
          </w:p>
        </w:tc>
      </w:tr>
      <w:tr w:rsidRPr="002F1FB7" w:rsidR="006A624E" w:rsidTr="006A624E" w14:paraId="5E2DE6AF" w14:textId="77777777">
        <w:trPr>
          <w:trHeight w:val="264"/>
        </w:trPr>
        <w:tc>
          <w:tcPr>
            <w:tcW w:w="215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rsidRPr="00785B30" w:rsidR="006A624E" w:rsidP="006A624E" w:rsidRDefault="006A624E" w14:paraId="23D880B5" w14:textId="77777777">
            <w:pPr>
              <w:rPr>
                <w:rFonts w:cstheme="minorHAnsi"/>
                <w:b/>
                <w:sz w:val="24"/>
                <w:szCs w:val="24"/>
              </w:rPr>
            </w:pPr>
            <w:r w:rsidRPr="00785B30">
              <w:rPr>
                <w:rFonts w:cstheme="minorHAnsi"/>
                <w:b/>
                <w:sz w:val="24"/>
                <w:szCs w:val="24"/>
              </w:rPr>
              <w:t>Total:</w:t>
            </w:r>
          </w:p>
        </w:tc>
        <w:tc>
          <w:tcPr>
            <w:tcW w:w="1710" w:type="dxa"/>
            <w:tcBorders>
              <w:top w:val="single" w:color="auto" w:sz="4" w:space="0"/>
              <w:left w:val="nil"/>
              <w:bottom w:val="single" w:color="auto" w:sz="8" w:space="0"/>
              <w:right w:val="single" w:color="auto" w:sz="4" w:space="0"/>
            </w:tcBorders>
          </w:tcPr>
          <w:p w:rsidRPr="00785B30" w:rsidR="006A624E" w:rsidP="006A624E" w:rsidRDefault="006A624E" w14:paraId="43CE570D" w14:textId="77777777">
            <w:pPr>
              <w:jc w:val="right"/>
              <w:rPr>
                <w:rFonts w:cstheme="minorHAnsi"/>
                <w:b/>
                <w:sz w:val="24"/>
                <w:szCs w:val="24"/>
              </w:rPr>
            </w:pPr>
          </w:p>
        </w:tc>
        <w:tc>
          <w:tcPr>
            <w:tcW w:w="1620"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tcPr>
          <w:p w:rsidRPr="00785B30" w:rsidR="006A624E" w:rsidP="006A624E" w:rsidRDefault="006A624E" w14:paraId="5DEE6982" w14:textId="77777777">
            <w:pPr>
              <w:jc w:val="right"/>
              <w:rPr>
                <w:rFonts w:cstheme="minorHAnsi"/>
                <w:b/>
                <w:sz w:val="24"/>
                <w:szCs w:val="24"/>
              </w:rPr>
            </w:pPr>
          </w:p>
        </w:tc>
        <w:tc>
          <w:tcPr>
            <w:tcW w:w="162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785B30" w:rsidR="006A624E" w:rsidP="006A624E" w:rsidRDefault="006A624E" w14:paraId="1E528DA0" w14:textId="77777777">
            <w:pPr>
              <w:jc w:val="right"/>
              <w:rPr>
                <w:rFonts w:cstheme="minorHAnsi"/>
                <w:b/>
                <w:sz w:val="24"/>
                <w:szCs w:val="24"/>
              </w:rPr>
            </w:pP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012081" w:rsidR="006A624E" w:rsidP="006A624E" w:rsidRDefault="006A624E" w14:paraId="600FEE18" w14:textId="77777777">
            <w:pPr>
              <w:jc w:val="right"/>
              <w:rPr>
                <w:rFonts w:cstheme="minorHAnsi"/>
                <w:b/>
                <w:sz w:val="24"/>
                <w:szCs w:val="24"/>
              </w:rPr>
            </w:pPr>
            <w:r w:rsidRPr="00012081">
              <w:rPr>
                <w:rFonts w:cstheme="minorHAnsi"/>
                <w:b/>
                <w:sz w:val="24"/>
                <w:szCs w:val="24"/>
              </w:rPr>
              <w:t>$6</w:t>
            </w:r>
            <w:r>
              <w:rPr>
                <w:rFonts w:cstheme="minorHAnsi"/>
                <w:b/>
                <w:sz w:val="24"/>
                <w:szCs w:val="24"/>
              </w:rPr>
              <w:t>2,444</w:t>
            </w:r>
          </w:p>
        </w:tc>
      </w:tr>
    </w:tbl>
    <w:p w:rsidR="006A624E" w:rsidP="006A624E" w:rsidRDefault="006A624E" w14:paraId="21F7AADB" w14:textId="77777777">
      <w:pPr>
        <w:spacing w:after="0" w:line="240" w:lineRule="auto"/>
        <w:rPr>
          <w:rFonts w:ascii="Arial" w:hAnsi="Arial" w:cs="Arial"/>
          <w:sz w:val="24"/>
          <w:szCs w:val="24"/>
        </w:rPr>
      </w:pPr>
      <w:r w:rsidRPr="00374CCF">
        <w:rPr>
          <w:rFonts w:ascii="Arial" w:hAnsi="Arial" w:cs="Arial"/>
          <w:sz w:val="24"/>
          <w:szCs w:val="24"/>
          <w:u w:val="single"/>
        </w:rPr>
        <w:t>Explanation</w:t>
      </w:r>
      <w:r w:rsidRPr="00374CCF">
        <w:rPr>
          <w:rFonts w:ascii="Arial" w:hAnsi="Arial" w:cs="Arial"/>
          <w:sz w:val="24"/>
          <w:szCs w:val="24"/>
        </w:rPr>
        <w:t>:</w:t>
      </w:r>
      <w:r w:rsidRPr="00374CCF">
        <w:rPr>
          <w:rFonts w:ascii="Arial" w:hAnsi="Arial" w:cs="Arial"/>
          <w:color w:val="1F497D"/>
          <w:sz w:val="24"/>
          <w:szCs w:val="24"/>
        </w:rPr>
        <w:t xml:space="preserve">  </w:t>
      </w:r>
      <w:r>
        <w:rPr>
          <w:rFonts w:ascii="Arial" w:hAnsi="Arial" w:cs="Arial"/>
          <w:sz w:val="24"/>
          <w:szCs w:val="24"/>
        </w:rPr>
        <w:t>To prepare for the annual MIS reporting each year, the Drug Abatement Division works with the contractor to prepare the final list of all active companies.</w:t>
      </w:r>
    </w:p>
    <w:p w:rsidR="006A624E" w:rsidP="006A624E" w:rsidRDefault="006A624E" w14:paraId="356260E3" w14:textId="77777777">
      <w:pPr>
        <w:spacing w:after="0" w:line="240" w:lineRule="auto"/>
        <w:rPr>
          <w:rFonts w:ascii="Arial" w:hAnsi="Arial" w:cs="Arial"/>
          <w:sz w:val="24"/>
          <w:szCs w:val="24"/>
        </w:rPr>
      </w:pPr>
    </w:p>
    <w:p w:rsidR="006A624E" w:rsidP="006A624E" w:rsidRDefault="006A624E" w14:paraId="1A2BA954" w14:textId="77777777">
      <w:pPr>
        <w:spacing w:after="0" w:line="240" w:lineRule="auto"/>
        <w:rPr>
          <w:rFonts w:ascii="Arial" w:hAnsi="Arial" w:cs="Arial"/>
          <w:sz w:val="24"/>
          <w:szCs w:val="24"/>
        </w:rPr>
      </w:pPr>
      <w:r>
        <w:rPr>
          <w:rFonts w:ascii="Arial" w:hAnsi="Arial" w:cs="Arial"/>
          <w:sz w:val="24"/>
          <w:szCs w:val="24"/>
        </w:rPr>
        <w:t>A senior program analyst in the Drug Abatement Division finalizes the list and provides the notification letter for the contractor, and works with accounting to finalize the annual contract for approval.  Once the steps are completed, the contractor sends out the notification to the respondents.</w:t>
      </w:r>
    </w:p>
    <w:p w:rsidR="006A624E" w:rsidP="006A624E" w:rsidRDefault="006A624E" w14:paraId="180BAC39" w14:textId="77777777">
      <w:pPr>
        <w:spacing w:after="0" w:line="240" w:lineRule="auto"/>
        <w:rPr>
          <w:rFonts w:ascii="Arial" w:hAnsi="Arial" w:cs="Arial"/>
          <w:sz w:val="24"/>
          <w:szCs w:val="24"/>
        </w:rPr>
      </w:pPr>
    </w:p>
    <w:p w:rsidRPr="00AE7997" w:rsidR="006A624E" w:rsidP="006A624E" w:rsidRDefault="006A624E" w14:paraId="12DABCBC" w14:textId="77777777">
      <w:pPr>
        <w:spacing w:after="0" w:line="240" w:lineRule="auto"/>
        <w:rPr>
          <w:rFonts w:ascii="Arial" w:hAnsi="Arial" w:cs="Arial"/>
          <w:sz w:val="24"/>
          <w:szCs w:val="24"/>
        </w:rPr>
      </w:pPr>
      <w:r w:rsidRPr="00AE7997">
        <w:rPr>
          <w:rFonts w:ascii="Arial" w:hAnsi="Arial" w:eastAsia="Times New Roman" w:cs="Arial"/>
          <w:sz w:val="24"/>
          <w:szCs w:val="24"/>
        </w:rPr>
        <w:t xml:space="preserve">The senior program analyst’s salary used to calculate this is equivalent to a GS-14 Salary </w:t>
      </w:r>
      <w:r w:rsidRPr="00AE7997">
        <w:rPr>
          <w:rFonts w:ascii="Arial" w:hAnsi="Arial" w:cs="Arial"/>
          <w:sz w:val="24"/>
          <w:szCs w:val="24"/>
        </w:rPr>
        <w:t>(GS-14, Step 10 hourly wage) for a wage of $56.45 per hour</w:t>
      </w:r>
      <w:r w:rsidRPr="00AE7997">
        <w:rPr>
          <w:rFonts w:ascii="Arial" w:hAnsi="Arial" w:cs="Arial"/>
          <w:sz w:val="24"/>
          <w:szCs w:val="24"/>
          <w:vertAlign w:val="superscript"/>
        </w:rPr>
        <w:footnoteReference w:id="8"/>
      </w:r>
      <w:r>
        <w:rPr>
          <w:sz w:val="16"/>
          <w:szCs w:val="16"/>
        </w:rPr>
        <w:t>.</w:t>
      </w:r>
      <w:r w:rsidRPr="00AE7997">
        <w:rPr>
          <w:rFonts w:ascii="Arial" w:hAnsi="Arial" w:cs="Arial"/>
          <w:sz w:val="24"/>
          <w:szCs w:val="24"/>
        </w:rPr>
        <w:t xml:space="preserve">  With overhead </w:t>
      </w:r>
      <w:r>
        <w:rPr>
          <w:rFonts w:ascii="Arial" w:hAnsi="Arial" w:cs="Arial"/>
          <w:sz w:val="24"/>
          <w:szCs w:val="24"/>
        </w:rPr>
        <w:t xml:space="preserve">costs of 17 percent </w:t>
      </w:r>
      <w:r w:rsidRPr="00AE7997">
        <w:rPr>
          <w:rFonts w:ascii="Arial" w:hAnsi="Arial" w:cs="Arial"/>
          <w:sz w:val="24"/>
          <w:szCs w:val="24"/>
        </w:rPr>
        <w:t>added</w:t>
      </w:r>
      <w:r w:rsidRPr="00AE7997">
        <w:rPr>
          <w:rFonts w:ascii="Arial" w:hAnsi="Arial" w:cs="Arial"/>
          <w:sz w:val="24"/>
          <w:szCs w:val="24"/>
          <w:vertAlign w:val="superscript"/>
        </w:rPr>
        <w:footnoteReference w:id="9"/>
      </w:r>
      <w:r>
        <w:rPr>
          <w:rFonts w:ascii="Arial" w:hAnsi="Arial" w:cs="Arial"/>
          <w:sz w:val="24"/>
          <w:szCs w:val="24"/>
        </w:rPr>
        <w:t>, the total salary is $66.05</w:t>
      </w:r>
      <w:r w:rsidRPr="00AE7997">
        <w:rPr>
          <w:rFonts w:ascii="Arial" w:hAnsi="Arial" w:cs="Arial"/>
          <w:sz w:val="24"/>
          <w:szCs w:val="24"/>
        </w:rPr>
        <w:t xml:space="preserve"> per hour.</w:t>
      </w:r>
    </w:p>
    <w:p w:rsidR="006A624E" w:rsidP="006A624E" w:rsidRDefault="006A624E" w14:paraId="6C872A59" w14:textId="77777777">
      <w:pPr>
        <w:spacing w:after="0" w:line="240" w:lineRule="auto"/>
        <w:rPr>
          <w:rFonts w:ascii="Arial" w:hAnsi="Arial" w:cs="Arial"/>
          <w:sz w:val="24"/>
          <w:szCs w:val="24"/>
        </w:rPr>
      </w:pPr>
    </w:p>
    <w:p w:rsidRPr="00374CCF" w:rsidR="006A624E" w:rsidP="006A624E" w:rsidRDefault="006A624E" w14:paraId="18707F10" w14:textId="77777777">
      <w:pPr>
        <w:spacing w:after="0" w:line="240" w:lineRule="auto"/>
        <w:rPr>
          <w:rFonts w:ascii="Arial" w:hAnsi="Arial" w:cs="Arial"/>
          <w:sz w:val="24"/>
          <w:szCs w:val="24"/>
        </w:rPr>
      </w:pPr>
      <w:r>
        <w:rPr>
          <w:rFonts w:ascii="Arial" w:hAnsi="Arial" w:cs="Arial"/>
          <w:sz w:val="24"/>
          <w:szCs w:val="24"/>
        </w:rPr>
        <w:lastRenderedPageBreak/>
        <w:t>After January 1, the reporting starts and the Drug Abatement Division’s senior program analyst provides access information, guidance on MIS reporting and tracks responses to ensure the information is reported.  Communication with respondents happens on a daily basis and requires an average of 30 minutes for each respondent.</w:t>
      </w:r>
    </w:p>
    <w:p w:rsidR="006A624E" w:rsidP="006A624E" w:rsidRDefault="006A624E" w14:paraId="2EC73D7D" w14:textId="77777777">
      <w:pPr>
        <w:spacing w:after="0" w:line="240" w:lineRule="auto"/>
        <w:rPr>
          <w:rFonts w:ascii="Arial" w:hAnsi="Arial" w:cs="Arial"/>
          <w:sz w:val="24"/>
          <w:szCs w:val="24"/>
        </w:rPr>
      </w:pPr>
    </w:p>
    <w:p w:rsidR="006A624E" w:rsidP="006A624E" w:rsidRDefault="006A624E" w14:paraId="2C8EB27D" w14:textId="77777777">
      <w:pPr>
        <w:spacing w:after="0" w:line="240" w:lineRule="auto"/>
        <w:rPr>
          <w:rFonts w:ascii="Arial" w:hAnsi="Arial" w:cs="Arial"/>
          <w:color w:val="1F497D"/>
          <w:sz w:val="24"/>
          <w:szCs w:val="24"/>
        </w:rPr>
      </w:pPr>
      <w:r>
        <w:rPr>
          <w:rFonts w:ascii="Arial" w:hAnsi="Arial" w:cs="Arial"/>
          <w:sz w:val="24"/>
          <w:szCs w:val="24"/>
        </w:rPr>
        <w:t>While most respondents submit their data electronically via DAMIS, about 20% still submit a paper copy via email or fax or United States Postal Service.  The Drug Abatement Division’s senior program analyst enters the data directly into DAMIS.  Each report takes approximately 15 minutes to enter.</w:t>
      </w:r>
    </w:p>
    <w:p w:rsidR="006A624E" w:rsidP="006A624E" w:rsidRDefault="006A624E" w14:paraId="79622339" w14:textId="77777777">
      <w:pPr>
        <w:rPr>
          <w:rFonts w:ascii="Arial" w:hAnsi="Arial" w:cs="Arial"/>
          <w:color w:val="1F497D"/>
          <w:sz w:val="24"/>
          <w:szCs w:val="24"/>
        </w:rPr>
      </w:pPr>
    </w:p>
    <w:p w:rsidRPr="00F2716F" w:rsidR="006A624E" w:rsidP="006A624E" w:rsidRDefault="006A624E" w14:paraId="44EE3C4A" w14:textId="77777777">
      <w:pPr>
        <w:jc w:val="center"/>
        <w:rPr>
          <w:rFonts w:ascii="Arial" w:hAnsi="Arial" w:cs="Arial"/>
          <w:b/>
          <w:sz w:val="24"/>
          <w:szCs w:val="24"/>
        </w:rPr>
      </w:pPr>
      <w:r w:rsidRPr="00F2716F">
        <w:rPr>
          <w:rFonts w:ascii="Arial" w:hAnsi="Arial" w:cs="Arial"/>
          <w:b/>
          <w:sz w:val="24"/>
          <w:szCs w:val="24"/>
        </w:rPr>
        <w:t>Processing Violation &amp; Refusal Reports</w:t>
      </w:r>
    </w:p>
    <w:p w:rsidRPr="00F2716F" w:rsidR="006A624E" w:rsidP="006A624E" w:rsidRDefault="006A624E" w14:paraId="028BC305" w14:textId="77777777">
      <w:pPr>
        <w:rPr>
          <w:rFonts w:ascii="Arial" w:hAnsi="Arial" w:eastAsia="Times New Roman" w:cs="Arial"/>
          <w:sz w:val="24"/>
          <w:szCs w:val="24"/>
        </w:rPr>
      </w:pPr>
      <w:r w:rsidRPr="00F2716F">
        <w:rPr>
          <w:rFonts w:ascii="Arial" w:hAnsi="Arial" w:eastAsia="Times New Roman" w:cs="Arial"/>
          <w:sz w:val="24"/>
          <w:szCs w:val="24"/>
        </w:rPr>
        <w:t xml:space="preserve">The following are costs associated with </w:t>
      </w:r>
      <w:r>
        <w:rPr>
          <w:rFonts w:ascii="Arial" w:hAnsi="Arial" w:eastAsia="Times New Roman" w:cs="Arial"/>
          <w:sz w:val="24"/>
          <w:szCs w:val="24"/>
        </w:rPr>
        <w:t>the Drug</w:t>
      </w:r>
      <w:r w:rsidRPr="00F2716F">
        <w:rPr>
          <w:rFonts w:ascii="Arial" w:hAnsi="Arial" w:eastAsia="Times New Roman" w:cs="Arial"/>
          <w:sz w:val="24"/>
          <w:szCs w:val="24"/>
        </w:rPr>
        <w:t xml:space="preserve"> Abatement Division processing reports of part 67 violations, refusals, and other non-certificated reporting between March 31, 2019 and March 31, 2020:</w:t>
      </w:r>
    </w:p>
    <w:tbl>
      <w:tblPr>
        <w:tblW w:w="8901" w:type="dxa"/>
        <w:tblInd w:w="-1" w:type="dxa"/>
        <w:tblCellMar>
          <w:left w:w="0" w:type="dxa"/>
          <w:right w:w="0" w:type="dxa"/>
        </w:tblCellMar>
        <w:tblLook w:val="04A0" w:firstRow="1" w:lastRow="0" w:firstColumn="1" w:lastColumn="0" w:noHBand="0" w:noVBand="1"/>
      </w:tblPr>
      <w:tblGrid>
        <w:gridCol w:w="2151"/>
        <w:gridCol w:w="1710"/>
        <w:gridCol w:w="1620"/>
        <w:gridCol w:w="1620"/>
        <w:gridCol w:w="1800"/>
      </w:tblGrid>
      <w:tr w:rsidRPr="002F1FB7" w:rsidR="006A624E" w:rsidTr="006A624E" w14:paraId="443F0189" w14:textId="77777777">
        <w:trPr>
          <w:trHeight w:val="264"/>
        </w:trPr>
        <w:tc>
          <w:tcPr>
            <w:tcW w:w="215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46C54C04" w14:textId="77777777">
            <w:pPr>
              <w:rPr>
                <w:rFonts w:ascii="Arial" w:hAnsi="Arial" w:cs="Arial"/>
                <w:b/>
                <w:sz w:val="24"/>
                <w:szCs w:val="24"/>
              </w:rPr>
            </w:pPr>
            <w:r w:rsidRPr="002F1FB7">
              <w:rPr>
                <w:rFonts w:ascii="Arial" w:hAnsi="Arial" w:cs="Arial"/>
                <w:b/>
                <w:sz w:val="24"/>
                <w:szCs w:val="24"/>
              </w:rPr>
              <w:t> Task</w:t>
            </w:r>
          </w:p>
        </w:tc>
        <w:tc>
          <w:tcPr>
            <w:tcW w:w="1710" w:type="dxa"/>
            <w:tcBorders>
              <w:top w:val="single" w:color="auto" w:sz="4" w:space="0"/>
              <w:left w:val="nil"/>
              <w:bottom w:val="single" w:color="auto" w:sz="8" w:space="0"/>
              <w:right w:val="single" w:color="auto" w:sz="4" w:space="0"/>
            </w:tcBorders>
          </w:tcPr>
          <w:p w:rsidRPr="002F1FB7" w:rsidR="006A624E" w:rsidP="006A624E" w:rsidRDefault="006A624E" w14:paraId="1A020DF3" w14:textId="77777777">
            <w:pPr>
              <w:rPr>
                <w:rFonts w:ascii="Arial" w:hAnsi="Arial" w:cs="Arial"/>
                <w:b/>
                <w:sz w:val="24"/>
                <w:szCs w:val="24"/>
              </w:rPr>
            </w:pPr>
            <w:r w:rsidRPr="002F1FB7">
              <w:rPr>
                <w:rFonts w:ascii="Arial" w:hAnsi="Arial" w:cs="Arial"/>
                <w:b/>
                <w:sz w:val="24"/>
                <w:szCs w:val="24"/>
              </w:rPr>
              <w:t>Number of Events</w:t>
            </w:r>
          </w:p>
        </w:tc>
        <w:tc>
          <w:tcPr>
            <w:tcW w:w="1620"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5BDDDB3F" w14:textId="77777777">
            <w:pPr>
              <w:rPr>
                <w:rFonts w:ascii="Arial" w:hAnsi="Arial" w:cs="Arial"/>
                <w:b/>
                <w:sz w:val="24"/>
                <w:szCs w:val="24"/>
              </w:rPr>
            </w:pPr>
            <w:r w:rsidRPr="002F1FB7">
              <w:rPr>
                <w:rFonts w:ascii="Arial" w:hAnsi="Arial" w:cs="Arial"/>
                <w:b/>
                <w:sz w:val="24"/>
                <w:szCs w:val="24"/>
              </w:rPr>
              <w:t>Number of Hours per Event</w:t>
            </w:r>
          </w:p>
        </w:tc>
        <w:tc>
          <w:tcPr>
            <w:tcW w:w="1620" w:type="dxa"/>
            <w:tcBorders>
              <w:top w:val="single" w:color="auto" w:sz="4" w:space="0"/>
              <w:left w:val="nil"/>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6930F406" w14:textId="77777777">
            <w:pPr>
              <w:rPr>
                <w:rFonts w:ascii="Arial" w:hAnsi="Arial" w:cs="Arial"/>
                <w:b/>
                <w:sz w:val="24"/>
                <w:szCs w:val="24"/>
              </w:rPr>
            </w:pPr>
            <w:r w:rsidRPr="002F1FB7">
              <w:rPr>
                <w:rFonts w:ascii="Arial" w:hAnsi="Arial" w:cs="Arial"/>
                <w:b/>
                <w:sz w:val="24"/>
                <w:szCs w:val="24"/>
              </w:rPr>
              <w:t>Hourly rate</w:t>
            </w: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hideMark/>
          </w:tcPr>
          <w:p w:rsidRPr="008F20D7" w:rsidR="006A624E" w:rsidP="006A624E" w:rsidRDefault="006A624E" w14:paraId="160E78DA" w14:textId="77777777">
            <w:pPr>
              <w:jc w:val="center"/>
              <w:rPr>
                <w:rFonts w:ascii="Arial" w:hAnsi="Arial" w:cs="Arial"/>
                <w:b/>
                <w:sz w:val="24"/>
                <w:szCs w:val="24"/>
              </w:rPr>
            </w:pPr>
            <w:r w:rsidRPr="008F20D7">
              <w:rPr>
                <w:rFonts w:ascii="Arial" w:hAnsi="Arial" w:cs="Arial"/>
                <w:b/>
                <w:sz w:val="24"/>
                <w:szCs w:val="24"/>
              </w:rPr>
              <w:t>Total Cost</w:t>
            </w:r>
          </w:p>
        </w:tc>
      </w:tr>
      <w:tr w:rsidRPr="002F1FB7" w:rsidR="006A624E" w:rsidTr="006A624E" w14:paraId="6C81B570"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402AC367" w14:textId="77777777">
            <w:pPr>
              <w:rPr>
                <w:rFonts w:ascii="Arial" w:hAnsi="Arial" w:cs="Arial"/>
                <w:sz w:val="24"/>
                <w:szCs w:val="24"/>
              </w:rPr>
            </w:pPr>
            <w:r w:rsidRPr="002F1FB7">
              <w:rPr>
                <w:rFonts w:ascii="Arial" w:hAnsi="Arial" w:cs="Arial"/>
                <w:sz w:val="24"/>
                <w:szCs w:val="24"/>
              </w:rPr>
              <w:t xml:space="preserve">Processing required reports of drug and alcohol testing </w:t>
            </w:r>
            <w:r>
              <w:rPr>
                <w:rFonts w:ascii="Arial" w:hAnsi="Arial" w:cs="Arial"/>
                <w:sz w:val="24"/>
                <w:szCs w:val="24"/>
              </w:rPr>
              <w:t>violations</w:t>
            </w:r>
            <w:r w:rsidRPr="002F1FB7">
              <w:rPr>
                <w:rFonts w:ascii="Arial" w:hAnsi="Arial" w:cs="Arial"/>
                <w:sz w:val="24"/>
                <w:szCs w:val="24"/>
              </w:rPr>
              <w:t xml:space="preserve"> for part 67 medical certificate holders</w:t>
            </w:r>
          </w:p>
        </w:tc>
        <w:tc>
          <w:tcPr>
            <w:tcW w:w="1710" w:type="dxa"/>
            <w:tcBorders>
              <w:top w:val="single" w:color="auto" w:sz="8" w:space="0"/>
              <w:left w:val="nil"/>
              <w:bottom w:val="single" w:color="auto" w:sz="8" w:space="0"/>
              <w:right w:val="single" w:color="auto" w:sz="4" w:space="0"/>
            </w:tcBorders>
          </w:tcPr>
          <w:p w:rsidRPr="002F1FB7" w:rsidR="006A624E" w:rsidP="006A624E" w:rsidRDefault="006A624E" w14:paraId="43973011" w14:textId="77777777">
            <w:pPr>
              <w:jc w:val="right"/>
              <w:rPr>
                <w:rFonts w:ascii="Arial" w:hAnsi="Arial" w:cs="Arial"/>
                <w:sz w:val="24"/>
                <w:szCs w:val="24"/>
              </w:rPr>
            </w:pPr>
            <w:r>
              <w:rPr>
                <w:rFonts w:ascii="Arial" w:hAnsi="Arial" w:cs="Arial"/>
                <w:sz w:val="24"/>
                <w:szCs w:val="24"/>
              </w:rPr>
              <w:t>70</w:t>
            </w:r>
          </w:p>
        </w:tc>
        <w:tc>
          <w:tcPr>
            <w:tcW w:w="1620"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1A1BDA5D" w14:textId="77777777">
            <w:pPr>
              <w:jc w:val="right"/>
              <w:rPr>
                <w:rFonts w:ascii="Arial" w:hAnsi="Arial" w:cs="Arial"/>
                <w:sz w:val="24"/>
                <w:szCs w:val="24"/>
              </w:rPr>
            </w:pPr>
            <w:r>
              <w:rPr>
                <w:rFonts w:ascii="Arial" w:hAnsi="Arial" w:cs="Arial"/>
                <w:sz w:val="24"/>
                <w:szCs w:val="24"/>
              </w:rPr>
              <w:t>1</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3994E1A0" w14:textId="77777777">
            <w:pPr>
              <w:jc w:val="right"/>
              <w:rPr>
                <w:rFonts w:ascii="Arial" w:hAnsi="Arial" w:cs="Arial"/>
                <w:sz w:val="24"/>
                <w:szCs w:val="24"/>
              </w:rPr>
            </w:pPr>
            <w:r>
              <w:rPr>
                <w:rFonts w:ascii="Arial" w:hAnsi="Arial" w:cs="Arial"/>
                <w:sz w:val="24"/>
                <w:szCs w:val="24"/>
              </w:rPr>
              <w:t>$37.36</w:t>
            </w: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8F20D7" w:rsidR="006A624E" w:rsidP="006A624E" w:rsidRDefault="006A624E" w14:paraId="1FA087AD"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2,615</w:t>
            </w:r>
          </w:p>
        </w:tc>
      </w:tr>
      <w:tr w:rsidRPr="002F1FB7" w:rsidR="006A624E" w:rsidTr="006A624E" w14:paraId="34615F93" w14:textId="77777777">
        <w:trPr>
          <w:trHeight w:val="264"/>
        </w:trPr>
        <w:tc>
          <w:tcPr>
            <w:tcW w:w="2151" w:type="dxa"/>
            <w:tcBorders>
              <w:top w:val="nil"/>
              <w:left w:val="single" w:color="auto" w:sz="8" w:space="0"/>
              <w:bottom w:val="single" w:color="auto" w:sz="4" w:space="0"/>
              <w:right w:val="single" w:color="auto" w:sz="8" w:space="0"/>
            </w:tcBorders>
            <w:noWrap/>
            <w:tcMar>
              <w:top w:w="0" w:type="dxa"/>
              <w:left w:w="108" w:type="dxa"/>
              <w:bottom w:w="0" w:type="dxa"/>
              <w:right w:w="108" w:type="dxa"/>
            </w:tcMar>
            <w:hideMark/>
          </w:tcPr>
          <w:p w:rsidRPr="002F1FB7" w:rsidR="006A624E" w:rsidP="006A624E" w:rsidRDefault="006A624E" w14:paraId="471A6F5D" w14:textId="77777777">
            <w:pPr>
              <w:rPr>
                <w:rFonts w:ascii="Arial" w:hAnsi="Arial" w:cs="Arial"/>
                <w:sz w:val="24"/>
                <w:szCs w:val="24"/>
              </w:rPr>
            </w:pPr>
            <w:r w:rsidRPr="002F1FB7">
              <w:rPr>
                <w:rFonts w:ascii="Arial" w:hAnsi="Arial" w:cs="Arial"/>
                <w:sz w:val="24"/>
                <w:szCs w:val="24"/>
              </w:rPr>
              <w:t xml:space="preserve">Processing </w:t>
            </w:r>
            <w:r>
              <w:rPr>
                <w:rFonts w:ascii="Arial" w:hAnsi="Arial" w:cs="Arial"/>
                <w:sz w:val="24"/>
                <w:szCs w:val="24"/>
              </w:rPr>
              <w:t xml:space="preserve">voluntary </w:t>
            </w:r>
            <w:r w:rsidRPr="002F1FB7">
              <w:rPr>
                <w:rFonts w:ascii="Arial" w:hAnsi="Arial" w:cs="Arial"/>
                <w:sz w:val="24"/>
                <w:szCs w:val="24"/>
              </w:rPr>
              <w:t xml:space="preserve">reports of drug and alcohol testing </w:t>
            </w:r>
            <w:r>
              <w:rPr>
                <w:rFonts w:ascii="Arial" w:hAnsi="Arial" w:cs="Arial"/>
                <w:sz w:val="24"/>
                <w:szCs w:val="24"/>
              </w:rPr>
              <w:t xml:space="preserve">violations </w:t>
            </w:r>
            <w:r w:rsidRPr="002F1FB7">
              <w:rPr>
                <w:rFonts w:ascii="Arial" w:hAnsi="Arial" w:cs="Arial"/>
                <w:sz w:val="24"/>
                <w:szCs w:val="24"/>
              </w:rPr>
              <w:t>for all other types of safety-sensitive employees</w:t>
            </w:r>
          </w:p>
        </w:tc>
        <w:tc>
          <w:tcPr>
            <w:tcW w:w="1710" w:type="dxa"/>
            <w:tcBorders>
              <w:top w:val="single" w:color="auto" w:sz="8" w:space="0"/>
              <w:left w:val="nil"/>
              <w:bottom w:val="single" w:color="auto" w:sz="4" w:space="0"/>
              <w:right w:val="single" w:color="auto" w:sz="4" w:space="0"/>
            </w:tcBorders>
          </w:tcPr>
          <w:p w:rsidRPr="002F1FB7" w:rsidR="006A624E" w:rsidP="006A624E" w:rsidRDefault="006A624E" w14:paraId="5C2F2F5B" w14:textId="77777777">
            <w:pPr>
              <w:jc w:val="right"/>
              <w:rPr>
                <w:rFonts w:ascii="Arial" w:hAnsi="Arial" w:cs="Arial"/>
                <w:sz w:val="24"/>
                <w:szCs w:val="24"/>
              </w:rPr>
            </w:pPr>
            <w:r>
              <w:rPr>
                <w:rFonts w:ascii="Arial" w:hAnsi="Arial" w:cs="Arial"/>
                <w:sz w:val="24"/>
                <w:szCs w:val="24"/>
              </w:rPr>
              <w:t>112</w:t>
            </w:r>
          </w:p>
        </w:tc>
        <w:tc>
          <w:tcPr>
            <w:tcW w:w="1620" w:type="dxa"/>
            <w:tcBorders>
              <w:top w:val="nil"/>
              <w:left w:val="single" w:color="auto" w:sz="4" w:space="0"/>
              <w:bottom w:val="single" w:color="auto" w:sz="4" w:space="0"/>
              <w:right w:val="single" w:color="auto" w:sz="8" w:space="0"/>
            </w:tcBorders>
            <w:noWrap/>
            <w:tcMar>
              <w:top w:w="0" w:type="dxa"/>
              <w:left w:w="108" w:type="dxa"/>
              <w:bottom w:w="0" w:type="dxa"/>
              <w:right w:w="108" w:type="dxa"/>
            </w:tcMar>
            <w:hideMark/>
          </w:tcPr>
          <w:p w:rsidRPr="002F1FB7" w:rsidR="006A624E" w:rsidP="006A624E" w:rsidRDefault="006A624E" w14:paraId="19389778" w14:textId="77777777">
            <w:pPr>
              <w:jc w:val="right"/>
              <w:rPr>
                <w:rFonts w:ascii="Arial" w:hAnsi="Arial" w:cs="Arial"/>
                <w:sz w:val="24"/>
                <w:szCs w:val="24"/>
              </w:rPr>
            </w:pPr>
            <w:r>
              <w:rPr>
                <w:rFonts w:ascii="Arial" w:hAnsi="Arial" w:cs="Arial"/>
                <w:sz w:val="24"/>
                <w:szCs w:val="24"/>
              </w:rPr>
              <w:t>1</w:t>
            </w:r>
          </w:p>
        </w:tc>
        <w:tc>
          <w:tcPr>
            <w:tcW w:w="1620" w:type="dxa"/>
            <w:tcBorders>
              <w:top w:val="nil"/>
              <w:left w:val="nil"/>
              <w:bottom w:val="single" w:color="auto" w:sz="4" w:space="0"/>
              <w:right w:val="single" w:color="auto" w:sz="8" w:space="0"/>
            </w:tcBorders>
            <w:noWrap/>
            <w:tcMar>
              <w:top w:w="0" w:type="dxa"/>
              <w:left w:w="108" w:type="dxa"/>
              <w:bottom w:w="0" w:type="dxa"/>
              <w:right w:w="108" w:type="dxa"/>
            </w:tcMar>
            <w:hideMark/>
          </w:tcPr>
          <w:p w:rsidRPr="002F1FB7" w:rsidR="006A624E" w:rsidP="006A624E" w:rsidRDefault="006A624E" w14:paraId="2B178F2B" w14:textId="77777777">
            <w:pPr>
              <w:jc w:val="right"/>
              <w:rPr>
                <w:rFonts w:ascii="Arial" w:hAnsi="Arial" w:cs="Arial"/>
                <w:sz w:val="24"/>
                <w:szCs w:val="24"/>
              </w:rPr>
            </w:pPr>
            <w:r>
              <w:rPr>
                <w:rFonts w:ascii="Arial" w:hAnsi="Arial" w:cs="Arial"/>
                <w:sz w:val="24"/>
                <w:szCs w:val="24"/>
              </w:rPr>
              <w:t>$37.36</w:t>
            </w:r>
          </w:p>
        </w:tc>
        <w:tc>
          <w:tcPr>
            <w:tcW w:w="1800" w:type="dxa"/>
            <w:tcBorders>
              <w:top w:val="nil"/>
              <w:left w:val="nil"/>
              <w:bottom w:val="single" w:color="auto" w:sz="4" w:space="0"/>
              <w:right w:val="single" w:color="auto" w:sz="8" w:space="0"/>
            </w:tcBorders>
            <w:noWrap/>
            <w:tcMar>
              <w:top w:w="0" w:type="dxa"/>
              <w:left w:w="108" w:type="dxa"/>
              <w:bottom w:w="0" w:type="dxa"/>
              <w:right w:w="108" w:type="dxa"/>
            </w:tcMar>
            <w:hideMark/>
          </w:tcPr>
          <w:p w:rsidRPr="008F20D7" w:rsidR="006A624E" w:rsidP="006A624E" w:rsidRDefault="006A624E" w14:paraId="41DC1D6B"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4,184</w:t>
            </w:r>
          </w:p>
        </w:tc>
      </w:tr>
      <w:tr w:rsidRPr="002F1FB7" w:rsidR="006A624E" w:rsidTr="006A624E" w14:paraId="0B46D400" w14:textId="77777777">
        <w:trPr>
          <w:trHeight w:val="264"/>
        </w:trPr>
        <w:tc>
          <w:tcPr>
            <w:tcW w:w="21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hideMark/>
          </w:tcPr>
          <w:p w:rsidRPr="002F1FB7" w:rsidR="006A624E" w:rsidP="006A624E" w:rsidRDefault="006A624E" w14:paraId="169C4BBE" w14:textId="77777777">
            <w:pPr>
              <w:rPr>
                <w:rFonts w:ascii="Arial" w:hAnsi="Arial" w:cs="Arial"/>
                <w:sz w:val="24"/>
                <w:szCs w:val="24"/>
              </w:rPr>
            </w:pPr>
            <w:r w:rsidRPr="002F1FB7">
              <w:rPr>
                <w:rFonts w:ascii="Arial" w:hAnsi="Arial" w:cs="Arial"/>
                <w:sz w:val="24"/>
                <w:szCs w:val="24"/>
              </w:rPr>
              <w:t>Processing required reports of drug and alcohol refusals by part 61, 63, 65 certificate holders</w:t>
            </w:r>
          </w:p>
        </w:tc>
        <w:tc>
          <w:tcPr>
            <w:tcW w:w="1710" w:type="dxa"/>
            <w:tcBorders>
              <w:top w:val="single" w:color="auto" w:sz="4" w:space="0"/>
              <w:left w:val="single" w:color="auto" w:sz="4" w:space="0"/>
              <w:bottom w:val="single" w:color="auto" w:sz="4" w:space="0"/>
              <w:right w:val="single" w:color="auto" w:sz="4" w:space="0"/>
            </w:tcBorders>
          </w:tcPr>
          <w:p w:rsidRPr="002F1FB7" w:rsidR="006A624E" w:rsidP="006A624E" w:rsidRDefault="006A624E" w14:paraId="05127A7D" w14:textId="77777777">
            <w:pPr>
              <w:jc w:val="right"/>
              <w:rPr>
                <w:rFonts w:ascii="Arial" w:hAnsi="Arial" w:cs="Arial"/>
                <w:sz w:val="24"/>
                <w:szCs w:val="24"/>
              </w:rPr>
            </w:pPr>
            <w:r>
              <w:rPr>
                <w:rFonts w:ascii="Arial" w:hAnsi="Arial" w:cs="Arial"/>
                <w:sz w:val="24"/>
                <w:szCs w:val="24"/>
              </w:rPr>
              <w:t>47</w:t>
            </w:r>
          </w:p>
        </w:tc>
        <w:tc>
          <w:tcPr>
            <w:tcW w:w="162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hideMark/>
          </w:tcPr>
          <w:p w:rsidRPr="002F1FB7" w:rsidR="006A624E" w:rsidP="006A624E" w:rsidRDefault="006A624E" w14:paraId="30F1C54F" w14:textId="77777777">
            <w:pPr>
              <w:jc w:val="right"/>
              <w:rPr>
                <w:rFonts w:ascii="Arial" w:hAnsi="Arial" w:cs="Arial"/>
                <w:sz w:val="24"/>
                <w:szCs w:val="24"/>
              </w:rPr>
            </w:pPr>
            <w:r>
              <w:rPr>
                <w:rFonts w:ascii="Arial" w:hAnsi="Arial" w:cs="Arial"/>
                <w:sz w:val="24"/>
                <w:szCs w:val="24"/>
              </w:rPr>
              <w:t>1</w:t>
            </w:r>
          </w:p>
        </w:tc>
        <w:tc>
          <w:tcPr>
            <w:tcW w:w="162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hideMark/>
          </w:tcPr>
          <w:p w:rsidRPr="002F1FB7" w:rsidR="006A624E" w:rsidP="006A624E" w:rsidRDefault="006A624E" w14:paraId="462B2E82" w14:textId="77777777">
            <w:pPr>
              <w:jc w:val="right"/>
              <w:rPr>
                <w:rFonts w:ascii="Arial" w:hAnsi="Arial" w:cs="Arial"/>
                <w:sz w:val="24"/>
                <w:szCs w:val="24"/>
              </w:rPr>
            </w:pPr>
            <w:r>
              <w:rPr>
                <w:rFonts w:ascii="Arial" w:hAnsi="Arial" w:cs="Arial"/>
                <w:sz w:val="24"/>
                <w:szCs w:val="24"/>
              </w:rPr>
              <w:t>$37.36</w:t>
            </w:r>
          </w:p>
        </w:tc>
        <w:tc>
          <w:tcPr>
            <w:tcW w:w="18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hideMark/>
          </w:tcPr>
          <w:p w:rsidRPr="008F20D7" w:rsidR="006A624E" w:rsidP="006A624E" w:rsidRDefault="006A624E" w14:paraId="01A3FDA8" w14:textId="77777777">
            <w:pPr>
              <w:jc w:val="right"/>
              <w:rPr>
                <w:rFonts w:ascii="Arial" w:hAnsi="Arial" w:cs="Arial"/>
                <w:b/>
                <w:sz w:val="24"/>
                <w:szCs w:val="24"/>
              </w:rPr>
            </w:pPr>
            <w:r w:rsidRPr="008F20D7">
              <w:rPr>
                <w:rFonts w:ascii="Arial" w:hAnsi="Arial" w:cs="Arial"/>
                <w:b/>
                <w:sz w:val="24"/>
                <w:szCs w:val="24"/>
              </w:rPr>
              <w:t>$1,</w:t>
            </w:r>
            <w:r>
              <w:rPr>
                <w:rFonts w:ascii="Arial" w:hAnsi="Arial" w:cs="Arial"/>
                <w:b/>
                <w:sz w:val="24"/>
                <w:szCs w:val="24"/>
              </w:rPr>
              <w:t>756</w:t>
            </w:r>
          </w:p>
        </w:tc>
      </w:tr>
      <w:tr w:rsidRPr="002F1FB7" w:rsidR="006A624E" w:rsidTr="006A624E" w14:paraId="1C70B6CF" w14:textId="77777777">
        <w:trPr>
          <w:trHeight w:val="264"/>
        </w:trPr>
        <w:tc>
          <w:tcPr>
            <w:tcW w:w="215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rsidRPr="002F1FB7" w:rsidR="006A624E" w:rsidP="006A624E" w:rsidRDefault="006A624E" w14:paraId="373FBFCB" w14:textId="77777777">
            <w:pPr>
              <w:rPr>
                <w:rFonts w:ascii="Arial" w:hAnsi="Arial" w:cs="Arial"/>
                <w:sz w:val="24"/>
                <w:szCs w:val="24"/>
              </w:rPr>
            </w:pPr>
            <w:r w:rsidRPr="002F1FB7">
              <w:rPr>
                <w:rFonts w:ascii="Arial" w:hAnsi="Arial" w:cs="Arial"/>
                <w:sz w:val="24"/>
                <w:szCs w:val="24"/>
              </w:rPr>
              <w:t xml:space="preserve">Processing </w:t>
            </w:r>
            <w:r>
              <w:rPr>
                <w:rFonts w:ascii="Arial" w:hAnsi="Arial" w:cs="Arial"/>
                <w:sz w:val="24"/>
                <w:szCs w:val="24"/>
              </w:rPr>
              <w:t xml:space="preserve">voluntary </w:t>
            </w:r>
            <w:r w:rsidRPr="002F1FB7">
              <w:rPr>
                <w:rFonts w:ascii="Arial" w:hAnsi="Arial" w:cs="Arial"/>
                <w:sz w:val="24"/>
                <w:szCs w:val="24"/>
              </w:rPr>
              <w:t xml:space="preserve">reports </w:t>
            </w:r>
            <w:r w:rsidRPr="002F1FB7">
              <w:rPr>
                <w:rFonts w:ascii="Arial" w:hAnsi="Arial" w:cs="Arial"/>
                <w:sz w:val="24"/>
                <w:szCs w:val="24"/>
              </w:rPr>
              <w:lastRenderedPageBreak/>
              <w:t>of drug and alcohol refusals by all other types of safety-sensitive employees</w:t>
            </w:r>
          </w:p>
        </w:tc>
        <w:tc>
          <w:tcPr>
            <w:tcW w:w="1710" w:type="dxa"/>
            <w:tcBorders>
              <w:top w:val="single" w:color="auto" w:sz="4" w:space="0"/>
              <w:left w:val="nil"/>
              <w:bottom w:val="single" w:color="auto" w:sz="8" w:space="0"/>
              <w:right w:val="single" w:color="auto" w:sz="4" w:space="0"/>
            </w:tcBorders>
          </w:tcPr>
          <w:p w:rsidRPr="002F1FB7" w:rsidR="006A624E" w:rsidP="006A624E" w:rsidRDefault="006A624E" w14:paraId="23ADB224" w14:textId="77777777">
            <w:pPr>
              <w:jc w:val="right"/>
              <w:rPr>
                <w:rFonts w:ascii="Arial" w:hAnsi="Arial" w:cs="Arial"/>
                <w:sz w:val="24"/>
                <w:szCs w:val="24"/>
              </w:rPr>
            </w:pPr>
            <w:r>
              <w:rPr>
                <w:rFonts w:ascii="Arial" w:hAnsi="Arial" w:cs="Arial"/>
                <w:sz w:val="24"/>
                <w:szCs w:val="24"/>
              </w:rPr>
              <w:lastRenderedPageBreak/>
              <w:t>14</w:t>
            </w:r>
          </w:p>
        </w:tc>
        <w:tc>
          <w:tcPr>
            <w:tcW w:w="1620"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tcPr>
          <w:p w:rsidRPr="002F1FB7" w:rsidR="006A624E" w:rsidP="006A624E" w:rsidRDefault="006A624E" w14:paraId="5997D3B6" w14:textId="77777777">
            <w:pPr>
              <w:jc w:val="right"/>
              <w:rPr>
                <w:rFonts w:ascii="Arial" w:hAnsi="Arial" w:cs="Arial"/>
                <w:sz w:val="24"/>
                <w:szCs w:val="24"/>
              </w:rPr>
            </w:pPr>
            <w:r>
              <w:rPr>
                <w:rFonts w:ascii="Arial" w:hAnsi="Arial" w:cs="Arial"/>
                <w:sz w:val="24"/>
                <w:szCs w:val="24"/>
              </w:rPr>
              <w:t>1</w:t>
            </w:r>
          </w:p>
        </w:tc>
        <w:tc>
          <w:tcPr>
            <w:tcW w:w="162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2F1FB7" w:rsidR="006A624E" w:rsidP="006A624E" w:rsidRDefault="006A624E" w14:paraId="30A1D5A5" w14:textId="77777777">
            <w:pPr>
              <w:jc w:val="right"/>
              <w:rPr>
                <w:rFonts w:ascii="Arial" w:hAnsi="Arial" w:cs="Arial"/>
                <w:sz w:val="24"/>
                <w:szCs w:val="24"/>
              </w:rPr>
            </w:pPr>
            <w:r>
              <w:rPr>
                <w:rFonts w:ascii="Arial" w:hAnsi="Arial" w:cs="Arial"/>
                <w:sz w:val="24"/>
                <w:szCs w:val="24"/>
              </w:rPr>
              <w:t>$37.36</w:t>
            </w:r>
          </w:p>
        </w:tc>
        <w:tc>
          <w:tcPr>
            <w:tcW w:w="180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8F20D7" w:rsidR="006A624E" w:rsidP="006A624E" w:rsidRDefault="006A624E" w14:paraId="4B8DDD54"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523</w:t>
            </w:r>
          </w:p>
        </w:tc>
      </w:tr>
      <w:tr w:rsidRPr="002F1FB7" w:rsidR="006A624E" w:rsidTr="006A624E" w14:paraId="00F48CE3" w14:textId="77777777">
        <w:trPr>
          <w:trHeight w:val="264"/>
        </w:trPr>
        <w:tc>
          <w:tcPr>
            <w:tcW w:w="21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2B21EE21" w14:textId="77777777">
            <w:pPr>
              <w:rPr>
                <w:rFonts w:ascii="Arial" w:hAnsi="Arial" w:cs="Arial"/>
                <w:b/>
                <w:sz w:val="24"/>
                <w:szCs w:val="24"/>
              </w:rPr>
            </w:pPr>
            <w:r w:rsidRPr="002F1FB7">
              <w:rPr>
                <w:rFonts w:ascii="Arial" w:hAnsi="Arial" w:cs="Arial"/>
                <w:b/>
                <w:sz w:val="24"/>
                <w:szCs w:val="24"/>
              </w:rPr>
              <w:t>Total</w:t>
            </w:r>
          </w:p>
        </w:tc>
        <w:tc>
          <w:tcPr>
            <w:tcW w:w="1710" w:type="dxa"/>
            <w:tcBorders>
              <w:top w:val="single" w:color="auto" w:sz="8" w:space="0"/>
              <w:left w:val="nil"/>
              <w:bottom w:val="single" w:color="auto" w:sz="8" w:space="0"/>
              <w:right w:val="single" w:color="auto" w:sz="4" w:space="0"/>
            </w:tcBorders>
          </w:tcPr>
          <w:p w:rsidRPr="002F1FB7" w:rsidR="006A624E" w:rsidP="006A624E" w:rsidRDefault="006A624E" w14:paraId="4FB9340A" w14:textId="77777777">
            <w:pPr>
              <w:jc w:val="right"/>
              <w:rPr>
                <w:rFonts w:ascii="Arial" w:hAnsi="Arial" w:cs="Arial"/>
                <w:b/>
                <w:sz w:val="24"/>
                <w:szCs w:val="24"/>
              </w:rPr>
            </w:pPr>
          </w:p>
        </w:tc>
        <w:tc>
          <w:tcPr>
            <w:tcW w:w="1620" w:type="dxa"/>
            <w:tcBorders>
              <w:top w:val="nil"/>
              <w:left w:val="single" w:color="auto" w:sz="4" w:space="0"/>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0F0E4B7D" w14:textId="77777777">
            <w:pPr>
              <w:jc w:val="right"/>
              <w:rPr>
                <w:rFonts w:ascii="Arial" w:hAnsi="Arial" w:cs="Arial"/>
                <w:b/>
                <w:sz w:val="24"/>
                <w:szCs w:val="24"/>
              </w:rPr>
            </w:pPr>
          </w:p>
        </w:tc>
        <w:tc>
          <w:tcPr>
            <w:tcW w:w="1620" w:type="dxa"/>
            <w:tcBorders>
              <w:top w:val="nil"/>
              <w:left w:val="nil"/>
              <w:bottom w:val="single" w:color="auto" w:sz="8" w:space="0"/>
              <w:right w:val="single" w:color="auto" w:sz="8" w:space="0"/>
            </w:tcBorders>
            <w:noWrap/>
            <w:tcMar>
              <w:top w:w="0" w:type="dxa"/>
              <w:left w:w="108" w:type="dxa"/>
              <w:bottom w:w="0" w:type="dxa"/>
              <w:right w:w="108" w:type="dxa"/>
            </w:tcMar>
            <w:hideMark/>
          </w:tcPr>
          <w:p w:rsidRPr="002F1FB7" w:rsidR="006A624E" w:rsidP="006A624E" w:rsidRDefault="006A624E" w14:paraId="3272A472" w14:textId="77777777">
            <w:pPr>
              <w:jc w:val="right"/>
              <w:rPr>
                <w:rFonts w:ascii="Arial" w:hAnsi="Arial" w:cs="Arial"/>
                <w:b/>
                <w:sz w:val="24"/>
                <w:szCs w:val="24"/>
              </w:rPr>
            </w:pPr>
          </w:p>
        </w:tc>
        <w:tc>
          <w:tcPr>
            <w:tcW w:w="1800" w:type="dxa"/>
            <w:tcBorders>
              <w:top w:val="nil"/>
              <w:left w:val="nil"/>
              <w:bottom w:val="single" w:color="auto" w:sz="8" w:space="0"/>
              <w:right w:val="single" w:color="auto" w:sz="8" w:space="0"/>
            </w:tcBorders>
            <w:noWrap/>
            <w:tcMar>
              <w:top w:w="0" w:type="dxa"/>
              <w:left w:w="108" w:type="dxa"/>
              <w:bottom w:w="0" w:type="dxa"/>
              <w:right w:w="108" w:type="dxa"/>
            </w:tcMar>
            <w:hideMark/>
          </w:tcPr>
          <w:p w:rsidRPr="008F20D7" w:rsidR="006A624E" w:rsidP="006A624E" w:rsidRDefault="006A624E" w14:paraId="731B7F6E"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9,078</w:t>
            </w:r>
          </w:p>
        </w:tc>
      </w:tr>
    </w:tbl>
    <w:p w:rsidR="006A624E" w:rsidP="006A624E" w:rsidRDefault="006A624E" w14:paraId="40CD7F8F" w14:textId="77777777">
      <w:pPr>
        <w:rPr>
          <w:rFonts w:ascii="Arial" w:hAnsi="Arial" w:cs="Arial"/>
          <w:sz w:val="24"/>
          <w:szCs w:val="24"/>
        </w:rPr>
      </w:pPr>
      <w:r w:rsidRPr="00374A53">
        <w:rPr>
          <w:rFonts w:ascii="Arial" w:hAnsi="Arial" w:cs="Arial"/>
          <w:sz w:val="24"/>
          <w:szCs w:val="24"/>
          <w:u w:val="single"/>
        </w:rPr>
        <w:t>Explanation</w:t>
      </w:r>
      <w:r w:rsidRPr="00374A53">
        <w:rPr>
          <w:rFonts w:ascii="Arial" w:hAnsi="Arial" w:cs="Arial"/>
          <w:sz w:val="24"/>
          <w:szCs w:val="24"/>
        </w:rPr>
        <w:t>:</w:t>
      </w:r>
      <w:r w:rsidRPr="00374A53">
        <w:rPr>
          <w:rFonts w:ascii="Arial" w:hAnsi="Arial" w:cs="Arial"/>
          <w:color w:val="1F497D"/>
          <w:sz w:val="24"/>
          <w:szCs w:val="24"/>
        </w:rPr>
        <w:t xml:space="preserve">  </w:t>
      </w:r>
      <w:r w:rsidRPr="00B66438">
        <w:rPr>
          <w:rFonts w:ascii="Arial" w:hAnsi="Arial" w:cs="Arial"/>
          <w:sz w:val="24"/>
          <w:szCs w:val="24"/>
        </w:rPr>
        <w:t xml:space="preserve">Upon receipt of </w:t>
      </w:r>
      <w:r>
        <w:rPr>
          <w:rFonts w:ascii="Arial" w:hAnsi="Arial" w:cs="Arial"/>
          <w:sz w:val="24"/>
          <w:szCs w:val="24"/>
        </w:rPr>
        <w:t xml:space="preserve">a required or voluntary report, a </w:t>
      </w:r>
      <w:r w:rsidRPr="00B66438">
        <w:rPr>
          <w:rFonts w:ascii="Arial" w:hAnsi="Arial" w:cs="Arial"/>
          <w:sz w:val="24"/>
          <w:szCs w:val="24"/>
        </w:rPr>
        <w:t xml:space="preserve">junior </w:t>
      </w:r>
      <w:r>
        <w:rPr>
          <w:rFonts w:ascii="Arial" w:hAnsi="Arial" w:cs="Arial"/>
          <w:sz w:val="24"/>
          <w:szCs w:val="24"/>
        </w:rPr>
        <w:t>compliance investigator</w:t>
      </w:r>
      <w:r w:rsidRPr="00B66438">
        <w:rPr>
          <w:rFonts w:ascii="Arial" w:hAnsi="Arial" w:cs="Arial"/>
          <w:sz w:val="24"/>
          <w:szCs w:val="24"/>
        </w:rPr>
        <w:t xml:space="preserve"> in the Drug Abatement Division conducts a review to determine if the information is sufficient</w:t>
      </w:r>
      <w:r>
        <w:rPr>
          <w:rFonts w:ascii="Arial" w:hAnsi="Arial" w:cs="Arial"/>
          <w:sz w:val="24"/>
          <w:szCs w:val="24"/>
        </w:rPr>
        <w:t xml:space="preserve"> and verifies the certificate information, if applicable</w:t>
      </w:r>
      <w:r w:rsidRPr="00B66438">
        <w:rPr>
          <w:rFonts w:ascii="Arial" w:hAnsi="Arial" w:cs="Arial"/>
          <w:sz w:val="24"/>
          <w:szCs w:val="24"/>
        </w:rPr>
        <w:t xml:space="preserve">. </w:t>
      </w:r>
      <w:r>
        <w:rPr>
          <w:rFonts w:ascii="Arial" w:hAnsi="Arial" w:cs="Arial"/>
          <w:sz w:val="24"/>
          <w:szCs w:val="24"/>
        </w:rPr>
        <w:t xml:space="preserve">The information </w:t>
      </w:r>
      <w:proofErr w:type="gramStart"/>
      <w:r>
        <w:rPr>
          <w:rFonts w:ascii="Arial" w:hAnsi="Arial" w:cs="Arial"/>
          <w:sz w:val="24"/>
          <w:szCs w:val="24"/>
        </w:rPr>
        <w:t>is entered</w:t>
      </w:r>
      <w:proofErr w:type="gramEnd"/>
      <w:r>
        <w:rPr>
          <w:rFonts w:ascii="Arial" w:hAnsi="Arial" w:cs="Arial"/>
          <w:sz w:val="24"/>
          <w:szCs w:val="24"/>
        </w:rPr>
        <w:t xml:space="preserve"> into CETS and the Drug Abatement Division’s local tracking tool for assignment to a special investigator.</w:t>
      </w:r>
    </w:p>
    <w:p w:rsidR="006A624E" w:rsidP="006A624E" w:rsidRDefault="006A624E" w14:paraId="26A37967" w14:textId="77777777">
      <w:pPr>
        <w:spacing w:after="0" w:line="240" w:lineRule="auto"/>
        <w:rPr>
          <w:rFonts w:ascii="Arial" w:hAnsi="Arial" w:cs="Arial"/>
          <w:sz w:val="24"/>
          <w:szCs w:val="24"/>
        </w:rPr>
      </w:pPr>
      <w:r w:rsidRPr="00C32E41">
        <w:rPr>
          <w:rFonts w:ascii="Arial" w:hAnsi="Arial" w:eastAsia="Times New Roman" w:cs="Arial"/>
          <w:sz w:val="24"/>
          <w:szCs w:val="24"/>
        </w:rPr>
        <w:t xml:space="preserve">The </w:t>
      </w:r>
      <w:r w:rsidRPr="008522D0">
        <w:rPr>
          <w:rFonts w:ascii="Arial" w:hAnsi="Arial" w:eastAsia="Times New Roman" w:cs="Arial"/>
          <w:sz w:val="24"/>
          <w:szCs w:val="24"/>
        </w:rPr>
        <w:t xml:space="preserve">junior </w:t>
      </w:r>
      <w:r>
        <w:rPr>
          <w:rFonts w:ascii="Arial" w:hAnsi="Arial" w:eastAsia="Times New Roman" w:cs="Arial"/>
          <w:sz w:val="24"/>
          <w:szCs w:val="24"/>
        </w:rPr>
        <w:t xml:space="preserve">compliance investigator’s </w:t>
      </w:r>
      <w:r w:rsidRPr="008522D0">
        <w:rPr>
          <w:rFonts w:ascii="Arial" w:hAnsi="Arial" w:eastAsia="Times New Roman" w:cs="Arial"/>
          <w:sz w:val="24"/>
          <w:szCs w:val="24"/>
        </w:rPr>
        <w:t>salary</w:t>
      </w:r>
      <w:r w:rsidRPr="00C32E41">
        <w:rPr>
          <w:rFonts w:ascii="Arial" w:hAnsi="Arial" w:eastAsia="Times New Roman" w:cs="Arial"/>
          <w:sz w:val="24"/>
          <w:szCs w:val="24"/>
        </w:rPr>
        <w:t xml:space="preserve"> used to calcula</w:t>
      </w:r>
      <w:r w:rsidRPr="008522D0">
        <w:rPr>
          <w:rFonts w:ascii="Arial" w:hAnsi="Arial" w:eastAsia="Times New Roman" w:cs="Arial"/>
          <w:sz w:val="24"/>
          <w:szCs w:val="24"/>
        </w:rPr>
        <w:t>te this is equivalent to a GS-12</w:t>
      </w:r>
      <w:r w:rsidRPr="00C32E41">
        <w:rPr>
          <w:rFonts w:ascii="Arial" w:hAnsi="Arial" w:eastAsia="Times New Roman" w:cs="Arial"/>
          <w:sz w:val="24"/>
          <w:szCs w:val="24"/>
        </w:rPr>
        <w:t xml:space="preserve"> Salary </w:t>
      </w:r>
      <w:r w:rsidRPr="008522D0">
        <w:rPr>
          <w:rFonts w:ascii="Arial" w:hAnsi="Arial" w:cs="Arial"/>
          <w:sz w:val="24"/>
          <w:szCs w:val="24"/>
        </w:rPr>
        <w:t xml:space="preserve">(GS-12, Step 2 </w:t>
      </w:r>
      <w:r w:rsidRPr="00C32E41">
        <w:rPr>
          <w:rFonts w:ascii="Arial" w:hAnsi="Arial" w:cs="Arial"/>
          <w:sz w:val="24"/>
          <w:szCs w:val="24"/>
        </w:rPr>
        <w:t>hourly wage</w:t>
      </w:r>
      <w:r>
        <w:rPr>
          <w:rFonts w:ascii="Arial" w:hAnsi="Arial" w:cs="Arial"/>
          <w:sz w:val="24"/>
          <w:szCs w:val="24"/>
        </w:rPr>
        <w:t>) for a</w:t>
      </w:r>
      <w:r w:rsidRPr="008522D0">
        <w:rPr>
          <w:rFonts w:ascii="Arial" w:hAnsi="Arial" w:cs="Arial"/>
          <w:sz w:val="24"/>
          <w:szCs w:val="24"/>
        </w:rPr>
        <w:t xml:space="preserve"> wage of $31.93</w:t>
      </w:r>
      <w:r w:rsidRPr="00C32E41">
        <w:rPr>
          <w:rFonts w:ascii="Arial" w:hAnsi="Arial" w:cs="Arial"/>
          <w:sz w:val="24"/>
          <w:szCs w:val="24"/>
        </w:rPr>
        <w:t xml:space="preserve"> per hour</w:t>
      </w:r>
      <w:r w:rsidRPr="008522D0">
        <w:rPr>
          <w:rFonts w:ascii="Arial" w:hAnsi="Arial" w:cs="Arial"/>
          <w:sz w:val="24"/>
          <w:szCs w:val="24"/>
          <w:vertAlign w:val="superscript"/>
        </w:rPr>
        <w:footnoteReference w:id="10"/>
      </w:r>
      <w:r w:rsidRPr="00C32E41">
        <w:rPr>
          <w:rFonts w:ascii="Arial" w:hAnsi="Arial" w:cs="Arial"/>
          <w:sz w:val="24"/>
          <w:szCs w:val="24"/>
        </w:rPr>
        <w:t xml:space="preserve">.  With overhead </w:t>
      </w:r>
      <w:r>
        <w:rPr>
          <w:rFonts w:ascii="Arial" w:hAnsi="Arial" w:cs="Arial"/>
          <w:sz w:val="24"/>
          <w:szCs w:val="24"/>
        </w:rPr>
        <w:t xml:space="preserve">costs of 17 percent </w:t>
      </w:r>
      <w:r w:rsidRPr="00C32E41">
        <w:rPr>
          <w:rFonts w:ascii="Arial" w:hAnsi="Arial" w:cs="Arial"/>
          <w:sz w:val="24"/>
          <w:szCs w:val="24"/>
        </w:rPr>
        <w:t>added</w:t>
      </w:r>
      <w:r>
        <w:rPr>
          <w:rStyle w:val="FootnoteReference"/>
          <w:rFonts w:ascii="Arial" w:hAnsi="Arial" w:cs="Arial"/>
          <w:sz w:val="24"/>
          <w:szCs w:val="24"/>
        </w:rPr>
        <w:footnoteReference w:id="11"/>
      </w:r>
      <w:r w:rsidRPr="00C32E41">
        <w:rPr>
          <w:rFonts w:ascii="Arial" w:hAnsi="Arial" w:cs="Arial"/>
          <w:sz w:val="24"/>
          <w:szCs w:val="24"/>
        </w:rPr>
        <w:t>, the total salary is $</w:t>
      </w:r>
      <w:r>
        <w:rPr>
          <w:rFonts w:ascii="Arial" w:hAnsi="Arial" w:cs="Arial"/>
          <w:sz w:val="24"/>
          <w:szCs w:val="24"/>
        </w:rPr>
        <w:t>37.36</w:t>
      </w:r>
      <w:r w:rsidRPr="008522D0">
        <w:rPr>
          <w:rFonts w:ascii="Arial" w:hAnsi="Arial" w:cs="Arial"/>
          <w:sz w:val="24"/>
          <w:szCs w:val="24"/>
        </w:rPr>
        <w:t xml:space="preserve"> per hour.</w:t>
      </w:r>
    </w:p>
    <w:p w:rsidRPr="00374A53" w:rsidR="006A624E" w:rsidP="006A624E" w:rsidRDefault="006A624E" w14:paraId="68752B4C" w14:textId="77777777">
      <w:pPr>
        <w:rPr>
          <w:rFonts w:ascii="Arial" w:hAnsi="Arial" w:cs="Arial"/>
          <w:color w:val="1F497D"/>
          <w:sz w:val="24"/>
          <w:szCs w:val="24"/>
        </w:rPr>
      </w:pPr>
    </w:p>
    <w:p w:rsidRPr="002F1FB7" w:rsidR="006A624E" w:rsidP="006A624E" w:rsidRDefault="006A624E" w14:paraId="720AFC5D" w14:textId="77777777">
      <w:pPr>
        <w:rPr>
          <w:rFonts w:ascii="Arial" w:hAnsi="Arial" w:cs="Arial"/>
          <w:b/>
          <w:sz w:val="24"/>
          <w:szCs w:val="24"/>
        </w:rPr>
      </w:pPr>
      <w:r w:rsidRPr="002F1FB7">
        <w:rPr>
          <w:rFonts w:ascii="Arial" w:hAnsi="Arial" w:cs="Arial"/>
          <w:b/>
          <w:sz w:val="24"/>
          <w:szCs w:val="24"/>
        </w:rPr>
        <w:t xml:space="preserve">Total Cost to the Federal Government:  </w:t>
      </w:r>
      <w:r>
        <w:rPr>
          <w:rFonts w:ascii="Arial" w:hAnsi="Arial" w:cs="Arial"/>
          <w:b/>
          <w:sz w:val="24"/>
          <w:szCs w:val="24"/>
        </w:rPr>
        <w:t>$186,987</w:t>
      </w:r>
    </w:p>
    <w:p w:rsidRPr="002F1FB7" w:rsidR="006A624E" w:rsidP="006A624E" w:rsidRDefault="006A624E" w14:paraId="2A80825C" w14:textId="77777777">
      <w:pPr>
        <w:shd w:val="clear" w:color="auto" w:fill="FFFFFF"/>
        <w:spacing w:after="0" w:line="240" w:lineRule="auto"/>
        <w:rPr>
          <w:rFonts w:ascii="Arial" w:hAnsi="Arial" w:eastAsia="Times New Roman" w:cs="Arial"/>
          <w:color w:val="555555"/>
          <w:sz w:val="24"/>
          <w:szCs w:val="24"/>
        </w:rPr>
      </w:pPr>
    </w:p>
    <w:p w:rsidR="006A624E" w:rsidP="006A624E" w:rsidRDefault="006A624E" w14:paraId="1F15BF97" w14:textId="35E883EF">
      <w:pPr>
        <w:shd w:val="clear" w:color="auto" w:fill="FFFFFF"/>
        <w:spacing w:after="0" w:line="240" w:lineRule="auto"/>
        <w:rPr>
          <w:rFonts w:ascii="Arial" w:hAnsi="Arial" w:eastAsia="Times New Roman" w:cs="Arial"/>
          <w:b/>
          <w:bCs/>
          <w:color w:val="555555"/>
          <w:sz w:val="24"/>
          <w:szCs w:val="24"/>
        </w:rPr>
      </w:pPr>
      <w:r w:rsidRPr="002F1FB7">
        <w:rPr>
          <w:rFonts w:ascii="Arial" w:hAnsi="Arial" w:eastAsia="Times New Roman" w:cs="Arial"/>
          <w:b/>
          <w:bCs/>
          <w:color w:val="555555"/>
          <w:sz w:val="24"/>
          <w:szCs w:val="24"/>
        </w:rPr>
        <w:t>15. Explain the reasons for any program changes or adjustments.</w:t>
      </w:r>
    </w:p>
    <w:p w:rsidRPr="002F1FB7" w:rsidR="001044E4" w:rsidP="006A624E" w:rsidRDefault="001044E4" w14:paraId="341A3992" w14:textId="77777777">
      <w:pPr>
        <w:shd w:val="clear" w:color="auto" w:fill="FFFFFF"/>
        <w:spacing w:after="0" w:line="240" w:lineRule="auto"/>
        <w:rPr>
          <w:rFonts w:ascii="Arial" w:hAnsi="Arial" w:eastAsia="Times New Roman" w:cs="Arial"/>
          <w:b/>
          <w:bCs/>
          <w:color w:val="555555"/>
          <w:sz w:val="24"/>
          <w:szCs w:val="24"/>
        </w:rPr>
      </w:pPr>
    </w:p>
    <w:p w:rsidRPr="002F1FB7" w:rsidR="008A232D" w:rsidP="008A232D" w:rsidRDefault="008A232D" w14:paraId="62B5A2CE" w14:textId="77777777">
      <w:pPr>
        <w:rPr>
          <w:rFonts w:ascii="Arial" w:hAnsi="Arial" w:eastAsia="Times New Roman" w:cs="Arial"/>
          <w:sz w:val="24"/>
          <w:szCs w:val="24"/>
        </w:rPr>
      </w:pPr>
      <w:r w:rsidRPr="002F1FB7">
        <w:rPr>
          <w:rFonts w:ascii="Arial" w:hAnsi="Arial" w:eastAsia="Times New Roman" w:cs="Arial"/>
          <w:sz w:val="24"/>
          <w:szCs w:val="24"/>
        </w:rPr>
        <w:t>We continue to require all aviation companies to complete and submit a Management Information System (MIS) report to the FAA</w:t>
      </w:r>
      <w:r>
        <w:rPr>
          <w:rFonts w:ascii="Arial" w:hAnsi="Arial" w:eastAsia="Times New Roman" w:cs="Arial"/>
          <w:sz w:val="24"/>
          <w:szCs w:val="24"/>
        </w:rPr>
        <w:t xml:space="preserve">, which allows the Drug Abatement Division to base estimations on actual data provided by the industry.  Any adjustments made under items 12, 13 and 14 </w:t>
      </w:r>
      <w:proofErr w:type="gramStart"/>
      <w:r>
        <w:rPr>
          <w:rFonts w:ascii="Arial" w:hAnsi="Arial" w:eastAsia="Times New Roman" w:cs="Arial"/>
          <w:sz w:val="24"/>
          <w:szCs w:val="24"/>
        </w:rPr>
        <w:t>were based</w:t>
      </w:r>
      <w:proofErr w:type="gramEnd"/>
      <w:r>
        <w:rPr>
          <w:rFonts w:ascii="Arial" w:hAnsi="Arial" w:eastAsia="Times New Roman" w:cs="Arial"/>
          <w:sz w:val="24"/>
          <w:szCs w:val="24"/>
        </w:rPr>
        <w:t xml:space="preserve"> on wage differences.</w:t>
      </w:r>
    </w:p>
    <w:p w:rsidR="008A232D" w:rsidP="001044E4" w:rsidRDefault="008A232D" w14:paraId="525F3B15" w14:textId="77777777">
      <w:pPr>
        <w:shd w:val="clear" w:color="auto" w:fill="FFFFFF"/>
        <w:spacing w:after="0" w:line="240" w:lineRule="auto"/>
        <w:rPr>
          <w:rFonts w:ascii="Arial" w:hAnsi="Arial" w:eastAsia="Times New Roman" w:cs="Arial"/>
          <w:sz w:val="24"/>
          <w:szCs w:val="24"/>
        </w:rPr>
      </w:pPr>
    </w:p>
    <w:p w:rsidR="00696F3A" w:rsidP="001044E4" w:rsidRDefault="00A531AD" w14:paraId="51B183D4" w14:textId="6EA88766">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name of our Information Collection Request </w:t>
      </w:r>
      <w:r w:rsidR="00696F3A">
        <w:rPr>
          <w:rFonts w:ascii="Arial" w:hAnsi="Arial" w:eastAsia="Times New Roman" w:cs="Arial"/>
          <w:sz w:val="24"/>
          <w:szCs w:val="24"/>
        </w:rPr>
        <w:t xml:space="preserve">changed from </w:t>
      </w:r>
      <w:r>
        <w:rPr>
          <w:rFonts w:ascii="Arial" w:hAnsi="Arial" w:eastAsia="Times New Roman" w:cs="Arial"/>
          <w:sz w:val="24"/>
          <w:szCs w:val="24"/>
        </w:rPr>
        <w:t>Anti-Drug Program for Personnel Engaged in Specific Aviation Activities to Drug and Alcohol Testing Program for Personnel Engaged in Specified Aviation Activities.</w:t>
      </w:r>
    </w:p>
    <w:p w:rsidR="00A531AD" w:rsidP="001044E4" w:rsidRDefault="00A531AD" w14:paraId="3C9F3CC9" w14:textId="77777777">
      <w:pPr>
        <w:shd w:val="clear" w:color="auto" w:fill="FFFFFF"/>
        <w:spacing w:after="0" w:line="240" w:lineRule="auto"/>
        <w:rPr>
          <w:rFonts w:ascii="Arial" w:hAnsi="Arial" w:eastAsia="Times New Roman" w:cs="Arial"/>
          <w:sz w:val="24"/>
          <w:szCs w:val="24"/>
        </w:rPr>
      </w:pPr>
    </w:p>
    <w:p w:rsidR="001044E4" w:rsidP="00D10670" w:rsidRDefault="001044E4" w14:paraId="3CA182E7" w14:textId="2D3E7B44">
      <w:pPr>
        <w:shd w:val="clear" w:color="auto" w:fill="FFFFFF"/>
        <w:tabs>
          <w:tab w:val="left" w:pos="450"/>
        </w:tabs>
        <w:spacing w:after="0" w:line="240" w:lineRule="auto"/>
        <w:rPr>
          <w:rFonts w:ascii="Arial" w:hAnsi="Arial" w:cs="Arial"/>
          <w:sz w:val="24"/>
          <w:szCs w:val="24"/>
        </w:rPr>
      </w:pPr>
      <w:r w:rsidRPr="00D10670">
        <w:rPr>
          <w:rFonts w:ascii="Arial" w:hAnsi="Arial" w:cs="Arial"/>
          <w:sz w:val="24"/>
          <w:szCs w:val="24"/>
        </w:rPr>
        <w:t xml:space="preserve">The Drug Abatement Division removed the item ‘Post-Accident 2-Hr and 8-Hr Alcohol Limit No Test Documentation’ from the previously approved Supporting Statement under item #12.  The FAA does not collect data to reflect when tests </w:t>
      </w:r>
      <w:proofErr w:type="gramStart"/>
      <w:r w:rsidRPr="00D10670">
        <w:rPr>
          <w:rFonts w:ascii="Arial" w:hAnsi="Arial" w:cs="Arial"/>
          <w:sz w:val="24"/>
          <w:szCs w:val="24"/>
        </w:rPr>
        <w:t>are not conducted</w:t>
      </w:r>
      <w:proofErr w:type="gramEnd"/>
      <w:r w:rsidRPr="00D10670">
        <w:rPr>
          <w:rFonts w:ascii="Arial" w:hAnsi="Arial" w:cs="Arial"/>
          <w:sz w:val="24"/>
          <w:szCs w:val="24"/>
        </w:rPr>
        <w:t>.</w:t>
      </w:r>
    </w:p>
    <w:p w:rsidRPr="00D10670" w:rsidR="001044E4" w:rsidP="00D10670" w:rsidRDefault="001044E4" w14:paraId="510BB44C" w14:textId="77777777">
      <w:pPr>
        <w:shd w:val="clear" w:color="auto" w:fill="FFFFFF"/>
        <w:tabs>
          <w:tab w:val="left" w:pos="450"/>
        </w:tabs>
        <w:spacing w:after="0" w:line="240" w:lineRule="auto"/>
        <w:rPr>
          <w:rFonts w:ascii="Arial" w:hAnsi="Arial" w:eastAsia="Times New Roman" w:cs="Arial"/>
          <w:sz w:val="24"/>
          <w:szCs w:val="24"/>
        </w:rPr>
      </w:pPr>
    </w:p>
    <w:p w:rsidR="001044E4" w:rsidP="00D10670" w:rsidRDefault="001044E4" w14:paraId="1B27B787" w14:textId="3B12EAC5">
      <w:pPr>
        <w:shd w:val="clear" w:color="auto" w:fill="FFFFFF"/>
        <w:tabs>
          <w:tab w:val="left" w:pos="450"/>
        </w:tabs>
        <w:spacing w:after="0" w:line="240" w:lineRule="auto"/>
        <w:rPr>
          <w:rFonts w:ascii="Arial" w:hAnsi="Arial" w:eastAsia="Times New Roman" w:cs="Arial"/>
          <w:sz w:val="24"/>
          <w:szCs w:val="24"/>
        </w:rPr>
      </w:pPr>
      <w:r w:rsidRPr="00D10670">
        <w:rPr>
          <w:rFonts w:ascii="Arial" w:hAnsi="Arial" w:eastAsia="Times New Roman" w:cs="Arial"/>
          <w:sz w:val="24"/>
          <w:szCs w:val="24"/>
        </w:rPr>
        <w:t xml:space="preserve">The Drug Abatement Division removed the item ‘Permanent Disqualification’ from the previously approved Supporting Statement under item #12.  The FAA does not collect data to reflect when a safety-sensitive employee </w:t>
      </w:r>
      <w:proofErr w:type="gramStart"/>
      <w:r w:rsidRPr="00D10670">
        <w:rPr>
          <w:rFonts w:ascii="Arial" w:hAnsi="Arial" w:eastAsia="Times New Roman" w:cs="Arial"/>
          <w:sz w:val="24"/>
          <w:szCs w:val="24"/>
        </w:rPr>
        <w:t>is permanently disqualified</w:t>
      </w:r>
      <w:proofErr w:type="gramEnd"/>
      <w:r w:rsidRPr="00D10670">
        <w:rPr>
          <w:rFonts w:ascii="Arial" w:hAnsi="Arial" w:eastAsia="Times New Roman" w:cs="Arial"/>
          <w:sz w:val="24"/>
          <w:szCs w:val="24"/>
        </w:rPr>
        <w:t>.</w:t>
      </w:r>
    </w:p>
    <w:p w:rsidRPr="00D10670" w:rsidR="007574E0" w:rsidP="00D10670" w:rsidRDefault="007574E0" w14:paraId="5FC56560" w14:textId="77777777">
      <w:pPr>
        <w:shd w:val="clear" w:color="auto" w:fill="FFFFFF"/>
        <w:tabs>
          <w:tab w:val="left" w:pos="450"/>
        </w:tabs>
        <w:spacing w:after="0" w:line="240" w:lineRule="auto"/>
      </w:pPr>
    </w:p>
    <w:p w:rsidRPr="001C598F" w:rsidR="007574E0" w:rsidP="007574E0" w:rsidRDefault="007574E0" w14:paraId="7FB21BB5" w14:textId="47E36349">
      <w:pPr>
        <w:rPr>
          <w:rFonts w:ascii="Arial" w:hAnsi="Arial" w:cs="Arial"/>
          <w:sz w:val="24"/>
          <w:szCs w:val="24"/>
        </w:rPr>
      </w:pPr>
      <w:r>
        <w:rPr>
          <w:rFonts w:ascii="Arial" w:hAnsi="Arial" w:cs="Arial"/>
          <w:sz w:val="24"/>
          <w:szCs w:val="24"/>
        </w:rPr>
        <w:lastRenderedPageBreak/>
        <w:t xml:space="preserve">The Drug Abatement Division made a significant </w:t>
      </w:r>
      <w:r w:rsidR="00E64258">
        <w:rPr>
          <w:rFonts w:ascii="Arial" w:hAnsi="Arial" w:cs="Arial"/>
          <w:sz w:val="24"/>
          <w:szCs w:val="24"/>
        </w:rPr>
        <w:t>change</w:t>
      </w:r>
      <w:r w:rsidR="004E6248">
        <w:rPr>
          <w:rFonts w:ascii="Arial" w:hAnsi="Arial" w:cs="Arial"/>
          <w:sz w:val="24"/>
          <w:szCs w:val="24"/>
        </w:rPr>
        <w:t xml:space="preserve"> to</w:t>
      </w:r>
      <w:r>
        <w:rPr>
          <w:rFonts w:ascii="Arial" w:hAnsi="Arial" w:cs="Arial"/>
          <w:sz w:val="24"/>
          <w:szCs w:val="24"/>
        </w:rPr>
        <w:t xml:space="preserve"> the voluntary disclosures </w:t>
      </w:r>
      <w:r w:rsidR="00891B49">
        <w:rPr>
          <w:rFonts w:ascii="Arial" w:hAnsi="Arial" w:cs="Arial"/>
          <w:sz w:val="24"/>
          <w:szCs w:val="24"/>
        </w:rPr>
        <w:t>Information Collection</w:t>
      </w:r>
      <w:r>
        <w:rPr>
          <w:rFonts w:ascii="Arial" w:hAnsi="Arial" w:cs="Arial"/>
          <w:sz w:val="24"/>
          <w:szCs w:val="24"/>
        </w:rPr>
        <w:t xml:space="preserve">.  </w:t>
      </w:r>
      <w:r w:rsidRPr="001C598F">
        <w:rPr>
          <w:rFonts w:ascii="Arial" w:hAnsi="Arial" w:cs="Arial"/>
          <w:sz w:val="24"/>
          <w:szCs w:val="24"/>
        </w:rPr>
        <w:t xml:space="preserve">Based on the time it takes the DER to identify the noncompliance, investigate the matter and collect the supporting evidence, establish and document the comprehensive fix, notify the Drug Abatement Division and provide any follow-up information, the Drug Abatement Division determined it would take the DER up to 40.0 hours.  This is a significant change from the previous estimate of 9.0 hours based on the DER’s necessity to determine the root cause of the noncompliance, conduct a risk analysis and provide sufficient corrective action as part of the FAA’s oversight and compliance program.  The Drug Abatement Division compared its own experience of investigating a noncompliance issue and determined a </w:t>
      </w:r>
      <w:proofErr w:type="gramStart"/>
      <w:r w:rsidRPr="001C598F">
        <w:rPr>
          <w:rFonts w:ascii="Arial" w:hAnsi="Arial" w:cs="Arial"/>
          <w:sz w:val="24"/>
          <w:szCs w:val="24"/>
        </w:rPr>
        <w:t>40.0 hour</w:t>
      </w:r>
      <w:proofErr w:type="gramEnd"/>
      <w:r w:rsidRPr="001C598F">
        <w:rPr>
          <w:rFonts w:ascii="Arial" w:hAnsi="Arial" w:cs="Arial"/>
          <w:sz w:val="24"/>
          <w:szCs w:val="24"/>
        </w:rPr>
        <w:t xml:space="preserve"> estimate is more accurate.</w:t>
      </w:r>
    </w:p>
    <w:p w:rsidRPr="002F1FB7" w:rsidR="006A624E" w:rsidP="006A624E" w:rsidRDefault="006A624E" w14:paraId="2063D83A" w14:textId="77777777">
      <w:pPr>
        <w:shd w:val="clear" w:color="auto" w:fill="FFFFFF"/>
        <w:spacing w:after="0" w:line="240" w:lineRule="auto"/>
        <w:rPr>
          <w:rFonts w:ascii="Arial" w:hAnsi="Arial" w:eastAsia="Times New Roman" w:cs="Arial"/>
          <w:color w:val="555555"/>
          <w:sz w:val="24"/>
          <w:szCs w:val="24"/>
        </w:rPr>
      </w:pPr>
    </w:p>
    <w:p w:rsidRPr="002F1FB7" w:rsidR="006A624E" w:rsidP="006A624E" w:rsidRDefault="006A624E" w14:paraId="1E46C147" w14:textId="77777777">
      <w:pPr>
        <w:shd w:val="clear" w:color="auto" w:fill="FFFFFF"/>
        <w:spacing w:after="0" w:line="240" w:lineRule="auto"/>
        <w:rPr>
          <w:rFonts w:ascii="Arial" w:hAnsi="Arial" w:eastAsia="Times New Roman" w:cs="Arial"/>
          <w:color w:val="555555"/>
          <w:sz w:val="24"/>
          <w:szCs w:val="24"/>
        </w:rPr>
      </w:pPr>
      <w:r w:rsidRPr="002F1FB7">
        <w:rPr>
          <w:rFonts w:ascii="Arial" w:hAnsi="Arial" w:eastAsia="Times New Roman" w:cs="Arial"/>
          <w:b/>
          <w:bCs/>
          <w:color w:val="555555"/>
          <w:sz w:val="24"/>
          <w:szCs w:val="24"/>
        </w:rPr>
        <w:t xml:space="preserve">16. For collections of information whose results </w:t>
      </w:r>
      <w:proofErr w:type="gramStart"/>
      <w:r w:rsidRPr="002F1FB7">
        <w:rPr>
          <w:rFonts w:ascii="Arial" w:hAnsi="Arial" w:eastAsia="Times New Roman" w:cs="Arial"/>
          <w:b/>
          <w:bCs/>
          <w:color w:val="555555"/>
          <w:sz w:val="24"/>
          <w:szCs w:val="24"/>
        </w:rPr>
        <w:t>will be published</w:t>
      </w:r>
      <w:proofErr w:type="gramEnd"/>
      <w:r w:rsidRPr="002F1FB7">
        <w:rPr>
          <w:rFonts w:ascii="Arial" w:hAnsi="Arial" w:eastAsia="Times New Roman" w:cs="Arial"/>
          <w:b/>
          <w:bCs/>
          <w:color w:val="555555"/>
          <w:sz w:val="24"/>
          <w:szCs w:val="24"/>
        </w:rPr>
        <w:t xml:space="preserve">, outline plans for tabulation and publication. Address any complex analytical techniques that </w:t>
      </w:r>
      <w:proofErr w:type="gramStart"/>
      <w:r w:rsidRPr="002F1FB7">
        <w:rPr>
          <w:rFonts w:ascii="Arial" w:hAnsi="Arial" w:eastAsia="Times New Roman" w:cs="Arial"/>
          <w:b/>
          <w:bCs/>
          <w:color w:val="555555"/>
          <w:sz w:val="24"/>
          <w:szCs w:val="24"/>
        </w:rPr>
        <w:t>will be used</w:t>
      </w:r>
      <w:proofErr w:type="gramEnd"/>
      <w:r w:rsidRPr="002F1FB7">
        <w:rPr>
          <w:rFonts w:ascii="Arial" w:hAnsi="Arial" w:eastAsia="Times New Roman" w:cs="Arial"/>
          <w:b/>
          <w:bCs/>
          <w:color w:val="555555"/>
          <w:sz w:val="24"/>
          <w:szCs w:val="24"/>
        </w:rPr>
        <w:t>. Provide the time schedule for the entire project, including beginning and ending dates of the collection of information, completion of report, publication dates, and other actions.</w:t>
      </w:r>
    </w:p>
    <w:p w:rsidR="006A624E" w:rsidP="006A624E" w:rsidRDefault="006A624E" w14:paraId="1B718129" w14:textId="15E2FFDF">
      <w:pPr>
        <w:pStyle w:val="NormalWeb"/>
        <w:shd w:val="clear" w:color="auto" w:fill="FFFFFF"/>
        <w:spacing w:after="0" w:afterAutospacing="0"/>
      </w:pPr>
      <w:r w:rsidRPr="00C64707">
        <w:rPr>
          <w:color w:val="555555"/>
        </w:rPr>
        <w:br/>
      </w:r>
      <w:r w:rsidRPr="00E1075A">
        <w:t xml:space="preserve">Using the MIS Reporting Data and the required refusal, alcohol violation or positive test reports, the Drug Abatement Division responds to information requests from the media or industry about program data limited to the number of safety-sensitive employees subject to testing or data that establishes annualized random testing rates for the following year.  Using the MIS reporting data, the Department of Transportation publishes drug and alcohol testing data for each mode of transportation, including the FAA.  Information </w:t>
      </w:r>
      <w:proofErr w:type="gramStart"/>
      <w:r w:rsidRPr="00E1075A">
        <w:t>is presented</w:t>
      </w:r>
      <w:proofErr w:type="gramEnd"/>
      <w:r w:rsidRPr="00E1075A">
        <w:t xml:space="preserve"> </w:t>
      </w:r>
      <w:r>
        <w:t>annually online</w:t>
      </w:r>
      <w:r w:rsidR="00FB31AD">
        <w:rPr>
          <w:rStyle w:val="FootnoteReference"/>
        </w:rPr>
        <w:footnoteReference w:id="12"/>
      </w:r>
      <w:r>
        <w:t xml:space="preserve"> and includes:</w:t>
      </w:r>
    </w:p>
    <w:p w:rsidR="006A624E" w:rsidP="006A624E" w:rsidRDefault="006A624E" w14:paraId="6C74B67E" w14:textId="77777777">
      <w:pPr>
        <w:pStyle w:val="NormalWeb"/>
        <w:numPr>
          <w:ilvl w:val="0"/>
          <w:numId w:val="6"/>
        </w:numPr>
        <w:shd w:val="clear" w:color="auto" w:fill="FFFFFF"/>
        <w:spacing w:after="0" w:afterAutospacing="0"/>
        <w:rPr>
          <w:color w:val="343F4E"/>
          <w:lang w:val="en"/>
        </w:rPr>
      </w:pPr>
      <w:r w:rsidRPr="00E1075A">
        <w:rPr>
          <w:color w:val="343F4E"/>
          <w:lang w:val="en"/>
        </w:rPr>
        <w:t>the total number of drug and alcohol tests by type of substance tested;</w:t>
      </w:r>
      <w:r>
        <w:rPr>
          <w:color w:val="343F4E"/>
          <w:lang w:val="en"/>
        </w:rPr>
        <w:t xml:space="preserve"> </w:t>
      </w:r>
    </w:p>
    <w:p w:rsidR="006A624E" w:rsidP="006A624E" w:rsidRDefault="006A624E" w14:paraId="5489ED3E" w14:textId="77777777">
      <w:pPr>
        <w:pStyle w:val="NormalWeb"/>
        <w:numPr>
          <w:ilvl w:val="0"/>
          <w:numId w:val="6"/>
        </w:numPr>
        <w:shd w:val="clear" w:color="auto" w:fill="FFFFFF"/>
        <w:spacing w:after="0" w:afterAutospacing="0"/>
        <w:rPr>
          <w:color w:val="343F4E"/>
          <w:lang w:val="en"/>
        </w:rPr>
      </w:pPr>
      <w:r w:rsidRPr="00E1075A">
        <w:rPr>
          <w:color w:val="343F4E"/>
          <w:lang w:val="en"/>
        </w:rPr>
        <w:t>the drug and alcohol test results by type of substance tested;</w:t>
      </w:r>
      <w:r>
        <w:rPr>
          <w:color w:val="343F4E"/>
          <w:lang w:val="en"/>
        </w:rPr>
        <w:t xml:space="preserve"> </w:t>
      </w:r>
    </w:p>
    <w:p w:rsidR="006A624E" w:rsidP="006A624E" w:rsidRDefault="006A624E" w14:paraId="4A5F4BE6" w14:textId="77777777">
      <w:pPr>
        <w:pStyle w:val="NormalWeb"/>
        <w:numPr>
          <w:ilvl w:val="0"/>
          <w:numId w:val="6"/>
        </w:numPr>
        <w:shd w:val="clear" w:color="auto" w:fill="FFFFFF"/>
        <w:spacing w:after="0" w:afterAutospacing="0"/>
        <w:rPr>
          <w:color w:val="343F4E"/>
          <w:lang w:val="en"/>
        </w:rPr>
      </w:pPr>
      <w:r w:rsidRPr="00E1075A">
        <w:rPr>
          <w:color w:val="343F4E"/>
          <w:lang w:val="en"/>
        </w:rPr>
        <w:t>the reason for the drug or alcohol test, such as pre</w:t>
      </w:r>
      <w:r>
        <w:rPr>
          <w:color w:val="343F4E"/>
          <w:lang w:val="en"/>
        </w:rPr>
        <w:t>-</w:t>
      </w:r>
      <w:r w:rsidRPr="00E1075A">
        <w:rPr>
          <w:color w:val="343F4E"/>
          <w:lang w:val="en"/>
        </w:rPr>
        <w:t>employment, random, post-accident, reasonable suspicion or cause, return-to-duty, or follow-up, by type of substance tested; and</w:t>
      </w:r>
      <w:r>
        <w:rPr>
          <w:color w:val="343F4E"/>
          <w:lang w:val="en"/>
        </w:rPr>
        <w:t xml:space="preserve"> </w:t>
      </w:r>
    </w:p>
    <w:p w:rsidRPr="00E1075A" w:rsidR="006A624E" w:rsidP="006A624E" w:rsidRDefault="006A624E" w14:paraId="44EF915E" w14:textId="77777777">
      <w:pPr>
        <w:pStyle w:val="NormalWeb"/>
        <w:numPr>
          <w:ilvl w:val="0"/>
          <w:numId w:val="6"/>
        </w:numPr>
        <w:shd w:val="clear" w:color="auto" w:fill="FFFFFF"/>
        <w:spacing w:after="0" w:afterAutospacing="0"/>
        <w:rPr>
          <w:color w:val="343F4E"/>
          <w:lang w:val="en"/>
        </w:rPr>
      </w:pPr>
      <w:proofErr w:type="gramStart"/>
      <w:r w:rsidRPr="00E1075A">
        <w:rPr>
          <w:color w:val="343F4E"/>
          <w:lang w:val="en"/>
        </w:rPr>
        <w:t>the</w:t>
      </w:r>
      <w:proofErr w:type="gramEnd"/>
      <w:r w:rsidRPr="00E1075A">
        <w:rPr>
          <w:color w:val="343F4E"/>
          <w:lang w:val="en"/>
        </w:rPr>
        <w:t xml:space="preserve"> number of individuals who refused testing.</w:t>
      </w:r>
    </w:p>
    <w:p w:rsidRPr="003F62E2" w:rsidR="006A624E" w:rsidP="006A624E" w:rsidRDefault="006A624E" w14:paraId="35A8A2AF" w14:textId="77777777">
      <w:pPr>
        <w:shd w:val="clear" w:color="auto" w:fill="FFFFFF"/>
        <w:spacing w:after="0" w:line="240" w:lineRule="auto"/>
        <w:rPr>
          <w:rFonts w:ascii="Arial" w:hAnsi="Arial" w:eastAsia="Times New Roman" w:cs="Arial"/>
          <w:sz w:val="24"/>
          <w:szCs w:val="24"/>
        </w:rPr>
      </w:pPr>
    </w:p>
    <w:p w:rsidRPr="00C64707" w:rsidR="006A624E" w:rsidP="006A624E" w:rsidRDefault="006A624E" w14:paraId="2175DDC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17. If seeking approval </w:t>
      </w:r>
      <w:proofErr w:type="gramStart"/>
      <w:r w:rsidRPr="00C64707">
        <w:rPr>
          <w:rFonts w:ascii="Arial" w:hAnsi="Arial" w:eastAsia="Times New Roman" w:cs="Arial"/>
          <w:b/>
          <w:bCs/>
          <w:color w:val="555555"/>
          <w:sz w:val="24"/>
          <w:szCs w:val="24"/>
        </w:rPr>
        <w:t>to not display</w:t>
      </w:r>
      <w:proofErr w:type="gramEnd"/>
      <w:r w:rsidRPr="00C64707">
        <w:rPr>
          <w:rFonts w:ascii="Arial" w:hAnsi="Arial" w:eastAsia="Times New Roman" w:cs="Arial"/>
          <w:b/>
          <w:bCs/>
          <w:color w:val="555555"/>
          <w:sz w:val="24"/>
          <w:szCs w:val="24"/>
        </w:rPr>
        <w:t xml:space="preserve"> the expiration date for OMB approval of the information collection, explain the reasons why display would be inappropriate.</w:t>
      </w:r>
    </w:p>
    <w:p w:rsidRPr="003F62E2" w:rsidR="006A624E" w:rsidP="006A624E" w:rsidRDefault="006A624E" w14:paraId="41C90835" w14:textId="77777777">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3F62E2">
        <w:rPr>
          <w:rFonts w:ascii="Arial" w:hAnsi="Arial" w:eastAsia="Times New Roman" w:cs="Arial"/>
          <w:sz w:val="24"/>
          <w:szCs w:val="24"/>
        </w:rPr>
        <w:t xml:space="preserve">No such approval </w:t>
      </w:r>
      <w:proofErr w:type="gramStart"/>
      <w:r w:rsidRPr="003F62E2">
        <w:rPr>
          <w:rFonts w:ascii="Arial" w:hAnsi="Arial" w:eastAsia="Times New Roman" w:cs="Arial"/>
          <w:sz w:val="24"/>
          <w:szCs w:val="24"/>
        </w:rPr>
        <w:t>is being requested</w:t>
      </w:r>
      <w:proofErr w:type="gramEnd"/>
      <w:r w:rsidRPr="003F62E2">
        <w:rPr>
          <w:rFonts w:ascii="Arial" w:hAnsi="Arial" w:eastAsia="Times New Roman" w:cs="Arial"/>
          <w:sz w:val="24"/>
          <w:szCs w:val="24"/>
        </w:rPr>
        <w:t>.</w:t>
      </w:r>
    </w:p>
    <w:p w:rsidRPr="00C64707" w:rsidR="006A624E" w:rsidP="006A624E" w:rsidRDefault="006A624E" w14:paraId="584CC3F3" w14:textId="77777777">
      <w:pPr>
        <w:shd w:val="clear" w:color="auto" w:fill="FFFFFF"/>
        <w:spacing w:after="0" w:line="240" w:lineRule="auto"/>
        <w:rPr>
          <w:rFonts w:ascii="Arial" w:hAnsi="Arial" w:eastAsia="Times New Roman" w:cs="Arial"/>
          <w:color w:val="555555"/>
          <w:sz w:val="24"/>
          <w:szCs w:val="24"/>
        </w:rPr>
      </w:pPr>
    </w:p>
    <w:p w:rsidRPr="00C64707" w:rsidR="006A624E" w:rsidP="006A624E" w:rsidRDefault="006A624E" w14:paraId="1406344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006A624E" w:rsidP="006A624E" w:rsidRDefault="006A624E" w14:paraId="4D10F41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Pr>
          <w:rFonts w:ascii="Arial" w:hAnsi="Arial" w:eastAsia="Times New Roman" w:cs="Arial"/>
          <w:color w:val="555555"/>
          <w:sz w:val="24"/>
          <w:szCs w:val="24"/>
        </w:rPr>
        <w:t>There are no exceptions.</w:t>
      </w:r>
    </w:p>
    <w:p w:rsidR="006A624E" w:rsidP="006A624E" w:rsidRDefault="006A624E" w14:paraId="1E71F8B2" w14:textId="77777777"/>
    <w:p w:rsidR="005B4EB0" w:rsidP="006A624E" w:rsidRDefault="005B4EB0" w14:paraId="34F02A9D" w14:textId="77777777">
      <w:pPr>
        <w:spacing w:after="0" w:line="240" w:lineRule="auto"/>
      </w:pPr>
    </w:p>
    <w:sectPr w:rsidR="005B4EB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3EC3" w14:textId="77777777" w:rsidR="00CA6B8A" w:rsidRDefault="00CA6B8A" w:rsidP="00FB0C82">
      <w:pPr>
        <w:spacing w:after="0" w:line="240" w:lineRule="auto"/>
      </w:pPr>
      <w:r>
        <w:separator/>
      </w:r>
    </w:p>
  </w:endnote>
  <w:endnote w:type="continuationSeparator" w:id="0">
    <w:p w14:paraId="0FDCCA01" w14:textId="77777777" w:rsidR="00CA6B8A" w:rsidRDefault="00CA6B8A" w:rsidP="00FB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9530"/>
      <w:docPartObj>
        <w:docPartGallery w:val="Page Numbers (Bottom of Page)"/>
        <w:docPartUnique/>
      </w:docPartObj>
    </w:sdtPr>
    <w:sdtEndPr>
      <w:rPr>
        <w:noProof/>
      </w:rPr>
    </w:sdtEndPr>
    <w:sdtContent>
      <w:p w14:paraId="76C796C1" w14:textId="29EB7CE9" w:rsidR="00821874" w:rsidRDefault="00821874">
        <w:pPr>
          <w:pStyle w:val="Footer"/>
          <w:jc w:val="right"/>
        </w:pPr>
        <w:r>
          <w:fldChar w:fldCharType="begin"/>
        </w:r>
        <w:r>
          <w:instrText xml:space="preserve"> PAGE   \* MERGEFORMAT </w:instrText>
        </w:r>
        <w:r>
          <w:fldChar w:fldCharType="separate"/>
        </w:r>
        <w:r w:rsidR="00C2344D">
          <w:rPr>
            <w:noProof/>
          </w:rPr>
          <w:t>19</w:t>
        </w:r>
        <w:r>
          <w:rPr>
            <w:noProof/>
          </w:rPr>
          <w:fldChar w:fldCharType="end"/>
        </w:r>
      </w:p>
    </w:sdtContent>
  </w:sdt>
  <w:p w14:paraId="7F2E289B" w14:textId="77777777" w:rsidR="00821874" w:rsidRDefault="00821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8D20" w14:textId="77777777" w:rsidR="00CA6B8A" w:rsidRDefault="00CA6B8A" w:rsidP="00FB0C82">
      <w:pPr>
        <w:spacing w:after="0" w:line="240" w:lineRule="auto"/>
      </w:pPr>
      <w:r>
        <w:separator/>
      </w:r>
    </w:p>
  </w:footnote>
  <w:footnote w:type="continuationSeparator" w:id="0">
    <w:p w14:paraId="4E36AC50" w14:textId="77777777" w:rsidR="00CA6B8A" w:rsidRDefault="00CA6B8A" w:rsidP="00FB0C82">
      <w:pPr>
        <w:spacing w:after="0" w:line="240" w:lineRule="auto"/>
      </w:pPr>
      <w:r>
        <w:continuationSeparator/>
      </w:r>
    </w:p>
  </w:footnote>
  <w:footnote w:id="1">
    <w:p w14:paraId="52BC9015" w14:textId="39E01B8E" w:rsidR="00821874" w:rsidRDefault="00821874">
      <w:pPr>
        <w:pStyle w:val="FootnoteText"/>
      </w:pPr>
      <w:r>
        <w:rPr>
          <w:rStyle w:val="FootnoteReference"/>
        </w:rPr>
        <w:footnoteRef/>
      </w:r>
      <w:r>
        <w:t xml:space="preserve"> The name of the Information Collection Request will change to reflect the current regulation and program title, Drug and Alcohol Testing Program for Personnel Engaged in Specified Aviation Activities.</w:t>
      </w:r>
    </w:p>
  </w:footnote>
  <w:footnote w:id="2">
    <w:p w14:paraId="759C3097" w14:textId="0A321BD6" w:rsidR="00821874" w:rsidRDefault="00821874">
      <w:pPr>
        <w:pStyle w:val="FootnoteText"/>
      </w:pPr>
      <w:r>
        <w:rPr>
          <w:rStyle w:val="FootnoteReference"/>
        </w:rPr>
        <w:footnoteRef/>
      </w:r>
      <w:r>
        <w:t xml:space="preserve"> The regulations are applicable to entities listed under 14 CFR § 120.1, which include part 121 or 135 air operators, air tour operators as defined in 14 CFR § 91.147, non-FAA or Military Air Traffic Control Facilities, contractors or repair stations certificated under 14 CFR part 145 that elect to conduct their own testing.</w:t>
      </w:r>
    </w:p>
  </w:footnote>
  <w:footnote w:id="3">
    <w:p w14:paraId="16F48E3D" w14:textId="24FFD81B" w:rsidR="00821874" w:rsidRDefault="00821874">
      <w:pPr>
        <w:pStyle w:val="FootnoteText"/>
      </w:pPr>
      <w:r>
        <w:rPr>
          <w:rStyle w:val="FootnoteReference"/>
        </w:rPr>
        <w:footnoteRef/>
      </w:r>
      <w:r>
        <w:t xml:space="preserve"> In 2009, the drug and alcohol provisions referenced </w:t>
      </w:r>
      <w:proofErr w:type="gramStart"/>
      <w:r>
        <w:t xml:space="preserve">were </w:t>
      </w:r>
      <w:proofErr w:type="spellStart"/>
      <w:r>
        <w:t>recodified</w:t>
      </w:r>
      <w:proofErr w:type="spellEnd"/>
      <w:proofErr w:type="gramEnd"/>
      <w:r>
        <w:t xml:space="preserve"> without substantive change in 14 CFR part 120.</w:t>
      </w:r>
    </w:p>
  </w:footnote>
  <w:footnote w:id="4">
    <w:p w14:paraId="3574CA58" w14:textId="4E085B96" w:rsidR="00821874" w:rsidRPr="00FB31AD" w:rsidRDefault="00821874">
      <w:pPr>
        <w:pStyle w:val="FootnoteText"/>
        <w:rPr>
          <w:rFonts w:cstheme="minorHAnsi"/>
        </w:rPr>
      </w:pPr>
      <w:r>
        <w:rPr>
          <w:rStyle w:val="FootnoteReference"/>
        </w:rPr>
        <w:footnoteRef/>
      </w:r>
      <w:r>
        <w:t xml:space="preserve"> </w:t>
      </w:r>
      <w:hyperlink r:id="rId1" w:history="1">
        <w:r w:rsidRPr="00FB31AD">
          <w:rPr>
            <w:rStyle w:val="Hyperlink"/>
            <w:rFonts w:cstheme="minorHAnsi"/>
          </w:rPr>
          <w:t>https://www.opm.gov/policy-data-oversight/pay-leave/salaries-wages/salary-tables/pdf/2019/GS_h.pdf</w:t>
        </w:r>
      </w:hyperlink>
      <w:r w:rsidRPr="00FB31AD">
        <w:rPr>
          <w:rFonts w:cstheme="minorHAnsi"/>
        </w:rPr>
        <w:t>, GS-12, Step 9.</w:t>
      </w:r>
    </w:p>
  </w:footnote>
  <w:footnote w:id="5">
    <w:p w14:paraId="1C8D4E36" w14:textId="6C39385C" w:rsidR="00821874" w:rsidRDefault="00821874" w:rsidP="00FB31AD">
      <w:pPr>
        <w:pStyle w:val="BodyText"/>
        <w:kinsoku w:val="0"/>
        <w:overflowPunct w:val="0"/>
      </w:pPr>
      <w:r w:rsidRPr="00FB31AD">
        <w:rPr>
          <w:rStyle w:val="FootnoteReference"/>
          <w:rFonts w:asciiTheme="minorHAnsi" w:hAnsiTheme="minorHAnsi" w:cstheme="minorHAnsi"/>
        </w:rPr>
        <w:footnoteRef/>
      </w:r>
      <w:r w:rsidRPr="00FB31AD">
        <w:rPr>
          <w:rFonts w:asciiTheme="minorHAnsi" w:hAnsiTheme="minorHAnsi" w:cstheme="minorHAnsi"/>
        </w:rPr>
        <w:t xml:space="preserve"> </w:t>
      </w:r>
      <w:bookmarkStart w:id="1" w:name="bookmark4"/>
      <w:bookmarkStart w:id="2" w:name="bookmark3"/>
      <w:bookmarkStart w:id="3" w:name="bookmark2"/>
      <w:bookmarkStart w:id="4" w:name="bookmark0"/>
      <w:bookmarkStart w:id="5" w:name="bookmark1"/>
      <w:bookmarkEnd w:id="1"/>
      <w:bookmarkEnd w:id="2"/>
      <w:bookmarkEnd w:id="3"/>
      <w:bookmarkEnd w:id="4"/>
      <w:bookmarkEnd w:id="5"/>
      <w:r w:rsidRPr="00FB31AD">
        <w:rPr>
          <w:rFonts w:asciiTheme="minorHAnsi" w:hAnsiTheme="minorHAnsi" w:cstheme="minorHAnsi"/>
        </w:rPr>
        <w:t>Source: Cody Rice, U.S. Environmental Protection Agency, “Wage Rates for Economic Analyses of the Toxics Release Inv</w:t>
      </w:r>
      <w:r>
        <w:rPr>
          <w:rFonts w:asciiTheme="minorHAnsi" w:hAnsiTheme="minorHAnsi" w:cstheme="minorHAnsi"/>
        </w:rPr>
        <w:t xml:space="preserve">entory” (June 10, 2002), </w:t>
      </w:r>
      <w:hyperlink r:id="rId2" w:history="1">
        <w:r w:rsidRPr="003849D3">
          <w:rPr>
            <w:rStyle w:val="Hyperlink"/>
            <w:rFonts w:asciiTheme="minorHAnsi" w:hAnsiTheme="minorHAnsi" w:cstheme="minorHAnsi"/>
          </w:rPr>
          <w:t>https://www.regulations.gov/document?D=EPA-HQ-OPPT-2014-0650-0005</w:t>
        </w:r>
      </w:hyperlink>
      <w:r>
        <w:rPr>
          <w:rFonts w:asciiTheme="minorHAnsi" w:hAnsiTheme="minorHAnsi" w:cstheme="minorHAnsi"/>
        </w:rPr>
        <w:t xml:space="preserve">. </w:t>
      </w:r>
    </w:p>
  </w:footnote>
  <w:footnote w:id="6">
    <w:p w14:paraId="368238F7" w14:textId="2F3AC936" w:rsidR="00821874" w:rsidRDefault="00821874">
      <w:pPr>
        <w:pStyle w:val="FootnoteText"/>
      </w:pPr>
      <w:r>
        <w:rPr>
          <w:rStyle w:val="FootnoteReference"/>
        </w:rPr>
        <w:footnoteRef/>
      </w:r>
      <w:r>
        <w:t xml:space="preserve"> </w:t>
      </w:r>
      <w:hyperlink r:id="rId3" w:history="1">
        <w:r w:rsidRPr="004D172A">
          <w:rPr>
            <w:rStyle w:val="Hyperlink"/>
          </w:rPr>
          <w:t>https://www.opm.gov/policy-data-oversight/pay-leave/salaries-wages/salary-tables/pdf/2019/GS_h.pdf</w:t>
        </w:r>
      </w:hyperlink>
      <w:r>
        <w:t>, GS-14, Step 10.</w:t>
      </w:r>
    </w:p>
  </w:footnote>
  <w:footnote w:id="7">
    <w:p w14:paraId="40471A9E" w14:textId="5CB95512" w:rsidR="00821874" w:rsidRDefault="00821874">
      <w:pPr>
        <w:pStyle w:val="FootnoteText"/>
      </w:pPr>
      <w:r>
        <w:rPr>
          <w:rStyle w:val="FootnoteReference"/>
        </w:rPr>
        <w:footnoteRef/>
      </w:r>
      <w:r>
        <w:t xml:space="preserve"> </w:t>
      </w:r>
      <w:r w:rsidRPr="00FB31AD">
        <w:rPr>
          <w:rFonts w:cstheme="minorHAnsi"/>
        </w:rPr>
        <w:t>Source: Cody Rice, U.S. Environmental Protection Agency, “Wage Rates for Economic Analyses of the Toxics Release Inv</w:t>
      </w:r>
      <w:r>
        <w:rPr>
          <w:rFonts w:cstheme="minorHAnsi"/>
        </w:rPr>
        <w:t xml:space="preserve">entory” (June 10, 2002), </w:t>
      </w:r>
      <w:hyperlink r:id="rId4" w:history="1">
        <w:r w:rsidRPr="003849D3">
          <w:rPr>
            <w:rStyle w:val="Hyperlink"/>
            <w:rFonts w:cstheme="minorHAnsi"/>
          </w:rPr>
          <w:t>https://www.regulations.gov/document?D=EPA-HQ-OPPT-2014-0650-0005</w:t>
        </w:r>
      </w:hyperlink>
      <w:r>
        <w:rPr>
          <w:rFonts w:cstheme="minorHAnsi"/>
        </w:rPr>
        <w:t>.</w:t>
      </w:r>
    </w:p>
  </w:footnote>
  <w:footnote w:id="8">
    <w:p w14:paraId="42619F1B" w14:textId="77777777" w:rsidR="00821874" w:rsidRDefault="00821874" w:rsidP="006A624E">
      <w:pPr>
        <w:pStyle w:val="FootnoteText"/>
      </w:pPr>
      <w:r>
        <w:rPr>
          <w:rStyle w:val="FootnoteReference"/>
        </w:rPr>
        <w:footnoteRef/>
      </w:r>
      <w:r>
        <w:t xml:space="preserve"> </w:t>
      </w:r>
      <w:hyperlink r:id="rId5" w:history="1">
        <w:r w:rsidRPr="004D172A">
          <w:rPr>
            <w:rStyle w:val="Hyperlink"/>
          </w:rPr>
          <w:t>https://www.opm.gov/policy-data-oversight/pay-leave/salaries-wages/salary-tables/pdf/2019/GS_h.pdf</w:t>
        </w:r>
      </w:hyperlink>
      <w:r>
        <w:t>, GS-14, Step 10.</w:t>
      </w:r>
    </w:p>
  </w:footnote>
  <w:footnote w:id="9">
    <w:p w14:paraId="36219E3C" w14:textId="3EB99A85" w:rsidR="00821874" w:rsidRDefault="00821874" w:rsidP="006A624E">
      <w:pPr>
        <w:pStyle w:val="FootnoteText"/>
      </w:pPr>
      <w:r>
        <w:rPr>
          <w:rStyle w:val="FootnoteReference"/>
        </w:rPr>
        <w:footnoteRef/>
      </w:r>
      <w:r>
        <w:t xml:space="preserve"> </w:t>
      </w:r>
      <w:r w:rsidRPr="00FB31AD">
        <w:rPr>
          <w:rFonts w:cstheme="minorHAnsi"/>
        </w:rPr>
        <w:t>Source: Cody Rice, U.S. Environmental Protection Agency, “Wage Rates for Economic Analyses of the Toxics Release Inv</w:t>
      </w:r>
      <w:r>
        <w:rPr>
          <w:rFonts w:cstheme="minorHAnsi"/>
        </w:rPr>
        <w:t xml:space="preserve">entory” (June 10, 2002), </w:t>
      </w:r>
      <w:hyperlink r:id="rId6" w:history="1">
        <w:r w:rsidRPr="003849D3">
          <w:rPr>
            <w:rStyle w:val="Hyperlink"/>
            <w:rFonts w:cstheme="minorHAnsi"/>
          </w:rPr>
          <w:t>https://www.regulations.gov/document?D=EPA-HQ-OPPT-2014-0650-0005</w:t>
        </w:r>
      </w:hyperlink>
      <w:r>
        <w:rPr>
          <w:rFonts w:cstheme="minorHAnsi"/>
        </w:rPr>
        <w:t>.</w:t>
      </w:r>
    </w:p>
  </w:footnote>
  <w:footnote w:id="10">
    <w:p w14:paraId="42C02BF4" w14:textId="77777777" w:rsidR="00821874" w:rsidRDefault="00821874" w:rsidP="006A624E">
      <w:pPr>
        <w:pStyle w:val="FootnoteText"/>
      </w:pPr>
      <w:r>
        <w:rPr>
          <w:rStyle w:val="FootnoteReference"/>
        </w:rPr>
        <w:footnoteRef/>
      </w:r>
      <w:r>
        <w:t xml:space="preserve"> </w:t>
      </w:r>
      <w:hyperlink w:history="1">
        <w:r w:rsidRPr="004D172A">
          <w:rPr>
            <w:rStyle w:val="Hyperlink"/>
          </w:rPr>
          <w:t>https://www.opm.gov/policy-data-oversight/pay-leave/salaries-wages/salary-tables/pdf/2019/GS_h.pdf</w:t>
        </w:r>
      </w:hyperlink>
      <w:r>
        <w:t>, GS-12, Step 2.</w:t>
      </w:r>
    </w:p>
  </w:footnote>
  <w:footnote w:id="11">
    <w:p w14:paraId="61630668" w14:textId="00F11AF6" w:rsidR="00821874" w:rsidRDefault="00821874" w:rsidP="006A624E">
      <w:pPr>
        <w:pStyle w:val="FootnoteText"/>
      </w:pPr>
      <w:r>
        <w:rPr>
          <w:rStyle w:val="FootnoteReference"/>
        </w:rPr>
        <w:footnoteRef/>
      </w:r>
      <w:r>
        <w:t xml:space="preserve"> </w:t>
      </w:r>
      <w:r w:rsidRPr="00FB31AD">
        <w:rPr>
          <w:rFonts w:cstheme="minorHAnsi"/>
        </w:rPr>
        <w:t>Source: Cody Rice, U.S. Environmental Protection Agency, “Wage Rates for Economic Analyses of the Toxics Release Inv</w:t>
      </w:r>
      <w:r>
        <w:rPr>
          <w:rFonts w:cstheme="minorHAnsi"/>
        </w:rPr>
        <w:t xml:space="preserve">entory” (June 10, 2002), </w:t>
      </w:r>
      <w:hyperlink r:id="rId7" w:history="1">
        <w:r w:rsidRPr="003849D3">
          <w:rPr>
            <w:rStyle w:val="Hyperlink"/>
            <w:rFonts w:cstheme="minorHAnsi"/>
          </w:rPr>
          <w:t>https://www.regulations.gov/document?D=EPA-HQ-OPPT-2014-0650-0005</w:t>
        </w:r>
      </w:hyperlink>
      <w:r>
        <w:rPr>
          <w:rFonts w:cstheme="minorHAnsi"/>
        </w:rPr>
        <w:t>.</w:t>
      </w:r>
    </w:p>
  </w:footnote>
  <w:footnote w:id="12">
    <w:p w14:paraId="5F9846DA" w14:textId="442CB386" w:rsidR="00821874" w:rsidRDefault="00821874">
      <w:pPr>
        <w:pStyle w:val="FootnoteText"/>
      </w:pPr>
      <w:r>
        <w:rPr>
          <w:rStyle w:val="FootnoteReference"/>
        </w:rPr>
        <w:footnoteRef/>
      </w:r>
      <w:r>
        <w:t xml:space="preserve"> </w:t>
      </w:r>
      <w:hyperlink r:id="rId8" w:history="1">
        <w:r w:rsidRPr="00E1075A">
          <w:rPr>
            <w:rStyle w:val="Hyperlink"/>
          </w:rPr>
          <w:t>https://www.transportation.gov/odapc/DOT_Agency_MIS_Data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562B"/>
    <w:multiLevelType w:val="hybridMultilevel"/>
    <w:tmpl w:val="07C0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F404D"/>
    <w:multiLevelType w:val="hybridMultilevel"/>
    <w:tmpl w:val="FF8677C2"/>
    <w:lvl w:ilvl="0" w:tplc="818E96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F5E60"/>
    <w:multiLevelType w:val="hybridMultilevel"/>
    <w:tmpl w:val="8B9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8D5B58"/>
    <w:multiLevelType w:val="hybridMultilevel"/>
    <w:tmpl w:val="2C42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6BF0"/>
    <w:rsid w:val="00007800"/>
    <w:rsid w:val="00010462"/>
    <w:rsid w:val="00010DCC"/>
    <w:rsid w:val="00012081"/>
    <w:rsid w:val="00013679"/>
    <w:rsid w:val="00015C37"/>
    <w:rsid w:val="00023FC1"/>
    <w:rsid w:val="000258A6"/>
    <w:rsid w:val="000330F8"/>
    <w:rsid w:val="000373D7"/>
    <w:rsid w:val="00037DEF"/>
    <w:rsid w:val="00050F8D"/>
    <w:rsid w:val="0005331C"/>
    <w:rsid w:val="000567AB"/>
    <w:rsid w:val="000677D8"/>
    <w:rsid w:val="00076A2A"/>
    <w:rsid w:val="00076F85"/>
    <w:rsid w:val="00094DAC"/>
    <w:rsid w:val="000A3322"/>
    <w:rsid w:val="000C199B"/>
    <w:rsid w:val="000C38FE"/>
    <w:rsid w:val="000D6956"/>
    <w:rsid w:val="000D7914"/>
    <w:rsid w:val="000E0306"/>
    <w:rsid w:val="000F6830"/>
    <w:rsid w:val="00101A67"/>
    <w:rsid w:val="001032E6"/>
    <w:rsid w:val="001044E4"/>
    <w:rsid w:val="00106605"/>
    <w:rsid w:val="00107370"/>
    <w:rsid w:val="00115077"/>
    <w:rsid w:val="00115B29"/>
    <w:rsid w:val="00122687"/>
    <w:rsid w:val="00123836"/>
    <w:rsid w:val="00125398"/>
    <w:rsid w:val="00125C81"/>
    <w:rsid w:val="00130660"/>
    <w:rsid w:val="00147AAD"/>
    <w:rsid w:val="00156E02"/>
    <w:rsid w:val="00165B58"/>
    <w:rsid w:val="001806A4"/>
    <w:rsid w:val="00181540"/>
    <w:rsid w:val="0019177D"/>
    <w:rsid w:val="00194B3A"/>
    <w:rsid w:val="001A6E62"/>
    <w:rsid w:val="001B3A9A"/>
    <w:rsid w:val="001C04E1"/>
    <w:rsid w:val="001C598F"/>
    <w:rsid w:val="001C7029"/>
    <w:rsid w:val="001D27FE"/>
    <w:rsid w:val="001D286C"/>
    <w:rsid w:val="001D3BA3"/>
    <w:rsid w:val="001D7598"/>
    <w:rsid w:val="001E0679"/>
    <w:rsid w:val="001F0724"/>
    <w:rsid w:val="001F74E7"/>
    <w:rsid w:val="00202714"/>
    <w:rsid w:val="0020470C"/>
    <w:rsid w:val="00212F95"/>
    <w:rsid w:val="0021386E"/>
    <w:rsid w:val="002152DE"/>
    <w:rsid w:val="00217A6D"/>
    <w:rsid w:val="002277B1"/>
    <w:rsid w:val="00231E34"/>
    <w:rsid w:val="00232CD2"/>
    <w:rsid w:val="00237FA0"/>
    <w:rsid w:val="002477CF"/>
    <w:rsid w:val="00256A29"/>
    <w:rsid w:val="00267E87"/>
    <w:rsid w:val="00273C7B"/>
    <w:rsid w:val="002750E7"/>
    <w:rsid w:val="0029087C"/>
    <w:rsid w:val="00291183"/>
    <w:rsid w:val="0029250B"/>
    <w:rsid w:val="002A4FC9"/>
    <w:rsid w:val="002B612C"/>
    <w:rsid w:val="002B6509"/>
    <w:rsid w:val="002C5286"/>
    <w:rsid w:val="002D4222"/>
    <w:rsid w:val="002D67CD"/>
    <w:rsid w:val="002E2D4E"/>
    <w:rsid w:val="002F1FB7"/>
    <w:rsid w:val="002F60A9"/>
    <w:rsid w:val="002F6C7E"/>
    <w:rsid w:val="002F7217"/>
    <w:rsid w:val="003029B8"/>
    <w:rsid w:val="00303640"/>
    <w:rsid w:val="003116EB"/>
    <w:rsid w:val="00312922"/>
    <w:rsid w:val="00316C72"/>
    <w:rsid w:val="0032193B"/>
    <w:rsid w:val="00321982"/>
    <w:rsid w:val="00323D97"/>
    <w:rsid w:val="0032544D"/>
    <w:rsid w:val="00337584"/>
    <w:rsid w:val="00344691"/>
    <w:rsid w:val="00344D18"/>
    <w:rsid w:val="00364745"/>
    <w:rsid w:val="00374A53"/>
    <w:rsid w:val="003874DC"/>
    <w:rsid w:val="00395DD8"/>
    <w:rsid w:val="003A2E74"/>
    <w:rsid w:val="003B3B21"/>
    <w:rsid w:val="003C39A6"/>
    <w:rsid w:val="003D719C"/>
    <w:rsid w:val="003D725A"/>
    <w:rsid w:val="003F14A5"/>
    <w:rsid w:val="003F62E2"/>
    <w:rsid w:val="0040680B"/>
    <w:rsid w:val="0042267C"/>
    <w:rsid w:val="004321F4"/>
    <w:rsid w:val="00433FBB"/>
    <w:rsid w:val="00441F6F"/>
    <w:rsid w:val="00444566"/>
    <w:rsid w:val="00452A69"/>
    <w:rsid w:val="00453E6E"/>
    <w:rsid w:val="00456B34"/>
    <w:rsid w:val="004647F8"/>
    <w:rsid w:val="004715F2"/>
    <w:rsid w:val="00476220"/>
    <w:rsid w:val="0047691D"/>
    <w:rsid w:val="00476A8C"/>
    <w:rsid w:val="00486923"/>
    <w:rsid w:val="004961FA"/>
    <w:rsid w:val="004A3079"/>
    <w:rsid w:val="004B23ED"/>
    <w:rsid w:val="004D1D77"/>
    <w:rsid w:val="004E1537"/>
    <w:rsid w:val="004E4233"/>
    <w:rsid w:val="004E6248"/>
    <w:rsid w:val="004F4041"/>
    <w:rsid w:val="004F5A6E"/>
    <w:rsid w:val="005007B9"/>
    <w:rsid w:val="0050086C"/>
    <w:rsid w:val="005014C9"/>
    <w:rsid w:val="00515025"/>
    <w:rsid w:val="00533158"/>
    <w:rsid w:val="00535DF1"/>
    <w:rsid w:val="00556640"/>
    <w:rsid w:val="00562412"/>
    <w:rsid w:val="005771E4"/>
    <w:rsid w:val="00586392"/>
    <w:rsid w:val="0058742D"/>
    <w:rsid w:val="005B25CC"/>
    <w:rsid w:val="005B3594"/>
    <w:rsid w:val="005B4EB0"/>
    <w:rsid w:val="005C0F14"/>
    <w:rsid w:val="005D6185"/>
    <w:rsid w:val="005E0988"/>
    <w:rsid w:val="005E1314"/>
    <w:rsid w:val="005E22E3"/>
    <w:rsid w:val="005E2ABF"/>
    <w:rsid w:val="005F4EB0"/>
    <w:rsid w:val="00600FEE"/>
    <w:rsid w:val="00603957"/>
    <w:rsid w:val="00616EA9"/>
    <w:rsid w:val="006233A8"/>
    <w:rsid w:val="00626068"/>
    <w:rsid w:val="00631034"/>
    <w:rsid w:val="00632665"/>
    <w:rsid w:val="006356D1"/>
    <w:rsid w:val="00640AEE"/>
    <w:rsid w:val="00644930"/>
    <w:rsid w:val="00644ADB"/>
    <w:rsid w:val="006450B0"/>
    <w:rsid w:val="0064573A"/>
    <w:rsid w:val="006476CF"/>
    <w:rsid w:val="00654D8E"/>
    <w:rsid w:val="00662C72"/>
    <w:rsid w:val="0066321C"/>
    <w:rsid w:val="00663F06"/>
    <w:rsid w:val="00671FD0"/>
    <w:rsid w:val="0068000B"/>
    <w:rsid w:val="00680084"/>
    <w:rsid w:val="00690166"/>
    <w:rsid w:val="00692C96"/>
    <w:rsid w:val="00696F3A"/>
    <w:rsid w:val="006A4579"/>
    <w:rsid w:val="006A624E"/>
    <w:rsid w:val="006C68E2"/>
    <w:rsid w:val="006E41BB"/>
    <w:rsid w:val="006E6682"/>
    <w:rsid w:val="006F3D50"/>
    <w:rsid w:val="006F4643"/>
    <w:rsid w:val="00703BC1"/>
    <w:rsid w:val="007132DE"/>
    <w:rsid w:val="00717E62"/>
    <w:rsid w:val="00721D8F"/>
    <w:rsid w:val="00725A6A"/>
    <w:rsid w:val="007270D4"/>
    <w:rsid w:val="007275E9"/>
    <w:rsid w:val="00727B53"/>
    <w:rsid w:val="00733586"/>
    <w:rsid w:val="00736FB9"/>
    <w:rsid w:val="007424A6"/>
    <w:rsid w:val="007434C8"/>
    <w:rsid w:val="00744C09"/>
    <w:rsid w:val="007574E0"/>
    <w:rsid w:val="00761BC4"/>
    <w:rsid w:val="00771C53"/>
    <w:rsid w:val="0077408A"/>
    <w:rsid w:val="0078236C"/>
    <w:rsid w:val="007835F9"/>
    <w:rsid w:val="007838AF"/>
    <w:rsid w:val="007A1008"/>
    <w:rsid w:val="007A5925"/>
    <w:rsid w:val="007A72AB"/>
    <w:rsid w:val="007B5EBD"/>
    <w:rsid w:val="007B62A8"/>
    <w:rsid w:val="007C7F4A"/>
    <w:rsid w:val="007C7FAA"/>
    <w:rsid w:val="007D289C"/>
    <w:rsid w:val="007D2FB5"/>
    <w:rsid w:val="007D759F"/>
    <w:rsid w:val="007E3D7C"/>
    <w:rsid w:val="007F5FEE"/>
    <w:rsid w:val="00803FA2"/>
    <w:rsid w:val="008054E4"/>
    <w:rsid w:val="00805F54"/>
    <w:rsid w:val="0081295A"/>
    <w:rsid w:val="00817DA8"/>
    <w:rsid w:val="00820642"/>
    <w:rsid w:val="00820728"/>
    <w:rsid w:val="00821874"/>
    <w:rsid w:val="00830C4A"/>
    <w:rsid w:val="00831035"/>
    <w:rsid w:val="00831C29"/>
    <w:rsid w:val="00836C01"/>
    <w:rsid w:val="00842AD2"/>
    <w:rsid w:val="00850966"/>
    <w:rsid w:val="008520DD"/>
    <w:rsid w:val="0086773E"/>
    <w:rsid w:val="008764FD"/>
    <w:rsid w:val="00891B49"/>
    <w:rsid w:val="00892C74"/>
    <w:rsid w:val="00894821"/>
    <w:rsid w:val="00896841"/>
    <w:rsid w:val="008A232D"/>
    <w:rsid w:val="008C0836"/>
    <w:rsid w:val="008C5774"/>
    <w:rsid w:val="008D3B7A"/>
    <w:rsid w:val="008F20D7"/>
    <w:rsid w:val="009059C8"/>
    <w:rsid w:val="00905F27"/>
    <w:rsid w:val="00907516"/>
    <w:rsid w:val="0091721F"/>
    <w:rsid w:val="00931C12"/>
    <w:rsid w:val="00941243"/>
    <w:rsid w:val="0094607B"/>
    <w:rsid w:val="00962827"/>
    <w:rsid w:val="00964340"/>
    <w:rsid w:val="00970E7D"/>
    <w:rsid w:val="009710A1"/>
    <w:rsid w:val="009A50AC"/>
    <w:rsid w:val="009B2B32"/>
    <w:rsid w:val="009B40EC"/>
    <w:rsid w:val="009B7BCA"/>
    <w:rsid w:val="009C3D4B"/>
    <w:rsid w:val="009C4FCD"/>
    <w:rsid w:val="009D51B8"/>
    <w:rsid w:val="009E35D6"/>
    <w:rsid w:val="009F57BB"/>
    <w:rsid w:val="009F6427"/>
    <w:rsid w:val="00A25E52"/>
    <w:rsid w:val="00A26B3F"/>
    <w:rsid w:val="00A375A3"/>
    <w:rsid w:val="00A476DF"/>
    <w:rsid w:val="00A531AD"/>
    <w:rsid w:val="00A66974"/>
    <w:rsid w:val="00A8023F"/>
    <w:rsid w:val="00A84971"/>
    <w:rsid w:val="00A84C14"/>
    <w:rsid w:val="00A86DB4"/>
    <w:rsid w:val="00A9607C"/>
    <w:rsid w:val="00AA1F20"/>
    <w:rsid w:val="00AB3F22"/>
    <w:rsid w:val="00AC48B9"/>
    <w:rsid w:val="00AC67F5"/>
    <w:rsid w:val="00AC7DF5"/>
    <w:rsid w:val="00AE6B34"/>
    <w:rsid w:val="00AE7777"/>
    <w:rsid w:val="00AE7D48"/>
    <w:rsid w:val="00AF19C8"/>
    <w:rsid w:val="00B10D79"/>
    <w:rsid w:val="00B13E9B"/>
    <w:rsid w:val="00B30547"/>
    <w:rsid w:val="00B401CB"/>
    <w:rsid w:val="00B450D4"/>
    <w:rsid w:val="00B45148"/>
    <w:rsid w:val="00B66438"/>
    <w:rsid w:val="00B701E8"/>
    <w:rsid w:val="00B72190"/>
    <w:rsid w:val="00B82ACD"/>
    <w:rsid w:val="00B92112"/>
    <w:rsid w:val="00B94B3F"/>
    <w:rsid w:val="00B96B28"/>
    <w:rsid w:val="00BA59EA"/>
    <w:rsid w:val="00BA624F"/>
    <w:rsid w:val="00BA6AA6"/>
    <w:rsid w:val="00BA7100"/>
    <w:rsid w:val="00BC0362"/>
    <w:rsid w:val="00BC26A6"/>
    <w:rsid w:val="00BC631C"/>
    <w:rsid w:val="00BD1F06"/>
    <w:rsid w:val="00BE2CC5"/>
    <w:rsid w:val="00BE70CB"/>
    <w:rsid w:val="00BE7373"/>
    <w:rsid w:val="00BF42EA"/>
    <w:rsid w:val="00BF58D9"/>
    <w:rsid w:val="00C002B7"/>
    <w:rsid w:val="00C0447D"/>
    <w:rsid w:val="00C1096C"/>
    <w:rsid w:val="00C113C2"/>
    <w:rsid w:val="00C2344D"/>
    <w:rsid w:val="00C3191A"/>
    <w:rsid w:val="00C408F6"/>
    <w:rsid w:val="00C440D7"/>
    <w:rsid w:val="00C506CB"/>
    <w:rsid w:val="00C53D9A"/>
    <w:rsid w:val="00C56B1E"/>
    <w:rsid w:val="00C57E81"/>
    <w:rsid w:val="00C64707"/>
    <w:rsid w:val="00C800ED"/>
    <w:rsid w:val="00C80A69"/>
    <w:rsid w:val="00CA30AA"/>
    <w:rsid w:val="00CA6B8A"/>
    <w:rsid w:val="00CB3C5A"/>
    <w:rsid w:val="00CC0C0B"/>
    <w:rsid w:val="00CD18AE"/>
    <w:rsid w:val="00CE65A2"/>
    <w:rsid w:val="00CE685C"/>
    <w:rsid w:val="00CF530F"/>
    <w:rsid w:val="00D10670"/>
    <w:rsid w:val="00D13A97"/>
    <w:rsid w:val="00D23E8F"/>
    <w:rsid w:val="00D254DB"/>
    <w:rsid w:val="00D31772"/>
    <w:rsid w:val="00D35167"/>
    <w:rsid w:val="00D35F6E"/>
    <w:rsid w:val="00D57457"/>
    <w:rsid w:val="00D615E4"/>
    <w:rsid w:val="00D657D6"/>
    <w:rsid w:val="00D66897"/>
    <w:rsid w:val="00D674E2"/>
    <w:rsid w:val="00D74C9E"/>
    <w:rsid w:val="00D869B0"/>
    <w:rsid w:val="00D87250"/>
    <w:rsid w:val="00D8763B"/>
    <w:rsid w:val="00D87A9A"/>
    <w:rsid w:val="00D9044B"/>
    <w:rsid w:val="00D95B41"/>
    <w:rsid w:val="00D96E40"/>
    <w:rsid w:val="00DA18BD"/>
    <w:rsid w:val="00DB454E"/>
    <w:rsid w:val="00DB47B7"/>
    <w:rsid w:val="00DF3A3A"/>
    <w:rsid w:val="00E0233D"/>
    <w:rsid w:val="00E06C95"/>
    <w:rsid w:val="00E1075A"/>
    <w:rsid w:val="00E149A3"/>
    <w:rsid w:val="00E3095E"/>
    <w:rsid w:val="00E361C0"/>
    <w:rsid w:val="00E43426"/>
    <w:rsid w:val="00E45679"/>
    <w:rsid w:val="00E476B1"/>
    <w:rsid w:val="00E53618"/>
    <w:rsid w:val="00E57463"/>
    <w:rsid w:val="00E64258"/>
    <w:rsid w:val="00E81632"/>
    <w:rsid w:val="00E8301E"/>
    <w:rsid w:val="00E85CE0"/>
    <w:rsid w:val="00E86AEB"/>
    <w:rsid w:val="00E9059F"/>
    <w:rsid w:val="00E929BF"/>
    <w:rsid w:val="00E971F7"/>
    <w:rsid w:val="00EB340D"/>
    <w:rsid w:val="00EB4886"/>
    <w:rsid w:val="00EB6ADE"/>
    <w:rsid w:val="00EC44D5"/>
    <w:rsid w:val="00EE5671"/>
    <w:rsid w:val="00EE6A49"/>
    <w:rsid w:val="00F05F4F"/>
    <w:rsid w:val="00F2716F"/>
    <w:rsid w:val="00F33B54"/>
    <w:rsid w:val="00F3677A"/>
    <w:rsid w:val="00F56BFF"/>
    <w:rsid w:val="00F629D7"/>
    <w:rsid w:val="00F65D01"/>
    <w:rsid w:val="00F7208B"/>
    <w:rsid w:val="00F7533D"/>
    <w:rsid w:val="00F84232"/>
    <w:rsid w:val="00FB0C82"/>
    <w:rsid w:val="00FB1966"/>
    <w:rsid w:val="00FB31AD"/>
    <w:rsid w:val="00FB6305"/>
    <w:rsid w:val="00FB6FAF"/>
    <w:rsid w:val="00FC32B3"/>
    <w:rsid w:val="00FE1025"/>
    <w:rsid w:val="00FF4991"/>
    <w:rsid w:val="00FF6304"/>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A4BA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194B3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B3A"/>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EE5671"/>
    <w:rPr>
      <w:b/>
      <w:bCs/>
    </w:rPr>
  </w:style>
  <w:style w:type="character" w:customStyle="1" w:styleId="CommentSubjectChar">
    <w:name w:val="Comment Subject Char"/>
    <w:basedOn w:val="CommentTextChar"/>
    <w:link w:val="CommentSubject"/>
    <w:uiPriority w:val="99"/>
    <w:semiHidden/>
    <w:rsid w:val="00EE5671"/>
    <w:rPr>
      <w:b/>
      <w:bCs/>
      <w:sz w:val="20"/>
      <w:szCs w:val="20"/>
    </w:rPr>
  </w:style>
  <w:style w:type="paragraph" w:styleId="FootnoteText">
    <w:name w:val="footnote text"/>
    <w:basedOn w:val="Normal"/>
    <w:link w:val="FootnoteTextChar"/>
    <w:semiHidden/>
    <w:unhideWhenUsed/>
    <w:rsid w:val="00FB0C82"/>
    <w:pPr>
      <w:spacing w:after="0" w:line="240" w:lineRule="auto"/>
    </w:pPr>
    <w:rPr>
      <w:sz w:val="20"/>
      <w:szCs w:val="20"/>
    </w:rPr>
  </w:style>
  <w:style w:type="character" w:customStyle="1" w:styleId="FootnoteTextChar">
    <w:name w:val="Footnote Text Char"/>
    <w:basedOn w:val="DefaultParagraphFont"/>
    <w:link w:val="FootnoteText"/>
    <w:semiHidden/>
    <w:rsid w:val="00FB0C82"/>
    <w:rPr>
      <w:sz w:val="20"/>
      <w:szCs w:val="20"/>
    </w:rPr>
  </w:style>
  <w:style w:type="character" w:styleId="FootnoteReference">
    <w:name w:val="footnote reference"/>
    <w:basedOn w:val="DefaultParagraphFont"/>
    <w:uiPriority w:val="99"/>
    <w:semiHidden/>
    <w:unhideWhenUsed/>
    <w:rsid w:val="00FB0C82"/>
    <w:rPr>
      <w:vertAlign w:val="superscript"/>
    </w:rPr>
  </w:style>
  <w:style w:type="paragraph" w:styleId="Revision">
    <w:name w:val="Revision"/>
    <w:hidden/>
    <w:uiPriority w:val="99"/>
    <w:semiHidden/>
    <w:rsid w:val="00453E6E"/>
    <w:pPr>
      <w:spacing w:after="0" w:line="240" w:lineRule="auto"/>
    </w:pPr>
  </w:style>
  <w:style w:type="paragraph" w:styleId="ListParagraph">
    <w:name w:val="List Paragraph"/>
    <w:basedOn w:val="Normal"/>
    <w:uiPriority w:val="34"/>
    <w:qFormat/>
    <w:rsid w:val="00654D8E"/>
    <w:pPr>
      <w:ind w:left="720"/>
      <w:contextualSpacing/>
    </w:pPr>
  </w:style>
  <w:style w:type="paragraph" w:styleId="Header">
    <w:name w:val="header"/>
    <w:basedOn w:val="Normal"/>
    <w:link w:val="HeaderChar"/>
    <w:uiPriority w:val="99"/>
    <w:unhideWhenUsed/>
    <w:rsid w:val="008F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D7"/>
  </w:style>
  <w:style w:type="paragraph" w:styleId="Footer">
    <w:name w:val="footer"/>
    <w:basedOn w:val="Normal"/>
    <w:link w:val="FooterChar"/>
    <w:uiPriority w:val="99"/>
    <w:unhideWhenUsed/>
    <w:rsid w:val="008F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7"/>
  </w:style>
  <w:style w:type="character" w:styleId="Hyperlink">
    <w:name w:val="Hyperlink"/>
    <w:basedOn w:val="DefaultParagraphFont"/>
    <w:uiPriority w:val="99"/>
    <w:unhideWhenUsed/>
    <w:rsid w:val="00E1075A"/>
    <w:rPr>
      <w:color w:val="0563C1" w:themeColor="hyperlink"/>
      <w:u w:val="single"/>
    </w:rPr>
  </w:style>
  <w:style w:type="paragraph" w:styleId="NormalWeb">
    <w:name w:val="Normal (Web)"/>
    <w:basedOn w:val="Normal"/>
    <w:uiPriority w:val="99"/>
    <w:semiHidden/>
    <w:unhideWhenUsed/>
    <w:rsid w:val="00E1075A"/>
    <w:pPr>
      <w:spacing w:after="100" w:afterAutospacing="1"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6A624E"/>
    <w:rPr>
      <w:color w:val="954F72" w:themeColor="followedHyperlink"/>
      <w:u w:val="single"/>
    </w:rPr>
  </w:style>
  <w:style w:type="paragraph" w:styleId="BodyText">
    <w:name w:val="Body Text"/>
    <w:basedOn w:val="Normal"/>
    <w:link w:val="BodyTextChar"/>
    <w:uiPriority w:val="1"/>
    <w:qFormat/>
    <w:rsid w:val="00FB31AD"/>
    <w:pPr>
      <w:autoSpaceDE w:val="0"/>
      <w:autoSpaceDN w:val="0"/>
      <w:adjustRightInd w:val="0"/>
      <w:spacing w:after="0" w:line="240" w:lineRule="auto"/>
      <w:ind w:left="39" w:hanging="1"/>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FB31A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4079">
      <w:bodyDiv w:val="1"/>
      <w:marLeft w:val="0"/>
      <w:marRight w:val="0"/>
      <w:marTop w:val="0"/>
      <w:marBottom w:val="0"/>
      <w:divBdr>
        <w:top w:val="none" w:sz="0" w:space="0" w:color="auto"/>
        <w:left w:val="none" w:sz="0" w:space="0" w:color="auto"/>
        <w:bottom w:val="none" w:sz="0" w:space="0" w:color="auto"/>
        <w:right w:val="none" w:sz="0" w:space="0" w:color="auto"/>
      </w:divBdr>
    </w:div>
    <w:div w:id="527910481">
      <w:bodyDiv w:val="1"/>
      <w:marLeft w:val="0"/>
      <w:marRight w:val="0"/>
      <w:marTop w:val="0"/>
      <w:marBottom w:val="0"/>
      <w:divBdr>
        <w:top w:val="none" w:sz="0" w:space="0" w:color="auto"/>
        <w:left w:val="none" w:sz="0" w:space="0" w:color="auto"/>
        <w:bottom w:val="none" w:sz="0" w:space="0" w:color="auto"/>
        <w:right w:val="none" w:sz="0" w:space="0" w:color="auto"/>
      </w:divBdr>
    </w:div>
    <w:div w:id="557784515">
      <w:bodyDiv w:val="1"/>
      <w:marLeft w:val="0"/>
      <w:marRight w:val="0"/>
      <w:marTop w:val="0"/>
      <w:marBottom w:val="0"/>
      <w:divBdr>
        <w:top w:val="none" w:sz="0" w:space="0" w:color="auto"/>
        <w:left w:val="none" w:sz="0" w:space="0" w:color="auto"/>
        <w:bottom w:val="none" w:sz="0" w:space="0" w:color="auto"/>
        <w:right w:val="none" w:sz="0" w:space="0" w:color="auto"/>
      </w:divBdr>
    </w:div>
    <w:div w:id="704065741">
      <w:bodyDiv w:val="1"/>
      <w:marLeft w:val="0"/>
      <w:marRight w:val="0"/>
      <w:marTop w:val="0"/>
      <w:marBottom w:val="0"/>
      <w:divBdr>
        <w:top w:val="none" w:sz="0" w:space="0" w:color="auto"/>
        <w:left w:val="none" w:sz="0" w:space="0" w:color="auto"/>
        <w:bottom w:val="none" w:sz="0" w:space="0" w:color="auto"/>
        <w:right w:val="none" w:sz="0" w:space="0" w:color="auto"/>
      </w:divBdr>
    </w:div>
    <w:div w:id="716047461">
      <w:bodyDiv w:val="1"/>
      <w:marLeft w:val="0"/>
      <w:marRight w:val="0"/>
      <w:marTop w:val="0"/>
      <w:marBottom w:val="0"/>
      <w:divBdr>
        <w:top w:val="none" w:sz="0" w:space="0" w:color="auto"/>
        <w:left w:val="none" w:sz="0" w:space="0" w:color="auto"/>
        <w:bottom w:val="none" w:sz="0" w:space="0" w:color="auto"/>
        <w:right w:val="none" w:sz="0" w:space="0" w:color="auto"/>
      </w:divBdr>
    </w:div>
    <w:div w:id="882985792">
      <w:bodyDiv w:val="1"/>
      <w:marLeft w:val="0"/>
      <w:marRight w:val="0"/>
      <w:marTop w:val="0"/>
      <w:marBottom w:val="0"/>
      <w:divBdr>
        <w:top w:val="none" w:sz="0" w:space="0" w:color="auto"/>
        <w:left w:val="none" w:sz="0" w:space="0" w:color="auto"/>
        <w:bottom w:val="none" w:sz="0" w:space="0" w:color="auto"/>
        <w:right w:val="none" w:sz="0" w:space="0" w:color="auto"/>
      </w:divBdr>
    </w:div>
    <w:div w:id="899941100">
      <w:bodyDiv w:val="1"/>
      <w:marLeft w:val="0"/>
      <w:marRight w:val="0"/>
      <w:marTop w:val="0"/>
      <w:marBottom w:val="0"/>
      <w:divBdr>
        <w:top w:val="none" w:sz="0" w:space="0" w:color="auto"/>
        <w:left w:val="none" w:sz="0" w:space="0" w:color="auto"/>
        <w:bottom w:val="none" w:sz="0" w:space="0" w:color="auto"/>
        <w:right w:val="none" w:sz="0" w:space="0" w:color="auto"/>
      </w:divBdr>
      <w:divsChild>
        <w:div w:id="1605532699">
          <w:marLeft w:val="0"/>
          <w:marRight w:val="0"/>
          <w:marTop w:val="0"/>
          <w:marBottom w:val="0"/>
          <w:divBdr>
            <w:top w:val="none" w:sz="0" w:space="0" w:color="auto"/>
            <w:left w:val="none" w:sz="0" w:space="0" w:color="auto"/>
            <w:bottom w:val="none" w:sz="0" w:space="0" w:color="auto"/>
            <w:right w:val="none" w:sz="0" w:space="0" w:color="auto"/>
          </w:divBdr>
          <w:divsChild>
            <w:div w:id="840658854">
              <w:marLeft w:val="0"/>
              <w:marRight w:val="0"/>
              <w:marTop w:val="0"/>
              <w:marBottom w:val="0"/>
              <w:divBdr>
                <w:top w:val="none" w:sz="0" w:space="0" w:color="auto"/>
                <w:left w:val="none" w:sz="0" w:space="0" w:color="auto"/>
                <w:bottom w:val="none" w:sz="0" w:space="0" w:color="auto"/>
                <w:right w:val="none" w:sz="0" w:space="0" w:color="auto"/>
              </w:divBdr>
              <w:divsChild>
                <w:div w:id="983117205">
                  <w:marLeft w:val="0"/>
                  <w:marRight w:val="0"/>
                  <w:marTop w:val="0"/>
                  <w:marBottom w:val="0"/>
                  <w:divBdr>
                    <w:top w:val="none" w:sz="0" w:space="0" w:color="auto"/>
                    <w:left w:val="none" w:sz="0" w:space="0" w:color="auto"/>
                    <w:bottom w:val="none" w:sz="0" w:space="0" w:color="auto"/>
                    <w:right w:val="none" w:sz="0" w:space="0" w:color="auto"/>
                  </w:divBdr>
                  <w:divsChild>
                    <w:div w:id="1114901299">
                      <w:marLeft w:val="0"/>
                      <w:marRight w:val="0"/>
                      <w:marTop w:val="0"/>
                      <w:marBottom w:val="0"/>
                      <w:divBdr>
                        <w:top w:val="none" w:sz="0" w:space="0" w:color="auto"/>
                        <w:left w:val="none" w:sz="0" w:space="0" w:color="auto"/>
                        <w:bottom w:val="none" w:sz="0" w:space="0" w:color="auto"/>
                        <w:right w:val="none" w:sz="0" w:space="0" w:color="auto"/>
                      </w:divBdr>
                      <w:divsChild>
                        <w:div w:id="1552495915">
                          <w:marLeft w:val="0"/>
                          <w:marRight w:val="0"/>
                          <w:marTop w:val="0"/>
                          <w:marBottom w:val="0"/>
                          <w:divBdr>
                            <w:top w:val="none" w:sz="0" w:space="0" w:color="auto"/>
                            <w:left w:val="none" w:sz="0" w:space="0" w:color="auto"/>
                            <w:bottom w:val="none" w:sz="0" w:space="0" w:color="auto"/>
                            <w:right w:val="none" w:sz="0" w:space="0" w:color="auto"/>
                          </w:divBdr>
                          <w:divsChild>
                            <w:div w:id="236285498">
                              <w:marLeft w:val="-225"/>
                              <w:marRight w:val="-225"/>
                              <w:marTop w:val="0"/>
                              <w:marBottom w:val="0"/>
                              <w:divBdr>
                                <w:top w:val="none" w:sz="0" w:space="0" w:color="auto"/>
                                <w:left w:val="none" w:sz="0" w:space="0" w:color="auto"/>
                                <w:bottom w:val="none" w:sz="0" w:space="0" w:color="auto"/>
                                <w:right w:val="none" w:sz="0" w:space="0" w:color="auto"/>
                              </w:divBdr>
                              <w:divsChild>
                                <w:div w:id="1802966461">
                                  <w:marLeft w:val="0"/>
                                  <w:marRight w:val="0"/>
                                  <w:marTop w:val="0"/>
                                  <w:marBottom w:val="0"/>
                                  <w:divBdr>
                                    <w:top w:val="none" w:sz="0" w:space="0" w:color="auto"/>
                                    <w:left w:val="none" w:sz="0" w:space="0" w:color="auto"/>
                                    <w:bottom w:val="none" w:sz="0" w:space="0" w:color="auto"/>
                                    <w:right w:val="none" w:sz="0" w:space="0" w:color="auto"/>
                                  </w:divBdr>
                                  <w:divsChild>
                                    <w:div w:id="1515531019">
                                      <w:marLeft w:val="0"/>
                                      <w:marRight w:val="0"/>
                                      <w:marTop w:val="0"/>
                                      <w:marBottom w:val="0"/>
                                      <w:divBdr>
                                        <w:top w:val="none" w:sz="0" w:space="0" w:color="auto"/>
                                        <w:left w:val="none" w:sz="0" w:space="0" w:color="auto"/>
                                        <w:bottom w:val="none" w:sz="0" w:space="0" w:color="auto"/>
                                        <w:right w:val="none" w:sz="0" w:space="0" w:color="auto"/>
                                      </w:divBdr>
                                      <w:divsChild>
                                        <w:div w:id="1153646152">
                                          <w:marLeft w:val="0"/>
                                          <w:marRight w:val="0"/>
                                          <w:marTop w:val="0"/>
                                          <w:marBottom w:val="0"/>
                                          <w:divBdr>
                                            <w:top w:val="none" w:sz="0" w:space="0" w:color="auto"/>
                                            <w:left w:val="none" w:sz="0" w:space="0" w:color="auto"/>
                                            <w:bottom w:val="none" w:sz="0" w:space="0" w:color="auto"/>
                                            <w:right w:val="none" w:sz="0" w:space="0" w:color="auto"/>
                                          </w:divBdr>
                                          <w:divsChild>
                                            <w:div w:id="4600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435458">
      <w:bodyDiv w:val="1"/>
      <w:marLeft w:val="0"/>
      <w:marRight w:val="0"/>
      <w:marTop w:val="0"/>
      <w:marBottom w:val="0"/>
      <w:divBdr>
        <w:top w:val="none" w:sz="0" w:space="0" w:color="auto"/>
        <w:left w:val="none" w:sz="0" w:space="0" w:color="auto"/>
        <w:bottom w:val="none" w:sz="0" w:space="0" w:color="auto"/>
        <w:right w:val="none" w:sz="0" w:space="0" w:color="auto"/>
      </w:divBdr>
    </w:div>
    <w:div w:id="1383402775">
      <w:bodyDiv w:val="1"/>
      <w:marLeft w:val="0"/>
      <w:marRight w:val="0"/>
      <w:marTop w:val="0"/>
      <w:marBottom w:val="0"/>
      <w:divBdr>
        <w:top w:val="none" w:sz="0" w:space="0" w:color="auto"/>
        <w:left w:val="none" w:sz="0" w:space="0" w:color="auto"/>
        <w:bottom w:val="none" w:sz="0" w:space="0" w:color="auto"/>
        <w:right w:val="none" w:sz="0" w:space="0" w:color="auto"/>
      </w:divBdr>
    </w:div>
    <w:div w:id="1474831564">
      <w:bodyDiv w:val="1"/>
      <w:marLeft w:val="0"/>
      <w:marRight w:val="0"/>
      <w:marTop w:val="0"/>
      <w:marBottom w:val="0"/>
      <w:divBdr>
        <w:top w:val="none" w:sz="0" w:space="0" w:color="auto"/>
        <w:left w:val="none" w:sz="0" w:space="0" w:color="auto"/>
        <w:bottom w:val="none" w:sz="0" w:space="0" w:color="auto"/>
        <w:right w:val="none" w:sz="0" w:space="0" w:color="auto"/>
      </w:divBdr>
    </w:div>
    <w:div w:id="1543246937">
      <w:bodyDiv w:val="1"/>
      <w:marLeft w:val="0"/>
      <w:marRight w:val="0"/>
      <w:marTop w:val="0"/>
      <w:marBottom w:val="0"/>
      <w:divBdr>
        <w:top w:val="none" w:sz="0" w:space="0" w:color="auto"/>
        <w:left w:val="none" w:sz="0" w:space="0" w:color="auto"/>
        <w:bottom w:val="none" w:sz="0" w:space="0" w:color="auto"/>
        <w:right w:val="none" w:sz="0" w:space="0" w:color="auto"/>
      </w:divBdr>
    </w:div>
    <w:div w:id="1546136889">
      <w:bodyDiv w:val="1"/>
      <w:marLeft w:val="0"/>
      <w:marRight w:val="0"/>
      <w:marTop w:val="0"/>
      <w:marBottom w:val="0"/>
      <w:divBdr>
        <w:top w:val="none" w:sz="0" w:space="0" w:color="auto"/>
        <w:left w:val="none" w:sz="0" w:space="0" w:color="auto"/>
        <w:bottom w:val="none" w:sz="0" w:space="0" w:color="auto"/>
        <w:right w:val="none" w:sz="0" w:space="0" w:color="auto"/>
      </w:divBdr>
    </w:div>
    <w:div w:id="1579484785">
      <w:bodyDiv w:val="1"/>
      <w:marLeft w:val="0"/>
      <w:marRight w:val="0"/>
      <w:marTop w:val="0"/>
      <w:marBottom w:val="0"/>
      <w:divBdr>
        <w:top w:val="none" w:sz="0" w:space="0" w:color="auto"/>
        <w:left w:val="none" w:sz="0" w:space="0" w:color="auto"/>
        <w:bottom w:val="none" w:sz="0" w:space="0" w:color="auto"/>
        <w:right w:val="none" w:sz="0" w:space="0" w:color="auto"/>
      </w:divBdr>
    </w:div>
    <w:div w:id="1620528064">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00886622">
      <w:bodyDiv w:val="1"/>
      <w:marLeft w:val="0"/>
      <w:marRight w:val="0"/>
      <w:marTop w:val="0"/>
      <w:marBottom w:val="0"/>
      <w:divBdr>
        <w:top w:val="none" w:sz="0" w:space="0" w:color="auto"/>
        <w:left w:val="none" w:sz="0" w:space="0" w:color="auto"/>
        <w:bottom w:val="none" w:sz="0" w:space="0" w:color="auto"/>
        <w:right w:val="none" w:sz="0" w:space="0" w:color="auto"/>
      </w:divBdr>
    </w:div>
    <w:div w:id="18759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ransportation.gov/odapc/DOT_Agency_MIS_Data" TargetMode="External"/><Relationship Id="rId3" Type="http://schemas.openxmlformats.org/officeDocument/2006/relationships/hyperlink" Target="https://www.opm.gov/policy-data-oversight/pay-leave/salaries-wages/salary-tables/pdf/2019/GS_h.pdf" TargetMode="External"/><Relationship Id="rId7"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opm.gov/policy-data-oversight/pay-leave/salaries-wages/salary-tables/pdf/2019/GS_h.pdf" TargetMode="External"/><Relationship Id="rId6" Type="http://schemas.openxmlformats.org/officeDocument/2006/relationships/hyperlink" Target="https://www.regulations.gov/document?D=EPA-HQ-OPPT-2014-0650-0005" TargetMode="External"/><Relationship Id="rId5" Type="http://schemas.openxmlformats.org/officeDocument/2006/relationships/hyperlink" Target="https://www.opm.gov/policy-data-oversight/pay-leave/salaries-wages/salary-tables/pdf/2019/GS_h.pdf" TargetMode="External"/><Relationship Id="rId4"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A406-07EF-47D6-95FB-B604BF41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5289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Mackall, Lisa (FAA)</cp:lastModifiedBy>
  <cp:revision>5</cp:revision>
  <dcterms:created xsi:type="dcterms:W3CDTF">2020-12-14T18:51:00Z</dcterms:created>
  <dcterms:modified xsi:type="dcterms:W3CDTF">2020-12-14T18:56:00Z</dcterms:modified>
</cp:coreProperties>
</file>