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2EC5" w:rsidP="00FA2F70" w:rsidRDefault="009E118C" w14:paraId="08EEC17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8"/>
        </w:rPr>
      </w:pPr>
      <w:r>
        <w:rPr>
          <w:rFonts w:ascii="Helvetica" w:hAnsi="Helvetica"/>
          <w:b/>
          <w:color w:val="000000"/>
          <w:sz w:val="28"/>
        </w:rPr>
        <w:t xml:space="preserve">Supporting Statement for </w:t>
      </w:r>
    </w:p>
    <w:p w:rsidRPr="005E2EC5" w:rsidR="009E118C" w:rsidP="00FA2F70" w:rsidRDefault="001B729F" w14:paraId="4A8011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FF0000"/>
          <w:sz w:val="28"/>
        </w:rPr>
      </w:pPr>
      <w:r w:rsidRPr="005E2EC5">
        <w:rPr>
          <w:rFonts w:ascii="Helvetica" w:hAnsi="Helvetica"/>
          <w:b/>
          <w:color w:val="FF0000"/>
          <w:sz w:val="28"/>
        </w:rPr>
        <w:t>COVID-19 Supplemental Payment Requests</w:t>
      </w:r>
    </w:p>
    <w:p w:rsidR="009E118C" w:rsidP="00FA2F70" w:rsidRDefault="0050120C" w14:paraId="2E31E1F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FF0000"/>
          <w:sz w:val="24"/>
        </w:rPr>
      </w:pPr>
      <w:r>
        <w:rPr>
          <w:rFonts w:ascii="Helvetica" w:hAnsi="Helvetica"/>
          <w:b/>
          <w:color w:val="FF0000"/>
          <w:sz w:val="24"/>
        </w:rPr>
        <w:t>OMB Control Number</w:t>
      </w:r>
      <w:r w:rsidR="001B729F">
        <w:rPr>
          <w:rFonts w:ascii="Helvetica" w:hAnsi="Helvetica"/>
          <w:b/>
          <w:color w:val="FF0000"/>
          <w:sz w:val="24"/>
        </w:rPr>
        <w:t>: Pending</w:t>
      </w:r>
    </w:p>
    <w:p w:rsidR="009E118C" w:rsidP="00FA2F70" w:rsidRDefault="0050120C" w14:paraId="4AB6F10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FF0000"/>
          <w:sz w:val="24"/>
        </w:rPr>
      </w:pPr>
      <w:r>
        <w:rPr>
          <w:rFonts w:ascii="Helvetica" w:hAnsi="Helvetica"/>
          <w:b/>
          <w:color w:val="FF0000"/>
          <w:sz w:val="24"/>
        </w:rPr>
        <w:t>List of form numbers</w:t>
      </w:r>
      <w:r w:rsidR="00F36376">
        <w:rPr>
          <w:rFonts w:ascii="Helvetica" w:hAnsi="Helvetica"/>
          <w:b/>
          <w:color w:val="FF0000"/>
          <w:sz w:val="24"/>
        </w:rPr>
        <w:t>:</w:t>
      </w:r>
    </w:p>
    <w:p w:rsidR="00F36376" w:rsidP="00FA2F70" w:rsidRDefault="00516815" w14:paraId="6749CF7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color w:val="000000"/>
          <w:sz w:val="24"/>
        </w:rPr>
      </w:pPr>
      <w:r>
        <w:rPr>
          <w:rFonts w:ascii="Helvetica" w:hAnsi="Helvetica"/>
          <w:b/>
          <w:color w:val="FF0000"/>
          <w:sz w:val="24"/>
        </w:rPr>
        <w:t>HUD-52671-E (New)</w:t>
      </w:r>
    </w:p>
    <w:p w:rsidR="009E118C" w:rsidP="00FA2F70" w:rsidRDefault="009E118C" w14:paraId="15A9095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0000"/>
          <w:sz w:val="24"/>
        </w:rPr>
      </w:pPr>
    </w:p>
    <w:p w:rsidR="009E118C" w:rsidP="00FA2F70" w:rsidRDefault="009E118C" w14:paraId="10D7DA7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color w:val="0070C0"/>
          <w:sz w:val="24"/>
        </w:rPr>
      </w:pPr>
      <w:r w:rsidRPr="009E118C">
        <w:rPr>
          <w:rFonts w:ascii="Helvetica" w:hAnsi="Helvetica"/>
          <w:b/>
          <w:color w:val="0070C0"/>
          <w:sz w:val="24"/>
        </w:rPr>
        <w:t xml:space="preserve">A. </w:t>
      </w:r>
      <w:r w:rsidRPr="009E118C">
        <w:rPr>
          <w:rFonts w:ascii="Helvetica" w:hAnsi="Helvetica"/>
          <w:b/>
          <w:color w:val="0070C0"/>
          <w:sz w:val="24"/>
        </w:rPr>
        <w:tab/>
        <w:t>Justification</w:t>
      </w:r>
    </w:p>
    <w:p w:rsidR="00FA2F70" w:rsidP="00FA2F70" w:rsidRDefault="00FA2F70" w14:paraId="43E415B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70C0"/>
          <w:sz w:val="24"/>
        </w:rPr>
      </w:pPr>
    </w:p>
    <w:tbl>
      <w:tblPr>
        <w:tblW w:w="0" w:type="auto"/>
        <w:tblInd w:w="108" w:type="dxa"/>
        <w:tblLook w:val="04A0" w:firstRow="1" w:lastRow="0" w:firstColumn="1" w:lastColumn="0" w:noHBand="0" w:noVBand="1"/>
      </w:tblPr>
      <w:tblGrid>
        <w:gridCol w:w="9360"/>
      </w:tblGrid>
      <w:tr w:rsidRPr="001B4FB5" w:rsidR="00FA2F70" w:rsidTr="00D35DDB" w14:paraId="4DA43A97" w14:textId="77777777">
        <w:tc>
          <w:tcPr>
            <w:tcW w:w="9360" w:type="dxa"/>
            <w:shd w:val="clear" w:color="auto" w:fill="auto"/>
          </w:tcPr>
          <w:p w:rsidR="00FA2F70" w:rsidP="009637FF" w:rsidRDefault="00FA2F70" w14:paraId="2021E034" w14:textId="77777777">
            <w:pPr>
              <w:numPr>
                <w:ilvl w:val="0"/>
                <w:numId w:val="7"/>
              </w:num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00A352F3">
              <w:rPr>
                <w:rFonts w:ascii="Times New Roman" w:hAnsi="Times New Roman"/>
                <w:b/>
                <w:color w:val="FF0000"/>
                <w:sz w:val="24"/>
                <w:szCs w:val="24"/>
              </w:rPr>
              <w:t xml:space="preserve"> </w:t>
            </w:r>
            <w:r w:rsidRPr="00A352F3" w:rsidR="00A352F3">
              <w:rPr>
                <w:rFonts w:ascii="Times New Roman" w:hAnsi="Times New Roman"/>
                <w:b/>
                <w:color w:val="FF0000"/>
                <w:sz w:val="24"/>
                <w:szCs w:val="24"/>
              </w:rPr>
              <w:t>Include a statement regarding the changes for this submission. (Example:  The changes for this submittal is as follows or the difference between this submission and the last is as follows....)</w:t>
            </w:r>
          </w:p>
          <w:p w:rsidR="009637FF" w:rsidP="009637FF" w:rsidRDefault="009637FF" w14:paraId="4EA2F2BF" w14:textId="77777777">
            <w:pPr>
              <w:spacing w:after="0" w:line="240" w:lineRule="auto"/>
              <w:rPr>
                <w:rFonts w:ascii="Times New Roman" w:hAnsi="Times New Roman"/>
                <w:b/>
                <w:color w:val="FF0000"/>
                <w:sz w:val="24"/>
                <w:szCs w:val="24"/>
              </w:rPr>
            </w:pPr>
          </w:p>
          <w:p w:rsidRPr="00FA5CC6" w:rsidR="009637FF" w:rsidP="009637FF" w:rsidRDefault="009637FF" w14:paraId="5C476AA4" w14:textId="77777777">
            <w:pPr>
              <w:tabs>
                <w:tab w:val="left" w:pos="720"/>
              </w:tabs>
              <w:spacing w:before="279" w:line="274" w:lineRule="exact"/>
              <w:textAlignment w:val="baseline"/>
              <w:rPr>
                <w:rFonts w:ascii="Helvetica" w:hAnsi="Helvetica" w:cs="Helvetica"/>
                <w:color w:val="4472C4"/>
                <w:sz w:val="24"/>
                <w:szCs w:val="24"/>
              </w:rPr>
            </w:pPr>
            <w:r w:rsidRPr="00FA5CC6">
              <w:rPr>
                <w:rFonts w:ascii="Helvetica" w:hAnsi="Helvetica" w:cs="Helvetica"/>
                <w:color w:val="4472C4"/>
                <w:sz w:val="24"/>
                <w:szCs w:val="24"/>
              </w:rPr>
              <w:t xml:space="preserve">The Coronavirus Aid, Relief, and Economic Security Act (CARES Act) (Pub. L. 116-136) provides an additional $1 billion under the heading </w:t>
            </w:r>
            <w:r w:rsidRPr="00FA5CC6">
              <w:rPr>
                <w:rFonts w:ascii="Helvetica" w:hAnsi="Helvetica" w:cs="Helvetica"/>
                <w:i/>
                <w:iCs/>
                <w:color w:val="4472C4"/>
                <w:sz w:val="24"/>
                <w:szCs w:val="24"/>
              </w:rPr>
              <w:t>Project-Based Rental Assistance</w:t>
            </w:r>
            <w:r w:rsidRPr="00FA5CC6">
              <w:rPr>
                <w:rFonts w:ascii="Helvetica" w:hAnsi="Helvetica" w:cs="Helvetica"/>
                <w:color w:val="4472C4"/>
                <w:sz w:val="24"/>
                <w:szCs w:val="24"/>
              </w:rPr>
              <w:t xml:space="preserve"> (PBRA) for Section 8 properties, $50 million under the heading </w:t>
            </w:r>
            <w:r w:rsidRPr="00FA5CC6">
              <w:rPr>
                <w:rFonts w:ascii="Helvetica" w:hAnsi="Helvetica" w:cs="Helvetica"/>
                <w:i/>
                <w:iCs/>
                <w:color w:val="4472C4"/>
                <w:sz w:val="24"/>
                <w:szCs w:val="24"/>
              </w:rPr>
              <w:t>Housing for the Elderly</w:t>
            </w:r>
            <w:r w:rsidRPr="00FA5CC6">
              <w:rPr>
                <w:rFonts w:ascii="Helvetica" w:hAnsi="Helvetica" w:cs="Helvetica"/>
                <w:color w:val="4472C4"/>
                <w:sz w:val="24"/>
                <w:szCs w:val="24"/>
              </w:rPr>
              <w:t xml:space="preserve"> (Section 202), and $15 million under the heading </w:t>
            </w:r>
            <w:r w:rsidRPr="00FA5CC6">
              <w:rPr>
                <w:rFonts w:ascii="Helvetica" w:hAnsi="Helvetica" w:cs="Helvetica"/>
                <w:i/>
                <w:iCs/>
                <w:color w:val="4472C4"/>
                <w:sz w:val="24"/>
                <w:szCs w:val="24"/>
              </w:rPr>
              <w:t>Housing for Persons with Disabilities</w:t>
            </w:r>
            <w:r w:rsidRPr="00FA5CC6">
              <w:rPr>
                <w:rFonts w:ascii="Helvetica" w:hAnsi="Helvetica" w:cs="Helvetica"/>
                <w:color w:val="4472C4"/>
                <w:sz w:val="24"/>
                <w:szCs w:val="24"/>
              </w:rPr>
              <w:t xml:space="preserve"> (Section 811) to “prevent, prepare for, and respond to coronavirus, including to provide additional funds to maintain normal operations and take other necessary actions during the period that the program is impacted by coronavirus.” A portion of these appropriations are being provided via a special payment process that supplements amounts currently provided under existing Section 8, Section 202, and Section 811 rental assistance contracts administered by the Office of Multifamily Housing.  To facilitate provision of funds, HUD has create</w:t>
            </w:r>
            <w:r w:rsidRPr="00FA5CC6" w:rsidR="00BD6EA7">
              <w:rPr>
                <w:rFonts w:ascii="Helvetica" w:hAnsi="Helvetica" w:cs="Helvetica"/>
                <w:color w:val="4472C4"/>
                <w:sz w:val="24"/>
                <w:szCs w:val="24"/>
              </w:rPr>
              <w:t>d</w:t>
            </w:r>
            <w:r w:rsidRPr="00FA5CC6">
              <w:rPr>
                <w:rFonts w:ascii="Helvetica" w:hAnsi="Helvetica" w:cs="Helvetica"/>
                <w:color w:val="4472C4"/>
                <w:sz w:val="24"/>
                <w:szCs w:val="24"/>
              </w:rPr>
              <w:t xml:space="preserve"> a new form in the monthly payment voucher series, labeled HUD Form 52671-E, which is associated with collection 2501-0182. </w:t>
            </w:r>
          </w:p>
          <w:p w:rsidRPr="001B4FB5" w:rsidR="00FA2F70" w:rsidP="001B4FB5" w:rsidRDefault="00FA2F70" w14:paraId="3AD30CF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70C0"/>
                <w:sz w:val="24"/>
              </w:rPr>
            </w:pPr>
          </w:p>
        </w:tc>
      </w:tr>
      <w:tr w:rsidRPr="001B4FB5" w:rsidR="00FA2F70" w:rsidTr="00D35DDB" w14:paraId="33FBF095" w14:textId="77777777">
        <w:tc>
          <w:tcPr>
            <w:tcW w:w="9360" w:type="dxa"/>
            <w:shd w:val="clear" w:color="auto" w:fill="auto"/>
          </w:tcPr>
          <w:p w:rsidRPr="001B4FB5" w:rsidR="00FA2F70" w:rsidP="001B4FB5" w:rsidRDefault="00FA2F70" w14:paraId="30687FC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70C0"/>
                <w:sz w:val="24"/>
              </w:rPr>
            </w:pPr>
          </w:p>
        </w:tc>
      </w:tr>
      <w:tr w:rsidRPr="001B4FB5" w:rsidR="00FA2F70" w:rsidTr="00D35DDB" w14:paraId="23BFF9E3" w14:textId="77777777">
        <w:tc>
          <w:tcPr>
            <w:tcW w:w="9360" w:type="dxa"/>
            <w:shd w:val="clear" w:color="auto" w:fill="auto"/>
          </w:tcPr>
          <w:p w:rsidRPr="001B4FB5" w:rsidR="00FA2F70" w:rsidP="001B4FB5" w:rsidRDefault="00FA2F70" w14:paraId="63494970"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 xml:space="preserve">2. Indicate how, by whom, and for what purpose the information is to be used. Except for a new collection, indicate the actual use the agency has made of the information received from the current collection. </w:t>
            </w:r>
          </w:p>
          <w:p w:rsidR="00FA2F70" w:rsidP="001B4FB5" w:rsidRDefault="00FA2F70" w14:paraId="0D93283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70C0"/>
                <w:sz w:val="24"/>
              </w:rPr>
            </w:pPr>
          </w:p>
          <w:p w:rsidRPr="00015432" w:rsidR="009637FF" w:rsidP="001B4FB5" w:rsidRDefault="009637FF" w14:paraId="617A168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015432">
              <w:rPr>
                <w:rFonts w:ascii="Helvetica" w:hAnsi="Helvetica" w:cs="Helvetica"/>
                <w:color w:val="0070C0"/>
                <w:sz w:val="24"/>
              </w:rPr>
              <w:t xml:space="preserve">The </w:t>
            </w:r>
            <w:r w:rsidR="00015432">
              <w:rPr>
                <w:rFonts w:ascii="Helvetica" w:hAnsi="Helvetica" w:cs="Helvetica"/>
                <w:color w:val="0070C0"/>
                <w:sz w:val="24"/>
              </w:rPr>
              <w:t xml:space="preserve">new </w:t>
            </w:r>
            <w:r w:rsidRPr="00015432">
              <w:rPr>
                <w:rFonts w:ascii="Helvetica" w:hAnsi="Helvetica" w:cs="Helvetica"/>
                <w:color w:val="0070C0"/>
                <w:sz w:val="24"/>
              </w:rPr>
              <w:t>form will b</w:t>
            </w:r>
            <w:r w:rsidRPr="00015432" w:rsidR="00015432">
              <w:rPr>
                <w:rFonts w:ascii="Helvetica" w:hAnsi="Helvetica" w:cs="Helvetica"/>
                <w:color w:val="0070C0"/>
                <w:sz w:val="24"/>
              </w:rPr>
              <w:t xml:space="preserve">e completed by property owners or their authorized management agents who wish to request a COVID-19 Supplemental Payment in conjunction with </w:t>
            </w:r>
            <w:r w:rsidR="00015432">
              <w:rPr>
                <w:rFonts w:ascii="Helvetica" w:hAnsi="Helvetica" w:cs="Helvetica"/>
                <w:color w:val="0070C0"/>
                <w:sz w:val="24"/>
              </w:rPr>
              <w:t>their</w:t>
            </w:r>
            <w:r w:rsidRPr="00015432" w:rsidR="00015432">
              <w:rPr>
                <w:rFonts w:ascii="Helvetica" w:hAnsi="Helvetica" w:cs="Helvetica"/>
                <w:color w:val="0070C0"/>
                <w:sz w:val="24"/>
              </w:rPr>
              <w:t xml:space="preserve"> project-based rental assistance contract with HUD. </w:t>
            </w:r>
            <w:r w:rsidR="00015432">
              <w:rPr>
                <w:rFonts w:ascii="Helvetica" w:hAnsi="Helvetica" w:cs="Helvetica"/>
                <w:color w:val="0070C0"/>
                <w:sz w:val="24"/>
              </w:rPr>
              <w:t xml:space="preserve"> </w:t>
            </w:r>
            <w:r w:rsidR="00F156BE">
              <w:rPr>
                <w:rFonts w:ascii="Helvetica" w:hAnsi="Helvetica" w:cs="Helvetica"/>
                <w:color w:val="0070C0"/>
                <w:sz w:val="24"/>
              </w:rPr>
              <w:t>The data</w:t>
            </w:r>
            <w:r w:rsidR="00015432">
              <w:rPr>
                <w:rFonts w:ascii="Helvetica" w:hAnsi="Helvetica" w:cs="Helvetica"/>
                <w:color w:val="0070C0"/>
                <w:sz w:val="24"/>
              </w:rPr>
              <w:t xml:space="preserve"> will be used by HUD </w:t>
            </w:r>
            <w:r w:rsidR="00F156BE">
              <w:rPr>
                <w:rFonts w:ascii="Helvetica" w:hAnsi="Helvetica" w:cs="Helvetica"/>
                <w:color w:val="0070C0"/>
                <w:sz w:val="24"/>
              </w:rPr>
              <w:t xml:space="preserve">and contract administrators to receive and consider owner request for funding. </w:t>
            </w:r>
            <w:r w:rsidR="00015432">
              <w:rPr>
                <w:rFonts w:ascii="Helvetica" w:hAnsi="Helvetica" w:cs="Helvetica"/>
                <w:color w:val="0070C0"/>
                <w:sz w:val="24"/>
              </w:rPr>
              <w:t xml:space="preserve">  </w:t>
            </w:r>
            <w:r w:rsidRPr="00015432" w:rsidR="00015432">
              <w:rPr>
                <w:rFonts w:ascii="Helvetica" w:hAnsi="Helvetica" w:cs="Helvetica"/>
                <w:color w:val="0070C0"/>
                <w:sz w:val="24"/>
              </w:rPr>
              <w:t xml:space="preserve">  </w:t>
            </w:r>
          </w:p>
        </w:tc>
      </w:tr>
      <w:tr w:rsidRPr="001B4FB5" w:rsidR="00FA2F70" w:rsidTr="00D35DDB" w14:paraId="0266773D" w14:textId="77777777">
        <w:tc>
          <w:tcPr>
            <w:tcW w:w="9360" w:type="dxa"/>
            <w:shd w:val="clear" w:color="auto" w:fill="auto"/>
          </w:tcPr>
          <w:p w:rsidRPr="001B4FB5" w:rsidR="001A7B08" w:rsidP="00F36376" w:rsidRDefault="001A7B08" w14:paraId="16E24B11"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70C0"/>
                <w:sz w:val="24"/>
              </w:rPr>
            </w:pPr>
          </w:p>
        </w:tc>
      </w:tr>
    </w:tbl>
    <w:p w:rsidRPr="009E118C" w:rsidR="00FA2F70" w:rsidP="00FA2F70" w:rsidRDefault="00FA2F70" w14:paraId="2FF90B2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70C0"/>
          <w:sz w:val="24"/>
        </w:rPr>
      </w:pPr>
    </w:p>
    <w:tbl>
      <w:tblPr>
        <w:tblW w:w="0" w:type="auto"/>
        <w:tblInd w:w="108" w:type="dxa"/>
        <w:tblLook w:val="04A0" w:firstRow="1" w:lastRow="0" w:firstColumn="1" w:lastColumn="0" w:noHBand="0" w:noVBand="1"/>
      </w:tblPr>
      <w:tblGrid>
        <w:gridCol w:w="9360"/>
      </w:tblGrid>
      <w:tr w:rsidRPr="001B4FB5" w:rsidR="00FA2F70" w:rsidTr="00D35DDB" w14:paraId="169614CF" w14:textId="77777777">
        <w:tc>
          <w:tcPr>
            <w:tcW w:w="9360" w:type="dxa"/>
            <w:shd w:val="clear" w:color="auto" w:fill="auto"/>
          </w:tcPr>
          <w:p w:rsidRPr="005E2EC5" w:rsidR="00FA2F70" w:rsidP="001B4FB5" w:rsidRDefault="00FA2F70" w14:paraId="002D55D3" w14:textId="77777777">
            <w:pPr>
              <w:spacing w:after="0" w:line="240" w:lineRule="auto"/>
              <w:rPr>
                <w:rFonts w:ascii="Times New Roman" w:hAnsi="Times New Roman"/>
                <w:b/>
                <w:color w:val="FF0000"/>
                <w:sz w:val="24"/>
                <w:szCs w:val="24"/>
              </w:rPr>
            </w:pPr>
            <w:r w:rsidRPr="005E2EC5">
              <w:rPr>
                <w:rFonts w:ascii="Times New Roman" w:hAnsi="Times New Roman"/>
                <w:b/>
                <w:color w:val="FF0000"/>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A80199" w:rsidR="00FA2F70" w:rsidP="001B4FB5" w:rsidRDefault="00FA2F70" w14:paraId="66423FCA" w14:textId="77777777">
            <w:pPr>
              <w:spacing w:after="0" w:line="240" w:lineRule="auto"/>
              <w:rPr>
                <w:rFonts w:ascii="Times New Roman" w:hAnsi="Times New Roman"/>
                <w:b/>
                <w:color w:val="FF0000"/>
                <w:sz w:val="24"/>
                <w:szCs w:val="24"/>
                <w:highlight w:val="yellow"/>
              </w:rPr>
            </w:pPr>
          </w:p>
        </w:tc>
      </w:tr>
      <w:tr w:rsidRPr="001B4FB5" w:rsidR="00FA2F70" w:rsidTr="00015432" w14:paraId="6D25DCAE" w14:textId="77777777">
        <w:trPr>
          <w:trHeight w:val="57"/>
        </w:trPr>
        <w:tc>
          <w:tcPr>
            <w:tcW w:w="9360" w:type="dxa"/>
            <w:shd w:val="clear" w:color="auto" w:fill="auto"/>
          </w:tcPr>
          <w:p w:rsidRPr="00FA5CC6" w:rsidR="00FA2F70" w:rsidP="00F36376" w:rsidRDefault="00735D86" w14:paraId="16A904B2"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bCs/>
                <w:color w:val="4472C4"/>
                <w:sz w:val="24"/>
                <w:szCs w:val="24"/>
              </w:rPr>
            </w:pPr>
            <w:r w:rsidRPr="00FA5CC6">
              <w:rPr>
                <w:rFonts w:ascii="Helvetica" w:hAnsi="Helvetica" w:cs="Helvetica"/>
                <w:bCs/>
                <w:color w:val="4472C4"/>
                <w:sz w:val="24"/>
              </w:rPr>
              <w:t xml:space="preserve">HUD Form 52671-E will be </w:t>
            </w:r>
            <w:r w:rsidRPr="00FA5CC6" w:rsidR="00015432">
              <w:rPr>
                <w:rFonts w:ascii="Helvetica" w:hAnsi="Helvetica" w:cs="Helvetica"/>
                <w:bCs/>
                <w:color w:val="4472C4"/>
                <w:sz w:val="24"/>
              </w:rPr>
              <w:t>made available</w:t>
            </w:r>
            <w:r w:rsidRPr="00FA5CC6">
              <w:rPr>
                <w:rFonts w:ascii="Helvetica" w:hAnsi="Helvetica" w:cs="Helvetica"/>
                <w:bCs/>
                <w:color w:val="4472C4"/>
                <w:sz w:val="24"/>
              </w:rPr>
              <w:t xml:space="preserve"> as a fillable PDF form that will allow HUD and contract administrator</w:t>
            </w:r>
            <w:r w:rsidRPr="00FA5CC6" w:rsidR="005E2EC5">
              <w:rPr>
                <w:rFonts w:ascii="Helvetica" w:hAnsi="Helvetica" w:cs="Helvetica"/>
                <w:bCs/>
                <w:color w:val="4472C4"/>
                <w:sz w:val="24"/>
              </w:rPr>
              <w:t>s</w:t>
            </w:r>
            <w:r w:rsidRPr="00FA5CC6">
              <w:rPr>
                <w:rFonts w:ascii="Helvetica" w:hAnsi="Helvetica" w:cs="Helvetica"/>
                <w:bCs/>
                <w:color w:val="4472C4"/>
                <w:sz w:val="24"/>
              </w:rPr>
              <w:t xml:space="preserve"> to export data for program management and monitoring.  </w:t>
            </w:r>
            <w:r w:rsidRPr="00FA5CC6" w:rsidR="005E2EC5">
              <w:rPr>
                <w:rFonts w:ascii="Helvetica" w:hAnsi="Helvetica" w:cs="Helvetica"/>
                <w:bCs/>
                <w:color w:val="4472C4"/>
                <w:sz w:val="24"/>
              </w:rPr>
              <w:lastRenderedPageBreak/>
              <w:t xml:space="preserve">Owner submission of </w:t>
            </w:r>
            <w:r w:rsidRPr="00FA5CC6" w:rsidR="00842E8E">
              <w:rPr>
                <w:rFonts w:ascii="Helvetica" w:hAnsi="Helvetica" w:cs="Helvetica"/>
                <w:bCs/>
                <w:color w:val="4472C4"/>
                <w:sz w:val="24"/>
              </w:rPr>
              <w:t xml:space="preserve">the </w:t>
            </w:r>
            <w:r w:rsidRPr="00FA5CC6" w:rsidR="005E2EC5">
              <w:rPr>
                <w:rFonts w:ascii="Helvetica" w:hAnsi="Helvetica" w:cs="Helvetica"/>
                <w:bCs/>
                <w:color w:val="4472C4"/>
                <w:sz w:val="24"/>
              </w:rPr>
              <w:t>form</w:t>
            </w:r>
            <w:r w:rsidRPr="00FA5CC6" w:rsidR="00842E8E">
              <w:rPr>
                <w:rFonts w:ascii="Helvetica" w:hAnsi="Helvetica" w:cs="Helvetica"/>
                <w:bCs/>
                <w:color w:val="4472C4"/>
                <w:sz w:val="24"/>
              </w:rPr>
              <w:t xml:space="preserve"> and related documentation</w:t>
            </w:r>
            <w:r w:rsidRPr="00FA5CC6" w:rsidR="005E2EC5">
              <w:rPr>
                <w:rFonts w:ascii="Helvetica" w:hAnsi="Helvetica" w:cs="Helvetica"/>
                <w:bCs/>
                <w:color w:val="4472C4"/>
                <w:sz w:val="24"/>
              </w:rPr>
              <w:t xml:space="preserve"> via email is </w:t>
            </w:r>
            <w:r w:rsidRPr="00FA5CC6" w:rsidR="00842E8E">
              <w:rPr>
                <w:rFonts w:ascii="Helvetica" w:hAnsi="Helvetica" w:cs="Helvetica"/>
                <w:bCs/>
                <w:color w:val="4472C4"/>
                <w:sz w:val="24"/>
              </w:rPr>
              <w:t xml:space="preserve">currently </w:t>
            </w:r>
            <w:r w:rsidRPr="00FA5CC6" w:rsidR="005E2EC5">
              <w:rPr>
                <w:rFonts w:ascii="Helvetica" w:hAnsi="Helvetica" w:cs="Helvetica"/>
                <w:bCs/>
                <w:color w:val="4472C4"/>
                <w:sz w:val="24"/>
              </w:rPr>
              <w:t>required given COVID-19 related constraints on access to standard mail at office</w:t>
            </w:r>
            <w:r w:rsidRPr="00FA5CC6" w:rsidR="001C0884">
              <w:rPr>
                <w:rFonts w:ascii="Helvetica" w:hAnsi="Helvetica" w:cs="Helvetica"/>
                <w:bCs/>
                <w:color w:val="4472C4"/>
                <w:sz w:val="24"/>
              </w:rPr>
              <w:t>s</w:t>
            </w:r>
            <w:r w:rsidRPr="00FA5CC6" w:rsidR="005E2EC5">
              <w:rPr>
                <w:rFonts w:ascii="Helvetica" w:hAnsi="Helvetica" w:cs="Helvetica"/>
                <w:bCs/>
                <w:color w:val="4472C4"/>
                <w:sz w:val="24"/>
              </w:rPr>
              <w:t xml:space="preserve">.  </w:t>
            </w:r>
            <w:r w:rsidRPr="00FA5CC6">
              <w:rPr>
                <w:rFonts w:ascii="Helvetica" w:hAnsi="Helvetica" w:cs="Helvetica"/>
                <w:bCs/>
                <w:color w:val="4472C4"/>
                <w:sz w:val="24"/>
              </w:rPr>
              <w:t xml:space="preserve">Digital signatures are </w:t>
            </w:r>
            <w:r w:rsidRPr="00FA5CC6" w:rsidR="005E2EC5">
              <w:rPr>
                <w:rFonts w:ascii="Helvetica" w:hAnsi="Helvetica" w:cs="Helvetica"/>
                <w:bCs/>
                <w:color w:val="4472C4"/>
                <w:sz w:val="24"/>
              </w:rPr>
              <w:t>encouraged where</w:t>
            </w:r>
            <w:r w:rsidRPr="00FA5CC6">
              <w:rPr>
                <w:rFonts w:ascii="Helvetica" w:hAnsi="Helvetica" w:cs="Helvetica"/>
                <w:bCs/>
                <w:color w:val="4472C4"/>
                <w:sz w:val="24"/>
              </w:rPr>
              <w:t xml:space="preserve"> consist with Notice H</w:t>
            </w:r>
            <w:r w:rsidRPr="00FA5CC6" w:rsidR="00015D13">
              <w:rPr>
                <w:rFonts w:ascii="Helvetica" w:hAnsi="Helvetica" w:cs="Helvetica"/>
                <w:bCs/>
                <w:color w:val="4472C4"/>
                <w:sz w:val="24"/>
              </w:rPr>
              <w:t>-2020-4</w:t>
            </w:r>
            <w:r w:rsidRPr="00FA5CC6" w:rsidR="00015432">
              <w:rPr>
                <w:rFonts w:ascii="Helvetica" w:hAnsi="Helvetica" w:cs="Helvetica"/>
                <w:bCs/>
                <w:color w:val="4472C4"/>
                <w:sz w:val="24"/>
              </w:rPr>
              <w:t xml:space="preserve">. </w:t>
            </w:r>
          </w:p>
        </w:tc>
      </w:tr>
    </w:tbl>
    <w:p w:rsidRPr="00FA2F70" w:rsidR="00FA2F70" w:rsidP="00FA2F70" w:rsidRDefault="00FA2F70" w14:paraId="608FEC01"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FA2F70" w:rsidTr="00D35DDB" w14:paraId="074E376C" w14:textId="77777777">
        <w:tc>
          <w:tcPr>
            <w:tcW w:w="9360" w:type="dxa"/>
            <w:shd w:val="clear" w:color="auto" w:fill="auto"/>
          </w:tcPr>
          <w:p w:rsidRPr="001B4FB5" w:rsidR="00FA2F70" w:rsidP="001B4FB5" w:rsidRDefault="00FA2F70" w14:paraId="0C5DD8AE"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 xml:space="preserve">4. Describe efforts to identify duplication. Show specifically why any similar information already available cannot be used or modified for use for the purposes described in Item 2 above. </w:t>
            </w:r>
          </w:p>
        </w:tc>
      </w:tr>
      <w:tr w:rsidRPr="001B4FB5" w:rsidR="00FA2F70" w:rsidTr="00D35DDB" w14:paraId="432D95AB" w14:textId="77777777">
        <w:tc>
          <w:tcPr>
            <w:tcW w:w="9360" w:type="dxa"/>
            <w:shd w:val="clear" w:color="auto" w:fill="auto"/>
          </w:tcPr>
          <w:p w:rsidRPr="00735D86" w:rsidR="00FA2F70" w:rsidP="00F36376" w:rsidRDefault="00F36376" w14:paraId="5EB0E42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This information is not collected and/or available from other sources.</w:t>
            </w:r>
          </w:p>
        </w:tc>
      </w:tr>
    </w:tbl>
    <w:p w:rsidRPr="00FA2F70" w:rsidR="00FA2F70" w:rsidP="00FA2F70" w:rsidRDefault="00FA2F70" w14:paraId="46D3915F"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FA2F70" w:rsidTr="00D35DDB" w14:paraId="23F95874" w14:textId="77777777">
        <w:tc>
          <w:tcPr>
            <w:tcW w:w="9360" w:type="dxa"/>
            <w:shd w:val="clear" w:color="auto" w:fill="auto"/>
          </w:tcPr>
          <w:p w:rsidRPr="001B4FB5" w:rsidR="00FA2F70" w:rsidP="001B4FB5" w:rsidRDefault="00FA2F70" w14:paraId="3D7CB198" w14:textId="77777777">
            <w:pPr>
              <w:spacing w:after="0" w:line="240" w:lineRule="auto"/>
              <w:rPr>
                <w:rFonts w:ascii="Times New Roman" w:hAnsi="Times New Roman"/>
                <w:b/>
                <w:color w:val="FF0000"/>
                <w:sz w:val="24"/>
                <w:szCs w:val="24"/>
              </w:rPr>
            </w:pPr>
            <w:r w:rsidRPr="0080126D">
              <w:rPr>
                <w:rFonts w:ascii="Times New Roman" w:hAnsi="Times New Roman"/>
                <w:b/>
                <w:color w:val="FF0000"/>
                <w:sz w:val="24"/>
                <w:szCs w:val="24"/>
              </w:rPr>
              <w:t>5. If the collection of information impacts small businesses or other small entities (Item 5 of OMB Form 83-I), describe any methods used to minimize burden.</w:t>
            </w:r>
            <w:r w:rsidRPr="001B4FB5">
              <w:rPr>
                <w:rFonts w:ascii="Times New Roman" w:hAnsi="Times New Roman"/>
                <w:b/>
                <w:color w:val="FF0000"/>
                <w:sz w:val="24"/>
                <w:szCs w:val="24"/>
              </w:rPr>
              <w:t xml:space="preserve"> </w:t>
            </w:r>
          </w:p>
          <w:p w:rsidRPr="001B4FB5" w:rsidR="00FA2F70" w:rsidP="001B4FB5" w:rsidRDefault="00FA2F70" w14:paraId="73B5E404" w14:textId="77777777">
            <w:pPr>
              <w:spacing w:after="0" w:line="240" w:lineRule="auto"/>
              <w:rPr>
                <w:rFonts w:ascii="Times New Roman" w:hAnsi="Times New Roman"/>
                <w:b/>
                <w:color w:val="FF0000"/>
                <w:sz w:val="24"/>
                <w:szCs w:val="24"/>
              </w:rPr>
            </w:pPr>
          </w:p>
        </w:tc>
      </w:tr>
      <w:tr w:rsidRPr="001B4FB5" w:rsidR="00FA2F70" w:rsidTr="00D35DDB" w14:paraId="6B219EB8" w14:textId="77777777">
        <w:tc>
          <w:tcPr>
            <w:tcW w:w="9360" w:type="dxa"/>
            <w:shd w:val="clear" w:color="auto" w:fill="auto"/>
          </w:tcPr>
          <w:p w:rsidRPr="001B729F" w:rsidR="00FA2F70" w:rsidP="00F36376" w:rsidRDefault="001B729F" w14:paraId="2FC31C4E"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b/>
                <w:color w:val="0070C0"/>
                <w:sz w:val="24"/>
                <w:szCs w:val="24"/>
              </w:rPr>
            </w:pPr>
            <w:r w:rsidRPr="001B729F">
              <w:rPr>
                <w:rFonts w:ascii="Helvetica" w:hAnsi="Helvetica" w:cs="Helvetica"/>
                <w:color w:val="0070C0"/>
              </w:rPr>
              <w:t>The collection of this information will not impact small businesses or other small entities</w:t>
            </w:r>
          </w:p>
        </w:tc>
      </w:tr>
    </w:tbl>
    <w:p w:rsidRPr="00FA2F70" w:rsidR="00FA2F70" w:rsidP="00FA2F70" w:rsidRDefault="00FA2F70" w14:paraId="03D2F681"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FA2F70" w:rsidTr="00D35DDB" w14:paraId="0EE53BD6" w14:textId="77777777">
        <w:tc>
          <w:tcPr>
            <w:tcW w:w="9360" w:type="dxa"/>
            <w:shd w:val="clear" w:color="auto" w:fill="auto"/>
          </w:tcPr>
          <w:p w:rsidRPr="008F1D24" w:rsidR="00FA2F70" w:rsidP="001B4FB5" w:rsidRDefault="00FA2F70" w14:paraId="4F475781" w14:textId="77777777">
            <w:pPr>
              <w:spacing w:after="0" w:line="240" w:lineRule="auto"/>
              <w:rPr>
                <w:rFonts w:ascii="Helvetica" w:hAnsi="Helvetica" w:cs="Helvetica"/>
                <w:b/>
                <w:color w:val="0070C0"/>
                <w:sz w:val="24"/>
                <w:szCs w:val="24"/>
              </w:rPr>
            </w:pPr>
            <w:r w:rsidRPr="001B4FB5">
              <w:rPr>
                <w:rFonts w:ascii="Times New Roman" w:hAnsi="Times New Roman"/>
                <w:b/>
                <w:color w:val="FF0000"/>
                <w:sz w:val="24"/>
                <w:szCs w:val="24"/>
              </w:rPr>
              <w:t xml:space="preserve">6. Describe the consequence to Federal program or policy activities if the collection is not conducted or is conducted less frequently, as well as any technical or legal obstacles to reducing burden. </w:t>
            </w:r>
          </w:p>
          <w:p w:rsidRPr="001B4FB5" w:rsidR="00FA2F70" w:rsidP="001B4FB5" w:rsidRDefault="00FA2F70" w14:paraId="7EF4C2E1" w14:textId="77777777">
            <w:pPr>
              <w:spacing w:after="0" w:line="240" w:lineRule="auto"/>
              <w:rPr>
                <w:rFonts w:ascii="Times New Roman" w:hAnsi="Times New Roman"/>
                <w:b/>
                <w:color w:val="FF0000"/>
                <w:sz w:val="24"/>
                <w:szCs w:val="24"/>
              </w:rPr>
            </w:pPr>
          </w:p>
        </w:tc>
      </w:tr>
      <w:tr w:rsidRPr="001B4FB5" w:rsidR="00FA2F70" w:rsidTr="00D35DDB" w14:paraId="11C8298A" w14:textId="77777777">
        <w:tc>
          <w:tcPr>
            <w:tcW w:w="9360" w:type="dxa"/>
            <w:shd w:val="clear" w:color="auto" w:fill="auto"/>
          </w:tcPr>
          <w:p w:rsidRPr="00735D86" w:rsidR="00FA2F70" w:rsidP="001E5CB0" w:rsidRDefault="00516815" w14:paraId="0B352B3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 xml:space="preserve">Without </w:t>
            </w:r>
            <w:r w:rsidR="008F1D24">
              <w:rPr>
                <w:rFonts w:ascii="Helvetica" w:hAnsi="Helvetica" w:cs="Helvetica"/>
                <w:color w:val="0070C0"/>
                <w:sz w:val="24"/>
              </w:rPr>
              <w:t>the</w:t>
            </w:r>
            <w:r w:rsidRPr="00735D86">
              <w:rPr>
                <w:rFonts w:ascii="Helvetica" w:hAnsi="Helvetica" w:cs="Helvetica"/>
                <w:color w:val="0070C0"/>
                <w:sz w:val="24"/>
              </w:rPr>
              <w:t xml:space="preserve"> form</w:t>
            </w:r>
            <w:r w:rsidR="008F1D24">
              <w:rPr>
                <w:rFonts w:ascii="Helvetica" w:hAnsi="Helvetica" w:cs="Helvetica"/>
                <w:color w:val="0070C0"/>
                <w:sz w:val="24"/>
              </w:rPr>
              <w:t xml:space="preserve"> covered by this collection</w:t>
            </w:r>
            <w:r w:rsidRPr="00735D86">
              <w:rPr>
                <w:rFonts w:ascii="Helvetica" w:hAnsi="Helvetica" w:cs="Helvetica"/>
                <w:color w:val="0070C0"/>
                <w:sz w:val="24"/>
              </w:rPr>
              <w:t xml:space="preserve">, HUD will be unable to distribute </w:t>
            </w:r>
            <w:r w:rsidR="00735D86">
              <w:rPr>
                <w:rFonts w:ascii="Helvetica" w:hAnsi="Helvetica" w:cs="Helvetica"/>
                <w:color w:val="0070C0"/>
                <w:sz w:val="24"/>
              </w:rPr>
              <w:t xml:space="preserve">CARES Act appropriations </w:t>
            </w:r>
            <w:r w:rsidRPr="00735D86">
              <w:rPr>
                <w:rFonts w:ascii="Helvetica" w:hAnsi="Helvetica" w:cs="Helvetica"/>
                <w:color w:val="0070C0"/>
                <w:sz w:val="24"/>
              </w:rPr>
              <w:t xml:space="preserve">as Congress intended. </w:t>
            </w:r>
          </w:p>
        </w:tc>
      </w:tr>
    </w:tbl>
    <w:p w:rsidRPr="00FA2F70" w:rsidR="00FA2F70" w:rsidP="00FA2F70" w:rsidRDefault="00FA2F70" w14:paraId="46EE41F7"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FA2F70" w:rsidTr="00D35DDB" w14:paraId="033D288C" w14:textId="77777777">
        <w:tc>
          <w:tcPr>
            <w:tcW w:w="9360" w:type="dxa"/>
            <w:shd w:val="clear" w:color="auto" w:fill="auto"/>
          </w:tcPr>
          <w:p w:rsidRPr="001B4FB5" w:rsidR="00FA2F70" w:rsidP="001B4FB5" w:rsidRDefault="00FA2F70" w14:paraId="3D65685D"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7. Explain any special circumstances that would cause an information collection to be conducted in a manner</w:t>
            </w:r>
            <w:proofErr w:type="gramStart"/>
            <w:r w:rsidRPr="001B4FB5">
              <w:rPr>
                <w:rFonts w:ascii="Times New Roman" w:hAnsi="Times New Roman"/>
                <w:b/>
                <w:color w:val="FF0000"/>
                <w:sz w:val="24"/>
                <w:szCs w:val="24"/>
              </w:rPr>
              <w:t xml:space="preserve">: </w:t>
            </w:r>
            <w:r w:rsidR="00695EEE">
              <w:rPr>
                <w:rFonts w:ascii="Times New Roman" w:hAnsi="Times New Roman"/>
                <w:b/>
                <w:color w:val="FF0000"/>
                <w:sz w:val="24"/>
                <w:szCs w:val="24"/>
              </w:rPr>
              <w:t xml:space="preserve"> </w:t>
            </w:r>
            <w:r w:rsidRPr="001E5CB0" w:rsidR="00695EEE">
              <w:rPr>
                <w:rFonts w:ascii="Times New Roman" w:hAnsi="Times New Roman"/>
                <w:b/>
                <w:color w:val="FF0000"/>
                <w:sz w:val="24"/>
                <w:szCs w:val="24"/>
              </w:rPr>
              <w:t>(</w:t>
            </w:r>
            <w:proofErr w:type="gramEnd"/>
            <w:r w:rsidRPr="001E5CB0" w:rsidR="00695EEE">
              <w:rPr>
                <w:rFonts w:ascii="Times New Roman" w:hAnsi="Times New Roman"/>
                <w:b/>
                <w:color w:val="FF0000"/>
                <w:sz w:val="24"/>
                <w:szCs w:val="24"/>
              </w:rPr>
              <w:t>PLEASE ANSWER EACH BULLET SEPARATELY)</w:t>
            </w:r>
          </w:p>
          <w:p w:rsidRPr="001B4FB5" w:rsidR="00FA2F70" w:rsidP="001B4FB5" w:rsidRDefault="00FA2F70" w14:paraId="76618422" w14:textId="77777777">
            <w:pPr>
              <w:spacing w:after="0" w:line="240" w:lineRule="auto"/>
              <w:rPr>
                <w:rFonts w:ascii="Times New Roman" w:hAnsi="Times New Roman"/>
                <w:b/>
                <w:color w:val="FF0000"/>
                <w:sz w:val="24"/>
                <w:szCs w:val="24"/>
              </w:rPr>
            </w:pPr>
          </w:p>
          <w:p w:rsidRPr="001E5CB0" w:rsidR="00FA2F70" w:rsidP="001B4FB5" w:rsidRDefault="00FA2F70" w14:paraId="16171014"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requiring respondents to report information to the agency more often than </w:t>
            </w:r>
            <w:proofErr w:type="gramStart"/>
            <w:r w:rsidRPr="001E5CB0">
              <w:rPr>
                <w:rFonts w:ascii="Times New Roman" w:hAnsi="Times New Roman"/>
                <w:b/>
                <w:color w:val="FF0000"/>
                <w:sz w:val="24"/>
                <w:szCs w:val="24"/>
              </w:rPr>
              <w:t>quarterly;</w:t>
            </w:r>
            <w:proofErr w:type="gramEnd"/>
            <w:r w:rsidRPr="001E5CB0">
              <w:rPr>
                <w:rFonts w:ascii="Times New Roman" w:hAnsi="Times New Roman"/>
                <w:b/>
                <w:color w:val="FF0000"/>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F9724D" w:rsidR="001E5CB0" w:rsidTr="00F9724D" w14:paraId="15176EF9" w14:textId="77777777">
              <w:tc>
                <w:tcPr>
                  <w:tcW w:w="9129" w:type="dxa"/>
                  <w:tcBorders>
                    <w:top w:val="nil"/>
                    <w:left w:val="nil"/>
                    <w:bottom w:val="nil"/>
                    <w:right w:val="nil"/>
                  </w:tcBorders>
                  <w:shd w:val="clear" w:color="auto" w:fill="auto"/>
                </w:tcPr>
                <w:p w:rsidRPr="00735D86" w:rsidR="001E5CB0" w:rsidP="00F9724D" w:rsidRDefault="00735D86" w14:paraId="0DD08F5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szCs w:val="24"/>
                    </w:rPr>
                  </w:pPr>
                  <w:r w:rsidRPr="00735D86">
                    <w:rPr>
                      <w:rFonts w:ascii="Helvetica" w:hAnsi="Helvetica" w:cs="Helvetica"/>
                      <w:color w:val="0070C0"/>
                      <w:sz w:val="24"/>
                    </w:rPr>
                    <w:t>There is no requirement for respondents to</w:t>
                  </w:r>
                  <w:r>
                    <w:rPr>
                      <w:rFonts w:ascii="Helvetica" w:hAnsi="Helvetica" w:cs="Helvetica"/>
                      <w:color w:val="0070C0"/>
                      <w:sz w:val="24"/>
                    </w:rPr>
                    <w:t xml:space="preserve"> report information more than quarterly. </w:t>
                  </w:r>
                </w:p>
              </w:tc>
            </w:tr>
          </w:tbl>
          <w:p w:rsidRPr="001E5CB0" w:rsidR="00D35DDB" w:rsidP="001B4FB5" w:rsidRDefault="00D35DDB" w14:paraId="3F08F7AF" w14:textId="77777777">
            <w:pPr>
              <w:spacing w:after="0" w:line="240" w:lineRule="auto"/>
              <w:rPr>
                <w:rFonts w:ascii="Times New Roman" w:hAnsi="Times New Roman"/>
                <w:b/>
                <w:color w:val="FF0000"/>
                <w:sz w:val="24"/>
                <w:szCs w:val="24"/>
              </w:rPr>
            </w:pPr>
          </w:p>
          <w:p w:rsidRPr="001E5CB0" w:rsidR="00FA2F70" w:rsidP="001B4FB5" w:rsidRDefault="00FA2F70" w14:paraId="5612DB60"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requiring respondents to prepare a written response to a collection of information in fewer than 30 days after receipt of </w:t>
            </w:r>
            <w:proofErr w:type="gramStart"/>
            <w:r w:rsidRPr="001E5CB0">
              <w:rPr>
                <w:rFonts w:ascii="Times New Roman" w:hAnsi="Times New Roman"/>
                <w:b/>
                <w:color w:val="FF0000"/>
                <w:sz w:val="24"/>
                <w:szCs w:val="24"/>
              </w:rPr>
              <w:t>it;</w:t>
            </w:r>
            <w:proofErr w:type="gramEnd"/>
            <w:r w:rsidRPr="001E5CB0">
              <w:rPr>
                <w:rFonts w:ascii="Times New Roman" w:hAnsi="Times New Roman"/>
                <w:b/>
                <w:color w:val="FF0000"/>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F9724D" w:rsidR="001E5CB0" w:rsidTr="00735D86" w14:paraId="65A86F2F" w14:textId="77777777">
              <w:trPr>
                <w:trHeight w:val="819"/>
              </w:trPr>
              <w:tc>
                <w:tcPr>
                  <w:tcW w:w="9129" w:type="dxa"/>
                  <w:tcBorders>
                    <w:top w:val="nil"/>
                    <w:left w:val="nil"/>
                    <w:bottom w:val="nil"/>
                    <w:right w:val="nil"/>
                  </w:tcBorders>
                  <w:shd w:val="clear" w:color="auto" w:fill="auto"/>
                </w:tcPr>
                <w:p w:rsidRPr="00735D86" w:rsidR="001E5CB0" w:rsidP="00F9724D" w:rsidRDefault="00516815" w14:paraId="2C76D3C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 xml:space="preserve">Owners will be asked to complete the form less than 30 days after it is issued, but submission is only necessary if they wish to receive a COVID-19 Supplemental Payment. The relatively short response time is necessary </w:t>
                  </w:r>
                  <w:proofErr w:type="gramStart"/>
                  <w:r w:rsidRPr="00735D86">
                    <w:rPr>
                      <w:rFonts w:ascii="Helvetica" w:hAnsi="Helvetica" w:cs="Helvetica"/>
                      <w:color w:val="0070C0"/>
                      <w:sz w:val="24"/>
                    </w:rPr>
                    <w:t>in order to</w:t>
                  </w:r>
                  <w:proofErr w:type="gramEnd"/>
                  <w:r w:rsidRPr="00735D86">
                    <w:rPr>
                      <w:rFonts w:ascii="Helvetica" w:hAnsi="Helvetica" w:cs="Helvetica"/>
                      <w:color w:val="0070C0"/>
                      <w:sz w:val="24"/>
                    </w:rPr>
                    <w:t xml:space="preserve"> rapidly provide funds to owners facing financial hardships.   </w:t>
                  </w:r>
                </w:p>
              </w:tc>
            </w:tr>
          </w:tbl>
          <w:p w:rsidRPr="001E5CB0" w:rsidR="00D35DDB" w:rsidP="001B4FB5" w:rsidRDefault="00D35DDB" w14:paraId="09BE46C1" w14:textId="77777777">
            <w:pPr>
              <w:spacing w:after="0" w:line="240" w:lineRule="auto"/>
              <w:rPr>
                <w:rFonts w:ascii="Times New Roman" w:hAnsi="Times New Roman"/>
                <w:b/>
                <w:color w:val="FF0000"/>
                <w:sz w:val="24"/>
                <w:szCs w:val="24"/>
              </w:rPr>
            </w:pPr>
          </w:p>
          <w:p w:rsidRPr="001E5CB0" w:rsidR="00695EEE" w:rsidP="001B4FB5" w:rsidRDefault="00FA2F70" w14:paraId="63AD0412"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requiring respondents to submit more than an original and two copies of any </w:t>
            </w:r>
            <w:proofErr w:type="gramStart"/>
            <w:r w:rsidRPr="001E5CB0">
              <w:rPr>
                <w:rFonts w:ascii="Times New Roman" w:hAnsi="Times New Roman"/>
                <w:b/>
                <w:color w:val="FF0000"/>
                <w:sz w:val="24"/>
                <w:szCs w:val="24"/>
              </w:rPr>
              <w:t>document;</w:t>
            </w:r>
            <w:proofErr w:type="gramEnd"/>
            <w:r w:rsidRPr="001E5CB0">
              <w:rPr>
                <w:rFonts w:ascii="Times New Roman" w:hAnsi="Times New Roman"/>
                <w:b/>
                <w:color w:val="FF0000"/>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F9724D" w:rsidR="001E5CB0" w:rsidTr="00F9724D" w14:paraId="3D772B52" w14:textId="77777777">
              <w:tc>
                <w:tcPr>
                  <w:tcW w:w="9129" w:type="dxa"/>
                  <w:tcBorders>
                    <w:top w:val="nil"/>
                    <w:left w:val="nil"/>
                    <w:bottom w:val="nil"/>
                    <w:right w:val="nil"/>
                  </w:tcBorders>
                  <w:shd w:val="clear" w:color="auto" w:fill="auto"/>
                </w:tcPr>
                <w:p w:rsidRPr="00735D86" w:rsidR="001E5CB0" w:rsidP="00F9724D" w:rsidRDefault="001E5CB0" w14:paraId="7F821BF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There is no requirement for respondents to submit more than an original and two copies of any document.</w:t>
                  </w:r>
                  <w:r w:rsidRPr="00735D86" w:rsidR="00516815">
                    <w:rPr>
                      <w:rFonts w:ascii="Helvetica" w:hAnsi="Helvetica" w:cs="Helvetica"/>
                      <w:color w:val="0070C0"/>
                      <w:sz w:val="24"/>
                    </w:rPr>
                    <w:t xml:space="preserve"> Given current remote work environments</w:t>
                  </w:r>
                  <w:r w:rsidR="00BD6EA7">
                    <w:rPr>
                      <w:rFonts w:ascii="Helvetica" w:hAnsi="Helvetica" w:cs="Helvetica"/>
                      <w:color w:val="0070C0"/>
                      <w:sz w:val="24"/>
                    </w:rPr>
                    <w:t xml:space="preserve"> resulting from COVID-19</w:t>
                  </w:r>
                  <w:r w:rsidRPr="00735D86" w:rsidR="00516815">
                    <w:rPr>
                      <w:rFonts w:ascii="Helvetica" w:hAnsi="Helvetica" w:cs="Helvetica"/>
                      <w:color w:val="0070C0"/>
                      <w:sz w:val="24"/>
                    </w:rPr>
                    <w:t>, all submissions will be electronic via email.</w:t>
                  </w:r>
                </w:p>
              </w:tc>
            </w:tr>
          </w:tbl>
          <w:p w:rsidRPr="001E5CB0" w:rsidR="00695EEE" w:rsidP="001B4FB5" w:rsidRDefault="00695EEE" w14:paraId="1FC5ADF3" w14:textId="77777777">
            <w:pPr>
              <w:spacing w:after="0" w:line="240" w:lineRule="auto"/>
              <w:rPr>
                <w:rFonts w:ascii="Times New Roman" w:hAnsi="Times New Roman"/>
                <w:b/>
                <w:color w:val="FF0000"/>
                <w:sz w:val="24"/>
                <w:szCs w:val="24"/>
              </w:rPr>
            </w:pPr>
          </w:p>
          <w:p w:rsidRPr="001E5CB0" w:rsidR="00FA2F70" w:rsidP="001B4FB5" w:rsidRDefault="00FA2F70" w14:paraId="7DAF0FDA"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requiring respondents to retain records, other than health, medical, government contract, grant-in-aid, or tax records, for more than three </w:t>
            </w:r>
            <w:proofErr w:type="gramStart"/>
            <w:r w:rsidRPr="001E5CB0">
              <w:rPr>
                <w:rFonts w:ascii="Times New Roman" w:hAnsi="Times New Roman"/>
                <w:b/>
                <w:color w:val="FF0000"/>
                <w:sz w:val="24"/>
                <w:szCs w:val="24"/>
              </w:rPr>
              <w:t>years;</w:t>
            </w:r>
            <w:proofErr w:type="gramEnd"/>
            <w:r w:rsidRPr="001E5CB0">
              <w:rPr>
                <w:rFonts w:ascii="Times New Roman" w:hAnsi="Times New Roman"/>
                <w:b/>
                <w:color w:val="FF0000"/>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F9724D" w:rsidR="001E5CB0" w:rsidTr="00F9724D" w14:paraId="5D8458DB" w14:textId="77777777">
              <w:tc>
                <w:tcPr>
                  <w:tcW w:w="9129" w:type="dxa"/>
                  <w:tcBorders>
                    <w:top w:val="nil"/>
                    <w:left w:val="nil"/>
                    <w:bottom w:val="nil"/>
                    <w:right w:val="nil"/>
                  </w:tcBorders>
                  <w:shd w:val="clear" w:color="auto" w:fill="auto"/>
                </w:tcPr>
                <w:p w:rsidRPr="00735D86" w:rsidR="001E5CB0" w:rsidP="00F9724D" w:rsidRDefault="002C789C" w14:paraId="4000107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There is no requirement for respondents to retain records other than health, medical, government contract, grant-in-aid, or tax records for more than three years.</w:t>
                  </w:r>
                </w:p>
              </w:tc>
            </w:tr>
          </w:tbl>
          <w:p w:rsidRPr="001E5CB0" w:rsidR="00D35DDB" w:rsidP="001B4FB5" w:rsidRDefault="00D35DDB" w14:paraId="3951A92B" w14:textId="77777777">
            <w:pPr>
              <w:spacing w:after="0" w:line="240" w:lineRule="auto"/>
              <w:rPr>
                <w:rFonts w:ascii="Times New Roman" w:hAnsi="Times New Roman"/>
                <w:b/>
                <w:color w:val="FF0000"/>
                <w:sz w:val="24"/>
                <w:szCs w:val="24"/>
              </w:rPr>
            </w:pPr>
          </w:p>
          <w:p w:rsidR="00FA2F70" w:rsidP="001B4FB5" w:rsidRDefault="00FA2F70" w14:paraId="0CD3A7C6"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in connection with a statistical survey, that is not designed to produce valid and reliable results that can be generalized to the universe of </w:t>
            </w:r>
            <w:proofErr w:type="gramStart"/>
            <w:r w:rsidRPr="001E5CB0">
              <w:rPr>
                <w:rFonts w:ascii="Times New Roman" w:hAnsi="Times New Roman"/>
                <w:b/>
                <w:color w:val="FF0000"/>
                <w:sz w:val="24"/>
                <w:szCs w:val="24"/>
              </w:rPr>
              <w:t>study;</w:t>
            </w:r>
            <w:proofErr w:type="gramEnd"/>
            <w:r w:rsidRPr="001E5CB0">
              <w:rPr>
                <w:rFonts w:ascii="Times New Roman" w:hAnsi="Times New Roman"/>
                <w:b/>
                <w:color w:val="FF0000"/>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F9724D" w:rsidR="001E5CB0" w:rsidTr="00F9724D" w14:paraId="2F733C35" w14:textId="77777777">
              <w:tc>
                <w:tcPr>
                  <w:tcW w:w="9129" w:type="dxa"/>
                  <w:tcBorders>
                    <w:top w:val="nil"/>
                    <w:left w:val="nil"/>
                    <w:bottom w:val="nil"/>
                    <w:right w:val="nil"/>
                  </w:tcBorders>
                  <w:shd w:val="clear" w:color="auto" w:fill="auto"/>
                </w:tcPr>
                <w:p w:rsidRPr="00735D86" w:rsidR="001E5CB0" w:rsidP="00F9724D" w:rsidRDefault="002C789C" w14:paraId="2ED7FF8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There are no statistical surveys involved with this collection.</w:t>
                  </w:r>
                </w:p>
              </w:tc>
            </w:tr>
          </w:tbl>
          <w:p w:rsidRPr="001E5CB0" w:rsidR="001E5CB0" w:rsidP="001B4FB5" w:rsidRDefault="001E5CB0" w14:paraId="72D98662" w14:textId="77777777">
            <w:pPr>
              <w:spacing w:after="0" w:line="240" w:lineRule="auto"/>
              <w:rPr>
                <w:rFonts w:ascii="Times New Roman" w:hAnsi="Times New Roman"/>
                <w:b/>
                <w:color w:val="FF0000"/>
                <w:sz w:val="24"/>
                <w:szCs w:val="24"/>
              </w:rPr>
            </w:pPr>
          </w:p>
          <w:p w:rsidRPr="001E5CB0" w:rsidR="00FA2F70" w:rsidP="001B4FB5" w:rsidRDefault="00FA2F70" w14:paraId="1E05423C"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requiring the use of a statistical data classification that has not been reviewed and approved by </w:t>
            </w:r>
            <w:proofErr w:type="gramStart"/>
            <w:r w:rsidRPr="001E5CB0">
              <w:rPr>
                <w:rFonts w:ascii="Times New Roman" w:hAnsi="Times New Roman"/>
                <w:b/>
                <w:color w:val="FF0000"/>
                <w:sz w:val="24"/>
                <w:szCs w:val="24"/>
              </w:rPr>
              <w:t>OMB;</w:t>
            </w:r>
            <w:proofErr w:type="gramEnd"/>
            <w:r w:rsidRPr="001E5CB0">
              <w:rPr>
                <w:rFonts w:ascii="Times New Roman" w:hAnsi="Times New Roman"/>
                <w:b/>
                <w:color w:val="FF0000"/>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F9724D" w:rsidR="001E5CB0" w:rsidTr="00F9724D" w14:paraId="5BC8F1B9" w14:textId="77777777">
              <w:tc>
                <w:tcPr>
                  <w:tcW w:w="9129" w:type="dxa"/>
                  <w:tcBorders>
                    <w:top w:val="nil"/>
                    <w:left w:val="nil"/>
                    <w:bottom w:val="nil"/>
                    <w:right w:val="nil"/>
                  </w:tcBorders>
                  <w:shd w:val="clear" w:color="auto" w:fill="auto"/>
                </w:tcPr>
                <w:p w:rsidRPr="00735D86" w:rsidR="001E5CB0" w:rsidP="00F9724D" w:rsidRDefault="002C789C" w14:paraId="4ACAA92D"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There is no requirement for the use of statistical data classification that has not been reviewed and approved by OMB.</w:t>
                  </w:r>
                </w:p>
              </w:tc>
            </w:tr>
          </w:tbl>
          <w:p w:rsidRPr="001E5CB0" w:rsidR="00D35DDB" w:rsidP="001B4FB5" w:rsidRDefault="00D35DDB" w14:paraId="46EE1FE5" w14:textId="77777777">
            <w:pPr>
              <w:spacing w:after="0" w:line="240" w:lineRule="auto"/>
              <w:rPr>
                <w:rFonts w:ascii="Times New Roman" w:hAnsi="Times New Roman"/>
                <w:b/>
                <w:color w:val="FF0000"/>
                <w:sz w:val="24"/>
                <w:szCs w:val="24"/>
              </w:rPr>
            </w:pPr>
          </w:p>
          <w:p w:rsidRPr="001E5CB0" w:rsidR="00FA2F70" w:rsidP="001B4FB5" w:rsidRDefault="00FA2F70" w14:paraId="384A7E4A"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29"/>
            </w:tblGrid>
            <w:tr w:rsidRPr="00F9724D" w:rsidR="001E5CB0" w:rsidTr="00F9724D" w14:paraId="35289B6E" w14:textId="77777777">
              <w:tc>
                <w:tcPr>
                  <w:tcW w:w="9129" w:type="dxa"/>
                  <w:tcBorders>
                    <w:top w:val="nil"/>
                    <w:left w:val="nil"/>
                    <w:bottom w:val="nil"/>
                    <w:right w:val="nil"/>
                  </w:tcBorders>
                  <w:shd w:val="clear" w:color="auto" w:fill="auto"/>
                </w:tcPr>
                <w:p w:rsidRPr="00735D86" w:rsidR="001E5CB0" w:rsidP="00F9724D" w:rsidRDefault="002C789C" w14:paraId="1CDBBE8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There is no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tc>
            </w:tr>
          </w:tbl>
          <w:p w:rsidRPr="001E5CB0" w:rsidR="00D35DDB" w:rsidP="001B4FB5" w:rsidRDefault="00D35DDB" w14:paraId="71DF9DC1" w14:textId="77777777">
            <w:pPr>
              <w:spacing w:after="0" w:line="240" w:lineRule="auto"/>
              <w:rPr>
                <w:rFonts w:ascii="Times New Roman" w:hAnsi="Times New Roman"/>
                <w:b/>
                <w:color w:val="FF0000"/>
                <w:sz w:val="24"/>
                <w:szCs w:val="24"/>
              </w:rPr>
            </w:pPr>
          </w:p>
          <w:p w:rsidRPr="001E5CB0" w:rsidR="00FA2F70" w:rsidP="001B4FB5" w:rsidRDefault="00FA2F70" w14:paraId="2AB3EA4E" w14:textId="77777777">
            <w:pPr>
              <w:spacing w:after="0" w:line="240" w:lineRule="auto"/>
              <w:rPr>
                <w:rFonts w:ascii="Times New Roman" w:hAnsi="Times New Roman"/>
                <w:b/>
                <w:color w:val="FF0000"/>
                <w:sz w:val="24"/>
                <w:szCs w:val="24"/>
              </w:rPr>
            </w:pPr>
            <w:r w:rsidRPr="001E5CB0">
              <w:rPr>
                <w:rFonts w:ascii="Times New Roman" w:hAnsi="Times New Roman"/>
                <w:b/>
                <w:color w:val="FF0000"/>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Pr="001B4FB5" w:rsidR="00FA2F70" w:rsidP="001B4FB5" w:rsidRDefault="00FA2F70" w14:paraId="5330691C" w14:textId="77777777">
            <w:pPr>
              <w:spacing w:after="0" w:line="240" w:lineRule="auto"/>
              <w:rPr>
                <w:rFonts w:ascii="Times New Roman" w:hAnsi="Times New Roman"/>
                <w:b/>
                <w:color w:val="FF0000"/>
                <w:sz w:val="24"/>
                <w:szCs w:val="24"/>
              </w:rPr>
            </w:pPr>
          </w:p>
        </w:tc>
      </w:tr>
      <w:tr w:rsidRPr="001B4FB5" w:rsidR="001E5CB0" w:rsidTr="00D35DDB" w14:paraId="01378197" w14:textId="77777777">
        <w:tc>
          <w:tcPr>
            <w:tcW w:w="9360" w:type="dxa"/>
            <w:shd w:val="clear" w:color="auto" w:fill="auto"/>
          </w:tcPr>
          <w:p w:rsidRPr="00735D86" w:rsidR="001E5CB0" w:rsidP="002C789C" w:rsidRDefault="002C789C" w14:paraId="5C49406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lastRenderedPageBreak/>
              <w:t>There is no requirement for respondents to submit proprietary trade secret, or other confidential information unless the agency can demonstrate that it has instituted procedures to protect the information’s confidentiality to the extent permitted by law.</w:t>
            </w:r>
          </w:p>
        </w:tc>
      </w:tr>
    </w:tbl>
    <w:p w:rsidRPr="00FA2F70" w:rsidR="00FA2F70" w:rsidP="00FA2F70" w:rsidRDefault="00FA2F70" w14:paraId="497338C0"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FA2F70" w:rsidTr="00D35DDB" w14:paraId="35A15AE5" w14:textId="77777777">
        <w:tc>
          <w:tcPr>
            <w:tcW w:w="9360" w:type="dxa"/>
            <w:shd w:val="clear" w:color="auto" w:fill="auto"/>
          </w:tcPr>
          <w:p w:rsidRPr="00BD6EA7" w:rsidR="0021340A" w:rsidP="001B4FB5" w:rsidRDefault="0021340A" w14:paraId="6454EEBF" w14:textId="77777777">
            <w:pPr>
              <w:spacing w:after="0" w:line="240" w:lineRule="auto"/>
              <w:rPr>
                <w:rFonts w:ascii="Times New Roman" w:hAnsi="Times New Roman"/>
                <w:b/>
                <w:color w:val="FF0000"/>
                <w:sz w:val="24"/>
                <w:szCs w:val="24"/>
              </w:rPr>
            </w:pPr>
            <w:r w:rsidRPr="00BD6EA7">
              <w:rPr>
                <w:rFonts w:ascii="Times New Roman" w:hAnsi="Times New Roman"/>
                <w:b/>
                <w:color w:val="FF0000"/>
                <w:sz w:val="24"/>
                <w:szCs w:val="24"/>
              </w:rPr>
              <w:t xml:space="preserve">8. If applicable, provide a copy and identify the date and page number of </w:t>
            </w:r>
            <w:proofErr w:type="gramStart"/>
            <w:r w:rsidRPr="00BD6EA7">
              <w:rPr>
                <w:rFonts w:ascii="Times New Roman" w:hAnsi="Times New Roman"/>
                <w:b/>
                <w:color w:val="FF0000"/>
                <w:sz w:val="24"/>
                <w:szCs w:val="24"/>
              </w:rPr>
              <w:t>publication</w:t>
            </w:r>
            <w:proofErr w:type="gramEnd"/>
            <w:r w:rsidRPr="00BD6EA7">
              <w:rPr>
                <w:rFonts w:ascii="Times New Roman" w:hAnsi="Times New Roman"/>
                <w:b/>
                <w:color w:val="FF0000"/>
                <w:sz w:val="24"/>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Pr="00A80199" w:rsidR="009B0365" w:rsidP="009B0365" w:rsidRDefault="009B0365" w14:paraId="29580841" w14:textId="77777777">
            <w:pPr>
              <w:spacing w:after="0" w:line="240" w:lineRule="auto"/>
              <w:rPr>
                <w:rFonts w:ascii="Times New Roman" w:hAnsi="Times New Roman"/>
                <w:highlight w:val="yellow"/>
              </w:rPr>
            </w:pPr>
          </w:p>
          <w:p w:rsidRPr="00A80199" w:rsidR="00FA2F70" w:rsidP="003154EF" w:rsidRDefault="002206D1" w14:paraId="31416A8C" w14:textId="77777777">
            <w:pPr>
              <w:spacing w:after="0" w:line="240" w:lineRule="auto"/>
              <w:rPr>
                <w:rFonts w:ascii="Times New Roman" w:hAnsi="Times New Roman"/>
                <w:b/>
                <w:color w:val="FF0000"/>
                <w:sz w:val="24"/>
                <w:szCs w:val="24"/>
                <w:highlight w:val="yellow"/>
              </w:rPr>
            </w:pPr>
            <w:r w:rsidRPr="00F23A36">
              <w:rPr>
                <w:rFonts w:ascii="Times New Roman" w:hAnsi="Times New Roman"/>
                <w:highlight w:val="yellow"/>
              </w:rPr>
              <w:t xml:space="preserve">In compliance with the requirements of 5 CFR 1320.13, this letter requests emergency processing within </w:t>
            </w:r>
            <w:r w:rsidRPr="00F23A36">
              <w:rPr>
                <w:rFonts w:ascii="Times New Roman" w:hAnsi="Times New Roman"/>
                <w:b/>
                <w:color w:val="FF0000"/>
                <w:highlight w:val="yellow"/>
              </w:rPr>
              <w:t>XX</w:t>
            </w:r>
            <w:r w:rsidRPr="00F23A36">
              <w:rPr>
                <w:rFonts w:ascii="Times New Roman" w:hAnsi="Times New Roman"/>
                <w:highlight w:val="yellow"/>
              </w:rPr>
              <w:t xml:space="preserve"> days from the date of publication.</w:t>
            </w:r>
            <w:r>
              <w:rPr>
                <w:rFonts w:ascii="Times New Roman" w:hAnsi="Times New Roman"/>
              </w:rPr>
              <w:t xml:space="preserve"> </w:t>
            </w:r>
          </w:p>
        </w:tc>
      </w:tr>
      <w:tr w:rsidRPr="003154EF" w:rsidR="00FA2F70" w:rsidTr="00D35DDB" w14:paraId="5C77F04B" w14:textId="77777777">
        <w:tc>
          <w:tcPr>
            <w:tcW w:w="9360" w:type="dxa"/>
            <w:shd w:val="clear" w:color="auto" w:fill="auto"/>
          </w:tcPr>
          <w:p w:rsidRPr="003154EF" w:rsidR="00FA2F70" w:rsidP="003154EF" w:rsidRDefault="00FA2F70" w14:paraId="0A28DB7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color w:val="0070C0"/>
                <w:sz w:val="24"/>
              </w:rPr>
            </w:pPr>
          </w:p>
        </w:tc>
      </w:tr>
    </w:tbl>
    <w:p w:rsidRPr="00FA2F70" w:rsidR="00FA2F70" w:rsidP="00FA2F70" w:rsidRDefault="00FA2F70" w14:paraId="004A5075"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21340A" w:rsidTr="00D35DDB" w14:paraId="1A8F06C4" w14:textId="77777777">
        <w:tc>
          <w:tcPr>
            <w:tcW w:w="9360" w:type="dxa"/>
            <w:shd w:val="clear" w:color="auto" w:fill="auto"/>
          </w:tcPr>
          <w:p w:rsidRPr="001B4FB5" w:rsidR="0021340A" w:rsidP="001B4FB5" w:rsidRDefault="0021340A" w14:paraId="3DFD3880"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9. Explain any decision to provide any payment or gift to respondents, other than re</w:t>
            </w:r>
            <w:r w:rsidR="003154EF">
              <w:rPr>
                <w:rFonts w:ascii="Times New Roman" w:hAnsi="Times New Roman"/>
                <w:b/>
                <w:color w:val="FF0000"/>
                <w:sz w:val="24"/>
                <w:szCs w:val="24"/>
              </w:rPr>
              <w:t>m</w:t>
            </w:r>
            <w:r w:rsidRPr="001B4FB5">
              <w:rPr>
                <w:rFonts w:ascii="Times New Roman" w:hAnsi="Times New Roman"/>
                <w:b/>
                <w:color w:val="FF0000"/>
                <w:sz w:val="24"/>
                <w:szCs w:val="24"/>
              </w:rPr>
              <w:t>u</w:t>
            </w:r>
            <w:r w:rsidR="003154EF">
              <w:rPr>
                <w:rFonts w:ascii="Times New Roman" w:hAnsi="Times New Roman"/>
                <w:b/>
                <w:color w:val="FF0000"/>
                <w:sz w:val="24"/>
                <w:szCs w:val="24"/>
              </w:rPr>
              <w:t>n</w:t>
            </w:r>
            <w:r w:rsidRPr="001B4FB5">
              <w:rPr>
                <w:rFonts w:ascii="Times New Roman" w:hAnsi="Times New Roman"/>
                <w:b/>
                <w:color w:val="FF0000"/>
                <w:sz w:val="24"/>
                <w:szCs w:val="24"/>
              </w:rPr>
              <w:t xml:space="preserve">eration of contractors or grantees. </w:t>
            </w:r>
          </w:p>
          <w:p w:rsidRPr="001B4FB5" w:rsidR="0021340A" w:rsidP="001B4FB5" w:rsidRDefault="0021340A" w14:paraId="366D4F7C" w14:textId="77777777">
            <w:pPr>
              <w:spacing w:after="0" w:line="240" w:lineRule="auto"/>
              <w:rPr>
                <w:rFonts w:ascii="Times New Roman" w:hAnsi="Times New Roman"/>
                <w:color w:val="0070C0"/>
                <w:sz w:val="24"/>
                <w:szCs w:val="24"/>
              </w:rPr>
            </w:pPr>
          </w:p>
        </w:tc>
      </w:tr>
      <w:tr w:rsidRPr="001B4FB5" w:rsidR="0021340A" w:rsidTr="00D35DDB" w14:paraId="240602B0" w14:textId="77777777">
        <w:tc>
          <w:tcPr>
            <w:tcW w:w="9360" w:type="dxa"/>
            <w:shd w:val="clear" w:color="auto" w:fill="auto"/>
          </w:tcPr>
          <w:p w:rsidRPr="00735D86" w:rsidR="0021340A" w:rsidP="003154EF" w:rsidRDefault="003154EF" w14:paraId="7C0341F3"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There will be no payments or gifts to respondents.</w:t>
            </w:r>
          </w:p>
        </w:tc>
      </w:tr>
    </w:tbl>
    <w:p w:rsidRPr="00FA2F70" w:rsidR="00FA2F70" w:rsidP="00FA2F70" w:rsidRDefault="00FA2F70" w14:paraId="15A1D3B6"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21340A" w:rsidTr="00D35DDB" w14:paraId="06395FC8" w14:textId="77777777">
        <w:tc>
          <w:tcPr>
            <w:tcW w:w="9360" w:type="dxa"/>
            <w:shd w:val="clear" w:color="auto" w:fill="auto"/>
          </w:tcPr>
          <w:p w:rsidRPr="001B4FB5" w:rsidR="0021340A" w:rsidP="001B4FB5" w:rsidRDefault="0021340A" w14:paraId="7C43A250"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 xml:space="preserve">10. Describe any assurance of confidentiality provided to respondents and the basis for the assurance in statute, regulation, or agency policy. </w:t>
            </w:r>
          </w:p>
          <w:p w:rsidRPr="001B4FB5" w:rsidR="0021340A" w:rsidP="001B4FB5" w:rsidRDefault="0021340A" w14:paraId="49B6D5EA" w14:textId="77777777">
            <w:pPr>
              <w:spacing w:after="0" w:line="240" w:lineRule="auto"/>
              <w:rPr>
                <w:rFonts w:ascii="Times New Roman" w:hAnsi="Times New Roman"/>
                <w:b/>
                <w:color w:val="FF0000"/>
                <w:sz w:val="24"/>
                <w:szCs w:val="24"/>
              </w:rPr>
            </w:pPr>
          </w:p>
        </w:tc>
      </w:tr>
      <w:tr w:rsidRPr="001B4FB5" w:rsidR="0021340A" w:rsidTr="00D35DDB" w14:paraId="6EE1562B" w14:textId="77777777">
        <w:tc>
          <w:tcPr>
            <w:tcW w:w="9360" w:type="dxa"/>
            <w:shd w:val="clear" w:color="auto" w:fill="auto"/>
          </w:tcPr>
          <w:p w:rsidRPr="00735D86" w:rsidR="0021340A" w:rsidP="003154EF" w:rsidRDefault="003154EF" w14:paraId="621C331A"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No assurances of confidentiality are provided.</w:t>
            </w:r>
          </w:p>
        </w:tc>
      </w:tr>
    </w:tbl>
    <w:p w:rsidRPr="00FA2F70" w:rsidR="00FA2F70" w:rsidP="00FA2F70" w:rsidRDefault="00FA2F70" w14:paraId="55B394C6"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21340A" w:rsidTr="00D35DDB" w14:paraId="68E53D4D" w14:textId="77777777">
        <w:tc>
          <w:tcPr>
            <w:tcW w:w="9360" w:type="dxa"/>
            <w:shd w:val="clear" w:color="auto" w:fill="auto"/>
          </w:tcPr>
          <w:p w:rsidRPr="001B4FB5" w:rsidR="0021340A" w:rsidP="001B4FB5" w:rsidRDefault="0021340A" w14:paraId="655F5229"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1B4FB5" w:rsidR="0021340A" w:rsidP="001B4FB5" w:rsidRDefault="0021340A" w14:paraId="14DFCDC2" w14:textId="77777777">
            <w:pPr>
              <w:spacing w:after="0" w:line="240" w:lineRule="auto"/>
              <w:rPr>
                <w:rFonts w:ascii="Times New Roman" w:hAnsi="Times New Roman"/>
                <w:b/>
                <w:color w:val="FF0000"/>
                <w:sz w:val="24"/>
                <w:szCs w:val="24"/>
              </w:rPr>
            </w:pPr>
          </w:p>
        </w:tc>
      </w:tr>
      <w:tr w:rsidRPr="001B4FB5" w:rsidR="0021340A" w:rsidTr="00D35DDB" w14:paraId="334C04DC" w14:textId="77777777">
        <w:tc>
          <w:tcPr>
            <w:tcW w:w="9360" w:type="dxa"/>
            <w:shd w:val="clear" w:color="auto" w:fill="auto"/>
          </w:tcPr>
          <w:p w:rsidRPr="00735D86" w:rsidR="0021340A" w:rsidP="003154EF" w:rsidRDefault="003154EF" w14:paraId="3D6DAB28"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t>There are no questions of a sensitive nature.</w:t>
            </w:r>
          </w:p>
        </w:tc>
      </w:tr>
    </w:tbl>
    <w:p w:rsidRPr="00FA2F70" w:rsidR="00FA2F70" w:rsidP="00FA2F70" w:rsidRDefault="00FA2F70" w14:paraId="066331E9"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1356"/>
        <w:gridCol w:w="1356"/>
        <w:gridCol w:w="1175"/>
        <w:gridCol w:w="1266"/>
        <w:gridCol w:w="1175"/>
        <w:gridCol w:w="904"/>
        <w:gridCol w:w="994"/>
        <w:gridCol w:w="1179"/>
      </w:tblGrid>
      <w:tr w:rsidRPr="001B4FB5" w:rsidR="0021340A" w:rsidTr="0064710C" w14:paraId="3E57EAAD" w14:textId="77777777">
        <w:trPr>
          <w:trHeight w:val="737"/>
        </w:trPr>
        <w:tc>
          <w:tcPr>
            <w:tcW w:w="9405" w:type="dxa"/>
            <w:gridSpan w:val="8"/>
            <w:shd w:val="clear" w:color="auto" w:fill="auto"/>
          </w:tcPr>
          <w:p w:rsidRPr="00A94F13" w:rsidR="0021340A" w:rsidP="001B4FB5" w:rsidRDefault="0021340A" w14:paraId="267E5DC9" w14:textId="77777777">
            <w:pPr>
              <w:spacing w:after="0" w:line="240" w:lineRule="auto"/>
              <w:rPr>
                <w:rFonts w:ascii="Times New Roman" w:hAnsi="Times New Roman"/>
                <w:b/>
                <w:color w:val="FF0000"/>
                <w:sz w:val="24"/>
                <w:szCs w:val="24"/>
              </w:rPr>
            </w:pPr>
            <w:r w:rsidRPr="00A94F13">
              <w:rPr>
                <w:rFonts w:ascii="Times New Roman" w:hAnsi="Times New Roman"/>
                <w:b/>
                <w:color w:val="FF0000"/>
                <w:sz w:val="24"/>
                <w:szCs w:val="24"/>
              </w:rPr>
              <w:t xml:space="preserve">12. Provide estimates of the hour burden of the collection of information. The statement should: </w:t>
            </w:r>
          </w:p>
          <w:p w:rsidRPr="00A80199" w:rsidR="0021340A" w:rsidP="001B4FB5" w:rsidRDefault="0021340A" w14:paraId="58E0ACF4" w14:textId="77777777">
            <w:pPr>
              <w:spacing w:after="0" w:line="240" w:lineRule="auto"/>
              <w:rPr>
                <w:rFonts w:ascii="Times New Roman" w:hAnsi="Times New Roman"/>
                <w:b/>
                <w:color w:val="FF0000"/>
                <w:sz w:val="24"/>
                <w:szCs w:val="24"/>
                <w:highlight w:val="yellow"/>
              </w:rPr>
            </w:pPr>
          </w:p>
        </w:tc>
      </w:tr>
      <w:tr w:rsidRPr="001B4FB5" w:rsidR="0021340A" w:rsidTr="0064710C" w14:paraId="2A2D7C54" w14:textId="77777777">
        <w:trPr>
          <w:trHeight w:val="232"/>
        </w:trPr>
        <w:tc>
          <w:tcPr>
            <w:tcW w:w="9405" w:type="dxa"/>
            <w:gridSpan w:val="8"/>
            <w:tcBorders>
              <w:bottom w:val="single" w:color="auto" w:sz="4" w:space="0"/>
            </w:tcBorders>
            <w:shd w:val="clear" w:color="auto" w:fill="auto"/>
          </w:tcPr>
          <w:p w:rsidRPr="001B4FB5" w:rsidR="0021340A" w:rsidP="003154EF" w:rsidRDefault="003154EF" w14:paraId="4DD2C71D" w14:textId="77777777">
            <w:pPr>
              <w:spacing w:after="0" w:line="240" w:lineRule="auto"/>
              <w:jc w:val="center"/>
              <w:rPr>
                <w:rFonts w:ascii="Times New Roman" w:hAnsi="Times New Roman"/>
                <w:b/>
                <w:color w:val="FF0000"/>
                <w:sz w:val="24"/>
                <w:szCs w:val="24"/>
              </w:rPr>
            </w:pPr>
            <w:r w:rsidRPr="00416D90">
              <w:rPr>
                <w:rFonts w:cs="Calibri"/>
                <w:b/>
                <w:bCs/>
                <w:color w:val="000000"/>
              </w:rPr>
              <w:t>Estimates of the Hour burden of the Collection of Information</w:t>
            </w:r>
          </w:p>
        </w:tc>
      </w:tr>
      <w:tr w:rsidR="00A6656E" w:rsidTr="0064710C" w14:paraId="1CF34D9A" w14:textId="77777777">
        <w:tblPrEx>
          <w:tblLook w:val="0000" w:firstRow="0" w:lastRow="0" w:firstColumn="0" w:lastColumn="0" w:noHBand="0" w:noVBand="0"/>
        </w:tblPrEx>
        <w:trPr>
          <w:trHeight w:val="1027"/>
        </w:trPr>
        <w:tc>
          <w:tcPr>
            <w:tcW w:w="1356"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2E075F5C" w14:textId="77777777">
            <w:pPr>
              <w:rPr>
                <w:rFonts w:ascii="Helvetica" w:hAnsi="Helvetica"/>
                <w:b/>
                <w:bCs/>
                <w:sz w:val="18"/>
              </w:rPr>
            </w:pPr>
            <w:r w:rsidRPr="00BB6679">
              <w:rPr>
                <w:rFonts w:ascii="Helvetica" w:hAnsi="Helvetica"/>
                <w:b/>
                <w:bCs/>
                <w:sz w:val="18"/>
              </w:rPr>
              <w:t>Information Collection</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rsidRPr="00BB6679" w:rsidR="00A6656E" w:rsidP="00A6656E" w:rsidRDefault="00A6656E" w14:paraId="6BE212C7" w14:textId="77777777">
            <w:pPr>
              <w:ind w:right="-108"/>
              <w:jc w:val="center"/>
              <w:rPr>
                <w:rFonts w:ascii="Helvetica" w:hAnsi="Helvetica"/>
                <w:b/>
                <w:bCs/>
                <w:sz w:val="18"/>
              </w:rPr>
            </w:pPr>
            <w:r w:rsidRPr="00BB6679">
              <w:rPr>
                <w:rFonts w:ascii="Helvetica" w:hAnsi="Helvetica"/>
                <w:b/>
                <w:bCs/>
                <w:sz w:val="18"/>
              </w:rPr>
              <w:t>Number of Respondents</w:t>
            </w:r>
          </w:p>
        </w:tc>
        <w:tc>
          <w:tcPr>
            <w:tcW w:w="1175"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5AF74BA3" w14:textId="77777777">
            <w:pPr>
              <w:ind w:left="72" w:right="-108"/>
              <w:jc w:val="center"/>
              <w:rPr>
                <w:rFonts w:ascii="Helvetica" w:hAnsi="Helvetica"/>
                <w:b/>
                <w:bCs/>
                <w:sz w:val="18"/>
              </w:rPr>
            </w:pPr>
            <w:r w:rsidRPr="00BB6679">
              <w:rPr>
                <w:rFonts w:ascii="Helvetica" w:hAnsi="Helvetica"/>
                <w:b/>
                <w:bCs/>
                <w:sz w:val="18"/>
              </w:rPr>
              <w:t>Frequency of Response</w:t>
            </w:r>
          </w:p>
        </w:tc>
        <w:tc>
          <w:tcPr>
            <w:tcW w:w="1266" w:type="dxa"/>
            <w:tcBorders>
              <w:top w:val="single" w:color="auto" w:sz="4" w:space="0"/>
              <w:left w:val="single" w:color="auto" w:sz="4" w:space="0"/>
              <w:bottom w:val="single" w:color="auto" w:sz="4" w:space="0"/>
              <w:right w:val="single" w:color="auto" w:sz="4" w:space="0"/>
            </w:tcBorders>
            <w:shd w:val="clear" w:color="auto" w:fill="D9D9D9"/>
            <w:vAlign w:val="center"/>
          </w:tcPr>
          <w:p w:rsidRPr="00BB6679" w:rsidR="00A6656E" w:rsidP="00B106EA" w:rsidRDefault="00A6656E" w14:paraId="5C1D830E" w14:textId="77777777">
            <w:pPr>
              <w:jc w:val="center"/>
              <w:rPr>
                <w:rFonts w:ascii="Helvetica" w:hAnsi="Helvetica"/>
                <w:b/>
                <w:bCs/>
                <w:sz w:val="18"/>
              </w:rPr>
            </w:pPr>
            <w:r w:rsidRPr="00BB6679">
              <w:rPr>
                <w:rFonts w:ascii="Helvetica" w:hAnsi="Helvetica"/>
                <w:b/>
                <w:bCs/>
                <w:sz w:val="18"/>
              </w:rPr>
              <w:t xml:space="preserve">Responses Per </w:t>
            </w:r>
            <w:r>
              <w:rPr>
                <w:rFonts w:ascii="Helvetica" w:hAnsi="Helvetica"/>
                <w:b/>
                <w:bCs/>
                <w:sz w:val="18"/>
              </w:rPr>
              <w:t>Year</w:t>
            </w:r>
          </w:p>
        </w:tc>
        <w:tc>
          <w:tcPr>
            <w:tcW w:w="1175" w:type="dxa"/>
            <w:tcBorders>
              <w:top w:val="single" w:color="auto" w:sz="4" w:space="0"/>
              <w:left w:val="single" w:color="auto" w:sz="4" w:space="0"/>
              <w:bottom w:val="single" w:color="auto" w:sz="4" w:space="0"/>
              <w:right w:val="single" w:color="auto" w:sz="4" w:space="0"/>
            </w:tcBorders>
            <w:vAlign w:val="center"/>
          </w:tcPr>
          <w:p w:rsidRPr="00BB6679" w:rsidR="00A6656E" w:rsidP="00695EEE" w:rsidRDefault="00695EEE" w14:paraId="73399DEE" w14:textId="77777777">
            <w:pPr>
              <w:ind w:right="-108"/>
              <w:jc w:val="center"/>
              <w:rPr>
                <w:rFonts w:ascii="Helvetica" w:hAnsi="Helvetica"/>
                <w:b/>
                <w:bCs/>
                <w:sz w:val="18"/>
              </w:rPr>
            </w:pPr>
            <w:r>
              <w:rPr>
                <w:rFonts w:ascii="Helvetica" w:hAnsi="Helvetica"/>
                <w:b/>
                <w:bCs/>
                <w:sz w:val="18"/>
              </w:rPr>
              <w:t>Average</w:t>
            </w:r>
            <w:r>
              <w:rPr>
                <w:rFonts w:ascii="Helvetica" w:hAnsi="Helvetica"/>
                <w:b/>
                <w:bCs/>
                <w:sz w:val="18"/>
              </w:rPr>
              <w:br/>
            </w:r>
            <w:r w:rsidRPr="00BB6679" w:rsidR="00A6656E">
              <w:rPr>
                <w:rFonts w:ascii="Helvetica" w:hAnsi="Helvetica"/>
                <w:b/>
                <w:bCs/>
                <w:sz w:val="18"/>
              </w:rPr>
              <w:t xml:space="preserve">Burden </w:t>
            </w:r>
            <w:r w:rsidR="00A6656E">
              <w:rPr>
                <w:rFonts w:ascii="Helvetica" w:hAnsi="Helvetica"/>
                <w:b/>
                <w:bCs/>
                <w:sz w:val="18"/>
              </w:rPr>
              <w:t>Hours</w:t>
            </w:r>
            <w:r w:rsidRPr="00BB6679" w:rsidR="00A6656E">
              <w:rPr>
                <w:rFonts w:ascii="Helvetica" w:hAnsi="Helvetica"/>
                <w:b/>
                <w:bCs/>
                <w:sz w:val="18"/>
              </w:rPr>
              <w:t xml:space="preserve"> Per Response</w:t>
            </w:r>
          </w:p>
        </w:tc>
        <w:tc>
          <w:tcPr>
            <w:tcW w:w="904" w:type="dxa"/>
            <w:tcBorders>
              <w:top w:val="single" w:color="auto" w:sz="4" w:space="0"/>
              <w:left w:val="single" w:color="auto" w:sz="4" w:space="0"/>
              <w:bottom w:val="single" w:color="auto" w:sz="4" w:space="0"/>
              <w:right w:val="single" w:color="auto" w:sz="4" w:space="0"/>
            </w:tcBorders>
            <w:shd w:val="clear" w:color="auto" w:fill="D9D9D9"/>
            <w:vAlign w:val="center"/>
          </w:tcPr>
          <w:p w:rsidRPr="00BB6679" w:rsidR="00A6656E" w:rsidP="00A6656E" w:rsidRDefault="00A6656E" w14:paraId="046C983E" w14:textId="77777777">
            <w:pPr>
              <w:ind w:right="-108"/>
              <w:jc w:val="center"/>
              <w:rPr>
                <w:rFonts w:ascii="Helvetica" w:hAnsi="Helvetica"/>
                <w:b/>
                <w:bCs/>
                <w:sz w:val="18"/>
              </w:rPr>
            </w:pPr>
            <w:r w:rsidRPr="00BB6679">
              <w:rPr>
                <w:rFonts w:ascii="Helvetica" w:hAnsi="Helvetica"/>
                <w:b/>
                <w:bCs/>
                <w:sz w:val="18"/>
              </w:rPr>
              <w:t>Annual</w:t>
            </w:r>
            <w:r>
              <w:rPr>
                <w:rFonts w:ascii="Helvetica" w:hAnsi="Helvetica"/>
                <w:b/>
                <w:bCs/>
                <w:sz w:val="18"/>
              </w:rPr>
              <w:t xml:space="preserve"> </w:t>
            </w:r>
            <w:r w:rsidRPr="00BB6679">
              <w:rPr>
                <w:rFonts w:ascii="Helvetica" w:hAnsi="Helvetica"/>
                <w:b/>
                <w:bCs/>
                <w:sz w:val="18"/>
              </w:rPr>
              <w:t xml:space="preserve">Burden </w:t>
            </w:r>
            <w:r>
              <w:rPr>
                <w:rFonts w:ascii="Helvetica" w:hAnsi="Helvetica"/>
                <w:b/>
                <w:bCs/>
                <w:sz w:val="18"/>
              </w:rPr>
              <w:t>Hours</w:t>
            </w:r>
          </w:p>
        </w:tc>
        <w:tc>
          <w:tcPr>
            <w:tcW w:w="994"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551941D6" w14:textId="77777777">
            <w:pPr>
              <w:ind w:right="-108"/>
              <w:jc w:val="center"/>
              <w:rPr>
                <w:rFonts w:ascii="Helvetica" w:hAnsi="Helvetica"/>
                <w:b/>
                <w:bCs/>
                <w:sz w:val="18"/>
              </w:rPr>
            </w:pPr>
            <w:r>
              <w:rPr>
                <w:rFonts w:ascii="Helvetica" w:hAnsi="Helvetica"/>
                <w:b/>
                <w:bCs/>
                <w:sz w:val="18"/>
              </w:rPr>
              <w:t>Hourly</w:t>
            </w:r>
            <w:r w:rsidRPr="00BB6679">
              <w:rPr>
                <w:rFonts w:ascii="Helvetica" w:hAnsi="Helvetica"/>
                <w:b/>
                <w:bCs/>
                <w:sz w:val="18"/>
              </w:rPr>
              <w:t xml:space="preserve"> Cost per Response</w:t>
            </w:r>
          </w:p>
        </w:tc>
        <w:tc>
          <w:tcPr>
            <w:tcW w:w="1175" w:type="dxa"/>
            <w:tcBorders>
              <w:top w:val="single" w:color="auto" w:sz="4" w:space="0"/>
              <w:left w:val="single" w:color="auto" w:sz="4" w:space="0"/>
              <w:bottom w:val="single" w:color="auto" w:sz="4" w:space="0"/>
              <w:right w:val="single" w:color="auto" w:sz="4" w:space="0"/>
            </w:tcBorders>
          </w:tcPr>
          <w:p w:rsidRPr="00BB6679" w:rsidR="00A6656E" w:rsidP="00B106EA" w:rsidRDefault="00A6656E" w14:paraId="44FF9B3D" w14:textId="77777777">
            <w:pPr>
              <w:ind w:right="-108"/>
              <w:jc w:val="center"/>
              <w:rPr>
                <w:rFonts w:ascii="Helvetica" w:hAnsi="Helvetica"/>
                <w:b/>
                <w:bCs/>
                <w:sz w:val="18"/>
              </w:rPr>
            </w:pPr>
            <w:r w:rsidRPr="00BB6679">
              <w:rPr>
                <w:rFonts w:ascii="Helvetica" w:hAnsi="Helvetica"/>
                <w:b/>
                <w:bCs/>
                <w:sz w:val="18"/>
              </w:rPr>
              <w:t>Total Annual Cost</w:t>
            </w:r>
          </w:p>
        </w:tc>
      </w:tr>
      <w:tr w:rsidR="00A6656E" w:rsidTr="0064710C" w14:paraId="69605BC6" w14:textId="77777777">
        <w:tblPrEx>
          <w:tblLook w:val="0000" w:firstRow="0" w:lastRow="0" w:firstColumn="0" w:lastColumn="0" w:noHBand="0" w:noVBand="0"/>
        </w:tblPrEx>
        <w:trPr>
          <w:trHeight w:val="1043"/>
        </w:trPr>
        <w:tc>
          <w:tcPr>
            <w:tcW w:w="1356" w:type="dxa"/>
            <w:tcBorders>
              <w:top w:val="single" w:color="auto" w:sz="4" w:space="0"/>
              <w:left w:val="single" w:color="auto" w:sz="4" w:space="0"/>
              <w:bottom w:val="single" w:color="auto" w:sz="4" w:space="0"/>
              <w:right w:val="single" w:color="auto" w:sz="4" w:space="0"/>
            </w:tcBorders>
            <w:vAlign w:val="center"/>
          </w:tcPr>
          <w:p w:rsidR="00A6656E" w:rsidP="00B106EA" w:rsidRDefault="003154EF" w14:paraId="3CF4C9A3" w14:textId="77777777">
            <w:pPr>
              <w:rPr>
                <w:rFonts w:ascii="Helvetica" w:hAnsi="Helvetica"/>
                <w:bCs/>
                <w:sz w:val="18"/>
              </w:rPr>
            </w:pPr>
            <w:r>
              <w:rPr>
                <w:rFonts w:ascii="Helvetica" w:hAnsi="Helvetica"/>
                <w:bCs/>
                <w:sz w:val="18"/>
              </w:rPr>
              <w:t>HUD-</w:t>
            </w:r>
            <w:r w:rsidR="00DA5F42">
              <w:rPr>
                <w:rFonts w:ascii="Helvetica" w:hAnsi="Helvetica"/>
                <w:bCs/>
                <w:sz w:val="18"/>
              </w:rPr>
              <w:t>56271-E</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rsidR="00A6656E" w:rsidP="00B106EA" w:rsidRDefault="00DA5F42" w14:paraId="15E85101" w14:textId="77777777">
            <w:pPr>
              <w:jc w:val="center"/>
              <w:rPr>
                <w:rFonts w:ascii="Helvetica" w:hAnsi="Helvetica"/>
                <w:bCs/>
                <w:sz w:val="18"/>
              </w:rPr>
            </w:pPr>
            <w:r>
              <w:rPr>
                <w:rFonts w:ascii="Helvetica" w:hAnsi="Helvetica"/>
                <w:bCs/>
                <w:sz w:val="18"/>
              </w:rPr>
              <w:t>23,2</w:t>
            </w:r>
            <w:r w:rsidR="00637FFE">
              <w:rPr>
                <w:rFonts w:ascii="Helvetica" w:hAnsi="Helvetica"/>
                <w:bCs/>
                <w:sz w:val="18"/>
              </w:rPr>
              <w:t>0</w:t>
            </w:r>
            <w:r>
              <w:rPr>
                <w:rFonts w:ascii="Helvetica" w:hAnsi="Helvetica"/>
                <w:bCs/>
                <w:sz w:val="18"/>
              </w:rPr>
              <w:t>0</w:t>
            </w:r>
          </w:p>
        </w:tc>
        <w:tc>
          <w:tcPr>
            <w:tcW w:w="1175" w:type="dxa"/>
            <w:tcBorders>
              <w:top w:val="single" w:color="auto" w:sz="4" w:space="0"/>
              <w:left w:val="single" w:color="auto" w:sz="4" w:space="0"/>
              <w:bottom w:val="single" w:color="auto" w:sz="4" w:space="0"/>
              <w:right w:val="single" w:color="auto" w:sz="4" w:space="0"/>
            </w:tcBorders>
            <w:vAlign w:val="center"/>
          </w:tcPr>
          <w:p w:rsidR="00A6656E" w:rsidP="00B106EA" w:rsidRDefault="00DA5F42" w14:paraId="0C783E3A" w14:textId="77777777">
            <w:pPr>
              <w:jc w:val="center"/>
              <w:rPr>
                <w:rFonts w:ascii="Helvetica" w:hAnsi="Helvetica"/>
                <w:bCs/>
                <w:sz w:val="18"/>
              </w:rPr>
            </w:pPr>
            <w:r>
              <w:rPr>
                <w:rFonts w:ascii="Helvetica" w:hAnsi="Helvetica"/>
                <w:bCs/>
                <w:sz w:val="18"/>
              </w:rPr>
              <w:t>1</w:t>
            </w:r>
          </w:p>
        </w:tc>
        <w:tc>
          <w:tcPr>
            <w:tcW w:w="1266" w:type="dxa"/>
            <w:tcBorders>
              <w:top w:val="single" w:color="auto" w:sz="4" w:space="0"/>
              <w:left w:val="single" w:color="auto" w:sz="4" w:space="0"/>
              <w:bottom w:val="single" w:color="auto" w:sz="4" w:space="0"/>
              <w:right w:val="single" w:color="auto" w:sz="4" w:space="0"/>
            </w:tcBorders>
            <w:shd w:val="clear" w:color="auto" w:fill="D9D9D9"/>
            <w:vAlign w:val="center"/>
          </w:tcPr>
          <w:p w:rsidR="00A6656E" w:rsidP="00B106EA" w:rsidRDefault="00DA5F42" w14:paraId="7BF7E6A5" w14:textId="77777777">
            <w:pPr>
              <w:jc w:val="center"/>
              <w:rPr>
                <w:rFonts w:ascii="Helvetica" w:hAnsi="Helvetica"/>
                <w:bCs/>
                <w:sz w:val="18"/>
              </w:rPr>
            </w:pPr>
            <w:r>
              <w:rPr>
                <w:rFonts w:ascii="Helvetica" w:hAnsi="Helvetica"/>
                <w:bCs/>
                <w:sz w:val="18"/>
              </w:rPr>
              <w:t>23,2</w:t>
            </w:r>
            <w:r w:rsidR="00637FFE">
              <w:rPr>
                <w:rFonts w:ascii="Helvetica" w:hAnsi="Helvetica"/>
                <w:bCs/>
                <w:sz w:val="18"/>
              </w:rPr>
              <w:t>0</w:t>
            </w:r>
            <w:r>
              <w:rPr>
                <w:rFonts w:ascii="Helvetica" w:hAnsi="Helvetica"/>
                <w:bCs/>
                <w:sz w:val="18"/>
              </w:rPr>
              <w:t>0</w:t>
            </w:r>
          </w:p>
        </w:tc>
        <w:tc>
          <w:tcPr>
            <w:tcW w:w="1175" w:type="dxa"/>
            <w:tcBorders>
              <w:top w:val="single" w:color="auto" w:sz="4" w:space="0"/>
              <w:left w:val="single" w:color="auto" w:sz="4" w:space="0"/>
              <w:bottom w:val="single" w:color="auto" w:sz="4" w:space="0"/>
              <w:right w:val="single" w:color="auto" w:sz="4" w:space="0"/>
            </w:tcBorders>
            <w:vAlign w:val="center"/>
          </w:tcPr>
          <w:p w:rsidR="00A6656E" w:rsidP="00B106EA" w:rsidRDefault="0064710C" w14:paraId="70585541" w14:textId="77777777">
            <w:pPr>
              <w:jc w:val="center"/>
              <w:rPr>
                <w:rFonts w:ascii="Helvetica" w:hAnsi="Helvetica"/>
                <w:bCs/>
                <w:sz w:val="18"/>
              </w:rPr>
            </w:pPr>
            <w:r>
              <w:rPr>
                <w:rFonts w:ascii="Helvetica" w:hAnsi="Helvetica"/>
                <w:bCs/>
                <w:sz w:val="18"/>
              </w:rPr>
              <w:t>1.1</w:t>
            </w:r>
          </w:p>
        </w:tc>
        <w:tc>
          <w:tcPr>
            <w:tcW w:w="904" w:type="dxa"/>
            <w:tcBorders>
              <w:top w:val="single" w:color="auto" w:sz="4" w:space="0"/>
              <w:left w:val="single" w:color="auto" w:sz="4" w:space="0"/>
              <w:bottom w:val="single" w:color="auto" w:sz="4" w:space="0"/>
              <w:right w:val="single" w:color="auto" w:sz="4" w:space="0"/>
            </w:tcBorders>
            <w:shd w:val="clear" w:color="auto" w:fill="D9D9D9"/>
            <w:vAlign w:val="center"/>
          </w:tcPr>
          <w:p w:rsidR="00A6656E" w:rsidP="00B106EA" w:rsidRDefault="00437E71" w14:paraId="07CB8EA3" w14:textId="77777777">
            <w:pPr>
              <w:jc w:val="center"/>
              <w:rPr>
                <w:rFonts w:ascii="Helvetica" w:hAnsi="Helvetica"/>
                <w:bCs/>
                <w:sz w:val="18"/>
              </w:rPr>
            </w:pPr>
            <w:r>
              <w:rPr>
                <w:rFonts w:ascii="Helvetica" w:hAnsi="Helvetica"/>
                <w:bCs/>
                <w:sz w:val="18"/>
              </w:rPr>
              <w:t>2</w:t>
            </w:r>
            <w:r w:rsidR="0064710C">
              <w:rPr>
                <w:rFonts w:ascii="Helvetica" w:hAnsi="Helvetica"/>
                <w:bCs/>
                <w:sz w:val="18"/>
              </w:rPr>
              <w:t>5,520</w:t>
            </w:r>
          </w:p>
        </w:tc>
        <w:tc>
          <w:tcPr>
            <w:tcW w:w="994" w:type="dxa"/>
            <w:tcBorders>
              <w:top w:val="single" w:color="auto" w:sz="4" w:space="0"/>
              <w:left w:val="single" w:color="auto" w:sz="4" w:space="0"/>
              <w:bottom w:val="single" w:color="auto" w:sz="4" w:space="0"/>
              <w:right w:val="single" w:color="auto" w:sz="4" w:space="0"/>
            </w:tcBorders>
            <w:vAlign w:val="center"/>
          </w:tcPr>
          <w:p w:rsidR="00A6656E" w:rsidP="00B106EA" w:rsidRDefault="00437E71" w14:paraId="272BA59C" w14:textId="77777777">
            <w:pPr>
              <w:jc w:val="right"/>
              <w:rPr>
                <w:rFonts w:ascii="Helvetica" w:hAnsi="Helvetica"/>
                <w:bCs/>
                <w:sz w:val="18"/>
              </w:rPr>
            </w:pPr>
            <w:r>
              <w:rPr>
                <w:rFonts w:ascii="Helvetica" w:hAnsi="Helvetica"/>
                <w:bCs/>
                <w:sz w:val="18"/>
              </w:rPr>
              <w:t>$2</w:t>
            </w:r>
            <w:r w:rsidR="0064710C">
              <w:rPr>
                <w:rFonts w:ascii="Helvetica" w:hAnsi="Helvetica"/>
                <w:bCs/>
                <w:sz w:val="18"/>
              </w:rPr>
              <w:t>6</w:t>
            </w:r>
            <w:r>
              <w:rPr>
                <w:rFonts w:ascii="Helvetica" w:hAnsi="Helvetica"/>
                <w:bCs/>
                <w:sz w:val="18"/>
              </w:rPr>
              <w:t>.</w:t>
            </w:r>
            <w:r w:rsidR="0064710C">
              <w:rPr>
                <w:rFonts w:ascii="Helvetica" w:hAnsi="Helvetica"/>
                <w:bCs/>
                <w:sz w:val="18"/>
              </w:rPr>
              <w:t>14</w:t>
            </w:r>
          </w:p>
        </w:tc>
        <w:tc>
          <w:tcPr>
            <w:tcW w:w="1175" w:type="dxa"/>
            <w:tcBorders>
              <w:top w:val="single" w:color="auto" w:sz="4" w:space="0"/>
              <w:left w:val="single" w:color="auto" w:sz="4" w:space="0"/>
              <w:bottom w:val="single" w:color="auto" w:sz="4" w:space="0"/>
              <w:right w:val="single" w:color="auto" w:sz="4" w:space="0"/>
            </w:tcBorders>
          </w:tcPr>
          <w:p w:rsidRPr="0064710C" w:rsidR="00A6656E" w:rsidP="0064710C" w:rsidRDefault="0064710C" w14:paraId="507D1375" w14:textId="77777777">
            <w:pPr>
              <w:jc w:val="right"/>
              <w:rPr>
                <w:rFonts w:ascii="Helvetica" w:hAnsi="Helvetica" w:cs="Helvetica"/>
                <w:color w:val="000000"/>
                <w:sz w:val="18"/>
                <w:szCs w:val="18"/>
              </w:rPr>
            </w:pPr>
            <w:r>
              <w:rPr>
                <w:color w:val="000000"/>
              </w:rPr>
              <w:t xml:space="preserve">        </w:t>
            </w:r>
            <w:r w:rsidRPr="0064710C">
              <w:rPr>
                <w:rFonts w:ascii="Helvetica" w:hAnsi="Helvetica" w:cs="Helvetica"/>
                <w:color w:val="000000"/>
                <w:sz w:val="18"/>
                <w:szCs w:val="18"/>
              </w:rPr>
              <w:t xml:space="preserve">$667,093 </w:t>
            </w:r>
          </w:p>
        </w:tc>
      </w:tr>
    </w:tbl>
    <w:p w:rsidRPr="00437E71" w:rsidR="00437E71" w:rsidP="00437E71" w:rsidRDefault="00437E71" w14:paraId="30ADA6D4" w14:textId="77777777">
      <w:pPr>
        <w:spacing w:after="0" w:line="240" w:lineRule="auto"/>
        <w:rPr>
          <w:rFonts w:eastAsia="Calibri"/>
          <w:sz w:val="19"/>
          <w:szCs w:val="19"/>
        </w:rPr>
      </w:pPr>
      <w:r w:rsidRPr="00437E71">
        <w:rPr>
          <w:rFonts w:eastAsia="Calibri"/>
          <w:sz w:val="19"/>
          <w:szCs w:val="19"/>
        </w:rPr>
        <w:t xml:space="preserve">* This represents HUD’s total </w:t>
      </w:r>
      <w:r w:rsidR="00DA5F42">
        <w:rPr>
          <w:rFonts w:eastAsia="Calibri"/>
          <w:sz w:val="19"/>
          <w:szCs w:val="19"/>
        </w:rPr>
        <w:t xml:space="preserve">project-based assistance portfolio.  Actual responses are </w:t>
      </w:r>
      <w:r w:rsidR="0064710C">
        <w:rPr>
          <w:rFonts w:eastAsia="Calibri"/>
          <w:sz w:val="19"/>
          <w:szCs w:val="19"/>
        </w:rPr>
        <w:t>dependent of the level of COVID-19 impact experienced</w:t>
      </w:r>
      <w:r w:rsidR="00DA5F42">
        <w:rPr>
          <w:rFonts w:eastAsia="Calibri"/>
          <w:sz w:val="19"/>
          <w:szCs w:val="19"/>
        </w:rPr>
        <w:t xml:space="preserve"> and may be substantially lower. </w:t>
      </w:r>
    </w:p>
    <w:p w:rsidR="00D35DDB" w:rsidP="00437E71" w:rsidRDefault="00437E71" w14:paraId="10E5DC13" w14:textId="77777777">
      <w:pPr>
        <w:spacing w:after="0" w:line="240" w:lineRule="auto"/>
        <w:rPr>
          <w:rFonts w:ascii="Times New Roman" w:hAnsi="Times New Roman"/>
          <w:b/>
          <w:color w:val="FF0000"/>
          <w:sz w:val="24"/>
          <w:szCs w:val="24"/>
        </w:rPr>
      </w:pPr>
      <w:r w:rsidRPr="00437E71">
        <w:rPr>
          <w:rFonts w:eastAsia="Calibri"/>
          <w:sz w:val="19"/>
          <w:szCs w:val="19"/>
        </w:rPr>
        <w:t>** Estimated hourly costs are based on respondent’s staff hours to gather documents, and national average hourly cost for account managers as reported by Payscale.com.</w:t>
      </w:r>
    </w:p>
    <w:p w:rsidR="00FA2F70" w:rsidP="00FA2F70" w:rsidRDefault="00FA2F70" w14:paraId="5D387C33"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21340A" w:rsidTr="00D35DDB" w14:paraId="70518C9B" w14:textId="77777777">
        <w:tc>
          <w:tcPr>
            <w:tcW w:w="9360" w:type="dxa"/>
            <w:shd w:val="clear" w:color="auto" w:fill="auto"/>
          </w:tcPr>
          <w:p w:rsidRPr="001B4FB5" w:rsidR="0021340A" w:rsidP="001B4FB5" w:rsidRDefault="0021340A" w14:paraId="5B018C50"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 xml:space="preserve">13. Provide an estimate for the total annual cost burden to respondents or recordkeepers resulting from the collection of information. (Do not include the cost of any hour burden shown in Items 12 and 14). </w:t>
            </w:r>
          </w:p>
          <w:p w:rsidRPr="001B4FB5" w:rsidR="0021340A" w:rsidP="001B4FB5" w:rsidRDefault="0021340A" w14:paraId="6570C675" w14:textId="77777777">
            <w:pPr>
              <w:spacing w:after="0" w:line="240" w:lineRule="auto"/>
              <w:rPr>
                <w:rFonts w:ascii="Times New Roman" w:hAnsi="Times New Roman"/>
                <w:b/>
                <w:color w:val="FF0000"/>
                <w:sz w:val="24"/>
                <w:szCs w:val="24"/>
              </w:rPr>
            </w:pPr>
          </w:p>
          <w:p w:rsidRPr="00437E71" w:rsidR="0021340A" w:rsidP="001B4FB5" w:rsidRDefault="0021340A" w14:paraId="327A57D6" w14:textId="77777777">
            <w:pPr>
              <w:spacing w:after="0" w:line="240" w:lineRule="auto"/>
              <w:rPr>
                <w:rFonts w:ascii="Times New Roman" w:hAnsi="Times New Roman"/>
                <w:b/>
                <w:color w:val="FF0000"/>
                <w:sz w:val="24"/>
                <w:szCs w:val="24"/>
              </w:rPr>
            </w:pPr>
            <w:r w:rsidRPr="00437E71">
              <w:rPr>
                <w:rFonts w:ascii="Times New Roman" w:hAnsi="Times New Roman"/>
                <w:b/>
                <w:color w:val="FF0000"/>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437E71">
              <w:rPr>
                <w:rFonts w:ascii="Times New Roman" w:hAnsi="Times New Roman"/>
                <w:b/>
                <w:color w:val="FF0000"/>
                <w:sz w:val="24"/>
                <w:szCs w:val="24"/>
              </w:rPr>
              <w:t>take into account</w:t>
            </w:r>
            <w:proofErr w:type="gramEnd"/>
            <w:r w:rsidRPr="00437E71">
              <w:rPr>
                <w:rFonts w:ascii="Times New Roman" w:hAnsi="Times New Roman"/>
                <w:b/>
                <w:color w:val="FF0000"/>
                <w:sz w:val="24"/>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437E71">
              <w:rPr>
                <w:rFonts w:ascii="Times New Roman" w:hAnsi="Times New Roman"/>
                <w:b/>
                <w:color w:val="FF0000"/>
                <w:sz w:val="24"/>
                <w:szCs w:val="24"/>
              </w:rPr>
              <w:t>time period</w:t>
            </w:r>
            <w:proofErr w:type="gramEnd"/>
            <w:r w:rsidRPr="00437E71">
              <w:rPr>
                <w:rFonts w:ascii="Times New Roman" w:hAnsi="Times New Roman"/>
                <w:b/>
                <w:color w:val="FF0000"/>
                <w:sz w:val="24"/>
                <w:szCs w:val="24"/>
              </w:rPr>
              <w:t xml:space="preserve"> over which costs will be incurred. Capital and start-up costs include, among other items, preparations for collecting information such as purchasing computers and software; monitoring, sampling, </w:t>
            </w:r>
            <w:proofErr w:type="gramStart"/>
            <w:r w:rsidRPr="00437E71">
              <w:rPr>
                <w:rFonts w:ascii="Times New Roman" w:hAnsi="Times New Roman"/>
                <w:b/>
                <w:color w:val="FF0000"/>
                <w:sz w:val="24"/>
                <w:szCs w:val="24"/>
              </w:rPr>
              <w:t>drilling</w:t>
            </w:r>
            <w:proofErr w:type="gramEnd"/>
            <w:r w:rsidRPr="00437E71">
              <w:rPr>
                <w:rFonts w:ascii="Times New Roman" w:hAnsi="Times New Roman"/>
                <w:b/>
                <w:color w:val="FF0000"/>
                <w:sz w:val="24"/>
                <w:szCs w:val="24"/>
              </w:rPr>
              <w:t xml:space="preserve"> and testing equipment; and record storage facilities. </w:t>
            </w:r>
          </w:p>
          <w:p w:rsidRPr="00437E71" w:rsidR="0021340A" w:rsidP="001B4FB5" w:rsidRDefault="0021340A" w14:paraId="1A8884B6" w14:textId="77777777">
            <w:pPr>
              <w:spacing w:after="0" w:line="240" w:lineRule="auto"/>
              <w:rPr>
                <w:rFonts w:ascii="Times New Roman" w:hAnsi="Times New Roman"/>
                <w:b/>
                <w:color w:val="FF0000"/>
                <w:sz w:val="24"/>
                <w:szCs w:val="24"/>
              </w:rPr>
            </w:pPr>
          </w:p>
          <w:p w:rsidRPr="00437E71" w:rsidR="0021340A" w:rsidP="001B4FB5" w:rsidRDefault="0021340A" w14:paraId="0257F70A" w14:textId="77777777">
            <w:pPr>
              <w:spacing w:after="0" w:line="240" w:lineRule="auto"/>
              <w:rPr>
                <w:rFonts w:ascii="Times New Roman" w:hAnsi="Times New Roman"/>
                <w:b/>
                <w:color w:val="FF0000"/>
                <w:sz w:val="24"/>
                <w:szCs w:val="24"/>
              </w:rPr>
            </w:pPr>
            <w:r w:rsidRPr="00437E71">
              <w:rPr>
                <w:rFonts w:ascii="Times New Roman" w:hAnsi="Times New Roman"/>
                <w:b/>
                <w:color w:val="FF0000"/>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Pr="00437E71" w:rsidR="0021340A" w:rsidP="001B4FB5" w:rsidRDefault="0021340A" w14:paraId="03ACE199" w14:textId="77777777">
            <w:pPr>
              <w:spacing w:after="0" w:line="240" w:lineRule="auto"/>
              <w:rPr>
                <w:rFonts w:ascii="Times New Roman" w:hAnsi="Times New Roman"/>
                <w:b/>
                <w:color w:val="FF0000"/>
                <w:sz w:val="24"/>
                <w:szCs w:val="24"/>
              </w:rPr>
            </w:pPr>
          </w:p>
          <w:p w:rsidRPr="00437E71" w:rsidR="0021340A" w:rsidP="001B4FB5" w:rsidRDefault="0021340A" w14:paraId="1A576F72" w14:textId="77777777">
            <w:pPr>
              <w:spacing w:after="0" w:line="240" w:lineRule="auto"/>
              <w:rPr>
                <w:rFonts w:ascii="Times New Roman" w:hAnsi="Times New Roman"/>
                <w:b/>
                <w:color w:val="FF0000"/>
                <w:sz w:val="24"/>
                <w:szCs w:val="24"/>
              </w:rPr>
            </w:pPr>
            <w:r w:rsidRPr="00437E71">
              <w:rPr>
                <w:rFonts w:ascii="Times New Roman" w:hAnsi="Times New Roman"/>
                <w:b/>
                <w:color w:val="FF0000"/>
                <w:sz w:val="24"/>
                <w:szCs w:val="24"/>
              </w:rPr>
              <w:lastRenderedPageBreak/>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Pr="001B4FB5" w:rsidR="0021340A" w:rsidP="001B4FB5" w:rsidRDefault="0021340A" w14:paraId="275B301D" w14:textId="77777777">
            <w:pPr>
              <w:spacing w:after="0" w:line="240" w:lineRule="auto"/>
              <w:rPr>
                <w:rFonts w:ascii="Times New Roman" w:hAnsi="Times New Roman"/>
                <w:b/>
                <w:color w:val="FF0000"/>
                <w:sz w:val="24"/>
                <w:szCs w:val="24"/>
              </w:rPr>
            </w:pPr>
          </w:p>
        </w:tc>
      </w:tr>
      <w:tr w:rsidRPr="00735D86" w:rsidR="0021340A" w:rsidTr="00D35DDB" w14:paraId="2D86C10D" w14:textId="77777777">
        <w:tc>
          <w:tcPr>
            <w:tcW w:w="9360" w:type="dxa"/>
            <w:shd w:val="clear" w:color="auto" w:fill="auto"/>
          </w:tcPr>
          <w:p w:rsidRPr="00735D86" w:rsidR="0021340A" w:rsidP="00437E71" w:rsidRDefault="00437E71" w14:paraId="038C041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735D86">
              <w:rPr>
                <w:rFonts w:ascii="Helvetica" w:hAnsi="Helvetica" w:cs="Helvetica"/>
                <w:color w:val="0070C0"/>
                <w:sz w:val="24"/>
              </w:rPr>
              <w:lastRenderedPageBreak/>
              <w:t>There are no additional capital or startup costs associated with this collection of information.</w:t>
            </w:r>
          </w:p>
        </w:tc>
      </w:tr>
    </w:tbl>
    <w:p w:rsidRPr="00FA2F70" w:rsidR="0021340A" w:rsidP="00FA2F70" w:rsidRDefault="0021340A" w14:paraId="25A8D482" w14:textId="77777777">
      <w:pPr>
        <w:spacing w:after="0" w:line="240" w:lineRule="auto"/>
        <w:rPr>
          <w:rFonts w:ascii="Times New Roman" w:hAnsi="Times New Roman"/>
          <w:b/>
          <w:color w:val="FF0000"/>
          <w:sz w:val="24"/>
          <w:szCs w:val="24"/>
        </w:rPr>
      </w:pPr>
    </w:p>
    <w:tbl>
      <w:tblPr>
        <w:tblW w:w="0" w:type="auto"/>
        <w:tblInd w:w="108" w:type="dxa"/>
        <w:tblBorders>
          <w:top w:val="single" w:color="auto" w:sz="4" w:space="0"/>
          <w:left w:val="single" w:color="auto" w:sz="4" w:space="0"/>
          <w:bottom w:val="single" w:color="auto" w:sz="4" w:space="0"/>
          <w:right w:val="single" w:color="auto" w:sz="4" w:space="0"/>
          <w:insideV w:val="single" w:color="auto" w:sz="4" w:space="0"/>
        </w:tblBorders>
        <w:tblLook w:val="04A0" w:firstRow="1" w:lastRow="0" w:firstColumn="1" w:lastColumn="0" w:noHBand="0" w:noVBand="1"/>
      </w:tblPr>
      <w:tblGrid>
        <w:gridCol w:w="1348"/>
        <w:gridCol w:w="1348"/>
        <w:gridCol w:w="1168"/>
        <w:gridCol w:w="1258"/>
        <w:gridCol w:w="1166"/>
        <w:gridCol w:w="897"/>
        <w:gridCol w:w="990"/>
        <w:gridCol w:w="1117"/>
        <w:gridCol w:w="176"/>
      </w:tblGrid>
      <w:tr w:rsidRPr="001B4FB5" w:rsidR="0021340A" w:rsidTr="00D35DDB" w14:paraId="2BDE4270" w14:textId="77777777">
        <w:tc>
          <w:tcPr>
            <w:tcW w:w="9360" w:type="dxa"/>
            <w:gridSpan w:val="9"/>
            <w:tcBorders>
              <w:top w:val="nil"/>
              <w:left w:val="nil"/>
              <w:bottom w:val="nil"/>
              <w:right w:val="nil"/>
            </w:tcBorders>
            <w:shd w:val="clear" w:color="auto" w:fill="auto"/>
          </w:tcPr>
          <w:p w:rsidRPr="001B4FB5" w:rsidR="0021340A" w:rsidP="001B4FB5" w:rsidRDefault="0021340A" w14:paraId="58ED4F53" w14:textId="77777777">
            <w:pPr>
              <w:spacing w:after="0" w:line="240" w:lineRule="auto"/>
              <w:rPr>
                <w:rFonts w:ascii="Times New Roman" w:hAnsi="Times New Roman"/>
                <w:b/>
                <w:color w:val="FF0000"/>
                <w:sz w:val="24"/>
                <w:szCs w:val="24"/>
              </w:rPr>
            </w:pPr>
            <w:r w:rsidRPr="001B4FB5">
              <w:rPr>
                <w:rFonts w:ascii="Times New Roman" w:hAnsi="Times New Roman"/>
                <w:b/>
                <w:color w:val="FF0000"/>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Pr="001B4FB5" w:rsidR="0021340A" w:rsidP="001B4FB5" w:rsidRDefault="0021340A" w14:paraId="230903A9" w14:textId="77777777">
            <w:pPr>
              <w:spacing w:after="0" w:line="240" w:lineRule="auto"/>
              <w:rPr>
                <w:rFonts w:ascii="Times New Roman" w:hAnsi="Times New Roman"/>
                <w:color w:val="0070C0"/>
                <w:sz w:val="24"/>
                <w:szCs w:val="24"/>
              </w:rPr>
            </w:pPr>
          </w:p>
        </w:tc>
      </w:tr>
      <w:tr w:rsidRPr="001B4FB5" w:rsidR="0021340A" w:rsidTr="00D35DDB" w14:paraId="1DE27E9C" w14:textId="77777777">
        <w:tc>
          <w:tcPr>
            <w:tcW w:w="9360" w:type="dxa"/>
            <w:gridSpan w:val="9"/>
            <w:tcBorders>
              <w:top w:val="nil"/>
              <w:left w:val="nil"/>
              <w:bottom w:val="nil"/>
              <w:right w:val="nil"/>
            </w:tcBorders>
            <w:shd w:val="clear" w:color="auto" w:fill="auto"/>
          </w:tcPr>
          <w:p w:rsidRPr="001B4FB5" w:rsidR="0021340A" w:rsidP="001B4FB5" w:rsidRDefault="0021340A" w14:paraId="08A78694" w14:textId="77777777">
            <w:pPr>
              <w:spacing w:after="0" w:line="240" w:lineRule="auto"/>
              <w:rPr>
                <w:rFonts w:ascii="Times New Roman" w:hAnsi="Times New Roman"/>
                <w:color w:val="0070C0"/>
                <w:sz w:val="24"/>
                <w:szCs w:val="24"/>
              </w:rPr>
            </w:pPr>
          </w:p>
        </w:tc>
      </w:tr>
      <w:tr w:rsidR="00A6656E" w:rsidTr="00B004A7" w14:paraId="1659C469" w14:textId="77777777">
        <w:tblPrEx>
          <w:tblBorders>
            <w:insideH w:val="single" w:color="auto" w:sz="4" w:space="0"/>
          </w:tblBorders>
          <w:tblLook w:val="0000" w:firstRow="0" w:lastRow="0" w:firstColumn="0" w:lastColumn="0" w:noHBand="0" w:noVBand="0"/>
        </w:tblPrEx>
        <w:trPr>
          <w:gridAfter w:val="1"/>
          <w:wAfter w:w="180" w:type="dxa"/>
        </w:trPr>
        <w:tc>
          <w:tcPr>
            <w:tcW w:w="1350"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151FEBE9" w14:textId="77777777">
            <w:pPr>
              <w:rPr>
                <w:rFonts w:ascii="Helvetica" w:hAnsi="Helvetica"/>
                <w:b/>
                <w:bCs/>
                <w:sz w:val="18"/>
              </w:rPr>
            </w:pPr>
            <w:r w:rsidRPr="00BB6679">
              <w:rPr>
                <w:rFonts w:ascii="Helvetica" w:hAnsi="Helvetica"/>
                <w:b/>
                <w:bCs/>
                <w:sz w:val="18"/>
              </w:rPr>
              <w:t>Information Collection</w:t>
            </w:r>
          </w:p>
        </w:tc>
        <w:tc>
          <w:tcPr>
            <w:tcW w:w="1350"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04A9F6D5" w14:textId="77777777">
            <w:pPr>
              <w:ind w:right="-108"/>
              <w:jc w:val="center"/>
              <w:rPr>
                <w:rFonts w:ascii="Helvetica" w:hAnsi="Helvetica"/>
                <w:b/>
                <w:bCs/>
                <w:sz w:val="18"/>
              </w:rPr>
            </w:pPr>
            <w:r w:rsidRPr="00BB6679">
              <w:rPr>
                <w:rFonts w:ascii="Helvetica" w:hAnsi="Helvetica"/>
                <w:b/>
                <w:bCs/>
                <w:sz w:val="18"/>
              </w:rPr>
              <w:t>Number of Respondents</w:t>
            </w:r>
          </w:p>
        </w:tc>
        <w:tc>
          <w:tcPr>
            <w:tcW w:w="1170"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076EEACD" w14:textId="77777777">
            <w:pPr>
              <w:ind w:left="72" w:right="-108"/>
              <w:jc w:val="center"/>
              <w:rPr>
                <w:rFonts w:ascii="Helvetica" w:hAnsi="Helvetica"/>
                <w:b/>
                <w:bCs/>
                <w:sz w:val="18"/>
              </w:rPr>
            </w:pPr>
            <w:r w:rsidRPr="00BB6679">
              <w:rPr>
                <w:rFonts w:ascii="Helvetica" w:hAnsi="Helvetica"/>
                <w:b/>
                <w:bCs/>
                <w:sz w:val="18"/>
              </w:rPr>
              <w:t>Frequency of Response</w:t>
            </w:r>
          </w:p>
        </w:tc>
        <w:tc>
          <w:tcPr>
            <w:tcW w:w="1260"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45326E66" w14:textId="77777777">
            <w:pPr>
              <w:jc w:val="center"/>
              <w:rPr>
                <w:rFonts w:ascii="Helvetica" w:hAnsi="Helvetica"/>
                <w:b/>
                <w:bCs/>
                <w:sz w:val="18"/>
              </w:rPr>
            </w:pPr>
            <w:r w:rsidRPr="00BB6679">
              <w:rPr>
                <w:rFonts w:ascii="Helvetica" w:hAnsi="Helvetica"/>
                <w:b/>
                <w:bCs/>
                <w:sz w:val="18"/>
              </w:rPr>
              <w:t xml:space="preserve">Responses Per </w:t>
            </w:r>
            <w:r>
              <w:rPr>
                <w:rFonts w:ascii="Helvetica" w:hAnsi="Helvetica"/>
                <w:b/>
                <w:bCs/>
                <w:sz w:val="18"/>
              </w:rPr>
              <w:t>Year</w:t>
            </w:r>
          </w:p>
        </w:tc>
        <w:tc>
          <w:tcPr>
            <w:tcW w:w="1170"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3AC2142D" w14:textId="77777777">
            <w:pPr>
              <w:ind w:right="-108"/>
              <w:jc w:val="center"/>
              <w:rPr>
                <w:rFonts w:ascii="Helvetica" w:hAnsi="Helvetica"/>
                <w:b/>
                <w:bCs/>
                <w:sz w:val="18"/>
              </w:rPr>
            </w:pPr>
            <w:r w:rsidRPr="00BB6679">
              <w:rPr>
                <w:rFonts w:ascii="Helvetica" w:hAnsi="Helvetica"/>
                <w:b/>
                <w:bCs/>
                <w:sz w:val="18"/>
              </w:rPr>
              <w:t xml:space="preserve">Burden </w:t>
            </w:r>
            <w:r>
              <w:rPr>
                <w:rFonts w:ascii="Helvetica" w:hAnsi="Helvetica"/>
                <w:b/>
                <w:bCs/>
                <w:sz w:val="18"/>
              </w:rPr>
              <w:t>Hours</w:t>
            </w:r>
            <w:r w:rsidRPr="00BB6679">
              <w:rPr>
                <w:rFonts w:ascii="Helvetica" w:hAnsi="Helvetica"/>
                <w:b/>
                <w:bCs/>
                <w:sz w:val="18"/>
              </w:rPr>
              <w:t xml:space="preserve"> Per Response</w:t>
            </w:r>
          </w:p>
        </w:tc>
        <w:tc>
          <w:tcPr>
            <w:tcW w:w="900"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428CC303" w14:textId="77777777">
            <w:pPr>
              <w:ind w:right="-108"/>
              <w:jc w:val="center"/>
              <w:rPr>
                <w:rFonts w:ascii="Helvetica" w:hAnsi="Helvetica"/>
                <w:b/>
                <w:bCs/>
                <w:sz w:val="18"/>
              </w:rPr>
            </w:pPr>
            <w:r w:rsidRPr="00BB6679">
              <w:rPr>
                <w:rFonts w:ascii="Helvetica" w:hAnsi="Helvetica"/>
                <w:b/>
                <w:bCs/>
                <w:sz w:val="18"/>
              </w:rPr>
              <w:t>Annual</w:t>
            </w:r>
            <w:r>
              <w:rPr>
                <w:rFonts w:ascii="Helvetica" w:hAnsi="Helvetica"/>
                <w:b/>
                <w:bCs/>
                <w:sz w:val="18"/>
              </w:rPr>
              <w:t xml:space="preserve"> </w:t>
            </w:r>
            <w:r w:rsidRPr="00BB6679">
              <w:rPr>
                <w:rFonts w:ascii="Helvetica" w:hAnsi="Helvetica"/>
                <w:b/>
                <w:bCs/>
                <w:sz w:val="18"/>
              </w:rPr>
              <w:t xml:space="preserve">Burden </w:t>
            </w:r>
            <w:r>
              <w:rPr>
                <w:rFonts w:ascii="Helvetica" w:hAnsi="Helvetica"/>
                <w:b/>
                <w:bCs/>
                <w:sz w:val="18"/>
              </w:rPr>
              <w:t>Hours</w:t>
            </w:r>
          </w:p>
        </w:tc>
        <w:tc>
          <w:tcPr>
            <w:tcW w:w="990" w:type="dxa"/>
            <w:tcBorders>
              <w:top w:val="single" w:color="auto" w:sz="4" w:space="0"/>
              <w:left w:val="single" w:color="auto" w:sz="4" w:space="0"/>
              <w:bottom w:val="single" w:color="auto" w:sz="4" w:space="0"/>
              <w:right w:val="single" w:color="auto" w:sz="4" w:space="0"/>
            </w:tcBorders>
            <w:vAlign w:val="center"/>
          </w:tcPr>
          <w:p w:rsidRPr="00BB6679" w:rsidR="00A6656E" w:rsidP="00B106EA" w:rsidRDefault="00A6656E" w14:paraId="2D221A90" w14:textId="77777777">
            <w:pPr>
              <w:ind w:right="-108"/>
              <w:jc w:val="center"/>
              <w:rPr>
                <w:rFonts w:ascii="Helvetica" w:hAnsi="Helvetica"/>
                <w:b/>
                <w:bCs/>
                <w:sz w:val="18"/>
              </w:rPr>
            </w:pPr>
            <w:r>
              <w:rPr>
                <w:rFonts w:ascii="Helvetica" w:hAnsi="Helvetica"/>
                <w:b/>
                <w:bCs/>
                <w:sz w:val="18"/>
              </w:rPr>
              <w:t>Hourly</w:t>
            </w:r>
            <w:r w:rsidRPr="00BB6679">
              <w:rPr>
                <w:rFonts w:ascii="Helvetica" w:hAnsi="Helvetica"/>
                <w:b/>
                <w:bCs/>
                <w:sz w:val="18"/>
              </w:rPr>
              <w:t xml:space="preserve"> Cost per Response</w:t>
            </w:r>
          </w:p>
        </w:tc>
        <w:tc>
          <w:tcPr>
            <w:tcW w:w="990" w:type="dxa"/>
            <w:tcBorders>
              <w:top w:val="single" w:color="auto" w:sz="4" w:space="0"/>
              <w:left w:val="single" w:color="auto" w:sz="4" w:space="0"/>
              <w:bottom w:val="single" w:color="auto" w:sz="4" w:space="0"/>
              <w:right w:val="single" w:color="auto" w:sz="4" w:space="0"/>
            </w:tcBorders>
            <w:shd w:val="clear" w:color="auto" w:fill="D9D9D9"/>
          </w:tcPr>
          <w:p w:rsidRPr="00BB6679" w:rsidR="00A6656E" w:rsidP="00B106EA" w:rsidRDefault="00A6656E" w14:paraId="1061E34D" w14:textId="77777777">
            <w:pPr>
              <w:ind w:right="-108"/>
              <w:jc w:val="center"/>
              <w:rPr>
                <w:rFonts w:ascii="Helvetica" w:hAnsi="Helvetica"/>
                <w:b/>
                <w:bCs/>
                <w:sz w:val="18"/>
              </w:rPr>
            </w:pPr>
            <w:r w:rsidRPr="00BB6679">
              <w:rPr>
                <w:rFonts w:ascii="Helvetica" w:hAnsi="Helvetica"/>
                <w:b/>
                <w:bCs/>
                <w:sz w:val="18"/>
              </w:rPr>
              <w:t>Total Annual Cost</w:t>
            </w:r>
          </w:p>
        </w:tc>
      </w:tr>
      <w:tr w:rsidR="00F23A36" w:rsidTr="00B004A7" w14:paraId="6321DA17" w14:textId="77777777">
        <w:tblPrEx>
          <w:tblBorders>
            <w:insideH w:val="single" w:color="auto" w:sz="4" w:space="0"/>
          </w:tblBorders>
          <w:tblLook w:val="0000" w:firstRow="0" w:lastRow="0" w:firstColumn="0" w:lastColumn="0" w:noHBand="0" w:noVBand="0"/>
        </w:tblPrEx>
        <w:trPr>
          <w:gridAfter w:val="1"/>
          <w:wAfter w:w="180" w:type="dxa"/>
        </w:trPr>
        <w:tc>
          <w:tcPr>
            <w:tcW w:w="1350" w:type="dxa"/>
            <w:tcBorders>
              <w:top w:val="single" w:color="auto" w:sz="4" w:space="0"/>
              <w:left w:val="single" w:color="auto" w:sz="4" w:space="0"/>
              <w:bottom w:val="single" w:color="auto" w:sz="4" w:space="0"/>
              <w:right w:val="single" w:color="auto" w:sz="4" w:space="0"/>
            </w:tcBorders>
            <w:vAlign w:val="center"/>
          </w:tcPr>
          <w:p w:rsidR="00F23A36" w:rsidP="00F23A36" w:rsidRDefault="00F23A36" w14:paraId="0CD0B5E8" w14:textId="77777777">
            <w:pPr>
              <w:rPr>
                <w:rFonts w:ascii="Helvetica" w:hAnsi="Helvetica"/>
                <w:bCs/>
                <w:sz w:val="18"/>
              </w:rPr>
            </w:pPr>
            <w:r>
              <w:rPr>
                <w:rFonts w:ascii="Helvetica" w:hAnsi="Helvetica"/>
                <w:bCs/>
                <w:sz w:val="18"/>
              </w:rPr>
              <w:t>HUD-56271-E</w:t>
            </w:r>
          </w:p>
        </w:tc>
        <w:tc>
          <w:tcPr>
            <w:tcW w:w="1350" w:type="dxa"/>
            <w:tcBorders>
              <w:top w:val="single" w:color="auto" w:sz="4" w:space="0"/>
              <w:left w:val="single" w:color="auto" w:sz="4" w:space="0"/>
              <w:bottom w:val="single" w:color="auto" w:sz="4" w:space="0"/>
              <w:right w:val="single" w:color="auto" w:sz="4" w:space="0"/>
            </w:tcBorders>
            <w:vAlign w:val="center"/>
          </w:tcPr>
          <w:p w:rsidR="00F23A36" w:rsidP="00F23A36" w:rsidRDefault="00F23A36" w14:paraId="3DDF3CE1" w14:textId="77777777">
            <w:pPr>
              <w:jc w:val="center"/>
              <w:rPr>
                <w:rFonts w:ascii="Helvetica" w:hAnsi="Helvetica"/>
                <w:bCs/>
                <w:sz w:val="18"/>
              </w:rPr>
            </w:pPr>
            <w:r>
              <w:rPr>
                <w:rFonts w:ascii="Helvetica" w:hAnsi="Helvetica"/>
                <w:bCs/>
                <w:sz w:val="18"/>
              </w:rPr>
              <w:t>23,2</w:t>
            </w:r>
            <w:r w:rsidR="00637FFE">
              <w:rPr>
                <w:rFonts w:ascii="Helvetica" w:hAnsi="Helvetica"/>
                <w:bCs/>
                <w:sz w:val="18"/>
              </w:rPr>
              <w:t>0</w:t>
            </w:r>
            <w:r>
              <w:rPr>
                <w:rFonts w:ascii="Helvetica" w:hAnsi="Helvetica"/>
                <w:bCs/>
                <w:sz w:val="18"/>
              </w:rPr>
              <w:t>0</w:t>
            </w:r>
          </w:p>
        </w:tc>
        <w:tc>
          <w:tcPr>
            <w:tcW w:w="1170" w:type="dxa"/>
            <w:tcBorders>
              <w:top w:val="single" w:color="auto" w:sz="4" w:space="0"/>
              <w:left w:val="single" w:color="auto" w:sz="4" w:space="0"/>
              <w:bottom w:val="single" w:color="auto" w:sz="4" w:space="0"/>
              <w:right w:val="single" w:color="auto" w:sz="4" w:space="0"/>
            </w:tcBorders>
            <w:vAlign w:val="center"/>
          </w:tcPr>
          <w:p w:rsidR="00F23A36" w:rsidP="00F23A36" w:rsidRDefault="00F23A36" w14:paraId="382F5509" w14:textId="77777777">
            <w:pPr>
              <w:jc w:val="center"/>
              <w:rPr>
                <w:rFonts w:ascii="Helvetica" w:hAnsi="Helvetica"/>
                <w:bCs/>
                <w:sz w:val="18"/>
              </w:rPr>
            </w:pPr>
            <w:r>
              <w:rPr>
                <w:rFonts w:ascii="Helvetica" w:hAnsi="Helvetica"/>
                <w:bCs/>
                <w:sz w:val="18"/>
              </w:rPr>
              <w:t>1</w:t>
            </w:r>
          </w:p>
        </w:tc>
        <w:tc>
          <w:tcPr>
            <w:tcW w:w="1260" w:type="dxa"/>
            <w:tcBorders>
              <w:top w:val="single" w:color="auto" w:sz="4" w:space="0"/>
              <w:left w:val="single" w:color="auto" w:sz="4" w:space="0"/>
              <w:bottom w:val="single" w:color="auto" w:sz="4" w:space="0"/>
              <w:right w:val="single" w:color="auto" w:sz="4" w:space="0"/>
            </w:tcBorders>
            <w:vAlign w:val="center"/>
          </w:tcPr>
          <w:p w:rsidR="00F23A36" w:rsidP="00F23A36" w:rsidRDefault="00F23A36" w14:paraId="0ADE172F" w14:textId="77777777">
            <w:pPr>
              <w:jc w:val="center"/>
              <w:rPr>
                <w:rFonts w:ascii="Helvetica" w:hAnsi="Helvetica"/>
                <w:bCs/>
                <w:sz w:val="18"/>
              </w:rPr>
            </w:pPr>
            <w:r>
              <w:rPr>
                <w:rFonts w:ascii="Helvetica" w:hAnsi="Helvetica"/>
                <w:bCs/>
                <w:sz w:val="18"/>
              </w:rPr>
              <w:t>23,2</w:t>
            </w:r>
            <w:r w:rsidR="00637FFE">
              <w:rPr>
                <w:rFonts w:ascii="Helvetica" w:hAnsi="Helvetica"/>
                <w:bCs/>
                <w:sz w:val="18"/>
              </w:rPr>
              <w:t>0</w:t>
            </w:r>
            <w:r>
              <w:rPr>
                <w:rFonts w:ascii="Helvetica" w:hAnsi="Helvetica"/>
                <w:bCs/>
                <w:sz w:val="18"/>
              </w:rPr>
              <w:t>0</w:t>
            </w:r>
          </w:p>
        </w:tc>
        <w:tc>
          <w:tcPr>
            <w:tcW w:w="1170" w:type="dxa"/>
            <w:tcBorders>
              <w:top w:val="single" w:color="auto" w:sz="4" w:space="0"/>
              <w:left w:val="single" w:color="auto" w:sz="4" w:space="0"/>
              <w:bottom w:val="single" w:color="auto" w:sz="4" w:space="0"/>
              <w:right w:val="single" w:color="auto" w:sz="4" w:space="0"/>
            </w:tcBorders>
            <w:vAlign w:val="center"/>
          </w:tcPr>
          <w:p w:rsidR="00F23A36" w:rsidP="00F23A36" w:rsidRDefault="003F6CAE" w14:paraId="052C228C" w14:textId="77777777">
            <w:pPr>
              <w:jc w:val="center"/>
              <w:rPr>
                <w:rFonts w:ascii="Helvetica" w:hAnsi="Helvetica"/>
                <w:bCs/>
                <w:sz w:val="18"/>
              </w:rPr>
            </w:pPr>
            <w:r>
              <w:rPr>
                <w:rFonts w:ascii="Helvetica" w:hAnsi="Helvetica"/>
                <w:bCs/>
                <w:sz w:val="18"/>
              </w:rPr>
              <w:t>3</w:t>
            </w:r>
          </w:p>
        </w:tc>
        <w:tc>
          <w:tcPr>
            <w:tcW w:w="900" w:type="dxa"/>
            <w:tcBorders>
              <w:top w:val="single" w:color="auto" w:sz="4" w:space="0"/>
              <w:left w:val="single" w:color="auto" w:sz="4" w:space="0"/>
              <w:bottom w:val="single" w:color="auto" w:sz="4" w:space="0"/>
              <w:right w:val="single" w:color="auto" w:sz="4" w:space="0"/>
            </w:tcBorders>
            <w:vAlign w:val="center"/>
          </w:tcPr>
          <w:p w:rsidR="00F23A36" w:rsidP="00F23A36" w:rsidRDefault="00F23A36" w14:paraId="0935F861" w14:textId="77777777">
            <w:pPr>
              <w:jc w:val="center"/>
              <w:rPr>
                <w:rFonts w:ascii="Helvetica" w:hAnsi="Helvetica"/>
                <w:bCs/>
                <w:sz w:val="18"/>
              </w:rPr>
            </w:pPr>
            <w:r>
              <w:rPr>
                <w:rFonts w:ascii="Helvetica" w:hAnsi="Helvetica"/>
                <w:bCs/>
                <w:sz w:val="18"/>
              </w:rPr>
              <w:t>25,520</w:t>
            </w:r>
          </w:p>
        </w:tc>
        <w:tc>
          <w:tcPr>
            <w:tcW w:w="990" w:type="dxa"/>
            <w:tcBorders>
              <w:top w:val="single" w:color="auto" w:sz="4" w:space="0"/>
              <w:left w:val="single" w:color="auto" w:sz="4" w:space="0"/>
              <w:bottom w:val="single" w:color="auto" w:sz="4" w:space="0"/>
              <w:right w:val="single" w:color="auto" w:sz="4" w:space="0"/>
            </w:tcBorders>
            <w:vAlign w:val="center"/>
          </w:tcPr>
          <w:p w:rsidR="00F23A36" w:rsidP="00F23A36" w:rsidRDefault="003F6CAE" w14:paraId="76865875" w14:textId="77777777">
            <w:pPr>
              <w:jc w:val="right"/>
              <w:rPr>
                <w:rFonts w:ascii="Helvetica" w:hAnsi="Helvetica"/>
                <w:bCs/>
                <w:sz w:val="18"/>
              </w:rPr>
            </w:pPr>
            <w:r>
              <w:rPr>
                <w:rFonts w:ascii="Helvetica" w:hAnsi="Helvetica"/>
                <w:bCs/>
                <w:sz w:val="18"/>
              </w:rPr>
              <w:t>$41.16</w:t>
            </w:r>
          </w:p>
        </w:tc>
        <w:tc>
          <w:tcPr>
            <w:tcW w:w="990" w:type="dxa"/>
            <w:tcBorders>
              <w:top w:val="single" w:color="auto" w:sz="4" w:space="0"/>
              <w:left w:val="single" w:color="auto" w:sz="4" w:space="0"/>
              <w:bottom w:val="single" w:color="auto" w:sz="4" w:space="0"/>
              <w:right w:val="single" w:color="auto" w:sz="4" w:space="0"/>
            </w:tcBorders>
            <w:shd w:val="clear" w:color="auto" w:fill="D9D9D9"/>
          </w:tcPr>
          <w:p w:rsidR="00F23A36" w:rsidP="00F23A36" w:rsidRDefault="003F6CAE" w14:paraId="1AFC7BB0" w14:textId="77777777">
            <w:pPr>
              <w:jc w:val="right"/>
              <w:rPr>
                <w:rFonts w:ascii="Helvetica" w:hAnsi="Helvetica"/>
                <w:bCs/>
                <w:sz w:val="18"/>
              </w:rPr>
            </w:pPr>
            <w:r>
              <w:rPr>
                <w:rFonts w:ascii="Helvetica" w:hAnsi="Helvetica"/>
                <w:bCs/>
                <w:sz w:val="18"/>
              </w:rPr>
              <w:t>$</w:t>
            </w:r>
            <w:r w:rsidRPr="003F6CAE">
              <w:rPr>
                <w:rFonts w:ascii="Helvetica" w:hAnsi="Helvetica"/>
                <w:bCs/>
                <w:sz w:val="18"/>
              </w:rPr>
              <w:t>2,864,736</w:t>
            </w:r>
          </w:p>
        </w:tc>
      </w:tr>
    </w:tbl>
    <w:p w:rsidR="00FA2F70" w:rsidP="00FA2F70" w:rsidRDefault="00153797" w14:paraId="24B88551" w14:textId="77777777">
      <w:pPr>
        <w:spacing w:after="0" w:line="240" w:lineRule="auto"/>
        <w:rPr>
          <w:rFonts w:ascii="Times New Roman" w:hAnsi="Times New Roman"/>
          <w:color w:val="0070C0"/>
          <w:sz w:val="24"/>
          <w:szCs w:val="24"/>
        </w:rPr>
      </w:pPr>
      <w:r w:rsidRPr="00153797">
        <w:rPr>
          <w:sz w:val="19"/>
          <w:szCs w:val="19"/>
        </w:rPr>
        <w:t>* Hourly cost based on a GS-12 Account Executive</w:t>
      </w:r>
      <w:r w:rsidR="003F6CAE">
        <w:rPr>
          <w:sz w:val="19"/>
          <w:szCs w:val="19"/>
        </w:rPr>
        <w:t xml:space="preserve"> or equivalent contract administrator</w:t>
      </w:r>
      <w:r w:rsidRPr="00153797">
        <w:rPr>
          <w:sz w:val="19"/>
          <w:szCs w:val="19"/>
        </w:rPr>
        <w:t xml:space="preserve"> charged with reviewing </w:t>
      </w:r>
      <w:r w:rsidR="003F6CAE">
        <w:rPr>
          <w:sz w:val="19"/>
          <w:szCs w:val="19"/>
        </w:rPr>
        <w:t>the forms.</w:t>
      </w:r>
      <w:r w:rsidR="00637FFE">
        <w:rPr>
          <w:sz w:val="19"/>
          <w:szCs w:val="19"/>
        </w:rPr>
        <w:t xml:space="preserve"> Includes form intake, review, and payment processing. </w:t>
      </w:r>
    </w:p>
    <w:p w:rsidR="00D35DDB" w:rsidP="00FA2F70" w:rsidRDefault="00D35DDB" w14:paraId="55DF298D" w14:textId="77777777">
      <w:pPr>
        <w:spacing w:after="0" w:line="240" w:lineRule="auto"/>
        <w:rPr>
          <w:rFonts w:ascii="Times New Roman" w:hAnsi="Times New Roman"/>
          <w:color w:val="0070C0"/>
          <w:sz w:val="24"/>
          <w:szCs w:val="24"/>
        </w:rPr>
      </w:pPr>
    </w:p>
    <w:tbl>
      <w:tblPr>
        <w:tblW w:w="0" w:type="auto"/>
        <w:tblInd w:w="108" w:type="dxa"/>
        <w:tblLook w:val="04A0" w:firstRow="1" w:lastRow="0" w:firstColumn="1" w:lastColumn="0" w:noHBand="0" w:noVBand="1"/>
      </w:tblPr>
      <w:tblGrid>
        <w:gridCol w:w="9360"/>
      </w:tblGrid>
      <w:tr w:rsidRPr="001B4FB5" w:rsidR="0021340A" w:rsidTr="00D35DDB" w14:paraId="5AA95FA5" w14:textId="77777777">
        <w:tc>
          <w:tcPr>
            <w:tcW w:w="9360" w:type="dxa"/>
            <w:shd w:val="clear" w:color="auto" w:fill="auto"/>
          </w:tcPr>
          <w:p w:rsidRPr="001B4FB5" w:rsidR="0021340A" w:rsidP="001B4FB5" w:rsidRDefault="0021340A" w14:paraId="6D49D7BE" w14:textId="77777777">
            <w:pPr>
              <w:spacing w:after="0" w:line="240" w:lineRule="auto"/>
              <w:rPr>
                <w:rFonts w:ascii="Times New Roman" w:hAnsi="Times New Roman"/>
                <w:b/>
                <w:color w:val="FF0000"/>
                <w:sz w:val="24"/>
                <w:szCs w:val="24"/>
              </w:rPr>
            </w:pPr>
            <w:r w:rsidRPr="00637FFE">
              <w:rPr>
                <w:rFonts w:ascii="Times New Roman" w:hAnsi="Times New Roman"/>
                <w:b/>
                <w:color w:val="FF0000"/>
                <w:sz w:val="24"/>
                <w:szCs w:val="24"/>
              </w:rPr>
              <w:t>15. Explain the reasons for any program changes or adjustments reported in Items 13 or 14 of the OMB Form 83-I.</w:t>
            </w:r>
            <w:r w:rsidRPr="001B4FB5">
              <w:rPr>
                <w:rFonts w:ascii="Times New Roman" w:hAnsi="Times New Roman"/>
                <w:b/>
                <w:color w:val="FF0000"/>
                <w:sz w:val="24"/>
                <w:szCs w:val="24"/>
              </w:rPr>
              <w:t xml:space="preserve"> </w:t>
            </w:r>
          </w:p>
          <w:p w:rsidRPr="001B4FB5" w:rsidR="00560E48" w:rsidP="001B4FB5" w:rsidRDefault="00560E48" w14:paraId="44E685D7" w14:textId="77777777">
            <w:pPr>
              <w:spacing w:after="0" w:line="240" w:lineRule="auto"/>
              <w:rPr>
                <w:rFonts w:ascii="Times New Roman" w:hAnsi="Times New Roman"/>
                <w:color w:val="0070C0"/>
                <w:sz w:val="24"/>
                <w:szCs w:val="24"/>
              </w:rPr>
            </w:pPr>
          </w:p>
        </w:tc>
      </w:tr>
      <w:tr w:rsidRPr="00A6582B" w:rsidR="0021340A" w:rsidTr="00D35DDB" w14:paraId="2B53B3B2" w14:textId="77777777">
        <w:tc>
          <w:tcPr>
            <w:tcW w:w="9360" w:type="dxa"/>
            <w:shd w:val="clear" w:color="auto" w:fill="auto"/>
          </w:tcPr>
          <w:p w:rsidRPr="00A6582B" w:rsidR="0021340A" w:rsidP="006922A3" w:rsidRDefault="00637FFE" w14:paraId="2EC7354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4472C4"/>
                <w:szCs w:val="20"/>
              </w:rPr>
            </w:pPr>
            <w:r w:rsidRPr="00A6582B">
              <w:rPr>
                <w:rFonts w:ascii="Helvetica" w:hAnsi="Helvetica" w:cs="Helvetica"/>
                <w:color w:val="4472C4"/>
                <w:sz w:val="24"/>
                <w:szCs w:val="24"/>
              </w:rPr>
              <w:t>This an emergency approval request to OMB for a new collection to execute funding authorized under the CARES Act.</w:t>
            </w:r>
          </w:p>
        </w:tc>
      </w:tr>
    </w:tbl>
    <w:p w:rsidRPr="00A6582B" w:rsidR="00FA2F70" w:rsidP="00FA2F70" w:rsidRDefault="00FA2F70" w14:paraId="45217168" w14:textId="77777777">
      <w:pPr>
        <w:spacing w:after="0" w:line="240" w:lineRule="auto"/>
        <w:rPr>
          <w:rFonts w:ascii="Helvetica" w:hAnsi="Helvetica" w:cs="Helvetica"/>
          <w:color w:val="4472C4"/>
        </w:rPr>
      </w:pPr>
    </w:p>
    <w:tbl>
      <w:tblPr>
        <w:tblW w:w="0" w:type="auto"/>
        <w:tblInd w:w="108" w:type="dxa"/>
        <w:tblLook w:val="04A0" w:firstRow="1" w:lastRow="0" w:firstColumn="1" w:lastColumn="0" w:noHBand="0" w:noVBand="1"/>
      </w:tblPr>
      <w:tblGrid>
        <w:gridCol w:w="9360"/>
      </w:tblGrid>
      <w:tr w:rsidRPr="001B4FB5" w:rsidR="0021340A" w:rsidTr="00D35DDB" w14:paraId="3EEB4B15" w14:textId="77777777">
        <w:tc>
          <w:tcPr>
            <w:tcW w:w="9360" w:type="dxa"/>
            <w:shd w:val="clear" w:color="auto" w:fill="auto"/>
          </w:tcPr>
          <w:p w:rsidRPr="003D3EAA" w:rsidR="0021340A" w:rsidP="001B4FB5" w:rsidRDefault="0021340A" w14:paraId="2F087009" w14:textId="77777777">
            <w:pPr>
              <w:spacing w:after="0" w:line="240" w:lineRule="auto"/>
              <w:rPr>
                <w:rFonts w:ascii="Times New Roman" w:hAnsi="Times New Roman"/>
                <w:b/>
                <w:sz w:val="24"/>
                <w:szCs w:val="24"/>
              </w:rPr>
            </w:pPr>
            <w:r w:rsidRPr="003D3EAA">
              <w:rPr>
                <w:rFonts w:ascii="Times New Roman" w:hAnsi="Times New Roman"/>
                <w:b/>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1B4FB5" w:rsidR="0021340A" w:rsidP="001B4FB5" w:rsidRDefault="0021340A" w14:paraId="71BEC728" w14:textId="77777777">
            <w:pPr>
              <w:spacing w:after="0" w:line="240" w:lineRule="auto"/>
              <w:rPr>
                <w:rFonts w:ascii="Times New Roman" w:hAnsi="Times New Roman"/>
                <w:b/>
                <w:color w:val="FF0000"/>
                <w:sz w:val="24"/>
                <w:szCs w:val="24"/>
              </w:rPr>
            </w:pPr>
          </w:p>
        </w:tc>
      </w:tr>
      <w:tr w:rsidRPr="001B4FB5" w:rsidR="0021340A" w:rsidTr="00D35DDB" w14:paraId="623B8F62" w14:textId="77777777">
        <w:tc>
          <w:tcPr>
            <w:tcW w:w="9360" w:type="dxa"/>
            <w:shd w:val="clear" w:color="auto" w:fill="auto"/>
          </w:tcPr>
          <w:p w:rsidRPr="003D3EAA" w:rsidR="0021340A" w:rsidP="006922A3" w:rsidRDefault="006922A3" w14:paraId="63AC40B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3D3EAA">
              <w:rPr>
                <w:rFonts w:ascii="Helvetica" w:hAnsi="Helvetica" w:cs="Helvetica"/>
                <w:color w:val="0070C0"/>
                <w:sz w:val="24"/>
              </w:rPr>
              <w:t>The results of this information collection will not be published.</w:t>
            </w:r>
          </w:p>
        </w:tc>
      </w:tr>
    </w:tbl>
    <w:p w:rsidRPr="00FA2F70" w:rsidR="00FA2F70" w:rsidP="00FA2F70" w:rsidRDefault="00FA2F70" w14:paraId="21F899D1" w14:textId="77777777">
      <w:pPr>
        <w:spacing w:after="0" w:line="240" w:lineRule="auto"/>
        <w:rPr>
          <w:rFonts w:ascii="Times New Roman" w:hAnsi="Times New Roman"/>
          <w:b/>
          <w:color w:val="FF0000"/>
          <w:sz w:val="24"/>
          <w:szCs w:val="24"/>
        </w:rPr>
      </w:pPr>
    </w:p>
    <w:tbl>
      <w:tblPr>
        <w:tblW w:w="0" w:type="auto"/>
        <w:tblInd w:w="108" w:type="dxa"/>
        <w:tblLook w:val="04A0" w:firstRow="1" w:lastRow="0" w:firstColumn="1" w:lastColumn="0" w:noHBand="0" w:noVBand="1"/>
      </w:tblPr>
      <w:tblGrid>
        <w:gridCol w:w="9360"/>
      </w:tblGrid>
      <w:tr w:rsidRPr="001B4FB5" w:rsidR="0021340A" w:rsidTr="00D35DDB" w14:paraId="0B3DC14C" w14:textId="77777777">
        <w:tc>
          <w:tcPr>
            <w:tcW w:w="9360" w:type="dxa"/>
            <w:shd w:val="clear" w:color="auto" w:fill="auto"/>
          </w:tcPr>
          <w:p w:rsidRPr="003D3EAA" w:rsidR="0021340A" w:rsidP="001B4FB5" w:rsidRDefault="0021340A" w14:paraId="59319A07" w14:textId="77777777">
            <w:pPr>
              <w:spacing w:after="0" w:line="240" w:lineRule="auto"/>
              <w:rPr>
                <w:rFonts w:ascii="Times New Roman" w:hAnsi="Times New Roman"/>
                <w:b/>
                <w:sz w:val="24"/>
                <w:szCs w:val="24"/>
              </w:rPr>
            </w:pPr>
            <w:r w:rsidRPr="003D3EAA">
              <w:rPr>
                <w:rFonts w:ascii="Times New Roman" w:hAnsi="Times New Roman"/>
                <w:b/>
                <w:sz w:val="24"/>
                <w:szCs w:val="24"/>
              </w:rPr>
              <w:t xml:space="preserve">17. If seeking approval to not display the expiration date for OMB approval of the information collection, explain the reasons that display would be inappropriate. </w:t>
            </w:r>
          </w:p>
          <w:p w:rsidRPr="001B4FB5" w:rsidR="0021340A" w:rsidP="001B4FB5" w:rsidRDefault="0021340A" w14:paraId="5EEED3BC" w14:textId="77777777">
            <w:pPr>
              <w:spacing w:after="0" w:line="240" w:lineRule="auto"/>
              <w:rPr>
                <w:rFonts w:ascii="Times New Roman" w:hAnsi="Times New Roman"/>
                <w:color w:val="0070C0"/>
                <w:sz w:val="24"/>
                <w:szCs w:val="24"/>
              </w:rPr>
            </w:pPr>
          </w:p>
        </w:tc>
      </w:tr>
      <w:tr w:rsidRPr="001B4FB5" w:rsidR="0021340A" w:rsidTr="00D35DDB" w14:paraId="6E2E98F1" w14:textId="77777777">
        <w:tc>
          <w:tcPr>
            <w:tcW w:w="9360" w:type="dxa"/>
            <w:shd w:val="clear" w:color="auto" w:fill="auto"/>
          </w:tcPr>
          <w:p w:rsidRPr="003D3EAA" w:rsidR="0021340A" w:rsidP="006922A3" w:rsidRDefault="006922A3" w14:paraId="5B2D2699"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3D3EAA">
              <w:rPr>
                <w:rFonts w:ascii="Helvetica" w:hAnsi="Helvetica" w:cs="Helvetica"/>
                <w:color w:val="0070C0"/>
                <w:sz w:val="24"/>
              </w:rPr>
              <w:t>The expiration date will be displayed on the HUD forms associated with this information collection.</w:t>
            </w:r>
          </w:p>
        </w:tc>
      </w:tr>
    </w:tbl>
    <w:p w:rsidRPr="009E118C" w:rsidR="00FA2F70" w:rsidP="00FA2F70" w:rsidRDefault="00FA2F70" w14:paraId="0CAE3BD5" w14:textId="77777777">
      <w:pPr>
        <w:spacing w:after="0" w:line="240" w:lineRule="auto"/>
        <w:rPr>
          <w:rFonts w:ascii="Times New Roman" w:hAnsi="Times New Roman"/>
          <w:color w:val="0070C0"/>
          <w:sz w:val="24"/>
          <w:szCs w:val="24"/>
        </w:rPr>
      </w:pPr>
    </w:p>
    <w:tbl>
      <w:tblPr>
        <w:tblW w:w="0" w:type="auto"/>
        <w:tblInd w:w="108" w:type="dxa"/>
        <w:tblLook w:val="04A0" w:firstRow="1" w:lastRow="0" w:firstColumn="1" w:lastColumn="0" w:noHBand="0" w:noVBand="1"/>
      </w:tblPr>
      <w:tblGrid>
        <w:gridCol w:w="9360"/>
      </w:tblGrid>
      <w:tr w:rsidRPr="001B4FB5" w:rsidR="0021340A" w:rsidTr="00D35DDB" w14:paraId="7BC8B41A" w14:textId="77777777">
        <w:tc>
          <w:tcPr>
            <w:tcW w:w="9360" w:type="dxa"/>
            <w:shd w:val="clear" w:color="auto" w:fill="auto"/>
          </w:tcPr>
          <w:p w:rsidRPr="003D3EAA" w:rsidR="0021340A" w:rsidP="001B4FB5" w:rsidRDefault="0021340A" w14:paraId="133A0B9C" w14:textId="77777777">
            <w:pPr>
              <w:spacing w:after="0" w:line="240" w:lineRule="auto"/>
              <w:rPr>
                <w:rFonts w:ascii="Times New Roman" w:hAnsi="Times New Roman"/>
                <w:b/>
                <w:sz w:val="24"/>
                <w:szCs w:val="24"/>
              </w:rPr>
            </w:pPr>
            <w:r w:rsidRPr="003D3EAA">
              <w:rPr>
                <w:rFonts w:ascii="Times New Roman" w:hAnsi="Times New Roman"/>
                <w:b/>
                <w:sz w:val="24"/>
                <w:szCs w:val="24"/>
              </w:rPr>
              <w:t xml:space="preserve">18. Explain each exception to the certification statement identified in Item 19, "Certification for Paperwork Reduction Act Submissions," of OMB Form 83-I. </w:t>
            </w:r>
          </w:p>
          <w:p w:rsidRPr="001B4FB5" w:rsidR="0021340A" w:rsidP="001B4FB5" w:rsidRDefault="0021340A" w14:paraId="34DC201C" w14:textId="77777777">
            <w:pPr>
              <w:spacing w:after="0" w:line="240" w:lineRule="auto"/>
              <w:rPr>
                <w:rFonts w:ascii="Times New Roman" w:hAnsi="Times New Roman"/>
                <w:b/>
                <w:color w:val="FF0000"/>
                <w:sz w:val="24"/>
                <w:szCs w:val="24"/>
              </w:rPr>
            </w:pPr>
          </w:p>
        </w:tc>
      </w:tr>
      <w:tr w:rsidRPr="001B4FB5" w:rsidR="0021340A" w:rsidTr="00D35DDB" w14:paraId="18537E93" w14:textId="77777777">
        <w:tc>
          <w:tcPr>
            <w:tcW w:w="9360" w:type="dxa"/>
            <w:shd w:val="clear" w:color="auto" w:fill="auto"/>
          </w:tcPr>
          <w:p w:rsidRPr="003D3EAA" w:rsidR="0021340A" w:rsidP="00153797" w:rsidRDefault="006922A3" w14:paraId="5DB232C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cs="Helvetica"/>
                <w:color w:val="0070C0"/>
                <w:sz w:val="24"/>
              </w:rPr>
            </w:pPr>
            <w:r w:rsidRPr="003D3EAA">
              <w:rPr>
                <w:rFonts w:ascii="Helvetica" w:hAnsi="Helvetica" w:cs="Helvetica"/>
                <w:color w:val="0070C0"/>
                <w:sz w:val="24"/>
              </w:rPr>
              <w:t xml:space="preserve">There are no exceptions to the certification </w:t>
            </w:r>
            <w:r w:rsidR="001B729F">
              <w:rPr>
                <w:rFonts w:ascii="Helvetica" w:hAnsi="Helvetica" w:cs="Helvetica"/>
                <w:color w:val="0070C0"/>
                <w:sz w:val="24"/>
              </w:rPr>
              <w:t>statement.</w:t>
            </w:r>
          </w:p>
        </w:tc>
      </w:tr>
    </w:tbl>
    <w:p w:rsidR="00075224" w:rsidP="00FA2F70" w:rsidRDefault="00075224" w14:paraId="562B854C" w14:textId="77777777">
      <w:pPr>
        <w:spacing w:after="0" w:line="240" w:lineRule="auto"/>
        <w:rPr>
          <w:rFonts w:ascii="Times New Roman" w:hAnsi="Times New Roman"/>
          <w:color w:val="0070C0"/>
          <w:sz w:val="24"/>
          <w:szCs w:val="24"/>
        </w:rPr>
      </w:pPr>
    </w:p>
    <w:p w:rsidRPr="009E118C" w:rsidR="00FA2F70" w:rsidP="00FA2F70" w:rsidRDefault="00FA2F70" w14:paraId="5EA5A1C7" w14:textId="77777777">
      <w:pPr>
        <w:spacing w:after="0" w:line="240" w:lineRule="auto"/>
        <w:rPr>
          <w:rFonts w:ascii="Times New Roman" w:hAnsi="Times New Roman"/>
          <w:color w:val="0070C0"/>
          <w:sz w:val="24"/>
          <w:szCs w:val="24"/>
        </w:rPr>
      </w:pPr>
    </w:p>
    <w:p w:rsidR="00075224" w:rsidP="00FA2F70" w:rsidRDefault="00075224" w14:paraId="133C4216" w14:textId="77777777">
      <w:pPr>
        <w:spacing w:after="0" w:line="240" w:lineRule="auto"/>
        <w:rPr>
          <w:rFonts w:ascii="Times New Roman" w:hAnsi="Times New Roman"/>
          <w:b/>
          <w:bCs/>
          <w:color w:val="0070C0"/>
          <w:sz w:val="24"/>
          <w:szCs w:val="24"/>
        </w:rPr>
      </w:pPr>
      <w:r w:rsidRPr="009E118C">
        <w:rPr>
          <w:rFonts w:ascii="Times New Roman" w:hAnsi="Times New Roman"/>
          <w:b/>
          <w:bCs/>
          <w:color w:val="0070C0"/>
          <w:sz w:val="24"/>
          <w:szCs w:val="24"/>
        </w:rPr>
        <w:lastRenderedPageBreak/>
        <w:t xml:space="preserve">B. Collections of Information Employing Statistical Methods </w:t>
      </w:r>
    </w:p>
    <w:p w:rsidRPr="003D3EAA" w:rsidR="00FA2F70" w:rsidP="00FA2F70" w:rsidRDefault="00FA2F70" w14:paraId="09C003F6" w14:textId="77777777">
      <w:pPr>
        <w:spacing w:after="0" w:line="240" w:lineRule="auto"/>
        <w:rPr>
          <w:rFonts w:ascii="Helvetica" w:hAnsi="Helvetica" w:cs="Helvetica"/>
          <w:sz w:val="24"/>
          <w:szCs w:val="24"/>
        </w:rPr>
      </w:pPr>
    </w:p>
    <w:p w:rsidRPr="00FA5CC6" w:rsidR="003D3EAA" w:rsidP="00FA2F70" w:rsidRDefault="003D3EAA" w14:paraId="2664B029" w14:textId="77777777">
      <w:pPr>
        <w:spacing w:after="0" w:line="240" w:lineRule="auto"/>
        <w:rPr>
          <w:rFonts w:ascii="Helvetica" w:hAnsi="Helvetica" w:cs="Helvetica"/>
          <w:color w:val="4472C4"/>
          <w:sz w:val="24"/>
          <w:szCs w:val="24"/>
        </w:rPr>
      </w:pPr>
      <w:r w:rsidRPr="00FA5CC6">
        <w:rPr>
          <w:rFonts w:ascii="Helvetica" w:hAnsi="Helvetica" w:cs="Helvetica"/>
          <w:color w:val="4472C4"/>
          <w:sz w:val="24"/>
          <w:szCs w:val="24"/>
        </w:rPr>
        <w:t>Section B is not appliable to this collection.</w:t>
      </w:r>
    </w:p>
    <w:p w:rsidRPr="00FA5CC6" w:rsidR="003D3EAA" w:rsidP="00FA2F70" w:rsidRDefault="003D3EAA" w14:paraId="7FC6ECC8" w14:textId="77777777">
      <w:pPr>
        <w:spacing w:after="0" w:line="240" w:lineRule="auto"/>
        <w:rPr>
          <w:rFonts w:ascii="Times New Roman" w:hAnsi="Times New Roman"/>
          <w:color w:val="4472C4"/>
          <w:sz w:val="24"/>
          <w:szCs w:val="24"/>
        </w:rPr>
      </w:pPr>
    </w:p>
    <w:p w:rsidRPr="003D3EAA" w:rsidR="00075224" w:rsidP="00FA2F70" w:rsidRDefault="00075224" w14:paraId="0D76B756"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extend that it applies to the methods proposed: </w:t>
      </w:r>
    </w:p>
    <w:p w:rsidRPr="003D3EAA" w:rsidR="00FA2F70" w:rsidP="00FA2F70" w:rsidRDefault="00FA2F70" w14:paraId="1E640954" w14:textId="77777777">
      <w:pPr>
        <w:spacing w:after="0" w:line="240" w:lineRule="auto"/>
        <w:rPr>
          <w:rFonts w:ascii="Times New Roman" w:hAnsi="Times New Roman"/>
          <w:sz w:val="24"/>
          <w:szCs w:val="24"/>
        </w:rPr>
      </w:pPr>
    </w:p>
    <w:p w:rsidRPr="003D3EAA" w:rsidR="00075224" w:rsidP="00FA2F70" w:rsidRDefault="00075224" w14:paraId="7EC69FFF"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proofErr w:type="gramStart"/>
      <w:r w:rsidRPr="003D3EAA">
        <w:rPr>
          <w:rFonts w:ascii="Times New Roman" w:hAnsi="Times New Roman"/>
          <w:sz w:val="24"/>
          <w:szCs w:val="24"/>
        </w:rPr>
        <w:t>collection as a whole</w:t>
      </w:r>
      <w:proofErr w:type="gramEnd"/>
      <w:r w:rsidRPr="003D3EAA">
        <w:rPr>
          <w:rFonts w:ascii="Times New Roman" w:hAnsi="Times New Roman"/>
          <w:sz w:val="24"/>
          <w:szCs w:val="24"/>
        </w:rPr>
        <w:t xml:space="preserve">. If the collection had been conducted previously, include the actual response rate achieved during the last collection. </w:t>
      </w:r>
    </w:p>
    <w:p w:rsidRPr="003D3EAA" w:rsidR="003D3EAA" w:rsidP="00FA2F70" w:rsidRDefault="003D3EAA" w14:paraId="24F4FA97" w14:textId="77777777">
      <w:pPr>
        <w:spacing w:after="0" w:line="240" w:lineRule="auto"/>
        <w:rPr>
          <w:rFonts w:ascii="Times New Roman" w:hAnsi="Times New Roman"/>
          <w:sz w:val="24"/>
          <w:szCs w:val="24"/>
        </w:rPr>
      </w:pPr>
    </w:p>
    <w:p w:rsidRPr="003D3EAA" w:rsidR="00075224" w:rsidP="00FA2F70" w:rsidRDefault="00075224" w14:paraId="653E3D8F"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2. Describe the procedures for the collection of information including: </w:t>
      </w:r>
    </w:p>
    <w:p w:rsidRPr="003D3EAA" w:rsidR="00075224" w:rsidP="00FA2F70" w:rsidRDefault="00075224" w14:paraId="1FCC7476"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 Statistical methodology for stratification and sample selection, </w:t>
      </w:r>
    </w:p>
    <w:p w:rsidRPr="003D3EAA" w:rsidR="00075224" w:rsidP="00FA2F70" w:rsidRDefault="00075224" w14:paraId="019CA0B9"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 Estimation procedure, </w:t>
      </w:r>
    </w:p>
    <w:p w:rsidRPr="003D3EAA" w:rsidR="00075224" w:rsidP="00FA2F70" w:rsidRDefault="00075224" w14:paraId="70CE821D"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 Degree of accuracy needed for the purpose described in the justification, </w:t>
      </w:r>
    </w:p>
    <w:p w:rsidRPr="003D3EAA" w:rsidR="00075224" w:rsidP="00FA2F70" w:rsidRDefault="00075224" w14:paraId="3D62997C"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 Unusual problems requiring specialized sampling procedures, and </w:t>
      </w:r>
    </w:p>
    <w:p w:rsidRPr="003D3EAA" w:rsidR="00075224" w:rsidP="00FA2F70" w:rsidRDefault="00075224" w14:paraId="0AA6EE4F"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 Any use of periodic (less frequent than annual) data collection cycles to reduce burden. </w:t>
      </w:r>
    </w:p>
    <w:p w:rsidRPr="003D3EAA" w:rsidR="00FA2F70" w:rsidP="00FA2F70" w:rsidRDefault="00FA2F70" w14:paraId="41111262" w14:textId="77777777">
      <w:pPr>
        <w:spacing w:after="0" w:line="240" w:lineRule="auto"/>
        <w:rPr>
          <w:rFonts w:ascii="Times New Roman" w:hAnsi="Times New Roman"/>
          <w:sz w:val="24"/>
          <w:szCs w:val="24"/>
        </w:rPr>
      </w:pPr>
    </w:p>
    <w:p w:rsidRPr="003D3EAA" w:rsidR="00075224" w:rsidP="00FA2F70" w:rsidRDefault="00075224" w14:paraId="46FB1098"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 </w:t>
      </w:r>
    </w:p>
    <w:p w:rsidRPr="003D3EAA" w:rsidR="00FA2F70" w:rsidP="00FA2F70" w:rsidRDefault="00FA2F70" w14:paraId="28B86CA4" w14:textId="77777777">
      <w:pPr>
        <w:spacing w:after="0" w:line="240" w:lineRule="auto"/>
        <w:rPr>
          <w:rFonts w:ascii="Times New Roman" w:hAnsi="Times New Roman"/>
          <w:sz w:val="24"/>
          <w:szCs w:val="24"/>
        </w:rPr>
      </w:pPr>
    </w:p>
    <w:p w:rsidRPr="003D3EAA" w:rsidR="00075224" w:rsidP="00FA2F70" w:rsidRDefault="00075224" w14:paraId="462C85C0"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proofErr w:type="gramStart"/>
      <w:r w:rsidRPr="003D3EAA">
        <w:rPr>
          <w:rFonts w:ascii="Times New Roman" w:hAnsi="Times New Roman"/>
          <w:sz w:val="24"/>
          <w:szCs w:val="24"/>
        </w:rPr>
        <w:t>test</w:t>
      </w:r>
      <w:proofErr w:type="gramEnd"/>
      <w:r w:rsidRPr="003D3EAA">
        <w:rPr>
          <w:rFonts w:ascii="Times New Roman" w:hAnsi="Times New Roman"/>
          <w:sz w:val="24"/>
          <w:szCs w:val="24"/>
        </w:rPr>
        <w:t xml:space="preserve"> may be submitted for approval separately or in combination with the main collection of information. </w:t>
      </w:r>
    </w:p>
    <w:p w:rsidRPr="003D3EAA" w:rsidR="00FA2F70" w:rsidP="00FA2F70" w:rsidRDefault="00FA2F70" w14:paraId="3513FD1A" w14:textId="77777777">
      <w:pPr>
        <w:spacing w:after="0" w:line="240" w:lineRule="auto"/>
        <w:rPr>
          <w:rFonts w:ascii="Times New Roman" w:hAnsi="Times New Roman"/>
          <w:sz w:val="24"/>
          <w:szCs w:val="24"/>
        </w:rPr>
      </w:pPr>
    </w:p>
    <w:p w:rsidRPr="003D3EAA" w:rsidR="00075224" w:rsidP="00FA2F70" w:rsidRDefault="00075224" w14:paraId="5AE1ACEE" w14:textId="77777777">
      <w:pPr>
        <w:spacing w:after="0" w:line="240" w:lineRule="auto"/>
        <w:rPr>
          <w:rFonts w:ascii="Times New Roman" w:hAnsi="Times New Roman"/>
          <w:sz w:val="24"/>
          <w:szCs w:val="24"/>
        </w:rPr>
      </w:pPr>
      <w:r w:rsidRPr="003D3EAA">
        <w:rPr>
          <w:rFonts w:ascii="Times New Roman" w:hAnsi="Times New Roman"/>
          <w:sz w:val="24"/>
          <w:szCs w:val="24"/>
        </w:rPr>
        <w:t xml:space="preserve">5. Provide the name and telephone number of individuals consulted on statistical aspects of the design and the name of the agency unit, contractor(s), grantee(s), or other person(s) who will actually collect and/or analyze the information for the agency. </w:t>
      </w:r>
    </w:p>
    <w:p w:rsidRPr="003D3EAA" w:rsidR="0066398E" w:rsidP="00FA2F70" w:rsidRDefault="0066398E" w14:paraId="1EB4022D" w14:textId="77777777">
      <w:pPr>
        <w:spacing w:after="0" w:line="240" w:lineRule="auto"/>
        <w:rPr>
          <w:rFonts w:ascii="Times New Roman" w:hAnsi="Times New Roman"/>
          <w:sz w:val="24"/>
          <w:szCs w:val="24"/>
        </w:rPr>
      </w:pPr>
    </w:p>
    <w:sectPr w:rsidRPr="003D3EAA" w:rsidR="0066398E" w:rsidSect="00075224">
      <w:footerReference w:type="even" r:id="rId7"/>
      <w:footerReference w:type="default" r:id="rId8"/>
      <w:pgSz w:w="12240" w:h="15840"/>
      <w:pgMar w:top="63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824BC" w14:textId="77777777" w:rsidR="00AF62ED" w:rsidRDefault="00AF62ED" w:rsidP="00075224">
      <w:pPr>
        <w:spacing w:after="0" w:line="240" w:lineRule="auto"/>
      </w:pPr>
      <w:r>
        <w:separator/>
      </w:r>
    </w:p>
  </w:endnote>
  <w:endnote w:type="continuationSeparator" w:id="0">
    <w:p w14:paraId="4815888A" w14:textId="77777777" w:rsidR="00AF62ED" w:rsidRDefault="00AF62ED" w:rsidP="0007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28A56"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end"/>
    </w:r>
  </w:p>
  <w:p w14:paraId="61E1F675" w14:textId="77777777" w:rsidR="0066398E" w:rsidRDefault="0066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4340" w14:textId="77777777" w:rsidR="0066398E" w:rsidRDefault="003F4D24">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8A488E">
      <w:rPr>
        <w:rStyle w:val="PageNumber"/>
        <w:noProof/>
      </w:rPr>
      <w:t>4</w:t>
    </w:r>
    <w:r>
      <w:rPr>
        <w:rStyle w:val="PageNumber"/>
      </w:rPr>
      <w:fldChar w:fldCharType="end"/>
    </w:r>
  </w:p>
  <w:p w14:paraId="152FBE47" w14:textId="77777777" w:rsidR="0066398E" w:rsidRDefault="00075224" w:rsidP="00075224">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43868" w14:textId="77777777" w:rsidR="00AF62ED" w:rsidRDefault="00AF62ED" w:rsidP="00075224">
      <w:pPr>
        <w:spacing w:after="0" w:line="240" w:lineRule="auto"/>
      </w:pPr>
      <w:r>
        <w:separator/>
      </w:r>
    </w:p>
  </w:footnote>
  <w:footnote w:type="continuationSeparator" w:id="0">
    <w:p w14:paraId="3DD83A53" w14:textId="77777777" w:rsidR="00AF62ED" w:rsidRDefault="00AF62ED" w:rsidP="00075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 w15:restartNumberingAfterBreak="0">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15:restartNumberingAfterBreak="0">
    <w:nsid w:val="1EA42D48"/>
    <w:multiLevelType w:val="multilevel"/>
    <w:tmpl w:val="C2D4C38C"/>
    <w:lvl w:ilvl="0">
      <w:start w:val="1"/>
      <w:numFmt w:val="upperRoman"/>
      <w:lvlText w:val="%1."/>
      <w:lvlJc w:val="left"/>
      <w:pPr>
        <w:tabs>
          <w:tab w:val="left" w:pos="720"/>
        </w:tabs>
      </w:pPr>
      <w:rPr>
        <w:rFonts w:ascii="Times New Roman" w:eastAsia="Times New Roman" w:hAnsi="Times New Roman"/>
        <w:b/>
        <w:color w:val="000000"/>
        <w:spacing w:val="-2"/>
        <w:w w:val="100"/>
        <w:sz w:val="24"/>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A1CAC"/>
    <w:multiLevelType w:val="hybridMultilevel"/>
    <w:tmpl w:val="D5907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5" w15:restartNumberingAfterBreak="0">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6" w15:restartNumberingAfterBreak="0">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num w:numId="1">
    <w:abstractNumId w:val="1"/>
  </w:num>
  <w:num w:numId="2">
    <w:abstractNumId w:val="6"/>
  </w:num>
  <w:num w:numId="3">
    <w:abstractNumId w:val="0"/>
  </w:num>
  <w:num w:numId="4">
    <w:abstractNumId w:val="5"/>
  </w:num>
  <w:num w:numId="5">
    <w:abstractNumId w:val="4"/>
  </w:num>
  <w:num w:numId="6">
    <w:abstractNumId w:val="4"/>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224"/>
    <w:rsid w:val="00015432"/>
    <w:rsid w:val="00015D13"/>
    <w:rsid w:val="00075224"/>
    <w:rsid w:val="000B4874"/>
    <w:rsid w:val="000B7FCE"/>
    <w:rsid w:val="000C62BB"/>
    <w:rsid w:val="000D7FD0"/>
    <w:rsid w:val="00153797"/>
    <w:rsid w:val="00164208"/>
    <w:rsid w:val="00164BAE"/>
    <w:rsid w:val="00167FD2"/>
    <w:rsid w:val="00174045"/>
    <w:rsid w:val="001A7B08"/>
    <w:rsid w:val="001B4FB5"/>
    <w:rsid w:val="001B729F"/>
    <w:rsid w:val="001C0884"/>
    <w:rsid w:val="001C6560"/>
    <w:rsid w:val="001E5CB0"/>
    <w:rsid w:val="0021340A"/>
    <w:rsid w:val="002206D1"/>
    <w:rsid w:val="00276A7E"/>
    <w:rsid w:val="0029110D"/>
    <w:rsid w:val="00296DF2"/>
    <w:rsid w:val="002C789C"/>
    <w:rsid w:val="003154EF"/>
    <w:rsid w:val="00320358"/>
    <w:rsid w:val="00397DF1"/>
    <w:rsid w:val="003C400F"/>
    <w:rsid w:val="003D3048"/>
    <w:rsid w:val="003D3EAA"/>
    <w:rsid w:val="003F4D24"/>
    <w:rsid w:val="003F6CAE"/>
    <w:rsid w:val="00437E71"/>
    <w:rsid w:val="00476B15"/>
    <w:rsid w:val="004939BF"/>
    <w:rsid w:val="004D0A64"/>
    <w:rsid w:val="0050120C"/>
    <w:rsid w:val="00516815"/>
    <w:rsid w:val="00533609"/>
    <w:rsid w:val="00560E48"/>
    <w:rsid w:val="00566A56"/>
    <w:rsid w:val="005A6EB8"/>
    <w:rsid w:val="005D04F5"/>
    <w:rsid w:val="005D21A4"/>
    <w:rsid w:val="005E2EC5"/>
    <w:rsid w:val="00637FFE"/>
    <w:rsid w:val="0064710C"/>
    <w:rsid w:val="0066398E"/>
    <w:rsid w:val="00666CF0"/>
    <w:rsid w:val="006717F4"/>
    <w:rsid w:val="006922A3"/>
    <w:rsid w:val="00695EEE"/>
    <w:rsid w:val="006C0DB1"/>
    <w:rsid w:val="006D78A1"/>
    <w:rsid w:val="00711F61"/>
    <w:rsid w:val="00735D86"/>
    <w:rsid w:val="00741B05"/>
    <w:rsid w:val="00753F63"/>
    <w:rsid w:val="0075410C"/>
    <w:rsid w:val="00760CC6"/>
    <w:rsid w:val="00797FB9"/>
    <w:rsid w:val="0080126D"/>
    <w:rsid w:val="00833425"/>
    <w:rsid w:val="00842E8E"/>
    <w:rsid w:val="008A488E"/>
    <w:rsid w:val="008F1D24"/>
    <w:rsid w:val="00922458"/>
    <w:rsid w:val="00934001"/>
    <w:rsid w:val="009419D6"/>
    <w:rsid w:val="009637FF"/>
    <w:rsid w:val="009814CB"/>
    <w:rsid w:val="00982371"/>
    <w:rsid w:val="009A3A5E"/>
    <w:rsid w:val="009B0365"/>
    <w:rsid w:val="009E118C"/>
    <w:rsid w:val="00A33DED"/>
    <w:rsid w:val="00A352F3"/>
    <w:rsid w:val="00A6582B"/>
    <w:rsid w:val="00A6656E"/>
    <w:rsid w:val="00A80199"/>
    <w:rsid w:val="00A94F13"/>
    <w:rsid w:val="00AA04EA"/>
    <w:rsid w:val="00AE2E96"/>
    <w:rsid w:val="00AF62ED"/>
    <w:rsid w:val="00B004A7"/>
    <w:rsid w:val="00B106EA"/>
    <w:rsid w:val="00B46CBA"/>
    <w:rsid w:val="00B7253E"/>
    <w:rsid w:val="00BD6EA7"/>
    <w:rsid w:val="00C827F2"/>
    <w:rsid w:val="00CB45ED"/>
    <w:rsid w:val="00CF512D"/>
    <w:rsid w:val="00D127E8"/>
    <w:rsid w:val="00D35DDB"/>
    <w:rsid w:val="00D720B2"/>
    <w:rsid w:val="00DA5F42"/>
    <w:rsid w:val="00DC1E6C"/>
    <w:rsid w:val="00DF2C79"/>
    <w:rsid w:val="00E53DE7"/>
    <w:rsid w:val="00EA7C8E"/>
    <w:rsid w:val="00EF54ED"/>
    <w:rsid w:val="00F156BE"/>
    <w:rsid w:val="00F17541"/>
    <w:rsid w:val="00F23A36"/>
    <w:rsid w:val="00F36376"/>
    <w:rsid w:val="00F83594"/>
    <w:rsid w:val="00F9724D"/>
    <w:rsid w:val="00FA2F70"/>
    <w:rsid w:val="00FA5CC6"/>
    <w:rsid w:val="00FE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E9B522"/>
  <w15:chartTrackingRefBased/>
  <w15:docId w15:val="{9E88F343-E03D-4C7D-B89A-D7178D3E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5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7FF"/>
    <w:pPr>
      <w:spacing w:after="0" w:line="240" w:lineRule="auto"/>
      <w:ind w:left="720"/>
      <w:contextualSpacing/>
    </w:pPr>
    <w:rPr>
      <w:rFonts w:ascii="Times New Roman" w:eastAsia="PMingLiU" w:hAnsi="Times New Roman"/>
    </w:rPr>
  </w:style>
  <w:style w:type="character" w:styleId="Hyperlink">
    <w:name w:val="Hyperlink"/>
    <w:uiPriority w:val="99"/>
    <w:unhideWhenUsed/>
    <w:rsid w:val="009637FF"/>
    <w:rPr>
      <w:color w:val="0563C1"/>
      <w:u w:val="single"/>
    </w:rPr>
  </w:style>
  <w:style w:type="paragraph" w:styleId="FootnoteText">
    <w:name w:val="footnote text"/>
    <w:basedOn w:val="Normal"/>
    <w:link w:val="FootnoteTextChar"/>
    <w:uiPriority w:val="99"/>
    <w:semiHidden/>
    <w:unhideWhenUsed/>
    <w:rsid w:val="009637FF"/>
    <w:pPr>
      <w:spacing w:after="0" w:line="240" w:lineRule="auto"/>
    </w:pPr>
    <w:rPr>
      <w:rFonts w:ascii="Times New Roman" w:eastAsia="PMingLiU" w:hAnsi="Times New Roman"/>
      <w:sz w:val="20"/>
      <w:szCs w:val="20"/>
    </w:rPr>
  </w:style>
  <w:style w:type="character" w:customStyle="1" w:styleId="FootnoteTextChar">
    <w:name w:val="Footnote Text Char"/>
    <w:link w:val="FootnoteText"/>
    <w:uiPriority w:val="99"/>
    <w:semiHidden/>
    <w:rsid w:val="009637FF"/>
    <w:rPr>
      <w:rFonts w:ascii="Times New Roman" w:eastAsia="PMingLiU" w:hAnsi="Times New Roman"/>
    </w:rPr>
  </w:style>
  <w:style w:type="character" w:styleId="FootnoteReference">
    <w:name w:val="footnote reference"/>
    <w:uiPriority w:val="99"/>
    <w:semiHidden/>
    <w:unhideWhenUsed/>
    <w:rsid w:val="009637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956700">
      <w:bodyDiv w:val="1"/>
      <w:marLeft w:val="0"/>
      <w:marRight w:val="0"/>
      <w:marTop w:val="0"/>
      <w:marBottom w:val="0"/>
      <w:divBdr>
        <w:top w:val="none" w:sz="0" w:space="0" w:color="auto"/>
        <w:left w:val="none" w:sz="0" w:space="0" w:color="auto"/>
        <w:bottom w:val="none" w:sz="0" w:space="0" w:color="auto"/>
        <w:right w:val="none" w:sz="0" w:space="0" w:color="auto"/>
      </w:divBdr>
    </w:div>
    <w:div w:id="496388368">
      <w:bodyDiv w:val="1"/>
      <w:marLeft w:val="0"/>
      <w:marRight w:val="0"/>
      <w:marTop w:val="0"/>
      <w:marBottom w:val="0"/>
      <w:divBdr>
        <w:top w:val="none" w:sz="0" w:space="0" w:color="auto"/>
        <w:left w:val="none" w:sz="0" w:space="0" w:color="auto"/>
        <w:bottom w:val="none" w:sz="0" w:space="0" w:color="auto"/>
        <w:right w:val="none" w:sz="0" w:space="0" w:color="auto"/>
      </w:divBdr>
    </w:div>
    <w:div w:id="618416665">
      <w:bodyDiv w:val="1"/>
      <w:marLeft w:val="0"/>
      <w:marRight w:val="0"/>
      <w:marTop w:val="0"/>
      <w:marBottom w:val="0"/>
      <w:divBdr>
        <w:top w:val="none" w:sz="0" w:space="0" w:color="auto"/>
        <w:left w:val="none" w:sz="0" w:space="0" w:color="auto"/>
        <w:bottom w:val="none" w:sz="0" w:space="0" w:color="auto"/>
        <w:right w:val="none" w:sz="0" w:space="0" w:color="auto"/>
      </w:divBdr>
    </w:div>
    <w:div w:id="118246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cp:lastModifiedBy>Herring, Vivian M</cp:lastModifiedBy>
  <cp:revision>2</cp:revision>
  <cp:lastPrinted>2015-10-22T17:43:00Z</cp:lastPrinted>
  <dcterms:created xsi:type="dcterms:W3CDTF">2020-07-20T17:24:00Z</dcterms:created>
  <dcterms:modified xsi:type="dcterms:W3CDTF">2020-07-20T17:24:00Z</dcterms:modified>
</cp:coreProperties>
</file>