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64F1" w:rsidR="002A64F1" w:rsidP="002A64F1" w:rsidRDefault="00DE0ED9" w14:paraId="709ACC9E" w14:textId="3EE3D7A8">
      <w:pPr>
        <w:widowControl w:val="0"/>
        <w:tabs>
          <w:tab w:val="center" w:pos="4680"/>
        </w:tabs>
        <w:jc w:val="center"/>
        <w:rPr>
          <w:rFonts w:ascii="Arial" w:hAnsi="Arial" w:cs="Arial"/>
          <w:sz w:val="22"/>
        </w:rPr>
      </w:pPr>
      <w:r>
        <w:rPr>
          <w:rFonts w:ascii="Arial" w:hAnsi="Arial" w:cs="Arial"/>
          <w:sz w:val="22"/>
          <w:szCs w:val="22"/>
        </w:rPr>
        <w:t>FINAL</w:t>
      </w:r>
      <w:r w:rsidR="00CC654E">
        <w:rPr>
          <w:rFonts w:ascii="Arial" w:hAnsi="Arial" w:cs="Arial"/>
          <w:sz w:val="22"/>
          <w:szCs w:val="22"/>
        </w:rPr>
        <w:t xml:space="preserve"> </w:t>
      </w:r>
      <w:r w:rsidRPr="002A64F1" w:rsidR="002A64F1">
        <w:rPr>
          <w:rFonts w:ascii="Arial" w:hAnsi="Arial" w:cs="Arial"/>
          <w:sz w:val="22"/>
          <w:szCs w:val="22"/>
        </w:rPr>
        <w:t>SUPPO</w:t>
      </w:r>
      <w:r w:rsidRPr="002A64F1" w:rsidR="002A64F1">
        <w:rPr>
          <w:rFonts w:ascii="Arial" w:hAnsi="Arial" w:cs="Arial"/>
          <w:sz w:val="22"/>
        </w:rPr>
        <w:t>RTING STATEMENT</w:t>
      </w:r>
    </w:p>
    <w:p w:rsidR="002A64F1" w:rsidP="002A64F1" w:rsidRDefault="002A64F1" w14:paraId="7DA8AB7A" w14:textId="77777777">
      <w:pPr>
        <w:widowControl w:val="0"/>
        <w:tabs>
          <w:tab w:val="center" w:pos="4680"/>
        </w:tabs>
        <w:jc w:val="center"/>
        <w:rPr>
          <w:rFonts w:ascii="Arial" w:hAnsi="Arial" w:cs="Arial"/>
          <w:sz w:val="22"/>
        </w:rPr>
      </w:pPr>
      <w:r w:rsidRPr="002A64F1">
        <w:rPr>
          <w:rFonts w:ascii="Arial" w:hAnsi="Arial" w:cs="Arial"/>
          <w:sz w:val="22"/>
        </w:rPr>
        <w:t>FOR</w:t>
      </w:r>
    </w:p>
    <w:p w:rsidR="002A64F1" w:rsidP="002A64F1" w:rsidRDefault="00237C2F" w14:paraId="4AC75EAE" w14:textId="03C29FE8">
      <w:pPr>
        <w:widowControl w:val="0"/>
        <w:jc w:val="center"/>
        <w:rPr>
          <w:rFonts w:ascii="Arial" w:hAnsi="Arial" w:cs="Arial"/>
          <w:sz w:val="22"/>
        </w:rPr>
      </w:pPr>
      <w:r>
        <w:rPr>
          <w:rFonts w:ascii="Arial" w:hAnsi="Arial" w:cs="Arial"/>
          <w:sz w:val="22"/>
        </w:rPr>
        <w:t>NRC FORM 749, “MANUAL LICENSE VERIFICATION REPORT”</w:t>
      </w:r>
      <w:r w:rsidR="00BC6780">
        <w:rPr>
          <w:rFonts w:ascii="Arial" w:hAnsi="Arial" w:cs="Arial"/>
          <w:sz w:val="22"/>
        </w:rPr>
        <w:t>/LICENSE VERIFICATION SYSTEM</w:t>
      </w:r>
    </w:p>
    <w:p w:rsidRPr="00FB6563" w:rsidR="00EE4233" w:rsidP="002A64F1" w:rsidRDefault="00EE4233" w14:paraId="5D8820AF" w14:textId="77777777">
      <w:pPr>
        <w:widowControl w:val="0"/>
        <w:jc w:val="center"/>
        <w:rPr>
          <w:rFonts w:ascii="Arial" w:hAnsi="Arial" w:cs="Arial"/>
          <w:sz w:val="22"/>
        </w:rPr>
      </w:pPr>
    </w:p>
    <w:p w:rsidRPr="00FB6563" w:rsidR="002A64F1" w:rsidP="002A64F1" w:rsidRDefault="002A64F1" w14:paraId="4A5AD3DB" w14:textId="77777777">
      <w:pPr>
        <w:widowControl w:val="0"/>
        <w:tabs>
          <w:tab w:val="center" w:pos="4680"/>
        </w:tabs>
        <w:jc w:val="center"/>
        <w:rPr>
          <w:rFonts w:ascii="Arial" w:hAnsi="Arial" w:cs="Arial"/>
          <w:sz w:val="22"/>
        </w:rPr>
      </w:pPr>
      <w:r w:rsidRPr="00FB6563">
        <w:rPr>
          <w:rFonts w:ascii="Arial" w:hAnsi="Arial" w:cs="Arial"/>
          <w:sz w:val="22"/>
        </w:rPr>
        <w:t>(3150-</w:t>
      </w:r>
      <w:r w:rsidR="00502532">
        <w:rPr>
          <w:rFonts w:ascii="Arial" w:hAnsi="Arial" w:cs="Arial"/>
          <w:sz w:val="22"/>
        </w:rPr>
        <w:t>0223</w:t>
      </w:r>
      <w:r w:rsidRPr="00FB6563">
        <w:rPr>
          <w:rFonts w:ascii="Arial" w:hAnsi="Arial" w:cs="Arial"/>
          <w:sz w:val="22"/>
        </w:rPr>
        <w:t>)</w:t>
      </w:r>
    </w:p>
    <w:p w:rsidR="00EE4233" w:rsidP="002A64F1" w:rsidRDefault="00EE4233" w14:paraId="197E632F" w14:textId="77777777">
      <w:pPr>
        <w:widowControl w:val="0"/>
        <w:tabs>
          <w:tab w:val="center" w:pos="4680"/>
        </w:tabs>
        <w:jc w:val="center"/>
        <w:rPr>
          <w:rFonts w:ascii="Arial" w:hAnsi="Arial" w:cs="Arial"/>
          <w:sz w:val="22"/>
        </w:rPr>
      </w:pPr>
    </w:p>
    <w:p w:rsidR="002A64F1" w:rsidP="002A64F1" w:rsidRDefault="00502532" w14:paraId="20AFC7C3" w14:textId="77777777">
      <w:pPr>
        <w:widowControl w:val="0"/>
        <w:tabs>
          <w:tab w:val="center" w:pos="4680"/>
        </w:tabs>
        <w:jc w:val="center"/>
        <w:rPr>
          <w:rFonts w:ascii="Arial" w:hAnsi="Arial" w:cs="Arial"/>
          <w:sz w:val="22"/>
        </w:rPr>
      </w:pPr>
      <w:r>
        <w:rPr>
          <w:rFonts w:ascii="Arial" w:hAnsi="Arial" w:cs="Arial"/>
          <w:sz w:val="22"/>
        </w:rPr>
        <w:t>EXTENSION</w:t>
      </w:r>
    </w:p>
    <w:p w:rsidRPr="002A64F1" w:rsidR="002A64F1" w:rsidP="002A64F1" w:rsidRDefault="002A64F1" w14:paraId="128F3479" w14:textId="77777777">
      <w:pPr>
        <w:widowControl w:val="0"/>
        <w:rPr>
          <w:rFonts w:ascii="Arial" w:hAnsi="Arial" w:cs="Arial"/>
          <w:sz w:val="22"/>
        </w:rPr>
      </w:pPr>
    </w:p>
    <w:p w:rsidRPr="002A64F1" w:rsidR="002A64F1" w:rsidP="002A64F1" w:rsidRDefault="002A64F1" w14:paraId="1ADCB504" w14:textId="77777777">
      <w:pPr>
        <w:widowControl w:val="0"/>
        <w:rPr>
          <w:rFonts w:ascii="Arial" w:hAnsi="Arial" w:cs="Arial"/>
          <w:sz w:val="22"/>
        </w:rPr>
      </w:pPr>
      <w:r w:rsidRPr="002A64F1">
        <w:rPr>
          <w:rFonts w:ascii="Arial" w:hAnsi="Arial" w:cs="Arial"/>
          <w:sz w:val="22"/>
          <w:u w:val="single"/>
        </w:rPr>
        <w:t>Description of the Information Collection</w:t>
      </w:r>
    </w:p>
    <w:p w:rsidR="002A64F1" w:rsidP="002A64F1" w:rsidRDefault="002A64F1" w14:paraId="201910A1" w14:textId="77777777">
      <w:pPr>
        <w:rPr>
          <w:rFonts w:ascii="Arial" w:hAnsi="Arial" w:cs="Arial"/>
          <w:sz w:val="22"/>
          <w:szCs w:val="22"/>
        </w:rPr>
      </w:pPr>
    </w:p>
    <w:p w:rsidR="00023C62" w:rsidP="00023C62" w:rsidRDefault="00635905" w14:paraId="7C9FB079" w14:textId="77777777">
      <w:pPr>
        <w:rPr>
          <w:rFonts w:ascii="Arial" w:hAnsi="Arial" w:cs="Arial"/>
          <w:sz w:val="22"/>
          <w:szCs w:val="22"/>
        </w:rPr>
      </w:pPr>
      <w:r>
        <w:rPr>
          <w:rFonts w:ascii="Arial" w:hAnsi="Arial" w:cs="Arial"/>
          <w:sz w:val="22"/>
          <w:szCs w:val="22"/>
        </w:rPr>
        <w:t>C</w:t>
      </w:r>
      <w:r w:rsidR="00660200">
        <w:rPr>
          <w:rFonts w:ascii="Arial" w:hAnsi="Arial" w:cs="Arial"/>
          <w:sz w:val="22"/>
          <w:szCs w:val="22"/>
        </w:rPr>
        <w:t xml:space="preserve">ompliance with </w:t>
      </w:r>
      <w:r w:rsidR="00023C62">
        <w:rPr>
          <w:rFonts w:ascii="Arial" w:hAnsi="Arial" w:cs="Arial"/>
          <w:sz w:val="22"/>
          <w:szCs w:val="22"/>
        </w:rPr>
        <w:t>the requirements in 10 CFR Part 37</w:t>
      </w:r>
      <w:r w:rsidR="00660200">
        <w:rPr>
          <w:rFonts w:ascii="Arial" w:hAnsi="Arial" w:cs="Arial"/>
          <w:sz w:val="22"/>
          <w:szCs w:val="22"/>
        </w:rPr>
        <w:t>,</w:t>
      </w:r>
      <w:r w:rsidR="00023C62">
        <w:rPr>
          <w:rFonts w:ascii="Arial" w:hAnsi="Arial" w:cs="Arial"/>
          <w:sz w:val="22"/>
          <w:szCs w:val="22"/>
        </w:rPr>
        <w:t xml:space="preserve"> </w:t>
      </w:r>
      <w:r w:rsidR="00660200">
        <w:rPr>
          <w:rFonts w:ascii="Arial" w:hAnsi="Arial" w:cs="Arial"/>
          <w:sz w:val="22"/>
          <w:szCs w:val="22"/>
        </w:rPr>
        <w:t xml:space="preserve">“Physical Protection of Byproduct Material” became mandatory </w:t>
      </w:r>
      <w:r>
        <w:rPr>
          <w:rFonts w:ascii="Arial" w:hAnsi="Arial" w:cs="Arial"/>
          <w:sz w:val="22"/>
          <w:szCs w:val="22"/>
        </w:rPr>
        <w:t xml:space="preserve">in March 2014 </w:t>
      </w:r>
      <w:r w:rsidR="00023C62">
        <w:rPr>
          <w:rFonts w:ascii="Arial" w:hAnsi="Arial" w:cs="Arial"/>
          <w:sz w:val="22"/>
          <w:szCs w:val="22"/>
        </w:rPr>
        <w:t xml:space="preserve">for </w:t>
      </w:r>
      <w:r w:rsidR="00660200">
        <w:rPr>
          <w:rFonts w:ascii="Arial" w:hAnsi="Arial" w:cs="Arial"/>
          <w:sz w:val="22"/>
          <w:szCs w:val="22"/>
        </w:rPr>
        <w:t xml:space="preserve">U.S. Nuclear Regulatory Commission (NRC) </w:t>
      </w:r>
      <w:r w:rsidR="00023C62">
        <w:rPr>
          <w:rFonts w:ascii="Arial" w:hAnsi="Arial" w:cs="Arial"/>
          <w:sz w:val="22"/>
          <w:szCs w:val="22"/>
        </w:rPr>
        <w:t>licensees</w:t>
      </w:r>
      <w:r w:rsidR="00660200">
        <w:rPr>
          <w:rFonts w:ascii="Arial" w:hAnsi="Arial" w:cs="Arial"/>
          <w:sz w:val="22"/>
          <w:szCs w:val="22"/>
        </w:rPr>
        <w:t xml:space="preserve"> possessing certain quanti</w:t>
      </w:r>
      <w:r w:rsidR="00FF0366">
        <w:rPr>
          <w:rFonts w:ascii="Arial" w:hAnsi="Arial" w:cs="Arial"/>
          <w:sz w:val="22"/>
          <w:szCs w:val="22"/>
        </w:rPr>
        <w:t xml:space="preserve">ties of radioactive materials and </w:t>
      </w:r>
      <w:r w:rsidR="00660200">
        <w:rPr>
          <w:rFonts w:ascii="Arial" w:hAnsi="Arial" w:cs="Arial"/>
          <w:sz w:val="22"/>
          <w:szCs w:val="22"/>
        </w:rPr>
        <w:t xml:space="preserve">Agreement State licensees were required to comply with the requirements by March of 2016.  </w:t>
      </w:r>
      <w:r w:rsidR="00023C62">
        <w:rPr>
          <w:rFonts w:ascii="Arial" w:hAnsi="Arial" w:cs="Arial"/>
          <w:sz w:val="22"/>
          <w:szCs w:val="22"/>
        </w:rPr>
        <w:t xml:space="preserve">One of the requirements in </w:t>
      </w:r>
      <w:r>
        <w:rPr>
          <w:rFonts w:ascii="Arial" w:hAnsi="Arial" w:cs="Arial"/>
          <w:sz w:val="22"/>
          <w:szCs w:val="22"/>
        </w:rPr>
        <w:t xml:space="preserve">10 CFR </w:t>
      </w:r>
      <w:r w:rsidR="00023C62">
        <w:rPr>
          <w:rFonts w:ascii="Arial" w:hAnsi="Arial" w:cs="Arial"/>
          <w:sz w:val="22"/>
          <w:szCs w:val="22"/>
        </w:rPr>
        <w:t>Part 37</w:t>
      </w:r>
      <w:r w:rsidR="00660200">
        <w:rPr>
          <w:rFonts w:ascii="Arial" w:hAnsi="Arial" w:cs="Arial"/>
          <w:sz w:val="22"/>
          <w:szCs w:val="22"/>
        </w:rPr>
        <w:t xml:space="preserve"> requires licensees to verify, with the </w:t>
      </w:r>
      <w:r w:rsidR="000E3BC1">
        <w:rPr>
          <w:rFonts w:ascii="Arial" w:hAnsi="Arial" w:cs="Arial"/>
          <w:sz w:val="22"/>
          <w:szCs w:val="22"/>
        </w:rPr>
        <w:t>license issuing</w:t>
      </w:r>
      <w:r w:rsidR="00660200">
        <w:rPr>
          <w:rFonts w:ascii="Arial" w:hAnsi="Arial" w:cs="Arial"/>
          <w:sz w:val="22"/>
          <w:szCs w:val="22"/>
        </w:rPr>
        <w:t xml:space="preserve"> authority or through the License Verification System (LVS), a licensee’s license before transferring certain types and </w:t>
      </w:r>
      <w:r w:rsidRPr="00023C62" w:rsidR="00023C62">
        <w:rPr>
          <w:rFonts w:ascii="Arial" w:hAnsi="Arial" w:cs="Arial"/>
          <w:sz w:val="22"/>
          <w:szCs w:val="22"/>
        </w:rPr>
        <w:t>quantities of radioactive material</w:t>
      </w:r>
      <w:r w:rsidR="00FF0366">
        <w:rPr>
          <w:rFonts w:ascii="Arial" w:hAnsi="Arial" w:cs="Arial"/>
          <w:sz w:val="22"/>
          <w:szCs w:val="22"/>
        </w:rPr>
        <w:t>s</w:t>
      </w:r>
      <w:r w:rsidR="00660200">
        <w:rPr>
          <w:rFonts w:ascii="Arial" w:hAnsi="Arial" w:cs="Arial"/>
          <w:sz w:val="22"/>
          <w:szCs w:val="22"/>
        </w:rPr>
        <w:t>.</w:t>
      </w:r>
      <w:r w:rsidRPr="00023C62" w:rsidR="00023C62">
        <w:rPr>
          <w:rFonts w:ascii="Arial" w:hAnsi="Arial" w:cs="Arial"/>
          <w:sz w:val="22"/>
          <w:szCs w:val="22"/>
        </w:rPr>
        <w:t xml:space="preserve"> </w:t>
      </w:r>
      <w:r w:rsidR="00660200">
        <w:rPr>
          <w:rFonts w:ascii="Arial" w:hAnsi="Arial" w:cs="Arial"/>
          <w:sz w:val="22"/>
          <w:szCs w:val="22"/>
        </w:rPr>
        <w:t xml:space="preserve"> The information to be verified includes details such as </w:t>
      </w:r>
      <w:r w:rsidRPr="00023C62" w:rsidR="00023C62">
        <w:rPr>
          <w:rFonts w:ascii="Arial" w:hAnsi="Arial" w:cs="Arial"/>
          <w:sz w:val="22"/>
          <w:szCs w:val="22"/>
        </w:rPr>
        <w:t>the authoriz</w:t>
      </w:r>
      <w:r w:rsidR="00660200">
        <w:rPr>
          <w:rFonts w:ascii="Arial" w:hAnsi="Arial" w:cs="Arial"/>
          <w:sz w:val="22"/>
          <w:szCs w:val="22"/>
        </w:rPr>
        <w:t xml:space="preserve">ation </w:t>
      </w:r>
      <w:r w:rsidR="000E3BC1">
        <w:rPr>
          <w:rFonts w:ascii="Arial" w:hAnsi="Arial" w:cs="Arial"/>
          <w:sz w:val="22"/>
          <w:szCs w:val="22"/>
        </w:rPr>
        <w:t>for</w:t>
      </w:r>
      <w:r w:rsidRPr="00023C62" w:rsidR="00023C62">
        <w:rPr>
          <w:rFonts w:ascii="Arial" w:hAnsi="Arial" w:cs="Arial"/>
          <w:sz w:val="22"/>
          <w:szCs w:val="22"/>
        </w:rPr>
        <w:t xml:space="preserve"> the receipt of the type, form, and quantity of radioactive material to be transferred and that the licensee is authorized to receive radioactive material at the location requested for delivery. </w:t>
      </w:r>
      <w:r w:rsidR="00D71C31">
        <w:rPr>
          <w:rFonts w:ascii="Arial" w:hAnsi="Arial" w:cs="Arial"/>
          <w:sz w:val="22"/>
          <w:szCs w:val="22"/>
        </w:rPr>
        <w:t xml:space="preserve"> </w:t>
      </w:r>
    </w:p>
    <w:p w:rsidR="006675A4" w:rsidP="00023C62" w:rsidRDefault="006675A4" w14:paraId="154216CF" w14:textId="77777777">
      <w:pPr>
        <w:rPr>
          <w:rFonts w:ascii="Arial" w:hAnsi="Arial" w:cs="Arial"/>
          <w:sz w:val="22"/>
          <w:szCs w:val="22"/>
        </w:rPr>
      </w:pPr>
    </w:p>
    <w:p w:rsidRPr="00485723" w:rsidR="00023C62" w:rsidP="00023C62" w:rsidRDefault="00F31918" w14:paraId="2371B8A0" w14:textId="5296F39D">
      <w:pPr>
        <w:rPr>
          <w:rFonts w:ascii="Arial" w:hAnsi="Arial" w:cs="Arial"/>
          <w:sz w:val="22"/>
          <w:szCs w:val="22"/>
        </w:rPr>
      </w:pPr>
      <w:r w:rsidRPr="00485723">
        <w:rPr>
          <w:rFonts w:ascii="Arial" w:hAnsi="Arial" w:cs="Arial"/>
          <w:sz w:val="22"/>
          <w:szCs w:val="22"/>
        </w:rPr>
        <w:t xml:space="preserve">The current </w:t>
      </w:r>
      <w:r w:rsidRPr="00485723" w:rsidR="000E3BC1">
        <w:rPr>
          <w:rFonts w:ascii="Arial" w:hAnsi="Arial" w:cs="Arial"/>
          <w:sz w:val="22"/>
          <w:szCs w:val="22"/>
        </w:rPr>
        <w:t xml:space="preserve">information collection </w:t>
      </w:r>
      <w:r w:rsidRPr="00485723">
        <w:rPr>
          <w:rFonts w:ascii="Arial" w:hAnsi="Arial" w:cs="Arial"/>
          <w:sz w:val="22"/>
          <w:szCs w:val="22"/>
        </w:rPr>
        <w:t xml:space="preserve">seeks to </w:t>
      </w:r>
      <w:r w:rsidRPr="00485723" w:rsidR="006416E3">
        <w:rPr>
          <w:rFonts w:ascii="Arial" w:hAnsi="Arial" w:cs="Arial"/>
          <w:sz w:val="22"/>
          <w:szCs w:val="22"/>
        </w:rPr>
        <w:t>facilitate the verification that is conducted by contacting the license issuing authority</w:t>
      </w:r>
      <w:r w:rsidR="00B47148">
        <w:rPr>
          <w:rFonts w:ascii="Arial" w:hAnsi="Arial" w:cs="Arial"/>
          <w:sz w:val="22"/>
          <w:szCs w:val="22"/>
        </w:rPr>
        <w:t xml:space="preserve">, either </w:t>
      </w:r>
      <w:r w:rsidR="00183FD8">
        <w:rPr>
          <w:rFonts w:ascii="Arial" w:hAnsi="Arial" w:cs="Arial"/>
          <w:sz w:val="22"/>
          <w:szCs w:val="22"/>
        </w:rPr>
        <w:t>through</w:t>
      </w:r>
      <w:r w:rsidR="00B47148">
        <w:rPr>
          <w:rFonts w:ascii="Arial" w:hAnsi="Arial" w:cs="Arial"/>
          <w:sz w:val="22"/>
          <w:szCs w:val="22"/>
        </w:rPr>
        <w:t xml:space="preserve"> the LVS or </w:t>
      </w:r>
      <w:r w:rsidR="006D6D23">
        <w:rPr>
          <w:rFonts w:ascii="Arial" w:hAnsi="Arial" w:cs="Arial"/>
          <w:sz w:val="22"/>
          <w:szCs w:val="22"/>
        </w:rPr>
        <w:t>manually by contacting the license issu</w:t>
      </w:r>
      <w:r w:rsidR="006E4560">
        <w:rPr>
          <w:rFonts w:ascii="Arial" w:hAnsi="Arial" w:cs="Arial"/>
          <w:sz w:val="22"/>
          <w:szCs w:val="22"/>
        </w:rPr>
        <w:t>ing agency directly</w:t>
      </w:r>
      <w:r w:rsidRPr="00485723" w:rsidR="006416E3">
        <w:rPr>
          <w:rFonts w:ascii="Arial" w:hAnsi="Arial" w:cs="Arial"/>
          <w:sz w:val="22"/>
          <w:szCs w:val="22"/>
        </w:rPr>
        <w:t xml:space="preserve">. </w:t>
      </w:r>
      <w:r w:rsidRPr="00485723" w:rsidR="000E3BC1">
        <w:rPr>
          <w:rFonts w:ascii="Arial" w:hAnsi="Arial" w:cs="Arial"/>
          <w:sz w:val="22"/>
          <w:szCs w:val="22"/>
        </w:rPr>
        <w:t xml:space="preserve"> The v</w:t>
      </w:r>
      <w:r w:rsidRPr="00485723" w:rsidR="00C07EFC">
        <w:rPr>
          <w:rFonts w:ascii="Arial" w:hAnsi="Arial" w:cs="Arial"/>
          <w:sz w:val="22"/>
          <w:szCs w:val="22"/>
        </w:rPr>
        <w:t xml:space="preserve">erification </w:t>
      </w:r>
      <w:r w:rsidR="00183FD8">
        <w:rPr>
          <w:rFonts w:ascii="Arial" w:hAnsi="Arial" w:cs="Arial"/>
          <w:sz w:val="22"/>
          <w:szCs w:val="22"/>
        </w:rPr>
        <w:t>outside of the LVS</w:t>
      </w:r>
      <w:r w:rsidRPr="00485723" w:rsidR="00183FD8">
        <w:rPr>
          <w:rFonts w:ascii="Arial" w:hAnsi="Arial" w:cs="Arial"/>
          <w:sz w:val="22"/>
          <w:szCs w:val="22"/>
        </w:rPr>
        <w:t xml:space="preserve"> </w:t>
      </w:r>
      <w:r w:rsidRPr="00485723" w:rsidR="00C07EFC">
        <w:rPr>
          <w:rFonts w:ascii="Arial" w:hAnsi="Arial" w:cs="Arial"/>
          <w:sz w:val="22"/>
          <w:szCs w:val="22"/>
        </w:rPr>
        <w:t xml:space="preserve">is </w:t>
      </w:r>
      <w:r w:rsidRPr="00485723" w:rsidR="00F12BE0">
        <w:rPr>
          <w:rFonts w:ascii="Arial" w:hAnsi="Arial" w:cs="Arial"/>
          <w:sz w:val="22"/>
          <w:szCs w:val="22"/>
        </w:rPr>
        <w:t>completed by</w:t>
      </w:r>
      <w:r w:rsidRPr="00485723" w:rsidR="00C07EFC">
        <w:rPr>
          <w:rFonts w:ascii="Arial" w:hAnsi="Arial" w:cs="Arial"/>
          <w:sz w:val="22"/>
          <w:szCs w:val="22"/>
        </w:rPr>
        <w:t xml:space="preserve"> both the licensee </w:t>
      </w:r>
      <w:r w:rsidRPr="00485723" w:rsidR="000E3BC1">
        <w:rPr>
          <w:rFonts w:ascii="Arial" w:hAnsi="Arial" w:cs="Arial"/>
          <w:sz w:val="22"/>
          <w:szCs w:val="22"/>
        </w:rPr>
        <w:t xml:space="preserve">transferring the radioactive materials </w:t>
      </w:r>
      <w:r w:rsidRPr="00485723" w:rsidR="00C07EFC">
        <w:rPr>
          <w:rFonts w:ascii="Arial" w:hAnsi="Arial" w:cs="Arial"/>
          <w:sz w:val="22"/>
          <w:szCs w:val="22"/>
        </w:rPr>
        <w:t>and the</w:t>
      </w:r>
      <w:r w:rsidRPr="00485723" w:rsidR="004D59CB">
        <w:rPr>
          <w:rFonts w:ascii="Arial" w:hAnsi="Arial" w:cs="Arial"/>
          <w:sz w:val="22"/>
          <w:szCs w:val="22"/>
        </w:rPr>
        <w:t xml:space="preserve"> </w:t>
      </w:r>
      <w:r w:rsidRPr="00485723" w:rsidR="000E3BC1">
        <w:rPr>
          <w:rFonts w:ascii="Arial" w:hAnsi="Arial" w:cs="Arial"/>
          <w:sz w:val="22"/>
          <w:szCs w:val="22"/>
        </w:rPr>
        <w:t>license i</w:t>
      </w:r>
      <w:r w:rsidRPr="00485723" w:rsidR="004D59CB">
        <w:rPr>
          <w:rFonts w:ascii="Arial" w:hAnsi="Arial" w:cs="Arial"/>
          <w:sz w:val="22"/>
          <w:szCs w:val="22"/>
        </w:rPr>
        <w:t xml:space="preserve">ssuing </w:t>
      </w:r>
      <w:r w:rsidRPr="00485723" w:rsidR="000E3BC1">
        <w:rPr>
          <w:rFonts w:ascii="Arial" w:hAnsi="Arial" w:cs="Arial"/>
          <w:sz w:val="22"/>
          <w:szCs w:val="22"/>
        </w:rPr>
        <w:t xml:space="preserve">agency, </w:t>
      </w:r>
      <w:r w:rsidRPr="00485723" w:rsidR="004D59CB">
        <w:rPr>
          <w:rFonts w:ascii="Arial" w:hAnsi="Arial" w:cs="Arial"/>
          <w:sz w:val="22"/>
          <w:szCs w:val="22"/>
        </w:rPr>
        <w:t>using NRC Form 749</w:t>
      </w:r>
      <w:r w:rsidRPr="00485723" w:rsidR="00C07EFC">
        <w:rPr>
          <w:rFonts w:ascii="Arial" w:hAnsi="Arial" w:cs="Arial"/>
          <w:sz w:val="22"/>
          <w:szCs w:val="22"/>
        </w:rPr>
        <w:t>, Manual License Verification Report</w:t>
      </w:r>
      <w:r w:rsidR="006F2942">
        <w:rPr>
          <w:rFonts w:ascii="Arial" w:hAnsi="Arial" w:cs="Arial"/>
          <w:sz w:val="22"/>
          <w:szCs w:val="22"/>
        </w:rPr>
        <w:t>, while the verification through the LVS is done within the system</w:t>
      </w:r>
      <w:r w:rsidR="00AC5045">
        <w:rPr>
          <w:rFonts w:ascii="Arial" w:hAnsi="Arial" w:cs="Arial"/>
          <w:sz w:val="22"/>
          <w:szCs w:val="22"/>
        </w:rPr>
        <w:t>.</w:t>
      </w:r>
      <w:r w:rsidRPr="00485723" w:rsidR="00C07EFC">
        <w:rPr>
          <w:rFonts w:ascii="Arial" w:hAnsi="Arial" w:cs="Arial"/>
          <w:sz w:val="22"/>
          <w:szCs w:val="22"/>
        </w:rPr>
        <w:t xml:space="preserve"> </w:t>
      </w:r>
      <w:r w:rsidRPr="00485723" w:rsidR="00485723">
        <w:rPr>
          <w:rFonts w:ascii="Arial" w:hAnsi="Arial" w:cs="Arial"/>
          <w:sz w:val="22"/>
          <w:szCs w:val="22"/>
        </w:rPr>
        <w:t xml:space="preserve">  </w:t>
      </w:r>
      <w:r w:rsidRPr="00485723" w:rsidR="00C07EFC">
        <w:rPr>
          <w:rFonts w:ascii="Arial" w:hAnsi="Arial" w:cs="Arial"/>
          <w:sz w:val="22"/>
          <w:szCs w:val="22"/>
        </w:rPr>
        <w:t xml:space="preserve">The </w:t>
      </w:r>
      <w:r w:rsidRPr="00485723" w:rsidR="000E3BC1">
        <w:rPr>
          <w:rFonts w:ascii="Arial" w:hAnsi="Arial" w:cs="Arial"/>
          <w:sz w:val="22"/>
          <w:szCs w:val="22"/>
        </w:rPr>
        <w:t>information collected</w:t>
      </w:r>
      <w:r w:rsidRPr="00485723" w:rsidR="00C07EFC">
        <w:rPr>
          <w:rFonts w:ascii="Arial" w:hAnsi="Arial" w:cs="Arial"/>
          <w:sz w:val="22"/>
          <w:szCs w:val="22"/>
        </w:rPr>
        <w:t xml:space="preserve"> on </w:t>
      </w:r>
      <w:r w:rsidR="0093576A">
        <w:rPr>
          <w:rFonts w:ascii="Arial" w:hAnsi="Arial" w:cs="Arial"/>
          <w:sz w:val="22"/>
          <w:szCs w:val="22"/>
        </w:rPr>
        <w:t>NRC Form 749</w:t>
      </w:r>
      <w:r w:rsidRPr="00CC654E" w:rsidR="00485723">
        <w:rPr>
          <w:rFonts w:ascii="Arial" w:hAnsi="Arial" w:cs="Arial"/>
          <w:sz w:val="22"/>
          <w:szCs w:val="22"/>
        </w:rPr>
        <w:t xml:space="preserve"> </w:t>
      </w:r>
      <w:r w:rsidRPr="00485723" w:rsidR="00C07EFC">
        <w:rPr>
          <w:rFonts w:ascii="Arial" w:hAnsi="Arial" w:cs="Arial"/>
          <w:sz w:val="22"/>
          <w:szCs w:val="22"/>
        </w:rPr>
        <w:t>represent</w:t>
      </w:r>
      <w:r w:rsidRPr="00485723" w:rsidR="000E3BC1">
        <w:rPr>
          <w:rFonts w:ascii="Arial" w:hAnsi="Arial" w:cs="Arial"/>
          <w:sz w:val="22"/>
          <w:szCs w:val="22"/>
        </w:rPr>
        <w:t>s</w:t>
      </w:r>
      <w:r w:rsidRPr="00485723" w:rsidR="00C07EFC">
        <w:rPr>
          <w:rFonts w:ascii="Arial" w:hAnsi="Arial" w:cs="Arial"/>
          <w:sz w:val="22"/>
          <w:szCs w:val="22"/>
        </w:rPr>
        <w:t xml:space="preserve"> the minimum information necessary for the </w:t>
      </w:r>
      <w:r w:rsidRPr="00485723" w:rsidR="000E3BC1">
        <w:rPr>
          <w:rFonts w:ascii="Arial" w:hAnsi="Arial" w:cs="Arial"/>
          <w:sz w:val="22"/>
          <w:szCs w:val="22"/>
        </w:rPr>
        <w:t>license i</w:t>
      </w:r>
      <w:r w:rsidRPr="00485723" w:rsidR="00C07EFC">
        <w:rPr>
          <w:rFonts w:ascii="Arial" w:hAnsi="Arial" w:cs="Arial"/>
          <w:sz w:val="22"/>
          <w:szCs w:val="22"/>
        </w:rPr>
        <w:t xml:space="preserve">ssuing </w:t>
      </w:r>
      <w:r w:rsidRPr="00485723" w:rsidR="000E3BC1">
        <w:rPr>
          <w:rFonts w:ascii="Arial" w:hAnsi="Arial" w:cs="Arial"/>
          <w:sz w:val="22"/>
          <w:szCs w:val="22"/>
        </w:rPr>
        <w:t>a</w:t>
      </w:r>
      <w:r w:rsidRPr="00485723" w:rsidR="00C07EFC">
        <w:rPr>
          <w:rFonts w:ascii="Arial" w:hAnsi="Arial" w:cs="Arial"/>
          <w:sz w:val="22"/>
          <w:szCs w:val="22"/>
        </w:rPr>
        <w:t xml:space="preserve">gency to determine if the requested transfer of </w:t>
      </w:r>
      <w:r w:rsidRPr="00485723" w:rsidR="000E3BC1">
        <w:rPr>
          <w:rFonts w:ascii="Arial" w:hAnsi="Arial" w:cs="Arial"/>
          <w:sz w:val="22"/>
          <w:szCs w:val="22"/>
        </w:rPr>
        <w:t xml:space="preserve">radioactive </w:t>
      </w:r>
      <w:r w:rsidRPr="00485723" w:rsidR="00C07EFC">
        <w:rPr>
          <w:rFonts w:ascii="Arial" w:hAnsi="Arial" w:cs="Arial"/>
          <w:sz w:val="22"/>
          <w:szCs w:val="22"/>
        </w:rPr>
        <w:t xml:space="preserve">material is authorized on </w:t>
      </w:r>
      <w:r w:rsidRPr="00485723" w:rsidR="00364653">
        <w:rPr>
          <w:rFonts w:ascii="Arial" w:hAnsi="Arial" w:cs="Arial"/>
          <w:sz w:val="22"/>
          <w:szCs w:val="22"/>
        </w:rPr>
        <w:t xml:space="preserve">a recipient’s </w:t>
      </w:r>
      <w:r w:rsidRPr="00485723" w:rsidR="00C07EFC">
        <w:rPr>
          <w:rFonts w:ascii="Arial" w:hAnsi="Arial" w:cs="Arial"/>
          <w:sz w:val="22"/>
          <w:szCs w:val="22"/>
        </w:rPr>
        <w:t xml:space="preserve">license, and to </w:t>
      </w:r>
      <w:r w:rsidRPr="00485723" w:rsidR="00364653">
        <w:rPr>
          <w:rFonts w:ascii="Arial" w:hAnsi="Arial" w:cs="Arial"/>
          <w:sz w:val="22"/>
          <w:szCs w:val="22"/>
        </w:rPr>
        <w:t xml:space="preserve">provide </w:t>
      </w:r>
      <w:r w:rsidRPr="00485723" w:rsidR="00C07EFC">
        <w:rPr>
          <w:rFonts w:ascii="Arial" w:hAnsi="Arial" w:cs="Arial"/>
          <w:sz w:val="22"/>
          <w:szCs w:val="22"/>
        </w:rPr>
        <w:t>the verification outcome to the licensee</w:t>
      </w:r>
      <w:r w:rsidRPr="00485723" w:rsidR="002F74D3">
        <w:rPr>
          <w:rFonts w:ascii="Arial" w:hAnsi="Arial" w:cs="Arial"/>
          <w:sz w:val="22"/>
          <w:szCs w:val="22"/>
        </w:rPr>
        <w:t xml:space="preserve"> </w:t>
      </w:r>
      <w:r w:rsidRPr="00485723" w:rsidR="00364653">
        <w:rPr>
          <w:rFonts w:ascii="Arial" w:hAnsi="Arial" w:cs="Arial"/>
          <w:sz w:val="22"/>
          <w:szCs w:val="22"/>
        </w:rPr>
        <w:t xml:space="preserve">transferring the materials </w:t>
      </w:r>
      <w:r w:rsidRPr="00485723" w:rsidR="002F74D3">
        <w:rPr>
          <w:rFonts w:ascii="Arial" w:hAnsi="Arial" w:cs="Arial"/>
          <w:sz w:val="22"/>
          <w:szCs w:val="22"/>
        </w:rPr>
        <w:t xml:space="preserve">as described in </w:t>
      </w:r>
      <w:r w:rsidRPr="00485723" w:rsidR="00364653">
        <w:rPr>
          <w:rFonts w:ascii="Arial" w:hAnsi="Arial" w:cs="Arial"/>
          <w:sz w:val="22"/>
          <w:szCs w:val="22"/>
        </w:rPr>
        <w:t xml:space="preserve">Part </w:t>
      </w:r>
      <w:r w:rsidRPr="00485723" w:rsidR="002F74D3">
        <w:rPr>
          <w:rFonts w:ascii="Arial" w:hAnsi="Arial" w:cs="Arial"/>
          <w:sz w:val="22"/>
          <w:szCs w:val="22"/>
        </w:rPr>
        <w:t>37.71(a) and (b)</w:t>
      </w:r>
      <w:r w:rsidRPr="00485723" w:rsidR="00E826A5">
        <w:rPr>
          <w:rFonts w:ascii="Arial" w:hAnsi="Arial" w:cs="Arial"/>
          <w:sz w:val="22"/>
          <w:szCs w:val="22"/>
        </w:rPr>
        <w:t>.</w:t>
      </w:r>
      <w:r w:rsidR="00556A3D">
        <w:rPr>
          <w:rFonts w:ascii="Arial" w:hAnsi="Arial" w:cs="Arial"/>
          <w:sz w:val="22"/>
          <w:szCs w:val="22"/>
        </w:rPr>
        <w:t xml:space="preserve"> The information collected through the LVS </w:t>
      </w:r>
      <w:r w:rsidR="00B04B55">
        <w:rPr>
          <w:rFonts w:ascii="Arial" w:hAnsi="Arial" w:cs="Arial"/>
          <w:sz w:val="22"/>
          <w:szCs w:val="22"/>
        </w:rPr>
        <w:t>represents the minimum information needed for the licensee conducting the verification to access the rec</w:t>
      </w:r>
      <w:r w:rsidR="00B13328">
        <w:rPr>
          <w:rFonts w:ascii="Arial" w:hAnsi="Arial" w:cs="Arial"/>
          <w:sz w:val="22"/>
          <w:szCs w:val="22"/>
        </w:rPr>
        <w:t>ipient’s</w:t>
      </w:r>
      <w:r w:rsidR="00B04B55">
        <w:rPr>
          <w:rFonts w:ascii="Arial" w:hAnsi="Arial" w:cs="Arial"/>
          <w:sz w:val="22"/>
          <w:szCs w:val="22"/>
        </w:rPr>
        <w:t xml:space="preserve"> license</w:t>
      </w:r>
      <w:r w:rsidR="00B13328">
        <w:rPr>
          <w:rFonts w:ascii="Arial" w:hAnsi="Arial" w:cs="Arial"/>
          <w:sz w:val="22"/>
          <w:szCs w:val="22"/>
        </w:rPr>
        <w:t>.</w:t>
      </w:r>
    </w:p>
    <w:p w:rsidRPr="00485723" w:rsidR="00C07EFC" w:rsidP="00023C62" w:rsidRDefault="00C07EFC" w14:paraId="5CC49928" w14:textId="77777777">
      <w:pPr>
        <w:rPr>
          <w:rFonts w:ascii="Arial" w:hAnsi="Arial" w:cs="Arial"/>
          <w:sz w:val="22"/>
          <w:szCs w:val="22"/>
        </w:rPr>
      </w:pPr>
    </w:p>
    <w:p w:rsidR="00D871AC" w:rsidP="002A64F1" w:rsidRDefault="00197A1F" w14:paraId="7D3474DC" w14:textId="617FFFC0">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provided by</w:t>
      </w:r>
      <w:r w:rsidR="00C07EFC">
        <w:rPr>
          <w:rFonts w:ascii="Arial" w:hAnsi="Arial" w:cs="Arial"/>
          <w:sz w:val="22"/>
          <w:szCs w:val="22"/>
        </w:rPr>
        <w:t xml:space="preserve"> the licensee </w:t>
      </w:r>
      <w:r w:rsidR="00364653">
        <w:rPr>
          <w:rFonts w:ascii="Arial" w:hAnsi="Arial" w:cs="Arial"/>
          <w:sz w:val="22"/>
          <w:szCs w:val="22"/>
        </w:rPr>
        <w:t>transferring radioactive materials</w:t>
      </w:r>
      <w:r w:rsidR="0085174B">
        <w:rPr>
          <w:rFonts w:ascii="Arial" w:hAnsi="Arial" w:cs="Arial"/>
          <w:sz w:val="22"/>
          <w:szCs w:val="22"/>
        </w:rPr>
        <w:t xml:space="preserve"> on the NRC Form 749 includes</w:t>
      </w:r>
      <w:r w:rsidR="00C07EFC">
        <w:rPr>
          <w:rFonts w:ascii="Arial" w:hAnsi="Arial" w:cs="Arial"/>
          <w:sz w:val="22"/>
          <w:szCs w:val="22"/>
        </w:rPr>
        <w:t xml:space="preserve"> the</w:t>
      </w:r>
      <w:r>
        <w:rPr>
          <w:rFonts w:ascii="Arial" w:hAnsi="Arial" w:cs="Arial"/>
          <w:sz w:val="22"/>
          <w:szCs w:val="22"/>
        </w:rPr>
        <w:t xml:space="preserve"> </w:t>
      </w:r>
      <w:r w:rsidR="00364653">
        <w:rPr>
          <w:rFonts w:ascii="Arial" w:hAnsi="Arial" w:cs="Arial"/>
          <w:sz w:val="22"/>
          <w:szCs w:val="22"/>
        </w:rPr>
        <w:t xml:space="preserve">date </w:t>
      </w:r>
      <w:r>
        <w:rPr>
          <w:rFonts w:ascii="Arial" w:hAnsi="Arial" w:cs="Arial"/>
          <w:sz w:val="22"/>
          <w:szCs w:val="22"/>
        </w:rPr>
        <w:t xml:space="preserve">of the </w:t>
      </w:r>
      <w:r w:rsidR="00364653">
        <w:rPr>
          <w:rFonts w:ascii="Arial" w:hAnsi="Arial" w:cs="Arial"/>
          <w:sz w:val="22"/>
          <w:szCs w:val="22"/>
        </w:rPr>
        <w:t>verification request</w:t>
      </w:r>
      <w:r>
        <w:rPr>
          <w:rFonts w:ascii="Arial" w:hAnsi="Arial" w:cs="Arial"/>
          <w:sz w:val="22"/>
          <w:szCs w:val="22"/>
        </w:rPr>
        <w:t xml:space="preserve">, the </w:t>
      </w:r>
      <w:r w:rsidR="00364653">
        <w:rPr>
          <w:rFonts w:ascii="Arial" w:hAnsi="Arial" w:cs="Arial"/>
          <w:sz w:val="22"/>
          <w:szCs w:val="22"/>
        </w:rPr>
        <w:t>transferring licensee i</w:t>
      </w:r>
      <w:r>
        <w:rPr>
          <w:rFonts w:ascii="Arial" w:hAnsi="Arial" w:cs="Arial"/>
          <w:sz w:val="22"/>
          <w:szCs w:val="22"/>
        </w:rPr>
        <w:t xml:space="preserve">nformation, including </w:t>
      </w:r>
      <w:r w:rsidR="00364653">
        <w:rPr>
          <w:rFonts w:ascii="Arial" w:hAnsi="Arial" w:cs="Arial"/>
          <w:sz w:val="22"/>
          <w:szCs w:val="22"/>
        </w:rPr>
        <w:t>license i</w:t>
      </w:r>
      <w:r>
        <w:rPr>
          <w:rFonts w:ascii="Arial" w:hAnsi="Arial" w:cs="Arial"/>
          <w:sz w:val="22"/>
          <w:szCs w:val="22"/>
        </w:rPr>
        <w:t xml:space="preserve">ssuing </w:t>
      </w:r>
      <w:r w:rsidR="00364653">
        <w:rPr>
          <w:rFonts w:ascii="Arial" w:hAnsi="Arial" w:cs="Arial"/>
          <w:sz w:val="22"/>
          <w:szCs w:val="22"/>
        </w:rPr>
        <w:t>a</w:t>
      </w:r>
      <w:r>
        <w:rPr>
          <w:rFonts w:ascii="Arial" w:hAnsi="Arial" w:cs="Arial"/>
          <w:sz w:val="22"/>
          <w:szCs w:val="22"/>
        </w:rPr>
        <w:t xml:space="preserve">gency, </w:t>
      </w:r>
      <w:r w:rsidR="00364653">
        <w:rPr>
          <w:rFonts w:ascii="Arial" w:hAnsi="Arial" w:cs="Arial"/>
          <w:sz w:val="22"/>
          <w:szCs w:val="22"/>
        </w:rPr>
        <w:t>licensee name</w:t>
      </w:r>
      <w:r>
        <w:rPr>
          <w:rFonts w:ascii="Arial" w:hAnsi="Arial" w:cs="Arial"/>
          <w:sz w:val="22"/>
          <w:szCs w:val="22"/>
        </w:rPr>
        <w:t>,</w:t>
      </w:r>
      <w:r w:rsidR="00F12BE0">
        <w:rPr>
          <w:rFonts w:ascii="Arial" w:hAnsi="Arial" w:cs="Arial"/>
          <w:sz w:val="22"/>
          <w:szCs w:val="22"/>
        </w:rPr>
        <w:t xml:space="preserve"> </w:t>
      </w:r>
      <w:r w:rsidR="00364653">
        <w:rPr>
          <w:rFonts w:ascii="Arial" w:hAnsi="Arial" w:cs="Arial"/>
          <w:sz w:val="22"/>
          <w:szCs w:val="22"/>
        </w:rPr>
        <w:t>license number</w:t>
      </w:r>
      <w:r>
        <w:rPr>
          <w:rFonts w:ascii="Arial" w:hAnsi="Arial" w:cs="Arial"/>
          <w:sz w:val="22"/>
          <w:szCs w:val="22"/>
        </w:rPr>
        <w:t xml:space="preserve">, </w:t>
      </w:r>
      <w:r w:rsidR="00364653">
        <w:rPr>
          <w:rFonts w:ascii="Arial" w:hAnsi="Arial" w:cs="Arial"/>
          <w:sz w:val="22"/>
          <w:szCs w:val="22"/>
        </w:rPr>
        <w:t>contact name, title</w:t>
      </w:r>
      <w:r>
        <w:rPr>
          <w:rFonts w:ascii="Arial" w:hAnsi="Arial" w:cs="Arial"/>
          <w:sz w:val="22"/>
          <w:szCs w:val="22"/>
        </w:rPr>
        <w:t xml:space="preserve">, </w:t>
      </w:r>
      <w:r w:rsidR="00364653">
        <w:rPr>
          <w:rFonts w:ascii="Arial" w:hAnsi="Arial" w:cs="Arial"/>
          <w:sz w:val="22"/>
          <w:szCs w:val="22"/>
        </w:rPr>
        <w:t>phone number</w:t>
      </w:r>
      <w:r>
        <w:rPr>
          <w:rFonts w:ascii="Arial" w:hAnsi="Arial" w:cs="Arial"/>
          <w:sz w:val="22"/>
          <w:szCs w:val="22"/>
        </w:rPr>
        <w:t xml:space="preserve">, </w:t>
      </w:r>
      <w:r w:rsidR="00364653">
        <w:rPr>
          <w:rFonts w:ascii="Arial" w:hAnsi="Arial" w:cs="Arial"/>
          <w:sz w:val="22"/>
          <w:szCs w:val="22"/>
        </w:rPr>
        <w:t>f</w:t>
      </w:r>
      <w:r>
        <w:rPr>
          <w:rFonts w:ascii="Arial" w:hAnsi="Arial" w:cs="Arial"/>
          <w:sz w:val="22"/>
          <w:szCs w:val="22"/>
        </w:rPr>
        <w:t xml:space="preserve">ax </w:t>
      </w:r>
      <w:r w:rsidR="00364653">
        <w:rPr>
          <w:rFonts w:ascii="Arial" w:hAnsi="Arial" w:cs="Arial"/>
          <w:sz w:val="22"/>
          <w:szCs w:val="22"/>
        </w:rPr>
        <w:t xml:space="preserve">number </w:t>
      </w:r>
      <w:r>
        <w:rPr>
          <w:rFonts w:ascii="Arial" w:hAnsi="Arial" w:cs="Arial"/>
          <w:sz w:val="22"/>
          <w:szCs w:val="22"/>
        </w:rPr>
        <w:t xml:space="preserve">(if applicable), and </w:t>
      </w:r>
      <w:r w:rsidR="00364653">
        <w:rPr>
          <w:rFonts w:ascii="Arial" w:hAnsi="Arial" w:cs="Arial"/>
          <w:sz w:val="22"/>
          <w:szCs w:val="22"/>
        </w:rPr>
        <w:t>e</w:t>
      </w:r>
      <w:r>
        <w:rPr>
          <w:rFonts w:ascii="Arial" w:hAnsi="Arial" w:cs="Arial"/>
          <w:sz w:val="22"/>
          <w:szCs w:val="22"/>
        </w:rPr>
        <w:t xml:space="preserve">mail address. </w:t>
      </w:r>
      <w:r w:rsidR="00D71C31">
        <w:rPr>
          <w:rFonts w:ascii="Arial" w:hAnsi="Arial" w:cs="Arial"/>
          <w:sz w:val="22"/>
          <w:szCs w:val="22"/>
        </w:rPr>
        <w:t xml:space="preserve"> </w:t>
      </w:r>
      <w:r>
        <w:rPr>
          <w:rFonts w:ascii="Arial" w:hAnsi="Arial" w:cs="Arial"/>
          <w:sz w:val="22"/>
          <w:szCs w:val="22"/>
        </w:rPr>
        <w:t xml:space="preserve">Also </w:t>
      </w:r>
      <w:r w:rsidR="00F12BE0">
        <w:rPr>
          <w:rFonts w:ascii="Arial" w:hAnsi="Arial" w:cs="Arial"/>
          <w:sz w:val="22"/>
          <w:szCs w:val="22"/>
        </w:rPr>
        <w:t xml:space="preserve">provided </w:t>
      </w:r>
      <w:r>
        <w:rPr>
          <w:rFonts w:ascii="Arial" w:hAnsi="Arial" w:cs="Arial"/>
          <w:sz w:val="22"/>
          <w:szCs w:val="22"/>
        </w:rPr>
        <w:t xml:space="preserve">is the </w:t>
      </w:r>
      <w:r w:rsidR="00364653">
        <w:rPr>
          <w:rFonts w:ascii="Arial" w:hAnsi="Arial" w:cs="Arial"/>
          <w:sz w:val="22"/>
          <w:szCs w:val="22"/>
        </w:rPr>
        <w:t>receiving l</w:t>
      </w:r>
      <w:r>
        <w:rPr>
          <w:rFonts w:ascii="Arial" w:hAnsi="Arial" w:cs="Arial"/>
          <w:sz w:val="22"/>
          <w:szCs w:val="22"/>
        </w:rPr>
        <w:t xml:space="preserve">icensee </w:t>
      </w:r>
      <w:r w:rsidR="00364653">
        <w:rPr>
          <w:rFonts w:ascii="Arial" w:hAnsi="Arial" w:cs="Arial"/>
          <w:sz w:val="22"/>
          <w:szCs w:val="22"/>
        </w:rPr>
        <w:t>i</w:t>
      </w:r>
      <w:r>
        <w:rPr>
          <w:rFonts w:ascii="Arial" w:hAnsi="Arial" w:cs="Arial"/>
          <w:sz w:val="22"/>
          <w:szCs w:val="22"/>
        </w:rPr>
        <w:t xml:space="preserve">nformation including </w:t>
      </w:r>
      <w:r w:rsidR="00364653">
        <w:rPr>
          <w:rFonts w:ascii="Arial" w:hAnsi="Arial" w:cs="Arial"/>
          <w:sz w:val="22"/>
          <w:szCs w:val="22"/>
        </w:rPr>
        <w:t>license issuing agency</w:t>
      </w:r>
      <w:r>
        <w:rPr>
          <w:rFonts w:ascii="Arial" w:hAnsi="Arial" w:cs="Arial"/>
          <w:sz w:val="22"/>
          <w:szCs w:val="22"/>
        </w:rPr>
        <w:t xml:space="preserve">, </w:t>
      </w:r>
      <w:r w:rsidR="00364653">
        <w:rPr>
          <w:rFonts w:ascii="Arial" w:hAnsi="Arial" w:cs="Arial"/>
          <w:sz w:val="22"/>
          <w:szCs w:val="22"/>
        </w:rPr>
        <w:t>licensee name</w:t>
      </w:r>
      <w:r>
        <w:rPr>
          <w:rFonts w:ascii="Arial" w:hAnsi="Arial" w:cs="Arial"/>
          <w:sz w:val="22"/>
          <w:szCs w:val="22"/>
        </w:rPr>
        <w:t xml:space="preserve">, </w:t>
      </w:r>
      <w:r w:rsidR="00364653">
        <w:rPr>
          <w:rFonts w:ascii="Arial" w:hAnsi="Arial" w:cs="Arial"/>
          <w:sz w:val="22"/>
          <w:szCs w:val="22"/>
        </w:rPr>
        <w:t>license number</w:t>
      </w:r>
      <w:r>
        <w:rPr>
          <w:rFonts w:ascii="Arial" w:hAnsi="Arial" w:cs="Arial"/>
          <w:sz w:val="22"/>
          <w:szCs w:val="22"/>
        </w:rPr>
        <w:t xml:space="preserve">, </w:t>
      </w:r>
      <w:r w:rsidR="00364653">
        <w:rPr>
          <w:rFonts w:ascii="Arial" w:hAnsi="Arial" w:cs="Arial"/>
          <w:sz w:val="22"/>
          <w:szCs w:val="22"/>
        </w:rPr>
        <w:t>license a</w:t>
      </w:r>
      <w:r>
        <w:rPr>
          <w:rFonts w:ascii="Arial" w:hAnsi="Arial" w:cs="Arial"/>
          <w:sz w:val="22"/>
          <w:szCs w:val="22"/>
        </w:rPr>
        <w:t xml:space="preserve">mendment </w:t>
      </w:r>
      <w:r w:rsidR="00364653">
        <w:rPr>
          <w:rFonts w:ascii="Arial" w:hAnsi="Arial" w:cs="Arial"/>
          <w:sz w:val="22"/>
          <w:szCs w:val="22"/>
        </w:rPr>
        <w:t>number</w:t>
      </w:r>
      <w:r>
        <w:rPr>
          <w:rFonts w:ascii="Arial" w:hAnsi="Arial" w:cs="Arial"/>
          <w:sz w:val="22"/>
          <w:szCs w:val="22"/>
        </w:rPr>
        <w:t xml:space="preserve">, </w:t>
      </w:r>
      <w:r w:rsidR="00364653">
        <w:rPr>
          <w:rFonts w:ascii="Arial" w:hAnsi="Arial" w:cs="Arial"/>
          <w:sz w:val="22"/>
          <w:szCs w:val="22"/>
        </w:rPr>
        <w:t>license i</w:t>
      </w:r>
      <w:r>
        <w:rPr>
          <w:rFonts w:ascii="Arial" w:hAnsi="Arial" w:cs="Arial"/>
          <w:sz w:val="22"/>
          <w:szCs w:val="22"/>
        </w:rPr>
        <w:t xml:space="preserve">ssue </w:t>
      </w:r>
      <w:r w:rsidR="00364653">
        <w:rPr>
          <w:rFonts w:ascii="Arial" w:hAnsi="Arial" w:cs="Arial"/>
          <w:sz w:val="22"/>
          <w:szCs w:val="22"/>
        </w:rPr>
        <w:t>date</w:t>
      </w:r>
      <w:r>
        <w:rPr>
          <w:rFonts w:ascii="Arial" w:hAnsi="Arial" w:cs="Arial"/>
          <w:sz w:val="22"/>
          <w:szCs w:val="22"/>
        </w:rPr>
        <w:t xml:space="preserve">, </w:t>
      </w:r>
      <w:r w:rsidR="00364653">
        <w:rPr>
          <w:rFonts w:ascii="Arial" w:hAnsi="Arial" w:cs="Arial"/>
          <w:sz w:val="22"/>
          <w:szCs w:val="22"/>
        </w:rPr>
        <w:t>authorized storage location</w:t>
      </w:r>
      <w:r>
        <w:rPr>
          <w:rFonts w:ascii="Arial" w:hAnsi="Arial" w:cs="Arial"/>
          <w:sz w:val="22"/>
          <w:szCs w:val="22"/>
        </w:rPr>
        <w:t xml:space="preserve">, </w:t>
      </w:r>
      <w:r w:rsidR="00364653">
        <w:rPr>
          <w:rFonts w:ascii="Arial" w:hAnsi="Arial" w:cs="Arial"/>
          <w:sz w:val="22"/>
          <w:szCs w:val="22"/>
        </w:rPr>
        <w:t>radioactive material b</w:t>
      </w:r>
      <w:r w:rsidR="00DD4E93">
        <w:rPr>
          <w:rFonts w:ascii="Arial" w:hAnsi="Arial" w:cs="Arial"/>
          <w:sz w:val="22"/>
          <w:szCs w:val="22"/>
        </w:rPr>
        <w:t xml:space="preserve">eing </w:t>
      </w:r>
      <w:r w:rsidR="00364653">
        <w:rPr>
          <w:rFonts w:ascii="Arial" w:hAnsi="Arial" w:cs="Arial"/>
          <w:sz w:val="22"/>
          <w:szCs w:val="22"/>
        </w:rPr>
        <w:t>requested</w:t>
      </w:r>
      <w:r w:rsidR="00DD4E93">
        <w:rPr>
          <w:rFonts w:ascii="Arial" w:hAnsi="Arial" w:cs="Arial"/>
          <w:sz w:val="22"/>
          <w:szCs w:val="22"/>
        </w:rPr>
        <w:t xml:space="preserve">, </w:t>
      </w:r>
      <w:r w:rsidR="00364653">
        <w:rPr>
          <w:rFonts w:ascii="Arial" w:hAnsi="Arial" w:cs="Arial"/>
          <w:sz w:val="22"/>
          <w:szCs w:val="22"/>
        </w:rPr>
        <w:t>the material chemical</w:t>
      </w:r>
      <w:r w:rsidR="00DD4E93">
        <w:rPr>
          <w:rFonts w:ascii="Arial" w:hAnsi="Arial" w:cs="Arial"/>
          <w:sz w:val="22"/>
          <w:szCs w:val="22"/>
        </w:rPr>
        <w:t>/</w:t>
      </w:r>
      <w:r w:rsidR="00364653">
        <w:rPr>
          <w:rFonts w:ascii="Arial" w:hAnsi="Arial" w:cs="Arial"/>
          <w:sz w:val="22"/>
          <w:szCs w:val="22"/>
        </w:rPr>
        <w:t>physical form</w:t>
      </w:r>
      <w:r w:rsidR="00DD4E93">
        <w:rPr>
          <w:rFonts w:ascii="Arial" w:hAnsi="Arial" w:cs="Arial"/>
          <w:sz w:val="22"/>
          <w:szCs w:val="22"/>
        </w:rPr>
        <w:t xml:space="preserve">, and the </w:t>
      </w:r>
      <w:r w:rsidR="00364653">
        <w:rPr>
          <w:rFonts w:ascii="Arial" w:hAnsi="Arial" w:cs="Arial"/>
          <w:sz w:val="22"/>
          <w:szCs w:val="22"/>
        </w:rPr>
        <w:t>quantity</w:t>
      </w:r>
      <w:r w:rsidR="00DD4E93">
        <w:rPr>
          <w:rFonts w:ascii="Arial" w:hAnsi="Arial" w:cs="Arial"/>
          <w:sz w:val="22"/>
          <w:szCs w:val="22"/>
        </w:rPr>
        <w:t>/</w:t>
      </w:r>
      <w:r w:rsidR="00364653">
        <w:rPr>
          <w:rFonts w:ascii="Arial" w:hAnsi="Arial" w:cs="Arial"/>
          <w:sz w:val="22"/>
          <w:szCs w:val="22"/>
        </w:rPr>
        <w:t xml:space="preserve">activity being </w:t>
      </w:r>
      <w:r w:rsidR="004E38E2">
        <w:rPr>
          <w:rFonts w:ascii="Arial" w:hAnsi="Arial" w:cs="Arial"/>
          <w:sz w:val="22"/>
          <w:szCs w:val="22"/>
        </w:rPr>
        <w:t>requested.</w:t>
      </w:r>
      <w:r w:rsidR="00D71C31">
        <w:rPr>
          <w:rFonts w:ascii="Arial" w:hAnsi="Arial" w:cs="Arial"/>
          <w:sz w:val="22"/>
          <w:szCs w:val="22"/>
        </w:rPr>
        <w:t xml:space="preserve"> </w:t>
      </w:r>
    </w:p>
    <w:p w:rsidR="00C07EFC" w:rsidP="002A64F1" w:rsidRDefault="00C07EFC" w14:paraId="60741A40" w14:textId="77777777">
      <w:pPr>
        <w:rPr>
          <w:rFonts w:ascii="Arial" w:hAnsi="Arial" w:cs="Arial"/>
          <w:sz w:val="22"/>
          <w:szCs w:val="22"/>
        </w:rPr>
      </w:pPr>
    </w:p>
    <w:p w:rsidR="00C07EFC" w:rsidRDefault="00C07EFC" w14:paraId="611FECAE" w14:textId="06835E17">
      <w:pPr>
        <w:rPr>
          <w:rFonts w:ascii="Arial" w:hAnsi="Arial" w:cs="Arial"/>
          <w:sz w:val="22"/>
          <w:szCs w:val="22"/>
        </w:rPr>
      </w:pPr>
      <w:r>
        <w:rPr>
          <w:rFonts w:ascii="Arial" w:hAnsi="Arial" w:cs="Arial"/>
          <w:sz w:val="22"/>
          <w:szCs w:val="22"/>
        </w:rPr>
        <w:t xml:space="preserve">The information being </w:t>
      </w:r>
      <w:r w:rsidR="00F12BE0">
        <w:rPr>
          <w:rFonts w:ascii="Arial" w:hAnsi="Arial" w:cs="Arial"/>
          <w:sz w:val="22"/>
          <w:szCs w:val="22"/>
        </w:rPr>
        <w:t xml:space="preserve">provided by </w:t>
      </w:r>
      <w:r>
        <w:rPr>
          <w:rFonts w:ascii="Arial" w:hAnsi="Arial" w:cs="Arial"/>
          <w:sz w:val="22"/>
          <w:szCs w:val="22"/>
        </w:rPr>
        <w:t xml:space="preserve">the </w:t>
      </w:r>
      <w:r w:rsidR="00364653">
        <w:rPr>
          <w:rFonts w:ascii="Arial" w:hAnsi="Arial" w:cs="Arial"/>
          <w:sz w:val="22"/>
          <w:szCs w:val="22"/>
        </w:rPr>
        <w:t>license i</w:t>
      </w:r>
      <w:r>
        <w:rPr>
          <w:rFonts w:ascii="Arial" w:hAnsi="Arial" w:cs="Arial"/>
          <w:sz w:val="22"/>
          <w:szCs w:val="22"/>
        </w:rPr>
        <w:t xml:space="preserve">ssuing </w:t>
      </w:r>
      <w:r w:rsidR="00364653">
        <w:rPr>
          <w:rFonts w:ascii="Arial" w:hAnsi="Arial" w:cs="Arial"/>
          <w:sz w:val="22"/>
          <w:szCs w:val="22"/>
        </w:rPr>
        <w:t xml:space="preserve">agency </w:t>
      </w:r>
      <w:r w:rsidR="00E92030">
        <w:rPr>
          <w:rFonts w:ascii="Arial" w:hAnsi="Arial" w:cs="Arial"/>
          <w:sz w:val="22"/>
          <w:szCs w:val="22"/>
        </w:rPr>
        <w:t>on NRC Form 749 includes</w:t>
      </w:r>
      <w:r>
        <w:rPr>
          <w:rFonts w:ascii="Arial" w:hAnsi="Arial" w:cs="Arial"/>
          <w:sz w:val="22"/>
          <w:szCs w:val="22"/>
        </w:rPr>
        <w:t xml:space="preserve"> the </w:t>
      </w:r>
      <w:r w:rsidR="00364653">
        <w:rPr>
          <w:rFonts w:ascii="Arial" w:hAnsi="Arial" w:cs="Arial"/>
          <w:sz w:val="22"/>
          <w:szCs w:val="22"/>
        </w:rPr>
        <w:t>verifier’s name</w:t>
      </w:r>
      <w:r>
        <w:rPr>
          <w:rFonts w:ascii="Arial" w:hAnsi="Arial" w:cs="Arial"/>
          <w:sz w:val="22"/>
          <w:szCs w:val="22"/>
        </w:rPr>
        <w:t xml:space="preserve">, </w:t>
      </w:r>
      <w:r w:rsidR="00364653">
        <w:rPr>
          <w:rFonts w:ascii="Arial" w:hAnsi="Arial" w:cs="Arial"/>
          <w:sz w:val="22"/>
          <w:szCs w:val="22"/>
        </w:rPr>
        <w:t>phone number</w:t>
      </w:r>
      <w:r>
        <w:rPr>
          <w:rFonts w:ascii="Arial" w:hAnsi="Arial" w:cs="Arial"/>
          <w:sz w:val="22"/>
          <w:szCs w:val="22"/>
        </w:rPr>
        <w:t xml:space="preserve">, </w:t>
      </w:r>
      <w:r w:rsidR="00364653">
        <w:rPr>
          <w:rFonts w:ascii="Arial" w:hAnsi="Arial" w:cs="Arial"/>
          <w:sz w:val="22"/>
          <w:szCs w:val="22"/>
        </w:rPr>
        <w:t xml:space="preserve">fax number </w:t>
      </w:r>
      <w:r>
        <w:rPr>
          <w:rFonts w:ascii="Arial" w:hAnsi="Arial" w:cs="Arial"/>
          <w:sz w:val="22"/>
          <w:szCs w:val="22"/>
        </w:rPr>
        <w:t xml:space="preserve">(if applicable), and </w:t>
      </w:r>
      <w:r w:rsidR="00364653">
        <w:rPr>
          <w:rFonts w:ascii="Arial" w:hAnsi="Arial" w:cs="Arial"/>
          <w:sz w:val="22"/>
          <w:szCs w:val="22"/>
        </w:rPr>
        <w:t>email address</w:t>
      </w:r>
      <w:r>
        <w:rPr>
          <w:rFonts w:ascii="Arial" w:hAnsi="Arial" w:cs="Arial"/>
          <w:sz w:val="22"/>
          <w:szCs w:val="22"/>
        </w:rPr>
        <w:t>.</w:t>
      </w:r>
      <w:r w:rsidR="00D71C31">
        <w:rPr>
          <w:rFonts w:ascii="Arial" w:hAnsi="Arial" w:cs="Arial"/>
          <w:sz w:val="22"/>
          <w:szCs w:val="22"/>
        </w:rPr>
        <w:t xml:space="preserve"> </w:t>
      </w:r>
      <w:r>
        <w:rPr>
          <w:rFonts w:ascii="Arial" w:hAnsi="Arial" w:cs="Arial"/>
          <w:sz w:val="22"/>
          <w:szCs w:val="22"/>
        </w:rPr>
        <w:t xml:space="preserve"> In addition, the </w:t>
      </w:r>
      <w:r w:rsidR="00364653">
        <w:rPr>
          <w:rFonts w:ascii="Arial" w:hAnsi="Arial" w:cs="Arial"/>
          <w:sz w:val="22"/>
          <w:szCs w:val="22"/>
        </w:rPr>
        <w:t xml:space="preserve">verification date </w:t>
      </w:r>
      <w:r>
        <w:rPr>
          <w:rFonts w:ascii="Arial" w:hAnsi="Arial" w:cs="Arial"/>
          <w:sz w:val="22"/>
          <w:szCs w:val="22"/>
        </w:rPr>
        <w:t xml:space="preserve">and </w:t>
      </w:r>
      <w:r w:rsidR="00364653">
        <w:rPr>
          <w:rFonts w:ascii="Arial" w:hAnsi="Arial" w:cs="Arial"/>
          <w:sz w:val="22"/>
          <w:szCs w:val="22"/>
        </w:rPr>
        <w:t xml:space="preserve">verification outcome </w:t>
      </w:r>
      <w:r>
        <w:rPr>
          <w:rFonts w:ascii="Arial" w:hAnsi="Arial" w:cs="Arial"/>
          <w:sz w:val="22"/>
          <w:szCs w:val="22"/>
        </w:rPr>
        <w:t xml:space="preserve">are also </w:t>
      </w:r>
      <w:r w:rsidR="00F12BE0">
        <w:rPr>
          <w:rFonts w:ascii="Arial" w:hAnsi="Arial" w:cs="Arial"/>
          <w:sz w:val="22"/>
          <w:szCs w:val="22"/>
        </w:rPr>
        <w:t>provided</w:t>
      </w:r>
      <w:r>
        <w:rPr>
          <w:rFonts w:ascii="Arial" w:hAnsi="Arial" w:cs="Arial"/>
          <w:sz w:val="22"/>
          <w:szCs w:val="22"/>
        </w:rPr>
        <w:t>.</w:t>
      </w:r>
      <w:r w:rsidR="002C1DFB">
        <w:rPr>
          <w:rFonts w:ascii="Arial" w:hAnsi="Arial" w:cs="Arial"/>
          <w:sz w:val="22"/>
          <w:szCs w:val="22"/>
        </w:rPr>
        <w:t xml:space="preserve"> </w:t>
      </w:r>
      <w:r w:rsidR="002F74D3">
        <w:rPr>
          <w:rFonts w:ascii="Arial" w:hAnsi="Arial" w:cs="Arial"/>
          <w:sz w:val="22"/>
          <w:szCs w:val="22"/>
        </w:rPr>
        <w:t xml:space="preserve">This information </w:t>
      </w:r>
      <w:r w:rsidR="002C1DFB">
        <w:rPr>
          <w:rFonts w:ascii="Arial" w:hAnsi="Arial" w:cs="Arial"/>
          <w:sz w:val="22"/>
          <w:szCs w:val="22"/>
        </w:rPr>
        <w:t xml:space="preserve">allows the NRC to ensure that they are only providing non-public, sensitive license information to authorized </w:t>
      </w:r>
      <w:r w:rsidR="00364653">
        <w:rPr>
          <w:rFonts w:ascii="Arial" w:hAnsi="Arial" w:cs="Arial"/>
          <w:sz w:val="22"/>
          <w:szCs w:val="22"/>
        </w:rPr>
        <w:t>individuals</w:t>
      </w:r>
      <w:r w:rsidR="002C1DFB">
        <w:rPr>
          <w:rFonts w:ascii="Arial" w:hAnsi="Arial" w:cs="Arial"/>
          <w:sz w:val="22"/>
          <w:szCs w:val="22"/>
        </w:rPr>
        <w:t xml:space="preserve">. </w:t>
      </w:r>
    </w:p>
    <w:p w:rsidR="00FB15AB" w:rsidRDefault="00FB15AB" w14:paraId="1824A8EB" w14:textId="5170F924">
      <w:pPr>
        <w:rPr>
          <w:rFonts w:ascii="Arial" w:hAnsi="Arial" w:cs="Arial"/>
          <w:sz w:val="22"/>
          <w:szCs w:val="22"/>
        </w:rPr>
      </w:pPr>
    </w:p>
    <w:p w:rsidR="00FB15AB" w:rsidRDefault="00FB15AB" w14:paraId="7612B5A3" w14:textId="6625E0E4">
      <w:pPr>
        <w:rPr>
          <w:rFonts w:ascii="Arial" w:hAnsi="Arial" w:cs="Arial"/>
          <w:sz w:val="22"/>
          <w:szCs w:val="22"/>
        </w:rPr>
      </w:pPr>
      <w:r>
        <w:rPr>
          <w:rFonts w:ascii="Arial" w:hAnsi="Arial" w:cs="Arial"/>
          <w:sz w:val="22"/>
          <w:szCs w:val="22"/>
        </w:rPr>
        <w:lastRenderedPageBreak/>
        <w:t xml:space="preserve">The information collected through the LVS includes the </w:t>
      </w:r>
      <w:r w:rsidR="00E3226C">
        <w:rPr>
          <w:rFonts w:ascii="Arial" w:hAnsi="Arial" w:cs="Arial"/>
          <w:sz w:val="22"/>
          <w:szCs w:val="22"/>
        </w:rPr>
        <w:t>receiving licensee’s name, license number, and license amendment number or issue date.</w:t>
      </w:r>
    </w:p>
    <w:p w:rsidR="006675A4" w:rsidP="002A64F1" w:rsidRDefault="006675A4" w14:paraId="0B53BD02" w14:textId="77777777">
      <w:pPr>
        <w:rPr>
          <w:rFonts w:ascii="Arial" w:hAnsi="Arial" w:cs="Arial"/>
          <w:sz w:val="22"/>
          <w:szCs w:val="22"/>
        </w:rPr>
      </w:pPr>
    </w:p>
    <w:p w:rsidR="00281F7E" w:rsidP="002A64F1" w:rsidRDefault="00281F7E" w14:paraId="2686A4B5" w14:textId="77777777">
      <w:pPr>
        <w:rPr>
          <w:rFonts w:ascii="Arial" w:hAnsi="Arial" w:cs="Arial"/>
          <w:sz w:val="22"/>
          <w:szCs w:val="22"/>
        </w:rPr>
      </w:pPr>
    </w:p>
    <w:p w:rsidR="00281F7E" w:rsidP="002A64F1" w:rsidRDefault="00281F7E" w14:paraId="16698953" w14:textId="77777777">
      <w:pPr>
        <w:rPr>
          <w:rFonts w:ascii="Arial" w:hAnsi="Arial" w:cs="Arial"/>
          <w:sz w:val="22"/>
          <w:szCs w:val="22"/>
        </w:rPr>
      </w:pPr>
    </w:p>
    <w:p w:rsidR="00281F7E" w:rsidP="002A64F1" w:rsidRDefault="00281F7E" w14:paraId="69C5F943" w14:textId="77777777">
      <w:pPr>
        <w:rPr>
          <w:rFonts w:ascii="Arial" w:hAnsi="Arial" w:cs="Arial"/>
          <w:sz w:val="22"/>
          <w:szCs w:val="22"/>
        </w:rPr>
      </w:pPr>
    </w:p>
    <w:p w:rsidR="00281F7E" w:rsidP="002A64F1" w:rsidRDefault="00281F7E" w14:paraId="6AF85D73" w14:textId="77777777">
      <w:pPr>
        <w:rPr>
          <w:rFonts w:ascii="Arial" w:hAnsi="Arial" w:cs="Arial"/>
          <w:sz w:val="22"/>
          <w:szCs w:val="22"/>
        </w:rPr>
      </w:pPr>
    </w:p>
    <w:p w:rsidR="002A64F1" w:rsidP="002A64F1" w:rsidRDefault="002A64F1" w14:paraId="5525E403" w14:textId="77777777">
      <w:pPr>
        <w:widowControl w:val="0"/>
        <w:numPr>
          <w:ilvl w:val="0"/>
          <w:numId w:val="4"/>
        </w:numPr>
        <w:rPr>
          <w:rFonts w:ascii="Arial" w:hAnsi="Arial"/>
          <w:sz w:val="22"/>
        </w:rPr>
      </w:pPr>
      <w:r w:rsidRPr="00D871AC">
        <w:rPr>
          <w:rFonts w:ascii="Arial" w:hAnsi="Arial" w:cs="Arial"/>
          <w:sz w:val="22"/>
          <w:szCs w:val="22"/>
        </w:rPr>
        <w:t>JUSTIFICATION</w:t>
      </w:r>
    </w:p>
    <w:p w:rsidR="002A64F1" w:rsidP="002A64F1" w:rsidRDefault="002A64F1" w14:paraId="29A91BD6" w14:textId="77777777">
      <w:pPr>
        <w:widowControl w:val="0"/>
        <w:ind w:left="360"/>
        <w:rPr>
          <w:rFonts w:ascii="Arial" w:hAnsi="Arial"/>
          <w:sz w:val="22"/>
        </w:rPr>
      </w:pPr>
    </w:p>
    <w:p w:rsidR="002A64F1" w:rsidP="002A64F1" w:rsidRDefault="002A64F1" w14:paraId="579DA4ED" w14:textId="77777777">
      <w:pPr>
        <w:widowControl w:val="0"/>
        <w:numPr>
          <w:ilvl w:val="0"/>
          <w:numId w:val="3"/>
        </w:numPr>
        <w:rPr>
          <w:rFonts w:ascii="Arial" w:hAnsi="Arial"/>
          <w:sz w:val="22"/>
          <w:u w:val="single"/>
        </w:rPr>
      </w:pPr>
      <w:r>
        <w:rPr>
          <w:rFonts w:ascii="Arial" w:hAnsi="Arial"/>
          <w:sz w:val="22"/>
          <w:u w:val="single"/>
        </w:rPr>
        <w:t xml:space="preserve">Need </w:t>
      </w:r>
      <w:proofErr w:type="gramStart"/>
      <w:r>
        <w:rPr>
          <w:rFonts w:ascii="Arial" w:hAnsi="Arial"/>
          <w:sz w:val="22"/>
          <w:u w:val="single"/>
        </w:rPr>
        <w:t>For</w:t>
      </w:r>
      <w:proofErr w:type="gramEnd"/>
      <w:r>
        <w:rPr>
          <w:rFonts w:ascii="Arial" w:hAnsi="Arial"/>
          <w:sz w:val="22"/>
          <w:u w:val="single"/>
        </w:rPr>
        <w:t xml:space="preserve"> and Practical Utility of the Collection of Information</w:t>
      </w:r>
    </w:p>
    <w:p w:rsidRPr="00AB1116" w:rsidR="002A64F1" w:rsidP="002A64F1" w:rsidRDefault="002A64F1" w14:paraId="55CCFD2D" w14:textId="77777777">
      <w:pPr>
        <w:widowControl w:val="0"/>
        <w:rPr>
          <w:rFonts w:ascii="Arial" w:hAnsi="Arial"/>
          <w:sz w:val="22"/>
        </w:rPr>
      </w:pPr>
    </w:p>
    <w:p w:rsidRPr="00281F7E" w:rsidR="00635905" w:rsidP="00281F7E" w:rsidRDefault="00AD2F60" w14:paraId="34198276" w14:textId="77777777">
      <w:pPr>
        <w:widowControl w:val="0"/>
        <w:ind w:left="1080"/>
        <w:rPr>
          <w:rFonts w:ascii="Arial" w:hAnsi="Arial"/>
          <w:sz w:val="22"/>
        </w:rPr>
      </w:pPr>
      <w:r w:rsidRPr="00C23F7C">
        <w:rPr>
          <w:rFonts w:ascii="Arial" w:hAnsi="Arial"/>
          <w:sz w:val="22"/>
        </w:rPr>
        <w:t>There is broad U.S. Government and international interest in</w:t>
      </w:r>
      <w:r>
        <w:rPr>
          <w:rFonts w:ascii="Arial" w:hAnsi="Arial"/>
          <w:sz w:val="22"/>
        </w:rPr>
        <w:t xml:space="preserve"> ensuring licensees receive only authorized radioactive materials in authorized quantities for </w:t>
      </w:r>
      <w:r w:rsidRPr="00BE62BB">
        <w:rPr>
          <w:rFonts w:ascii="Arial" w:hAnsi="Arial" w:cs="Arial"/>
          <w:sz w:val="22"/>
          <w:szCs w:val="22"/>
        </w:rPr>
        <w:t>radioactive material</w:t>
      </w:r>
      <w:r w:rsidR="00800349">
        <w:rPr>
          <w:rFonts w:ascii="Arial" w:hAnsi="Arial" w:cs="Arial"/>
          <w:sz w:val="22"/>
          <w:szCs w:val="22"/>
        </w:rPr>
        <w:t>s</w:t>
      </w:r>
      <w:r w:rsidRPr="00BE62BB">
        <w:rPr>
          <w:rFonts w:ascii="Arial" w:hAnsi="Arial" w:cs="Arial"/>
          <w:sz w:val="22"/>
          <w:szCs w:val="22"/>
        </w:rPr>
        <w:t xml:space="preserve"> of concern</w:t>
      </w:r>
      <w:r>
        <w:rPr>
          <w:rFonts w:ascii="Arial" w:hAnsi="Arial" w:cs="Arial"/>
          <w:sz w:val="22"/>
          <w:szCs w:val="22"/>
        </w:rPr>
        <w:t xml:space="preserve">.  Prior to the implementation of the </w:t>
      </w:r>
      <w:r w:rsidR="00364653">
        <w:rPr>
          <w:rFonts w:ascii="Arial" w:hAnsi="Arial" w:cs="Arial"/>
          <w:sz w:val="22"/>
          <w:szCs w:val="22"/>
        </w:rPr>
        <w:t>Web-based Licensing (WBL) system</w:t>
      </w:r>
      <w:r>
        <w:rPr>
          <w:rFonts w:ascii="Arial" w:hAnsi="Arial" w:cs="Arial"/>
          <w:sz w:val="22"/>
          <w:szCs w:val="22"/>
        </w:rPr>
        <w:t xml:space="preserve"> and the LVS, there was no single information system available to verify the authorized licensees, users, locations, or quantities of </w:t>
      </w:r>
      <w:r w:rsidR="00364653">
        <w:rPr>
          <w:rFonts w:ascii="Arial" w:hAnsi="Arial" w:cs="Arial"/>
          <w:sz w:val="22"/>
          <w:szCs w:val="22"/>
        </w:rPr>
        <w:t>certain radioactive</w:t>
      </w:r>
      <w:r>
        <w:rPr>
          <w:rFonts w:ascii="Arial" w:hAnsi="Arial" w:cs="Arial"/>
          <w:sz w:val="22"/>
          <w:szCs w:val="22"/>
        </w:rPr>
        <w:t xml:space="preserve"> materials.  The NRC WBL contains the licenses issued by the NRC and Agreement States for licenses that authorize </w:t>
      </w:r>
      <w:r w:rsidR="00364653">
        <w:rPr>
          <w:rFonts w:ascii="Arial" w:hAnsi="Arial" w:cs="Arial"/>
          <w:sz w:val="22"/>
          <w:szCs w:val="22"/>
        </w:rPr>
        <w:t>certain quantities of radioactive</w:t>
      </w:r>
      <w:r>
        <w:rPr>
          <w:rFonts w:ascii="Arial" w:hAnsi="Arial" w:cs="Arial"/>
          <w:sz w:val="22"/>
          <w:szCs w:val="22"/>
        </w:rPr>
        <w:t xml:space="preserve"> materials.  </w:t>
      </w:r>
      <w:r w:rsidR="00364653">
        <w:rPr>
          <w:rFonts w:ascii="Arial" w:hAnsi="Arial" w:cs="Arial"/>
          <w:sz w:val="22"/>
          <w:szCs w:val="22"/>
        </w:rPr>
        <w:t>The</w:t>
      </w:r>
      <w:r>
        <w:rPr>
          <w:rFonts w:ascii="Arial" w:hAnsi="Arial" w:cs="Arial"/>
          <w:sz w:val="22"/>
          <w:szCs w:val="22"/>
        </w:rPr>
        <w:t xml:space="preserve"> verification</w:t>
      </w:r>
      <w:r w:rsidR="00364653">
        <w:rPr>
          <w:rFonts w:ascii="Arial" w:hAnsi="Arial" w:cs="Arial"/>
          <w:sz w:val="22"/>
          <w:szCs w:val="22"/>
        </w:rPr>
        <w:t xml:space="preserve"> of licenses</w:t>
      </w:r>
      <w:r>
        <w:rPr>
          <w:rFonts w:ascii="Arial" w:hAnsi="Arial" w:cs="Arial"/>
          <w:sz w:val="22"/>
          <w:szCs w:val="22"/>
        </w:rPr>
        <w:t xml:space="preserve"> is part of a comprehensive radioactive source control program for </w:t>
      </w:r>
      <w:r w:rsidR="00800349">
        <w:rPr>
          <w:rFonts w:ascii="Arial" w:hAnsi="Arial" w:cs="Arial"/>
          <w:sz w:val="22"/>
          <w:szCs w:val="22"/>
        </w:rPr>
        <w:t xml:space="preserve">the </w:t>
      </w:r>
      <w:r>
        <w:rPr>
          <w:rFonts w:ascii="Arial" w:hAnsi="Arial" w:cs="Arial"/>
          <w:sz w:val="22"/>
          <w:szCs w:val="22"/>
        </w:rPr>
        <w:t xml:space="preserve">radioactive materials of greatest concern.  Although a national license verification system cannot ensure the physical protection of sources, it provides </w:t>
      </w:r>
      <w:r w:rsidR="00635905">
        <w:rPr>
          <w:rFonts w:ascii="Arial" w:hAnsi="Arial" w:cs="Arial"/>
          <w:sz w:val="22"/>
          <w:szCs w:val="22"/>
        </w:rPr>
        <w:t xml:space="preserve">for </w:t>
      </w:r>
      <w:r>
        <w:rPr>
          <w:rFonts w:ascii="Arial" w:hAnsi="Arial" w:cs="Arial"/>
          <w:sz w:val="22"/>
          <w:szCs w:val="22"/>
        </w:rPr>
        <w:t xml:space="preserve">greater source accountability.  A national license verification system in conjunction with other controls improves security for </w:t>
      </w:r>
      <w:r w:rsidR="00635905">
        <w:rPr>
          <w:rFonts w:ascii="Arial" w:hAnsi="Arial" w:cs="Arial"/>
          <w:sz w:val="22"/>
          <w:szCs w:val="22"/>
        </w:rPr>
        <w:t>certain radioactive materials in quantities of concern</w:t>
      </w:r>
      <w:r>
        <w:rPr>
          <w:rFonts w:ascii="Arial" w:hAnsi="Arial" w:cs="Arial"/>
          <w:sz w:val="22"/>
          <w:szCs w:val="22"/>
        </w:rPr>
        <w:t>.</w:t>
      </w:r>
      <w:r w:rsidR="00281F7E">
        <w:rPr>
          <w:rFonts w:ascii="Arial" w:hAnsi="Arial" w:cs="Arial"/>
          <w:sz w:val="22"/>
          <w:szCs w:val="22"/>
        </w:rPr>
        <w:t xml:space="preserve">  </w:t>
      </w:r>
      <w:r w:rsidRPr="00281F7E" w:rsidR="00635905">
        <w:rPr>
          <w:rFonts w:ascii="Arial" w:hAnsi="Arial"/>
          <w:sz w:val="22"/>
        </w:rPr>
        <w:t>The requirements for the verification of licenses through the regulatory authority prior to the transfer of quantities of radioactive materials of concern are contained in 10 CFR Part 37. In particular:</w:t>
      </w:r>
    </w:p>
    <w:p w:rsidR="00635905" w:rsidP="00197480" w:rsidRDefault="00635905" w14:paraId="51AEBDE9" w14:textId="77777777">
      <w:pPr>
        <w:ind w:left="1080"/>
        <w:rPr>
          <w:rFonts w:ascii="Arial" w:hAnsi="Arial"/>
          <w:sz w:val="22"/>
          <w:u w:val="single"/>
        </w:rPr>
      </w:pPr>
    </w:p>
    <w:p w:rsidRPr="00197480" w:rsidR="00197480" w:rsidP="00197480" w:rsidRDefault="00C23F7C" w14:paraId="37B873B4" w14:textId="77777777">
      <w:pPr>
        <w:ind w:left="1080"/>
        <w:rPr>
          <w:rFonts w:ascii="Arial" w:hAnsi="Arial"/>
          <w:sz w:val="22"/>
        </w:rPr>
      </w:pPr>
      <w:r w:rsidRPr="00197480">
        <w:rPr>
          <w:rFonts w:ascii="Arial" w:hAnsi="Arial"/>
          <w:sz w:val="22"/>
          <w:u w:val="single"/>
        </w:rPr>
        <w:t xml:space="preserve">Section </w:t>
      </w:r>
      <w:r w:rsidRPr="00197480" w:rsidR="00197480">
        <w:rPr>
          <w:rFonts w:ascii="Arial" w:hAnsi="Arial"/>
          <w:sz w:val="22"/>
          <w:u w:val="single"/>
        </w:rPr>
        <w:t>37.71(a)</w:t>
      </w:r>
      <w:r w:rsidR="00197480">
        <w:rPr>
          <w:rFonts w:ascii="Arial" w:hAnsi="Arial"/>
          <w:sz w:val="22"/>
        </w:rPr>
        <w:t xml:space="preserve"> requires a</w:t>
      </w:r>
      <w:r w:rsidRPr="00197480" w:rsidR="00197480">
        <w:rPr>
          <w:rFonts w:ascii="Arial" w:hAnsi="Arial"/>
          <w:sz w:val="22"/>
        </w:rPr>
        <w:t xml:space="preserve">ny licensee transferring category 1 quantities of radioactive material to a licensee of the Commission or an Agreement State, prior to conducting such transfer, </w:t>
      </w:r>
      <w:r w:rsidR="00EE4233">
        <w:rPr>
          <w:rFonts w:ascii="Arial" w:hAnsi="Arial"/>
          <w:sz w:val="22"/>
        </w:rPr>
        <w:t>to</w:t>
      </w:r>
      <w:r w:rsidRPr="00197480" w:rsid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and that the licensee is authorized to receive radioactive material at the location requested for delivery. </w:t>
      </w:r>
      <w:r w:rsidR="00D71C31">
        <w:rPr>
          <w:rFonts w:ascii="Arial" w:hAnsi="Arial"/>
          <w:sz w:val="22"/>
        </w:rPr>
        <w:t xml:space="preserve"> </w:t>
      </w:r>
      <w:r w:rsidRPr="00197480" w:rsid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Pr="00197480" w:rsidR="00197480">
        <w:rPr>
          <w:rFonts w:ascii="Arial" w:hAnsi="Arial"/>
          <w:sz w:val="22"/>
        </w:rPr>
        <w:t>For transfers within the same organization, the licensee does not need to verify the transfer.</w:t>
      </w:r>
    </w:p>
    <w:p w:rsidR="00197480" w:rsidP="00AB1116" w:rsidRDefault="00197480" w14:paraId="3A3B94FC" w14:textId="77777777">
      <w:pPr>
        <w:widowControl w:val="0"/>
        <w:ind w:left="1080"/>
        <w:rPr>
          <w:rFonts w:ascii="Arial" w:hAnsi="Arial"/>
          <w:sz w:val="22"/>
        </w:rPr>
      </w:pPr>
    </w:p>
    <w:p w:rsidRPr="00197480" w:rsidR="00197480" w:rsidP="00197480" w:rsidRDefault="00197480" w14:paraId="1ACF6429" w14:textId="77777777">
      <w:pPr>
        <w:ind w:left="1080"/>
        <w:rPr>
          <w:rFonts w:ascii="Arial" w:hAnsi="Arial"/>
          <w:sz w:val="22"/>
        </w:rPr>
      </w:pPr>
      <w:r w:rsidRPr="00197480">
        <w:rPr>
          <w:rFonts w:ascii="Arial" w:hAnsi="Arial"/>
          <w:sz w:val="22"/>
          <w:u w:val="single"/>
        </w:rPr>
        <w:t>Section 37.71(b)</w:t>
      </w:r>
      <w:r>
        <w:rPr>
          <w:rFonts w:ascii="Arial" w:hAnsi="Arial"/>
          <w:sz w:val="22"/>
        </w:rPr>
        <w:t xml:space="preserve"> requires a</w:t>
      </w:r>
      <w:r w:rsidRPr="00197480">
        <w:rPr>
          <w:rFonts w:ascii="Arial" w:hAnsi="Arial"/>
          <w:sz w:val="22"/>
        </w:rPr>
        <w:t xml:space="preserve">ny licensee transferring category 2 quantities of radioactive material to a licensee of the Commission or an Agreement State, prior to conducting such transfer, </w:t>
      </w:r>
      <w:r w:rsidR="008F0740">
        <w:rPr>
          <w:rFonts w:ascii="Arial" w:hAnsi="Arial"/>
          <w:sz w:val="22"/>
        </w:rPr>
        <w:t>to</w:t>
      </w:r>
      <w:r w:rsidRPr="00197480">
        <w:rPr>
          <w:rFonts w:ascii="Arial" w:hAnsi="Arial"/>
          <w:sz w:val="22"/>
        </w:rPr>
        <w:t xml:space="preserve"> verify with the NRC's license verification system or the license issuing authority that the transferee's license authorizes the receipt of the type, form, and quantity of radioactive material to be transferred. </w:t>
      </w:r>
      <w:r w:rsidR="00D71C31">
        <w:rPr>
          <w:rFonts w:ascii="Arial" w:hAnsi="Arial"/>
          <w:sz w:val="22"/>
        </w:rPr>
        <w:t xml:space="preserve"> </w:t>
      </w:r>
      <w:r w:rsidRPr="00197480">
        <w:rPr>
          <w:rFonts w:ascii="Arial" w:hAnsi="Arial"/>
          <w:sz w:val="22"/>
        </w:rPr>
        <w:t xml:space="preserve">If the verification is conducted by contacting the license issuing authority, the transferor shall document the verification. </w:t>
      </w:r>
      <w:r w:rsidR="00D71C31">
        <w:rPr>
          <w:rFonts w:ascii="Arial" w:hAnsi="Arial"/>
          <w:sz w:val="22"/>
        </w:rPr>
        <w:t xml:space="preserve"> </w:t>
      </w:r>
      <w:r w:rsidRPr="00197480">
        <w:rPr>
          <w:rFonts w:ascii="Arial" w:hAnsi="Arial"/>
          <w:sz w:val="22"/>
        </w:rPr>
        <w:t>For transfers within the same organization, the licensee does not need to verify the transfer.</w:t>
      </w:r>
    </w:p>
    <w:p w:rsidR="00197480" w:rsidP="00AB1116" w:rsidRDefault="00197480" w14:paraId="21423FDB" w14:textId="77777777">
      <w:pPr>
        <w:widowControl w:val="0"/>
        <w:ind w:left="1080"/>
        <w:rPr>
          <w:rFonts w:ascii="Arial" w:hAnsi="Arial"/>
          <w:sz w:val="22"/>
        </w:rPr>
      </w:pPr>
    </w:p>
    <w:p w:rsidRPr="008A0F84" w:rsidR="00197480" w:rsidP="00197480" w:rsidRDefault="00197480" w14:paraId="05986890" w14:textId="77777777">
      <w:pPr>
        <w:ind w:left="1080"/>
        <w:rPr>
          <w:rFonts w:ascii="Arial" w:hAnsi="Arial"/>
          <w:sz w:val="22"/>
        </w:rPr>
      </w:pPr>
      <w:r w:rsidRPr="00197480">
        <w:rPr>
          <w:rFonts w:ascii="Arial" w:hAnsi="Arial"/>
          <w:sz w:val="22"/>
          <w:u w:val="single"/>
        </w:rPr>
        <w:t>Section 37.71 (c)</w:t>
      </w:r>
      <w:r>
        <w:rPr>
          <w:rFonts w:ascii="Arial" w:hAnsi="Arial"/>
          <w:sz w:val="22"/>
        </w:rPr>
        <w:t xml:space="preserve"> allows i</w:t>
      </w:r>
      <w:r w:rsidRPr="00197480">
        <w:rPr>
          <w:rFonts w:ascii="Arial" w:hAnsi="Arial"/>
          <w:sz w:val="22"/>
        </w:rPr>
        <w:t xml:space="preserve">n an emergency where the licensee cannot reach the license issuing authority and the license verification system is nonfunctional, the </w:t>
      </w:r>
      <w:r w:rsidRPr="00197480">
        <w:rPr>
          <w:rFonts w:ascii="Arial" w:hAnsi="Arial"/>
          <w:sz w:val="22"/>
        </w:rPr>
        <w:lastRenderedPageBreak/>
        <w:t xml:space="preserve">licensee may accept a written certification by the transferee that it is authorized by license to receive the type, form, and quantity of radioactive material to be transferred. </w:t>
      </w:r>
      <w:r w:rsidR="00D71C31">
        <w:rPr>
          <w:rFonts w:ascii="Arial" w:hAnsi="Arial"/>
          <w:sz w:val="22"/>
        </w:rPr>
        <w:t xml:space="preserve"> </w:t>
      </w:r>
      <w:r w:rsidRPr="00197480">
        <w:rPr>
          <w:rFonts w:ascii="Arial" w:hAnsi="Arial"/>
          <w:sz w:val="22"/>
        </w:rPr>
        <w:t xml:space="preserve">The certification must include the license number, current revision number, issuing agency, expiration date, and for a category 1 shipment the authorized address. </w:t>
      </w:r>
      <w:r w:rsidR="00D71C31">
        <w:rPr>
          <w:rFonts w:ascii="Arial" w:hAnsi="Arial"/>
          <w:sz w:val="22"/>
        </w:rPr>
        <w:t xml:space="preserve"> </w:t>
      </w:r>
      <w:r w:rsidRPr="00197480">
        <w:rPr>
          <w:rFonts w:ascii="Arial" w:hAnsi="Arial"/>
          <w:sz w:val="22"/>
        </w:rPr>
        <w:t xml:space="preserve">The licensee shall keep a copy of the certification. </w:t>
      </w:r>
      <w:r w:rsidR="00D71C31">
        <w:rPr>
          <w:rFonts w:ascii="Arial" w:hAnsi="Arial"/>
          <w:sz w:val="22"/>
        </w:rPr>
        <w:t xml:space="preserve"> </w:t>
      </w:r>
      <w:r w:rsidRPr="00197480">
        <w:rPr>
          <w:rFonts w:ascii="Arial" w:hAnsi="Arial"/>
          <w:sz w:val="22"/>
        </w:rPr>
        <w:t>The certification must be confirmed by use of the NRC's license verification system or by contacting the license issuing authority by the end of the next business day.</w:t>
      </w:r>
      <w:r w:rsidR="00F12BE0">
        <w:rPr>
          <w:rFonts w:ascii="Arial" w:hAnsi="Arial"/>
          <w:sz w:val="22"/>
        </w:rPr>
        <w:t xml:space="preserve"> If the licensee contacts the licensing issuing authority, they can use the NRC Form 749</w:t>
      </w:r>
      <w:r w:rsidR="003057BD">
        <w:rPr>
          <w:rFonts w:ascii="Arial" w:hAnsi="Arial"/>
          <w:sz w:val="22"/>
        </w:rPr>
        <w:t xml:space="preserve"> to </w:t>
      </w:r>
      <w:r w:rsidRPr="008A0F84" w:rsidR="003057BD">
        <w:rPr>
          <w:rFonts w:ascii="Arial" w:hAnsi="Arial"/>
          <w:sz w:val="22"/>
        </w:rPr>
        <w:t xml:space="preserve">facilitate the manual license verification as </w:t>
      </w:r>
      <w:r w:rsidRPr="008A0F84" w:rsidR="00F12BE0">
        <w:rPr>
          <w:rFonts w:ascii="Arial" w:hAnsi="Arial"/>
          <w:sz w:val="22"/>
        </w:rPr>
        <w:t xml:space="preserve">it is used for 37.71 (a) and (b). </w:t>
      </w:r>
    </w:p>
    <w:p w:rsidRPr="008A0F84" w:rsidR="00197480" w:rsidP="00AB1116" w:rsidRDefault="00197480" w14:paraId="42F01209" w14:textId="77777777">
      <w:pPr>
        <w:widowControl w:val="0"/>
        <w:ind w:left="1080"/>
        <w:rPr>
          <w:rFonts w:ascii="Arial" w:hAnsi="Arial"/>
          <w:sz w:val="22"/>
          <w:szCs w:val="22"/>
        </w:rPr>
      </w:pPr>
    </w:p>
    <w:p w:rsidRPr="008A0F84" w:rsidR="00DD683C" w:rsidP="002C1F66" w:rsidRDefault="00DD683C" w14:paraId="0EF0C62E" w14:textId="77777777">
      <w:pPr>
        <w:ind w:left="1080"/>
        <w:rPr>
          <w:rFonts w:ascii="Arial" w:hAnsi="Arial" w:cs="Arial"/>
          <w:sz w:val="22"/>
          <w:szCs w:val="22"/>
        </w:rPr>
      </w:pPr>
      <w:r w:rsidRPr="008A0F84">
        <w:rPr>
          <w:rFonts w:ascii="Arial" w:hAnsi="Arial" w:cs="Arial"/>
          <w:sz w:val="22"/>
          <w:szCs w:val="22"/>
        </w:rPr>
        <w:t xml:space="preserve">37.71 (c) is an exception for an emergency case where the LVS is not available and the regulator that issued the license cannot be reached. In this emergency case, the licensees </w:t>
      </w:r>
      <w:proofErr w:type="gramStart"/>
      <w:r w:rsidRPr="008A0F84">
        <w:rPr>
          <w:rFonts w:ascii="Arial" w:hAnsi="Arial" w:cs="Arial"/>
          <w:sz w:val="22"/>
          <w:szCs w:val="22"/>
        </w:rPr>
        <w:t>are allowed to</w:t>
      </w:r>
      <w:proofErr w:type="gramEnd"/>
      <w:r w:rsidRPr="008A0F84">
        <w:rPr>
          <w:rFonts w:ascii="Arial" w:hAnsi="Arial" w:cs="Arial"/>
          <w:sz w:val="22"/>
          <w:szCs w:val="22"/>
        </w:rPr>
        <w:t xml:space="preserve"> complete the verification with each other, and they must follow up with a documented license verification with the regulator the next day.  This can be either using LVS or using the manual process and optionally the 749 form. </w:t>
      </w:r>
    </w:p>
    <w:p w:rsidR="00DD683C" w:rsidP="00AB1116" w:rsidRDefault="00DD683C" w14:paraId="45EF7D32" w14:textId="77777777">
      <w:pPr>
        <w:widowControl w:val="0"/>
        <w:ind w:left="1080"/>
        <w:rPr>
          <w:rFonts w:ascii="Arial" w:hAnsi="Arial"/>
          <w:sz w:val="22"/>
        </w:rPr>
      </w:pPr>
    </w:p>
    <w:p w:rsidRPr="002C4608" w:rsidR="00B20787" w:rsidP="005A17AE" w:rsidRDefault="00B20787" w14:paraId="1E414F4E" w14:textId="0B6DF769">
      <w:pPr>
        <w:ind w:left="1080"/>
        <w:rPr>
          <w:rFonts w:ascii="Arial" w:hAnsi="Arial" w:cs="Arial"/>
          <w:sz w:val="22"/>
          <w:szCs w:val="22"/>
        </w:rPr>
      </w:pPr>
      <w:r w:rsidRPr="005A17AE">
        <w:rPr>
          <w:rFonts w:ascii="Arial" w:hAnsi="Arial" w:cs="Arial"/>
          <w:sz w:val="22"/>
          <w:szCs w:val="22"/>
          <w:u w:val="single"/>
        </w:rPr>
        <w:t>37.71 (d)</w:t>
      </w:r>
      <w:r w:rsidRPr="005A17AE">
        <w:rPr>
          <w:rFonts w:ascii="Arial" w:hAnsi="Arial" w:cs="Arial"/>
          <w:sz w:val="22"/>
          <w:szCs w:val="22"/>
        </w:rPr>
        <w:t xml:space="preserve"> requires the transferor to keep a copy of the verification documentation as a record for 3 years.  Note that the burden for maintaining the record of the verification is covered under recordkeeping burden for 10 CFR Part 37, OMB clearance number 3150-0217.</w:t>
      </w:r>
    </w:p>
    <w:p w:rsidR="004D59CB" w:rsidP="00197480" w:rsidRDefault="004D59CB" w14:paraId="71C4B5AE" w14:textId="77777777">
      <w:pPr>
        <w:ind w:left="1080"/>
        <w:rPr>
          <w:rFonts w:ascii="Arial" w:hAnsi="Arial"/>
          <w:sz w:val="22"/>
        </w:rPr>
      </w:pPr>
    </w:p>
    <w:p w:rsidR="002A64F1" w:rsidP="002A64F1" w:rsidRDefault="002A64F1" w14:paraId="227AC235" w14:textId="77777777">
      <w:pPr>
        <w:widowControl w:val="0"/>
        <w:numPr>
          <w:ilvl w:val="0"/>
          <w:numId w:val="3"/>
        </w:numPr>
        <w:rPr>
          <w:rFonts w:ascii="Arial" w:hAnsi="Arial"/>
          <w:sz w:val="22"/>
          <w:u w:val="single"/>
        </w:rPr>
      </w:pPr>
      <w:r>
        <w:rPr>
          <w:rFonts w:ascii="Arial" w:hAnsi="Arial"/>
          <w:sz w:val="22"/>
          <w:u w:val="single"/>
        </w:rPr>
        <w:t>Agency Use of Information</w:t>
      </w:r>
    </w:p>
    <w:p w:rsidR="002A64F1" w:rsidP="002A64F1" w:rsidRDefault="002A64F1" w14:paraId="5A79379B" w14:textId="77777777">
      <w:pPr>
        <w:widowControl w:val="0"/>
        <w:rPr>
          <w:rFonts w:ascii="Arial" w:hAnsi="Arial"/>
          <w:sz w:val="22"/>
          <w:u w:val="single"/>
        </w:rPr>
      </w:pPr>
    </w:p>
    <w:p w:rsidR="00BF2D4D" w:rsidP="002A64F1" w:rsidRDefault="000C00FD" w14:paraId="775712AB" w14:textId="77777777">
      <w:pPr>
        <w:widowControl w:val="0"/>
        <w:ind w:left="1080"/>
        <w:rPr>
          <w:rFonts w:ascii="Arial" w:hAnsi="Arial" w:cs="Arial"/>
          <w:sz w:val="22"/>
          <w:szCs w:val="22"/>
        </w:rPr>
      </w:pPr>
      <w:r>
        <w:rPr>
          <w:rFonts w:ascii="Arial" w:hAnsi="Arial"/>
          <w:sz w:val="22"/>
        </w:rPr>
        <w:t xml:space="preserve">The NRC </w:t>
      </w:r>
      <w:r w:rsidR="003057BD">
        <w:rPr>
          <w:rFonts w:ascii="Arial" w:hAnsi="Arial"/>
          <w:sz w:val="22"/>
        </w:rPr>
        <w:t xml:space="preserve">and Agreement State agencies </w:t>
      </w:r>
      <w:r>
        <w:rPr>
          <w:rFonts w:ascii="Arial" w:hAnsi="Arial"/>
          <w:sz w:val="22"/>
        </w:rPr>
        <w:t xml:space="preserve">will use the information collected to determine if the licensee requesting receipt of radioactive materials of concern is authorized to receive the </w:t>
      </w:r>
      <w:r w:rsidRPr="000C00FD">
        <w:rPr>
          <w:rFonts w:ascii="Arial" w:hAnsi="Arial"/>
          <w:sz w:val="22"/>
        </w:rPr>
        <w:t xml:space="preserve">type, form, and quantity of radioactive material to be transferred and that the licensee is authorized to receive radioactive material at the location requested for delivery. </w:t>
      </w:r>
      <w:r w:rsidR="008F0740">
        <w:rPr>
          <w:rFonts w:ascii="Arial" w:hAnsi="Arial"/>
          <w:sz w:val="22"/>
        </w:rPr>
        <w:t xml:space="preserve"> </w:t>
      </w:r>
      <w:r w:rsidRPr="008F0740" w:rsidR="008F0740">
        <w:rPr>
          <w:rFonts w:ascii="Arial" w:hAnsi="Arial" w:cs="Arial"/>
          <w:sz w:val="22"/>
          <w:szCs w:val="22"/>
        </w:rPr>
        <w:t>This verification helps protect the nation from the threat of the malevolent use of radioactive materials.</w:t>
      </w:r>
    </w:p>
    <w:p w:rsidR="00325DD6" w:rsidP="002A64F1" w:rsidRDefault="00325DD6" w14:paraId="62741065" w14:textId="77777777">
      <w:pPr>
        <w:widowControl w:val="0"/>
        <w:ind w:left="1080"/>
        <w:rPr>
          <w:rFonts w:ascii="Arial" w:hAnsi="Arial"/>
          <w:sz w:val="22"/>
        </w:rPr>
      </w:pPr>
    </w:p>
    <w:p w:rsidR="002A64F1" w:rsidP="002A64F1" w:rsidRDefault="002A64F1" w14:paraId="19A5F0A6" w14:textId="77777777">
      <w:pPr>
        <w:widowControl w:val="0"/>
        <w:numPr>
          <w:ilvl w:val="0"/>
          <w:numId w:val="3"/>
        </w:numPr>
        <w:rPr>
          <w:rFonts w:ascii="Arial" w:hAnsi="Arial"/>
          <w:sz w:val="22"/>
        </w:rPr>
      </w:pPr>
      <w:r>
        <w:rPr>
          <w:rFonts w:ascii="Arial" w:hAnsi="Arial"/>
          <w:sz w:val="22"/>
          <w:u w:val="single"/>
        </w:rPr>
        <w:t>Reduction of Burden Through Information Technology</w:t>
      </w:r>
      <w:r>
        <w:rPr>
          <w:rFonts w:ascii="Arial" w:hAnsi="Arial"/>
          <w:sz w:val="22"/>
        </w:rPr>
        <w:t xml:space="preserve">  </w:t>
      </w:r>
    </w:p>
    <w:p w:rsidR="00635905" w:rsidP="000049C6" w:rsidRDefault="00635905" w14:paraId="0E0DD0BF" w14:textId="77777777">
      <w:pPr>
        <w:widowControl w:val="0"/>
        <w:ind w:left="1080"/>
        <w:rPr>
          <w:rFonts w:ascii="Arial" w:hAnsi="Arial"/>
          <w:sz w:val="22"/>
        </w:rPr>
      </w:pPr>
    </w:p>
    <w:p w:rsidRPr="000049C6" w:rsidR="000049C6" w:rsidP="71D5AD81" w:rsidRDefault="71D5AD81" w14:paraId="430DEAF4" w14:textId="77777777">
      <w:pPr>
        <w:widowControl w:val="0"/>
        <w:ind w:left="1080"/>
        <w:rPr>
          <w:rFonts w:ascii="Arial" w:hAnsi="Arial"/>
          <w:sz w:val="22"/>
          <w:szCs w:val="22"/>
        </w:rPr>
      </w:pPr>
      <w:r w:rsidRPr="71D5AD81">
        <w:rPr>
          <w:rFonts w:ascii="Arial" w:hAnsi="Arial"/>
          <w:sz w:val="22"/>
          <w:szCs w:val="22"/>
        </w:rPr>
        <w:t xml:space="preserve">There are no legal obstacles to reducing the burden associated with this information collection </w:t>
      </w:r>
      <w:proofErr w:type="gramStart"/>
      <w:r w:rsidRPr="71D5AD81">
        <w:rPr>
          <w:rFonts w:ascii="Arial" w:hAnsi="Arial"/>
          <w:sz w:val="22"/>
          <w:szCs w:val="22"/>
        </w:rPr>
        <w:t>through the use of</w:t>
      </w:r>
      <w:proofErr w:type="gramEnd"/>
      <w:r w:rsidRPr="71D5AD81">
        <w:rPr>
          <w:rFonts w:ascii="Arial" w:hAnsi="Arial"/>
          <w:sz w:val="22"/>
          <w:szCs w:val="22"/>
        </w:rPr>
        <w:t xml:space="preserve"> information technology.  The NRC encourages licensees to use information technology when it would be beneficial to them.  </w:t>
      </w:r>
    </w:p>
    <w:p w:rsidR="71D5AD81" w:rsidP="71D5AD81" w:rsidRDefault="71D5AD81" w14:paraId="657BD681" w14:textId="4DBE2906">
      <w:pPr>
        <w:ind w:left="1080"/>
        <w:rPr>
          <w:rFonts w:ascii="Arial" w:hAnsi="Arial"/>
          <w:sz w:val="22"/>
          <w:szCs w:val="22"/>
        </w:rPr>
      </w:pPr>
    </w:p>
    <w:p w:rsidR="13835FA4" w:rsidP="13835FA4" w:rsidRDefault="077E41C7" w14:paraId="58DD9282" w14:textId="601E5285">
      <w:pPr>
        <w:ind w:left="1080"/>
      </w:pPr>
      <w:r w:rsidRPr="0741E6E8">
        <w:rPr>
          <w:rFonts w:ascii="Arial" w:hAnsi="Arial" w:eastAsia="Arial" w:cs="Arial"/>
          <w:sz w:val="22"/>
          <w:szCs w:val="22"/>
        </w:rPr>
        <w:t>The LVS is a web-based system used to ensure only authorized quantities of radioactive materials are obtained by legitimate users. The LVS</w:t>
      </w:r>
      <w:r w:rsidRPr="0741E6E8" w:rsidR="3CE21694">
        <w:rPr>
          <w:rFonts w:ascii="Arial" w:hAnsi="Arial" w:eastAsia="Arial" w:cs="Arial"/>
          <w:sz w:val="22"/>
          <w:szCs w:val="22"/>
        </w:rPr>
        <w:t xml:space="preserve"> </w:t>
      </w:r>
      <w:r w:rsidRPr="0741E6E8">
        <w:rPr>
          <w:rFonts w:ascii="Arial" w:hAnsi="Arial" w:eastAsia="Arial" w:cs="Arial"/>
          <w:sz w:val="22"/>
          <w:szCs w:val="22"/>
        </w:rPr>
        <w:t xml:space="preserve">assists in </w:t>
      </w:r>
      <w:r w:rsidRPr="0741E6E8" w:rsidR="4B40D712">
        <w:rPr>
          <w:rFonts w:ascii="Arial" w:hAnsi="Arial" w:eastAsia="Arial" w:cs="Arial"/>
          <w:sz w:val="22"/>
          <w:szCs w:val="22"/>
        </w:rPr>
        <w:t>en</w:t>
      </w:r>
      <w:r w:rsidRPr="0741E6E8">
        <w:rPr>
          <w:rFonts w:ascii="Arial" w:hAnsi="Arial" w:eastAsia="Arial" w:cs="Arial"/>
          <w:sz w:val="22"/>
          <w:szCs w:val="22"/>
        </w:rPr>
        <w:t xml:space="preserve">suring that parties involved in radioactive materials transfers are completing a valid transfer between legitimate license-holders.  It </w:t>
      </w:r>
      <w:r w:rsidR="00A3210C">
        <w:rPr>
          <w:rFonts w:ascii="Arial" w:hAnsi="Arial" w:eastAsia="Arial" w:cs="Arial"/>
          <w:sz w:val="22"/>
          <w:szCs w:val="22"/>
        </w:rPr>
        <w:t>provides</w:t>
      </w:r>
      <w:r w:rsidRPr="0741E6E8">
        <w:rPr>
          <w:rFonts w:ascii="Arial" w:hAnsi="Arial" w:eastAsia="Arial" w:cs="Arial"/>
          <w:sz w:val="22"/>
          <w:szCs w:val="22"/>
        </w:rPr>
        <w:t xml:space="preserve"> a way for licensees nationwide to quickly confirm license </w:t>
      </w:r>
      <w:r w:rsidRPr="0741E6E8" w:rsidR="001B1201">
        <w:rPr>
          <w:rFonts w:ascii="Arial" w:hAnsi="Arial" w:eastAsia="Arial" w:cs="Arial"/>
          <w:sz w:val="22"/>
          <w:szCs w:val="22"/>
        </w:rPr>
        <w:t>validity and</w:t>
      </w:r>
      <w:r w:rsidRPr="0741E6E8">
        <w:rPr>
          <w:rFonts w:ascii="Arial" w:hAnsi="Arial" w:eastAsia="Arial" w:cs="Arial"/>
          <w:sz w:val="22"/>
          <w:szCs w:val="22"/>
        </w:rPr>
        <w:t xml:space="preserve"> ensure maximum possession limit compliance of licensees seeking to obtain radioactive materials.</w:t>
      </w:r>
    </w:p>
    <w:p w:rsidR="000049C6" w:rsidP="71D5AD81" w:rsidRDefault="000049C6" w14:paraId="07FB7BFE" w14:textId="77777777">
      <w:pPr>
        <w:widowControl w:val="0"/>
        <w:ind w:left="1080"/>
        <w:rPr>
          <w:rFonts w:ascii="Arial" w:hAnsi="Arial"/>
          <w:sz w:val="22"/>
          <w:szCs w:val="22"/>
        </w:rPr>
      </w:pPr>
    </w:p>
    <w:p w:rsidR="000049C6" w:rsidP="000049C6" w:rsidRDefault="00661119" w14:paraId="55D08195" w14:textId="7A6E80C6">
      <w:pPr>
        <w:widowControl w:val="0"/>
        <w:ind w:left="1080"/>
        <w:rPr>
          <w:rFonts w:ascii="Arial" w:hAnsi="Arial"/>
          <w:sz w:val="22"/>
        </w:rPr>
      </w:pPr>
      <w:r>
        <w:rPr>
          <w:rFonts w:ascii="Arial" w:hAnsi="Arial"/>
          <w:sz w:val="22"/>
        </w:rPr>
        <w:t xml:space="preserve">A review of the manual license verification </w:t>
      </w:r>
      <w:r w:rsidR="00635905">
        <w:rPr>
          <w:rFonts w:ascii="Arial" w:hAnsi="Arial"/>
          <w:sz w:val="22"/>
        </w:rPr>
        <w:t xml:space="preserve">report </w:t>
      </w:r>
      <w:r>
        <w:rPr>
          <w:rFonts w:ascii="Arial" w:hAnsi="Arial"/>
          <w:sz w:val="22"/>
        </w:rPr>
        <w:t xml:space="preserve">submissions for the </w:t>
      </w:r>
      <w:r w:rsidR="005B561E">
        <w:rPr>
          <w:rFonts w:ascii="Arial" w:hAnsi="Arial"/>
          <w:sz w:val="22"/>
        </w:rPr>
        <w:t>years 201</w:t>
      </w:r>
      <w:r w:rsidR="00096444">
        <w:rPr>
          <w:rFonts w:ascii="Arial" w:hAnsi="Arial"/>
          <w:sz w:val="22"/>
        </w:rPr>
        <w:t>7</w:t>
      </w:r>
      <w:r w:rsidR="005B561E">
        <w:rPr>
          <w:rFonts w:ascii="Arial" w:hAnsi="Arial"/>
          <w:sz w:val="22"/>
        </w:rPr>
        <w:t>, 201</w:t>
      </w:r>
      <w:r w:rsidR="00096444">
        <w:rPr>
          <w:rFonts w:ascii="Arial" w:hAnsi="Arial"/>
          <w:sz w:val="22"/>
        </w:rPr>
        <w:t>8</w:t>
      </w:r>
      <w:r w:rsidR="005B561E">
        <w:rPr>
          <w:rFonts w:ascii="Arial" w:hAnsi="Arial"/>
          <w:sz w:val="22"/>
        </w:rPr>
        <w:t>, and 201</w:t>
      </w:r>
      <w:r w:rsidR="00096444">
        <w:rPr>
          <w:rFonts w:ascii="Arial" w:hAnsi="Arial"/>
          <w:sz w:val="22"/>
        </w:rPr>
        <w:t>9</w:t>
      </w:r>
      <w:r w:rsidR="00635905">
        <w:rPr>
          <w:rFonts w:ascii="Arial" w:hAnsi="Arial"/>
          <w:sz w:val="22"/>
        </w:rPr>
        <w:t>,</w:t>
      </w:r>
      <w:r>
        <w:rPr>
          <w:rFonts w:ascii="Arial" w:hAnsi="Arial"/>
          <w:sz w:val="22"/>
        </w:rPr>
        <w:t xml:space="preserve"> indicate that 100% of the </w:t>
      </w:r>
      <w:r w:rsidR="00635905">
        <w:rPr>
          <w:rFonts w:ascii="Arial" w:hAnsi="Arial"/>
          <w:sz w:val="22"/>
        </w:rPr>
        <w:t xml:space="preserve">submissions </w:t>
      </w:r>
      <w:r>
        <w:rPr>
          <w:rFonts w:ascii="Arial" w:hAnsi="Arial"/>
          <w:sz w:val="22"/>
        </w:rPr>
        <w:t>were</w:t>
      </w:r>
      <w:r w:rsidR="00FB4F27">
        <w:rPr>
          <w:rFonts w:ascii="Arial" w:hAnsi="Arial"/>
          <w:sz w:val="22"/>
        </w:rPr>
        <w:t xml:space="preserve"> completed </w:t>
      </w:r>
      <w:r w:rsidR="00426440">
        <w:rPr>
          <w:rFonts w:ascii="Arial" w:hAnsi="Arial"/>
          <w:sz w:val="22"/>
        </w:rPr>
        <w:t>electronically by emailing the</w:t>
      </w:r>
      <w:r w:rsidR="00635905">
        <w:rPr>
          <w:rFonts w:ascii="Arial" w:hAnsi="Arial"/>
          <w:sz w:val="22"/>
        </w:rPr>
        <w:t xml:space="preserve"> NRC F</w:t>
      </w:r>
      <w:r w:rsidR="00426440">
        <w:rPr>
          <w:rFonts w:ascii="Arial" w:hAnsi="Arial"/>
          <w:sz w:val="22"/>
        </w:rPr>
        <w:t xml:space="preserve">orm 749.  </w:t>
      </w:r>
    </w:p>
    <w:p w:rsidR="000049C6" w:rsidP="002A64F1" w:rsidRDefault="000049C6" w14:paraId="3B0827D1" w14:textId="77777777">
      <w:pPr>
        <w:widowControl w:val="0"/>
        <w:ind w:left="1080"/>
        <w:rPr>
          <w:rFonts w:ascii="Arial" w:hAnsi="Arial"/>
          <w:sz w:val="22"/>
        </w:rPr>
      </w:pPr>
    </w:p>
    <w:p w:rsidR="00DC032D" w:rsidRDefault="00DC032D" w14:paraId="7E5F88DF" w14:textId="77777777">
      <w:pPr>
        <w:rPr>
          <w:rFonts w:ascii="Arial" w:hAnsi="Arial"/>
          <w:sz w:val="22"/>
          <w:u w:val="single"/>
        </w:rPr>
      </w:pPr>
      <w:r>
        <w:rPr>
          <w:rFonts w:ascii="Arial" w:hAnsi="Arial"/>
          <w:sz w:val="22"/>
          <w:u w:val="single"/>
        </w:rPr>
        <w:br w:type="page"/>
      </w:r>
    </w:p>
    <w:p w:rsidR="002A64F1" w:rsidP="002A64F1" w:rsidRDefault="002A64F1" w14:paraId="42EC4BFA" w14:textId="72533D32">
      <w:pPr>
        <w:widowControl w:val="0"/>
        <w:numPr>
          <w:ilvl w:val="0"/>
          <w:numId w:val="3"/>
        </w:numPr>
        <w:rPr>
          <w:rFonts w:ascii="Arial" w:hAnsi="Arial"/>
          <w:sz w:val="22"/>
          <w:u w:val="single"/>
        </w:rPr>
      </w:pPr>
      <w:r>
        <w:rPr>
          <w:rFonts w:ascii="Arial" w:hAnsi="Arial"/>
          <w:sz w:val="22"/>
          <w:u w:val="single"/>
        </w:rPr>
        <w:lastRenderedPageBreak/>
        <w:t>Effort to Identify Duplication and Use Similar Information</w:t>
      </w:r>
    </w:p>
    <w:p w:rsidR="002A64F1" w:rsidP="002A64F1" w:rsidRDefault="002A64F1" w14:paraId="7E2B817F" w14:textId="77777777">
      <w:pPr>
        <w:widowControl w:val="0"/>
        <w:rPr>
          <w:rFonts w:ascii="Arial" w:hAnsi="Arial"/>
          <w:sz w:val="22"/>
          <w:u w:val="single"/>
        </w:rPr>
      </w:pPr>
    </w:p>
    <w:p w:rsidR="00281F7E" w:rsidP="005A1D3C" w:rsidRDefault="00D871AC" w14:paraId="6613D082" w14:textId="77777777">
      <w:pPr>
        <w:widowControl w:val="0"/>
        <w:ind w:left="1080"/>
        <w:rPr>
          <w:rFonts w:ascii="Arial" w:hAnsi="Arial"/>
          <w:sz w:val="22"/>
          <w:u w:val="single"/>
        </w:rPr>
      </w:pPr>
      <w:r w:rsidRPr="009D2E8F">
        <w:rPr>
          <w:rFonts w:ascii="Arial" w:hAnsi="Arial"/>
          <w:sz w:val="22"/>
        </w:rPr>
        <w:t xml:space="preserve">No sources of similar information are available.  There is no duplication of requirements.  </w:t>
      </w:r>
    </w:p>
    <w:p w:rsidR="00281F7E" w:rsidP="002A64F1" w:rsidRDefault="00281F7E" w14:paraId="2132F04F" w14:textId="77777777">
      <w:pPr>
        <w:widowControl w:val="0"/>
        <w:rPr>
          <w:rFonts w:ascii="Arial" w:hAnsi="Arial"/>
          <w:sz w:val="22"/>
          <w:u w:val="single"/>
        </w:rPr>
      </w:pPr>
    </w:p>
    <w:p w:rsidRPr="002A64F1" w:rsidR="002A64F1" w:rsidP="002A64F1" w:rsidRDefault="002A64F1" w14:paraId="3A39BB73" w14:textId="77777777">
      <w:pPr>
        <w:widowControl w:val="0"/>
        <w:numPr>
          <w:ilvl w:val="0"/>
          <w:numId w:val="3"/>
        </w:numPr>
        <w:rPr>
          <w:rFonts w:ascii="Arial" w:hAnsi="Arial"/>
          <w:sz w:val="22"/>
        </w:rPr>
      </w:pPr>
      <w:r>
        <w:rPr>
          <w:rFonts w:ascii="Arial" w:hAnsi="Arial"/>
          <w:sz w:val="22"/>
          <w:u w:val="single"/>
        </w:rPr>
        <w:t>Effort to Reduce Small Business Burden</w:t>
      </w:r>
    </w:p>
    <w:p w:rsidR="002A64F1" w:rsidP="002A64F1" w:rsidRDefault="002A64F1" w14:paraId="53D8FFD2" w14:textId="77777777">
      <w:pPr>
        <w:widowControl w:val="0"/>
        <w:rPr>
          <w:rFonts w:ascii="Arial" w:hAnsi="Arial"/>
          <w:sz w:val="22"/>
          <w:u w:val="single"/>
        </w:rPr>
      </w:pPr>
    </w:p>
    <w:p w:rsidR="00762D2D" w:rsidP="009D2E8F" w:rsidRDefault="009D2E8F" w14:paraId="46DAFB59" w14:textId="77777777">
      <w:pPr>
        <w:widowControl w:val="0"/>
        <w:ind w:left="1080"/>
        <w:rPr>
          <w:rFonts w:ascii="Arial" w:hAnsi="Arial"/>
          <w:sz w:val="22"/>
        </w:rPr>
      </w:pPr>
      <w:r w:rsidRPr="009D2E8F">
        <w:rPr>
          <w:rFonts w:ascii="Arial" w:hAnsi="Arial"/>
          <w:sz w:val="22"/>
        </w:rPr>
        <w:t xml:space="preserve">While some licensees who </w:t>
      </w:r>
      <w:r>
        <w:rPr>
          <w:rFonts w:ascii="Arial" w:hAnsi="Arial"/>
          <w:sz w:val="22"/>
        </w:rPr>
        <w:t xml:space="preserve">are subject to </w:t>
      </w:r>
      <w:r w:rsidR="00635905">
        <w:rPr>
          <w:rFonts w:ascii="Arial" w:hAnsi="Arial"/>
          <w:sz w:val="22"/>
        </w:rPr>
        <w:t xml:space="preserve">the </w:t>
      </w:r>
      <w:r w:rsidR="00035EEF">
        <w:rPr>
          <w:rFonts w:ascii="Arial" w:hAnsi="Arial"/>
          <w:sz w:val="22"/>
        </w:rPr>
        <w:t xml:space="preserve">10 CFR </w:t>
      </w:r>
      <w:r>
        <w:rPr>
          <w:rFonts w:ascii="Arial" w:hAnsi="Arial"/>
          <w:sz w:val="22"/>
        </w:rPr>
        <w:t xml:space="preserve">Part 37 license verification requirements are </w:t>
      </w:r>
      <w:r w:rsidRPr="009D2E8F">
        <w:rPr>
          <w:rFonts w:ascii="Arial" w:hAnsi="Arial"/>
          <w:sz w:val="22"/>
        </w:rPr>
        <w:t xml:space="preserve">small businesses, the concerns associated with the safe and secure use of </w:t>
      </w:r>
      <w:r>
        <w:rPr>
          <w:rFonts w:ascii="Arial" w:hAnsi="Arial"/>
          <w:sz w:val="22"/>
        </w:rPr>
        <w:t>radioactive materials of concern</w:t>
      </w:r>
      <w:r w:rsidRPr="009D2E8F">
        <w:rPr>
          <w:rFonts w:ascii="Arial" w:hAnsi="Arial"/>
          <w:sz w:val="22"/>
        </w:rPr>
        <w:t xml:space="preserve"> are the same for large and small entities.  It is not possible to reduce the burden on small businesses by less frequent or less complete </w:t>
      </w:r>
      <w:r>
        <w:rPr>
          <w:rFonts w:ascii="Arial" w:hAnsi="Arial"/>
          <w:sz w:val="22"/>
        </w:rPr>
        <w:t>license verification</w:t>
      </w:r>
      <w:r w:rsidRPr="009D2E8F">
        <w:rPr>
          <w:rFonts w:ascii="Arial" w:hAnsi="Arial"/>
          <w:sz w:val="22"/>
        </w:rPr>
        <w:t xml:space="preserve"> procedures while maintaining the required level </w:t>
      </w:r>
    </w:p>
    <w:p w:rsidR="002A64F1" w:rsidP="009D2E8F" w:rsidRDefault="00035EEF" w14:paraId="59E959ED" w14:textId="77777777">
      <w:pPr>
        <w:widowControl w:val="0"/>
        <w:ind w:left="1080"/>
        <w:rPr>
          <w:rFonts w:ascii="Arial" w:hAnsi="Arial"/>
          <w:sz w:val="22"/>
        </w:rPr>
      </w:pPr>
      <w:r>
        <w:rPr>
          <w:rFonts w:ascii="Arial" w:hAnsi="Arial"/>
          <w:sz w:val="22"/>
        </w:rPr>
        <w:t xml:space="preserve">of </w:t>
      </w:r>
      <w:r w:rsidRPr="009D2E8F" w:rsidR="009D2E8F">
        <w:rPr>
          <w:rFonts w:ascii="Arial" w:hAnsi="Arial"/>
          <w:sz w:val="22"/>
        </w:rPr>
        <w:t xml:space="preserve">public health and safety </w:t>
      </w:r>
      <w:r>
        <w:rPr>
          <w:rFonts w:ascii="Arial" w:hAnsi="Arial"/>
          <w:sz w:val="22"/>
        </w:rPr>
        <w:t>and</w:t>
      </w:r>
      <w:r w:rsidRPr="009D2E8F">
        <w:rPr>
          <w:rFonts w:ascii="Arial" w:hAnsi="Arial"/>
          <w:sz w:val="22"/>
        </w:rPr>
        <w:t xml:space="preserve"> </w:t>
      </w:r>
      <w:r w:rsidRPr="009D2E8F" w:rsidR="009D2E8F">
        <w:rPr>
          <w:rFonts w:ascii="Arial" w:hAnsi="Arial"/>
          <w:sz w:val="22"/>
        </w:rPr>
        <w:t xml:space="preserve">common defense and security.  It is estimated that 38 percent of </w:t>
      </w:r>
      <w:r w:rsidR="00FB4F27">
        <w:rPr>
          <w:rFonts w:ascii="Arial" w:hAnsi="Arial"/>
          <w:sz w:val="22"/>
        </w:rPr>
        <w:t>respondents</w:t>
      </w:r>
      <w:r w:rsidRPr="009D2E8F" w:rsidR="009D2E8F">
        <w:rPr>
          <w:rFonts w:ascii="Arial" w:hAnsi="Arial"/>
          <w:sz w:val="22"/>
        </w:rPr>
        <w:t xml:space="preserve"> to this collection are small businesses.</w:t>
      </w:r>
    </w:p>
    <w:p w:rsidR="00725020" w:rsidP="009D2E8F" w:rsidRDefault="00725020" w14:paraId="682BB5B5" w14:textId="77777777">
      <w:pPr>
        <w:widowControl w:val="0"/>
        <w:ind w:left="1080"/>
        <w:rPr>
          <w:rFonts w:ascii="Arial" w:hAnsi="Arial"/>
          <w:sz w:val="22"/>
        </w:rPr>
      </w:pPr>
    </w:p>
    <w:p w:rsidR="002A64F1" w:rsidP="002A64F1" w:rsidRDefault="002A64F1" w14:paraId="0C44D508" w14:textId="77777777">
      <w:pPr>
        <w:widowControl w:val="0"/>
        <w:numPr>
          <w:ilvl w:val="0"/>
          <w:numId w:val="3"/>
        </w:numPr>
        <w:rPr>
          <w:rFonts w:ascii="Arial" w:hAnsi="Arial"/>
          <w:sz w:val="22"/>
        </w:rPr>
      </w:pPr>
      <w:r>
        <w:rPr>
          <w:rFonts w:ascii="Arial" w:hAnsi="Arial"/>
          <w:sz w:val="22"/>
          <w:u w:val="single"/>
        </w:rPr>
        <w:t>Consequences to Federal Program or Policy Activities if the Collection Is Not Conducted or Is Conducted Less Frequently</w:t>
      </w:r>
    </w:p>
    <w:p w:rsidR="002A64F1" w:rsidP="002A64F1" w:rsidRDefault="002A64F1" w14:paraId="47AD5C83" w14:textId="77777777">
      <w:pPr>
        <w:widowControl w:val="0"/>
        <w:rPr>
          <w:rFonts w:ascii="Arial" w:hAnsi="Arial"/>
          <w:sz w:val="22"/>
        </w:rPr>
      </w:pPr>
    </w:p>
    <w:p w:rsidR="00DF04C7" w:rsidP="0057730B" w:rsidRDefault="002F74D3" w14:paraId="60C2E7CD" w14:textId="77777777">
      <w:pPr>
        <w:widowControl w:val="0"/>
        <w:ind w:left="1080"/>
        <w:rPr>
          <w:rFonts w:ascii="Arial" w:hAnsi="Arial" w:cs="Arial"/>
          <w:sz w:val="22"/>
          <w:szCs w:val="22"/>
        </w:rPr>
      </w:pPr>
      <w:r>
        <w:rPr>
          <w:rFonts w:ascii="Arial" w:hAnsi="Arial" w:cs="Arial"/>
          <w:sz w:val="22"/>
          <w:szCs w:val="22"/>
        </w:rPr>
        <w:t xml:space="preserve">The NRC Form 749 is a voluntary </w:t>
      </w:r>
      <w:r w:rsidR="004B7FF0">
        <w:rPr>
          <w:rFonts w:ascii="Arial" w:hAnsi="Arial" w:cs="Arial"/>
          <w:sz w:val="22"/>
          <w:szCs w:val="22"/>
        </w:rPr>
        <w:t>form to facilitate a manual license verification</w:t>
      </w:r>
      <w:r w:rsidR="00DF04C7">
        <w:rPr>
          <w:rFonts w:ascii="Arial" w:hAnsi="Arial" w:cs="Arial"/>
          <w:sz w:val="22"/>
          <w:szCs w:val="22"/>
        </w:rPr>
        <w:t xml:space="preserve">, which can be used when the licensee does not have internet access to complete the verification </w:t>
      </w:r>
      <w:r w:rsidR="00635905">
        <w:rPr>
          <w:rFonts w:ascii="Arial" w:hAnsi="Arial" w:cs="Arial"/>
          <w:sz w:val="22"/>
          <w:szCs w:val="22"/>
        </w:rPr>
        <w:t xml:space="preserve">online </w:t>
      </w:r>
      <w:r w:rsidR="00DF04C7">
        <w:rPr>
          <w:rFonts w:ascii="Arial" w:hAnsi="Arial" w:cs="Arial"/>
          <w:sz w:val="22"/>
          <w:szCs w:val="22"/>
        </w:rPr>
        <w:t xml:space="preserve">through the </w:t>
      </w:r>
      <w:r w:rsidR="00635905">
        <w:rPr>
          <w:rFonts w:ascii="Arial" w:hAnsi="Arial" w:cs="Arial"/>
          <w:sz w:val="22"/>
          <w:szCs w:val="22"/>
        </w:rPr>
        <w:t>LVS;</w:t>
      </w:r>
      <w:r w:rsidR="00DF04C7">
        <w:rPr>
          <w:rFonts w:ascii="Arial" w:hAnsi="Arial" w:cs="Arial"/>
          <w:sz w:val="22"/>
          <w:szCs w:val="22"/>
        </w:rPr>
        <w:t xml:space="preserve"> if </w:t>
      </w:r>
      <w:r w:rsidR="004B7FF0">
        <w:rPr>
          <w:rFonts w:ascii="Arial" w:hAnsi="Arial" w:cs="Arial"/>
          <w:sz w:val="22"/>
          <w:szCs w:val="22"/>
        </w:rPr>
        <w:t xml:space="preserve">the licensee’s </w:t>
      </w:r>
      <w:r w:rsidR="00DF04C7">
        <w:rPr>
          <w:rFonts w:ascii="Arial" w:hAnsi="Arial" w:cs="Arial"/>
          <w:sz w:val="22"/>
          <w:szCs w:val="22"/>
        </w:rPr>
        <w:t>LVS user account is expired or inactive</w:t>
      </w:r>
      <w:r w:rsidR="00635905">
        <w:rPr>
          <w:rFonts w:ascii="Arial" w:hAnsi="Arial" w:cs="Arial"/>
          <w:sz w:val="22"/>
          <w:szCs w:val="22"/>
        </w:rPr>
        <w:t>;</w:t>
      </w:r>
      <w:r w:rsidR="001C1FEE">
        <w:rPr>
          <w:rFonts w:ascii="Arial" w:hAnsi="Arial" w:cs="Arial"/>
          <w:sz w:val="22"/>
          <w:szCs w:val="22"/>
        </w:rPr>
        <w:t xml:space="preserve"> or if </w:t>
      </w:r>
      <w:r w:rsidR="004B7FF0">
        <w:rPr>
          <w:rFonts w:ascii="Arial" w:hAnsi="Arial" w:cs="Arial"/>
          <w:sz w:val="22"/>
          <w:szCs w:val="22"/>
        </w:rPr>
        <w:t xml:space="preserve">the licensee </w:t>
      </w:r>
      <w:r w:rsidR="001C1FEE">
        <w:rPr>
          <w:rFonts w:ascii="Arial" w:hAnsi="Arial" w:cs="Arial"/>
          <w:sz w:val="22"/>
          <w:szCs w:val="22"/>
        </w:rPr>
        <w:t>receive</w:t>
      </w:r>
      <w:r w:rsidR="004B7FF0">
        <w:rPr>
          <w:rFonts w:ascii="Arial" w:hAnsi="Arial" w:cs="Arial"/>
          <w:sz w:val="22"/>
          <w:szCs w:val="22"/>
        </w:rPr>
        <w:t>s</w:t>
      </w:r>
      <w:r w:rsidR="001C1FEE">
        <w:rPr>
          <w:rFonts w:ascii="Arial" w:hAnsi="Arial" w:cs="Arial"/>
          <w:sz w:val="22"/>
          <w:szCs w:val="22"/>
        </w:rPr>
        <w:t xml:space="preserve"> a message in LVS to contact the regulator</w:t>
      </w:r>
      <w:r w:rsidR="00635905">
        <w:rPr>
          <w:rFonts w:ascii="Arial" w:hAnsi="Arial" w:cs="Arial"/>
          <w:sz w:val="22"/>
          <w:szCs w:val="22"/>
        </w:rPr>
        <w:t>y agency</w:t>
      </w:r>
      <w:r w:rsidR="001C1FEE">
        <w:rPr>
          <w:rFonts w:ascii="Arial" w:hAnsi="Arial" w:cs="Arial"/>
          <w:sz w:val="22"/>
          <w:szCs w:val="22"/>
        </w:rPr>
        <w:t xml:space="preserve">. </w:t>
      </w:r>
      <w:r w:rsidR="00635905">
        <w:rPr>
          <w:rFonts w:ascii="Arial" w:hAnsi="Arial" w:cs="Arial"/>
          <w:sz w:val="22"/>
          <w:szCs w:val="22"/>
        </w:rPr>
        <w:t xml:space="preserve"> </w:t>
      </w:r>
      <w:r w:rsidR="00DF04C7">
        <w:rPr>
          <w:rFonts w:ascii="Arial" w:hAnsi="Arial" w:cs="Arial"/>
          <w:sz w:val="22"/>
          <w:szCs w:val="22"/>
        </w:rPr>
        <w:t xml:space="preserve">If the NRC Form 749 were not available, licensees who do not have access to LVS for these reasons would </w:t>
      </w:r>
      <w:r w:rsidR="001C1FEE">
        <w:rPr>
          <w:rFonts w:ascii="Arial" w:hAnsi="Arial" w:cs="Arial"/>
          <w:sz w:val="22"/>
          <w:szCs w:val="22"/>
        </w:rPr>
        <w:t xml:space="preserve">need to provide their own mechanism for documenting the manual verification. </w:t>
      </w:r>
    </w:p>
    <w:p w:rsidR="00DF04C7" w:rsidP="0057730B" w:rsidRDefault="00DF04C7" w14:paraId="304397FD" w14:textId="77777777">
      <w:pPr>
        <w:widowControl w:val="0"/>
        <w:ind w:left="1080"/>
        <w:rPr>
          <w:rFonts w:ascii="Arial" w:hAnsi="Arial" w:cs="Arial"/>
          <w:sz w:val="22"/>
          <w:szCs w:val="22"/>
        </w:rPr>
      </w:pPr>
    </w:p>
    <w:p w:rsidR="0057730B" w:rsidP="0057730B" w:rsidRDefault="00DF04C7" w14:paraId="2C2A89B2" w14:textId="77777777">
      <w:pPr>
        <w:widowControl w:val="0"/>
        <w:ind w:left="1080"/>
        <w:rPr>
          <w:rFonts w:ascii="Arial" w:hAnsi="Arial"/>
          <w:sz w:val="22"/>
        </w:rPr>
      </w:pPr>
      <w:r>
        <w:rPr>
          <w:rFonts w:ascii="Arial" w:hAnsi="Arial" w:cs="Arial"/>
          <w:sz w:val="22"/>
          <w:szCs w:val="22"/>
        </w:rPr>
        <w:t>If the information on</w:t>
      </w:r>
      <w:r w:rsidR="004B7FF0">
        <w:rPr>
          <w:rFonts w:ascii="Arial" w:hAnsi="Arial" w:cs="Arial"/>
          <w:sz w:val="22"/>
          <w:szCs w:val="22"/>
        </w:rPr>
        <w:t xml:space="preserve"> </w:t>
      </w:r>
      <w:r w:rsidR="003612B2">
        <w:rPr>
          <w:rFonts w:ascii="Arial" w:hAnsi="Arial" w:cs="Arial"/>
          <w:sz w:val="22"/>
          <w:szCs w:val="22"/>
        </w:rPr>
        <w:t>NRC Form 749</w:t>
      </w:r>
      <w:r>
        <w:rPr>
          <w:rFonts w:ascii="Arial" w:hAnsi="Arial" w:cs="Arial"/>
          <w:sz w:val="22"/>
          <w:szCs w:val="22"/>
        </w:rPr>
        <w:t xml:space="preserve"> and in the LVS</w:t>
      </w:r>
      <w:r w:rsidR="004B7FF0">
        <w:rPr>
          <w:rFonts w:ascii="Arial" w:hAnsi="Arial" w:cs="Arial"/>
          <w:sz w:val="22"/>
          <w:szCs w:val="22"/>
        </w:rPr>
        <w:t xml:space="preserve"> </w:t>
      </w:r>
      <w:r>
        <w:rPr>
          <w:rFonts w:ascii="Arial" w:hAnsi="Arial" w:cs="Arial"/>
          <w:sz w:val="22"/>
          <w:szCs w:val="22"/>
        </w:rPr>
        <w:t>were</w:t>
      </w:r>
      <w:r w:rsidR="0057730B">
        <w:rPr>
          <w:rFonts w:ascii="Arial" w:hAnsi="Arial" w:cs="Arial"/>
          <w:sz w:val="22"/>
          <w:szCs w:val="22"/>
        </w:rPr>
        <w:t xml:space="preserve"> not </w:t>
      </w:r>
      <w:r w:rsidR="001C1FEE">
        <w:rPr>
          <w:rFonts w:ascii="Arial" w:hAnsi="Arial" w:cs="Arial"/>
          <w:sz w:val="22"/>
          <w:szCs w:val="22"/>
        </w:rPr>
        <w:t xml:space="preserve">provided by the licensee and </w:t>
      </w:r>
      <w:r w:rsidR="003612B2">
        <w:rPr>
          <w:rFonts w:ascii="Arial" w:hAnsi="Arial" w:cs="Arial"/>
          <w:sz w:val="22"/>
          <w:szCs w:val="22"/>
        </w:rPr>
        <w:t xml:space="preserve">the </w:t>
      </w:r>
      <w:r w:rsidR="001C1FEE">
        <w:rPr>
          <w:rFonts w:ascii="Arial" w:hAnsi="Arial" w:cs="Arial"/>
          <w:sz w:val="22"/>
          <w:szCs w:val="22"/>
        </w:rPr>
        <w:t xml:space="preserve">license issuing authority, </w:t>
      </w:r>
      <w:r w:rsidR="0057730B">
        <w:rPr>
          <w:rFonts w:ascii="Arial" w:hAnsi="Arial" w:cs="Arial"/>
          <w:sz w:val="22"/>
          <w:szCs w:val="22"/>
        </w:rPr>
        <w:t xml:space="preserve">the </w:t>
      </w:r>
      <w:r w:rsidR="001C1FEE">
        <w:rPr>
          <w:rFonts w:ascii="Arial" w:hAnsi="Arial" w:cs="Arial"/>
          <w:sz w:val="22"/>
          <w:szCs w:val="22"/>
        </w:rPr>
        <w:t xml:space="preserve">regulatory agencies inspecting </w:t>
      </w:r>
      <w:r w:rsidR="003612B2">
        <w:rPr>
          <w:rFonts w:ascii="Arial" w:hAnsi="Arial" w:cs="Arial"/>
          <w:sz w:val="22"/>
          <w:szCs w:val="22"/>
        </w:rPr>
        <w:t xml:space="preserve">for compliance with the </w:t>
      </w:r>
      <w:r w:rsidR="001C1FEE">
        <w:rPr>
          <w:rFonts w:ascii="Arial" w:hAnsi="Arial" w:cs="Arial"/>
          <w:sz w:val="22"/>
          <w:szCs w:val="22"/>
        </w:rPr>
        <w:t xml:space="preserve">10 CFR Part 37 </w:t>
      </w:r>
      <w:r w:rsidR="003612B2">
        <w:rPr>
          <w:rFonts w:ascii="Arial" w:hAnsi="Arial" w:cs="Arial"/>
          <w:sz w:val="22"/>
          <w:szCs w:val="22"/>
        </w:rPr>
        <w:t xml:space="preserve">requirements </w:t>
      </w:r>
      <w:r w:rsidR="0057730B">
        <w:rPr>
          <w:rFonts w:ascii="Arial" w:hAnsi="Arial" w:cs="Arial"/>
          <w:sz w:val="22"/>
          <w:szCs w:val="22"/>
        </w:rPr>
        <w:t>w</w:t>
      </w:r>
      <w:r>
        <w:rPr>
          <w:rFonts w:ascii="Arial" w:hAnsi="Arial" w:cs="Arial"/>
          <w:sz w:val="22"/>
          <w:szCs w:val="22"/>
        </w:rPr>
        <w:t>ould</w:t>
      </w:r>
      <w:r w:rsidR="0057730B">
        <w:rPr>
          <w:rFonts w:ascii="Arial" w:hAnsi="Arial" w:cs="Arial"/>
          <w:sz w:val="22"/>
          <w:szCs w:val="22"/>
        </w:rPr>
        <w:t xml:space="preserve"> not have a way to determine if the licensee requesting receipt of </w:t>
      </w:r>
      <w:r w:rsidR="0057730B">
        <w:rPr>
          <w:rFonts w:ascii="Arial" w:hAnsi="Arial"/>
          <w:sz w:val="22"/>
        </w:rPr>
        <w:t xml:space="preserve">radioactive materials of concern is </w:t>
      </w:r>
      <w:r w:rsidR="001C1FEE">
        <w:rPr>
          <w:rFonts w:ascii="Arial" w:hAnsi="Arial"/>
          <w:sz w:val="22"/>
        </w:rPr>
        <w:t xml:space="preserve">in compliance with the license verification requirement in 10 CFR 37.71. </w:t>
      </w:r>
      <w:r w:rsidR="00F75805">
        <w:rPr>
          <w:rFonts w:ascii="Arial" w:hAnsi="Arial"/>
          <w:sz w:val="22"/>
        </w:rPr>
        <w:t xml:space="preserve"> </w:t>
      </w:r>
      <w:r w:rsidR="003612B2">
        <w:rPr>
          <w:rFonts w:ascii="Arial" w:hAnsi="Arial"/>
          <w:sz w:val="22"/>
        </w:rPr>
        <w:t>T</w:t>
      </w:r>
      <w:r w:rsidR="00F75805">
        <w:rPr>
          <w:rFonts w:ascii="Arial" w:hAnsi="Arial"/>
          <w:sz w:val="22"/>
        </w:rPr>
        <w:t>o assure</w:t>
      </w:r>
      <w:r w:rsidRPr="002C640E" w:rsidR="002C640E">
        <w:rPr>
          <w:rFonts w:ascii="Arial" w:hAnsi="Arial"/>
          <w:sz w:val="22"/>
        </w:rPr>
        <w:t xml:space="preserve"> adequate protection of the public health and safety and </w:t>
      </w:r>
      <w:r w:rsidR="003612B2">
        <w:rPr>
          <w:rFonts w:ascii="Arial" w:hAnsi="Arial"/>
          <w:sz w:val="22"/>
        </w:rPr>
        <w:t xml:space="preserve">the </w:t>
      </w:r>
      <w:r w:rsidRPr="002C640E" w:rsidR="002C640E">
        <w:rPr>
          <w:rFonts w:ascii="Arial" w:hAnsi="Arial"/>
          <w:sz w:val="22"/>
        </w:rPr>
        <w:t>common defense and security</w:t>
      </w:r>
      <w:r w:rsidR="003612B2">
        <w:rPr>
          <w:rFonts w:ascii="Arial" w:hAnsi="Arial"/>
          <w:sz w:val="22"/>
        </w:rPr>
        <w:t>, licensees and regulatory agencies provide this information prior to the transfer of radioactive materials of concern.</w:t>
      </w:r>
    </w:p>
    <w:p w:rsidR="00954947" w:rsidP="0057730B" w:rsidRDefault="00954947" w14:paraId="76F141C2" w14:textId="77777777">
      <w:pPr>
        <w:widowControl w:val="0"/>
        <w:ind w:left="1080"/>
        <w:rPr>
          <w:rFonts w:ascii="Arial" w:hAnsi="Arial"/>
          <w:sz w:val="22"/>
        </w:rPr>
      </w:pPr>
    </w:p>
    <w:p w:rsidR="002A64F1" w:rsidP="002A64F1" w:rsidRDefault="002A64F1" w14:paraId="2074B65A" w14:textId="77777777">
      <w:pPr>
        <w:widowControl w:val="0"/>
        <w:numPr>
          <w:ilvl w:val="0"/>
          <w:numId w:val="3"/>
        </w:numPr>
        <w:rPr>
          <w:rFonts w:ascii="Arial" w:hAnsi="Arial"/>
          <w:sz w:val="22"/>
          <w:u w:val="single"/>
        </w:rPr>
      </w:pPr>
      <w:r>
        <w:rPr>
          <w:rFonts w:ascii="Arial" w:hAnsi="Arial"/>
          <w:sz w:val="22"/>
          <w:u w:val="single"/>
        </w:rPr>
        <w:t>Circumstances Which Justify Variation from OMB Guidelines</w:t>
      </w:r>
    </w:p>
    <w:p w:rsidR="002A64F1" w:rsidP="002A64F1" w:rsidRDefault="002A64F1" w14:paraId="38844C60" w14:textId="77777777">
      <w:pPr>
        <w:widowControl w:val="0"/>
        <w:rPr>
          <w:rFonts w:ascii="Arial" w:hAnsi="Arial"/>
          <w:sz w:val="22"/>
          <w:u w:val="single"/>
        </w:rPr>
      </w:pPr>
    </w:p>
    <w:p w:rsidR="00BF2D4D" w:rsidP="004B7FF0" w:rsidRDefault="00557F79" w14:paraId="4672C2C3" w14:textId="77777777">
      <w:pPr>
        <w:widowControl w:val="0"/>
        <w:ind w:left="1080"/>
        <w:rPr>
          <w:rFonts w:ascii="Arial" w:hAnsi="Arial" w:cs="Arial"/>
          <w:sz w:val="22"/>
          <w:szCs w:val="22"/>
        </w:rPr>
      </w:pPr>
      <w:r w:rsidRPr="00557F79">
        <w:rPr>
          <w:rFonts w:ascii="Arial" w:hAnsi="Arial" w:cs="Arial"/>
          <w:sz w:val="22"/>
          <w:szCs w:val="22"/>
        </w:rPr>
        <w:t xml:space="preserve">Contrary to OMB Guidelines in 5 CFR 1320.5(d)(2), Sections </w:t>
      </w:r>
      <w:r>
        <w:rPr>
          <w:rFonts w:ascii="Arial" w:hAnsi="Arial" w:cs="Arial"/>
          <w:sz w:val="22"/>
          <w:szCs w:val="22"/>
        </w:rPr>
        <w:t>37.71</w:t>
      </w:r>
      <w:r w:rsidRPr="00557F79">
        <w:rPr>
          <w:rFonts w:ascii="Arial" w:hAnsi="Arial" w:cs="Arial"/>
          <w:sz w:val="22"/>
          <w:szCs w:val="22"/>
        </w:rPr>
        <w:t>(a) through (</w:t>
      </w:r>
      <w:r>
        <w:rPr>
          <w:rFonts w:ascii="Arial" w:hAnsi="Arial" w:cs="Arial"/>
          <w:sz w:val="22"/>
          <w:szCs w:val="22"/>
        </w:rPr>
        <w:t>d</w:t>
      </w:r>
      <w:r w:rsidRPr="00557F79">
        <w:rPr>
          <w:rFonts w:ascii="Arial" w:hAnsi="Arial" w:cs="Arial"/>
          <w:sz w:val="22"/>
          <w:szCs w:val="22"/>
        </w:rPr>
        <w:t xml:space="preserve">) of 10 CFR Part </w:t>
      </w:r>
      <w:r>
        <w:rPr>
          <w:rFonts w:ascii="Arial" w:hAnsi="Arial" w:cs="Arial"/>
          <w:sz w:val="22"/>
          <w:szCs w:val="22"/>
        </w:rPr>
        <w:t>37</w:t>
      </w:r>
      <w:r w:rsidRPr="00557F79">
        <w:rPr>
          <w:rFonts w:ascii="Arial" w:hAnsi="Arial" w:cs="Arial"/>
          <w:sz w:val="22"/>
          <w:szCs w:val="22"/>
        </w:rPr>
        <w:t xml:space="preserve"> require licensees to </w:t>
      </w:r>
      <w:r w:rsidR="003612B2">
        <w:rPr>
          <w:rFonts w:ascii="Arial" w:hAnsi="Arial" w:cs="Arial"/>
          <w:sz w:val="22"/>
          <w:szCs w:val="22"/>
        </w:rPr>
        <w:t>verify a license</w:t>
      </w:r>
      <w:r>
        <w:rPr>
          <w:rFonts w:ascii="Arial" w:hAnsi="Arial" w:cs="Arial"/>
          <w:sz w:val="22"/>
          <w:szCs w:val="22"/>
        </w:rPr>
        <w:t xml:space="preserve"> prior to </w:t>
      </w:r>
      <w:r w:rsidR="003612B2">
        <w:rPr>
          <w:rFonts w:ascii="Arial" w:hAnsi="Arial" w:cs="Arial"/>
          <w:sz w:val="22"/>
          <w:szCs w:val="22"/>
        </w:rPr>
        <w:t xml:space="preserve">the </w:t>
      </w:r>
      <w:r>
        <w:rPr>
          <w:rFonts w:ascii="Arial" w:hAnsi="Arial" w:cs="Arial"/>
          <w:sz w:val="22"/>
          <w:szCs w:val="22"/>
        </w:rPr>
        <w:t>transfer</w:t>
      </w:r>
      <w:r w:rsidR="003612B2">
        <w:rPr>
          <w:rFonts w:ascii="Arial" w:hAnsi="Arial" w:cs="Arial"/>
          <w:sz w:val="22"/>
          <w:szCs w:val="22"/>
        </w:rPr>
        <w:t xml:space="preserve"> of</w:t>
      </w:r>
      <w:r>
        <w:rPr>
          <w:rFonts w:ascii="Arial" w:hAnsi="Arial" w:cs="Arial"/>
          <w:sz w:val="22"/>
          <w:szCs w:val="22"/>
        </w:rPr>
        <w:t xml:space="preserve"> radioactive materials of concern</w:t>
      </w:r>
      <w:r w:rsidR="00F75805">
        <w:rPr>
          <w:rFonts w:ascii="Arial" w:hAnsi="Arial" w:cs="Arial"/>
          <w:sz w:val="22"/>
          <w:szCs w:val="22"/>
        </w:rPr>
        <w:t xml:space="preserve"> (a reporting frequency of less than 30 days)</w:t>
      </w:r>
      <w:r>
        <w:rPr>
          <w:rFonts w:ascii="Arial" w:hAnsi="Arial" w:cs="Arial"/>
          <w:sz w:val="22"/>
          <w:szCs w:val="22"/>
        </w:rPr>
        <w:t>.</w:t>
      </w:r>
    </w:p>
    <w:p w:rsidR="00325DD6" w:rsidP="004B7FF0" w:rsidRDefault="00325DD6" w14:paraId="3BA67C0C" w14:textId="77777777">
      <w:pPr>
        <w:widowControl w:val="0"/>
        <w:ind w:left="1080"/>
        <w:rPr>
          <w:rFonts w:ascii="Arial" w:hAnsi="Arial" w:cs="Arial"/>
          <w:sz w:val="22"/>
          <w:szCs w:val="22"/>
        </w:rPr>
      </w:pPr>
    </w:p>
    <w:p w:rsidR="00BF2D4D" w:rsidP="00D871AC" w:rsidRDefault="00557F79" w14:paraId="7CF19D97" w14:textId="77777777">
      <w:pPr>
        <w:widowControl w:val="0"/>
        <w:ind w:left="1080"/>
        <w:rPr>
          <w:rFonts w:ascii="Arial" w:hAnsi="Arial" w:cs="Arial"/>
          <w:sz w:val="22"/>
          <w:szCs w:val="22"/>
        </w:rPr>
      </w:pPr>
      <w:r w:rsidRPr="00557F79">
        <w:rPr>
          <w:rFonts w:ascii="Arial" w:hAnsi="Arial" w:cs="Arial"/>
          <w:sz w:val="22"/>
          <w:szCs w:val="22"/>
        </w:rPr>
        <w:t xml:space="preserve">This information collection frequency is necessary to </w:t>
      </w:r>
      <w:r>
        <w:rPr>
          <w:rFonts w:ascii="Arial" w:hAnsi="Arial" w:cs="Arial"/>
          <w:sz w:val="22"/>
          <w:szCs w:val="22"/>
        </w:rPr>
        <w:t>ensure only authorized licensees are receiving radioactive materials of concern in authorized quantities at authorized locations.</w:t>
      </w:r>
    </w:p>
    <w:p w:rsidR="00BF2D4D" w:rsidP="00085F73" w:rsidRDefault="00B47DDE" w14:paraId="6E2227C9" w14:textId="6BBE531D">
      <w:pPr>
        <w:rPr>
          <w:rFonts w:ascii="Arial" w:hAnsi="Arial"/>
          <w:sz w:val="22"/>
          <w:u w:val="single"/>
        </w:rPr>
      </w:pPr>
      <w:r>
        <w:rPr>
          <w:rFonts w:ascii="Arial" w:hAnsi="Arial"/>
          <w:sz w:val="22"/>
          <w:u w:val="single"/>
        </w:rPr>
        <w:br w:type="page"/>
      </w:r>
    </w:p>
    <w:p w:rsidRPr="002A64F1" w:rsidR="002A64F1" w:rsidP="002A64F1" w:rsidRDefault="002A64F1" w14:paraId="5D925E0F" w14:textId="77777777">
      <w:pPr>
        <w:numPr>
          <w:ilvl w:val="0"/>
          <w:numId w:val="3"/>
        </w:numPr>
        <w:rPr>
          <w:rFonts w:ascii="Arial" w:hAnsi="Arial"/>
          <w:sz w:val="22"/>
        </w:rPr>
      </w:pPr>
      <w:r>
        <w:rPr>
          <w:rFonts w:ascii="Arial" w:hAnsi="Arial"/>
          <w:sz w:val="22"/>
          <w:u w:val="single"/>
        </w:rPr>
        <w:lastRenderedPageBreak/>
        <w:t>Consultations Outside the NRC</w:t>
      </w:r>
    </w:p>
    <w:p w:rsidRPr="00F75805" w:rsidR="0013176A" w:rsidP="0013176A" w:rsidRDefault="0013176A" w14:paraId="532F46B5" w14:textId="77777777">
      <w:pPr>
        <w:ind w:left="1080"/>
        <w:rPr>
          <w:rFonts w:ascii="Arial" w:hAnsi="Arial"/>
          <w:sz w:val="22"/>
        </w:rPr>
      </w:pPr>
    </w:p>
    <w:p w:rsidRPr="00E87AAB" w:rsidR="00E87AAB" w:rsidP="00E87AAB" w:rsidRDefault="006846B2" w14:paraId="70C66FB3" w14:textId="38E53DC9">
      <w:pPr>
        <w:ind w:left="1080"/>
        <w:rPr>
          <w:rFonts w:ascii="Arial" w:hAnsi="Arial" w:cs="Arial"/>
          <w:color w:val="000000" w:themeColor="text1"/>
          <w:sz w:val="22"/>
          <w:szCs w:val="22"/>
        </w:rPr>
      </w:pPr>
      <w:r w:rsidRPr="006846B2">
        <w:rPr>
          <w:rFonts w:ascii="Arial" w:hAnsi="Arial" w:cs="Arial"/>
          <w:color w:val="000000" w:themeColor="text1"/>
          <w:sz w:val="22"/>
          <w:szCs w:val="22"/>
        </w:rPr>
        <w:t xml:space="preserve">Opportunity for public comment on the information collection requirements for this clearance package was published In the Federal Register on May 1, 2020 (85 FR 25479). </w:t>
      </w:r>
      <w:r w:rsidR="00B42A9E">
        <w:rPr>
          <w:rFonts w:ascii="Arial" w:hAnsi="Arial" w:cs="Arial"/>
          <w:color w:val="000000" w:themeColor="text1"/>
          <w:sz w:val="22"/>
          <w:szCs w:val="22"/>
        </w:rPr>
        <w:t xml:space="preserve"> No responses or comments were received from the federal register. </w:t>
      </w:r>
      <w:r w:rsidRPr="006846B2">
        <w:rPr>
          <w:rFonts w:ascii="Arial" w:hAnsi="Arial" w:cs="Arial"/>
          <w:color w:val="000000" w:themeColor="text1"/>
          <w:sz w:val="22"/>
          <w:szCs w:val="22"/>
        </w:rPr>
        <w:t xml:space="preserve"> </w:t>
      </w:r>
      <w:r w:rsidRPr="00E87AAB" w:rsidR="00E87AAB">
        <w:rPr>
          <w:rFonts w:ascii="Arial" w:hAnsi="Arial" w:cs="Arial"/>
          <w:color w:val="000000" w:themeColor="text1"/>
          <w:sz w:val="22"/>
          <w:szCs w:val="22"/>
        </w:rPr>
        <w:t xml:space="preserve">In addition, </w:t>
      </w:r>
      <w:r w:rsidR="00E87AAB">
        <w:rPr>
          <w:rFonts w:ascii="Arial" w:hAnsi="Arial" w:cs="Arial"/>
          <w:color w:val="000000" w:themeColor="text1"/>
          <w:sz w:val="22"/>
          <w:szCs w:val="22"/>
        </w:rPr>
        <w:t>nine</w:t>
      </w:r>
      <w:r w:rsidRPr="00E87AAB" w:rsidR="00E87AAB">
        <w:rPr>
          <w:rFonts w:ascii="Arial" w:hAnsi="Arial" w:cs="Arial"/>
          <w:color w:val="000000" w:themeColor="text1"/>
          <w:sz w:val="22"/>
          <w:szCs w:val="22"/>
        </w:rPr>
        <w:t xml:space="preserve"> potential respondents were contacted via email as part of</w:t>
      </w:r>
    </w:p>
    <w:p w:rsidR="00042054" w:rsidP="00EB17E7" w:rsidRDefault="00E87AAB" w14:paraId="5717D326" w14:textId="6A5CB75E">
      <w:pPr>
        <w:ind w:left="1080"/>
        <w:rPr>
          <w:rFonts w:ascii="Arial" w:hAnsi="Arial" w:cs="Arial"/>
          <w:color w:val="000000" w:themeColor="text1"/>
          <w:sz w:val="22"/>
          <w:szCs w:val="22"/>
        </w:rPr>
      </w:pPr>
      <w:r w:rsidRPr="00E87AAB">
        <w:rPr>
          <w:rFonts w:ascii="Arial" w:hAnsi="Arial" w:cs="Arial"/>
          <w:color w:val="000000" w:themeColor="text1"/>
          <w:sz w:val="22"/>
          <w:szCs w:val="22"/>
        </w:rPr>
        <w:t xml:space="preserve">the public consultation </w:t>
      </w:r>
      <w:proofErr w:type="gramStart"/>
      <w:r w:rsidRPr="00E87AAB">
        <w:rPr>
          <w:rFonts w:ascii="Arial" w:hAnsi="Arial" w:cs="Arial"/>
          <w:color w:val="000000" w:themeColor="text1"/>
          <w:sz w:val="22"/>
          <w:szCs w:val="22"/>
        </w:rPr>
        <w:t>process</w:t>
      </w:r>
      <w:proofErr w:type="gramEnd"/>
      <w:r w:rsidRPr="00E87AAB">
        <w:rPr>
          <w:rFonts w:ascii="Arial" w:hAnsi="Arial" w:cs="Arial"/>
          <w:color w:val="000000" w:themeColor="text1"/>
          <w:sz w:val="22"/>
          <w:szCs w:val="22"/>
        </w:rPr>
        <w:t xml:space="preserve">. The respondents contacted </w:t>
      </w:r>
      <w:r w:rsidR="00EB17E7">
        <w:rPr>
          <w:rFonts w:ascii="Arial" w:hAnsi="Arial" w:cs="Arial"/>
          <w:color w:val="000000" w:themeColor="text1"/>
          <w:sz w:val="22"/>
          <w:szCs w:val="22"/>
        </w:rPr>
        <w:t xml:space="preserve">included one manufacturer of radiography sources and </w:t>
      </w:r>
      <w:r w:rsidR="009C018E">
        <w:rPr>
          <w:rFonts w:ascii="Arial" w:hAnsi="Arial" w:cs="Arial"/>
          <w:color w:val="000000" w:themeColor="text1"/>
          <w:sz w:val="22"/>
          <w:szCs w:val="22"/>
        </w:rPr>
        <w:t>eight radiography companies</w:t>
      </w:r>
      <w:r w:rsidRPr="00E87AAB">
        <w:rPr>
          <w:rFonts w:ascii="Arial" w:hAnsi="Arial" w:cs="Arial"/>
          <w:color w:val="000000" w:themeColor="text1"/>
          <w:sz w:val="22"/>
          <w:szCs w:val="22"/>
        </w:rPr>
        <w:t xml:space="preserve">. </w:t>
      </w:r>
      <w:r w:rsidRPr="006846B2" w:rsidR="006846B2">
        <w:rPr>
          <w:rFonts w:ascii="Arial" w:hAnsi="Arial" w:cs="Arial"/>
          <w:color w:val="000000" w:themeColor="text1"/>
          <w:sz w:val="22"/>
          <w:szCs w:val="22"/>
        </w:rPr>
        <w:t xml:space="preserve">No comments </w:t>
      </w:r>
      <w:r w:rsidR="00121501">
        <w:rPr>
          <w:rFonts w:ascii="Arial" w:hAnsi="Arial" w:cs="Arial"/>
          <w:color w:val="000000" w:themeColor="text1"/>
          <w:sz w:val="22"/>
          <w:szCs w:val="22"/>
        </w:rPr>
        <w:t xml:space="preserve">or responses </w:t>
      </w:r>
      <w:r w:rsidRPr="006846B2" w:rsidR="006846B2">
        <w:rPr>
          <w:rFonts w:ascii="Arial" w:hAnsi="Arial" w:cs="Arial"/>
          <w:color w:val="000000" w:themeColor="text1"/>
          <w:sz w:val="22"/>
          <w:szCs w:val="22"/>
        </w:rPr>
        <w:t>were received in response to these consultations.</w:t>
      </w:r>
    </w:p>
    <w:p w:rsidR="006846B2" w:rsidP="006846B2" w:rsidRDefault="006846B2" w14:paraId="6F62A2BD" w14:textId="77777777">
      <w:pPr>
        <w:ind w:left="720"/>
        <w:rPr>
          <w:rFonts w:ascii="Arial" w:hAnsi="Arial"/>
          <w:sz w:val="22"/>
        </w:rPr>
      </w:pPr>
    </w:p>
    <w:p w:rsidR="002A64F1" w:rsidP="002A64F1" w:rsidRDefault="002A64F1" w14:paraId="480C4C1F" w14:textId="77777777">
      <w:pPr>
        <w:numPr>
          <w:ilvl w:val="0"/>
          <w:numId w:val="3"/>
        </w:numPr>
        <w:rPr>
          <w:rFonts w:ascii="Arial" w:hAnsi="Arial"/>
          <w:sz w:val="22"/>
        </w:rPr>
      </w:pPr>
      <w:r>
        <w:rPr>
          <w:rFonts w:ascii="Arial" w:hAnsi="Arial"/>
          <w:sz w:val="22"/>
          <w:u w:val="single"/>
        </w:rPr>
        <w:t>Payment or Gift to Respondents</w:t>
      </w:r>
    </w:p>
    <w:p w:rsidR="002A64F1" w:rsidP="002A64F1" w:rsidRDefault="002A64F1" w14:paraId="1AD109A5" w14:textId="77777777">
      <w:pPr>
        <w:rPr>
          <w:rFonts w:ascii="Arial" w:hAnsi="Arial"/>
          <w:sz w:val="22"/>
        </w:rPr>
      </w:pPr>
    </w:p>
    <w:p w:rsidR="002A64F1" w:rsidP="00B20CB4" w:rsidRDefault="00D005E7" w14:paraId="606BC440" w14:textId="77777777">
      <w:pPr>
        <w:ind w:left="1080"/>
        <w:rPr>
          <w:rFonts w:ascii="Arial" w:hAnsi="Arial" w:cs="Arial"/>
          <w:sz w:val="22"/>
          <w:szCs w:val="22"/>
        </w:rPr>
      </w:pPr>
      <w:r>
        <w:rPr>
          <w:rFonts w:ascii="Arial" w:hAnsi="Arial" w:cs="Arial"/>
          <w:sz w:val="22"/>
          <w:szCs w:val="22"/>
        </w:rPr>
        <w:t>Not a</w:t>
      </w:r>
      <w:r w:rsidR="00B20CB4">
        <w:rPr>
          <w:rFonts w:ascii="Arial" w:hAnsi="Arial" w:cs="Arial"/>
          <w:sz w:val="22"/>
          <w:szCs w:val="22"/>
        </w:rPr>
        <w:t>pplicable</w:t>
      </w:r>
      <w:r>
        <w:rPr>
          <w:rFonts w:ascii="Arial" w:hAnsi="Arial" w:cs="Arial"/>
          <w:sz w:val="22"/>
          <w:szCs w:val="22"/>
        </w:rPr>
        <w:t>.</w:t>
      </w:r>
    </w:p>
    <w:p w:rsidR="009F4FA5" w:rsidP="00B026D5" w:rsidRDefault="009F4FA5" w14:paraId="2154A5C4" w14:textId="77777777">
      <w:pPr>
        <w:rPr>
          <w:rFonts w:ascii="Arial" w:hAnsi="Arial"/>
          <w:sz w:val="22"/>
        </w:rPr>
      </w:pPr>
    </w:p>
    <w:p w:rsidRPr="002A64F1" w:rsidR="002A64F1" w:rsidP="002A64F1" w:rsidRDefault="002A64F1" w14:paraId="476813DD" w14:textId="77777777">
      <w:pPr>
        <w:numPr>
          <w:ilvl w:val="0"/>
          <w:numId w:val="3"/>
        </w:numPr>
        <w:rPr>
          <w:rFonts w:ascii="Arial" w:hAnsi="Arial"/>
          <w:sz w:val="22"/>
        </w:rPr>
      </w:pPr>
      <w:r>
        <w:rPr>
          <w:rFonts w:ascii="Arial" w:hAnsi="Arial"/>
          <w:sz w:val="22"/>
          <w:u w:val="single"/>
        </w:rPr>
        <w:t>Confidentiality of Information</w:t>
      </w:r>
    </w:p>
    <w:p w:rsidR="002A64F1" w:rsidP="002A64F1" w:rsidRDefault="002A64F1" w14:paraId="7ECEDFF2" w14:textId="77777777">
      <w:pPr>
        <w:rPr>
          <w:rFonts w:ascii="Arial" w:hAnsi="Arial"/>
          <w:sz w:val="22"/>
          <w:u w:val="single"/>
        </w:rPr>
      </w:pPr>
    </w:p>
    <w:p w:rsidR="00D871AC" w:rsidP="00D871AC" w:rsidRDefault="00D871AC" w14:paraId="61723EDF" w14:textId="01F383B8">
      <w:pPr>
        <w:widowControl w:val="0"/>
        <w:ind w:left="1080"/>
        <w:rPr>
          <w:rFonts w:ascii="Arial" w:hAnsi="Arial"/>
          <w:sz w:val="22"/>
        </w:rPr>
      </w:pPr>
      <w:r w:rsidRPr="00F75805">
        <w:rPr>
          <w:rFonts w:ascii="Arial" w:hAnsi="Arial"/>
          <w:sz w:val="22"/>
        </w:rPr>
        <w:t>Confidential and proprietary information is protected in accordance with NRC regulations at 10 CFR 9.17(a) and 10 CFR 2.390(b).</w:t>
      </w:r>
      <w:r w:rsidRPr="00F75805" w:rsidR="00F75805">
        <w:rPr>
          <w:rFonts w:ascii="Arial" w:hAnsi="Arial"/>
          <w:sz w:val="22"/>
        </w:rPr>
        <w:t xml:space="preserve">  </w:t>
      </w:r>
      <w:r w:rsidRPr="00F75805">
        <w:rPr>
          <w:rFonts w:ascii="Arial" w:hAnsi="Arial"/>
          <w:sz w:val="22"/>
        </w:rPr>
        <w:t>However, no information normally considered confidential or proprietary is requested.</w:t>
      </w:r>
    </w:p>
    <w:p w:rsidR="00121501" w:rsidP="00D871AC" w:rsidRDefault="00121501" w14:paraId="7610D2E7" w14:textId="77777777">
      <w:pPr>
        <w:widowControl w:val="0"/>
        <w:ind w:left="1080"/>
        <w:rPr>
          <w:rFonts w:ascii="Arial" w:hAnsi="Arial"/>
          <w:sz w:val="22"/>
        </w:rPr>
      </w:pPr>
      <w:bookmarkStart w:name="_GoBack" w:id="0"/>
      <w:bookmarkEnd w:id="0"/>
    </w:p>
    <w:p w:rsidRPr="002A64F1" w:rsidR="002A64F1" w:rsidP="002A64F1" w:rsidRDefault="002A64F1" w14:paraId="7A32E953" w14:textId="77777777">
      <w:pPr>
        <w:numPr>
          <w:ilvl w:val="0"/>
          <w:numId w:val="3"/>
        </w:numPr>
        <w:rPr>
          <w:rFonts w:ascii="Arial" w:hAnsi="Arial"/>
          <w:sz w:val="22"/>
        </w:rPr>
      </w:pPr>
      <w:r>
        <w:rPr>
          <w:rFonts w:ascii="Arial" w:hAnsi="Arial"/>
          <w:sz w:val="22"/>
          <w:u w:val="single"/>
        </w:rPr>
        <w:t>Justification for Sensitive Questions</w:t>
      </w:r>
    </w:p>
    <w:p w:rsidR="002A64F1" w:rsidP="002A64F1" w:rsidRDefault="002A64F1" w14:paraId="0E2E02C7" w14:textId="77777777">
      <w:pPr>
        <w:rPr>
          <w:rFonts w:ascii="Arial" w:hAnsi="Arial"/>
          <w:sz w:val="22"/>
          <w:u w:val="single"/>
        </w:rPr>
      </w:pPr>
    </w:p>
    <w:p w:rsidRPr="00C264C1" w:rsidR="002A64F1" w:rsidP="00D871AC" w:rsidRDefault="00B20CB4" w14:paraId="162D35E2" w14:textId="77777777">
      <w:pPr>
        <w:ind w:left="1080"/>
        <w:rPr>
          <w:rFonts w:ascii="Arial" w:hAnsi="Arial"/>
          <w:sz w:val="22"/>
        </w:rPr>
      </w:pPr>
      <w:r>
        <w:rPr>
          <w:rFonts w:ascii="Arial" w:hAnsi="Arial"/>
          <w:sz w:val="22"/>
        </w:rPr>
        <w:t xml:space="preserve">Not Applicable. </w:t>
      </w:r>
    </w:p>
    <w:p w:rsidR="002A64F1" w:rsidP="002A64F1" w:rsidRDefault="002A64F1" w14:paraId="5F78CB4F" w14:textId="77777777">
      <w:pPr>
        <w:rPr>
          <w:rFonts w:ascii="Arial" w:hAnsi="Arial"/>
          <w:sz w:val="22"/>
        </w:rPr>
      </w:pPr>
    </w:p>
    <w:p w:rsidRPr="002A64F1" w:rsidR="002A64F1" w:rsidP="002A64F1" w:rsidRDefault="002A64F1" w14:paraId="381C75FC" w14:textId="77777777">
      <w:pPr>
        <w:numPr>
          <w:ilvl w:val="0"/>
          <w:numId w:val="3"/>
        </w:numPr>
        <w:rPr>
          <w:rFonts w:ascii="Arial" w:hAnsi="Arial"/>
          <w:sz w:val="22"/>
        </w:rPr>
      </w:pPr>
      <w:r>
        <w:rPr>
          <w:rFonts w:ascii="Arial" w:hAnsi="Arial"/>
          <w:sz w:val="22"/>
          <w:u w:val="single"/>
        </w:rPr>
        <w:t>Estimated Burden and Burden Hour Cost</w:t>
      </w:r>
    </w:p>
    <w:p w:rsidR="00193EEC" w:rsidP="002A64F1" w:rsidRDefault="00193EEC" w14:paraId="36E707AF" w14:textId="77777777">
      <w:pPr>
        <w:rPr>
          <w:rFonts w:ascii="Arial" w:hAnsi="Arial"/>
          <w:sz w:val="22"/>
          <w:u w:val="single"/>
        </w:rPr>
      </w:pPr>
    </w:p>
    <w:p w:rsidR="00035EEF" w:rsidP="00035EEF" w:rsidRDefault="005D5F9A" w14:paraId="581E94D2" w14:textId="630101D8">
      <w:pPr>
        <w:ind w:left="1080"/>
        <w:rPr>
          <w:rFonts w:ascii="Arial" w:hAnsi="Arial"/>
          <w:sz w:val="22"/>
        </w:rPr>
      </w:pPr>
      <w:r>
        <w:rPr>
          <w:rFonts w:ascii="Arial" w:hAnsi="Arial"/>
          <w:sz w:val="22"/>
        </w:rPr>
        <w:t>T</w:t>
      </w:r>
      <w:r w:rsidR="00035EEF">
        <w:rPr>
          <w:rFonts w:ascii="Arial" w:hAnsi="Arial"/>
          <w:sz w:val="22"/>
        </w:rPr>
        <w:t xml:space="preserve">he average monthly number of manual license verifications </w:t>
      </w:r>
      <w:r>
        <w:rPr>
          <w:rFonts w:ascii="Arial" w:hAnsi="Arial"/>
          <w:sz w:val="22"/>
        </w:rPr>
        <w:t xml:space="preserve">for the years 2017, 2018, and 2019 </w:t>
      </w:r>
      <w:r w:rsidR="00035EEF">
        <w:rPr>
          <w:rFonts w:ascii="Arial" w:hAnsi="Arial"/>
          <w:sz w:val="22"/>
        </w:rPr>
        <w:t xml:space="preserve">is </w:t>
      </w:r>
      <w:r>
        <w:rPr>
          <w:rFonts w:ascii="Arial" w:hAnsi="Arial"/>
          <w:sz w:val="22"/>
        </w:rPr>
        <w:t>49</w:t>
      </w:r>
      <w:r w:rsidR="00EF0B05">
        <w:rPr>
          <w:rFonts w:ascii="Arial" w:hAnsi="Arial"/>
          <w:sz w:val="22"/>
        </w:rPr>
        <w:t xml:space="preserve"> </w:t>
      </w:r>
      <w:r w:rsidR="00035EEF">
        <w:rPr>
          <w:rFonts w:ascii="Arial" w:hAnsi="Arial"/>
          <w:sz w:val="22"/>
        </w:rPr>
        <w:t xml:space="preserve">for a total estimate of </w:t>
      </w:r>
      <w:r>
        <w:rPr>
          <w:rFonts w:ascii="Arial" w:hAnsi="Arial"/>
          <w:sz w:val="22"/>
        </w:rPr>
        <w:t>587</w:t>
      </w:r>
      <w:r w:rsidR="00035EEF">
        <w:rPr>
          <w:rFonts w:ascii="Arial" w:hAnsi="Arial"/>
          <w:sz w:val="22"/>
        </w:rPr>
        <w:t xml:space="preserve"> annual verifications.  Due to the simplicity of the form and the minimal information being requested, the estimated burden on licensees is 0.10 </w:t>
      </w:r>
      <w:r w:rsidR="00983A86">
        <w:rPr>
          <w:rFonts w:ascii="Arial" w:hAnsi="Arial"/>
          <w:sz w:val="22"/>
        </w:rPr>
        <w:t xml:space="preserve">hours </w:t>
      </w:r>
      <w:r w:rsidR="00035EEF">
        <w:rPr>
          <w:rFonts w:ascii="Arial" w:hAnsi="Arial"/>
          <w:sz w:val="22"/>
        </w:rPr>
        <w:t xml:space="preserve">(6 minutes) per verification.  This includes completing the form and submitting it via email to the LVS </w:t>
      </w:r>
      <w:r w:rsidR="003612B2">
        <w:rPr>
          <w:rFonts w:ascii="Arial" w:hAnsi="Arial"/>
          <w:sz w:val="22"/>
        </w:rPr>
        <w:t>h</w:t>
      </w:r>
      <w:r w:rsidR="00035EEF">
        <w:rPr>
          <w:rFonts w:ascii="Arial" w:hAnsi="Arial"/>
          <w:sz w:val="22"/>
        </w:rPr>
        <w:t xml:space="preserve">elp </w:t>
      </w:r>
      <w:r w:rsidR="003612B2">
        <w:rPr>
          <w:rFonts w:ascii="Arial" w:hAnsi="Arial"/>
          <w:sz w:val="22"/>
        </w:rPr>
        <w:t>d</w:t>
      </w:r>
      <w:r w:rsidR="00035EEF">
        <w:rPr>
          <w:rFonts w:ascii="Arial" w:hAnsi="Arial"/>
          <w:sz w:val="22"/>
        </w:rPr>
        <w:t xml:space="preserve">esk.  While the form has a number of fields on it, the actual fields populated by the licensee are the date, their license information and the receiving licensee information (both of which are readily available and do not require a lookup), and the material and quantity being requested, which is also readily available. The remaining fields are populated by the LVS </w:t>
      </w:r>
      <w:r w:rsidR="003612B2">
        <w:rPr>
          <w:rFonts w:ascii="Arial" w:hAnsi="Arial"/>
          <w:sz w:val="22"/>
        </w:rPr>
        <w:t>h</w:t>
      </w:r>
      <w:r w:rsidR="00035EEF">
        <w:rPr>
          <w:rFonts w:ascii="Arial" w:hAnsi="Arial"/>
          <w:sz w:val="22"/>
        </w:rPr>
        <w:t xml:space="preserve">elp </w:t>
      </w:r>
      <w:r w:rsidR="003612B2">
        <w:rPr>
          <w:rFonts w:ascii="Arial" w:hAnsi="Arial"/>
          <w:sz w:val="22"/>
        </w:rPr>
        <w:t>d</w:t>
      </w:r>
      <w:r w:rsidR="00035EEF">
        <w:rPr>
          <w:rFonts w:ascii="Arial" w:hAnsi="Arial"/>
          <w:sz w:val="22"/>
        </w:rPr>
        <w:t xml:space="preserve">esk staff or the </w:t>
      </w:r>
      <w:r w:rsidR="003612B2">
        <w:rPr>
          <w:rFonts w:ascii="Arial" w:hAnsi="Arial"/>
          <w:sz w:val="22"/>
        </w:rPr>
        <w:t>regulatory a</w:t>
      </w:r>
      <w:r w:rsidR="00035EEF">
        <w:rPr>
          <w:rFonts w:ascii="Arial" w:hAnsi="Arial"/>
          <w:sz w:val="22"/>
        </w:rPr>
        <w:t xml:space="preserve">gency that issued the license. </w:t>
      </w:r>
      <w:r w:rsidR="003612B2">
        <w:rPr>
          <w:rFonts w:ascii="Arial" w:hAnsi="Arial"/>
          <w:sz w:val="22"/>
        </w:rPr>
        <w:t xml:space="preserve"> </w:t>
      </w:r>
      <w:r w:rsidR="00035EEF">
        <w:rPr>
          <w:rFonts w:ascii="Arial" w:hAnsi="Arial"/>
          <w:sz w:val="22"/>
        </w:rPr>
        <w:t>The total estimat</w:t>
      </w:r>
      <w:r w:rsidR="00EB7E9C">
        <w:rPr>
          <w:rFonts w:ascii="Arial" w:hAnsi="Arial"/>
          <w:sz w:val="22"/>
        </w:rPr>
        <w:t xml:space="preserve">ed annual burden in hours is </w:t>
      </w:r>
      <w:r>
        <w:rPr>
          <w:rFonts w:ascii="Arial" w:hAnsi="Arial"/>
          <w:sz w:val="22"/>
        </w:rPr>
        <w:t>59</w:t>
      </w:r>
      <w:r w:rsidR="00035EEF">
        <w:rPr>
          <w:rFonts w:ascii="Arial" w:hAnsi="Arial"/>
          <w:sz w:val="22"/>
        </w:rPr>
        <w:t xml:space="preserve"> hours (0.10 hrs. x </w:t>
      </w:r>
      <w:r>
        <w:rPr>
          <w:rFonts w:ascii="Arial" w:hAnsi="Arial"/>
          <w:sz w:val="22"/>
        </w:rPr>
        <w:t>587</w:t>
      </w:r>
      <w:r w:rsidR="00035EEF">
        <w:rPr>
          <w:rFonts w:ascii="Arial" w:hAnsi="Arial"/>
          <w:sz w:val="22"/>
        </w:rPr>
        <w:t xml:space="preserve"> </w:t>
      </w:r>
      <w:r w:rsidR="00AA0345">
        <w:rPr>
          <w:rFonts w:ascii="Arial" w:hAnsi="Arial"/>
          <w:sz w:val="22"/>
        </w:rPr>
        <w:t>submissions</w:t>
      </w:r>
      <w:r w:rsidR="00035EEF">
        <w:rPr>
          <w:rFonts w:ascii="Arial" w:hAnsi="Arial"/>
          <w:sz w:val="22"/>
        </w:rPr>
        <w:t xml:space="preserve">), for a total </w:t>
      </w:r>
      <w:r w:rsidR="00AA0345">
        <w:rPr>
          <w:rFonts w:ascii="Arial" w:hAnsi="Arial"/>
          <w:sz w:val="22"/>
        </w:rPr>
        <w:t xml:space="preserve">annual </w:t>
      </w:r>
      <w:r w:rsidR="00035EEF">
        <w:rPr>
          <w:rFonts w:ascii="Arial" w:hAnsi="Arial"/>
          <w:sz w:val="22"/>
        </w:rPr>
        <w:t>financial burden of $</w:t>
      </w:r>
      <w:r>
        <w:rPr>
          <w:rFonts w:ascii="Arial" w:hAnsi="Arial"/>
          <w:sz w:val="22"/>
        </w:rPr>
        <w:t>16,402</w:t>
      </w:r>
      <w:r w:rsidR="00EB7E9C">
        <w:rPr>
          <w:rFonts w:ascii="Arial" w:hAnsi="Arial"/>
          <w:sz w:val="22"/>
        </w:rPr>
        <w:t xml:space="preserve"> (</w:t>
      </w:r>
      <w:r>
        <w:rPr>
          <w:rFonts w:ascii="Arial" w:hAnsi="Arial"/>
          <w:sz w:val="22"/>
        </w:rPr>
        <w:t>59</w:t>
      </w:r>
      <w:r w:rsidR="00035EEF">
        <w:rPr>
          <w:rFonts w:ascii="Arial" w:hAnsi="Arial"/>
          <w:sz w:val="22"/>
        </w:rPr>
        <w:t xml:space="preserve"> hours x $</w:t>
      </w:r>
      <w:r>
        <w:rPr>
          <w:rFonts w:ascii="Arial" w:hAnsi="Arial"/>
          <w:sz w:val="22"/>
        </w:rPr>
        <w:t>278</w:t>
      </w:r>
      <w:r w:rsidR="00035EEF">
        <w:rPr>
          <w:rFonts w:ascii="Arial" w:hAnsi="Arial"/>
          <w:sz w:val="22"/>
        </w:rPr>
        <w:t>/hr.).</w:t>
      </w:r>
    </w:p>
    <w:p w:rsidR="00035EEF" w:rsidP="00035EEF" w:rsidRDefault="00035EEF" w14:paraId="28402ABC" w14:textId="30E2B708">
      <w:pPr>
        <w:ind w:left="1080"/>
        <w:rPr>
          <w:rFonts w:ascii="Arial" w:hAnsi="Arial"/>
          <w:sz w:val="22"/>
        </w:rPr>
      </w:pPr>
    </w:p>
    <w:p w:rsidR="00580577" w:rsidP="00035EEF" w:rsidRDefault="00FF6BF4" w14:paraId="6A08C8B0" w14:textId="52D0B4DA">
      <w:pPr>
        <w:ind w:left="1080"/>
        <w:rPr>
          <w:rFonts w:ascii="Arial" w:hAnsi="Arial"/>
          <w:sz w:val="22"/>
        </w:rPr>
      </w:pPr>
      <w:r>
        <w:rPr>
          <w:rFonts w:ascii="Arial" w:hAnsi="Arial"/>
          <w:sz w:val="22"/>
        </w:rPr>
        <w:t xml:space="preserve">The average monthly number of license verifications conducted through the LVS for the years 2017, 2018, and 2019 is </w:t>
      </w:r>
      <w:r w:rsidR="0051246F">
        <w:rPr>
          <w:rFonts w:ascii="Arial" w:hAnsi="Arial"/>
          <w:sz w:val="22"/>
        </w:rPr>
        <w:t>460</w:t>
      </w:r>
      <w:r>
        <w:rPr>
          <w:rFonts w:ascii="Arial" w:hAnsi="Arial"/>
          <w:sz w:val="22"/>
        </w:rPr>
        <w:t xml:space="preserve"> for a total estimate of </w:t>
      </w:r>
      <w:r w:rsidR="00A42974">
        <w:rPr>
          <w:rFonts w:ascii="Arial" w:hAnsi="Arial"/>
          <w:sz w:val="22"/>
        </w:rPr>
        <w:t>5,520</w:t>
      </w:r>
      <w:r>
        <w:rPr>
          <w:rFonts w:ascii="Arial" w:hAnsi="Arial"/>
          <w:sz w:val="22"/>
        </w:rPr>
        <w:t xml:space="preserve"> annual verifications.  </w:t>
      </w:r>
      <w:r w:rsidR="00DC7E95">
        <w:rPr>
          <w:rFonts w:ascii="Arial" w:hAnsi="Arial"/>
          <w:sz w:val="22"/>
        </w:rPr>
        <w:t xml:space="preserve">Since the transferring licensee </w:t>
      </w:r>
      <w:r w:rsidR="00F65D03">
        <w:rPr>
          <w:rFonts w:ascii="Arial" w:hAnsi="Arial"/>
          <w:sz w:val="22"/>
        </w:rPr>
        <w:t>must</w:t>
      </w:r>
      <w:r w:rsidR="00DC7E95">
        <w:rPr>
          <w:rFonts w:ascii="Arial" w:hAnsi="Arial"/>
          <w:sz w:val="22"/>
        </w:rPr>
        <w:t xml:space="preserve"> </w:t>
      </w:r>
      <w:r w:rsidR="00C15CB7">
        <w:rPr>
          <w:rFonts w:ascii="Arial" w:hAnsi="Arial"/>
          <w:sz w:val="22"/>
        </w:rPr>
        <w:t>verify</w:t>
      </w:r>
      <w:r w:rsidR="00DC7E95">
        <w:rPr>
          <w:rFonts w:ascii="Arial" w:hAnsi="Arial"/>
          <w:sz w:val="22"/>
        </w:rPr>
        <w:t xml:space="preserve"> the receiving licensee</w:t>
      </w:r>
      <w:r w:rsidR="00C15CB7">
        <w:rPr>
          <w:rFonts w:ascii="Arial" w:hAnsi="Arial"/>
          <w:sz w:val="22"/>
        </w:rPr>
        <w:t>’s license</w:t>
      </w:r>
      <w:r w:rsidR="00DC7E95">
        <w:rPr>
          <w:rFonts w:ascii="Arial" w:hAnsi="Arial"/>
          <w:sz w:val="22"/>
        </w:rPr>
        <w:t xml:space="preserve"> through </w:t>
      </w:r>
      <w:r w:rsidR="005A59A8">
        <w:rPr>
          <w:rFonts w:ascii="Arial" w:hAnsi="Arial"/>
          <w:sz w:val="22"/>
        </w:rPr>
        <w:t xml:space="preserve">the </w:t>
      </w:r>
      <w:r w:rsidR="00DC7E95">
        <w:rPr>
          <w:rFonts w:ascii="Arial" w:hAnsi="Arial"/>
          <w:sz w:val="22"/>
        </w:rPr>
        <w:t xml:space="preserve">LVS, </w:t>
      </w:r>
      <w:r w:rsidR="0064579B">
        <w:rPr>
          <w:rFonts w:ascii="Arial" w:hAnsi="Arial"/>
          <w:sz w:val="22"/>
        </w:rPr>
        <w:t xml:space="preserve">the estimated burden on licensees is </w:t>
      </w:r>
      <w:r w:rsidR="00837D2A">
        <w:rPr>
          <w:rFonts w:ascii="Arial" w:hAnsi="Arial"/>
          <w:sz w:val="22"/>
        </w:rPr>
        <w:t>0.0</w:t>
      </w:r>
      <w:r w:rsidR="00406199">
        <w:rPr>
          <w:rFonts w:ascii="Arial" w:hAnsi="Arial"/>
          <w:sz w:val="22"/>
        </w:rPr>
        <w:t>7</w:t>
      </w:r>
      <w:r w:rsidR="00983A86">
        <w:rPr>
          <w:rFonts w:ascii="Arial" w:hAnsi="Arial"/>
          <w:sz w:val="22"/>
        </w:rPr>
        <w:t xml:space="preserve"> hours </w:t>
      </w:r>
      <w:r w:rsidR="00837D2A">
        <w:rPr>
          <w:rFonts w:ascii="Arial" w:hAnsi="Arial"/>
          <w:sz w:val="22"/>
        </w:rPr>
        <w:t>(</w:t>
      </w:r>
      <w:r w:rsidR="00406199">
        <w:rPr>
          <w:rFonts w:ascii="Arial" w:hAnsi="Arial"/>
          <w:sz w:val="22"/>
        </w:rPr>
        <w:t>4</w:t>
      </w:r>
      <w:r w:rsidR="00837D2A">
        <w:rPr>
          <w:rFonts w:ascii="Arial" w:hAnsi="Arial"/>
          <w:sz w:val="22"/>
        </w:rPr>
        <w:t xml:space="preserve"> minutes)</w:t>
      </w:r>
      <w:r w:rsidR="00983A86">
        <w:rPr>
          <w:rFonts w:ascii="Arial" w:hAnsi="Arial"/>
          <w:sz w:val="22"/>
        </w:rPr>
        <w:t xml:space="preserve"> per verification.  This includes </w:t>
      </w:r>
      <w:r w:rsidR="00FC2D15">
        <w:rPr>
          <w:rFonts w:ascii="Arial" w:hAnsi="Arial"/>
          <w:sz w:val="22"/>
        </w:rPr>
        <w:t>login into the LVS, entering</w:t>
      </w:r>
      <w:r w:rsidR="00635F29">
        <w:rPr>
          <w:rFonts w:ascii="Arial" w:hAnsi="Arial"/>
          <w:sz w:val="22"/>
        </w:rPr>
        <w:t xml:space="preserve"> the receiving licensee’s name, license number, amendment number or issue date, </w:t>
      </w:r>
      <w:r w:rsidR="00A72915">
        <w:rPr>
          <w:rFonts w:ascii="Arial" w:hAnsi="Arial"/>
          <w:sz w:val="22"/>
        </w:rPr>
        <w:t xml:space="preserve">and </w:t>
      </w:r>
      <w:r w:rsidR="00E31269">
        <w:rPr>
          <w:rFonts w:ascii="Arial" w:hAnsi="Arial"/>
          <w:sz w:val="22"/>
        </w:rPr>
        <w:t>examin</w:t>
      </w:r>
      <w:r w:rsidR="006E237A">
        <w:rPr>
          <w:rFonts w:ascii="Arial" w:hAnsi="Arial"/>
          <w:sz w:val="22"/>
        </w:rPr>
        <w:t>ing</w:t>
      </w:r>
      <w:r w:rsidR="00E31269">
        <w:rPr>
          <w:rFonts w:ascii="Arial" w:hAnsi="Arial"/>
          <w:sz w:val="22"/>
        </w:rPr>
        <w:t xml:space="preserve"> the </w:t>
      </w:r>
      <w:r w:rsidR="007A6F58">
        <w:rPr>
          <w:rFonts w:ascii="Arial" w:hAnsi="Arial"/>
          <w:sz w:val="22"/>
        </w:rPr>
        <w:t>material and quantity being requested.</w:t>
      </w:r>
      <w:r w:rsidR="00E31269">
        <w:rPr>
          <w:rFonts w:ascii="Arial" w:hAnsi="Arial"/>
          <w:sz w:val="22"/>
        </w:rPr>
        <w:t xml:space="preserve"> </w:t>
      </w:r>
      <w:r w:rsidR="00983A86">
        <w:rPr>
          <w:rFonts w:ascii="Arial" w:hAnsi="Arial"/>
          <w:sz w:val="22"/>
        </w:rPr>
        <w:t xml:space="preserve"> </w:t>
      </w:r>
      <w:r w:rsidR="008C4BC7">
        <w:rPr>
          <w:rFonts w:ascii="Arial" w:hAnsi="Arial"/>
          <w:sz w:val="22"/>
        </w:rPr>
        <w:t xml:space="preserve">The total estimated annual burden in hours is </w:t>
      </w:r>
      <w:r w:rsidR="00E03B45">
        <w:rPr>
          <w:rFonts w:ascii="Arial" w:hAnsi="Arial"/>
          <w:sz w:val="22"/>
        </w:rPr>
        <w:t>386</w:t>
      </w:r>
      <w:r w:rsidR="008C4BC7">
        <w:rPr>
          <w:rFonts w:ascii="Arial" w:hAnsi="Arial"/>
          <w:sz w:val="22"/>
        </w:rPr>
        <w:t xml:space="preserve"> hours (0.07 hrs. x 5,520 submissions), for a total annual financial burden of $</w:t>
      </w:r>
      <w:r w:rsidR="00491BD7">
        <w:rPr>
          <w:rFonts w:ascii="Arial" w:hAnsi="Arial"/>
          <w:sz w:val="22"/>
        </w:rPr>
        <w:t>107,308</w:t>
      </w:r>
      <w:r w:rsidR="008C4BC7">
        <w:rPr>
          <w:rFonts w:ascii="Arial" w:hAnsi="Arial"/>
          <w:sz w:val="22"/>
        </w:rPr>
        <w:t xml:space="preserve"> (</w:t>
      </w:r>
      <w:r w:rsidR="00491BD7">
        <w:rPr>
          <w:rFonts w:ascii="Arial" w:hAnsi="Arial"/>
          <w:sz w:val="22"/>
        </w:rPr>
        <w:t>386</w:t>
      </w:r>
      <w:r w:rsidR="008C4BC7">
        <w:rPr>
          <w:rFonts w:ascii="Arial" w:hAnsi="Arial"/>
          <w:sz w:val="22"/>
        </w:rPr>
        <w:t xml:space="preserve"> hours x $278/hr.).</w:t>
      </w:r>
    </w:p>
    <w:p w:rsidR="00113937" w:rsidP="00035EEF" w:rsidRDefault="00113937" w14:paraId="426F2AAB" w14:textId="77777777">
      <w:pPr>
        <w:ind w:left="1080"/>
        <w:rPr>
          <w:rFonts w:ascii="Arial" w:hAnsi="Arial"/>
          <w:sz w:val="22"/>
        </w:rPr>
      </w:pPr>
    </w:p>
    <w:p w:rsidR="00035EEF" w:rsidP="00035EEF" w:rsidRDefault="00035EEF" w14:paraId="40B43E19" w14:textId="3006F98C">
      <w:pPr>
        <w:ind w:left="1080"/>
        <w:rPr>
          <w:rFonts w:ascii="Arial" w:hAnsi="Arial"/>
          <w:sz w:val="22"/>
        </w:rPr>
      </w:pPr>
      <w:r>
        <w:rPr>
          <w:rFonts w:ascii="Arial" w:hAnsi="Arial"/>
          <w:sz w:val="22"/>
        </w:rPr>
        <w:t xml:space="preserve">The recordkeeping burden is addressed in the </w:t>
      </w:r>
      <w:r w:rsidR="00AA0345">
        <w:rPr>
          <w:rFonts w:ascii="Arial" w:hAnsi="Arial"/>
          <w:sz w:val="22"/>
        </w:rPr>
        <w:t xml:space="preserve">10 CFR </w:t>
      </w:r>
      <w:r>
        <w:rPr>
          <w:rFonts w:ascii="Arial" w:hAnsi="Arial"/>
          <w:sz w:val="22"/>
        </w:rPr>
        <w:t>Part 37 OMB Clearance, OMB clearance number 3150-0214.</w:t>
      </w:r>
    </w:p>
    <w:p w:rsidR="00CC654E" w:rsidP="00035EEF" w:rsidRDefault="00CC654E" w14:paraId="16A0455B" w14:textId="1D917134">
      <w:pPr>
        <w:ind w:left="1080"/>
        <w:rPr>
          <w:rFonts w:ascii="Arial" w:hAnsi="Arial"/>
          <w:sz w:val="22"/>
        </w:rPr>
      </w:pPr>
    </w:p>
    <w:p w:rsidR="00CC654E" w:rsidP="005D5F9A" w:rsidRDefault="00CC654E" w14:paraId="236772F2" w14:textId="77777777">
      <w:pPr>
        <w:pStyle w:val="paragraph"/>
        <w:ind w:left="1080"/>
        <w:textAlignment w:val="baseline"/>
        <w:rPr>
          <w:rFonts w:ascii="Arial" w:hAnsi="Arial" w:cs="Arial"/>
          <w:sz w:val="22"/>
          <w:szCs w:val="22"/>
        </w:rPr>
      </w:pPr>
      <w:r>
        <w:rPr>
          <w:rStyle w:val="normaltextrun1"/>
          <w:rFonts w:ascii="Arial" w:hAnsi="Arial" w:cs="Arial"/>
          <w:sz w:val="22"/>
          <w:szCs w:val="22"/>
        </w:rPr>
        <w:t xml:space="preserve">The $278 hourly rate used in the burden estimates is based on the Nuclear Regulatory Commission’s fee for hourly rates as noted in 10 CFR 170.20 “Average cost per professional staff-hour.”  For more information </w:t>
      </w:r>
      <w:proofErr w:type="gramStart"/>
      <w:r>
        <w:rPr>
          <w:rStyle w:val="normaltextrun1"/>
          <w:rFonts w:ascii="Arial" w:hAnsi="Arial" w:cs="Arial"/>
          <w:sz w:val="22"/>
          <w:szCs w:val="22"/>
        </w:rPr>
        <w:t>on the basis of</w:t>
      </w:r>
      <w:proofErr w:type="gramEnd"/>
      <w:r>
        <w:rPr>
          <w:rStyle w:val="normaltextrun1"/>
          <w:rFonts w:ascii="Arial" w:hAnsi="Arial" w:cs="Arial"/>
          <w:sz w:val="22"/>
          <w:szCs w:val="22"/>
        </w:rPr>
        <w:t xml:space="preserve"> this rate, see the Revision of Fee Schedules; Fee Recovery for Fiscal Year 2019 (84 FR 22331, May 17, 2019).</w:t>
      </w:r>
      <w:r>
        <w:rPr>
          <w:rStyle w:val="eop"/>
          <w:rFonts w:ascii="Arial" w:hAnsi="Arial" w:cs="Arial"/>
          <w:sz w:val="22"/>
          <w:szCs w:val="22"/>
        </w:rPr>
        <w:t> </w:t>
      </w:r>
    </w:p>
    <w:p w:rsidR="00CC654E" w:rsidP="00035EEF" w:rsidRDefault="00CC654E" w14:paraId="6FB093C1" w14:textId="77777777">
      <w:pPr>
        <w:ind w:left="1080"/>
        <w:rPr>
          <w:rFonts w:ascii="Arial" w:hAnsi="Arial"/>
          <w:sz w:val="22"/>
        </w:rPr>
      </w:pPr>
    </w:p>
    <w:p w:rsidR="00BF2D4D" w:rsidP="00571D68" w:rsidRDefault="00BF2D4D" w14:paraId="5DBF09B7" w14:textId="77777777">
      <w:pPr>
        <w:ind w:left="1080"/>
        <w:rPr>
          <w:rFonts w:ascii="Arial" w:hAnsi="Arial"/>
          <w:sz w:val="22"/>
        </w:rPr>
      </w:pPr>
    </w:p>
    <w:p w:rsidR="002A64F1" w:rsidP="002A64F1" w:rsidRDefault="002A64F1" w14:paraId="04E49A02" w14:textId="77777777">
      <w:pPr>
        <w:pStyle w:val="Level1"/>
        <w:widowControl/>
        <w:numPr>
          <w:ilvl w:val="0"/>
          <w:numId w:val="3"/>
        </w:numPr>
        <w:rPr>
          <w:rFonts w:ascii="Arial" w:hAnsi="Arial"/>
          <w:sz w:val="22"/>
        </w:rPr>
      </w:pPr>
      <w:r>
        <w:rPr>
          <w:rFonts w:ascii="Arial" w:hAnsi="Arial"/>
          <w:sz w:val="22"/>
          <w:u w:val="single"/>
        </w:rPr>
        <w:t>Estimate of Other Additional Costs</w:t>
      </w:r>
    </w:p>
    <w:p w:rsidR="002A64F1" w:rsidP="002A64F1" w:rsidRDefault="002A64F1" w14:paraId="50F5011D" w14:textId="77777777">
      <w:pPr>
        <w:pStyle w:val="Level1"/>
        <w:widowControl/>
        <w:rPr>
          <w:rFonts w:ascii="Arial" w:hAnsi="Arial"/>
          <w:sz w:val="22"/>
        </w:rPr>
      </w:pPr>
    </w:p>
    <w:p w:rsidRPr="00C319C5" w:rsidR="00CC2C40" w:rsidP="00030DA5" w:rsidRDefault="00C319C5" w14:paraId="62388CD3" w14:textId="77777777">
      <w:pPr>
        <w:ind w:left="1080"/>
        <w:rPr>
          <w:rFonts w:ascii="Arial" w:hAnsi="Arial" w:cs="Arial"/>
          <w:i/>
          <w:sz w:val="22"/>
          <w:szCs w:val="22"/>
        </w:rPr>
      </w:pPr>
      <w:r>
        <w:rPr>
          <w:rFonts w:ascii="Arial" w:hAnsi="Arial" w:cs="Arial"/>
          <w:sz w:val="22"/>
          <w:szCs w:val="22"/>
        </w:rPr>
        <w:t>There are no additional costs.</w:t>
      </w:r>
    </w:p>
    <w:p w:rsidR="002A64F1" w:rsidP="002A64F1" w:rsidRDefault="002A64F1" w14:paraId="2E7F6BF2" w14:textId="77777777">
      <w:pPr>
        <w:pStyle w:val="Level1"/>
        <w:widowControl/>
        <w:rPr>
          <w:rFonts w:ascii="Arial" w:hAnsi="Arial"/>
          <w:sz w:val="22"/>
        </w:rPr>
      </w:pPr>
    </w:p>
    <w:p w:rsidRPr="002A64F1" w:rsidR="002A64F1" w:rsidP="002A64F1" w:rsidRDefault="002A64F1" w14:paraId="695CEEF7" w14:textId="77777777">
      <w:pPr>
        <w:pStyle w:val="Level1"/>
        <w:widowControl/>
        <w:numPr>
          <w:ilvl w:val="0"/>
          <w:numId w:val="3"/>
        </w:numPr>
        <w:rPr>
          <w:rFonts w:ascii="Arial" w:hAnsi="Arial"/>
          <w:sz w:val="22"/>
        </w:rPr>
      </w:pPr>
      <w:r>
        <w:rPr>
          <w:rFonts w:ascii="Arial" w:hAnsi="Arial"/>
          <w:sz w:val="22"/>
          <w:u w:val="single"/>
        </w:rPr>
        <w:t>Estimated Annualized Cost to the Federal Government</w:t>
      </w:r>
    </w:p>
    <w:p w:rsidRPr="00CC2C40" w:rsidR="002A64F1" w:rsidP="002A64F1" w:rsidRDefault="002A64F1" w14:paraId="2D486195" w14:textId="77777777">
      <w:pPr>
        <w:pStyle w:val="Level1"/>
        <w:widowControl/>
        <w:rPr>
          <w:rFonts w:ascii="Arial" w:hAnsi="Arial" w:cs="Arial"/>
          <w:sz w:val="22"/>
          <w:szCs w:val="22"/>
          <w:u w:val="single"/>
        </w:rPr>
      </w:pPr>
    </w:p>
    <w:p w:rsidR="003959C2" w:rsidP="00AA0345" w:rsidRDefault="006E3F21" w14:paraId="4CD46187" w14:textId="294EDD83">
      <w:pPr>
        <w:ind w:left="1080"/>
        <w:rPr>
          <w:rFonts w:ascii="Arial" w:hAnsi="Arial"/>
          <w:sz w:val="22"/>
        </w:rPr>
      </w:pPr>
      <w:r>
        <w:rPr>
          <w:rFonts w:ascii="Arial" w:hAnsi="Arial" w:cs="Arial"/>
          <w:sz w:val="22"/>
          <w:szCs w:val="22"/>
        </w:rPr>
        <w:t>Based on data from 201</w:t>
      </w:r>
      <w:r w:rsidR="005D5F9A">
        <w:rPr>
          <w:rFonts w:ascii="Arial" w:hAnsi="Arial" w:cs="Arial"/>
          <w:sz w:val="22"/>
          <w:szCs w:val="22"/>
        </w:rPr>
        <w:t>7</w:t>
      </w:r>
      <w:r>
        <w:rPr>
          <w:rFonts w:ascii="Arial" w:hAnsi="Arial" w:cs="Arial"/>
          <w:sz w:val="22"/>
          <w:szCs w:val="22"/>
        </w:rPr>
        <w:t>, 201</w:t>
      </w:r>
      <w:r w:rsidR="005D5F9A">
        <w:rPr>
          <w:rFonts w:ascii="Arial" w:hAnsi="Arial" w:cs="Arial"/>
          <w:sz w:val="22"/>
          <w:szCs w:val="22"/>
        </w:rPr>
        <w:t>8</w:t>
      </w:r>
      <w:r>
        <w:rPr>
          <w:rFonts w:ascii="Arial" w:hAnsi="Arial" w:cs="Arial"/>
          <w:sz w:val="22"/>
          <w:szCs w:val="22"/>
        </w:rPr>
        <w:t xml:space="preserve"> and 201</w:t>
      </w:r>
      <w:r w:rsidR="005D5F9A">
        <w:rPr>
          <w:rFonts w:ascii="Arial" w:hAnsi="Arial" w:cs="Arial"/>
          <w:sz w:val="22"/>
          <w:szCs w:val="22"/>
        </w:rPr>
        <w:t>9</w:t>
      </w:r>
      <w:r>
        <w:rPr>
          <w:rFonts w:ascii="Arial" w:hAnsi="Arial" w:cs="Arial"/>
          <w:sz w:val="22"/>
          <w:szCs w:val="22"/>
        </w:rPr>
        <w:t xml:space="preserve">, </w:t>
      </w:r>
      <w:r w:rsidR="005B561E">
        <w:rPr>
          <w:rFonts w:ascii="Arial" w:hAnsi="Arial" w:cs="Arial"/>
          <w:sz w:val="22"/>
          <w:szCs w:val="22"/>
        </w:rPr>
        <w:t xml:space="preserve">out of the estimated </w:t>
      </w:r>
      <w:r w:rsidR="008E4E42">
        <w:rPr>
          <w:rFonts w:ascii="Arial" w:hAnsi="Arial" w:cs="Arial"/>
          <w:sz w:val="22"/>
          <w:szCs w:val="22"/>
        </w:rPr>
        <w:t xml:space="preserve">annual </w:t>
      </w:r>
      <w:r w:rsidR="005B561E">
        <w:rPr>
          <w:rFonts w:ascii="Arial" w:hAnsi="Arial" w:cs="Arial"/>
          <w:sz w:val="22"/>
          <w:szCs w:val="22"/>
        </w:rPr>
        <w:t xml:space="preserve">total of </w:t>
      </w:r>
      <w:r w:rsidR="005D5F9A">
        <w:rPr>
          <w:rFonts w:ascii="Arial" w:hAnsi="Arial" w:cs="Arial"/>
          <w:sz w:val="22"/>
          <w:szCs w:val="22"/>
        </w:rPr>
        <w:t>587</w:t>
      </w:r>
      <w:r w:rsidR="005B561E">
        <w:rPr>
          <w:rFonts w:ascii="Arial" w:hAnsi="Arial" w:cs="Arial"/>
          <w:sz w:val="22"/>
          <w:szCs w:val="22"/>
        </w:rPr>
        <w:t xml:space="preserve"> manual license verification submissions to the LVS </w:t>
      </w:r>
      <w:r w:rsidR="003612B2">
        <w:rPr>
          <w:rFonts w:ascii="Arial" w:hAnsi="Arial" w:cs="Arial"/>
          <w:sz w:val="22"/>
          <w:szCs w:val="22"/>
        </w:rPr>
        <w:t>h</w:t>
      </w:r>
      <w:r w:rsidR="005B561E">
        <w:rPr>
          <w:rFonts w:ascii="Arial" w:hAnsi="Arial" w:cs="Arial"/>
          <w:sz w:val="22"/>
          <w:szCs w:val="22"/>
        </w:rPr>
        <w:t xml:space="preserve">elp </w:t>
      </w:r>
      <w:r w:rsidR="003612B2">
        <w:rPr>
          <w:rFonts w:ascii="Arial" w:hAnsi="Arial" w:cs="Arial"/>
          <w:sz w:val="22"/>
          <w:szCs w:val="22"/>
        </w:rPr>
        <w:t>d</w:t>
      </w:r>
      <w:r w:rsidR="005B561E">
        <w:rPr>
          <w:rFonts w:ascii="Arial" w:hAnsi="Arial" w:cs="Arial"/>
          <w:sz w:val="22"/>
          <w:szCs w:val="22"/>
        </w:rPr>
        <w:t xml:space="preserve">esk, </w:t>
      </w:r>
      <w:r>
        <w:rPr>
          <w:rFonts w:ascii="Arial" w:hAnsi="Arial" w:cs="Arial"/>
          <w:sz w:val="22"/>
          <w:szCs w:val="22"/>
        </w:rPr>
        <w:t xml:space="preserve">the NRC processes an </w:t>
      </w:r>
      <w:r w:rsidRPr="009D590C">
        <w:rPr>
          <w:rFonts w:ascii="Arial" w:hAnsi="Arial" w:cs="Arial"/>
          <w:sz w:val="22"/>
          <w:szCs w:val="22"/>
        </w:rPr>
        <w:t>estimate</w:t>
      </w:r>
      <w:r w:rsidRPr="009D590C" w:rsidR="005B561E">
        <w:rPr>
          <w:rFonts w:ascii="Arial" w:hAnsi="Arial" w:cs="Arial"/>
          <w:sz w:val="22"/>
          <w:szCs w:val="22"/>
        </w:rPr>
        <w:t>d</w:t>
      </w:r>
      <w:r w:rsidRPr="009D590C">
        <w:rPr>
          <w:rFonts w:ascii="Arial" w:hAnsi="Arial" w:cs="Arial"/>
          <w:sz w:val="22"/>
          <w:szCs w:val="22"/>
        </w:rPr>
        <w:t xml:space="preserve"> </w:t>
      </w:r>
      <w:r w:rsidRPr="009D590C" w:rsidR="009D590C">
        <w:rPr>
          <w:rFonts w:ascii="Arial" w:hAnsi="Arial" w:cs="Arial"/>
          <w:sz w:val="22"/>
          <w:szCs w:val="22"/>
        </w:rPr>
        <w:t>10</w:t>
      </w:r>
      <w:r w:rsidRPr="009D590C">
        <w:rPr>
          <w:rFonts w:ascii="Arial" w:hAnsi="Arial" w:cs="Arial"/>
          <w:sz w:val="22"/>
          <w:szCs w:val="22"/>
        </w:rPr>
        <w:t xml:space="preserve"> submissions per year</w:t>
      </w:r>
      <w:r w:rsidRPr="009D590C" w:rsidR="00AC7D5B">
        <w:rPr>
          <w:rFonts w:ascii="Arial" w:hAnsi="Arial" w:cs="Arial"/>
          <w:sz w:val="22"/>
          <w:szCs w:val="22"/>
        </w:rPr>
        <w:t xml:space="preserve"> for licensees wanting to transfer materials </w:t>
      </w:r>
      <w:r w:rsidRPr="009D590C" w:rsidR="006A6461">
        <w:rPr>
          <w:rFonts w:ascii="Arial" w:hAnsi="Arial" w:cs="Arial"/>
          <w:sz w:val="22"/>
          <w:szCs w:val="22"/>
        </w:rPr>
        <w:t xml:space="preserve">in quantities of concern </w:t>
      </w:r>
      <w:r w:rsidRPr="009D590C" w:rsidR="00AC7D5B">
        <w:rPr>
          <w:rFonts w:ascii="Arial" w:hAnsi="Arial" w:cs="Arial"/>
          <w:sz w:val="22"/>
          <w:szCs w:val="22"/>
        </w:rPr>
        <w:t>to NRC licensees.  T</w:t>
      </w:r>
      <w:r w:rsidRPr="009D590C">
        <w:rPr>
          <w:rFonts w:ascii="Arial" w:hAnsi="Arial" w:cs="Arial"/>
          <w:sz w:val="22"/>
          <w:szCs w:val="22"/>
        </w:rPr>
        <w:t xml:space="preserve">he rest </w:t>
      </w:r>
      <w:r w:rsidRPr="009D590C" w:rsidR="005B561E">
        <w:rPr>
          <w:rFonts w:ascii="Arial" w:hAnsi="Arial" w:cs="Arial"/>
          <w:sz w:val="22"/>
          <w:szCs w:val="22"/>
        </w:rPr>
        <w:t xml:space="preserve">of the submissions </w:t>
      </w:r>
      <w:r w:rsidRPr="009D590C" w:rsidR="006A6461">
        <w:rPr>
          <w:rFonts w:ascii="Arial" w:hAnsi="Arial" w:cs="Arial"/>
          <w:sz w:val="22"/>
          <w:szCs w:val="22"/>
        </w:rPr>
        <w:t>are for licensees wanting to transfer materials to Agreement State licensees, therefore, those submissions are</w:t>
      </w:r>
      <w:r w:rsidRPr="009D590C">
        <w:rPr>
          <w:rFonts w:ascii="Arial" w:hAnsi="Arial" w:cs="Arial"/>
          <w:sz w:val="22"/>
          <w:szCs w:val="22"/>
        </w:rPr>
        <w:t xml:space="preserve"> processed by </w:t>
      </w:r>
      <w:r w:rsidRPr="009D590C" w:rsidR="006A6461">
        <w:rPr>
          <w:rFonts w:ascii="Arial" w:hAnsi="Arial" w:cs="Arial"/>
          <w:sz w:val="22"/>
          <w:szCs w:val="22"/>
        </w:rPr>
        <w:t xml:space="preserve">the </w:t>
      </w:r>
      <w:r w:rsidRPr="009D590C">
        <w:rPr>
          <w:rFonts w:ascii="Arial" w:hAnsi="Arial" w:cs="Arial"/>
          <w:sz w:val="22"/>
          <w:szCs w:val="22"/>
        </w:rPr>
        <w:t>Agreement State</w:t>
      </w:r>
      <w:r w:rsidRPr="009D590C" w:rsidR="003612B2">
        <w:rPr>
          <w:rFonts w:ascii="Arial" w:hAnsi="Arial" w:cs="Arial"/>
          <w:sz w:val="22"/>
          <w:szCs w:val="22"/>
        </w:rPr>
        <w:t xml:space="preserve"> regulatory agencies</w:t>
      </w:r>
      <w:r w:rsidRPr="009D590C">
        <w:rPr>
          <w:rFonts w:ascii="Arial" w:hAnsi="Arial" w:cs="Arial"/>
          <w:sz w:val="22"/>
          <w:szCs w:val="22"/>
        </w:rPr>
        <w:t xml:space="preserve">.  </w:t>
      </w:r>
      <w:r w:rsidRPr="009D590C" w:rsidR="006A6461">
        <w:rPr>
          <w:rFonts w:ascii="Arial" w:hAnsi="Arial"/>
          <w:sz w:val="22"/>
        </w:rPr>
        <w:t xml:space="preserve">Due to the simplicity of the form and the minimal information needed to complete a license verification, the estimated burden </w:t>
      </w:r>
      <w:r w:rsidRPr="009D590C" w:rsidR="003612B2">
        <w:rPr>
          <w:rFonts w:ascii="Arial" w:hAnsi="Arial"/>
          <w:sz w:val="22"/>
        </w:rPr>
        <w:t>to</w:t>
      </w:r>
      <w:r w:rsidRPr="009D590C" w:rsidR="006A6461">
        <w:rPr>
          <w:rFonts w:ascii="Arial" w:hAnsi="Arial"/>
          <w:sz w:val="22"/>
        </w:rPr>
        <w:t xml:space="preserve"> the federal government is 0.17 hours (10 minutes) per verification.  </w:t>
      </w:r>
      <w:r w:rsidRPr="009D590C">
        <w:rPr>
          <w:rFonts w:ascii="Arial" w:hAnsi="Arial" w:cs="Arial"/>
          <w:sz w:val="22"/>
          <w:szCs w:val="22"/>
        </w:rPr>
        <w:t xml:space="preserve">The </w:t>
      </w:r>
      <w:r w:rsidRPr="009D590C" w:rsidR="00D62984">
        <w:rPr>
          <w:rFonts w:ascii="Arial" w:hAnsi="Arial" w:cs="Arial"/>
          <w:sz w:val="22"/>
          <w:szCs w:val="22"/>
        </w:rPr>
        <w:t xml:space="preserve">estimated </w:t>
      </w:r>
      <w:r w:rsidRPr="009D590C">
        <w:rPr>
          <w:rFonts w:ascii="Arial" w:hAnsi="Arial" w:cs="Arial"/>
          <w:sz w:val="22"/>
          <w:szCs w:val="22"/>
        </w:rPr>
        <w:t xml:space="preserve">annual cost to the federal government </w:t>
      </w:r>
      <w:r w:rsidRPr="009D590C" w:rsidR="00D62984">
        <w:rPr>
          <w:rFonts w:ascii="Arial" w:hAnsi="Arial"/>
          <w:sz w:val="22"/>
        </w:rPr>
        <w:t xml:space="preserve">is </w:t>
      </w:r>
      <w:r w:rsidRPr="009D590C" w:rsidR="009D590C">
        <w:rPr>
          <w:rFonts w:ascii="Arial" w:hAnsi="Arial"/>
          <w:sz w:val="22"/>
        </w:rPr>
        <w:t>2</w:t>
      </w:r>
      <w:r w:rsidRPr="009D590C" w:rsidR="0031671C">
        <w:rPr>
          <w:rFonts w:ascii="Arial" w:hAnsi="Arial"/>
          <w:sz w:val="22"/>
        </w:rPr>
        <w:t xml:space="preserve"> </w:t>
      </w:r>
      <w:r w:rsidRPr="009D590C" w:rsidR="00D62984">
        <w:rPr>
          <w:rFonts w:ascii="Arial" w:hAnsi="Arial"/>
          <w:sz w:val="22"/>
        </w:rPr>
        <w:t>hours (0.1</w:t>
      </w:r>
      <w:r w:rsidRPr="009D590C" w:rsidR="006A6461">
        <w:rPr>
          <w:rFonts w:ascii="Arial" w:hAnsi="Arial"/>
          <w:sz w:val="22"/>
        </w:rPr>
        <w:t>7</w:t>
      </w:r>
      <w:r w:rsidRPr="009D590C" w:rsidR="00D62984">
        <w:rPr>
          <w:rFonts w:ascii="Arial" w:hAnsi="Arial"/>
          <w:sz w:val="22"/>
        </w:rPr>
        <w:t xml:space="preserve"> hrs. x </w:t>
      </w:r>
      <w:r w:rsidRPr="009D590C" w:rsidR="009D590C">
        <w:rPr>
          <w:rFonts w:ascii="Arial" w:hAnsi="Arial"/>
          <w:sz w:val="22"/>
        </w:rPr>
        <w:t>10</w:t>
      </w:r>
      <w:r w:rsidRPr="009D590C" w:rsidR="00D62984">
        <w:rPr>
          <w:rFonts w:ascii="Arial" w:hAnsi="Arial"/>
          <w:sz w:val="22"/>
        </w:rPr>
        <w:t xml:space="preserve"> submissions), for a total annual financial burden of $</w:t>
      </w:r>
      <w:r w:rsidRPr="009D590C" w:rsidR="009D590C">
        <w:rPr>
          <w:rFonts w:ascii="Arial" w:hAnsi="Arial"/>
          <w:sz w:val="22"/>
        </w:rPr>
        <w:t>556</w:t>
      </w:r>
      <w:r w:rsidRPr="009D590C" w:rsidR="00D62984">
        <w:rPr>
          <w:rFonts w:ascii="Arial" w:hAnsi="Arial"/>
          <w:sz w:val="22"/>
        </w:rPr>
        <w:t xml:space="preserve"> (</w:t>
      </w:r>
      <w:r w:rsidRPr="009D590C" w:rsidR="009D590C">
        <w:rPr>
          <w:rFonts w:ascii="Arial" w:hAnsi="Arial"/>
          <w:sz w:val="22"/>
        </w:rPr>
        <w:t>2</w:t>
      </w:r>
      <w:r w:rsidRPr="009D590C" w:rsidR="00D62984">
        <w:rPr>
          <w:rFonts w:ascii="Arial" w:hAnsi="Arial"/>
          <w:sz w:val="22"/>
        </w:rPr>
        <w:t xml:space="preserve"> hours x $2</w:t>
      </w:r>
      <w:r w:rsidRPr="009D590C" w:rsidR="005D5F9A">
        <w:rPr>
          <w:rFonts w:ascii="Arial" w:hAnsi="Arial"/>
          <w:sz w:val="22"/>
        </w:rPr>
        <w:t>78</w:t>
      </w:r>
      <w:r w:rsidRPr="009D590C" w:rsidR="00D62984">
        <w:rPr>
          <w:rFonts w:ascii="Arial" w:hAnsi="Arial"/>
          <w:sz w:val="22"/>
        </w:rPr>
        <w:t>/hr.).</w:t>
      </w:r>
    </w:p>
    <w:p w:rsidR="002A64F1" w:rsidP="00281F7E" w:rsidRDefault="002A64F1" w14:paraId="0AAE4E10" w14:textId="77777777">
      <w:pPr>
        <w:ind w:left="1080"/>
        <w:rPr>
          <w:rFonts w:ascii="Arial" w:hAnsi="Arial"/>
          <w:sz w:val="22"/>
        </w:rPr>
      </w:pPr>
    </w:p>
    <w:p w:rsidR="002A64F1" w:rsidP="002A64F1" w:rsidRDefault="002A64F1" w14:paraId="5BF5835E" w14:textId="77777777">
      <w:pPr>
        <w:widowControl w:val="0"/>
        <w:numPr>
          <w:ilvl w:val="0"/>
          <w:numId w:val="3"/>
        </w:numPr>
        <w:rPr>
          <w:rFonts w:ascii="Arial" w:hAnsi="Arial"/>
          <w:sz w:val="22"/>
          <w:u w:val="single"/>
        </w:rPr>
      </w:pPr>
      <w:r>
        <w:rPr>
          <w:rFonts w:ascii="Arial" w:hAnsi="Arial"/>
          <w:sz w:val="22"/>
          <w:u w:val="single"/>
        </w:rPr>
        <w:t>Reas</w:t>
      </w:r>
      <w:r w:rsidR="00030DA5">
        <w:rPr>
          <w:rFonts w:ascii="Arial" w:hAnsi="Arial"/>
          <w:sz w:val="22"/>
          <w:u w:val="single"/>
        </w:rPr>
        <w:t>ons for Change in Burden or Cost</w:t>
      </w:r>
    </w:p>
    <w:p w:rsidR="003612B2" w:rsidP="00EB51AB" w:rsidRDefault="003612B2" w14:paraId="74BD98E4" w14:textId="77777777">
      <w:pPr>
        <w:widowControl w:val="0"/>
        <w:ind w:left="1080"/>
        <w:rPr>
          <w:rFonts w:ascii="Arial" w:hAnsi="Arial"/>
          <w:sz w:val="22"/>
          <w:u w:val="single"/>
        </w:rPr>
      </w:pPr>
    </w:p>
    <w:p w:rsidR="00220AF7" w:rsidP="00F75805" w:rsidRDefault="004B4269" w14:paraId="195ACB6A" w14:textId="52CB50BA">
      <w:pPr>
        <w:widowControl w:val="0"/>
        <w:ind w:left="1080"/>
        <w:rPr>
          <w:rFonts w:ascii="Arial" w:hAnsi="Arial" w:cs="Arial"/>
          <w:sz w:val="22"/>
          <w:szCs w:val="22"/>
        </w:rPr>
      </w:pPr>
      <w:r w:rsidRPr="004B4269">
        <w:rPr>
          <w:rFonts w:ascii="Arial" w:hAnsi="Arial" w:cs="Arial"/>
          <w:sz w:val="22"/>
          <w:szCs w:val="22"/>
        </w:rPr>
        <w:t xml:space="preserve">There </w:t>
      </w:r>
      <w:r w:rsidR="009D590C">
        <w:rPr>
          <w:rFonts w:ascii="Arial" w:hAnsi="Arial" w:cs="Arial"/>
          <w:sz w:val="22"/>
          <w:szCs w:val="22"/>
        </w:rPr>
        <w:t xml:space="preserve">was a slight increase in the number of forms submitted </w:t>
      </w:r>
      <w:r w:rsidR="00220AF7">
        <w:rPr>
          <w:rFonts w:ascii="Arial" w:hAnsi="Arial" w:cs="Arial"/>
          <w:sz w:val="22"/>
          <w:szCs w:val="22"/>
        </w:rPr>
        <w:t>during the years 2017, 2018, and 2019, mainly due to the licensee’s preference of using the manual verification form over the LVS.</w:t>
      </w:r>
      <w:r w:rsidRPr="004B4269">
        <w:rPr>
          <w:rFonts w:ascii="Arial" w:hAnsi="Arial" w:cs="Arial"/>
          <w:sz w:val="22"/>
          <w:szCs w:val="22"/>
        </w:rPr>
        <w:t xml:space="preserve">  </w:t>
      </w:r>
      <w:r w:rsidR="00220AF7">
        <w:rPr>
          <w:rFonts w:ascii="Arial" w:hAnsi="Arial" w:cs="Arial"/>
          <w:sz w:val="22"/>
          <w:szCs w:val="22"/>
        </w:rPr>
        <w:t>In the last clearance, the NRC estimated an average of 456 manual license verifications per year. The current submission estimates 587 manual verifications annually.</w:t>
      </w:r>
    </w:p>
    <w:p w:rsidR="004B4269" w:rsidP="00F75805" w:rsidRDefault="004B4269" w14:paraId="06CC2E77" w14:textId="77777777">
      <w:pPr>
        <w:widowControl w:val="0"/>
        <w:ind w:left="1080"/>
        <w:rPr>
          <w:rFonts w:ascii="Arial" w:hAnsi="Arial" w:cs="Arial"/>
          <w:sz w:val="22"/>
          <w:szCs w:val="22"/>
        </w:rPr>
      </w:pPr>
    </w:p>
    <w:p w:rsidRPr="00FD7E72" w:rsidR="002A64F1" w:rsidP="00F75805" w:rsidRDefault="00FD7E72" w14:paraId="621F46DF" w14:textId="77777777">
      <w:pPr>
        <w:widowControl w:val="0"/>
        <w:ind w:left="1080"/>
        <w:rPr>
          <w:rFonts w:ascii="Arial" w:hAnsi="Arial" w:cs="Arial"/>
          <w:sz w:val="22"/>
          <w:szCs w:val="22"/>
        </w:rPr>
      </w:pPr>
      <w:r w:rsidRPr="00FD7E72">
        <w:rPr>
          <w:rFonts w:ascii="Arial" w:hAnsi="Arial" w:cs="Arial"/>
          <w:sz w:val="22"/>
          <w:szCs w:val="22"/>
        </w:rPr>
        <w:t xml:space="preserve">The information provided by licensees will ensure that only authorized licensees obtain radioactive materials in authorized amounts.  The collection will allow the NRC </w:t>
      </w:r>
      <w:r w:rsidR="009C62EC">
        <w:rPr>
          <w:rFonts w:ascii="Arial" w:hAnsi="Arial" w:cs="Arial"/>
          <w:sz w:val="22"/>
          <w:szCs w:val="22"/>
        </w:rPr>
        <w:t xml:space="preserve">or Agreement State </w:t>
      </w:r>
      <w:r w:rsidRPr="00FD7E72">
        <w:rPr>
          <w:rFonts w:ascii="Arial" w:hAnsi="Arial" w:cs="Arial"/>
          <w:sz w:val="22"/>
          <w:szCs w:val="22"/>
        </w:rPr>
        <w:t xml:space="preserve">to confirm that (1) a license is valid and accurate, (2) a licensee is authorized to acquire quantities and types of radioactive materials, and (3) </w:t>
      </w:r>
      <w:r w:rsidR="009C62EC">
        <w:rPr>
          <w:rFonts w:ascii="Arial" w:hAnsi="Arial" w:cs="Arial"/>
          <w:sz w:val="22"/>
          <w:szCs w:val="22"/>
        </w:rPr>
        <w:t xml:space="preserve">that </w:t>
      </w:r>
      <w:r w:rsidRPr="00197480" w:rsidR="009C62EC">
        <w:rPr>
          <w:rFonts w:ascii="Arial" w:hAnsi="Arial"/>
          <w:sz w:val="22"/>
        </w:rPr>
        <w:t>the licensee is authorized to receive radioactive material at the location requested for delivery</w:t>
      </w:r>
      <w:r w:rsidR="009C62EC">
        <w:rPr>
          <w:rFonts w:ascii="Arial" w:hAnsi="Arial"/>
          <w:sz w:val="22"/>
        </w:rPr>
        <w:t xml:space="preserve">. </w:t>
      </w:r>
    </w:p>
    <w:p w:rsidR="00F75805" w:rsidP="00281F7E" w:rsidRDefault="00F75805" w14:paraId="64EEC954" w14:textId="77777777">
      <w:pPr>
        <w:rPr>
          <w:rFonts w:ascii="Arial" w:hAnsi="Arial"/>
          <w:sz w:val="22"/>
          <w:u w:val="single"/>
        </w:rPr>
      </w:pPr>
    </w:p>
    <w:p w:rsidR="002A64F1" w:rsidP="002A64F1" w:rsidRDefault="002A64F1" w14:paraId="37AE8012" w14:textId="77777777">
      <w:pPr>
        <w:pStyle w:val="Level1"/>
        <w:numPr>
          <w:ilvl w:val="0"/>
          <w:numId w:val="3"/>
        </w:numPr>
        <w:rPr>
          <w:rFonts w:ascii="Arial" w:hAnsi="Arial"/>
          <w:sz w:val="22"/>
        </w:rPr>
      </w:pPr>
      <w:r>
        <w:rPr>
          <w:rFonts w:ascii="Arial" w:hAnsi="Arial"/>
          <w:sz w:val="22"/>
          <w:u w:val="single"/>
        </w:rPr>
        <w:t>Publication for Statistical Use</w:t>
      </w:r>
    </w:p>
    <w:p w:rsidR="002A64F1" w:rsidP="002A64F1" w:rsidRDefault="002A64F1" w14:paraId="3C74033D" w14:textId="77777777">
      <w:pPr>
        <w:pStyle w:val="Level1"/>
        <w:rPr>
          <w:rFonts w:ascii="Arial" w:hAnsi="Arial"/>
          <w:sz w:val="22"/>
        </w:rPr>
      </w:pPr>
    </w:p>
    <w:p w:rsidR="002A64F1" w:rsidP="00D871AC" w:rsidRDefault="00FD7E72" w14:paraId="49AD06B0" w14:textId="77777777">
      <w:pPr>
        <w:pStyle w:val="Level1"/>
        <w:ind w:left="1080"/>
        <w:rPr>
          <w:rFonts w:ascii="Arial" w:hAnsi="Arial" w:cs="Arial"/>
          <w:sz w:val="22"/>
          <w:szCs w:val="22"/>
        </w:rPr>
      </w:pPr>
      <w:r>
        <w:rPr>
          <w:rFonts w:ascii="Arial" w:hAnsi="Arial" w:cs="Arial"/>
          <w:sz w:val="22"/>
          <w:szCs w:val="22"/>
        </w:rPr>
        <w:t>Licensee submittals will not be published.</w:t>
      </w:r>
    </w:p>
    <w:p w:rsidRPr="00B757FD" w:rsidR="003612B2" w:rsidP="00D871AC" w:rsidRDefault="003612B2" w14:paraId="0DE66B60" w14:textId="77777777">
      <w:pPr>
        <w:pStyle w:val="Level1"/>
        <w:ind w:left="1080"/>
        <w:rPr>
          <w:rFonts w:ascii="Arial" w:hAnsi="Arial"/>
          <w:sz w:val="22"/>
          <w:szCs w:val="22"/>
        </w:rPr>
      </w:pPr>
    </w:p>
    <w:p w:rsidR="002A64F1" w:rsidP="002A64F1" w:rsidRDefault="002A64F1" w14:paraId="5BB208C1" w14:textId="77777777">
      <w:pPr>
        <w:pStyle w:val="Level1"/>
        <w:numPr>
          <w:ilvl w:val="0"/>
          <w:numId w:val="3"/>
        </w:numPr>
        <w:rPr>
          <w:rFonts w:ascii="Arial" w:hAnsi="Arial"/>
          <w:sz w:val="22"/>
        </w:rPr>
      </w:pPr>
      <w:r>
        <w:rPr>
          <w:rFonts w:ascii="Arial" w:hAnsi="Arial"/>
          <w:sz w:val="22"/>
          <w:u w:val="single"/>
        </w:rPr>
        <w:lastRenderedPageBreak/>
        <w:t>Reason for Not Displaying the Expiration Date</w:t>
      </w:r>
    </w:p>
    <w:p w:rsidR="002A64F1" w:rsidP="002A64F1" w:rsidRDefault="002A64F1" w14:paraId="5806CDDF" w14:textId="77777777">
      <w:pPr>
        <w:pStyle w:val="Level1"/>
        <w:rPr>
          <w:rFonts w:ascii="Arial" w:hAnsi="Arial"/>
          <w:sz w:val="22"/>
        </w:rPr>
      </w:pPr>
    </w:p>
    <w:p w:rsidR="00AC1FEF" w:rsidP="00AC1FEF" w:rsidRDefault="00FD7E72" w14:paraId="1814C439" w14:textId="77777777">
      <w:pPr>
        <w:ind w:left="1080"/>
        <w:rPr>
          <w:rFonts w:ascii="Arial" w:hAnsi="Arial" w:cs="Arial"/>
          <w:sz w:val="22"/>
          <w:szCs w:val="22"/>
        </w:rPr>
      </w:pPr>
      <w:r>
        <w:rPr>
          <w:rFonts w:ascii="Arial" w:hAnsi="Arial" w:cs="Arial"/>
          <w:sz w:val="22"/>
          <w:szCs w:val="22"/>
        </w:rPr>
        <w:t>The expiration date will be displayed.</w:t>
      </w:r>
    </w:p>
    <w:p w:rsidR="002A64F1" w:rsidP="002A64F1" w:rsidRDefault="002A64F1" w14:paraId="6FB87ADF" w14:textId="77777777">
      <w:pPr>
        <w:pStyle w:val="Level1"/>
        <w:rPr>
          <w:rFonts w:ascii="Arial" w:hAnsi="Arial"/>
          <w:sz w:val="22"/>
        </w:rPr>
      </w:pPr>
    </w:p>
    <w:p w:rsidRPr="002A64F1" w:rsidR="002A64F1" w:rsidP="002A64F1" w:rsidRDefault="002A64F1" w14:paraId="134EB7BF" w14:textId="77777777">
      <w:pPr>
        <w:pStyle w:val="Level1"/>
        <w:numPr>
          <w:ilvl w:val="0"/>
          <w:numId w:val="3"/>
        </w:numPr>
        <w:rPr>
          <w:rFonts w:ascii="Arial" w:hAnsi="Arial"/>
          <w:sz w:val="22"/>
        </w:rPr>
      </w:pPr>
      <w:r>
        <w:rPr>
          <w:rFonts w:ascii="Arial" w:hAnsi="Arial"/>
          <w:sz w:val="22"/>
          <w:u w:val="single"/>
        </w:rPr>
        <w:t>Exceptions to the Certification Statement</w:t>
      </w:r>
    </w:p>
    <w:p w:rsidR="002A64F1" w:rsidP="002A64F1" w:rsidRDefault="002A64F1" w14:paraId="4DEBE23E" w14:textId="77777777">
      <w:pPr>
        <w:pStyle w:val="Level1"/>
        <w:rPr>
          <w:rFonts w:ascii="Arial" w:hAnsi="Arial"/>
          <w:sz w:val="22"/>
          <w:u w:val="single"/>
        </w:rPr>
      </w:pPr>
    </w:p>
    <w:p w:rsidRPr="00AC1FEF" w:rsidR="00AC1FEF" w:rsidP="00FD7E72" w:rsidRDefault="00FD7E72" w14:paraId="6D5345C7" w14:textId="77777777">
      <w:pPr>
        <w:pStyle w:val="Level1"/>
        <w:ind w:left="1080"/>
        <w:rPr>
          <w:rFonts w:ascii="Arial" w:hAnsi="Arial"/>
          <w:sz w:val="22"/>
        </w:rPr>
      </w:pPr>
      <w:r>
        <w:rPr>
          <w:rFonts w:ascii="Arial" w:hAnsi="Arial"/>
          <w:sz w:val="22"/>
        </w:rPr>
        <w:t>None.</w:t>
      </w:r>
    </w:p>
    <w:p w:rsidRPr="00AC1FEF" w:rsidR="00AC1FEF" w:rsidP="00D871AC" w:rsidRDefault="00AC1FEF" w14:paraId="2EA8DAA8" w14:textId="77777777">
      <w:pPr>
        <w:pStyle w:val="Level1"/>
        <w:ind w:left="1080"/>
        <w:rPr>
          <w:rFonts w:ascii="Arial" w:hAnsi="Arial"/>
          <w:sz w:val="22"/>
        </w:rPr>
      </w:pPr>
    </w:p>
    <w:p w:rsidR="002A64F1" w:rsidP="002A64F1" w:rsidRDefault="002A64F1" w14:paraId="1ED92025" w14:textId="77777777">
      <w:pPr>
        <w:widowControl w:val="0"/>
        <w:numPr>
          <w:ilvl w:val="0"/>
          <w:numId w:val="4"/>
        </w:numPr>
        <w:rPr>
          <w:rFonts w:ascii="Arial" w:hAnsi="Arial"/>
          <w:sz w:val="22"/>
        </w:rPr>
      </w:pPr>
      <w:r>
        <w:rPr>
          <w:rFonts w:ascii="Arial" w:hAnsi="Arial"/>
          <w:sz w:val="22"/>
        </w:rPr>
        <w:t>COLLECTIONS OF INFORMATION EMPLOYING STATISTICAL METHODS</w:t>
      </w:r>
    </w:p>
    <w:p w:rsidR="00AC1FEF" w:rsidP="00AC1FEF" w:rsidRDefault="00AC1FEF" w14:paraId="0AB2FF5D" w14:textId="77777777">
      <w:pPr>
        <w:widowControl w:val="0"/>
        <w:rPr>
          <w:rFonts w:ascii="Arial" w:hAnsi="Arial"/>
          <w:sz w:val="22"/>
        </w:rPr>
      </w:pPr>
    </w:p>
    <w:p w:rsidRPr="008662F1" w:rsidR="008662F1" w:rsidP="00D005E7" w:rsidRDefault="00D005E7" w14:paraId="0FFB570C" w14:textId="77777777">
      <w:pPr>
        <w:widowControl w:val="0"/>
        <w:ind w:left="720"/>
        <w:rPr>
          <w:rFonts w:ascii="Arial" w:hAnsi="Arial" w:cs="Arial"/>
          <w:sz w:val="22"/>
          <w:szCs w:val="22"/>
        </w:rPr>
      </w:pPr>
      <w:r>
        <w:rPr>
          <w:rFonts w:ascii="Arial" w:hAnsi="Arial"/>
          <w:sz w:val="22"/>
        </w:rPr>
        <w:t>Not applicable.</w:t>
      </w:r>
    </w:p>
    <w:sectPr w:rsidRPr="008662F1" w:rsidR="008662F1" w:rsidSect="00281F7E">
      <w:headerReference w:type="default" r:id="rId11"/>
      <w:footerReference w:type="default" r:id="rId12"/>
      <w:footerReference w:type="first" r:id="rId13"/>
      <w:pgSz w:w="12240" w:h="15840" w:code="1"/>
      <w:pgMar w:top="1440" w:right="1440" w:bottom="1440" w:left="1440" w:header="1440"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94BB8" w14:textId="77777777" w:rsidR="00071F52" w:rsidRDefault="00071F52">
      <w:r>
        <w:separator/>
      </w:r>
    </w:p>
  </w:endnote>
  <w:endnote w:type="continuationSeparator" w:id="0">
    <w:p w14:paraId="79640E24" w14:textId="77777777" w:rsidR="00071F52" w:rsidRDefault="00071F52">
      <w:r>
        <w:continuationSeparator/>
      </w:r>
    </w:p>
  </w:endnote>
  <w:endnote w:type="continuationNotice" w:id="1">
    <w:p w14:paraId="481FD391" w14:textId="77777777" w:rsidR="00071F52" w:rsidRDefault="00071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9019456"/>
      <w:docPartObj>
        <w:docPartGallery w:val="Page Numbers (Bottom of Page)"/>
        <w:docPartUnique/>
      </w:docPartObj>
    </w:sdtPr>
    <w:sdtEndPr>
      <w:rPr>
        <w:rFonts w:ascii="Arial" w:hAnsi="Arial" w:cs="Arial"/>
        <w:noProof/>
        <w:sz w:val="22"/>
        <w:szCs w:val="22"/>
      </w:rPr>
    </w:sdtEndPr>
    <w:sdtContent>
      <w:p w14:paraId="0EFAD47C" w14:textId="77777777" w:rsidR="00281F7E" w:rsidRPr="00281F7E" w:rsidRDefault="00281F7E">
        <w:pPr>
          <w:pStyle w:val="Footer"/>
          <w:jc w:val="center"/>
          <w:rPr>
            <w:rFonts w:ascii="Arial" w:hAnsi="Arial" w:cs="Arial"/>
            <w:sz w:val="22"/>
            <w:szCs w:val="22"/>
          </w:rPr>
        </w:pPr>
        <w:r w:rsidRPr="00281F7E">
          <w:rPr>
            <w:rFonts w:ascii="Arial" w:hAnsi="Arial" w:cs="Arial"/>
            <w:sz w:val="22"/>
            <w:szCs w:val="22"/>
          </w:rPr>
          <w:fldChar w:fldCharType="begin"/>
        </w:r>
        <w:r w:rsidRPr="00281F7E">
          <w:rPr>
            <w:rFonts w:ascii="Arial" w:hAnsi="Arial" w:cs="Arial"/>
            <w:sz w:val="22"/>
            <w:szCs w:val="22"/>
          </w:rPr>
          <w:instrText xml:space="preserve"> PAGE   \* MERGEFORMAT </w:instrText>
        </w:r>
        <w:r w:rsidRPr="00281F7E">
          <w:rPr>
            <w:rFonts w:ascii="Arial" w:hAnsi="Arial" w:cs="Arial"/>
            <w:sz w:val="22"/>
            <w:szCs w:val="22"/>
          </w:rPr>
          <w:fldChar w:fldCharType="separate"/>
        </w:r>
        <w:r w:rsidR="00161120">
          <w:rPr>
            <w:rFonts w:ascii="Arial" w:hAnsi="Arial" w:cs="Arial"/>
            <w:noProof/>
            <w:sz w:val="22"/>
            <w:szCs w:val="22"/>
          </w:rPr>
          <w:t>6</w:t>
        </w:r>
        <w:r w:rsidRPr="00281F7E">
          <w:rPr>
            <w:rFonts w:ascii="Arial" w:hAnsi="Arial" w:cs="Arial"/>
            <w:noProof/>
            <w:sz w:val="22"/>
            <w:szCs w:val="22"/>
          </w:rPr>
          <w:fldChar w:fldCharType="end"/>
        </w:r>
      </w:p>
    </w:sdtContent>
  </w:sdt>
  <w:p w14:paraId="47B65E35" w14:textId="77777777" w:rsidR="00281F7E" w:rsidRDefault="0028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52863"/>
      <w:docPartObj>
        <w:docPartGallery w:val="Page Numbers (Bottom of Page)"/>
        <w:docPartUnique/>
      </w:docPartObj>
    </w:sdtPr>
    <w:sdtEndPr>
      <w:rPr>
        <w:rFonts w:ascii="Arial" w:hAnsi="Arial" w:cs="Arial"/>
        <w:noProof/>
        <w:sz w:val="22"/>
        <w:szCs w:val="22"/>
      </w:rPr>
    </w:sdtEndPr>
    <w:sdtContent>
      <w:p w14:paraId="19592E49" w14:textId="77777777" w:rsidR="00281F7E" w:rsidRPr="00281F7E" w:rsidRDefault="00281F7E">
        <w:pPr>
          <w:pStyle w:val="Footer"/>
          <w:jc w:val="center"/>
          <w:rPr>
            <w:rFonts w:ascii="Arial" w:hAnsi="Arial" w:cs="Arial"/>
            <w:sz w:val="22"/>
            <w:szCs w:val="22"/>
          </w:rPr>
        </w:pPr>
        <w:r w:rsidRPr="00281F7E">
          <w:rPr>
            <w:rFonts w:ascii="Arial" w:hAnsi="Arial" w:cs="Arial"/>
            <w:sz w:val="22"/>
            <w:szCs w:val="22"/>
          </w:rPr>
          <w:fldChar w:fldCharType="begin"/>
        </w:r>
        <w:r w:rsidRPr="00281F7E">
          <w:rPr>
            <w:rFonts w:ascii="Arial" w:hAnsi="Arial" w:cs="Arial"/>
            <w:sz w:val="22"/>
            <w:szCs w:val="22"/>
          </w:rPr>
          <w:instrText xml:space="preserve"> PAGE   \* MERGEFORMAT </w:instrText>
        </w:r>
        <w:r w:rsidRPr="00281F7E">
          <w:rPr>
            <w:rFonts w:ascii="Arial" w:hAnsi="Arial" w:cs="Arial"/>
            <w:sz w:val="22"/>
            <w:szCs w:val="22"/>
          </w:rPr>
          <w:fldChar w:fldCharType="separate"/>
        </w:r>
        <w:r w:rsidR="00161120">
          <w:rPr>
            <w:rFonts w:ascii="Arial" w:hAnsi="Arial" w:cs="Arial"/>
            <w:noProof/>
            <w:sz w:val="22"/>
            <w:szCs w:val="22"/>
          </w:rPr>
          <w:t>1</w:t>
        </w:r>
        <w:r w:rsidRPr="00281F7E">
          <w:rPr>
            <w:rFonts w:ascii="Arial" w:hAnsi="Arial" w:cs="Arial"/>
            <w:noProof/>
            <w:sz w:val="22"/>
            <w:szCs w:val="22"/>
          </w:rPr>
          <w:fldChar w:fldCharType="end"/>
        </w:r>
      </w:p>
    </w:sdtContent>
  </w:sdt>
  <w:p w14:paraId="0D515A13" w14:textId="77777777" w:rsidR="00BF2D4D" w:rsidRPr="00281F7E" w:rsidRDefault="00BF2D4D" w:rsidP="0028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4D219" w14:textId="77777777" w:rsidR="00071F52" w:rsidRDefault="00071F52">
      <w:r>
        <w:separator/>
      </w:r>
    </w:p>
  </w:footnote>
  <w:footnote w:type="continuationSeparator" w:id="0">
    <w:p w14:paraId="4AD5CF0A" w14:textId="77777777" w:rsidR="00071F52" w:rsidRDefault="00071F52">
      <w:r>
        <w:continuationSeparator/>
      </w:r>
    </w:p>
  </w:footnote>
  <w:footnote w:type="continuationNotice" w:id="1">
    <w:p w14:paraId="1EAADF35" w14:textId="77777777" w:rsidR="00071F52" w:rsidRDefault="00071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0FDCE" w14:textId="77777777" w:rsidR="00A274E5" w:rsidRDefault="00A2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AAC9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7713E7"/>
    <w:multiLevelType w:val="hybridMultilevel"/>
    <w:tmpl w:val="9886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A673A"/>
    <w:multiLevelType w:val="hybridMultilevel"/>
    <w:tmpl w:val="AD90DF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5146202"/>
    <w:multiLevelType w:val="hybridMultilevel"/>
    <w:tmpl w:val="597ECE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5DCB0FA3"/>
    <w:multiLevelType w:val="hybridMultilevel"/>
    <w:tmpl w:val="0C1252FA"/>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8341D6"/>
    <w:multiLevelType w:val="hybridMultilevel"/>
    <w:tmpl w:val="0742BF1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777052D9"/>
    <w:multiLevelType w:val="hybridMultilevel"/>
    <w:tmpl w:val="117E76CC"/>
    <w:lvl w:ilvl="0" w:tplc="F8D0C9D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1"/>
  </w:num>
  <w:num w:numId="4">
    <w:abstractNumId w:val="10"/>
  </w:num>
  <w:num w:numId="5">
    <w:abstractNumId w:val="7"/>
  </w:num>
  <w:num w:numId="6">
    <w:abstractNumId w:val="4"/>
  </w:num>
  <w:num w:numId="7">
    <w:abstractNumId w:val="0"/>
  </w:num>
  <w:num w:numId="8">
    <w:abstractNumId w:val="3"/>
  </w:num>
  <w:num w:numId="9">
    <w:abstractNumId w:val="11"/>
  </w:num>
  <w:num w:numId="10">
    <w:abstractNumId w:val="5"/>
  </w:num>
  <w:num w:numId="11">
    <w:abstractNumId w:val="8"/>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49C6"/>
    <w:rsid w:val="00004D10"/>
    <w:rsid w:val="00014582"/>
    <w:rsid w:val="00023C62"/>
    <w:rsid w:val="0002498E"/>
    <w:rsid w:val="00030DA5"/>
    <w:rsid w:val="00035EEF"/>
    <w:rsid w:val="00042054"/>
    <w:rsid w:val="00060678"/>
    <w:rsid w:val="00071F52"/>
    <w:rsid w:val="00082784"/>
    <w:rsid w:val="00085F73"/>
    <w:rsid w:val="00096444"/>
    <w:rsid w:val="000A430E"/>
    <w:rsid w:val="000A4877"/>
    <w:rsid w:val="000B664C"/>
    <w:rsid w:val="000C00FD"/>
    <w:rsid w:val="000C19F0"/>
    <w:rsid w:val="000C5181"/>
    <w:rsid w:val="000D0537"/>
    <w:rsid w:val="000D1514"/>
    <w:rsid w:val="000D4AF7"/>
    <w:rsid w:val="000D5D97"/>
    <w:rsid w:val="000E3BC1"/>
    <w:rsid w:val="000F0A79"/>
    <w:rsid w:val="00106435"/>
    <w:rsid w:val="00111C0A"/>
    <w:rsid w:val="00113937"/>
    <w:rsid w:val="00121501"/>
    <w:rsid w:val="0013149B"/>
    <w:rsid w:val="0013176A"/>
    <w:rsid w:val="0014066E"/>
    <w:rsid w:val="001551A1"/>
    <w:rsid w:val="00161120"/>
    <w:rsid w:val="00164F6E"/>
    <w:rsid w:val="00165C57"/>
    <w:rsid w:val="00177219"/>
    <w:rsid w:val="001831C9"/>
    <w:rsid w:val="00183FD8"/>
    <w:rsid w:val="00193EEC"/>
    <w:rsid w:val="00195F54"/>
    <w:rsid w:val="00197480"/>
    <w:rsid w:val="00197A1F"/>
    <w:rsid w:val="001B1201"/>
    <w:rsid w:val="001B7676"/>
    <w:rsid w:val="001C1FEE"/>
    <w:rsid w:val="001D2408"/>
    <w:rsid w:val="001D6B21"/>
    <w:rsid w:val="00201FD2"/>
    <w:rsid w:val="00210D97"/>
    <w:rsid w:val="00212AF4"/>
    <w:rsid w:val="00220AF7"/>
    <w:rsid w:val="00237C2F"/>
    <w:rsid w:val="00251378"/>
    <w:rsid w:val="00253B27"/>
    <w:rsid w:val="00256549"/>
    <w:rsid w:val="0026043E"/>
    <w:rsid w:val="00281F7E"/>
    <w:rsid w:val="002A64F1"/>
    <w:rsid w:val="002A78B2"/>
    <w:rsid w:val="002C1DFB"/>
    <w:rsid w:val="002C1F66"/>
    <w:rsid w:val="002C435C"/>
    <w:rsid w:val="002C4608"/>
    <w:rsid w:val="002C640E"/>
    <w:rsid w:val="002C72BC"/>
    <w:rsid w:val="002D0E3B"/>
    <w:rsid w:val="002D40A4"/>
    <w:rsid w:val="002E328B"/>
    <w:rsid w:val="002F74D3"/>
    <w:rsid w:val="003057BD"/>
    <w:rsid w:val="00313E75"/>
    <w:rsid w:val="00315371"/>
    <w:rsid w:val="0031671C"/>
    <w:rsid w:val="00325DD6"/>
    <w:rsid w:val="003521EC"/>
    <w:rsid w:val="003612B2"/>
    <w:rsid w:val="00364653"/>
    <w:rsid w:val="00391CC1"/>
    <w:rsid w:val="003959C2"/>
    <w:rsid w:val="0039648A"/>
    <w:rsid w:val="003A3B55"/>
    <w:rsid w:val="003A55B7"/>
    <w:rsid w:val="003B415A"/>
    <w:rsid w:val="003D6BA2"/>
    <w:rsid w:val="003F0B0B"/>
    <w:rsid w:val="004031B3"/>
    <w:rsid w:val="00406199"/>
    <w:rsid w:val="00420648"/>
    <w:rsid w:val="00426440"/>
    <w:rsid w:val="004443AD"/>
    <w:rsid w:val="00452699"/>
    <w:rsid w:val="00461E46"/>
    <w:rsid w:val="00462E83"/>
    <w:rsid w:val="00473F9A"/>
    <w:rsid w:val="00485723"/>
    <w:rsid w:val="00491BD7"/>
    <w:rsid w:val="004A6B43"/>
    <w:rsid w:val="004A7622"/>
    <w:rsid w:val="004B4269"/>
    <w:rsid w:val="004B7FF0"/>
    <w:rsid w:val="004D1835"/>
    <w:rsid w:val="004D59CB"/>
    <w:rsid w:val="004E09DD"/>
    <w:rsid w:val="004E38E2"/>
    <w:rsid w:val="004F437F"/>
    <w:rsid w:val="00502532"/>
    <w:rsid w:val="00511CB0"/>
    <w:rsid w:val="0051246F"/>
    <w:rsid w:val="00522488"/>
    <w:rsid w:val="00541E8F"/>
    <w:rsid w:val="0054369A"/>
    <w:rsid w:val="00556A3D"/>
    <w:rsid w:val="00556A4A"/>
    <w:rsid w:val="00557F79"/>
    <w:rsid w:val="00561C5D"/>
    <w:rsid w:val="00564E98"/>
    <w:rsid w:val="00565D78"/>
    <w:rsid w:val="00571D68"/>
    <w:rsid w:val="0057730B"/>
    <w:rsid w:val="00580577"/>
    <w:rsid w:val="00586B7D"/>
    <w:rsid w:val="00591EB6"/>
    <w:rsid w:val="005A17AE"/>
    <w:rsid w:val="005A1D3C"/>
    <w:rsid w:val="005A59A8"/>
    <w:rsid w:val="005B561E"/>
    <w:rsid w:val="005C15E5"/>
    <w:rsid w:val="005C59A8"/>
    <w:rsid w:val="005D5F9A"/>
    <w:rsid w:val="00605E2E"/>
    <w:rsid w:val="00635905"/>
    <w:rsid w:val="00635F29"/>
    <w:rsid w:val="006416E3"/>
    <w:rsid w:val="0064579B"/>
    <w:rsid w:val="00646468"/>
    <w:rsid w:val="00660200"/>
    <w:rsid w:val="00661119"/>
    <w:rsid w:val="00665F6E"/>
    <w:rsid w:val="006675A4"/>
    <w:rsid w:val="00672447"/>
    <w:rsid w:val="0067603C"/>
    <w:rsid w:val="00680BB1"/>
    <w:rsid w:val="006846B2"/>
    <w:rsid w:val="006926FE"/>
    <w:rsid w:val="006A190D"/>
    <w:rsid w:val="006A6461"/>
    <w:rsid w:val="006B29B9"/>
    <w:rsid w:val="006D6D23"/>
    <w:rsid w:val="006E237A"/>
    <w:rsid w:val="006E3F21"/>
    <w:rsid w:val="006E4560"/>
    <w:rsid w:val="006F2942"/>
    <w:rsid w:val="00725020"/>
    <w:rsid w:val="00726199"/>
    <w:rsid w:val="00727591"/>
    <w:rsid w:val="00747406"/>
    <w:rsid w:val="00762D2D"/>
    <w:rsid w:val="00773C54"/>
    <w:rsid w:val="007813D8"/>
    <w:rsid w:val="0078594B"/>
    <w:rsid w:val="00791421"/>
    <w:rsid w:val="007A6F58"/>
    <w:rsid w:val="007B0D04"/>
    <w:rsid w:val="007C751B"/>
    <w:rsid w:val="007D0C69"/>
    <w:rsid w:val="007D49B2"/>
    <w:rsid w:val="00800349"/>
    <w:rsid w:val="00801CD2"/>
    <w:rsid w:val="00814296"/>
    <w:rsid w:val="0082678B"/>
    <w:rsid w:val="00837D2A"/>
    <w:rsid w:val="00841DB0"/>
    <w:rsid w:val="0085174B"/>
    <w:rsid w:val="00860278"/>
    <w:rsid w:val="00862D9E"/>
    <w:rsid w:val="008662F1"/>
    <w:rsid w:val="008A0F84"/>
    <w:rsid w:val="008C45E9"/>
    <w:rsid w:val="008C4BC7"/>
    <w:rsid w:val="008E0E50"/>
    <w:rsid w:val="008E4E42"/>
    <w:rsid w:val="008F0740"/>
    <w:rsid w:val="008F766B"/>
    <w:rsid w:val="009012B2"/>
    <w:rsid w:val="009031CF"/>
    <w:rsid w:val="00913559"/>
    <w:rsid w:val="009315B5"/>
    <w:rsid w:val="0093576A"/>
    <w:rsid w:val="009401C8"/>
    <w:rsid w:val="00954947"/>
    <w:rsid w:val="00963F9A"/>
    <w:rsid w:val="00983A86"/>
    <w:rsid w:val="00991F06"/>
    <w:rsid w:val="009A06A4"/>
    <w:rsid w:val="009A12C2"/>
    <w:rsid w:val="009C018E"/>
    <w:rsid w:val="009C2EE2"/>
    <w:rsid w:val="009C62EC"/>
    <w:rsid w:val="009D2E8F"/>
    <w:rsid w:val="009D590C"/>
    <w:rsid w:val="009D5D0F"/>
    <w:rsid w:val="009E3250"/>
    <w:rsid w:val="009F04E6"/>
    <w:rsid w:val="009F4FA5"/>
    <w:rsid w:val="00A25D46"/>
    <w:rsid w:val="00A274E5"/>
    <w:rsid w:val="00A3210C"/>
    <w:rsid w:val="00A325C5"/>
    <w:rsid w:val="00A42974"/>
    <w:rsid w:val="00A44B54"/>
    <w:rsid w:val="00A54CD8"/>
    <w:rsid w:val="00A64DC3"/>
    <w:rsid w:val="00A67E54"/>
    <w:rsid w:val="00A71663"/>
    <w:rsid w:val="00A72915"/>
    <w:rsid w:val="00A74C3F"/>
    <w:rsid w:val="00A91678"/>
    <w:rsid w:val="00A93DF7"/>
    <w:rsid w:val="00A9485C"/>
    <w:rsid w:val="00A95D80"/>
    <w:rsid w:val="00AA0345"/>
    <w:rsid w:val="00AA20F5"/>
    <w:rsid w:val="00AB1116"/>
    <w:rsid w:val="00AB4DF6"/>
    <w:rsid w:val="00AC1FEF"/>
    <w:rsid w:val="00AC4476"/>
    <w:rsid w:val="00AC5045"/>
    <w:rsid w:val="00AC7D5B"/>
    <w:rsid w:val="00AD2F60"/>
    <w:rsid w:val="00AF0FFE"/>
    <w:rsid w:val="00B026D5"/>
    <w:rsid w:val="00B04B55"/>
    <w:rsid w:val="00B13328"/>
    <w:rsid w:val="00B139CA"/>
    <w:rsid w:val="00B20787"/>
    <w:rsid w:val="00B20CB4"/>
    <w:rsid w:val="00B2355B"/>
    <w:rsid w:val="00B252D3"/>
    <w:rsid w:val="00B272D1"/>
    <w:rsid w:val="00B32036"/>
    <w:rsid w:val="00B42A9E"/>
    <w:rsid w:val="00B47148"/>
    <w:rsid w:val="00B47DDE"/>
    <w:rsid w:val="00B60355"/>
    <w:rsid w:val="00B748D9"/>
    <w:rsid w:val="00B757FD"/>
    <w:rsid w:val="00BB7241"/>
    <w:rsid w:val="00BC6780"/>
    <w:rsid w:val="00BE62BB"/>
    <w:rsid w:val="00BF20E1"/>
    <w:rsid w:val="00BF2D4D"/>
    <w:rsid w:val="00C01140"/>
    <w:rsid w:val="00C07EFC"/>
    <w:rsid w:val="00C10473"/>
    <w:rsid w:val="00C14B24"/>
    <w:rsid w:val="00C15CB7"/>
    <w:rsid w:val="00C160AA"/>
    <w:rsid w:val="00C23F7C"/>
    <w:rsid w:val="00C264C1"/>
    <w:rsid w:val="00C319C5"/>
    <w:rsid w:val="00C37DD0"/>
    <w:rsid w:val="00C420D5"/>
    <w:rsid w:val="00C55CEE"/>
    <w:rsid w:val="00C67FB9"/>
    <w:rsid w:val="00C7372F"/>
    <w:rsid w:val="00CA1049"/>
    <w:rsid w:val="00CB518A"/>
    <w:rsid w:val="00CC036A"/>
    <w:rsid w:val="00CC2C40"/>
    <w:rsid w:val="00CC654E"/>
    <w:rsid w:val="00CD3EF9"/>
    <w:rsid w:val="00CE7AE7"/>
    <w:rsid w:val="00D005E7"/>
    <w:rsid w:val="00D043C8"/>
    <w:rsid w:val="00D06636"/>
    <w:rsid w:val="00D1027B"/>
    <w:rsid w:val="00D119DB"/>
    <w:rsid w:val="00D21838"/>
    <w:rsid w:val="00D27125"/>
    <w:rsid w:val="00D42338"/>
    <w:rsid w:val="00D47BBA"/>
    <w:rsid w:val="00D62984"/>
    <w:rsid w:val="00D71C31"/>
    <w:rsid w:val="00D80C31"/>
    <w:rsid w:val="00D871AC"/>
    <w:rsid w:val="00D87CEF"/>
    <w:rsid w:val="00DC032D"/>
    <w:rsid w:val="00DC7512"/>
    <w:rsid w:val="00DC7E95"/>
    <w:rsid w:val="00DD4E93"/>
    <w:rsid w:val="00DD683C"/>
    <w:rsid w:val="00DE0ED9"/>
    <w:rsid w:val="00DF04C7"/>
    <w:rsid w:val="00E016D9"/>
    <w:rsid w:val="00E03B45"/>
    <w:rsid w:val="00E04798"/>
    <w:rsid w:val="00E31269"/>
    <w:rsid w:val="00E3226C"/>
    <w:rsid w:val="00E713B3"/>
    <w:rsid w:val="00E7638B"/>
    <w:rsid w:val="00E826A5"/>
    <w:rsid w:val="00E87AAB"/>
    <w:rsid w:val="00E92030"/>
    <w:rsid w:val="00EB17E7"/>
    <w:rsid w:val="00EB51AB"/>
    <w:rsid w:val="00EB7E9C"/>
    <w:rsid w:val="00EC56C1"/>
    <w:rsid w:val="00EE4233"/>
    <w:rsid w:val="00EF0B05"/>
    <w:rsid w:val="00F04762"/>
    <w:rsid w:val="00F06F36"/>
    <w:rsid w:val="00F12BE0"/>
    <w:rsid w:val="00F25BE8"/>
    <w:rsid w:val="00F31918"/>
    <w:rsid w:val="00F470EC"/>
    <w:rsid w:val="00F6376D"/>
    <w:rsid w:val="00F65D03"/>
    <w:rsid w:val="00F75805"/>
    <w:rsid w:val="00F81C7A"/>
    <w:rsid w:val="00F81D62"/>
    <w:rsid w:val="00FA64D6"/>
    <w:rsid w:val="00FB15AB"/>
    <w:rsid w:val="00FB4F27"/>
    <w:rsid w:val="00FB6563"/>
    <w:rsid w:val="00FC2D15"/>
    <w:rsid w:val="00FD034B"/>
    <w:rsid w:val="00FD31DF"/>
    <w:rsid w:val="00FD7E72"/>
    <w:rsid w:val="00FE17BA"/>
    <w:rsid w:val="00FF0366"/>
    <w:rsid w:val="00FF6BF4"/>
    <w:rsid w:val="0741E6E8"/>
    <w:rsid w:val="077E41C7"/>
    <w:rsid w:val="13835FA4"/>
    <w:rsid w:val="1F7F9FE3"/>
    <w:rsid w:val="3CE21694"/>
    <w:rsid w:val="4B40D712"/>
    <w:rsid w:val="71D5A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3C24E"/>
  <w15:docId w15:val="{080E31E0-5F1A-47CB-81CD-06E15C46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NormalWeb">
    <w:name w:val="Normal (Web)"/>
    <w:basedOn w:val="Normal"/>
    <w:uiPriority w:val="99"/>
    <w:rsid w:val="002A78B2"/>
    <w:pPr>
      <w:spacing w:before="100" w:beforeAutospacing="1" w:after="100" w:afterAutospacing="1"/>
    </w:pPr>
    <w:rPr>
      <w:rFonts w:ascii="Arial Unicode MS" w:eastAsia="Arial Unicode MS" w:hAnsi="Arial Unicode MS" w:cs="Arial Unicode MS"/>
      <w:szCs w:val="24"/>
    </w:rPr>
  </w:style>
  <w:style w:type="table" w:styleId="TableGrid">
    <w:name w:val="Table Grid"/>
    <w:basedOn w:val="TableNormal"/>
    <w:rsid w:val="000D4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64F6E"/>
    <w:pPr>
      <w:numPr>
        <w:numId w:val="7"/>
      </w:numPr>
    </w:pPr>
  </w:style>
  <w:style w:type="paragraph" w:styleId="FootnoteText">
    <w:name w:val="footnote text"/>
    <w:basedOn w:val="Normal"/>
    <w:link w:val="FootnoteTextChar"/>
    <w:rsid w:val="00FB6563"/>
    <w:rPr>
      <w:sz w:val="20"/>
    </w:rPr>
  </w:style>
  <w:style w:type="character" w:customStyle="1" w:styleId="FootnoteTextChar">
    <w:name w:val="Footnote Text Char"/>
    <w:basedOn w:val="DefaultParagraphFont"/>
    <w:link w:val="FootnoteText"/>
    <w:rsid w:val="00FB6563"/>
  </w:style>
  <w:style w:type="character" w:styleId="FootnoteReference">
    <w:name w:val="footnote reference"/>
    <w:rsid w:val="00FB6563"/>
    <w:rPr>
      <w:vertAlign w:val="superscript"/>
    </w:rPr>
  </w:style>
  <w:style w:type="character" w:styleId="CommentReference">
    <w:name w:val="annotation reference"/>
    <w:basedOn w:val="DefaultParagraphFont"/>
    <w:uiPriority w:val="99"/>
    <w:rsid w:val="008F0740"/>
    <w:rPr>
      <w:sz w:val="16"/>
      <w:szCs w:val="16"/>
    </w:rPr>
  </w:style>
  <w:style w:type="paragraph" w:styleId="CommentText">
    <w:name w:val="annotation text"/>
    <w:basedOn w:val="Normal"/>
    <w:link w:val="CommentTextChar"/>
    <w:uiPriority w:val="99"/>
    <w:rsid w:val="008F0740"/>
    <w:rPr>
      <w:sz w:val="20"/>
    </w:rPr>
  </w:style>
  <w:style w:type="character" w:customStyle="1" w:styleId="CommentTextChar">
    <w:name w:val="Comment Text Char"/>
    <w:basedOn w:val="DefaultParagraphFont"/>
    <w:link w:val="CommentText"/>
    <w:uiPriority w:val="99"/>
    <w:rsid w:val="008F0740"/>
  </w:style>
  <w:style w:type="paragraph" w:styleId="CommentSubject">
    <w:name w:val="annotation subject"/>
    <w:basedOn w:val="CommentText"/>
    <w:next w:val="CommentText"/>
    <w:link w:val="CommentSubjectChar"/>
    <w:rsid w:val="008F0740"/>
    <w:rPr>
      <w:b/>
      <w:bCs/>
    </w:rPr>
  </w:style>
  <w:style w:type="character" w:customStyle="1" w:styleId="CommentSubjectChar">
    <w:name w:val="Comment Subject Char"/>
    <w:basedOn w:val="CommentTextChar"/>
    <w:link w:val="CommentSubject"/>
    <w:rsid w:val="008F0740"/>
    <w:rPr>
      <w:b/>
      <w:bCs/>
    </w:rPr>
  </w:style>
  <w:style w:type="paragraph" w:styleId="BalloonText">
    <w:name w:val="Balloon Text"/>
    <w:basedOn w:val="Normal"/>
    <w:link w:val="BalloonTextChar"/>
    <w:rsid w:val="008F0740"/>
    <w:rPr>
      <w:rFonts w:ascii="Tahoma" w:hAnsi="Tahoma" w:cs="Tahoma"/>
      <w:sz w:val="16"/>
      <w:szCs w:val="16"/>
    </w:rPr>
  </w:style>
  <w:style w:type="character" w:customStyle="1" w:styleId="BalloonTextChar">
    <w:name w:val="Balloon Text Char"/>
    <w:basedOn w:val="DefaultParagraphFont"/>
    <w:link w:val="BalloonText"/>
    <w:rsid w:val="008F0740"/>
    <w:rPr>
      <w:rFonts w:ascii="Tahoma" w:hAnsi="Tahoma" w:cs="Tahoma"/>
      <w:sz w:val="16"/>
      <w:szCs w:val="16"/>
    </w:rPr>
  </w:style>
  <w:style w:type="paragraph" w:styleId="Header">
    <w:name w:val="header"/>
    <w:basedOn w:val="Normal"/>
    <w:link w:val="HeaderChar"/>
    <w:rsid w:val="009F4FA5"/>
    <w:pPr>
      <w:tabs>
        <w:tab w:val="center" w:pos="4680"/>
        <w:tab w:val="right" w:pos="9360"/>
      </w:tabs>
    </w:pPr>
  </w:style>
  <w:style w:type="character" w:customStyle="1" w:styleId="HeaderChar">
    <w:name w:val="Header Char"/>
    <w:basedOn w:val="DefaultParagraphFont"/>
    <w:link w:val="Header"/>
    <w:rsid w:val="009F4FA5"/>
    <w:rPr>
      <w:sz w:val="24"/>
    </w:rPr>
  </w:style>
  <w:style w:type="character" w:customStyle="1" w:styleId="FooterChar">
    <w:name w:val="Footer Char"/>
    <w:basedOn w:val="DefaultParagraphFont"/>
    <w:link w:val="Footer"/>
    <w:uiPriority w:val="99"/>
    <w:rsid w:val="00281F7E"/>
    <w:rPr>
      <w:sz w:val="24"/>
    </w:rPr>
  </w:style>
  <w:style w:type="paragraph" w:customStyle="1" w:styleId="paragraph">
    <w:name w:val="paragraph"/>
    <w:basedOn w:val="Normal"/>
    <w:rsid w:val="00CC654E"/>
    <w:rPr>
      <w:rFonts w:eastAsiaTheme="minorHAnsi"/>
      <w:szCs w:val="24"/>
    </w:rPr>
  </w:style>
  <w:style w:type="character" w:customStyle="1" w:styleId="normaltextrun1">
    <w:name w:val="normaltextrun1"/>
    <w:basedOn w:val="DefaultParagraphFont"/>
    <w:rsid w:val="00CC654E"/>
  </w:style>
  <w:style w:type="character" w:customStyle="1" w:styleId="eop">
    <w:name w:val="eop"/>
    <w:basedOn w:val="DefaultParagraphFont"/>
    <w:rsid w:val="00CC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571">
      <w:bodyDiv w:val="1"/>
      <w:marLeft w:val="0"/>
      <w:marRight w:val="0"/>
      <w:marTop w:val="0"/>
      <w:marBottom w:val="0"/>
      <w:divBdr>
        <w:top w:val="none" w:sz="0" w:space="0" w:color="auto"/>
        <w:left w:val="none" w:sz="0" w:space="0" w:color="auto"/>
        <w:bottom w:val="none" w:sz="0" w:space="0" w:color="auto"/>
        <w:right w:val="none" w:sz="0" w:space="0" w:color="auto"/>
      </w:divBdr>
    </w:div>
    <w:div w:id="93285700">
      <w:bodyDiv w:val="1"/>
      <w:marLeft w:val="0"/>
      <w:marRight w:val="0"/>
      <w:marTop w:val="0"/>
      <w:marBottom w:val="0"/>
      <w:divBdr>
        <w:top w:val="none" w:sz="0" w:space="0" w:color="auto"/>
        <w:left w:val="none" w:sz="0" w:space="0" w:color="auto"/>
        <w:bottom w:val="none" w:sz="0" w:space="0" w:color="auto"/>
        <w:right w:val="none" w:sz="0" w:space="0" w:color="auto"/>
      </w:divBdr>
    </w:div>
    <w:div w:id="345251656">
      <w:bodyDiv w:val="1"/>
      <w:marLeft w:val="0"/>
      <w:marRight w:val="0"/>
      <w:marTop w:val="0"/>
      <w:marBottom w:val="0"/>
      <w:divBdr>
        <w:top w:val="none" w:sz="0" w:space="0" w:color="auto"/>
        <w:left w:val="none" w:sz="0" w:space="0" w:color="auto"/>
        <w:bottom w:val="none" w:sz="0" w:space="0" w:color="auto"/>
        <w:right w:val="none" w:sz="0" w:space="0" w:color="auto"/>
      </w:divBdr>
      <w:divsChild>
        <w:div w:id="1559168157">
          <w:marLeft w:val="0"/>
          <w:marRight w:val="0"/>
          <w:marTop w:val="0"/>
          <w:marBottom w:val="0"/>
          <w:divBdr>
            <w:top w:val="none" w:sz="0" w:space="0" w:color="auto"/>
            <w:left w:val="none" w:sz="0" w:space="0" w:color="auto"/>
            <w:bottom w:val="none" w:sz="0" w:space="0" w:color="auto"/>
            <w:right w:val="none" w:sz="0" w:space="0" w:color="auto"/>
          </w:divBdr>
          <w:divsChild>
            <w:div w:id="724917137">
              <w:marLeft w:val="0"/>
              <w:marRight w:val="0"/>
              <w:marTop w:val="0"/>
              <w:marBottom w:val="0"/>
              <w:divBdr>
                <w:top w:val="none" w:sz="0" w:space="0" w:color="auto"/>
                <w:left w:val="none" w:sz="0" w:space="0" w:color="auto"/>
                <w:bottom w:val="none" w:sz="0" w:space="0" w:color="auto"/>
                <w:right w:val="none" w:sz="0" w:space="0" w:color="auto"/>
              </w:divBdr>
              <w:divsChild>
                <w:div w:id="141578207">
                  <w:marLeft w:val="0"/>
                  <w:marRight w:val="0"/>
                  <w:marTop w:val="0"/>
                  <w:marBottom w:val="0"/>
                  <w:divBdr>
                    <w:top w:val="none" w:sz="0" w:space="0" w:color="auto"/>
                    <w:left w:val="none" w:sz="0" w:space="0" w:color="auto"/>
                    <w:bottom w:val="none" w:sz="0" w:space="0" w:color="auto"/>
                    <w:right w:val="none" w:sz="0" w:space="0" w:color="auto"/>
                  </w:divBdr>
                  <w:divsChild>
                    <w:div w:id="2107923493">
                      <w:marLeft w:val="0"/>
                      <w:marRight w:val="0"/>
                      <w:marTop w:val="0"/>
                      <w:marBottom w:val="0"/>
                      <w:divBdr>
                        <w:top w:val="none" w:sz="0" w:space="0" w:color="auto"/>
                        <w:left w:val="none" w:sz="0" w:space="0" w:color="auto"/>
                        <w:bottom w:val="none" w:sz="0" w:space="0" w:color="auto"/>
                        <w:right w:val="none" w:sz="0" w:space="0" w:color="auto"/>
                      </w:divBdr>
                      <w:divsChild>
                        <w:div w:id="12392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77198">
      <w:bodyDiv w:val="1"/>
      <w:marLeft w:val="0"/>
      <w:marRight w:val="0"/>
      <w:marTop w:val="0"/>
      <w:marBottom w:val="0"/>
      <w:divBdr>
        <w:top w:val="none" w:sz="0" w:space="0" w:color="auto"/>
        <w:left w:val="none" w:sz="0" w:space="0" w:color="auto"/>
        <w:bottom w:val="none" w:sz="0" w:space="0" w:color="auto"/>
        <w:right w:val="none" w:sz="0" w:space="0" w:color="auto"/>
      </w:divBdr>
    </w:div>
    <w:div w:id="895817734">
      <w:bodyDiv w:val="1"/>
      <w:marLeft w:val="0"/>
      <w:marRight w:val="0"/>
      <w:marTop w:val="0"/>
      <w:marBottom w:val="0"/>
      <w:divBdr>
        <w:top w:val="none" w:sz="0" w:space="0" w:color="auto"/>
        <w:left w:val="none" w:sz="0" w:space="0" w:color="auto"/>
        <w:bottom w:val="none" w:sz="0" w:space="0" w:color="auto"/>
        <w:right w:val="none" w:sz="0" w:space="0" w:color="auto"/>
      </w:divBdr>
    </w:div>
    <w:div w:id="1036079114">
      <w:bodyDiv w:val="1"/>
      <w:marLeft w:val="0"/>
      <w:marRight w:val="0"/>
      <w:marTop w:val="0"/>
      <w:marBottom w:val="0"/>
      <w:divBdr>
        <w:top w:val="none" w:sz="0" w:space="0" w:color="auto"/>
        <w:left w:val="none" w:sz="0" w:space="0" w:color="auto"/>
        <w:bottom w:val="none" w:sz="0" w:space="0" w:color="auto"/>
        <w:right w:val="none" w:sz="0" w:space="0" w:color="auto"/>
      </w:divBdr>
    </w:div>
    <w:div w:id="1344168344">
      <w:bodyDiv w:val="1"/>
      <w:marLeft w:val="0"/>
      <w:marRight w:val="0"/>
      <w:marTop w:val="0"/>
      <w:marBottom w:val="0"/>
      <w:divBdr>
        <w:top w:val="none" w:sz="0" w:space="0" w:color="auto"/>
        <w:left w:val="none" w:sz="0" w:space="0" w:color="auto"/>
        <w:bottom w:val="none" w:sz="0" w:space="0" w:color="auto"/>
        <w:right w:val="none" w:sz="0" w:space="0" w:color="auto"/>
      </w:divBdr>
    </w:div>
    <w:div w:id="1930650699">
      <w:bodyDiv w:val="1"/>
      <w:marLeft w:val="0"/>
      <w:marRight w:val="0"/>
      <w:marTop w:val="0"/>
      <w:marBottom w:val="0"/>
      <w:divBdr>
        <w:top w:val="none" w:sz="0" w:space="0" w:color="auto"/>
        <w:left w:val="none" w:sz="0" w:space="0" w:color="auto"/>
        <w:bottom w:val="none" w:sz="0" w:space="0" w:color="auto"/>
        <w:right w:val="none" w:sz="0" w:space="0" w:color="auto"/>
      </w:divBdr>
    </w:div>
    <w:div w:id="2050832990">
      <w:bodyDiv w:val="1"/>
      <w:marLeft w:val="0"/>
      <w:marRight w:val="0"/>
      <w:marTop w:val="0"/>
      <w:marBottom w:val="0"/>
      <w:divBdr>
        <w:top w:val="none" w:sz="0" w:space="0" w:color="auto"/>
        <w:left w:val="none" w:sz="0" w:space="0" w:color="auto"/>
        <w:bottom w:val="none" w:sz="0" w:space="0" w:color="auto"/>
        <w:right w:val="none" w:sz="0" w:space="0" w:color="auto"/>
      </w:divBdr>
      <w:divsChild>
        <w:div w:id="1464084035">
          <w:marLeft w:val="0"/>
          <w:marRight w:val="0"/>
          <w:marTop w:val="0"/>
          <w:marBottom w:val="0"/>
          <w:divBdr>
            <w:top w:val="none" w:sz="0" w:space="0" w:color="auto"/>
            <w:left w:val="none" w:sz="0" w:space="0" w:color="auto"/>
            <w:bottom w:val="none" w:sz="0" w:space="0" w:color="auto"/>
            <w:right w:val="none" w:sz="0" w:space="0" w:color="auto"/>
          </w:divBdr>
          <w:divsChild>
            <w:div w:id="1572690472">
              <w:marLeft w:val="0"/>
              <w:marRight w:val="0"/>
              <w:marTop w:val="0"/>
              <w:marBottom w:val="0"/>
              <w:divBdr>
                <w:top w:val="none" w:sz="0" w:space="0" w:color="auto"/>
                <w:left w:val="none" w:sz="0" w:space="0" w:color="auto"/>
                <w:bottom w:val="none" w:sz="0" w:space="0" w:color="auto"/>
                <w:right w:val="none" w:sz="0" w:space="0" w:color="auto"/>
              </w:divBdr>
              <w:divsChild>
                <w:div w:id="1193609663">
                  <w:marLeft w:val="0"/>
                  <w:marRight w:val="0"/>
                  <w:marTop w:val="0"/>
                  <w:marBottom w:val="0"/>
                  <w:divBdr>
                    <w:top w:val="none" w:sz="0" w:space="0" w:color="auto"/>
                    <w:left w:val="none" w:sz="0" w:space="0" w:color="auto"/>
                    <w:bottom w:val="none" w:sz="0" w:space="0" w:color="auto"/>
                    <w:right w:val="none" w:sz="0" w:space="0" w:color="auto"/>
                  </w:divBdr>
                  <w:divsChild>
                    <w:div w:id="281962698">
                      <w:marLeft w:val="0"/>
                      <w:marRight w:val="0"/>
                      <w:marTop w:val="0"/>
                      <w:marBottom w:val="0"/>
                      <w:divBdr>
                        <w:top w:val="none" w:sz="0" w:space="0" w:color="auto"/>
                        <w:left w:val="none" w:sz="0" w:space="0" w:color="auto"/>
                        <w:bottom w:val="none" w:sz="0" w:space="0" w:color="auto"/>
                        <w:right w:val="none" w:sz="0" w:space="0" w:color="auto"/>
                      </w:divBdr>
                      <w:divsChild>
                        <w:div w:id="97841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0F90-B418-45BD-8A4B-C24BBA1DF725}">
  <ds:schemaRefs>
    <ds:schemaRef ds:uri="http://schemas.microsoft.com/sharepoint/v3/contenttype/forms"/>
  </ds:schemaRefs>
</ds:datastoreItem>
</file>

<file path=customXml/itemProps2.xml><?xml version="1.0" encoding="utf-8"?>
<ds:datastoreItem xmlns:ds="http://schemas.openxmlformats.org/officeDocument/2006/customXml" ds:itemID="{E2C87548-C576-4BF9-A360-F141BC39528E}">
  <ds:schemaRefs>
    <ds:schemaRef ds:uri="http://schemas.microsoft.com/office/2006/metadata/properties"/>
    <ds:schemaRef ds:uri="http://schemas.microsoft.com/office/2006/documentManagement/types"/>
    <ds:schemaRef ds:uri="http://schemas.microsoft.com/sharepoint/v3"/>
    <ds:schemaRef ds:uri="http://purl.org/dc/elements/1.1/"/>
    <ds:schemaRef ds:uri="bb0d2465-af00-4b81-a931-20baeeea6c93"/>
    <ds:schemaRef ds:uri="http://schemas.microsoft.com/office/infopath/2007/PartnerControls"/>
    <ds:schemaRef ds:uri="http://purl.org/dc/terms/"/>
    <ds:schemaRef ds:uri="http://schemas.openxmlformats.org/package/2006/metadata/core-properties"/>
    <ds:schemaRef ds:uri="11fd957d-147f-41f6-a058-03b42122ddbc"/>
    <ds:schemaRef ds:uri="http://www.w3.org/XML/1998/namespace"/>
    <ds:schemaRef ds:uri="http://purl.org/dc/dcmitype/"/>
  </ds:schemaRefs>
</ds:datastoreItem>
</file>

<file path=customXml/itemProps3.xml><?xml version="1.0" encoding="utf-8"?>
<ds:datastoreItem xmlns:ds="http://schemas.openxmlformats.org/officeDocument/2006/customXml" ds:itemID="{7B5EF07F-F376-44DB-85ED-9DBC41966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295AA1-49A6-4349-9682-5B05357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2497</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Fishman, Lisa</cp:lastModifiedBy>
  <cp:revision>2</cp:revision>
  <cp:lastPrinted>2014-07-01T14:06:00Z</cp:lastPrinted>
  <dcterms:created xsi:type="dcterms:W3CDTF">2020-07-22T18:19:00Z</dcterms:created>
  <dcterms:modified xsi:type="dcterms:W3CDTF">2020-07-22T18:19:00Z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