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E8897" w14:textId="77777777" w:rsidR="00700555" w:rsidRDefault="00700555" w:rsidP="007B1C1C">
      <w:pPr>
        <w:tabs>
          <w:tab w:val="left" w:pos="-720"/>
        </w:tabs>
        <w:suppressAutoHyphens/>
        <w:jc w:val="center"/>
        <w:rPr>
          <w:rFonts w:ascii="Univers" w:hAnsi="Univers"/>
          <w:b/>
          <w:szCs w:val="24"/>
        </w:rPr>
      </w:pPr>
      <w:r>
        <w:rPr>
          <w:rFonts w:ascii="Univers" w:hAnsi="Univers"/>
          <w:b/>
          <w:szCs w:val="24"/>
        </w:rPr>
        <w:t>Supporting Statement for Request for Approval under the Paperwork Reduction Act</w:t>
      </w:r>
    </w:p>
    <w:p w14:paraId="69DAC087" w14:textId="77777777" w:rsidR="00D5259C" w:rsidRPr="009C78F8" w:rsidRDefault="00F127F4" w:rsidP="007B1C1C">
      <w:pPr>
        <w:tabs>
          <w:tab w:val="left" w:pos="-720"/>
        </w:tabs>
        <w:suppressAutoHyphens/>
        <w:jc w:val="center"/>
        <w:rPr>
          <w:rFonts w:ascii="Univers" w:hAnsi="Univers"/>
          <w:b/>
          <w:szCs w:val="24"/>
        </w:rPr>
      </w:pPr>
      <w:r w:rsidRPr="009C78F8">
        <w:rPr>
          <w:rFonts w:ascii="Univers" w:hAnsi="Univers"/>
          <w:b/>
          <w:szCs w:val="24"/>
        </w:rPr>
        <w:t xml:space="preserve">Section A.  </w:t>
      </w:r>
      <w:r w:rsidR="00D5259C" w:rsidRPr="009C78F8">
        <w:rPr>
          <w:rFonts w:ascii="Univers" w:hAnsi="Univers"/>
          <w:b/>
          <w:szCs w:val="24"/>
        </w:rPr>
        <w:t>JUSTIFICATION</w:t>
      </w:r>
    </w:p>
    <w:p w14:paraId="0818EA51" w14:textId="77777777" w:rsidR="00D5259C" w:rsidRDefault="00D5259C" w:rsidP="007B1C1C">
      <w:pPr>
        <w:tabs>
          <w:tab w:val="left" w:pos="-720"/>
        </w:tabs>
        <w:suppressAutoHyphens/>
        <w:rPr>
          <w:rFonts w:ascii="Univers" w:hAnsi="Univers"/>
          <w:sz w:val="18"/>
        </w:rPr>
      </w:pPr>
    </w:p>
    <w:p w14:paraId="3EE1CEC9" w14:textId="77777777" w:rsidR="0054673C" w:rsidRDefault="00D5259C" w:rsidP="007B1C1C">
      <w:pPr>
        <w:tabs>
          <w:tab w:val="left" w:pos="-720"/>
        </w:tabs>
        <w:suppressAutoHyphens/>
        <w:rPr>
          <w:rFonts w:ascii="Arial" w:hAnsi="Arial"/>
        </w:rPr>
      </w:pPr>
      <w:r>
        <w:rPr>
          <w:rFonts w:ascii="Arial" w:hAnsi="Arial"/>
        </w:rPr>
        <w:t>1.</w:t>
      </w:r>
      <w:r>
        <w:rPr>
          <w:rFonts w:ascii="Arial" w:hAnsi="Arial"/>
        </w:rPr>
        <w:tab/>
      </w:r>
      <w:r>
        <w:rPr>
          <w:rFonts w:ascii="Arial" w:hAnsi="Arial"/>
        </w:rPr>
        <w:tab/>
      </w:r>
      <w:r w:rsidR="00CC4C7E">
        <w:rPr>
          <w:rFonts w:ascii="Arial" w:hAnsi="Arial"/>
        </w:rPr>
        <w:t xml:space="preserve">The </w:t>
      </w:r>
      <w:r w:rsidR="00814519">
        <w:rPr>
          <w:rFonts w:ascii="Arial" w:hAnsi="Arial"/>
        </w:rPr>
        <w:t>United States Agency for International Development</w:t>
      </w:r>
      <w:r w:rsidR="00CC4C7E">
        <w:rPr>
          <w:rFonts w:ascii="Arial" w:hAnsi="Arial"/>
        </w:rPr>
        <w:t>’s</w:t>
      </w:r>
      <w:r w:rsidR="00814519">
        <w:rPr>
          <w:rFonts w:ascii="Arial" w:hAnsi="Arial"/>
        </w:rPr>
        <w:t xml:space="preserve"> </w:t>
      </w:r>
      <w:r w:rsidR="00CC4C7E">
        <w:rPr>
          <w:rFonts w:ascii="Arial" w:hAnsi="Arial"/>
        </w:rPr>
        <w:t xml:space="preserve">statutory and regulatory authority to enter into personal services contracts is contained in the </w:t>
      </w:r>
      <w:r w:rsidR="00CC4C7E" w:rsidRPr="004C2C55">
        <w:rPr>
          <w:rFonts w:ascii="Arial" w:hAnsi="Arial"/>
        </w:rPr>
        <w:t>Foreign Assistance Act, Pub. L. 87-165, as amended;</w:t>
      </w:r>
      <w:r w:rsidR="001B6362" w:rsidRPr="001B6362">
        <w:rPr>
          <w:rFonts w:ascii="Arial" w:hAnsi="Arial" w:cs="Arial"/>
          <w:iCs/>
          <w:snapToGrid/>
          <w:color w:val="222222"/>
          <w:sz w:val="16"/>
          <w:szCs w:val="16"/>
          <w:shd w:val="clear" w:color="auto" w:fill="FFFFFF"/>
        </w:rPr>
        <w:t xml:space="preserve"> </w:t>
      </w:r>
      <w:r w:rsidR="001B6362">
        <w:rPr>
          <w:rFonts w:ascii="Arial" w:hAnsi="Arial"/>
          <w:iCs/>
        </w:rPr>
        <w:t>the A</w:t>
      </w:r>
      <w:r w:rsidR="001B6362" w:rsidRPr="001B6362">
        <w:rPr>
          <w:rFonts w:ascii="Arial" w:hAnsi="Arial"/>
          <w:iCs/>
        </w:rPr>
        <w:t>nnual Foreign Operations Appropriations</w:t>
      </w:r>
      <w:r w:rsidR="001B6362">
        <w:rPr>
          <w:rFonts w:ascii="Arial" w:hAnsi="Arial"/>
          <w:iCs/>
        </w:rPr>
        <w:t>;</w:t>
      </w:r>
      <w:r w:rsidR="00CC4C7E" w:rsidRPr="004C2C55">
        <w:rPr>
          <w:rFonts w:ascii="Arial" w:hAnsi="Arial"/>
        </w:rPr>
        <w:t xml:space="preserve"> 48 CFR 37.104, </w:t>
      </w:r>
      <w:r w:rsidR="006A2249">
        <w:rPr>
          <w:rFonts w:ascii="Arial" w:hAnsi="Arial"/>
        </w:rPr>
        <w:t>p</w:t>
      </w:r>
      <w:r w:rsidR="00CC4C7E" w:rsidRPr="004C2C55">
        <w:rPr>
          <w:rFonts w:ascii="Arial" w:hAnsi="Arial"/>
        </w:rPr>
        <w:t>ersonal services contracts; and 48 CFR Ch. 7, App</w:t>
      </w:r>
      <w:r w:rsidR="006A2249">
        <w:rPr>
          <w:rFonts w:ascii="Arial" w:hAnsi="Arial"/>
        </w:rPr>
        <w:t>endix</w:t>
      </w:r>
      <w:r w:rsidR="00CC4C7E" w:rsidRPr="004C2C55">
        <w:rPr>
          <w:rFonts w:ascii="Arial" w:hAnsi="Arial"/>
        </w:rPr>
        <w:t xml:space="preserve"> D, Direct USAID Contracts with a U.S. Citizen or a U.S. Resident Alien for Personal Services Abroad; and 48 CFR Ch. 7, App</w:t>
      </w:r>
      <w:r w:rsidR="006A2249">
        <w:rPr>
          <w:rFonts w:ascii="Arial" w:hAnsi="Arial"/>
        </w:rPr>
        <w:t>endix</w:t>
      </w:r>
      <w:r w:rsidR="00CC4C7E" w:rsidRPr="004C2C55">
        <w:rPr>
          <w:rFonts w:ascii="Arial" w:hAnsi="Arial"/>
        </w:rPr>
        <w:t xml:space="preserve"> J, Direct USAID Contracts with a Cooperating Country National and with a Third Country National for Personal Services Abroad.</w:t>
      </w:r>
      <w:r w:rsidR="00CC4C7E">
        <w:rPr>
          <w:rFonts w:ascii="Arial" w:hAnsi="Arial"/>
        </w:rPr>
        <w:t xml:space="preserve">   </w:t>
      </w:r>
      <w:r w:rsidR="00814519">
        <w:rPr>
          <w:rFonts w:ascii="Arial" w:hAnsi="Arial"/>
        </w:rPr>
        <w:t xml:space="preserve">This collection is to </w:t>
      </w:r>
      <w:r w:rsidR="00101C96">
        <w:rPr>
          <w:rFonts w:ascii="Arial" w:hAnsi="Arial"/>
        </w:rPr>
        <w:t>document the offer and acceptance of the personal services contract and obtain the required signatures</w:t>
      </w:r>
      <w:r w:rsidR="00A91F23">
        <w:rPr>
          <w:rFonts w:ascii="Arial" w:hAnsi="Arial"/>
        </w:rPr>
        <w:t xml:space="preserve">.  This </w:t>
      </w:r>
      <w:r w:rsidR="00101C96">
        <w:rPr>
          <w:rFonts w:ascii="Arial" w:hAnsi="Arial"/>
        </w:rPr>
        <w:t xml:space="preserve">information </w:t>
      </w:r>
      <w:r w:rsidR="00A91F23">
        <w:rPr>
          <w:rFonts w:ascii="Arial" w:hAnsi="Arial"/>
        </w:rPr>
        <w:t xml:space="preserve">collection </w:t>
      </w:r>
      <w:r w:rsidR="00101C96">
        <w:rPr>
          <w:rFonts w:ascii="Arial" w:hAnsi="Arial"/>
        </w:rPr>
        <w:t xml:space="preserve">will serve as </w:t>
      </w:r>
      <w:r w:rsidR="00A91F23">
        <w:rPr>
          <w:rFonts w:ascii="Arial" w:hAnsi="Arial"/>
        </w:rPr>
        <w:t>the cover page for the contract</w:t>
      </w:r>
      <w:r w:rsidR="00814519">
        <w:rPr>
          <w:rFonts w:ascii="Arial" w:hAnsi="Arial"/>
        </w:rPr>
        <w:t xml:space="preserve">.  This form will be utilized to collect information </w:t>
      </w:r>
      <w:r w:rsidR="00A91F23">
        <w:rPr>
          <w:rFonts w:ascii="Arial" w:hAnsi="Arial"/>
        </w:rPr>
        <w:t xml:space="preserve">regarding the type of personal services contract, the salary, </w:t>
      </w:r>
      <w:r w:rsidR="00101C96">
        <w:rPr>
          <w:rFonts w:ascii="Arial" w:hAnsi="Arial"/>
        </w:rPr>
        <w:t>the position</w:t>
      </w:r>
      <w:r w:rsidR="00A91F23">
        <w:rPr>
          <w:rFonts w:ascii="Arial" w:hAnsi="Arial"/>
        </w:rPr>
        <w:t>, accounting and classification codes as well as the signature of the contractor and contracting officer</w:t>
      </w:r>
      <w:r w:rsidR="00814519">
        <w:rPr>
          <w:rFonts w:ascii="Arial" w:hAnsi="Arial"/>
        </w:rPr>
        <w:t xml:space="preserve">.  This information is being gathered </w:t>
      </w:r>
      <w:r w:rsidR="00A91F23">
        <w:rPr>
          <w:rFonts w:ascii="Arial" w:hAnsi="Arial"/>
        </w:rPr>
        <w:t xml:space="preserve">to maintain a standardized form </w:t>
      </w:r>
      <w:r w:rsidR="00101C96">
        <w:rPr>
          <w:rFonts w:ascii="Arial" w:hAnsi="Arial"/>
        </w:rPr>
        <w:t xml:space="preserve">as </w:t>
      </w:r>
      <w:r w:rsidR="00A91F23">
        <w:rPr>
          <w:rFonts w:ascii="Arial" w:hAnsi="Arial"/>
        </w:rPr>
        <w:t xml:space="preserve">the cover page </w:t>
      </w:r>
      <w:r w:rsidR="00101C96">
        <w:rPr>
          <w:rFonts w:ascii="Arial" w:hAnsi="Arial"/>
        </w:rPr>
        <w:t xml:space="preserve">of a </w:t>
      </w:r>
      <w:r w:rsidR="00A91F23">
        <w:rPr>
          <w:rFonts w:ascii="Arial" w:hAnsi="Arial"/>
        </w:rPr>
        <w:t xml:space="preserve">binding contract between the government and the personal service contractor. </w:t>
      </w:r>
      <w:r w:rsidR="006A2249">
        <w:rPr>
          <w:rFonts w:ascii="Arial" w:hAnsi="Arial"/>
        </w:rPr>
        <w:t xml:space="preserve"> </w:t>
      </w:r>
      <w:r w:rsidR="00A91F23">
        <w:rPr>
          <w:rFonts w:ascii="Arial" w:hAnsi="Arial"/>
        </w:rPr>
        <w:t xml:space="preserve">A cover page form for personal services contractors </w:t>
      </w:r>
      <w:r w:rsidR="00101C96">
        <w:rPr>
          <w:rFonts w:ascii="Arial" w:hAnsi="Arial"/>
        </w:rPr>
        <w:t>was previously approved in the AIDAR</w:t>
      </w:r>
      <w:r w:rsidR="00A91F23">
        <w:rPr>
          <w:rFonts w:ascii="Arial" w:hAnsi="Arial"/>
        </w:rPr>
        <w:t>.</w:t>
      </w:r>
      <w:r w:rsidR="00101C96">
        <w:rPr>
          <w:rFonts w:ascii="Arial" w:hAnsi="Arial"/>
        </w:rPr>
        <w:t xml:space="preserve">  Previous form numbers were AID1420-36A</w:t>
      </w:r>
      <w:r w:rsidR="00170558">
        <w:rPr>
          <w:rFonts w:ascii="Arial" w:hAnsi="Arial"/>
        </w:rPr>
        <w:t xml:space="preserve">, </w:t>
      </w:r>
      <w:r w:rsidR="00101C96">
        <w:rPr>
          <w:rFonts w:ascii="Arial" w:hAnsi="Arial"/>
        </w:rPr>
        <w:t>AID1420-36B</w:t>
      </w:r>
      <w:r w:rsidR="00170558">
        <w:rPr>
          <w:rFonts w:ascii="Arial" w:hAnsi="Arial"/>
        </w:rPr>
        <w:t>, and 309-1</w:t>
      </w:r>
      <w:r w:rsidR="00101C96">
        <w:rPr>
          <w:rFonts w:ascii="Arial" w:hAnsi="Arial"/>
        </w:rPr>
        <w:t>.</w:t>
      </w:r>
      <w:r w:rsidR="004C2C55">
        <w:rPr>
          <w:rFonts w:ascii="Arial" w:hAnsi="Arial"/>
        </w:rPr>
        <w:t xml:space="preserve"> </w:t>
      </w:r>
      <w:r w:rsidR="004C2C55" w:rsidRPr="004C2C55">
        <w:rPr>
          <w:rFonts w:ascii="Arial" w:hAnsi="Arial"/>
        </w:rPr>
        <w:t xml:space="preserve"> </w:t>
      </w:r>
    </w:p>
    <w:p w14:paraId="77C6D90C" w14:textId="77777777" w:rsidR="00A91F23" w:rsidRDefault="00A91F23" w:rsidP="007B1C1C">
      <w:pPr>
        <w:tabs>
          <w:tab w:val="left" w:pos="-720"/>
        </w:tabs>
        <w:suppressAutoHyphens/>
        <w:rPr>
          <w:rFonts w:ascii="Arial" w:hAnsi="Arial"/>
        </w:rPr>
      </w:pPr>
    </w:p>
    <w:p w14:paraId="22818E02" w14:textId="77777777" w:rsidR="00D5259C" w:rsidRPr="0054673C" w:rsidRDefault="0054673C" w:rsidP="007B1C1C">
      <w:pPr>
        <w:tabs>
          <w:tab w:val="left" w:pos="-720"/>
        </w:tabs>
        <w:suppressAutoHyphens/>
        <w:rPr>
          <w:rFonts w:ascii="Arial" w:hAnsi="Arial"/>
        </w:rPr>
      </w:pPr>
      <w:r>
        <w:rPr>
          <w:rFonts w:ascii="Arial" w:hAnsi="Arial"/>
        </w:rPr>
        <w:t xml:space="preserve"> </w:t>
      </w:r>
      <w:r w:rsidR="00D5259C">
        <w:rPr>
          <w:rFonts w:ascii="Arial" w:hAnsi="Arial"/>
        </w:rPr>
        <w:t>2.</w:t>
      </w:r>
      <w:r w:rsidR="00D5259C">
        <w:rPr>
          <w:rFonts w:ascii="Arial" w:hAnsi="Arial"/>
        </w:rPr>
        <w:tab/>
      </w:r>
      <w:r w:rsidR="00170558">
        <w:rPr>
          <w:rFonts w:ascii="Arial" w:hAnsi="Arial"/>
        </w:rPr>
        <w:t xml:space="preserve">Existing collection in use with OMB control number 0412-0602. </w:t>
      </w:r>
      <w:r w:rsidR="00A91F23">
        <w:rPr>
          <w:rFonts w:ascii="Arial" w:hAnsi="Arial"/>
        </w:rPr>
        <w:t>This</w:t>
      </w:r>
      <w:r w:rsidR="001B6362">
        <w:rPr>
          <w:rFonts w:ascii="Arial" w:hAnsi="Arial"/>
        </w:rPr>
        <w:t xml:space="preserve"> form</w:t>
      </w:r>
      <w:r w:rsidR="00A91F23">
        <w:rPr>
          <w:rFonts w:ascii="Arial" w:hAnsi="Arial"/>
        </w:rPr>
        <w:t xml:space="preserve"> is a cover sheet for a personal service contract.</w:t>
      </w:r>
      <w:r w:rsidR="004C2C55" w:rsidRPr="004C2C55">
        <w:rPr>
          <w:rFonts w:ascii="Arial" w:hAnsi="Arial"/>
        </w:rPr>
        <w:t xml:space="preserve"> </w:t>
      </w:r>
      <w:r w:rsidR="001B6362">
        <w:rPr>
          <w:rFonts w:ascii="Arial" w:hAnsi="Arial"/>
        </w:rPr>
        <w:t xml:space="preserve"> It</w:t>
      </w:r>
      <w:r w:rsidR="004C2C55" w:rsidRPr="004C2C55">
        <w:rPr>
          <w:rFonts w:ascii="Arial" w:hAnsi="Arial"/>
        </w:rPr>
        <w:t xml:space="preserve"> serves </w:t>
      </w:r>
      <w:r w:rsidR="001B6362">
        <w:rPr>
          <w:rFonts w:ascii="Arial" w:hAnsi="Arial"/>
        </w:rPr>
        <w:t>to document the offer and acceptance of the terms and conditions of the contract between the individual and the U.S. Government.</w:t>
      </w:r>
    </w:p>
    <w:p w14:paraId="5F31A4E3" w14:textId="77777777" w:rsidR="00D5259C" w:rsidRDefault="00D5259C" w:rsidP="007B1C1C">
      <w:pPr>
        <w:rPr>
          <w:rFonts w:ascii="Arial" w:hAnsi="Arial"/>
          <w:sz w:val="20"/>
        </w:rPr>
      </w:pPr>
    </w:p>
    <w:p w14:paraId="0E8F8138" w14:textId="38A0A07C" w:rsidR="00D5259C" w:rsidRDefault="00D5259C" w:rsidP="007B1C1C">
      <w:pPr>
        <w:rPr>
          <w:rFonts w:ascii="Arial" w:hAnsi="Arial"/>
        </w:rPr>
      </w:pPr>
      <w:r>
        <w:rPr>
          <w:rFonts w:ascii="Arial" w:hAnsi="Arial"/>
        </w:rPr>
        <w:t>3.</w:t>
      </w:r>
      <w:r>
        <w:rPr>
          <w:rFonts w:ascii="Arial" w:hAnsi="Arial"/>
        </w:rPr>
        <w:tab/>
      </w:r>
      <w:r w:rsidR="00ED70EF" w:rsidRPr="00ED70EF">
        <w:rPr>
          <w:rFonts w:ascii="Arial" w:hAnsi="Arial"/>
        </w:rPr>
        <w:t>Historically</w:t>
      </w:r>
      <w:r w:rsidR="00ED70EF">
        <w:rPr>
          <w:rFonts w:ascii="Arial" w:hAnsi="Arial"/>
        </w:rPr>
        <w:t xml:space="preserve">, </w:t>
      </w:r>
      <w:r w:rsidR="00ED70EF" w:rsidRPr="00ED70EF">
        <w:rPr>
          <w:rFonts w:ascii="Arial" w:hAnsi="Arial"/>
        </w:rPr>
        <w:t>USAID contracting officers were required to physically sign the form (Box 23) and scan them.  The contractors have signed/mailed, signed/scanned, and in rare occasions (due to technology constraints overseas) digitally signed Box 22.  Recently electronic signatures from both parties are acceptable, though this is not codified in policy.  Most submissions from contractors are being signed/scanned and transmitted via email.</w:t>
      </w:r>
      <w:bookmarkStart w:id="0" w:name="_GoBack"/>
      <w:bookmarkEnd w:id="0"/>
    </w:p>
    <w:p w14:paraId="325CF246" w14:textId="77777777" w:rsidR="00D5259C" w:rsidRDefault="00D5259C" w:rsidP="007B1C1C">
      <w:pPr>
        <w:rPr>
          <w:rFonts w:ascii="Arial" w:hAnsi="Arial"/>
        </w:rPr>
      </w:pPr>
    </w:p>
    <w:p w14:paraId="32C7325C" w14:textId="77777777" w:rsidR="00D5259C" w:rsidRDefault="00D5259C" w:rsidP="007B1C1C">
      <w:pPr>
        <w:rPr>
          <w:rFonts w:ascii="Arial" w:hAnsi="Arial"/>
        </w:rPr>
      </w:pPr>
      <w:r>
        <w:rPr>
          <w:rFonts w:ascii="Arial" w:hAnsi="Arial"/>
        </w:rPr>
        <w:t>4.</w:t>
      </w:r>
      <w:r>
        <w:rPr>
          <w:rFonts w:ascii="Arial" w:hAnsi="Arial"/>
        </w:rPr>
        <w:tab/>
      </w:r>
      <w:r w:rsidR="00534C45">
        <w:rPr>
          <w:rFonts w:ascii="Arial" w:hAnsi="Arial"/>
        </w:rPr>
        <w:t xml:space="preserve">The Agency uses information from the solicitation documentation and the individual’s application to complete the form.  The individual is not required to provide duplicative information.  </w:t>
      </w:r>
      <w:r w:rsidR="00C45720">
        <w:rPr>
          <w:rFonts w:ascii="Arial" w:hAnsi="Arial"/>
        </w:rPr>
        <w:t xml:space="preserve">The </w:t>
      </w:r>
      <w:r w:rsidR="00534C45">
        <w:rPr>
          <w:rFonts w:ascii="Arial" w:hAnsi="Arial"/>
        </w:rPr>
        <w:t xml:space="preserve">individual is required to review the information </w:t>
      </w:r>
      <w:r w:rsidR="000F5971">
        <w:rPr>
          <w:rFonts w:ascii="Arial" w:hAnsi="Arial"/>
        </w:rPr>
        <w:t xml:space="preserve">on the form </w:t>
      </w:r>
      <w:r w:rsidR="00534C45">
        <w:rPr>
          <w:rFonts w:ascii="Arial" w:hAnsi="Arial"/>
        </w:rPr>
        <w:t>to validate its accuracy and confirm acceptance of the contract by signing</w:t>
      </w:r>
      <w:r w:rsidR="000F5971">
        <w:rPr>
          <w:rFonts w:ascii="Arial" w:hAnsi="Arial"/>
        </w:rPr>
        <w:t xml:space="preserve"> the form</w:t>
      </w:r>
      <w:r w:rsidR="00534C45">
        <w:rPr>
          <w:rFonts w:ascii="Arial" w:hAnsi="Arial"/>
        </w:rPr>
        <w:t>.</w:t>
      </w:r>
    </w:p>
    <w:p w14:paraId="1EE3BF7A" w14:textId="77777777" w:rsidR="00D5259C" w:rsidRDefault="00D5259C" w:rsidP="007B1C1C">
      <w:pPr>
        <w:rPr>
          <w:rFonts w:ascii="Arial" w:hAnsi="Arial"/>
        </w:rPr>
      </w:pPr>
    </w:p>
    <w:p w14:paraId="22356CCF" w14:textId="77777777" w:rsidR="00D5259C" w:rsidRDefault="00D5259C" w:rsidP="007B1C1C">
      <w:pPr>
        <w:rPr>
          <w:rFonts w:ascii="Arial" w:hAnsi="Arial"/>
        </w:rPr>
      </w:pPr>
      <w:r>
        <w:rPr>
          <w:rFonts w:ascii="Arial" w:hAnsi="Arial"/>
        </w:rPr>
        <w:t xml:space="preserve">5.  </w:t>
      </w:r>
      <w:r>
        <w:rPr>
          <w:rFonts w:ascii="Arial" w:hAnsi="Arial"/>
        </w:rPr>
        <w:tab/>
      </w:r>
      <w:r w:rsidR="0054673C">
        <w:rPr>
          <w:rFonts w:ascii="Arial" w:hAnsi="Arial"/>
        </w:rPr>
        <w:t>Not applicable</w:t>
      </w:r>
      <w:r>
        <w:rPr>
          <w:rFonts w:ascii="Arial" w:hAnsi="Arial"/>
        </w:rPr>
        <w:t>.</w:t>
      </w:r>
    </w:p>
    <w:p w14:paraId="769C1198" w14:textId="77777777" w:rsidR="00D5259C" w:rsidRDefault="00D5259C" w:rsidP="007B1C1C">
      <w:pPr>
        <w:rPr>
          <w:rFonts w:ascii="Arial" w:hAnsi="Arial"/>
        </w:rPr>
      </w:pPr>
    </w:p>
    <w:p w14:paraId="5C5BF099" w14:textId="77777777" w:rsidR="00AB7C3F" w:rsidRDefault="00D5259C" w:rsidP="007B1C1C">
      <w:pPr>
        <w:rPr>
          <w:rFonts w:ascii="Arial" w:hAnsi="Arial"/>
        </w:rPr>
      </w:pPr>
      <w:r>
        <w:rPr>
          <w:rFonts w:ascii="Arial" w:hAnsi="Arial"/>
        </w:rPr>
        <w:t>6.</w:t>
      </w:r>
      <w:r>
        <w:rPr>
          <w:rFonts w:ascii="Arial" w:hAnsi="Arial"/>
        </w:rPr>
        <w:tab/>
      </w:r>
      <w:r w:rsidR="006719FF">
        <w:rPr>
          <w:rFonts w:ascii="Arial" w:hAnsi="Arial"/>
        </w:rPr>
        <w:t xml:space="preserve">The consequence to the U.S. Government </w:t>
      </w:r>
      <w:r w:rsidR="00AB7C3F">
        <w:rPr>
          <w:rFonts w:ascii="Arial" w:hAnsi="Arial"/>
        </w:rPr>
        <w:t>is that it will not have a fully authorized and valid contract without completion of this cover page.</w:t>
      </w:r>
    </w:p>
    <w:p w14:paraId="4E2A0B80" w14:textId="77777777" w:rsidR="00D5259C" w:rsidRDefault="00AB7C3F" w:rsidP="007B1C1C">
      <w:pPr>
        <w:rPr>
          <w:rFonts w:ascii="Arial" w:hAnsi="Arial"/>
        </w:rPr>
      </w:pPr>
      <w:r>
        <w:rPr>
          <w:rFonts w:ascii="Arial" w:hAnsi="Arial"/>
        </w:rPr>
        <w:t xml:space="preserve"> </w:t>
      </w:r>
    </w:p>
    <w:p w14:paraId="3E08193F" w14:textId="77777777" w:rsidR="00D5259C" w:rsidRDefault="00D5259C" w:rsidP="007B1C1C">
      <w:pPr>
        <w:rPr>
          <w:rFonts w:ascii="Arial" w:hAnsi="Arial"/>
        </w:rPr>
      </w:pPr>
      <w:r>
        <w:rPr>
          <w:rFonts w:ascii="Arial" w:hAnsi="Arial"/>
        </w:rPr>
        <w:t>7.</w:t>
      </w:r>
      <w:r>
        <w:rPr>
          <w:rFonts w:ascii="Arial" w:hAnsi="Arial"/>
        </w:rPr>
        <w:tab/>
      </w:r>
      <w:r w:rsidR="006A2249">
        <w:rPr>
          <w:rFonts w:ascii="Arial" w:hAnsi="Arial"/>
        </w:rPr>
        <w:t>No special circumstances apply to this information collection.</w:t>
      </w:r>
      <w:r w:rsidR="00E46D2D">
        <w:rPr>
          <w:rFonts w:ascii="Arial" w:hAnsi="Arial"/>
        </w:rPr>
        <w:t xml:space="preserve">  It is required for the individual to obtain and retain benefits under the contract.</w:t>
      </w:r>
    </w:p>
    <w:p w14:paraId="57BD675E" w14:textId="77777777" w:rsidR="00D5259C" w:rsidRDefault="00D5259C" w:rsidP="007B1C1C">
      <w:pPr>
        <w:rPr>
          <w:rFonts w:ascii="Arial" w:hAnsi="Arial"/>
        </w:rPr>
      </w:pPr>
    </w:p>
    <w:p w14:paraId="1833670E" w14:textId="77777777" w:rsidR="00D5259C" w:rsidRDefault="00D5259C" w:rsidP="007B1C1C">
      <w:pPr>
        <w:rPr>
          <w:rFonts w:ascii="Arial" w:hAnsi="Arial"/>
        </w:rPr>
      </w:pPr>
      <w:r>
        <w:rPr>
          <w:rFonts w:ascii="Arial" w:hAnsi="Arial"/>
        </w:rPr>
        <w:t>8.</w:t>
      </w:r>
      <w:r>
        <w:rPr>
          <w:rFonts w:ascii="Arial" w:hAnsi="Arial"/>
        </w:rPr>
        <w:tab/>
      </w:r>
      <w:r w:rsidR="00E46D2D">
        <w:rPr>
          <w:rFonts w:ascii="Arial" w:hAnsi="Arial"/>
        </w:rPr>
        <w:t xml:space="preserve">The 60-day Notice of Public Information Collection was published in the Federal </w:t>
      </w:r>
      <w:r w:rsidR="00E46D2D">
        <w:rPr>
          <w:rFonts w:ascii="Arial" w:hAnsi="Arial"/>
        </w:rPr>
        <w:lastRenderedPageBreak/>
        <w:t>Register o</w:t>
      </w:r>
      <w:r w:rsidR="00E46D2D" w:rsidRPr="00876902">
        <w:rPr>
          <w:rFonts w:ascii="Arial" w:hAnsi="Arial"/>
        </w:rPr>
        <w:t xml:space="preserve">n </w:t>
      </w:r>
      <w:r w:rsidR="00811845" w:rsidRPr="00876902">
        <w:rPr>
          <w:rFonts w:ascii="Arial" w:hAnsi="Arial"/>
        </w:rPr>
        <w:t>3/24/2020</w:t>
      </w:r>
      <w:r w:rsidR="00E46D2D" w:rsidRPr="00876902">
        <w:rPr>
          <w:rFonts w:ascii="Arial" w:hAnsi="Arial"/>
        </w:rPr>
        <w:t xml:space="preserve"> – Doc. </w:t>
      </w:r>
      <w:r w:rsidR="00811845" w:rsidRPr="00876902">
        <w:rPr>
          <w:rFonts w:ascii="Arial" w:hAnsi="Arial"/>
        </w:rPr>
        <w:t>2020-06120</w:t>
      </w:r>
      <w:r w:rsidR="00E46D2D" w:rsidRPr="00876902">
        <w:rPr>
          <w:rFonts w:ascii="Arial" w:hAnsi="Arial"/>
        </w:rPr>
        <w:t xml:space="preserve">.  No comments were received.  The 30-day notice was published in the Federal Register on </w:t>
      </w:r>
      <w:r w:rsidR="00811845" w:rsidRPr="00876902">
        <w:rPr>
          <w:rFonts w:ascii="Arial" w:hAnsi="Arial"/>
        </w:rPr>
        <w:t>6/30/2020</w:t>
      </w:r>
      <w:r w:rsidR="00E46D2D" w:rsidRPr="00876902">
        <w:rPr>
          <w:rFonts w:ascii="Arial" w:hAnsi="Arial"/>
        </w:rPr>
        <w:t xml:space="preserve"> – FR Doc. </w:t>
      </w:r>
      <w:r w:rsidR="00811845" w:rsidRPr="00876902">
        <w:rPr>
          <w:rFonts w:ascii="Arial" w:hAnsi="Arial"/>
        </w:rPr>
        <w:t>2020-13922</w:t>
      </w:r>
      <w:r w:rsidR="00E46D2D" w:rsidRPr="00876902">
        <w:rPr>
          <w:rFonts w:ascii="Arial" w:hAnsi="Arial"/>
        </w:rPr>
        <w:t xml:space="preserve">.  No comments were received; </w:t>
      </w:r>
      <w:proofErr w:type="gramStart"/>
      <w:r w:rsidR="00E46D2D" w:rsidRPr="00876902">
        <w:rPr>
          <w:rFonts w:ascii="Arial" w:hAnsi="Arial"/>
        </w:rPr>
        <w:t>therefore</w:t>
      </w:r>
      <w:proofErr w:type="gramEnd"/>
      <w:r w:rsidR="00E46D2D" w:rsidRPr="00876902">
        <w:rPr>
          <w:rFonts w:ascii="Arial" w:hAnsi="Arial"/>
        </w:rPr>
        <w:t xml:space="preserve"> no further action was necessary.</w:t>
      </w:r>
      <w:r>
        <w:rPr>
          <w:rFonts w:ascii="Arial" w:hAnsi="Arial"/>
        </w:rPr>
        <w:t xml:space="preserve">   </w:t>
      </w:r>
    </w:p>
    <w:p w14:paraId="070538C4" w14:textId="77777777" w:rsidR="00D5259C" w:rsidRDefault="00D5259C" w:rsidP="00233203">
      <w:pPr>
        <w:rPr>
          <w:rFonts w:ascii="Arial" w:hAnsi="Arial"/>
        </w:rPr>
      </w:pPr>
    </w:p>
    <w:p w14:paraId="6E5F5EEA" w14:textId="77777777" w:rsidR="00D5259C" w:rsidRDefault="00D5259C" w:rsidP="00233203">
      <w:pPr>
        <w:rPr>
          <w:rFonts w:ascii="Arial" w:hAnsi="Arial"/>
        </w:rPr>
      </w:pPr>
      <w:r>
        <w:rPr>
          <w:rFonts w:ascii="Arial" w:hAnsi="Arial"/>
        </w:rPr>
        <w:t xml:space="preserve">9. </w:t>
      </w:r>
      <w:r>
        <w:rPr>
          <w:rFonts w:ascii="Arial" w:hAnsi="Arial"/>
        </w:rPr>
        <w:tab/>
        <w:t>Not applicable: there were no decisions to provide any payments or gifts to respondents.</w:t>
      </w:r>
    </w:p>
    <w:p w14:paraId="5BC91B30" w14:textId="77777777" w:rsidR="00D5259C" w:rsidRDefault="00D5259C" w:rsidP="00233203">
      <w:pPr>
        <w:rPr>
          <w:rFonts w:ascii="Arial" w:hAnsi="Arial"/>
        </w:rPr>
      </w:pPr>
    </w:p>
    <w:p w14:paraId="4D24D4BB" w14:textId="77777777" w:rsidR="00D5259C" w:rsidRDefault="00D5259C" w:rsidP="00233203">
      <w:pPr>
        <w:rPr>
          <w:rFonts w:ascii="Arial" w:hAnsi="Arial"/>
        </w:rPr>
      </w:pPr>
      <w:r>
        <w:rPr>
          <w:rFonts w:ascii="Arial" w:hAnsi="Arial"/>
        </w:rPr>
        <w:t>10.</w:t>
      </w:r>
      <w:r>
        <w:rPr>
          <w:rFonts w:ascii="Arial" w:hAnsi="Arial"/>
        </w:rPr>
        <w:tab/>
        <w:t>There is no assurance of confidentiality.</w:t>
      </w:r>
    </w:p>
    <w:p w14:paraId="1901F10A" w14:textId="77777777" w:rsidR="00D5259C" w:rsidRDefault="00D5259C" w:rsidP="00233203">
      <w:pPr>
        <w:rPr>
          <w:rFonts w:ascii="Arial" w:hAnsi="Arial"/>
        </w:rPr>
      </w:pPr>
    </w:p>
    <w:p w14:paraId="7A88BDB5" w14:textId="77777777" w:rsidR="00D5259C" w:rsidRDefault="00D5259C" w:rsidP="00233203">
      <w:pPr>
        <w:rPr>
          <w:rFonts w:ascii="Arial" w:hAnsi="Arial"/>
        </w:rPr>
      </w:pPr>
      <w:r>
        <w:rPr>
          <w:rFonts w:ascii="Arial" w:hAnsi="Arial"/>
        </w:rPr>
        <w:t>11.</w:t>
      </w:r>
      <w:r>
        <w:rPr>
          <w:rFonts w:ascii="Arial" w:hAnsi="Arial"/>
        </w:rPr>
        <w:tab/>
        <w:t>There are no questions of a sensitive nature.</w:t>
      </w:r>
    </w:p>
    <w:p w14:paraId="6AE2C7FB" w14:textId="77777777" w:rsidR="00D5259C" w:rsidRDefault="00D5259C" w:rsidP="00233203">
      <w:pPr>
        <w:rPr>
          <w:rFonts w:ascii="Arial" w:hAnsi="Arial"/>
        </w:rPr>
      </w:pPr>
    </w:p>
    <w:p w14:paraId="191ED282" w14:textId="77777777" w:rsidR="00D5259C" w:rsidRDefault="00D5259C" w:rsidP="003D51E4">
      <w:pPr>
        <w:rPr>
          <w:rFonts w:ascii="Arial" w:hAnsi="Arial"/>
        </w:rPr>
      </w:pPr>
      <w:r>
        <w:rPr>
          <w:rFonts w:ascii="Arial" w:hAnsi="Arial"/>
        </w:rPr>
        <w:t xml:space="preserve">12.  </w:t>
      </w:r>
      <w:r w:rsidR="003D51E4" w:rsidRPr="003D51E4">
        <w:rPr>
          <w:rFonts w:ascii="Arial" w:hAnsi="Arial"/>
        </w:rPr>
        <w:t>The estimated number of respondents per year is 550, and the average frequency of</w:t>
      </w:r>
      <w:r w:rsidR="003D51E4">
        <w:rPr>
          <w:rFonts w:ascii="Arial" w:hAnsi="Arial"/>
        </w:rPr>
        <w:t xml:space="preserve"> </w:t>
      </w:r>
      <w:r w:rsidR="003D51E4" w:rsidRPr="003D51E4">
        <w:rPr>
          <w:rFonts w:ascii="Arial" w:hAnsi="Arial"/>
        </w:rPr>
        <w:t>response time is</w:t>
      </w:r>
      <w:r w:rsidR="003D51E4">
        <w:rPr>
          <w:rFonts w:ascii="Arial" w:hAnsi="Arial"/>
        </w:rPr>
        <w:t xml:space="preserve"> once</w:t>
      </w:r>
      <w:r w:rsidR="003D51E4" w:rsidRPr="003D51E4">
        <w:rPr>
          <w:rFonts w:ascii="Arial" w:hAnsi="Arial"/>
        </w:rPr>
        <w:t xml:space="preserve"> a year. We estimate the annual burden to be 137.50 hours, based</w:t>
      </w:r>
      <w:r w:rsidR="003D51E4">
        <w:rPr>
          <w:rFonts w:ascii="Arial" w:hAnsi="Arial"/>
        </w:rPr>
        <w:t xml:space="preserve"> </w:t>
      </w:r>
      <w:r w:rsidR="003D51E4" w:rsidRPr="003D51E4">
        <w:rPr>
          <w:rFonts w:ascii="Arial" w:hAnsi="Arial"/>
        </w:rPr>
        <w:t>on 15 minutes for each form. The estimated time is based on the amount of time needed</w:t>
      </w:r>
      <w:r w:rsidR="003D51E4">
        <w:rPr>
          <w:rFonts w:ascii="Arial" w:hAnsi="Arial"/>
        </w:rPr>
        <w:t xml:space="preserve"> </w:t>
      </w:r>
      <w:r w:rsidR="003D51E4" w:rsidRPr="003D51E4">
        <w:rPr>
          <w:rFonts w:ascii="Arial" w:hAnsi="Arial"/>
        </w:rPr>
        <w:t>to read and review the certification. We estimate the annual cost to respondents to be</w:t>
      </w:r>
      <w:r w:rsidR="003D51E4">
        <w:rPr>
          <w:rFonts w:ascii="Arial" w:hAnsi="Arial"/>
        </w:rPr>
        <w:t xml:space="preserve"> </w:t>
      </w:r>
      <w:r w:rsidR="003D51E4" w:rsidRPr="003D51E4">
        <w:rPr>
          <w:rFonts w:ascii="Arial" w:hAnsi="Arial"/>
        </w:rPr>
        <w:t>about $</w:t>
      </w:r>
      <w:bookmarkStart w:id="1" w:name="_Hlk49183500"/>
      <w:r w:rsidR="003D51E4" w:rsidRPr="003D51E4">
        <w:rPr>
          <w:rFonts w:ascii="Arial" w:hAnsi="Arial"/>
        </w:rPr>
        <w:t>9,125.88</w:t>
      </w:r>
      <w:bookmarkEnd w:id="1"/>
      <w:r w:rsidR="003D51E4" w:rsidRPr="003D51E4">
        <w:rPr>
          <w:rFonts w:ascii="Arial" w:hAnsi="Arial"/>
        </w:rPr>
        <w:t>. The respondents do not include local hires overseas</w:t>
      </w:r>
      <w:r w:rsidR="001F33BF">
        <w:rPr>
          <w:rFonts w:ascii="Arial" w:hAnsi="Arial"/>
        </w:rPr>
        <w:t xml:space="preserve">. </w:t>
      </w:r>
    </w:p>
    <w:p w14:paraId="4E7E9579" w14:textId="77777777" w:rsidR="00D5259C" w:rsidRDefault="00D5259C" w:rsidP="00233203">
      <w:pPr>
        <w:rPr>
          <w:rFonts w:ascii="Arial" w:hAnsi="Arial"/>
        </w:rPr>
      </w:pPr>
    </w:p>
    <w:p w14:paraId="69393166" w14:textId="77777777" w:rsidR="00D5259C" w:rsidRDefault="00D5259C" w:rsidP="007B1C1C">
      <w:pPr>
        <w:ind w:firstLine="720"/>
        <w:rPr>
          <w:rFonts w:ascii="Arial" w:hAnsi="Arial"/>
        </w:rPr>
      </w:pPr>
      <w:r>
        <w:rPr>
          <w:rFonts w:ascii="Arial" w:hAnsi="Arial"/>
        </w:rPr>
        <w:t>(1)</w:t>
      </w:r>
      <w:r>
        <w:rPr>
          <w:rFonts w:ascii="Arial" w:hAnsi="Arial"/>
        </w:rPr>
        <w:tab/>
      </w:r>
      <w:r w:rsidRPr="00A1409A">
        <w:rPr>
          <w:rFonts w:ascii="Arial" w:hAnsi="Arial"/>
        </w:rPr>
        <w:t xml:space="preserve">Preparation by </w:t>
      </w:r>
      <w:r w:rsidR="001F33BF">
        <w:rPr>
          <w:rFonts w:ascii="Arial" w:hAnsi="Arial"/>
        </w:rPr>
        <w:t>respondents:</w:t>
      </w:r>
    </w:p>
    <w:p w14:paraId="52290C37" w14:textId="77777777" w:rsidR="00D5259C" w:rsidRDefault="00D5259C" w:rsidP="00233203">
      <w:pPr>
        <w:rPr>
          <w:rFonts w:ascii="Arial" w:hAnsi="Arial"/>
        </w:rPr>
      </w:pPr>
    </w:p>
    <w:p w14:paraId="0BC684FB" w14:textId="77777777" w:rsidR="00D5259C" w:rsidRDefault="006850F8" w:rsidP="00233203">
      <w:pPr>
        <w:rPr>
          <w:rFonts w:ascii="Arial" w:hAnsi="Arial"/>
        </w:rPr>
      </w:pPr>
      <w:r>
        <w:rPr>
          <w:rFonts w:ascii="Arial" w:hAnsi="Arial"/>
        </w:rPr>
        <w:tab/>
      </w:r>
      <w:r>
        <w:rPr>
          <w:rFonts w:ascii="Arial" w:hAnsi="Arial"/>
        </w:rPr>
        <w:tab/>
      </w:r>
      <w:r>
        <w:rPr>
          <w:rFonts w:ascii="Arial" w:hAnsi="Arial"/>
        </w:rPr>
        <w:tab/>
      </w:r>
      <w:r w:rsidR="001F33BF">
        <w:rPr>
          <w:rFonts w:ascii="Arial" w:hAnsi="Arial"/>
        </w:rPr>
        <w:t>Average s</w:t>
      </w:r>
      <w:r>
        <w:rPr>
          <w:rFonts w:ascii="Arial" w:hAnsi="Arial"/>
        </w:rPr>
        <w:t>alary per hour</w:t>
      </w:r>
      <w:r>
        <w:rPr>
          <w:rFonts w:ascii="Arial" w:hAnsi="Arial"/>
        </w:rPr>
        <w:tab/>
      </w:r>
      <w:r>
        <w:rPr>
          <w:rFonts w:ascii="Arial" w:hAnsi="Arial"/>
        </w:rPr>
        <w:tab/>
      </w:r>
      <w:r>
        <w:rPr>
          <w:rFonts w:ascii="Arial" w:hAnsi="Arial"/>
        </w:rPr>
        <w:tab/>
        <w:t>$</w:t>
      </w:r>
      <w:r w:rsidR="000B740C">
        <w:rPr>
          <w:rFonts w:ascii="Arial" w:hAnsi="Arial"/>
        </w:rPr>
        <w:t>64</w:t>
      </w:r>
      <w:r w:rsidR="001F33BF">
        <w:rPr>
          <w:rFonts w:ascii="Arial" w:hAnsi="Arial"/>
        </w:rPr>
        <w:t>.</w:t>
      </w:r>
      <w:r w:rsidR="000B740C">
        <w:rPr>
          <w:rFonts w:ascii="Arial" w:hAnsi="Arial"/>
        </w:rPr>
        <w:t>17</w:t>
      </w:r>
      <w:r w:rsidR="004F028B">
        <w:rPr>
          <w:rFonts w:ascii="Arial" w:hAnsi="Arial"/>
        </w:rPr>
        <w:t xml:space="preserve"> </w:t>
      </w:r>
    </w:p>
    <w:p w14:paraId="59E85358" w14:textId="77777777" w:rsidR="00D5259C" w:rsidRDefault="006850F8" w:rsidP="00233203">
      <w:pPr>
        <w:rPr>
          <w:rFonts w:ascii="Arial" w:hAnsi="Arial"/>
        </w:rPr>
      </w:pPr>
      <w:r>
        <w:rPr>
          <w:rFonts w:ascii="Arial" w:hAnsi="Arial"/>
        </w:rPr>
        <w:tab/>
      </w:r>
      <w:r>
        <w:rPr>
          <w:rFonts w:ascii="Arial" w:hAnsi="Arial"/>
        </w:rPr>
        <w:tab/>
      </w:r>
      <w:r>
        <w:rPr>
          <w:rFonts w:ascii="Arial" w:hAnsi="Arial"/>
        </w:rPr>
        <w:tab/>
      </w:r>
      <w:r w:rsidR="001F33BF">
        <w:rPr>
          <w:rFonts w:ascii="Arial" w:hAnsi="Arial"/>
        </w:rPr>
        <w:t>Based on a GS 13/10 equivalent</w:t>
      </w:r>
    </w:p>
    <w:p w14:paraId="40D23FB8" w14:textId="77777777" w:rsidR="001F33BF" w:rsidRDefault="001F33BF" w:rsidP="00233203">
      <w:pPr>
        <w:rPr>
          <w:rFonts w:ascii="Arial" w:hAnsi="Arial"/>
        </w:rPr>
      </w:pPr>
      <w:r>
        <w:rPr>
          <w:rFonts w:ascii="Arial" w:hAnsi="Arial"/>
        </w:rPr>
        <w:t xml:space="preserve">                       </w:t>
      </w:r>
    </w:p>
    <w:p w14:paraId="5CE34D22" w14:textId="77777777" w:rsidR="00D5259C" w:rsidRPr="003D51E4" w:rsidRDefault="001F33BF" w:rsidP="00233203">
      <w:pPr>
        <w:rPr>
          <w:rFonts w:ascii="Arial" w:hAnsi="Arial"/>
          <w:u w:val="single"/>
        </w:rPr>
      </w:pPr>
      <w:r>
        <w:rPr>
          <w:rFonts w:ascii="Arial" w:hAnsi="Arial"/>
        </w:rPr>
        <w:t xml:space="preserve">                       </w:t>
      </w:r>
      <w:r w:rsidR="003D51E4">
        <w:rPr>
          <w:rFonts w:ascii="Arial" w:hAnsi="Arial"/>
        </w:rPr>
        <w:tab/>
      </w:r>
      <w:r w:rsidR="003D51E4" w:rsidRPr="004075FF">
        <w:rPr>
          <w:rFonts w:ascii="Arial" w:hAnsi="Arial"/>
        </w:rPr>
        <w:t>550</w:t>
      </w:r>
      <w:r w:rsidR="006850F8" w:rsidRPr="004075FF">
        <w:rPr>
          <w:rFonts w:ascii="Arial" w:hAnsi="Arial"/>
        </w:rPr>
        <w:t xml:space="preserve"> forms</w:t>
      </w:r>
      <w:r w:rsidRPr="004075FF">
        <w:rPr>
          <w:rFonts w:ascii="Arial" w:hAnsi="Arial"/>
        </w:rPr>
        <w:t xml:space="preserve"> at 15 min. each                  x </w:t>
      </w:r>
      <w:r w:rsidRPr="004075FF">
        <w:rPr>
          <w:rFonts w:ascii="Arial" w:hAnsi="Arial"/>
          <w:u w:val="single"/>
        </w:rPr>
        <w:t xml:space="preserve">  </w:t>
      </w:r>
      <w:r w:rsidR="003D51E4" w:rsidRPr="004075FF">
        <w:rPr>
          <w:rFonts w:ascii="Arial" w:hAnsi="Arial"/>
          <w:u w:val="single"/>
        </w:rPr>
        <w:t>137.50</w:t>
      </w:r>
      <w:r w:rsidR="00796B77" w:rsidRPr="004075FF">
        <w:rPr>
          <w:rFonts w:ascii="Arial" w:hAnsi="Arial"/>
          <w:u w:val="single"/>
        </w:rPr>
        <w:t xml:space="preserve"> hrs.</w:t>
      </w:r>
      <w:r w:rsidR="00D5259C">
        <w:rPr>
          <w:rFonts w:ascii="Arial" w:hAnsi="Arial"/>
        </w:rPr>
        <w:tab/>
      </w:r>
      <w:r w:rsidR="00D5259C">
        <w:rPr>
          <w:rFonts w:ascii="Arial" w:hAnsi="Arial"/>
        </w:rPr>
        <w:tab/>
      </w:r>
      <w:r w:rsidR="00D5259C">
        <w:rPr>
          <w:rFonts w:ascii="Arial" w:hAnsi="Arial"/>
        </w:rPr>
        <w:tab/>
      </w:r>
    </w:p>
    <w:p w14:paraId="171302A5" w14:textId="77777777" w:rsidR="00D5259C" w:rsidRDefault="00662BE2" w:rsidP="00233203">
      <w:pPr>
        <w:rPr>
          <w:rFonts w:ascii="Arial" w:hAnsi="Arial"/>
        </w:rPr>
      </w:pPr>
      <w:r>
        <w:rPr>
          <w:rFonts w:ascii="Arial" w:hAnsi="Arial"/>
        </w:rPr>
        <w:tab/>
      </w:r>
      <w:r>
        <w:rPr>
          <w:rFonts w:ascii="Arial" w:hAnsi="Arial"/>
        </w:rPr>
        <w:tab/>
      </w:r>
      <w:r>
        <w:rPr>
          <w:rFonts w:ascii="Arial" w:hAnsi="Arial"/>
        </w:rPr>
        <w:tab/>
      </w:r>
    </w:p>
    <w:p w14:paraId="4F593FFE" w14:textId="77777777" w:rsidR="00D5259C" w:rsidRPr="00A1409A" w:rsidRDefault="00D5259C" w:rsidP="00233203">
      <w:pPr>
        <w:rPr>
          <w:rFonts w:ascii="Arial" w:hAnsi="Arial"/>
        </w:rPr>
      </w:pPr>
      <w:r>
        <w:rPr>
          <w:rFonts w:ascii="Arial" w:hAnsi="Arial"/>
        </w:rPr>
        <w:tab/>
      </w:r>
      <w:r>
        <w:rPr>
          <w:rFonts w:ascii="Arial" w:hAnsi="Arial"/>
        </w:rPr>
        <w:tab/>
      </w:r>
      <w:r>
        <w:rPr>
          <w:rFonts w:ascii="Arial" w:hAnsi="Arial"/>
        </w:rPr>
        <w:tab/>
      </w:r>
      <w:r w:rsidR="00846FAE">
        <w:rPr>
          <w:rFonts w:ascii="Arial" w:hAnsi="Arial"/>
        </w:rPr>
        <w:t>Preparation c</w:t>
      </w:r>
      <w:r w:rsidRPr="00A1409A">
        <w:rPr>
          <w:rFonts w:ascii="Arial" w:hAnsi="Arial"/>
        </w:rPr>
        <w:t xml:space="preserve">ost for </w:t>
      </w:r>
      <w:r w:rsidR="001F33BF">
        <w:rPr>
          <w:rFonts w:ascii="Arial" w:hAnsi="Arial"/>
        </w:rPr>
        <w:t>respondent</w:t>
      </w:r>
      <w:r w:rsidR="00A37CD0" w:rsidRPr="00A1409A">
        <w:rPr>
          <w:rFonts w:ascii="Arial" w:hAnsi="Arial"/>
        </w:rPr>
        <w:t>:</w:t>
      </w:r>
      <w:r w:rsidRPr="00A1409A">
        <w:rPr>
          <w:rFonts w:ascii="Arial" w:hAnsi="Arial"/>
        </w:rPr>
        <w:tab/>
      </w:r>
      <w:r>
        <w:rPr>
          <w:rFonts w:ascii="Arial" w:hAnsi="Arial"/>
        </w:rPr>
        <w:tab/>
      </w:r>
      <w:r w:rsidR="003D51E4" w:rsidRPr="003D51E4">
        <w:rPr>
          <w:rFonts w:ascii="Arial" w:hAnsi="Arial"/>
        </w:rPr>
        <w:t>$8,823.38</w:t>
      </w:r>
    </w:p>
    <w:p w14:paraId="2DF8DB20" w14:textId="77777777" w:rsidR="00D5259C" w:rsidRDefault="00D5259C" w:rsidP="00233203">
      <w:pPr>
        <w:rPr>
          <w:rFonts w:ascii="Arial" w:hAnsi="Arial"/>
        </w:rPr>
      </w:pPr>
      <w:r>
        <w:rPr>
          <w:rFonts w:ascii="Arial" w:hAnsi="Arial"/>
        </w:rPr>
        <w:tab/>
      </w:r>
    </w:p>
    <w:p w14:paraId="3EFB2B06" w14:textId="77777777" w:rsidR="007B1C1C" w:rsidRDefault="00846FAE" w:rsidP="007B1C1C">
      <w:pPr>
        <w:pStyle w:val="EndnoteText"/>
        <w:ind w:left="1440" w:hanging="630"/>
        <w:rPr>
          <w:rFonts w:ascii="Arial" w:hAnsi="Arial"/>
        </w:rPr>
      </w:pPr>
      <w:r>
        <w:rPr>
          <w:rFonts w:ascii="Arial" w:hAnsi="Arial"/>
        </w:rPr>
        <w:t xml:space="preserve">(2) </w:t>
      </w:r>
      <w:r w:rsidR="00BB0B0F">
        <w:rPr>
          <w:rFonts w:ascii="Arial" w:hAnsi="Arial"/>
        </w:rPr>
        <w:tab/>
      </w:r>
      <w:r>
        <w:rPr>
          <w:rFonts w:ascii="Arial" w:hAnsi="Arial"/>
        </w:rPr>
        <w:t>A</w:t>
      </w:r>
      <w:r w:rsidR="00D5259C">
        <w:rPr>
          <w:rFonts w:ascii="Arial" w:hAnsi="Arial"/>
        </w:rPr>
        <w:t>dditional mailing costs</w:t>
      </w:r>
      <w:r w:rsidR="00BB0B0F">
        <w:rPr>
          <w:rFonts w:ascii="Arial" w:hAnsi="Arial"/>
        </w:rPr>
        <w:t>:</w:t>
      </w:r>
      <w:r w:rsidR="00D5259C">
        <w:rPr>
          <w:rFonts w:ascii="Arial" w:hAnsi="Arial"/>
        </w:rPr>
        <w:t xml:space="preserve"> </w:t>
      </w:r>
      <w:r w:rsidR="003D51E4" w:rsidRPr="003D51E4">
        <w:rPr>
          <w:rFonts w:ascii="Arial" w:hAnsi="Arial"/>
        </w:rPr>
        <w:t xml:space="preserve"> </w:t>
      </w:r>
    </w:p>
    <w:p w14:paraId="44AE5B33" w14:textId="77777777" w:rsidR="003D51E4" w:rsidRDefault="003D51E4" w:rsidP="007B1C1C">
      <w:pPr>
        <w:pStyle w:val="EndnoteText"/>
        <w:ind w:left="720" w:firstLine="720"/>
        <w:rPr>
          <w:rFonts w:ascii="Arial" w:hAnsi="Arial"/>
        </w:rPr>
      </w:pPr>
      <w:r w:rsidRPr="003D51E4">
        <w:rPr>
          <w:rFonts w:ascii="Arial" w:hAnsi="Arial"/>
        </w:rPr>
        <w:t xml:space="preserve">$0.55 (price of a stamp) x 550 forms = </w:t>
      </w:r>
      <w:r w:rsidR="004075FF">
        <w:rPr>
          <w:rFonts w:ascii="Arial" w:hAnsi="Arial"/>
        </w:rPr>
        <w:tab/>
      </w:r>
      <w:r w:rsidR="004075FF">
        <w:rPr>
          <w:rFonts w:ascii="Arial" w:hAnsi="Arial"/>
        </w:rPr>
        <w:tab/>
      </w:r>
      <w:r w:rsidRPr="003D51E4">
        <w:rPr>
          <w:rFonts w:ascii="Arial" w:hAnsi="Arial"/>
        </w:rPr>
        <w:t>$302.50.</w:t>
      </w:r>
    </w:p>
    <w:p w14:paraId="6FED7B15" w14:textId="77777777" w:rsidR="00846FAE" w:rsidRDefault="00846FAE" w:rsidP="007B1C1C">
      <w:pPr>
        <w:pStyle w:val="EndnoteText"/>
        <w:rPr>
          <w:rFonts w:ascii="Arial" w:hAnsi="Arial"/>
        </w:rPr>
      </w:pPr>
    </w:p>
    <w:p w14:paraId="0497C061" w14:textId="77777777" w:rsidR="00846FAE" w:rsidRDefault="00846FAE" w:rsidP="007B1C1C">
      <w:pPr>
        <w:pStyle w:val="EndnoteText"/>
        <w:ind w:left="540" w:firstLine="900"/>
        <w:rPr>
          <w:rFonts w:ascii="Arial" w:hAnsi="Arial"/>
        </w:rPr>
      </w:pPr>
      <w:r>
        <w:rPr>
          <w:rFonts w:ascii="Arial" w:hAnsi="Arial"/>
        </w:rPr>
        <w:t>TOTAL COST for Respondents:                       $</w:t>
      </w:r>
      <w:r w:rsidR="007B1C1C" w:rsidRPr="007B1C1C">
        <w:rPr>
          <w:rFonts w:ascii="Arial" w:hAnsi="Arial"/>
        </w:rPr>
        <w:t>9,125.88</w:t>
      </w:r>
    </w:p>
    <w:p w14:paraId="4CBC0482" w14:textId="77777777" w:rsidR="00D5259C" w:rsidRDefault="00D5259C" w:rsidP="00233203">
      <w:pPr>
        <w:pStyle w:val="EndnoteText"/>
        <w:rPr>
          <w:rFonts w:ascii="Arial" w:hAnsi="Arial"/>
        </w:rPr>
      </w:pPr>
    </w:p>
    <w:p w14:paraId="6405BCB3" w14:textId="77777777" w:rsidR="007B1C1C" w:rsidRDefault="007B1C1C" w:rsidP="00233203">
      <w:pPr>
        <w:pStyle w:val="EndnoteText"/>
        <w:rPr>
          <w:rFonts w:ascii="Arial" w:hAnsi="Arial"/>
        </w:rPr>
      </w:pP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6"/>
        <w:gridCol w:w="1594"/>
        <w:gridCol w:w="1579"/>
        <w:gridCol w:w="1739"/>
        <w:gridCol w:w="1448"/>
        <w:gridCol w:w="1064"/>
        <w:gridCol w:w="1449"/>
      </w:tblGrid>
      <w:tr w:rsidR="00562BB4" w:rsidRPr="00562BB4" w14:paraId="795D7379" w14:textId="77777777" w:rsidTr="00233203">
        <w:trPr>
          <w:trHeight w:val="681"/>
          <w:jc w:val="center"/>
        </w:trPr>
        <w:tc>
          <w:tcPr>
            <w:tcW w:w="1286" w:type="dxa"/>
            <w:shd w:val="clear" w:color="auto" w:fill="D9D9D9"/>
            <w:vAlign w:val="center"/>
          </w:tcPr>
          <w:p w14:paraId="4B251830" w14:textId="77777777" w:rsidR="00562BB4" w:rsidRPr="00A361A9" w:rsidRDefault="00562BB4" w:rsidP="00233203">
            <w:pPr>
              <w:spacing w:after="160" w:line="259" w:lineRule="auto"/>
              <w:jc w:val="center"/>
              <w:rPr>
                <w:rFonts w:ascii="Arial" w:hAnsi="Arial" w:cs="Arial"/>
                <w:sz w:val="22"/>
                <w:szCs w:val="22"/>
              </w:rPr>
            </w:pPr>
            <w:r w:rsidRPr="00A361A9">
              <w:rPr>
                <w:rFonts w:ascii="Arial" w:hAnsi="Arial" w:cs="Arial"/>
                <w:sz w:val="22"/>
                <w:szCs w:val="22"/>
              </w:rPr>
              <w:t>Form Number</w:t>
            </w:r>
          </w:p>
        </w:tc>
        <w:tc>
          <w:tcPr>
            <w:tcW w:w="1594" w:type="dxa"/>
            <w:shd w:val="clear" w:color="auto" w:fill="D9D9D9"/>
            <w:vAlign w:val="center"/>
          </w:tcPr>
          <w:p w14:paraId="691DB843" w14:textId="77777777" w:rsidR="00562BB4" w:rsidRPr="00A361A9" w:rsidRDefault="00562BB4" w:rsidP="00233203">
            <w:pPr>
              <w:spacing w:after="160" w:line="259" w:lineRule="auto"/>
              <w:jc w:val="center"/>
              <w:rPr>
                <w:rFonts w:ascii="Arial" w:hAnsi="Arial" w:cs="Arial"/>
                <w:sz w:val="22"/>
                <w:szCs w:val="22"/>
              </w:rPr>
            </w:pPr>
            <w:r w:rsidRPr="00A361A9">
              <w:rPr>
                <w:rFonts w:ascii="Arial" w:hAnsi="Arial" w:cs="Arial"/>
                <w:sz w:val="22"/>
                <w:szCs w:val="22"/>
              </w:rPr>
              <w:t>No. of Respondents</w:t>
            </w:r>
          </w:p>
        </w:tc>
        <w:tc>
          <w:tcPr>
            <w:tcW w:w="1579" w:type="dxa"/>
            <w:shd w:val="clear" w:color="auto" w:fill="D9D9D9"/>
            <w:vAlign w:val="center"/>
          </w:tcPr>
          <w:p w14:paraId="3432BF7A" w14:textId="77777777" w:rsidR="00562BB4" w:rsidRPr="00A361A9" w:rsidRDefault="00562BB4" w:rsidP="00233203">
            <w:pPr>
              <w:spacing w:after="160" w:line="259" w:lineRule="auto"/>
              <w:jc w:val="center"/>
              <w:rPr>
                <w:rFonts w:ascii="Arial" w:hAnsi="Arial" w:cs="Arial"/>
                <w:sz w:val="22"/>
                <w:szCs w:val="22"/>
              </w:rPr>
            </w:pPr>
            <w:r w:rsidRPr="00A361A9">
              <w:rPr>
                <w:rFonts w:ascii="Arial" w:hAnsi="Arial" w:cs="Arial"/>
                <w:sz w:val="22"/>
                <w:szCs w:val="22"/>
              </w:rPr>
              <w:t>No. of Responses per Respondent</w:t>
            </w:r>
          </w:p>
        </w:tc>
        <w:tc>
          <w:tcPr>
            <w:tcW w:w="1739" w:type="dxa"/>
            <w:shd w:val="clear" w:color="auto" w:fill="D9D9D9"/>
            <w:vAlign w:val="center"/>
          </w:tcPr>
          <w:p w14:paraId="19E87CB2" w14:textId="77777777" w:rsidR="00562BB4" w:rsidRPr="00A361A9" w:rsidRDefault="00562BB4" w:rsidP="00233203">
            <w:pPr>
              <w:spacing w:after="160" w:line="259" w:lineRule="auto"/>
              <w:jc w:val="center"/>
              <w:rPr>
                <w:rFonts w:ascii="Arial" w:hAnsi="Arial" w:cs="Arial"/>
                <w:sz w:val="22"/>
                <w:szCs w:val="22"/>
              </w:rPr>
            </w:pPr>
            <w:r w:rsidRPr="00A361A9">
              <w:rPr>
                <w:rFonts w:ascii="Arial" w:hAnsi="Arial" w:cs="Arial"/>
                <w:sz w:val="22"/>
                <w:szCs w:val="22"/>
              </w:rPr>
              <w:t>Average. Burden per Response (in hours)</w:t>
            </w:r>
          </w:p>
        </w:tc>
        <w:tc>
          <w:tcPr>
            <w:tcW w:w="1448" w:type="dxa"/>
            <w:shd w:val="clear" w:color="auto" w:fill="D9D9D9"/>
            <w:vAlign w:val="center"/>
          </w:tcPr>
          <w:p w14:paraId="0704762F" w14:textId="77777777" w:rsidR="00562BB4" w:rsidRPr="00A361A9" w:rsidRDefault="00562BB4" w:rsidP="00233203">
            <w:pPr>
              <w:spacing w:after="160" w:line="259" w:lineRule="auto"/>
              <w:jc w:val="center"/>
              <w:rPr>
                <w:rFonts w:ascii="Arial" w:hAnsi="Arial" w:cs="Arial"/>
                <w:sz w:val="22"/>
                <w:szCs w:val="22"/>
              </w:rPr>
            </w:pPr>
            <w:r w:rsidRPr="00A361A9">
              <w:rPr>
                <w:rFonts w:ascii="Arial" w:hAnsi="Arial" w:cs="Arial"/>
                <w:sz w:val="22"/>
                <w:szCs w:val="22"/>
              </w:rPr>
              <w:t>Total Annual Burden (in hours)</w:t>
            </w:r>
          </w:p>
        </w:tc>
        <w:tc>
          <w:tcPr>
            <w:tcW w:w="1064" w:type="dxa"/>
            <w:shd w:val="clear" w:color="auto" w:fill="D9D9D9"/>
            <w:vAlign w:val="center"/>
          </w:tcPr>
          <w:p w14:paraId="5136A16B" w14:textId="77777777" w:rsidR="00562BB4" w:rsidRPr="00A361A9" w:rsidRDefault="00562BB4" w:rsidP="00233203">
            <w:pPr>
              <w:spacing w:after="160" w:line="259" w:lineRule="auto"/>
              <w:jc w:val="center"/>
              <w:rPr>
                <w:rFonts w:ascii="Arial" w:hAnsi="Arial" w:cs="Arial"/>
                <w:sz w:val="22"/>
                <w:szCs w:val="22"/>
              </w:rPr>
            </w:pPr>
            <w:r w:rsidRPr="00A361A9">
              <w:rPr>
                <w:rFonts w:ascii="Arial" w:hAnsi="Arial" w:cs="Arial"/>
                <w:sz w:val="22"/>
                <w:szCs w:val="22"/>
              </w:rPr>
              <w:t>Average Hourly Wage Rate</w:t>
            </w:r>
          </w:p>
        </w:tc>
        <w:tc>
          <w:tcPr>
            <w:tcW w:w="1449" w:type="dxa"/>
            <w:shd w:val="clear" w:color="auto" w:fill="D9D9D9"/>
            <w:vAlign w:val="center"/>
          </w:tcPr>
          <w:p w14:paraId="37DB767D" w14:textId="77777777" w:rsidR="00562BB4" w:rsidRPr="00A361A9" w:rsidRDefault="00562BB4" w:rsidP="00233203">
            <w:pPr>
              <w:spacing w:after="160" w:line="259" w:lineRule="auto"/>
              <w:jc w:val="center"/>
              <w:rPr>
                <w:rFonts w:ascii="Arial" w:hAnsi="Arial" w:cs="Arial"/>
                <w:sz w:val="22"/>
                <w:szCs w:val="22"/>
              </w:rPr>
            </w:pPr>
            <w:r w:rsidRPr="00A361A9">
              <w:rPr>
                <w:rFonts w:ascii="Arial" w:hAnsi="Arial" w:cs="Arial"/>
                <w:sz w:val="22"/>
                <w:szCs w:val="22"/>
              </w:rPr>
              <w:t>Total Annual Respondent Cost</w:t>
            </w:r>
          </w:p>
        </w:tc>
      </w:tr>
      <w:tr w:rsidR="00562BB4" w:rsidRPr="00562BB4" w14:paraId="3079B139" w14:textId="77777777" w:rsidTr="00233203">
        <w:trPr>
          <w:trHeight w:val="681"/>
          <w:jc w:val="center"/>
        </w:trPr>
        <w:tc>
          <w:tcPr>
            <w:tcW w:w="1286" w:type="dxa"/>
            <w:vAlign w:val="center"/>
          </w:tcPr>
          <w:p w14:paraId="1123CF89" w14:textId="77777777" w:rsidR="00562BB4" w:rsidRPr="00562BB4" w:rsidRDefault="00562BB4" w:rsidP="00233203">
            <w:pPr>
              <w:jc w:val="center"/>
              <w:rPr>
                <w:rFonts w:ascii="Arial" w:hAnsi="Arial" w:cs="Arial"/>
                <w:sz w:val="22"/>
                <w:szCs w:val="22"/>
              </w:rPr>
            </w:pPr>
            <w:r w:rsidRPr="00562BB4">
              <w:rPr>
                <w:rFonts w:ascii="Arial" w:hAnsi="Arial" w:cs="Arial"/>
                <w:sz w:val="22"/>
                <w:szCs w:val="22"/>
              </w:rPr>
              <w:t>AID 309-1</w:t>
            </w:r>
          </w:p>
        </w:tc>
        <w:tc>
          <w:tcPr>
            <w:tcW w:w="1594" w:type="dxa"/>
            <w:vAlign w:val="center"/>
          </w:tcPr>
          <w:p w14:paraId="25DD87DF" w14:textId="77777777" w:rsidR="00562BB4" w:rsidRPr="00562BB4" w:rsidRDefault="00562BB4" w:rsidP="00233203">
            <w:pPr>
              <w:jc w:val="center"/>
              <w:rPr>
                <w:rFonts w:ascii="Arial" w:hAnsi="Arial" w:cs="Arial"/>
                <w:sz w:val="22"/>
                <w:szCs w:val="22"/>
              </w:rPr>
            </w:pPr>
            <w:r w:rsidRPr="00562BB4">
              <w:rPr>
                <w:rFonts w:ascii="Arial" w:hAnsi="Arial" w:cs="Arial"/>
                <w:sz w:val="22"/>
                <w:szCs w:val="22"/>
              </w:rPr>
              <w:t>550</w:t>
            </w:r>
          </w:p>
        </w:tc>
        <w:tc>
          <w:tcPr>
            <w:tcW w:w="1579" w:type="dxa"/>
            <w:vAlign w:val="center"/>
          </w:tcPr>
          <w:p w14:paraId="3EB24C54" w14:textId="77777777" w:rsidR="00562BB4" w:rsidRPr="00562BB4" w:rsidRDefault="007B1C1C" w:rsidP="00233203">
            <w:pPr>
              <w:jc w:val="center"/>
              <w:rPr>
                <w:rFonts w:ascii="Arial" w:hAnsi="Arial" w:cs="Arial"/>
                <w:sz w:val="22"/>
                <w:szCs w:val="22"/>
              </w:rPr>
            </w:pPr>
            <w:r>
              <w:rPr>
                <w:rFonts w:ascii="Arial" w:hAnsi="Arial" w:cs="Arial"/>
                <w:sz w:val="22"/>
                <w:szCs w:val="22"/>
              </w:rPr>
              <w:t>1</w:t>
            </w:r>
          </w:p>
        </w:tc>
        <w:tc>
          <w:tcPr>
            <w:tcW w:w="1739" w:type="dxa"/>
            <w:vAlign w:val="center"/>
          </w:tcPr>
          <w:p w14:paraId="592715F2" w14:textId="77777777" w:rsidR="00562BB4" w:rsidRPr="00562BB4" w:rsidRDefault="00562BB4" w:rsidP="00233203">
            <w:pPr>
              <w:jc w:val="center"/>
              <w:rPr>
                <w:rFonts w:ascii="Arial" w:hAnsi="Arial" w:cs="Arial"/>
                <w:sz w:val="22"/>
                <w:szCs w:val="22"/>
              </w:rPr>
            </w:pPr>
            <w:r w:rsidRPr="00562BB4">
              <w:rPr>
                <w:rFonts w:ascii="Arial" w:hAnsi="Arial" w:cs="Arial"/>
                <w:sz w:val="22"/>
                <w:szCs w:val="22"/>
              </w:rPr>
              <w:t xml:space="preserve">.25 </w:t>
            </w:r>
            <w:proofErr w:type="spellStart"/>
            <w:r w:rsidRPr="00562BB4">
              <w:rPr>
                <w:rFonts w:ascii="Arial" w:hAnsi="Arial" w:cs="Arial"/>
                <w:sz w:val="22"/>
                <w:szCs w:val="22"/>
              </w:rPr>
              <w:t>hrs</w:t>
            </w:r>
            <w:proofErr w:type="spellEnd"/>
            <w:r w:rsidRPr="00562BB4">
              <w:rPr>
                <w:rFonts w:ascii="Arial" w:hAnsi="Arial" w:cs="Arial"/>
                <w:sz w:val="22"/>
                <w:szCs w:val="22"/>
              </w:rPr>
              <w:br/>
              <w:t>(15 min.)</w:t>
            </w:r>
          </w:p>
        </w:tc>
        <w:tc>
          <w:tcPr>
            <w:tcW w:w="1448" w:type="dxa"/>
            <w:vAlign w:val="center"/>
          </w:tcPr>
          <w:p w14:paraId="4B81C02D" w14:textId="77777777" w:rsidR="00562BB4" w:rsidRPr="00562BB4" w:rsidRDefault="007B1C1C" w:rsidP="00233203">
            <w:pPr>
              <w:jc w:val="center"/>
              <w:rPr>
                <w:rFonts w:ascii="Arial" w:hAnsi="Arial" w:cs="Arial"/>
                <w:sz w:val="22"/>
                <w:szCs w:val="22"/>
              </w:rPr>
            </w:pPr>
            <w:r w:rsidRPr="003D51E4">
              <w:rPr>
                <w:rFonts w:ascii="Arial" w:hAnsi="Arial"/>
              </w:rPr>
              <w:t>137.50</w:t>
            </w:r>
          </w:p>
        </w:tc>
        <w:tc>
          <w:tcPr>
            <w:tcW w:w="1064" w:type="dxa"/>
            <w:vAlign w:val="center"/>
          </w:tcPr>
          <w:p w14:paraId="4BB66154" w14:textId="77777777" w:rsidR="00562BB4" w:rsidRPr="00562BB4" w:rsidRDefault="00562BB4" w:rsidP="00233203">
            <w:pPr>
              <w:jc w:val="center"/>
              <w:rPr>
                <w:rFonts w:ascii="Arial" w:hAnsi="Arial" w:cs="Arial"/>
                <w:sz w:val="22"/>
                <w:szCs w:val="22"/>
              </w:rPr>
            </w:pPr>
            <w:r w:rsidRPr="00562BB4">
              <w:rPr>
                <w:rFonts w:ascii="Arial" w:hAnsi="Arial" w:cs="Arial"/>
                <w:sz w:val="22"/>
                <w:szCs w:val="22"/>
              </w:rPr>
              <w:t>$64.17</w:t>
            </w:r>
          </w:p>
        </w:tc>
        <w:tc>
          <w:tcPr>
            <w:tcW w:w="1449" w:type="dxa"/>
            <w:vAlign w:val="center"/>
          </w:tcPr>
          <w:p w14:paraId="2EC0AB55" w14:textId="77777777" w:rsidR="00562BB4" w:rsidRPr="00562BB4" w:rsidRDefault="00562BB4" w:rsidP="00233203">
            <w:pPr>
              <w:jc w:val="center"/>
              <w:rPr>
                <w:rFonts w:ascii="Arial" w:hAnsi="Arial" w:cs="Arial"/>
                <w:sz w:val="22"/>
                <w:szCs w:val="22"/>
              </w:rPr>
            </w:pPr>
            <w:r w:rsidRPr="00562BB4">
              <w:rPr>
                <w:rFonts w:ascii="Arial" w:hAnsi="Arial" w:cs="Arial"/>
                <w:sz w:val="22"/>
                <w:szCs w:val="22"/>
              </w:rPr>
              <w:t>$</w:t>
            </w:r>
            <w:r w:rsidR="007B1C1C" w:rsidRPr="007B1C1C">
              <w:rPr>
                <w:rFonts w:ascii="Arial" w:hAnsi="Arial" w:cs="Arial"/>
                <w:sz w:val="22"/>
                <w:szCs w:val="22"/>
              </w:rPr>
              <w:t>9,125.88</w:t>
            </w:r>
          </w:p>
        </w:tc>
      </w:tr>
    </w:tbl>
    <w:p w14:paraId="4790AD46" w14:textId="77777777" w:rsidR="00562BB4" w:rsidRDefault="00562BB4" w:rsidP="00233203">
      <w:pPr>
        <w:pStyle w:val="EndnoteText"/>
        <w:rPr>
          <w:rFonts w:ascii="Arial" w:hAnsi="Arial"/>
        </w:rPr>
      </w:pPr>
    </w:p>
    <w:p w14:paraId="145440E8" w14:textId="77777777" w:rsidR="00562BB4" w:rsidRDefault="00562BB4" w:rsidP="00233203">
      <w:pPr>
        <w:pStyle w:val="EndnoteText"/>
        <w:rPr>
          <w:rFonts w:ascii="Arial" w:hAnsi="Arial"/>
        </w:rPr>
      </w:pPr>
    </w:p>
    <w:p w14:paraId="7F4ABC06" w14:textId="77777777" w:rsidR="00D5259C" w:rsidRDefault="00D5259C" w:rsidP="00233203">
      <w:pPr>
        <w:pStyle w:val="EndnoteText"/>
        <w:rPr>
          <w:rFonts w:ascii="Arial" w:hAnsi="Arial"/>
        </w:rPr>
      </w:pPr>
      <w:r>
        <w:rPr>
          <w:rFonts w:ascii="Arial" w:hAnsi="Arial"/>
        </w:rPr>
        <w:t>13.  There are no start-up or maintenance costs.</w:t>
      </w:r>
    </w:p>
    <w:p w14:paraId="711C37C6" w14:textId="77777777" w:rsidR="00D5259C" w:rsidRDefault="00D5259C" w:rsidP="00233203">
      <w:pPr>
        <w:pStyle w:val="EndnoteText"/>
        <w:rPr>
          <w:rFonts w:ascii="Arial" w:hAnsi="Arial"/>
        </w:rPr>
      </w:pPr>
    </w:p>
    <w:p w14:paraId="6294A209" w14:textId="77777777" w:rsidR="00D5259C" w:rsidRDefault="00D5259C" w:rsidP="00233203">
      <w:pPr>
        <w:pStyle w:val="EndnoteText"/>
        <w:rPr>
          <w:rFonts w:ascii="Arial" w:hAnsi="Arial"/>
        </w:rPr>
      </w:pPr>
      <w:r>
        <w:rPr>
          <w:rFonts w:ascii="Arial" w:hAnsi="Arial"/>
        </w:rPr>
        <w:t>14.  We estimate the annual cost to the Federal Government to be approximately</w:t>
      </w:r>
      <w:r w:rsidR="00562BB4">
        <w:rPr>
          <w:rFonts w:ascii="Arial" w:hAnsi="Arial"/>
        </w:rPr>
        <w:t xml:space="preserve"> </w:t>
      </w:r>
      <w:r w:rsidRPr="000B740C">
        <w:rPr>
          <w:rFonts w:ascii="Arial" w:hAnsi="Arial"/>
        </w:rPr>
        <w:t>$</w:t>
      </w:r>
      <w:r w:rsidR="00332ECA" w:rsidRPr="000B740C">
        <w:rPr>
          <w:rFonts w:ascii="Arial" w:hAnsi="Arial"/>
        </w:rPr>
        <w:t>1</w:t>
      </w:r>
      <w:r w:rsidR="000B740C" w:rsidRPr="000B740C">
        <w:rPr>
          <w:rFonts w:ascii="Arial" w:hAnsi="Arial"/>
        </w:rPr>
        <w:t>3</w:t>
      </w:r>
      <w:r w:rsidR="00332ECA" w:rsidRPr="000B740C">
        <w:rPr>
          <w:rFonts w:ascii="Arial" w:hAnsi="Arial"/>
        </w:rPr>
        <w:t>,</w:t>
      </w:r>
      <w:r w:rsidR="000B740C" w:rsidRPr="000B740C">
        <w:rPr>
          <w:rFonts w:ascii="Arial" w:hAnsi="Arial"/>
        </w:rPr>
        <w:t>574</w:t>
      </w:r>
      <w:r w:rsidR="00332ECA" w:rsidRPr="000B740C">
        <w:rPr>
          <w:rFonts w:ascii="Arial" w:hAnsi="Arial"/>
        </w:rPr>
        <w:t>.</w:t>
      </w:r>
      <w:r w:rsidR="000B740C" w:rsidRPr="000B740C">
        <w:rPr>
          <w:rFonts w:ascii="Arial" w:hAnsi="Arial"/>
        </w:rPr>
        <w:t>0</w:t>
      </w:r>
      <w:r w:rsidR="00332ECA" w:rsidRPr="000B740C">
        <w:rPr>
          <w:rFonts w:ascii="Arial" w:hAnsi="Arial"/>
        </w:rPr>
        <w:t>0</w:t>
      </w:r>
      <w:r>
        <w:rPr>
          <w:rFonts w:ascii="Arial" w:hAnsi="Arial"/>
        </w:rPr>
        <w:t xml:space="preserve"> per year based on the following breakdowns:</w:t>
      </w:r>
    </w:p>
    <w:p w14:paraId="7B191DE4" w14:textId="77777777" w:rsidR="00D5259C" w:rsidRDefault="00D5259C" w:rsidP="00233203">
      <w:pPr>
        <w:pStyle w:val="EndnoteText"/>
        <w:rPr>
          <w:rFonts w:ascii="Arial" w:hAnsi="Arial"/>
        </w:rPr>
      </w:pPr>
    </w:p>
    <w:p w14:paraId="0D9C9FE1" w14:textId="77777777" w:rsidR="00D5259C" w:rsidRDefault="00F17E3A" w:rsidP="00233203">
      <w:pPr>
        <w:pStyle w:val="EndnoteText"/>
        <w:ind w:left="900"/>
        <w:rPr>
          <w:rFonts w:ascii="Arial" w:hAnsi="Arial"/>
        </w:rPr>
      </w:pPr>
      <w:r>
        <w:rPr>
          <w:rFonts w:ascii="Arial" w:hAnsi="Arial"/>
        </w:rPr>
        <w:lastRenderedPageBreak/>
        <w:t xml:space="preserve">Prepare the form and </w:t>
      </w:r>
      <w:r w:rsidR="00D5259C">
        <w:rPr>
          <w:rFonts w:ascii="Arial" w:hAnsi="Arial"/>
        </w:rPr>
        <w:t xml:space="preserve">Review that the certification </w:t>
      </w:r>
      <w:r>
        <w:rPr>
          <w:rFonts w:ascii="Arial" w:hAnsi="Arial"/>
        </w:rPr>
        <w:t xml:space="preserve">and acceptance of the contract </w:t>
      </w:r>
      <w:r w:rsidR="00D5259C">
        <w:rPr>
          <w:rFonts w:ascii="Arial" w:hAnsi="Arial"/>
        </w:rPr>
        <w:t>has been signed</w:t>
      </w:r>
    </w:p>
    <w:p w14:paraId="4CAE2B84" w14:textId="77777777" w:rsidR="00D5259C" w:rsidRDefault="00D5259C" w:rsidP="00233203">
      <w:pPr>
        <w:pStyle w:val="EndnoteText"/>
        <w:rPr>
          <w:rFonts w:ascii="Arial" w:hAnsi="Arial"/>
        </w:rPr>
      </w:pPr>
      <w:r>
        <w:rPr>
          <w:rFonts w:ascii="Arial" w:hAnsi="Arial"/>
        </w:rPr>
        <w:tab/>
      </w:r>
      <w:r>
        <w:rPr>
          <w:rFonts w:ascii="Arial" w:hAnsi="Arial"/>
        </w:rPr>
        <w:tab/>
      </w:r>
      <w:r>
        <w:rPr>
          <w:rFonts w:ascii="Arial" w:hAnsi="Arial"/>
        </w:rPr>
        <w:tab/>
        <w:t xml:space="preserve">GS </w:t>
      </w:r>
      <w:r w:rsidR="00846FAE">
        <w:rPr>
          <w:rFonts w:ascii="Arial" w:hAnsi="Arial"/>
        </w:rPr>
        <w:t>13</w:t>
      </w:r>
      <w:r w:rsidR="006850F8">
        <w:rPr>
          <w:rFonts w:ascii="Arial" w:hAnsi="Arial"/>
        </w:rPr>
        <w:t xml:space="preserve">, step </w:t>
      </w:r>
      <w:r w:rsidR="00846FAE">
        <w:rPr>
          <w:rFonts w:ascii="Arial" w:hAnsi="Arial"/>
        </w:rPr>
        <w:t>1</w:t>
      </w:r>
      <w:r w:rsidR="006850F8">
        <w:rPr>
          <w:rFonts w:ascii="Arial" w:hAnsi="Arial"/>
        </w:rPr>
        <w:t xml:space="preserve"> </w:t>
      </w:r>
      <w:r w:rsidR="00846FAE">
        <w:rPr>
          <w:rFonts w:ascii="Arial" w:hAnsi="Arial"/>
        </w:rPr>
        <w:t>per hour</w:t>
      </w:r>
      <w:r w:rsidR="006850F8">
        <w:rPr>
          <w:rFonts w:ascii="Arial" w:hAnsi="Arial"/>
        </w:rPr>
        <w:t xml:space="preserve"> </w:t>
      </w:r>
      <w:r w:rsidR="006850F8">
        <w:rPr>
          <w:rFonts w:ascii="Arial" w:hAnsi="Arial"/>
        </w:rPr>
        <w:tab/>
      </w:r>
      <w:r w:rsidR="006850F8">
        <w:rPr>
          <w:rFonts w:ascii="Arial" w:hAnsi="Arial"/>
        </w:rPr>
        <w:tab/>
      </w:r>
      <w:r w:rsidR="006850F8">
        <w:rPr>
          <w:rFonts w:ascii="Arial" w:hAnsi="Arial"/>
        </w:rPr>
        <w:tab/>
        <w:t>$</w:t>
      </w:r>
      <w:r w:rsidR="00846FAE">
        <w:rPr>
          <w:rFonts w:ascii="Arial" w:hAnsi="Arial"/>
        </w:rPr>
        <w:t>4</w:t>
      </w:r>
      <w:r w:rsidR="000B740C">
        <w:rPr>
          <w:rFonts w:ascii="Arial" w:hAnsi="Arial"/>
        </w:rPr>
        <w:t>9</w:t>
      </w:r>
      <w:r w:rsidR="00846FAE">
        <w:rPr>
          <w:rFonts w:ascii="Arial" w:hAnsi="Arial"/>
        </w:rPr>
        <w:t>.3</w:t>
      </w:r>
      <w:r w:rsidR="000B740C">
        <w:rPr>
          <w:rFonts w:ascii="Arial" w:hAnsi="Arial"/>
        </w:rPr>
        <w:t>6</w:t>
      </w:r>
    </w:p>
    <w:p w14:paraId="50C84A4F" w14:textId="77777777" w:rsidR="00D5259C" w:rsidRDefault="00D5259C" w:rsidP="00233203">
      <w:pPr>
        <w:rPr>
          <w:rFonts w:ascii="Arial" w:hAnsi="Arial"/>
        </w:rPr>
      </w:pPr>
      <w:r>
        <w:rPr>
          <w:rFonts w:ascii="Arial" w:hAnsi="Arial"/>
        </w:rPr>
        <w:tab/>
      </w:r>
      <w:r>
        <w:rPr>
          <w:rFonts w:ascii="Arial" w:hAnsi="Arial"/>
        </w:rPr>
        <w:tab/>
      </w:r>
      <w:r>
        <w:rPr>
          <w:rFonts w:ascii="Arial" w:hAnsi="Arial"/>
        </w:rPr>
        <w:tab/>
      </w:r>
    </w:p>
    <w:p w14:paraId="2ED78CFF" w14:textId="77777777" w:rsidR="00846FAE" w:rsidRDefault="00233203" w:rsidP="007B1C1C">
      <w:pPr>
        <w:ind w:firstLine="900"/>
        <w:rPr>
          <w:rFonts w:ascii="Arial" w:hAnsi="Arial"/>
        </w:rPr>
      </w:pPr>
      <w:r>
        <w:rPr>
          <w:rFonts w:ascii="Arial" w:hAnsi="Arial"/>
        </w:rPr>
        <w:t xml:space="preserve"> </w:t>
      </w:r>
      <w:r w:rsidR="00D5259C">
        <w:rPr>
          <w:rFonts w:ascii="Arial" w:hAnsi="Arial"/>
        </w:rPr>
        <w:t xml:space="preserve">Hours to review </w:t>
      </w:r>
      <w:r w:rsidR="006850F8">
        <w:rPr>
          <w:rFonts w:ascii="Arial" w:hAnsi="Arial"/>
        </w:rPr>
        <w:t>550</w:t>
      </w:r>
      <w:r w:rsidR="00D5259C" w:rsidRPr="00A36BAB">
        <w:rPr>
          <w:rFonts w:ascii="Arial" w:hAnsi="Arial"/>
          <w:b/>
        </w:rPr>
        <w:t xml:space="preserve"> </w:t>
      </w:r>
      <w:r w:rsidR="00D5259C">
        <w:rPr>
          <w:rFonts w:ascii="Arial" w:hAnsi="Arial"/>
        </w:rPr>
        <w:t>forms</w:t>
      </w:r>
      <w:r w:rsidR="007B1C1C">
        <w:rPr>
          <w:rFonts w:ascii="Arial" w:hAnsi="Arial"/>
        </w:rPr>
        <w:t xml:space="preserve"> </w:t>
      </w:r>
      <w:r w:rsidR="00662BE2">
        <w:rPr>
          <w:rFonts w:ascii="Arial" w:hAnsi="Arial"/>
        </w:rPr>
        <w:t xml:space="preserve">at </w:t>
      </w:r>
      <w:r w:rsidR="00F17E3A">
        <w:rPr>
          <w:rFonts w:ascii="Arial" w:hAnsi="Arial"/>
        </w:rPr>
        <w:t xml:space="preserve">30 </w:t>
      </w:r>
      <w:r w:rsidR="000E5D4D">
        <w:rPr>
          <w:rFonts w:ascii="Arial" w:hAnsi="Arial"/>
        </w:rPr>
        <w:t>min. each</w:t>
      </w:r>
      <w:r w:rsidR="007B1C1C">
        <w:rPr>
          <w:rFonts w:ascii="Arial" w:hAnsi="Arial"/>
        </w:rPr>
        <w:t xml:space="preserve">              </w:t>
      </w:r>
      <w:r w:rsidR="00231130" w:rsidRPr="00662BE2">
        <w:rPr>
          <w:rFonts w:ascii="Arial" w:hAnsi="Arial"/>
        </w:rPr>
        <w:t>x</w:t>
      </w:r>
      <w:r w:rsidR="007B1C1C">
        <w:rPr>
          <w:rFonts w:ascii="Arial" w:hAnsi="Arial"/>
        </w:rPr>
        <w:t xml:space="preserve"> </w:t>
      </w:r>
      <w:r w:rsidR="00662BE2" w:rsidRPr="00662BE2">
        <w:rPr>
          <w:rFonts w:ascii="Arial" w:hAnsi="Arial"/>
          <w:u w:val="single"/>
        </w:rPr>
        <w:t xml:space="preserve">   </w:t>
      </w:r>
      <w:r w:rsidR="00796B77">
        <w:rPr>
          <w:rFonts w:ascii="Arial" w:hAnsi="Arial"/>
          <w:u w:val="single"/>
        </w:rPr>
        <w:t>275 hrs.</w:t>
      </w:r>
      <w:r w:rsidR="006850F8">
        <w:rPr>
          <w:rFonts w:ascii="Arial" w:hAnsi="Arial"/>
        </w:rPr>
        <w:t xml:space="preserve">  </w:t>
      </w:r>
    </w:p>
    <w:p w14:paraId="1E48D361" w14:textId="77777777" w:rsidR="00846FAE" w:rsidRDefault="006850F8" w:rsidP="00233203">
      <w:pPr>
        <w:pStyle w:val="EndnoteText"/>
        <w:rPr>
          <w:rFonts w:ascii="Arial" w:hAnsi="Arial"/>
        </w:rPr>
      </w:pPr>
      <w:r>
        <w:rPr>
          <w:rFonts w:ascii="Arial" w:hAnsi="Arial"/>
        </w:rPr>
        <w:t xml:space="preserve">                   </w:t>
      </w:r>
    </w:p>
    <w:p w14:paraId="6AE1E150" w14:textId="77777777" w:rsidR="00D5259C" w:rsidRDefault="00846FAE" w:rsidP="00233203">
      <w:pPr>
        <w:pStyle w:val="EndnoteText"/>
        <w:rPr>
          <w:rFonts w:ascii="Arial" w:hAnsi="Arial"/>
        </w:rPr>
      </w:pPr>
      <w:r>
        <w:rPr>
          <w:rFonts w:ascii="Arial" w:hAnsi="Arial"/>
        </w:rPr>
        <w:t xml:space="preserve">               TOTAL Cost to the Government:                      </w:t>
      </w:r>
      <w:r w:rsidR="006850F8">
        <w:rPr>
          <w:rFonts w:ascii="Arial" w:hAnsi="Arial"/>
        </w:rPr>
        <w:t>$</w:t>
      </w:r>
      <w:r w:rsidR="00F17E3A">
        <w:rPr>
          <w:rFonts w:ascii="Arial" w:hAnsi="Arial"/>
        </w:rPr>
        <w:t>1</w:t>
      </w:r>
      <w:r w:rsidR="000B740C">
        <w:rPr>
          <w:rFonts w:ascii="Arial" w:hAnsi="Arial"/>
        </w:rPr>
        <w:t>3</w:t>
      </w:r>
      <w:r w:rsidR="00F17E3A">
        <w:rPr>
          <w:rFonts w:ascii="Arial" w:hAnsi="Arial"/>
        </w:rPr>
        <w:t>,</w:t>
      </w:r>
      <w:r w:rsidR="000B740C">
        <w:rPr>
          <w:rFonts w:ascii="Arial" w:hAnsi="Arial"/>
        </w:rPr>
        <w:t>574</w:t>
      </w:r>
      <w:r w:rsidR="00F17E3A">
        <w:rPr>
          <w:rFonts w:ascii="Arial" w:hAnsi="Arial"/>
        </w:rPr>
        <w:t>.</w:t>
      </w:r>
      <w:r w:rsidR="000B740C">
        <w:rPr>
          <w:rFonts w:ascii="Arial" w:hAnsi="Arial"/>
        </w:rPr>
        <w:t>0</w:t>
      </w:r>
      <w:r w:rsidR="00F17E3A">
        <w:rPr>
          <w:rFonts w:ascii="Arial" w:hAnsi="Arial"/>
        </w:rPr>
        <w:t>0</w:t>
      </w:r>
      <w:r w:rsidR="00D5259C">
        <w:rPr>
          <w:rFonts w:ascii="Arial" w:hAnsi="Arial"/>
        </w:rPr>
        <w:tab/>
      </w:r>
      <w:r w:rsidR="00D5259C">
        <w:rPr>
          <w:rFonts w:ascii="Arial" w:hAnsi="Arial"/>
        </w:rPr>
        <w:tab/>
      </w:r>
      <w:r w:rsidR="000E5D4D">
        <w:rPr>
          <w:rFonts w:ascii="Arial" w:hAnsi="Arial"/>
        </w:rPr>
        <w:tab/>
      </w:r>
    </w:p>
    <w:p w14:paraId="768DB94A" w14:textId="77777777" w:rsidR="00D5259C" w:rsidRDefault="00D5259C" w:rsidP="00233203">
      <w:pPr>
        <w:pStyle w:val="EndnoteText"/>
        <w:rPr>
          <w:rFonts w:ascii="Arial" w:hAnsi="Arial"/>
        </w:rPr>
      </w:pPr>
    </w:p>
    <w:p w14:paraId="360A3635" w14:textId="77777777" w:rsidR="00D5259C" w:rsidRDefault="00D5259C" w:rsidP="00233203">
      <w:pPr>
        <w:pStyle w:val="EndnoteText"/>
        <w:rPr>
          <w:rFonts w:ascii="Arial" w:hAnsi="Arial"/>
        </w:rPr>
      </w:pPr>
      <w:r>
        <w:rPr>
          <w:rFonts w:ascii="Arial" w:hAnsi="Arial"/>
        </w:rPr>
        <w:t>15</w:t>
      </w:r>
      <w:r w:rsidR="00B1286F">
        <w:rPr>
          <w:rFonts w:ascii="Arial" w:hAnsi="Arial"/>
        </w:rPr>
        <w:t xml:space="preserve">. </w:t>
      </w:r>
      <w:r w:rsidR="00F17E3A">
        <w:rPr>
          <w:rFonts w:ascii="Arial" w:hAnsi="Arial"/>
        </w:rPr>
        <w:t>USAID</w:t>
      </w:r>
      <w:r w:rsidR="00B1286F" w:rsidRPr="00B1286F">
        <w:rPr>
          <w:rFonts w:ascii="Arial" w:hAnsi="Arial"/>
        </w:rPr>
        <w:t xml:space="preserve"> is req</w:t>
      </w:r>
      <w:r w:rsidR="006850F8">
        <w:rPr>
          <w:rFonts w:ascii="Arial" w:hAnsi="Arial"/>
        </w:rPr>
        <w:t>uesting the use of AID</w:t>
      </w:r>
      <w:r w:rsidR="00F17E3A">
        <w:rPr>
          <w:rFonts w:ascii="Arial" w:hAnsi="Arial"/>
        </w:rPr>
        <w:t xml:space="preserve"> </w:t>
      </w:r>
      <w:r w:rsidR="006850F8">
        <w:rPr>
          <w:rFonts w:ascii="Arial" w:hAnsi="Arial"/>
        </w:rPr>
        <w:t xml:space="preserve">Form </w:t>
      </w:r>
      <w:r w:rsidR="0092128A">
        <w:rPr>
          <w:rFonts w:ascii="Arial" w:hAnsi="Arial"/>
        </w:rPr>
        <w:t>309-1</w:t>
      </w:r>
      <w:r w:rsidR="006850F8">
        <w:rPr>
          <w:rFonts w:ascii="Arial" w:hAnsi="Arial"/>
        </w:rPr>
        <w:t xml:space="preserve"> </w:t>
      </w:r>
      <w:r w:rsidR="00F17E3A">
        <w:rPr>
          <w:rFonts w:ascii="Arial" w:hAnsi="Arial"/>
        </w:rPr>
        <w:t xml:space="preserve">as the award cover page </w:t>
      </w:r>
      <w:r w:rsidR="00B1286F" w:rsidRPr="00B1286F">
        <w:rPr>
          <w:rFonts w:ascii="Arial" w:hAnsi="Arial"/>
        </w:rPr>
        <w:t>for all per</w:t>
      </w:r>
      <w:r w:rsidR="006850F8">
        <w:rPr>
          <w:rFonts w:ascii="Arial" w:hAnsi="Arial"/>
        </w:rPr>
        <w:t>sonal services contract awards</w:t>
      </w:r>
      <w:r w:rsidR="00B1286F" w:rsidRPr="00B1286F">
        <w:rPr>
          <w:rFonts w:ascii="Arial" w:hAnsi="Arial"/>
        </w:rPr>
        <w:t>.  </w:t>
      </w:r>
      <w:r w:rsidR="004C2C55">
        <w:rPr>
          <w:rFonts w:ascii="Arial" w:hAnsi="Arial"/>
        </w:rPr>
        <w:t>Existing collection has been in use without a control number.</w:t>
      </w:r>
    </w:p>
    <w:p w14:paraId="40CE5F81" w14:textId="77777777" w:rsidR="00D5259C" w:rsidRDefault="00D5259C" w:rsidP="00233203">
      <w:pPr>
        <w:pStyle w:val="EndnoteText"/>
        <w:rPr>
          <w:rFonts w:ascii="Arial" w:hAnsi="Arial"/>
        </w:rPr>
      </w:pPr>
    </w:p>
    <w:p w14:paraId="48329FF2" w14:textId="77777777" w:rsidR="00D5259C" w:rsidRDefault="00D5259C" w:rsidP="00233203">
      <w:pPr>
        <w:pStyle w:val="EndnoteText"/>
        <w:rPr>
          <w:rFonts w:ascii="Arial" w:hAnsi="Arial"/>
        </w:rPr>
      </w:pPr>
      <w:r>
        <w:rPr>
          <w:rFonts w:ascii="Arial" w:hAnsi="Arial"/>
        </w:rPr>
        <w:t>16.  The results of this information collection will not be published.</w:t>
      </w:r>
    </w:p>
    <w:p w14:paraId="592ED6B6" w14:textId="77777777" w:rsidR="00D5259C" w:rsidRDefault="00D5259C" w:rsidP="00233203">
      <w:pPr>
        <w:pStyle w:val="EndnoteText"/>
        <w:rPr>
          <w:rFonts w:ascii="Arial" w:hAnsi="Arial"/>
        </w:rPr>
      </w:pPr>
    </w:p>
    <w:p w14:paraId="74EFEF1D" w14:textId="77777777" w:rsidR="00D5259C" w:rsidRDefault="00D5259C" w:rsidP="00233203">
      <w:pPr>
        <w:pStyle w:val="EndnoteText"/>
        <w:rPr>
          <w:rFonts w:ascii="Arial" w:hAnsi="Arial"/>
        </w:rPr>
      </w:pPr>
      <w:r>
        <w:rPr>
          <w:rFonts w:ascii="Arial" w:hAnsi="Arial"/>
        </w:rPr>
        <w:t>17.  Not applicable</w:t>
      </w:r>
    </w:p>
    <w:p w14:paraId="33B51410" w14:textId="77777777" w:rsidR="00D5259C" w:rsidRDefault="00D5259C" w:rsidP="00233203">
      <w:pPr>
        <w:pStyle w:val="EndnoteText"/>
        <w:rPr>
          <w:rFonts w:ascii="Arial" w:hAnsi="Arial"/>
        </w:rPr>
      </w:pPr>
    </w:p>
    <w:p w14:paraId="44CF6C46" w14:textId="77777777" w:rsidR="00D5259C" w:rsidRDefault="00D5259C" w:rsidP="00233203">
      <w:pPr>
        <w:pStyle w:val="EndnoteText"/>
        <w:rPr>
          <w:rFonts w:ascii="Arial" w:hAnsi="Arial"/>
        </w:rPr>
      </w:pPr>
      <w:r>
        <w:rPr>
          <w:rFonts w:ascii="Arial" w:hAnsi="Arial"/>
        </w:rPr>
        <w:t>18.  No exceptions are taken to the provisions of item 19 of OMB Form 83-1</w:t>
      </w:r>
    </w:p>
    <w:p w14:paraId="647997B0" w14:textId="77777777" w:rsidR="00D5259C" w:rsidRDefault="00D5259C" w:rsidP="00233203">
      <w:pPr>
        <w:pStyle w:val="EndnoteText"/>
        <w:rPr>
          <w:rFonts w:ascii="Arial" w:hAnsi="Arial"/>
        </w:rPr>
      </w:pPr>
    </w:p>
    <w:p w14:paraId="27BD281C" w14:textId="77777777" w:rsidR="004075FF" w:rsidRDefault="004075FF" w:rsidP="00233203">
      <w:pPr>
        <w:pStyle w:val="EndnoteText"/>
        <w:rPr>
          <w:rFonts w:ascii="Arial" w:hAnsi="Arial"/>
        </w:rPr>
      </w:pPr>
    </w:p>
    <w:p w14:paraId="1EB8869A" w14:textId="77777777" w:rsidR="00D5259C" w:rsidRDefault="00D5259C" w:rsidP="00233203">
      <w:pPr>
        <w:pStyle w:val="EndnoteText"/>
        <w:rPr>
          <w:rFonts w:ascii="Arial" w:hAnsi="Arial"/>
        </w:rPr>
      </w:pPr>
      <w:r>
        <w:rPr>
          <w:rFonts w:ascii="Arial" w:hAnsi="Arial"/>
        </w:rPr>
        <w:t>B.  Collections of Information Employing Statistical Methods</w:t>
      </w:r>
    </w:p>
    <w:p w14:paraId="28107FEA" w14:textId="77777777" w:rsidR="00D5259C" w:rsidRDefault="00D5259C" w:rsidP="00233203">
      <w:pPr>
        <w:pStyle w:val="EndnoteText"/>
        <w:rPr>
          <w:rFonts w:ascii="Arial" w:hAnsi="Arial"/>
        </w:rPr>
      </w:pPr>
      <w:r>
        <w:rPr>
          <w:rFonts w:ascii="Arial" w:hAnsi="Arial"/>
        </w:rPr>
        <w:tab/>
      </w:r>
    </w:p>
    <w:p w14:paraId="1C07EFCE" w14:textId="77777777" w:rsidR="00D5259C" w:rsidRDefault="00D5259C" w:rsidP="00233203">
      <w:pPr>
        <w:pStyle w:val="EndnoteText"/>
        <w:rPr>
          <w:rFonts w:ascii="Arial" w:hAnsi="Arial"/>
        </w:rPr>
      </w:pPr>
      <w:r>
        <w:rPr>
          <w:rFonts w:ascii="Arial" w:hAnsi="Arial"/>
        </w:rPr>
        <w:tab/>
        <w:t>This collection of information does not employ statistical methods.</w:t>
      </w:r>
    </w:p>
    <w:p w14:paraId="7787635C" w14:textId="77777777" w:rsidR="00EC1759" w:rsidRDefault="00EC1759" w:rsidP="00233203"/>
    <w:sectPr w:rsidR="00EC1759" w:rsidSect="00562B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DE5C7" w14:textId="77777777" w:rsidR="005C7DD0" w:rsidRDefault="005C7DD0" w:rsidP="0092128A">
      <w:r>
        <w:separator/>
      </w:r>
    </w:p>
  </w:endnote>
  <w:endnote w:type="continuationSeparator" w:id="0">
    <w:p w14:paraId="432D4F04" w14:textId="77777777" w:rsidR="005C7DD0" w:rsidRDefault="005C7DD0" w:rsidP="0092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notTrueType/>
    <w:pitch w:val="default"/>
  </w:font>
  <w:font w:name="Tahoma">
    <w:panose1 w:val="020B0604030504040204"/>
    <w:charset w:val="00"/>
    <w:family w:val="swiss"/>
    <w:pitch w:val="variable"/>
    <w:sig w:usb0="21002A87" w:usb1="00000000" w:usb2="00000000" w:usb3="00000000" w:csb0="0001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19AD2" w14:textId="77777777" w:rsidR="00170558" w:rsidRDefault="0017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A959B" w14:textId="77777777" w:rsidR="00170558" w:rsidRDefault="0017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3135F" w14:textId="77777777" w:rsidR="00170558" w:rsidRDefault="0017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2B425" w14:textId="77777777" w:rsidR="005C7DD0" w:rsidRDefault="005C7DD0" w:rsidP="0092128A">
      <w:r>
        <w:separator/>
      </w:r>
    </w:p>
  </w:footnote>
  <w:footnote w:type="continuationSeparator" w:id="0">
    <w:p w14:paraId="639AC116" w14:textId="77777777" w:rsidR="005C7DD0" w:rsidRDefault="005C7DD0" w:rsidP="00921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F8860" w14:textId="77777777" w:rsidR="00170558" w:rsidRDefault="00170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BA5BD" w14:textId="77777777" w:rsidR="00170558" w:rsidRDefault="00170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2471F" w14:textId="77777777" w:rsidR="00170558" w:rsidRDefault="001705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259C"/>
    <w:rsid w:val="00002840"/>
    <w:rsid w:val="00004CA3"/>
    <w:rsid w:val="0000509E"/>
    <w:rsid w:val="00005897"/>
    <w:rsid w:val="00011525"/>
    <w:rsid w:val="00013E00"/>
    <w:rsid w:val="0001444E"/>
    <w:rsid w:val="00015EAD"/>
    <w:rsid w:val="0001773C"/>
    <w:rsid w:val="00017947"/>
    <w:rsid w:val="00017FCD"/>
    <w:rsid w:val="000221B3"/>
    <w:rsid w:val="000229EC"/>
    <w:rsid w:val="00025886"/>
    <w:rsid w:val="00030575"/>
    <w:rsid w:val="000340D4"/>
    <w:rsid w:val="00035379"/>
    <w:rsid w:val="0003542B"/>
    <w:rsid w:val="00037E3D"/>
    <w:rsid w:val="00041679"/>
    <w:rsid w:val="00042276"/>
    <w:rsid w:val="00043B58"/>
    <w:rsid w:val="0004614A"/>
    <w:rsid w:val="00046B68"/>
    <w:rsid w:val="000513E0"/>
    <w:rsid w:val="0005217A"/>
    <w:rsid w:val="0005265A"/>
    <w:rsid w:val="000532E1"/>
    <w:rsid w:val="000533FA"/>
    <w:rsid w:val="00053B13"/>
    <w:rsid w:val="00055623"/>
    <w:rsid w:val="0005742C"/>
    <w:rsid w:val="0005768D"/>
    <w:rsid w:val="0006089A"/>
    <w:rsid w:val="000608E8"/>
    <w:rsid w:val="00060F7D"/>
    <w:rsid w:val="00062F0F"/>
    <w:rsid w:val="00064396"/>
    <w:rsid w:val="0006643E"/>
    <w:rsid w:val="00067127"/>
    <w:rsid w:val="00070222"/>
    <w:rsid w:val="00071D48"/>
    <w:rsid w:val="00074582"/>
    <w:rsid w:val="00074831"/>
    <w:rsid w:val="00074DB2"/>
    <w:rsid w:val="00081041"/>
    <w:rsid w:val="00082621"/>
    <w:rsid w:val="00082EBC"/>
    <w:rsid w:val="000854B8"/>
    <w:rsid w:val="00085E6C"/>
    <w:rsid w:val="000906BC"/>
    <w:rsid w:val="00091D36"/>
    <w:rsid w:val="00094417"/>
    <w:rsid w:val="00096079"/>
    <w:rsid w:val="000A001E"/>
    <w:rsid w:val="000A26AC"/>
    <w:rsid w:val="000A2E76"/>
    <w:rsid w:val="000A4C5B"/>
    <w:rsid w:val="000A75C6"/>
    <w:rsid w:val="000B16EE"/>
    <w:rsid w:val="000B37B4"/>
    <w:rsid w:val="000B6891"/>
    <w:rsid w:val="000B740C"/>
    <w:rsid w:val="000C1D1C"/>
    <w:rsid w:val="000C3327"/>
    <w:rsid w:val="000C373B"/>
    <w:rsid w:val="000C3D01"/>
    <w:rsid w:val="000C5259"/>
    <w:rsid w:val="000C7D5A"/>
    <w:rsid w:val="000D1839"/>
    <w:rsid w:val="000D2764"/>
    <w:rsid w:val="000D2E65"/>
    <w:rsid w:val="000D4058"/>
    <w:rsid w:val="000E2925"/>
    <w:rsid w:val="000E3263"/>
    <w:rsid w:val="000E5286"/>
    <w:rsid w:val="000E5D4D"/>
    <w:rsid w:val="000E6541"/>
    <w:rsid w:val="000E7073"/>
    <w:rsid w:val="000F0251"/>
    <w:rsid w:val="000F2209"/>
    <w:rsid w:val="000F2892"/>
    <w:rsid w:val="000F5180"/>
    <w:rsid w:val="000F5971"/>
    <w:rsid w:val="0010063F"/>
    <w:rsid w:val="001015BA"/>
    <w:rsid w:val="00101C96"/>
    <w:rsid w:val="001036E8"/>
    <w:rsid w:val="00104A49"/>
    <w:rsid w:val="00105A03"/>
    <w:rsid w:val="00105D8A"/>
    <w:rsid w:val="00110F8C"/>
    <w:rsid w:val="00112D0F"/>
    <w:rsid w:val="00114E2A"/>
    <w:rsid w:val="00121C98"/>
    <w:rsid w:val="00123563"/>
    <w:rsid w:val="00131FF4"/>
    <w:rsid w:val="00132E85"/>
    <w:rsid w:val="001332BD"/>
    <w:rsid w:val="001341F4"/>
    <w:rsid w:val="00135705"/>
    <w:rsid w:val="001359E2"/>
    <w:rsid w:val="0013619D"/>
    <w:rsid w:val="00137529"/>
    <w:rsid w:val="00141E05"/>
    <w:rsid w:val="00142CF5"/>
    <w:rsid w:val="00142EF9"/>
    <w:rsid w:val="00143954"/>
    <w:rsid w:val="00144D98"/>
    <w:rsid w:val="001474E3"/>
    <w:rsid w:val="0014752C"/>
    <w:rsid w:val="00151920"/>
    <w:rsid w:val="00153EE1"/>
    <w:rsid w:val="001555CC"/>
    <w:rsid w:val="001561A0"/>
    <w:rsid w:val="00156840"/>
    <w:rsid w:val="00160D78"/>
    <w:rsid w:val="00163C29"/>
    <w:rsid w:val="00164344"/>
    <w:rsid w:val="00170558"/>
    <w:rsid w:val="00171563"/>
    <w:rsid w:val="0017225D"/>
    <w:rsid w:val="00173970"/>
    <w:rsid w:val="00173979"/>
    <w:rsid w:val="001742A0"/>
    <w:rsid w:val="0017605E"/>
    <w:rsid w:val="00180065"/>
    <w:rsid w:val="00183075"/>
    <w:rsid w:val="001836FA"/>
    <w:rsid w:val="001838DB"/>
    <w:rsid w:val="00184A31"/>
    <w:rsid w:val="00187BC8"/>
    <w:rsid w:val="00190780"/>
    <w:rsid w:val="00190DA8"/>
    <w:rsid w:val="00191D31"/>
    <w:rsid w:val="00196212"/>
    <w:rsid w:val="001A2837"/>
    <w:rsid w:val="001A428A"/>
    <w:rsid w:val="001A5791"/>
    <w:rsid w:val="001A58BB"/>
    <w:rsid w:val="001A65F8"/>
    <w:rsid w:val="001B6362"/>
    <w:rsid w:val="001B6947"/>
    <w:rsid w:val="001C014F"/>
    <w:rsid w:val="001C0986"/>
    <w:rsid w:val="001C7298"/>
    <w:rsid w:val="001C75AD"/>
    <w:rsid w:val="001C75EC"/>
    <w:rsid w:val="001C7751"/>
    <w:rsid w:val="001D57DF"/>
    <w:rsid w:val="001E17D1"/>
    <w:rsid w:val="001E45F5"/>
    <w:rsid w:val="001E5851"/>
    <w:rsid w:val="001E6CE3"/>
    <w:rsid w:val="001F1C40"/>
    <w:rsid w:val="001F1D1D"/>
    <w:rsid w:val="001F33BF"/>
    <w:rsid w:val="001F52E1"/>
    <w:rsid w:val="001F630C"/>
    <w:rsid w:val="002025F3"/>
    <w:rsid w:val="00205E8A"/>
    <w:rsid w:val="00211402"/>
    <w:rsid w:val="0021368C"/>
    <w:rsid w:val="002136DD"/>
    <w:rsid w:val="00213EBA"/>
    <w:rsid w:val="002142D9"/>
    <w:rsid w:val="00214CCA"/>
    <w:rsid w:val="0021672B"/>
    <w:rsid w:val="00222C13"/>
    <w:rsid w:val="00222DE8"/>
    <w:rsid w:val="002236A9"/>
    <w:rsid w:val="00231130"/>
    <w:rsid w:val="00232986"/>
    <w:rsid w:val="00233203"/>
    <w:rsid w:val="002359FD"/>
    <w:rsid w:val="0023651D"/>
    <w:rsid w:val="0024139E"/>
    <w:rsid w:val="00241879"/>
    <w:rsid w:val="00241A44"/>
    <w:rsid w:val="00241FB2"/>
    <w:rsid w:val="0024307F"/>
    <w:rsid w:val="002472FC"/>
    <w:rsid w:val="00251376"/>
    <w:rsid w:val="0025245D"/>
    <w:rsid w:val="002548F0"/>
    <w:rsid w:val="00261EC9"/>
    <w:rsid w:val="002631FD"/>
    <w:rsid w:val="00266167"/>
    <w:rsid w:val="00266450"/>
    <w:rsid w:val="00267FF4"/>
    <w:rsid w:val="00270513"/>
    <w:rsid w:val="00271B02"/>
    <w:rsid w:val="00272546"/>
    <w:rsid w:val="002735C8"/>
    <w:rsid w:val="00274C42"/>
    <w:rsid w:val="00275790"/>
    <w:rsid w:val="00277D8E"/>
    <w:rsid w:val="00283960"/>
    <w:rsid w:val="00283B3B"/>
    <w:rsid w:val="002915D7"/>
    <w:rsid w:val="002960F7"/>
    <w:rsid w:val="002961DE"/>
    <w:rsid w:val="00296442"/>
    <w:rsid w:val="002A0BED"/>
    <w:rsid w:val="002A206E"/>
    <w:rsid w:val="002A27A4"/>
    <w:rsid w:val="002A5721"/>
    <w:rsid w:val="002A7995"/>
    <w:rsid w:val="002B043A"/>
    <w:rsid w:val="002B0CCE"/>
    <w:rsid w:val="002B0E64"/>
    <w:rsid w:val="002B1AEF"/>
    <w:rsid w:val="002B2AB8"/>
    <w:rsid w:val="002B2C99"/>
    <w:rsid w:val="002B3EC2"/>
    <w:rsid w:val="002B591A"/>
    <w:rsid w:val="002C1DFB"/>
    <w:rsid w:val="002C28AD"/>
    <w:rsid w:val="002C43E3"/>
    <w:rsid w:val="002C568E"/>
    <w:rsid w:val="002D33FC"/>
    <w:rsid w:val="002D7FB4"/>
    <w:rsid w:val="002D7FF5"/>
    <w:rsid w:val="002E033D"/>
    <w:rsid w:val="002E4BED"/>
    <w:rsid w:val="002E61A7"/>
    <w:rsid w:val="002E61E5"/>
    <w:rsid w:val="002E6782"/>
    <w:rsid w:val="002F2696"/>
    <w:rsid w:val="002F307D"/>
    <w:rsid w:val="002F7025"/>
    <w:rsid w:val="00300909"/>
    <w:rsid w:val="00301812"/>
    <w:rsid w:val="00302DDF"/>
    <w:rsid w:val="003039A1"/>
    <w:rsid w:val="003058F0"/>
    <w:rsid w:val="003159BB"/>
    <w:rsid w:val="00317666"/>
    <w:rsid w:val="003212DC"/>
    <w:rsid w:val="0033096A"/>
    <w:rsid w:val="00332ECA"/>
    <w:rsid w:val="00334EA2"/>
    <w:rsid w:val="00336CF7"/>
    <w:rsid w:val="00336D2D"/>
    <w:rsid w:val="00344D17"/>
    <w:rsid w:val="00346201"/>
    <w:rsid w:val="00346245"/>
    <w:rsid w:val="00353272"/>
    <w:rsid w:val="00356CD9"/>
    <w:rsid w:val="00360143"/>
    <w:rsid w:val="00362629"/>
    <w:rsid w:val="00364DBF"/>
    <w:rsid w:val="00367128"/>
    <w:rsid w:val="00367CBB"/>
    <w:rsid w:val="00367CD9"/>
    <w:rsid w:val="00371282"/>
    <w:rsid w:val="00374161"/>
    <w:rsid w:val="003743D5"/>
    <w:rsid w:val="00375812"/>
    <w:rsid w:val="003759D1"/>
    <w:rsid w:val="003777F9"/>
    <w:rsid w:val="003804ED"/>
    <w:rsid w:val="00380E28"/>
    <w:rsid w:val="0038199F"/>
    <w:rsid w:val="003831F7"/>
    <w:rsid w:val="003844DD"/>
    <w:rsid w:val="003901D0"/>
    <w:rsid w:val="003917DE"/>
    <w:rsid w:val="003A32A6"/>
    <w:rsid w:val="003A3C32"/>
    <w:rsid w:val="003A4D0A"/>
    <w:rsid w:val="003A5B3D"/>
    <w:rsid w:val="003B2E65"/>
    <w:rsid w:val="003B413C"/>
    <w:rsid w:val="003B7BA2"/>
    <w:rsid w:val="003C029E"/>
    <w:rsid w:val="003C175E"/>
    <w:rsid w:val="003C2FE3"/>
    <w:rsid w:val="003C466C"/>
    <w:rsid w:val="003C63C2"/>
    <w:rsid w:val="003D25D1"/>
    <w:rsid w:val="003D2D8D"/>
    <w:rsid w:val="003D426F"/>
    <w:rsid w:val="003D4904"/>
    <w:rsid w:val="003D51E4"/>
    <w:rsid w:val="003E2B40"/>
    <w:rsid w:val="003E3770"/>
    <w:rsid w:val="003E772D"/>
    <w:rsid w:val="003E7B5C"/>
    <w:rsid w:val="003F18B7"/>
    <w:rsid w:val="003F26FC"/>
    <w:rsid w:val="003F2CCF"/>
    <w:rsid w:val="003F49FB"/>
    <w:rsid w:val="00400BB3"/>
    <w:rsid w:val="0040448E"/>
    <w:rsid w:val="004073D2"/>
    <w:rsid w:val="004075FF"/>
    <w:rsid w:val="0041296B"/>
    <w:rsid w:val="00412A57"/>
    <w:rsid w:val="00413881"/>
    <w:rsid w:val="0041461A"/>
    <w:rsid w:val="00416383"/>
    <w:rsid w:val="00420185"/>
    <w:rsid w:val="00420B41"/>
    <w:rsid w:val="00424F08"/>
    <w:rsid w:val="00425395"/>
    <w:rsid w:val="00426469"/>
    <w:rsid w:val="00433FD8"/>
    <w:rsid w:val="004400CD"/>
    <w:rsid w:val="00441D3B"/>
    <w:rsid w:val="00445852"/>
    <w:rsid w:val="00447303"/>
    <w:rsid w:val="004474BC"/>
    <w:rsid w:val="00447E4A"/>
    <w:rsid w:val="004576B2"/>
    <w:rsid w:val="004635EA"/>
    <w:rsid w:val="0046487C"/>
    <w:rsid w:val="00465A00"/>
    <w:rsid w:val="00470D71"/>
    <w:rsid w:val="00471CD9"/>
    <w:rsid w:val="004741BB"/>
    <w:rsid w:val="004750F9"/>
    <w:rsid w:val="00477421"/>
    <w:rsid w:val="00483A66"/>
    <w:rsid w:val="004844BE"/>
    <w:rsid w:val="00491A6E"/>
    <w:rsid w:val="00491C00"/>
    <w:rsid w:val="00491E6A"/>
    <w:rsid w:val="004927AB"/>
    <w:rsid w:val="00493035"/>
    <w:rsid w:val="00493B7D"/>
    <w:rsid w:val="004A2651"/>
    <w:rsid w:val="004A5249"/>
    <w:rsid w:val="004A61E2"/>
    <w:rsid w:val="004B0E05"/>
    <w:rsid w:val="004B1D22"/>
    <w:rsid w:val="004B35BA"/>
    <w:rsid w:val="004B3A02"/>
    <w:rsid w:val="004B3B8E"/>
    <w:rsid w:val="004B4908"/>
    <w:rsid w:val="004B72BE"/>
    <w:rsid w:val="004B75C5"/>
    <w:rsid w:val="004C2641"/>
    <w:rsid w:val="004C2C55"/>
    <w:rsid w:val="004C6AC7"/>
    <w:rsid w:val="004D2B10"/>
    <w:rsid w:val="004D3889"/>
    <w:rsid w:val="004D3E7F"/>
    <w:rsid w:val="004D5F9C"/>
    <w:rsid w:val="004D790D"/>
    <w:rsid w:val="004E075B"/>
    <w:rsid w:val="004E211D"/>
    <w:rsid w:val="004E4000"/>
    <w:rsid w:val="004E41C0"/>
    <w:rsid w:val="004E499C"/>
    <w:rsid w:val="004E4B42"/>
    <w:rsid w:val="004E504A"/>
    <w:rsid w:val="004E63DB"/>
    <w:rsid w:val="004F028B"/>
    <w:rsid w:val="004F1736"/>
    <w:rsid w:val="004F3E79"/>
    <w:rsid w:val="004F4C60"/>
    <w:rsid w:val="004F526B"/>
    <w:rsid w:val="004F631E"/>
    <w:rsid w:val="00500D98"/>
    <w:rsid w:val="00503AE2"/>
    <w:rsid w:val="00503CE8"/>
    <w:rsid w:val="00504309"/>
    <w:rsid w:val="0050550B"/>
    <w:rsid w:val="00505E99"/>
    <w:rsid w:val="00505ED0"/>
    <w:rsid w:val="0051047E"/>
    <w:rsid w:val="00510F14"/>
    <w:rsid w:val="00511009"/>
    <w:rsid w:val="00512B42"/>
    <w:rsid w:val="00516403"/>
    <w:rsid w:val="005213EF"/>
    <w:rsid w:val="005222F3"/>
    <w:rsid w:val="0052748D"/>
    <w:rsid w:val="00530EF0"/>
    <w:rsid w:val="00534C45"/>
    <w:rsid w:val="00535466"/>
    <w:rsid w:val="00535B23"/>
    <w:rsid w:val="00540182"/>
    <w:rsid w:val="0054647A"/>
    <w:rsid w:val="0054673C"/>
    <w:rsid w:val="00546FFC"/>
    <w:rsid w:val="00556DD1"/>
    <w:rsid w:val="00557370"/>
    <w:rsid w:val="005608A9"/>
    <w:rsid w:val="00562BB4"/>
    <w:rsid w:val="0056679E"/>
    <w:rsid w:val="00570897"/>
    <w:rsid w:val="00572440"/>
    <w:rsid w:val="005726EE"/>
    <w:rsid w:val="005728FE"/>
    <w:rsid w:val="00572D78"/>
    <w:rsid w:val="00573579"/>
    <w:rsid w:val="00573AF2"/>
    <w:rsid w:val="005759B9"/>
    <w:rsid w:val="0057745F"/>
    <w:rsid w:val="00583B3C"/>
    <w:rsid w:val="00585C45"/>
    <w:rsid w:val="0058773C"/>
    <w:rsid w:val="00587F42"/>
    <w:rsid w:val="0059074C"/>
    <w:rsid w:val="005916CA"/>
    <w:rsid w:val="005A076F"/>
    <w:rsid w:val="005A1254"/>
    <w:rsid w:val="005A1994"/>
    <w:rsid w:val="005A6C52"/>
    <w:rsid w:val="005B1FB9"/>
    <w:rsid w:val="005B29A6"/>
    <w:rsid w:val="005B39E9"/>
    <w:rsid w:val="005B5946"/>
    <w:rsid w:val="005B5F13"/>
    <w:rsid w:val="005B60C4"/>
    <w:rsid w:val="005B7FA9"/>
    <w:rsid w:val="005C4F68"/>
    <w:rsid w:val="005C5AEC"/>
    <w:rsid w:val="005C5F42"/>
    <w:rsid w:val="005C72B9"/>
    <w:rsid w:val="005C7D5E"/>
    <w:rsid w:val="005C7DD0"/>
    <w:rsid w:val="005D1978"/>
    <w:rsid w:val="005D396D"/>
    <w:rsid w:val="005D3CD1"/>
    <w:rsid w:val="005D588D"/>
    <w:rsid w:val="005D63E5"/>
    <w:rsid w:val="005E302D"/>
    <w:rsid w:val="005E30CF"/>
    <w:rsid w:val="005F3B45"/>
    <w:rsid w:val="005F4D35"/>
    <w:rsid w:val="00601B8F"/>
    <w:rsid w:val="00602BC9"/>
    <w:rsid w:val="00605780"/>
    <w:rsid w:val="00605BC8"/>
    <w:rsid w:val="006104EF"/>
    <w:rsid w:val="00610CE2"/>
    <w:rsid w:val="006134AA"/>
    <w:rsid w:val="00616672"/>
    <w:rsid w:val="00616794"/>
    <w:rsid w:val="00622D92"/>
    <w:rsid w:val="0062393B"/>
    <w:rsid w:val="00624773"/>
    <w:rsid w:val="00624AF3"/>
    <w:rsid w:val="00631AFB"/>
    <w:rsid w:val="006329F2"/>
    <w:rsid w:val="006334CB"/>
    <w:rsid w:val="00634232"/>
    <w:rsid w:val="006364D2"/>
    <w:rsid w:val="006371A2"/>
    <w:rsid w:val="006417DF"/>
    <w:rsid w:val="00643F9C"/>
    <w:rsid w:val="00644966"/>
    <w:rsid w:val="006465FE"/>
    <w:rsid w:val="00647C22"/>
    <w:rsid w:val="0065164F"/>
    <w:rsid w:val="00652B62"/>
    <w:rsid w:val="00654259"/>
    <w:rsid w:val="0065495F"/>
    <w:rsid w:val="00657B2D"/>
    <w:rsid w:val="00662BE2"/>
    <w:rsid w:val="0066464F"/>
    <w:rsid w:val="00665175"/>
    <w:rsid w:val="00667319"/>
    <w:rsid w:val="00667970"/>
    <w:rsid w:val="0067028A"/>
    <w:rsid w:val="00671171"/>
    <w:rsid w:val="006719FF"/>
    <w:rsid w:val="00672424"/>
    <w:rsid w:val="00675D57"/>
    <w:rsid w:val="0068057B"/>
    <w:rsid w:val="00681225"/>
    <w:rsid w:val="006850F8"/>
    <w:rsid w:val="00686977"/>
    <w:rsid w:val="00687520"/>
    <w:rsid w:val="006878A3"/>
    <w:rsid w:val="006906CA"/>
    <w:rsid w:val="006913C4"/>
    <w:rsid w:val="006A19BC"/>
    <w:rsid w:val="006A2249"/>
    <w:rsid w:val="006A5B0D"/>
    <w:rsid w:val="006A6632"/>
    <w:rsid w:val="006B161B"/>
    <w:rsid w:val="006B197C"/>
    <w:rsid w:val="006B2B07"/>
    <w:rsid w:val="006B3E49"/>
    <w:rsid w:val="006B6623"/>
    <w:rsid w:val="006B75B0"/>
    <w:rsid w:val="006B7FC6"/>
    <w:rsid w:val="006C2D87"/>
    <w:rsid w:val="006C34E8"/>
    <w:rsid w:val="006C37F6"/>
    <w:rsid w:val="006C3BC5"/>
    <w:rsid w:val="006C5149"/>
    <w:rsid w:val="006C5871"/>
    <w:rsid w:val="006C5D95"/>
    <w:rsid w:val="006D0230"/>
    <w:rsid w:val="006D385A"/>
    <w:rsid w:val="006F40A1"/>
    <w:rsid w:val="006F4504"/>
    <w:rsid w:val="00700555"/>
    <w:rsid w:val="0070119C"/>
    <w:rsid w:val="00701C5C"/>
    <w:rsid w:val="007065CA"/>
    <w:rsid w:val="00714662"/>
    <w:rsid w:val="00716168"/>
    <w:rsid w:val="00716889"/>
    <w:rsid w:val="007174E1"/>
    <w:rsid w:val="0071770C"/>
    <w:rsid w:val="007223C5"/>
    <w:rsid w:val="00723948"/>
    <w:rsid w:val="00726905"/>
    <w:rsid w:val="00727D69"/>
    <w:rsid w:val="00733D0D"/>
    <w:rsid w:val="00734F98"/>
    <w:rsid w:val="007358DF"/>
    <w:rsid w:val="00737C10"/>
    <w:rsid w:val="00741071"/>
    <w:rsid w:val="0074196C"/>
    <w:rsid w:val="00744087"/>
    <w:rsid w:val="00745670"/>
    <w:rsid w:val="00746BA5"/>
    <w:rsid w:val="0075031A"/>
    <w:rsid w:val="00750965"/>
    <w:rsid w:val="00752A46"/>
    <w:rsid w:val="00753C8D"/>
    <w:rsid w:val="00754106"/>
    <w:rsid w:val="0075467B"/>
    <w:rsid w:val="00754744"/>
    <w:rsid w:val="007567A8"/>
    <w:rsid w:val="00756BE5"/>
    <w:rsid w:val="00763A5A"/>
    <w:rsid w:val="007660B8"/>
    <w:rsid w:val="00766B28"/>
    <w:rsid w:val="00766DC9"/>
    <w:rsid w:val="00767FA1"/>
    <w:rsid w:val="00770D19"/>
    <w:rsid w:val="007719FF"/>
    <w:rsid w:val="00775C01"/>
    <w:rsid w:val="00775DF1"/>
    <w:rsid w:val="00776B8E"/>
    <w:rsid w:val="00780CB9"/>
    <w:rsid w:val="007814AB"/>
    <w:rsid w:val="00786A52"/>
    <w:rsid w:val="00786D64"/>
    <w:rsid w:val="00786F40"/>
    <w:rsid w:val="00790541"/>
    <w:rsid w:val="00790A57"/>
    <w:rsid w:val="00790C9D"/>
    <w:rsid w:val="0079307C"/>
    <w:rsid w:val="0079343A"/>
    <w:rsid w:val="00796B77"/>
    <w:rsid w:val="007979A0"/>
    <w:rsid w:val="007A1412"/>
    <w:rsid w:val="007A31C9"/>
    <w:rsid w:val="007A6392"/>
    <w:rsid w:val="007B1B7B"/>
    <w:rsid w:val="007B1C1C"/>
    <w:rsid w:val="007B31E3"/>
    <w:rsid w:val="007B3A79"/>
    <w:rsid w:val="007B6F87"/>
    <w:rsid w:val="007C3FE1"/>
    <w:rsid w:val="007D11ED"/>
    <w:rsid w:val="007D2976"/>
    <w:rsid w:val="007D34FD"/>
    <w:rsid w:val="007E1EC2"/>
    <w:rsid w:val="007E2F30"/>
    <w:rsid w:val="007E435F"/>
    <w:rsid w:val="007E454D"/>
    <w:rsid w:val="007E6C89"/>
    <w:rsid w:val="007F0ACC"/>
    <w:rsid w:val="007F0FCD"/>
    <w:rsid w:val="007F1377"/>
    <w:rsid w:val="007F3222"/>
    <w:rsid w:val="007F4A73"/>
    <w:rsid w:val="007F6DBA"/>
    <w:rsid w:val="00800425"/>
    <w:rsid w:val="00800DC9"/>
    <w:rsid w:val="00802BB0"/>
    <w:rsid w:val="00805428"/>
    <w:rsid w:val="008073E6"/>
    <w:rsid w:val="008079A0"/>
    <w:rsid w:val="00811845"/>
    <w:rsid w:val="008134E8"/>
    <w:rsid w:val="00814519"/>
    <w:rsid w:val="00820675"/>
    <w:rsid w:val="0082177A"/>
    <w:rsid w:val="00823038"/>
    <w:rsid w:val="00832BA6"/>
    <w:rsid w:val="00837529"/>
    <w:rsid w:val="00841431"/>
    <w:rsid w:val="008449D9"/>
    <w:rsid w:val="00845DD8"/>
    <w:rsid w:val="00846FAE"/>
    <w:rsid w:val="008512FC"/>
    <w:rsid w:val="00852B71"/>
    <w:rsid w:val="00853D42"/>
    <w:rsid w:val="00853ECB"/>
    <w:rsid w:val="0085443B"/>
    <w:rsid w:val="00863CCF"/>
    <w:rsid w:val="00864DA8"/>
    <w:rsid w:val="00865489"/>
    <w:rsid w:val="00865C36"/>
    <w:rsid w:val="0087158D"/>
    <w:rsid w:val="00874CFB"/>
    <w:rsid w:val="00876902"/>
    <w:rsid w:val="00877541"/>
    <w:rsid w:val="00881B78"/>
    <w:rsid w:val="0088627A"/>
    <w:rsid w:val="00892582"/>
    <w:rsid w:val="00892F96"/>
    <w:rsid w:val="008952D9"/>
    <w:rsid w:val="00895C03"/>
    <w:rsid w:val="00896294"/>
    <w:rsid w:val="00897E6F"/>
    <w:rsid w:val="008A1B3C"/>
    <w:rsid w:val="008A2994"/>
    <w:rsid w:val="008B161D"/>
    <w:rsid w:val="008B1D0D"/>
    <w:rsid w:val="008B1FFF"/>
    <w:rsid w:val="008B4DF2"/>
    <w:rsid w:val="008B610A"/>
    <w:rsid w:val="008C0474"/>
    <w:rsid w:val="008C0886"/>
    <w:rsid w:val="008C13E7"/>
    <w:rsid w:val="008C4DF8"/>
    <w:rsid w:val="008C5117"/>
    <w:rsid w:val="008C5FAA"/>
    <w:rsid w:val="008C6A70"/>
    <w:rsid w:val="008C6C8B"/>
    <w:rsid w:val="008D0328"/>
    <w:rsid w:val="008D302A"/>
    <w:rsid w:val="008D3C17"/>
    <w:rsid w:val="008D4E21"/>
    <w:rsid w:val="008D7C62"/>
    <w:rsid w:val="008E0367"/>
    <w:rsid w:val="008E0719"/>
    <w:rsid w:val="008E14B5"/>
    <w:rsid w:val="008E160C"/>
    <w:rsid w:val="008E2247"/>
    <w:rsid w:val="008E2F5A"/>
    <w:rsid w:val="008E3139"/>
    <w:rsid w:val="008E338F"/>
    <w:rsid w:val="008E68D7"/>
    <w:rsid w:val="008E6D83"/>
    <w:rsid w:val="008F3BC7"/>
    <w:rsid w:val="008F48B1"/>
    <w:rsid w:val="008F5524"/>
    <w:rsid w:val="009066C6"/>
    <w:rsid w:val="00906DC9"/>
    <w:rsid w:val="00910F23"/>
    <w:rsid w:val="009119EF"/>
    <w:rsid w:val="00911EA6"/>
    <w:rsid w:val="00912C1B"/>
    <w:rsid w:val="00914082"/>
    <w:rsid w:val="009200B7"/>
    <w:rsid w:val="009200DE"/>
    <w:rsid w:val="00920AD1"/>
    <w:rsid w:val="0092108A"/>
    <w:rsid w:val="0092128A"/>
    <w:rsid w:val="00922FE8"/>
    <w:rsid w:val="00925C1D"/>
    <w:rsid w:val="009324A3"/>
    <w:rsid w:val="009342B5"/>
    <w:rsid w:val="009355FA"/>
    <w:rsid w:val="009360BC"/>
    <w:rsid w:val="00953233"/>
    <w:rsid w:val="00953F0E"/>
    <w:rsid w:val="009551F9"/>
    <w:rsid w:val="009557B7"/>
    <w:rsid w:val="009603D5"/>
    <w:rsid w:val="009623AB"/>
    <w:rsid w:val="00963156"/>
    <w:rsid w:val="00963621"/>
    <w:rsid w:val="00971579"/>
    <w:rsid w:val="009716CD"/>
    <w:rsid w:val="00980F9C"/>
    <w:rsid w:val="0098382F"/>
    <w:rsid w:val="009861F5"/>
    <w:rsid w:val="00993488"/>
    <w:rsid w:val="00997209"/>
    <w:rsid w:val="009A086B"/>
    <w:rsid w:val="009A2114"/>
    <w:rsid w:val="009A330E"/>
    <w:rsid w:val="009A45EF"/>
    <w:rsid w:val="009A5C60"/>
    <w:rsid w:val="009A7B95"/>
    <w:rsid w:val="009B46D0"/>
    <w:rsid w:val="009C2B76"/>
    <w:rsid w:val="009C748B"/>
    <w:rsid w:val="009C78F8"/>
    <w:rsid w:val="009D2175"/>
    <w:rsid w:val="009D3295"/>
    <w:rsid w:val="009D51B1"/>
    <w:rsid w:val="009D77EC"/>
    <w:rsid w:val="009E0C56"/>
    <w:rsid w:val="009E17CF"/>
    <w:rsid w:val="009E226F"/>
    <w:rsid w:val="009E2CAD"/>
    <w:rsid w:val="009E53B7"/>
    <w:rsid w:val="009E5C81"/>
    <w:rsid w:val="009E7129"/>
    <w:rsid w:val="009F110A"/>
    <w:rsid w:val="009F12E4"/>
    <w:rsid w:val="009F28B1"/>
    <w:rsid w:val="009F2B33"/>
    <w:rsid w:val="009F37EE"/>
    <w:rsid w:val="009F3AA4"/>
    <w:rsid w:val="009F3BCF"/>
    <w:rsid w:val="009F4062"/>
    <w:rsid w:val="009F46B2"/>
    <w:rsid w:val="00A03856"/>
    <w:rsid w:val="00A04660"/>
    <w:rsid w:val="00A06641"/>
    <w:rsid w:val="00A0676E"/>
    <w:rsid w:val="00A10FBD"/>
    <w:rsid w:val="00A11C6E"/>
    <w:rsid w:val="00A13E94"/>
    <w:rsid w:val="00A1409A"/>
    <w:rsid w:val="00A17391"/>
    <w:rsid w:val="00A178E0"/>
    <w:rsid w:val="00A22F33"/>
    <w:rsid w:val="00A230FB"/>
    <w:rsid w:val="00A25AB1"/>
    <w:rsid w:val="00A27CFC"/>
    <w:rsid w:val="00A317BC"/>
    <w:rsid w:val="00A31B15"/>
    <w:rsid w:val="00A33A52"/>
    <w:rsid w:val="00A359D1"/>
    <w:rsid w:val="00A368A5"/>
    <w:rsid w:val="00A36BAB"/>
    <w:rsid w:val="00A37CD0"/>
    <w:rsid w:val="00A409CF"/>
    <w:rsid w:val="00A41F12"/>
    <w:rsid w:val="00A433E9"/>
    <w:rsid w:val="00A45B6C"/>
    <w:rsid w:val="00A47E38"/>
    <w:rsid w:val="00A5173E"/>
    <w:rsid w:val="00A5273F"/>
    <w:rsid w:val="00A52F68"/>
    <w:rsid w:val="00A55187"/>
    <w:rsid w:val="00A564A0"/>
    <w:rsid w:val="00A608C9"/>
    <w:rsid w:val="00A610CD"/>
    <w:rsid w:val="00A619CC"/>
    <w:rsid w:val="00A64A00"/>
    <w:rsid w:val="00A6616C"/>
    <w:rsid w:val="00A704ED"/>
    <w:rsid w:val="00A77908"/>
    <w:rsid w:val="00A803ED"/>
    <w:rsid w:val="00A812FA"/>
    <w:rsid w:val="00A846A8"/>
    <w:rsid w:val="00A84F11"/>
    <w:rsid w:val="00A8510B"/>
    <w:rsid w:val="00A9178F"/>
    <w:rsid w:val="00A91F23"/>
    <w:rsid w:val="00A95CBE"/>
    <w:rsid w:val="00AA2177"/>
    <w:rsid w:val="00AA415E"/>
    <w:rsid w:val="00AA7FFE"/>
    <w:rsid w:val="00AB19CB"/>
    <w:rsid w:val="00AB63FD"/>
    <w:rsid w:val="00AB793C"/>
    <w:rsid w:val="00AB7C3F"/>
    <w:rsid w:val="00AC1237"/>
    <w:rsid w:val="00AC1D71"/>
    <w:rsid w:val="00AC4296"/>
    <w:rsid w:val="00AC6652"/>
    <w:rsid w:val="00AC7DCC"/>
    <w:rsid w:val="00AD0161"/>
    <w:rsid w:val="00AD1D96"/>
    <w:rsid w:val="00AD24AB"/>
    <w:rsid w:val="00AD2FA3"/>
    <w:rsid w:val="00AD3639"/>
    <w:rsid w:val="00AD3988"/>
    <w:rsid w:val="00AF1038"/>
    <w:rsid w:val="00AF14E0"/>
    <w:rsid w:val="00AF1520"/>
    <w:rsid w:val="00AF1ACC"/>
    <w:rsid w:val="00AF1DAD"/>
    <w:rsid w:val="00AF458E"/>
    <w:rsid w:val="00AF5407"/>
    <w:rsid w:val="00B02926"/>
    <w:rsid w:val="00B0502F"/>
    <w:rsid w:val="00B05312"/>
    <w:rsid w:val="00B06DA5"/>
    <w:rsid w:val="00B07371"/>
    <w:rsid w:val="00B12668"/>
    <w:rsid w:val="00B1286F"/>
    <w:rsid w:val="00B12EAD"/>
    <w:rsid w:val="00B14782"/>
    <w:rsid w:val="00B14C28"/>
    <w:rsid w:val="00B1562C"/>
    <w:rsid w:val="00B15684"/>
    <w:rsid w:val="00B17E18"/>
    <w:rsid w:val="00B20F57"/>
    <w:rsid w:val="00B222C2"/>
    <w:rsid w:val="00B2298E"/>
    <w:rsid w:val="00B23460"/>
    <w:rsid w:val="00B25C77"/>
    <w:rsid w:val="00B260B3"/>
    <w:rsid w:val="00B35F29"/>
    <w:rsid w:val="00B3664A"/>
    <w:rsid w:val="00B400F8"/>
    <w:rsid w:val="00B420EB"/>
    <w:rsid w:val="00B4262B"/>
    <w:rsid w:val="00B43793"/>
    <w:rsid w:val="00B479CE"/>
    <w:rsid w:val="00B47BE0"/>
    <w:rsid w:val="00B50623"/>
    <w:rsid w:val="00B508F8"/>
    <w:rsid w:val="00B568E5"/>
    <w:rsid w:val="00B671FC"/>
    <w:rsid w:val="00B673CD"/>
    <w:rsid w:val="00B74DD5"/>
    <w:rsid w:val="00B77792"/>
    <w:rsid w:val="00B83275"/>
    <w:rsid w:val="00B87EBC"/>
    <w:rsid w:val="00B87F52"/>
    <w:rsid w:val="00B9123D"/>
    <w:rsid w:val="00B91A39"/>
    <w:rsid w:val="00B9725C"/>
    <w:rsid w:val="00BA013B"/>
    <w:rsid w:val="00BA1859"/>
    <w:rsid w:val="00BA1EB2"/>
    <w:rsid w:val="00BA29A4"/>
    <w:rsid w:val="00BA5C45"/>
    <w:rsid w:val="00BB0B0F"/>
    <w:rsid w:val="00BB0F43"/>
    <w:rsid w:val="00BB29FE"/>
    <w:rsid w:val="00BB41A9"/>
    <w:rsid w:val="00BB4BAE"/>
    <w:rsid w:val="00BB5B61"/>
    <w:rsid w:val="00BC1AE5"/>
    <w:rsid w:val="00BC3D17"/>
    <w:rsid w:val="00BD4A5B"/>
    <w:rsid w:val="00BD4E0C"/>
    <w:rsid w:val="00BD5DAD"/>
    <w:rsid w:val="00BD5FBA"/>
    <w:rsid w:val="00BD6362"/>
    <w:rsid w:val="00BD6733"/>
    <w:rsid w:val="00BD777F"/>
    <w:rsid w:val="00BE0A49"/>
    <w:rsid w:val="00BE0D6E"/>
    <w:rsid w:val="00BE2688"/>
    <w:rsid w:val="00BE344C"/>
    <w:rsid w:val="00BE5F22"/>
    <w:rsid w:val="00BF51B6"/>
    <w:rsid w:val="00BF7607"/>
    <w:rsid w:val="00C037CF"/>
    <w:rsid w:val="00C0565E"/>
    <w:rsid w:val="00C05B22"/>
    <w:rsid w:val="00C071E0"/>
    <w:rsid w:val="00C07282"/>
    <w:rsid w:val="00C12D6B"/>
    <w:rsid w:val="00C169F0"/>
    <w:rsid w:val="00C20BB7"/>
    <w:rsid w:val="00C210A7"/>
    <w:rsid w:val="00C2229E"/>
    <w:rsid w:val="00C22FDF"/>
    <w:rsid w:val="00C24036"/>
    <w:rsid w:val="00C36C34"/>
    <w:rsid w:val="00C37C4A"/>
    <w:rsid w:val="00C40D76"/>
    <w:rsid w:val="00C41396"/>
    <w:rsid w:val="00C42898"/>
    <w:rsid w:val="00C45720"/>
    <w:rsid w:val="00C46290"/>
    <w:rsid w:val="00C501A3"/>
    <w:rsid w:val="00C51B48"/>
    <w:rsid w:val="00C55F46"/>
    <w:rsid w:val="00C578D4"/>
    <w:rsid w:val="00C60816"/>
    <w:rsid w:val="00C61184"/>
    <w:rsid w:val="00C61986"/>
    <w:rsid w:val="00C655D8"/>
    <w:rsid w:val="00C67D3C"/>
    <w:rsid w:val="00C70C8A"/>
    <w:rsid w:val="00C70E0F"/>
    <w:rsid w:val="00C72760"/>
    <w:rsid w:val="00C727E4"/>
    <w:rsid w:val="00C72E07"/>
    <w:rsid w:val="00C7426B"/>
    <w:rsid w:val="00C76940"/>
    <w:rsid w:val="00C77447"/>
    <w:rsid w:val="00C80312"/>
    <w:rsid w:val="00C80F5F"/>
    <w:rsid w:val="00C84F66"/>
    <w:rsid w:val="00C8501A"/>
    <w:rsid w:val="00C85F7B"/>
    <w:rsid w:val="00C86E99"/>
    <w:rsid w:val="00C87254"/>
    <w:rsid w:val="00C90010"/>
    <w:rsid w:val="00C92EC9"/>
    <w:rsid w:val="00C92F11"/>
    <w:rsid w:val="00C95C3F"/>
    <w:rsid w:val="00CA1E1A"/>
    <w:rsid w:val="00CA6A01"/>
    <w:rsid w:val="00CB3A9C"/>
    <w:rsid w:val="00CB4576"/>
    <w:rsid w:val="00CC0E57"/>
    <w:rsid w:val="00CC2700"/>
    <w:rsid w:val="00CC4C7E"/>
    <w:rsid w:val="00CD0464"/>
    <w:rsid w:val="00CD1D33"/>
    <w:rsid w:val="00CD2664"/>
    <w:rsid w:val="00CD3684"/>
    <w:rsid w:val="00CD3BC6"/>
    <w:rsid w:val="00CD54D6"/>
    <w:rsid w:val="00CE0ADF"/>
    <w:rsid w:val="00CE18C5"/>
    <w:rsid w:val="00CE4D8B"/>
    <w:rsid w:val="00CE5982"/>
    <w:rsid w:val="00CE7727"/>
    <w:rsid w:val="00CF3646"/>
    <w:rsid w:val="00CF370D"/>
    <w:rsid w:val="00CF3E3C"/>
    <w:rsid w:val="00D00089"/>
    <w:rsid w:val="00D031EB"/>
    <w:rsid w:val="00D03894"/>
    <w:rsid w:val="00D1001E"/>
    <w:rsid w:val="00D11C46"/>
    <w:rsid w:val="00D125B1"/>
    <w:rsid w:val="00D17CD0"/>
    <w:rsid w:val="00D240E8"/>
    <w:rsid w:val="00D24E35"/>
    <w:rsid w:val="00D25218"/>
    <w:rsid w:val="00D27DA8"/>
    <w:rsid w:val="00D30C20"/>
    <w:rsid w:val="00D3189D"/>
    <w:rsid w:val="00D353C0"/>
    <w:rsid w:val="00D37DC2"/>
    <w:rsid w:val="00D417AC"/>
    <w:rsid w:val="00D42EF4"/>
    <w:rsid w:val="00D42F29"/>
    <w:rsid w:val="00D44FE8"/>
    <w:rsid w:val="00D45986"/>
    <w:rsid w:val="00D4663F"/>
    <w:rsid w:val="00D467BE"/>
    <w:rsid w:val="00D46B73"/>
    <w:rsid w:val="00D46E02"/>
    <w:rsid w:val="00D4790C"/>
    <w:rsid w:val="00D500F0"/>
    <w:rsid w:val="00D5259C"/>
    <w:rsid w:val="00D53B22"/>
    <w:rsid w:val="00D62A62"/>
    <w:rsid w:val="00D63434"/>
    <w:rsid w:val="00D65317"/>
    <w:rsid w:val="00D658B4"/>
    <w:rsid w:val="00D66435"/>
    <w:rsid w:val="00D6734D"/>
    <w:rsid w:val="00D718D7"/>
    <w:rsid w:val="00D72DD5"/>
    <w:rsid w:val="00D73593"/>
    <w:rsid w:val="00D809C6"/>
    <w:rsid w:val="00D81C96"/>
    <w:rsid w:val="00D828FF"/>
    <w:rsid w:val="00D85161"/>
    <w:rsid w:val="00D868DF"/>
    <w:rsid w:val="00D86A09"/>
    <w:rsid w:val="00D87E53"/>
    <w:rsid w:val="00D90972"/>
    <w:rsid w:val="00D93AE3"/>
    <w:rsid w:val="00D94AF6"/>
    <w:rsid w:val="00D94D6B"/>
    <w:rsid w:val="00D97335"/>
    <w:rsid w:val="00DA02BA"/>
    <w:rsid w:val="00DA0B52"/>
    <w:rsid w:val="00DA1081"/>
    <w:rsid w:val="00DA16E0"/>
    <w:rsid w:val="00DA41BB"/>
    <w:rsid w:val="00DA65B0"/>
    <w:rsid w:val="00DA73CF"/>
    <w:rsid w:val="00DB28CF"/>
    <w:rsid w:val="00DB488A"/>
    <w:rsid w:val="00DB60F8"/>
    <w:rsid w:val="00DB7947"/>
    <w:rsid w:val="00DC249E"/>
    <w:rsid w:val="00DC2916"/>
    <w:rsid w:val="00DC4027"/>
    <w:rsid w:val="00DC78B7"/>
    <w:rsid w:val="00DD0568"/>
    <w:rsid w:val="00DD637F"/>
    <w:rsid w:val="00DD7472"/>
    <w:rsid w:val="00DD7F25"/>
    <w:rsid w:val="00DE38C2"/>
    <w:rsid w:val="00DE3CB4"/>
    <w:rsid w:val="00DE555F"/>
    <w:rsid w:val="00DE6F80"/>
    <w:rsid w:val="00DF05B2"/>
    <w:rsid w:val="00DF159E"/>
    <w:rsid w:val="00DF3145"/>
    <w:rsid w:val="00DF32BD"/>
    <w:rsid w:val="00DF4BDB"/>
    <w:rsid w:val="00E01320"/>
    <w:rsid w:val="00E0355D"/>
    <w:rsid w:val="00E052CD"/>
    <w:rsid w:val="00E10543"/>
    <w:rsid w:val="00E1056B"/>
    <w:rsid w:val="00E1306A"/>
    <w:rsid w:val="00E14789"/>
    <w:rsid w:val="00E179E9"/>
    <w:rsid w:val="00E255DC"/>
    <w:rsid w:val="00E259F0"/>
    <w:rsid w:val="00E277D8"/>
    <w:rsid w:val="00E27FE2"/>
    <w:rsid w:val="00E313EA"/>
    <w:rsid w:val="00E346AD"/>
    <w:rsid w:val="00E371BE"/>
    <w:rsid w:val="00E44AE3"/>
    <w:rsid w:val="00E46B67"/>
    <w:rsid w:val="00E46D2D"/>
    <w:rsid w:val="00E472F3"/>
    <w:rsid w:val="00E510E9"/>
    <w:rsid w:val="00E53A79"/>
    <w:rsid w:val="00E548C4"/>
    <w:rsid w:val="00E54976"/>
    <w:rsid w:val="00E55FD6"/>
    <w:rsid w:val="00E56E35"/>
    <w:rsid w:val="00E62AF0"/>
    <w:rsid w:val="00E62B52"/>
    <w:rsid w:val="00E63000"/>
    <w:rsid w:val="00E63D18"/>
    <w:rsid w:val="00E73E97"/>
    <w:rsid w:val="00E74DF2"/>
    <w:rsid w:val="00E773B4"/>
    <w:rsid w:val="00E82467"/>
    <w:rsid w:val="00E85225"/>
    <w:rsid w:val="00E86EDF"/>
    <w:rsid w:val="00E91D0D"/>
    <w:rsid w:val="00EA2729"/>
    <w:rsid w:val="00EB1D3B"/>
    <w:rsid w:val="00EB2381"/>
    <w:rsid w:val="00EB26AC"/>
    <w:rsid w:val="00EB275C"/>
    <w:rsid w:val="00EB2ACE"/>
    <w:rsid w:val="00EB3E56"/>
    <w:rsid w:val="00EB5570"/>
    <w:rsid w:val="00EB5ED6"/>
    <w:rsid w:val="00EC0CCA"/>
    <w:rsid w:val="00EC1759"/>
    <w:rsid w:val="00EC5B5E"/>
    <w:rsid w:val="00EC742B"/>
    <w:rsid w:val="00EC7524"/>
    <w:rsid w:val="00ED0361"/>
    <w:rsid w:val="00ED0F04"/>
    <w:rsid w:val="00ED10F1"/>
    <w:rsid w:val="00ED70EF"/>
    <w:rsid w:val="00EE2559"/>
    <w:rsid w:val="00EE2D1E"/>
    <w:rsid w:val="00EE3581"/>
    <w:rsid w:val="00EE70D9"/>
    <w:rsid w:val="00EF14CF"/>
    <w:rsid w:val="00EF4DBA"/>
    <w:rsid w:val="00F03240"/>
    <w:rsid w:val="00F10DCF"/>
    <w:rsid w:val="00F122C2"/>
    <w:rsid w:val="00F123DF"/>
    <w:rsid w:val="00F12640"/>
    <w:rsid w:val="00F127F4"/>
    <w:rsid w:val="00F17E3A"/>
    <w:rsid w:val="00F22254"/>
    <w:rsid w:val="00F2323F"/>
    <w:rsid w:val="00F246E4"/>
    <w:rsid w:val="00F24BCC"/>
    <w:rsid w:val="00F24D98"/>
    <w:rsid w:val="00F251D3"/>
    <w:rsid w:val="00F25B87"/>
    <w:rsid w:val="00F264E5"/>
    <w:rsid w:val="00F303C9"/>
    <w:rsid w:val="00F372CC"/>
    <w:rsid w:val="00F43FCF"/>
    <w:rsid w:val="00F502C2"/>
    <w:rsid w:val="00F51255"/>
    <w:rsid w:val="00F51373"/>
    <w:rsid w:val="00F558F3"/>
    <w:rsid w:val="00F57D84"/>
    <w:rsid w:val="00F64467"/>
    <w:rsid w:val="00F678AF"/>
    <w:rsid w:val="00F7390A"/>
    <w:rsid w:val="00F7670B"/>
    <w:rsid w:val="00F7737D"/>
    <w:rsid w:val="00F8072F"/>
    <w:rsid w:val="00F81E96"/>
    <w:rsid w:val="00F82CE3"/>
    <w:rsid w:val="00F862E0"/>
    <w:rsid w:val="00F86798"/>
    <w:rsid w:val="00F90B5D"/>
    <w:rsid w:val="00F92000"/>
    <w:rsid w:val="00F92803"/>
    <w:rsid w:val="00F95121"/>
    <w:rsid w:val="00F952CA"/>
    <w:rsid w:val="00F9706B"/>
    <w:rsid w:val="00F970B3"/>
    <w:rsid w:val="00F97F93"/>
    <w:rsid w:val="00FA4A28"/>
    <w:rsid w:val="00FA4B30"/>
    <w:rsid w:val="00FA508C"/>
    <w:rsid w:val="00FA6FDE"/>
    <w:rsid w:val="00FB0E78"/>
    <w:rsid w:val="00FB1F23"/>
    <w:rsid w:val="00FB57A5"/>
    <w:rsid w:val="00FB6B14"/>
    <w:rsid w:val="00FB780D"/>
    <w:rsid w:val="00FC307C"/>
    <w:rsid w:val="00FD1011"/>
    <w:rsid w:val="00FD1622"/>
    <w:rsid w:val="00FD37E8"/>
    <w:rsid w:val="00FD4124"/>
    <w:rsid w:val="00FD55B1"/>
    <w:rsid w:val="00FD595F"/>
    <w:rsid w:val="00FD5B4D"/>
    <w:rsid w:val="00FD5DF4"/>
    <w:rsid w:val="00FD71BD"/>
    <w:rsid w:val="00FE11D5"/>
    <w:rsid w:val="00FE1943"/>
    <w:rsid w:val="00FE3AC7"/>
    <w:rsid w:val="00FE62B9"/>
    <w:rsid w:val="00FE6DA3"/>
    <w:rsid w:val="00FF1080"/>
    <w:rsid w:val="00FF275C"/>
    <w:rsid w:val="00FF3C09"/>
    <w:rsid w:val="00FF6498"/>
    <w:rsid w:val="00FF6527"/>
    <w:rsid w:val="00FF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678EF"/>
  <w15:chartTrackingRefBased/>
  <w15:docId w15:val="{51EBF014-4C24-4A85-BC65-7F5692B7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59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5259C"/>
  </w:style>
  <w:style w:type="character" w:styleId="Hyperlink">
    <w:name w:val="Hyperlink"/>
    <w:rsid w:val="00D5259C"/>
    <w:rPr>
      <w:color w:val="0000FF"/>
      <w:u w:val="single"/>
    </w:rPr>
  </w:style>
  <w:style w:type="paragraph" w:styleId="Header">
    <w:name w:val="header"/>
    <w:basedOn w:val="Normal"/>
    <w:link w:val="HeaderChar"/>
    <w:rsid w:val="0092128A"/>
    <w:pPr>
      <w:tabs>
        <w:tab w:val="center" w:pos="4680"/>
        <w:tab w:val="right" w:pos="9360"/>
      </w:tabs>
    </w:pPr>
  </w:style>
  <w:style w:type="character" w:customStyle="1" w:styleId="HeaderChar">
    <w:name w:val="Header Char"/>
    <w:link w:val="Header"/>
    <w:rsid w:val="0092128A"/>
    <w:rPr>
      <w:rFonts w:ascii="Courier" w:hAnsi="Courier"/>
      <w:snapToGrid w:val="0"/>
      <w:sz w:val="24"/>
    </w:rPr>
  </w:style>
  <w:style w:type="paragraph" w:styleId="Footer">
    <w:name w:val="footer"/>
    <w:basedOn w:val="Normal"/>
    <w:link w:val="FooterChar"/>
    <w:rsid w:val="0092128A"/>
    <w:pPr>
      <w:tabs>
        <w:tab w:val="center" w:pos="4680"/>
        <w:tab w:val="right" w:pos="9360"/>
      </w:tabs>
    </w:pPr>
  </w:style>
  <w:style w:type="character" w:customStyle="1" w:styleId="FooterChar">
    <w:name w:val="Footer Char"/>
    <w:link w:val="Footer"/>
    <w:rsid w:val="0092128A"/>
    <w:rPr>
      <w:rFonts w:ascii="Courier" w:hAnsi="Courier"/>
      <w:snapToGrid w:val="0"/>
      <w:sz w:val="24"/>
    </w:rPr>
  </w:style>
  <w:style w:type="paragraph" w:styleId="BalloonText">
    <w:name w:val="Balloon Text"/>
    <w:basedOn w:val="Normal"/>
    <w:link w:val="BalloonTextChar"/>
    <w:rsid w:val="0092128A"/>
    <w:rPr>
      <w:rFonts w:ascii="Tahoma" w:hAnsi="Tahoma" w:cs="Tahoma"/>
      <w:sz w:val="16"/>
      <w:szCs w:val="16"/>
    </w:rPr>
  </w:style>
  <w:style w:type="character" w:customStyle="1" w:styleId="BalloonTextChar">
    <w:name w:val="Balloon Text Char"/>
    <w:link w:val="BalloonText"/>
    <w:rsid w:val="0092128A"/>
    <w:rPr>
      <w:rFonts w:ascii="Tahoma" w:hAnsi="Tahoma" w:cs="Tahoma"/>
      <w:snapToGrid w:val="0"/>
      <w:sz w:val="16"/>
      <w:szCs w:val="16"/>
    </w:rPr>
  </w:style>
  <w:style w:type="character" w:styleId="CommentReference">
    <w:name w:val="annotation reference"/>
    <w:rsid w:val="00F17E3A"/>
    <w:rPr>
      <w:sz w:val="16"/>
      <w:szCs w:val="16"/>
    </w:rPr>
  </w:style>
  <w:style w:type="paragraph" w:styleId="CommentText">
    <w:name w:val="annotation text"/>
    <w:basedOn w:val="Normal"/>
    <w:link w:val="CommentTextChar"/>
    <w:rsid w:val="00F17E3A"/>
    <w:rPr>
      <w:sz w:val="20"/>
    </w:rPr>
  </w:style>
  <w:style w:type="character" w:customStyle="1" w:styleId="CommentTextChar">
    <w:name w:val="Comment Text Char"/>
    <w:link w:val="CommentText"/>
    <w:rsid w:val="00F17E3A"/>
    <w:rPr>
      <w:rFonts w:ascii="Courier" w:hAnsi="Courier"/>
      <w:snapToGrid w:val="0"/>
    </w:rPr>
  </w:style>
  <w:style w:type="paragraph" w:styleId="CommentSubject">
    <w:name w:val="annotation subject"/>
    <w:basedOn w:val="CommentText"/>
    <w:next w:val="CommentText"/>
    <w:link w:val="CommentSubjectChar"/>
    <w:rsid w:val="00F17E3A"/>
    <w:rPr>
      <w:b/>
      <w:bCs/>
    </w:rPr>
  </w:style>
  <w:style w:type="character" w:customStyle="1" w:styleId="CommentSubjectChar">
    <w:name w:val="Comment Subject Char"/>
    <w:link w:val="CommentSubject"/>
    <w:rsid w:val="00F17E3A"/>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837</Words>
  <Characters>4558</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JUSTIFICATION</vt:lpstr>
    </vt:vector>
  </TitlesOfParts>
  <Company>USAID</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USAID</dc:creator>
  <cp:keywords/>
  <cp:lastModifiedBy>Tolbert, Taniesha (M/MS/IRD)</cp:lastModifiedBy>
  <cp:revision>3</cp:revision>
  <cp:lastPrinted>2017-01-12T16:23:00Z</cp:lastPrinted>
  <dcterms:created xsi:type="dcterms:W3CDTF">2020-08-24T22:10:00Z</dcterms:created>
  <dcterms:modified xsi:type="dcterms:W3CDTF">2020-10-16T22:34:00Z</dcterms:modified>
</cp:coreProperties>
</file>