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4E43" w:rsidR="006337D1" w:rsidP="00DE4E43" w:rsidRDefault="00DE4E43">
      <w:pPr>
        <w:jc w:val="center"/>
        <w:rPr>
          <w:rFonts w:ascii="Arial" w:hAnsi="Arial" w:cs="Arial"/>
          <w:b/>
          <w:color w:val="1F497D"/>
          <w:sz w:val="24"/>
          <w:szCs w:val="24"/>
        </w:rPr>
      </w:pPr>
      <w:r w:rsidRPr="00DE4E43">
        <w:rPr>
          <w:rFonts w:ascii="Arial" w:hAnsi="Arial" w:cs="Arial"/>
          <w:b/>
          <w:color w:val="1F497D"/>
          <w:sz w:val="24"/>
          <w:szCs w:val="24"/>
        </w:rPr>
        <w:t>Non-Substantive Change Request</w:t>
      </w:r>
    </w:p>
    <w:p w:rsidRPr="00DE4E43" w:rsidR="00DE4E43" w:rsidP="00DE4E43" w:rsidRDefault="00DE4E43">
      <w:pPr>
        <w:jc w:val="center"/>
        <w:rPr>
          <w:rFonts w:ascii="Arial" w:hAnsi="Arial" w:cs="Arial"/>
          <w:b/>
          <w:color w:val="1F497D"/>
          <w:sz w:val="24"/>
          <w:szCs w:val="24"/>
        </w:rPr>
      </w:pPr>
      <w:r w:rsidRPr="00DE4E43">
        <w:rPr>
          <w:rFonts w:ascii="Arial" w:hAnsi="Arial" w:cs="Arial"/>
          <w:b/>
          <w:color w:val="1F497D"/>
          <w:sz w:val="24"/>
          <w:szCs w:val="24"/>
        </w:rPr>
        <w:t>Vegetable Grower Inquiry (0535-0037)</w:t>
      </w:r>
    </w:p>
    <w:p w:rsidR="00DE4E43" w:rsidP="006337D1" w:rsidRDefault="00DE4E43">
      <w:pPr>
        <w:rPr>
          <w:color w:val="1F497D"/>
        </w:rPr>
      </w:pPr>
    </w:p>
    <w:p w:rsidRPr="00DE4E43" w:rsidR="00DE4E43" w:rsidP="006337D1" w:rsidRDefault="00DE4E43">
      <w:pPr>
        <w:rPr>
          <w:rFonts w:ascii="Arial" w:hAnsi="Arial" w:cs="Arial"/>
          <w:color w:val="1F497D"/>
          <w:sz w:val="24"/>
          <w:szCs w:val="24"/>
        </w:rPr>
      </w:pPr>
      <w:bookmarkStart w:name="_GoBack" w:id="0"/>
      <w:bookmarkEnd w:id="0"/>
    </w:p>
    <w:p w:rsidR="00DE4E43" w:rsidP="006337D1" w:rsidRDefault="00BE65DA">
      <w:pPr>
        <w:rPr>
          <w:rFonts w:ascii="Arial" w:hAnsi="Arial" w:cs="Arial"/>
          <w:color w:val="1F497D"/>
          <w:sz w:val="24"/>
          <w:szCs w:val="24"/>
        </w:rPr>
      </w:pPr>
      <w:r>
        <w:rPr>
          <w:rFonts w:ascii="Arial" w:hAnsi="Arial" w:cs="Arial"/>
          <w:color w:val="1F497D"/>
          <w:sz w:val="24"/>
          <w:szCs w:val="24"/>
        </w:rPr>
        <w:t>The Vegetable Grower Inquiry is conducted at the end of the year.  Most vegetables have been sold for either the fresh market or processing market by this time. Only two of the root crops (onions and sweet potatoes) can be stored for a prolonged period of time.  After conducting some cognitive testing</w:t>
      </w:r>
      <w:r w:rsidR="00BE7963">
        <w:rPr>
          <w:rFonts w:ascii="Arial" w:hAnsi="Arial" w:cs="Arial"/>
          <w:color w:val="1F497D"/>
          <w:sz w:val="24"/>
          <w:szCs w:val="24"/>
        </w:rPr>
        <w:t>,</w:t>
      </w:r>
      <w:r>
        <w:rPr>
          <w:rFonts w:ascii="Arial" w:hAnsi="Arial" w:cs="Arial"/>
          <w:color w:val="1F497D"/>
          <w:sz w:val="24"/>
          <w:szCs w:val="24"/>
        </w:rPr>
        <w:t xml:space="preserve"> it was discovered that there was some discrepancy in how farm operators were reporting unsold inventory for these two crops. Some operators were reporting them as unsold</w:t>
      </w:r>
      <w:r w:rsidR="00BE7963">
        <w:rPr>
          <w:rFonts w:ascii="Arial" w:hAnsi="Arial" w:cs="Arial"/>
          <w:color w:val="1F497D"/>
          <w:sz w:val="24"/>
          <w:szCs w:val="24"/>
        </w:rPr>
        <w:t>, while</w:t>
      </w:r>
      <w:r>
        <w:rPr>
          <w:rFonts w:ascii="Arial" w:hAnsi="Arial" w:cs="Arial"/>
          <w:color w:val="1F497D"/>
          <w:sz w:val="24"/>
          <w:szCs w:val="24"/>
        </w:rPr>
        <w:t xml:space="preserve"> some were including them in the intended marketing channel (fresh market vs. processing market)</w:t>
      </w:r>
      <w:r w:rsidR="00BE7963">
        <w:rPr>
          <w:rFonts w:ascii="Arial" w:hAnsi="Arial" w:cs="Arial"/>
          <w:color w:val="1F497D"/>
          <w:sz w:val="24"/>
          <w:szCs w:val="24"/>
        </w:rPr>
        <w:t>, and some were not including them at all</w:t>
      </w:r>
      <w:r>
        <w:rPr>
          <w:rFonts w:ascii="Arial" w:hAnsi="Arial" w:cs="Arial"/>
          <w:color w:val="1F497D"/>
          <w:sz w:val="24"/>
          <w:szCs w:val="24"/>
        </w:rPr>
        <w:t>.</w:t>
      </w:r>
    </w:p>
    <w:p w:rsidR="00BE65DA" w:rsidP="006337D1" w:rsidRDefault="00BE65DA">
      <w:pPr>
        <w:rPr>
          <w:rFonts w:ascii="Arial" w:hAnsi="Arial" w:cs="Arial"/>
          <w:color w:val="1F497D"/>
          <w:sz w:val="24"/>
          <w:szCs w:val="24"/>
        </w:rPr>
      </w:pPr>
    </w:p>
    <w:p w:rsidRPr="00DE4E43" w:rsidR="00BE65DA" w:rsidP="006337D1" w:rsidRDefault="00BE65DA">
      <w:pPr>
        <w:rPr>
          <w:rFonts w:ascii="Arial" w:hAnsi="Arial" w:cs="Arial"/>
          <w:color w:val="1F497D"/>
          <w:sz w:val="24"/>
          <w:szCs w:val="24"/>
        </w:rPr>
      </w:pPr>
      <w:r>
        <w:rPr>
          <w:rFonts w:ascii="Arial" w:hAnsi="Arial" w:cs="Arial"/>
          <w:color w:val="1F497D"/>
          <w:sz w:val="24"/>
          <w:szCs w:val="24"/>
        </w:rPr>
        <w:t xml:space="preserve">Starting in 2020, NASS will </w:t>
      </w:r>
      <w:r w:rsidR="00226967">
        <w:rPr>
          <w:rFonts w:ascii="Arial" w:hAnsi="Arial" w:cs="Arial"/>
          <w:color w:val="1F497D"/>
          <w:sz w:val="24"/>
          <w:szCs w:val="24"/>
        </w:rPr>
        <w:t xml:space="preserve">begin to </w:t>
      </w:r>
      <w:r>
        <w:rPr>
          <w:rFonts w:ascii="Arial" w:hAnsi="Arial" w:cs="Arial"/>
          <w:color w:val="1F497D"/>
          <w:sz w:val="24"/>
          <w:szCs w:val="24"/>
        </w:rPr>
        <w:t xml:space="preserve">expand the Vegetable Grower Inquiry to add two extra categories for the respondent </w:t>
      </w:r>
      <w:r w:rsidR="00BB3F59">
        <w:rPr>
          <w:rFonts w:ascii="Arial" w:hAnsi="Arial" w:cs="Arial"/>
          <w:color w:val="1F497D"/>
          <w:sz w:val="24"/>
          <w:szCs w:val="24"/>
        </w:rPr>
        <w:t xml:space="preserve">to </w:t>
      </w:r>
      <w:r>
        <w:rPr>
          <w:rFonts w:ascii="Arial" w:hAnsi="Arial" w:cs="Arial"/>
          <w:color w:val="1F497D"/>
          <w:sz w:val="24"/>
          <w:szCs w:val="24"/>
        </w:rPr>
        <w:t>report their production</w:t>
      </w:r>
      <w:r w:rsidR="00BB3F59">
        <w:rPr>
          <w:rFonts w:ascii="Arial" w:hAnsi="Arial" w:cs="Arial"/>
          <w:color w:val="1F497D"/>
          <w:sz w:val="24"/>
          <w:szCs w:val="24"/>
        </w:rPr>
        <w:t xml:space="preserve"> and </w:t>
      </w:r>
      <w:r w:rsidR="00BE7963">
        <w:rPr>
          <w:rFonts w:ascii="Arial" w:hAnsi="Arial" w:cs="Arial"/>
          <w:color w:val="1F497D"/>
          <w:sz w:val="24"/>
          <w:szCs w:val="24"/>
        </w:rPr>
        <w:t xml:space="preserve">intended </w:t>
      </w:r>
      <w:r w:rsidR="00BB3F59">
        <w:rPr>
          <w:rFonts w:ascii="Arial" w:hAnsi="Arial" w:cs="Arial"/>
          <w:color w:val="1F497D"/>
          <w:sz w:val="24"/>
          <w:szCs w:val="24"/>
        </w:rPr>
        <w:t>sales for onions and sweet potatoes. In addition</w:t>
      </w:r>
      <w:r w:rsidR="004900C7">
        <w:rPr>
          <w:rFonts w:ascii="Arial" w:hAnsi="Arial" w:cs="Arial"/>
          <w:color w:val="1F497D"/>
          <w:sz w:val="24"/>
          <w:szCs w:val="24"/>
        </w:rPr>
        <w:t>,</w:t>
      </w:r>
      <w:r w:rsidR="00BB3F59">
        <w:rPr>
          <w:rFonts w:ascii="Arial" w:hAnsi="Arial" w:cs="Arial"/>
          <w:color w:val="1F497D"/>
          <w:sz w:val="24"/>
          <w:szCs w:val="24"/>
        </w:rPr>
        <w:t xml:space="preserve"> NASS will include questions for the previous year to </w:t>
      </w:r>
      <w:r w:rsidR="004900C7">
        <w:rPr>
          <w:rFonts w:ascii="Arial" w:hAnsi="Arial" w:cs="Arial"/>
          <w:color w:val="1F497D"/>
          <w:sz w:val="24"/>
          <w:szCs w:val="24"/>
        </w:rPr>
        <w:t>finalize the</w:t>
      </w:r>
      <w:r w:rsidR="00BB3F59">
        <w:rPr>
          <w:rFonts w:ascii="Arial" w:hAnsi="Arial" w:cs="Arial"/>
          <w:color w:val="1F497D"/>
          <w:sz w:val="24"/>
          <w:szCs w:val="24"/>
        </w:rPr>
        <w:t xml:space="preserve"> price data for the onions and sweet potatoes that were in storage at the end of the year.</w:t>
      </w:r>
    </w:p>
    <w:p w:rsidRPr="00DE4E43" w:rsidR="00DE4E43" w:rsidP="006337D1" w:rsidRDefault="00DE4E43">
      <w:pPr>
        <w:rPr>
          <w:rFonts w:ascii="Arial" w:hAnsi="Arial" w:cs="Arial"/>
          <w:color w:val="1F497D"/>
          <w:sz w:val="24"/>
          <w:szCs w:val="24"/>
        </w:rPr>
      </w:pPr>
    </w:p>
    <w:p w:rsidRPr="00DE4E43" w:rsidR="006337D1" w:rsidP="006337D1" w:rsidRDefault="006337D1">
      <w:pPr>
        <w:rPr>
          <w:rFonts w:ascii="Arial" w:hAnsi="Arial" w:cs="Arial"/>
          <w:color w:val="1F497D"/>
          <w:sz w:val="24"/>
          <w:szCs w:val="24"/>
        </w:rPr>
      </w:pPr>
    </w:p>
    <w:p w:rsidRPr="00DE4E43" w:rsidR="006337D1" w:rsidP="006337D1" w:rsidRDefault="006337D1">
      <w:pPr>
        <w:rPr>
          <w:rFonts w:ascii="Arial" w:hAnsi="Arial" w:cs="Arial"/>
          <w:color w:val="1F497D"/>
          <w:sz w:val="24"/>
          <w:szCs w:val="24"/>
        </w:rPr>
      </w:pPr>
      <w:r w:rsidRPr="00DE4E43">
        <w:rPr>
          <w:rFonts w:ascii="Arial" w:hAnsi="Arial" w:cs="Arial"/>
          <w:color w:val="1F497D"/>
          <w:sz w:val="24"/>
          <w:szCs w:val="24"/>
        </w:rPr>
        <w:t xml:space="preserve">The </w:t>
      </w:r>
      <w:r w:rsidRPr="00BA3B3C">
        <w:rPr>
          <w:rFonts w:ascii="Arial" w:hAnsi="Arial" w:cs="Arial"/>
          <w:color w:val="1F497D"/>
          <w:sz w:val="24"/>
          <w:szCs w:val="24"/>
        </w:rPr>
        <w:t xml:space="preserve">following changes </w:t>
      </w:r>
      <w:r w:rsidRPr="00BA3B3C" w:rsidR="004825CB">
        <w:rPr>
          <w:rFonts w:ascii="Arial" w:hAnsi="Arial" w:cs="Arial"/>
          <w:color w:val="1F497D"/>
          <w:sz w:val="24"/>
          <w:szCs w:val="24"/>
        </w:rPr>
        <w:t>will</w:t>
      </w:r>
      <w:r w:rsidR="004825CB">
        <w:rPr>
          <w:rFonts w:ascii="Arial" w:hAnsi="Arial" w:cs="Arial"/>
          <w:color w:val="1F497D"/>
          <w:sz w:val="24"/>
          <w:szCs w:val="24"/>
        </w:rPr>
        <w:t xml:space="preserve"> be </w:t>
      </w:r>
      <w:r w:rsidRPr="00DE4E43">
        <w:rPr>
          <w:rFonts w:ascii="Arial" w:hAnsi="Arial" w:cs="Arial"/>
          <w:color w:val="1F497D"/>
          <w:sz w:val="24"/>
          <w:szCs w:val="24"/>
        </w:rPr>
        <w:t>made</w:t>
      </w:r>
      <w:r w:rsidR="004825CB">
        <w:rPr>
          <w:rFonts w:ascii="Arial" w:hAnsi="Arial" w:cs="Arial"/>
          <w:color w:val="1F497D"/>
          <w:sz w:val="24"/>
          <w:szCs w:val="24"/>
        </w:rPr>
        <w:t xml:space="preserve"> to the 2020 questionnaire</w:t>
      </w:r>
      <w:r w:rsidRPr="00DE4E43">
        <w:rPr>
          <w:rFonts w:ascii="Arial" w:hAnsi="Arial" w:cs="Arial"/>
          <w:color w:val="1F497D"/>
          <w:sz w:val="24"/>
          <w:szCs w:val="24"/>
        </w:rPr>
        <w:t>:</w:t>
      </w:r>
    </w:p>
    <w:p w:rsidRPr="00DE4E43" w:rsidR="006337D1" w:rsidP="006337D1" w:rsidRDefault="006337D1">
      <w:pPr>
        <w:rPr>
          <w:rFonts w:ascii="Arial" w:hAnsi="Arial" w:cs="Arial"/>
          <w:color w:val="1F497D"/>
          <w:sz w:val="24"/>
          <w:szCs w:val="24"/>
        </w:rPr>
      </w:pPr>
    </w:p>
    <w:p w:rsidRPr="00BA3B3C" w:rsidR="00BA3B3C" w:rsidP="006337D1" w:rsidRDefault="00BA3B3C">
      <w:pPr>
        <w:ind w:left="720"/>
        <w:rPr>
          <w:rFonts w:ascii="Arial" w:hAnsi="Arial" w:cs="Arial"/>
          <w:color w:val="1F497D"/>
          <w:sz w:val="24"/>
          <w:szCs w:val="24"/>
        </w:rPr>
      </w:pPr>
      <w:r w:rsidRPr="00BA3B3C">
        <w:rPr>
          <w:rFonts w:ascii="Arial" w:hAnsi="Arial" w:cs="Arial"/>
          <w:color w:val="1F497D"/>
          <w:sz w:val="24"/>
          <w:szCs w:val="24"/>
        </w:rPr>
        <w:t xml:space="preserve">On Page 1, Instructions – </w:t>
      </w:r>
      <w:r w:rsidR="00BE7963">
        <w:rPr>
          <w:rFonts w:ascii="Arial" w:hAnsi="Arial" w:cs="Arial"/>
          <w:color w:val="1F497D"/>
          <w:sz w:val="24"/>
          <w:szCs w:val="24"/>
        </w:rPr>
        <w:t xml:space="preserve">Descriptions for fresh market and processing were added, </w:t>
      </w:r>
      <w:r w:rsidRPr="00BA3B3C">
        <w:rPr>
          <w:rFonts w:ascii="Arial" w:hAnsi="Arial" w:cs="Arial"/>
          <w:color w:val="1F497D"/>
          <w:sz w:val="24"/>
          <w:szCs w:val="24"/>
        </w:rPr>
        <w:t>FOB or Frei</w:t>
      </w:r>
      <w:r>
        <w:rPr>
          <w:rFonts w:ascii="Arial" w:hAnsi="Arial" w:cs="Arial"/>
          <w:color w:val="1F497D"/>
          <w:sz w:val="24"/>
          <w:szCs w:val="24"/>
        </w:rPr>
        <w:t xml:space="preserve">ght On Board is better </w:t>
      </w:r>
      <w:r w:rsidR="00930A77">
        <w:rPr>
          <w:rFonts w:ascii="Arial" w:hAnsi="Arial" w:cs="Arial"/>
          <w:color w:val="1F497D"/>
          <w:sz w:val="24"/>
          <w:szCs w:val="24"/>
        </w:rPr>
        <w:t>defined</w:t>
      </w:r>
      <w:r w:rsidR="00BE7963">
        <w:rPr>
          <w:rFonts w:ascii="Arial" w:hAnsi="Arial" w:cs="Arial"/>
          <w:color w:val="1F497D"/>
          <w:sz w:val="24"/>
          <w:szCs w:val="24"/>
        </w:rPr>
        <w:t>, and the exclude statement for greenhouse production was moved to page 1, question 1:</w:t>
      </w:r>
    </w:p>
    <w:p w:rsidRPr="00BA3B3C" w:rsidR="00BA3B3C" w:rsidP="006337D1" w:rsidRDefault="00BA3B3C">
      <w:pPr>
        <w:ind w:left="720"/>
        <w:rPr>
          <w:rFonts w:ascii="Arial" w:hAnsi="Arial" w:cs="Arial"/>
          <w:color w:val="1F497D"/>
          <w:sz w:val="24"/>
          <w:szCs w:val="24"/>
        </w:rPr>
      </w:pPr>
    </w:p>
    <w:p w:rsidRPr="008E09A5" w:rsidR="00BA3B3C" w:rsidP="00BA3B3C" w:rsidRDefault="00BA3B3C">
      <w:pPr>
        <w:autoSpaceDE w:val="0"/>
        <w:autoSpaceDN w:val="0"/>
        <w:adjustRightInd w:val="0"/>
        <w:ind w:left="720"/>
        <w:rPr>
          <w:rFonts w:ascii="Arial" w:hAnsi="Arial" w:cs="Arial"/>
          <w:color w:val="1F497D"/>
          <w:sz w:val="20"/>
          <w:szCs w:val="20"/>
        </w:rPr>
      </w:pPr>
      <w:r w:rsidRPr="008E09A5">
        <w:rPr>
          <w:rFonts w:ascii="Arial" w:hAnsi="Arial" w:cs="Arial"/>
          <w:b/>
          <w:bCs/>
          <w:color w:val="1F497D"/>
          <w:sz w:val="20"/>
          <w:szCs w:val="20"/>
        </w:rPr>
        <w:t>INSTRUCTIONS</w:t>
      </w:r>
      <w:r w:rsidRPr="008E09A5">
        <w:rPr>
          <w:rFonts w:ascii="Arial" w:hAnsi="Arial" w:cs="Arial"/>
          <w:color w:val="1F497D"/>
          <w:sz w:val="20"/>
          <w:szCs w:val="20"/>
        </w:rPr>
        <w:t>:</w:t>
      </w:r>
    </w:p>
    <w:p w:rsidRPr="005D0EA4" w:rsidR="00BA3B3C" w:rsidP="005D0EA4" w:rsidRDefault="00BA3B3C">
      <w:pPr>
        <w:pStyle w:val="ListParagraph"/>
        <w:numPr>
          <w:ilvl w:val="0"/>
          <w:numId w:val="7"/>
        </w:numPr>
        <w:tabs>
          <w:tab w:val="left" w:pos="720"/>
          <w:tab w:val="left" w:pos="900"/>
        </w:tabs>
        <w:autoSpaceDE w:val="0"/>
        <w:autoSpaceDN w:val="0"/>
        <w:adjustRightInd w:val="0"/>
        <w:rPr>
          <w:rFonts w:ascii="Arial" w:hAnsi="Arial" w:cs="Arial"/>
          <w:color w:val="1F497D"/>
          <w:sz w:val="20"/>
          <w:szCs w:val="20"/>
        </w:rPr>
      </w:pPr>
      <w:r w:rsidRPr="005D0EA4">
        <w:rPr>
          <w:rFonts w:ascii="Arial" w:hAnsi="Arial" w:cs="Arial"/>
          <w:color w:val="1F497D"/>
          <w:sz w:val="20"/>
          <w:szCs w:val="20"/>
        </w:rPr>
        <w:t xml:space="preserve">Report for </w:t>
      </w:r>
      <w:r w:rsidRPr="005D0EA4">
        <w:rPr>
          <w:rFonts w:ascii="Arial" w:hAnsi="Arial" w:cs="Arial"/>
          <w:b/>
          <w:bCs/>
          <w:color w:val="1F497D"/>
          <w:sz w:val="20"/>
          <w:szCs w:val="20"/>
        </w:rPr>
        <w:t xml:space="preserve">all </w:t>
      </w:r>
      <w:r w:rsidRPr="005D0EA4">
        <w:rPr>
          <w:rFonts w:ascii="Arial" w:hAnsi="Arial" w:cs="Arial"/>
          <w:color w:val="1F497D"/>
          <w:sz w:val="20"/>
          <w:szCs w:val="20"/>
        </w:rPr>
        <w:t>land operated, including land rented from others, in Utah.</w:t>
      </w:r>
    </w:p>
    <w:p w:rsidRPr="005D0EA4" w:rsidR="00BA3B3C" w:rsidP="005D0EA4" w:rsidRDefault="00BA3B3C">
      <w:pPr>
        <w:pStyle w:val="ListParagraph"/>
        <w:numPr>
          <w:ilvl w:val="0"/>
          <w:numId w:val="7"/>
        </w:numPr>
        <w:tabs>
          <w:tab w:val="left" w:pos="720"/>
          <w:tab w:val="left" w:pos="900"/>
        </w:tabs>
        <w:autoSpaceDE w:val="0"/>
        <w:autoSpaceDN w:val="0"/>
        <w:adjustRightInd w:val="0"/>
        <w:rPr>
          <w:rFonts w:ascii="Arial" w:hAnsi="Arial" w:cs="Arial"/>
          <w:color w:val="1F497D"/>
          <w:sz w:val="20"/>
          <w:szCs w:val="20"/>
        </w:rPr>
      </w:pPr>
      <w:r w:rsidRPr="005D0EA4">
        <w:rPr>
          <w:rFonts w:ascii="Arial" w:hAnsi="Arial" w:cs="Arial"/>
          <w:color w:val="1F497D"/>
          <w:sz w:val="20"/>
          <w:szCs w:val="20"/>
        </w:rPr>
        <w:t>Report for all seasons (winter, spring, summer, and fall) during 2020.</w:t>
      </w:r>
    </w:p>
    <w:p w:rsidR="0068565E" w:rsidP="005D0EA4" w:rsidRDefault="00BA3B3C">
      <w:pPr>
        <w:pStyle w:val="ListParagraph"/>
        <w:numPr>
          <w:ilvl w:val="0"/>
          <w:numId w:val="7"/>
        </w:numPr>
        <w:tabs>
          <w:tab w:val="left" w:pos="720"/>
          <w:tab w:val="left" w:pos="900"/>
        </w:tabs>
        <w:autoSpaceDE w:val="0"/>
        <w:autoSpaceDN w:val="0"/>
        <w:adjustRightInd w:val="0"/>
        <w:rPr>
          <w:rFonts w:ascii="Arial" w:hAnsi="Arial" w:cs="Arial"/>
          <w:b/>
          <w:bCs/>
          <w:color w:val="1F497D"/>
          <w:sz w:val="20"/>
          <w:szCs w:val="20"/>
        </w:rPr>
      </w:pPr>
      <w:r w:rsidRPr="005D0EA4">
        <w:rPr>
          <w:rFonts w:ascii="Arial" w:hAnsi="Arial" w:cs="Arial"/>
          <w:b/>
          <w:bCs/>
          <w:color w:val="1F497D"/>
          <w:sz w:val="20"/>
          <w:szCs w:val="20"/>
        </w:rPr>
        <w:t xml:space="preserve">Fresh Market </w:t>
      </w:r>
      <w:r w:rsidRPr="005D0EA4" w:rsidR="00BE7963">
        <w:rPr>
          <w:rFonts w:ascii="Arial" w:hAnsi="Arial" w:cs="Arial"/>
          <w:b/>
          <w:bCs/>
          <w:color w:val="1F497D"/>
          <w:sz w:val="20"/>
          <w:szCs w:val="20"/>
        </w:rPr>
        <w:t>and Processing Descriptions:</w:t>
      </w:r>
    </w:p>
    <w:p w:rsidR="005D0EA4" w:rsidP="00B7734F" w:rsidRDefault="00BE7963">
      <w:pPr>
        <w:pStyle w:val="ListParagraph"/>
        <w:numPr>
          <w:ilvl w:val="0"/>
          <w:numId w:val="6"/>
        </w:numPr>
        <w:tabs>
          <w:tab w:val="left" w:pos="720"/>
          <w:tab w:val="left" w:pos="900"/>
        </w:tabs>
        <w:autoSpaceDE w:val="0"/>
        <w:autoSpaceDN w:val="0"/>
        <w:adjustRightInd w:val="0"/>
        <w:rPr>
          <w:rFonts w:ascii="Arial" w:hAnsi="Arial" w:cs="Arial"/>
          <w:color w:val="1F497D"/>
          <w:sz w:val="20"/>
          <w:szCs w:val="20"/>
        </w:rPr>
      </w:pPr>
      <w:r w:rsidRPr="005D0EA4">
        <w:rPr>
          <w:rFonts w:ascii="Arial" w:hAnsi="Arial" w:cs="Arial"/>
          <w:b/>
          <w:bCs/>
          <w:color w:val="1F497D"/>
          <w:sz w:val="20"/>
          <w:szCs w:val="20"/>
        </w:rPr>
        <w:t xml:space="preserve">Processing </w:t>
      </w:r>
      <w:r w:rsidRPr="005D0EA4">
        <w:rPr>
          <w:rFonts w:ascii="Arial" w:hAnsi="Arial" w:cs="Arial"/>
          <w:bCs/>
          <w:color w:val="1F497D"/>
          <w:sz w:val="20"/>
          <w:szCs w:val="20"/>
        </w:rPr>
        <w:t>refers to processes that alter the general state of the commodity, such as canning, cooking, freezing, dehydration, milling, grinding, pasteurization, pickling, juicing, or slicing.  The Processing Price should be the to</w:t>
      </w:r>
      <w:r w:rsidRPr="005D0EA4">
        <w:rPr>
          <w:rFonts w:ascii="Arial" w:hAnsi="Arial" w:cs="Arial"/>
          <w:color w:val="1F497D"/>
          <w:sz w:val="20"/>
          <w:szCs w:val="20"/>
        </w:rPr>
        <w:t>tal dollars received or average price per unit sold should reflect all payments to growers plus the costs of materials and services provided by processors to get the raw commodity to the plant receiving door.</w:t>
      </w:r>
    </w:p>
    <w:p w:rsidRPr="005D0EA4" w:rsidR="00BA3B3C" w:rsidP="005D0EA4" w:rsidRDefault="00BE7963">
      <w:pPr>
        <w:pStyle w:val="ListParagraph"/>
        <w:numPr>
          <w:ilvl w:val="0"/>
          <w:numId w:val="6"/>
        </w:numPr>
        <w:tabs>
          <w:tab w:val="left" w:pos="720"/>
          <w:tab w:val="left" w:pos="900"/>
        </w:tabs>
        <w:autoSpaceDE w:val="0"/>
        <w:autoSpaceDN w:val="0"/>
        <w:adjustRightInd w:val="0"/>
        <w:rPr>
          <w:rFonts w:ascii="Arial" w:hAnsi="Arial" w:cs="Arial"/>
          <w:color w:val="1F497D"/>
          <w:sz w:val="20"/>
          <w:szCs w:val="20"/>
        </w:rPr>
      </w:pPr>
      <w:r w:rsidRPr="005D0EA4">
        <w:rPr>
          <w:rFonts w:ascii="Arial" w:hAnsi="Arial" w:cs="Arial"/>
          <w:b/>
          <w:bCs/>
          <w:color w:val="1F497D"/>
          <w:sz w:val="20"/>
          <w:szCs w:val="20"/>
        </w:rPr>
        <w:t xml:space="preserve">Fresh Market </w:t>
      </w:r>
      <w:r w:rsidRPr="005D0EA4">
        <w:rPr>
          <w:rFonts w:ascii="Arial" w:hAnsi="Arial" w:cs="Arial"/>
          <w:bCs/>
          <w:color w:val="1F497D"/>
          <w:sz w:val="20"/>
          <w:szCs w:val="20"/>
        </w:rPr>
        <w:t xml:space="preserve">refers to utilized production that is not processed.  The Fresh Market </w:t>
      </w:r>
      <w:r w:rsidRPr="005D0EA4" w:rsidR="00BA3B3C">
        <w:rPr>
          <w:rFonts w:ascii="Arial" w:hAnsi="Arial" w:cs="Arial"/>
          <w:bCs/>
          <w:color w:val="1F497D"/>
          <w:sz w:val="20"/>
          <w:szCs w:val="20"/>
        </w:rPr>
        <w:t>Price</w:t>
      </w:r>
      <w:r w:rsidRPr="005D0EA4">
        <w:rPr>
          <w:rFonts w:ascii="Arial" w:hAnsi="Arial" w:cs="Arial"/>
          <w:b/>
          <w:bCs/>
          <w:color w:val="1F497D"/>
          <w:sz w:val="20"/>
          <w:szCs w:val="20"/>
        </w:rPr>
        <w:t xml:space="preserve"> </w:t>
      </w:r>
      <w:r w:rsidRPr="005D0EA4">
        <w:rPr>
          <w:rFonts w:ascii="Arial" w:hAnsi="Arial" w:cs="Arial"/>
          <w:bCs/>
          <w:color w:val="1F497D"/>
          <w:sz w:val="20"/>
          <w:szCs w:val="20"/>
        </w:rPr>
        <w:t xml:space="preserve">should be the </w:t>
      </w:r>
      <w:r w:rsidRPr="005D0EA4">
        <w:rPr>
          <w:rFonts w:ascii="Arial" w:hAnsi="Arial" w:cs="Arial"/>
          <w:color w:val="1F497D"/>
          <w:sz w:val="20"/>
          <w:szCs w:val="20"/>
        </w:rPr>
        <w:t>t</w:t>
      </w:r>
      <w:r w:rsidRPr="005D0EA4" w:rsidR="00BA3B3C">
        <w:rPr>
          <w:rFonts w:ascii="Arial" w:hAnsi="Arial" w:cs="Arial"/>
          <w:color w:val="1F497D"/>
          <w:sz w:val="20"/>
          <w:szCs w:val="20"/>
        </w:rPr>
        <w:t>otal dollars received or average price per unit sold should reflect an F.O.B. (Freight On Board) shipping point price, or equivalent, for all grades and qualities sold for fresh market. The F.O.B. shipping point is a point of first sale. Equivalent points of first sale include farm, roadside, farmer's market, grower auction, and U-pick sales. Adjust sales at wholesale terminal markets for freight, brokerage, and commission charge paid by the grower.</w:t>
      </w:r>
    </w:p>
    <w:p w:rsidRPr="00BA3B3C" w:rsidR="00BA3B3C" w:rsidP="006337D1" w:rsidRDefault="00BA3B3C">
      <w:pPr>
        <w:ind w:left="720"/>
        <w:rPr>
          <w:rFonts w:ascii="Arial" w:hAnsi="Arial" w:cs="Arial"/>
          <w:color w:val="1F497D"/>
          <w:sz w:val="24"/>
          <w:szCs w:val="24"/>
        </w:rPr>
      </w:pPr>
    </w:p>
    <w:p w:rsidRPr="00BA3B3C" w:rsidR="006337D1" w:rsidP="006337D1" w:rsidRDefault="006337D1">
      <w:pPr>
        <w:ind w:left="720"/>
        <w:rPr>
          <w:rFonts w:ascii="Arial" w:hAnsi="Arial" w:cs="Arial"/>
          <w:color w:val="1F497D"/>
          <w:sz w:val="24"/>
          <w:szCs w:val="24"/>
        </w:rPr>
      </w:pPr>
      <w:r w:rsidRPr="00BA3B3C">
        <w:rPr>
          <w:rFonts w:ascii="Arial" w:hAnsi="Arial" w:cs="Arial"/>
          <w:color w:val="1F497D"/>
          <w:sz w:val="24"/>
          <w:szCs w:val="24"/>
        </w:rPr>
        <w:t>For Screener, Page 1, Question 2:</w:t>
      </w:r>
    </w:p>
    <w:p w:rsidR="006337D1" w:rsidP="006337D1" w:rsidRDefault="006337D1">
      <w:pPr>
        <w:ind w:left="1440"/>
        <w:rPr>
          <w:rFonts w:ascii="Arial" w:hAnsi="Arial" w:cs="Arial"/>
          <w:color w:val="1F497D"/>
          <w:sz w:val="24"/>
          <w:szCs w:val="24"/>
        </w:rPr>
      </w:pPr>
      <w:r w:rsidRPr="00DE4E43">
        <w:rPr>
          <w:rFonts w:ascii="Arial" w:hAnsi="Arial" w:cs="Arial"/>
          <w:color w:val="1F497D"/>
          <w:sz w:val="24"/>
          <w:szCs w:val="24"/>
        </w:rPr>
        <w:t xml:space="preserve">Original question: “How many acres of </w:t>
      </w:r>
      <w:r w:rsidRPr="00DE4E43">
        <w:rPr>
          <w:rFonts w:ascii="Arial" w:hAnsi="Arial" w:cs="Arial"/>
          <w:b/>
          <w:bCs/>
          <w:color w:val="1F497D"/>
          <w:sz w:val="24"/>
          <w:szCs w:val="24"/>
        </w:rPr>
        <w:t>vegetables, melons, and herbs</w:t>
      </w:r>
      <w:r w:rsidRPr="00DE4E43">
        <w:rPr>
          <w:rFonts w:ascii="Arial" w:hAnsi="Arial" w:cs="Arial"/>
          <w:color w:val="1F497D"/>
          <w:sz w:val="24"/>
          <w:szCs w:val="24"/>
        </w:rPr>
        <w:t xml:space="preserve"> were planted for harvest in [State] in 2020?</w:t>
      </w:r>
    </w:p>
    <w:p w:rsidRPr="00DE4E43" w:rsidR="00CC4B93" w:rsidP="006337D1" w:rsidRDefault="00CC4B93">
      <w:pPr>
        <w:ind w:left="1440"/>
        <w:rPr>
          <w:rFonts w:ascii="Arial" w:hAnsi="Arial" w:cs="Arial"/>
          <w:color w:val="1F497D"/>
          <w:sz w:val="24"/>
          <w:szCs w:val="24"/>
        </w:rPr>
      </w:pPr>
    </w:p>
    <w:p w:rsidRPr="00DE4E43" w:rsidR="006337D1" w:rsidP="006337D1" w:rsidRDefault="006337D1">
      <w:pPr>
        <w:ind w:left="1440"/>
        <w:rPr>
          <w:rFonts w:ascii="Arial" w:hAnsi="Arial" w:cs="Arial"/>
          <w:color w:val="1F497D"/>
          <w:sz w:val="24"/>
          <w:szCs w:val="24"/>
        </w:rPr>
      </w:pPr>
      <w:r w:rsidRPr="00DE4E43">
        <w:rPr>
          <w:rFonts w:ascii="Arial" w:hAnsi="Arial" w:cs="Arial"/>
          <w:color w:val="1F497D"/>
          <w:sz w:val="24"/>
          <w:szCs w:val="24"/>
        </w:rPr>
        <w:t>Change: “How many acres of vegetables, melons, and herbs were planted for harvest in [State] on your operation in 2020?</w:t>
      </w:r>
    </w:p>
    <w:p w:rsidRPr="00DE4E43" w:rsidR="006337D1" w:rsidP="006337D1" w:rsidRDefault="006337D1">
      <w:pPr>
        <w:ind w:left="720"/>
        <w:rPr>
          <w:rFonts w:ascii="Arial" w:hAnsi="Arial" w:cs="Arial"/>
          <w:color w:val="1F497D"/>
          <w:sz w:val="24"/>
          <w:szCs w:val="24"/>
        </w:rPr>
      </w:pPr>
    </w:p>
    <w:p w:rsidRPr="00DE4E43" w:rsidR="006337D1" w:rsidP="006337D1" w:rsidRDefault="006337D1">
      <w:pPr>
        <w:ind w:left="720"/>
        <w:rPr>
          <w:rFonts w:ascii="Arial" w:hAnsi="Arial" w:cs="Arial"/>
          <w:color w:val="1F497D"/>
          <w:sz w:val="24"/>
          <w:szCs w:val="24"/>
        </w:rPr>
      </w:pPr>
      <w:r w:rsidRPr="00DE4E43">
        <w:rPr>
          <w:rFonts w:ascii="Arial" w:hAnsi="Arial" w:cs="Arial"/>
          <w:color w:val="1F497D"/>
          <w:sz w:val="24"/>
          <w:szCs w:val="24"/>
        </w:rPr>
        <w:t>For Onions (Dry) and Sweet Potato Sections, we replicated the acreage, production, disposition, and income table/questions to collect both current and previous crop year data.  So for example, the vegetable inquiry going to potato growers in November this year, will now have 2020 AND 2019 tables/questions.</w:t>
      </w:r>
    </w:p>
    <w:p w:rsidR="006337D1" w:rsidP="006337D1" w:rsidRDefault="006337D1">
      <w:pPr>
        <w:ind w:left="720"/>
        <w:rPr>
          <w:rFonts w:ascii="Arial" w:hAnsi="Arial" w:cs="Arial"/>
          <w:color w:val="1F497D"/>
          <w:sz w:val="24"/>
          <w:szCs w:val="24"/>
        </w:rPr>
      </w:pPr>
    </w:p>
    <w:p w:rsidR="007A1BF1" w:rsidP="006337D1" w:rsidRDefault="007A1BF1">
      <w:pPr>
        <w:ind w:left="720"/>
        <w:rPr>
          <w:rFonts w:ascii="Arial" w:hAnsi="Arial" w:cs="Arial"/>
          <w:color w:val="1F497D"/>
          <w:sz w:val="24"/>
          <w:szCs w:val="24"/>
        </w:rPr>
      </w:pPr>
      <w:r>
        <w:rPr>
          <w:rFonts w:ascii="Arial" w:hAnsi="Arial" w:cs="Arial"/>
          <w:color w:val="1F497D"/>
          <w:sz w:val="24"/>
          <w:szCs w:val="24"/>
        </w:rPr>
        <w:t>For all commodities, we modified tabulated question 3 in the following ways:</w:t>
      </w:r>
    </w:p>
    <w:p w:rsidR="007A1BF1" w:rsidP="007A1BF1" w:rsidRDefault="007A1BF1">
      <w:pPr>
        <w:pStyle w:val="ListParagraph"/>
        <w:numPr>
          <w:ilvl w:val="0"/>
          <w:numId w:val="1"/>
        </w:numPr>
        <w:ind w:left="1440"/>
        <w:rPr>
          <w:rFonts w:ascii="Arial" w:hAnsi="Arial" w:cs="Arial"/>
          <w:color w:val="1F497D"/>
          <w:sz w:val="24"/>
          <w:szCs w:val="24"/>
        </w:rPr>
      </w:pPr>
      <w:r w:rsidRPr="00DE4E43">
        <w:rPr>
          <w:rFonts w:ascii="Arial" w:hAnsi="Arial" w:cs="Arial"/>
          <w:color w:val="1F497D"/>
          <w:sz w:val="24"/>
          <w:szCs w:val="24"/>
        </w:rPr>
        <w:t>Deleted “sold” in “Quantity Sold” for the column 1 header</w:t>
      </w:r>
    </w:p>
    <w:p w:rsidR="007A1BF1" w:rsidP="007A1BF1" w:rsidRDefault="007A1BF1">
      <w:pPr>
        <w:pStyle w:val="ListParagraph"/>
        <w:numPr>
          <w:ilvl w:val="0"/>
          <w:numId w:val="1"/>
        </w:numPr>
        <w:ind w:left="1440"/>
        <w:rPr>
          <w:rFonts w:ascii="Arial" w:hAnsi="Arial" w:cs="Arial"/>
          <w:color w:val="1F497D"/>
          <w:sz w:val="24"/>
          <w:szCs w:val="24"/>
        </w:rPr>
      </w:pPr>
      <w:r>
        <w:rPr>
          <w:rFonts w:ascii="Arial" w:hAnsi="Arial" w:cs="Arial"/>
          <w:color w:val="1F497D"/>
          <w:sz w:val="24"/>
          <w:szCs w:val="24"/>
        </w:rPr>
        <w:t>Added “or seed” to the row for “Sold for Fresh Market or seed”.</w:t>
      </w:r>
    </w:p>
    <w:p w:rsidR="007A1BF1" w:rsidP="007A1BF1" w:rsidRDefault="007A1BF1">
      <w:pPr>
        <w:pStyle w:val="ListParagraph"/>
        <w:numPr>
          <w:ilvl w:val="0"/>
          <w:numId w:val="1"/>
        </w:numPr>
        <w:ind w:left="1440"/>
        <w:rPr>
          <w:rFonts w:ascii="Arial" w:hAnsi="Arial" w:cs="Arial"/>
          <w:color w:val="1F497D"/>
          <w:sz w:val="24"/>
          <w:szCs w:val="24"/>
        </w:rPr>
      </w:pPr>
      <w:r>
        <w:rPr>
          <w:rFonts w:ascii="Arial" w:hAnsi="Arial" w:cs="Arial"/>
          <w:color w:val="1F497D"/>
          <w:sz w:val="24"/>
          <w:szCs w:val="24"/>
        </w:rPr>
        <w:t>Deleted “commercial” from row for “Sold for Commercial Processing”.</w:t>
      </w:r>
    </w:p>
    <w:p w:rsidRPr="00DE4E43" w:rsidR="007A1BF1" w:rsidP="007A1BF1" w:rsidRDefault="007A1BF1">
      <w:pPr>
        <w:pStyle w:val="ListParagraph"/>
        <w:numPr>
          <w:ilvl w:val="0"/>
          <w:numId w:val="1"/>
        </w:numPr>
        <w:ind w:left="1440"/>
        <w:rPr>
          <w:rFonts w:ascii="Arial" w:hAnsi="Arial" w:cs="Arial"/>
          <w:color w:val="1F497D"/>
          <w:sz w:val="24"/>
          <w:szCs w:val="24"/>
        </w:rPr>
      </w:pPr>
      <w:r>
        <w:rPr>
          <w:rFonts w:ascii="Arial" w:hAnsi="Arial" w:cs="Arial"/>
          <w:color w:val="1F497D"/>
          <w:sz w:val="24"/>
          <w:szCs w:val="24"/>
        </w:rPr>
        <w:t xml:space="preserve">Replaced the description of processing with an instruction to “(see page 1 for description)”.  </w:t>
      </w:r>
    </w:p>
    <w:p w:rsidR="007A1BF1" w:rsidP="006337D1" w:rsidRDefault="007A1BF1">
      <w:pPr>
        <w:ind w:left="720"/>
        <w:rPr>
          <w:rFonts w:ascii="Arial" w:hAnsi="Arial" w:cs="Arial"/>
          <w:color w:val="1F497D"/>
          <w:sz w:val="24"/>
          <w:szCs w:val="24"/>
        </w:rPr>
      </w:pPr>
    </w:p>
    <w:p w:rsidRPr="00DE4E43" w:rsidR="006337D1" w:rsidP="006337D1" w:rsidRDefault="009E25B0">
      <w:pPr>
        <w:ind w:left="720"/>
        <w:rPr>
          <w:rFonts w:ascii="Arial" w:hAnsi="Arial" w:cs="Arial"/>
          <w:color w:val="1F497D"/>
          <w:sz w:val="24"/>
          <w:szCs w:val="24"/>
        </w:rPr>
      </w:pPr>
      <w:r>
        <w:rPr>
          <w:rFonts w:ascii="Arial" w:hAnsi="Arial" w:cs="Arial"/>
          <w:color w:val="1F497D"/>
          <w:sz w:val="24"/>
          <w:szCs w:val="24"/>
        </w:rPr>
        <w:t>In 2020</w:t>
      </w:r>
      <w:r w:rsidR="0040584D">
        <w:rPr>
          <w:rFonts w:ascii="Arial" w:hAnsi="Arial" w:cs="Arial"/>
          <w:color w:val="1F497D"/>
          <w:sz w:val="24"/>
          <w:szCs w:val="24"/>
        </w:rPr>
        <w:t>,</w:t>
      </w:r>
      <w:r>
        <w:rPr>
          <w:rFonts w:ascii="Arial" w:hAnsi="Arial" w:cs="Arial"/>
          <w:color w:val="1F497D"/>
          <w:sz w:val="24"/>
          <w:szCs w:val="24"/>
        </w:rPr>
        <w:t xml:space="preserve"> f</w:t>
      </w:r>
      <w:r w:rsidRPr="00DE4E43" w:rsidR="006337D1">
        <w:rPr>
          <w:rFonts w:ascii="Arial" w:hAnsi="Arial" w:cs="Arial"/>
          <w:color w:val="1F497D"/>
          <w:sz w:val="24"/>
          <w:szCs w:val="24"/>
        </w:rPr>
        <w:t>or Sweet Potato Section, we modified tabulated question 3 in the following ways:</w:t>
      </w:r>
    </w:p>
    <w:p w:rsidRPr="00DE4E43" w:rsidR="006337D1" w:rsidP="006337D1" w:rsidRDefault="006337D1">
      <w:pPr>
        <w:pStyle w:val="ListParagraph"/>
        <w:numPr>
          <w:ilvl w:val="0"/>
          <w:numId w:val="1"/>
        </w:numPr>
        <w:ind w:left="1440"/>
        <w:rPr>
          <w:rFonts w:ascii="Arial" w:hAnsi="Arial" w:cs="Arial"/>
          <w:color w:val="1F497D"/>
          <w:sz w:val="24"/>
          <w:szCs w:val="24"/>
        </w:rPr>
      </w:pPr>
      <w:r w:rsidRPr="00DE4E43">
        <w:rPr>
          <w:rFonts w:ascii="Arial" w:hAnsi="Arial" w:cs="Arial"/>
          <w:color w:val="1F497D"/>
          <w:sz w:val="24"/>
          <w:szCs w:val="24"/>
        </w:rPr>
        <w:t xml:space="preserve">Added two rows </w:t>
      </w:r>
      <w:r w:rsidRPr="003F6DD3">
        <w:rPr>
          <w:rFonts w:ascii="Arial" w:hAnsi="Arial" w:cs="Arial"/>
          <w:color w:val="1F497D"/>
          <w:sz w:val="24"/>
          <w:szCs w:val="24"/>
        </w:rPr>
        <w:t>with the following headers/descriptions “Stored to be sold for fresh market,” and “Stored to be sold for processing” (they became d and e respectively).  Moving the final “harvested, but not sold…” row to f.  We did not add any</w:t>
      </w:r>
      <w:r w:rsidRPr="00DE4E43">
        <w:rPr>
          <w:rFonts w:ascii="Arial" w:hAnsi="Arial" w:cs="Arial"/>
          <w:color w:val="1F497D"/>
          <w:sz w:val="24"/>
          <w:szCs w:val="24"/>
        </w:rPr>
        <w:t xml:space="preserve"> rows to the previous crop year tabulated questions</w:t>
      </w:r>
      <w:r w:rsidR="009E25B0">
        <w:rPr>
          <w:rFonts w:ascii="Arial" w:hAnsi="Arial" w:cs="Arial"/>
          <w:color w:val="1F497D"/>
          <w:sz w:val="24"/>
          <w:szCs w:val="24"/>
        </w:rPr>
        <w:t>.</w:t>
      </w:r>
    </w:p>
    <w:p w:rsidR="006337D1" w:rsidP="00D81A54" w:rsidRDefault="006337D1">
      <w:pPr>
        <w:tabs>
          <w:tab w:val="left" w:pos="1350"/>
        </w:tabs>
        <w:ind w:left="720"/>
        <w:rPr>
          <w:rFonts w:ascii="Arial" w:hAnsi="Arial" w:cs="Arial"/>
          <w:color w:val="1F497D"/>
          <w:sz w:val="24"/>
          <w:szCs w:val="24"/>
        </w:rPr>
      </w:pPr>
    </w:p>
    <w:p w:rsidRPr="00DE4E43" w:rsidR="009E25B0" w:rsidP="009E25B0" w:rsidRDefault="009E25B0">
      <w:pPr>
        <w:ind w:left="720"/>
        <w:rPr>
          <w:rFonts w:ascii="Arial" w:hAnsi="Arial" w:cs="Arial"/>
          <w:color w:val="1F497D"/>
          <w:sz w:val="24"/>
          <w:szCs w:val="24"/>
        </w:rPr>
      </w:pPr>
      <w:r>
        <w:rPr>
          <w:rFonts w:ascii="Arial" w:hAnsi="Arial" w:cs="Arial"/>
          <w:color w:val="1F497D"/>
          <w:sz w:val="24"/>
          <w:szCs w:val="24"/>
        </w:rPr>
        <w:t>In 2021 f</w:t>
      </w:r>
      <w:r w:rsidRPr="00DE4E43">
        <w:rPr>
          <w:rFonts w:ascii="Arial" w:hAnsi="Arial" w:cs="Arial"/>
          <w:color w:val="1F497D"/>
          <w:sz w:val="24"/>
          <w:szCs w:val="24"/>
        </w:rPr>
        <w:t>or Onions (Dry)</w:t>
      </w:r>
      <w:r>
        <w:rPr>
          <w:rFonts w:ascii="Arial" w:hAnsi="Arial" w:cs="Arial"/>
          <w:color w:val="1F497D"/>
          <w:sz w:val="24"/>
          <w:szCs w:val="24"/>
        </w:rPr>
        <w:t xml:space="preserve"> Section,</w:t>
      </w:r>
      <w:r w:rsidRPr="00DE4E43">
        <w:rPr>
          <w:rFonts w:ascii="Arial" w:hAnsi="Arial" w:cs="Arial"/>
          <w:color w:val="1F497D"/>
          <w:sz w:val="24"/>
          <w:szCs w:val="24"/>
        </w:rPr>
        <w:t xml:space="preserve"> we modified tabulated question 3 in the </w:t>
      </w:r>
      <w:r>
        <w:rPr>
          <w:rFonts w:ascii="Arial" w:hAnsi="Arial" w:cs="Arial"/>
          <w:color w:val="1F497D"/>
          <w:sz w:val="24"/>
          <w:szCs w:val="24"/>
        </w:rPr>
        <w:t>same way as was done with Sweet Potatoes in 2020</w:t>
      </w:r>
      <w:r w:rsidRPr="00DE4E43">
        <w:rPr>
          <w:rFonts w:ascii="Arial" w:hAnsi="Arial" w:cs="Arial"/>
          <w:color w:val="1F497D"/>
          <w:sz w:val="24"/>
          <w:szCs w:val="24"/>
        </w:rPr>
        <w:t>:</w:t>
      </w:r>
    </w:p>
    <w:p w:rsidRPr="009E25B0" w:rsidR="009E25B0" w:rsidP="009E25B0" w:rsidRDefault="009E25B0">
      <w:pPr>
        <w:pStyle w:val="ListParagraph"/>
        <w:numPr>
          <w:ilvl w:val="0"/>
          <w:numId w:val="10"/>
        </w:numPr>
        <w:ind w:left="1440"/>
        <w:rPr>
          <w:rFonts w:ascii="Arial" w:hAnsi="Arial" w:cs="Arial"/>
          <w:color w:val="1F497D"/>
          <w:sz w:val="24"/>
          <w:szCs w:val="24"/>
        </w:rPr>
      </w:pPr>
      <w:r w:rsidRPr="009E25B0">
        <w:rPr>
          <w:rFonts w:ascii="Arial" w:hAnsi="Arial" w:cs="Arial"/>
          <w:color w:val="1F497D"/>
          <w:sz w:val="24"/>
          <w:szCs w:val="24"/>
        </w:rPr>
        <w:t>Added two rows with the following headers/descriptions “Stored to be sold for fresh market,” and “Stored to be sold for processing” (they became d and e respectively).  Moving the final “harvested, but not sold…” row to f.  We did not add any rows to the previous crop year tabulated questions.</w:t>
      </w:r>
    </w:p>
    <w:p w:rsidR="009E25B0" w:rsidP="006337D1" w:rsidRDefault="009E25B0">
      <w:pPr>
        <w:ind w:left="720"/>
        <w:rPr>
          <w:rFonts w:ascii="Arial" w:hAnsi="Arial" w:cs="Arial"/>
          <w:color w:val="1F497D"/>
          <w:sz w:val="24"/>
          <w:szCs w:val="24"/>
        </w:rPr>
      </w:pPr>
    </w:p>
    <w:p w:rsidRPr="00DE4E43" w:rsidR="006337D1" w:rsidP="00155262" w:rsidRDefault="00155262">
      <w:pPr>
        <w:ind w:left="720"/>
        <w:rPr>
          <w:rFonts w:ascii="Arial" w:hAnsi="Arial" w:cs="Arial"/>
          <w:color w:val="1F497D"/>
          <w:sz w:val="24"/>
          <w:szCs w:val="24"/>
        </w:rPr>
      </w:pPr>
      <w:r>
        <w:rPr>
          <w:rFonts w:ascii="Arial" w:hAnsi="Arial" w:cs="Arial"/>
          <w:color w:val="1F497D"/>
          <w:sz w:val="24"/>
          <w:szCs w:val="24"/>
        </w:rPr>
        <w:t>In 2020 f</w:t>
      </w:r>
      <w:r w:rsidRPr="00DE4E43" w:rsidR="006337D1">
        <w:rPr>
          <w:rFonts w:ascii="Arial" w:hAnsi="Arial" w:cs="Arial"/>
          <w:color w:val="1F497D"/>
          <w:sz w:val="24"/>
          <w:szCs w:val="24"/>
        </w:rPr>
        <w:t xml:space="preserve">or </w:t>
      </w:r>
      <w:r>
        <w:rPr>
          <w:rFonts w:ascii="Arial" w:hAnsi="Arial" w:cs="Arial"/>
          <w:color w:val="1F497D"/>
          <w:sz w:val="24"/>
          <w:szCs w:val="24"/>
        </w:rPr>
        <w:t xml:space="preserve">the </w:t>
      </w:r>
      <w:r w:rsidRPr="00DE4E43" w:rsidR="006337D1">
        <w:rPr>
          <w:rFonts w:ascii="Arial" w:hAnsi="Arial" w:cs="Arial"/>
          <w:color w:val="1F497D"/>
          <w:sz w:val="24"/>
          <w:szCs w:val="24"/>
        </w:rPr>
        <w:t>Sweet Potato Section, we added a question asking respondents the following:</w:t>
      </w:r>
    </w:p>
    <w:p w:rsidRPr="003F6DD3" w:rsidR="006337D1" w:rsidP="006337D1" w:rsidRDefault="006337D1">
      <w:pPr>
        <w:pStyle w:val="ListParagraph"/>
        <w:numPr>
          <w:ilvl w:val="0"/>
          <w:numId w:val="2"/>
        </w:numPr>
        <w:ind w:left="1440"/>
        <w:rPr>
          <w:rFonts w:ascii="Arial" w:hAnsi="Arial" w:cs="Arial"/>
          <w:color w:val="1F497D"/>
          <w:sz w:val="24"/>
          <w:szCs w:val="24"/>
        </w:rPr>
      </w:pPr>
      <w:r w:rsidRPr="00DE4E43">
        <w:rPr>
          <w:rFonts w:ascii="Arial" w:hAnsi="Arial" w:cs="Arial"/>
          <w:color w:val="1F497D"/>
          <w:sz w:val="24"/>
          <w:szCs w:val="24"/>
        </w:rPr>
        <w:t xml:space="preserve">Did you report your answers in cured weight or green weight? [_] Cured </w:t>
      </w:r>
      <w:r w:rsidRPr="003F6DD3">
        <w:rPr>
          <w:rFonts w:ascii="Arial" w:hAnsi="Arial" w:cs="Arial"/>
          <w:color w:val="1F497D"/>
          <w:sz w:val="24"/>
          <w:szCs w:val="24"/>
        </w:rPr>
        <w:t>Weight      [_] Green Weight</w:t>
      </w:r>
    </w:p>
    <w:p w:rsidRPr="003F6DD3" w:rsidR="00BE65DA" w:rsidRDefault="00BE65DA">
      <w:pPr>
        <w:rPr>
          <w:rFonts w:ascii="Arial" w:hAnsi="Arial" w:cs="Arial"/>
          <w:color w:val="1F497D"/>
          <w:sz w:val="24"/>
          <w:szCs w:val="24"/>
        </w:rPr>
      </w:pPr>
    </w:p>
    <w:p w:rsidR="0003290E" w:rsidRDefault="00155262">
      <w:pPr>
        <w:rPr>
          <w:rFonts w:ascii="Arial" w:hAnsi="Arial" w:cs="Arial"/>
          <w:i/>
          <w:color w:val="1F497D"/>
          <w:sz w:val="24"/>
          <w:szCs w:val="24"/>
        </w:rPr>
      </w:pPr>
      <w:r>
        <w:rPr>
          <w:rFonts w:ascii="Arial" w:hAnsi="Arial" w:cs="Arial"/>
          <w:color w:val="1F497D"/>
          <w:sz w:val="24"/>
          <w:szCs w:val="24"/>
        </w:rPr>
        <w:t>The attached questionnaire titled</w:t>
      </w:r>
      <w:r w:rsidR="0032736D">
        <w:rPr>
          <w:rFonts w:ascii="Arial" w:hAnsi="Arial" w:cs="Arial"/>
          <w:color w:val="1F497D"/>
          <w:sz w:val="24"/>
          <w:szCs w:val="24"/>
        </w:rPr>
        <w:t>,</w:t>
      </w:r>
      <w:r>
        <w:rPr>
          <w:rFonts w:ascii="Arial" w:hAnsi="Arial" w:cs="Arial"/>
          <w:color w:val="1F497D"/>
          <w:sz w:val="24"/>
          <w:szCs w:val="24"/>
        </w:rPr>
        <w:t xml:space="preserve"> </w:t>
      </w:r>
      <w:r w:rsidRPr="00155262">
        <w:rPr>
          <w:rFonts w:ascii="Arial" w:hAnsi="Arial" w:cs="Arial"/>
          <w:i/>
          <w:color w:val="1F497D"/>
          <w:sz w:val="24"/>
          <w:szCs w:val="24"/>
        </w:rPr>
        <w:t>0037 - Vegetable Grower Survey - End of Season -Master Version - Rev Aug 2020</w:t>
      </w:r>
      <w:r>
        <w:rPr>
          <w:rFonts w:ascii="Arial" w:hAnsi="Arial" w:cs="Arial"/>
          <w:color w:val="1F497D"/>
          <w:sz w:val="24"/>
          <w:szCs w:val="24"/>
        </w:rPr>
        <w:t xml:space="preserve"> contains the questions for Sweet Potatoes and </w:t>
      </w:r>
      <w:r w:rsidR="0032736D">
        <w:rPr>
          <w:rFonts w:ascii="Arial" w:hAnsi="Arial" w:cs="Arial"/>
          <w:color w:val="1F497D"/>
          <w:sz w:val="24"/>
          <w:szCs w:val="24"/>
        </w:rPr>
        <w:t>Onions,</w:t>
      </w:r>
      <w:r>
        <w:rPr>
          <w:rFonts w:ascii="Arial" w:hAnsi="Arial" w:cs="Arial"/>
          <w:color w:val="1F497D"/>
          <w:sz w:val="24"/>
          <w:szCs w:val="24"/>
        </w:rPr>
        <w:t xml:space="preserve"> as they will appear in </w:t>
      </w:r>
      <w:r w:rsidRPr="00155262">
        <w:rPr>
          <w:rFonts w:ascii="Arial" w:hAnsi="Arial" w:cs="Arial"/>
          <w:i/>
          <w:color w:val="1F497D"/>
          <w:sz w:val="24"/>
          <w:szCs w:val="24"/>
        </w:rPr>
        <w:t xml:space="preserve">2020. </w:t>
      </w:r>
    </w:p>
    <w:p w:rsidR="0003290E" w:rsidRDefault="0003290E">
      <w:pPr>
        <w:rPr>
          <w:rFonts w:ascii="Arial" w:hAnsi="Arial" w:cs="Arial"/>
          <w:i/>
          <w:color w:val="1F497D"/>
          <w:sz w:val="24"/>
          <w:szCs w:val="24"/>
        </w:rPr>
      </w:pPr>
    </w:p>
    <w:p w:rsidRPr="00155262" w:rsidR="003F6DD3" w:rsidRDefault="00155262">
      <w:pPr>
        <w:rPr>
          <w:rFonts w:ascii="Arial" w:hAnsi="Arial" w:cs="Arial"/>
          <w:color w:val="1F497D"/>
          <w:sz w:val="24"/>
          <w:szCs w:val="24"/>
        </w:rPr>
      </w:pPr>
      <w:r w:rsidRPr="0003290E">
        <w:rPr>
          <w:rFonts w:ascii="Arial" w:hAnsi="Arial" w:cs="Arial"/>
          <w:color w:val="1F497D"/>
          <w:sz w:val="24"/>
          <w:szCs w:val="24"/>
        </w:rPr>
        <w:t xml:space="preserve">The </w:t>
      </w:r>
      <w:r w:rsidR="0003290E">
        <w:rPr>
          <w:rFonts w:ascii="Arial" w:hAnsi="Arial" w:cs="Arial"/>
          <w:color w:val="1F497D"/>
          <w:sz w:val="24"/>
          <w:szCs w:val="24"/>
        </w:rPr>
        <w:t xml:space="preserve">attached </w:t>
      </w:r>
      <w:r w:rsidR="0032736D">
        <w:rPr>
          <w:rFonts w:ascii="Arial" w:hAnsi="Arial" w:cs="Arial"/>
          <w:color w:val="1F497D"/>
          <w:sz w:val="24"/>
          <w:szCs w:val="24"/>
        </w:rPr>
        <w:t>questionnaire titled,</w:t>
      </w:r>
      <w:r w:rsidRPr="0003290E">
        <w:rPr>
          <w:rFonts w:ascii="Arial" w:hAnsi="Arial" w:cs="Arial"/>
          <w:color w:val="1F497D"/>
          <w:sz w:val="24"/>
          <w:szCs w:val="24"/>
        </w:rPr>
        <w:t xml:space="preserve"> 0037</w:t>
      </w:r>
      <w:r w:rsidRPr="00155262">
        <w:rPr>
          <w:rFonts w:ascii="Arial" w:hAnsi="Arial" w:cs="Arial"/>
          <w:i/>
          <w:color w:val="1F497D"/>
          <w:sz w:val="24"/>
          <w:szCs w:val="24"/>
        </w:rPr>
        <w:t xml:space="preserve"> - Vegetable Grower Survey - End of Season -Single State Version - Rev Aug 2020</w:t>
      </w:r>
      <w:r>
        <w:rPr>
          <w:rFonts w:ascii="Arial" w:hAnsi="Arial" w:cs="Arial"/>
          <w:i/>
          <w:color w:val="1F497D"/>
          <w:sz w:val="24"/>
          <w:szCs w:val="24"/>
        </w:rPr>
        <w:t xml:space="preserve"> </w:t>
      </w:r>
      <w:r>
        <w:rPr>
          <w:rFonts w:ascii="Arial" w:hAnsi="Arial" w:cs="Arial"/>
          <w:color w:val="1F497D"/>
          <w:sz w:val="24"/>
          <w:szCs w:val="24"/>
        </w:rPr>
        <w:t>has the correct wording that will be used in 2021.</w:t>
      </w:r>
    </w:p>
    <w:p w:rsidR="00155262" w:rsidRDefault="00155262">
      <w:pPr>
        <w:rPr>
          <w:rFonts w:ascii="Arial" w:hAnsi="Arial" w:cs="Arial"/>
          <w:color w:val="1F497D"/>
          <w:sz w:val="24"/>
          <w:szCs w:val="24"/>
        </w:rPr>
      </w:pPr>
    </w:p>
    <w:p w:rsidR="003F6DD3" w:rsidRDefault="003F6DD3">
      <w:pPr>
        <w:rPr>
          <w:rFonts w:ascii="Arial" w:hAnsi="Arial" w:cs="Arial"/>
          <w:color w:val="1F497D"/>
          <w:sz w:val="24"/>
          <w:szCs w:val="24"/>
        </w:rPr>
      </w:pPr>
      <w:r w:rsidRPr="003F6DD3">
        <w:rPr>
          <w:rFonts w:ascii="Arial" w:hAnsi="Arial" w:cs="Arial"/>
          <w:color w:val="1F497D"/>
          <w:sz w:val="24"/>
          <w:szCs w:val="24"/>
        </w:rPr>
        <w:t xml:space="preserve">These changes will </w:t>
      </w:r>
      <w:r w:rsidRPr="003F6DD3" w:rsidR="0032736D">
        <w:rPr>
          <w:rFonts w:ascii="Arial" w:hAnsi="Arial" w:cs="Arial"/>
          <w:color w:val="1F497D"/>
          <w:sz w:val="24"/>
          <w:szCs w:val="24"/>
        </w:rPr>
        <w:t>affect</w:t>
      </w:r>
      <w:r w:rsidRPr="003F6DD3">
        <w:rPr>
          <w:rFonts w:ascii="Arial" w:hAnsi="Arial" w:cs="Arial"/>
          <w:color w:val="1F497D"/>
          <w:sz w:val="24"/>
          <w:szCs w:val="24"/>
        </w:rPr>
        <w:t xml:space="preserve"> primarily only the growers of onions and sweet potatoes. We have added </w:t>
      </w:r>
      <w:r w:rsidR="00E12E65">
        <w:rPr>
          <w:rFonts w:ascii="Arial" w:hAnsi="Arial" w:cs="Arial"/>
          <w:color w:val="1F497D"/>
          <w:sz w:val="24"/>
          <w:szCs w:val="24"/>
        </w:rPr>
        <w:t>5 minutes to the burden time on the Vegetable Grower Inquiry questionnaire so it is now 25 minutes to complete. However, our Sampling Section has adjusted the sample size to 11,000 for 2020.</w:t>
      </w:r>
      <w:r w:rsidRPr="003F6DD3">
        <w:rPr>
          <w:rFonts w:ascii="Arial" w:hAnsi="Arial" w:cs="Arial"/>
          <w:color w:val="1F497D"/>
          <w:sz w:val="24"/>
          <w:szCs w:val="24"/>
        </w:rPr>
        <w:t xml:space="preserve"> The overall </w:t>
      </w:r>
      <w:r w:rsidR="00B2070A">
        <w:rPr>
          <w:rFonts w:ascii="Arial" w:hAnsi="Arial" w:cs="Arial"/>
          <w:color w:val="1F497D"/>
          <w:sz w:val="24"/>
          <w:szCs w:val="24"/>
        </w:rPr>
        <w:t xml:space="preserve">number of responses </w:t>
      </w:r>
      <w:r w:rsidRPr="003F6DD3">
        <w:rPr>
          <w:rFonts w:ascii="Arial" w:hAnsi="Arial" w:cs="Arial"/>
          <w:color w:val="1F497D"/>
          <w:sz w:val="24"/>
          <w:szCs w:val="24"/>
        </w:rPr>
        <w:t xml:space="preserve">will be less than the original approval by </w:t>
      </w:r>
      <w:r w:rsidR="00E12E65">
        <w:rPr>
          <w:rFonts w:ascii="Arial" w:hAnsi="Arial" w:cs="Arial"/>
          <w:color w:val="1F497D"/>
          <w:sz w:val="24"/>
          <w:szCs w:val="24"/>
        </w:rPr>
        <w:t>3,</w:t>
      </w:r>
      <w:r w:rsidR="00B2070A">
        <w:rPr>
          <w:rFonts w:ascii="Arial" w:hAnsi="Arial" w:cs="Arial"/>
          <w:color w:val="1F497D"/>
          <w:sz w:val="24"/>
          <w:szCs w:val="24"/>
        </w:rPr>
        <w:t>4</w:t>
      </w:r>
      <w:r w:rsidR="00E12E65">
        <w:rPr>
          <w:rFonts w:ascii="Arial" w:hAnsi="Arial" w:cs="Arial"/>
          <w:color w:val="1F497D"/>
          <w:sz w:val="24"/>
          <w:szCs w:val="24"/>
        </w:rPr>
        <w:t xml:space="preserve">00 </w:t>
      </w:r>
      <w:r w:rsidRPr="003F6DD3">
        <w:rPr>
          <w:rFonts w:ascii="Arial" w:hAnsi="Arial" w:cs="Arial"/>
          <w:color w:val="1F497D"/>
          <w:sz w:val="24"/>
          <w:szCs w:val="24"/>
        </w:rPr>
        <w:t>operations. This will result in a</w:t>
      </w:r>
      <w:r w:rsidR="00E12E65">
        <w:rPr>
          <w:rFonts w:ascii="Arial" w:hAnsi="Arial" w:cs="Arial"/>
          <w:color w:val="1F497D"/>
          <w:sz w:val="24"/>
          <w:szCs w:val="24"/>
        </w:rPr>
        <w:t xml:space="preserve"> decrease in </w:t>
      </w:r>
      <w:r w:rsidRPr="003F6DD3">
        <w:rPr>
          <w:rFonts w:ascii="Arial" w:hAnsi="Arial" w:cs="Arial"/>
          <w:color w:val="1F497D"/>
          <w:sz w:val="24"/>
          <w:szCs w:val="24"/>
        </w:rPr>
        <w:t xml:space="preserve">burden </w:t>
      </w:r>
      <w:r w:rsidR="00E12E65">
        <w:rPr>
          <w:rFonts w:ascii="Arial" w:hAnsi="Arial" w:cs="Arial"/>
          <w:color w:val="1F497D"/>
          <w:sz w:val="24"/>
          <w:szCs w:val="24"/>
        </w:rPr>
        <w:t xml:space="preserve">by </w:t>
      </w:r>
      <w:r w:rsidR="00B7734F">
        <w:rPr>
          <w:rFonts w:ascii="Arial" w:hAnsi="Arial" w:cs="Arial"/>
          <w:color w:val="1F497D"/>
          <w:sz w:val="24"/>
          <w:szCs w:val="24"/>
        </w:rPr>
        <w:t>281</w:t>
      </w:r>
      <w:r w:rsidR="00E12E65">
        <w:rPr>
          <w:rFonts w:ascii="Arial" w:hAnsi="Arial" w:cs="Arial"/>
          <w:color w:val="1F497D"/>
          <w:sz w:val="24"/>
          <w:szCs w:val="24"/>
        </w:rPr>
        <w:t xml:space="preserve"> hours</w:t>
      </w:r>
      <w:r w:rsidRPr="003F6DD3">
        <w:rPr>
          <w:rFonts w:ascii="Arial" w:hAnsi="Arial" w:cs="Arial"/>
          <w:color w:val="1F497D"/>
          <w:sz w:val="24"/>
          <w:szCs w:val="24"/>
        </w:rPr>
        <w:t>.</w:t>
      </w:r>
    </w:p>
    <w:p w:rsidR="009E25B0" w:rsidRDefault="009E25B0">
      <w:pPr>
        <w:rPr>
          <w:rFonts w:ascii="Arial" w:hAnsi="Arial" w:cs="Arial"/>
          <w:color w:val="1F497D"/>
          <w:sz w:val="24"/>
          <w:szCs w:val="24"/>
        </w:rPr>
      </w:pPr>
    </w:p>
    <w:sectPr w:rsidR="009E2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36625"/>
    <w:multiLevelType w:val="hybridMultilevel"/>
    <w:tmpl w:val="2182D328"/>
    <w:lvl w:ilvl="0" w:tplc="0D12F0E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772862"/>
    <w:multiLevelType w:val="hybridMultilevel"/>
    <w:tmpl w:val="9BC42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047790"/>
    <w:multiLevelType w:val="hybridMultilevel"/>
    <w:tmpl w:val="4C62CE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9F70C7"/>
    <w:multiLevelType w:val="hybridMultilevel"/>
    <w:tmpl w:val="0D1C3D06"/>
    <w:lvl w:ilvl="0" w:tplc="CD1C562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3F463E"/>
    <w:multiLevelType w:val="hybridMultilevel"/>
    <w:tmpl w:val="25208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547122"/>
    <w:multiLevelType w:val="hybridMultilevel"/>
    <w:tmpl w:val="47F28792"/>
    <w:lvl w:ilvl="0" w:tplc="0CE035C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B96A06"/>
    <w:multiLevelType w:val="hybridMultilevel"/>
    <w:tmpl w:val="5DEEE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BB15B7"/>
    <w:multiLevelType w:val="hybridMultilevel"/>
    <w:tmpl w:val="C3A2B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6"/>
  </w:num>
  <w:num w:numId="3">
    <w:abstractNumId w:val="6"/>
  </w:num>
  <w:num w:numId="4">
    <w:abstractNumId w:val="1"/>
  </w:num>
  <w:num w:numId="5">
    <w:abstractNumId w:val="5"/>
  </w:num>
  <w:num w:numId="6">
    <w:abstractNumId w:val="4"/>
  </w:num>
  <w:num w:numId="7">
    <w:abstractNumId w:val="2"/>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D1"/>
    <w:rsid w:val="0003290E"/>
    <w:rsid w:val="00155262"/>
    <w:rsid w:val="00226967"/>
    <w:rsid w:val="0032736D"/>
    <w:rsid w:val="00333F80"/>
    <w:rsid w:val="003F6DD3"/>
    <w:rsid w:val="0040584D"/>
    <w:rsid w:val="004825CB"/>
    <w:rsid w:val="004900C7"/>
    <w:rsid w:val="005D0EA4"/>
    <w:rsid w:val="006337D1"/>
    <w:rsid w:val="0068565E"/>
    <w:rsid w:val="007A1BF1"/>
    <w:rsid w:val="008E09A5"/>
    <w:rsid w:val="00930A77"/>
    <w:rsid w:val="009E25B0"/>
    <w:rsid w:val="00A358B2"/>
    <w:rsid w:val="00B2070A"/>
    <w:rsid w:val="00B7734F"/>
    <w:rsid w:val="00BA3B3C"/>
    <w:rsid w:val="00BB3F59"/>
    <w:rsid w:val="00BE65DA"/>
    <w:rsid w:val="00BE7963"/>
    <w:rsid w:val="00CC4B93"/>
    <w:rsid w:val="00D81A54"/>
    <w:rsid w:val="00DE4E43"/>
    <w:rsid w:val="00E12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416C"/>
  <w15:chartTrackingRefBased/>
  <w15:docId w15:val="{A3A3D2DE-0E40-435A-A540-2E0AD624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7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7D1"/>
    <w:pPr>
      <w:ind w:left="720"/>
    </w:pPr>
  </w:style>
  <w:style w:type="paragraph" w:styleId="BalloonText">
    <w:name w:val="Balloon Text"/>
    <w:basedOn w:val="Normal"/>
    <w:link w:val="BalloonTextChar"/>
    <w:uiPriority w:val="99"/>
    <w:semiHidden/>
    <w:unhideWhenUsed/>
    <w:rsid w:val="00BE7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0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Hancock, David - REE-NASS, Washington, DC</cp:lastModifiedBy>
  <cp:revision>11</cp:revision>
  <dcterms:created xsi:type="dcterms:W3CDTF">2020-07-30T19:00:00Z</dcterms:created>
  <dcterms:modified xsi:type="dcterms:W3CDTF">2020-08-12T19:47:00Z</dcterms:modified>
</cp:coreProperties>
</file>