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0A569074" w14:textId="77777777">
      <w:pPr>
        <w:pStyle w:val="Heading1"/>
        <w:ind w:left="0"/>
        <w:jc w:val="center"/>
        <w:rPr>
          <w:rFonts w:cs="Times New Roman"/>
        </w:rPr>
      </w:pPr>
      <w:r w:rsidRPr="00BD7237">
        <w:rPr>
          <w:rFonts w:cs="Times New Roman"/>
        </w:rPr>
        <w:t>SUPPORTING STATEMENT</w:t>
      </w:r>
    </w:p>
    <w:p w:rsidRPr="00BD7237" w:rsidR="00BD7237" w:rsidP="00BD7237" w:rsidRDefault="001477A3" w14:paraId="35F055BC" w14:textId="77777777">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14:paraId="6015CB7C" w14:textId="7777777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00053D04" w:rsidP="00053D04" w:rsidRDefault="00053D04" w14:paraId="54DF959F" w14:textId="77777777">
      <w:pPr>
        <w:jc w:val="center"/>
        <w:rPr>
          <w:b/>
          <w:bCs/>
          <w:szCs w:val="24"/>
        </w:rPr>
      </w:pPr>
      <w:r>
        <w:rPr>
          <w:b/>
          <w:bCs/>
          <w:szCs w:val="24"/>
        </w:rPr>
        <w:t>Alaska Council Cooperative Annual Reports</w:t>
      </w:r>
    </w:p>
    <w:p w:rsidRPr="0064266D" w:rsidR="00053D04" w:rsidP="00053D04" w:rsidRDefault="00053D04" w14:paraId="207BC935" w14:textId="77777777">
      <w:pPr>
        <w:jc w:val="center"/>
        <w:rPr>
          <w:b/>
          <w:bCs/>
          <w:szCs w:val="24"/>
        </w:rPr>
      </w:pPr>
      <w:r>
        <w:rPr>
          <w:b/>
          <w:bCs/>
          <w:szCs w:val="24"/>
        </w:rPr>
        <w:t>OMB Control No. 0648-0678</w:t>
      </w:r>
    </w:p>
    <w:p w:rsidRPr="00BD7237" w:rsidR="008E61C9" w:rsidP="00BD7237" w:rsidRDefault="008E61C9" w14:paraId="38077C77" w14:textId="77777777">
      <w:pPr>
        <w:pStyle w:val="BodyText"/>
        <w:spacing w:before="1"/>
        <w:ind w:left="0"/>
        <w:jc w:val="center"/>
        <w:rPr>
          <w:rFonts w:cs="Times New Roman"/>
          <w:b/>
        </w:rPr>
      </w:pPr>
    </w:p>
    <w:p w:rsidRPr="00BD7237" w:rsidR="002D156F" w:rsidP="00A30A99" w:rsidRDefault="002D156F" w14:paraId="53677DB8" w14:textId="77777777">
      <w:pPr>
        <w:spacing w:before="22" w:line="259" w:lineRule="auto"/>
        <w:rPr>
          <w:rFonts w:cs="Times New Roman"/>
          <w:b/>
          <w:szCs w:val="24"/>
        </w:rPr>
      </w:pPr>
    </w:p>
    <w:p w:rsidR="008E61C9" w:rsidP="00BD7237" w:rsidRDefault="001477A3" w14:paraId="6A0911AB" w14:textId="655F17A4">
      <w:pPr>
        <w:pStyle w:val="Heading1"/>
        <w:spacing w:before="199"/>
        <w:ind w:left="0"/>
        <w:rPr>
          <w:rFonts w:cs="Times New Roman"/>
        </w:rPr>
      </w:pPr>
      <w:r w:rsidRPr="00BD7237">
        <w:rPr>
          <w:rFonts w:cs="Times New Roman"/>
        </w:rPr>
        <w:t>Abstract</w:t>
      </w:r>
    </w:p>
    <w:p w:rsidRPr="00BD7237" w:rsidR="00520B05" w:rsidP="00BD7237" w:rsidRDefault="00520B05" w14:paraId="0C1AD216" w14:textId="77777777">
      <w:pPr>
        <w:pStyle w:val="Heading1"/>
        <w:spacing w:before="199"/>
        <w:ind w:left="0"/>
        <w:rPr>
          <w:rFonts w:cs="Times New Roman"/>
        </w:rPr>
      </w:pPr>
    </w:p>
    <w:p w:rsidRPr="00C02956" w:rsidR="00244110" w:rsidP="00244110" w:rsidRDefault="00244110" w14:paraId="78F7AFA6" w14:textId="5B150969">
      <w:pPr>
        <w:rPr>
          <w:szCs w:val="24"/>
        </w:rPr>
      </w:pPr>
      <w:r w:rsidRPr="00141E26">
        <w:rPr>
          <w:szCs w:val="24"/>
        </w:rPr>
        <w:t>This request is for revision of an existing information collection</w:t>
      </w:r>
      <w:r>
        <w:rPr>
          <w:szCs w:val="24"/>
        </w:rPr>
        <w:t xml:space="preserve"> due to an associated rule (RIN 0648-BJ73) </w:t>
      </w:r>
      <w:r w:rsidRPr="00D541F9" w:rsidR="00D541F9">
        <w:rPr>
          <w:szCs w:val="24"/>
        </w:rPr>
        <w:t>to implement Amendment 111 to the Fishery Management Plan for Groundfish of the Gulf of Alaska and a regulatory amendment to reauthorize the Central Gulf of Alaska Rockfish Program.</w:t>
      </w:r>
      <w:r w:rsidR="00D541F9">
        <w:rPr>
          <w:szCs w:val="24"/>
        </w:rPr>
        <w:t xml:space="preserve"> </w:t>
      </w:r>
    </w:p>
    <w:p w:rsidR="00244110" w:rsidP="00244110" w:rsidRDefault="00244110" w14:paraId="511A6E09" w14:textId="77777777">
      <w:pPr>
        <w:rPr>
          <w:b/>
          <w:szCs w:val="24"/>
        </w:rPr>
      </w:pPr>
    </w:p>
    <w:p w:rsidR="00244110" w:rsidP="00244110" w:rsidRDefault="00244110" w14:paraId="7DFC3D7C" w14:textId="3BD782F4">
      <w:r w:rsidRPr="00F44F42">
        <w:rPr>
          <w:szCs w:val="24"/>
        </w:rPr>
        <w:t>The rule also effects information collection requirements approved under OMB Control No. 0648-0545, Alaska Rockfish Program: Permits and Reports. Concurrent wi</w:t>
      </w:r>
      <w:r w:rsidR="00A30A99">
        <w:rPr>
          <w:szCs w:val="24"/>
        </w:rPr>
        <w:t>th this request to revise 0648-</w:t>
      </w:r>
      <w:r w:rsidRPr="00F44F42">
        <w:rPr>
          <w:szCs w:val="24"/>
        </w:rPr>
        <w:t xml:space="preserve">0678, </w:t>
      </w:r>
      <w:r w:rsidRPr="00CD5126" w:rsidR="00CD5126">
        <w:rPr>
          <w:szCs w:val="24"/>
        </w:rPr>
        <w:t xml:space="preserve">the National Marine Fisheries Service </w:t>
      </w:r>
      <w:r w:rsidR="00CD5126">
        <w:rPr>
          <w:szCs w:val="24"/>
        </w:rPr>
        <w:t>(</w:t>
      </w:r>
      <w:r w:rsidRPr="00F44F42">
        <w:rPr>
          <w:szCs w:val="24"/>
        </w:rPr>
        <w:t>NMFS</w:t>
      </w:r>
      <w:r w:rsidR="00CD5126">
        <w:rPr>
          <w:szCs w:val="24"/>
        </w:rPr>
        <w:t>)</w:t>
      </w:r>
      <w:r w:rsidRPr="00F44F42">
        <w:rPr>
          <w:szCs w:val="24"/>
        </w:rPr>
        <w:t xml:space="preserve"> is submitting a </w:t>
      </w:r>
      <w:r w:rsidR="004E5DE8">
        <w:rPr>
          <w:szCs w:val="24"/>
        </w:rPr>
        <w:t xml:space="preserve">separate </w:t>
      </w:r>
      <w:r>
        <w:rPr>
          <w:szCs w:val="24"/>
        </w:rPr>
        <w:t xml:space="preserve">request to </w:t>
      </w:r>
      <w:r w:rsidRPr="00F44F42">
        <w:rPr>
          <w:szCs w:val="24"/>
        </w:rPr>
        <w:t>revise</w:t>
      </w:r>
      <w:r>
        <w:rPr>
          <w:szCs w:val="24"/>
        </w:rPr>
        <w:t xml:space="preserve"> and </w:t>
      </w:r>
      <w:r w:rsidR="00CD5126">
        <w:rPr>
          <w:szCs w:val="24"/>
        </w:rPr>
        <w:t>extend</w:t>
      </w:r>
      <w:r w:rsidRPr="00F44F42" w:rsidR="00CD5126">
        <w:rPr>
          <w:szCs w:val="24"/>
        </w:rPr>
        <w:t xml:space="preserve"> </w:t>
      </w:r>
      <w:r w:rsidRPr="00F44F42">
        <w:rPr>
          <w:szCs w:val="24"/>
        </w:rPr>
        <w:t>0648-0545.</w:t>
      </w:r>
      <w:r w:rsidRPr="003E4453">
        <w:t xml:space="preserve"> </w:t>
      </w:r>
    </w:p>
    <w:p w:rsidR="00D541F9" w:rsidP="00244110" w:rsidRDefault="00D541F9" w14:paraId="1F515D6E" w14:textId="77777777">
      <w:pPr>
        <w:rPr>
          <w:szCs w:val="24"/>
        </w:rPr>
      </w:pPr>
    </w:p>
    <w:p w:rsidR="00244110" w:rsidP="00053D04" w:rsidRDefault="00244110" w14:paraId="4D6F8492" w14:textId="1EC2F3CC">
      <w:pPr>
        <w:rPr>
          <w:szCs w:val="24"/>
        </w:rPr>
      </w:pPr>
      <w:r w:rsidRPr="00053D04">
        <w:rPr>
          <w:szCs w:val="24"/>
        </w:rPr>
        <w:t>The cooperative annual reports covered by this collection are part of the following fishery programs:</w:t>
      </w:r>
      <w:r w:rsidRPr="00053D04" w:rsidR="00053D04">
        <w:rPr>
          <w:szCs w:val="24"/>
        </w:rPr>
        <w:t xml:space="preserve"> Bering Sea and Aleutian Islands </w:t>
      </w:r>
      <w:r w:rsidRPr="00053D04">
        <w:rPr>
          <w:szCs w:val="24"/>
        </w:rPr>
        <w:t>Cr</w:t>
      </w:r>
      <w:r w:rsidRPr="00053D04" w:rsidR="00053D04">
        <w:rPr>
          <w:szCs w:val="24"/>
        </w:rPr>
        <w:t xml:space="preserve">ab Rationalization </w:t>
      </w:r>
      <w:r w:rsidR="00883E15">
        <w:rPr>
          <w:szCs w:val="24"/>
        </w:rPr>
        <w:t>Program, the</w:t>
      </w:r>
      <w:r w:rsidRPr="00053D04" w:rsidR="00053D04">
        <w:rPr>
          <w:szCs w:val="24"/>
        </w:rPr>
        <w:t xml:space="preserve"> </w:t>
      </w:r>
      <w:r w:rsidRPr="00053D04">
        <w:rPr>
          <w:bCs/>
          <w:szCs w:val="24"/>
        </w:rPr>
        <w:t>Central Gulf of Alaska Rock</w:t>
      </w:r>
      <w:r w:rsidR="00883E15">
        <w:rPr>
          <w:bCs/>
          <w:szCs w:val="24"/>
        </w:rPr>
        <w:t>fish Program, the</w:t>
      </w:r>
      <w:r w:rsidRPr="00053D04" w:rsidR="00053D04">
        <w:rPr>
          <w:bCs/>
          <w:szCs w:val="24"/>
        </w:rPr>
        <w:t xml:space="preserve"> </w:t>
      </w:r>
      <w:r w:rsidRPr="00053D04">
        <w:rPr>
          <w:szCs w:val="24"/>
        </w:rPr>
        <w:t xml:space="preserve">Amendment 80 </w:t>
      </w:r>
      <w:r w:rsidR="00883E15">
        <w:rPr>
          <w:szCs w:val="24"/>
        </w:rPr>
        <w:t xml:space="preserve">Program, </w:t>
      </w:r>
      <w:r w:rsidRPr="00053D04" w:rsidR="00053D04">
        <w:rPr>
          <w:szCs w:val="24"/>
        </w:rPr>
        <w:t xml:space="preserve">and </w:t>
      </w:r>
      <w:r w:rsidR="00883E15">
        <w:rPr>
          <w:szCs w:val="24"/>
        </w:rPr>
        <w:t xml:space="preserve">the </w:t>
      </w:r>
      <w:r w:rsidRPr="00053D04">
        <w:rPr>
          <w:szCs w:val="24"/>
        </w:rPr>
        <w:t>American Fisheries Act</w:t>
      </w:r>
      <w:r w:rsidRPr="00053D04" w:rsidR="00053D04">
        <w:rPr>
          <w:szCs w:val="24"/>
        </w:rPr>
        <w:t xml:space="preserve">. </w:t>
      </w:r>
      <w:r w:rsidRPr="00053D04">
        <w:rPr>
          <w:szCs w:val="24"/>
        </w:rPr>
        <w:t xml:space="preserve"> </w:t>
      </w:r>
    </w:p>
    <w:p w:rsidR="002D156F" w:rsidP="00053D04" w:rsidRDefault="002D156F" w14:paraId="7032054E" w14:textId="77777777">
      <w:pPr>
        <w:rPr>
          <w:szCs w:val="24"/>
        </w:rPr>
      </w:pPr>
    </w:p>
    <w:p w:rsidR="00090D72" w:rsidP="00053D04" w:rsidRDefault="00090D72" w14:paraId="2D5CAF4D" w14:textId="106498F8">
      <w:pPr>
        <w:rPr>
          <w:szCs w:val="24"/>
        </w:rPr>
      </w:pPr>
      <w:r w:rsidRPr="00090D72">
        <w:rPr>
          <w:szCs w:val="24"/>
        </w:rPr>
        <w:t xml:space="preserve">The purpose of the annual cooperative reports is to provide information to the </w:t>
      </w:r>
      <w:r w:rsidRPr="00CD5126" w:rsidR="00CD5126">
        <w:rPr>
          <w:szCs w:val="24"/>
        </w:rPr>
        <w:t xml:space="preserve">North Pacific Fishery Management Council </w:t>
      </w:r>
      <w:r w:rsidR="00CD5126">
        <w:rPr>
          <w:szCs w:val="24"/>
        </w:rPr>
        <w:t>(</w:t>
      </w:r>
      <w:r w:rsidRPr="00090D72">
        <w:rPr>
          <w:szCs w:val="24"/>
        </w:rPr>
        <w:t>Council</w:t>
      </w:r>
      <w:r w:rsidR="00CD5126">
        <w:rPr>
          <w:szCs w:val="24"/>
        </w:rPr>
        <w:t>)</w:t>
      </w:r>
      <w:r w:rsidRPr="00090D72">
        <w:rPr>
          <w:szCs w:val="24"/>
        </w:rPr>
        <w:t xml:space="preserve"> and the public about the operations and performance of the cooperatives. This information is used by the Council to inform the public, to evaluate the performance of the cooperatives, and to identify problems or issues that may need to be addressed by the cooperatives or the Council in the future. </w:t>
      </w:r>
    </w:p>
    <w:p w:rsidR="00CD5126" w:rsidP="00053D04" w:rsidRDefault="00CD5126" w14:paraId="21F4B668" w14:textId="77777777">
      <w:pPr>
        <w:rPr>
          <w:szCs w:val="24"/>
        </w:rPr>
      </w:pPr>
    </w:p>
    <w:p w:rsidR="00CD5126" w:rsidP="00CD5126" w:rsidRDefault="00CD5126" w14:paraId="44DEBEBC" w14:textId="717A4E97">
      <w:pPr>
        <w:rPr>
          <w:szCs w:val="24"/>
        </w:rPr>
      </w:pPr>
      <w:r>
        <w:rPr>
          <w:szCs w:val="24"/>
        </w:rPr>
        <w:t xml:space="preserve">The revisions to this information collection remove </w:t>
      </w:r>
      <w:r w:rsidRPr="008E2F00">
        <w:rPr>
          <w:szCs w:val="24"/>
        </w:rPr>
        <w:t xml:space="preserve">unnecessary reporting requirements. </w:t>
      </w:r>
      <w:r>
        <w:rPr>
          <w:szCs w:val="24"/>
        </w:rPr>
        <w:t xml:space="preserve">The rule removes the requirement that the Annual Rockfish Cooperative Report be submitted to NMFS. </w:t>
      </w:r>
      <w:r w:rsidRPr="008E2F00">
        <w:rPr>
          <w:szCs w:val="24"/>
        </w:rPr>
        <w:t xml:space="preserve">NMFS staff </w:t>
      </w:r>
      <w:r w:rsidRPr="002C607E">
        <w:rPr>
          <w:szCs w:val="24"/>
        </w:rPr>
        <w:t>who monitor and manage the Rockfish Program fisheries</w:t>
      </w:r>
      <w:r w:rsidRPr="008E2F00">
        <w:rPr>
          <w:szCs w:val="24"/>
        </w:rPr>
        <w:t xml:space="preserve"> already have access to the information from internal NMFS databases and do not need the cooperative managers to submit this information to NMFS</w:t>
      </w:r>
      <w:r>
        <w:rPr>
          <w:szCs w:val="24"/>
        </w:rPr>
        <w:t>. Additionally, a non-rule-related revision is made to remove the American Fisheries Act Catcher Vessel Intercooperative Agreement as a separate component of this collection.</w:t>
      </w:r>
      <w:r w:rsidRPr="008E2F00">
        <w:t xml:space="preserve"> </w:t>
      </w:r>
      <w:r>
        <w:t>T</w:t>
      </w:r>
      <w:r w:rsidRPr="008E2F00">
        <w:rPr>
          <w:szCs w:val="24"/>
        </w:rPr>
        <w:t xml:space="preserve">he </w:t>
      </w:r>
      <w:r>
        <w:rPr>
          <w:szCs w:val="24"/>
        </w:rPr>
        <w:t xml:space="preserve">Council </w:t>
      </w:r>
      <w:r w:rsidRPr="008E2F00">
        <w:rPr>
          <w:szCs w:val="24"/>
        </w:rPr>
        <w:t>does not request the cooperatives to provide a copy of the agreement, and Industry voluntarily provides it to the C</w:t>
      </w:r>
      <w:r>
        <w:rPr>
          <w:szCs w:val="24"/>
        </w:rPr>
        <w:t>ouncil as an appendix of the American Fisheries Act</w:t>
      </w:r>
      <w:r w:rsidRPr="008E2F00">
        <w:rPr>
          <w:szCs w:val="24"/>
        </w:rPr>
        <w:t xml:space="preserve"> Annual Catcher Vessel Intercooperative Report</w:t>
      </w:r>
      <w:r>
        <w:rPr>
          <w:szCs w:val="24"/>
        </w:rPr>
        <w:t>, which is included in this collection</w:t>
      </w:r>
      <w:r w:rsidRPr="008E2F00">
        <w:rPr>
          <w:szCs w:val="24"/>
        </w:rPr>
        <w:t>.</w:t>
      </w:r>
    </w:p>
    <w:p w:rsidRPr="00053D04" w:rsidR="00520B05" w:rsidP="00053D04" w:rsidRDefault="00520B05" w14:paraId="6E3159E7" w14:textId="77777777">
      <w:pPr>
        <w:rPr>
          <w:szCs w:val="24"/>
        </w:rPr>
      </w:pPr>
    </w:p>
    <w:p w:rsidRPr="00BD7237" w:rsidR="008E61C9" w:rsidP="00AB4A58" w:rsidRDefault="001477A3" w14:paraId="3B98BD57" w14:textId="77777777">
      <w:pPr>
        <w:pStyle w:val="Heading1"/>
        <w:keepNext/>
        <w:widowControl/>
        <w:spacing w:before="124"/>
        <w:ind w:left="0"/>
        <w:rPr>
          <w:rFonts w:cs="Times New Roman"/>
        </w:rPr>
      </w:pPr>
      <w:r w:rsidRPr="00BD7237">
        <w:rPr>
          <w:rFonts w:cs="Times New Roman"/>
        </w:rPr>
        <w:t>Justification</w:t>
      </w:r>
    </w:p>
    <w:p w:rsidRPr="00BD7237" w:rsidR="008E61C9" w:rsidP="00AB4A58" w:rsidRDefault="001477A3" w14:paraId="6DA496C8" w14:textId="77777777">
      <w:pPr>
        <w:pStyle w:val="ListParagraph"/>
        <w:keepNext/>
        <w:widowControl/>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20B05" w:rsidP="004A393D" w:rsidRDefault="00520B05" w14:paraId="5BF60149" w14:textId="77777777">
      <w:pPr>
        <w:rPr>
          <w:rFonts w:cs="Times New Roman"/>
          <w:color w:val="2F5496"/>
        </w:rPr>
      </w:pPr>
    </w:p>
    <w:p w:rsidR="004320B9" w:rsidP="004320B9" w:rsidRDefault="004320B9" w14:paraId="4C13F5E1" w14:textId="4C7C2A42">
      <w:pPr>
        <w:rPr>
          <w:szCs w:val="24"/>
        </w:rPr>
      </w:pPr>
      <w:r w:rsidRPr="00295D5E">
        <w:rPr>
          <w:szCs w:val="24"/>
        </w:rPr>
        <w:t xml:space="preserve">The </w:t>
      </w:r>
      <w:hyperlink w:history="1" r:id="rId8">
        <w:r w:rsidRPr="005D1A64">
          <w:rPr>
            <w:rStyle w:val="Hyperlink"/>
            <w:szCs w:val="24"/>
          </w:rPr>
          <w:t>Magnuson-Stevens Fishery Conservation and Management Act</w:t>
        </w:r>
      </w:hyperlink>
      <w:r w:rsidRPr="00295D5E">
        <w:rPr>
          <w:szCs w:val="24"/>
        </w:rPr>
        <w:t xml:space="preserve">, 16 U.S.C. 1801 </w:t>
      </w:r>
      <w:r w:rsidRPr="00B10265">
        <w:rPr>
          <w:i/>
          <w:szCs w:val="24"/>
        </w:rPr>
        <w:t>et seq</w:t>
      </w:r>
      <w:r w:rsidRPr="00295D5E">
        <w:rPr>
          <w:szCs w:val="24"/>
        </w:rPr>
        <w:t>. (Magnuson-</w:t>
      </w:r>
      <w:r w:rsidRPr="00295D5E">
        <w:rPr>
          <w:szCs w:val="24"/>
        </w:rPr>
        <w:lastRenderedPageBreak/>
        <w:t xml:space="preserve">Stevens Act) authorizes the </w:t>
      </w:r>
      <w:r>
        <w:rPr>
          <w:szCs w:val="24"/>
        </w:rPr>
        <w:t xml:space="preserve">Council </w:t>
      </w:r>
      <w:r w:rsidRPr="00295D5E">
        <w:rPr>
          <w:szCs w:val="24"/>
        </w:rPr>
        <w:t xml:space="preserve">to prepare and amend fishery management plans for any fishery in waters under its jurisdiction. </w:t>
      </w:r>
      <w:r>
        <w:rPr>
          <w:szCs w:val="24"/>
        </w:rPr>
        <w:t xml:space="preserve">The groundfish and crab fisheries in the Exclusive Economic Zone off Alaska are managed </w:t>
      </w:r>
      <w:r w:rsidRPr="00295D5E">
        <w:rPr>
          <w:szCs w:val="24"/>
        </w:rPr>
        <w:t>un</w:t>
      </w:r>
      <w:r w:rsidR="0059339E">
        <w:rPr>
          <w:szCs w:val="24"/>
        </w:rPr>
        <w:t>der the Fishery Management Plan</w:t>
      </w:r>
      <w:r>
        <w:rPr>
          <w:szCs w:val="24"/>
        </w:rPr>
        <w:t xml:space="preserve"> </w:t>
      </w:r>
      <w:r w:rsidRPr="00295D5E">
        <w:rPr>
          <w:szCs w:val="24"/>
        </w:rPr>
        <w:t>for Groundfish of the Gulf of Alaska</w:t>
      </w:r>
      <w:r>
        <w:rPr>
          <w:szCs w:val="24"/>
        </w:rPr>
        <w:t xml:space="preserve">, </w:t>
      </w:r>
      <w:r w:rsidRPr="00295D5E">
        <w:rPr>
          <w:szCs w:val="24"/>
        </w:rPr>
        <w:t>the Fishery Management Plan for Groundfish of the Bering Sea and Aleutian Islands</w:t>
      </w:r>
      <w:r>
        <w:rPr>
          <w:szCs w:val="24"/>
        </w:rPr>
        <w:t xml:space="preserve"> </w:t>
      </w:r>
      <w:r w:rsidRPr="00295D5E">
        <w:rPr>
          <w:szCs w:val="24"/>
        </w:rPr>
        <w:t>Management Area</w:t>
      </w:r>
      <w:r>
        <w:rPr>
          <w:szCs w:val="24"/>
        </w:rPr>
        <w:t xml:space="preserve">, and the </w:t>
      </w:r>
      <w:r w:rsidRPr="00E91196">
        <w:rPr>
          <w:szCs w:val="24"/>
        </w:rPr>
        <w:t>Fishery Management Plan for</w:t>
      </w:r>
      <w:r>
        <w:rPr>
          <w:szCs w:val="24"/>
        </w:rPr>
        <w:t xml:space="preserve"> Bering Sea/Aleutian Islands</w:t>
      </w:r>
      <w:r w:rsidRPr="00E91196">
        <w:rPr>
          <w:szCs w:val="24"/>
        </w:rPr>
        <w:t xml:space="preserve"> King and Tanner Crab</w:t>
      </w:r>
      <w:r>
        <w:rPr>
          <w:szCs w:val="24"/>
        </w:rPr>
        <w:t xml:space="preserve">. </w:t>
      </w:r>
      <w:r w:rsidRPr="00295D5E">
        <w:rPr>
          <w:szCs w:val="24"/>
        </w:rPr>
        <w:t>The</w:t>
      </w:r>
      <w:r>
        <w:rPr>
          <w:szCs w:val="24"/>
        </w:rPr>
        <w:t xml:space="preserve"> groundfish </w:t>
      </w:r>
      <w:r w:rsidR="0059339E">
        <w:rPr>
          <w:szCs w:val="24"/>
        </w:rPr>
        <w:t>fishery management plan</w:t>
      </w:r>
      <w:r>
        <w:rPr>
          <w:szCs w:val="24"/>
        </w:rPr>
        <w:t xml:space="preserve">s </w:t>
      </w:r>
      <w:r w:rsidRPr="00295D5E">
        <w:rPr>
          <w:szCs w:val="24"/>
        </w:rPr>
        <w:t xml:space="preserve">are implemented by regulations at </w:t>
      </w:r>
      <w:hyperlink w:history="1" r:id="rId9">
        <w:r w:rsidRPr="005D1A64">
          <w:rPr>
            <w:rStyle w:val="Hyperlink"/>
            <w:szCs w:val="24"/>
          </w:rPr>
          <w:t>50 CFR part 679</w:t>
        </w:r>
      </w:hyperlink>
      <w:r w:rsidR="007E4749">
        <w:rPr>
          <w:rStyle w:val="Hyperlink"/>
          <w:szCs w:val="24"/>
        </w:rPr>
        <w:t>,</w:t>
      </w:r>
      <w:r>
        <w:rPr>
          <w:szCs w:val="24"/>
        </w:rPr>
        <w:t xml:space="preserve"> and the crab </w:t>
      </w:r>
      <w:r w:rsidR="0059339E">
        <w:rPr>
          <w:szCs w:val="24"/>
        </w:rPr>
        <w:t>fishery management plan</w:t>
      </w:r>
      <w:r>
        <w:rPr>
          <w:szCs w:val="24"/>
        </w:rPr>
        <w:t xml:space="preserve"> </w:t>
      </w:r>
      <w:r w:rsidRPr="00E91196">
        <w:rPr>
          <w:szCs w:val="24"/>
        </w:rPr>
        <w:t xml:space="preserve">is implemented by regulations at </w:t>
      </w:r>
      <w:hyperlink w:history="1" r:id="rId10">
        <w:r w:rsidRPr="00E91196">
          <w:rPr>
            <w:rStyle w:val="Hyperlink"/>
            <w:szCs w:val="24"/>
          </w:rPr>
          <w:t>50 CFR part 680</w:t>
        </w:r>
      </w:hyperlink>
      <w:r w:rsidRPr="00A6305E">
        <w:rPr>
          <w:szCs w:val="24"/>
        </w:rPr>
        <w:t>.</w:t>
      </w:r>
      <w:r>
        <w:rPr>
          <w:szCs w:val="24"/>
        </w:rPr>
        <w:t xml:space="preserve">  </w:t>
      </w:r>
    </w:p>
    <w:p w:rsidR="004320B9" w:rsidP="004A393D" w:rsidRDefault="004320B9" w14:paraId="6A61FC2B" w14:textId="77777777">
      <w:pPr>
        <w:rPr>
          <w:szCs w:val="24"/>
        </w:rPr>
      </w:pPr>
    </w:p>
    <w:p w:rsidR="00664ED3" w:rsidP="00664ED3" w:rsidRDefault="00664ED3" w14:paraId="3AA17D03" w14:textId="77777777">
      <w:pPr>
        <w:adjustRightInd w:val="0"/>
        <w:rPr>
          <w:rFonts w:eastAsia="Times New Roman" w:cs="Times New Roman"/>
          <w:szCs w:val="24"/>
        </w:rPr>
      </w:pPr>
      <w:r w:rsidRPr="00664ED3">
        <w:rPr>
          <w:rFonts w:eastAsia="Times New Roman" w:cs="Times New Roman"/>
          <w:szCs w:val="24"/>
        </w:rPr>
        <w:t>The cooperative annual reports covered by this collection are part of the following fishery programs:</w:t>
      </w:r>
    </w:p>
    <w:p w:rsidRPr="00664ED3" w:rsidR="00051744" w:rsidP="00664ED3" w:rsidRDefault="00051744" w14:paraId="4ACE7B8A" w14:textId="77777777">
      <w:pPr>
        <w:adjustRightInd w:val="0"/>
        <w:rPr>
          <w:rFonts w:eastAsia="Times New Roman" w:cs="Times New Roman"/>
          <w:szCs w:val="24"/>
        </w:rPr>
      </w:pPr>
    </w:p>
    <w:p w:rsidRPr="00051744" w:rsidR="00664ED3" w:rsidP="00051744" w:rsidRDefault="00664ED3" w14:paraId="20DAD03F" w14:textId="7C11CCE5">
      <w:pPr>
        <w:pStyle w:val="ListParagraph"/>
        <w:numPr>
          <w:ilvl w:val="0"/>
          <w:numId w:val="35"/>
        </w:numPr>
        <w:adjustRightInd w:val="0"/>
        <w:spacing w:before="0"/>
        <w:rPr>
          <w:rFonts w:eastAsia="Times New Roman" w:cs="Times New Roman"/>
          <w:szCs w:val="24"/>
        </w:rPr>
      </w:pPr>
      <w:r w:rsidRPr="00051744">
        <w:rPr>
          <w:rFonts w:eastAsia="Times New Roman" w:cs="Times New Roman"/>
          <w:b/>
          <w:szCs w:val="24"/>
        </w:rPr>
        <w:t>Crab Rationalization (CR) Program</w:t>
      </w:r>
      <w:r w:rsidRPr="00051744" w:rsidR="00051744">
        <w:rPr>
          <w:rFonts w:eastAsia="Times New Roman" w:cs="Times New Roman"/>
          <w:b/>
          <w:szCs w:val="24"/>
        </w:rPr>
        <w:t>.</w:t>
      </w:r>
      <w:r w:rsidR="00051744">
        <w:rPr>
          <w:rFonts w:eastAsia="Times New Roman" w:cs="Times New Roman"/>
          <w:b/>
          <w:szCs w:val="24"/>
        </w:rPr>
        <w:t xml:space="preserve"> </w:t>
      </w:r>
      <w:r w:rsidRPr="00051744">
        <w:rPr>
          <w:rFonts w:eastAsia="Times New Roman" w:cs="Times New Roman"/>
          <w:szCs w:val="24"/>
        </w:rPr>
        <w:t xml:space="preserve">In 2005, NMFS implemented the </w:t>
      </w:r>
      <w:r w:rsidRPr="00051744" w:rsidR="00883E15">
        <w:rPr>
          <w:szCs w:val="24"/>
        </w:rPr>
        <w:t>Bering Sea and Aleutian Islands (</w:t>
      </w:r>
      <w:r w:rsidRPr="00051744">
        <w:rPr>
          <w:rFonts w:eastAsia="Times New Roman" w:cs="Times New Roman"/>
          <w:szCs w:val="24"/>
        </w:rPr>
        <w:t>BSAI</w:t>
      </w:r>
      <w:r w:rsidRPr="00051744" w:rsidR="00883E15">
        <w:rPr>
          <w:rFonts w:eastAsia="Times New Roman" w:cs="Times New Roman"/>
          <w:szCs w:val="24"/>
        </w:rPr>
        <w:t>)</w:t>
      </w:r>
      <w:r w:rsidRPr="00051744">
        <w:rPr>
          <w:rFonts w:eastAsia="Times New Roman" w:cs="Times New Roman"/>
          <w:szCs w:val="24"/>
        </w:rPr>
        <w:t xml:space="preserve"> CR Program. Based on participation in the industry within a set of qualifying years, NMFS issued crab quota share (QS) to vessel owners and captains, as well as processor quota share to processors in all federally managed crab fisheries except the Norton Sound Red king crab and the Pribilof Islands golden king crab. The CR Program was designed to allocate crab resources among harvesters, processors, and coastal communities for nine BSAI crab fisheries. This program also allowed for the voluntary formation of cooperatives.</w:t>
      </w:r>
    </w:p>
    <w:p w:rsidRPr="00664ED3" w:rsidR="00664ED3" w:rsidP="00051744" w:rsidRDefault="00664ED3" w14:paraId="0573CCCB" w14:textId="77777777">
      <w:pPr>
        <w:adjustRightInd w:val="0"/>
        <w:rPr>
          <w:rFonts w:eastAsia="Times New Roman" w:cs="Times New Roman"/>
          <w:szCs w:val="24"/>
        </w:rPr>
      </w:pPr>
    </w:p>
    <w:p w:rsidRPr="00051744" w:rsidR="00664ED3" w:rsidP="00051744" w:rsidRDefault="00664ED3" w14:paraId="59E3AB40" w14:textId="6274760B">
      <w:pPr>
        <w:pStyle w:val="ListParagraph"/>
        <w:numPr>
          <w:ilvl w:val="0"/>
          <w:numId w:val="35"/>
        </w:numPr>
        <w:adjustRightInd w:val="0"/>
        <w:spacing w:before="0"/>
        <w:rPr>
          <w:rFonts w:eastAsia="Times New Roman" w:cs="Times New Roman"/>
          <w:szCs w:val="24"/>
        </w:rPr>
      </w:pPr>
      <w:r w:rsidRPr="00051744">
        <w:rPr>
          <w:rFonts w:eastAsia="Times New Roman" w:cs="Times New Roman"/>
          <w:b/>
          <w:bCs/>
          <w:szCs w:val="24"/>
        </w:rPr>
        <w:t>Central Gulf of Alaska (GOA) Rockfish Program (Rockfish Program)</w:t>
      </w:r>
      <w:r w:rsidRPr="00051744" w:rsidR="00051744">
        <w:rPr>
          <w:rFonts w:eastAsia="Times New Roman" w:cs="Times New Roman"/>
          <w:b/>
          <w:bCs/>
          <w:szCs w:val="24"/>
        </w:rPr>
        <w:t xml:space="preserve">. </w:t>
      </w:r>
      <w:r w:rsidRPr="00051744">
        <w:rPr>
          <w:rFonts w:eastAsia="Times New Roman" w:cs="Times New Roman"/>
          <w:szCs w:val="24"/>
        </w:rPr>
        <w:t xml:space="preserve">The Rockfish Program was designed to enhance resource conservation and improve economic efficiency in the Central GOA rockfish fisheries by establishing cooperatives that receive exclusive harvest privileges. NMFS assigns rockfish QS to eligible License Limitation Program licenses for rockfish primary and secondary species. QS holders form cooperatives to pool the harvest of the cooperative quota on fewer vessels to minimize operational costs and to provide additional flexibility in harvesting operations. The Rockfish Program also provides greater stability for processors by spreading out production over a greater period of time. Halibut prohibited species catch (PSC) is allocated to participants based on historic halibut mortality rates in the primary rockfish species fisheries.   </w:t>
      </w:r>
    </w:p>
    <w:p w:rsidRPr="00664ED3" w:rsidR="00664ED3" w:rsidP="00051744" w:rsidRDefault="00664ED3" w14:paraId="0E2D8B86" w14:textId="77777777">
      <w:pPr>
        <w:adjustRightInd w:val="0"/>
        <w:rPr>
          <w:rFonts w:eastAsia="Times New Roman" w:cs="Times New Roman"/>
          <w:szCs w:val="24"/>
        </w:rPr>
      </w:pPr>
    </w:p>
    <w:p w:rsidRPr="00051744" w:rsidR="00664ED3" w:rsidP="00051744" w:rsidRDefault="00664ED3" w14:paraId="485D6E9A" w14:textId="42D33C18">
      <w:pPr>
        <w:pStyle w:val="ListParagraph"/>
        <w:numPr>
          <w:ilvl w:val="0"/>
          <w:numId w:val="35"/>
        </w:numPr>
        <w:adjustRightInd w:val="0"/>
        <w:spacing w:before="0"/>
        <w:rPr>
          <w:rFonts w:eastAsia="Times New Roman" w:cs="Times New Roman"/>
          <w:szCs w:val="24"/>
        </w:rPr>
      </w:pPr>
      <w:r w:rsidRPr="00051744">
        <w:rPr>
          <w:rFonts w:eastAsia="Times New Roman" w:cs="Times New Roman"/>
          <w:b/>
          <w:szCs w:val="24"/>
        </w:rPr>
        <w:t>Amendment 80 (A80) Program</w:t>
      </w:r>
      <w:r w:rsidRPr="00051744" w:rsidR="00051744">
        <w:rPr>
          <w:rFonts w:eastAsia="Times New Roman" w:cs="Times New Roman"/>
          <w:b/>
          <w:szCs w:val="24"/>
        </w:rPr>
        <w:t xml:space="preserve">. </w:t>
      </w:r>
      <w:r w:rsidRPr="00051744">
        <w:rPr>
          <w:rFonts w:eastAsia="Times New Roman" w:cs="Times New Roman"/>
          <w:szCs w:val="24"/>
        </w:rPr>
        <w:t xml:space="preserve">The A80 Program </w:t>
      </w:r>
      <w:r w:rsidRPr="00051744">
        <w:rPr>
          <w:rFonts w:eastAsia="Times New Roman" w:cs="Times New Roman"/>
          <w:bCs/>
          <w:szCs w:val="24"/>
        </w:rPr>
        <w:t xml:space="preserve">was established as a limited access privilege program </w:t>
      </w:r>
      <w:r w:rsidRPr="00051744">
        <w:rPr>
          <w:rFonts w:eastAsia="Times New Roman" w:cs="Times New Roman"/>
          <w:szCs w:val="24"/>
        </w:rPr>
        <w:t xml:space="preserve">to reduce excessive fishing capacity, end the race to fish, reduce bycatch, and reduce discards for commercial fishing vessels using trawl gear in the non-pollock groundfish fisheries in the BSAI. </w:t>
      </w:r>
      <w:r w:rsidRPr="00051744">
        <w:rPr>
          <w:rFonts w:eastAsia="Times New Roman" w:cs="Times New Roman"/>
          <w:bCs/>
          <w:szCs w:val="24"/>
        </w:rPr>
        <w:t xml:space="preserve">The A80 Program encourages the formation of </w:t>
      </w:r>
      <w:r w:rsidRPr="00051744">
        <w:rPr>
          <w:rFonts w:eastAsia="Times New Roman" w:cs="Times New Roman"/>
          <w:szCs w:val="24"/>
        </w:rPr>
        <w:t xml:space="preserve">harvesting cooperatives in the non-American Fisheries Act (non-AFA) trawl catcher/processor sector </w:t>
      </w:r>
      <w:r w:rsidRPr="00051744">
        <w:rPr>
          <w:rFonts w:eastAsia="Times New Roman" w:cs="Times New Roman"/>
          <w:bCs/>
          <w:szCs w:val="24"/>
        </w:rPr>
        <w:t xml:space="preserve">among all persons holding A80 QS permits. The cooperatives that receive allocations of cooperative quota allow vessel operators to make operational choices to improve fishery returns, reduce PSC usage, and reduce fish discards.  </w:t>
      </w:r>
    </w:p>
    <w:p w:rsidRPr="00664ED3" w:rsidR="00664ED3" w:rsidP="00051744" w:rsidRDefault="00664ED3" w14:paraId="4368E7AE" w14:textId="77777777">
      <w:pPr>
        <w:adjustRightInd w:val="0"/>
        <w:rPr>
          <w:rFonts w:eastAsia="Times New Roman" w:cs="Times New Roman"/>
          <w:szCs w:val="24"/>
        </w:rPr>
      </w:pPr>
    </w:p>
    <w:p w:rsidRPr="00051744" w:rsidR="00664ED3" w:rsidP="00051744" w:rsidRDefault="00664ED3" w14:paraId="6AE7E3FB" w14:textId="5B6B7C8F">
      <w:pPr>
        <w:pStyle w:val="ListParagraph"/>
        <w:numPr>
          <w:ilvl w:val="0"/>
          <w:numId w:val="35"/>
        </w:numPr>
        <w:adjustRightInd w:val="0"/>
        <w:spacing w:before="0"/>
        <w:rPr>
          <w:rFonts w:eastAsia="Times New Roman" w:cs="Times New Roman"/>
          <w:szCs w:val="24"/>
        </w:rPr>
      </w:pPr>
      <w:r w:rsidRPr="00051744">
        <w:rPr>
          <w:rFonts w:eastAsia="Times New Roman" w:cs="Times New Roman"/>
          <w:b/>
          <w:szCs w:val="24"/>
        </w:rPr>
        <w:t>American Fisheries Act (AFA)</w:t>
      </w:r>
      <w:r w:rsidRPr="00051744" w:rsidR="00051744">
        <w:rPr>
          <w:rFonts w:eastAsia="Times New Roman" w:cs="Times New Roman"/>
          <w:b/>
          <w:szCs w:val="24"/>
        </w:rPr>
        <w:t xml:space="preserve">. </w:t>
      </w:r>
      <w:r w:rsidRPr="00051744">
        <w:rPr>
          <w:rFonts w:eastAsia="Times New Roman" w:cs="Times New Roman"/>
          <w:szCs w:val="24"/>
        </w:rPr>
        <w:t xml:space="preserve">The purpose of the AFA was to tighten U.S. ownership standards for U.S. fishing vessels under the Anti-Reflagging Act, and to provide the BSAI pollock fleet the opportunity to conduct their fishery in a more rational manner while protecting non-AFA participants in other </w:t>
      </w:r>
      <w:proofErr w:type="spellStart"/>
      <w:r w:rsidRPr="00051744">
        <w:rPr>
          <w:rFonts w:eastAsia="Times New Roman" w:cs="Times New Roman"/>
          <w:szCs w:val="24"/>
        </w:rPr>
        <w:t>fisheries.The</w:t>
      </w:r>
      <w:proofErr w:type="spellEnd"/>
      <w:r w:rsidRPr="00051744">
        <w:rPr>
          <w:rFonts w:eastAsia="Times New Roman" w:cs="Times New Roman"/>
          <w:szCs w:val="24"/>
        </w:rPr>
        <w:t xml:space="preserve"> AFA eliminated the race for pollock through the establishment of cooperatives with specific provisions for their allocations, structure, and participation by catcher vessels and processing plants, as well as annual reporting requirements and excessive share limits. In response to a directive in the AFA, the Council added measures to protect other fisheries from adverse effects arising from the exclusive pollock allocation. </w:t>
      </w:r>
    </w:p>
    <w:p w:rsidR="00051744" w:rsidP="00051744" w:rsidRDefault="00051744" w14:paraId="42381076" w14:textId="77777777">
      <w:pPr>
        <w:rPr>
          <w:szCs w:val="24"/>
        </w:rPr>
      </w:pPr>
    </w:p>
    <w:p w:rsidR="004A393D" w:rsidP="004A393D" w:rsidRDefault="004A393D" w14:paraId="0F2B92BE" w14:textId="6EBEC0A5">
      <w:pPr>
        <w:rPr>
          <w:szCs w:val="24"/>
        </w:rPr>
      </w:pPr>
      <w:r>
        <w:rPr>
          <w:szCs w:val="24"/>
        </w:rPr>
        <w:t>T</w:t>
      </w:r>
      <w:r w:rsidRPr="00075996">
        <w:rPr>
          <w:szCs w:val="24"/>
        </w:rPr>
        <w:t xml:space="preserve">he Council has </w:t>
      </w:r>
      <w:r>
        <w:rPr>
          <w:szCs w:val="24"/>
        </w:rPr>
        <w:t>authorized the formation of</w:t>
      </w:r>
      <w:r w:rsidRPr="00075996">
        <w:rPr>
          <w:szCs w:val="24"/>
        </w:rPr>
        <w:t xml:space="preserve"> cooperative</w:t>
      </w:r>
      <w:r>
        <w:rPr>
          <w:szCs w:val="24"/>
        </w:rPr>
        <w:t>s</w:t>
      </w:r>
      <w:r w:rsidRPr="00075996">
        <w:rPr>
          <w:szCs w:val="24"/>
        </w:rPr>
        <w:t xml:space="preserve"> in</w:t>
      </w:r>
      <w:r w:rsidRPr="0062452C">
        <w:rPr>
          <w:szCs w:val="24"/>
        </w:rPr>
        <w:t xml:space="preserve"> </w:t>
      </w:r>
      <w:r>
        <w:rPr>
          <w:szCs w:val="24"/>
        </w:rPr>
        <w:t>several of the</w:t>
      </w:r>
      <w:r w:rsidRPr="0062452C">
        <w:rPr>
          <w:szCs w:val="24"/>
        </w:rPr>
        <w:t xml:space="preserve"> catch share programs</w:t>
      </w:r>
      <w:r w:rsidR="00EE5926">
        <w:rPr>
          <w:szCs w:val="24"/>
        </w:rPr>
        <w:t xml:space="preserve"> in</w:t>
      </w:r>
      <w:r>
        <w:rPr>
          <w:szCs w:val="24"/>
        </w:rPr>
        <w:t xml:space="preserve"> the federally managed fisheries off Alaska</w:t>
      </w:r>
      <w:r w:rsidRPr="0062452C">
        <w:rPr>
          <w:szCs w:val="24"/>
        </w:rPr>
        <w:t xml:space="preserve">. </w:t>
      </w:r>
      <w:r>
        <w:rPr>
          <w:szCs w:val="24"/>
        </w:rPr>
        <w:t>For catch share programs with cooperatives</w:t>
      </w:r>
      <w:r w:rsidRPr="0062452C">
        <w:rPr>
          <w:szCs w:val="24"/>
        </w:rPr>
        <w:t xml:space="preserve">, the Council </w:t>
      </w:r>
      <w:r>
        <w:rPr>
          <w:szCs w:val="24"/>
        </w:rPr>
        <w:t xml:space="preserve">has either recommended that NMFS </w:t>
      </w:r>
      <w:r w:rsidRPr="0062452C">
        <w:rPr>
          <w:szCs w:val="24"/>
        </w:rPr>
        <w:t>require th</w:t>
      </w:r>
      <w:r>
        <w:rPr>
          <w:szCs w:val="24"/>
        </w:rPr>
        <w:t>e</w:t>
      </w:r>
      <w:r w:rsidRPr="0062452C">
        <w:rPr>
          <w:szCs w:val="24"/>
        </w:rPr>
        <w:t xml:space="preserve"> cooperative</w:t>
      </w:r>
      <w:r>
        <w:rPr>
          <w:szCs w:val="24"/>
        </w:rPr>
        <w:t xml:space="preserve"> manager</w:t>
      </w:r>
      <w:r w:rsidRPr="0062452C">
        <w:rPr>
          <w:szCs w:val="24"/>
        </w:rPr>
        <w:t xml:space="preserve">s </w:t>
      </w:r>
      <w:r>
        <w:rPr>
          <w:szCs w:val="24"/>
        </w:rPr>
        <w:t xml:space="preserve">to </w:t>
      </w:r>
      <w:r w:rsidRPr="0062452C">
        <w:rPr>
          <w:szCs w:val="24"/>
        </w:rPr>
        <w:t xml:space="preserve">submit an annual written report detailing </w:t>
      </w:r>
      <w:r>
        <w:rPr>
          <w:szCs w:val="24"/>
        </w:rPr>
        <w:t xml:space="preserve">various activities of the </w:t>
      </w:r>
      <w:r w:rsidRPr="0062452C">
        <w:rPr>
          <w:szCs w:val="24"/>
        </w:rPr>
        <w:t>cooperative</w:t>
      </w:r>
      <w:r>
        <w:rPr>
          <w:szCs w:val="24"/>
        </w:rPr>
        <w:t>, or the Council has requested that cooperative managers voluntarily submit an annual report to the Council</w:t>
      </w:r>
      <w:r w:rsidRPr="0062452C">
        <w:rPr>
          <w:szCs w:val="24"/>
        </w:rPr>
        <w:t xml:space="preserve">. These reports are intended to be a resource for the Council </w:t>
      </w:r>
      <w:r>
        <w:rPr>
          <w:szCs w:val="24"/>
        </w:rPr>
        <w:t xml:space="preserve">and the public </w:t>
      </w:r>
      <w:r w:rsidRPr="0062452C">
        <w:rPr>
          <w:szCs w:val="24"/>
        </w:rPr>
        <w:t xml:space="preserve">to </w:t>
      </w:r>
      <w:r>
        <w:rPr>
          <w:szCs w:val="24"/>
        </w:rPr>
        <w:t xml:space="preserve">evaluate </w:t>
      </w:r>
      <w:r w:rsidRPr="0062452C">
        <w:rPr>
          <w:szCs w:val="24"/>
        </w:rPr>
        <w:t xml:space="preserve">the effectiveness of the cooperative and </w:t>
      </w:r>
      <w:r>
        <w:rPr>
          <w:szCs w:val="24"/>
        </w:rPr>
        <w:t>its</w:t>
      </w:r>
      <w:r w:rsidRPr="0062452C">
        <w:rPr>
          <w:szCs w:val="24"/>
        </w:rPr>
        <w:t xml:space="preserve"> abili</w:t>
      </w:r>
      <w:r>
        <w:rPr>
          <w:szCs w:val="24"/>
        </w:rPr>
        <w:t>ty to meet the Council’s goals.</w:t>
      </w:r>
      <w:r w:rsidRPr="0062452C">
        <w:rPr>
          <w:szCs w:val="24"/>
        </w:rPr>
        <w:t xml:space="preserve"> Additionally, they are a tool for the cooperatives to provide feedback on </w:t>
      </w:r>
      <w:r>
        <w:rPr>
          <w:szCs w:val="24"/>
        </w:rPr>
        <w:t>a catch share program and how the cooperative element is functioning</w:t>
      </w:r>
      <w:r w:rsidRPr="0062452C">
        <w:rPr>
          <w:szCs w:val="24"/>
        </w:rPr>
        <w:t xml:space="preserve">.  </w:t>
      </w:r>
    </w:p>
    <w:p w:rsidR="008B2AFD" w:rsidP="004A393D" w:rsidRDefault="008B2AFD" w14:paraId="56595B94" w14:textId="77777777">
      <w:pPr>
        <w:rPr>
          <w:szCs w:val="24"/>
        </w:rPr>
      </w:pPr>
    </w:p>
    <w:p w:rsidRPr="0039557B" w:rsidR="008B2AFD" w:rsidP="008B2AFD" w:rsidRDefault="008B2AFD" w14:paraId="55C00D24" w14:textId="77777777">
      <w:pPr>
        <w:rPr>
          <w:bCs/>
          <w:szCs w:val="24"/>
        </w:rPr>
      </w:pPr>
      <w:r w:rsidRPr="0039557B">
        <w:rPr>
          <w:szCs w:val="24"/>
        </w:rPr>
        <w:t xml:space="preserve">In general, the cooperative managers present the cooperative reports during either the December or April Council meetings. Regulations do not require cooperative managers to present cooperative reports to the Council; however, the Council has requested them to do so, and most of the cooperative managers have presented their annual reports in oral testimony to the Council. The Amendment 80 bycatch related reports are presented to the Council at its December meeting. The remaining annual reports usually are presented at the April Council meeting, unless the Council has to reschedule the reports due to other scheduling needs. Public dissemination of the annual cooperative reports and presentation of an overview of the reports at the Council meetings allow stakeholders and members of the public the opportunity to provide public comment to the Council about the cooperatives and the catch share programs. The cooperative annual reports also are published on the </w:t>
      </w:r>
      <w:hyperlink w:history="1" r:id="rId11">
        <w:r w:rsidRPr="0039557B">
          <w:rPr>
            <w:rStyle w:val="Hyperlink"/>
            <w:szCs w:val="24"/>
          </w:rPr>
          <w:t>Council’s website</w:t>
        </w:r>
      </w:hyperlink>
      <w:r w:rsidRPr="0039557B">
        <w:rPr>
          <w:szCs w:val="24"/>
        </w:rPr>
        <w:t xml:space="preserve">. </w:t>
      </w:r>
    </w:p>
    <w:p w:rsidR="004A393D" w:rsidP="004A393D" w:rsidRDefault="004A393D" w14:paraId="15A93CB9" w14:textId="77777777">
      <w:pPr>
        <w:rPr>
          <w:szCs w:val="24"/>
        </w:rPr>
      </w:pPr>
    </w:p>
    <w:p w:rsidR="004A393D" w:rsidP="004A393D" w:rsidRDefault="004A393D" w14:paraId="188B3371" w14:textId="77777777">
      <w:pPr>
        <w:rPr>
          <w:szCs w:val="24"/>
        </w:rPr>
      </w:pPr>
      <w:r w:rsidRPr="00755F70">
        <w:rPr>
          <w:szCs w:val="24"/>
        </w:rPr>
        <w:t>As noted above, some of the cooperative annual reports are required in Federal regulation and others are</w:t>
      </w:r>
      <w:r>
        <w:rPr>
          <w:szCs w:val="24"/>
        </w:rPr>
        <w:t xml:space="preserve"> requested by the Council as a voluntary annual submission. NMFS provided an interpretation to the Council by letter dated March 29, 2013, that the Council’s requests to cooperative managers and representatives to voluntarily provide information to the Council in annual reports was an information collection subject to the Paperwork Reduction Act. Therefore, this information collection covers both the mandatory and voluntary components of the cooperative annual reports.  </w:t>
      </w:r>
    </w:p>
    <w:p w:rsidR="00E65832" w:rsidP="004A393D" w:rsidRDefault="00E65832" w14:paraId="08402D13" w14:textId="77777777">
      <w:pPr>
        <w:rPr>
          <w:szCs w:val="24"/>
        </w:rPr>
      </w:pPr>
    </w:p>
    <w:p w:rsidR="00E65832" w:rsidP="004A393D" w:rsidRDefault="00E65832" w14:paraId="210DDA11" w14:textId="7F962FE0">
      <w:pPr>
        <w:rPr>
          <w:szCs w:val="24"/>
        </w:rPr>
      </w:pPr>
      <w:r w:rsidRPr="00E86CA8">
        <w:rPr>
          <w:rFonts w:eastAsia="Calibri" w:cs="Times New Roman"/>
          <w:szCs w:val="24"/>
        </w:rPr>
        <w:t>T</w:t>
      </w:r>
      <w:r w:rsidRPr="00525C2D">
        <w:rPr>
          <w:rFonts w:eastAsia="Calibri" w:cs="Times New Roman"/>
          <w:szCs w:val="24"/>
        </w:rPr>
        <w:t>he regulations and uses for the instruments in this information collection</w:t>
      </w:r>
      <w:r w:rsidRPr="00E86CA8">
        <w:rPr>
          <w:rFonts w:eastAsia="Calibri" w:cs="Times New Roman"/>
          <w:szCs w:val="24"/>
        </w:rPr>
        <w:t xml:space="preserve"> are provided in t</w:t>
      </w:r>
      <w:r w:rsidRPr="00525C2D">
        <w:rPr>
          <w:rFonts w:eastAsia="Calibri" w:cs="Times New Roman"/>
          <w:szCs w:val="24"/>
        </w:rPr>
        <w:t xml:space="preserve">he table in question #2 below.  </w:t>
      </w:r>
    </w:p>
    <w:p w:rsidR="004A393D" w:rsidP="004A393D" w:rsidRDefault="004A393D" w14:paraId="2F412C4D" w14:textId="77777777">
      <w:pPr>
        <w:rPr>
          <w:szCs w:val="24"/>
        </w:rPr>
      </w:pPr>
    </w:p>
    <w:p w:rsidRPr="00510682" w:rsidR="00520B05" w:rsidP="00520B05" w:rsidRDefault="00520B05" w14:paraId="06520BB3" w14:textId="7F4B506B">
      <w:pPr>
        <w:pStyle w:val="BodyText"/>
        <w:widowControl/>
        <w:ind w:left="0"/>
        <w:contextualSpacing/>
        <w:rPr>
          <w:b/>
          <w:color w:val="C00000"/>
        </w:rPr>
      </w:pPr>
      <w:r w:rsidRPr="00510682">
        <w:rPr>
          <w:b/>
          <w:color w:val="C00000"/>
        </w:rPr>
        <w:t>Revision due to associated rule (RIN 0648-BJ</w:t>
      </w:r>
      <w:r w:rsidR="001B429F">
        <w:rPr>
          <w:b/>
          <w:color w:val="C00000"/>
        </w:rPr>
        <w:t>73</w:t>
      </w:r>
      <w:r w:rsidRPr="00510682">
        <w:rPr>
          <w:b/>
          <w:color w:val="C00000"/>
        </w:rPr>
        <w:t>)</w:t>
      </w:r>
    </w:p>
    <w:p w:rsidR="00053D04" w:rsidP="00BD7237" w:rsidRDefault="00520B05" w14:paraId="5B1C1272" w14:textId="4829905D">
      <w:pPr>
        <w:pStyle w:val="BodyText"/>
        <w:spacing w:before="159" w:line="259" w:lineRule="auto"/>
        <w:ind w:left="0"/>
        <w:rPr>
          <w:rFonts w:cs="Times New Roman"/>
          <w:b/>
        </w:rPr>
      </w:pPr>
      <w:r>
        <w:t xml:space="preserve">This information collection is revised due to </w:t>
      </w:r>
      <w:r w:rsidR="00B300AC">
        <w:t xml:space="preserve">the associated rule to </w:t>
      </w:r>
      <w:r w:rsidRPr="00B300AC" w:rsidR="00B300AC">
        <w:t>implement Amendment 111 to the Fishery Management Plan for Groundfish of the Gulf of Alaska and a regulatory amendment to reauthorize the Central Gulf of A</w:t>
      </w:r>
      <w:r w:rsidR="00B300AC">
        <w:t xml:space="preserve">laska Rockfish Program. </w:t>
      </w:r>
      <w:r w:rsidRPr="0074603E" w:rsidR="0074603E">
        <w:t>This rule would retain the conservation, management, safety, and economic gains realized under the existing Rockfish Program and make minor revisions to improve administr</w:t>
      </w:r>
      <w:r w:rsidR="0074603E">
        <w:t xml:space="preserve">ation of the Rockfish Program. </w:t>
      </w:r>
      <w:r w:rsidR="00B300AC">
        <w:t xml:space="preserve">This </w:t>
      </w:r>
      <w:r w:rsidRPr="00510682">
        <w:t xml:space="preserve">rule </w:t>
      </w:r>
      <w:r>
        <w:t>remove</w:t>
      </w:r>
      <w:r w:rsidR="0074603E">
        <w:t>s</w:t>
      </w:r>
      <w:r>
        <w:t xml:space="preserve"> the requirement for an annual Rockfish Program cooperative report to be submitted to NMFS</w:t>
      </w:r>
      <w:r w:rsidR="001B429F">
        <w:t xml:space="preserve">. This </w:t>
      </w:r>
      <w:r w:rsidR="0074603E">
        <w:t>revision</w:t>
      </w:r>
      <w:r w:rsidR="001B429F">
        <w:t xml:space="preserve"> is</w:t>
      </w:r>
      <w:r>
        <w:t xml:space="preserve"> necessary to remove unnecessary reporting requirements</w:t>
      </w:r>
      <w:r w:rsidR="008E2F00">
        <w:t xml:space="preserve">. </w:t>
      </w:r>
      <w:r w:rsidRPr="008E2F00" w:rsidR="008E2F00">
        <w:t>NMFS staff who monitor and manage the R</w:t>
      </w:r>
      <w:r w:rsidR="008E2F00">
        <w:t>ockfish Program</w:t>
      </w:r>
      <w:r w:rsidRPr="008E2F00" w:rsidR="008E2F00">
        <w:t xml:space="preserve"> fisheries already have access to </w:t>
      </w:r>
      <w:r w:rsidR="008E2F00">
        <w:t>the information f</w:t>
      </w:r>
      <w:r w:rsidRPr="008E2F00" w:rsidR="008E2F00">
        <w:t>rom internal NMFS databases and</w:t>
      </w:r>
      <w:r w:rsidR="008E2F00">
        <w:t xml:space="preserve"> </w:t>
      </w:r>
      <w:r w:rsidRPr="008E2F00" w:rsidR="008E2F00">
        <w:t>do not need the R</w:t>
      </w:r>
      <w:r w:rsidR="008E2F00">
        <w:t>ockfish Program</w:t>
      </w:r>
      <w:r w:rsidRPr="008E2F00" w:rsidR="008E2F00">
        <w:t xml:space="preserve"> cooperative managers to submit this information to NMFS.</w:t>
      </w:r>
    </w:p>
    <w:p w:rsidRPr="00664ED3" w:rsidR="00520B05" w:rsidP="00BD7237" w:rsidRDefault="008B3F6D" w14:paraId="0DFE2E39" w14:textId="21DD7B24">
      <w:pPr>
        <w:pStyle w:val="BodyText"/>
        <w:spacing w:before="159" w:line="259" w:lineRule="auto"/>
        <w:ind w:left="0"/>
        <w:rPr>
          <w:rFonts w:cs="Times New Roman"/>
          <w:b/>
          <w:color w:val="C00000"/>
        </w:rPr>
      </w:pPr>
      <w:r w:rsidRPr="00664ED3">
        <w:rPr>
          <w:rFonts w:cs="Times New Roman"/>
          <w:b/>
          <w:color w:val="C00000"/>
        </w:rPr>
        <w:t>Other revision</w:t>
      </w:r>
    </w:p>
    <w:p w:rsidR="00F40BEE" w:rsidP="00FA2ADB" w:rsidRDefault="008B3F6D" w14:paraId="7453E828" w14:textId="3E5DA97F">
      <w:pPr>
        <w:pStyle w:val="BodyText"/>
        <w:spacing w:before="159" w:line="259" w:lineRule="auto"/>
        <w:ind w:left="0"/>
        <w:rPr>
          <w:rFonts w:cs="Times New Roman"/>
          <w:b/>
        </w:rPr>
      </w:pPr>
      <w:r>
        <w:rPr>
          <w:color w:val="000000" w:themeColor="text1"/>
        </w:rPr>
        <w:t>This information collection is revised to remove</w:t>
      </w:r>
      <w:r w:rsidR="00FA2ADB">
        <w:rPr>
          <w:color w:val="000000" w:themeColor="text1"/>
        </w:rPr>
        <w:t xml:space="preserve"> the AFA Catcher Vessel Intercooperative Agreement as a </w:t>
      </w:r>
      <w:r>
        <w:rPr>
          <w:color w:val="000000" w:themeColor="text1"/>
        </w:rPr>
        <w:t xml:space="preserve">separate </w:t>
      </w:r>
      <w:r w:rsidR="00FA2ADB">
        <w:rPr>
          <w:color w:val="000000" w:themeColor="text1"/>
        </w:rPr>
        <w:t>component of this collection because the Council does not request the cooperatives to provide a copy of the agreement. Industry voluntarily provides it to the Council as an appendix of the AFA Annual Catcher Vessel Intercooperative Report</w:t>
      </w:r>
      <w:r>
        <w:rPr>
          <w:color w:val="000000" w:themeColor="text1"/>
        </w:rPr>
        <w:t>, which is approved under this collection</w:t>
      </w:r>
      <w:r w:rsidR="00FA2ADB">
        <w:rPr>
          <w:color w:val="000000" w:themeColor="text1"/>
        </w:rPr>
        <w:t xml:space="preserve">. </w:t>
      </w:r>
      <w:r>
        <w:rPr>
          <w:color w:val="000000" w:themeColor="text1"/>
        </w:rPr>
        <w:t>This revision is not due to the rule and is necessary to correct this information collection.</w:t>
      </w:r>
    </w:p>
    <w:p w:rsidRPr="00BD7237" w:rsidR="00FA2ADB" w:rsidP="00BD7237" w:rsidRDefault="00FA2ADB" w14:paraId="3E68976B" w14:textId="77777777">
      <w:pPr>
        <w:pStyle w:val="BodyText"/>
        <w:spacing w:before="159" w:line="259" w:lineRule="auto"/>
        <w:ind w:left="0"/>
        <w:rPr>
          <w:rFonts w:cs="Times New Roman"/>
          <w:b/>
        </w:rPr>
      </w:pPr>
    </w:p>
    <w:p w:rsidR="00AB4A58" w:rsidP="00AB4A58" w:rsidRDefault="001477A3" w14:paraId="1DB22DAC" w14:textId="5C4B7F08">
      <w:pPr>
        <w:pStyle w:val="Heading1"/>
        <w:keepNext/>
        <w:widowControl/>
        <w:numPr>
          <w:ilvl w:val="0"/>
          <w:numId w:val="7"/>
        </w:numPr>
        <w:tabs>
          <w:tab w:val="left" w:pos="360"/>
        </w:tabs>
        <w:spacing w:before="160"/>
        <w:ind w:left="0" w:firstLine="0"/>
      </w:pPr>
      <w:r w:rsidRPr="00AB4A58">
        <w:rPr>
          <w:rFonts w:cs="Times New Roman"/>
          <w:bCs w:val="0"/>
        </w:rPr>
        <w:t>Indicate how, by whom, and for what purpose the information is to be used. Except for a</w:t>
      </w:r>
      <w:r w:rsidRPr="00AB4A58">
        <w:rPr>
          <w:rFonts w:cs="Times New Roman"/>
        </w:rPr>
        <w:t xml:space="preserve"> </w:t>
      </w:r>
      <w:r w:rsidRPr="00AB4A58">
        <w:rPr>
          <w:rFonts w:cs="Times New Roman"/>
          <w:bCs w:val="0"/>
        </w:rPr>
        <w:t>new collection, indicate the actual use the agency has made of the information received from the</w:t>
      </w:r>
      <w:r w:rsidRPr="00AB4A58">
        <w:rPr>
          <w:rFonts w:cs="Times New Roman"/>
        </w:rPr>
        <w:t xml:space="preserve"> current</w:t>
      </w:r>
      <w:r w:rsidRPr="00AB4A58">
        <w:rPr>
          <w:rFonts w:cs="Times New Roman"/>
          <w:spacing w:val="-1"/>
        </w:rPr>
        <w:t xml:space="preserve"> </w:t>
      </w:r>
      <w:r w:rsidRPr="00AB4A58">
        <w:rPr>
          <w:rFonts w:cs="Times New Roman"/>
        </w:rPr>
        <w:t>collection.</w:t>
      </w:r>
    </w:p>
    <w:p w:rsidR="00AB4A58" w:rsidP="00BA2558" w:rsidRDefault="00AB4A58" w14:paraId="575546BF" w14:textId="77777777">
      <w:pPr>
        <w:keepNext/>
        <w:widowControl/>
        <w:rPr>
          <w:szCs w:val="24"/>
        </w:rPr>
      </w:pPr>
    </w:p>
    <w:p w:rsidR="004A393D" w:rsidP="00BA2558" w:rsidRDefault="004A393D" w14:paraId="2896626A" w14:textId="7351CA7F">
      <w:pPr>
        <w:keepNext/>
        <w:widowControl/>
        <w:rPr>
          <w:szCs w:val="24"/>
        </w:rPr>
      </w:pPr>
      <w:r w:rsidRPr="009C12F5">
        <w:rPr>
          <w:szCs w:val="24"/>
        </w:rPr>
        <w:t>The purpose of the annual cooperative report</w:t>
      </w:r>
      <w:r>
        <w:rPr>
          <w:szCs w:val="24"/>
        </w:rPr>
        <w:t>s</w:t>
      </w:r>
      <w:r w:rsidRPr="009C12F5">
        <w:rPr>
          <w:szCs w:val="24"/>
        </w:rPr>
        <w:t xml:space="preserve"> is to provide information to the Council and the public about the operations and performance of the cooperatives. This information is used by the Council to inform the public, to evaluate the performance of the cooperatives, and to identify problems or issues that may need to be addressed by the cooperatives or the Council in the future. </w:t>
      </w:r>
      <w:r w:rsidR="006D47E8">
        <w:rPr>
          <w:szCs w:val="24"/>
        </w:rPr>
        <w:t>This information is submitted as a written report</w:t>
      </w:r>
      <w:r w:rsidR="00981C5A">
        <w:rPr>
          <w:szCs w:val="24"/>
        </w:rPr>
        <w:t>,</w:t>
      </w:r>
      <w:r w:rsidR="006D47E8">
        <w:rPr>
          <w:szCs w:val="24"/>
        </w:rPr>
        <w:t xml:space="preserve"> and there are no associated forms. </w:t>
      </w:r>
    </w:p>
    <w:p w:rsidRPr="0039557B" w:rsidR="00EC1915" w:rsidP="004A393D" w:rsidRDefault="00EC1915" w14:paraId="1E4C3743" w14:textId="77777777">
      <w:pPr>
        <w:rPr>
          <w:szCs w:val="24"/>
        </w:rPr>
      </w:pPr>
    </w:p>
    <w:p w:rsidRPr="006D47E8" w:rsidR="004A393D" w:rsidP="006D47E8" w:rsidRDefault="004A393D" w14:paraId="7B160C4F" w14:textId="27D964CA">
      <w:pPr>
        <w:rPr>
          <w:szCs w:val="24"/>
        </w:rPr>
        <w:sectPr w:rsidRPr="006D47E8" w:rsidR="004A393D" w:rsidSect="00B13B90">
          <w:footerReference w:type="default" r:id="rId12"/>
          <w:pgSz w:w="12240" w:h="15840"/>
          <w:pgMar w:top="1080" w:right="1080" w:bottom="1440" w:left="1080" w:header="0" w:footer="1008" w:gutter="0"/>
          <w:cols w:space="720"/>
        </w:sectPr>
      </w:pPr>
      <w:r w:rsidRPr="0039557B">
        <w:rPr>
          <w:szCs w:val="24"/>
        </w:rPr>
        <w:t>All 0648-0678 information collection components are submitted annually. The following table lists each</w:t>
      </w:r>
      <w:r>
        <w:rPr>
          <w:szCs w:val="24"/>
        </w:rPr>
        <w:t xml:space="preserve"> element of the collection, whether the report is mandatory or voluntary, the purpose of the report, and whether the information is disseminated to the public. Additional information ab</w:t>
      </w:r>
      <w:r w:rsidR="0098268A">
        <w:rPr>
          <w:szCs w:val="24"/>
        </w:rPr>
        <w:t>out the specific data collected</w:t>
      </w:r>
      <w:r>
        <w:rPr>
          <w:szCs w:val="24"/>
        </w:rPr>
        <w:t xml:space="preserve"> under each component</w:t>
      </w:r>
      <w:r w:rsidR="0098268A">
        <w:rPr>
          <w:szCs w:val="24"/>
        </w:rPr>
        <w:t xml:space="preserve">, </w:t>
      </w:r>
      <w:r w:rsidR="0039557B">
        <w:rPr>
          <w:szCs w:val="24"/>
        </w:rPr>
        <w:t xml:space="preserve">the </w:t>
      </w:r>
      <w:r>
        <w:rPr>
          <w:szCs w:val="24"/>
        </w:rPr>
        <w:t>use of these data</w:t>
      </w:r>
      <w:r w:rsidR="0098268A">
        <w:rPr>
          <w:szCs w:val="24"/>
        </w:rPr>
        <w:t>, and a description of the how these collections have changed over time</w:t>
      </w:r>
      <w:r>
        <w:rPr>
          <w:szCs w:val="24"/>
        </w:rPr>
        <w:t xml:space="preserve"> is provided </w:t>
      </w:r>
      <w:r w:rsidR="0098268A">
        <w:rPr>
          <w:szCs w:val="24"/>
        </w:rPr>
        <w:t>below</w:t>
      </w:r>
      <w:r>
        <w:rPr>
          <w:szCs w:val="24"/>
        </w:rPr>
        <w:t xml:space="preserve">. </w:t>
      </w:r>
    </w:p>
    <w:p w:rsidRPr="00BD7237" w:rsidR="004A393D" w:rsidP="00BD7237" w:rsidRDefault="004A393D" w14:paraId="110E4F8A" w14:textId="169FDEE3">
      <w:pPr>
        <w:pStyle w:val="BodyText"/>
        <w:spacing w:before="160"/>
        <w:ind w:left="0"/>
        <w:rPr>
          <w:rFonts w:cs="Times New Roman"/>
        </w:rPr>
      </w:pPr>
    </w:p>
    <w:p w:rsidRPr="00BD7237" w:rsidR="008E61C9" w:rsidP="00BD7237" w:rsidRDefault="001477A3" w14:paraId="4D9F4B08" w14:textId="522D30D5">
      <w:pPr>
        <w:pStyle w:val="Heading1"/>
        <w:spacing w:before="161"/>
        <w:ind w:left="0"/>
        <w:rPr>
          <w:rFonts w:cs="Times New Roman"/>
        </w:rPr>
      </w:pPr>
      <w:r w:rsidRPr="00BD7237">
        <w:rPr>
          <w:rFonts w:cs="Times New Roman"/>
        </w:rPr>
        <w:t>Information Requirements and Needs and Uses of Information Collected</w:t>
      </w:r>
    </w:p>
    <w:p w:rsidRPr="00BD7237" w:rsidR="008E61C9" w:rsidP="00BD7237" w:rsidRDefault="008E61C9" w14:paraId="730E4274" w14:textId="77777777">
      <w:pPr>
        <w:pStyle w:val="BodyText"/>
        <w:spacing w:before="7"/>
        <w:ind w:left="0"/>
        <w:rPr>
          <w:rFonts w:cs="Times New Roman"/>
          <w:b/>
        </w:rPr>
      </w:pPr>
    </w:p>
    <w:tbl>
      <w:tblPr>
        <w:tblW w:w="135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1970"/>
        <w:gridCol w:w="1190"/>
        <w:gridCol w:w="1530"/>
        <w:gridCol w:w="2510"/>
        <w:gridCol w:w="3430"/>
        <w:gridCol w:w="2330"/>
      </w:tblGrid>
      <w:tr w:rsidRPr="009C713E" w:rsidR="00EF2281" w:rsidTr="008E338A" w14:paraId="547EB844" w14:textId="36070B63">
        <w:trPr>
          <w:trHeight w:val="729"/>
        </w:trPr>
        <w:tc>
          <w:tcPr>
            <w:tcW w:w="630" w:type="dxa"/>
            <w:shd w:val="clear" w:color="auto" w:fill="DEEAF6"/>
            <w:vAlign w:val="center"/>
          </w:tcPr>
          <w:p w:rsidRPr="009C713E" w:rsidR="00EF2281" w:rsidP="004A393D" w:rsidRDefault="00EF2281" w14:paraId="0E5FBE8D" w14:textId="77777777">
            <w:pPr>
              <w:pStyle w:val="TableParagraph"/>
              <w:jc w:val="center"/>
              <w:rPr>
                <w:rFonts w:cs="Times New Roman"/>
                <w:b/>
                <w:sz w:val="20"/>
                <w:szCs w:val="20"/>
              </w:rPr>
            </w:pPr>
            <w:r w:rsidRPr="009C713E">
              <w:rPr>
                <w:rFonts w:cs="Times New Roman"/>
                <w:b/>
                <w:color w:val="2F5496"/>
                <w:sz w:val="20"/>
                <w:szCs w:val="20"/>
              </w:rPr>
              <w:t>Item #</w:t>
            </w:r>
          </w:p>
        </w:tc>
        <w:tc>
          <w:tcPr>
            <w:tcW w:w="1970" w:type="dxa"/>
            <w:shd w:val="clear" w:color="auto" w:fill="DEEAF6"/>
            <w:vAlign w:val="center"/>
          </w:tcPr>
          <w:p w:rsidRPr="009C713E" w:rsidR="00EF2281" w:rsidP="004A393D" w:rsidRDefault="00EF2281" w14:paraId="357E80A9" w14:textId="77777777">
            <w:pPr>
              <w:pStyle w:val="TableParagraph"/>
              <w:jc w:val="center"/>
              <w:rPr>
                <w:rFonts w:cs="Times New Roman"/>
                <w:b/>
                <w:sz w:val="20"/>
                <w:szCs w:val="20"/>
              </w:rPr>
            </w:pPr>
            <w:r w:rsidRPr="009C713E">
              <w:rPr>
                <w:rFonts w:cs="Times New Roman"/>
                <w:b/>
                <w:color w:val="2F5496"/>
                <w:sz w:val="20"/>
                <w:szCs w:val="20"/>
              </w:rPr>
              <w:t>Requirement</w:t>
            </w:r>
          </w:p>
        </w:tc>
        <w:tc>
          <w:tcPr>
            <w:tcW w:w="1190" w:type="dxa"/>
            <w:shd w:val="clear" w:color="auto" w:fill="DEEAF6"/>
            <w:vAlign w:val="center"/>
          </w:tcPr>
          <w:p w:rsidRPr="009C713E" w:rsidR="00EF2281" w:rsidP="004A393D" w:rsidRDefault="00EF2281" w14:paraId="0333397D" w14:textId="77777777">
            <w:pPr>
              <w:pStyle w:val="TableParagraph"/>
              <w:jc w:val="center"/>
              <w:rPr>
                <w:rFonts w:cs="Times New Roman"/>
                <w:b/>
                <w:sz w:val="20"/>
                <w:szCs w:val="20"/>
              </w:rPr>
            </w:pPr>
            <w:r w:rsidRPr="009C713E">
              <w:rPr>
                <w:rFonts w:cs="Times New Roman"/>
                <w:b/>
                <w:color w:val="2F5496"/>
                <w:sz w:val="20"/>
                <w:szCs w:val="20"/>
              </w:rPr>
              <w:t>Statute</w:t>
            </w:r>
          </w:p>
        </w:tc>
        <w:tc>
          <w:tcPr>
            <w:tcW w:w="1530" w:type="dxa"/>
            <w:shd w:val="clear" w:color="auto" w:fill="DEEAF6"/>
            <w:vAlign w:val="center"/>
          </w:tcPr>
          <w:p w:rsidRPr="009C713E" w:rsidR="00EF2281" w:rsidP="004A393D" w:rsidRDefault="00EF2281" w14:paraId="7982C0EC" w14:textId="77777777">
            <w:pPr>
              <w:pStyle w:val="TableParagraph"/>
              <w:jc w:val="center"/>
              <w:rPr>
                <w:rFonts w:cs="Times New Roman"/>
                <w:b/>
                <w:sz w:val="20"/>
                <w:szCs w:val="20"/>
              </w:rPr>
            </w:pPr>
            <w:r w:rsidRPr="009C713E">
              <w:rPr>
                <w:rFonts w:cs="Times New Roman"/>
                <w:b/>
                <w:color w:val="2F5496"/>
                <w:sz w:val="20"/>
                <w:szCs w:val="20"/>
              </w:rPr>
              <w:t>Regulation</w:t>
            </w:r>
          </w:p>
        </w:tc>
        <w:tc>
          <w:tcPr>
            <w:tcW w:w="2510" w:type="dxa"/>
            <w:shd w:val="clear" w:color="auto" w:fill="DEEAF6"/>
            <w:vAlign w:val="center"/>
          </w:tcPr>
          <w:p w:rsidRPr="009C713E" w:rsidR="00EF2281" w:rsidP="00C60107" w:rsidRDefault="00EF2281" w14:paraId="591BD062" w14:textId="72AD49B7">
            <w:pPr>
              <w:pStyle w:val="TableParagraph"/>
              <w:jc w:val="center"/>
              <w:rPr>
                <w:rFonts w:cs="Times New Roman"/>
                <w:b/>
                <w:sz w:val="20"/>
                <w:szCs w:val="20"/>
              </w:rPr>
            </w:pPr>
            <w:r>
              <w:rPr>
                <w:rFonts w:cs="Times New Roman"/>
                <w:b/>
                <w:color w:val="2F5496"/>
                <w:sz w:val="20"/>
                <w:szCs w:val="20"/>
              </w:rPr>
              <w:t>How and by whom is this submitted?</w:t>
            </w:r>
            <w:r w:rsidRPr="00C60107" w:rsidR="00C60107">
              <w:rPr>
                <w:rFonts w:cs="Times New Roman"/>
                <w:b/>
                <w:color w:val="2F5496"/>
                <w:sz w:val="20"/>
                <w:szCs w:val="20"/>
              </w:rPr>
              <w:t>*</w:t>
            </w:r>
          </w:p>
        </w:tc>
        <w:tc>
          <w:tcPr>
            <w:tcW w:w="3430" w:type="dxa"/>
            <w:shd w:val="clear" w:color="auto" w:fill="DEEAF6"/>
            <w:vAlign w:val="center"/>
          </w:tcPr>
          <w:p w:rsidRPr="009C713E" w:rsidR="00EF2281" w:rsidP="004A393D" w:rsidRDefault="00EF2281" w14:paraId="392B7D9D" w14:textId="77777777">
            <w:pPr>
              <w:pStyle w:val="TableParagraph"/>
              <w:jc w:val="center"/>
              <w:rPr>
                <w:rFonts w:cs="Times New Roman"/>
                <w:b/>
                <w:sz w:val="20"/>
                <w:szCs w:val="20"/>
              </w:rPr>
            </w:pPr>
            <w:r w:rsidRPr="009C713E">
              <w:rPr>
                <w:rFonts w:cs="Times New Roman"/>
                <w:b/>
                <w:color w:val="2F5496"/>
                <w:sz w:val="20"/>
                <w:szCs w:val="20"/>
              </w:rPr>
              <w:t>Needs and Uses</w:t>
            </w:r>
          </w:p>
        </w:tc>
        <w:tc>
          <w:tcPr>
            <w:tcW w:w="2330" w:type="dxa"/>
            <w:shd w:val="clear" w:color="auto" w:fill="DEEAF6"/>
            <w:vAlign w:val="center"/>
          </w:tcPr>
          <w:p w:rsidRPr="009C713E" w:rsidR="00EF2281" w:rsidP="009901F8" w:rsidRDefault="00EF2281" w14:paraId="474CB878" w14:textId="4790C8A5">
            <w:pPr>
              <w:pStyle w:val="TableParagraph"/>
              <w:jc w:val="center"/>
              <w:rPr>
                <w:rFonts w:cs="Times New Roman"/>
                <w:b/>
                <w:color w:val="2F5496"/>
                <w:sz w:val="20"/>
                <w:szCs w:val="20"/>
              </w:rPr>
            </w:pPr>
            <w:r>
              <w:rPr>
                <w:rFonts w:cs="Times New Roman"/>
                <w:b/>
                <w:color w:val="2F5496"/>
                <w:sz w:val="20"/>
                <w:szCs w:val="20"/>
              </w:rPr>
              <w:t>Disseminated to the Public?</w:t>
            </w:r>
          </w:p>
        </w:tc>
      </w:tr>
      <w:tr w:rsidRPr="009C713E" w:rsidR="001B429F" w:rsidTr="00EA5C35" w14:paraId="532A7807" w14:textId="654DB5D3">
        <w:trPr>
          <w:trHeight w:val="726"/>
        </w:trPr>
        <w:tc>
          <w:tcPr>
            <w:tcW w:w="630" w:type="dxa"/>
            <w:vAlign w:val="center"/>
          </w:tcPr>
          <w:p w:rsidRPr="00115A5D" w:rsidR="001B429F" w:rsidP="001B429F" w:rsidRDefault="001B429F" w14:paraId="0BE83972" w14:textId="77777777">
            <w:pPr>
              <w:pStyle w:val="TableParagraph"/>
              <w:jc w:val="center"/>
              <w:rPr>
                <w:rFonts w:asciiTheme="minorHAnsi" w:hAnsiTheme="minorHAnsi" w:cstheme="minorHAnsi"/>
                <w:sz w:val="18"/>
                <w:szCs w:val="18"/>
              </w:rPr>
            </w:pPr>
            <w:r w:rsidRPr="00115A5D">
              <w:rPr>
                <w:rFonts w:asciiTheme="minorHAnsi" w:hAnsiTheme="minorHAnsi" w:cstheme="minorHAnsi"/>
                <w:w w:val="99"/>
                <w:sz w:val="18"/>
                <w:szCs w:val="18"/>
              </w:rPr>
              <w:t>1</w:t>
            </w:r>
          </w:p>
        </w:tc>
        <w:tc>
          <w:tcPr>
            <w:tcW w:w="1970" w:type="dxa"/>
            <w:vAlign w:val="center"/>
          </w:tcPr>
          <w:p w:rsidRPr="00115A5D" w:rsidR="001B429F" w:rsidP="008E338A" w:rsidRDefault="001B429F" w14:paraId="356A8ADC" w14:textId="4BE6425E">
            <w:pPr>
              <w:pStyle w:val="TableParagraph"/>
              <w:ind w:left="29"/>
              <w:rPr>
                <w:rFonts w:asciiTheme="minorHAnsi" w:hAnsiTheme="minorHAnsi" w:cstheme="minorHAnsi"/>
                <w:sz w:val="18"/>
                <w:szCs w:val="18"/>
              </w:rPr>
            </w:pPr>
            <w:r w:rsidRPr="00115A5D">
              <w:rPr>
                <w:rFonts w:eastAsia="Calibri" w:asciiTheme="minorHAnsi" w:hAnsiTheme="minorHAnsi" w:cstheme="minorHAnsi"/>
                <w:sz w:val="18"/>
                <w:szCs w:val="18"/>
              </w:rPr>
              <w:t>Alaska Crab Rationalization Program Cooperative Annual Report</w:t>
            </w:r>
          </w:p>
        </w:tc>
        <w:tc>
          <w:tcPr>
            <w:tcW w:w="1190" w:type="dxa"/>
            <w:vAlign w:val="center"/>
          </w:tcPr>
          <w:p w:rsidRPr="00115A5D" w:rsidR="001B429F" w:rsidP="008E338A" w:rsidRDefault="001B429F" w14:paraId="558E5AD2" w14:textId="1D4D3B80">
            <w:pPr>
              <w:pStyle w:val="TableParagraph"/>
              <w:ind w:left="29"/>
              <w:rPr>
                <w:rFonts w:asciiTheme="minorHAnsi" w:hAnsiTheme="minorHAnsi" w:cstheme="minorHAnsi"/>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B429F" w14:paraId="7DB5C7CE" w14:textId="33CE3314">
            <w:pPr>
              <w:pStyle w:val="TableParagraph"/>
              <w:jc w:val="center"/>
              <w:rPr>
                <w:rFonts w:asciiTheme="minorHAnsi" w:hAnsiTheme="minorHAnsi" w:cstheme="minorHAnsi"/>
                <w:sz w:val="18"/>
                <w:szCs w:val="18"/>
              </w:rPr>
            </w:pPr>
            <w:r w:rsidRPr="00115A5D">
              <w:rPr>
                <w:rFonts w:asciiTheme="minorHAnsi" w:hAnsiTheme="minorHAnsi" w:cstheme="minorHAnsi"/>
                <w:sz w:val="18"/>
                <w:szCs w:val="18"/>
              </w:rPr>
              <w:t>n/a</w:t>
            </w:r>
          </w:p>
        </w:tc>
        <w:tc>
          <w:tcPr>
            <w:tcW w:w="2510" w:type="dxa"/>
            <w:vAlign w:val="center"/>
          </w:tcPr>
          <w:p w:rsidRPr="00115A5D" w:rsidR="001B429F" w:rsidP="00BD1744" w:rsidRDefault="00EA5C35" w14:paraId="5F210357" w14:textId="19129215">
            <w:pPr>
              <w:pStyle w:val="TableParagraph"/>
              <w:ind w:left="29"/>
              <w:rPr>
                <w:rFonts w:asciiTheme="minorHAnsi" w:hAnsiTheme="minorHAnsi" w:cstheme="minorHAnsi"/>
                <w:sz w:val="18"/>
                <w:szCs w:val="18"/>
              </w:rPr>
            </w:pPr>
            <w:r>
              <w:rPr>
                <w:rFonts w:eastAsia="Calibri" w:asciiTheme="minorHAnsi" w:hAnsiTheme="minorHAnsi" w:cstheme="minorHAnsi"/>
                <w:sz w:val="18"/>
                <w:szCs w:val="18"/>
              </w:rPr>
              <w:t>Voluntary: Cooperative managers</w:t>
            </w:r>
            <w:r w:rsidRPr="00115A5D" w:rsidR="001B429F">
              <w:rPr>
                <w:rFonts w:eastAsia="Calibri" w:asciiTheme="minorHAnsi" w:hAnsiTheme="minorHAnsi" w:cstheme="minorHAnsi"/>
                <w:sz w:val="18"/>
                <w:szCs w:val="18"/>
              </w:rPr>
              <w:t xml:space="preserve"> submit a written report</w:t>
            </w:r>
            <w:r>
              <w:rPr>
                <w:rFonts w:eastAsia="Calibri" w:asciiTheme="minorHAnsi" w:hAnsiTheme="minorHAnsi" w:cstheme="minorHAnsi"/>
                <w:sz w:val="18"/>
                <w:szCs w:val="18"/>
              </w:rPr>
              <w:t xml:space="preserve"> to the Council</w:t>
            </w:r>
            <w:r w:rsidRPr="00115A5D" w:rsidR="001B429F">
              <w:rPr>
                <w:rFonts w:eastAsia="Calibri" w:asciiTheme="minorHAnsi" w:hAnsiTheme="minorHAnsi" w:cstheme="minorHAnsi"/>
                <w:sz w:val="18"/>
                <w:szCs w:val="18"/>
              </w:rPr>
              <w:t xml:space="preserve">. </w:t>
            </w:r>
          </w:p>
        </w:tc>
        <w:tc>
          <w:tcPr>
            <w:tcW w:w="3430" w:type="dxa"/>
            <w:vAlign w:val="center"/>
          </w:tcPr>
          <w:p w:rsidRPr="00115A5D" w:rsidR="001B429F" w:rsidP="00EA5C35" w:rsidRDefault="001B429F" w14:paraId="1D3C20D5" w14:textId="4A4AA27E">
            <w:pPr>
              <w:pStyle w:val="TableParagraph"/>
              <w:numPr>
                <w:ilvl w:val="0"/>
                <w:numId w:val="5"/>
              </w:numPr>
              <w:tabs>
                <w:tab w:val="left" w:pos="469"/>
                <w:tab w:val="left" w:pos="470"/>
              </w:tabs>
              <w:spacing w:before="1"/>
              <w:ind w:left="29" w:hanging="361"/>
              <w:rPr>
                <w:rFonts w:asciiTheme="minorHAnsi" w:hAnsiTheme="minorHAnsi" w:cstheme="minorHAnsi"/>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to review program performance.</w:t>
            </w:r>
          </w:p>
          <w:p w:rsidRPr="00115A5D" w:rsidR="001B429F" w:rsidP="00EA5C35" w:rsidRDefault="001B429F" w14:paraId="26C448D2" w14:textId="16B74A86">
            <w:pPr>
              <w:pStyle w:val="TableParagraph"/>
              <w:numPr>
                <w:ilvl w:val="0"/>
                <w:numId w:val="5"/>
              </w:numPr>
              <w:tabs>
                <w:tab w:val="left" w:pos="469"/>
                <w:tab w:val="left" w:pos="470"/>
              </w:tabs>
              <w:spacing w:before="2" w:line="222" w:lineRule="exact"/>
              <w:ind w:left="29" w:hanging="361"/>
              <w:rPr>
                <w:rFonts w:asciiTheme="minorHAnsi" w:hAnsiTheme="minorHAnsi" w:cstheme="minorHAnsi"/>
                <w:sz w:val="18"/>
                <w:szCs w:val="18"/>
              </w:rPr>
            </w:pPr>
          </w:p>
        </w:tc>
        <w:tc>
          <w:tcPr>
            <w:tcW w:w="2330" w:type="dxa"/>
            <w:vAlign w:val="center"/>
          </w:tcPr>
          <w:p w:rsidRPr="00115A5D" w:rsidR="001B429F" w:rsidP="008E338A" w:rsidRDefault="001B429F" w14:paraId="71453E82" w14:textId="1CEBD0AC">
            <w:pPr>
              <w:pStyle w:val="TableParagraph"/>
              <w:numPr>
                <w:ilvl w:val="0"/>
                <w:numId w:val="5"/>
              </w:numPr>
              <w:tabs>
                <w:tab w:val="left" w:pos="469"/>
                <w:tab w:val="left" w:pos="470"/>
              </w:tabs>
              <w:spacing w:before="1"/>
              <w:ind w:left="29" w:hanging="361"/>
              <w:rPr>
                <w:rFonts w:asciiTheme="minorHAnsi" w:hAnsiTheme="minorHAnsi" w:cstheme="minorHAnsi"/>
                <w:sz w:val="18"/>
                <w:szCs w:val="18"/>
              </w:rPr>
            </w:pPr>
            <w:r w:rsidRPr="00115A5D">
              <w:rPr>
                <w:rFonts w:eastAsia="Calibri" w:asciiTheme="minorHAnsi" w:hAnsiTheme="minorHAnsi" w:cstheme="minorHAnsi"/>
                <w:sz w:val="18"/>
                <w:szCs w:val="18"/>
              </w:rPr>
              <w:t>Yes</w:t>
            </w:r>
          </w:p>
        </w:tc>
      </w:tr>
      <w:tr w:rsidRPr="009C713E" w:rsidR="001B429F" w:rsidTr="00EA5C35" w14:paraId="17417CDC" w14:textId="087BFFC9">
        <w:trPr>
          <w:trHeight w:val="700"/>
        </w:trPr>
        <w:tc>
          <w:tcPr>
            <w:tcW w:w="630" w:type="dxa"/>
            <w:vAlign w:val="center"/>
          </w:tcPr>
          <w:p w:rsidRPr="00115A5D" w:rsidR="001B429F" w:rsidP="001B429F" w:rsidRDefault="001B429F" w14:paraId="1C31D86F" w14:textId="77777777">
            <w:pPr>
              <w:pStyle w:val="TableParagraph"/>
              <w:jc w:val="center"/>
              <w:rPr>
                <w:rFonts w:asciiTheme="minorHAnsi" w:hAnsiTheme="minorHAnsi" w:cstheme="minorHAnsi"/>
                <w:sz w:val="18"/>
                <w:szCs w:val="18"/>
              </w:rPr>
            </w:pPr>
            <w:r w:rsidRPr="00115A5D">
              <w:rPr>
                <w:rFonts w:asciiTheme="minorHAnsi" w:hAnsiTheme="minorHAnsi" w:cstheme="minorHAnsi"/>
                <w:w w:val="99"/>
                <w:sz w:val="18"/>
                <w:szCs w:val="18"/>
              </w:rPr>
              <w:t>2</w:t>
            </w:r>
          </w:p>
        </w:tc>
        <w:tc>
          <w:tcPr>
            <w:tcW w:w="1970" w:type="dxa"/>
            <w:vAlign w:val="center"/>
          </w:tcPr>
          <w:p w:rsidRPr="00115A5D" w:rsidR="001B429F" w:rsidP="008E338A" w:rsidRDefault="001B429F" w14:paraId="68C3CF5B" w14:textId="70B64C7E">
            <w:pPr>
              <w:pStyle w:val="TableParagraph"/>
              <w:ind w:left="29"/>
              <w:rPr>
                <w:rFonts w:asciiTheme="minorHAnsi" w:hAnsiTheme="minorHAnsi" w:cstheme="minorHAnsi"/>
                <w:sz w:val="18"/>
                <w:szCs w:val="18"/>
              </w:rPr>
            </w:pPr>
            <w:r w:rsidRPr="00115A5D">
              <w:rPr>
                <w:rFonts w:eastAsia="Calibri" w:asciiTheme="minorHAnsi" w:hAnsiTheme="minorHAnsi" w:cstheme="minorHAnsi"/>
                <w:sz w:val="18"/>
                <w:szCs w:val="18"/>
              </w:rPr>
              <w:t>Annual Rockfish Cooperative Report</w:t>
            </w:r>
          </w:p>
        </w:tc>
        <w:tc>
          <w:tcPr>
            <w:tcW w:w="1190" w:type="dxa"/>
            <w:vAlign w:val="center"/>
          </w:tcPr>
          <w:p w:rsidRPr="00115A5D" w:rsidR="001B429F" w:rsidP="008E338A" w:rsidRDefault="001B429F" w14:paraId="27F457A1" w14:textId="36F06A87">
            <w:pPr>
              <w:pStyle w:val="TableParagraph"/>
              <w:spacing w:line="230" w:lineRule="atLeast"/>
              <w:ind w:left="29" w:firstLine="6"/>
              <w:rPr>
                <w:rFonts w:asciiTheme="minorHAnsi" w:hAnsiTheme="minorHAnsi" w:cstheme="minorHAnsi"/>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B429F" w14:paraId="3E342D63" w14:textId="77777777">
            <w:pPr>
              <w:widowControl/>
              <w:jc w:val="center"/>
              <w:rPr>
                <w:rFonts w:asciiTheme="minorHAnsi" w:hAnsiTheme="minorHAnsi" w:cstheme="minorHAnsi"/>
                <w:sz w:val="18"/>
                <w:szCs w:val="18"/>
              </w:rPr>
            </w:pPr>
            <w:r w:rsidRPr="00115A5D">
              <w:rPr>
                <w:rFonts w:asciiTheme="minorHAnsi" w:hAnsiTheme="minorHAnsi" w:cstheme="minorHAnsi"/>
                <w:sz w:val="18"/>
                <w:szCs w:val="18"/>
              </w:rPr>
              <w:t>n/a</w:t>
            </w:r>
          </w:p>
          <w:p w:rsidRPr="00115A5D" w:rsidR="001B429F" w:rsidP="001B429F" w:rsidRDefault="001B429F" w14:paraId="1E59047A" w14:textId="61D1BFB1">
            <w:pPr>
              <w:pStyle w:val="TableParagraph"/>
              <w:jc w:val="center"/>
              <w:rPr>
                <w:rFonts w:asciiTheme="minorHAnsi" w:hAnsiTheme="minorHAnsi" w:cstheme="minorHAnsi"/>
                <w:sz w:val="18"/>
                <w:szCs w:val="18"/>
              </w:rPr>
            </w:pPr>
          </w:p>
        </w:tc>
        <w:tc>
          <w:tcPr>
            <w:tcW w:w="2510" w:type="dxa"/>
          </w:tcPr>
          <w:p w:rsidRPr="00115A5D" w:rsidR="001B429F" w:rsidP="00BD1744" w:rsidRDefault="00EA5C35" w14:paraId="1A49AB76" w14:textId="7FD7F90B">
            <w:pPr>
              <w:pStyle w:val="TableParagraph"/>
              <w:ind w:left="29"/>
              <w:rPr>
                <w:rFonts w:asciiTheme="minorHAnsi" w:hAnsiTheme="minorHAnsi" w:cstheme="minorHAnsi"/>
                <w:sz w:val="18"/>
                <w:szCs w:val="18"/>
              </w:rPr>
            </w:pPr>
            <w:r>
              <w:rPr>
                <w:rFonts w:eastAsia="Calibri" w:asciiTheme="minorHAnsi" w:hAnsiTheme="minorHAnsi" w:cstheme="minorHAnsi"/>
                <w:sz w:val="18"/>
                <w:szCs w:val="18"/>
              </w:rPr>
              <w:t>Voluntary: Cooperative managers</w:t>
            </w:r>
            <w:r w:rsidRPr="00115A5D">
              <w:rPr>
                <w:rFonts w:eastAsia="Calibri" w:asciiTheme="minorHAnsi" w:hAnsiTheme="minorHAnsi" w:cstheme="minorHAnsi"/>
                <w:sz w:val="18"/>
                <w:szCs w:val="18"/>
              </w:rPr>
              <w:t xml:space="preserve"> submit a written report</w:t>
            </w:r>
            <w:r>
              <w:rPr>
                <w:rFonts w:eastAsia="Calibri" w:asciiTheme="minorHAnsi" w:hAnsiTheme="minorHAnsi" w:cstheme="minorHAnsi"/>
                <w:sz w:val="18"/>
                <w:szCs w:val="18"/>
              </w:rPr>
              <w:t xml:space="preserve"> to the Council</w:t>
            </w:r>
            <w:r w:rsidRPr="00115A5D">
              <w:rPr>
                <w:rFonts w:eastAsia="Calibri" w:asciiTheme="minorHAnsi" w:hAnsiTheme="minorHAnsi" w:cstheme="minorHAnsi"/>
                <w:sz w:val="18"/>
                <w:szCs w:val="18"/>
              </w:rPr>
              <w:t>.</w:t>
            </w:r>
          </w:p>
        </w:tc>
        <w:tc>
          <w:tcPr>
            <w:tcW w:w="3430" w:type="dxa"/>
            <w:vAlign w:val="center"/>
          </w:tcPr>
          <w:p w:rsidRPr="00115A5D" w:rsidR="001B429F" w:rsidP="00EA5C35" w:rsidRDefault="001B429F" w14:paraId="13C8BE84" w14:textId="7A49BB0E">
            <w:pPr>
              <w:pStyle w:val="TableParagraph"/>
              <w:numPr>
                <w:ilvl w:val="0"/>
                <w:numId w:val="4"/>
              </w:numPr>
              <w:tabs>
                <w:tab w:val="left" w:pos="469"/>
                <w:tab w:val="left" w:pos="470"/>
              </w:tabs>
              <w:ind w:left="29" w:hanging="361"/>
              <w:rPr>
                <w:rFonts w:asciiTheme="minorHAnsi" w:hAnsiTheme="minorHAnsi" w:cstheme="minorHAnsi"/>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18106D8E" w14:textId="3396D10C">
            <w:pPr>
              <w:pStyle w:val="TableParagraph"/>
              <w:numPr>
                <w:ilvl w:val="0"/>
                <w:numId w:val="4"/>
              </w:numPr>
              <w:tabs>
                <w:tab w:val="left" w:pos="469"/>
                <w:tab w:val="left" w:pos="470"/>
              </w:tabs>
              <w:ind w:left="29" w:hanging="361"/>
              <w:rPr>
                <w:rFonts w:asciiTheme="minorHAnsi" w:hAnsiTheme="minorHAnsi" w:cstheme="minorHAnsi"/>
                <w:sz w:val="18"/>
                <w:szCs w:val="18"/>
              </w:rPr>
            </w:pPr>
            <w:r w:rsidRPr="00115A5D">
              <w:rPr>
                <w:rFonts w:eastAsia="Calibri" w:asciiTheme="minorHAnsi" w:hAnsiTheme="minorHAnsi" w:cstheme="minorHAnsi"/>
                <w:sz w:val="18"/>
                <w:szCs w:val="18"/>
              </w:rPr>
              <w:t>Yes</w:t>
            </w:r>
          </w:p>
        </w:tc>
      </w:tr>
      <w:tr w:rsidRPr="009C713E" w:rsidR="001B429F" w:rsidTr="00EA5C35" w14:paraId="01FD7003" w14:textId="4947A884">
        <w:trPr>
          <w:trHeight w:val="700"/>
        </w:trPr>
        <w:tc>
          <w:tcPr>
            <w:tcW w:w="630" w:type="dxa"/>
            <w:vAlign w:val="center"/>
          </w:tcPr>
          <w:p w:rsidRPr="00115A5D" w:rsidR="001B429F" w:rsidP="001B429F" w:rsidRDefault="001B429F" w14:paraId="3B819AA1" w14:textId="0DD071AF">
            <w:pPr>
              <w:pStyle w:val="TableParagraph"/>
              <w:spacing w:before="9"/>
              <w:jc w:val="center"/>
              <w:rPr>
                <w:rFonts w:asciiTheme="minorHAnsi" w:hAnsiTheme="minorHAnsi" w:cstheme="minorHAnsi"/>
                <w:b/>
                <w:sz w:val="18"/>
                <w:szCs w:val="18"/>
              </w:rPr>
            </w:pPr>
            <w:r w:rsidRPr="00115A5D">
              <w:rPr>
                <w:rFonts w:asciiTheme="minorHAnsi" w:hAnsiTheme="minorHAnsi" w:cstheme="minorHAnsi"/>
                <w:b/>
                <w:sz w:val="18"/>
                <w:szCs w:val="18"/>
              </w:rPr>
              <w:t>3</w:t>
            </w:r>
          </w:p>
        </w:tc>
        <w:tc>
          <w:tcPr>
            <w:tcW w:w="1970" w:type="dxa"/>
            <w:vAlign w:val="center"/>
          </w:tcPr>
          <w:p w:rsidRPr="00115A5D" w:rsidR="001B429F" w:rsidP="008E338A" w:rsidRDefault="001B429F" w14:paraId="7615F0E5" w14:textId="1CA1768F">
            <w:pPr>
              <w:pStyle w:val="TableParagraph"/>
              <w:spacing w:before="9"/>
              <w:ind w:left="29"/>
              <w:rPr>
                <w:rFonts w:asciiTheme="minorHAnsi" w:hAnsiTheme="minorHAnsi" w:cstheme="minorHAnsi"/>
                <w:b/>
                <w:sz w:val="18"/>
                <w:szCs w:val="18"/>
              </w:rPr>
            </w:pPr>
            <w:r w:rsidRPr="00115A5D">
              <w:rPr>
                <w:rFonts w:eastAsia="Calibri" w:asciiTheme="minorHAnsi" w:hAnsiTheme="minorHAnsi" w:cstheme="minorHAnsi"/>
                <w:sz w:val="18"/>
                <w:szCs w:val="18"/>
              </w:rPr>
              <w:t>Annual Amendment 80 Cooperative Report</w:t>
            </w:r>
          </w:p>
        </w:tc>
        <w:tc>
          <w:tcPr>
            <w:tcW w:w="1190" w:type="dxa"/>
            <w:vAlign w:val="center"/>
          </w:tcPr>
          <w:p w:rsidRPr="00115A5D" w:rsidR="001B429F" w:rsidP="008E338A" w:rsidRDefault="001B429F" w14:paraId="42C77C4C" w14:textId="40338C64">
            <w:pPr>
              <w:pStyle w:val="TableParagraph"/>
              <w:spacing w:before="9"/>
              <w:ind w:left="29"/>
              <w:rPr>
                <w:rFonts w:asciiTheme="minorHAnsi" w:hAnsiTheme="minorHAnsi" w:cstheme="minorHAnsi"/>
                <w:b/>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15A5D" w14:paraId="79F85A3B" w14:textId="7BE3414C">
            <w:pPr>
              <w:pStyle w:val="TableParagraph"/>
              <w:spacing w:before="9"/>
              <w:jc w:val="center"/>
              <w:rPr>
                <w:rFonts w:asciiTheme="minorHAnsi" w:hAnsiTheme="minorHAnsi" w:cstheme="minorHAnsi"/>
                <w:b/>
                <w:sz w:val="18"/>
                <w:szCs w:val="18"/>
              </w:rPr>
            </w:pPr>
            <w:r w:rsidRPr="00115A5D">
              <w:rPr>
                <w:rFonts w:asciiTheme="minorHAnsi" w:hAnsiTheme="minorHAnsi" w:cstheme="minorHAnsi"/>
                <w:sz w:val="18"/>
                <w:szCs w:val="18"/>
              </w:rPr>
              <w:t xml:space="preserve">50 CFR </w:t>
            </w:r>
            <w:r w:rsidRPr="00115A5D" w:rsidR="001B429F">
              <w:rPr>
                <w:rFonts w:asciiTheme="minorHAnsi" w:hAnsiTheme="minorHAnsi" w:cstheme="minorHAnsi"/>
                <w:sz w:val="18"/>
                <w:szCs w:val="18"/>
              </w:rPr>
              <w:t>679.5(s)</w:t>
            </w:r>
          </w:p>
        </w:tc>
        <w:tc>
          <w:tcPr>
            <w:tcW w:w="2510" w:type="dxa"/>
          </w:tcPr>
          <w:p w:rsidR="00EA5C35" w:rsidP="00BD1744" w:rsidRDefault="00EA5C35" w14:paraId="23E6318C" w14:textId="074FC7BA">
            <w:pPr>
              <w:pStyle w:val="TableParagraph"/>
              <w:spacing w:before="9"/>
              <w:ind w:left="29"/>
              <w:rPr>
                <w:rFonts w:eastAsia="Calibri" w:asciiTheme="minorHAnsi" w:hAnsiTheme="minorHAnsi" w:cstheme="minorHAnsi"/>
                <w:sz w:val="18"/>
                <w:szCs w:val="18"/>
              </w:rPr>
            </w:pPr>
            <w:r>
              <w:rPr>
                <w:rFonts w:eastAsia="Calibri" w:asciiTheme="minorHAnsi" w:hAnsiTheme="minorHAnsi" w:cstheme="minorHAnsi"/>
                <w:sz w:val="18"/>
                <w:szCs w:val="18"/>
              </w:rPr>
              <w:t xml:space="preserve">Mandatory: </w:t>
            </w:r>
            <w:r w:rsidRPr="00115A5D">
              <w:rPr>
                <w:rFonts w:eastAsia="Calibri" w:asciiTheme="minorHAnsi" w:hAnsiTheme="minorHAnsi" w:cstheme="minorHAnsi"/>
                <w:sz w:val="18"/>
                <w:szCs w:val="18"/>
              </w:rPr>
              <w:t>Cooperative managers submit a written report to NMFS</w:t>
            </w:r>
            <w:r>
              <w:rPr>
                <w:rFonts w:eastAsia="Calibri" w:asciiTheme="minorHAnsi" w:hAnsiTheme="minorHAnsi" w:cstheme="minorHAnsi"/>
                <w:sz w:val="18"/>
                <w:szCs w:val="18"/>
              </w:rPr>
              <w:t>.</w:t>
            </w:r>
          </w:p>
          <w:p w:rsidRPr="00115A5D" w:rsidR="001B429F" w:rsidP="00C04E7A" w:rsidRDefault="00EA5C35" w14:paraId="47AA757B" w14:textId="20A543FF">
            <w:pPr>
              <w:pStyle w:val="TableParagraph"/>
              <w:spacing w:before="60"/>
              <w:ind w:left="29"/>
              <w:rPr>
                <w:rFonts w:asciiTheme="minorHAnsi" w:hAnsiTheme="minorHAnsi" w:cstheme="minorHAnsi"/>
                <w:b/>
                <w:sz w:val="18"/>
                <w:szCs w:val="18"/>
              </w:rPr>
            </w:pPr>
            <w:r>
              <w:rPr>
                <w:rFonts w:eastAsia="Calibri" w:asciiTheme="minorHAnsi" w:hAnsiTheme="minorHAnsi" w:cstheme="minorHAnsi"/>
                <w:sz w:val="18"/>
                <w:szCs w:val="18"/>
              </w:rPr>
              <w:t xml:space="preserve">Voluntary: </w:t>
            </w:r>
            <w:r w:rsidRPr="00115A5D" w:rsidR="001B429F">
              <w:rPr>
                <w:rFonts w:eastAsia="Calibri" w:asciiTheme="minorHAnsi" w:hAnsiTheme="minorHAnsi" w:cstheme="minorHAnsi"/>
                <w:sz w:val="18"/>
                <w:szCs w:val="18"/>
              </w:rPr>
              <w:t xml:space="preserve">Cooperative managers submit a </w:t>
            </w:r>
            <w:r w:rsidRPr="008F613D">
              <w:rPr>
                <w:rFonts w:eastAsia="Calibri" w:asciiTheme="minorHAnsi" w:hAnsiTheme="minorHAnsi" w:cstheme="minorHAnsi"/>
                <w:sz w:val="18"/>
                <w:szCs w:val="18"/>
              </w:rPr>
              <w:t>written</w:t>
            </w:r>
            <w:r>
              <w:rPr>
                <w:rFonts w:eastAsia="Calibri" w:asciiTheme="minorHAnsi" w:hAnsiTheme="minorHAnsi" w:cstheme="minorHAnsi"/>
                <w:sz w:val="18"/>
                <w:szCs w:val="18"/>
              </w:rPr>
              <w:t xml:space="preserve"> </w:t>
            </w:r>
            <w:r w:rsidRPr="00115A5D" w:rsidR="001B429F">
              <w:rPr>
                <w:rFonts w:eastAsia="Calibri" w:asciiTheme="minorHAnsi" w:hAnsiTheme="minorHAnsi" w:cstheme="minorHAnsi"/>
                <w:sz w:val="18"/>
                <w:szCs w:val="18"/>
              </w:rPr>
              <w:t xml:space="preserve">report to the </w:t>
            </w:r>
            <w:r w:rsidR="00115A5D">
              <w:rPr>
                <w:rFonts w:eastAsia="Calibri" w:asciiTheme="minorHAnsi" w:hAnsiTheme="minorHAnsi" w:cstheme="minorHAnsi"/>
                <w:sz w:val="18"/>
                <w:szCs w:val="18"/>
              </w:rPr>
              <w:t>Council</w:t>
            </w:r>
            <w:r w:rsidRPr="00115A5D" w:rsidR="001B429F">
              <w:rPr>
                <w:rFonts w:eastAsia="Calibri" w:asciiTheme="minorHAnsi" w:hAnsiTheme="minorHAnsi" w:cstheme="minorHAnsi"/>
                <w:sz w:val="18"/>
                <w:szCs w:val="18"/>
              </w:rPr>
              <w:t xml:space="preserve">. </w:t>
            </w:r>
          </w:p>
        </w:tc>
        <w:tc>
          <w:tcPr>
            <w:tcW w:w="3430" w:type="dxa"/>
            <w:vAlign w:val="center"/>
          </w:tcPr>
          <w:p w:rsidRPr="00115A5D" w:rsidR="001B429F" w:rsidP="00EA5C35" w:rsidRDefault="001B429F" w14:paraId="7169C6D3" w14:textId="1991E93E">
            <w:pPr>
              <w:pStyle w:val="TableParagraph"/>
              <w:ind w:left="29"/>
              <w:rPr>
                <w:rFonts w:asciiTheme="minorHAnsi" w:hAnsiTheme="minorHAnsi" w:cstheme="minorHAnsi"/>
                <w:b/>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2952BA44" w14:textId="137018CA">
            <w:pPr>
              <w:widowControl/>
              <w:ind w:left="29"/>
              <w:rPr>
                <w:rFonts w:eastAsia="Calibri" w:asciiTheme="minorHAnsi" w:hAnsiTheme="minorHAnsi" w:cstheme="minorHAnsi"/>
                <w:sz w:val="18"/>
                <w:szCs w:val="18"/>
              </w:rPr>
            </w:pPr>
            <w:r w:rsidRPr="00115A5D">
              <w:rPr>
                <w:rFonts w:eastAsia="Calibri" w:asciiTheme="minorHAnsi" w:hAnsiTheme="minorHAnsi" w:cstheme="minorHAnsi"/>
                <w:sz w:val="18"/>
                <w:szCs w:val="18"/>
              </w:rPr>
              <w:t>Mandatory report submitted to NMFS – No</w:t>
            </w:r>
          </w:p>
          <w:p w:rsidRPr="00115A5D" w:rsidR="001B429F" w:rsidP="00C04E7A" w:rsidRDefault="001B429F" w14:paraId="5D18B82D" w14:textId="58983114">
            <w:pPr>
              <w:pStyle w:val="TableParagraph"/>
              <w:spacing w:before="60"/>
              <w:ind w:left="29"/>
              <w:rPr>
                <w:rFonts w:asciiTheme="minorHAnsi" w:hAnsiTheme="minorHAnsi" w:cstheme="minorHAnsi"/>
                <w:b/>
                <w:sz w:val="18"/>
                <w:szCs w:val="18"/>
              </w:rPr>
            </w:pPr>
            <w:r w:rsidRPr="00115A5D">
              <w:rPr>
                <w:rFonts w:eastAsia="Calibri" w:asciiTheme="minorHAnsi" w:hAnsiTheme="minorHAnsi" w:cstheme="minorHAnsi"/>
                <w:sz w:val="18"/>
                <w:szCs w:val="18"/>
              </w:rPr>
              <w:t xml:space="preserve">Voluntary report submitted to the </w:t>
            </w:r>
            <w:r w:rsidR="00115A5D">
              <w:rPr>
                <w:rFonts w:eastAsia="Calibri" w:asciiTheme="minorHAnsi" w:hAnsiTheme="minorHAnsi" w:cstheme="minorHAnsi"/>
                <w:sz w:val="18"/>
                <w:szCs w:val="18"/>
              </w:rPr>
              <w:t>Council</w:t>
            </w:r>
            <w:r w:rsidRPr="00115A5D">
              <w:rPr>
                <w:rFonts w:eastAsia="Calibri" w:asciiTheme="minorHAnsi" w:hAnsiTheme="minorHAnsi" w:cstheme="minorHAnsi"/>
                <w:sz w:val="18"/>
                <w:szCs w:val="18"/>
              </w:rPr>
              <w:t xml:space="preserve"> –Yes</w:t>
            </w:r>
          </w:p>
        </w:tc>
      </w:tr>
      <w:tr w:rsidRPr="009C713E" w:rsidR="001B429F" w:rsidTr="00EA5C35" w14:paraId="1BD00838" w14:textId="185E8997">
        <w:trPr>
          <w:trHeight w:val="700"/>
        </w:trPr>
        <w:tc>
          <w:tcPr>
            <w:tcW w:w="630" w:type="dxa"/>
            <w:vAlign w:val="center"/>
          </w:tcPr>
          <w:p w:rsidRPr="00115A5D" w:rsidR="001B429F" w:rsidP="001B429F" w:rsidRDefault="001B429F" w14:paraId="4C4C52A4" w14:textId="06DF6F5E">
            <w:pPr>
              <w:pStyle w:val="TableParagraph"/>
              <w:spacing w:before="9"/>
              <w:jc w:val="center"/>
              <w:rPr>
                <w:rFonts w:asciiTheme="minorHAnsi" w:hAnsiTheme="minorHAnsi" w:cstheme="minorHAnsi"/>
                <w:b/>
                <w:sz w:val="18"/>
                <w:szCs w:val="18"/>
              </w:rPr>
            </w:pPr>
            <w:r w:rsidRPr="00115A5D">
              <w:rPr>
                <w:rFonts w:asciiTheme="minorHAnsi" w:hAnsiTheme="minorHAnsi" w:cstheme="minorHAnsi"/>
                <w:b/>
                <w:sz w:val="18"/>
                <w:szCs w:val="18"/>
              </w:rPr>
              <w:t>4</w:t>
            </w:r>
          </w:p>
        </w:tc>
        <w:tc>
          <w:tcPr>
            <w:tcW w:w="1970" w:type="dxa"/>
            <w:vAlign w:val="center"/>
          </w:tcPr>
          <w:p w:rsidRPr="00115A5D" w:rsidR="001B429F" w:rsidP="008E338A" w:rsidRDefault="001B429F" w14:paraId="270B2BCE" w14:textId="794E1E4B">
            <w:pPr>
              <w:pStyle w:val="TableParagraph"/>
              <w:spacing w:before="9"/>
              <w:ind w:left="29"/>
              <w:rPr>
                <w:rFonts w:asciiTheme="minorHAnsi" w:hAnsiTheme="minorHAnsi" w:cstheme="minorHAnsi"/>
                <w:b/>
                <w:sz w:val="18"/>
                <w:szCs w:val="18"/>
              </w:rPr>
            </w:pPr>
            <w:r w:rsidRPr="00115A5D">
              <w:rPr>
                <w:rFonts w:eastAsia="Calibri" w:asciiTheme="minorHAnsi" w:hAnsiTheme="minorHAnsi" w:cstheme="minorHAnsi"/>
                <w:sz w:val="18"/>
                <w:szCs w:val="18"/>
              </w:rPr>
              <w:t>Amendment 80 Halibut Prohibited Species Catch (PSC) Management Plan</w:t>
            </w:r>
          </w:p>
        </w:tc>
        <w:tc>
          <w:tcPr>
            <w:tcW w:w="1190" w:type="dxa"/>
            <w:vAlign w:val="center"/>
          </w:tcPr>
          <w:p w:rsidRPr="00115A5D" w:rsidR="001B429F" w:rsidP="008E338A" w:rsidRDefault="001B429F" w14:paraId="729C4996" w14:textId="149DBFE2">
            <w:pPr>
              <w:pStyle w:val="TableParagraph"/>
              <w:spacing w:before="9"/>
              <w:ind w:left="29"/>
              <w:rPr>
                <w:rFonts w:asciiTheme="minorHAnsi" w:hAnsiTheme="minorHAnsi" w:cstheme="minorHAnsi"/>
                <w:b/>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B429F" w14:paraId="70BFF1D5" w14:textId="2F90276E">
            <w:pPr>
              <w:pStyle w:val="TableParagraph"/>
              <w:spacing w:before="9"/>
              <w:jc w:val="center"/>
              <w:rPr>
                <w:rFonts w:asciiTheme="minorHAnsi" w:hAnsiTheme="minorHAnsi" w:cstheme="minorHAnsi"/>
                <w:b/>
                <w:sz w:val="18"/>
                <w:szCs w:val="18"/>
              </w:rPr>
            </w:pPr>
            <w:r w:rsidRPr="00115A5D">
              <w:rPr>
                <w:rFonts w:asciiTheme="minorHAnsi" w:hAnsiTheme="minorHAnsi" w:cstheme="minorHAnsi"/>
                <w:sz w:val="18"/>
                <w:szCs w:val="18"/>
              </w:rPr>
              <w:t>n/a</w:t>
            </w:r>
          </w:p>
        </w:tc>
        <w:tc>
          <w:tcPr>
            <w:tcW w:w="2510" w:type="dxa"/>
          </w:tcPr>
          <w:p w:rsidRPr="00115A5D" w:rsidR="001B429F" w:rsidP="0039557B" w:rsidRDefault="00EA5C35" w14:paraId="0EAD596A" w14:textId="628B2137">
            <w:pPr>
              <w:pStyle w:val="TableParagraph"/>
              <w:spacing w:before="9"/>
              <w:ind w:left="29"/>
              <w:rPr>
                <w:rFonts w:asciiTheme="minorHAnsi" w:hAnsiTheme="minorHAnsi" w:cstheme="minorHAnsi"/>
                <w:b/>
                <w:sz w:val="18"/>
                <w:szCs w:val="18"/>
              </w:rPr>
            </w:pPr>
            <w:r>
              <w:rPr>
                <w:rFonts w:eastAsia="Calibri" w:asciiTheme="minorHAnsi" w:hAnsiTheme="minorHAnsi" w:cstheme="minorHAnsi"/>
                <w:sz w:val="18"/>
                <w:szCs w:val="18"/>
              </w:rPr>
              <w:t>Voluntary: Cooperative managers</w:t>
            </w:r>
            <w:r w:rsidRPr="00115A5D">
              <w:rPr>
                <w:rFonts w:eastAsia="Calibri" w:asciiTheme="minorHAnsi" w:hAnsiTheme="minorHAnsi" w:cstheme="minorHAnsi"/>
                <w:sz w:val="18"/>
                <w:szCs w:val="18"/>
              </w:rPr>
              <w:t xml:space="preserve"> submit a written report</w:t>
            </w:r>
            <w:r>
              <w:rPr>
                <w:rFonts w:eastAsia="Calibri" w:asciiTheme="minorHAnsi" w:hAnsiTheme="minorHAnsi" w:cstheme="minorHAnsi"/>
                <w:sz w:val="18"/>
                <w:szCs w:val="18"/>
              </w:rPr>
              <w:t xml:space="preserve"> to the Council</w:t>
            </w:r>
            <w:r w:rsidRPr="00115A5D">
              <w:rPr>
                <w:rFonts w:eastAsia="Calibri" w:asciiTheme="minorHAnsi" w:hAnsiTheme="minorHAnsi" w:cstheme="minorHAnsi"/>
                <w:sz w:val="18"/>
                <w:szCs w:val="18"/>
              </w:rPr>
              <w:t>.</w:t>
            </w:r>
          </w:p>
        </w:tc>
        <w:tc>
          <w:tcPr>
            <w:tcW w:w="3430" w:type="dxa"/>
            <w:vAlign w:val="center"/>
          </w:tcPr>
          <w:p w:rsidRPr="00115A5D" w:rsidR="001B429F" w:rsidP="00EA5C35" w:rsidRDefault="001B429F" w14:paraId="2B4BF3AD" w14:textId="44890D6C">
            <w:pPr>
              <w:pStyle w:val="TableParagraph"/>
              <w:ind w:left="29"/>
              <w:rPr>
                <w:rFonts w:asciiTheme="minorHAnsi" w:hAnsiTheme="minorHAnsi" w:cstheme="minorHAnsi"/>
                <w:b/>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7DD12744" w14:textId="2936D2B0">
            <w:pPr>
              <w:pStyle w:val="TableParagraph"/>
              <w:ind w:left="29"/>
              <w:rPr>
                <w:rFonts w:asciiTheme="minorHAnsi" w:hAnsiTheme="minorHAnsi" w:cstheme="minorHAnsi"/>
                <w:b/>
                <w:sz w:val="18"/>
                <w:szCs w:val="18"/>
              </w:rPr>
            </w:pPr>
            <w:r w:rsidRPr="00115A5D">
              <w:rPr>
                <w:rFonts w:eastAsia="Calibri" w:asciiTheme="minorHAnsi" w:hAnsiTheme="minorHAnsi" w:cstheme="minorHAnsi"/>
                <w:sz w:val="18"/>
                <w:szCs w:val="18"/>
              </w:rPr>
              <w:t>Yes</w:t>
            </w:r>
          </w:p>
        </w:tc>
      </w:tr>
      <w:tr w:rsidRPr="009C713E" w:rsidR="001B429F" w:rsidTr="00EA5C35" w14:paraId="59937067" w14:textId="5BDC4B7F">
        <w:trPr>
          <w:trHeight w:val="700"/>
        </w:trPr>
        <w:tc>
          <w:tcPr>
            <w:tcW w:w="630" w:type="dxa"/>
            <w:vAlign w:val="center"/>
          </w:tcPr>
          <w:p w:rsidRPr="00115A5D" w:rsidR="001B429F" w:rsidP="001B429F" w:rsidRDefault="001B429F" w14:paraId="3775763F" w14:textId="7C4CE901">
            <w:pPr>
              <w:pStyle w:val="TableParagraph"/>
              <w:spacing w:before="9"/>
              <w:jc w:val="center"/>
              <w:rPr>
                <w:rFonts w:asciiTheme="minorHAnsi" w:hAnsiTheme="minorHAnsi" w:cstheme="minorHAnsi"/>
                <w:b/>
                <w:sz w:val="18"/>
                <w:szCs w:val="18"/>
              </w:rPr>
            </w:pPr>
            <w:r w:rsidRPr="00115A5D">
              <w:rPr>
                <w:rFonts w:asciiTheme="minorHAnsi" w:hAnsiTheme="minorHAnsi" w:cstheme="minorHAnsi"/>
                <w:b/>
                <w:sz w:val="18"/>
                <w:szCs w:val="18"/>
              </w:rPr>
              <w:t>5</w:t>
            </w:r>
          </w:p>
        </w:tc>
        <w:tc>
          <w:tcPr>
            <w:tcW w:w="1970" w:type="dxa"/>
            <w:vAlign w:val="center"/>
          </w:tcPr>
          <w:p w:rsidRPr="00115A5D" w:rsidR="001B429F" w:rsidP="008E338A" w:rsidRDefault="001B429F" w14:paraId="30461625" w14:textId="44ED14FD">
            <w:pPr>
              <w:pStyle w:val="TableParagraph"/>
              <w:spacing w:before="9"/>
              <w:ind w:left="29"/>
              <w:rPr>
                <w:rFonts w:asciiTheme="minorHAnsi" w:hAnsiTheme="minorHAnsi" w:cstheme="minorHAnsi"/>
                <w:b/>
                <w:sz w:val="18"/>
                <w:szCs w:val="18"/>
              </w:rPr>
            </w:pPr>
            <w:r w:rsidRPr="00115A5D">
              <w:rPr>
                <w:rFonts w:eastAsia="Calibri" w:asciiTheme="minorHAnsi" w:hAnsiTheme="minorHAnsi" w:cstheme="minorHAnsi"/>
                <w:sz w:val="18"/>
                <w:szCs w:val="18"/>
              </w:rPr>
              <w:t>Amendment 80 Halibut Bycatch Avoidance Progress Report</w:t>
            </w:r>
          </w:p>
        </w:tc>
        <w:tc>
          <w:tcPr>
            <w:tcW w:w="1190" w:type="dxa"/>
            <w:vAlign w:val="center"/>
          </w:tcPr>
          <w:p w:rsidRPr="00115A5D" w:rsidR="001B429F" w:rsidP="008E338A" w:rsidRDefault="001B429F" w14:paraId="0BCC5952" w14:textId="02D6F5A1">
            <w:pPr>
              <w:pStyle w:val="TableParagraph"/>
              <w:spacing w:before="9"/>
              <w:ind w:left="29"/>
              <w:rPr>
                <w:rFonts w:asciiTheme="minorHAnsi" w:hAnsiTheme="minorHAnsi" w:cstheme="minorHAnsi"/>
                <w:b/>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B429F" w14:paraId="398B4407" w14:textId="48457C61">
            <w:pPr>
              <w:pStyle w:val="TableParagraph"/>
              <w:spacing w:before="9"/>
              <w:jc w:val="center"/>
              <w:rPr>
                <w:rFonts w:asciiTheme="minorHAnsi" w:hAnsiTheme="minorHAnsi" w:cstheme="minorHAnsi"/>
                <w:b/>
                <w:sz w:val="18"/>
                <w:szCs w:val="18"/>
              </w:rPr>
            </w:pPr>
            <w:r w:rsidRPr="00115A5D">
              <w:rPr>
                <w:rFonts w:asciiTheme="minorHAnsi" w:hAnsiTheme="minorHAnsi" w:cstheme="minorHAnsi"/>
                <w:sz w:val="18"/>
                <w:szCs w:val="18"/>
              </w:rPr>
              <w:t>n/a</w:t>
            </w:r>
          </w:p>
        </w:tc>
        <w:tc>
          <w:tcPr>
            <w:tcW w:w="2510" w:type="dxa"/>
          </w:tcPr>
          <w:p w:rsidRPr="00115A5D" w:rsidR="001B429F" w:rsidP="00BD1744" w:rsidRDefault="00EA5C35" w14:paraId="2EBDA4F3" w14:textId="0E863438">
            <w:pPr>
              <w:pStyle w:val="TableParagraph"/>
              <w:spacing w:before="9"/>
              <w:ind w:left="29"/>
              <w:rPr>
                <w:rFonts w:asciiTheme="minorHAnsi" w:hAnsiTheme="minorHAnsi" w:cstheme="minorHAnsi"/>
                <w:b/>
                <w:sz w:val="18"/>
                <w:szCs w:val="18"/>
              </w:rPr>
            </w:pPr>
            <w:r>
              <w:rPr>
                <w:rFonts w:eastAsia="Calibri" w:asciiTheme="minorHAnsi" w:hAnsiTheme="minorHAnsi" w:cstheme="minorHAnsi"/>
                <w:sz w:val="18"/>
                <w:szCs w:val="18"/>
              </w:rPr>
              <w:t>Voluntary: Cooperative managers</w:t>
            </w:r>
            <w:r w:rsidRPr="00115A5D">
              <w:rPr>
                <w:rFonts w:eastAsia="Calibri" w:asciiTheme="minorHAnsi" w:hAnsiTheme="minorHAnsi" w:cstheme="minorHAnsi"/>
                <w:sz w:val="18"/>
                <w:szCs w:val="18"/>
              </w:rPr>
              <w:t xml:space="preserve"> submit a written report</w:t>
            </w:r>
            <w:r>
              <w:rPr>
                <w:rFonts w:eastAsia="Calibri" w:asciiTheme="minorHAnsi" w:hAnsiTheme="minorHAnsi" w:cstheme="minorHAnsi"/>
                <w:sz w:val="18"/>
                <w:szCs w:val="18"/>
              </w:rPr>
              <w:t xml:space="preserve"> to the Council</w:t>
            </w:r>
            <w:r w:rsidRPr="00115A5D">
              <w:rPr>
                <w:rFonts w:eastAsia="Calibri" w:asciiTheme="minorHAnsi" w:hAnsiTheme="minorHAnsi" w:cstheme="minorHAnsi"/>
                <w:sz w:val="18"/>
                <w:szCs w:val="18"/>
              </w:rPr>
              <w:t>.</w:t>
            </w:r>
          </w:p>
        </w:tc>
        <w:tc>
          <w:tcPr>
            <w:tcW w:w="3430" w:type="dxa"/>
            <w:vAlign w:val="center"/>
          </w:tcPr>
          <w:p w:rsidRPr="00115A5D" w:rsidR="001B429F" w:rsidP="00EA5C35" w:rsidRDefault="001B429F" w14:paraId="3C6DC10A" w14:textId="72D8DF15">
            <w:pPr>
              <w:pStyle w:val="TableParagraph"/>
              <w:ind w:left="29"/>
              <w:rPr>
                <w:rFonts w:asciiTheme="minorHAnsi" w:hAnsiTheme="minorHAnsi" w:cstheme="minorHAnsi"/>
                <w:b/>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2D492147" w14:textId="373D6D73">
            <w:pPr>
              <w:pStyle w:val="TableParagraph"/>
              <w:ind w:left="29"/>
              <w:rPr>
                <w:rFonts w:asciiTheme="minorHAnsi" w:hAnsiTheme="minorHAnsi" w:cstheme="minorHAnsi"/>
                <w:b/>
                <w:sz w:val="18"/>
                <w:szCs w:val="18"/>
              </w:rPr>
            </w:pPr>
            <w:r w:rsidRPr="00115A5D">
              <w:rPr>
                <w:rFonts w:eastAsia="Calibri" w:asciiTheme="minorHAnsi" w:hAnsiTheme="minorHAnsi" w:cstheme="minorHAnsi"/>
                <w:sz w:val="18"/>
                <w:szCs w:val="18"/>
              </w:rPr>
              <w:t>Yes</w:t>
            </w:r>
          </w:p>
        </w:tc>
      </w:tr>
      <w:tr w:rsidRPr="009C713E" w:rsidR="001B429F" w:rsidTr="00EA5C35" w14:paraId="38FCC84A" w14:textId="4D9D714B">
        <w:trPr>
          <w:trHeight w:val="700"/>
        </w:trPr>
        <w:tc>
          <w:tcPr>
            <w:tcW w:w="630" w:type="dxa"/>
            <w:vAlign w:val="center"/>
          </w:tcPr>
          <w:p w:rsidRPr="00115A5D" w:rsidR="001B429F" w:rsidP="001B429F" w:rsidRDefault="001B429F" w14:paraId="5528329D" w14:textId="7FC26A43">
            <w:pPr>
              <w:pStyle w:val="TableParagraph"/>
              <w:spacing w:before="9"/>
              <w:jc w:val="center"/>
              <w:rPr>
                <w:rFonts w:asciiTheme="minorHAnsi" w:hAnsiTheme="minorHAnsi" w:cstheme="minorHAnsi"/>
                <w:b/>
                <w:sz w:val="18"/>
                <w:szCs w:val="18"/>
              </w:rPr>
            </w:pPr>
            <w:r w:rsidRPr="00115A5D">
              <w:rPr>
                <w:rFonts w:asciiTheme="minorHAnsi" w:hAnsiTheme="minorHAnsi" w:cstheme="minorHAnsi"/>
                <w:b/>
                <w:sz w:val="18"/>
                <w:szCs w:val="18"/>
              </w:rPr>
              <w:t>6</w:t>
            </w:r>
          </w:p>
        </w:tc>
        <w:tc>
          <w:tcPr>
            <w:tcW w:w="1970" w:type="dxa"/>
            <w:vAlign w:val="center"/>
          </w:tcPr>
          <w:p w:rsidRPr="00115A5D" w:rsidR="001B429F" w:rsidDel="00015A19" w:rsidP="008E338A" w:rsidRDefault="001B429F" w14:paraId="022A8FAC" w14:textId="549C9C9E">
            <w:pPr>
              <w:pStyle w:val="TableParagraph"/>
              <w:spacing w:before="9"/>
              <w:ind w:left="29"/>
              <w:rPr>
                <w:rFonts w:eastAsia="Calibri" w:asciiTheme="minorHAnsi" w:hAnsiTheme="minorHAnsi" w:cstheme="minorHAnsi"/>
                <w:sz w:val="18"/>
                <w:szCs w:val="18"/>
              </w:rPr>
            </w:pPr>
            <w:r w:rsidRPr="00115A5D">
              <w:rPr>
                <w:rFonts w:eastAsia="Calibri" w:asciiTheme="minorHAnsi" w:hAnsiTheme="minorHAnsi" w:cstheme="minorHAnsi"/>
                <w:sz w:val="18"/>
                <w:szCs w:val="18"/>
              </w:rPr>
              <w:t>American Fisheries Act Annual Catcher Vessel Intercooperative Report</w:t>
            </w:r>
          </w:p>
        </w:tc>
        <w:tc>
          <w:tcPr>
            <w:tcW w:w="1190" w:type="dxa"/>
            <w:vAlign w:val="center"/>
          </w:tcPr>
          <w:p w:rsidRPr="00115A5D" w:rsidR="001B429F" w:rsidP="008E338A" w:rsidRDefault="001B429F" w14:paraId="35D67CC5" w14:textId="0B99E1A1">
            <w:pPr>
              <w:pStyle w:val="TableParagraph"/>
              <w:spacing w:before="9"/>
              <w:ind w:left="29"/>
              <w:rPr>
                <w:rFonts w:asciiTheme="minorHAnsi" w:hAnsiTheme="minorHAnsi" w:cstheme="minorHAnsi"/>
                <w:b/>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B429F" w14:paraId="007D6FC2" w14:textId="15EFDB78">
            <w:pPr>
              <w:pStyle w:val="TableParagraph"/>
              <w:spacing w:before="9"/>
              <w:jc w:val="center"/>
              <w:rPr>
                <w:rFonts w:asciiTheme="minorHAnsi" w:hAnsiTheme="minorHAnsi" w:cstheme="minorHAnsi"/>
                <w:b/>
                <w:sz w:val="18"/>
                <w:szCs w:val="18"/>
              </w:rPr>
            </w:pPr>
            <w:r w:rsidRPr="00115A5D">
              <w:rPr>
                <w:rFonts w:asciiTheme="minorHAnsi" w:hAnsiTheme="minorHAnsi" w:cstheme="minorHAnsi"/>
                <w:sz w:val="18"/>
                <w:szCs w:val="18"/>
              </w:rPr>
              <w:t>n/a</w:t>
            </w:r>
          </w:p>
        </w:tc>
        <w:tc>
          <w:tcPr>
            <w:tcW w:w="2510" w:type="dxa"/>
          </w:tcPr>
          <w:p w:rsidRPr="00115A5D" w:rsidR="001B429F" w:rsidP="00EA5C35" w:rsidRDefault="00EA5C35" w14:paraId="673515F4" w14:textId="4D8DF7C6">
            <w:pPr>
              <w:pStyle w:val="TableParagraph"/>
              <w:spacing w:before="9"/>
              <w:ind w:left="29"/>
              <w:rPr>
                <w:rFonts w:asciiTheme="minorHAnsi" w:hAnsiTheme="minorHAnsi" w:cstheme="minorHAnsi"/>
                <w:b/>
                <w:sz w:val="18"/>
                <w:szCs w:val="18"/>
              </w:rPr>
            </w:pPr>
            <w:r>
              <w:rPr>
                <w:rFonts w:eastAsia="Calibri" w:asciiTheme="minorHAnsi" w:hAnsiTheme="minorHAnsi" w:cstheme="minorHAnsi"/>
                <w:sz w:val="18"/>
                <w:szCs w:val="18"/>
              </w:rPr>
              <w:t xml:space="preserve">Voluntary: </w:t>
            </w:r>
            <w:r w:rsidRPr="00115A5D" w:rsidR="001B429F">
              <w:rPr>
                <w:rFonts w:eastAsia="Calibri" w:asciiTheme="minorHAnsi" w:hAnsiTheme="minorHAnsi" w:cstheme="minorHAnsi"/>
                <w:sz w:val="18"/>
                <w:szCs w:val="18"/>
              </w:rPr>
              <w:t>Intercooperative managers submit a written report</w:t>
            </w:r>
            <w:r>
              <w:rPr>
                <w:rFonts w:eastAsia="Calibri" w:asciiTheme="minorHAnsi" w:hAnsiTheme="minorHAnsi" w:cstheme="minorHAnsi"/>
                <w:sz w:val="18"/>
                <w:szCs w:val="18"/>
              </w:rPr>
              <w:t xml:space="preserve"> to the Council</w:t>
            </w:r>
            <w:r w:rsidRPr="00115A5D" w:rsidR="001B429F">
              <w:rPr>
                <w:rFonts w:eastAsia="Calibri" w:asciiTheme="minorHAnsi" w:hAnsiTheme="minorHAnsi" w:cstheme="minorHAnsi"/>
                <w:sz w:val="18"/>
                <w:szCs w:val="18"/>
              </w:rPr>
              <w:t xml:space="preserve">. </w:t>
            </w:r>
          </w:p>
        </w:tc>
        <w:tc>
          <w:tcPr>
            <w:tcW w:w="3430" w:type="dxa"/>
            <w:vAlign w:val="center"/>
          </w:tcPr>
          <w:p w:rsidRPr="00115A5D" w:rsidR="001B429F" w:rsidP="00EA5C35" w:rsidRDefault="001B429F" w14:paraId="7A981F7C" w14:textId="7F80A467">
            <w:pPr>
              <w:pStyle w:val="TableParagraph"/>
              <w:ind w:left="29"/>
              <w:rPr>
                <w:rFonts w:asciiTheme="minorHAnsi" w:hAnsiTheme="minorHAnsi" w:cstheme="minorHAnsi"/>
                <w:b/>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2C102E47" w14:textId="75ECABB3">
            <w:pPr>
              <w:pStyle w:val="TableParagraph"/>
              <w:ind w:left="29"/>
              <w:rPr>
                <w:rFonts w:asciiTheme="minorHAnsi" w:hAnsiTheme="minorHAnsi" w:cstheme="minorHAnsi"/>
                <w:b/>
                <w:sz w:val="18"/>
                <w:szCs w:val="18"/>
              </w:rPr>
            </w:pPr>
            <w:r w:rsidRPr="00115A5D">
              <w:rPr>
                <w:rFonts w:eastAsia="Calibri" w:asciiTheme="minorHAnsi" w:hAnsiTheme="minorHAnsi" w:cstheme="minorHAnsi"/>
                <w:sz w:val="18"/>
                <w:szCs w:val="18"/>
              </w:rPr>
              <w:t>Yes</w:t>
            </w:r>
          </w:p>
        </w:tc>
      </w:tr>
      <w:tr w:rsidRPr="009C713E" w:rsidR="001B429F" w:rsidTr="00EA5C35" w14:paraId="49A6FEFF" w14:textId="03CC2014">
        <w:trPr>
          <w:trHeight w:val="700"/>
        </w:trPr>
        <w:tc>
          <w:tcPr>
            <w:tcW w:w="630" w:type="dxa"/>
            <w:vAlign w:val="center"/>
          </w:tcPr>
          <w:p w:rsidRPr="00115A5D" w:rsidR="001B429F" w:rsidP="001B429F" w:rsidRDefault="001B429F" w14:paraId="5A98EB95" w14:textId="5D7D8E43">
            <w:pPr>
              <w:pStyle w:val="TableParagraph"/>
              <w:spacing w:before="9"/>
              <w:jc w:val="center"/>
              <w:rPr>
                <w:rFonts w:asciiTheme="minorHAnsi" w:hAnsiTheme="minorHAnsi" w:cstheme="minorHAnsi"/>
                <w:b/>
                <w:sz w:val="18"/>
                <w:szCs w:val="18"/>
              </w:rPr>
            </w:pPr>
            <w:r w:rsidRPr="00115A5D">
              <w:rPr>
                <w:rFonts w:asciiTheme="minorHAnsi" w:hAnsiTheme="minorHAnsi" w:cstheme="minorHAnsi"/>
                <w:b/>
                <w:sz w:val="18"/>
                <w:szCs w:val="18"/>
              </w:rPr>
              <w:t>7</w:t>
            </w:r>
          </w:p>
        </w:tc>
        <w:tc>
          <w:tcPr>
            <w:tcW w:w="1970" w:type="dxa"/>
            <w:vAlign w:val="center"/>
          </w:tcPr>
          <w:p w:rsidRPr="00115A5D" w:rsidR="001B429F" w:rsidP="008E338A" w:rsidRDefault="001B429F" w14:paraId="37929643" w14:textId="26915F9E">
            <w:pPr>
              <w:pStyle w:val="TableParagraph"/>
              <w:spacing w:before="9"/>
              <w:ind w:left="29"/>
              <w:rPr>
                <w:rFonts w:eastAsia="Calibri" w:asciiTheme="minorHAnsi" w:hAnsiTheme="minorHAnsi" w:cstheme="minorHAnsi"/>
                <w:sz w:val="18"/>
                <w:szCs w:val="18"/>
              </w:rPr>
            </w:pPr>
            <w:r w:rsidRPr="00115A5D">
              <w:rPr>
                <w:rFonts w:eastAsia="Calibri" w:asciiTheme="minorHAnsi" w:hAnsiTheme="minorHAnsi" w:cstheme="minorHAnsi"/>
                <w:sz w:val="18"/>
                <w:szCs w:val="18"/>
              </w:rPr>
              <w:t>American Fisheries Act Cooperative Annual Report</w:t>
            </w:r>
          </w:p>
        </w:tc>
        <w:tc>
          <w:tcPr>
            <w:tcW w:w="1190" w:type="dxa"/>
            <w:vAlign w:val="center"/>
          </w:tcPr>
          <w:p w:rsidRPr="00115A5D" w:rsidR="001B429F" w:rsidP="008E338A" w:rsidRDefault="001B429F" w14:paraId="0D9B47BC" w14:textId="2971A38D">
            <w:pPr>
              <w:pStyle w:val="TableParagraph"/>
              <w:spacing w:before="9"/>
              <w:ind w:left="29"/>
              <w:rPr>
                <w:rFonts w:asciiTheme="minorHAnsi" w:hAnsiTheme="minorHAnsi" w:cstheme="minorHAnsi"/>
                <w:b/>
                <w:sz w:val="18"/>
                <w:szCs w:val="18"/>
              </w:rPr>
            </w:pPr>
            <w:r w:rsidRPr="00115A5D">
              <w:rPr>
                <w:rFonts w:asciiTheme="minorHAnsi" w:hAnsiTheme="minorHAnsi" w:cstheme="minorHAnsi"/>
                <w:sz w:val="18"/>
                <w:szCs w:val="18"/>
              </w:rPr>
              <w:t xml:space="preserve">16 U.S.C. </w:t>
            </w:r>
            <w:proofErr w:type="spellStart"/>
            <w:r w:rsidRPr="00115A5D">
              <w:rPr>
                <w:rFonts w:asciiTheme="minorHAnsi" w:hAnsiTheme="minorHAnsi" w:cstheme="minorHAnsi"/>
                <w:sz w:val="18"/>
                <w:szCs w:val="18"/>
              </w:rPr>
              <w:t>ch.</w:t>
            </w:r>
            <w:proofErr w:type="spellEnd"/>
            <w:r w:rsidRPr="00115A5D">
              <w:rPr>
                <w:rFonts w:asciiTheme="minorHAnsi" w:hAnsiTheme="minorHAnsi" w:cstheme="minorHAnsi"/>
                <w:sz w:val="18"/>
                <w:szCs w:val="18"/>
              </w:rPr>
              <w:t xml:space="preserve"> 38 § 1801 </w:t>
            </w:r>
            <w:r w:rsidRPr="00115A5D">
              <w:rPr>
                <w:rFonts w:asciiTheme="minorHAnsi" w:hAnsiTheme="minorHAnsi" w:cstheme="minorHAnsi"/>
                <w:i/>
                <w:sz w:val="18"/>
                <w:szCs w:val="18"/>
              </w:rPr>
              <w:t>et seq</w:t>
            </w:r>
            <w:r w:rsidRPr="00115A5D" w:rsidR="00115A5D">
              <w:rPr>
                <w:rFonts w:asciiTheme="minorHAnsi" w:hAnsiTheme="minorHAnsi" w:cstheme="minorHAnsi"/>
                <w:i/>
                <w:sz w:val="18"/>
                <w:szCs w:val="18"/>
              </w:rPr>
              <w:t>.</w:t>
            </w:r>
            <w:r w:rsidRPr="00115A5D">
              <w:rPr>
                <w:rFonts w:asciiTheme="minorHAnsi" w:hAnsiTheme="minorHAnsi" w:cstheme="minorHAnsi"/>
                <w:sz w:val="18"/>
                <w:szCs w:val="18"/>
              </w:rPr>
              <w:t xml:space="preserve">                                                                                                                                                                                                                                                                                                                                                                                                                                                                                                                                                                                                                                                                                                                                                                                                                                                                                                                                                   </w:t>
            </w:r>
          </w:p>
        </w:tc>
        <w:tc>
          <w:tcPr>
            <w:tcW w:w="1530" w:type="dxa"/>
            <w:vAlign w:val="center"/>
          </w:tcPr>
          <w:p w:rsidRPr="00115A5D" w:rsidR="001B429F" w:rsidP="001B429F" w:rsidRDefault="00115A5D" w14:paraId="191B9E0A" w14:textId="584D01DC">
            <w:pPr>
              <w:pStyle w:val="TableParagraph"/>
              <w:spacing w:before="9"/>
              <w:jc w:val="center"/>
              <w:rPr>
                <w:rFonts w:asciiTheme="minorHAnsi" w:hAnsiTheme="minorHAnsi" w:cstheme="minorHAnsi"/>
                <w:b/>
                <w:sz w:val="18"/>
                <w:szCs w:val="18"/>
              </w:rPr>
            </w:pPr>
            <w:r w:rsidRPr="00115A5D">
              <w:rPr>
                <w:rFonts w:asciiTheme="minorHAnsi" w:hAnsiTheme="minorHAnsi" w:cstheme="minorHAnsi"/>
                <w:sz w:val="18"/>
                <w:szCs w:val="18"/>
              </w:rPr>
              <w:t xml:space="preserve">50 CFR </w:t>
            </w:r>
            <w:r w:rsidRPr="00115A5D" w:rsidR="001B429F">
              <w:rPr>
                <w:rFonts w:asciiTheme="minorHAnsi" w:hAnsiTheme="minorHAnsi" w:cstheme="minorHAnsi"/>
                <w:sz w:val="18"/>
                <w:szCs w:val="18"/>
              </w:rPr>
              <w:t>679.61(f)</w:t>
            </w:r>
          </w:p>
        </w:tc>
        <w:tc>
          <w:tcPr>
            <w:tcW w:w="2510" w:type="dxa"/>
          </w:tcPr>
          <w:p w:rsidRPr="00115A5D" w:rsidR="001B429F" w:rsidP="00BD1744" w:rsidRDefault="00EA5C35" w14:paraId="538A9596" w14:textId="3EE2F538">
            <w:pPr>
              <w:pStyle w:val="TableParagraph"/>
              <w:spacing w:before="9"/>
              <w:ind w:left="29"/>
              <w:rPr>
                <w:rFonts w:asciiTheme="minorHAnsi" w:hAnsiTheme="minorHAnsi" w:cstheme="minorHAnsi"/>
                <w:b/>
                <w:sz w:val="18"/>
                <w:szCs w:val="18"/>
              </w:rPr>
            </w:pPr>
            <w:r>
              <w:rPr>
                <w:rFonts w:eastAsia="Calibri" w:asciiTheme="minorHAnsi" w:hAnsiTheme="minorHAnsi" w:cstheme="minorHAnsi"/>
                <w:sz w:val="18"/>
                <w:szCs w:val="18"/>
              </w:rPr>
              <w:t xml:space="preserve">Mandatory: </w:t>
            </w:r>
            <w:r w:rsidRPr="00115A5D" w:rsidR="001B429F">
              <w:rPr>
                <w:rFonts w:eastAsia="Calibri" w:asciiTheme="minorHAnsi" w:hAnsiTheme="minorHAnsi" w:cstheme="minorHAnsi"/>
                <w:sz w:val="18"/>
                <w:szCs w:val="18"/>
              </w:rPr>
              <w:t>Cooperative managers submit a written report</w:t>
            </w:r>
            <w:r>
              <w:rPr>
                <w:rFonts w:eastAsia="Calibri" w:asciiTheme="minorHAnsi" w:hAnsiTheme="minorHAnsi" w:cstheme="minorHAnsi"/>
                <w:sz w:val="18"/>
                <w:szCs w:val="18"/>
              </w:rPr>
              <w:t xml:space="preserve"> to the Council</w:t>
            </w:r>
            <w:r w:rsidRPr="00115A5D" w:rsidR="001B429F">
              <w:rPr>
                <w:rFonts w:eastAsia="Calibri" w:asciiTheme="minorHAnsi" w:hAnsiTheme="minorHAnsi" w:cstheme="minorHAnsi"/>
                <w:sz w:val="18"/>
                <w:szCs w:val="18"/>
              </w:rPr>
              <w:t xml:space="preserve">. </w:t>
            </w:r>
          </w:p>
        </w:tc>
        <w:tc>
          <w:tcPr>
            <w:tcW w:w="3430" w:type="dxa"/>
            <w:vAlign w:val="center"/>
          </w:tcPr>
          <w:p w:rsidRPr="00115A5D" w:rsidR="001B429F" w:rsidP="00EA5C35" w:rsidRDefault="001B429F" w14:paraId="06997EED" w14:textId="1AE000C7">
            <w:pPr>
              <w:pStyle w:val="TableParagraph"/>
              <w:ind w:left="29"/>
              <w:rPr>
                <w:rFonts w:asciiTheme="minorHAnsi" w:hAnsiTheme="minorHAnsi" w:cstheme="minorHAnsi"/>
                <w:b/>
                <w:sz w:val="18"/>
                <w:szCs w:val="18"/>
              </w:rPr>
            </w:pPr>
            <w:r w:rsidRPr="00115A5D">
              <w:rPr>
                <w:rFonts w:asciiTheme="minorHAnsi" w:hAnsiTheme="minorHAnsi" w:cstheme="minorHAnsi"/>
                <w:sz w:val="18"/>
                <w:szCs w:val="18"/>
              </w:rPr>
              <w:t>Used by the public</w:t>
            </w:r>
            <w:r w:rsidRPr="00115A5D">
              <w:rPr>
                <w:rFonts w:asciiTheme="minorHAnsi" w:hAnsiTheme="minorHAnsi" w:cstheme="minorHAnsi"/>
                <w:spacing w:val="-5"/>
                <w:sz w:val="18"/>
                <w:szCs w:val="18"/>
              </w:rPr>
              <w:t xml:space="preserve">, </w:t>
            </w:r>
            <w:r w:rsidR="00115A5D">
              <w:rPr>
                <w:rFonts w:asciiTheme="minorHAnsi" w:hAnsiTheme="minorHAnsi" w:cstheme="minorHAnsi"/>
                <w:sz w:val="18"/>
                <w:szCs w:val="18"/>
              </w:rPr>
              <w:t>Council</w:t>
            </w:r>
            <w:r w:rsidRPr="00115A5D">
              <w:rPr>
                <w:rFonts w:asciiTheme="minorHAnsi" w:hAnsiTheme="minorHAnsi" w:cstheme="minorHAnsi"/>
                <w:sz w:val="18"/>
                <w:szCs w:val="18"/>
              </w:rPr>
              <w:t>, and NMFS for program evaluation and feedback to NMFS and the Council.</w:t>
            </w:r>
          </w:p>
        </w:tc>
        <w:tc>
          <w:tcPr>
            <w:tcW w:w="2330" w:type="dxa"/>
            <w:vAlign w:val="center"/>
          </w:tcPr>
          <w:p w:rsidRPr="00115A5D" w:rsidR="001B429F" w:rsidP="008E338A" w:rsidRDefault="001B429F" w14:paraId="48F76147" w14:textId="1383EA11">
            <w:pPr>
              <w:pStyle w:val="TableParagraph"/>
              <w:ind w:left="29"/>
              <w:rPr>
                <w:rFonts w:asciiTheme="minorHAnsi" w:hAnsiTheme="minorHAnsi" w:cstheme="minorHAnsi"/>
                <w:b/>
                <w:sz w:val="18"/>
                <w:szCs w:val="18"/>
              </w:rPr>
            </w:pPr>
            <w:r w:rsidRPr="00115A5D">
              <w:rPr>
                <w:rFonts w:eastAsia="Calibri" w:asciiTheme="minorHAnsi" w:hAnsiTheme="minorHAnsi" w:cstheme="minorHAnsi"/>
                <w:sz w:val="18"/>
                <w:szCs w:val="18"/>
              </w:rPr>
              <w:t>Yes</w:t>
            </w:r>
          </w:p>
        </w:tc>
      </w:tr>
    </w:tbl>
    <w:p w:rsidRPr="00BD1744" w:rsidR="004A393D" w:rsidP="004A393D" w:rsidRDefault="00C60107" w14:paraId="70CAAB4B" w14:textId="01357EE6">
      <w:pPr>
        <w:pStyle w:val="ListParagraph"/>
        <w:tabs>
          <w:tab w:val="left" w:pos="360"/>
        </w:tabs>
        <w:spacing w:before="199"/>
        <w:ind w:left="0" w:firstLine="0"/>
        <w:rPr>
          <w:rFonts w:asciiTheme="minorHAnsi" w:hAnsiTheme="minorHAnsi" w:cstheme="minorHAnsi"/>
          <w:color w:val="000000" w:themeColor="text1"/>
          <w:sz w:val="20"/>
          <w:szCs w:val="20"/>
        </w:rPr>
      </w:pPr>
      <w:r w:rsidRPr="00C60107">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vertAlign w:val="superscript"/>
        </w:rPr>
        <w:t xml:space="preserve"> </w:t>
      </w:r>
      <w:r w:rsidRPr="00BD1744" w:rsidR="0069337F">
        <w:rPr>
          <w:rFonts w:asciiTheme="minorHAnsi" w:hAnsiTheme="minorHAnsi" w:cstheme="minorHAnsi"/>
          <w:color w:val="000000" w:themeColor="text1"/>
          <w:sz w:val="20"/>
          <w:szCs w:val="20"/>
        </w:rPr>
        <w:t>There are no forms for the information requir</w:t>
      </w:r>
      <w:r w:rsidR="0069337F">
        <w:rPr>
          <w:rFonts w:asciiTheme="minorHAnsi" w:hAnsiTheme="minorHAnsi" w:cstheme="minorHAnsi"/>
          <w:color w:val="000000" w:themeColor="text1"/>
          <w:sz w:val="20"/>
          <w:szCs w:val="20"/>
        </w:rPr>
        <w:t>e</w:t>
      </w:r>
      <w:r w:rsidRPr="00BD1744" w:rsidR="0069337F">
        <w:rPr>
          <w:rFonts w:asciiTheme="minorHAnsi" w:hAnsiTheme="minorHAnsi" w:cstheme="minorHAnsi"/>
          <w:color w:val="000000" w:themeColor="text1"/>
          <w:sz w:val="20"/>
          <w:szCs w:val="20"/>
        </w:rPr>
        <w:t>ments in this collection.</w:t>
      </w:r>
    </w:p>
    <w:p w:rsidRPr="0069337F" w:rsidR="0069337F" w:rsidP="0069337F" w:rsidRDefault="0069337F" w14:paraId="3ADD496C" w14:textId="39BEA2DC">
      <w:pPr>
        <w:widowControl/>
        <w:tabs>
          <w:tab w:val="left" w:pos="360"/>
          <w:tab w:val="left" w:pos="720"/>
          <w:tab w:val="left" w:pos="1080"/>
        </w:tabs>
        <w:autoSpaceDE/>
        <w:autoSpaceDN/>
        <w:rPr>
          <w:rFonts w:eastAsia="Times New Roman" w:asciiTheme="minorHAnsi" w:hAnsiTheme="minorHAnsi" w:cstheme="minorHAnsi"/>
          <w:sz w:val="20"/>
          <w:szCs w:val="20"/>
        </w:rPr>
      </w:pPr>
    </w:p>
    <w:p w:rsidRPr="00EC6619" w:rsidR="0069337F" w:rsidP="0069337F" w:rsidRDefault="0069337F" w14:paraId="5656835C" w14:textId="77777777">
      <w:pPr>
        <w:spacing w:before="161"/>
        <w:outlineLvl w:val="0"/>
        <w:rPr>
          <w:rFonts w:eastAsia="Arial" w:asciiTheme="minorHAnsi" w:hAnsiTheme="minorHAnsi" w:cstheme="minorHAnsi"/>
          <w:b/>
          <w:bCs/>
          <w:sz w:val="20"/>
          <w:szCs w:val="20"/>
          <w:lang w:bidi="en-US"/>
        </w:rPr>
        <w:sectPr w:rsidRPr="00EC6619" w:rsidR="0069337F" w:rsidSect="00B13B90">
          <w:pgSz w:w="15840" w:h="12240" w:orient="landscape"/>
          <w:pgMar w:top="1080" w:right="1080" w:bottom="1440" w:left="1080" w:header="0" w:footer="1008" w:gutter="0"/>
          <w:cols w:space="720"/>
          <w:docGrid w:linePitch="299"/>
        </w:sectPr>
      </w:pPr>
    </w:p>
    <w:p w:rsidR="008E338A" w:rsidP="008E338A" w:rsidRDefault="008E338A" w14:paraId="0D382657" w14:textId="1EFB54A3">
      <w:pPr>
        <w:rPr>
          <w:iCs/>
        </w:rPr>
      </w:pPr>
      <w:r w:rsidRPr="00FB15CB">
        <w:rPr>
          <w:iCs/>
        </w:rPr>
        <w:t xml:space="preserve">Section 515 of Public Law 106-554 (the Information Quality Act) requires NMFS to ensure the quality, objectivity, utility, and integrity of information it publicly disseminates. Public dissemination of these </w:t>
      </w:r>
      <w:r>
        <w:rPr>
          <w:iCs/>
        </w:rPr>
        <w:t xml:space="preserve">reports </w:t>
      </w:r>
      <w:r w:rsidRPr="00FB15CB">
        <w:rPr>
          <w:iCs/>
        </w:rPr>
        <w:t xml:space="preserve">is governed by </w:t>
      </w:r>
      <w:hyperlink w:history="1" r:id="rId13">
        <w:r w:rsidRPr="00802109">
          <w:rPr>
            <w:rStyle w:val="Hyperlink"/>
            <w:iCs/>
          </w:rPr>
          <w:t>NOAA's information quality guidelines</w:t>
        </w:r>
      </w:hyperlink>
      <w:r w:rsidRPr="00FB15CB">
        <w:rPr>
          <w:iCs/>
        </w:rPr>
        <w:t>, which were issued on October 30, 2004.</w:t>
      </w:r>
      <w:r>
        <w:rPr>
          <w:iCs/>
        </w:rPr>
        <w:t xml:space="preserve"> The voluntary cooperative annual reports fall under NOAA’s information quality category “</w:t>
      </w:r>
      <w:r w:rsidRPr="00802109">
        <w:rPr>
          <w:iCs/>
        </w:rPr>
        <w:t>Natural Resource Plans</w:t>
      </w:r>
      <w:r>
        <w:rPr>
          <w:iCs/>
        </w:rPr>
        <w:t xml:space="preserve">,” which </w:t>
      </w:r>
      <w:r w:rsidRPr="00802109">
        <w:rPr>
          <w:iCs/>
        </w:rPr>
        <w:t xml:space="preserve">are information products that are prescribed by law and have content, structure, and public review processes that are based upon published standards (e.g., statutory or regulatory guidelines). These plans are a composite of several types of information (e.g., scientific, management, stakeholder input, policy) from a variety of internal and external sources. </w:t>
      </w:r>
    </w:p>
    <w:p w:rsidR="008E338A" w:rsidP="008E338A" w:rsidRDefault="008E338A" w14:paraId="3E238EAE" w14:textId="77777777">
      <w:pPr>
        <w:rPr>
          <w:iCs/>
        </w:rPr>
      </w:pPr>
    </w:p>
    <w:p w:rsidR="008E338A" w:rsidP="008E338A" w:rsidRDefault="008E338A" w14:paraId="75257017" w14:textId="77777777">
      <w:pPr>
        <w:rPr>
          <w:iCs/>
        </w:rPr>
      </w:pPr>
      <w:r>
        <w:rPr>
          <w:iCs/>
        </w:rPr>
        <w:t xml:space="preserve">NMFS does not disseminate the Annual Amendment 80 Cooperative Report that is required to be submitted to NMFS, because this report contains information that is confidential under the Magnuson-Stevens Fishery Conservation and Management Act. </w:t>
      </w:r>
    </w:p>
    <w:p w:rsidR="008E338A" w:rsidP="008E338A" w:rsidRDefault="008E338A" w14:paraId="384A1C1D" w14:textId="77777777">
      <w:pPr>
        <w:rPr>
          <w:iCs/>
        </w:rPr>
      </w:pPr>
    </w:p>
    <w:p w:rsidR="008E338A" w:rsidP="008E338A" w:rsidRDefault="008E338A" w14:paraId="0E2564D2" w14:textId="5E448D1E">
      <w:pPr>
        <w:rPr>
          <w:iCs/>
        </w:rPr>
      </w:pPr>
      <w:r>
        <w:rPr>
          <w:iCs/>
        </w:rPr>
        <w:t xml:space="preserve">The cooperative annual reports submitted to the Council are posted on the </w:t>
      </w:r>
      <w:hyperlink w:history="1" r:id="rId14">
        <w:r w:rsidRPr="00D16C83">
          <w:rPr>
            <w:rStyle w:val="Hyperlink"/>
            <w:iCs/>
          </w:rPr>
          <w:t>Council’s website</w:t>
        </w:r>
      </w:hyperlink>
      <w:r>
        <w:rPr>
          <w:iCs/>
        </w:rPr>
        <w:t xml:space="preserve">, which makes them available to the public. They are accepted by the Council as they are prepared by industry, provided to the public in that form, and clearly identified as information products prepared by industry.  </w:t>
      </w:r>
    </w:p>
    <w:p w:rsidR="008E338A" w:rsidP="00A720E7" w:rsidRDefault="008E338A" w14:paraId="30B83943" w14:textId="77777777">
      <w:pPr>
        <w:rPr>
          <w:b/>
          <w:i/>
          <w:szCs w:val="24"/>
        </w:rPr>
      </w:pPr>
    </w:p>
    <w:p w:rsidR="006C19EC" w:rsidP="00A720E7" w:rsidRDefault="006C19EC" w14:paraId="18ED3517" w14:textId="77777777">
      <w:pPr>
        <w:rPr>
          <w:b/>
          <w:i/>
          <w:szCs w:val="24"/>
        </w:rPr>
      </w:pPr>
    </w:p>
    <w:p w:rsidRPr="008E338A" w:rsidR="006D47E8" w:rsidP="00A720E7" w:rsidRDefault="00A720E7" w14:paraId="21B92791" w14:textId="02A0D983">
      <w:pPr>
        <w:rPr>
          <w:b/>
          <w:i/>
          <w:iCs/>
        </w:rPr>
      </w:pPr>
      <w:r w:rsidRPr="008E338A">
        <w:rPr>
          <w:b/>
          <w:i/>
          <w:szCs w:val="24"/>
        </w:rPr>
        <w:t xml:space="preserve">1. </w:t>
      </w:r>
      <w:r w:rsidRPr="008E338A" w:rsidR="006D47E8">
        <w:rPr>
          <w:b/>
          <w:i/>
          <w:szCs w:val="24"/>
        </w:rPr>
        <w:t xml:space="preserve">Alaska Crab Rationalization Program Cooperative Annual Report </w:t>
      </w:r>
      <w:r w:rsidR="006C19EC">
        <w:rPr>
          <w:b/>
          <w:i/>
          <w:szCs w:val="24"/>
        </w:rPr>
        <w:t xml:space="preserve"> </w:t>
      </w:r>
      <w:r w:rsidRPr="00567D0D" w:rsidR="006C19EC">
        <w:rPr>
          <w:b/>
          <w:i/>
          <w:szCs w:val="24"/>
        </w:rPr>
        <w:t>[No Change</w:t>
      </w:r>
      <w:r w:rsidRPr="00567D0D" w:rsidR="001B429F">
        <w:rPr>
          <w:b/>
          <w:i/>
          <w:szCs w:val="24"/>
        </w:rPr>
        <w:t>]</w:t>
      </w:r>
    </w:p>
    <w:p w:rsidR="006D47E8" w:rsidP="006D47E8" w:rsidRDefault="006D47E8" w14:paraId="572FB9F8" w14:textId="77777777">
      <w:pPr>
        <w:rPr>
          <w:szCs w:val="24"/>
        </w:rPr>
      </w:pPr>
    </w:p>
    <w:p w:rsidR="006D47E8" w:rsidP="006D47E8" w:rsidRDefault="006D47E8" w14:paraId="5CFE4632" w14:textId="76A0A138">
      <w:pPr>
        <w:rPr>
          <w:szCs w:val="24"/>
        </w:rPr>
      </w:pPr>
      <w:r>
        <w:rPr>
          <w:szCs w:val="24"/>
        </w:rPr>
        <w:t>In a motion passed at its February</w:t>
      </w:r>
      <w:r w:rsidR="00073518">
        <w:rPr>
          <w:szCs w:val="24"/>
        </w:rPr>
        <w:t xml:space="preserve"> </w:t>
      </w:r>
      <w:r>
        <w:rPr>
          <w:szCs w:val="24"/>
        </w:rPr>
        <w:t xml:space="preserve">2013 meeting: </w:t>
      </w:r>
    </w:p>
    <w:p w:rsidR="006D47E8" w:rsidP="006D47E8" w:rsidRDefault="006D47E8" w14:paraId="21D7C39C" w14:textId="77777777">
      <w:pPr>
        <w:rPr>
          <w:szCs w:val="24"/>
        </w:rPr>
      </w:pPr>
    </w:p>
    <w:p w:rsidRPr="00B363DD" w:rsidR="006D47E8" w:rsidP="006D47E8" w:rsidRDefault="006D47E8" w14:paraId="6D77EA2C" w14:textId="77777777">
      <w:pPr>
        <w:ind w:left="450" w:right="900"/>
        <w:rPr>
          <w:i/>
          <w:szCs w:val="24"/>
        </w:rPr>
      </w:pPr>
      <w:r w:rsidRPr="00B363DD">
        <w:rPr>
          <w:i/>
          <w:szCs w:val="24"/>
        </w:rPr>
        <w:t>The Council requests that each of the BSAI crab rationalization cooperatives voluntarily provide an annual report detailing measures the cooperative is taking to facilitate the transfer of quota share to active participants,</w:t>
      </w:r>
      <w:r>
        <w:rPr>
          <w:i/>
          <w:szCs w:val="24"/>
        </w:rPr>
        <w:t xml:space="preserve"> </w:t>
      </w:r>
      <w:r w:rsidRPr="00B363DD">
        <w:rPr>
          <w:i/>
          <w:szCs w:val="24"/>
        </w:rPr>
        <w:t xml:space="preserve">including crew members and vessel owners, and available measures which affect high lease rates and crew compensation. The annual reports should convey to the Council the effectiveness of the measures implemented through the cooperatives and the estimated level of member participation in any voluntary measures and include supporting information and data.  </w:t>
      </w:r>
    </w:p>
    <w:p w:rsidR="006D47E8" w:rsidP="006D47E8" w:rsidRDefault="006D47E8" w14:paraId="2C5F8429" w14:textId="77777777">
      <w:pPr>
        <w:rPr>
          <w:szCs w:val="24"/>
        </w:rPr>
      </w:pPr>
    </w:p>
    <w:p w:rsidR="006D47E8" w:rsidP="006D47E8" w:rsidRDefault="006D47E8" w14:paraId="675DDB34" w14:textId="77777777">
      <w:pPr>
        <w:rPr>
          <w:szCs w:val="24"/>
        </w:rPr>
      </w:pPr>
      <w:r>
        <w:rPr>
          <w:szCs w:val="24"/>
        </w:rPr>
        <w:t xml:space="preserve">The Council further addressed its request in a subsequent motion at its April 2014 meeting, after receiving the crab cooperative’s annual reports: </w:t>
      </w:r>
    </w:p>
    <w:p w:rsidR="006D47E8" w:rsidP="006D47E8" w:rsidRDefault="006D47E8" w14:paraId="16AF5094" w14:textId="77777777">
      <w:pPr>
        <w:rPr>
          <w:szCs w:val="24"/>
        </w:rPr>
      </w:pPr>
    </w:p>
    <w:p w:rsidRPr="00B363DD" w:rsidR="006D47E8" w:rsidP="006D47E8" w:rsidRDefault="006D47E8" w14:paraId="5EB30CD0" w14:textId="77777777">
      <w:pPr>
        <w:ind w:left="450" w:right="1080"/>
        <w:rPr>
          <w:i/>
          <w:szCs w:val="24"/>
        </w:rPr>
      </w:pPr>
      <w:r w:rsidRPr="00B363DD">
        <w:rPr>
          <w:i/>
          <w:szCs w:val="24"/>
        </w:rPr>
        <w:t xml:space="preserve">The Council’s preferred reporting format for crab cooperatives answer the seven questions asked by the Council, as exemplified by the ICE (Inter-Cooperative Exchange) report of 2013. Additionally, the Council encourages all coops’ answers to be as quantitative as possible, as well as encourage 100% compliance with filing the reports by March 1 of each year. </w:t>
      </w:r>
    </w:p>
    <w:p w:rsidR="006D47E8" w:rsidP="006D47E8" w:rsidRDefault="006D47E8" w14:paraId="15FF799B" w14:textId="77777777">
      <w:pPr>
        <w:rPr>
          <w:szCs w:val="24"/>
        </w:rPr>
      </w:pPr>
    </w:p>
    <w:p w:rsidR="006D47E8" w:rsidP="006D47E8" w:rsidRDefault="006D47E8" w14:paraId="04E8F452" w14:textId="77777777">
      <w:pPr>
        <w:rPr>
          <w:szCs w:val="24"/>
        </w:rPr>
      </w:pPr>
      <w:r>
        <w:rPr>
          <w:szCs w:val="24"/>
        </w:rPr>
        <w:t xml:space="preserve">This </w:t>
      </w:r>
      <w:r w:rsidRPr="00316A2C">
        <w:rPr>
          <w:szCs w:val="24"/>
        </w:rPr>
        <w:t>voluntary</w:t>
      </w:r>
      <w:r>
        <w:rPr>
          <w:szCs w:val="24"/>
        </w:rPr>
        <w:t>,</w:t>
      </w:r>
      <w:r w:rsidRPr="00316A2C">
        <w:rPr>
          <w:szCs w:val="24"/>
        </w:rPr>
        <w:t xml:space="preserve"> non-regulatory</w:t>
      </w:r>
      <w:r>
        <w:rPr>
          <w:szCs w:val="24"/>
        </w:rPr>
        <w:t xml:space="preserve"> collection summarizes</w:t>
      </w:r>
      <w:r w:rsidRPr="00D056BA">
        <w:rPr>
          <w:szCs w:val="24"/>
        </w:rPr>
        <w:t xml:space="preserve"> the </w:t>
      </w:r>
      <w:r>
        <w:rPr>
          <w:szCs w:val="24"/>
        </w:rPr>
        <w:t xml:space="preserve">reported </w:t>
      </w:r>
      <w:r w:rsidRPr="00D056BA">
        <w:rPr>
          <w:szCs w:val="24"/>
        </w:rPr>
        <w:t>effectiveness of each measure and estimate</w:t>
      </w:r>
      <w:r>
        <w:rPr>
          <w:szCs w:val="24"/>
        </w:rPr>
        <w:t>s</w:t>
      </w:r>
      <w:r w:rsidRPr="00D056BA">
        <w:rPr>
          <w:szCs w:val="24"/>
        </w:rPr>
        <w:t xml:space="preserve"> </w:t>
      </w:r>
      <w:r>
        <w:rPr>
          <w:szCs w:val="24"/>
        </w:rPr>
        <w:t xml:space="preserve">the </w:t>
      </w:r>
      <w:r w:rsidRPr="00D056BA">
        <w:rPr>
          <w:szCs w:val="24"/>
        </w:rPr>
        <w:t xml:space="preserve">number of participants </w:t>
      </w:r>
      <w:r>
        <w:rPr>
          <w:szCs w:val="24"/>
        </w:rPr>
        <w:t>using</w:t>
      </w:r>
      <w:r w:rsidRPr="00D056BA">
        <w:rPr>
          <w:szCs w:val="24"/>
        </w:rPr>
        <w:t xml:space="preserve"> each measure</w:t>
      </w:r>
      <w:r>
        <w:rPr>
          <w:szCs w:val="24"/>
        </w:rPr>
        <w:t>. This allows the Council</w:t>
      </w:r>
      <w:r w:rsidRPr="00AB7266">
        <w:rPr>
          <w:szCs w:val="24"/>
        </w:rPr>
        <w:t xml:space="preserve"> to</w:t>
      </w:r>
      <w:r>
        <w:rPr>
          <w:szCs w:val="24"/>
        </w:rPr>
        <w:t xml:space="preserve"> determine if the cooperatives are taking adequate action to facilitate the transfer of QS to active participants and control QS lease rates, or if potential future regulatory action may be needed to address these concerns. </w:t>
      </w:r>
    </w:p>
    <w:p w:rsidR="006D47E8" w:rsidP="006D47E8" w:rsidRDefault="006D47E8" w14:paraId="77F1AC6D" w14:textId="77777777">
      <w:pPr>
        <w:rPr>
          <w:szCs w:val="24"/>
        </w:rPr>
      </w:pPr>
    </w:p>
    <w:p w:rsidRPr="00AB7266" w:rsidR="006D47E8" w:rsidP="006D47E8" w:rsidRDefault="006D47E8" w14:paraId="0D70CC1C" w14:textId="77777777">
      <w:pPr>
        <w:rPr>
          <w:szCs w:val="24"/>
        </w:rPr>
      </w:pPr>
      <w:r>
        <w:rPr>
          <w:szCs w:val="24"/>
        </w:rPr>
        <w:t xml:space="preserve">The seven questions addressed in the ICE annual report of 2013 that the Council referenced in its April 2014 motion are the voluntary information collection elements listed below. </w:t>
      </w:r>
    </w:p>
    <w:p w:rsidR="006D47E8" w:rsidP="006D47E8" w:rsidRDefault="006D47E8" w14:paraId="3B53010C" w14:textId="77777777">
      <w:pPr>
        <w:rPr>
          <w:szCs w:val="24"/>
        </w:rPr>
      </w:pPr>
    </w:p>
    <w:p w:rsidRPr="00242A96" w:rsidR="006D47E8" w:rsidP="00B13B90" w:rsidRDefault="006D47E8" w14:paraId="7A5C1002" w14:textId="77777777">
      <w:pPr>
        <w:keepNext/>
        <w:widowControl/>
        <w:autoSpaceDE/>
        <w:autoSpaceDN/>
        <w:rPr>
          <w:i/>
          <w:szCs w:val="24"/>
        </w:rPr>
      </w:pPr>
      <w:r w:rsidRPr="00242A96">
        <w:rPr>
          <w:i/>
          <w:szCs w:val="24"/>
        </w:rPr>
        <w:t>Report contents:</w:t>
      </w:r>
    </w:p>
    <w:p w:rsidRPr="002E5261" w:rsidR="006D47E8" w:rsidP="00B13B90" w:rsidRDefault="006D47E8" w14:paraId="38DF1716" w14:textId="77777777">
      <w:pPr>
        <w:keepNext/>
        <w:widowControl/>
        <w:autoSpaceDE/>
        <w:autoSpaceDN/>
        <w:rPr>
          <w:b/>
          <w:szCs w:val="24"/>
        </w:rPr>
      </w:pPr>
      <w:r w:rsidRPr="00B363DD">
        <w:rPr>
          <w:szCs w:val="24"/>
          <w:u w:val="single"/>
        </w:rPr>
        <w:t>Voluntary information</w:t>
      </w:r>
    </w:p>
    <w:p w:rsidRPr="00F22BF6" w:rsidR="006D47E8" w:rsidP="00B13B90" w:rsidRDefault="006D47E8" w14:paraId="6185724B" w14:textId="77777777">
      <w:pPr>
        <w:pStyle w:val="ListParagraph"/>
        <w:keepNext/>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What measures are the cooperative taking to facilitate the transfer of QS to active participants, including crew members and vessel owners?</w:t>
      </w:r>
    </w:p>
    <w:p w:rsidRPr="00F22BF6" w:rsidR="006D47E8" w:rsidP="006D47E8" w:rsidRDefault="006D47E8" w14:paraId="577E9624"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 xml:space="preserve">What is the level of participation from cooperative members regarding these measures? </w:t>
      </w:r>
    </w:p>
    <w:p w:rsidRPr="00F22BF6" w:rsidR="006D47E8" w:rsidP="006D47E8" w:rsidRDefault="006D47E8" w14:paraId="2E52B653"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 xml:space="preserve">How effective have these measures been? </w:t>
      </w:r>
    </w:p>
    <w:p w:rsidRPr="00F22BF6" w:rsidR="006D47E8" w:rsidP="006D47E8" w:rsidRDefault="006D47E8" w14:paraId="3629606D"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 xml:space="preserve">What measures are the cooperative taking to address the issue of high lease rates, as they affect crew compensation? </w:t>
      </w:r>
    </w:p>
    <w:p w:rsidRPr="00F22BF6" w:rsidR="006D47E8" w:rsidP="006D47E8" w:rsidRDefault="006D47E8" w14:paraId="6C64FA01"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What is the level of participation from cooperative members regarding these measures?</w:t>
      </w:r>
    </w:p>
    <w:p w:rsidRPr="00F22BF6" w:rsidR="006D47E8" w:rsidP="006D47E8" w:rsidRDefault="006D47E8" w14:paraId="78D7F258"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 xml:space="preserve">How effective have these measures been? </w:t>
      </w:r>
    </w:p>
    <w:p w:rsidRPr="00F22BF6" w:rsidR="006D47E8" w:rsidP="006D47E8" w:rsidRDefault="006D47E8" w14:paraId="0F790F16" w14:textId="77777777">
      <w:pPr>
        <w:pStyle w:val="ListParagraph"/>
        <w:widowControl/>
        <w:numPr>
          <w:ilvl w:val="0"/>
          <w:numId w:val="26"/>
        </w:numPr>
        <w:tabs>
          <w:tab w:val="left" w:pos="360"/>
          <w:tab w:val="left" w:pos="720"/>
          <w:tab w:val="left" w:pos="1080"/>
          <w:tab w:val="left" w:pos="1440"/>
        </w:tabs>
        <w:autoSpaceDE/>
        <w:autoSpaceDN/>
        <w:spacing w:before="0"/>
        <w:contextualSpacing/>
        <w:rPr>
          <w:szCs w:val="24"/>
        </w:rPr>
      </w:pPr>
      <w:r w:rsidRPr="00F22BF6">
        <w:rPr>
          <w:szCs w:val="24"/>
        </w:rPr>
        <w:t>What future measures does the cooperative plan to take to address the Council concerns about active participation and lease rates as they affect crew compensation?</w:t>
      </w:r>
    </w:p>
    <w:p w:rsidR="00A720E7" w:rsidP="006D47E8" w:rsidRDefault="00A720E7" w14:paraId="00CD4213" w14:textId="77777777">
      <w:pPr>
        <w:widowControl/>
        <w:tabs>
          <w:tab w:val="left" w:pos="360"/>
          <w:tab w:val="left" w:pos="720"/>
          <w:tab w:val="left" w:pos="1080"/>
          <w:tab w:val="left" w:pos="1440"/>
        </w:tabs>
        <w:autoSpaceDE/>
        <w:autoSpaceDN/>
        <w:rPr>
          <w:szCs w:val="24"/>
        </w:rPr>
      </w:pPr>
    </w:p>
    <w:p w:rsidRPr="00F22BF6" w:rsidR="006D47E8" w:rsidP="006D47E8" w:rsidRDefault="006D47E8" w14:paraId="32446EDF" w14:textId="013246A8">
      <w:pPr>
        <w:widowControl/>
        <w:tabs>
          <w:tab w:val="left" w:pos="360"/>
          <w:tab w:val="left" w:pos="720"/>
          <w:tab w:val="left" w:pos="1080"/>
          <w:tab w:val="left" w:pos="1440"/>
        </w:tabs>
        <w:autoSpaceDE/>
        <w:autoSpaceDN/>
        <w:rPr>
          <w:szCs w:val="24"/>
        </w:rPr>
      </w:pPr>
      <w:r w:rsidRPr="00F22BF6">
        <w:rPr>
          <w:szCs w:val="24"/>
        </w:rPr>
        <w:t xml:space="preserve">In addition, the Council also has requested that the CR cooperatives </w:t>
      </w:r>
    </w:p>
    <w:p w:rsidRPr="00F22BF6" w:rsidR="006D47E8" w:rsidP="006D47E8" w:rsidRDefault="006D47E8" w14:paraId="065E3D7A" w14:textId="77777777">
      <w:pPr>
        <w:pStyle w:val="ListParagraph"/>
        <w:widowControl/>
        <w:numPr>
          <w:ilvl w:val="0"/>
          <w:numId w:val="27"/>
        </w:numPr>
        <w:tabs>
          <w:tab w:val="left" w:pos="360"/>
          <w:tab w:val="left" w:pos="720"/>
          <w:tab w:val="left" w:pos="1080"/>
          <w:tab w:val="left" w:pos="1440"/>
        </w:tabs>
        <w:autoSpaceDE/>
        <w:autoSpaceDN/>
        <w:spacing w:before="0"/>
        <w:contextualSpacing/>
        <w:rPr>
          <w:szCs w:val="24"/>
        </w:rPr>
      </w:pPr>
      <w:r w:rsidRPr="00F22BF6">
        <w:rPr>
          <w:szCs w:val="24"/>
        </w:rPr>
        <w:t>Use consistent terminology with terms defined under the CR Program regulations.</w:t>
      </w:r>
    </w:p>
    <w:p w:rsidRPr="00F22BF6" w:rsidR="006D47E8" w:rsidP="006D47E8" w:rsidRDefault="006D47E8" w14:paraId="68692A57" w14:textId="77777777">
      <w:pPr>
        <w:pStyle w:val="ListParagraph"/>
        <w:widowControl/>
        <w:numPr>
          <w:ilvl w:val="0"/>
          <w:numId w:val="27"/>
        </w:numPr>
        <w:tabs>
          <w:tab w:val="left" w:pos="360"/>
          <w:tab w:val="left" w:pos="720"/>
          <w:tab w:val="left" w:pos="1080"/>
          <w:tab w:val="left" w:pos="1440"/>
        </w:tabs>
        <w:autoSpaceDE/>
        <w:autoSpaceDN/>
        <w:spacing w:before="0"/>
        <w:contextualSpacing/>
        <w:rPr>
          <w:szCs w:val="24"/>
        </w:rPr>
      </w:pPr>
      <w:r w:rsidRPr="00F22BF6">
        <w:rPr>
          <w:szCs w:val="24"/>
        </w:rPr>
        <w:t>Provide a glossary of key terms used in the reports.</w:t>
      </w:r>
    </w:p>
    <w:p w:rsidRPr="00F22BF6" w:rsidR="006D47E8" w:rsidP="006D47E8" w:rsidRDefault="006D47E8" w14:paraId="258A2E37" w14:textId="77777777">
      <w:pPr>
        <w:pStyle w:val="ListParagraph"/>
        <w:widowControl/>
        <w:numPr>
          <w:ilvl w:val="0"/>
          <w:numId w:val="27"/>
        </w:numPr>
        <w:tabs>
          <w:tab w:val="left" w:pos="360"/>
          <w:tab w:val="left" w:pos="720"/>
          <w:tab w:val="left" w:pos="1080"/>
          <w:tab w:val="left" w:pos="1440"/>
        </w:tabs>
        <w:autoSpaceDE/>
        <w:autoSpaceDN/>
        <w:spacing w:before="0"/>
        <w:contextualSpacing/>
        <w:rPr>
          <w:szCs w:val="24"/>
        </w:rPr>
      </w:pPr>
      <w:r w:rsidRPr="00F22BF6">
        <w:rPr>
          <w:szCs w:val="24"/>
        </w:rPr>
        <w:t xml:space="preserve">Provide a comparison of the current year’s lease rates to previous year’s lease rates. </w:t>
      </w:r>
    </w:p>
    <w:p w:rsidRPr="00F22BF6" w:rsidR="006D47E8" w:rsidP="006D47E8" w:rsidRDefault="006D47E8" w14:paraId="411BA8F4" w14:textId="77777777">
      <w:pPr>
        <w:pStyle w:val="ListParagraph"/>
        <w:widowControl/>
        <w:numPr>
          <w:ilvl w:val="0"/>
          <w:numId w:val="27"/>
        </w:numPr>
        <w:tabs>
          <w:tab w:val="left" w:pos="360"/>
          <w:tab w:val="left" w:pos="720"/>
          <w:tab w:val="left" w:pos="1080"/>
          <w:tab w:val="left" w:pos="1440"/>
        </w:tabs>
        <w:autoSpaceDE/>
        <w:autoSpaceDN/>
        <w:spacing w:before="0"/>
        <w:contextualSpacing/>
        <w:rPr>
          <w:szCs w:val="24"/>
        </w:rPr>
      </w:pPr>
      <w:r w:rsidRPr="00F22BF6">
        <w:rPr>
          <w:szCs w:val="24"/>
        </w:rPr>
        <w:t>Presentation of report at April Council meeting.</w:t>
      </w:r>
    </w:p>
    <w:p w:rsidR="006D47E8" w:rsidP="007A7A32" w:rsidRDefault="006D47E8" w14:paraId="5D2D8296" w14:textId="77777777">
      <w:pPr>
        <w:widowControl/>
        <w:tabs>
          <w:tab w:val="left" w:pos="360"/>
          <w:tab w:val="left" w:pos="720"/>
          <w:tab w:val="left" w:pos="1080"/>
          <w:tab w:val="left" w:pos="1440"/>
        </w:tabs>
        <w:autoSpaceDE/>
        <w:autoSpaceDN/>
      </w:pPr>
    </w:p>
    <w:p w:rsidR="006D47E8" w:rsidP="006D47E8" w:rsidRDefault="006D47E8" w14:paraId="35F7AE8D" w14:textId="77777777">
      <w:pPr>
        <w:rPr>
          <w:szCs w:val="24"/>
        </w:rPr>
      </w:pPr>
      <w:r>
        <w:rPr>
          <w:szCs w:val="24"/>
        </w:rPr>
        <w:t xml:space="preserve">Regarding the </w:t>
      </w:r>
      <w:r w:rsidRPr="008A7CA1">
        <w:rPr>
          <w:szCs w:val="24"/>
        </w:rPr>
        <w:t xml:space="preserve">Council’s </w:t>
      </w:r>
      <w:r>
        <w:rPr>
          <w:szCs w:val="24"/>
        </w:rPr>
        <w:t xml:space="preserve">request for </w:t>
      </w:r>
      <w:r w:rsidRPr="008A7CA1">
        <w:rPr>
          <w:szCs w:val="24"/>
        </w:rPr>
        <w:t xml:space="preserve">information about </w:t>
      </w:r>
      <w:r>
        <w:rPr>
          <w:szCs w:val="24"/>
        </w:rPr>
        <w:t xml:space="preserve">crew compensation, in the </w:t>
      </w:r>
      <w:r w:rsidRPr="00B363DD">
        <w:rPr>
          <w:szCs w:val="24"/>
        </w:rPr>
        <w:t>annual report submitted to the Council in April 2019 by the Inter-Cooperative Exchange (ICE)</w:t>
      </w:r>
      <w:r>
        <w:rPr>
          <w:szCs w:val="24"/>
        </w:rPr>
        <w:t>, ICE stated that “[G]</w:t>
      </w:r>
      <w:proofErr w:type="spellStart"/>
      <w:r>
        <w:rPr>
          <w:szCs w:val="24"/>
        </w:rPr>
        <w:t>iven</w:t>
      </w:r>
      <w:proofErr w:type="spellEnd"/>
      <w:r>
        <w:rPr>
          <w:szCs w:val="24"/>
        </w:rPr>
        <w:t xml:space="preserve"> the complexity and sensitivity of crew compensation arrangements, ICE has decided that it is not appropriate to collect or report that data. ICE believes that Council concerns regarding crab fishery crewmember compensation should be evaluated in light of crewmember “daily rate of pay” information that is collected from vessel owners through the Economic Data Reports (EDRs).”  </w:t>
      </w:r>
    </w:p>
    <w:p w:rsidR="006D47E8" w:rsidP="006D47E8" w:rsidRDefault="006D47E8" w14:paraId="79F02CF0" w14:textId="77777777">
      <w:pPr>
        <w:rPr>
          <w:szCs w:val="24"/>
        </w:rPr>
      </w:pPr>
    </w:p>
    <w:p w:rsidR="006D47E8" w:rsidP="006D47E8" w:rsidRDefault="006D47E8" w14:paraId="21732287" w14:textId="1E80CFF8">
      <w:pPr>
        <w:rPr>
          <w:szCs w:val="24"/>
        </w:rPr>
      </w:pPr>
      <w:r>
        <w:rPr>
          <w:szCs w:val="24"/>
        </w:rPr>
        <w:t xml:space="preserve">The table below shows the number of voluntary CR cooperative annual reports received by the Council in recent years. </w:t>
      </w:r>
    </w:p>
    <w:tbl>
      <w:tblPr>
        <w:tblStyle w:val="TableGrid"/>
        <w:tblW w:w="10080" w:type="dxa"/>
        <w:jc w:val="center"/>
        <w:tblLayout w:type="fixed"/>
        <w:tblLook w:val="04A0" w:firstRow="1" w:lastRow="0" w:firstColumn="1" w:lastColumn="0" w:noHBand="0" w:noVBand="1"/>
      </w:tblPr>
      <w:tblGrid>
        <w:gridCol w:w="1935"/>
        <w:gridCol w:w="1453"/>
        <w:gridCol w:w="1673"/>
        <w:gridCol w:w="1673"/>
        <w:gridCol w:w="1673"/>
        <w:gridCol w:w="1673"/>
      </w:tblGrid>
      <w:tr w:rsidRPr="00AB4A58" w:rsidR="006D47E8" w:rsidTr="00AB4A58" w14:paraId="0EA061AF" w14:textId="77777777">
        <w:trPr>
          <w:jc w:val="center"/>
        </w:trPr>
        <w:tc>
          <w:tcPr>
            <w:tcW w:w="1665" w:type="dxa"/>
            <w:vMerge w:val="restart"/>
            <w:shd w:val="clear" w:color="auto" w:fill="C6D9F1" w:themeFill="text2" w:themeFillTint="33"/>
            <w:vAlign w:val="center"/>
          </w:tcPr>
          <w:p w:rsidRPr="00AB4A58" w:rsidR="006D47E8" w:rsidP="007A7A32" w:rsidRDefault="006D47E8" w14:paraId="590055A1" w14:textId="77777777">
            <w:pPr>
              <w:keepNext/>
              <w:rPr>
                <w:rFonts w:asciiTheme="minorHAnsi" w:hAnsiTheme="minorHAnsi" w:cstheme="minorHAnsi"/>
                <w:b/>
              </w:rPr>
            </w:pPr>
            <w:r w:rsidRPr="00AB4A58">
              <w:rPr>
                <w:rFonts w:asciiTheme="minorHAnsi" w:hAnsiTheme="minorHAnsi" w:cstheme="minorHAnsi"/>
                <w:b/>
              </w:rPr>
              <w:t>Cooperative</w:t>
            </w:r>
          </w:p>
        </w:tc>
        <w:tc>
          <w:tcPr>
            <w:tcW w:w="1251" w:type="dxa"/>
            <w:vMerge w:val="restart"/>
            <w:shd w:val="clear" w:color="auto" w:fill="C6D9F1" w:themeFill="text2" w:themeFillTint="33"/>
            <w:vAlign w:val="center"/>
          </w:tcPr>
          <w:p w:rsidRPr="00AB4A58" w:rsidR="006D47E8" w:rsidP="007A7A32" w:rsidRDefault="006D47E8" w14:paraId="7CE1F15A" w14:textId="708BC45D">
            <w:pPr>
              <w:keepNext/>
              <w:jc w:val="center"/>
              <w:rPr>
                <w:rFonts w:asciiTheme="minorHAnsi" w:hAnsiTheme="minorHAnsi" w:cstheme="minorHAnsi"/>
                <w:b/>
              </w:rPr>
            </w:pPr>
            <w:r w:rsidRPr="00AB4A58">
              <w:rPr>
                <w:rFonts w:asciiTheme="minorHAnsi" w:hAnsiTheme="minorHAnsi" w:cstheme="minorHAnsi"/>
                <w:b/>
              </w:rPr>
              <w:t>Number of Members</w:t>
            </w:r>
            <w:r w:rsidRPr="00AB4A58" w:rsidR="005330B6">
              <w:rPr>
                <w:rFonts w:asciiTheme="minorHAnsi" w:hAnsiTheme="minorHAnsi" w:cstheme="minorHAnsi"/>
                <w:b/>
                <w:vertAlign w:val="superscript"/>
              </w:rPr>
              <w:t>/</w:t>
            </w:r>
            <w:r w:rsidRPr="00AB4A58">
              <w:rPr>
                <w:rFonts w:asciiTheme="minorHAnsi" w:hAnsiTheme="minorHAnsi" w:cstheme="minorHAnsi"/>
                <w:b/>
                <w:u w:val="single"/>
                <w:vertAlign w:val="superscript"/>
              </w:rPr>
              <w:t>1</w:t>
            </w:r>
            <w:r w:rsidRPr="00AB4A58">
              <w:rPr>
                <w:rFonts w:asciiTheme="minorHAnsi" w:hAnsiTheme="minorHAnsi" w:cstheme="minorHAnsi"/>
                <w:b/>
              </w:rPr>
              <w:t xml:space="preserve"> </w:t>
            </w:r>
          </w:p>
        </w:tc>
        <w:tc>
          <w:tcPr>
            <w:tcW w:w="5760" w:type="dxa"/>
            <w:gridSpan w:val="4"/>
            <w:shd w:val="clear" w:color="auto" w:fill="C6D9F1" w:themeFill="text2" w:themeFillTint="33"/>
          </w:tcPr>
          <w:p w:rsidRPr="00AB4A58" w:rsidR="006D47E8" w:rsidP="007A7A32" w:rsidRDefault="006D47E8" w14:paraId="02F5112B" w14:textId="77777777">
            <w:pPr>
              <w:keepNext/>
              <w:jc w:val="center"/>
              <w:rPr>
                <w:rFonts w:asciiTheme="minorHAnsi" w:hAnsiTheme="minorHAnsi" w:cstheme="minorHAnsi"/>
                <w:b/>
              </w:rPr>
            </w:pPr>
            <w:r w:rsidRPr="00AB4A58">
              <w:rPr>
                <w:rFonts w:asciiTheme="minorHAnsi" w:hAnsiTheme="minorHAnsi" w:cstheme="minorHAnsi"/>
                <w:b/>
              </w:rPr>
              <w:t>Did the cooperative submit an annual report to the Council this year?</w:t>
            </w:r>
          </w:p>
        </w:tc>
      </w:tr>
      <w:tr w:rsidRPr="001E7B32" w:rsidR="006D47E8" w:rsidTr="00AB4A58" w14:paraId="634B5CBD" w14:textId="77777777">
        <w:trPr>
          <w:jc w:val="center"/>
        </w:trPr>
        <w:tc>
          <w:tcPr>
            <w:tcW w:w="1665" w:type="dxa"/>
            <w:vMerge/>
          </w:tcPr>
          <w:p w:rsidRPr="001E7B32" w:rsidR="006D47E8" w:rsidP="007A7A32" w:rsidRDefault="006D47E8" w14:paraId="39D03FDB" w14:textId="77777777">
            <w:pPr>
              <w:keepNext/>
              <w:rPr>
                <w:rFonts w:asciiTheme="minorHAnsi" w:hAnsiTheme="minorHAnsi" w:cstheme="minorHAnsi"/>
              </w:rPr>
            </w:pPr>
          </w:p>
        </w:tc>
        <w:tc>
          <w:tcPr>
            <w:tcW w:w="1251" w:type="dxa"/>
            <w:vMerge/>
            <w:vAlign w:val="center"/>
          </w:tcPr>
          <w:p w:rsidRPr="001E7B32" w:rsidR="006D47E8" w:rsidP="007A7A32" w:rsidRDefault="006D47E8" w14:paraId="052E97C4" w14:textId="77777777">
            <w:pPr>
              <w:keepNext/>
              <w:jc w:val="center"/>
              <w:rPr>
                <w:rFonts w:asciiTheme="minorHAnsi" w:hAnsiTheme="minorHAnsi" w:cstheme="minorHAnsi"/>
              </w:rPr>
            </w:pPr>
          </w:p>
        </w:tc>
        <w:tc>
          <w:tcPr>
            <w:tcW w:w="1440" w:type="dxa"/>
            <w:shd w:val="clear" w:color="auto" w:fill="FDE9D9" w:themeFill="accent6" w:themeFillTint="33"/>
          </w:tcPr>
          <w:p w:rsidRPr="00AB4A58" w:rsidR="006D47E8" w:rsidP="007A7A32" w:rsidRDefault="006D47E8" w14:paraId="6781008F" w14:textId="77777777">
            <w:pPr>
              <w:keepNext/>
              <w:jc w:val="center"/>
              <w:rPr>
                <w:rFonts w:asciiTheme="minorHAnsi" w:hAnsiTheme="minorHAnsi" w:cstheme="minorHAnsi"/>
                <w:b/>
              </w:rPr>
            </w:pPr>
            <w:r w:rsidRPr="00AB4A58">
              <w:rPr>
                <w:rFonts w:asciiTheme="minorHAnsi" w:hAnsiTheme="minorHAnsi" w:cstheme="minorHAnsi"/>
                <w:b/>
              </w:rPr>
              <w:t>2020 (for 2019)</w:t>
            </w:r>
          </w:p>
        </w:tc>
        <w:tc>
          <w:tcPr>
            <w:tcW w:w="1440" w:type="dxa"/>
            <w:shd w:val="clear" w:color="auto" w:fill="FDE9D9" w:themeFill="accent6" w:themeFillTint="33"/>
          </w:tcPr>
          <w:p w:rsidRPr="00AB4A58" w:rsidR="006D47E8" w:rsidP="007A7A32" w:rsidRDefault="006D47E8" w14:paraId="5AFF5D4B" w14:textId="77777777">
            <w:pPr>
              <w:keepNext/>
              <w:jc w:val="center"/>
              <w:rPr>
                <w:rFonts w:asciiTheme="minorHAnsi" w:hAnsiTheme="minorHAnsi" w:cstheme="minorHAnsi"/>
                <w:b/>
              </w:rPr>
            </w:pPr>
            <w:r w:rsidRPr="00AB4A58">
              <w:rPr>
                <w:rFonts w:asciiTheme="minorHAnsi" w:hAnsiTheme="minorHAnsi" w:cstheme="minorHAnsi"/>
                <w:b/>
              </w:rPr>
              <w:t xml:space="preserve">2019 (for 2018) </w:t>
            </w:r>
          </w:p>
        </w:tc>
        <w:tc>
          <w:tcPr>
            <w:tcW w:w="1440" w:type="dxa"/>
            <w:shd w:val="clear" w:color="auto" w:fill="FDE9D9" w:themeFill="accent6" w:themeFillTint="33"/>
          </w:tcPr>
          <w:p w:rsidRPr="00AB4A58" w:rsidR="006D47E8" w:rsidP="007A7A32" w:rsidRDefault="006D47E8" w14:paraId="11AADCF1" w14:textId="77777777">
            <w:pPr>
              <w:keepNext/>
              <w:jc w:val="center"/>
              <w:rPr>
                <w:rFonts w:asciiTheme="minorHAnsi" w:hAnsiTheme="minorHAnsi" w:cstheme="minorHAnsi"/>
                <w:b/>
              </w:rPr>
            </w:pPr>
            <w:r w:rsidRPr="00AB4A58">
              <w:rPr>
                <w:rFonts w:asciiTheme="minorHAnsi" w:hAnsiTheme="minorHAnsi" w:cstheme="minorHAnsi"/>
                <w:b/>
              </w:rPr>
              <w:t>2018 (for 2017)</w:t>
            </w:r>
          </w:p>
        </w:tc>
        <w:tc>
          <w:tcPr>
            <w:tcW w:w="1440" w:type="dxa"/>
            <w:shd w:val="clear" w:color="auto" w:fill="FDE9D9" w:themeFill="accent6" w:themeFillTint="33"/>
          </w:tcPr>
          <w:p w:rsidRPr="00AB4A58" w:rsidR="006D47E8" w:rsidP="007A7A32" w:rsidRDefault="006D47E8" w14:paraId="62EAC318" w14:textId="77777777">
            <w:pPr>
              <w:keepNext/>
              <w:jc w:val="center"/>
              <w:rPr>
                <w:rFonts w:asciiTheme="minorHAnsi" w:hAnsiTheme="minorHAnsi" w:cstheme="minorHAnsi"/>
                <w:b/>
              </w:rPr>
            </w:pPr>
            <w:r w:rsidRPr="00AB4A58">
              <w:rPr>
                <w:rFonts w:asciiTheme="minorHAnsi" w:hAnsiTheme="minorHAnsi" w:cstheme="minorHAnsi"/>
                <w:b/>
              </w:rPr>
              <w:t>2017 (for 2016)</w:t>
            </w:r>
          </w:p>
        </w:tc>
      </w:tr>
      <w:tr w:rsidRPr="001E7B32" w:rsidR="006D47E8" w:rsidTr="00A720E7" w14:paraId="79030330" w14:textId="77777777">
        <w:trPr>
          <w:jc w:val="center"/>
        </w:trPr>
        <w:tc>
          <w:tcPr>
            <w:tcW w:w="1665" w:type="dxa"/>
          </w:tcPr>
          <w:p w:rsidRPr="001E7B32" w:rsidR="006D47E8" w:rsidP="007A7A32" w:rsidRDefault="006D47E8" w14:paraId="5D31A383" w14:textId="77777777">
            <w:pPr>
              <w:keepNext/>
              <w:rPr>
                <w:rFonts w:asciiTheme="minorHAnsi" w:hAnsiTheme="minorHAnsi" w:cstheme="minorHAnsi"/>
              </w:rPr>
            </w:pPr>
            <w:r w:rsidRPr="001E7B32">
              <w:rPr>
                <w:rFonts w:asciiTheme="minorHAnsi" w:hAnsiTheme="minorHAnsi" w:cstheme="minorHAnsi"/>
              </w:rPr>
              <w:t>Inter-Cooperative Exchange (ICE)</w:t>
            </w:r>
          </w:p>
        </w:tc>
        <w:tc>
          <w:tcPr>
            <w:tcW w:w="1251" w:type="dxa"/>
            <w:vAlign w:val="center"/>
          </w:tcPr>
          <w:p w:rsidRPr="001E7B32" w:rsidR="006D47E8" w:rsidP="007A7A32" w:rsidRDefault="006D47E8" w14:paraId="545AC529" w14:textId="77777777">
            <w:pPr>
              <w:keepNext/>
              <w:jc w:val="center"/>
              <w:rPr>
                <w:rFonts w:asciiTheme="minorHAnsi" w:hAnsiTheme="minorHAnsi" w:cstheme="minorHAnsi"/>
              </w:rPr>
            </w:pPr>
            <w:r w:rsidRPr="001E7B32">
              <w:rPr>
                <w:rFonts w:asciiTheme="minorHAnsi" w:hAnsiTheme="minorHAnsi" w:cstheme="minorHAnsi"/>
              </w:rPr>
              <w:t>183</w:t>
            </w:r>
          </w:p>
        </w:tc>
        <w:tc>
          <w:tcPr>
            <w:tcW w:w="1440" w:type="dxa"/>
            <w:vAlign w:val="center"/>
          </w:tcPr>
          <w:p w:rsidRPr="001E7B32" w:rsidR="006D47E8" w:rsidP="007A7A32" w:rsidRDefault="006D47E8" w14:paraId="394A974D"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7D9B43E7"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4888FA71"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49FC8EE7" w14:textId="77777777">
            <w:pPr>
              <w:keepNext/>
              <w:jc w:val="center"/>
              <w:rPr>
                <w:rFonts w:asciiTheme="minorHAnsi" w:hAnsiTheme="minorHAnsi" w:cstheme="minorHAnsi"/>
              </w:rPr>
            </w:pPr>
            <w:r w:rsidRPr="001E7B32">
              <w:rPr>
                <w:rFonts w:asciiTheme="minorHAnsi" w:hAnsiTheme="minorHAnsi" w:cstheme="minorHAnsi"/>
              </w:rPr>
              <w:t>Yes</w:t>
            </w:r>
          </w:p>
        </w:tc>
      </w:tr>
      <w:tr w:rsidRPr="001E7B32" w:rsidR="006D47E8" w:rsidTr="00A720E7" w14:paraId="1C333112" w14:textId="77777777">
        <w:trPr>
          <w:jc w:val="center"/>
        </w:trPr>
        <w:tc>
          <w:tcPr>
            <w:tcW w:w="1665" w:type="dxa"/>
          </w:tcPr>
          <w:p w:rsidRPr="001E7B32" w:rsidR="006D47E8" w:rsidP="007A7A32" w:rsidRDefault="006D47E8" w14:paraId="039E4F63" w14:textId="77777777">
            <w:pPr>
              <w:keepNext/>
              <w:rPr>
                <w:rFonts w:asciiTheme="minorHAnsi" w:hAnsiTheme="minorHAnsi" w:cstheme="minorHAnsi"/>
              </w:rPr>
            </w:pPr>
            <w:r w:rsidRPr="001E7B32">
              <w:rPr>
                <w:rFonts w:asciiTheme="minorHAnsi" w:hAnsiTheme="minorHAnsi" w:cstheme="minorHAnsi"/>
              </w:rPr>
              <w:t xml:space="preserve">Alternative Crab Exchange (ACE) </w:t>
            </w:r>
          </w:p>
        </w:tc>
        <w:tc>
          <w:tcPr>
            <w:tcW w:w="1251" w:type="dxa"/>
            <w:vAlign w:val="center"/>
          </w:tcPr>
          <w:p w:rsidRPr="001E7B32" w:rsidR="006D47E8" w:rsidP="007A7A32" w:rsidRDefault="006D47E8" w14:paraId="6B5841AF" w14:textId="77777777">
            <w:pPr>
              <w:keepNext/>
              <w:jc w:val="center"/>
              <w:rPr>
                <w:rFonts w:asciiTheme="minorHAnsi" w:hAnsiTheme="minorHAnsi" w:cstheme="minorHAnsi"/>
              </w:rPr>
            </w:pPr>
            <w:r w:rsidRPr="001E7B32">
              <w:rPr>
                <w:rFonts w:asciiTheme="minorHAnsi" w:hAnsiTheme="minorHAnsi" w:cstheme="minorHAnsi"/>
              </w:rPr>
              <w:t>151</w:t>
            </w:r>
          </w:p>
        </w:tc>
        <w:tc>
          <w:tcPr>
            <w:tcW w:w="1440" w:type="dxa"/>
            <w:vAlign w:val="center"/>
          </w:tcPr>
          <w:p w:rsidRPr="001E7B32" w:rsidR="006D47E8" w:rsidP="007A7A32" w:rsidRDefault="006D47E8" w14:paraId="33DCC3AC"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374B62F2"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621FA000"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724A01C7" w14:textId="77777777">
            <w:pPr>
              <w:keepNext/>
              <w:jc w:val="center"/>
              <w:rPr>
                <w:rFonts w:asciiTheme="minorHAnsi" w:hAnsiTheme="minorHAnsi" w:cstheme="minorHAnsi"/>
              </w:rPr>
            </w:pPr>
            <w:r w:rsidRPr="001E7B32">
              <w:rPr>
                <w:rFonts w:asciiTheme="minorHAnsi" w:hAnsiTheme="minorHAnsi" w:cstheme="minorHAnsi"/>
              </w:rPr>
              <w:t>Yes</w:t>
            </w:r>
          </w:p>
        </w:tc>
      </w:tr>
      <w:tr w:rsidRPr="001E7B32" w:rsidR="006D47E8" w:rsidTr="00A720E7" w14:paraId="41D621F2" w14:textId="77777777">
        <w:trPr>
          <w:jc w:val="center"/>
        </w:trPr>
        <w:tc>
          <w:tcPr>
            <w:tcW w:w="1665" w:type="dxa"/>
          </w:tcPr>
          <w:p w:rsidRPr="001E7B32" w:rsidR="006D47E8" w:rsidP="007A7A32" w:rsidRDefault="006D47E8" w14:paraId="72EE4A17" w14:textId="77777777">
            <w:pPr>
              <w:keepNext/>
              <w:rPr>
                <w:rFonts w:asciiTheme="minorHAnsi" w:hAnsiTheme="minorHAnsi" w:cstheme="minorHAnsi"/>
              </w:rPr>
            </w:pPr>
            <w:r w:rsidRPr="001E7B32">
              <w:rPr>
                <w:rFonts w:asciiTheme="minorHAnsi" w:hAnsiTheme="minorHAnsi" w:cstheme="minorHAnsi"/>
              </w:rPr>
              <w:t>Trident Affiliated Crab Harvesting Cooperative</w:t>
            </w:r>
          </w:p>
        </w:tc>
        <w:tc>
          <w:tcPr>
            <w:tcW w:w="1251" w:type="dxa"/>
            <w:vAlign w:val="center"/>
          </w:tcPr>
          <w:p w:rsidRPr="001E7B32" w:rsidR="006D47E8" w:rsidP="007A7A32" w:rsidRDefault="006D47E8" w14:paraId="3A9D4A4B" w14:textId="77777777">
            <w:pPr>
              <w:keepNext/>
              <w:jc w:val="center"/>
              <w:rPr>
                <w:rFonts w:asciiTheme="minorHAnsi" w:hAnsiTheme="minorHAnsi" w:cstheme="minorHAnsi"/>
              </w:rPr>
            </w:pPr>
            <w:r w:rsidRPr="001E7B32">
              <w:rPr>
                <w:rFonts w:asciiTheme="minorHAnsi" w:hAnsiTheme="minorHAnsi" w:cstheme="minorHAnsi"/>
              </w:rPr>
              <w:t>27</w:t>
            </w:r>
          </w:p>
        </w:tc>
        <w:tc>
          <w:tcPr>
            <w:tcW w:w="1440" w:type="dxa"/>
            <w:vAlign w:val="center"/>
          </w:tcPr>
          <w:p w:rsidRPr="001E7B32" w:rsidR="006D47E8" w:rsidP="007A7A32" w:rsidRDefault="006D47E8" w14:paraId="3F37F57D"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60D198DF"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63E28265"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03B13F4D" w14:textId="77777777">
            <w:pPr>
              <w:keepNext/>
              <w:jc w:val="center"/>
              <w:rPr>
                <w:rFonts w:asciiTheme="minorHAnsi" w:hAnsiTheme="minorHAnsi" w:cstheme="minorHAnsi"/>
              </w:rPr>
            </w:pPr>
            <w:r w:rsidRPr="001E7B32">
              <w:rPr>
                <w:rFonts w:asciiTheme="minorHAnsi" w:hAnsiTheme="minorHAnsi" w:cstheme="minorHAnsi"/>
              </w:rPr>
              <w:t>Yes</w:t>
            </w:r>
          </w:p>
        </w:tc>
      </w:tr>
      <w:tr w:rsidRPr="001E7B32" w:rsidR="006D47E8" w:rsidTr="00A720E7" w14:paraId="563DD660" w14:textId="77777777">
        <w:trPr>
          <w:jc w:val="center"/>
        </w:trPr>
        <w:tc>
          <w:tcPr>
            <w:tcW w:w="1665" w:type="dxa"/>
          </w:tcPr>
          <w:p w:rsidRPr="001E7B32" w:rsidR="006D47E8" w:rsidP="007A7A32" w:rsidRDefault="006D47E8" w14:paraId="4EE12ADD" w14:textId="77777777">
            <w:pPr>
              <w:keepNext/>
              <w:rPr>
                <w:rFonts w:asciiTheme="minorHAnsi" w:hAnsiTheme="minorHAnsi" w:cstheme="minorHAnsi"/>
              </w:rPr>
            </w:pPr>
            <w:r w:rsidRPr="001E7B32">
              <w:rPr>
                <w:rFonts w:asciiTheme="minorHAnsi" w:hAnsiTheme="minorHAnsi" w:cstheme="minorHAnsi"/>
              </w:rPr>
              <w:t>CPH Association</w:t>
            </w:r>
          </w:p>
        </w:tc>
        <w:tc>
          <w:tcPr>
            <w:tcW w:w="1251" w:type="dxa"/>
            <w:vAlign w:val="center"/>
          </w:tcPr>
          <w:p w:rsidRPr="001E7B32" w:rsidR="006D47E8" w:rsidP="007A7A32" w:rsidRDefault="006D47E8" w14:paraId="2F3633FB" w14:textId="77777777">
            <w:pPr>
              <w:keepNext/>
              <w:jc w:val="center"/>
              <w:rPr>
                <w:rFonts w:asciiTheme="minorHAnsi" w:hAnsiTheme="minorHAnsi" w:cstheme="minorHAnsi"/>
              </w:rPr>
            </w:pPr>
            <w:r w:rsidRPr="001E7B32">
              <w:rPr>
                <w:rFonts w:asciiTheme="minorHAnsi" w:hAnsiTheme="minorHAnsi" w:cstheme="minorHAnsi"/>
              </w:rPr>
              <w:t>25</w:t>
            </w:r>
          </w:p>
        </w:tc>
        <w:tc>
          <w:tcPr>
            <w:tcW w:w="1440" w:type="dxa"/>
            <w:vAlign w:val="center"/>
          </w:tcPr>
          <w:p w:rsidRPr="001E7B32" w:rsidR="006D47E8" w:rsidP="007A7A32" w:rsidRDefault="006D47E8" w14:paraId="4D74F9E7"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1BA3E4F8"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7993AD98"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3177A691" w14:textId="77777777">
            <w:pPr>
              <w:keepNext/>
              <w:jc w:val="center"/>
              <w:rPr>
                <w:rFonts w:asciiTheme="minorHAnsi" w:hAnsiTheme="minorHAnsi" w:cstheme="minorHAnsi"/>
              </w:rPr>
            </w:pPr>
            <w:r w:rsidRPr="001E7B32">
              <w:rPr>
                <w:rFonts w:asciiTheme="minorHAnsi" w:hAnsiTheme="minorHAnsi" w:cstheme="minorHAnsi"/>
              </w:rPr>
              <w:t>No</w:t>
            </w:r>
          </w:p>
        </w:tc>
      </w:tr>
      <w:tr w:rsidRPr="001E7B32" w:rsidR="006D47E8" w:rsidTr="00A720E7" w14:paraId="6BFF10B0" w14:textId="77777777">
        <w:trPr>
          <w:jc w:val="center"/>
        </w:trPr>
        <w:tc>
          <w:tcPr>
            <w:tcW w:w="1665" w:type="dxa"/>
          </w:tcPr>
          <w:p w:rsidRPr="001E7B32" w:rsidR="006D47E8" w:rsidP="007A7A32" w:rsidRDefault="006D47E8" w14:paraId="1D560894" w14:textId="77777777">
            <w:pPr>
              <w:keepNext/>
              <w:rPr>
                <w:rFonts w:asciiTheme="minorHAnsi" w:hAnsiTheme="minorHAnsi" w:cstheme="minorHAnsi"/>
              </w:rPr>
            </w:pPr>
            <w:r w:rsidRPr="001E7B32">
              <w:rPr>
                <w:rFonts w:asciiTheme="minorHAnsi" w:hAnsiTheme="minorHAnsi" w:cstheme="minorHAnsi"/>
              </w:rPr>
              <w:t>Dog Boat Cooperative</w:t>
            </w:r>
          </w:p>
        </w:tc>
        <w:tc>
          <w:tcPr>
            <w:tcW w:w="1251" w:type="dxa"/>
            <w:vAlign w:val="center"/>
          </w:tcPr>
          <w:p w:rsidRPr="001E7B32" w:rsidR="006D47E8" w:rsidP="007A7A32" w:rsidRDefault="006D47E8" w14:paraId="0893D83B" w14:textId="77777777">
            <w:pPr>
              <w:keepNext/>
              <w:jc w:val="center"/>
              <w:rPr>
                <w:rFonts w:asciiTheme="minorHAnsi" w:hAnsiTheme="minorHAnsi" w:cstheme="minorHAnsi"/>
              </w:rPr>
            </w:pPr>
            <w:r w:rsidRPr="001E7B32">
              <w:rPr>
                <w:rFonts w:asciiTheme="minorHAnsi" w:hAnsiTheme="minorHAnsi" w:cstheme="minorHAnsi"/>
              </w:rPr>
              <w:t>19</w:t>
            </w:r>
          </w:p>
        </w:tc>
        <w:tc>
          <w:tcPr>
            <w:tcW w:w="1440" w:type="dxa"/>
            <w:vAlign w:val="center"/>
          </w:tcPr>
          <w:p w:rsidRPr="001E7B32" w:rsidR="006D47E8" w:rsidP="007A7A32" w:rsidRDefault="006D47E8" w14:paraId="2ADB0755"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2FB50EB0"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5001425D"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5B5BCE1D" w14:textId="77777777">
            <w:pPr>
              <w:keepNext/>
              <w:jc w:val="center"/>
              <w:rPr>
                <w:rFonts w:asciiTheme="minorHAnsi" w:hAnsiTheme="minorHAnsi" w:cstheme="minorHAnsi"/>
              </w:rPr>
            </w:pPr>
            <w:r w:rsidRPr="001E7B32">
              <w:rPr>
                <w:rFonts w:asciiTheme="minorHAnsi" w:hAnsiTheme="minorHAnsi" w:cstheme="minorHAnsi"/>
              </w:rPr>
              <w:t>Yes</w:t>
            </w:r>
          </w:p>
        </w:tc>
      </w:tr>
      <w:tr w:rsidRPr="001E7B32" w:rsidR="006D47E8" w:rsidTr="00A720E7" w14:paraId="4DA97A65" w14:textId="77777777">
        <w:trPr>
          <w:jc w:val="center"/>
        </w:trPr>
        <w:tc>
          <w:tcPr>
            <w:tcW w:w="1665" w:type="dxa"/>
          </w:tcPr>
          <w:p w:rsidRPr="001E7B32" w:rsidR="006D47E8" w:rsidP="007A7A32" w:rsidRDefault="006D47E8" w14:paraId="33302E31" w14:textId="77777777">
            <w:pPr>
              <w:keepNext/>
              <w:rPr>
                <w:rFonts w:asciiTheme="minorHAnsi" w:hAnsiTheme="minorHAnsi" w:cstheme="minorHAnsi"/>
              </w:rPr>
            </w:pPr>
            <w:r w:rsidRPr="001E7B32">
              <w:rPr>
                <w:rFonts w:asciiTheme="minorHAnsi" w:hAnsiTheme="minorHAnsi" w:cstheme="minorHAnsi"/>
              </w:rPr>
              <w:t>Aleutian Island Cooperative</w:t>
            </w:r>
          </w:p>
        </w:tc>
        <w:tc>
          <w:tcPr>
            <w:tcW w:w="1251" w:type="dxa"/>
            <w:vAlign w:val="center"/>
          </w:tcPr>
          <w:p w:rsidRPr="001E7B32" w:rsidR="006D47E8" w:rsidP="007A7A32" w:rsidRDefault="006D47E8" w14:paraId="5A68EA30" w14:textId="77777777">
            <w:pPr>
              <w:keepNext/>
              <w:jc w:val="center"/>
              <w:rPr>
                <w:rFonts w:asciiTheme="minorHAnsi" w:hAnsiTheme="minorHAnsi" w:cstheme="minorHAnsi"/>
              </w:rPr>
            </w:pPr>
            <w:r w:rsidRPr="001E7B32">
              <w:rPr>
                <w:rFonts w:asciiTheme="minorHAnsi" w:hAnsiTheme="minorHAnsi" w:cstheme="minorHAnsi"/>
              </w:rPr>
              <w:t>11</w:t>
            </w:r>
          </w:p>
        </w:tc>
        <w:tc>
          <w:tcPr>
            <w:tcW w:w="1440" w:type="dxa"/>
            <w:vAlign w:val="center"/>
          </w:tcPr>
          <w:p w:rsidRPr="001E7B32" w:rsidR="006D47E8" w:rsidP="007A7A32" w:rsidRDefault="006D47E8" w14:paraId="05ED0BDB"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71EC90EB"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1B8088B3"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2D090249" w14:textId="77777777">
            <w:pPr>
              <w:keepNext/>
              <w:jc w:val="center"/>
              <w:rPr>
                <w:rFonts w:asciiTheme="minorHAnsi" w:hAnsiTheme="minorHAnsi" w:cstheme="minorHAnsi"/>
              </w:rPr>
            </w:pPr>
            <w:r w:rsidRPr="001E7B32">
              <w:rPr>
                <w:rFonts w:asciiTheme="minorHAnsi" w:hAnsiTheme="minorHAnsi" w:cstheme="minorHAnsi"/>
              </w:rPr>
              <w:t>Yes</w:t>
            </w:r>
          </w:p>
        </w:tc>
      </w:tr>
      <w:tr w:rsidRPr="001E7B32" w:rsidR="006D47E8" w:rsidTr="00A720E7" w14:paraId="50186A1C" w14:textId="77777777">
        <w:trPr>
          <w:jc w:val="center"/>
        </w:trPr>
        <w:tc>
          <w:tcPr>
            <w:tcW w:w="1665" w:type="dxa"/>
          </w:tcPr>
          <w:p w:rsidRPr="001E7B32" w:rsidR="006D47E8" w:rsidP="007A7A32" w:rsidRDefault="006D47E8" w14:paraId="79C9404A" w14:textId="77777777">
            <w:pPr>
              <w:keepNext/>
              <w:rPr>
                <w:rFonts w:asciiTheme="minorHAnsi" w:hAnsiTheme="minorHAnsi" w:cstheme="minorHAnsi"/>
              </w:rPr>
            </w:pPr>
            <w:r w:rsidRPr="001E7B32">
              <w:rPr>
                <w:rFonts w:asciiTheme="minorHAnsi" w:hAnsiTheme="minorHAnsi" w:cstheme="minorHAnsi"/>
              </w:rPr>
              <w:t>Coastal Villages Crabbing Cooperative</w:t>
            </w:r>
          </w:p>
        </w:tc>
        <w:tc>
          <w:tcPr>
            <w:tcW w:w="1251" w:type="dxa"/>
            <w:vAlign w:val="center"/>
          </w:tcPr>
          <w:p w:rsidRPr="001E7B32" w:rsidR="006D47E8" w:rsidP="007A7A32" w:rsidRDefault="006D47E8" w14:paraId="38B461A7" w14:textId="77777777">
            <w:pPr>
              <w:keepNext/>
              <w:jc w:val="center"/>
              <w:rPr>
                <w:rFonts w:asciiTheme="minorHAnsi" w:hAnsiTheme="minorHAnsi" w:cstheme="minorHAnsi"/>
              </w:rPr>
            </w:pPr>
            <w:r w:rsidRPr="001E7B32">
              <w:rPr>
                <w:rFonts w:asciiTheme="minorHAnsi" w:hAnsiTheme="minorHAnsi" w:cstheme="minorHAnsi"/>
              </w:rPr>
              <w:t>7</w:t>
            </w:r>
          </w:p>
        </w:tc>
        <w:tc>
          <w:tcPr>
            <w:tcW w:w="1440" w:type="dxa"/>
            <w:vAlign w:val="center"/>
          </w:tcPr>
          <w:p w:rsidRPr="001E7B32" w:rsidR="006D47E8" w:rsidP="007A7A32" w:rsidRDefault="006D47E8" w14:paraId="7B13066D"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23EA7DBC"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75E64BC4"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1EF5A06E" w14:textId="77777777">
            <w:pPr>
              <w:keepNext/>
              <w:jc w:val="center"/>
              <w:rPr>
                <w:rFonts w:asciiTheme="minorHAnsi" w:hAnsiTheme="minorHAnsi" w:cstheme="minorHAnsi"/>
              </w:rPr>
            </w:pPr>
            <w:r w:rsidRPr="001E7B32">
              <w:rPr>
                <w:rFonts w:asciiTheme="minorHAnsi" w:hAnsiTheme="minorHAnsi" w:cstheme="minorHAnsi"/>
              </w:rPr>
              <w:t>No</w:t>
            </w:r>
          </w:p>
        </w:tc>
      </w:tr>
      <w:tr w:rsidRPr="001E7B32" w:rsidR="006D47E8" w:rsidTr="00A720E7" w14:paraId="763EBA4A" w14:textId="77777777">
        <w:trPr>
          <w:jc w:val="center"/>
        </w:trPr>
        <w:tc>
          <w:tcPr>
            <w:tcW w:w="1665" w:type="dxa"/>
          </w:tcPr>
          <w:p w:rsidRPr="001E7B32" w:rsidR="006D47E8" w:rsidP="007A7A32" w:rsidRDefault="006D47E8" w14:paraId="53AB9F52" w14:textId="77777777">
            <w:pPr>
              <w:keepNext/>
              <w:rPr>
                <w:rFonts w:asciiTheme="minorHAnsi" w:hAnsiTheme="minorHAnsi" w:cstheme="minorHAnsi"/>
              </w:rPr>
            </w:pPr>
            <w:r w:rsidRPr="001E7B32">
              <w:rPr>
                <w:rFonts w:asciiTheme="minorHAnsi" w:hAnsiTheme="minorHAnsi" w:cstheme="minorHAnsi"/>
              </w:rPr>
              <w:t>R&amp;B Cooperative</w:t>
            </w:r>
          </w:p>
        </w:tc>
        <w:tc>
          <w:tcPr>
            <w:tcW w:w="1251" w:type="dxa"/>
            <w:vAlign w:val="center"/>
          </w:tcPr>
          <w:p w:rsidRPr="001E7B32" w:rsidR="006D47E8" w:rsidP="007A7A32" w:rsidRDefault="006D47E8" w14:paraId="7A0BDCE2" w14:textId="77777777">
            <w:pPr>
              <w:keepNext/>
              <w:jc w:val="center"/>
              <w:rPr>
                <w:rFonts w:asciiTheme="minorHAnsi" w:hAnsiTheme="minorHAnsi" w:cstheme="minorHAnsi"/>
              </w:rPr>
            </w:pPr>
            <w:r w:rsidRPr="001E7B32">
              <w:rPr>
                <w:rFonts w:asciiTheme="minorHAnsi" w:hAnsiTheme="minorHAnsi" w:cstheme="minorHAnsi"/>
              </w:rPr>
              <w:t>13</w:t>
            </w:r>
          </w:p>
        </w:tc>
        <w:tc>
          <w:tcPr>
            <w:tcW w:w="1440" w:type="dxa"/>
            <w:vAlign w:val="center"/>
          </w:tcPr>
          <w:p w:rsidRPr="001E7B32" w:rsidR="006D47E8" w:rsidP="007A7A32" w:rsidRDefault="006D47E8" w14:paraId="3425D0F9" w14:textId="77777777">
            <w:pPr>
              <w:keepNext/>
              <w:jc w:val="center"/>
              <w:rPr>
                <w:rFonts w:asciiTheme="minorHAnsi" w:hAnsiTheme="minorHAnsi" w:cstheme="minorHAnsi"/>
              </w:rPr>
            </w:pPr>
            <w:r w:rsidRPr="001E7B32">
              <w:rPr>
                <w:rFonts w:asciiTheme="minorHAnsi" w:hAnsiTheme="minorHAnsi" w:cstheme="minorHAnsi"/>
              </w:rPr>
              <w:t>Yes</w:t>
            </w:r>
          </w:p>
        </w:tc>
        <w:tc>
          <w:tcPr>
            <w:tcW w:w="1440" w:type="dxa"/>
            <w:vAlign w:val="center"/>
          </w:tcPr>
          <w:p w:rsidRPr="001E7B32" w:rsidR="006D47E8" w:rsidP="007A7A32" w:rsidRDefault="006D47E8" w14:paraId="29CEB880"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7A88CA62"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6CC9012B" w14:textId="77777777">
            <w:pPr>
              <w:keepNext/>
              <w:jc w:val="center"/>
              <w:rPr>
                <w:rFonts w:asciiTheme="minorHAnsi" w:hAnsiTheme="minorHAnsi" w:cstheme="minorHAnsi"/>
              </w:rPr>
            </w:pPr>
            <w:r w:rsidRPr="001E7B32">
              <w:rPr>
                <w:rFonts w:asciiTheme="minorHAnsi" w:hAnsiTheme="minorHAnsi" w:cstheme="minorHAnsi"/>
              </w:rPr>
              <w:t>No</w:t>
            </w:r>
          </w:p>
        </w:tc>
      </w:tr>
      <w:tr w:rsidRPr="001E7B32" w:rsidR="006D47E8" w:rsidTr="00A720E7" w14:paraId="7E6499BB" w14:textId="77777777">
        <w:trPr>
          <w:jc w:val="center"/>
        </w:trPr>
        <w:tc>
          <w:tcPr>
            <w:tcW w:w="1665" w:type="dxa"/>
          </w:tcPr>
          <w:p w:rsidRPr="001E7B32" w:rsidR="006D47E8" w:rsidP="007A7A32" w:rsidRDefault="000F1F39" w14:paraId="5F7DA9D5" w14:textId="115AD411">
            <w:pPr>
              <w:keepNext/>
              <w:rPr>
                <w:rFonts w:asciiTheme="minorHAnsi" w:hAnsiTheme="minorHAnsi" w:cstheme="minorHAnsi"/>
              </w:rPr>
            </w:pPr>
            <w:r w:rsidRPr="001E7B32">
              <w:rPr>
                <w:rFonts w:asciiTheme="minorHAnsi" w:hAnsiTheme="minorHAnsi" w:cstheme="minorHAnsi"/>
              </w:rPr>
              <w:t>A</w:t>
            </w:r>
            <w:r>
              <w:rPr>
                <w:rFonts w:asciiTheme="minorHAnsi" w:hAnsiTheme="minorHAnsi" w:cstheme="minorHAnsi"/>
              </w:rPr>
              <w:t>K</w:t>
            </w:r>
            <w:r w:rsidRPr="001E7B32">
              <w:rPr>
                <w:rFonts w:asciiTheme="minorHAnsi" w:hAnsiTheme="minorHAnsi" w:cstheme="minorHAnsi"/>
              </w:rPr>
              <w:t xml:space="preserve"> </w:t>
            </w:r>
            <w:r w:rsidRPr="001E7B32" w:rsidR="006D47E8">
              <w:rPr>
                <w:rFonts w:asciiTheme="minorHAnsi" w:hAnsiTheme="minorHAnsi" w:cstheme="minorHAnsi"/>
              </w:rPr>
              <w:t>King Crab Harvesters</w:t>
            </w:r>
          </w:p>
        </w:tc>
        <w:tc>
          <w:tcPr>
            <w:tcW w:w="1251" w:type="dxa"/>
            <w:vAlign w:val="center"/>
          </w:tcPr>
          <w:p w:rsidRPr="001E7B32" w:rsidR="006D47E8" w:rsidP="007A7A32" w:rsidRDefault="006D47E8" w14:paraId="72E94171" w14:textId="77777777">
            <w:pPr>
              <w:keepNext/>
              <w:jc w:val="center"/>
              <w:rPr>
                <w:rFonts w:asciiTheme="minorHAnsi" w:hAnsiTheme="minorHAnsi" w:cstheme="minorHAnsi"/>
              </w:rPr>
            </w:pPr>
            <w:r w:rsidRPr="001E7B32">
              <w:rPr>
                <w:rFonts w:asciiTheme="minorHAnsi" w:hAnsiTheme="minorHAnsi" w:cstheme="minorHAnsi"/>
              </w:rPr>
              <w:t>4</w:t>
            </w:r>
          </w:p>
        </w:tc>
        <w:tc>
          <w:tcPr>
            <w:tcW w:w="1440" w:type="dxa"/>
            <w:vAlign w:val="center"/>
          </w:tcPr>
          <w:p w:rsidRPr="001E7B32" w:rsidR="006D47E8" w:rsidP="007A7A32" w:rsidRDefault="006D47E8" w14:paraId="79808FEC"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541E44F2"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2847EDA1" w14:textId="77777777">
            <w:pPr>
              <w:keepNext/>
              <w:jc w:val="center"/>
              <w:rPr>
                <w:rFonts w:asciiTheme="minorHAnsi" w:hAnsiTheme="minorHAnsi" w:cstheme="minorHAnsi"/>
              </w:rPr>
            </w:pPr>
            <w:r w:rsidRPr="001E7B32">
              <w:rPr>
                <w:rFonts w:asciiTheme="minorHAnsi" w:hAnsiTheme="minorHAnsi" w:cstheme="minorHAnsi"/>
              </w:rPr>
              <w:t>No</w:t>
            </w:r>
          </w:p>
        </w:tc>
        <w:tc>
          <w:tcPr>
            <w:tcW w:w="1440" w:type="dxa"/>
            <w:vAlign w:val="center"/>
          </w:tcPr>
          <w:p w:rsidRPr="001E7B32" w:rsidR="006D47E8" w:rsidP="007A7A32" w:rsidRDefault="006D47E8" w14:paraId="6A73FAAC" w14:textId="77777777">
            <w:pPr>
              <w:keepNext/>
              <w:jc w:val="center"/>
              <w:rPr>
                <w:rFonts w:asciiTheme="minorHAnsi" w:hAnsiTheme="minorHAnsi" w:cstheme="minorHAnsi"/>
              </w:rPr>
            </w:pPr>
            <w:r w:rsidRPr="001E7B32">
              <w:rPr>
                <w:rFonts w:asciiTheme="minorHAnsi" w:hAnsiTheme="minorHAnsi" w:cstheme="minorHAnsi"/>
              </w:rPr>
              <w:t>No</w:t>
            </w:r>
          </w:p>
        </w:tc>
      </w:tr>
    </w:tbl>
    <w:p w:rsidRPr="001E7B32" w:rsidR="006D47E8" w:rsidP="007A7A32" w:rsidRDefault="00D969F9" w14:paraId="746AA7CC" w14:textId="7C8239A4">
      <w:pPr>
        <w:keepNext/>
        <w:ind w:left="288"/>
        <w:rPr>
          <w:rFonts w:asciiTheme="minorHAnsi" w:hAnsiTheme="minorHAnsi" w:cstheme="minorHAnsi"/>
          <w:sz w:val="20"/>
          <w:szCs w:val="20"/>
        </w:rPr>
      </w:pPr>
      <w:r w:rsidRPr="001E7B32">
        <w:rPr>
          <w:rFonts w:asciiTheme="minorHAnsi" w:hAnsiTheme="minorHAnsi" w:cstheme="minorHAnsi"/>
          <w:sz w:val="20"/>
          <w:szCs w:val="20"/>
          <w:vertAlign w:val="superscript"/>
        </w:rPr>
        <w:t>/</w:t>
      </w:r>
      <w:r w:rsidRPr="001E7B32" w:rsidR="006D47E8">
        <w:rPr>
          <w:rFonts w:asciiTheme="minorHAnsi" w:hAnsiTheme="minorHAnsi" w:cstheme="minorHAnsi"/>
          <w:sz w:val="20"/>
          <w:szCs w:val="20"/>
          <w:u w:val="single"/>
          <w:vertAlign w:val="superscript"/>
        </w:rPr>
        <w:t>1</w:t>
      </w:r>
      <w:r w:rsidRPr="001E7B32" w:rsidR="006D47E8">
        <w:rPr>
          <w:rFonts w:asciiTheme="minorHAnsi" w:hAnsiTheme="minorHAnsi" w:cstheme="minorHAnsi"/>
          <w:sz w:val="20"/>
          <w:szCs w:val="20"/>
        </w:rPr>
        <w:t xml:space="preserve"> Source: </w:t>
      </w:r>
      <w:hyperlink w:history="1" r:id="rId15">
        <w:r w:rsidRPr="001E7B32" w:rsidR="006D47E8">
          <w:rPr>
            <w:rStyle w:val="Hyperlink"/>
            <w:rFonts w:asciiTheme="minorHAnsi" w:hAnsiTheme="minorHAnsi" w:cstheme="minorHAnsi"/>
            <w:sz w:val="20"/>
            <w:szCs w:val="20"/>
          </w:rPr>
          <w:t>NMFS Crab Harvesting Cooperatives and Membership</w:t>
        </w:r>
      </w:hyperlink>
      <w:r w:rsidRPr="001E7B32" w:rsidR="006D47E8">
        <w:rPr>
          <w:rFonts w:asciiTheme="minorHAnsi" w:hAnsiTheme="minorHAnsi" w:cstheme="minorHAnsi"/>
          <w:sz w:val="20"/>
          <w:szCs w:val="20"/>
        </w:rPr>
        <w:t xml:space="preserve">, 2020. </w:t>
      </w:r>
    </w:p>
    <w:p w:rsidR="006D47E8" w:rsidP="006D47E8" w:rsidRDefault="006D47E8" w14:paraId="3AB42988" w14:textId="77777777">
      <w:pPr>
        <w:rPr>
          <w:szCs w:val="24"/>
        </w:rPr>
      </w:pPr>
    </w:p>
    <w:p w:rsidR="006D47E8" w:rsidP="006D47E8" w:rsidRDefault="006D47E8" w14:paraId="2CAA19F4" w14:textId="77777777">
      <w:pPr>
        <w:rPr>
          <w:szCs w:val="24"/>
        </w:rPr>
      </w:pPr>
    </w:p>
    <w:p w:rsidRPr="006C19EC" w:rsidR="006D47E8" w:rsidP="006D47E8" w:rsidRDefault="00A720E7" w14:paraId="1193C3CD" w14:textId="15630E79">
      <w:pPr>
        <w:rPr>
          <w:i/>
          <w:color w:val="C00000"/>
          <w:szCs w:val="24"/>
        </w:rPr>
      </w:pPr>
      <w:r w:rsidRPr="00FA2ADB">
        <w:rPr>
          <w:b/>
          <w:i/>
          <w:szCs w:val="24"/>
        </w:rPr>
        <w:t xml:space="preserve">2. </w:t>
      </w:r>
      <w:r w:rsidRPr="00FA2ADB" w:rsidR="006D47E8">
        <w:rPr>
          <w:b/>
          <w:i/>
          <w:szCs w:val="24"/>
        </w:rPr>
        <w:t xml:space="preserve"> Annual Rockfish Cooperative Report </w:t>
      </w:r>
      <w:r w:rsidR="006C19EC">
        <w:rPr>
          <w:b/>
          <w:i/>
          <w:szCs w:val="24"/>
        </w:rPr>
        <w:t xml:space="preserve"> </w:t>
      </w:r>
      <w:r w:rsidRPr="006C19EC" w:rsidR="006D47E8">
        <w:rPr>
          <w:b/>
          <w:i/>
          <w:color w:val="C00000"/>
          <w:szCs w:val="24"/>
        </w:rPr>
        <w:t>[Revised]</w:t>
      </w:r>
    </w:p>
    <w:p w:rsidR="006D47E8" w:rsidP="006D47E8" w:rsidRDefault="006D47E8" w14:paraId="6CCB5022" w14:textId="77777777">
      <w:pPr>
        <w:rPr>
          <w:szCs w:val="24"/>
        </w:rPr>
      </w:pPr>
    </w:p>
    <w:p w:rsidR="00D541F9" w:rsidP="006D47E8" w:rsidRDefault="00D541F9" w14:paraId="0F7A0939" w14:textId="4BC4B042">
      <w:pPr>
        <w:rPr>
          <w:szCs w:val="24"/>
        </w:rPr>
      </w:pPr>
      <w:r>
        <w:rPr>
          <w:szCs w:val="24"/>
        </w:rPr>
        <w:t xml:space="preserve">This </w:t>
      </w:r>
      <w:r w:rsidRPr="00D90650" w:rsidR="00D90650">
        <w:rPr>
          <w:szCs w:val="24"/>
        </w:rPr>
        <w:t>rule re</w:t>
      </w:r>
      <w:r w:rsidR="00D90650">
        <w:rPr>
          <w:szCs w:val="24"/>
        </w:rPr>
        <w:t>moves the requirement that an a</w:t>
      </w:r>
      <w:r w:rsidRPr="00D90650" w:rsidR="00D90650">
        <w:rPr>
          <w:szCs w:val="24"/>
        </w:rPr>
        <w:t>nnual Rockfish Cooperative Report be submitted to the NMFS.</w:t>
      </w:r>
    </w:p>
    <w:p w:rsidR="00D90650" w:rsidP="006D47E8" w:rsidRDefault="00D90650" w14:paraId="4FBEB9D4" w14:textId="77777777">
      <w:pPr>
        <w:rPr>
          <w:szCs w:val="24"/>
        </w:rPr>
      </w:pPr>
    </w:p>
    <w:p w:rsidR="006D47E8" w:rsidP="006D47E8" w:rsidRDefault="006D47E8" w14:paraId="4ECE1F30" w14:textId="2036AEA5">
      <w:pPr>
        <w:rPr>
          <w:szCs w:val="24"/>
        </w:rPr>
      </w:pPr>
      <w:r>
        <w:rPr>
          <w:szCs w:val="24"/>
        </w:rPr>
        <w:t xml:space="preserve">In January 2020, the Council took action to reauthorize the Rockfish Program (RP). As part of this action and in response to recommendations from NMFS, the Council recommended removing regulations that required the submission of </w:t>
      </w:r>
      <w:r w:rsidR="00143731">
        <w:rPr>
          <w:szCs w:val="24"/>
        </w:rPr>
        <w:t xml:space="preserve">an annual </w:t>
      </w:r>
      <w:r>
        <w:rPr>
          <w:szCs w:val="24"/>
        </w:rPr>
        <w:t>Rockfish Cooperative</w:t>
      </w:r>
      <w:r w:rsidR="00143731">
        <w:rPr>
          <w:szCs w:val="24"/>
        </w:rPr>
        <w:t xml:space="preserve"> </w:t>
      </w:r>
      <w:r>
        <w:rPr>
          <w:szCs w:val="24"/>
        </w:rPr>
        <w:t xml:space="preserve">Report to NMFS. The Council retained the request that the RP cooperative managers </w:t>
      </w:r>
      <w:r w:rsidR="00143731">
        <w:rPr>
          <w:szCs w:val="24"/>
        </w:rPr>
        <w:t xml:space="preserve">can </w:t>
      </w:r>
      <w:r>
        <w:rPr>
          <w:szCs w:val="24"/>
        </w:rPr>
        <w:t xml:space="preserve">voluntarily submit and present an annual report to the Council each year. NMFS </w:t>
      </w:r>
      <w:r w:rsidR="0026753C">
        <w:rPr>
          <w:szCs w:val="24"/>
        </w:rPr>
        <w:t xml:space="preserve">had </w:t>
      </w:r>
      <w:r>
        <w:rPr>
          <w:szCs w:val="24"/>
        </w:rPr>
        <w:t xml:space="preserve">recommended that the Council consider removing regulations requiring submission of an annual cooperative report to NMFS because NMFS cannot release the report to the public, and NMFS does not need the information in the Annual Rockfish Cooperative Report to manage the RP fisheries. </w:t>
      </w:r>
    </w:p>
    <w:p w:rsidR="006D47E8" w:rsidP="006D47E8" w:rsidRDefault="006D47E8" w14:paraId="548F5193" w14:textId="77777777">
      <w:pPr>
        <w:rPr>
          <w:szCs w:val="24"/>
        </w:rPr>
      </w:pPr>
    </w:p>
    <w:p w:rsidR="006D47E8" w:rsidP="006D47E8" w:rsidRDefault="006D47E8" w14:paraId="193945C7" w14:textId="26D7FB13">
      <w:pPr>
        <w:widowControl/>
        <w:autoSpaceDE/>
        <w:autoSpaceDN/>
        <w:rPr>
          <w:iCs/>
        </w:rPr>
      </w:pPr>
      <w:r>
        <w:rPr>
          <w:iCs/>
        </w:rPr>
        <w:t xml:space="preserve">NMFS does not disseminate the Annual Rockfish Cooperative Reports that are submitted in compliance with </w:t>
      </w:r>
      <w:r w:rsidRPr="00A9429A">
        <w:rPr>
          <w:iCs/>
        </w:rPr>
        <w:t>50 CFR 679.5(</w:t>
      </w:r>
      <w:r>
        <w:rPr>
          <w:iCs/>
        </w:rPr>
        <w:t>r</w:t>
      </w:r>
      <w:r w:rsidRPr="00A9429A">
        <w:rPr>
          <w:iCs/>
        </w:rPr>
        <w:t>)</w:t>
      </w:r>
      <w:r>
        <w:rPr>
          <w:iCs/>
        </w:rPr>
        <w:t xml:space="preserve"> because these reports contain information </w:t>
      </w:r>
      <w:r>
        <w:rPr>
          <w:szCs w:val="24"/>
        </w:rPr>
        <w:t xml:space="preserve">about harvests, retained catch, and discarded catch on a vessel-by-vessel basis and by cooperative that is </w:t>
      </w:r>
      <w:r>
        <w:rPr>
          <w:iCs/>
        </w:rPr>
        <w:t xml:space="preserve">confidential under the </w:t>
      </w:r>
      <w:r w:rsidRPr="00A9429A">
        <w:rPr>
          <w:iCs/>
        </w:rPr>
        <w:t>Magnuson-Stevens Act</w:t>
      </w:r>
      <w:r>
        <w:rPr>
          <w:iCs/>
        </w:rPr>
        <w:t xml:space="preserve">. NMFS staff who monitor and manage the RP fisheries already have access to all of this information from internal NMFS databases and do not need the RP cooperative managers to submit this information </w:t>
      </w:r>
      <w:r w:rsidR="00143731">
        <w:rPr>
          <w:iCs/>
        </w:rPr>
        <w:t xml:space="preserve">additionally </w:t>
      </w:r>
      <w:r>
        <w:rPr>
          <w:iCs/>
        </w:rPr>
        <w:t xml:space="preserve">to NMFS. </w:t>
      </w:r>
    </w:p>
    <w:p w:rsidR="006D47E8" w:rsidP="006D47E8" w:rsidRDefault="006D47E8" w14:paraId="4536A0CF" w14:textId="77777777">
      <w:pPr>
        <w:widowControl/>
        <w:autoSpaceDE/>
        <w:autoSpaceDN/>
        <w:rPr>
          <w:iCs/>
        </w:rPr>
      </w:pPr>
    </w:p>
    <w:p w:rsidRPr="00E46F0B" w:rsidR="006D47E8" w:rsidP="006D47E8" w:rsidRDefault="006D47E8" w14:paraId="5BC403E8" w14:textId="7D9416C6">
      <w:pPr>
        <w:rPr>
          <w:szCs w:val="24"/>
        </w:rPr>
      </w:pPr>
      <w:r>
        <w:rPr>
          <w:szCs w:val="24"/>
        </w:rPr>
        <w:t xml:space="preserve">The Council did not provide additional information about the requested elements of the voluntary annual cooperative report once the mandatory elements are removed from Federal regulations. The Council generally discusses the elements of its voluntary cooperative reports at its April meetings. However, the April 2020 Council meeting was cancelled due to the COVID-19 virus pandemic. The information provided in the first bullet below is NMFS’s general understanding of what the Council will request in the voluntary Annual Rockfish Cooperative Report once the final rule for this action is effective in 2021. </w:t>
      </w:r>
    </w:p>
    <w:p w:rsidR="006D47E8" w:rsidP="006D47E8" w:rsidRDefault="006D47E8" w14:paraId="09D6CBE7" w14:textId="77777777">
      <w:pPr>
        <w:widowControl/>
        <w:autoSpaceDE/>
        <w:autoSpaceDN/>
        <w:rPr>
          <w:b/>
          <w:szCs w:val="24"/>
        </w:rPr>
      </w:pPr>
    </w:p>
    <w:p w:rsidRPr="00242A96" w:rsidR="006D47E8" w:rsidP="006D47E8" w:rsidRDefault="006D47E8" w14:paraId="1059109F" w14:textId="77777777">
      <w:pPr>
        <w:widowControl/>
        <w:autoSpaceDE/>
        <w:autoSpaceDN/>
        <w:rPr>
          <w:i/>
          <w:szCs w:val="24"/>
        </w:rPr>
      </w:pPr>
      <w:r w:rsidRPr="00242A96">
        <w:rPr>
          <w:i/>
          <w:szCs w:val="24"/>
        </w:rPr>
        <w:t xml:space="preserve">Report contents: </w:t>
      </w:r>
    </w:p>
    <w:p w:rsidR="006D47E8" w:rsidP="006D47E8" w:rsidRDefault="006D47E8" w14:paraId="714907A9" w14:textId="77777777">
      <w:pPr>
        <w:tabs>
          <w:tab w:val="left" w:pos="360"/>
          <w:tab w:val="left" w:pos="720"/>
          <w:tab w:val="left" w:pos="1080"/>
        </w:tabs>
        <w:rPr>
          <w:szCs w:val="24"/>
        </w:rPr>
      </w:pPr>
      <w:r w:rsidRPr="00B363DD">
        <w:rPr>
          <w:szCs w:val="24"/>
          <w:u w:val="single"/>
        </w:rPr>
        <w:t>Voluntary information</w:t>
      </w:r>
      <w:r w:rsidRPr="00B363DD">
        <w:rPr>
          <w:szCs w:val="24"/>
        </w:rPr>
        <w:t xml:space="preserve"> </w:t>
      </w:r>
    </w:p>
    <w:p w:rsidRPr="002766B2" w:rsidR="006D47E8" w:rsidP="006D47E8" w:rsidRDefault="006D47E8" w14:paraId="3C680D54" w14:textId="77777777">
      <w:pPr>
        <w:pStyle w:val="Default"/>
        <w:numPr>
          <w:ilvl w:val="0"/>
          <w:numId w:val="30"/>
        </w:numPr>
      </w:pPr>
      <w:r w:rsidRPr="002766B2">
        <w:t>A description of the allocations, participation, harvests, and prohibited species catch in the year covered by the annual report; how the previous year generally compared to past years; and any problems or concerns that occurred in the RP cooperative fisheries</w:t>
      </w:r>
    </w:p>
    <w:p w:rsidR="006D47E8" w:rsidP="006D47E8" w:rsidRDefault="006D47E8" w14:paraId="6F56A6F7" w14:textId="77777777">
      <w:pPr>
        <w:widowControl/>
        <w:autoSpaceDE/>
        <w:autoSpaceDN/>
        <w:rPr>
          <w:szCs w:val="24"/>
        </w:rPr>
      </w:pPr>
    </w:p>
    <w:p w:rsidRPr="006C19EC" w:rsidR="006D47E8" w:rsidP="006D47E8" w:rsidRDefault="00B061CE" w14:paraId="6A503CCD" w14:textId="36A4F21E">
      <w:pPr>
        <w:rPr>
          <w:b/>
          <w:i/>
          <w:color w:val="C00000"/>
          <w:szCs w:val="24"/>
        </w:rPr>
      </w:pPr>
      <w:r w:rsidRPr="00FA2ADB">
        <w:rPr>
          <w:b/>
          <w:i/>
          <w:szCs w:val="24"/>
        </w:rPr>
        <w:t>3.</w:t>
      </w:r>
      <w:r w:rsidRPr="00FA2ADB" w:rsidR="006D47E8">
        <w:rPr>
          <w:b/>
          <w:i/>
          <w:szCs w:val="24"/>
        </w:rPr>
        <w:t xml:space="preserve">  Annual Amendment 80 Cooperative Report </w:t>
      </w:r>
      <w:r w:rsidR="006C19EC">
        <w:rPr>
          <w:b/>
          <w:i/>
          <w:szCs w:val="24"/>
        </w:rPr>
        <w:t xml:space="preserve"> </w:t>
      </w:r>
      <w:r w:rsidRPr="00567D0D" w:rsidR="006C19EC">
        <w:rPr>
          <w:b/>
          <w:i/>
          <w:szCs w:val="24"/>
        </w:rPr>
        <w:t>[No Change</w:t>
      </w:r>
      <w:r w:rsidRPr="00567D0D" w:rsidR="001B429F">
        <w:rPr>
          <w:b/>
          <w:i/>
          <w:szCs w:val="24"/>
        </w:rPr>
        <w:t>]</w:t>
      </w:r>
    </w:p>
    <w:p w:rsidR="006D47E8" w:rsidP="006D47E8" w:rsidRDefault="006D47E8" w14:paraId="2339740B" w14:textId="77777777">
      <w:pPr>
        <w:rPr>
          <w:szCs w:val="24"/>
          <w:lang w:val="en-CA"/>
        </w:rPr>
      </w:pPr>
    </w:p>
    <w:p w:rsidR="006D47E8" w:rsidP="006D47E8" w:rsidRDefault="006D47E8" w14:paraId="6E258F3A" w14:textId="5BA2BA8F">
      <w:pPr>
        <w:rPr>
          <w:szCs w:val="24"/>
        </w:rPr>
      </w:pPr>
      <w:r w:rsidRPr="002A3855">
        <w:rPr>
          <w:szCs w:val="24"/>
          <w:lang w:val="en-CA"/>
        </w:rPr>
        <w:fldChar w:fldCharType="begin"/>
      </w:r>
      <w:r w:rsidRPr="002A3855">
        <w:rPr>
          <w:szCs w:val="24"/>
          <w:lang w:val="en-CA"/>
        </w:rPr>
        <w:instrText xml:space="preserve"> SEQ CHAPTER \h \r 1</w:instrText>
      </w:r>
      <w:r w:rsidRPr="002A3855">
        <w:rPr>
          <w:szCs w:val="24"/>
        </w:rPr>
        <w:fldChar w:fldCharType="end"/>
      </w:r>
      <w:r w:rsidRPr="002A3855">
        <w:rPr>
          <w:szCs w:val="24"/>
        </w:rPr>
        <w:t xml:space="preserve">An </w:t>
      </w:r>
      <w:r>
        <w:rPr>
          <w:szCs w:val="24"/>
        </w:rPr>
        <w:t>A80</w:t>
      </w:r>
      <w:r w:rsidRPr="002A3855">
        <w:rPr>
          <w:szCs w:val="24"/>
        </w:rPr>
        <w:t xml:space="preserve"> cooperative issued a </w:t>
      </w:r>
      <w:r w:rsidR="00883E15">
        <w:rPr>
          <w:szCs w:val="24"/>
        </w:rPr>
        <w:t>cooperative quota (</w:t>
      </w:r>
      <w:r w:rsidRPr="002A3855">
        <w:rPr>
          <w:szCs w:val="24"/>
        </w:rPr>
        <w:t>CQ</w:t>
      </w:r>
      <w:r w:rsidR="00883E15">
        <w:rPr>
          <w:szCs w:val="24"/>
        </w:rPr>
        <w:t>)</w:t>
      </w:r>
      <w:r w:rsidRPr="002A3855">
        <w:rPr>
          <w:szCs w:val="24"/>
        </w:rPr>
        <w:t xml:space="preserve"> permit must submit annually to the </w:t>
      </w:r>
      <w:r>
        <w:rPr>
          <w:szCs w:val="24"/>
        </w:rPr>
        <w:t xml:space="preserve">NMFS AKR </w:t>
      </w:r>
      <w:r w:rsidRPr="002A3855">
        <w:rPr>
          <w:szCs w:val="24"/>
        </w:rPr>
        <w:t xml:space="preserve">Regional Administrator an </w:t>
      </w:r>
      <w:r>
        <w:rPr>
          <w:szCs w:val="24"/>
        </w:rPr>
        <w:t>A80</w:t>
      </w:r>
      <w:r w:rsidRPr="002A3855">
        <w:rPr>
          <w:szCs w:val="24"/>
        </w:rPr>
        <w:t xml:space="preserve"> </w:t>
      </w:r>
      <w:r>
        <w:rPr>
          <w:szCs w:val="24"/>
        </w:rPr>
        <w:t>C</w:t>
      </w:r>
      <w:r w:rsidRPr="002A3855">
        <w:rPr>
          <w:szCs w:val="24"/>
        </w:rPr>
        <w:t xml:space="preserve">ooperative </w:t>
      </w:r>
      <w:r>
        <w:rPr>
          <w:szCs w:val="24"/>
        </w:rPr>
        <w:t>Annual R</w:t>
      </w:r>
      <w:r w:rsidRPr="002A3855">
        <w:rPr>
          <w:szCs w:val="24"/>
        </w:rPr>
        <w:t>eport detailing the use of the cooperative’s CQ, including the actual retained and discarded catch of CQ spe</w:t>
      </w:r>
      <w:r>
        <w:rPr>
          <w:szCs w:val="24"/>
        </w:rPr>
        <w:t>cies and GOA sideboard species.</w:t>
      </w:r>
      <w:r w:rsidRPr="002A3855">
        <w:rPr>
          <w:szCs w:val="24"/>
        </w:rPr>
        <w:t xml:space="preserve"> </w:t>
      </w:r>
      <w:r>
        <w:rPr>
          <w:szCs w:val="24"/>
        </w:rPr>
        <w:t>In addition, t</w:t>
      </w:r>
      <w:r w:rsidRPr="00920122">
        <w:rPr>
          <w:szCs w:val="24"/>
        </w:rPr>
        <w:t>h</w:t>
      </w:r>
      <w:r>
        <w:rPr>
          <w:szCs w:val="24"/>
        </w:rPr>
        <w:t xml:space="preserve">e A80 </w:t>
      </w:r>
      <w:r w:rsidRPr="00920122">
        <w:rPr>
          <w:szCs w:val="24"/>
        </w:rPr>
        <w:t>Cooperative Annual Report</w:t>
      </w:r>
      <w:r>
        <w:rPr>
          <w:szCs w:val="24"/>
        </w:rPr>
        <w:t xml:space="preserve"> </w:t>
      </w:r>
      <w:r w:rsidRPr="00920122">
        <w:rPr>
          <w:szCs w:val="24"/>
        </w:rPr>
        <w:t xml:space="preserve">provides </w:t>
      </w:r>
      <w:r w:rsidRPr="00316A2C">
        <w:rPr>
          <w:szCs w:val="24"/>
        </w:rPr>
        <w:t>voluntary</w:t>
      </w:r>
      <w:r>
        <w:rPr>
          <w:szCs w:val="24"/>
        </w:rPr>
        <w:t>,</w:t>
      </w:r>
      <w:r w:rsidRPr="00316A2C">
        <w:rPr>
          <w:szCs w:val="24"/>
        </w:rPr>
        <w:t xml:space="preserve"> non-regulatory</w:t>
      </w:r>
      <w:r>
        <w:rPr>
          <w:szCs w:val="24"/>
        </w:rPr>
        <w:t xml:space="preserve"> </w:t>
      </w:r>
      <w:r w:rsidRPr="00316A2C">
        <w:rPr>
          <w:szCs w:val="24"/>
        </w:rPr>
        <w:t xml:space="preserve">information </w:t>
      </w:r>
      <w:r w:rsidRPr="00920122">
        <w:rPr>
          <w:szCs w:val="24"/>
        </w:rPr>
        <w:t xml:space="preserve">on </w:t>
      </w:r>
      <w:r>
        <w:rPr>
          <w:szCs w:val="24"/>
        </w:rPr>
        <w:t>P</w:t>
      </w:r>
      <w:r w:rsidRPr="00920122">
        <w:rPr>
          <w:szCs w:val="24"/>
        </w:rPr>
        <w:t>rogram activities</w:t>
      </w:r>
      <w:r>
        <w:rPr>
          <w:szCs w:val="24"/>
        </w:rPr>
        <w:t xml:space="preserve"> by each cooperative, including a summary of the report presented at the April Council meeting. This provides information to the Council and NMFS about how the catch share program is functioning, and if potential future changes may be needed. </w:t>
      </w:r>
    </w:p>
    <w:p w:rsidR="006D47E8" w:rsidP="006D47E8" w:rsidRDefault="006D47E8" w14:paraId="31F49DFB" w14:textId="77777777">
      <w:pPr>
        <w:rPr>
          <w:szCs w:val="24"/>
        </w:rPr>
      </w:pPr>
    </w:p>
    <w:p w:rsidRPr="00242A96" w:rsidR="006D47E8" w:rsidP="006D47E8" w:rsidRDefault="006D47E8" w14:paraId="105D6E0B" w14:textId="77777777">
      <w:pPr>
        <w:rPr>
          <w:i/>
          <w:szCs w:val="24"/>
        </w:rPr>
      </w:pPr>
      <w:r w:rsidRPr="00242A96">
        <w:rPr>
          <w:i/>
          <w:szCs w:val="24"/>
        </w:rPr>
        <w:t>Report contents:</w:t>
      </w:r>
    </w:p>
    <w:p w:rsidRPr="00B363DD" w:rsidR="006D47E8" w:rsidP="006D47E8" w:rsidRDefault="006D47E8" w14:paraId="6B5356E3" w14:textId="77777777">
      <w:pPr>
        <w:tabs>
          <w:tab w:val="left" w:pos="360"/>
          <w:tab w:val="left" w:pos="720"/>
          <w:tab w:val="left" w:pos="1080"/>
        </w:tabs>
        <w:rPr>
          <w:szCs w:val="24"/>
          <w:u w:val="single"/>
        </w:rPr>
      </w:pPr>
      <w:r w:rsidRPr="00B363DD">
        <w:rPr>
          <w:szCs w:val="24"/>
          <w:u w:val="single"/>
        </w:rPr>
        <w:t>Required information (50 CFR 679.5(s)(6)(iii))</w:t>
      </w:r>
    </w:p>
    <w:p w:rsidRPr="00B363DD" w:rsidR="006D47E8" w:rsidP="006D47E8" w:rsidRDefault="006D47E8" w14:paraId="773939D3" w14:textId="77777777">
      <w:pPr>
        <w:pStyle w:val="ListParagraph"/>
        <w:numPr>
          <w:ilvl w:val="0"/>
          <w:numId w:val="20"/>
        </w:numPr>
        <w:tabs>
          <w:tab w:val="left" w:pos="360"/>
          <w:tab w:val="left" w:pos="720"/>
          <w:tab w:val="left" w:pos="1080"/>
        </w:tabs>
        <w:adjustRightInd w:val="0"/>
        <w:spacing w:before="0"/>
        <w:contextualSpacing/>
        <w:rPr>
          <w:szCs w:val="24"/>
        </w:rPr>
      </w:pPr>
      <w:r w:rsidRPr="00B363DD">
        <w:rPr>
          <w:szCs w:val="24"/>
        </w:rPr>
        <w:t>Actual retained and discarded catch of CQ and GOA sideboard limited fisheries (if applicable) by statistical area and on a vessel-by-vessel basis.</w:t>
      </w:r>
    </w:p>
    <w:p w:rsidRPr="00B363DD" w:rsidR="006D47E8" w:rsidP="006D47E8" w:rsidRDefault="006D47E8" w14:paraId="696C3B20" w14:textId="77777777">
      <w:pPr>
        <w:pStyle w:val="ListParagraph"/>
        <w:numPr>
          <w:ilvl w:val="0"/>
          <w:numId w:val="20"/>
        </w:numPr>
        <w:tabs>
          <w:tab w:val="left" w:pos="360"/>
          <w:tab w:val="left" w:pos="720"/>
          <w:tab w:val="left" w:pos="1080"/>
        </w:tabs>
        <w:adjustRightInd w:val="0"/>
        <w:spacing w:before="0"/>
        <w:contextualSpacing/>
        <w:rPr>
          <w:szCs w:val="24"/>
        </w:rPr>
      </w:pPr>
      <w:r w:rsidRPr="00B363DD">
        <w:rPr>
          <w:szCs w:val="24"/>
        </w:rPr>
        <w:t>A description of the method used by the cooperative to monitor fisheries in which cooperative vessels participated.</w:t>
      </w:r>
    </w:p>
    <w:p w:rsidRPr="00B363DD" w:rsidR="006D47E8" w:rsidP="006D47E8" w:rsidRDefault="006D47E8" w14:paraId="782534FB" w14:textId="77777777">
      <w:pPr>
        <w:pStyle w:val="ListParagraph"/>
        <w:numPr>
          <w:ilvl w:val="0"/>
          <w:numId w:val="20"/>
        </w:numPr>
        <w:tabs>
          <w:tab w:val="left" w:pos="360"/>
          <w:tab w:val="left" w:pos="720"/>
          <w:tab w:val="left" w:pos="1080"/>
        </w:tabs>
        <w:adjustRightInd w:val="0"/>
        <w:spacing w:before="0"/>
        <w:contextualSpacing/>
        <w:rPr>
          <w:szCs w:val="24"/>
        </w:rPr>
      </w:pPr>
      <w:r w:rsidRPr="00B363DD">
        <w:rPr>
          <w:szCs w:val="24"/>
        </w:rPr>
        <w:t>A description of any actions taken by the cooperative against specific members in response to a member that exceeded the amount of CQ that the member was assigned to catch for the Amendment 80 cooperative.</w:t>
      </w:r>
    </w:p>
    <w:p w:rsidRPr="00B363DD" w:rsidR="006D47E8" w:rsidP="006D47E8" w:rsidRDefault="006D47E8" w14:paraId="466E72C6" w14:textId="77777777">
      <w:pPr>
        <w:pStyle w:val="ListParagraph"/>
        <w:numPr>
          <w:ilvl w:val="0"/>
          <w:numId w:val="20"/>
        </w:numPr>
        <w:tabs>
          <w:tab w:val="left" w:pos="360"/>
          <w:tab w:val="left" w:pos="720"/>
          <w:tab w:val="left" w:pos="1080"/>
        </w:tabs>
        <w:adjustRightInd w:val="0"/>
        <w:spacing w:before="0"/>
        <w:contextualSpacing/>
        <w:rPr>
          <w:szCs w:val="24"/>
        </w:rPr>
      </w:pPr>
      <w:r w:rsidRPr="00B363DD">
        <w:rPr>
          <w:szCs w:val="24"/>
        </w:rPr>
        <w:t>For each A80 cooperative, the percent of groundfish retained by that A80 cooperative of the aggregate groundfish retained by all A80 vessels assigned to that A80 cooperative according to the equations specified at § 679.5(s)(6)(iii)(D).</w:t>
      </w:r>
    </w:p>
    <w:p w:rsidRPr="00B363DD" w:rsidR="006D47E8" w:rsidP="006D47E8" w:rsidRDefault="006D47E8" w14:paraId="1635FDDC" w14:textId="77777777">
      <w:pPr>
        <w:pStyle w:val="ListParagraph"/>
        <w:numPr>
          <w:ilvl w:val="0"/>
          <w:numId w:val="20"/>
        </w:numPr>
        <w:tabs>
          <w:tab w:val="left" w:pos="360"/>
          <w:tab w:val="left" w:pos="720"/>
          <w:tab w:val="left" w:pos="1080"/>
        </w:tabs>
        <w:adjustRightInd w:val="0"/>
        <w:spacing w:before="0"/>
        <w:contextualSpacing/>
        <w:rPr>
          <w:szCs w:val="24"/>
        </w:rPr>
      </w:pPr>
      <w:r w:rsidRPr="00B363DD">
        <w:rPr>
          <w:szCs w:val="24"/>
        </w:rPr>
        <w:t>For each A80 cooperative, a third party must audit the A80 cooperative's annual groundfish retention calculations and the A80 cooperative must include the finding of the third party audit in its A80 annual cooperative report.</w:t>
      </w:r>
    </w:p>
    <w:p w:rsidRPr="00B363DD" w:rsidR="006D47E8" w:rsidP="006D47E8" w:rsidRDefault="006D47E8" w14:paraId="50E302FE" w14:textId="77777777">
      <w:pPr>
        <w:tabs>
          <w:tab w:val="left" w:pos="360"/>
          <w:tab w:val="left" w:pos="720"/>
          <w:tab w:val="left" w:pos="1080"/>
        </w:tabs>
        <w:rPr>
          <w:szCs w:val="24"/>
          <w:u w:val="single"/>
        </w:rPr>
      </w:pPr>
      <w:r w:rsidRPr="00B363DD">
        <w:rPr>
          <w:szCs w:val="24"/>
          <w:u w:val="single"/>
        </w:rPr>
        <w:t>Voluntary information</w:t>
      </w:r>
    </w:p>
    <w:p w:rsidRPr="00B363DD" w:rsidR="006D47E8" w:rsidP="006D47E8" w:rsidRDefault="006D47E8" w14:paraId="2FF6B892" w14:textId="77777777">
      <w:pPr>
        <w:pStyle w:val="ListParagraph"/>
        <w:numPr>
          <w:ilvl w:val="0"/>
          <w:numId w:val="19"/>
        </w:numPr>
        <w:tabs>
          <w:tab w:val="left" w:pos="360"/>
          <w:tab w:val="left" w:pos="720"/>
          <w:tab w:val="left" w:pos="1080"/>
        </w:tabs>
        <w:adjustRightInd w:val="0"/>
        <w:spacing w:before="0"/>
        <w:contextualSpacing/>
        <w:rPr>
          <w:szCs w:val="24"/>
        </w:rPr>
      </w:pPr>
      <w:r w:rsidRPr="00B363DD">
        <w:rPr>
          <w:szCs w:val="24"/>
        </w:rPr>
        <w:t>Catch information from the Northern Bristol Bay Trawl Area.</w:t>
      </w:r>
    </w:p>
    <w:p w:rsidRPr="00B363DD" w:rsidR="006D47E8" w:rsidP="006D47E8" w:rsidRDefault="006D47E8" w14:paraId="27137AE7" w14:textId="77777777">
      <w:pPr>
        <w:pStyle w:val="ListParagraph"/>
        <w:numPr>
          <w:ilvl w:val="0"/>
          <w:numId w:val="19"/>
        </w:numPr>
        <w:tabs>
          <w:tab w:val="left" w:pos="360"/>
          <w:tab w:val="left" w:pos="720"/>
          <w:tab w:val="left" w:pos="1080"/>
        </w:tabs>
        <w:adjustRightInd w:val="0"/>
        <w:spacing w:before="0"/>
        <w:contextualSpacing/>
        <w:rPr>
          <w:szCs w:val="24"/>
        </w:rPr>
      </w:pPr>
      <w:r w:rsidRPr="00B363DD">
        <w:rPr>
          <w:szCs w:val="24"/>
        </w:rPr>
        <w:t>A retrospective indication of A80 catch capacity.</w:t>
      </w:r>
    </w:p>
    <w:p w:rsidRPr="00B363DD" w:rsidR="006D47E8" w:rsidP="006D47E8" w:rsidRDefault="006D47E8" w14:paraId="315EBCCC" w14:textId="77777777">
      <w:pPr>
        <w:pStyle w:val="ListParagraph"/>
        <w:numPr>
          <w:ilvl w:val="0"/>
          <w:numId w:val="19"/>
        </w:numPr>
        <w:tabs>
          <w:tab w:val="left" w:pos="360"/>
          <w:tab w:val="left" w:pos="720"/>
          <w:tab w:val="left" w:pos="1080"/>
        </w:tabs>
        <w:adjustRightInd w:val="0"/>
        <w:spacing w:before="0"/>
        <w:contextualSpacing/>
        <w:rPr>
          <w:szCs w:val="24"/>
        </w:rPr>
      </w:pPr>
      <w:r w:rsidRPr="00B363DD">
        <w:rPr>
          <w:szCs w:val="24"/>
        </w:rPr>
        <w:t>Intertemporal harvest information.</w:t>
      </w:r>
    </w:p>
    <w:p w:rsidRPr="00B363DD" w:rsidR="006D47E8" w:rsidP="006D47E8" w:rsidRDefault="006D47E8" w14:paraId="1A7D9F86" w14:textId="77777777">
      <w:pPr>
        <w:pStyle w:val="ListParagraph"/>
        <w:numPr>
          <w:ilvl w:val="0"/>
          <w:numId w:val="19"/>
        </w:numPr>
        <w:tabs>
          <w:tab w:val="left" w:pos="360"/>
          <w:tab w:val="left" w:pos="720"/>
          <w:tab w:val="left" w:pos="1080"/>
        </w:tabs>
        <w:adjustRightInd w:val="0"/>
        <w:spacing w:before="0"/>
        <w:contextualSpacing/>
        <w:rPr>
          <w:szCs w:val="24"/>
        </w:rPr>
      </w:pPr>
      <w:r w:rsidRPr="00B363DD">
        <w:rPr>
          <w:szCs w:val="24"/>
        </w:rPr>
        <w:t>Information on cooperatives or other measures implemented to reduced bycatch in the BSAI yellowfin sole Trawl Limited Access Sector fishery.</w:t>
      </w:r>
      <w:r>
        <w:rPr>
          <w:szCs w:val="24"/>
        </w:rPr>
        <w:t xml:space="preserve"> </w:t>
      </w:r>
    </w:p>
    <w:p w:rsidR="006D47E8" w:rsidP="006D47E8" w:rsidRDefault="006D47E8" w14:paraId="605DA11C" w14:textId="77777777">
      <w:pPr>
        <w:pStyle w:val="ListParagraph"/>
        <w:numPr>
          <w:ilvl w:val="0"/>
          <w:numId w:val="19"/>
        </w:numPr>
        <w:tabs>
          <w:tab w:val="left" w:pos="360"/>
          <w:tab w:val="left" w:pos="720"/>
          <w:tab w:val="left" w:pos="1080"/>
        </w:tabs>
        <w:adjustRightInd w:val="0"/>
        <w:spacing w:before="0"/>
        <w:contextualSpacing/>
        <w:rPr>
          <w:szCs w:val="24"/>
        </w:rPr>
      </w:pPr>
      <w:r w:rsidRPr="00B363DD">
        <w:rPr>
          <w:szCs w:val="24"/>
        </w:rPr>
        <w:t xml:space="preserve">Presentation of report at April Council meeting. </w:t>
      </w:r>
    </w:p>
    <w:p w:rsidR="006D47E8" w:rsidP="006D47E8" w:rsidRDefault="006D47E8" w14:paraId="02FA8951" w14:textId="77777777">
      <w:pPr>
        <w:tabs>
          <w:tab w:val="left" w:pos="360"/>
          <w:tab w:val="left" w:pos="720"/>
          <w:tab w:val="left" w:pos="1080"/>
        </w:tabs>
        <w:rPr>
          <w:szCs w:val="24"/>
        </w:rPr>
      </w:pPr>
    </w:p>
    <w:p w:rsidR="006D47E8" w:rsidP="006D47E8" w:rsidRDefault="006D47E8" w14:paraId="6072893E" w14:textId="77777777">
      <w:pPr>
        <w:widowControl/>
        <w:autoSpaceDE/>
        <w:autoSpaceDN/>
        <w:rPr>
          <w:szCs w:val="24"/>
        </w:rPr>
      </w:pPr>
      <w:r>
        <w:rPr>
          <w:szCs w:val="24"/>
        </w:rPr>
        <w:t xml:space="preserve">The information required to be reported to NMFS about </w:t>
      </w:r>
      <w:r w:rsidRPr="00B25B7E">
        <w:rPr>
          <w:szCs w:val="24"/>
        </w:rPr>
        <w:t>retained and discarded catch of CQ and GOA sideboard limited fisheries</w:t>
      </w:r>
      <w:r>
        <w:rPr>
          <w:szCs w:val="24"/>
        </w:rPr>
        <w:t xml:space="preserve"> </w:t>
      </w:r>
      <w:r w:rsidRPr="00B25B7E">
        <w:rPr>
          <w:szCs w:val="24"/>
        </w:rPr>
        <w:t>by statistical area and on a vessel-by-vessel basis</w:t>
      </w:r>
      <w:r>
        <w:rPr>
          <w:szCs w:val="24"/>
        </w:rPr>
        <w:t xml:space="preserve"> is confidential under the Magnuson-Stevens Act. Therefore, NMFS does not release the Annual Amendment 80 Cooperative Report to the Council or public. The A80 cooperative prepares a modified annual report for the Council that excludes the confidential information. </w:t>
      </w:r>
    </w:p>
    <w:p w:rsidR="006D47E8" w:rsidP="006D47E8" w:rsidRDefault="006D47E8" w14:paraId="2507FECC" w14:textId="77777777">
      <w:pPr>
        <w:widowControl/>
        <w:autoSpaceDE/>
        <w:autoSpaceDN/>
        <w:rPr>
          <w:szCs w:val="24"/>
        </w:rPr>
      </w:pPr>
    </w:p>
    <w:p w:rsidRPr="00DE4600" w:rsidR="006D47E8" w:rsidP="006D47E8" w:rsidRDefault="006D47E8" w14:paraId="3EC69879" w14:textId="13ADD89C">
      <w:pPr>
        <w:widowControl/>
        <w:autoSpaceDE/>
        <w:autoSpaceDN/>
        <w:rPr>
          <w:szCs w:val="24"/>
        </w:rPr>
      </w:pPr>
      <w:r w:rsidRPr="00DE4600">
        <w:rPr>
          <w:szCs w:val="24"/>
        </w:rPr>
        <w:t>NMFS does not need the information about retained and discarded catch and some of the other information provided in the annual report to manage the Amendment 80 fisheries</w:t>
      </w:r>
      <w:r w:rsidRPr="00DE4600" w:rsidR="00715990">
        <w:rPr>
          <w:szCs w:val="24"/>
        </w:rPr>
        <w:t>;</w:t>
      </w:r>
      <w:r w:rsidRPr="00DE4600">
        <w:rPr>
          <w:szCs w:val="24"/>
        </w:rPr>
        <w:t xml:space="preserve"> however, </w:t>
      </w:r>
    </w:p>
    <w:p w:rsidR="006D47E8" w:rsidP="006D47E8" w:rsidRDefault="006D47E8" w14:paraId="63D434EB" w14:textId="6F63762A">
      <w:pPr>
        <w:widowControl/>
        <w:autoSpaceDE/>
        <w:autoSpaceDN/>
        <w:rPr>
          <w:szCs w:val="24"/>
        </w:rPr>
      </w:pPr>
      <w:r w:rsidRPr="00DE4600">
        <w:rPr>
          <w:szCs w:val="24"/>
        </w:rPr>
        <w:t>NMFS cannot change the annual reporting requirements without consulting the Council</w:t>
      </w:r>
      <w:r w:rsidRPr="00DE4600" w:rsidR="003001B9">
        <w:rPr>
          <w:szCs w:val="24"/>
        </w:rPr>
        <w:t xml:space="preserve"> and plans to at a future meeting.</w:t>
      </w:r>
      <w:r>
        <w:rPr>
          <w:szCs w:val="24"/>
        </w:rPr>
        <w:t xml:space="preserve"> </w:t>
      </w:r>
    </w:p>
    <w:p w:rsidR="006D47E8" w:rsidP="006D47E8" w:rsidRDefault="006D47E8" w14:paraId="5EFF08D7" w14:textId="77777777">
      <w:pPr>
        <w:widowControl/>
        <w:autoSpaceDE/>
        <w:autoSpaceDN/>
        <w:rPr>
          <w:szCs w:val="24"/>
        </w:rPr>
      </w:pPr>
    </w:p>
    <w:p w:rsidRPr="00FA2ADB" w:rsidR="006D47E8" w:rsidP="006D47E8" w:rsidRDefault="00A720E7" w14:paraId="79030867" w14:textId="5A954114">
      <w:pPr>
        <w:rPr>
          <w:b/>
          <w:i/>
          <w:szCs w:val="24"/>
        </w:rPr>
      </w:pPr>
      <w:r w:rsidRPr="00FA2ADB">
        <w:rPr>
          <w:b/>
          <w:i/>
          <w:iCs/>
        </w:rPr>
        <w:t>4</w:t>
      </w:r>
      <w:r w:rsidRPr="00FA2ADB" w:rsidR="006D47E8">
        <w:rPr>
          <w:b/>
          <w:i/>
          <w:iCs/>
        </w:rPr>
        <w:t xml:space="preserve">.  Amendment 80 Halibut Prohibited Species Catch (PSC) Management Plan </w:t>
      </w:r>
      <w:r w:rsidRPr="00567D0D" w:rsidR="001B429F">
        <w:rPr>
          <w:b/>
          <w:i/>
          <w:szCs w:val="24"/>
        </w:rPr>
        <w:t>[</w:t>
      </w:r>
      <w:r w:rsidRPr="00567D0D" w:rsidR="006C19EC">
        <w:rPr>
          <w:b/>
          <w:i/>
          <w:szCs w:val="24"/>
        </w:rPr>
        <w:t>No Change</w:t>
      </w:r>
      <w:r w:rsidRPr="00567D0D" w:rsidR="001B429F">
        <w:rPr>
          <w:b/>
          <w:i/>
          <w:szCs w:val="24"/>
        </w:rPr>
        <w:t>]</w:t>
      </w:r>
    </w:p>
    <w:p w:rsidR="006D47E8" w:rsidP="006D47E8" w:rsidRDefault="006D47E8" w14:paraId="046651A1" w14:textId="77777777">
      <w:pPr>
        <w:rPr>
          <w:iCs/>
        </w:rPr>
      </w:pPr>
    </w:p>
    <w:p w:rsidR="006D47E8" w:rsidP="006D47E8" w:rsidRDefault="006D47E8" w14:paraId="64564ADA" w14:textId="77777777">
      <w:pPr>
        <w:rPr>
          <w:bCs/>
          <w:szCs w:val="24"/>
        </w:rPr>
      </w:pPr>
      <w:r w:rsidRPr="001951B7">
        <w:rPr>
          <w:szCs w:val="24"/>
        </w:rPr>
        <w:t>A80</w:t>
      </w:r>
      <w:r>
        <w:rPr>
          <w:szCs w:val="24"/>
        </w:rPr>
        <w:t xml:space="preserve"> </w:t>
      </w:r>
      <w:r w:rsidRPr="001951B7">
        <w:rPr>
          <w:szCs w:val="24"/>
        </w:rPr>
        <w:t xml:space="preserve">cooperatives </w:t>
      </w:r>
      <w:r>
        <w:rPr>
          <w:szCs w:val="24"/>
        </w:rPr>
        <w:t>provide a H</w:t>
      </w:r>
      <w:r w:rsidRPr="001951B7">
        <w:rPr>
          <w:szCs w:val="24"/>
        </w:rPr>
        <w:t xml:space="preserve">alibut PSC </w:t>
      </w:r>
      <w:r>
        <w:rPr>
          <w:szCs w:val="24"/>
        </w:rPr>
        <w:t>M</w:t>
      </w:r>
      <w:r w:rsidRPr="001951B7">
        <w:rPr>
          <w:szCs w:val="24"/>
        </w:rPr>
        <w:t xml:space="preserve">anagement </w:t>
      </w:r>
      <w:r>
        <w:rPr>
          <w:szCs w:val="24"/>
        </w:rPr>
        <w:t>P</w:t>
      </w:r>
      <w:r w:rsidRPr="001951B7">
        <w:rPr>
          <w:szCs w:val="24"/>
        </w:rPr>
        <w:t>lan</w:t>
      </w:r>
      <w:r>
        <w:rPr>
          <w:bCs/>
          <w:szCs w:val="24"/>
        </w:rPr>
        <w:t xml:space="preserve"> to the Council to </w:t>
      </w:r>
      <w:r w:rsidRPr="00E740E5">
        <w:rPr>
          <w:bCs/>
          <w:szCs w:val="24"/>
        </w:rPr>
        <w:t xml:space="preserve">inform </w:t>
      </w:r>
      <w:r>
        <w:rPr>
          <w:bCs/>
          <w:szCs w:val="24"/>
        </w:rPr>
        <w:t>it</w:t>
      </w:r>
      <w:r w:rsidRPr="00E740E5">
        <w:rPr>
          <w:bCs/>
          <w:szCs w:val="24"/>
        </w:rPr>
        <w:t xml:space="preserve"> of their </w:t>
      </w:r>
      <w:r>
        <w:rPr>
          <w:bCs/>
          <w:szCs w:val="24"/>
        </w:rPr>
        <w:t>plan to use</w:t>
      </w:r>
      <w:r w:rsidRPr="00E740E5">
        <w:rPr>
          <w:bCs/>
          <w:szCs w:val="24"/>
        </w:rPr>
        <w:t xml:space="preserve"> volu</w:t>
      </w:r>
      <w:r>
        <w:rPr>
          <w:bCs/>
          <w:szCs w:val="24"/>
        </w:rPr>
        <w:t xml:space="preserve">ntary, non-regulatory methods </w:t>
      </w:r>
      <w:r w:rsidRPr="00E740E5">
        <w:rPr>
          <w:bCs/>
          <w:szCs w:val="24"/>
        </w:rPr>
        <w:t>to avoid halibut bycatch in the BSA</w:t>
      </w:r>
      <w:r>
        <w:rPr>
          <w:bCs/>
          <w:szCs w:val="24"/>
        </w:rPr>
        <w:t>I</w:t>
      </w:r>
      <w:r w:rsidRPr="00E740E5">
        <w:rPr>
          <w:bCs/>
          <w:szCs w:val="24"/>
        </w:rPr>
        <w:t xml:space="preserve"> groundfish fisheries.</w:t>
      </w:r>
      <w:r>
        <w:rPr>
          <w:bCs/>
          <w:szCs w:val="24"/>
        </w:rPr>
        <w:t xml:space="preserve">  </w:t>
      </w:r>
    </w:p>
    <w:p w:rsidR="006D47E8" w:rsidP="006D47E8" w:rsidRDefault="006D47E8" w14:paraId="5D828454" w14:textId="77777777">
      <w:pPr>
        <w:widowControl/>
        <w:autoSpaceDE/>
        <w:autoSpaceDN/>
        <w:rPr>
          <w:bCs/>
          <w:szCs w:val="24"/>
        </w:rPr>
      </w:pPr>
    </w:p>
    <w:p w:rsidRPr="007567C3" w:rsidR="006D47E8" w:rsidP="006D47E8" w:rsidRDefault="006D47E8" w14:paraId="731B835F" w14:textId="77777777">
      <w:pPr>
        <w:widowControl/>
        <w:autoSpaceDE/>
        <w:autoSpaceDN/>
        <w:rPr>
          <w:bCs/>
          <w:szCs w:val="24"/>
        </w:rPr>
      </w:pPr>
      <w:r w:rsidRPr="00E740E5">
        <w:rPr>
          <w:bCs/>
          <w:szCs w:val="24"/>
        </w:rPr>
        <w:t xml:space="preserve">The Council </w:t>
      </w:r>
      <w:r>
        <w:rPr>
          <w:bCs/>
          <w:szCs w:val="24"/>
        </w:rPr>
        <w:t>requested participants describe</w:t>
      </w:r>
      <w:r w:rsidRPr="00E740E5">
        <w:rPr>
          <w:bCs/>
          <w:szCs w:val="24"/>
        </w:rPr>
        <w:t xml:space="preserve"> </w:t>
      </w:r>
      <w:r>
        <w:rPr>
          <w:bCs/>
          <w:szCs w:val="24"/>
        </w:rPr>
        <w:t xml:space="preserve">methods </w:t>
      </w:r>
      <w:r w:rsidRPr="00E740E5">
        <w:rPr>
          <w:bCs/>
          <w:szCs w:val="24"/>
        </w:rPr>
        <w:t>their fleets or cooperatives are currently developing or have undertaken</w:t>
      </w:r>
      <w:r w:rsidRPr="00951A90">
        <w:rPr>
          <w:bCs/>
          <w:szCs w:val="24"/>
        </w:rPr>
        <w:t xml:space="preserve"> </w:t>
      </w:r>
      <w:r>
        <w:rPr>
          <w:bCs/>
          <w:szCs w:val="24"/>
        </w:rPr>
        <w:t xml:space="preserve">to </w:t>
      </w:r>
      <w:r w:rsidRPr="00951A90">
        <w:rPr>
          <w:bCs/>
          <w:szCs w:val="24"/>
        </w:rPr>
        <w:t xml:space="preserve">implement measures in their cooperative and intercooperative agreements to minimize the incidental catch of halibut. </w:t>
      </w:r>
      <w:r>
        <w:rPr>
          <w:bCs/>
          <w:szCs w:val="24"/>
        </w:rPr>
        <w:t xml:space="preserve">Obtaining this information through a voluntary collection </w:t>
      </w:r>
      <w:r w:rsidRPr="007567C3">
        <w:rPr>
          <w:bCs/>
          <w:szCs w:val="24"/>
        </w:rPr>
        <w:t xml:space="preserve">is expected to provide the fleet with more flexibility to adapt fishing operations to changing environmental and market conditions than would result from placing </w:t>
      </w:r>
      <w:r>
        <w:rPr>
          <w:bCs/>
          <w:szCs w:val="24"/>
        </w:rPr>
        <w:t>specific requirements in regulation</w:t>
      </w:r>
      <w:r w:rsidRPr="007567C3">
        <w:rPr>
          <w:bCs/>
          <w:szCs w:val="24"/>
        </w:rPr>
        <w:t>.</w:t>
      </w:r>
    </w:p>
    <w:p w:rsidR="006D47E8" w:rsidP="006D47E8" w:rsidRDefault="006D47E8" w14:paraId="018BD332" w14:textId="77777777">
      <w:pPr>
        <w:widowControl/>
        <w:autoSpaceDE/>
        <w:autoSpaceDN/>
        <w:rPr>
          <w:szCs w:val="24"/>
        </w:rPr>
      </w:pPr>
    </w:p>
    <w:p w:rsidRPr="00242A96" w:rsidR="006D47E8" w:rsidP="006D47E8" w:rsidRDefault="006D47E8" w14:paraId="6C31C60E" w14:textId="77777777">
      <w:pPr>
        <w:tabs>
          <w:tab w:val="left" w:pos="360"/>
          <w:tab w:val="left" w:pos="720"/>
          <w:tab w:val="left" w:pos="1080"/>
          <w:tab w:val="left" w:pos="1440"/>
        </w:tabs>
        <w:rPr>
          <w:i/>
          <w:iCs/>
          <w:szCs w:val="24"/>
        </w:rPr>
      </w:pPr>
      <w:r w:rsidRPr="00242A96">
        <w:rPr>
          <w:i/>
          <w:szCs w:val="24"/>
        </w:rPr>
        <w:t>Report contents:</w:t>
      </w:r>
    </w:p>
    <w:p w:rsidRPr="00B363DD" w:rsidR="006D47E8" w:rsidP="006D47E8" w:rsidRDefault="006D47E8" w14:paraId="4C87FD53" w14:textId="77777777">
      <w:pPr>
        <w:tabs>
          <w:tab w:val="left" w:pos="360"/>
          <w:tab w:val="left" w:pos="720"/>
          <w:tab w:val="left" w:pos="1080"/>
        </w:tabs>
        <w:rPr>
          <w:szCs w:val="24"/>
          <w:u w:val="single"/>
        </w:rPr>
      </w:pPr>
      <w:r w:rsidRPr="00B363DD">
        <w:rPr>
          <w:szCs w:val="24"/>
          <w:u w:val="single"/>
        </w:rPr>
        <w:t>Voluntary information</w:t>
      </w:r>
      <w:r w:rsidRPr="00B363DD">
        <w:rPr>
          <w:bCs/>
          <w:szCs w:val="24"/>
        </w:rPr>
        <w:t xml:space="preserve"> </w:t>
      </w:r>
    </w:p>
    <w:p w:rsidRPr="00B363DD" w:rsidR="006D47E8" w:rsidP="006D47E8" w:rsidRDefault="006D47E8" w14:paraId="180E304C"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Halibut avoidance practices on the grounds</w:t>
      </w:r>
    </w:p>
    <w:p w:rsidRPr="00B363DD" w:rsidR="006D47E8" w:rsidP="006D47E8" w:rsidRDefault="006D47E8" w14:paraId="735F9099"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Increased communication between participating harvesters</w:t>
      </w:r>
    </w:p>
    <w:p w:rsidRPr="00B363DD" w:rsidR="006D47E8" w:rsidP="006D47E8" w:rsidRDefault="006D47E8" w14:paraId="343B383E"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Sharing data for performance tracking</w:t>
      </w:r>
    </w:p>
    <w:p w:rsidRPr="00B363DD" w:rsidR="006D47E8" w:rsidP="006D47E8" w:rsidRDefault="006D47E8" w14:paraId="5EE96356"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Use and development of excluders</w:t>
      </w:r>
    </w:p>
    <w:p w:rsidRPr="00B363DD" w:rsidR="006D47E8" w:rsidP="006D47E8" w:rsidRDefault="006D47E8" w14:paraId="3A94B8A7"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Deck sorting</w:t>
      </w:r>
    </w:p>
    <w:p w:rsidRPr="00B363DD" w:rsidR="006D47E8" w:rsidP="006D47E8" w:rsidRDefault="006D47E8" w14:paraId="767CB369"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Performance measurement and assessment at the boat and company level</w:t>
      </w:r>
    </w:p>
    <w:p w:rsidRPr="00B363DD" w:rsidR="006D47E8" w:rsidP="006D47E8" w:rsidRDefault="006D47E8" w14:paraId="28FBADB2"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Incentives for continuous efforts to minimize bycatch</w:t>
      </w:r>
    </w:p>
    <w:p w:rsidR="006D47E8" w:rsidP="006D47E8" w:rsidRDefault="006D47E8" w14:paraId="5A434487" w14:textId="77777777">
      <w:pPr>
        <w:pStyle w:val="ListParagraph"/>
        <w:numPr>
          <w:ilvl w:val="0"/>
          <w:numId w:val="17"/>
        </w:numPr>
        <w:tabs>
          <w:tab w:val="left" w:pos="360"/>
          <w:tab w:val="left" w:pos="720"/>
          <w:tab w:val="left" w:pos="1080"/>
          <w:tab w:val="left" w:pos="1440"/>
        </w:tabs>
        <w:adjustRightInd w:val="0"/>
        <w:spacing w:before="0"/>
        <w:contextualSpacing/>
        <w:rPr>
          <w:szCs w:val="24"/>
        </w:rPr>
      </w:pPr>
      <w:r w:rsidRPr="00B363DD">
        <w:rPr>
          <w:szCs w:val="24"/>
        </w:rPr>
        <w:t>Consequences for substandard performance</w:t>
      </w:r>
    </w:p>
    <w:p w:rsidR="006D47E8" w:rsidP="006D47E8" w:rsidRDefault="006D47E8" w14:paraId="61A8D817" w14:textId="77777777">
      <w:pPr>
        <w:tabs>
          <w:tab w:val="left" w:pos="360"/>
          <w:tab w:val="left" w:pos="720"/>
          <w:tab w:val="left" w:pos="1080"/>
          <w:tab w:val="left" w:pos="1440"/>
        </w:tabs>
        <w:rPr>
          <w:szCs w:val="24"/>
        </w:rPr>
      </w:pPr>
    </w:p>
    <w:p w:rsidRPr="00FA2ADB" w:rsidR="006D47E8" w:rsidP="006D47E8" w:rsidRDefault="00A720E7" w14:paraId="2576DD86" w14:textId="5C53A572">
      <w:pPr>
        <w:rPr>
          <w:b/>
          <w:i/>
          <w:szCs w:val="24"/>
        </w:rPr>
      </w:pPr>
      <w:r w:rsidRPr="00FA2ADB">
        <w:rPr>
          <w:b/>
          <w:bCs/>
          <w:i/>
          <w:szCs w:val="24"/>
        </w:rPr>
        <w:t>5</w:t>
      </w:r>
      <w:r w:rsidRPr="00FA2ADB" w:rsidR="006D47E8">
        <w:rPr>
          <w:b/>
          <w:bCs/>
          <w:i/>
          <w:szCs w:val="24"/>
        </w:rPr>
        <w:t>.  Amendment 80 Halibut Bycatch Avoidance Progress Report</w:t>
      </w:r>
      <w:r w:rsidR="006C19EC">
        <w:rPr>
          <w:b/>
          <w:bCs/>
          <w:i/>
          <w:szCs w:val="24"/>
        </w:rPr>
        <w:t xml:space="preserve"> </w:t>
      </w:r>
      <w:r w:rsidRPr="00FA2ADB" w:rsidR="006D47E8">
        <w:rPr>
          <w:b/>
          <w:bCs/>
          <w:i/>
          <w:szCs w:val="24"/>
        </w:rPr>
        <w:t xml:space="preserve"> </w:t>
      </w:r>
      <w:r w:rsidRPr="00567D0D" w:rsidR="001B429F">
        <w:rPr>
          <w:b/>
          <w:i/>
          <w:szCs w:val="24"/>
        </w:rPr>
        <w:t>[N</w:t>
      </w:r>
      <w:r w:rsidRPr="00567D0D" w:rsidR="006C19EC">
        <w:rPr>
          <w:b/>
          <w:i/>
          <w:szCs w:val="24"/>
        </w:rPr>
        <w:t>o Change</w:t>
      </w:r>
      <w:r w:rsidRPr="00567D0D" w:rsidR="001B429F">
        <w:rPr>
          <w:b/>
          <w:i/>
          <w:szCs w:val="24"/>
        </w:rPr>
        <w:t>]</w:t>
      </w:r>
      <w:r w:rsidRPr="00567D0D" w:rsidR="006D47E8">
        <w:rPr>
          <w:b/>
          <w:i/>
          <w:szCs w:val="24"/>
        </w:rPr>
        <w:t xml:space="preserve">  </w:t>
      </w:r>
    </w:p>
    <w:p w:rsidR="006D47E8" w:rsidP="006D47E8" w:rsidRDefault="006D47E8" w14:paraId="5C1D181F" w14:textId="77777777">
      <w:pPr>
        <w:rPr>
          <w:szCs w:val="24"/>
        </w:rPr>
      </w:pPr>
    </w:p>
    <w:p w:rsidR="006D47E8" w:rsidP="006D47E8" w:rsidRDefault="006D47E8" w14:paraId="6333512D" w14:textId="77777777">
      <w:pPr>
        <w:widowControl/>
        <w:autoSpaceDE/>
        <w:autoSpaceDN/>
        <w:rPr>
          <w:bCs/>
          <w:szCs w:val="24"/>
        </w:rPr>
      </w:pPr>
      <w:r w:rsidRPr="00E740E5">
        <w:rPr>
          <w:bCs/>
          <w:szCs w:val="24"/>
        </w:rPr>
        <w:t>Th</w:t>
      </w:r>
      <w:r>
        <w:rPr>
          <w:bCs/>
          <w:szCs w:val="24"/>
        </w:rPr>
        <w:t xml:space="preserve">e </w:t>
      </w:r>
      <w:r w:rsidRPr="007819D5">
        <w:rPr>
          <w:szCs w:val="24"/>
          <w:lang w:val="en-CA"/>
        </w:rPr>
        <w:t xml:space="preserve">A80 </w:t>
      </w:r>
      <w:r>
        <w:rPr>
          <w:szCs w:val="24"/>
          <w:lang w:val="en-CA"/>
        </w:rPr>
        <w:t>Progress</w:t>
      </w:r>
      <w:r>
        <w:rPr>
          <w:bCs/>
          <w:szCs w:val="24"/>
        </w:rPr>
        <w:t xml:space="preserve"> R</w:t>
      </w:r>
      <w:r w:rsidRPr="00E740E5">
        <w:rPr>
          <w:bCs/>
          <w:szCs w:val="24"/>
        </w:rPr>
        <w:t xml:space="preserve">eport </w:t>
      </w:r>
      <w:r>
        <w:rPr>
          <w:bCs/>
          <w:szCs w:val="24"/>
        </w:rPr>
        <w:t xml:space="preserve">allows each sector in the BSAI groundfish fisheries to </w:t>
      </w:r>
      <w:r w:rsidRPr="00E740E5">
        <w:rPr>
          <w:bCs/>
          <w:szCs w:val="24"/>
        </w:rPr>
        <w:t>inform the Council of their progress on voluntary, non-regulatory methods us</w:t>
      </w:r>
      <w:r>
        <w:rPr>
          <w:bCs/>
          <w:szCs w:val="24"/>
        </w:rPr>
        <w:t>ed</w:t>
      </w:r>
      <w:r w:rsidRPr="00E740E5">
        <w:rPr>
          <w:bCs/>
          <w:szCs w:val="24"/>
        </w:rPr>
        <w:t xml:space="preserve"> within their fishery cooperatives to avoid halibut bycatch in the BSA</w:t>
      </w:r>
      <w:r>
        <w:rPr>
          <w:bCs/>
          <w:szCs w:val="24"/>
        </w:rPr>
        <w:t>I</w:t>
      </w:r>
      <w:r w:rsidRPr="00E740E5">
        <w:rPr>
          <w:bCs/>
          <w:szCs w:val="24"/>
        </w:rPr>
        <w:t xml:space="preserve"> groundfish fisheries.</w:t>
      </w:r>
      <w:r>
        <w:rPr>
          <w:bCs/>
          <w:szCs w:val="24"/>
        </w:rPr>
        <w:t xml:space="preserve">  </w:t>
      </w:r>
    </w:p>
    <w:p w:rsidR="006D47E8" w:rsidP="006D47E8" w:rsidRDefault="006D47E8" w14:paraId="42BE051D" w14:textId="77777777">
      <w:pPr>
        <w:widowControl/>
        <w:autoSpaceDE/>
        <w:autoSpaceDN/>
        <w:rPr>
          <w:bCs/>
          <w:szCs w:val="24"/>
        </w:rPr>
      </w:pPr>
    </w:p>
    <w:p w:rsidRPr="007567C3" w:rsidR="006D47E8" w:rsidP="006D47E8" w:rsidRDefault="006D47E8" w14:paraId="0ED6F43E" w14:textId="77777777">
      <w:pPr>
        <w:widowControl/>
        <w:autoSpaceDE/>
        <w:autoSpaceDN/>
        <w:rPr>
          <w:bCs/>
          <w:szCs w:val="24"/>
        </w:rPr>
      </w:pPr>
      <w:r w:rsidRPr="00E740E5">
        <w:rPr>
          <w:bCs/>
          <w:szCs w:val="24"/>
        </w:rPr>
        <w:t xml:space="preserve">The Council </w:t>
      </w:r>
      <w:r>
        <w:rPr>
          <w:bCs/>
          <w:szCs w:val="24"/>
        </w:rPr>
        <w:t>requested participants describe</w:t>
      </w:r>
      <w:r w:rsidRPr="00E740E5">
        <w:rPr>
          <w:bCs/>
          <w:szCs w:val="24"/>
        </w:rPr>
        <w:t xml:space="preserve"> </w:t>
      </w:r>
      <w:r>
        <w:rPr>
          <w:bCs/>
          <w:szCs w:val="24"/>
        </w:rPr>
        <w:t xml:space="preserve">the methods </w:t>
      </w:r>
      <w:r w:rsidRPr="00E740E5">
        <w:rPr>
          <w:bCs/>
          <w:szCs w:val="24"/>
        </w:rPr>
        <w:t>their fleets or cooperatives are currently developing or have undertaken</w:t>
      </w:r>
      <w:r w:rsidRPr="00951A90">
        <w:rPr>
          <w:bCs/>
          <w:szCs w:val="24"/>
        </w:rPr>
        <w:t xml:space="preserve"> </w:t>
      </w:r>
      <w:r>
        <w:rPr>
          <w:bCs/>
          <w:szCs w:val="24"/>
        </w:rPr>
        <w:t xml:space="preserve">to </w:t>
      </w:r>
      <w:r w:rsidRPr="00951A90">
        <w:rPr>
          <w:bCs/>
          <w:szCs w:val="24"/>
        </w:rPr>
        <w:t xml:space="preserve">implement measures in their cooperative and intercooperative agreements to minimize the incidental catch of halibut.  </w:t>
      </w:r>
      <w:r w:rsidRPr="007567C3">
        <w:rPr>
          <w:bCs/>
          <w:szCs w:val="24"/>
        </w:rPr>
        <w:t>The</w:t>
      </w:r>
      <w:r>
        <w:rPr>
          <w:bCs/>
          <w:szCs w:val="24"/>
        </w:rPr>
        <w:t xml:space="preserve"> </w:t>
      </w:r>
      <w:r w:rsidRPr="007567C3">
        <w:rPr>
          <w:bCs/>
          <w:szCs w:val="24"/>
        </w:rPr>
        <w:t>voluntary information is expected to provide the fleet with more flexibility to adapt fishing operations to changing environmental and market conditions than would result from placing the information as a regulatory requirement.</w:t>
      </w:r>
    </w:p>
    <w:p w:rsidR="006D47E8" w:rsidP="006D47E8" w:rsidRDefault="006D47E8" w14:paraId="6764A5AB" w14:textId="77777777">
      <w:pPr>
        <w:widowControl/>
        <w:autoSpaceDE/>
        <w:autoSpaceDN/>
        <w:rPr>
          <w:b/>
          <w:bCs/>
          <w:szCs w:val="24"/>
        </w:rPr>
      </w:pPr>
    </w:p>
    <w:p w:rsidRPr="00242A96" w:rsidR="006D47E8" w:rsidP="006D47E8" w:rsidRDefault="006D47E8" w14:paraId="1B348556" w14:textId="77777777">
      <w:pPr>
        <w:tabs>
          <w:tab w:val="left" w:pos="360"/>
          <w:tab w:val="left" w:pos="720"/>
          <w:tab w:val="left" w:pos="1080"/>
        </w:tabs>
        <w:rPr>
          <w:bCs/>
          <w:i/>
          <w:szCs w:val="24"/>
        </w:rPr>
      </w:pPr>
      <w:r w:rsidRPr="00242A96">
        <w:rPr>
          <w:bCs/>
          <w:i/>
          <w:szCs w:val="24"/>
        </w:rPr>
        <w:t>Report contents:</w:t>
      </w:r>
    </w:p>
    <w:p w:rsidRPr="00B363DD" w:rsidR="006D47E8" w:rsidP="006D47E8" w:rsidRDefault="006D47E8" w14:paraId="48EC0384" w14:textId="77777777">
      <w:pPr>
        <w:tabs>
          <w:tab w:val="left" w:pos="360"/>
          <w:tab w:val="left" w:pos="720"/>
          <w:tab w:val="left" w:pos="1080"/>
        </w:tabs>
        <w:rPr>
          <w:szCs w:val="24"/>
          <w:u w:val="single"/>
        </w:rPr>
      </w:pPr>
      <w:r w:rsidRPr="00B363DD">
        <w:rPr>
          <w:szCs w:val="24"/>
          <w:u w:val="single"/>
        </w:rPr>
        <w:t>Voluntary information</w:t>
      </w:r>
      <w:r w:rsidRPr="00B363DD">
        <w:rPr>
          <w:bCs/>
          <w:szCs w:val="24"/>
        </w:rPr>
        <w:t xml:space="preserve"> </w:t>
      </w:r>
    </w:p>
    <w:p w:rsidRPr="00B363DD" w:rsidR="006D47E8" w:rsidP="006D47E8" w:rsidRDefault="006D47E8" w14:paraId="214FBF8A" w14:textId="77777777">
      <w:pPr>
        <w:pStyle w:val="ListParagraph"/>
        <w:widowControl/>
        <w:numPr>
          <w:ilvl w:val="0"/>
          <w:numId w:val="18"/>
        </w:numPr>
        <w:tabs>
          <w:tab w:val="left" w:pos="360"/>
          <w:tab w:val="left" w:pos="720"/>
          <w:tab w:val="left" w:pos="1080"/>
          <w:tab w:val="left" w:pos="1440"/>
        </w:tabs>
        <w:autoSpaceDE/>
        <w:autoSpaceDN/>
        <w:spacing w:before="0"/>
        <w:contextualSpacing/>
        <w:rPr>
          <w:szCs w:val="24"/>
        </w:rPr>
      </w:pPr>
      <w:r w:rsidRPr="00B363DD">
        <w:rPr>
          <w:bCs/>
          <w:szCs w:val="24"/>
        </w:rPr>
        <w:t>D</w:t>
      </w:r>
      <w:r w:rsidRPr="00B363DD">
        <w:rPr>
          <w:szCs w:val="24"/>
        </w:rPr>
        <w:t>evelopment of effective and verifiable measures for halibut avoidance</w:t>
      </w:r>
    </w:p>
    <w:p w:rsidRPr="00B363DD" w:rsidR="006D47E8" w:rsidP="006D47E8" w:rsidRDefault="006D47E8" w14:paraId="0B73C9C8" w14:textId="77777777">
      <w:pPr>
        <w:pStyle w:val="ListParagraph"/>
        <w:widowControl/>
        <w:numPr>
          <w:ilvl w:val="0"/>
          <w:numId w:val="18"/>
        </w:numPr>
        <w:tabs>
          <w:tab w:val="left" w:pos="360"/>
          <w:tab w:val="left" w:pos="720"/>
          <w:tab w:val="left" w:pos="1080"/>
          <w:tab w:val="left" w:pos="1440"/>
        </w:tabs>
        <w:autoSpaceDE/>
        <w:autoSpaceDN/>
        <w:spacing w:before="0"/>
        <w:contextualSpacing/>
        <w:rPr>
          <w:szCs w:val="24"/>
        </w:rPr>
      </w:pPr>
      <w:r w:rsidRPr="00B363DD">
        <w:rPr>
          <w:szCs w:val="24"/>
        </w:rPr>
        <w:t>Performance measurement and assessment at the boat and company level.</w:t>
      </w:r>
    </w:p>
    <w:p w:rsidRPr="00A720E7" w:rsidR="006D47E8" w:rsidP="006D47E8" w:rsidRDefault="006D47E8" w14:paraId="7410BD6B" w14:textId="7BF71D1D">
      <w:pPr>
        <w:pStyle w:val="ListParagraph"/>
        <w:widowControl/>
        <w:numPr>
          <w:ilvl w:val="0"/>
          <w:numId w:val="18"/>
        </w:numPr>
        <w:tabs>
          <w:tab w:val="left" w:pos="360"/>
          <w:tab w:val="left" w:pos="720"/>
          <w:tab w:val="left" w:pos="1080"/>
          <w:tab w:val="left" w:pos="1440"/>
        </w:tabs>
        <w:autoSpaceDE/>
        <w:autoSpaceDN/>
        <w:spacing w:before="0"/>
        <w:contextualSpacing/>
        <w:rPr>
          <w:bCs/>
          <w:szCs w:val="24"/>
        </w:rPr>
      </w:pPr>
      <w:r w:rsidRPr="00B363DD">
        <w:rPr>
          <w:szCs w:val="24"/>
        </w:rPr>
        <w:t>Voluntary presentation at December Council meetings</w:t>
      </w:r>
    </w:p>
    <w:p w:rsidRPr="00A720E7" w:rsidR="00A720E7" w:rsidP="00A720E7" w:rsidRDefault="00A720E7" w14:paraId="5224D6A6" w14:textId="77777777">
      <w:pPr>
        <w:widowControl/>
        <w:tabs>
          <w:tab w:val="left" w:pos="360"/>
          <w:tab w:val="left" w:pos="720"/>
          <w:tab w:val="left" w:pos="1080"/>
          <w:tab w:val="left" w:pos="1440"/>
        </w:tabs>
        <w:autoSpaceDE/>
        <w:autoSpaceDN/>
        <w:contextualSpacing/>
        <w:rPr>
          <w:bCs/>
          <w:szCs w:val="24"/>
        </w:rPr>
      </w:pPr>
    </w:p>
    <w:p w:rsidRPr="00FA2ADB" w:rsidR="006D47E8" w:rsidP="006D47E8" w:rsidRDefault="00A720E7" w14:paraId="46F8EBF6" w14:textId="480ADAF3">
      <w:pPr>
        <w:rPr>
          <w:b/>
          <w:i/>
          <w:color w:val="000000" w:themeColor="text1"/>
          <w:szCs w:val="24"/>
        </w:rPr>
      </w:pPr>
      <w:r w:rsidRPr="00FA2ADB">
        <w:rPr>
          <w:b/>
          <w:i/>
          <w:color w:val="000000" w:themeColor="text1"/>
          <w:szCs w:val="24"/>
        </w:rPr>
        <w:t>6</w:t>
      </w:r>
      <w:r w:rsidRPr="00FA2ADB" w:rsidR="006D47E8">
        <w:rPr>
          <w:b/>
          <w:i/>
          <w:color w:val="000000" w:themeColor="text1"/>
          <w:szCs w:val="24"/>
        </w:rPr>
        <w:t>. American Fisheries Act Annual Catcher Vessel Intercooperative Report</w:t>
      </w:r>
      <w:r w:rsidRPr="00FA2ADB" w:rsidR="00722FA7">
        <w:rPr>
          <w:b/>
          <w:i/>
          <w:color w:val="000000" w:themeColor="text1"/>
          <w:szCs w:val="24"/>
        </w:rPr>
        <w:t xml:space="preserve"> </w:t>
      </w:r>
      <w:r w:rsidRPr="006C19EC" w:rsidR="006C19EC">
        <w:rPr>
          <w:b/>
          <w:i/>
          <w:color w:val="C00000"/>
          <w:szCs w:val="24"/>
        </w:rPr>
        <w:t xml:space="preserve"> </w:t>
      </w:r>
      <w:r w:rsidRPr="00567D0D" w:rsidR="00722FA7">
        <w:rPr>
          <w:b/>
          <w:i/>
          <w:szCs w:val="24"/>
        </w:rPr>
        <w:t>[</w:t>
      </w:r>
      <w:r w:rsidRPr="00567D0D" w:rsidR="006C19EC">
        <w:rPr>
          <w:b/>
          <w:i/>
          <w:szCs w:val="24"/>
        </w:rPr>
        <w:t>No Change]</w:t>
      </w:r>
    </w:p>
    <w:p w:rsidRPr="009D1FED" w:rsidR="006D47E8" w:rsidP="006D47E8" w:rsidRDefault="006D47E8" w14:paraId="56812411" w14:textId="77777777">
      <w:pPr>
        <w:rPr>
          <w:b/>
          <w:color w:val="000000" w:themeColor="text1"/>
          <w:szCs w:val="24"/>
        </w:rPr>
      </w:pPr>
    </w:p>
    <w:p w:rsidRPr="009D1FED" w:rsidR="006D47E8" w:rsidP="006D47E8" w:rsidRDefault="006D47E8" w14:paraId="33518900" w14:textId="2022CE8C">
      <w:pPr>
        <w:rPr>
          <w:color w:val="000000" w:themeColor="text1"/>
          <w:szCs w:val="24"/>
        </w:rPr>
      </w:pPr>
      <w:r>
        <w:rPr>
          <w:color w:val="000000" w:themeColor="text1"/>
          <w:szCs w:val="24"/>
        </w:rPr>
        <w:t>T</w:t>
      </w:r>
      <w:r w:rsidRPr="009D1FED">
        <w:rPr>
          <w:color w:val="000000" w:themeColor="text1"/>
          <w:szCs w:val="24"/>
        </w:rPr>
        <w:t xml:space="preserve">he AFA </w:t>
      </w:r>
      <w:r>
        <w:rPr>
          <w:color w:val="000000" w:themeColor="text1"/>
          <w:szCs w:val="24"/>
        </w:rPr>
        <w:t xml:space="preserve">Annual </w:t>
      </w:r>
      <w:r w:rsidRPr="009D1FED">
        <w:rPr>
          <w:color w:val="000000" w:themeColor="text1"/>
          <w:szCs w:val="24"/>
        </w:rPr>
        <w:t>Catcher Vessel Intercooperative Report summar</w:t>
      </w:r>
      <w:r>
        <w:rPr>
          <w:color w:val="000000" w:themeColor="text1"/>
          <w:szCs w:val="24"/>
        </w:rPr>
        <w:t>izes</w:t>
      </w:r>
      <w:r w:rsidRPr="009D1FED">
        <w:rPr>
          <w:color w:val="000000" w:themeColor="text1"/>
          <w:szCs w:val="24"/>
        </w:rPr>
        <w:t xml:space="preserve"> </w:t>
      </w:r>
      <w:r>
        <w:rPr>
          <w:color w:val="000000" w:themeColor="text1"/>
          <w:szCs w:val="24"/>
        </w:rPr>
        <w:t>the activity of</w:t>
      </w:r>
      <w:r w:rsidRPr="009D1FED">
        <w:rPr>
          <w:color w:val="000000" w:themeColor="text1"/>
          <w:szCs w:val="24"/>
        </w:rPr>
        <w:t xml:space="preserve"> catcher vessel cooperative</w:t>
      </w:r>
      <w:r>
        <w:rPr>
          <w:color w:val="000000" w:themeColor="text1"/>
          <w:szCs w:val="24"/>
        </w:rPr>
        <w:t>s</w:t>
      </w:r>
      <w:r w:rsidRPr="009D1FED">
        <w:rPr>
          <w:color w:val="000000" w:themeColor="text1"/>
          <w:szCs w:val="24"/>
        </w:rPr>
        <w:t xml:space="preserve"> </w:t>
      </w:r>
      <w:r>
        <w:rPr>
          <w:color w:val="000000" w:themeColor="text1"/>
          <w:szCs w:val="24"/>
        </w:rPr>
        <w:t>under an intercooperative agreement</w:t>
      </w:r>
      <w:r w:rsidRPr="009D1FED">
        <w:rPr>
          <w:color w:val="000000" w:themeColor="text1"/>
          <w:szCs w:val="24"/>
        </w:rPr>
        <w:t xml:space="preserve">. While the individual </w:t>
      </w:r>
      <w:r>
        <w:rPr>
          <w:color w:val="000000" w:themeColor="text1"/>
          <w:szCs w:val="24"/>
        </w:rPr>
        <w:t>cooperative</w:t>
      </w:r>
      <w:r w:rsidRPr="009D1FED">
        <w:rPr>
          <w:color w:val="000000" w:themeColor="text1"/>
          <w:szCs w:val="24"/>
        </w:rPr>
        <w:t xml:space="preserve"> reports track the annual activities of each cooperative at the vessel level, </w:t>
      </w:r>
      <w:r>
        <w:rPr>
          <w:color w:val="000000" w:themeColor="text1"/>
          <w:szCs w:val="24"/>
        </w:rPr>
        <w:t xml:space="preserve">the Intercooperative Report is </w:t>
      </w:r>
      <w:r w:rsidRPr="009D1FED">
        <w:rPr>
          <w:color w:val="000000" w:themeColor="text1"/>
          <w:szCs w:val="24"/>
        </w:rPr>
        <w:t>a summary of AFA catcher vessel harvests in the Bering Sea and Gulf of Ala</w:t>
      </w:r>
      <w:r>
        <w:rPr>
          <w:color w:val="000000" w:themeColor="text1"/>
          <w:szCs w:val="24"/>
        </w:rPr>
        <w:t xml:space="preserve">ska fisheries. This is useful to the Council and NMFS because </w:t>
      </w:r>
      <w:r w:rsidRPr="009D1FED">
        <w:rPr>
          <w:color w:val="000000" w:themeColor="text1"/>
          <w:szCs w:val="24"/>
        </w:rPr>
        <w:t xml:space="preserve">catcher vessel sideboard </w:t>
      </w:r>
      <w:r>
        <w:rPr>
          <w:color w:val="000000" w:themeColor="text1"/>
          <w:szCs w:val="24"/>
        </w:rPr>
        <w:t>limits</w:t>
      </w:r>
      <w:r w:rsidRPr="009D1FED">
        <w:rPr>
          <w:color w:val="000000" w:themeColor="text1"/>
          <w:szCs w:val="24"/>
        </w:rPr>
        <w:t xml:space="preserve"> and PSC caps </w:t>
      </w:r>
      <w:r>
        <w:rPr>
          <w:color w:val="000000" w:themeColor="text1"/>
          <w:szCs w:val="24"/>
        </w:rPr>
        <w:t>are allocated</w:t>
      </w:r>
      <w:r w:rsidRPr="009D1FED">
        <w:rPr>
          <w:color w:val="000000" w:themeColor="text1"/>
          <w:szCs w:val="24"/>
        </w:rPr>
        <w:t xml:space="preserve"> </w:t>
      </w:r>
      <w:r w:rsidR="003001B9">
        <w:rPr>
          <w:color w:val="000000" w:themeColor="text1"/>
          <w:szCs w:val="24"/>
        </w:rPr>
        <w:t>to the AFA Program</w:t>
      </w:r>
      <w:r w:rsidRPr="009D1FED">
        <w:rPr>
          <w:color w:val="000000" w:themeColor="text1"/>
          <w:szCs w:val="24"/>
        </w:rPr>
        <w:t>, not by individual cooperatives</w:t>
      </w:r>
      <w:r>
        <w:rPr>
          <w:color w:val="000000" w:themeColor="text1"/>
          <w:szCs w:val="24"/>
        </w:rPr>
        <w:t xml:space="preserve">. As a result, this information collection provides detailed information about how sideboard limits and PSC are being utilized to determine if program objectives are being satisfactorily met. </w:t>
      </w:r>
      <w:r w:rsidRPr="009D1FED">
        <w:rPr>
          <w:color w:val="000000" w:themeColor="text1"/>
          <w:szCs w:val="24"/>
        </w:rPr>
        <w:t xml:space="preserve"> </w:t>
      </w:r>
    </w:p>
    <w:p w:rsidRPr="009D1FED" w:rsidR="006D47E8" w:rsidP="006D47E8" w:rsidRDefault="006D47E8" w14:paraId="5A01A342" w14:textId="77777777">
      <w:pPr>
        <w:rPr>
          <w:color w:val="000000" w:themeColor="text1"/>
          <w:szCs w:val="24"/>
        </w:rPr>
      </w:pPr>
    </w:p>
    <w:p w:rsidRPr="009D1FED" w:rsidR="006D47E8" w:rsidP="006D47E8" w:rsidRDefault="006D47E8" w14:paraId="0BE10827" w14:textId="77777777">
      <w:pPr>
        <w:rPr>
          <w:color w:val="000000" w:themeColor="text1"/>
          <w:szCs w:val="24"/>
        </w:rPr>
      </w:pPr>
      <w:r w:rsidRPr="009D1FED">
        <w:rPr>
          <w:color w:val="000000" w:themeColor="text1"/>
          <w:szCs w:val="24"/>
        </w:rPr>
        <w:t xml:space="preserve">The </w:t>
      </w:r>
      <w:r>
        <w:rPr>
          <w:color w:val="000000" w:themeColor="text1"/>
          <w:szCs w:val="24"/>
        </w:rPr>
        <w:t xml:space="preserve">AFA Annual </w:t>
      </w:r>
      <w:r w:rsidRPr="009D1FED">
        <w:rPr>
          <w:color w:val="000000" w:themeColor="text1"/>
          <w:szCs w:val="24"/>
        </w:rPr>
        <w:t xml:space="preserve">Catcher Vessel Intercooperative Report provides the Council and the public, with a simple means of evaluating the AFA catcher vessel fleets’ aggregate fishing performance under the AFA regulations. Additionally, this </w:t>
      </w:r>
      <w:r>
        <w:rPr>
          <w:color w:val="000000" w:themeColor="text1"/>
          <w:szCs w:val="24"/>
        </w:rPr>
        <w:t>voluntary report contains</w:t>
      </w:r>
      <w:r w:rsidRPr="009D1FED">
        <w:rPr>
          <w:color w:val="000000" w:themeColor="text1"/>
          <w:szCs w:val="24"/>
        </w:rPr>
        <w:t xml:space="preserve"> information requested by the Council beyond the required regulatory elements of the individual coop</w:t>
      </w:r>
      <w:r>
        <w:rPr>
          <w:color w:val="000000" w:themeColor="text1"/>
          <w:szCs w:val="24"/>
        </w:rPr>
        <w:t>erative</w:t>
      </w:r>
      <w:r w:rsidRPr="009D1FED">
        <w:rPr>
          <w:color w:val="000000" w:themeColor="text1"/>
          <w:szCs w:val="24"/>
        </w:rPr>
        <w:t xml:space="preserve"> reports to provide a broader understanding of catcher vessel cooperative activities.</w:t>
      </w:r>
    </w:p>
    <w:p w:rsidR="006D47E8" w:rsidP="006D47E8" w:rsidRDefault="006D47E8" w14:paraId="5302663B" w14:textId="77777777">
      <w:pPr>
        <w:rPr>
          <w:color w:val="000000" w:themeColor="text1"/>
          <w:szCs w:val="24"/>
        </w:rPr>
      </w:pPr>
    </w:p>
    <w:p w:rsidRPr="00242A96" w:rsidR="006D47E8" w:rsidP="006D47E8" w:rsidRDefault="006D47E8" w14:paraId="1E18C9C4" w14:textId="77777777">
      <w:pPr>
        <w:rPr>
          <w:i/>
          <w:color w:val="000000" w:themeColor="text1"/>
          <w:szCs w:val="24"/>
        </w:rPr>
      </w:pPr>
      <w:r w:rsidRPr="00242A96">
        <w:rPr>
          <w:i/>
          <w:szCs w:val="24"/>
        </w:rPr>
        <w:t>Report contents:</w:t>
      </w:r>
    </w:p>
    <w:p w:rsidRPr="00B363DD" w:rsidR="006D47E8" w:rsidP="006D47E8" w:rsidRDefault="006D47E8" w14:paraId="38011FFF" w14:textId="77777777">
      <w:pPr>
        <w:tabs>
          <w:tab w:val="left" w:pos="360"/>
          <w:tab w:val="left" w:pos="720"/>
          <w:tab w:val="left" w:pos="1080"/>
        </w:tabs>
        <w:rPr>
          <w:szCs w:val="24"/>
          <w:u w:val="single"/>
        </w:rPr>
      </w:pPr>
      <w:r w:rsidRPr="00B363DD">
        <w:rPr>
          <w:szCs w:val="24"/>
          <w:u w:val="single"/>
        </w:rPr>
        <w:t>Voluntary information</w:t>
      </w:r>
    </w:p>
    <w:p w:rsidRPr="00B363DD" w:rsidR="006D47E8" w:rsidP="006D47E8" w:rsidRDefault="006D47E8" w14:paraId="1E355188" w14:textId="77777777">
      <w:pPr>
        <w:pStyle w:val="ListParagraph"/>
        <w:numPr>
          <w:ilvl w:val="0"/>
          <w:numId w:val="23"/>
        </w:numPr>
        <w:tabs>
          <w:tab w:val="left" w:pos="360"/>
          <w:tab w:val="left" w:pos="720"/>
          <w:tab w:val="left" w:pos="1080"/>
          <w:tab w:val="left" w:pos="1440"/>
        </w:tabs>
        <w:adjustRightInd w:val="0"/>
        <w:spacing w:before="0"/>
        <w:contextualSpacing/>
        <w:rPr>
          <w:color w:val="000000" w:themeColor="text1"/>
          <w:szCs w:val="24"/>
        </w:rPr>
      </w:pPr>
      <w:r w:rsidRPr="00B363DD">
        <w:rPr>
          <w:color w:val="000000" w:themeColor="text1"/>
          <w:szCs w:val="24"/>
        </w:rPr>
        <w:t>Bering Sea pollock fishery allocations and harvest</w:t>
      </w:r>
    </w:p>
    <w:p w:rsidRPr="00B363DD" w:rsidR="006D47E8" w:rsidP="006D47E8" w:rsidRDefault="006D47E8" w14:paraId="7E85845A" w14:textId="77777777">
      <w:pPr>
        <w:pStyle w:val="ListParagraph"/>
        <w:numPr>
          <w:ilvl w:val="0"/>
          <w:numId w:val="23"/>
        </w:numPr>
        <w:tabs>
          <w:tab w:val="left" w:pos="360"/>
          <w:tab w:val="left" w:pos="720"/>
          <w:tab w:val="left" w:pos="1080"/>
          <w:tab w:val="left" w:pos="1440"/>
        </w:tabs>
        <w:adjustRightInd w:val="0"/>
        <w:spacing w:before="0"/>
        <w:contextualSpacing/>
        <w:rPr>
          <w:color w:val="000000" w:themeColor="text1"/>
          <w:szCs w:val="24"/>
        </w:rPr>
      </w:pPr>
      <w:r w:rsidRPr="00B363DD">
        <w:rPr>
          <w:color w:val="000000" w:themeColor="text1"/>
          <w:szCs w:val="24"/>
        </w:rPr>
        <w:t>Salmon bycatch reduction measures</w:t>
      </w:r>
    </w:p>
    <w:p w:rsidRPr="00B363DD" w:rsidR="006D47E8" w:rsidP="006D47E8" w:rsidRDefault="006D47E8" w14:paraId="63336881" w14:textId="77777777">
      <w:pPr>
        <w:pStyle w:val="ListParagraph"/>
        <w:numPr>
          <w:ilvl w:val="0"/>
          <w:numId w:val="23"/>
        </w:numPr>
        <w:tabs>
          <w:tab w:val="left" w:pos="360"/>
          <w:tab w:val="left" w:pos="720"/>
          <w:tab w:val="left" w:pos="1080"/>
          <w:tab w:val="left" w:pos="1440"/>
        </w:tabs>
        <w:adjustRightInd w:val="0"/>
        <w:spacing w:before="0"/>
        <w:contextualSpacing/>
        <w:rPr>
          <w:color w:val="000000" w:themeColor="text1"/>
          <w:szCs w:val="24"/>
        </w:rPr>
      </w:pPr>
      <w:r w:rsidRPr="00B363DD">
        <w:rPr>
          <w:color w:val="000000" w:themeColor="text1"/>
          <w:szCs w:val="24"/>
        </w:rPr>
        <w:t>Sideboard fishery groundfish sideboards</w:t>
      </w:r>
    </w:p>
    <w:p w:rsidRPr="00015A19" w:rsidR="006D47E8" w:rsidP="006D47E8" w:rsidRDefault="006D47E8" w14:paraId="463D07C9" w14:textId="77777777">
      <w:pPr>
        <w:pStyle w:val="ListParagraph"/>
        <w:numPr>
          <w:ilvl w:val="0"/>
          <w:numId w:val="23"/>
        </w:numPr>
        <w:tabs>
          <w:tab w:val="left" w:pos="360"/>
          <w:tab w:val="left" w:pos="720"/>
          <w:tab w:val="left" w:pos="1080"/>
          <w:tab w:val="left" w:pos="1440"/>
        </w:tabs>
        <w:adjustRightInd w:val="0"/>
        <w:spacing w:before="0"/>
        <w:contextualSpacing/>
        <w:rPr>
          <w:szCs w:val="24"/>
        </w:rPr>
      </w:pPr>
      <w:r w:rsidRPr="00B363DD">
        <w:rPr>
          <w:color w:val="000000" w:themeColor="text1"/>
          <w:szCs w:val="24"/>
        </w:rPr>
        <w:t>PSC catch</w:t>
      </w:r>
    </w:p>
    <w:p w:rsidR="006D47E8" w:rsidP="006D47E8" w:rsidRDefault="006D47E8" w14:paraId="2E608B94" w14:textId="77777777">
      <w:pPr>
        <w:tabs>
          <w:tab w:val="left" w:pos="360"/>
          <w:tab w:val="left" w:pos="720"/>
          <w:tab w:val="left" w:pos="1080"/>
          <w:tab w:val="left" w:pos="1440"/>
        </w:tabs>
        <w:rPr>
          <w:szCs w:val="24"/>
        </w:rPr>
      </w:pPr>
    </w:p>
    <w:p w:rsidRPr="004416F4" w:rsidR="006D47E8" w:rsidP="006D47E8" w:rsidRDefault="006D47E8" w14:paraId="48D77346" w14:textId="4174A0B9">
      <w:pPr>
        <w:rPr>
          <w:szCs w:val="24"/>
        </w:rPr>
      </w:pPr>
      <w:r>
        <w:rPr>
          <w:szCs w:val="24"/>
        </w:rPr>
        <w:t xml:space="preserve">Although the Council has not explicitly requested this information, the </w:t>
      </w:r>
      <w:r w:rsidR="003001B9">
        <w:rPr>
          <w:szCs w:val="24"/>
        </w:rPr>
        <w:t>i</w:t>
      </w:r>
      <w:r>
        <w:rPr>
          <w:szCs w:val="24"/>
        </w:rPr>
        <w:t xml:space="preserve">ntercooperative </w:t>
      </w:r>
      <w:r w:rsidR="00FA2ADB">
        <w:rPr>
          <w:szCs w:val="24"/>
        </w:rPr>
        <w:t>m</w:t>
      </w:r>
      <w:r>
        <w:rPr>
          <w:szCs w:val="24"/>
        </w:rPr>
        <w:t xml:space="preserve">anager includes a copy of the </w:t>
      </w:r>
      <w:r w:rsidRPr="00A7617A">
        <w:rPr>
          <w:szCs w:val="24"/>
        </w:rPr>
        <w:t>AFA Catcher Vessel Intercooperative Agreement</w:t>
      </w:r>
      <w:r>
        <w:rPr>
          <w:szCs w:val="24"/>
        </w:rPr>
        <w:t xml:space="preserve"> as an appendix to the </w:t>
      </w:r>
      <w:r w:rsidR="003001B9">
        <w:rPr>
          <w:szCs w:val="24"/>
        </w:rPr>
        <w:t>i</w:t>
      </w:r>
      <w:r>
        <w:rPr>
          <w:szCs w:val="24"/>
        </w:rPr>
        <w:t xml:space="preserve">ntercooperative’s report. The agreement provides information about </w:t>
      </w:r>
      <w:r>
        <w:rPr>
          <w:color w:val="000000" w:themeColor="text1"/>
          <w:szCs w:val="24"/>
        </w:rPr>
        <w:t xml:space="preserve">the contract under which the AFA cooperatives operate. The agreement provides information to the Council and the public about </w:t>
      </w:r>
      <w:r w:rsidR="003001B9">
        <w:rPr>
          <w:color w:val="000000" w:themeColor="text1"/>
          <w:szCs w:val="24"/>
        </w:rPr>
        <w:t>i</w:t>
      </w:r>
      <w:r>
        <w:rPr>
          <w:color w:val="000000" w:themeColor="text1"/>
          <w:szCs w:val="24"/>
        </w:rPr>
        <w:t>ntercooperative fishery allocations, PSC allocations, transfers of allocations and PSC, monitoring methods, and bycatch reduction methods.</w:t>
      </w:r>
    </w:p>
    <w:p w:rsidRPr="003F2FE3" w:rsidR="006D47E8" w:rsidP="006D47E8" w:rsidRDefault="006D47E8" w14:paraId="0C6E1B5A" w14:textId="77777777">
      <w:pPr>
        <w:tabs>
          <w:tab w:val="left" w:pos="360"/>
          <w:tab w:val="left" w:pos="720"/>
          <w:tab w:val="left" w:pos="1080"/>
          <w:tab w:val="left" w:pos="1440"/>
        </w:tabs>
        <w:rPr>
          <w:b/>
          <w:color w:val="000000" w:themeColor="text1"/>
        </w:rPr>
      </w:pPr>
    </w:p>
    <w:p w:rsidRPr="00EC61C8" w:rsidR="006D47E8" w:rsidP="00EC61C8" w:rsidRDefault="00A720E7" w14:paraId="771BF3C7" w14:textId="35F97BFC">
      <w:pPr>
        <w:keepNext/>
        <w:widowControl/>
        <w:rPr>
          <w:b/>
          <w:bCs/>
          <w:i/>
          <w:color w:val="C00000"/>
        </w:rPr>
      </w:pPr>
      <w:r w:rsidRPr="00DE0326">
        <w:rPr>
          <w:b/>
          <w:i/>
        </w:rPr>
        <w:t xml:space="preserve">7. </w:t>
      </w:r>
      <w:r w:rsidRPr="00DE0326" w:rsidR="006D47E8">
        <w:rPr>
          <w:b/>
          <w:i/>
        </w:rPr>
        <w:t xml:space="preserve">American Fisheries Act Cooperative Annual Report </w:t>
      </w:r>
      <w:r w:rsidR="00567D0D">
        <w:rPr>
          <w:b/>
          <w:i/>
        </w:rPr>
        <w:t xml:space="preserve"> </w:t>
      </w:r>
      <w:r w:rsidRPr="00567D0D" w:rsidR="00722FA7">
        <w:rPr>
          <w:b/>
          <w:i/>
          <w:szCs w:val="24"/>
        </w:rPr>
        <w:t>[N</w:t>
      </w:r>
      <w:r w:rsidRPr="00567D0D" w:rsidR="00EC61C8">
        <w:rPr>
          <w:b/>
          <w:i/>
          <w:szCs w:val="24"/>
        </w:rPr>
        <w:t>o</w:t>
      </w:r>
      <w:r w:rsidRPr="00567D0D" w:rsidR="00722FA7">
        <w:rPr>
          <w:b/>
          <w:i/>
          <w:szCs w:val="24"/>
        </w:rPr>
        <w:t xml:space="preserve"> C</w:t>
      </w:r>
      <w:r w:rsidRPr="00567D0D" w:rsidR="00EC61C8">
        <w:rPr>
          <w:b/>
          <w:i/>
          <w:szCs w:val="24"/>
        </w:rPr>
        <w:t>hange</w:t>
      </w:r>
      <w:r w:rsidRPr="00567D0D" w:rsidR="00722FA7">
        <w:rPr>
          <w:b/>
          <w:i/>
          <w:szCs w:val="24"/>
        </w:rPr>
        <w:t>]</w:t>
      </w:r>
    </w:p>
    <w:p w:rsidRPr="0065765F" w:rsidR="006D47E8" w:rsidP="00EC61C8" w:rsidRDefault="006D47E8" w14:paraId="06642051" w14:textId="77777777">
      <w:pPr>
        <w:keepNext/>
        <w:widowControl/>
        <w:rPr>
          <w:sz w:val="16"/>
          <w:szCs w:val="16"/>
        </w:rPr>
      </w:pPr>
    </w:p>
    <w:p w:rsidRPr="0065765F" w:rsidR="006D47E8" w:rsidP="00EC61C8" w:rsidRDefault="006D47E8" w14:paraId="4A388331" w14:textId="77777777">
      <w:pPr>
        <w:pStyle w:val="BodyText"/>
        <w:keepNext/>
        <w:widowControl/>
        <w:ind w:left="0"/>
      </w:pPr>
      <w:r w:rsidRPr="0065765F">
        <w:t xml:space="preserve">The AFA </w:t>
      </w:r>
      <w:r>
        <w:t>C</w:t>
      </w:r>
      <w:r w:rsidRPr="0065765F">
        <w:t>ooperative</w:t>
      </w:r>
      <w:r>
        <w:t xml:space="preserve"> Annual</w:t>
      </w:r>
      <w:r w:rsidRPr="0065765F">
        <w:t xml:space="preserve"> </w:t>
      </w:r>
      <w:r>
        <w:t>R</w:t>
      </w:r>
      <w:r w:rsidRPr="0065765F">
        <w:t xml:space="preserve">eport </w:t>
      </w:r>
      <w:r>
        <w:t>is</w:t>
      </w:r>
      <w:r w:rsidRPr="0065765F">
        <w:t xml:space="preserve"> required to provide information</w:t>
      </w:r>
      <w:r>
        <w:t xml:space="preserve"> to the Council</w:t>
      </w:r>
      <w:r w:rsidRPr="0065765F">
        <w:t xml:space="preserve"> about how each cooperative allocated pollock, other groundfish species, and prohibited species among the vessels in the cooperative; the catch of these species by area by each vessel in the cooperative; information about how the cooperative monitored fishing by its members; and a description of any actions taken by the cooperative to penalize vessels that exceeded the catch and prohibited species catch allocations made to the vessel by the cooperative. The purpose of </w:t>
      </w:r>
      <w:r>
        <w:t>this</w:t>
      </w:r>
      <w:r w:rsidRPr="0065765F">
        <w:t xml:space="preserve"> report is to provide the Council </w:t>
      </w:r>
      <w:r>
        <w:t xml:space="preserve">with </w:t>
      </w:r>
      <w:r w:rsidRPr="0065765F">
        <w:t>information about the on-going operations and performance of the cooperatives on which to base its decisions about management of the B</w:t>
      </w:r>
      <w:r>
        <w:t xml:space="preserve">ering </w:t>
      </w:r>
      <w:r w:rsidRPr="0065765F">
        <w:t>S</w:t>
      </w:r>
      <w:r>
        <w:t>ea</w:t>
      </w:r>
      <w:r w:rsidRPr="0065765F">
        <w:t xml:space="preserve"> pollock fishery. </w:t>
      </w:r>
    </w:p>
    <w:p w:rsidRPr="00242A96" w:rsidR="006D47E8" w:rsidP="006D47E8" w:rsidRDefault="006D47E8" w14:paraId="2A674951" w14:textId="77777777">
      <w:pPr>
        <w:pStyle w:val="BodyText"/>
        <w:ind w:left="0"/>
        <w:rPr>
          <w:i/>
        </w:rPr>
      </w:pPr>
      <w:r w:rsidRPr="00242A96">
        <w:rPr>
          <w:i/>
        </w:rPr>
        <w:t>Report contents:</w:t>
      </w:r>
    </w:p>
    <w:p w:rsidRPr="00B363DD" w:rsidR="006D47E8" w:rsidP="006D47E8" w:rsidRDefault="006D47E8" w14:paraId="57746770" w14:textId="77777777">
      <w:pPr>
        <w:ind w:left="360" w:hanging="360"/>
        <w:rPr>
          <w:szCs w:val="24"/>
          <w:u w:val="single"/>
        </w:rPr>
      </w:pPr>
      <w:r w:rsidRPr="00B363DD">
        <w:rPr>
          <w:szCs w:val="24"/>
          <w:u w:val="single"/>
        </w:rPr>
        <w:t>Required information (50 CFR 679.61(f)(2))</w:t>
      </w:r>
    </w:p>
    <w:p w:rsidRPr="00B363DD" w:rsidR="006D47E8" w:rsidP="006D47E8" w:rsidRDefault="006D47E8" w14:paraId="27B12AAD" w14:textId="77777777">
      <w:pPr>
        <w:pStyle w:val="ListParagraph"/>
        <w:numPr>
          <w:ilvl w:val="0"/>
          <w:numId w:val="24"/>
        </w:numPr>
        <w:adjustRightInd w:val="0"/>
        <w:spacing w:before="0"/>
        <w:contextualSpacing/>
        <w:rPr>
          <w:szCs w:val="24"/>
        </w:rPr>
      </w:pPr>
      <w:r w:rsidRPr="00B363DD">
        <w:rPr>
          <w:szCs w:val="24"/>
        </w:rPr>
        <w:t>Cooperative’s allocated catch of pollock and sideboard species.</w:t>
      </w:r>
    </w:p>
    <w:p w:rsidRPr="00B363DD" w:rsidR="006D47E8" w:rsidP="006D47E8" w:rsidRDefault="006D47E8" w14:paraId="52BEF368" w14:textId="77777777">
      <w:pPr>
        <w:pStyle w:val="ListParagraph"/>
        <w:numPr>
          <w:ilvl w:val="0"/>
          <w:numId w:val="24"/>
        </w:numPr>
        <w:adjustRightInd w:val="0"/>
        <w:spacing w:before="0"/>
        <w:contextualSpacing/>
        <w:rPr>
          <w:szCs w:val="24"/>
        </w:rPr>
      </w:pPr>
      <w:r w:rsidRPr="00B363DD">
        <w:rPr>
          <w:szCs w:val="24"/>
        </w:rPr>
        <w:t>Any sub-allocations of pollock and sideboard species made by the cooperative to individual vessels on vessel-by-vessel basis.</w:t>
      </w:r>
    </w:p>
    <w:p w:rsidRPr="00B363DD" w:rsidR="006D47E8" w:rsidP="006D47E8" w:rsidRDefault="006D47E8" w14:paraId="028CBE58" w14:textId="77777777">
      <w:pPr>
        <w:pStyle w:val="ListParagraph"/>
        <w:numPr>
          <w:ilvl w:val="0"/>
          <w:numId w:val="24"/>
        </w:numPr>
        <w:adjustRightInd w:val="0"/>
        <w:spacing w:before="0"/>
        <w:contextualSpacing/>
        <w:rPr>
          <w:szCs w:val="24"/>
        </w:rPr>
      </w:pPr>
      <w:r w:rsidRPr="00B363DD">
        <w:rPr>
          <w:szCs w:val="24"/>
        </w:rPr>
        <w:t>Cooperative’s actual retained and discarded catch of pollock, sideboard species, and PSC on an area-by-area basis and on a vessel-by-vessel basis.</w:t>
      </w:r>
    </w:p>
    <w:p w:rsidRPr="00B363DD" w:rsidR="006D47E8" w:rsidP="006D47E8" w:rsidRDefault="006D47E8" w14:paraId="6C6ED61C" w14:textId="77777777">
      <w:pPr>
        <w:pStyle w:val="ListParagraph"/>
        <w:numPr>
          <w:ilvl w:val="0"/>
          <w:numId w:val="24"/>
        </w:numPr>
        <w:adjustRightInd w:val="0"/>
        <w:spacing w:before="0"/>
        <w:contextualSpacing/>
        <w:rPr>
          <w:szCs w:val="24"/>
        </w:rPr>
      </w:pPr>
      <w:r w:rsidRPr="00B363DD">
        <w:rPr>
          <w:szCs w:val="24"/>
        </w:rPr>
        <w:t>Method used to monitor fisheries in which cooperative vessels participated.</w:t>
      </w:r>
    </w:p>
    <w:p w:rsidRPr="00B363DD" w:rsidR="006D47E8" w:rsidP="006D47E8" w:rsidRDefault="006D47E8" w14:paraId="7318ED74" w14:textId="77777777">
      <w:pPr>
        <w:pStyle w:val="ListParagraph"/>
        <w:numPr>
          <w:ilvl w:val="0"/>
          <w:numId w:val="24"/>
        </w:numPr>
        <w:adjustRightInd w:val="0"/>
        <w:spacing w:before="0"/>
        <w:contextualSpacing/>
        <w:rPr>
          <w:szCs w:val="24"/>
        </w:rPr>
      </w:pPr>
      <w:r w:rsidRPr="00B363DD">
        <w:rPr>
          <w:szCs w:val="24"/>
        </w:rPr>
        <w:t>Actions taken in response to any vessels that exceed their allowed catch and bycatch in pollock and all sideboard fisheries.</w:t>
      </w:r>
    </w:p>
    <w:p w:rsidRPr="00B363DD" w:rsidR="006D47E8" w:rsidP="006D47E8" w:rsidRDefault="006D47E8" w14:paraId="1E5A60AC" w14:textId="77777777">
      <w:pPr>
        <w:pStyle w:val="ListParagraph"/>
        <w:numPr>
          <w:ilvl w:val="0"/>
          <w:numId w:val="24"/>
        </w:numPr>
        <w:adjustRightInd w:val="0"/>
        <w:spacing w:before="0"/>
        <w:contextualSpacing/>
        <w:rPr>
          <w:szCs w:val="24"/>
        </w:rPr>
      </w:pPr>
      <w:r w:rsidRPr="00B363DD">
        <w:rPr>
          <w:szCs w:val="24"/>
        </w:rPr>
        <w:t>Total weight of pollock landed outside the State of Alaska on a vessel-by-vessel basis.</w:t>
      </w:r>
    </w:p>
    <w:p w:rsidRPr="00B363DD" w:rsidR="006D47E8" w:rsidP="006D47E8" w:rsidRDefault="006D47E8" w14:paraId="0C3B5EC2" w14:textId="77777777">
      <w:pPr>
        <w:pStyle w:val="ListParagraph"/>
        <w:numPr>
          <w:ilvl w:val="0"/>
          <w:numId w:val="24"/>
        </w:numPr>
        <w:adjustRightInd w:val="0"/>
        <w:spacing w:before="0"/>
        <w:contextualSpacing/>
        <w:rPr>
          <w:szCs w:val="24"/>
        </w:rPr>
      </w:pPr>
      <w:r w:rsidRPr="00B363DD">
        <w:rPr>
          <w:szCs w:val="24"/>
        </w:rPr>
        <w:t>Number of salmon taken by species and season.</w:t>
      </w:r>
    </w:p>
    <w:p w:rsidRPr="00B363DD" w:rsidR="006D47E8" w:rsidP="006D47E8" w:rsidRDefault="006D47E8" w14:paraId="5CAEFBC3" w14:textId="77777777">
      <w:pPr>
        <w:pStyle w:val="ListParagraph"/>
        <w:numPr>
          <w:ilvl w:val="0"/>
          <w:numId w:val="24"/>
        </w:numPr>
        <w:adjustRightInd w:val="0"/>
        <w:spacing w:before="0"/>
        <w:contextualSpacing/>
        <w:rPr>
          <w:szCs w:val="24"/>
        </w:rPr>
      </w:pPr>
      <w:r w:rsidRPr="00B363DD">
        <w:rPr>
          <w:szCs w:val="24"/>
        </w:rPr>
        <w:t>List each vessel's number of appearances on the weekly “dirty 20” lists for non-Chinook salmon.</w:t>
      </w:r>
    </w:p>
    <w:p w:rsidRPr="00B363DD" w:rsidR="006D47E8" w:rsidP="006D47E8" w:rsidRDefault="006D47E8" w14:paraId="72743A61" w14:textId="77777777">
      <w:pPr>
        <w:rPr>
          <w:szCs w:val="24"/>
          <w:u w:val="single"/>
        </w:rPr>
      </w:pPr>
      <w:r w:rsidRPr="00B363DD">
        <w:rPr>
          <w:szCs w:val="24"/>
          <w:u w:val="single"/>
        </w:rPr>
        <w:t>Voluntary information</w:t>
      </w:r>
    </w:p>
    <w:p w:rsidRPr="00B363DD" w:rsidR="006D47E8" w:rsidP="006D47E8" w:rsidRDefault="006D47E8" w14:paraId="6FF09226" w14:textId="359EAE3F">
      <w:pPr>
        <w:pStyle w:val="ListParagraph"/>
        <w:numPr>
          <w:ilvl w:val="0"/>
          <w:numId w:val="25"/>
        </w:numPr>
        <w:adjustRightInd w:val="0"/>
        <w:spacing w:before="0"/>
        <w:contextualSpacing/>
        <w:rPr>
          <w:szCs w:val="24"/>
        </w:rPr>
      </w:pPr>
      <w:r w:rsidRPr="00B363DD">
        <w:rPr>
          <w:szCs w:val="24"/>
        </w:rPr>
        <w:t xml:space="preserve">Information on cooperatives or other measures implemented to reduced bycatch in the BSAI yellowfin sole </w:t>
      </w:r>
      <w:r w:rsidR="00116EFC">
        <w:rPr>
          <w:szCs w:val="24"/>
        </w:rPr>
        <w:t>t</w:t>
      </w:r>
      <w:r w:rsidRPr="00B363DD">
        <w:rPr>
          <w:szCs w:val="24"/>
        </w:rPr>
        <w:t xml:space="preserve">rawl </w:t>
      </w:r>
      <w:r w:rsidR="00116EFC">
        <w:rPr>
          <w:szCs w:val="24"/>
        </w:rPr>
        <w:t>l</w:t>
      </w:r>
      <w:r w:rsidRPr="00B363DD">
        <w:rPr>
          <w:szCs w:val="24"/>
        </w:rPr>
        <w:t xml:space="preserve">imited </w:t>
      </w:r>
      <w:r w:rsidR="00116EFC">
        <w:rPr>
          <w:szCs w:val="24"/>
        </w:rPr>
        <w:t>a</w:t>
      </w:r>
      <w:r w:rsidRPr="00B363DD" w:rsidR="00116EFC">
        <w:rPr>
          <w:szCs w:val="24"/>
        </w:rPr>
        <w:t xml:space="preserve">ccess </w:t>
      </w:r>
      <w:r w:rsidR="00116EFC">
        <w:rPr>
          <w:szCs w:val="24"/>
        </w:rPr>
        <w:t>s</w:t>
      </w:r>
      <w:r w:rsidRPr="00B363DD" w:rsidR="00116EFC">
        <w:rPr>
          <w:szCs w:val="24"/>
        </w:rPr>
        <w:t xml:space="preserve">ector </w:t>
      </w:r>
      <w:r w:rsidRPr="00B363DD">
        <w:rPr>
          <w:szCs w:val="24"/>
        </w:rPr>
        <w:t>fishery.</w:t>
      </w:r>
      <w:r>
        <w:rPr>
          <w:szCs w:val="24"/>
        </w:rPr>
        <w:t xml:space="preserve"> </w:t>
      </w:r>
    </w:p>
    <w:p w:rsidR="0098268A" w:rsidP="0098268A" w:rsidRDefault="0098268A" w14:paraId="493C3AFE" w14:textId="77777777">
      <w:pPr>
        <w:rPr>
          <w:b/>
          <w:color w:val="000000" w:themeColor="text1"/>
          <w:szCs w:val="24"/>
        </w:rPr>
      </w:pPr>
    </w:p>
    <w:p w:rsidRPr="00BD7237" w:rsidR="008E61C9" w:rsidP="00BD7237" w:rsidRDefault="001477A3" w14:paraId="465FD286" w14:textId="131F57F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A720E7" w:rsidP="00A720E7" w:rsidRDefault="00A720E7" w14:paraId="1578CEFD" w14:textId="77777777">
      <w:pPr>
        <w:rPr>
          <w:szCs w:val="24"/>
        </w:rPr>
      </w:pPr>
    </w:p>
    <w:p w:rsidR="00A720E7" w:rsidP="00A720E7" w:rsidRDefault="00A720E7" w14:paraId="49D5BB32" w14:textId="75EE856E">
      <w:pPr>
        <w:rPr>
          <w:szCs w:val="24"/>
        </w:rPr>
      </w:pPr>
      <w:r w:rsidRPr="00A720E7">
        <w:rPr>
          <w:szCs w:val="24"/>
        </w:rPr>
        <w:t xml:space="preserve">With the exception of required elements of the Annual Amendment 80 Cooperative Report, which may be submitted by fax to NMFS, all other responses to these collections are </w:t>
      </w:r>
      <w:r w:rsidR="00804A15">
        <w:rPr>
          <w:szCs w:val="24"/>
        </w:rPr>
        <w:t>submitted</w:t>
      </w:r>
      <w:r w:rsidRPr="00A720E7">
        <w:rPr>
          <w:szCs w:val="24"/>
        </w:rPr>
        <w:t xml:space="preserve"> electronically via e-mail.</w:t>
      </w:r>
    </w:p>
    <w:p w:rsidR="00116EFC" w:rsidP="00A720E7" w:rsidRDefault="00116EFC" w14:paraId="0391537B" w14:textId="1ACFA171">
      <w:pPr>
        <w:rPr>
          <w:szCs w:val="24"/>
        </w:rPr>
      </w:pPr>
    </w:p>
    <w:p w:rsidRPr="00BD7237" w:rsidR="008E61C9" w:rsidP="00BD7237" w:rsidRDefault="001477A3" w14:paraId="26739E8D"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DE4600" w:rsidP="00BD7237" w:rsidRDefault="00D133EA" w14:paraId="7FDD6994" w14:textId="5019B47D">
      <w:pPr>
        <w:pStyle w:val="BodyText"/>
        <w:ind w:left="0"/>
      </w:pPr>
      <w:r w:rsidRPr="00D133EA">
        <w:t>In the analysis prepared for reauthorization of the Rockfish Program, NMFS identified to the Council the potential duplicat</w:t>
      </w:r>
      <w:r>
        <w:t>ion involved in requiring the Rockfish Program</w:t>
      </w:r>
      <w:r w:rsidRPr="00D133EA">
        <w:t xml:space="preserve"> cooperatives to submit an annual report to NMFS that NMFS cannot release to the public and does not </w:t>
      </w:r>
      <w:r>
        <w:t>need to manage the Rockfish Program</w:t>
      </w:r>
      <w:r w:rsidRPr="00D133EA">
        <w:t xml:space="preserve"> fisheries. </w:t>
      </w:r>
      <w:r>
        <w:t>The rule (RIN 0648-BJ73) removes the mandatory Annual Rockfish Cooperative Report that was identified by NMFS as a potential duplication, and this revision is revised to remove that requirement. A possibly similar situation exists with the Annual Amendment 80 Cooperative Report submitted to NMFS, although some of the information requirements are different from the Annual Rockfish Cooperative Report. Otherwise, NMFS has reviewed the annual cooperative reporting requirements and requests for voluntary information from the Council and has not identified other areas of potential duplication.</w:t>
      </w:r>
    </w:p>
    <w:p w:rsidR="004223BA" w:rsidP="004223BA" w:rsidRDefault="004223BA" w14:paraId="052DEE3D" w14:textId="77777777">
      <w:pPr>
        <w:pStyle w:val="BodyText"/>
        <w:spacing w:before="0"/>
        <w:ind w:left="0"/>
        <w:rPr>
          <w:rFonts w:cs="Times New Roman"/>
          <w:color w:val="2F5496"/>
        </w:rPr>
      </w:pPr>
    </w:p>
    <w:p w:rsidRPr="00BD7237" w:rsidR="008E61C9" w:rsidP="00BD7237" w:rsidRDefault="001477A3" w14:paraId="6B84891E"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2A75B5" w:rsidP="002A75B5" w:rsidRDefault="002A75B5" w14:paraId="231F80C9" w14:textId="77777777">
      <w:pPr>
        <w:rPr>
          <w:szCs w:val="24"/>
        </w:rPr>
      </w:pPr>
    </w:p>
    <w:p w:rsidR="002A75B5" w:rsidP="002A75B5" w:rsidRDefault="002A75B5" w14:paraId="030DAE1B" w14:textId="30BD4045">
      <w:pPr>
        <w:rPr>
          <w:szCs w:val="24"/>
        </w:rPr>
      </w:pPr>
      <w:r w:rsidRPr="002A75B5">
        <w:rPr>
          <w:szCs w:val="24"/>
        </w:rPr>
        <w:t>The cooperatives submitting information under this OMB collection are not small businesses or small entities as defined under the Regulatory Flexibility Act.</w:t>
      </w:r>
    </w:p>
    <w:p w:rsidRPr="002A75B5" w:rsidR="000D7209" w:rsidP="002A75B5" w:rsidRDefault="000D7209" w14:paraId="04A0C6D7" w14:textId="77777777">
      <w:pPr>
        <w:rPr>
          <w:szCs w:val="24"/>
        </w:rPr>
      </w:pPr>
    </w:p>
    <w:p w:rsidRPr="00BD7237" w:rsidR="008E61C9" w:rsidP="00BD7237" w:rsidRDefault="001477A3" w14:paraId="02CE1E8A"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2A75B5" w:rsidP="00BD7237" w:rsidRDefault="002A75B5" w14:paraId="65BED150" w14:textId="6082F37B">
      <w:pPr>
        <w:pStyle w:val="BodyText"/>
        <w:spacing w:before="115"/>
        <w:ind w:left="0"/>
      </w:pPr>
      <w:r>
        <w:t xml:space="preserve">The cooperative reports are required by NMFS or requested by the Council annually. These reports provide the Council and the public an opportunity to </w:t>
      </w:r>
      <w:r w:rsidR="00116EFC">
        <w:t xml:space="preserve">routinely </w:t>
      </w:r>
      <w:r>
        <w:t xml:space="preserve">assess program performance and to be informed about emerging issues or problems. Annual reporting is a standard reporting period for many government and private sector reports and the Council recommended that this time schedule bet fit its needs and the public’s needs. </w:t>
      </w:r>
      <w:r w:rsidRPr="0052005C">
        <w:t xml:space="preserve">If the collection </w:t>
      </w:r>
      <w:r>
        <w:t>was</w:t>
      </w:r>
      <w:r w:rsidRPr="0052005C">
        <w:t xml:space="preserve"> not conducted or </w:t>
      </w:r>
      <w:r>
        <w:t xml:space="preserve">was </w:t>
      </w:r>
      <w:r w:rsidRPr="0052005C">
        <w:t xml:space="preserve">conducted less frequently, </w:t>
      </w:r>
      <w:r>
        <w:t>less information would be available to the Council and the public to inform the management of fishery programs. Emerging conservation or management concerns may go unnoticed for longer.</w:t>
      </w:r>
    </w:p>
    <w:p w:rsidR="003455D7" w:rsidP="00BD7237" w:rsidRDefault="003455D7" w14:paraId="2BA6C3ED" w14:textId="77777777">
      <w:pPr>
        <w:pStyle w:val="BodyText"/>
        <w:spacing w:before="115"/>
        <w:ind w:left="0"/>
      </w:pPr>
    </w:p>
    <w:p w:rsidRPr="00BD7237" w:rsidR="008E61C9" w:rsidP="00BD7237" w:rsidRDefault="001477A3" w14:paraId="2EB405AE" w14:textId="24974F60">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EE5926">
        <w:rPr>
          <w:rFonts w:cs="Times New Roman"/>
          <w:b/>
          <w:szCs w:val="24"/>
        </w:rPr>
        <w:t xml:space="preserve"> inconsistent with OMB guidelines.</w:t>
      </w:r>
    </w:p>
    <w:p w:rsidRPr="00FC3EF3" w:rsidR="008648DD" w:rsidP="008648DD" w:rsidRDefault="00EE5926" w14:paraId="7E6778BA" w14:textId="79FC4732">
      <w:pPr>
        <w:spacing w:before="120"/>
        <w:rPr>
          <w:rFonts w:cs="Times New Roman"/>
          <w:szCs w:val="24"/>
        </w:rPr>
      </w:pPr>
      <w:r>
        <w:rPr>
          <w:rFonts w:cs="Times New Roman"/>
          <w:szCs w:val="24"/>
        </w:rPr>
        <w:t>This collection of information will be conducted in a manner consistent with OMB guidelines.</w:t>
      </w:r>
    </w:p>
    <w:p w:rsidR="008648DD" w:rsidP="008648DD" w:rsidRDefault="008648DD" w14:paraId="628F6616" w14:textId="77777777">
      <w:pPr>
        <w:pStyle w:val="BodyText"/>
        <w:spacing w:before="80"/>
        <w:ind w:left="0"/>
        <w:rPr>
          <w:rFonts w:cs="Times New Roman"/>
        </w:rPr>
      </w:pPr>
      <w:r>
        <w:rPr>
          <w:rFonts w:cs="Times New Roman"/>
        </w:rPr>
        <w:t xml:space="preserve">This collection requires the submission of confidential information and NMFS has </w:t>
      </w:r>
      <w:r w:rsidRPr="0082262E">
        <w:rPr>
          <w:rFonts w:cs="Times New Roman"/>
        </w:rPr>
        <w:t>instituted procedures to protect the information's confidentiality to the extent permitted by</w:t>
      </w:r>
      <w:r w:rsidRPr="0082262E">
        <w:rPr>
          <w:rFonts w:cs="Times New Roman"/>
          <w:spacing w:val="-3"/>
        </w:rPr>
        <w:t xml:space="preserve"> </w:t>
      </w:r>
      <w:r w:rsidRPr="0082262E">
        <w:rPr>
          <w:rFonts w:cs="Times New Roman"/>
        </w:rPr>
        <w:t>law.</w:t>
      </w:r>
    </w:p>
    <w:p w:rsidRPr="002A75B5" w:rsidR="002A75B5" w:rsidP="002A75B5" w:rsidRDefault="002A75B5" w14:paraId="69C746D6" w14:textId="77777777">
      <w:pPr>
        <w:spacing w:before="120"/>
        <w:rPr>
          <w:rFonts w:cs="Times New Roman"/>
          <w:szCs w:val="24"/>
        </w:rPr>
      </w:pPr>
    </w:p>
    <w:p w:rsidRPr="00BD7237" w:rsidR="008E61C9" w:rsidP="00BD7237" w:rsidRDefault="001477A3" w14:paraId="677BEF47"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20D09" w:rsidP="00220D09" w:rsidRDefault="00220D09" w14:paraId="1AE62D3A" w14:textId="77777777">
      <w:pPr>
        <w:rPr>
          <w:szCs w:val="24"/>
        </w:rPr>
      </w:pPr>
    </w:p>
    <w:p w:rsidRPr="00220D09" w:rsidR="00220D09" w:rsidP="00220D09" w:rsidRDefault="00220D09" w14:paraId="28358CCE" w14:textId="492E93BA">
      <w:pPr>
        <w:rPr>
          <w:szCs w:val="24"/>
        </w:rPr>
      </w:pPr>
      <w:r w:rsidRPr="00220D09">
        <w:rPr>
          <w:szCs w:val="24"/>
        </w:rPr>
        <w:t xml:space="preserve">A proposed rule (RIN 0648-BJ73) soliciting public comments will be published coincident with this submission. </w:t>
      </w:r>
    </w:p>
    <w:p w:rsidR="00220D09" w:rsidP="00BD7237" w:rsidRDefault="00220D09" w14:paraId="2FA1D23B" w14:textId="77777777">
      <w:pPr>
        <w:pStyle w:val="BodyText"/>
        <w:spacing w:before="159"/>
        <w:ind w:left="0"/>
        <w:rPr>
          <w:rFonts w:cs="Times New Roman"/>
          <w:color w:val="2F5496"/>
        </w:rPr>
      </w:pPr>
    </w:p>
    <w:p w:rsidR="008E61C9" w:rsidP="00BD7237" w:rsidRDefault="001477A3" w14:paraId="47928953" w14:textId="645D704F">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220D09" w:rsidP="00220D09" w:rsidRDefault="00220D09" w14:paraId="6FAA80AE" w14:textId="3FCE78C0">
      <w:pPr>
        <w:tabs>
          <w:tab w:val="left" w:pos="360"/>
        </w:tabs>
        <w:spacing w:before="80"/>
        <w:rPr>
          <w:rFonts w:cs="Times New Roman"/>
          <w:b/>
          <w:szCs w:val="24"/>
        </w:rPr>
      </w:pPr>
    </w:p>
    <w:p w:rsidRPr="00A65D74" w:rsidR="00220D09" w:rsidP="00220D09" w:rsidRDefault="00220D09" w14:paraId="5C0A8523" w14:textId="77777777">
      <w:pPr>
        <w:rPr>
          <w:szCs w:val="24"/>
        </w:rPr>
      </w:pPr>
      <w:r w:rsidRPr="00F333EE">
        <w:rPr>
          <w:szCs w:val="24"/>
        </w:rPr>
        <w:t>No payment or gift is provided under this program.</w:t>
      </w:r>
    </w:p>
    <w:p w:rsidRPr="00220D09" w:rsidR="00220D09" w:rsidP="00220D09" w:rsidRDefault="00220D09" w14:paraId="470E91D5" w14:textId="77777777">
      <w:pPr>
        <w:tabs>
          <w:tab w:val="left" w:pos="360"/>
        </w:tabs>
        <w:spacing w:before="80"/>
        <w:rPr>
          <w:rFonts w:cs="Times New Roman"/>
          <w:b/>
          <w:szCs w:val="24"/>
        </w:rPr>
      </w:pPr>
    </w:p>
    <w:p w:rsidRPr="00BD7237" w:rsidR="008E61C9" w:rsidP="004223BA" w:rsidRDefault="001477A3" w14:paraId="54CECDD2" w14:textId="77777777">
      <w:pPr>
        <w:pStyle w:val="ListParagraph"/>
        <w:keepNext/>
        <w:widowControl/>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CA1B07" w:rsidR="00CA1B07" w:rsidP="004223BA" w:rsidRDefault="00220D09" w14:paraId="1C558FF5" w14:textId="19807B14">
      <w:pPr>
        <w:pStyle w:val="BodyText"/>
        <w:keepNext/>
        <w:widowControl/>
        <w:spacing w:before="158"/>
        <w:ind w:left="0"/>
        <w:rPr>
          <w:rFonts w:eastAsia="Arial" w:cs="Times New Roman"/>
          <w:lang w:bidi="en-US"/>
        </w:rPr>
      </w:pPr>
      <w:r w:rsidRPr="00220D09">
        <w:t>The annual reports submitted to NMFS are confidential under section 402(b) of the Magnuson-Stevens Act. They are also confidential under NOAA Administrative Order 216-100, which sets forth procedures to protect confidentiality of fishery statistics.</w:t>
      </w:r>
      <w:r w:rsidRPr="00CA1B07" w:rsidR="00CA1B07">
        <w:rPr>
          <w:rFonts w:eastAsia="Arial" w:cs="Times New Roman"/>
          <w:lang w:bidi="en-US"/>
        </w:rPr>
        <w:t xml:space="preserve"> The Privacy Impact Assessment that covers this information collection is </w:t>
      </w:r>
      <w:hyperlink w:history="1" r:id="rId16">
        <w:r w:rsidRPr="00CA1B07" w:rsidR="00CA1B07">
          <w:rPr>
            <w:rFonts w:eastAsia="Arial" w:cs="Times New Roman"/>
            <w:color w:val="0000FF"/>
            <w:u w:val="single"/>
            <w:lang w:bidi="en-US"/>
          </w:rPr>
          <w:t>NOAA NMFS Alaska Region Local Area Network (NOAA4700)</w:t>
        </w:r>
      </w:hyperlink>
      <w:r w:rsidRPr="00CA1B07" w:rsidR="00CA1B07">
        <w:rPr>
          <w:rFonts w:eastAsia="Arial" w:cs="Times New Roman"/>
          <w:lang w:bidi="en-US"/>
        </w:rPr>
        <w:t>.</w:t>
      </w:r>
    </w:p>
    <w:p w:rsidRPr="00220D09" w:rsidR="002C5777" w:rsidP="00220D09" w:rsidRDefault="002C5777" w14:paraId="3EB8A039" w14:textId="77777777">
      <w:pPr>
        <w:rPr>
          <w:szCs w:val="24"/>
        </w:rPr>
      </w:pPr>
    </w:p>
    <w:p w:rsidRPr="00DE0326" w:rsidR="00DE0326" w:rsidP="00DE0326" w:rsidRDefault="00220D09" w14:paraId="2DB86764" w14:textId="6F363937">
      <w:pPr>
        <w:rPr>
          <w:szCs w:val="24"/>
        </w:rPr>
      </w:pPr>
      <w:r w:rsidRPr="00B363DD">
        <w:t xml:space="preserve">The </w:t>
      </w:r>
      <w:r>
        <w:t xml:space="preserve">annual </w:t>
      </w:r>
      <w:r w:rsidRPr="00B363DD">
        <w:t xml:space="preserve">reports </w:t>
      </w:r>
      <w:r>
        <w:t xml:space="preserve">submitted to the Council </w:t>
      </w:r>
      <w:r w:rsidRPr="00B363DD">
        <w:t xml:space="preserve">are </w:t>
      </w:r>
      <w:r>
        <w:t>not confidential. They are posted on the Council’s website and available to the public.</w:t>
      </w:r>
      <w:r w:rsidRPr="00DE0326" w:rsidR="00DE0326">
        <w:rPr>
          <w:szCs w:val="24"/>
        </w:rPr>
        <w:t xml:space="preserve"> </w:t>
      </w:r>
      <w:r w:rsidR="002C5777">
        <w:rPr>
          <w:szCs w:val="24"/>
        </w:rPr>
        <w:t>M</w:t>
      </w:r>
      <w:r w:rsidRPr="002C5777" w:rsidR="002C5777">
        <w:rPr>
          <w:szCs w:val="24"/>
        </w:rPr>
        <w:t>ost of the cooperative managers present their annual reports in oral testimony to the Council.</w:t>
      </w:r>
      <w:r w:rsidR="002C5777">
        <w:rPr>
          <w:szCs w:val="24"/>
        </w:rPr>
        <w:t xml:space="preserve"> </w:t>
      </w:r>
    </w:p>
    <w:p w:rsidR="00220D09" w:rsidP="00220D09" w:rsidRDefault="00220D09" w14:paraId="2F49A172" w14:textId="6CB430D9">
      <w:pPr>
        <w:pStyle w:val="BodyText"/>
        <w:spacing w:before="158"/>
        <w:ind w:left="0"/>
        <w:rPr>
          <w:rFonts w:cs="Times New Roman"/>
          <w:color w:val="2F5496"/>
        </w:rPr>
      </w:pPr>
    </w:p>
    <w:p w:rsidRPr="00BD7237" w:rsidR="008E61C9" w:rsidP="004E4563" w:rsidRDefault="001477A3" w14:paraId="44DEA4DC" w14:textId="77777777">
      <w:pPr>
        <w:pStyle w:val="ListParagraph"/>
        <w:keepNext/>
        <w:widowControl/>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20D09" w:rsidP="004E4563" w:rsidRDefault="00220D09" w14:paraId="16EB1685" w14:textId="27D84643">
      <w:pPr>
        <w:keepNext/>
        <w:widowControl/>
        <w:tabs>
          <w:tab w:val="left" w:pos="360"/>
        </w:tabs>
        <w:spacing w:before="80"/>
        <w:rPr>
          <w:rFonts w:cs="Times New Roman"/>
          <w:b/>
          <w:szCs w:val="24"/>
        </w:rPr>
      </w:pPr>
    </w:p>
    <w:p w:rsidR="00220D09" w:rsidP="004E4563" w:rsidRDefault="00220D09" w14:paraId="14A6A7CD" w14:textId="4D208DFF">
      <w:pPr>
        <w:keepNext/>
        <w:widowControl/>
        <w:rPr>
          <w:rFonts w:cs="Times New Roman"/>
          <w:color w:val="2F5496"/>
          <w:szCs w:val="24"/>
        </w:rPr>
      </w:pPr>
      <w:r w:rsidRPr="002D2E09">
        <w:rPr>
          <w:szCs w:val="24"/>
        </w:rPr>
        <w:t>This information collection does not involve information of a sensitive nature.</w:t>
      </w:r>
      <w:r>
        <w:rPr>
          <w:szCs w:val="24"/>
        </w:rPr>
        <w:t xml:space="preserve"> </w:t>
      </w:r>
    </w:p>
    <w:p w:rsidR="004E4563" w:rsidP="004E4563" w:rsidRDefault="004E4563" w14:paraId="5F8ED212" w14:textId="77777777">
      <w:pPr>
        <w:keepNext/>
        <w:widowControl/>
        <w:spacing w:line="259" w:lineRule="auto"/>
        <w:rPr>
          <w:rFonts w:cs="Times New Roman"/>
          <w:szCs w:val="24"/>
        </w:rPr>
        <w:sectPr w:rsidR="004E4563" w:rsidSect="000F511C">
          <w:pgSz w:w="12240" w:h="15840"/>
          <w:pgMar w:top="1080" w:right="1080" w:bottom="1440" w:left="1080" w:header="0" w:footer="1008" w:gutter="0"/>
          <w:cols w:space="720"/>
          <w:docGrid w:linePitch="326"/>
        </w:sectPr>
      </w:pPr>
    </w:p>
    <w:p w:rsidR="008E61C9" w:rsidP="00BD7237" w:rsidRDefault="008E61C9" w14:paraId="4619CD25" w14:textId="11CC2407">
      <w:pPr>
        <w:spacing w:line="259" w:lineRule="auto"/>
        <w:rPr>
          <w:rFonts w:cs="Times New Roman"/>
          <w:szCs w:val="24"/>
        </w:rPr>
      </w:pPr>
    </w:p>
    <w:p w:rsidRPr="00BD7237" w:rsidR="004E4563" w:rsidP="00BD7237" w:rsidRDefault="004E4563" w14:paraId="1F04AF77" w14:textId="77777777">
      <w:pPr>
        <w:spacing w:line="259" w:lineRule="auto"/>
        <w:rPr>
          <w:rFonts w:cs="Times New Roman"/>
          <w:szCs w:val="24"/>
        </w:rPr>
      </w:pPr>
    </w:p>
    <w:p w:rsidRPr="00BD7237" w:rsidR="008E61C9" w:rsidP="00BD7237" w:rsidRDefault="001477A3" w14:paraId="66DFEBD7"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00D64DF9" w:rsidP="00BD7237" w:rsidRDefault="00D64DF9" w14:paraId="6774DA75" w14:textId="77777777">
      <w:pPr>
        <w:spacing w:line="259" w:lineRule="auto"/>
        <w:ind w:hanging="43"/>
        <w:jc w:val="center"/>
        <w:rPr>
          <w:rFonts w:cs="Times New Roman"/>
          <w:b/>
          <w:color w:val="FF0000"/>
          <w:szCs w:val="24"/>
        </w:rPr>
      </w:pPr>
    </w:p>
    <w:tbl>
      <w:tblPr>
        <w:tblW w:w="138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0"/>
        <w:gridCol w:w="1710"/>
        <w:gridCol w:w="2070"/>
        <w:gridCol w:w="1260"/>
        <w:gridCol w:w="1179"/>
        <w:gridCol w:w="1199"/>
        <w:gridCol w:w="1214"/>
        <w:gridCol w:w="1465"/>
        <w:gridCol w:w="1489"/>
      </w:tblGrid>
      <w:tr w:rsidRPr="001F12AC" w:rsidR="00142334" w:rsidTr="00793BDB" w14:paraId="26584F03" w14:textId="77777777">
        <w:trPr>
          <w:trHeight w:val="1027"/>
          <w:tblHeader/>
        </w:trPr>
        <w:tc>
          <w:tcPr>
            <w:tcW w:w="2250" w:type="dxa"/>
            <w:tcBorders>
              <w:top w:val="single" w:color="auto" w:sz="4" w:space="0"/>
              <w:bottom w:val="single" w:color="auto" w:sz="4" w:space="0"/>
            </w:tcBorders>
            <w:shd w:val="clear" w:color="auto" w:fill="4F81BD" w:themeFill="accent1"/>
            <w:noWrap/>
            <w:vAlign w:val="center"/>
            <w:hideMark/>
          </w:tcPr>
          <w:p w:rsidRPr="001F12AC" w:rsidR="00121F3D" w:rsidP="00E10F8E" w:rsidRDefault="00121F3D" w14:paraId="521635A4" w14:textId="77777777">
            <w:pPr>
              <w:keepNext/>
              <w:widowControl/>
              <w:jc w:val="center"/>
              <w:rPr>
                <w:rFonts w:eastAsia="Calibri"/>
                <w:b/>
                <w:sz w:val="16"/>
                <w:szCs w:val="16"/>
              </w:rPr>
            </w:pPr>
            <w:r w:rsidRPr="001F12AC">
              <w:rPr>
                <w:rFonts w:ascii="Calibri" w:hAnsi="Calibri" w:cs="Calibri"/>
                <w:b/>
                <w:bCs/>
                <w:color w:val="000000"/>
                <w:sz w:val="16"/>
                <w:szCs w:val="16"/>
              </w:rPr>
              <w:t>Information Collection</w:t>
            </w:r>
          </w:p>
        </w:tc>
        <w:tc>
          <w:tcPr>
            <w:tcW w:w="1710" w:type="dxa"/>
            <w:tcBorders>
              <w:top w:val="single" w:color="auto" w:sz="4" w:space="0"/>
              <w:bottom w:val="single" w:color="auto" w:sz="4" w:space="0"/>
            </w:tcBorders>
            <w:shd w:val="clear" w:color="auto" w:fill="4F81BD" w:themeFill="accent1"/>
            <w:vAlign w:val="center"/>
          </w:tcPr>
          <w:p w:rsidRPr="001F12AC" w:rsidR="00121F3D" w:rsidP="00E10F8E" w:rsidRDefault="00121F3D" w14:paraId="3914A367" w14:textId="77777777">
            <w:pPr>
              <w:keepNext/>
              <w:widowControl/>
              <w:jc w:val="center"/>
              <w:rPr>
                <w:rFonts w:eastAsia="Calibri"/>
                <w:b/>
                <w:sz w:val="16"/>
                <w:szCs w:val="16"/>
              </w:rPr>
            </w:pPr>
            <w:r w:rsidRPr="001F12AC">
              <w:rPr>
                <w:rFonts w:ascii="Calibri" w:hAnsi="Calibri" w:cs="Calibri"/>
                <w:b/>
                <w:bCs/>
                <w:color w:val="000000"/>
                <w:sz w:val="16"/>
                <w:szCs w:val="16"/>
              </w:rPr>
              <w:t>Type of Respondent (Occupational Title)</w:t>
            </w:r>
          </w:p>
        </w:tc>
        <w:tc>
          <w:tcPr>
            <w:tcW w:w="2070" w:type="dxa"/>
            <w:tcBorders>
              <w:top w:val="single" w:color="auto" w:sz="4" w:space="0"/>
              <w:bottom w:val="single" w:color="auto" w:sz="4" w:space="0"/>
            </w:tcBorders>
            <w:shd w:val="clear" w:color="auto" w:fill="4F81BD" w:themeFill="accent1"/>
            <w:vAlign w:val="center"/>
          </w:tcPr>
          <w:p w:rsidRPr="001F12AC" w:rsidR="00121F3D" w:rsidP="00E10F8E" w:rsidRDefault="00121F3D" w14:paraId="67CD838D"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 of Respondents</w:t>
            </w:r>
          </w:p>
          <w:p w:rsidRPr="001F12AC" w:rsidR="00121F3D" w:rsidP="00E10F8E" w:rsidRDefault="00121F3D" w14:paraId="523CAFF5" w14:textId="77777777">
            <w:pPr>
              <w:keepNext/>
              <w:widowControl/>
              <w:jc w:val="center"/>
              <w:rPr>
                <w:rFonts w:eastAsia="Calibri"/>
                <w:b/>
                <w:sz w:val="16"/>
                <w:szCs w:val="16"/>
              </w:rPr>
            </w:pPr>
            <w:r w:rsidRPr="001F12AC">
              <w:rPr>
                <w:rFonts w:ascii="Calibri" w:hAnsi="Calibri" w:cs="Calibri"/>
                <w:b/>
                <w:bCs/>
                <w:color w:val="000000"/>
                <w:sz w:val="16"/>
                <w:szCs w:val="16"/>
              </w:rPr>
              <w:t>(a)</w:t>
            </w:r>
          </w:p>
        </w:tc>
        <w:tc>
          <w:tcPr>
            <w:tcW w:w="1260" w:type="dxa"/>
            <w:tcBorders>
              <w:top w:val="single" w:color="auto" w:sz="4" w:space="0"/>
              <w:bottom w:val="single" w:color="auto" w:sz="4" w:space="0"/>
            </w:tcBorders>
            <w:shd w:val="clear" w:color="auto" w:fill="4F81BD" w:themeFill="accent1"/>
            <w:vAlign w:val="center"/>
          </w:tcPr>
          <w:p w:rsidRPr="001F12AC" w:rsidR="00121F3D" w:rsidP="00E10F8E" w:rsidRDefault="00121F3D" w14:paraId="7D372DE1"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Annual # of Responses / Respondent</w:t>
            </w:r>
          </w:p>
          <w:p w:rsidRPr="001F12AC" w:rsidR="00121F3D" w:rsidP="00E10F8E" w:rsidRDefault="00121F3D" w14:paraId="48E815D0" w14:textId="77777777">
            <w:pPr>
              <w:keepNext/>
              <w:widowControl/>
              <w:jc w:val="center"/>
              <w:rPr>
                <w:rFonts w:eastAsia="Calibri"/>
                <w:b/>
                <w:sz w:val="16"/>
                <w:szCs w:val="16"/>
              </w:rPr>
            </w:pPr>
            <w:r w:rsidRPr="001F12AC">
              <w:rPr>
                <w:rFonts w:ascii="Calibri" w:hAnsi="Calibri" w:cs="Calibri"/>
                <w:b/>
                <w:bCs/>
                <w:color w:val="000000"/>
                <w:sz w:val="16"/>
                <w:szCs w:val="16"/>
              </w:rPr>
              <w:t>(b)</w:t>
            </w:r>
          </w:p>
        </w:tc>
        <w:tc>
          <w:tcPr>
            <w:tcW w:w="1179" w:type="dxa"/>
            <w:tcBorders>
              <w:top w:val="single" w:color="auto" w:sz="4" w:space="0"/>
              <w:bottom w:val="single" w:color="auto" w:sz="4" w:space="0"/>
            </w:tcBorders>
            <w:shd w:val="clear" w:color="auto" w:fill="4F81BD" w:themeFill="accent1"/>
            <w:vAlign w:val="center"/>
          </w:tcPr>
          <w:p w:rsidRPr="001F12AC" w:rsidR="00121F3D" w:rsidP="00E10F8E" w:rsidRDefault="00121F3D" w14:paraId="0A9996D2"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 xml:space="preserve"> Total # of Annual Responses</w:t>
            </w:r>
          </w:p>
          <w:p w:rsidRPr="001F12AC" w:rsidR="00121F3D" w:rsidP="00E10F8E" w:rsidRDefault="00121F3D" w14:paraId="413BA9FD" w14:textId="77777777">
            <w:pPr>
              <w:keepNext/>
              <w:widowControl/>
              <w:jc w:val="center"/>
              <w:rPr>
                <w:rFonts w:eastAsia="Calibri"/>
                <w:b/>
                <w:sz w:val="16"/>
                <w:szCs w:val="16"/>
              </w:rPr>
            </w:pPr>
            <w:r w:rsidRPr="001F12AC">
              <w:rPr>
                <w:rFonts w:ascii="Calibri" w:hAnsi="Calibri" w:cs="Calibri"/>
                <w:b/>
                <w:bCs/>
                <w:color w:val="000000"/>
                <w:sz w:val="16"/>
                <w:szCs w:val="16"/>
              </w:rPr>
              <w:t>(c) = (a) x (b)</w:t>
            </w:r>
          </w:p>
        </w:tc>
        <w:tc>
          <w:tcPr>
            <w:tcW w:w="1199" w:type="dxa"/>
            <w:tcBorders>
              <w:top w:val="single" w:color="auto" w:sz="4" w:space="0"/>
              <w:bottom w:val="single" w:color="auto" w:sz="4" w:space="0"/>
            </w:tcBorders>
            <w:shd w:val="clear" w:color="auto" w:fill="4F81BD" w:themeFill="accent1"/>
            <w:vAlign w:val="center"/>
          </w:tcPr>
          <w:p w:rsidRPr="001F12AC" w:rsidR="00121F3D" w:rsidP="00E10F8E" w:rsidRDefault="00121F3D" w14:paraId="28F5357D"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 xml:space="preserve">Burden </w:t>
            </w:r>
            <w:proofErr w:type="spellStart"/>
            <w:r w:rsidRPr="001F12AC">
              <w:rPr>
                <w:rFonts w:ascii="Calibri" w:hAnsi="Calibri" w:cs="Calibri"/>
                <w:b/>
                <w:bCs/>
                <w:color w:val="000000"/>
                <w:sz w:val="16"/>
                <w:szCs w:val="16"/>
              </w:rPr>
              <w:t>Hrs</w:t>
            </w:r>
            <w:proofErr w:type="spellEnd"/>
            <w:r w:rsidRPr="001F12AC">
              <w:rPr>
                <w:rFonts w:ascii="Calibri" w:hAnsi="Calibri" w:cs="Calibri"/>
                <w:b/>
                <w:bCs/>
                <w:color w:val="000000"/>
                <w:sz w:val="16"/>
                <w:szCs w:val="16"/>
              </w:rPr>
              <w:t xml:space="preserve"> / Response</w:t>
            </w:r>
          </w:p>
          <w:p w:rsidRPr="001F12AC" w:rsidR="00121F3D" w:rsidP="00E10F8E" w:rsidRDefault="00121F3D" w14:paraId="6211C96F" w14:textId="77777777">
            <w:pPr>
              <w:keepNext/>
              <w:widowControl/>
              <w:jc w:val="center"/>
              <w:rPr>
                <w:rFonts w:eastAsia="Calibri"/>
                <w:b/>
                <w:sz w:val="16"/>
                <w:szCs w:val="16"/>
              </w:rPr>
            </w:pPr>
            <w:r w:rsidRPr="001F12AC">
              <w:rPr>
                <w:rFonts w:ascii="Calibri" w:hAnsi="Calibri" w:cs="Calibri"/>
                <w:b/>
                <w:bCs/>
                <w:color w:val="000000"/>
                <w:sz w:val="16"/>
                <w:szCs w:val="16"/>
              </w:rPr>
              <w:t>(d)</w:t>
            </w:r>
          </w:p>
        </w:tc>
        <w:tc>
          <w:tcPr>
            <w:tcW w:w="1214" w:type="dxa"/>
            <w:tcBorders>
              <w:top w:val="single" w:color="auto" w:sz="4" w:space="0"/>
              <w:bottom w:val="single" w:color="auto" w:sz="4" w:space="0"/>
            </w:tcBorders>
            <w:shd w:val="clear" w:color="auto" w:fill="4F81BD" w:themeFill="accent1"/>
            <w:vAlign w:val="center"/>
          </w:tcPr>
          <w:p w:rsidRPr="001F12AC" w:rsidR="00121F3D" w:rsidP="00E10F8E" w:rsidRDefault="00121F3D" w14:paraId="5F699D09"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 xml:space="preserve">Total Annual Burden </w:t>
            </w:r>
            <w:proofErr w:type="spellStart"/>
            <w:r w:rsidRPr="001F12AC">
              <w:rPr>
                <w:rFonts w:ascii="Calibri" w:hAnsi="Calibri" w:cs="Calibri"/>
                <w:b/>
                <w:bCs/>
                <w:color w:val="000000"/>
                <w:sz w:val="16"/>
                <w:szCs w:val="16"/>
              </w:rPr>
              <w:t>Hrs</w:t>
            </w:r>
            <w:proofErr w:type="spellEnd"/>
          </w:p>
          <w:p w:rsidRPr="001F12AC" w:rsidR="00121F3D" w:rsidP="00E10F8E" w:rsidRDefault="00121F3D" w14:paraId="71BA49D1" w14:textId="77777777">
            <w:pPr>
              <w:keepNext/>
              <w:widowControl/>
              <w:jc w:val="center"/>
              <w:rPr>
                <w:rFonts w:eastAsia="Calibri"/>
                <w:b/>
                <w:sz w:val="16"/>
                <w:szCs w:val="16"/>
              </w:rPr>
            </w:pPr>
            <w:r w:rsidRPr="001F12AC">
              <w:rPr>
                <w:rFonts w:ascii="Calibri" w:hAnsi="Calibri" w:cs="Calibri"/>
                <w:b/>
                <w:bCs/>
                <w:color w:val="000000"/>
                <w:sz w:val="16"/>
                <w:szCs w:val="16"/>
              </w:rPr>
              <w:t>(e) = (c) x (d)</w:t>
            </w:r>
          </w:p>
        </w:tc>
        <w:tc>
          <w:tcPr>
            <w:tcW w:w="1465" w:type="dxa"/>
            <w:tcBorders>
              <w:top w:val="single" w:color="auto" w:sz="4" w:space="0"/>
              <w:bottom w:val="single" w:color="auto" w:sz="4" w:space="0"/>
            </w:tcBorders>
            <w:shd w:val="clear" w:color="auto" w:fill="4F81BD" w:themeFill="accent1"/>
            <w:vAlign w:val="center"/>
          </w:tcPr>
          <w:p w:rsidRPr="001F12AC" w:rsidR="00121F3D" w:rsidP="00E10F8E" w:rsidRDefault="00121F3D" w14:paraId="12AED82E" w14:textId="0CF22ECC">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Mean Hourly Wage Rate</w:t>
            </w:r>
            <w:r w:rsidRPr="00793BDB" w:rsidR="00793BDB">
              <w:rPr>
                <w:rFonts w:ascii="Calibri" w:hAnsi="Calibri" w:cs="Calibri"/>
                <w:b/>
                <w:bCs/>
                <w:color w:val="000000"/>
                <w:sz w:val="16"/>
                <w:szCs w:val="16"/>
                <w:vertAlign w:val="superscript"/>
              </w:rPr>
              <w:t>/</w:t>
            </w:r>
            <w:r w:rsidRPr="001F12AC">
              <w:rPr>
                <w:rFonts w:ascii="Calibri" w:hAnsi="Calibri" w:cs="Calibri"/>
                <w:b/>
                <w:bCs/>
                <w:color w:val="000000"/>
                <w:sz w:val="16"/>
                <w:szCs w:val="16"/>
                <w:u w:val="single"/>
                <w:vertAlign w:val="superscript"/>
              </w:rPr>
              <w:t>1</w:t>
            </w:r>
            <w:r w:rsidRPr="001F12AC">
              <w:rPr>
                <w:rFonts w:ascii="Calibri" w:hAnsi="Calibri" w:cs="Calibri"/>
                <w:b/>
                <w:bCs/>
                <w:color w:val="000000"/>
                <w:sz w:val="16"/>
                <w:szCs w:val="16"/>
              </w:rPr>
              <w:t xml:space="preserve">  (for Type of Respondent)</w:t>
            </w:r>
          </w:p>
          <w:p w:rsidRPr="001F12AC" w:rsidR="00121F3D" w:rsidP="00E10F8E" w:rsidRDefault="00121F3D" w14:paraId="58A81CEC" w14:textId="77777777">
            <w:pPr>
              <w:keepNext/>
              <w:widowControl/>
              <w:jc w:val="center"/>
              <w:rPr>
                <w:rFonts w:eastAsia="Calibri"/>
                <w:b/>
                <w:sz w:val="16"/>
                <w:szCs w:val="16"/>
              </w:rPr>
            </w:pPr>
            <w:r w:rsidRPr="001F12AC">
              <w:rPr>
                <w:rFonts w:ascii="Calibri" w:hAnsi="Calibri" w:cs="Calibri"/>
                <w:b/>
                <w:bCs/>
                <w:color w:val="000000"/>
                <w:sz w:val="16"/>
                <w:szCs w:val="16"/>
              </w:rPr>
              <w:t>(f)</w:t>
            </w:r>
          </w:p>
        </w:tc>
        <w:tc>
          <w:tcPr>
            <w:tcW w:w="1489" w:type="dxa"/>
            <w:tcBorders>
              <w:top w:val="single" w:color="auto" w:sz="4" w:space="0"/>
              <w:bottom w:val="single" w:color="auto" w:sz="4" w:space="0"/>
            </w:tcBorders>
            <w:shd w:val="clear" w:color="auto" w:fill="4F81BD" w:themeFill="accent1"/>
            <w:vAlign w:val="center"/>
          </w:tcPr>
          <w:p w:rsidRPr="001F12AC" w:rsidR="00121F3D" w:rsidP="00E10F8E" w:rsidRDefault="00121F3D" w14:paraId="446A7D20" w14:textId="77777777">
            <w:pPr>
              <w:keepNext/>
              <w:widowControl/>
              <w:autoSpaceDE/>
              <w:autoSpaceDN/>
              <w:jc w:val="center"/>
              <w:rPr>
                <w:rFonts w:ascii="Calibri" w:hAnsi="Calibri" w:cs="Calibri"/>
                <w:b/>
                <w:bCs/>
                <w:color w:val="000000"/>
                <w:sz w:val="16"/>
                <w:szCs w:val="16"/>
              </w:rPr>
            </w:pPr>
            <w:r w:rsidRPr="001F12AC">
              <w:rPr>
                <w:rFonts w:ascii="Calibri" w:hAnsi="Calibri" w:cs="Calibri"/>
                <w:b/>
                <w:bCs/>
                <w:color w:val="000000"/>
                <w:sz w:val="16"/>
                <w:szCs w:val="16"/>
              </w:rPr>
              <w:t>Total Annual Wage Burden Costs</w:t>
            </w:r>
          </w:p>
          <w:p w:rsidRPr="001F12AC" w:rsidR="00121F3D" w:rsidP="00E10F8E" w:rsidRDefault="00121F3D" w14:paraId="444F03F9" w14:textId="77777777">
            <w:pPr>
              <w:keepNext/>
              <w:widowControl/>
              <w:jc w:val="center"/>
              <w:rPr>
                <w:rFonts w:eastAsia="Calibri"/>
                <w:b/>
                <w:sz w:val="16"/>
                <w:szCs w:val="16"/>
                <w:highlight w:val="cyan"/>
              </w:rPr>
            </w:pPr>
            <w:r w:rsidRPr="001F12AC">
              <w:rPr>
                <w:rFonts w:ascii="Calibri" w:hAnsi="Calibri" w:cs="Calibri"/>
                <w:b/>
                <w:bCs/>
                <w:color w:val="000000"/>
                <w:sz w:val="16"/>
                <w:szCs w:val="16"/>
              </w:rPr>
              <w:t>(g) = (e) x (f)</w:t>
            </w:r>
          </w:p>
        </w:tc>
      </w:tr>
      <w:tr w:rsidRPr="001F12AC" w:rsidR="00142334" w:rsidTr="00793BDB" w14:paraId="7BA5D721" w14:textId="77777777">
        <w:trPr>
          <w:trHeight w:val="519"/>
        </w:trPr>
        <w:tc>
          <w:tcPr>
            <w:tcW w:w="2250" w:type="dxa"/>
            <w:vMerge w:val="restart"/>
            <w:tcBorders>
              <w:right w:val="single" w:color="auto" w:sz="4" w:space="0"/>
            </w:tcBorders>
            <w:shd w:val="clear" w:color="auto" w:fill="auto"/>
            <w:vAlign w:val="center"/>
          </w:tcPr>
          <w:p w:rsidRPr="001F12AC" w:rsidR="00121F3D" w:rsidP="00E10F8E" w:rsidRDefault="00121F3D" w14:paraId="24DBDA9E" w14:textId="004C3859">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1. Alaska Crab Rationalization Program Cooperative Annual Report</w:t>
            </w:r>
          </w:p>
        </w:tc>
        <w:tc>
          <w:tcPr>
            <w:tcW w:w="1710" w:type="dxa"/>
            <w:tcBorders>
              <w:right w:val="single" w:color="auto" w:sz="4" w:space="0"/>
            </w:tcBorders>
            <w:vAlign w:val="center"/>
          </w:tcPr>
          <w:p w:rsidRPr="001F12AC" w:rsidR="00121F3D" w:rsidP="00E10F8E" w:rsidRDefault="00121F3D" w14:paraId="215E9F8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Cooperative manager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461B3731"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 (ICE)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D212646"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BC60C3F"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7D084F0"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296</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35889992"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296</w:t>
            </w:r>
          </w:p>
        </w:tc>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54783A39" w14:textId="007ABDF3">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Varies</w:t>
            </w:r>
            <w:r w:rsidRPr="00524CF3" w:rsidR="00524CF3">
              <w:rPr>
                <w:rFonts w:eastAsia="Calibri" w:asciiTheme="minorHAnsi" w:hAnsiTheme="minorHAnsi" w:cstheme="minorHAnsi"/>
                <w:sz w:val="16"/>
                <w:szCs w:val="16"/>
                <w:vertAlign w:val="superscript"/>
              </w:rPr>
              <w:t>/</w:t>
            </w:r>
            <w:r w:rsidRPr="00524CF3" w:rsidR="00524CF3">
              <w:rPr>
                <w:rFonts w:eastAsia="Calibri" w:asciiTheme="minorHAnsi" w:hAnsiTheme="minorHAnsi" w:cstheme="minorHAnsi"/>
                <w:sz w:val="16"/>
                <w:szCs w:val="16"/>
                <w:u w:val="single"/>
                <w:vertAlign w:val="superscript"/>
              </w:rPr>
              <w:t>2</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235E81C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$35,700</w:t>
            </w:r>
          </w:p>
        </w:tc>
      </w:tr>
      <w:tr w:rsidRPr="001F12AC" w:rsidR="00142334" w:rsidTr="00793BDB" w14:paraId="6F0DA4F8" w14:textId="77777777">
        <w:trPr>
          <w:trHeight w:val="127"/>
        </w:trPr>
        <w:tc>
          <w:tcPr>
            <w:tcW w:w="2250" w:type="dxa"/>
            <w:vMerge/>
            <w:tcBorders>
              <w:bottom w:val="single" w:color="auto" w:sz="4" w:space="0"/>
              <w:right w:val="single" w:color="auto" w:sz="4" w:space="0"/>
            </w:tcBorders>
            <w:shd w:val="clear" w:color="auto" w:fill="auto"/>
            <w:vAlign w:val="center"/>
          </w:tcPr>
          <w:p w:rsidRPr="001F12AC" w:rsidR="00121F3D" w:rsidP="00E10F8E" w:rsidRDefault="00121F3D" w14:paraId="243B0866" w14:textId="77777777">
            <w:pPr>
              <w:keepNext/>
              <w:widowControl/>
              <w:rPr>
                <w:rFonts w:eastAsia="Calibri" w:asciiTheme="minorHAnsi" w:hAnsiTheme="minorHAnsi" w:cstheme="minorHAnsi"/>
                <w:sz w:val="16"/>
                <w:szCs w:val="16"/>
              </w:rPr>
            </w:pPr>
          </w:p>
        </w:tc>
        <w:tc>
          <w:tcPr>
            <w:tcW w:w="1710" w:type="dxa"/>
            <w:tcBorders>
              <w:bottom w:val="single" w:color="auto" w:sz="4" w:space="0"/>
              <w:right w:val="single" w:color="auto" w:sz="4" w:space="0"/>
            </w:tcBorders>
            <w:vAlign w:val="center"/>
          </w:tcPr>
          <w:p w:rsidRPr="001F12AC" w:rsidR="00121F3D" w:rsidP="00E10F8E" w:rsidRDefault="00121F3D" w14:paraId="07BDEAD4"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Cooperative managers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BE67C38"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6 (other CR coops)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74382278"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288F434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6</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B1544B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5</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9FA5B0E"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30</w:t>
            </w:r>
          </w:p>
        </w:tc>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3483E681" w14:textId="119424C4">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w:t>
            </w:r>
            <w:r w:rsidR="00684C6A">
              <w:rPr>
                <w:rFonts w:eastAsia="Calibri" w:asciiTheme="minorHAnsi" w:hAnsiTheme="minorHAnsi" w:cstheme="minorHAnsi"/>
                <w:sz w:val="16"/>
                <w:szCs w:val="16"/>
              </w:rPr>
              <w:t>93.20</w:t>
            </w:r>
            <w:r w:rsidRPr="001F12AC">
              <w:rPr>
                <w:rFonts w:asciiTheme="minorHAnsi" w:hAnsiTheme="minorHAnsi" w:cstheme="minorHAnsi"/>
                <w:sz w:val="16"/>
                <w:szCs w:val="16"/>
                <w:vertAlign w:val="superscript"/>
              </w:rPr>
              <w:t xml:space="preserve"> </w:t>
            </w:r>
            <w:r w:rsidRPr="001F12AC">
              <w:rPr>
                <w:rFonts w:eastAsia="Calibri" w:asciiTheme="minorHAnsi" w:hAnsiTheme="minorHAnsi" w:cstheme="minorHAnsi"/>
                <w:sz w:val="16"/>
                <w:szCs w:val="16"/>
              </w:rPr>
              <w:t xml:space="preserve"> </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432EA21A" w14:textId="7B532B19">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w:t>
            </w:r>
            <w:r w:rsidR="00684C6A">
              <w:rPr>
                <w:rFonts w:eastAsia="Calibri" w:asciiTheme="minorHAnsi" w:hAnsiTheme="minorHAnsi" w:cstheme="minorHAnsi"/>
                <w:sz w:val="16"/>
                <w:szCs w:val="16"/>
              </w:rPr>
              <w:t>2,796</w:t>
            </w:r>
          </w:p>
        </w:tc>
      </w:tr>
      <w:tr w:rsidRPr="001F12AC" w:rsidR="00DA2C1A" w:rsidTr="00793BDB" w14:paraId="3210C5C0" w14:textId="77777777">
        <w:trPr>
          <w:trHeight w:val="127"/>
        </w:trPr>
        <w:tc>
          <w:tcPr>
            <w:tcW w:w="2250" w:type="dxa"/>
            <w:vMerge w:val="restart"/>
            <w:tcBorders>
              <w:right w:val="single" w:color="auto" w:sz="4" w:space="0"/>
            </w:tcBorders>
            <w:shd w:val="clear" w:color="auto" w:fill="auto"/>
            <w:vAlign w:val="center"/>
          </w:tcPr>
          <w:p w:rsidRPr="001F12AC" w:rsidR="00DA2C1A" w:rsidP="00E10F8E" w:rsidRDefault="00DA2C1A" w14:paraId="53D624F6" w14:textId="70E101B8">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2. Annual Rockfish Cooperative Report</w:t>
            </w:r>
          </w:p>
        </w:tc>
        <w:tc>
          <w:tcPr>
            <w:tcW w:w="1710" w:type="dxa"/>
            <w:vMerge w:val="restart"/>
            <w:tcBorders>
              <w:right w:val="single" w:color="auto" w:sz="4" w:space="0"/>
            </w:tcBorders>
            <w:vAlign w:val="center"/>
          </w:tcPr>
          <w:p w:rsidRPr="001F12AC" w:rsidR="00DA2C1A" w:rsidP="00E10F8E" w:rsidRDefault="00DA2C1A" w14:paraId="5954CB94" w14:textId="7036C0F3">
            <w:pPr>
              <w:keepNext/>
              <w:widowControl/>
              <w:jc w:val="center"/>
              <w:rPr>
                <w:rFonts w:asciiTheme="minorHAnsi" w:hAnsiTheme="minorHAnsi" w:cstheme="minorHAnsi"/>
                <w:sz w:val="16"/>
                <w:szCs w:val="16"/>
              </w:rPr>
            </w:pPr>
            <w:r w:rsidRPr="001F12AC">
              <w:rPr>
                <w:rFonts w:eastAsia="Calibri" w:asciiTheme="minorHAnsi" w:hAnsiTheme="minorHAnsi" w:cstheme="minorHAnsi"/>
                <w:sz w:val="16"/>
                <w:szCs w:val="16"/>
              </w:rPr>
              <w:t>Cooperative managers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2512E148" w14:textId="77777777">
            <w:pPr>
              <w:keepNext/>
              <w:widowControl/>
              <w:jc w:val="center"/>
              <w:rPr>
                <w:rFonts w:asciiTheme="minorHAnsi" w:hAnsiTheme="minorHAnsi" w:cstheme="minorHAnsi"/>
                <w:sz w:val="16"/>
                <w:szCs w:val="16"/>
              </w:rPr>
            </w:pPr>
            <w:r w:rsidRPr="001F12AC">
              <w:rPr>
                <w:rFonts w:asciiTheme="minorHAnsi" w:hAnsiTheme="minorHAnsi" w:cstheme="minorHAnsi"/>
                <w:sz w:val="16"/>
                <w:szCs w:val="16"/>
              </w:rPr>
              <w:t>1 catch/processor cooperative report to Council</w:t>
            </w:r>
          </w:p>
        </w:tc>
        <w:tc>
          <w:tcPr>
            <w:tcW w:w="1260" w:type="dxa"/>
            <w:tcBorders>
              <w:top w:val="single" w:color="auto" w:sz="4" w:space="0"/>
              <w:left w:val="single" w:color="auto" w:sz="4" w:space="0"/>
              <w:bottom w:val="single" w:color="auto" w:sz="4" w:space="0"/>
              <w:right w:val="single" w:color="auto" w:sz="4" w:space="0"/>
            </w:tcBorders>
            <w:vAlign w:val="center"/>
          </w:tcPr>
          <w:p w:rsidRPr="001F12AC" w:rsidR="00DA2C1A" w:rsidP="00E10F8E" w:rsidRDefault="00DA2C1A" w14:paraId="60594BF0"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5CC32CA6" w14:textId="77777777">
            <w:pPr>
              <w:keepNext/>
              <w:widowControl/>
              <w:jc w:val="center"/>
              <w:rPr>
                <w:rFonts w:asciiTheme="minorHAnsi" w:hAnsiTheme="minorHAnsi" w:cstheme="minorHAnsi"/>
                <w:sz w:val="16"/>
                <w:szCs w:val="16"/>
              </w:rPr>
            </w:pPr>
            <w:r w:rsidRPr="001F12AC">
              <w:rPr>
                <w:rFonts w:asciiTheme="minorHAnsi" w:hAnsiTheme="minorHAnsi" w:cstheme="minorHAnsi"/>
                <w:sz w:val="16"/>
                <w:szCs w:val="16"/>
              </w:rPr>
              <w:t>1</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4694BCD0"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40</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531C4F9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40</w:t>
            </w:r>
          </w:p>
        </w:tc>
        <w:tc>
          <w:tcPr>
            <w:tcW w:w="1465" w:type="dxa"/>
            <w:tcBorders>
              <w:top w:val="single" w:color="auto" w:sz="4" w:space="0"/>
              <w:left w:val="single" w:color="auto" w:sz="4" w:space="0"/>
              <w:bottom w:val="single" w:color="auto" w:sz="4" w:space="0"/>
              <w:right w:val="single" w:color="auto" w:sz="4" w:space="0"/>
            </w:tcBorders>
            <w:vAlign w:val="center"/>
          </w:tcPr>
          <w:p w:rsidRPr="00524CF3" w:rsidR="00DA2C1A" w:rsidP="00E10F8E" w:rsidRDefault="00DA2C1A" w14:paraId="0026B133"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$32</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rsidRPr="00524CF3" w:rsidR="00DA2C1A" w:rsidP="00E10F8E" w:rsidRDefault="00DA2C1A" w14:paraId="6768945E"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$1,280</w:t>
            </w:r>
          </w:p>
        </w:tc>
      </w:tr>
      <w:tr w:rsidRPr="001F12AC" w:rsidR="00DA2C1A" w:rsidTr="00793BDB" w14:paraId="173A501B" w14:textId="77777777">
        <w:trPr>
          <w:trHeight w:val="127"/>
        </w:trPr>
        <w:tc>
          <w:tcPr>
            <w:tcW w:w="2250" w:type="dxa"/>
            <w:vMerge/>
            <w:tcBorders>
              <w:bottom w:val="single" w:color="auto" w:sz="4" w:space="0"/>
              <w:right w:val="single" w:color="auto" w:sz="4" w:space="0"/>
            </w:tcBorders>
            <w:shd w:val="clear" w:color="auto" w:fill="auto"/>
            <w:vAlign w:val="center"/>
          </w:tcPr>
          <w:p w:rsidRPr="001F12AC" w:rsidR="00DA2C1A" w:rsidP="00E10F8E" w:rsidRDefault="00DA2C1A" w14:paraId="487F1251" w14:textId="77777777">
            <w:pPr>
              <w:keepNext/>
              <w:widowControl/>
              <w:rPr>
                <w:rFonts w:eastAsia="Calibri" w:asciiTheme="minorHAnsi" w:hAnsiTheme="minorHAnsi" w:cstheme="minorHAnsi"/>
                <w:sz w:val="16"/>
                <w:szCs w:val="16"/>
              </w:rPr>
            </w:pPr>
          </w:p>
        </w:tc>
        <w:tc>
          <w:tcPr>
            <w:tcW w:w="1710" w:type="dxa"/>
            <w:vMerge/>
            <w:tcBorders>
              <w:bottom w:val="single" w:color="auto" w:sz="4" w:space="0"/>
              <w:right w:val="single" w:color="auto" w:sz="4" w:space="0"/>
            </w:tcBorders>
            <w:vAlign w:val="center"/>
          </w:tcPr>
          <w:p w:rsidRPr="001F12AC" w:rsidR="00DA2C1A" w:rsidP="00E10F8E" w:rsidRDefault="00DA2C1A" w14:paraId="4DEE96C6" w14:textId="77777777">
            <w:pPr>
              <w:keepNext/>
              <w:widowControl/>
              <w:jc w:val="center"/>
              <w:rPr>
                <w:rFonts w:asciiTheme="minorHAnsi" w:hAnsiTheme="minorHAnsi" w:cstheme="minorHAnsi"/>
                <w:sz w:val="16"/>
                <w:szCs w:val="16"/>
              </w:rPr>
            </w:pP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551B129B" w14:textId="77777777">
            <w:pPr>
              <w:keepNext/>
              <w:widowControl/>
              <w:jc w:val="center"/>
              <w:rPr>
                <w:rFonts w:eastAsia="Calibri" w:asciiTheme="minorHAnsi" w:hAnsiTheme="minorHAnsi" w:cstheme="minorHAnsi"/>
                <w:sz w:val="16"/>
                <w:szCs w:val="16"/>
              </w:rPr>
            </w:pPr>
            <w:r w:rsidRPr="001F12AC">
              <w:rPr>
                <w:rFonts w:asciiTheme="minorHAnsi" w:hAnsiTheme="minorHAnsi" w:cstheme="minorHAnsi"/>
                <w:sz w:val="16"/>
                <w:szCs w:val="16"/>
              </w:rPr>
              <w:t>1 respondent for 6 catcher vessel cooperatives report to Council</w:t>
            </w:r>
          </w:p>
        </w:tc>
        <w:tc>
          <w:tcPr>
            <w:tcW w:w="1260" w:type="dxa"/>
            <w:tcBorders>
              <w:top w:val="single" w:color="auto" w:sz="4" w:space="0"/>
              <w:left w:val="single" w:color="auto" w:sz="4" w:space="0"/>
              <w:bottom w:val="single" w:color="auto" w:sz="4" w:space="0"/>
              <w:right w:val="single" w:color="auto" w:sz="4" w:space="0"/>
            </w:tcBorders>
            <w:vAlign w:val="center"/>
          </w:tcPr>
          <w:p w:rsidRPr="001F12AC" w:rsidR="00DA2C1A" w:rsidP="00E10F8E" w:rsidRDefault="00DA2C1A" w14:paraId="0AA594A3"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0D43D9E8" w14:textId="77777777">
            <w:pPr>
              <w:keepNext/>
              <w:widowControl/>
              <w:jc w:val="center"/>
              <w:rPr>
                <w:rFonts w:eastAsia="Calibri" w:asciiTheme="minorHAnsi" w:hAnsiTheme="minorHAnsi" w:cstheme="minorHAnsi"/>
                <w:sz w:val="16"/>
                <w:szCs w:val="16"/>
              </w:rPr>
            </w:pPr>
            <w:r w:rsidRPr="001F12AC">
              <w:rPr>
                <w:rFonts w:asciiTheme="minorHAnsi" w:hAnsiTheme="minorHAnsi" w:cstheme="minorHAnsi"/>
                <w:sz w:val="16"/>
                <w:szCs w:val="16"/>
              </w:rPr>
              <w:t>1</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7F0B3E98"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25</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DA2C1A" w:rsidP="00E10F8E" w:rsidRDefault="00DA2C1A" w14:paraId="6D6D3897"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25</w:t>
            </w:r>
          </w:p>
        </w:tc>
        <w:tc>
          <w:tcPr>
            <w:tcW w:w="1465" w:type="dxa"/>
            <w:tcBorders>
              <w:top w:val="single" w:color="auto" w:sz="4" w:space="0"/>
              <w:left w:val="single" w:color="auto" w:sz="4" w:space="0"/>
              <w:bottom w:val="single" w:color="auto" w:sz="4" w:space="0"/>
              <w:right w:val="single" w:color="auto" w:sz="4" w:space="0"/>
            </w:tcBorders>
            <w:vAlign w:val="center"/>
          </w:tcPr>
          <w:p w:rsidRPr="00524CF3" w:rsidR="00DA2C1A" w:rsidP="00E10F8E" w:rsidRDefault="00DA2C1A" w14:paraId="1220DDF0"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$36</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rsidRPr="00524CF3" w:rsidR="00DA2C1A" w:rsidP="00E10F8E" w:rsidRDefault="00DA2C1A" w14:paraId="11EEF504"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$900</w:t>
            </w:r>
          </w:p>
        </w:tc>
      </w:tr>
      <w:tr w:rsidRPr="001F12AC" w:rsidR="00142334" w:rsidTr="00793BDB" w14:paraId="13A740A3" w14:textId="77777777">
        <w:trPr>
          <w:trHeight w:val="339"/>
        </w:trPr>
        <w:tc>
          <w:tcPr>
            <w:tcW w:w="2250" w:type="dxa"/>
            <w:tcBorders>
              <w:bottom w:val="single" w:color="auto" w:sz="4" w:space="0"/>
              <w:right w:val="single" w:color="auto" w:sz="4" w:space="0"/>
            </w:tcBorders>
            <w:shd w:val="clear" w:color="auto" w:fill="auto"/>
            <w:vAlign w:val="center"/>
            <w:hideMark/>
          </w:tcPr>
          <w:p w:rsidRPr="001F12AC" w:rsidR="00121F3D" w:rsidP="00E10F8E" w:rsidRDefault="00121F3D" w14:paraId="331FD162" w14:textId="3F26FA70">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3. Annual Amendment 80 Cooperative Report</w:t>
            </w:r>
          </w:p>
        </w:tc>
        <w:tc>
          <w:tcPr>
            <w:tcW w:w="1710" w:type="dxa"/>
            <w:tcBorders>
              <w:bottom w:val="single" w:color="auto" w:sz="4" w:space="0"/>
              <w:right w:val="single" w:color="auto" w:sz="4" w:space="0"/>
            </w:tcBorders>
            <w:vAlign w:val="center"/>
          </w:tcPr>
          <w:p w:rsidRPr="001F12AC" w:rsidR="00121F3D" w:rsidP="00E10F8E" w:rsidRDefault="00121F3D" w14:paraId="66B07191" w14:textId="77777777">
            <w:pPr>
              <w:keepNext/>
              <w:widowControl/>
              <w:jc w:val="center"/>
              <w:rPr>
                <w:rFonts w:asciiTheme="minorHAnsi" w:hAnsiTheme="minorHAnsi" w:cstheme="minorHAnsi"/>
                <w:sz w:val="16"/>
                <w:szCs w:val="16"/>
              </w:rPr>
            </w:pPr>
            <w:r w:rsidRPr="001F12AC">
              <w:rPr>
                <w:rFonts w:eastAsia="Calibri" w:asciiTheme="minorHAnsi" w:hAnsiTheme="minorHAnsi" w:cstheme="minorHAnsi"/>
                <w:sz w:val="16"/>
                <w:szCs w:val="16"/>
              </w:rPr>
              <w:t>Cooperative manager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1A01C722" w14:textId="77777777">
            <w:pPr>
              <w:keepNext/>
              <w:widowControl/>
              <w:jc w:val="center"/>
              <w:rPr>
                <w:rFonts w:eastAsia="Calibri" w:asciiTheme="minorHAnsi" w:hAnsiTheme="minorHAnsi" w:cstheme="minorHAnsi"/>
                <w:sz w:val="16"/>
                <w:szCs w:val="16"/>
              </w:rPr>
            </w:pPr>
            <w:r w:rsidRPr="001F12AC">
              <w:rPr>
                <w:rFonts w:asciiTheme="minorHAnsi" w:hAnsiTheme="minorHAnsi" w:cstheme="minorHAnsi"/>
                <w:sz w:val="16"/>
                <w:szCs w:val="16"/>
              </w:rPr>
              <w:t>1</w:t>
            </w:r>
          </w:p>
        </w:tc>
        <w:tc>
          <w:tcPr>
            <w:tcW w:w="1260" w:type="dxa"/>
            <w:tcBorders>
              <w:top w:val="single" w:color="auto" w:sz="4" w:space="0"/>
              <w:left w:val="single" w:color="auto" w:sz="4" w:space="0"/>
              <w:bottom w:val="single" w:color="auto" w:sz="4" w:space="0"/>
              <w:right w:val="single" w:color="auto" w:sz="4" w:space="0"/>
            </w:tcBorders>
            <w:vAlign w:val="center"/>
          </w:tcPr>
          <w:p w:rsidRPr="001F12AC" w:rsidR="00121F3D" w:rsidP="00E10F8E" w:rsidRDefault="00121F3D" w14:paraId="514115B4"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48EA76A1" w14:textId="77777777">
            <w:pPr>
              <w:keepNext/>
              <w:widowControl/>
              <w:jc w:val="center"/>
              <w:rPr>
                <w:rFonts w:eastAsia="Calibri" w:asciiTheme="minorHAnsi" w:hAnsiTheme="minorHAnsi" w:cstheme="minorHAnsi"/>
                <w:sz w:val="16"/>
                <w:szCs w:val="16"/>
              </w:rPr>
            </w:pPr>
            <w:r w:rsidRPr="001F12AC">
              <w:rPr>
                <w:rFonts w:asciiTheme="minorHAnsi" w:hAnsiTheme="minorHAnsi" w:cstheme="minorHAnsi"/>
                <w:sz w:val="16"/>
                <w:szCs w:val="16"/>
              </w:rPr>
              <w:t>1</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65D5C8F7"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18</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558B9AB3"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18</w:t>
            </w:r>
          </w:p>
        </w:tc>
        <w:tc>
          <w:tcPr>
            <w:tcW w:w="1465" w:type="dxa"/>
            <w:tcBorders>
              <w:top w:val="single" w:color="auto" w:sz="4" w:space="0"/>
              <w:left w:val="single" w:color="auto" w:sz="4" w:space="0"/>
              <w:bottom w:val="single" w:color="auto" w:sz="4" w:space="0"/>
              <w:right w:val="single" w:color="auto" w:sz="4" w:space="0"/>
            </w:tcBorders>
            <w:vAlign w:val="center"/>
          </w:tcPr>
          <w:p w:rsidRPr="00524CF3" w:rsidR="00121F3D" w:rsidP="00E10F8E" w:rsidRDefault="00121F3D" w14:paraId="67BA9F3D"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$45</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rsidRPr="00524CF3" w:rsidR="00121F3D" w:rsidP="00E10F8E" w:rsidRDefault="00121F3D" w14:paraId="7D7BDBAC"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$810</w:t>
            </w:r>
          </w:p>
        </w:tc>
      </w:tr>
      <w:tr w:rsidRPr="001F12AC" w:rsidR="00142334" w:rsidTr="00793BDB" w14:paraId="3A0F06BB" w14:textId="77777777">
        <w:trPr>
          <w:trHeight w:val="519"/>
        </w:trPr>
        <w:tc>
          <w:tcPr>
            <w:tcW w:w="2250" w:type="dxa"/>
            <w:tcBorders>
              <w:top w:val="single" w:color="auto" w:sz="4" w:space="0"/>
            </w:tcBorders>
            <w:shd w:val="clear" w:color="auto" w:fill="auto"/>
            <w:vAlign w:val="center"/>
          </w:tcPr>
          <w:p w:rsidRPr="001F12AC" w:rsidR="00121F3D" w:rsidP="00E10F8E" w:rsidRDefault="00121F3D" w14:paraId="1267571A" w14:textId="5690E4F1">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4. Amendment 80 Halibut Prohibited Species Catch (PSC) Management Plan</w:t>
            </w:r>
          </w:p>
        </w:tc>
        <w:tc>
          <w:tcPr>
            <w:tcW w:w="1710" w:type="dxa"/>
            <w:tcBorders>
              <w:top w:val="single" w:color="auto" w:sz="4" w:space="0"/>
            </w:tcBorders>
            <w:vAlign w:val="center"/>
          </w:tcPr>
          <w:p w:rsidRPr="001F12AC" w:rsidR="00121F3D" w:rsidP="00E10F8E" w:rsidRDefault="00121F3D" w14:paraId="21854887" w14:textId="77777777">
            <w:pPr>
              <w:keepNext/>
              <w:widowControl/>
              <w:jc w:val="center"/>
              <w:rPr>
                <w:rFonts w:asciiTheme="minorHAnsi" w:hAnsiTheme="minorHAnsi" w:cstheme="minorHAnsi"/>
                <w:sz w:val="16"/>
                <w:szCs w:val="16"/>
              </w:rPr>
            </w:pPr>
            <w:r w:rsidRPr="001F12AC">
              <w:rPr>
                <w:rFonts w:eastAsia="Calibri" w:asciiTheme="minorHAnsi" w:hAnsiTheme="minorHAnsi" w:cstheme="minorHAnsi"/>
                <w:sz w:val="16"/>
                <w:szCs w:val="16"/>
              </w:rPr>
              <w:t>Cooperative managers</w:t>
            </w:r>
          </w:p>
        </w:tc>
        <w:tc>
          <w:tcPr>
            <w:tcW w:w="2070" w:type="dxa"/>
            <w:tcBorders>
              <w:top w:val="single" w:color="auto" w:sz="4" w:space="0"/>
            </w:tcBorders>
            <w:shd w:val="clear" w:color="auto" w:fill="auto"/>
            <w:vAlign w:val="center"/>
          </w:tcPr>
          <w:p w:rsidRPr="001F12AC" w:rsidR="00121F3D" w:rsidP="00E10F8E" w:rsidRDefault="00121F3D" w14:paraId="113C32D8" w14:textId="77777777">
            <w:pPr>
              <w:keepNext/>
              <w:widowControl/>
              <w:jc w:val="center"/>
              <w:rPr>
                <w:rFonts w:eastAsia="Calibri" w:asciiTheme="minorHAnsi" w:hAnsiTheme="minorHAnsi" w:cstheme="minorHAnsi"/>
                <w:strike/>
                <w:sz w:val="16"/>
                <w:szCs w:val="16"/>
              </w:rPr>
            </w:pPr>
            <w:r w:rsidRPr="001F12AC">
              <w:rPr>
                <w:rFonts w:asciiTheme="minorHAnsi" w:hAnsiTheme="minorHAnsi" w:cstheme="minorHAnsi"/>
                <w:sz w:val="16"/>
                <w:szCs w:val="16"/>
              </w:rPr>
              <w:t>1</w:t>
            </w:r>
          </w:p>
        </w:tc>
        <w:tc>
          <w:tcPr>
            <w:tcW w:w="1260" w:type="dxa"/>
            <w:tcBorders>
              <w:top w:val="single" w:color="auto" w:sz="4" w:space="0"/>
            </w:tcBorders>
            <w:vAlign w:val="center"/>
          </w:tcPr>
          <w:p w:rsidRPr="001F12AC" w:rsidR="00121F3D" w:rsidP="00E10F8E" w:rsidRDefault="00121F3D" w14:paraId="4D774D1A"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tcBorders>
            <w:vAlign w:val="center"/>
          </w:tcPr>
          <w:p w:rsidRPr="001F12AC" w:rsidR="00121F3D" w:rsidP="00E10F8E" w:rsidRDefault="00121F3D" w14:paraId="74D5C6F8" w14:textId="77777777">
            <w:pPr>
              <w:keepNext/>
              <w:widowControl/>
              <w:jc w:val="center"/>
              <w:rPr>
                <w:rFonts w:asciiTheme="minorHAnsi" w:hAnsiTheme="minorHAnsi" w:cstheme="minorHAnsi"/>
                <w:strike/>
                <w:sz w:val="16"/>
                <w:szCs w:val="16"/>
              </w:rPr>
            </w:pPr>
            <w:r w:rsidRPr="001F12AC">
              <w:rPr>
                <w:rFonts w:asciiTheme="minorHAnsi" w:hAnsiTheme="minorHAnsi" w:cstheme="minorHAnsi"/>
                <w:sz w:val="16"/>
                <w:szCs w:val="16"/>
              </w:rPr>
              <w:t>1</w:t>
            </w:r>
          </w:p>
        </w:tc>
        <w:tc>
          <w:tcPr>
            <w:tcW w:w="1199" w:type="dxa"/>
            <w:tcBorders>
              <w:top w:val="single" w:color="auto" w:sz="4" w:space="0"/>
            </w:tcBorders>
            <w:vAlign w:val="center"/>
          </w:tcPr>
          <w:p w:rsidRPr="001F12AC" w:rsidR="00121F3D" w:rsidP="00E10F8E" w:rsidRDefault="00121F3D" w14:paraId="483F00D8"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12.5</w:t>
            </w:r>
          </w:p>
        </w:tc>
        <w:tc>
          <w:tcPr>
            <w:tcW w:w="1214" w:type="dxa"/>
            <w:tcBorders>
              <w:top w:val="single" w:color="auto" w:sz="4" w:space="0"/>
            </w:tcBorders>
            <w:shd w:val="clear" w:color="auto" w:fill="auto"/>
            <w:vAlign w:val="center"/>
          </w:tcPr>
          <w:p w:rsidRPr="001F12AC" w:rsidR="00121F3D" w:rsidP="00E10F8E" w:rsidRDefault="00121F3D" w14:paraId="341035E9"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12.5</w:t>
            </w:r>
          </w:p>
        </w:tc>
        <w:tc>
          <w:tcPr>
            <w:tcW w:w="1465" w:type="dxa"/>
            <w:tcBorders>
              <w:top w:val="single" w:color="auto" w:sz="4" w:space="0"/>
            </w:tcBorders>
            <w:vAlign w:val="center"/>
          </w:tcPr>
          <w:p w:rsidRPr="00524CF3" w:rsidR="00121F3D" w:rsidP="00E10F8E" w:rsidRDefault="00121F3D" w14:paraId="6CF10482"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$45</w:t>
            </w:r>
          </w:p>
        </w:tc>
        <w:tc>
          <w:tcPr>
            <w:tcW w:w="1489" w:type="dxa"/>
            <w:tcBorders>
              <w:top w:val="single" w:color="auto" w:sz="4" w:space="0"/>
            </w:tcBorders>
            <w:vAlign w:val="center"/>
          </w:tcPr>
          <w:p w:rsidRPr="00524CF3" w:rsidR="00121F3D" w:rsidP="00E10F8E" w:rsidRDefault="00121F3D" w14:paraId="7546D966" w14:textId="77777777">
            <w:pPr>
              <w:keepNext/>
              <w:widowControl/>
              <w:jc w:val="center"/>
              <w:rPr>
                <w:rFonts w:eastAsia="Calibri" w:asciiTheme="minorHAnsi" w:hAnsiTheme="minorHAnsi" w:cstheme="minorHAnsi"/>
                <w:sz w:val="16"/>
                <w:szCs w:val="16"/>
              </w:rPr>
            </w:pPr>
            <w:r w:rsidRPr="00524CF3">
              <w:rPr>
                <w:rFonts w:eastAsia="Calibri" w:asciiTheme="minorHAnsi" w:hAnsiTheme="minorHAnsi" w:cstheme="minorHAnsi"/>
                <w:sz w:val="16"/>
                <w:szCs w:val="16"/>
              </w:rPr>
              <w:t>$563</w:t>
            </w:r>
          </w:p>
        </w:tc>
      </w:tr>
      <w:tr w:rsidRPr="001F12AC" w:rsidR="00142334" w:rsidTr="00793BDB" w14:paraId="3A9FFA74" w14:textId="77777777">
        <w:trPr>
          <w:trHeight w:val="508"/>
        </w:trPr>
        <w:tc>
          <w:tcPr>
            <w:tcW w:w="2250" w:type="dxa"/>
            <w:tcBorders>
              <w:right w:val="single" w:color="auto" w:sz="4" w:space="0"/>
            </w:tcBorders>
            <w:shd w:val="clear" w:color="auto" w:fill="auto"/>
            <w:vAlign w:val="center"/>
          </w:tcPr>
          <w:p w:rsidRPr="001F12AC" w:rsidR="00121F3D" w:rsidP="00E10F8E" w:rsidRDefault="00121F3D" w14:paraId="6D820454" w14:textId="3639A532">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5. Amendment 80 Halibut Bycatch Avoidance Progress Report</w:t>
            </w:r>
          </w:p>
        </w:tc>
        <w:tc>
          <w:tcPr>
            <w:tcW w:w="1710" w:type="dxa"/>
            <w:tcBorders>
              <w:right w:val="single" w:color="auto" w:sz="4" w:space="0"/>
            </w:tcBorders>
            <w:vAlign w:val="center"/>
          </w:tcPr>
          <w:p w:rsidRPr="001F12AC" w:rsidR="00121F3D" w:rsidP="00E10F8E" w:rsidRDefault="00121F3D" w14:paraId="2FED06E6" w14:textId="77777777">
            <w:pPr>
              <w:keepNext/>
              <w:widowControl/>
              <w:jc w:val="center"/>
              <w:rPr>
                <w:rFonts w:asciiTheme="minorHAnsi" w:hAnsiTheme="minorHAnsi" w:cstheme="minorHAnsi"/>
                <w:sz w:val="16"/>
                <w:szCs w:val="16"/>
              </w:rPr>
            </w:pPr>
            <w:r w:rsidRPr="001F12AC">
              <w:rPr>
                <w:rFonts w:eastAsia="Calibri" w:asciiTheme="minorHAnsi" w:hAnsiTheme="minorHAnsi" w:cstheme="minorHAnsi"/>
                <w:sz w:val="16"/>
                <w:szCs w:val="16"/>
              </w:rPr>
              <w:t>Cooperative managers</w:t>
            </w:r>
          </w:p>
        </w:tc>
        <w:tc>
          <w:tcPr>
            <w:tcW w:w="2070" w:type="dxa"/>
            <w:tcBorders>
              <w:top w:val="dotted"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332E6D1D" w14:textId="77777777">
            <w:pPr>
              <w:keepNext/>
              <w:widowControl/>
              <w:jc w:val="center"/>
              <w:rPr>
                <w:rFonts w:eastAsia="Calibri" w:asciiTheme="minorHAnsi" w:hAnsiTheme="minorHAnsi" w:cstheme="minorHAnsi"/>
                <w:strike/>
                <w:sz w:val="16"/>
                <w:szCs w:val="16"/>
              </w:rPr>
            </w:pPr>
            <w:r w:rsidRPr="001F12AC">
              <w:rPr>
                <w:rFonts w:asciiTheme="minorHAnsi" w:hAnsiTheme="minorHAnsi" w:cstheme="minorHAnsi"/>
                <w:sz w:val="16"/>
                <w:szCs w:val="16"/>
              </w:rPr>
              <w:t>1</w:t>
            </w:r>
          </w:p>
        </w:tc>
        <w:tc>
          <w:tcPr>
            <w:tcW w:w="1260" w:type="dxa"/>
            <w:tcBorders>
              <w:top w:val="dotted" w:color="auto" w:sz="4" w:space="0"/>
              <w:left w:val="single" w:color="auto" w:sz="4" w:space="0"/>
              <w:bottom w:val="single" w:color="auto" w:sz="4" w:space="0"/>
              <w:right w:val="single" w:color="auto" w:sz="4" w:space="0"/>
            </w:tcBorders>
            <w:vAlign w:val="center"/>
          </w:tcPr>
          <w:p w:rsidRPr="001F12AC" w:rsidR="00121F3D" w:rsidP="00E10F8E" w:rsidRDefault="00121F3D" w14:paraId="171CB6EC"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dotted" w:color="auto" w:sz="4" w:space="0"/>
              <w:left w:val="single" w:color="auto" w:sz="4" w:space="0"/>
              <w:bottom w:val="single" w:color="auto" w:sz="4" w:space="0"/>
              <w:right w:val="single" w:color="auto" w:sz="4" w:space="0"/>
            </w:tcBorders>
            <w:vAlign w:val="center"/>
          </w:tcPr>
          <w:p w:rsidRPr="001F12AC" w:rsidR="00121F3D" w:rsidP="00E10F8E" w:rsidRDefault="00121F3D" w14:paraId="43A236DA" w14:textId="77777777">
            <w:pPr>
              <w:keepNext/>
              <w:widowControl/>
              <w:jc w:val="center"/>
              <w:rPr>
                <w:rFonts w:asciiTheme="minorHAnsi" w:hAnsiTheme="minorHAnsi" w:cstheme="minorHAnsi"/>
                <w:strike/>
                <w:sz w:val="16"/>
                <w:szCs w:val="16"/>
              </w:rPr>
            </w:pPr>
            <w:r w:rsidRPr="001F12AC">
              <w:rPr>
                <w:rFonts w:asciiTheme="minorHAnsi" w:hAnsiTheme="minorHAnsi" w:cstheme="minorHAnsi"/>
                <w:sz w:val="16"/>
                <w:szCs w:val="16"/>
              </w:rPr>
              <w:t>1</w:t>
            </w:r>
          </w:p>
        </w:tc>
        <w:tc>
          <w:tcPr>
            <w:tcW w:w="1199" w:type="dxa"/>
            <w:tcBorders>
              <w:top w:val="dotted" w:color="auto" w:sz="4" w:space="0"/>
              <w:left w:val="single" w:color="auto" w:sz="4" w:space="0"/>
              <w:bottom w:val="single" w:color="auto" w:sz="4" w:space="0"/>
              <w:right w:val="single" w:color="auto" w:sz="4" w:space="0"/>
            </w:tcBorders>
            <w:vAlign w:val="center"/>
          </w:tcPr>
          <w:p w:rsidRPr="001F12AC" w:rsidR="00121F3D" w:rsidP="00E10F8E" w:rsidRDefault="00121F3D" w14:paraId="411F2F19"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12.5</w:t>
            </w:r>
          </w:p>
        </w:tc>
        <w:tc>
          <w:tcPr>
            <w:tcW w:w="1214" w:type="dxa"/>
            <w:tcBorders>
              <w:top w:val="dotted" w:color="auto" w:sz="4" w:space="0"/>
              <w:left w:val="single" w:color="auto" w:sz="4" w:space="0"/>
              <w:bottom w:val="single" w:color="auto" w:sz="4" w:space="0"/>
              <w:right w:val="single" w:color="auto" w:sz="4" w:space="0"/>
            </w:tcBorders>
            <w:shd w:val="clear" w:color="auto" w:fill="auto"/>
            <w:vAlign w:val="center"/>
          </w:tcPr>
          <w:p w:rsidRPr="001F12AC" w:rsidR="00121F3D" w:rsidP="00E10F8E" w:rsidRDefault="00121F3D" w14:paraId="645EAD1E"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12.5</w:t>
            </w:r>
          </w:p>
        </w:tc>
        <w:tc>
          <w:tcPr>
            <w:tcW w:w="1465" w:type="dxa"/>
            <w:tcBorders>
              <w:top w:val="dotted" w:color="auto" w:sz="4" w:space="0"/>
              <w:left w:val="single" w:color="auto" w:sz="4" w:space="0"/>
              <w:bottom w:val="single" w:color="auto" w:sz="4" w:space="0"/>
              <w:right w:val="single" w:color="auto" w:sz="4" w:space="0"/>
            </w:tcBorders>
            <w:vAlign w:val="center"/>
          </w:tcPr>
          <w:p w:rsidRPr="00524CF3" w:rsidR="00121F3D" w:rsidP="00E10F8E" w:rsidRDefault="00121F3D" w14:paraId="1F244C57" w14:textId="77777777">
            <w:pPr>
              <w:keepNext/>
              <w:widowControl/>
              <w:jc w:val="center"/>
              <w:rPr>
                <w:rFonts w:asciiTheme="minorHAnsi" w:hAnsiTheme="minorHAnsi" w:cstheme="minorHAnsi"/>
                <w:color w:val="000000"/>
                <w:sz w:val="16"/>
                <w:szCs w:val="16"/>
              </w:rPr>
            </w:pPr>
            <w:r w:rsidRPr="00524CF3">
              <w:rPr>
                <w:rFonts w:asciiTheme="minorHAnsi" w:hAnsiTheme="minorHAnsi" w:cstheme="minorHAnsi"/>
                <w:color w:val="000000"/>
                <w:sz w:val="16"/>
                <w:szCs w:val="16"/>
              </w:rPr>
              <w:t>$45</w:t>
            </w:r>
          </w:p>
        </w:tc>
        <w:tc>
          <w:tcPr>
            <w:tcW w:w="1489" w:type="dxa"/>
            <w:tcBorders>
              <w:top w:val="dotted" w:color="auto" w:sz="4" w:space="0"/>
              <w:left w:val="single" w:color="auto" w:sz="4" w:space="0"/>
              <w:bottom w:val="single" w:color="auto" w:sz="4" w:space="0"/>
              <w:right w:val="single" w:color="auto" w:sz="4" w:space="0"/>
            </w:tcBorders>
            <w:vAlign w:val="center"/>
          </w:tcPr>
          <w:p w:rsidRPr="00524CF3" w:rsidR="00121F3D" w:rsidP="00E10F8E" w:rsidRDefault="00121F3D" w14:paraId="4E91636C" w14:textId="77777777">
            <w:pPr>
              <w:keepNext/>
              <w:widowControl/>
              <w:jc w:val="center"/>
              <w:rPr>
                <w:rFonts w:asciiTheme="minorHAnsi" w:hAnsiTheme="minorHAnsi" w:cstheme="minorHAnsi"/>
                <w:color w:val="000000"/>
                <w:sz w:val="16"/>
                <w:szCs w:val="16"/>
              </w:rPr>
            </w:pPr>
            <w:r w:rsidRPr="00524CF3">
              <w:rPr>
                <w:rFonts w:asciiTheme="minorHAnsi" w:hAnsiTheme="minorHAnsi" w:cstheme="minorHAnsi"/>
                <w:color w:val="000000"/>
                <w:sz w:val="16"/>
                <w:szCs w:val="16"/>
              </w:rPr>
              <w:t>$563</w:t>
            </w:r>
          </w:p>
        </w:tc>
      </w:tr>
      <w:tr w:rsidRPr="001F12AC" w:rsidR="00142334" w:rsidTr="00793BDB" w14:paraId="7CCB7A31" w14:textId="77777777">
        <w:trPr>
          <w:trHeight w:val="180"/>
        </w:trPr>
        <w:tc>
          <w:tcPr>
            <w:tcW w:w="2250" w:type="dxa"/>
            <w:shd w:val="clear" w:color="auto" w:fill="auto"/>
            <w:vAlign w:val="center"/>
          </w:tcPr>
          <w:p w:rsidRPr="001F12AC" w:rsidR="00121F3D" w:rsidP="00E10F8E" w:rsidRDefault="00121F3D" w14:paraId="42EA5C2C" w14:textId="6FB6A9B5">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6. American Fisheries Act Annual Catcher Vessel Intercooperative Report</w:t>
            </w:r>
          </w:p>
        </w:tc>
        <w:tc>
          <w:tcPr>
            <w:tcW w:w="1710" w:type="dxa"/>
            <w:vAlign w:val="center"/>
          </w:tcPr>
          <w:p w:rsidRPr="001F12AC" w:rsidR="00121F3D" w:rsidP="00E10F8E" w:rsidRDefault="00121F3D" w14:paraId="33DEE252" w14:textId="77777777">
            <w:pPr>
              <w:keepNext/>
              <w:widowControl/>
              <w:jc w:val="center"/>
              <w:rPr>
                <w:rFonts w:asciiTheme="minorHAnsi" w:hAnsiTheme="minorHAnsi" w:cstheme="minorHAnsi"/>
                <w:sz w:val="16"/>
                <w:szCs w:val="16"/>
              </w:rPr>
            </w:pPr>
            <w:r w:rsidRPr="001F12AC">
              <w:rPr>
                <w:rFonts w:asciiTheme="minorHAnsi" w:hAnsiTheme="minorHAnsi" w:cstheme="minorHAnsi"/>
                <w:sz w:val="16"/>
                <w:szCs w:val="16"/>
              </w:rPr>
              <w:t>Intercooperative manager</w:t>
            </w:r>
          </w:p>
        </w:tc>
        <w:tc>
          <w:tcPr>
            <w:tcW w:w="2070" w:type="dxa"/>
            <w:tcBorders>
              <w:top w:val="single" w:color="auto" w:sz="4" w:space="0"/>
              <w:bottom w:val="dotted" w:color="auto" w:sz="4" w:space="0"/>
            </w:tcBorders>
            <w:shd w:val="clear" w:color="auto" w:fill="auto"/>
            <w:vAlign w:val="center"/>
          </w:tcPr>
          <w:p w:rsidRPr="001F12AC" w:rsidR="00121F3D" w:rsidP="00E10F8E" w:rsidRDefault="00121F3D" w14:paraId="089D3191" w14:textId="77777777">
            <w:pPr>
              <w:keepNext/>
              <w:widowControl/>
              <w:jc w:val="center"/>
              <w:rPr>
                <w:rFonts w:eastAsia="Calibri" w:asciiTheme="minorHAnsi" w:hAnsiTheme="minorHAnsi" w:cstheme="minorHAnsi"/>
                <w:strike/>
                <w:sz w:val="16"/>
                <w:szCs w:val="16"/>
              </w:rPr>
            </w:pPr>
            <w:r w:rsidRPr="001F12AC">
              <w:rPr>
                <w:rFonts w:asciiTheme="minorHAnsi" w:hAnsiTheme="minorHAnsi" w:cstheme="minorHAnsi"/>
                <w:sz w:val="16"/>
                <w:szCs w:val="16"/>
              </w:rPr>
              <w:t>1</w:t>
            </w:r>
          </w:p>
        </w:tc>
        <w:tc>
          <w:tcPr>
            <w:tcW w:w="1260" w:type="dxa"/>
            <w:tcBorders>
              <w:top w:val="single" w:color="auto" w:sz="4" w:space="0"/>
              <w:bottom w:val="dotted" w:color="auto" w:sz="4" w:space="0"/>
            </w:tcBorders>
            <w:vAlign w:val="center"/>
          </w:tcPr>
          <w:p w:rsidRPr="001F12AC" w:rsidR="00121F3D" w:rsidP="00E10F8E" w:rsidRDefault="00121F3D" w14:paraId="11834FFC"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bottom w:val="dotted" w:color="auto" w:sz="4" w:space="0"/>
            </w:tcBorders>
            <w:vAlign w:val="center"/>
          </w:tcPr>
          <w:p w:rsidRPr="001F12AC" w:rsidR="00121F3D" w:rsidP="00E10F8E" w:rsidRDefault="00121F3D" w14:paraId="75A034E2" w14:textId="77777777">
            <w:pPr>
              <w:keepNext/>
              <w:widowControl/>
              <w:jc w:val="center"/>
              <w:rPr>
                <w:rFonts w:asciiTheme="minorHAnsi" w:hAnsiTheme="minorHAnsi" w:cstheme="minorHAnsi"/>
                <w:strike/>
                <w:sz w:val="16"/>
                <w:szCs w:val="16"/>
              </w:rPr>
            </w:pPr>
            <w:r w:rsidRPr="001F12AC">
              <w:rPr>
                <w:rFonts w:asciiTheme="minorHAnsi" w:hAnsiTheme="minorHAnsi" w:cstheme="minorHAnsi"/>
                <w:sz w:val="16"/>
                <w:szCs w:val="16"/>
              </w:rPr>
              <w:t>1</w:t>
            </w:r>
          </w:p>
        </w:tc>
        <w:tc>
          <w:tcPr>
            <w:tcW w:w="1199" w:type="dxa"/>
            <w:tcBorders>
              <w:top w:val="single" w:color="auto" w:sz="4" w:space="0"/>
              <w:bottom w:val="dotted" w:color="auto" w:sz="4" w:space="0"/>
            </w:tcBorders>
            <w:vAlign w:val="center"/>
          </w:tcPr>
          <w:p w:rsidRPr="001F12AC" w:rsidR="00121F3D" w:rsidP="00E10F8E" w:rsidRDefault="00121F3D" w14:paraId="1E19C71A"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40</w:t>
            </w:r>
          </w:p>
        </w:tc>
        <w:tc>
          <w:tcPr>
            <w:tcW w:w="1214" w:type="dxa"/>
            <w:tcBorders>
              <w:top w:val="single" w:color="auto" w:sz="4" w:space="0"/>
              <w:bottom w:val="dotted" w:color="auto" w:sz="4" w:space="0"/>
            </w:tcBorders>
            <w:shd w:val="clear" w:color="auto" w:fill="auto"/>
            <w:vAlign w:val="center"/>
          </w:tcPr>
          <w:p w:rsidRPr="001F12AC" w:rsidR="00121F3D" w:rsidP="00E10F8E" w:rsidRDefault="00121F3D" w14:paraId="5DF7F3CE"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40</w:t>
            </w:r>
          </w:p>
        </w:tc>
        <w:tc>
          <w:tcPr>
            <w:tcW w:w="1465" w:type="dxa"/>
            <w:tcBorders>
              <w:top w:val="single" w:color="auto" w:sz="4" w:space="0"/>
              <w:bottom w:val="dotted" w:color="auto" w:sz="4" w:space="0"/>
            </w:tcBorders>
            <w:vAlign w:val="center"/>
          </w:tcPr>
          <w:p w:rsidRPr="00524CF3" w:rsidR="00121F3D" w:rsidP="00E10F8E" w:rsidRDefault="00121F3D" w14:paraId="0C510AFE" w14:textId="77777777">
            <w:pPr>
              <w:keepNext/>
              <w:widowControl/>
              <w:jc w:val="center"/>
              <w:rPr>
                <w:rFonts w:asciiTheme="minorHAnsi" w:hAnsiTheme="minorHAnsi" w:cstheme="minorHAnsi"/>
                <w:color w:val="000000"/>
                <w:sz w:val="16"/>
                <w:szCs w:val="16"/>
              </w:rPr>
            </w:pPr>
            <w:r w:rsidRPr="00524CF3">
              <w:rPr>
                <w:rFonts w:asciiTheme="minorHAnsi" w:hAnsiTheme="minorHAnsi" w:cstheme="minorHAnsi"/>
                <w:color w:val="000000"/>
                <w:sz w:val="16"/>
                <w:szCs w:val="16"/>
              </w:rPr>
              <w:t>$100</w:t>
            </w:r>
          </w:p>
        </w:tc>
        <w:tc>
          <w:tcPr>
            <w:tcW w:w="1489" w:type="dxa"/>
            <w:tcBorders>
              <w:top w:val="single" w:color="auto" w:sz="4" w:space="0"/>
              <w:bottom w:val="dotted" w:color="auto" w:sz="4" w:space="0"/>
            </w:tcBorders>
            <w:vAlign w:val="center"/>
          </w:tcPr>
          <w:p w:rsidRPr="00524CF3" w:rsidR="00121F3D" w:rsidP="00E10F8E" w:rsidRDefault="00121F3D" w14:paraId="1C1F6DFE" w14:textId="77777777">
            <w:pPr>
              <w:keepNext/>
              <w:widowControl/>
              <w:jc w:val="center"/>
              <w:rPr>
                <w:rFonts w:asciiTheme="minorHAnsi" w:hAnsiTheme="minorHAnsi" w:cstheme="minorHAnsi"/>
                <w:color w:val="000000"/>
                <w:sz w:val="16"/>
                <w:szCs w:val="16"/>
              </w:rPr>
            </w:pPr>
            <w:r w:rsidRPr="00524CF3">
              <w:rPr>
                <w:rFonts w:asciiTheme="minorHAnsi" w:hAnsiTheme="minorHAnsi" w:cstheme="minorHAnsi"/>
                <w:color w:val="000000"/>
                <w:sz w:val="16"/>
                <w:szCs w:val="16"/>
              </w:rPr>
              <w:t>$4,000</w:t>
            </w:r>
          </w:p>
        </w:tc>
      </w:tr>
      <w:tr w:rsidRPr="001F12AC" w:rsidR="00142334" w:rsidTr="00793BDB" w14:paraId="2D49FEAC" w14:textId="77777777">
        <w:trPr>
          <w:trHeight w:val="127"/>
        </w:trPr>
        <w:tc>
          <w:tcPr>
            <w:tcW w:w="2250" w:type="dxa"/>
            <w:shd w:val="clear" w:color="auto" w:fill="auto"/>
            <w:vAlign w:val="center"/>
          </w:tcPr>
          <w:p w:rsidRPr="001F12AC" w:rsidR="00121F3D" w:rsidP="00E10F8E" w:rsidRDefault="00121F3D" w14:paraId="251BB099" w14:textId="44E26A7D">
            <w:pPr>
              <w:keepNext/>
              <w:widowControl/>
              <w:rPr>
                <w:rFonts w:eastAsia="Calibri" w:asciiTheme="minorHAnsi" w:hAnsiTheme="minorHAnsi" w:cstheme="minorHAnsi"/>
                <w:sz w:val="16"/>
                <w:szCs w:val="16"/>
              </w:rPr>
            </w:pPr>
            <w:r w:rsidRPr="001F12AC">
              <w:rPr>
                <w:rFonts w:eastAsia="Calibri" w:asciiTheme="minorHAnsi" w:hAnsiTheme="minorHAnsi" w:cstheme="minorHAnsi"/>
                <w:sz w:val="16"/>
                <w:szCs w:val="16"/>
              </w:rPr>
              <w:t>7. American Fisheries</w:t>
            </w:r>
            <w:r w:rsidR="008E79D0">
              <w:rPr>
                <w:rFonts w:eastAsia="Calibri" w:asciiTheme="minorHAnsi" w:hAnsiTheme="minorHAnsi" w:cstheme="minorHAnsi"/>
                <w:sz w:val="16"/>
                <w:szCs w:val="16"/>
              </w:rPr>
              <w:t xml:space="preserve"> Act Cooperative Annual Report</w:t>
            </w:r>
          </w:p>
        </w:tc>
        <w:tc>
          <w:tcPr>
            <w:tcW w:w="1710" w:type="dxa"/>
            <w:vAlign w:val="center"/>
          </w:tcPr>
          <w:p w:rsidRPr="001F12AC" w:rsidR="00121F3D" w:rsidP="00E10F8E" w:rsidRDefault="00121F3D" w14:paraId="3252AEBB" w14:textId="77777777">
            <w:pPr>
              <w:keepNext/>
              <w:widowControl/>
              <w:jc w:val="center"/>
              <w:rPr>
                <w:rFonts w:asciiTheme="minorHAnsi" w:hAnsiTheme="minorHAnsi" w:cstheme="minorHAnsi"/>
                <w:sz w:val="16"/>
                <w:szCs w:val="16"/>
              </w:rPr>
            </w:pPr>
            <w:r w:rsidRPr="001F12AC">
              <w:rPr>
                <w:rFonts w:eastAsia="Calibri" w:asciiTheme="minorHAnsi" w:hAnsiTheme="minorHAnsi" w:cstheme="minorHAnsi"/>
                <w:sz w:val="16"/>
                <w:szCs w:val="16"/>
              </w:rPr>
              <w:t>Cooperative managers</w:t>
            </w:r>
          </w:p>
        </w:tc>
        <w:tc>
          <w:tcPr>
            <w:tcW w:w="2070" w:type="dxa"/>
            <w:tcBorders>
              <w:top w:val="single" w:color="auto" w:sz="4" w:space="0"/>
              <w:bottom w:val="dotted" w:color="auto" w:sz="4" w:space="0"/>
            </w:tcBorders>
            <w:shd w:val="clear" w:color="auto" w:fill="auto"/>
            <w:vAlign w:val="center"/>
          </w:tcPr>
          <w:p w:rsidRPr="001F12AC" w:rsidR="00121F3D" w:rsidP="00E10F8E" w:rsidRDefault="00121F3D" w14:paraId="29060AE9" w14:textId="77777777">
            <w:pPr>
              <w:keepNext/>
              <w:widowControl/>
              <w:jc w:val="center"/>
              <w:rPr>
                <w:rFonts w:eastAsia="Calibri" w:asciiTheme="minorHAnsi" w:hAnsiTheme="minorHAnsi" w:cstheme="minorHAnsi"/>
                <w:strike/>
                <w:sz w:val="16"/>
                <w:szCs w:val="16"/>
              </w:rPr>
            </w:pPr>
            <w:r w:rsidRPr="001F12AC">
              <w:rPr>
                <w:rFonts w:asciiTheme="minorHAnsi" w:hAnsiTheme="minorHAnsi" w:cstheme="minorHAnsi"/>
                <w:sz w:val="16"/>
                <w:szCs w:val="16"/>
              </w:rPr>
              <w:t>8</w:t>
            </w:r>
          </w:p>
        </w:tc>
        <w:tc>
          <w:tcPr>
            <w:tcW w:w="1260" w:type="dxa"/>
            <w:tcBorders>
              <w:top w:val="single" w:color="auto" w:sz="4" w:space="0"/>
              <w:bottom w:val="dotted" w:color="auto" w:sz="4" w:space="0"/>
            </w:tcBorders>
            <w:vAlign w:val="center"/>
          </w:tcPr>
          <w:p w:rsidRPr="001F12AC" w:rsidR="00121F3D" w:rsidP="00E10F8E" w:rsidRDefault="00121F3D" w14:paraId="67DD515A"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1</w:t>
            </w:r>
          </w:p>
        </w:tc>
        <w:tc>
          <w:tcPr>
            <w:tcW w:w="1179" w:type="dxa"/>
            <w:tcBorders>
              <w:top w:val="single" w:color="auto" w:sz="4" w:space="0"/>
              <w:bottom w:val="dotted" w:color="auto" w:sz="4" w:space="0"/>
            </w:tcBorders>
            <w:vAlign w:val="center"/>
          </w:tcPr>
          <w:p w:rsidRPr="001F12AC" w:rsidR="00121F3D" w:rsidP="00E10F8E" w:rsidRDefault="00121F3D" w14:paraId="3086D931" w14:textId="77777777">
            <w:pPr>
              <w:keepNext/>
              <w:widowControl/>
              <w:jc w:val="center"/>
              <w:rPr>
                <w:rFonts w:asciiTheme="minorHAnsi" w:hAnsiTheme="minorHAnsi" w:cstheme="minorHAnsi"/>
                <w:strike/>
                <w:sz w:val="16"/>
                <w:szCs w:val="16"/>
              </w:rPr>
            </w:pPr>
            <w:r w:rsidRPr="001F12AC">
              <w:rPr>
                <w:rFonts w:asciiTheme="minorHAnsi" w:hAnsiTheme="minorHAnsi" w:cstheme="minorHAnsi"/>
                <w:sz w:val="16"/>
                <w:szCs w:val="16"/>
              </w:rPr>
              <w:t>8</w:t>
            </w:r>
          </w:p>
        </w:tc>
        <w:tc>
          <w:tcPr>
            <w:tcW w:w="1199" w:type="dxa"/>
            <w:tcBorders>
              <w:top w:val="single" w:color="auto" w:sz="4" w:space="0"/>
              <w:bottom w:val="dotted" w:color="auto" w:sz="4" w:space="0"/>
            </w:tcBorders>
            <w:vAlign w:val="center"/>
          </w:tcPr>
          <w:p w:rsidRPr="001F12AC" w:rsidR="00121F3D" w:rsidP="00E10F8E" w:rsidRDefault="00121F3D" w14:paraId="4046EB11"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16</w:t>
            </w:r>
          </w:p>
        </w:tc>
        <w:tc>
          <w:tcPr>
            <w:tcW w:w="1214" w:type="dxa"/>
            <w:tcBorders>
              <w:top w:val="single" w:color="auto" w:sz="4" w:space="0"/>
              <w:bottom w:val="dotted" w:color="auto" w:sz="4" w:space="0"/>
            </w:tcBorders>
            <w:shd w:val="clear" w:color="auto" w:fill="auto"/>
            <w:vAlign w:val="center"/>
          </w:tcPr>
          <w:p w:rsidRPr="001F12AC" w:rsidR="00121F3D" w:rsidP="00E10F8E" w:rsidRDefault="00121F3D" w14:paraId="7BB4C2D7" w14:textId="77777777">
            <w:pPr>
              <w:keepNext/>
              <w:widowControl/>
              <w:jc w:val="center"/>
              <w:rPr>
                <w:rFonts w:eastAsia="Calibri" w:asciiTheme="minorHAnsi" w:hAnsiTheme="minorHAnsi" w:cstheme="minorHAnsi"/>
                <w:sz w:val="16"/>
                <w:szCs w:val="16"/>
              </w:rPr>
            </w:pPr>
            <w:r w:rsidRPr="001F12AC">
              <w:rPr>
                <w:rFonts w:eastAsia="Calibri" w:asciiTheme="minorHAnsi" w:hAnsiTheme="minorHAnsi" w:cstheme="minorHAnsi"/>
                <w:sz w:val="16"/>
                <w:szCs w:val="16"/>
              </w:rPr>
              <w:t>128</w:t>
            </w:r>
          </w:p>
        </w:tc>
        <w:tc>
          <w:tcPr>
            <w:tcW w:w="1465" w:type="dxa"/>
            <w:tcBorders>
              <w:top w:val="single" w:color="auto" w:sz="4" w:space="0"/>
              <w:bottom w:val="dotted" w:color="auto" w:sz="4" w:space="0"/>
            </w:tcBorders>
            <w:vAlign w:val="center"/>
          </w:tcPr>
          <w:p w:rsidRPr="001F12AC" w:rsidR="00121F3D" w:rsidP="00E10F8E" w:rsidRDefault="00121F3D" w14:paraId="60A39FE0" w14:textId="32126BCD">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$75</w:t>
            </w:r>
          </w:p>
        </w:tc>
        <w:tc>
          <w:tcPr>
            <w:tcW w:w="1489" w:type="dxa"/>
            <w:tcBorders>
              <w:top w:val="single" w:color="auto" w:sz="4" w:space="0"/>
              <w:bottom w:val="dotted" w:color="auto" w:sz="4" w:space="0"/>
            </w:tcBorders>
            <w:vAlign w:val="center"/>
          </w:tcPr>
          <w:p w:rsidRPr="001F12AC" w:rsidR="00121F3D" w:rsidP="00E10F8E" w:rsidRDefault="00121F3D" w14:paraId="00393244" w14:textId="77777777">
            <w:pPr>
              <w:keepNext/>
              <w:widowControl/>
              <w:jc w:val="center"/>
              <w:rPr>
                <w:rFonts w:asciiTheme="minorHAnsi" w:hAnsiTheme="minorHAnsi" w:cstheme="minorHAnsi"/>
                <w:color w:val="000000"/>
                <w:sz w:val="16"/>
                <w:szCs w:val="16"/>
              </w:rPr>
            </w:pPr>
            <w:r w:rsidRPr="001F12AC">
              <w:rPr>
                <w:rFonts w:asciiTheme="minorHAnsi" w:hAnsiTheme="minorHAnsi" w:cstheme="minorHAnsi"/>
                <w:color w:val="000000"/>
                <w:sz w:val="16"/>
                <w:szCs w:val="16"/>
              </w:rPr>
              <w:t>$9,600</w:t>
            </w:r>
          </w:p>
        </w:tc>
      </w:tr>
      <w:tr w:rsidRPr="001F12AC" w:rsidR="00142334" w:rsidTr="00793BDB" w14:paraId="25E30E01" w14:textId="77777777">
        <w:trPr>
          <w:trHeight w:val="127"/>
        </w:trPr>
        <w:tc>
          <w:tcPr>
            <w:tcW w:w="2250" w:type="dxa"/>
            <w:tcBorders>
              <w:bottom w:val="single" w:color="auto" w:sz="4" w:space="0"/>
            </w:tcBorders>
            <w:shd w:val="clear" w:color="auto" w:fill="DEEAF6"/>
            <w:noWrap/>
            <w:vAlign w:val="center"/>
          </w:tcPr>
          <w:p w:rsidRPr="001F12AC" w:rsidR="00121F3D" w:rsidP="00E10F8E" w:rsidRDefault="00121F3D" w14:paraId="0ABBC729" w14:textId="77777777">
            <w:pPr>
              <w:keepNext/>
              <w:widowControl/>
              <w:jc w:val="right"/>
              <w:rPr>
                <w:rFonts w:eastAsia="Calibri" w:asciiTheme="minorHAnsi" w:hAnsiTheme="minorHAnsi" w:cstheme="minorHAnsi"/>
                <w:b/>
                <w:bCs/>
                <w:sz w:val="16"/>
                <w:szCs w:val="16"/>
              </w:rPr>
            </w:pPr>
            <w:r w:rsidRPr="001F12AC">
              <w:rPr>
                <w:rFonts w:eastAsia="Calibri" w:asciiTheme="minorHAnsi" w:hAnsiTheme="minorHAnsi" w:cstheme="minorHAnsi"/>
                <w:b/>
                <w:bCs/>
                <w:sz w:val="16"/>
                <w:szCs w:val="16"/>
              </w:rPr>
              <w:t xml:space="preserve">Totals </w:t>
            </w:r>
          </w:p>
        </w:tc>
        <w:tc>
          <w:tcPr>
            <w:tcW w:w="1710" w:type="dxa"/>
            <w:tcBorders>
              <w:bottom w:val="single" w:color="auto" w:sz="4" w:space="0"/>
            </w:tcBorders>
            <w:shd w:val="clear" w:color="auto" w:fill="000000" w:themeFill="text1"/>
            <w:vAlign w:val="center"/>
          </w:tcPr>
          <w:p w:rsidRPr="001F12AC" w:rsidR="00121F3D" w:rsidP="00E10F8E" w:rsidRDefault="00121F3D" w14:paraId="60D41402" w14:textId="77777777">
            <w:pPr>
              <w:keepNext/>
              <w:widowControl/>
              <w:jc w:val="center"/>
              <w:rPr>
                <w:rFonts w:eastAsia="Calibri" w:asciiTheme="minorHAnsi" w:hAnsiTheme="minorHAnsi" w:cstheme="minorHAnsi"/>
                <w:b/>
                <w:bCs/>
                <w:sz w:val="16"/>
                <w:szCs w:val="16"/>
              </w:rPr>
            </w:pPr>
          </w:p>
        </w:tc>
        <w:tc>
          <w:tcPr>
            <w:tcW w:w="2070" w:type="dxa"/>
            <w:tcBorders>
              <w:bottom w:val="single" w:color="auto" w:sz="4" w:space="0"/>
            </w:tcBorders>
            <w:shd w:val="clear" w:color="auto" w:fill="000000" w:themeFill="text1"/>
            <w:vAlign w:val="center"/>
          </w:tcPr>
          <w:p w:rsidRPr="001F12AC" w:rsidR="00121F3D" w:rsidP="00E10F8E" w:rsidRDefault="00121F3D" w14:paraId="43107FB2" w14:textId="77777777">
            <w:pPr>
              <w:keepNext/>
              <w:widowControl/>
              <w:jc w:val="center"/>
              <w:rPr>
                <w:rFonts w:eastAsia="Calibri" w:asciiTheme="minorHAnsi" w:hAnsiTheme="minorHAnsi" w:cstheme="minorHAnsi"/>
                <w:b/>
                <w:bCs/>
                <w:sz w:val="16"/>
                <w:szCs w:val="16"/>
              </w:rPr>
            </w:pPr>
          </w:p>
        </w:tc>
        <w:tc>
          <w:tcPr>
            <w:tcW w:w="1260" w:type="dxa"/>
            <w:tcBorders>
              <w:bottom w:val="single" w:color="auto" w:sz="4" w:space="0"/>
            </w:tcBorders>
            <w:shd w:val="clear" w:color="auto" w:fill="000000" w:themeFill="text1"/>
            <w:vAlign w:val="center"/>
          </w:tcPr>
          <w:p w:rsidRPr="001F12AC" w:rsidR="00121F3D" w:rsidP="00E10F8E" w:rsidRDefault="00121F3D" w14:paraId="6AFFA9E0" w14:textId="77777777">
            <w:pPr>
              <w:keepNext/>
              <w:widowControl/>
              <w:jc w:val="center"/>
              <w:rPr>
                <w:rFonts w:eastAsia="Calibri" w:asciiTheme="minorHAnsi" w:hAnsiTheme="minorHAnsi" w:cstheme="minorHAnsi"/>
                <w:b/>
                <w:bCs/>
                <w:sz w:val="16"/>
                <w:szCs w:val="16"/>
              </w:rPr>
            </w:pPr>
          </w:p>
        </w:tc>
        <w:tc>
          <w:tcPr>
            <w:tcW w:w="1179" w:type="dxa"/>
            <w:tcBorders>
              <w:bottom w:val="single" w:color="auto" w:sz="4" w:space="0"/>
            </w:tcBorders>
            <w:shd w:val="clear" w:color="auto" w:fill="DEEAF6"/>
            <w:vAlign w:val="center"/>
          </w:tcPr>
          <w:p w:rsidRPr="001F12AC" w:rsidR="00121F3D" w:rsidP="00E10F8E" w:rsidRDefault="00121F3D" w14:paraId="6D24EAE3" w14:textId="77777777">
            <w:pPr>
              <w:keepNext/>
              <w:widowControl/>
              <w:jc w:val="center"/>
              <w:rPr>
                <w:rFonts w:eastAsia="Calibri" w:asciiTheme="minorHAnsi" w:hAnsiTheme="minorHAnsi" w:cstheme="minorHAnsi"/>
                <w:b/>
                <w:bCs/>
                <w:sz w:val="16"/>
                <w:szCs w:val="16"/>
              </w:rPr>
            </w:pPr>
            <w:r w:rsidRPr="001F12AC">
              <w:rPr>
                <w:rFonts w:eastAsia="Calibri" w:asciiTheme="minorHAnsi" w:hAnsiTheme="minorHAnsi" w:cstheme="minorHAnsi"/>
                <w:b/>
                <w:bCs/>
                <w:sz w:val="16"/>
                <w:szCs w:val="16"/>
              </w:rPr>
              <w:t>23</w:t>
            </w:r>
          </w:p>
        </w:tc>
        <w:tc>
          <w:tcPr>
            <w:tcW w:w="1199" w:type="dxa"/>
            <w:tcBorders>
              <w:bottom w:val="single" w:color="auto" w:sz="4" w:space="0"/>
            </w:tcBorders>
            <w:shd w:val="clear" w:color="auto" w:fill="000000" w:themeFill="text1"/>
            <w:vAlign w:val="center"/>
          </w:tcPr>
          <w:p w:rsidRPr="001F12AC" w:rsidR="00121F3D" w:rsidP="00E10F8E" w:rsidRDefault="00121F3D" w14:paraId="3C53F1B0" w14:textId="77777777">
            <w:pPr>
              <w:keepNext/>
              <w:widowControl/>
              <w:jc w:val="center"/>
              <w:rPr>
                <w:rFonts w:eastAsia="Calibri" w:asciiTheme="minorHAnsi" w:hAnsiTheme="minorHAnsi" w:cstheme="minorHAnsi"/>
                <w:b/>
                <w:bCs/>
                <w:sz w:val="16"/>
                <w:szCs w:val="16"/>
              </w:rPr>
            </w:pPr>
          </w:p>
        </w:tc>
        <w:tc>
          <w:tcPr>
            <w:tcW w:w="1214" w:type="dxa"/>
            <w:tcBorders>
              <w:bottom w:val="single" w:color="auto" w:sz="4" w:space="0"/>
            </w:tcBorders>
            <w:shd w:val="clear" w:color="auto" w:fill="DEEAF6"/>
            <w:vAlign w:val="center"/>
          </w:tcPr>
          <w:p w:rsidRPr="001F12AC" w:rsidR="00121F3D" w:rsidP="00E10F8E" w:rsidRDefault="009E1731" w14:paraId="7B6BC413" w14:textId="46A15B54">
            <w:pPr>
              <w:keepNext/>
              <w:widowControl/>
              <w:jc w:val="center"/>
              <w:rPr>
                <w:rFonts w:eastAsia="Calibri" w:asciiTheme="minorHAnsi" w:hAnsiTheme="minorHAnsi" w:cstheme="minorHAnsi"/>
                <w:b/>
                <w:bCs/>
                <w:sz w:val="16"/>
                <w:szCs w:val="16"/>
              </w:rPr>
            </w:pPr>
            <w:r>
              <w:rPr>
                <w:rFonts w:eastAsia="Calibri" w:asciiTheme="minorHAnsi" w:hAnsiTheme="minorHAnsi" w:cstheme="minorHAnsi"/>
                <w:b/>
                <w:bCs/>
                <w:sz w:val="16"/>
                <w:szCs w:val="16"/>
              </w:rPr>
              <w:t>602</w:t>
            </w:r>
          </w:p>
        </w:tc>
        <w:tc>
          <w:tcPr>
            <w:tcW w:w="1465" w:type="dxa"/>
            <w:tcBorders>
              <w:bottom w:val="single" w:color="auto" w:sz="4" w:space="0"/>
            </w:tcBorders>
            <w:shd w:val="clear" w:color="auto" w:fill="000000" w:themeFill="text1"/>
            <w:vAlign w:val="center"/>
          </w:tcPr>
          <w:p w:rsidRPr="001F12AC" w:rsidR="00121F3D" w:rsidP="00E10F8E" w:rsidRDefault="00121F3D" w14:paraId="704E169E" w14:textId="77777777">
            <w:pPr>
              <w:keepNext/>
              <w:widowControl/>
              <w:jc w:val="center"/>
              <w:rPr>
                <w:rFonts w:eastAsia="Calibri" w:asciiTheme="minorHAnsi" w:hAnsiTheme="minorHAnsi" w:cstheme="minorHAnsi"/>
                <w:b/>
                <w:bCs/>
                <w:sz w:val="16"/>
                <w:szCs w:val="16"/>
              </w:rPr>
            </w:pPr>
          </w:p>
        </w:tc>
        <w:tc>
          <w:tcPr>
            <w:tcW w:w="1489" w:type="dxa"/>
            <w:tcBorders>
              <w:bottom w:val="single" w:color="auto" w:sz="4" w:space="0"/>
            </w:tcBorders>
            <w:shd w:val="clear" w:color="auto" w:fill="DEEAF6"/>
            <w:vAlign w:val="center"/>
          </w:tcPr>
          <w:p w:rsidRPr="001F12AC" w:rsidR="00121F3D" w:rsidP="00E10F8E" w:rsidRDefault="00BA0719" w14:paraId="7EC6A634" w14:textId="3739893F">
            <w:pPr>
              <w:keepNext/>
              <w:widowControl/>
              <w:jc w:val="center"/>
              <w:rPr>
                <w:rFonts w:eastAsia="Calibri" w:asciiTheme="minorHAnsi" w:hAnsiTheme="minorHAnsi" w:cstheme="minorHAnsi"/>
                <w:b/>
                <w:bCs/>
                <w:sz w:val="16"/>
                <w:szCs w:val="16"/>
              </w:rPr>
            </w:pPr>
            <w:r>
              <w:rPr>
                <w:rFonts w:eastAsia="Calibri" w:asciiTheme="minorHAnsi" w:hAnsiTheme="minorHAnsi" w:cstheme="minorHAnsi"/>
                <w:b/>
                <w:bCs/>
                <w:sz w:val="16"/>
                <w:szCs w:val="16"/>
              </w:rPr>
              <w:t>56,212</w:t>
            </w:r>
          </w:p>
        </w:tc>
      </w:tr>
    </w:tbl>
    <w:p w:rsidR="00D64DF9" w:rsidP="00BD06A8" w:rsidRDefault="00793BDB" w14:paraId="0408AAFA" w14:textId="28178466">
      <w:pPr>
        <w:widowControl/>
        <w:autoSpaceDE/>
        <w:autoSpaceDN/>
        <w:spacing w:before="60"/>
        <w:ind w:left="144" w:hanging="144"/>
        <w:rPr>
          <w:rFonts w:asciiTheme="minorHAnsi" w:hAnsiTheme="minorHAnsi" w:cstheme="minorHAnsi"/>
          <w:sz w:val="18"/>
          <w:szCs w:val="18"/>
        </w:rPr>
      </w:pPr>
      <w:r w:rsidRPr="00793BDB">
        <w:rPr>
          <w:rFonts w:asciiTheme="minorHAnsi" w:hAnsiTheme="minorHAnsi" w:cstheme="minorHAnsi"/>
          <w:sz w:val="18"/>
          <w:szCs w:val="18"/>
          <w:vertAlign w:val="superscript"/>
        </w:rPr>
        <w:t>/</w:t>
      </w:r>
      <w:r w:rsidRPr="005463BE" w:rsidR="00121F3D">
        <w:rPr>
          <w:rFonts w:asciiTheme="minorHAnsi" w:hAnsiTheme="minorHAnsi" w:cstheme="minorHAnsi"/>
          <w:sz w:val="18"/>
          <w:szCs w:val="18"/>
          <w:u w:val="single"/>
          <w:vertAlign w:val="superscript"/>
        </w:rPr>
        <w:t>1</w:t>
      </w:r>
      <w:r w:rsidRPr="005463BE" w:rsidR="00121F3D">
        <w:rPr>
          <w:rFonts w:asciiTheme="minorHAnsi" w:hAnsiTheme="minorHAnsi" w:cstheme="minorHAnsi"/>
          <w:sz w:val="18"/>
          <w:szCs w:val="18"/>
        </w:rPr>
        <w:t xml:space="preserve"> </w:t>
      </w:r>
      <w:r w:rsidR="00121F3D">
        <w:rPr>
          <w:rFonts w:asciiTheme="minorHAnsi" w:hAnsiTheme="minorHAnsi" w:cstheme="minorHAnsi"/>
          <w:sz w:val="18"/>
          <w:szCs w:val="18"/>
        </w:rPr>
        <w:t xml:space="preserve">The hourly wage rate for the six non-ICE cooperative managers that submit the </w:t>
      </w:r>
      <w:r w:rsidRPr="00496CC9" w:rsidR="00121F3D">
        <w:rPr>
          <w:rFonts w:asciiTheme="minorHAnsi" w:hAnsiTheme="minorHAnsi" w:cstheme="minorHAnsi"/>
          <w:sz w:val="18"/>
          <w:szCs w:val="18"/>
        </w:rPr>
        <w:t xml:space="preserve">Alaska Crab Rationalization Program Cooperative Annual Report </w:t>
      </w:r>
      <w:r w:rsidR="00121F3D">
        <w:rPr>
          <w:rFonts w:asciiTheme="minorHAnsi" w:hAnsiTheme="minorHAnsi" w:cstheme="minorHAnsi"/>
          <w:sz w:val="18"/>
          <w:szCs w:val="18"/>
        </w:rPr>
        <w:t xml:space="preserve">is based on the </w:t>
      </w:r>
      <w:r w:rsidRPr="005463BE" w:rsidR="00121F3D">
        <w:rPr>
          <w:rFonts w:asciiTheme="minorHAnsi" w:hAnsiTheme="minorHAnsi" w:cstheme="minorHAnsi"/>
          <w:sz w:val="18"/>
          <w:szCs w:val="18"/>
        </w:rPr>
        <w:t xml:space="preserve">U.S. Department of Labor, Bureau of Labor Statistics wage for </w:t>
      </w:r>
      <w:hyperlink w:history="1" w:anchor="11-0000" r:id="rId17">
        <w:r w:rsidRPr="00BD06A8" w:rsidR="00121F3D">
          <w:rPr>
            <w:rStyle w:val="Hyperlink"/>
            <w:rFonts w:asciiTheme="minorHAnsi" w:hAnsiTheme="minorHAnsi" w:cstheme="minorHAnsi"/>
            <w:sz w:val="18"/>
            <w:szCs w:val="18"/>
          </w:rPr>
          <w:t>occupational code 11-1011, Chief Executives</w:t>
        </w:r>
        <w:r w:rsidRPr="00BD06A8" w:rsidR="00BD06A8">
          <w:rPr>
            <w:rStyle w:val="Hyperlink"/>
            <w:rFonts w:asciiTheme="minorHAnsi" w:hAnsiTheme="minorHAnsi" w:cstheme="minorHAnsi"/>
            <w:sz w:val="18"/>
            <w:szCs w:val="18"/>
          </w:rPr>
          <w:t xml:space="preserve">, </w:t>
        </w:r>
        <w:r w:rsidR="00BD06A8">
          <w:rPr>
            <w:rStyle w:val="Hyperlink"/>
            <w:rFonts w:asciiTheme="minorHAnsi" w:hAnsiTheme="minorHAnsi" w:cstheme="minorHAnsi"/>
            <w:sz w:val="18"/>
            <w:szCs w:val="18"/>
          </w:rPr>
          <w:t xml:space="preserve"> </w:t>
        </w:r>
        <w:r w:rsidRPr="00BD06A8" w:rsidR="00BD06A8">
          <w:rPr>
            <w:rStyle w:val="Hyperlink"/>
            <w:rFonts w:asciiTheme="minorHAnsi" w:hAnsiTheme="minorHAnsi" w:cstheme="minorHAnsi"/>
            <w:sz w:val="18"/>
            <w:szCs w:val="18"/>
          </w:rPr>
          <w:t>May 2019</w:t>
        </w:r>
      </w:hyperlink>
      <w:r w:rsidRPr="005463BE" w:rsidR="00121F3D">
        <w:rPr>
          <w:rFonts w:asciiTheme="minorHAnsi" w:hAnsiTheme="minorHAnsi" w:cstheme="minorHAnsi"/>
          <w:sz w:val="18"/>
          <w:szCs w:val="18"/>
        </w:rPr>
        <w:t>.</w:t>
      </w:r>
      <w:r w:rsidR="00121F3D">
        <w:rPr>
          <w:rFonts w:asciiTheme="minorHAnsi" w:hAnsiTheme="minorHAnsi" w:cstheme="minorHAnsi"/>
          <w:sz w:val="18"/>
          <w:szCs w:val="18"/>
        </w:rPr>
        <w:t xml:space="preserve"> All other rates in this column are from previous respondent comment</w:t>
      </w:r>
      <w:r w:rsidR="00393704">
        <w:rPr>
          <w:rFonts w:asciiTheme="minorHAnsi" w:hAnsiTheme="minorHAnsi" w:cstheme="minorHAnsi"/>
          <w:sz w:val="18"/>
          <w:szCs w:val="18"/>
        </w:rPr>
        <w:t>.</w:t>
      </w:r>
    </w:p>
    <w:p w:rsidRPr="005323D1" w:rsidR="00F75D18" w:rsidP="00787DDE" w:rsidRDefault="00793BDB" w14:paraId="695CEED5" w14:textId="58A76B8D">
      <w:pPr>
        <w:widowControl/>
        <w:autoSpaceDE/>
        <w:autoSpaceDN/>
        <w:spacing w:before="60"/>
        <w:ind w:left="144" w:hanging="144"/>
        <w:rPr>
          <w:rFonts w:asciiTheme="minorHAnsi" w:hAnsiTheme="minorHAnsi" w:cstheme="minorHAnsi"/>
          <w:sz w:val="18"/>
          <w:szCs w:val="18"/>
        </w:rPr>
      </w:pPr>
      <w:r w:rsidRPr="00CD425B">
        <w:rPr>
          <w:rFonts w:asciiTheme="minorHAnsi" w:hAnsiTheme="minorHAnsi" w:cstheme="minorHAnsi"/>
          <w:sz w:val="18"/>
          <w:szCs w:val="18"/>
          <w:vertAlign w:val="superscript"/>
        </w:rPr>
        <w:t>/</w:t>
      </w:r>
      <w:r w:rsidRPr="00524CF3">
        <w:rPr>
          <w:rFonts w:asciiTheme="minorHAnsi" w:hAnsiTheme="minorHAnsi" w:cstheme="minorHAnsi"/>
          <w:sz w:val="18"/>
          <w:szCs w:val="18"/>
          <w:u w:val="single"/>
          <w:vertAlign w:val="superscript"/>
        </w:rPr>
        <w:t>2</w:t>
      </w:r>
      <w:r w:rsidRPr="00524CF3" w:rsidR="00D72639">
        <w:rPr>
          <w:rFonts w:asciiTheme="minorHAnsi" w:hAnsiTheme="minorHAnsi" w:cstheme="minorHAnsi"/>
          <w:sz w:val="18"/>
          <w:szCs w:val="18"/>
        </w:rPr>
        <w:t xml:space="preserve"> The wage </w:t>
      </w:r>
      <w:r w:rsidRPr="00524CF3" w:rsidR="00787DDE">
        <w:rPr>
          <w:rFonts w:asciiTheme="minorHAnsi" w:hAnsiTheme="minorHAnsi" w:cstheme="minorHAnsi"/>
          <w:sz w:val="18"/>
          <w:szCs w:val="18"/>
        </w:rPr>
        <w:t xml:space="preserve">burden </w:t>
      </w:r>
      <w:r w:rsidRPr="00524CF3" w:rsidR="00D72639">
        <w:rPr>
          <w:rFonts w:asciiTheme="minorHAnsi" w:hAnsiTheme="minorHAnsi" w:cstheme="minorHAnsi"/>
          <w:sz w:val="18"/>
          <w:szCs w:val="18"/>
        </w:rPr>
        <w:t xml:space="preserve">costs are from a letter of comment submitted by Inter-Cooperative Exchange (ICE), </w:t>
      </w:r>
      <w:r w:rsidRPr="00524CF3">
        <w:rPr>
          <w:rFonts w:asciiTheme="minorHAnsi" w:hAnsiTheme="minorHAnsi" w:cstheme="minorHAnsi"/>
          <w:sz w:val="18"/>
          <w:szCs w:val="18"/>
        </w:rPr>
        <w:t xml:space="preserve">during the 2019 renewal for this collection. </w:t>
      </w:r>
      <w:r w:rsidRPr="00524CF3" w:rsidR="00D72639">
        <w:rPr>
          <w:rFonts w:asciiTheme="minorHAnsi" w:hAnsiTheme="minorHAnsi" w:cstheme="minorHAnsi"/>
          <w:sz w:val="18"/>
          <w:szCs w:val="18"/>
        </w:rPr>
        <w:t>NMFS was unable to discern</w:t>
      </w:r>
      <w:r w:rsidRPr="00524CF3" w:rsidR="00787DDE">
        <w:rPr>
          <w:rFonts w:asciiTheme="minorHAnsi" w:hAnsiTheme="minorHAnsi" w:cstheme="minorHAnsi"/>
          <w:sz w:val="18"/>
          <w:szCs w:val="18"/>
        </w:rPr>
        <w:t xml:space="preserve"> </w:t>
      </w:r>
      <w:r w:rsidRPr="00524CF3" w:rsidR="00CD425B">
        <w:rPr>
          <w:rFonts w:asciiTheme="minorHAnsi" w:hAnsiTheme="minorHAnsi" w:cstheme="minorHAnsi"/>
          <w:sz w:val="18"/>
          <w:szCs w:val="18"/>
        </w:rPr>
        <w:t>the wage rates</w:t>
      </w:r>
      <w:r w:rsidRPr="00524CF3" w:rsidR="007C6A53">
        <w:rPr>
          <w:rFonts w:asciiTheme="minorHAnsi" w:hAnsiTheme="minorHAnsi" w:cstheme="minorHAnsi"/>
          <w:sz w:val="18"/>
          <w:szCs w:val="18"/>
        </w:rPr>
        <w:t xml:space="preserve">. </w:t>
      </w:r>
      <w:r w:rsidRPr="00524CF3" w:rsidR="00787DDE">
        <w:rPr>
          <w:rFonts w:asciiTheme="minorHAnsi" w:hAnsiTheme="minorHAnsi" w:cstheme="minorHAnsi"/>
          <w:sz w:val="18"/>
          <w:szCs w:val="18"/>
        </w:rPr>
        <w:t xml:space="preserve">See the response to Question 8 in the 2019 renewal for information on how NMFS determined the cost estimates for ICE. </w:t>
      </w:r>
      <w:r w:rsidRPr="00524CF3" w:rsidR="005323D1">
        <w:rPr>
          <w:rFonts w:asciiTheme="minorHAnsi" w:hAnsiTheme="minorHAnsi" w:cstheme="minorHAnsi"/>
          <w:sz w:val="18"/>
          <w:szCs w:val="18"/>
        </w:rPr>
        <w:t>NMFS will adjust these cost estimates in the future if ICE provides additional detail to more accurately associate costs with the various burden hour categories.</w:t>
      </w:r>
      <w:r w:rsidRPr="005323D1" w:rsidR="005323D1">
        <w:rPr>
          <w:rFonts w:asciiTheme="minorHAnsi" w:hAnsiTheme="minorHAnsi" w:cstheme="minorHAnsi"/>
          <w:sz w:val="18"/>
          <w:szCs w:val="18"/>
        </w:rPr>
        <w:t xml:space="preserve">  </w:t>
      </w:r>
    </w:p>
    <w:p w:rsidR="00787DDE" w:rsidP="00BD7237" w:rsidRDefault="00787DDE" w14:paraId="088C02AB" w14:textId="77777777">
      <w:pPr>
        <w:spacing w:line="259" w:lineRule="auto"/>
        <w:ind w:hanging="43"/>
        <w:jc w:val="center"/>
        <w:rPr>
          <w:rFonts w:cs="Times New Roman"/>
          <w:b/>
          <w:szCs w:val="24"/>
        </w:rPr>
      </w:pPr>
    </w:p>
    <w:p w:rsidR="007C6A53" w:rsidP="00BD7237" w:rsidRDefault="007C6A53" w14:paraId="54076062" w14:textId="77777777">
      <w:pPr>
        <w:spacing w:line="259" w:lineRule="auto"/>
        <w:ind w:hanging="43"/>
        <w:jc w:val="center"/>
        <w:rPr>
          <w:rFonts w:cs="Times New Roman"/>
          <w:b/>
          <w:szCs w:val="24"/>
        </w:rPr>
        <w:sectPr w:rsidR="007C6A53" w:rsidSect="00E10F8E">
          <w:pgSz w:w="15840" w:h="12240" w:orient="landscape"/>
          <w:pgMar w:top="1080" w:right="1080" w:bottom="1440" w:left="1080" w:header="0" w:footer="1008" w:gutter="0"/>
          <w:cols w:space="720"/>
          <w:docGrid w:linePitch="326"/>
        </w:sectPr>
      </w:pPr>
    </w:p>
    <w:p w:rsidRPr="00BD7237" w:rsidR="00DD0530" w:rsidP="00BD7237" w:rsidRDefault="00DD0530" w14:paraId="204CEE6E" w14:textId="042329CD">
      <w:pPr>
        <w:spacing w:line="259" w:lineRule="auto"/>
        <w:ind w:hanging="43"/>
        <w:jc w:val="center"/>
        <w:rPr>
          <w:rFonts w:cs="Times New Roman"/>
          <w:b/>
          <w:szCs w:val="24"/>
        </w:rPr>
      </w:pPr>
    </w:p>
    <w:p w:rsidRPr="00BD7237" w:rsidR="008E61C9" w:rsidP="00BD7237" w:rsidRDefault="001477A3" w14:paraId="014E85D3"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14:paraId="56BFFF6F" w14:textId="77777777">
      <w:pPr>
        <w:pStyle w:val="BodyText"/>
        <w:spacing w:before="1"/>
        <w:ind w:left="0"/>
        <w:rPr>
          <w:rFonts w:cs="Times New Roman"/>
          <w:b/>
        </w:rPr>
      </w:pPr>
    </w:p>
    <w:tbl>
      <w:tblPr>
        <w:tblW w:w="13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9"/>
        <w:gridCol w:w="2128"/>
        <w:gridCol w:w="2038"/>
        <w:gridCol w:w="1703"/>
        <w:gridCol w:w="3060"/>
        <w:gridCol w:w="1753"/>
      </w:tblGrid>
      <w:tr w:rsidRPr="00AE5BA1" w:rsidR="00121F3D" w:rsidTr="00AE5BA1" w14:paraId="64C128D5" w14:textId="77777777">
        <w:trPr>
          <w:trHeight w:val="783"/>
          <w:tblHeader/>
        </w:trPr>
        <w:tc>
          <w:tcPr>
            <w:tcW w:w="2609" w:type="dxa"/>
            <w:tcBorders>
              <w:top w:val="single" w:color="auto" w:sz="4" w:space="0"/>
              <w:bottom w:val="single" w:color="auto" w:sz="4" w:space="0"/>
            </w:tcBorders>
            <w:shd w:val="clear" w:color="auto" w:fill="4F81BD" w:themeFill="accent1"/>
            <w:noWrap/>
            <w:vAlign w:val="center"/>
            <w:hideMark/>
          </w:tcPr>
          <w:p w:rsidRPr="00AE5BA1" w:rsidR="00121F3D" w:rsidP="00520B05" w:rsidRDefault="00121F3D" w14:paraId="0E8372BE" w14:textId="77777777">
            <w:pPr>
              <w:widowControl/>
              <w:jc w:val="center"/>
              <w:rPr>
                <w:rFonts w:eastAsia="Calibri" w:asciiTheme="minorHAnsi" w:hAnsiTheme="minorHAnsi" w:cstheme="minorHAnsi"/>
                <w:b/>
                <w:sz w:val="18"/>
                <w:szCs w:val="18"/>
              </w:rPr>
            </w:pPr>
            <w:r w:rsidRPr="00AE5BA1">
              <w:rPr>
                <w:rFonts w:asciiTheme="minorHAnsi" w:hAnsiTheme="minorHAnsi" w:cstheme="minorHAnsi"/>
                <w:b/>
                <w:bCs/>
                <w:color w:val="000000"/>
                <w:sz w:val="18"/>
                <w:szCs w:val="18"/>
              </w:rPr>
              <w:t>Information Collection</w:t>
            </w:r>
          </w:p>
        </w:tc>
        <w:tc>
          <w:tcPr>
            <w:tcW w:w="2128" w:type="dxa"/>
            <w:tcBorders>
              <w:top w:val="single" w:color="auto" w:sz="4" w:space="0"/>
              <w:bottom w:val="single" w:color="auto" w:sz="4" w:space="0"/>
            </w:tcBorders>
            <w:shd w:val="clear" w:color="auto" w:fill="4F81BD" w:themeFill="accent1"/>
            <w:vAlign w:val="center"/>
          </w:tcPr>
          <w:p w:rsidRPr="00AE5BA1" w:rsidR="00121F3D" w:rsidP="00520B05" w:rsidRDefault="00121F3D" w14:paraId="63D59DB1" w14:textId="77777777">
            <w:pPr>
              <w:widowControl/>
              <w:autoSpaceDE/>
              <w:autoSpaceDN/>
              <w:jc w:val="center"/>
              <w:rPr>
                <w:rFonts w:asciiTheme="minorHAnsi" w:hAnsiTheme="minorHAnsi" w:cstheme="minorHAnsi"/>
                <w:b/>
                <w:bCs/>
                <w:color w:val="000000"/>
                <w:sz w:val="18"/>
                <w:szCs w:val="18"/>
              </w:rPr>
            </w:pPr>
            <w:r w:rsidRPr="00AE5BA1">
              <w:rPr>
                <w:rFonts w:asciiTheme="minorHAnsi" w:hAnsiTheme="minorHAnsi" w:cstheme="minorHAnsi"/>
                <w:b/>
                <w:bCs/>
                <w:color w:val="000000"/>
                <w:sz w:val="18"/>
                <w:szCs w:val="18"/>
              </w:rPr>
              <w:t># of Respondents</w:t>
            </w:r>
          </w:p>
          <w:p w:rsidRPr="00AE5BA1" w:rsidR="00121F3D" w:rsidP="00520B05" w:rsidRDefault="00121F3D" w14:paraId="150F71C2" w14:textId="77777777">
            <w:pPr>
              <w:widowControl/>
              <w:jc w:val="center"/>
              <w:rPr>
                <w:rFonts w:eastAsia="Calibri" w:asciiTheme="minorHAnsi" w:hAnsiTheme="minorHAnsi" w:cstheme="minorHAnsi"/>
                <w:b/>
                <w:sz w:val="18"/>
                <w:szCs w:val="18"/>
              </w:rPr>
            </w:pPr>
            <w:r w:rsidRPr="00AE5BA1">
              <w:rPr>
                <w:rFonts w:asciiTheme="minorHAnsi" w:hAnsiTheme="minorHAnsi" w:cstheme="minorHAnsi"/>
                <w:b/>
                <w:bCs/>
                <w:color w:val="000000"/>
                <w:sz w:val="18"/>
                <w:szCs w:val="18"/>
              </w:rPr>
              <w:t>(a)</w:t>
            </w:r>
          </w:p>
        </w:tc>
        <w:tc>
          <w:tcPr>
            <w:tcW w:w="2038" w:type="dxa"/>
            <w:tcBorders>
              <w:top w:val="single" w:color="auto" w:sz="4" w:space="0"/>
              <w:bottom w:val="single" w:color="auto" w:sz="4" w:space="0"/>
            </w:tcBorders>
            <w:shd w:val="clear" w:color="auto" w:fill="4F81BD" w:themeFill="accent1"/>
            <w:vAlign w:val="center"/>
          </w:tcPr>
          <w:p w:rsidRPr="00AE5BA1" w:rsidR="00121F3D" w:rsidP="00520B05" w:rsidRDefault="00121F3D" w14:paraId="0C8BECE2" w14:textId="77777777">
            <w:pPr>
              <w:widowControl/>
              <w:autoSpaceDE/>
              <w:autoSpaceDN/>
              <w:jc w:val="center"/>
              <w:rPr>
                <w:rFonts w:asciiTheme="minorHAnsi" w:hAnsiTheme="minorHAnsi" w:cstheme="minorHAnsi"/>
                <w:b/>
                <w:bCs/>
                <w:color w:val="000000"/>
                <w:sz w:val="18"/>
                <w:szCs w:val="18"/>
              </w:rPr>
            </w:pPr>
            <w:r w:rsidRPr="00AE5BA1">
              <w:rPr>
                <w:rFonts w:asciiTheme="minorHAnsi" w:hAnsiTheme="minorHAnsi" w:cstheme="minorHAnsi"/>
                <w:b/>
                <w:bCs/>
                <w:color w:val="000000"/>
                <w:sz w:val="18"/>
                <w:szCs w:val="18"/>
              </w:rPr>
              <w:t>Annual # of Responses / Respondent</w:t>
            </w:r>
          </w:p>
          <w:p w:rsidRPr="00AE5BA1" w:rsidR="00121F3D" w:rsidP="00520B05" w:rsidRDefault="00121F3D" w14:paraId="6F0B3F90" w14:textId="77777777">
            <w:pPr>
              <w:widowControl/>
              <w:jc w:val="center"/>
              <w:rPr>
                <w:rFonts w:eastAsia="Calibri" w:asciiTheme="minorHAnsi" w:hAnsiTheme="minorHAnsi" w:cstheme="minorHAnsi"/>
                <w:b/>
                <w:sz w:val="18"/>
                <w:szCs w:val="18"/>
              </w:rPr>
            </w:pPr>
            <w:r w:rsidRPr="00AE5BA1">
              <w:rPr>
                <w:rFonts w:asciiTheme="minorHAnsi" w:hAnsiTheme="minorHAnsi" w:cstheme="minorHAnsi"/>
                <w:b/>
                <w:bCs/>
                <w:color w:val="000000"/>
                <w:sz w:val="18"/>
                <w:szCs w:val="18"/>
              </w:rPr>
              <w:t>(b)</w:t>
            </w:r>
          </w:p>
        </w:tc>
        <w:tc>
          <w:tcPr>
            <w:tcW w:w="1703" w:type="dxa"/>
            <w:tcBorders>
              <w:top w:val="single" w:color="auto" w:sz="4" w:space="0"/>
              <w:bottom w:val="single" w:color="auto" w:sz="4" w:space="0"/>
            </w:tcBorders>
            <w:shd w:val="clear" w:color="auto" w:fill="4F81BD" w:themeFill="accent1"/>
            <w:vAlign w:val="center"/>
          </w:tcPr>
          <w:p w:rsidRPr="00AE5BA1" w:rsidR="00121F3D" w:rsidP="00520B05" w:rsidRDefault="00121F3D" w14:paraId="1D9270A0" w14:textId="77777777">
            <w:pPr>
              <w:widowControl/>
              <w:autoSpaceDE/>
              <w:autoSpaceDN/>
              <w:jc w:val="center"/>
              <w:rPr>
                <w:rFonts w:asciiTheme="minorHAnsi" w:hAnsiTheme="minorHAnsi" w:cstheme="minorHAnsi"/>
                <w:b/>
                <w:bCs/>
                <w:color w:val="000000"/>
                <w:sz w:val="18"/>
                <w:szCs w:val="18"/>
              </w:rPr>
            </w:pPr>
            <w:r w:rsidRPr="00AE5BA1">
              <w:rPr>
                <w:rFonts w:asciiTheme="minorHAnsi" w:hAnsiTheme="minorHAnsi" w:cstheme="minorHAnsi"/>
                <w:b/>
                <w:bCs/>
                <w:color w:val="000000"/>
                <w:sz w:val="18"/>
                <w:szCs w:val="18"/>
              </w:rPr>
              <w:t xml:space="preserve"> Total # of Annual Responses</w:t>
            </w:r>
          </w:p>
          <w:p w:rsidRPr="00AE5BA1" w:rsidR="00121F3D" w:rsidP="00520B05" w:rsidRDefault="00121F3D" w14:paraId="15F7609A" w14:textId="77777777">
            <w:pPr>
              <w:widowControl/>
              <w:jc w:val="center"/>
              <w:rPr>
                <w:rFonts w:eastAsia="Calibri" w:asciiTheme="minorHAnsi" w:hAnsiTheme="minorHAnsi" w:cstheme="minorHAnsi"/>
                <w:b/>
                <w:sz w:val="18"/>
                <w:szCs w:val="18"/>
              </w:rPr>
            </w:pPr>
            <w:r w:rsidRPr="00AE5BA1">
              <w:rPr>
                <w:rFonts w:asciiTheme="minorHAnsi" w:hAnsiTheme="minorHAnsi" w:cstheme="minorHAnsi"/>
                <w:b/>
                <w:bCs/>
                <w:color w:val="000000"/>
                <w:sz w:val="18"/>
                <w:szCs w:val="18"/>
              </w:rPr>
              <w:t>(c)=(a) x (b)</w:t>
            </w:r>
          </w:p>
        </w:tc>
        <w:tc>
          <w:tcPr>
            <w:tcW w:w="3060" w:type="dxa"/>
            <w:tcBorders>
              <w:top w:val="single" w:color="auto" w:sz="4" w:space="0"/>
              <w:bottom w:val="single" w:color="auto" w:sz="4" w:space="0"/>
            </w:tcBorders>
            <w:shd w:val="clear" w:color="auto" w:fill="4F81BD" w:themeFill="accent1"/>
            <w:vAlign w:val="center"/>
          </w:tcPr>
          <w:p w:rsidRPr="00AE5BA1" w:rsidR="00121F3D" w:rsidP="00520B05" w:rsidRDefault="00121F3D" w14:paraId="4E41A972" w14:textId="1729AE79">
            <w:pPr>
              <w:widowControl/>
              <w:autoSpaceDE/>
              <w:autoSpaceDN/>
              <w:jc w:val="center"/>
              <w:rPr>
                <w:rFonts w:asciiTheme="minorHAnsi" w:hAnsiTheme="minorHAnsi" w:cstheme="minorHAnsi"/>
                <w:b/>
                <w:bCs/>
                <w:color w:val="000000"/>
                <w:sz w:val="18"/>
                <w:szCs w:val="18"/>
              </w:rPr>
            </w:pPr>
            <w:r w:rsidRPr="00AE5BA1">
              <w:rPr>
                <w:rFonts w:asciiTheme="minorHAnsi" w:hAnsiTheme="minorHAnsi" w:cstheme="minorHAnsi"/>
                <w:b/>
                <w:bCs/>
                <w:color w:val="000000"/>
                <w:sz w:val="18"/>
                <w:szCs w:val="18"/>
              </w:rPr>
              <w:t>Cost Burden / Response</w:t>
            </w:r>
            <w:r w:rsidRPr="00EB26E8" w:rsidR="00EB26E8">
              <w:rPr>
                <w:rFonts w:asciiTheme="minorHAnsi" w:hAnsiTheme="minorHAnsi" w:cstheme="minorHAnsi"/>
                <w:b/>
                <w:bCs/>
                <w:color w:val="000000"/>
                <w:sz w:val="18"/>
                <w:szCs w:val="18"/>
              </w:rPr>
              <w:t>*</w:t>
            </w:r>
          </w:p>
          <w:p w:rsidRPr="00AE5BA1" w:rsidR="00121F3D" w:rsidP="00520B05" w:rsidRDefault="00121F3D" w14:paraId="480E486A" w14:textId="77777777">
            <w:pPr>
              <w:widowControl/>
              <w:jc w:val="center"/>
              <w:rPr>
                <w:rFonts w:eastAsia="Calibri" w:asciiTheme="minorHAnsi" w:hAnsiTheme="minorHAnsi" w:cstheme="minorHAnsi"/>
                <w:b/>
                <w:sz w:val="18"/>
                <w:szCs w:val="18"/>
              </w:rPr>
            </w:pPr>
            <w:r w:rsidRPr="00AE5BA1">
              <w:rPr>
                <w:rFonts w:asciiTheme="minorHAnsi" w:hAnsiTheme="minorHAnsi" w:cstheme="minorHAnsi"/>
                <w:b/>
                <w:bCs/>
                <w:color w:val="000000"/>
                <w:sz w:val="18"/>
                <w:szCs w:val="18"/>
              </w:rPr>
              <w:t>(h)</w:t>
            </w:r>
          </w:p>
        </w:tc>
        <w:tc>
          <w:tcPr>
            <w:tcW w:w="1753" w:type="dxa"/>
            <w:tcBorders>
              <w:top w:val="single" w:color="auto" w:sz="4" w:space="0"/>
              <w:bottom w:val="single" w:color="auto" w:sz="4" w:space="0"/>
            </w:tcBorders>
            <w:shd w:val="clear" w:color="auto" w:fill="4F81BD" w:themeFill="accent1"/>
            <w:vAlign w:val="center"/>
          </w:tcPr>
          <w:p w:rsidRPr="00AE5BA1" w:rsidR="00121F3D" w:rsidP="00520B05" w:rsidRDefault="00121F3D" w14:paraId="66FCE7B7" w14:textId="77777777">
            <w:pPr>
              <w:widowControl/>
              <w:autoSpaceDE/>
              <w:autoSpaceDN/>
              <w:jc w:val="center"/>
              <w:rPr>
                <w:rFonts w:asciiTheme="minorHAnsi" w:hAnsiTheme="minorHAnsi" w:cstheme="minorHAnsi"/>
                <w:b/>
                <w:bCs/>
                <w:color w:val="000000"/>
                <w:sz w:val="18"/>
                <w:szCs w:val="18"/>
              </w:rPr>
            </w:pPr>
            <w:r w:rsidRPr="00AE5BA1">
              <w:rPr>
                <w:rFonts w:asciiTheme="minorHAnsi" w:hAnsiTheme="minorHAnsi" w:cstheme="minorHAnsi"/>
                <w:b/>
                <w:bCs/>
                <w:color w:val="000000"/>
                <w:sz w:val="18"/>
                <w:szCs w:val="18"/>
              </w:rPr>
              <w:t>Total Annual Cost Burden</w:t>
            </w:r>
          </w:p>
          <w:p w:rsidRPr="00AE5BA1" w:rsidR="00121F3D" w:rsidP="00520B05" w:rsidRDefault="00121F3D" w14:paraId="0F525630" w14:textId="77777777">
            <w:pPr>
              <w:widowControl/>
              <w:jc w:val="center"/>
              <w:rPr>
                <w:rFonts w:eastAsia="Calibri" w:asciiTheme="minorHAnsi" w:hAnsiTheme="minorHAnsi" w:cstheme="minorHAnsi"/>
                <w:b/>
                <w:sz w:val="18"/>
                <w:szCs w:val="18"/>
                <w:highlight w:val="cyan"/>
              </w:rPr>
            </w:pPr>
            <w:r w:rsidRPr="00AE5BA1">
              <w:rPr>
                <w:rFonts w:asciiTheme="minorHAnsi" w:hAnsiTheme="minorHAnsi" w:cstheme="minorHAnsi"/>
                <w:b/>
                <w:bCs/>
                <w:color w:val="000000"/>
                <w:sz w:val="18"/>
                <w:szCs w:val="18"/>
              </w:rPr>
              <w:t>(</w:t>
            </w:r>
            <w:proofErr w:type="spellStart"/>
            <w:r w:rsidRPr="00AE5BA1">
              <w:rPr>
                <w:rFonts w:asciiTheme="minorHAnsi" w:hAnsiTheme="minorHAnsi" w:cstheme="minorHAnsi"/>
                <w:b/>
                <w:bCs/>
                <w:color w:val="000000"/>
                <w:sz w:val="18"/>
                <w:szCs w:val="18"/>
              </w:rPr>
              <w:t>i</w:t>
            </w:r>
            <w:proofErr w:type="spellEnd"/>
            <w:r w:rsidRPr="00AE5BA1">
              <w:rPr>
                <w:rFonts w:asciiTheme="minorHAnsi" w:hAnsiTheme="minorHAnsi" w:cstheme="minorHAnsi"/>
                <w:b/>
                <w:bCs/>
                <w:color w:val="000000"/>
                <w:sz w:val="18"/>
                <w:szCs w:val="18"/>
              </w:rPr>
              <w:t>) = (c) x (h)</w:t>
            </w:r>
          </w:p>
        </w:tc>
      </w:tr>
      <w:tr w:rsidRPr="001F12AC" w:rsidR="00121F3D" w:rsidTr="00AE5BA1" w14:paraId="5157ED02" w14:textId="77777777">
        <w:trPr>
          <w:trHeight w:val="863"/>
        </w:trPr>
        <w:tc>
          <w:tcPr>
            <w:tcW w:w="2609" w:type="dxa"/>
            <w:vMerge w:val="restart"/>
            <w:tcBorders>
              <w:right w:val="single" w:color="auto" w:sz="4" w:space="0"/>
            </w:tcBorders>
            <w:shd w:val="clear" w:color="auto" w:fill="auto"/>
            <w:vAlign w:val="center"/>
          </w:tcPr>
          <w:p w:rsidRPr="00AE5BA1" w:rsidR="00121F3D" w:rsidP="00520B05" w:rsidRDefault="00121F3D" w14:paraId="61485276" w14:textId="2CB40639">
            <w:pPr>
              <w:rPr>
                <w:rFonts w:eastAsia="Calibri" w:asciiTheme="minorHAnsi" w:hAnsiTheme="minorHAnsi" w:cstheme="minorHAnsi"/>
                <w:sz w:val="18"/>
                <w:szCs w:val="18"/>
              </w:rPr>
            </w:pPr>
            <w:r w:rsidRPr="00AE5BA1">
              <w:rPr>
                <w:rFonts w:eastAsia="Calibri" w:asciiTheme="minorHAnsi" w:hAnsiTheme="minorHAnsi" w:cstheme="minorHAnsi"/>
                <w:sz w:val="18"/>
                <w:szCs w:val="18"/>
              </w:rPr>
              <w:t>1. Alaska Crab Rationalization Program Cooperative Annual Report</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2E9065F7"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ICE – 1</w:t>
            </w:r>
          </w:p>
        </w:tc>
        <w:tc>
          <w:tcPr>
            <w:tcW w:w="2038"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74A47A30"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64F06BE3"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3060"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7667C565" w14:textId="1A52A7A1">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Operating costs - $5</w:t>
            </w:r>
          </w:p>
          <w:p w:rsidRPr="00AE5BA1" w:rsidR="00121F3D" w:rsidP="00520B05" w:rsidRDefault="00121F3D" w14:paraId="060C9D0B"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Travel and lodging expenses - $3,000</w:t>
            </w:r>
          </w:p>
          <w:p w:rsidRPr="00AE5BA1" w:rsidR="00121F3D" w:rsidP="00520B05" w:rsidRDefault="00121F3D" w14:paraId="2CF17175"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Legal and other contractors $3,500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459A73C4"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$6,505</w:t>
            </w:r>
          </w:p>
        </w:tc>
      </w:tr>
      <w:tr w:rsidRPr="001F12AC" w:rsidR="00121F3D" w:rsidTr="00AE5BA1" w14:paraId="41C2FDC3" w14:textId="77777777">
        <w:trPr>
          <w:trHeight w:val="144"/>
        </w:trPr>
        <w:tc>
          <w:tcPr>
            <w:tcW w:w="2609" w:type="dxa"/>
            <w:vMerge/>
            <w:tcBorders>
              <w:bottom w:val="single" w:color="auto" w:sz="4" w:space="0"/>
              <w:right w:val="single" w:color="auto" w:sz="4" w:space="0"/>
            </w:tcBorders>
            <w:shd w:val="clear" w:color="auto" w:fill="auto"/>
            <w:vAlign w:val="center"/>
          </w:tcPr>
          <w:p w:rsidRPr="00AE5BA1" w:rsidR="00121F3D" w:rsidP="00520B05" w:rsidRDefault="00121F3D" w14:paraId="352C5885" w14:textId="77777777">
            <w:pPr>
              <w:widowControl/>
              <w:rPr>
                <w:rFonts w:eastAsia="Calibri" w:asciiTheme="minorHAnsi" w:hAnsiTheme="minorHAnsi" w:cstheme="minorHAnsi"/>
                <w:sz w:val="18"/>
                <w:szCs w:val="1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014CA449"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Other Cooperatives 6</w:t>
            </w:r>
          </w:p>
        </w:tc>
        <w:tc>
          <w:tcPr>
            <w:tcW w:w="2038"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7447404F"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6C7B14F4"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6</w:t>
            </w:r>
          </w:p>
        </w:tc>
        <w:tc>
          <w:tcPr>
            <w:tcW w:w="3060"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48DFBC91" w14:textId="6FF59E82">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Operating costs - $5</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4A51DE1E"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$30</w:t>
            </w:r>
          </w:p>
        </w:tc>
      </w:tr>
      <w:tr w:rsidRPr="001F12AC" w:rsidR="00121F3D" w:rsidTr="00AE5BA1" w14:paraId="4B07A847" w14:textId="77777777">
        <w:trPr>
          <w:trHeight w:val="783"/>
        </w:trPr>
        <w:tc>
          <w:tcPr>
            <w:tcW w:w="2609" w:type="dxa"/>
            <w:tcBorders>
              <w:bottom w:val="single" w:color="auto" w:sz="4" w:space="0"/>
              <w:right w:val="single" w:color="auto" w:sz="4" w:space="0"/>
            </w:tcBorders>
            <w:shd w:val="clear" w:color="auto" w:fill="auto"/>
            <w:vAlign w:val="center"/>
          </w:tcPr>
          <w:p w:rsidRPr="00AE5BA1" w:rsidR="00121F3D" w:rsidP="00520B05" w:rsidRDefault="00121F3D" w14:paraId="708E0C03" w14:textId="12E483CB">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2. Annual Rockfish Cooperative Report</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146FB7B1" w14:textId="4577EBC4">
            <w:pPr>
              <w:widowControl/>
              <w:jc w:val="center"/>
              <w:rPr>
                <w:rFonts w:asciiTheme="minorHAnsi" w:hAnsiTheme="minorHAnsi" w:cstheme="minorHAnsi"/>
                <w:sz w:val="18"/>
                <w:szCs w:val="18"/>
              </w:rPr>
            </w:pPr>
            <w:r w:rsidRPr="00AE5BA1">
              <w:rPr>
                <w:rFonts w:asciiTheme="minorHAnsi" w:hAnsiTheme="minorHAnsi" w:cstheme="minorHAnsi"/>
                <w:sz w:val="18"/>
                <w:szCs w:val="18"/>
              </w:rPr>
              <w:t>2</w:t>
            </w:r>
          </w:p>
        </w:tc>
        <w:tc>
          <w:tcPr>
            <w:tcW w:w="2038"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1CE6CAA8"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5CF96233"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2</w:t>
            </w:r>
          </w:p>
        </w:tc>
        <w:tc>
          <w:tcPr>
            <w:tcW w:w="3060"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66393031" w14:textId="2898579D">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Operating costs - $5</w:t>
            </w:r>
          </w:p>
          <w:p w:rsidRPr="00AE5BA1" w:rsidR="00121F3D" w:rsidP="00520B05" w:rsidRDefault="00121F3D" w14:paraId="3AFAB6B2" w14:textId="1CA6B483">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Travel and lodging expenses (1 person only)</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3F3F9DE9" w14:textId="7765FC2C">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$10</w:t>
            </w:r>
          </w:p>
          <w:p w:rsidRPr="00AE5BA1" w:rsidR="00121F3D" w:rsidP="00520B05" w:rsidRDefault="00121F3D" w14:paraId="0699C5EB" w14:textId="77777777">
            <w:pPr>
              <w:widowControl/>
              <w:jc w:val="center"/>
              <w:rPr>
                <w:rFonts w:eastAsia="Calibri" w:asciiTheme="minorHAnsi" w:hAnsiTheme="minorHAnsi" w:cstheme="minorHAnsi"/>
                <w:sz w:val="18"/>
                <w:szCs w:val="18"/>
              </w:rPr>
            </w:pPr>
          </w:p>
          <w:p w:rsidRPr="00AE5BA1" w:rsidR="00121F3D" w:rsidP="00520B05" w:rsidRDefault="00121F3D" w14:paraId="544A8CC8"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$1,400</w:t>
            </w:r>
          </w:p>
        </w:tc>
      </w:tr>
      <w:tr w:rsidRPr="001F12AC" w:rsidR="00121F3D" w:rsidTr="00AE5BA1" w14:paraId="0D60AB53" w14:textId="77777777">
        <w:trPr>
          <w:trHeight w:val="578"/>
        </w:trPr>
        <w:tc>
          <w:tcPr>
            <w:tcW w:w="2609" w:type="dxa"/>
            <w:tcBorders>
              <w:bottom w:val="single" w:color="auto" w:sz="4" w:space="0"/>
              <w:right w:val="single" w:color="auto" w:sz="4" w:space="0"/>
            </w:tcBorders>
            <w:shd w:val="clear" w:color="auto" w:fill="auto"/>
            <w:vAlign w:val="center"/>
            <w:hideMark/>
          </w:tcPr>
          <w:p w:rsidRPr="00AE5BA1" w:rsidR="00121F3D" w:rsidP="00520B05" w:rsidRDefault="00121F3D" w14:paraId="7FCF7A8A" w14:textId="5D5F57B1">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3. Annual Amendment 80 Cooperative Report</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559CFCAA" w14:textId="77777777">
            <w:pPr>
              <w:widowControl/>
              <w:jc w:val="center"/>
              <w:rPr>
                <w:rFonts w:eastAsia="Calibri" w:asciiTheme="minorHAnsi" w:hAnsiTheme="minorHAnsi" w:cstheme="minorHAnsi"/>
                <w:sz w:val="18"/>
                <w:szCs w:val="18"/>
              </w:rPr>
            </w:pPr>
            <w:r w:rsidRPr="00AE5BA1">
              <w:rPr>
                <w:rFonts w:asciiTheme="minorHAnsi" w:hAnsiTheme="minorHAnsi" w:cstheme="minorHAnsi"/>
                <w:sz w:val="18"/>
                <w:szCs w:val="18"/>
              </w:rPr>
              <w:t>1</w:t>
            </w:r>
          </w:p>
        </w:tc>
        <w:tc>
          <w:tcPr>
            <w:tcW w:w="2038"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0295DB68"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4A0EC97F"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3060" w:type="dxa"/>
            <w:tcBorders>
              <w:top w:val="single" w:color="auto" w:sz="4" w:space="0"/>
              <w:left w:val="single" w:color="auto" w:sz="4" w:space="0"/>
              <w:bottom w:val="single" w:color="auto" w:sz="4" w:space="0"/>
              <w:right w:val="single" w:color="auto" w:sz="4" w:space="0"/>
            </w:tcBorders>
            <w:vAlign w:val="center"/>
          </w:tcPr>
          <w:p w:rsidRPr="00AE5BA1" w:rsidR="00121F3D" w:rsidP="00520B05" w:rsidRDefault="00121F3D" w14:paraId="3454E721" w14:textId="3CCEC4F5">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Operating costs - $5</w:t>
            </w:r>
          </w:p>
          <w:p w:rsidRPr="00AE5BA1" w:rsidR="00121F3D" w:rsidP="00520B05" w:rsidRDefault="00121F3D" w14:paraId="3833AD3D"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Report audit - $200</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3189C53E"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$205</w:t>
            </w:r>
          </w:p>
        </w:tc>
      </w:tr>
      <w:tr w:rsidRPr="001F12AC" w:rsidR="00121F3D" w:rsidTr="00AE5BA1" w14:paraId="14223D58" w14:textId="77777777">
        <w:trPr>
          <w:trHeight w:val="590"/>
        </w:trPr>
        <w:tc>
          <w:tcPr>
            <w:tcW w:w="2609" w:type="dxa"/>
            <w:tcBorders>
              <w:top w:val="single" w:color="auto" w:sz="4" w:space="0"/>
            </w:tcBorders>
            <w:shd w:val="clear" w:color="auto" w:fill="auto"/>
            <w:vAlign w:val="center"/>
          </w:tcPr>
          <w:p w:rsidRPr="00AE5BA1" w:rsidR="00121F3D" w:rsidP="00520B05" w:rsidRDefault="00121F3D" w14:paraId="509953C9" w14:textId="4CE47251">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4. Amendment 80 Halibut Prohibited Species Catch (PSC) Management Plan</w:t>
            </w:r>
          </w:p>
        </w:tc>
        <w:tc>
          <w:tcPr>
            <w:tcW w:w="2128" w:type="dxa"/>
            <w:tcBorders>
              <w:top w:val="single" w:color="auto" w:sz="4" w:space="0"/>
            </w:tcBorders>
            <w:shd w:val="clear" w:color="auto" w:fill="auto"/>
            <w:vAlign w:val="center"/>
          </w:tcPr>
          <w:p w:rsidRPr="00AE5BA1" w:rsidR="00121F3D" w:rsidP="00520B05" w:rsidRDefault="00121F3D" w14:paraId="25302E8C" w14:textId="77777777">
            <w:pPr>
              <w:widowControl/>
              <w:jc w:val="center"/>
              <w:rPr>
                <w:rFonts w:eastAsia="Calibri" w:asciiTheme="minorHAnsi" w:hAnsiTheme="minorHAnsi" w:cstheme="minorHAnsi"/>
                <w:strike/>
                <w:sz w:val="18"/>
                <w:szCs w:val="18"/>
              </w:rPr>
            </w:pPr>
            <w:r w:rsidRPr="00AE5BA1">
              <w:rPr>
                <w:rFonts w:asciiTheme="minorHAnsi" w:hAnsiTheme="minorHAnsi" w:cstheme="minorHAnsi"/>
                <w:sz w:val="18"/>
                <w:szCs w:val="18"/>
              </w:rPr>
              <w:t>1</w:t>
            </w:r>
          </w:p>
        </w:tc>
        <w:tc>
          <w:tcPr>
            <w:tcW w:w="2038" w:type="dxa"/>
            <w:tcBorders>
              <w:top w:val="single" w:color="auto" w:sz="4" w:space="0"/>
            </w:tcBorders>
            <w:vAlign w:val="center"/>
          </w:tcPr>
          <w:p w:rsidRPr="00AE5BA1" w:rsidR="00121F3D" w:rsidP="00520B05" w:rsidRDefault="00121F3D" w14:paraId="4476733F"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tcBorders>
            <w:vAlign w:val="center"/>
          </w:tcPr>
          <w:p w:rsidRPr="00AE5BA1" w:rsidR="00121F3D" w:rsidP="00520B05" w:rsidRDefault="00121F3D" w14:paraId="0F300F2E"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3060" w:type="dxa"/>
            <w:tcBorders>
              <w:top w:val="single" w:color="auto" w:sz="4" w:space="0"/>
            </w:tcBorders>
            <w:vAlign w:val="center"/>
          </w:tcPr>
          <w:p w:rsidRPr="00AE5BA1" w:rsidR="00121F3D" w:rsidP="00520B05" w:rsidRDefault="00121F3D" w14:paraId="41C322A4" w14:textId="6366BBDA">
            <w:pPr>
              <w:widowControl/>
              <w:jc w:val="center"/>
              <w:rPr>
                <w:rFonts w:asciiTheme="minorHAnsi" w:hAnsiTheme="minorHAnsi" w:cstheme="minorHAnsi"/>
                <w:strike/>
                <w:color w:val="000000"/>
                <w:sz w:val="18"/>
                <w:szCs w:val="18"/>
              </w:rPr>
            </w:pPr>
            <w:r w:rsidRPr="00AE5BA1">
              <w:rPr>
                <w:rFonts w:asciiTheme="minorHAnsi" w:hAnsiTheme="minorHAnsi" w:cstheme="minorHAnsi"/>
                <w:color w:val="000000"/>
                <w:sz w:val="18"/>
                <w:szCs w:val="18"/>
              </w:rPr>
              <w:t>Operating costs - $5</w:t>
            </w:r>
          </w:p>
        </w:tc>
        <w:tc>
          <w:tcPr>
            <w:tcW w:w="1753" w:type="dxa"/>
            <w:tcBorders>
              <w:top w:val="single" w:color="auto" w:sz="4" w:space="0"/>
            </w:tcBorders>
            <w:vAlign w:val="center"/>
          </w:tcPr>
          <w:p w:rsidRPr="00AE5BA1" w:rsidR="00121F3D" w:rsidP="00520B05" w:rsidRDefault="00121F3D" w14:paraId="7614B9A1" w14:textId="77777777">
            <w:pPr>
              <w:widowControl/>
              <w:jc w:val="center"/>
              <w:rPr>
                <w:rFonts w:eastAsia="Calibri" w:asciiTheme="minorHAnsi" w:hAnsiTheme="minorHAnsi" w:cstheme="minorHAnsi"/>
                <w:sz w:val="18"/>
                <w:szCs w:val="18"/>
              </w:rPr>
            </w:pPr>
            <w:r w:rsidRPr="00AE5BA1">
              <w:rPr>
                <w:rFonts w:eastAsia="Calibri" w:asciiTheme="minorHAnsi" w:hAnsiTheme="minorHAnsi" w:cstheme="minorHAnsi"/>
                <w:sz w:val="18"/>
                <w:szCs w:val="18"/>
              </w:rPr>
              <w:t>$5</w:t>
            </w:r>
          </w:p>
        </w:tc>
      </w:tr>
      <w:tr w:rsidRPr="001F12AC" w:rsidR="00121F3D" w:rsidTr="00AE5BA1" w14:paraId="6E91BB3F" w14:textId="77777777">
        <w:trPr>
          <w:trHeight w:val="590"/>
        </w:trPr>
        <w:tc>
          <w:tcPr>
            <w:tcW w:w="2609" w:type="dxa"/>
            <w:tcBorders>
              <w:right w:val="single" w:color="auto" w:sz="4" w:space="0"/>
            </w:tcBorders>
            <w:shd w:val="clear" w:color="auto" w:fill="auto"/>
            <w:vAlign w:val="center"/>
          </w:tcPr>
          <w:p w:rsidRPr="00AE5BA1" w:rsidR="00121F3D" w:rsidP="00520B05" w:rsidRDefault="00121F3D" w14:paraId="00980328" w14:textId="1BA91557">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5. Amendment 80 Halibut Bycatch Avoidance Progress Report</w:t>
            </w:r>
          </w:p>
        </w:tc>
        <w:tc>
          <w:tcPr>
            <w:tcW w:w="2128" w:type="dxa"/>
            <w:tcBorders>
              <w:top w:val="dotted" w:color="auto" w:sz="4" w:space="0"/>
              <w:left w:val="single" w:color="auto" w:sz="4" w:space="0"/>
              <w:bottom w:val="single" w:color="auto" w:sz="4" w:space="0"/>
              <w:right w:val="single" w:color="auto" w:sz="4" w:space="0"/>
            </w:tcBorders>
            <w:shd w:val="clear" w:color="auto" w:fill="auto"/>
            <w:vAlign w:val="center"/>
          </w:tcPr>
          <w:p w:rsidRPr="00AE5BA1" w:rsidR="00121F3D" w:rsidP="00520B05" w:rsidRDefault="00121F3D" w14:paraId="62BDD31F" w14:textId="77777777">
            <w:pPr>
              <w:widowControl/>
              <w:jc w:val="center"/>
              <w:rPr>
                <w:rFonts w:eastAsia="Calibri" w:asciiTheme="minorHAnsi" w:hAnsiTheme="minorHAnsi" w:cstheme="minorHAnsi"/>
                <w:strike/>
                <w:sz w:val="18"/>
                <w:szCs w:val="18"/>
              </w:rPr>
            </w:pPr>
            <w:r w:rsidRPr="00AE5BA1">
              <w:rPr>
                <w:rFonts w:asciiTheme="minorHAnsi" w:hAnsiTheme="minorHAnsi" w:cstheme="minorHAnsi"/>
                <w:sz w:val="18"/>
                <w:szCs w:val="18"/>
              </w:rPr>
              <w:t>1</w:t>
            </w:r>
          </w:p>
        </w:tc>
        <w:tc>
          <w:tcPr>
            <w:tcW w:w="2038" w:type="dxa"/>
            <w:tcBorders>
              <w:top w:val="dotted" w:color="auto" w:sz="4" w:space="0"/>
              <w:left w:val="single" w:color="auto" w:sz="4" w:space="0"/>
              <w:bottom w:val="single" w:color="auto" w:sz="4" w:space="0"/>
              <w:right w:val="single" w:color="auto" w:sz="4" w:space="0"/>
            </w:tcBorders>
            <w:vAlign w:val="center"/>
          </w:tcPr>
          <w:p w:rsidRPr="00AE5BA1" w:rsidR="00121F3D" w:rsidP="00520B05" w:rsidRDefault="00121F3D" w14:paraId="275931F1"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dotted" w:color="auto" w:sz="4" w:space="0"/>
              <w:left w:val="single" w:color="auto" w:sz="4" w:space="0"/>
              <w:bottom w:val="single" w:color="auto" w:sz="4" w:space="0"/>
              <w:right w:val="single" w:color="auto" w:sz="4" w:space="0"/>
            </w:tcBorders>
            <w:vAlign w:val="center"/>
          </w:tcPr>
          <w:p w:rsidRPr="00AE5BA1" w:rsidR="00121F3D" w:rsidP="00520B05" w:rsidRDefault="00121F3D" w14:paraId="23DDBC26"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3060" w:type="dxa"/>
            <w:tcBorders>
              <w:top w:val="dotted" w:color="auto" w:sz="4" w:space="0"/>
              <w:left w:val="single" w:color="auto" w:sz="4" w:space="0"/>
              <w:bottom w:val="single" w:color="auto" w:sz="4" w:space="0"/>
              <w:right w:val="single" w:color="auto" w:sz="4" w:space="0"/>
            </w:tcBorders>
            <w:vAlign w:val="center"/>
          </w:tcPr>
          <w:p w:rsidRPr="00AE5BA1" w:rsidR="00121F3D" w:rsidP="00520B05" w:rsidRDefault="00121F3D" w14:paraId="0C87D03B" w14:textId="774173A8">
            <w:pPr>
              <w:widowControl/>
              <w:jc w:val="center"/>
              <w:rPr>
                <w:rFonts w:asciiTheme="minorHAnsi" w:hAnsiTheme="minorHAnsi" w:cstheme="minorHAnsi"/>
                <w:strike/>
                <w:color w:val="000000"/>
                <w:sz w:val="18"/>
                <w:szCs w:val="18"/>
              </w:rPr>
            </w:pPr>
            <w:r w:rsidRPr="00AE5BA1">
              <w:rPr>
                <w:rFonts w:asciiTheme="minorHAnsi" w:hAnsiTheme="minorHAnsi" w:cstheme="minorHAnsi"/>
                <w:color w:val="000000"/>
                <w:sz w:val="18"/>
                <w:szCs w:val="18"/>
              </w:rPr>
              <w:t>Operating costs  - $5</w:t>
            </w:r>
          </w:p>
        </w:tc>
        <w:tc>
          <w:tcPr>
            <w:tcW w:w="1753" w:type="dxa"/>
            <w:tcBorders>
              <w:top w:val="dotted" w:color="auto" w:sz="4" w:space="0"/>
              <w:left w:val="single" w:color="auto" w:sz="4" w:space="0"/>
              <w:bottom w:val="single" w:color="auto" w:sz="4" w:space="0"/>
              <w:right w:val="single" w:color="auto" w:sz="4" w:space="0"/>
            </w:tcBorders>
            <w:vAlign w:val="center"/>
          </w:tcPr>
          <w:p w:rsidRPr="00AE5BA1" w:rsidR="00121F3D" w:rsidP="00520B05" w:rsidRDefault="00121F3D" w14:paraId="514C136A"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$5</w:t>
            </w:r>
          </w:p>
        </w:tc>
      </w:tr>
      <w:tr w:rsidRPr="001F12AC" w:rsidR="00121F3D" w:rsidTr="00AE5BA1" w14:paraId="5C610DDF" w14:textId="77777777">
        <w:trPr>
          <w:trHeight w:val="578"/>
        </w:trPr>
        <w:tc>
          <w:tcPr>
            <w:tcW w:w="2609" w:type="dxa"/>
            <w:shd w:val="clear" w:color="auto" w:fill="auto"/>
            <w:vAlign w:val="center"/>
          </w:tcPr>
          <w:p w:rsidRPr="00AE5BA1" w:rsidR="00121F3D" w:rsidP="00520B05" w:rsidRDefault="00121F3D" w14:paraId="76BE67B5" w14:textId="0A3AFD40">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6. American Fisheries Act Annual Catcher Vessel Intercooperative Report</w:t>
            </w:r>
          </w:p>
        </w:tc>
        <w:tc>
          <w:tcPr>
            <w:tcW w:w="2128" w:type="dxa"/>
            <w:tcBorders>
              <w:top w:val="single" w:color="auto" w:sz="4" w:space="0"/>
              <w:bottom w:val="dotted" w:color="auto" w:sz="4" w:space="0"/>
            </w:tcBorders>
            <w:shd w:val="clear" w:color="auto" w:fill="auto"/>
            <w:vAlign w:val="center"/>
          </w:tcPr>
          <w:p w:rsidRPr="00AE5BA1" w:rsidR="00121F3D" w:rsidP="00520B05" w:rsidRDefault="00121F3D" w14:paraId="019D941A" w14:textId="77777777">
            <w:pPr>
              <w:widowControl/>
              <w:jc w:val="center"/>
              <w:rPr>
                <w:rFonts w:eastAsia="Calibri" w:asciiTheme="minorHAnsi" w:hAnsiTheme="minorHAnsi" w:cstheme="minorHAnsi"/>
                <w:strike/>
                <w:sz w:val="18"/>
                <w:szCs w:val="18"/>
              </w:rPr>
            </w:pPr>
            <w:r w:rsidRPr="00AE5BA1">
              <w:rPr>
                <w:rFonts w:asciiTheme="minorHAnsi" w:hAnsiTheme="minorHAnsi" w:cstheme="minorHAnsi"/>
                <w:sz w:val="18"/>
                <w:szCs w:val="18"/>
              </w:rPr>
              <w:t>1</w:t>
            </w:r>
          </w:p>
        </w:tc>
        <w:tc>
          <w:tcPr>
            <w:tcW w:w="2038" w:type="dxa"/>
            <w:tcBorders>
              <w:top w:val="single" w:color="auto" w:sz="4" w:space="0"/>
              <w:bottom w:val="dotted" w:color="auto" w:sz="4" w:space="0"/>
            </w:tcBorders>
            <w:vAlign w:val="center"/>
          </w:tcPr>
          <w:p w:rsidRPr="00AE5BA1" w:rsidR="00121F3D" w:rsidP="00520B05" w:rsidRDefault="00121F3D" w14:paraId="15475AFA"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bottom w:val="dotted" w:color="auto" w:sz="4" w:space="0"/>
            </w:tcBorders>
            <w:vAlign w:val="center"/>
          </w:tcPr>
          <w:p w:rsidRPr="00AE5BA1" w:rsidR="00121F3D" w:rsidP="00520B05" w:rsidRDefault="00121F3D" w14:paraId="6D79DEC4"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3060" w:type="dxa"/>
            <w:tcBorders>
              <w:top w:val="single" w:color="auto" w:sz="4" w:space="0"/>
              <w:bottom w:val="dotted" w:color="auto" w:sz="4" w:space="0"/>
            </w:tcBorders>
            <w:vAlign w:val="center"/>
          </w:tcPr>
          <w:p w:rsidRPr="00AE5BA1" w:rsidR="00121F3D" w:rsidP="00520B05" w:rsidRDefault="00121F3D" w14:paraId="77640883" w14:textId="609ADC62">
            <w:pPr>
              <w:widowControl/>
              <w:jc w:val="center"/>
              <w:rPr>
                <w:rFonts w:asciiTheme="minorHAnsi" w:hAnsiTheme="minorHAnsi" w:cstheme="minorHAnsi"/>
                <w:strike/>
                <w:color w:val="000000"/>
                <w:sz w:val="18"/>
                <w:szCs w:val="18"/>
              </w:rPr>
            </w:pPr>
            <w:r w:rsidRPr="00AE5BA1">
              <w:rPr>
                <w:rFonts w:asciiTheme="minorHAnsi" w:hAnsiTheme="minorHAnsi" w:cstheme="minorHAnsi"/>
                <w:color w:val="000000"/>
                <w:sz w:val="18"/>
                <w:szCs w:val="18"/>
              </w:rPr>
              <w:t>Operating costs - $5</w:t>
            </w:r>
          </w:p>
        </w:tc>
        <w:tc>
          <w:tcPr>
            <w:tcW w:w="1753" w:type="dxa"/>
            <w:tcBorders>
              <w:top w:val="single" w:color="auto" w:sz="4" w:space="0"/>
              <w:bottom w:val="dotted" w:color="auto" w:sz="4" w:space="0"/>
            </w:tcBorders>
            <w:vAlign w:val="center"/>
          </w:tcPr>
          <w:p w:rsidRPr="00AE5BA1" w:rsidR="00121F3D" w:rsidP="00520B05" w:rsidRDefault="00121F3D" w14:paraId="53A78333"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$5</w:t>
            </w:r>
          </w:p>
        </w:tc>
      </w:tr>
      <w:tr w:rsidRPr="001F12AC" w:rsidR="00121F3D" w:rsidTr="00AE5BA1" w14:paraId="4E5F63CE" w14:textId="77777777">
        <w:trPr>
          <w:trHeight w:val="590"/>
        </w:trPr>
        <w:tc>
          <w:tcPr>
            <w:tcW w:w="2609" w:type="dxa"/>
            <w:shd w:val="clear" w:color="auto" w:fill="auto"/>
            <w:vAlign w:val="center"/>
          </w:tcPr>
          <w:p w:rsidRPr="00AE5BA1" w:rsidR="00121F3D" w:rsidP="00520B05" w:rsidRDefault="00121F3D" w14:paraId="125E15C2" w14:textId="6C0CD720">
            <w:pPr>
              <w:widowControl/>
              <w:rPr>
                <w:rFonts w:eastAsia="Calibri" w:asciiTheme="minorHAnsi" w:hAnsiTheme="minorHAnsi" w:cstheme="minorHAnsi"/>
                <w:sz w:val="18"/>
                <w:szCs w:val="18"/>
              </w:rPr>
            </w:pPr>
            <w:r w:rsidRPr="00AE5BA1">
              <w:rPr>
                <w:rFonts w:eastAsia="Calibri" w:asciiTheme="minorHAnsi" w:hAnsiTheme="minorHAnsi" w:cstheme="minorHAnsi"/>
                <w:sz w:val="18"/>
                <w:szCs w:val="18"/>
              </w:rPr>
              <w:t>7. American Fisheries Act Cooperative Annual Report</w:t>
            </w:r>
          </w:p>
        </w:tc>
        <w:tc>
          <w:tcPr>
            <w:tcW w:w="2128" w:type="dxa"/>
            <w:tcBorders>
              <w:top w:val="single" w:color="auto" w:sz="4" w:space="0"/>
              <w:bottom w:val="dotted" w:color="auto" w:sz="4" w:space="0"/>
            </w:tcBorders>
            <w:shd w:val="clear" w:color="auto" w:fill="auto"/>
            <w:vAlign w:val="center"/>
          </w:tcPr>
          <w:p w:rsidRPr="00AE5BA1" w:rsidR="00121F3D" w:rsidP="00520B05" w:rsidRDefault="00121F3D" w14:paraId="3E755C9D" w14:textId="77777777">
            <w:pPr>
              <w:widowControl/>
              <w:jc w:val="center"/>
              <w:rPr>
                <w:rFonts w:eastAsia="Calibri" w:asciiTheme="minorHAnsi" w:hAnsiTheme="minorHAnsi" w:cstheme="minorHAnsi"/>
                <w:strike/>
                <w:sz w:val="18"/>
                <w:szCs w:val="18"/>
              </w:rPr>
            </w:pPr>
            <w:r w:rsidRPr="00AE5BA1">
              <w:rPr>
                <w:rFonts w:asciiTheme="minorHAnsi" w:hAnsiTheme="minorHAnsi" w:cstheme="minorHAnsi"/>
                <w:sz w:val="18"/>
                <w:szCs w:val="18"/>
              </w:rPr>
              <w:t>8</w:t>
            </w:r>
          </w:p>
        </w:tc>
        <w:tc>
          <w:tcPr>
            <w:tcW w:w="2038" w:type="dxa"/>
            <w:tcBorders>
              <w:top w:val="single" w:color="auto" w:sz="4" w:space="0"/>
              <w:bottom w:val="dotted" w:color="auto" w:sz="4" w:space="0"/>
            </w:tcBorders>
            <w:vAlign w:val="center"/>
          </w:tcPr>
          <w:p w:rsidRPr="00AE5BA1" w:rsidR="00121F3D" w:rsidP="00520B05" w:rsidRDefault="00121F3D" w14:paraId="376EC229"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1</w:t>
            </w:r>
          </w:p>
        </w:tc>
        <w:tc>
          <w:tcPr>
            <w:tcW w:w="1703" w:type="dxa"/>
            <w:tcBorders>
              <w:top w:val="single" w:color="auto" w:sz="4" w:space="0"/>
              <w:bottom w:val="dotted" w:color="auto" w:sz="4" w:space="0"/>
            </w:tcBorders>
            <w:vAlign w:val="center"/>
          </w:tcPr>
          <w:p w:rsidRPr="00AE5BA1" w:rsidR="00121F3D" w:rsidP="00520B05" w:rsidRDefault="00121F3D" w14:paraId="2F1B718B"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8</w:t>
            </w:r>
          </w:p>
        </w:tc>
        <w:tc>
          <w:tcPr>
            <w:tcW w:w="3060" w:type="dxa"/>
            <w:tcBorders>
              <w:top w:val="single" w:color="auto" w:sz="4" w:space="0"/>
              <w:bottom w:val="dotted" w:color="auto" w:sz="4" w:space="0"/>
            </w:tcBorders>
            <w:vAlign w:val="center"/>
          </w:tcPr>
          <w:p w:rsidRPr="00AE5BA1" w:rsidR="00121F3D" w:rsidP="00520B05" w:rsidRDefault="00121F3D" w14:paraId="4ADFA262" w14:textId="30058B65">
            <w:pPr>
              <w:widowControl/>
              <w:jc w:val="center"/>
              <w:rPr>
                <w:rFonts w:asciiTheme="minorHAnsi" w:hAnsiTheme="minorHAnsi" w:cstheme="minorHAnsi"/>
                <w:strike/>
                <w:color w:val="000000"/>
                <w:sz w:val="18"/>
                <w:szCs w:val="18"/>
              </w:rPr>
            </w:pPr>
            <w:r w:rsidRPr="00AE5BA1">
              <w:rPr>
                <w:rFonts w:asciiTheme="minorHAnsi" w:hAnsiTheme="minorHAnsi" w:cstheme="minorHAnsi"/>
                <w:color w:val="000000"/>
                <w:sz w:val="18"/>
                <w:szCs w:val="18"/>
              </w:rPr>
              <w:t>Operating costs - $5</w:t>
            </w:r>
          </w:p>
        </w:tc>
        <w:tc>
          <w:tcPr>
            <w:tcW w:w="1753" w:type="dxa"/>
            <w:tcBorders>
              <w:top w:val="single" w:color="auto" w:sz="4" w:space="0"/>
              <w:bottom w:val="dotted" w:color="auto" w:sz="4" w:space="0"/>
            </w:tcBorders>
            <w:vAlign w:val="center"/>
          </w:tcPr>
          <w:p w:rsidRPr="00AE5BA1" w:rsidR="00121F3D" w:rsidP="00520B05" w:rsidRDefault="00121F3D" w14:paraId="00656EFC" w14:textId="77777777">
            <w:pPr>
              <w:widowControl/>
              <w:jc w:val="center"/>
              <w:rPr>
                <w:rFonts w:asciiTheme="minorHAnsi" w:hAnsiTheme="minorHAnsi" w:cstheme="minorHAnsi"/>
                <w:color w:val="000000"/>
                <w:sz w:val="18"/>
                <w:szCs w:val="18"/>
              </w:rPr>
            </w:pPr>
            <w:r w:rsidRPr="00AE5BA1">
              <w:rPr>
                <w:rFonts w:asciiTheme="minorHAnsi" w:hAnsiTheme="minorHAnsi" w:cstheme="minorHAnsi"/>
                <w:color w:val="000000"/>
                <w:sz w:val="18"/>
                <w:szCs w:val="18"/>
              </w:rPr>
              <w:t>$40</w:t>
            </w:r>
          </w:p>
        </w:tc>
      </w:tr>
      <w:tr w:rsidRPr="001F12AC" w:rsidR="00121F3D" w:rsidTr="00EB26E8" w14:paraId="6F931164" w14:textId="77777777">
        <w:trPr>
          <w:trHeight w:val="368"/>
        </w:trPr>
        <w:tc>
          <w:tcPr>
            <w:tcW w:w="2609" w:type="dxa"/>
            <w:tcBorders>
              <w:bottom w:val="single" w:color="auto" w:sz="4" w:space="0"/>
            </w:tcBorders>
            <w:shd w:val="clear" w:color="auto" w:fill="DEEAF6"/>
            <w:noWrap/>
            <w:vAlign w:val="center"/>
          </w:tcPr>
          <w:p w:rsidRPr="001F12AC" w:rsidR="00121F3D" w:rsidP="00520B05" w:rsidRDefault="00121F3D" w14:paraId="3C84C0C3" w14:textId="77777777">
            <w:pPr>
              <w:widowControl/>
              <w:jc w:val="right"/>
              <w:rPr>
                <w:rFonts w:eastAsia="Calibri" w:asciiTheme="minorHAnsi" w:hAnsiTheme="minorHAnsi" w:cstheme="minorHAnsi"/>
                <w:b/>
                <w:bCs/>
                <w:sz w:val="16"/>
                <w:szCs w:val="16"/>
              </w:rPr>
            </w:pPr>
            <w:r w:rsidRPr="001F12AC">
              <w:rPr>
                <w:rFonts w:eastAsia="Calibri" w:asciiTheme="minorHAnsi" w:hAnsiTheme="minorHAnsi" w:cstheme="minorHAnsi"/>
                <w:b/>
                <w:bCs/>
                <w:sz w:val="16"/>
                <w:szCs w:val="16"/>
              </w:rPr>
              <w:t xml:space="preserve">Totals </w:t>
            </w:r>
          </w:p>
        </w:tc>
        <w:tc>
          <w:tcPr>
            <w:tcW w:w="2128" w:type="dxa"/>
            <w:tcBorders>
              <w:bottom w:val="single" w:color="auto" w:sz="4" w:space="0"/>
            </w:tcBorders>
            <w:shd w:val="clear" w:color="auto" w:fill="000000" w:themeFill="text1"/>
            <w:vAlign w:val="center"/>
          </w:tcPr>
          <w:p w:rsidRPr="001F12AC" w:rsidR="00121F3D" w:rsidP="00520B05" w:rsidRDefault="00121F3D" w14:paraId="4BE3C26B" w14:textId="77777777">
            <w:pPr>
              <w:widowControl/>
              <w:rPr>
                <w:rFonts w:eastAsia="Calibri" w:asciiTheme="minorHAnsi" w:hAnsiTheme="minorHAnsi" w:cstheme="minorHAnsi"/>
                <w:b/>
                <w:bCs/>
                <w:sz w:val="16"/>
                <w:szCs w:val="16"/>
              </w:rPr>
            </w:pPr>
          </w:p>
        </w:tc>
        <w:tc>
          <w:tcPr>
            <w:tcW w:w="2038" w:type="dxa"/>
            <w:tcBorders>
              <w:bottom w:val="single" w:color="auto" w:sz="4" w:space="0"/>
            </w:tcBorders>
            <w:shd w:val="clear" w:color="auto" w:fill="000000" w:themeFill="text1"/>
          </w:tcPr>
          <w:p w:rsidRPr="001F12AC" w:rsidR="00121F3D" w:rsidP="00520B05" w:rsidRDefault="00121F3D" w14:paraId="7BA66AF1" w14:textId="77777777">
            <w:pPr>
              <w:widowControl/>
              <w:jc w:val="center"/>
              <w:rPr>
                <w:rFonts w:eastAsia="Calibri" w:asciiTheme="minorHAnsi" w:hAnsiTheme="minorHAnsi" w:cstheme="minorHAnsi"/>
                <w:b/>
                <w:bCs/>
                <w:sz w:val="16"/>
                <w:szCs w:val="16"/>
              </w:rPr>
            </w:pPr>
          </w:p>
        </w:tc>
        <w:tc>
          <w:tcPr>
            <w:tcW w:w="1703" w:type="dxa"/>
            <w:tcBorders>
              <w:bottom w:val="single" w:color="auto" w:sz="4" w:space="0"/>
            </w:tcBorders>
            <w:shd w:val="clear" w:color="auto" w:fill="DBE5F1" w:themeFill="accent1" w:themeFillTint="33"/>
            <w:vAlign w:val="center"/>
          </w:tcPr>
          <w:p w:rsidRPr="001F12AC" w:rsidR="00121F3D" w:rsidP="00EB26E8" w:rsidRDefault="00752493" w14:paraId="3A61AB38" w14:textId="24910986">
            <w:pPr>
              <w:widowControl/>
              <w:jc w:val="center"/>
              <w:rPr>
                <w:rFonts w:eastAsia="Calibri" w:asciiTheme="minorHAnsi" w:hAnsiTheme="minorHAnsi" w:cstheme="minorHAnsi"/>
                <w:b/>
                <w:bCs/>
                <w:sz w:val="16"/>
                <w:szCs w:val="16"/>
              </w:rPr>
            </w:pPr>
            <w:r>
              <w:rPr>
                <w:rFonts w:eastAsia="Calibri" w:asciiTheme="minorHAnsi" w:hAnsiTheme="minorHAnsi" w:cstheme="minorHAnsi"/>
                <w:b/>
                <w:bCs/>
                <w:sz w:val="16"/>
                <w:szCs w:val="16"/>
              </w:rPr>
              <w:t>21</w:t>
            </w:r>
          </w:p>
        </w:tc>
        <w:tc>
          <w:tcPr>
            <w:tcW w:w="3060" w:type="dxa"/>
            <w:tcBorders>
              <w:bottom w:val="single" w:color="auto" w:sz="4" w:space="0"/>
            </w:tcBorders>
            <w:shd w:val="clear" w:color="auto" w:fill="000000" w:themeFill="text1"/>
            <w:vAlign w:val="center"/>
          </w:tcPr>
          <w:p w:rsidRPr="001F12AC" w:rsidR="00121F3D" w:rsidP="00520B05" w:rsidRDefault="00121F3D" w14:paraId="4FF24CFF" w14:textId="77777777">
            <w:pPr>
              <w:widowControl/>
              <w:jc w:val="center"/>
              <w:rPr>
                <w:rFonts w:eastAsia="Calibri" w:asciiTheme="minorHAnsi" w:hAnsiTheme="minorHAnsi" w:cstheme="minorHAnsi"/>
                <w:b/>
                <w:bCs/>
                <w:sz w:val="16"/>
                <w:szCs w:val="16"/>
              </w:rPr>
            </w:pPr>
          </w:p>
        </w:tc>
        <w:tc>
          <w:tcPr>
            <w:tcW w:w="1753" w:type="dxa"/>
            <w:tcBorders>
              <w:bottom w:val="single" w:color="auto" w:sz="4" w:space="0"/>
            </w:tcBorders>
            <w:shd w:val="clear" w:color="auto" w:fill="DEEAF6"/>
            <w:vAlign w:val="center"/>
          </w:tcPr>
          <w:p w:rsidRPr="001F12AC" w:rsidR="00121F3D" w:rsidP="0092435A" w:rsidRDefault="00121F3D" w14:paraId="1D80C1AF" w14:textId="0D94EB76">
            <w:pPr>
              <w:widowControl/>
              <w:jc w:val="center"/>
              <w:rPr>
                <w:rFonts w:eastAsia="Calibri" w:asciiTheme="minorHAnsi" w:hAnsiTheme="minorHAnsi" w:cstheme="minorHAnsi"/>
                <w:b/>
                <w:bCs/>
                <w:sz w:val="16"/>
                <w:szCs w:val="16"/>
              </w:rPr>
            </w:pPr>
            <w:r w:rsidRPr="001F12AC">
              <w:rPr>
                <w:rFonts w:eastAsia="Calibri" w:asciiTheme="minorHAnsi" w:hAnsiTheme="minorHAnsi" w:cstheme="minorHAnsi"/>
                <w:b/>
                <w:bCs/>
                <w:sz w:val="16"/>
                <w:szCs w:val="16"/>
              </w:rPr>
              <w:t>$</w:t>
            </w:r>
            <w:r w:rsidR="0092435A">
              <w:rPr>
                <w:rFonts w:eastAsia="Calibri" w:asciiTheme="minorHAnsi" w:hAnsiTheme="minorHAnsi" w:cstheme="minorHAnsi"/>
                <w:b/>
                <w:bCs/>
                <w:sz w:val="16"/>
                <w:szCs w:val="16"/>
              </w:rPr>
              <w:t>8,205</w:t>
            </w:r>
          </w:p>
        </w:tc>
      </w:tr>
    </w:tbl>
    <w:p w:rsidRPr="00480F75" w:rsidR="00480F75" w:rsidP="004C5D0A" w:rsidRDefault="00EB26E8" w14:paraId="06C3DA10" w14:textId="0B4C9EFF">
      <w:pPr>
        <w:adjustRightInd w:val="0"/>
        <w:spacing w:before="60"/>
        <w:ind w:left="144" w:right="720" w:hanging="144"/>
        <w:rPr>
          <w:rFonts w:ascii="Calibri" w:hAnsi="Calibri" w:eastAsia="Times New Roman" w:cs="Calibri"/>
          <w:sz w:val="20"/>
          <w:szCs w:val="20"/>
        </w:rPr>
      </w:pPr>
      <w:r w:rsidRPr="00EB26E8">
        <w:rPr>
          <w:rFonts w:ascii="Calibri" w:hAnsi="Calibri" w:eastAsia="Times New Roman" w:cs="Calibri"/>
          <w:sz w:val="20"/>
          <w:szCs w:val="20"/>
        </w:rPr>
        <w:t>*</w:t>
      </w:r>
      <w:r w:rsidRPr="00480F75" w:rsidR="00480F75">
        <w:rPr>
          <w:rFonts w:ascii="Calibri" w:hAnsi="Calibri" w:eastAsia="Times New Roman" w:cs="Calibri"/>
          <w:sz w:val="20"/>
          <w:szCs w:val="20"/>
          <w:vertAlign w:val="superscript"/>
        </w:rPr>
        <w:t xml:space="preserve"> </w:t>
      </w:r>
      <w:r w:rsidRPr="00480F75" w:rsidR="00480F75">
        <w:rPr>
          <w:rFonts w:ascii="Calibri" w:hAnsi="Calibri" w:eastAsia="Times New Roman" w:cs="Calibri"/>
          <w:sz w:val="20"/>
          <w:szCs w:val="20"/>
        </w:rPr>
        <w:t>Operating costs account for the typical inclusive general office services packages that include expenses for email, fax, copying, mailing, printing</w:t>
      </w:r>
      <w:r w:rsidRPr="00EB26E8" w:rsidR="00480F75">
        <w:rPr>
          <w:rFonts w:ascii="Calibri" w:hAnsi="Calibri" w:eastAsia="Times New Roman" w:cs="Calibri"/>
          <w:sz w:val="20"/>
          <w:szCs w:val="20"/>
        </w:rPr>
        <w:t>, and internet</w:t>
      </w:r>
      <w:r w:rsidRPr="00480F75" w:rsidR="00480F75">
        <w:rPr>
          <w:rFonts w:ascii="Calibri" w:hAnsi="Calibri" w:eastAsia="Times New Roman" w:cs="Calibri"/>
          <w:sz w:val="20"/>
          <w:szCs w:val="20"/>
        </w:rPr>
        <w:t>.</w:t>
      </w:r>
      <w:r w:rsidRPr="00EB26E8" w:rsidR="005323D1">
        <w:rPr>
          <w:sz w:val="20"/>
          <w:szCs w:val="20"/>
        </w:rPr>
        <w:t xml:space="preserve"> </w:t>
      </w:r>
    </w:p>
    <w:p w:rsidRPr="00622019" w:rsidR="00622019" w:rsidP="00622019" w:rsidRDefault="00622019" w14:paraId="1EAC58F3" w14:textId="7143A5A8">
      <w:pPr>
        <w:adjustRightInd w:val="0"/>
        <w:spacing w:before="120"/>
        <w:ind w:left="144" w:hanging="144"/>
        <w:rPr>
          <w:rFonts w:ascii="Calibri" w:hAnsi="Calibri" w:eastAsia="Times New Roman" w:cs="Calibri"/>
          <w:sz w:val="18"/>
          <w:szCs w:val="18"/>
        </w:rPr>
      </w:pPr>
    </w:p>
    <w:p w:rsidR="009465B3" w:rsidP="00BD7237" w:rsidRDefault="009465B3" w14:paraId="4331AF90" w14:textId="77777777">
      <w:pPr>
        <w:pStyle w:val="BodyText"/>
        <w:spacing w:before="7"/>
        <w:ind w:left="0"/>
        <w:rPr>
          <w:rFonts w:cs="Times New Roman"/>
          <w:b/>
        </w:rPr>
        <w:sectPr w:rsidR="009465B3" w:rsidSect="000F511C">
          <w:pgSz w:w="15840" w:h="12240" w:orient="landscape"/>
          <w:pgMar w:top="1080" w:right="1080" w:bottom="1440" w:left="1080" w:header="0" w:footer="1008" w:gutter="0"/>
          <w:cols w:space="720"/>
          <w:docGrid w:linePitch="326"/>
        </w:sectPr>
      </w:pPr>
    </w:p>
    <w:p w:rsidRPr="00BD7237" w:rsidR="008E61C9" w:rsidP="00BD7237" w:rsidRDefault="001477A3" w14:paraId="28B52189"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D7237" w:rsidR="008E61C9" w:rsidP="00BD7237" w:rsidRDefault="008E61C9" w14:paraId="635792D6" w14:textId="4A63B689">
      <w:pPr>
        <w:spacing w:before="161" w:line="259" w:lineRule="auto"/>
        <w:rPr>
          <w:rFonts w:cs="Times New Roman"/>
          <w:szCs w:val="24"/>
        </w:rPr>
      </w:pPr>
    </w:p>
    <w:tbl>
      <w:tblPr>
        <w:tblW w:w="9440" w:type="dxa"/>
        <w:tblLayout w:type="fixed"/>
        <w:tblCellMar>
          <w:left w:w="0" w:type="dxa"/>
          <w:right w:w="0" w:type="dxa"/>
        </w:tblCellMar>
        <w:tblLook w:val="04A0" w:firstRow="1" w:lastRow="0" w:firstColumn="1" w:lastColumn="0" w:noHBand="0" w:noVBand="1"/>
      </w:tblPr>
      <w:tblGrid>
        <w:gridCol w:w="1790"/>
        <w:gridCol w:w="1530"/>
        <w:gridCol w:w="1530"/>
        <w:gridCol w:w="1530"/>
        <w:gridCol w:w="1530"/>
        <w:gridCol w:w="1530"/>
      </w:tblGrid>
      <w:tr w:rsidRPr="00142334" w:rsidR="00121F3D" w:rsidTr="00121F3D" w14:paraId="44969CF1" w14:textId="77777777">
        <w:trPr>
          <w:trHeight w:val="450"/>
        </w:trPr>
        <w:tc>
          <w:tcPr>
            <w:tcW w:w="1790" w:type="dxa"/>
            <w:tcBorders>
              <w:top w:val="single" w:color="auto" w:sz="8" w:space="0"/>
              <w:left w:val="single" w:color="auto" w:sz="8" w:space="0"/>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4BB0A629"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Cost Descriptions</w:t>
            </w:r>
          </w:p>
        </w:tc>
        <w:tc>
          <w:tcPr>
            <w:tcW w:w="1530" w:type="dxa"/>
            <w:tcBorders>
              <w:top w:val="single" w:color="auto" w:sz="8" w:space="0"/>
              <w:left w:val="nil"/>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52E35F3D"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Grade/Step</w:t>
            </w:r>
          </w:p>
        </w:tc>
        <w:tc>
          <w:tcPr>
            <w:tcW w:w="1530" w:type="dxa"/>
            <w:tcBorders>
              <w:top w:val="single" w:color="auto" w:sz="8" w:space="0"/>
              <w:left w:val="nil"/>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77C99A06"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Loaded Salary /Cost</w:t>
            </w:r>
          </w:p>
        </w:tc>
        <w:tc>
          <w:tcPr>
            <w:tcW w:w="1530" w:type="dxa"/>
            <w:tcBorders>
              <w:top w:val="single" w:color="auto" w:sz="8" w:space="0"/>
              <w:left w:val="nil"/>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0C26C37B"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 of Effort</w:t>
            </w:r>
          </w:p>
        </w:tc>
        <w:tc>
          <w:tcPr>
            <w:tcW w:w="1530" w:type="dxa"/>
            <w:tcBorders>
              <w:top w:val="single" w:color="auto" w:sz="8" w:space="0"/>
              <w:left w:val="nil"/>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4625FD5B"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Fringe (if Applicable)</w:t>
            </w:r>
          </w:p>
        </w:tc>
        <w:tc>
          <w:tcPr>
            <w:tcW w:w="1530" w:type="dxa"/>
            <w:tcBorders>
              <w:top w:val="single" w:color="auto" w:sz="8" w:space="0"/>
              <w:left w:val="nil"/>
              <w:bottom w:val="nil"/>
              <w:right w:val="single" w:color="auto" w:sz="8" w:space="0"/>
            </w:tcBorders>
            <w:shd w:val="clear" w:color="auto" w:fill="4F81BD" w:themeFill="accent1"/>
            <w:tcMar>
              <w:top w:w="15" w:type="dxa"/>
              <w:left w:w="15" w:type="dxa"/>
              <w:bottom w:w="0" w:type="dxa"/>
              <w:right w:w="15" w:type="dxa"/>
            </w:tcMar>
            <w:vAlign w:val="center"/>
            <w:hideMark/>
          </w:tcPr>
          <w:p w:rsidRPr="00142334" w:rsidR="00121F3D" w:rsidP="00520B05" w:rsidRDefault="00121F3D" w14:paraId="3A756453" w14:textId="77777777">
            <w:pPr>
              <w:widowControl/>
              <w:autoSpaceDE/>
              <w:autoSpaceDN/>
              <w:jc w:val="center"/>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Total Cost to Government</w:t>
            </w:r>
          </w:p>
        </w:tc>
      </w:tr>
      <w:tr w:rsidRPr="00142334" w:rsidR="00121F3D" w:rsidTr="00121F3D" w14:paraId="07311052" w14:textId="77777777">
        <w:trPr>
          <w:trHeight w:val="465"/>
        </w:trPr>
        <w:tc>
          <w:tcPr>
            <w:tcW w:w="1790" w:type="dxa"/>
            <w:tcBorders>
              <w:top w:val="single" w:color="auto" w:sz="4" w:space="0"/>
              <w:left w:val="single" w:color="auto" w:sz="8" w:space="0"/>
              <w:bottom w:val="single" w:color="auto" w:sz="4" w:space="0"/>
              <w:right w:val="single" w:color="auto" w:sz="8" w:space="0"/>
            </w:tcBorders>
            <w:tcMar>
              <w:top w:w="15" w:type="dxa"/>
              <w:left w:w="15" w:type="dxa"/>
              <w:bottom w:w="0" w:type="dxa"/>
              <w:right w:w="15" w:type="dxa"/>
            </w:tcMar>
            <w:vAlign w:val="center"/>
            <w:hideMark/>
          </w:tcPr>
          <w:p w:rsidRPr="00142334" w:rsidR="00121F3D" w:rsidP="00520B05" w:rsidRDefault="00121F3D" w14:paraId="610FACC1" w14:textId="77777777">
            <w:pPr>
              <w:widowControl/>
              <w:autoSpaceDE/>
              <w:autoSpaceDN/>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Federal Oversight</w:t>
            </w:r>
          </w:p>
        </w:tc>
        <w:tc>
          <w:tcPr>
            <w:tcW w:w="15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316354D6"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4ABA5EB9" w14:textId="77777777">
            <w:pPr>
              <w:widowControl/>
              <w:autoSpaceDE/>
              <w:autoSpaceDN/>
              <w:jc w:val="center"/>
              <w:rPr>
                <w:rFonts w:asciiTheme="minorHAnsi" w:hAnsiTheme="minorHAnsi" w:cstheme="minorHAnsi"/>
                <w:color w:val="000000"/>
                <w:sz w:val="18"/>
                <w:szCs w:val="18"/>
              </w:rPr>
            </w:pPr>
          </w:p>
        </w:tc>
        <w:tc>
          <w:tcPr>
            <w:tcW w:w="15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6AD0B5E6" w14:textId="77777777">
            <w:pPr>
              <w:widowControl/>
              <w:autoSpaceDE/>
              <w:autoSpaceDN/>
              <w:jc w:val="center"/>
              <w:rPr>
                <w:rFonts w:asciiTheme="minorHAnsi" w:hAnsiTheme="minorHAnsi" w:cstheme="minorHAnsi"/>
                <w:color w:val="000000"/>
                <w:sz w:val="18"/>
                <w:szCs w:val="18"/>
              </w:rPr>
            </w:pPr>
          </w:p>
        </w:tc>
        <w:tc>
          <w:tcPr>
            <w:tcW w:w="1530" w:type="dxa"/>
            <w:tcBorders>
              <w:top w:val="single" w:color="auto" w:sz="4" w:space="0"/>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63DF1876"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single" w:color="auto" w:sz="4" w:space="0"/>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00BA53E4"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r>
      <w:tr w:rsidRPr="00142334" w:rsidR="00121F3D" w:rsidTr="00121F3D" w14:paraId="717667D0"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004BE001"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xml:space="preserve">Fishery Management Specialist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79DD268B"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xml:space="preserve"> GS12 step 10</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341C9015" w14:textId="416F350C">
            <w:pPr>
              <w:widowControl/>
              <w:autoSpaceDE/>
              <w:autoSpaceDN/>
              <w:jc w:val="center"/>
              <w:rPr>
                <w:rFonts w:asciiTheme="minorHAnsi" w:hAnsiTheme="minorHAnsi" w:cstheme="minorHAnsi"/>
                <w:color w:val="000000"/>
                <w:sz w:val="18"/>
                <w:szCs w:val="18"/>
              </w:rPr>
            </w:pPr>
            <w:r w:rsidRPr="00142334">
              <w:rPr>
                <w:rFonts w:asciiTheme="minorHAnsi" w:hAnsiTheme="minorHAnsi" w:cstheme="minorHAnsi"/>
                <w:color w:val="000000"/>
                <w:sz w:val="18"/>
                <w:szCs w:val="18"/>
              </w:rPr>
              <w:t>$169,545</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46D03D56" w14:textId="22CCB212">
            <w:pPr>
              <w:widowControl/>
              <w:autoSpaceDE/>
              <w:autoSpaceDN/>
              <w:jc w:val="center"/>
              <w:rPr>
                <w:rFonts w:asciiTheme="minorHAnsi" w:hAnsiTheme="minorHAnsi" w:cstheme="minorHAnsi"/>
                <w:color w:val="000000"/>
                <w:sz w:val="18"/>
                <w:szCs w:val="18"/>
              </w:rPr>
            </w:pPr>
            <w:r w:rsidRPr="00142334">
              <w:rPr>
                <w:rFonts w:asciiTheme="minorHAnsi" w:hAnsiTheme="minorHAnsi" w:cstheme="minorHAnsi"/>
                <w:color w:val="000000"/>
                <w:sz w:val="18"/>
                <w:szCs w:val="18"/>
              </w:rPr>
              <w:t xml:space="preserve">1 </w:t>
            </w:r>
            <w:proofErr w:type="spellStart"/>
            <w:r w:rsidRPr="00142334">
              <w:rPr>
                <w:rFonts w:asciiTheme="minorHAnsi" w:hAnsiTheme="minorHAnsi" w:cstheme="minorHAnsi"/>
                <w:color w:val="000000"/>
                <w:sz w:val="18"/>
                <w:szCs w:val="18"/>
              </w:rPr>
              <w:t>hr</w:t>
            </w:r>
            <w:proofErr w:type="spellEnd"/>
            <w:r w:rsidRPr="00142334">
              <w:rPr>
                <w:rFonts w:asciiTheme="minorHAnsi" w:hAnsiTheme="minorHAnsi" w:cstheme="minorHAnsi"/>
                <w:color w:val="000000"/>
                <w:sz w:val="18"/>
                <w:szCs w:val="18"/>
              </w:rPr>
              <w:t xml:space="preserve"> or </w:t>
            </w:r>
          </w:p>
          <w:p w:rsidRPr="00142334" w:rsidR="00121F3D" w:rsidP="00520B05" w:rsidRDefault="00121F3D" w14:paraId="3DCDDF90" w14:textId="21D82020">
            <w:pPr>
              <w:widowControl/>
              <w:autoSpaceDE/>
              <w:autoSpaceDN/>
              <w:jc w:val="center"/>
              <w:rPr>
                <w:rFonts w:asciiTheme="minorHAnsi" w:hAnsiTheme="minorHAnsi" w:cstheme="minorHAnsi"/>
                <w:color w:val="000000"/>
                <w:sz w:val="18"/>
                <w:szCs w:val="18"/>
              </w:rPr>
            </w:pPr>
            <w:r w:rsidRPr="00142334">
              <w:rPr>
                <w:rFonts w:asciiTheme="minorHAnsi" w:hAnsiTheme="minorHAnsi" w:cstheme="minorHAnsi"/>
                <w:color w:val="000000"/>
                <w:sz w:val="18"/>
                <w:szCs w:val="18"/>
              </w:rPr>
              <w:t>0.05% of effort</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1E06708E"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6752E05E" w14:textId="106B0283">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$81 </w:t>
            </w:r>
          </w:p>
        </w:tc>
      </w:tr>
      <w:tr w:rsidRPr="00142334" w:rsidR="00121F3D" w:rsidTr="00121F3D" w14:paraId="6C4C9DB4"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66798574"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5F01ACBF"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5E4D1405"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4E05EE97"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549EEA79"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6F961911"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r>
      <w:tr w:rsidRPr="00142334" w:rsidR="00121F3D" w:rsidTr="00121F3D" w14:paraId="7C16036B"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524AFE65"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220E5A36"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1BA78437"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0487E71C"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6CB9C854"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2E473055"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r>
      <w:tr w:rsidRPr="00142334" w:rsidR="00121F3D" w:rsidTr="00121F3D" w14:paraId="589006EF" w14:textId="77777777">
        <w:trPr>
          <w:trHeight w:val="465"/>
        </w:trPr>
        <w:tc>
          <w:tcPr>
            <w:tcW w:w="1790" w:type="dxa"/>
            <w:tcBorders>
              <w:top w:val="nil"/>
              <w:left w:val="single" w:color="auto" w:sz="8" w:space="0"/>
              <w:bottom w:val="single" w:color="auto" w:sz="4" w:space="0"/>
              <w:right w:val="single" w:color="auto" w:sz="8" w:space="0"/>
            </w:tcBorders>
            <w:tcMar>
              <w:top w:w="15" w:type="dxa"/>
              <w:left w:w="15" w:type="dxa"/>
              <w:bottom w:w="0" w:type="dxa"/>
              <w:right w:w="15" w:type="dxa"/>
            </w:tcMar>
            <w:vAlign w:val="center"/>
            <w:hideMark/>
          </w:tcPr>
          <w:p w:rsidRPr="00142334" w:rsidR="00121F3D" w:rsidP="00520B05" w:rsidRDefault="00121F3D" w14:paraId="738E1834" w14:textId="77777777">
            <w:pPr>
              <w:widowControl/>
              <w:autoSpaceDE/>
              <w:autoSpaceDN/>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Contractor Cost</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2D43784E"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106B1417"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76EE8254"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370AD7C3"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3604286F"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$0</w:t>
            </w:r>
          </w:p>
        </w:tc>
      </w:tr>
      <w:tr w:rsidRPr="00142334" w:rsidR="00121F3D" w:rsidTr="00121F3D" w14:paraId="374D7902"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2866EC25"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0F7E21CF"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74E3B7EB"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5F13BBA3"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1312536E"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41175610"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r>
      <w:tr w:rsidRPr="00142334" w:rsidR="00121F3D" w:rsidTr="00121F3D" w14:paraId="31C623E0"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3228095C"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44FBDAC6"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0D04BB4B"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0991EC2A"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noWrap/>
            <w:tcMar>
              <w:top w:w="15" w:type="dxa"/>
              <w:left w:w="15" w:type="dxa"/>
              <w:bottom w:w="0" w:type="dxa"/>
              <w:right w:w="15" w:type="dxa"/>
            </w:tcMar>
            <w:vAlign w:val="center"/>
            <w:hideMark/>
          </w:tcPr>
          <w:p w:rsidRPr="00142334" w:rsidR="00121F3D" w:rsidP="00520B05" w:rsidRDefault="00121F3D" w14:paraId="3E1DB869"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153873FB"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r>
      <w:tr w:rsidRPr="00142334" w:rsidR="00121F3D" w:rsidTr="00121F3D" w14:paraId="40F85FBD" w14:textId="77777777">
        <w:trPr>
          <w:trHeight w:val="300"/>
        </w:trPr>
        <w:tc>
          <w:tcPr>
            <w:tcW w:w="1790" w:type="dxa"/>
            <w:tcBorders>
              <w:top w:val="nil"/>
              <w:left w:val="single" w:color="auto" w:sz="8" w:space="0"/>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195B0AFD" w14:textId="77777777">
            <w:pPr>
              <w:widowControl/>
              <w:autoSpaceDE/>
              <w:autoSpaceDN/>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Travel</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54C151BE"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1769CAF4"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509BBFD1"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021A9237"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506800ED"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$0</w:t>
            </w:r>
          </w:p>
        </w:tc>
      </w:tr>
      <w:tr w:rsidRPr="00142334" w:rsidR="00121F3D" w:rsidTr="00121F3D" w14:paraId="5EA797AA" w14:textId="77777777">
        <w:trPr>
          <w:trHeight w:val="525"/>
        </w:trPr>
        <w:tc>
          <w:tcPr>
            <w:tcW w:w="1790" w:type="dxa"/>
            <w:tcBorders>
              <w:top w:val="nil"/>
              <w:left w:val="single" w:color="auto" w:sz="8" w:space="0"/>
              <w:bottom w:val="nil"/>
              <w:right w:val="single" w:color="auto" w:sz="8" w:space="0"/>
            </w:tcBorders>
            <w:tcMar>
              <w:top w:w="15" w:type="dxa"/>
              <w:left w:w="15" w:type="dxa"/>
              <w:bottom w:w="0" w:type="dxa"/>
              <w:right w:w="15" w:type="dxa"/>
            </w:tcMar>
            <w:vAlign w:val="center"/>
            <w:hideMark/>
          </w:tcPr>
          <w:p w:rsidRPr="00142334" w:rsidR="00121F3D" w:rsidP="00520B05" w:rsidRDefault="00121F3D" w14:paraId="137DA5C3" w14:textId="77777777">
            <w:pPr>
              <w:widowControl/>
              <w:autoSpaceDE/>
              <w:autoSpaceDN/>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Other Costs: </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564CE3FC"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5ED31296" w14:textId="77777777">
            <w:pPr>
              <w:widowControl/>
              <w:autoSpaceDE/>
              <w:autoSpaceDN/>
              <w:jc w:val="center"/>
              <w:rPr>
                <w:rFonts w:asciiTheme="minorHAnsi" w:hAnsiTheme="minorHAnsi" w:cstheme="minorHAnsi"/>
                <w:color w:val="000000"/>
                <w:sz w:val="18"/>
                <w:szCs w:val="18"/>
              </w:rPr>
            </w:pP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627CEEBD"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4" w:space="0"/>
            </w:tcBorders>
            <w:shd w:val="clear" w:color="auto" w:fill="808080"/>
            <w:noWrap/>
            <w:tcMar>
              <w:top w:w="15" w:type="dxa"/>
              <w:left w:w="15" w:type="dxa"/>
              <w:bottom w:w="0" w:type="dxa"/>
              <w:right w:w="15" w:type="dxa"/>
            </w:tcMar>
            <w:vAlign w:val="center"/>
            <w:hideMark/>
          </w:tcPr>
          <w:p w:rsidRPr="00142334" w:rsidR="00121F3D" w:rsidP="00520B05" w:rsidRDefault="00121F3D" w14:paraId="6DDFB83A"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nil"/>
              <w:left w:val="nil"/>
              <w:bottom w:val="single" w:color="auto" w:sz="4" w:space="0"/>
              <w:right w:val="single" w:color="auto" w:sz="8" w:space="0"/>
            </w:tcBorders>
            <w:noWrap/>
            <w:tcMar>
              <w:top w:w="15" w:type="dxa"/>
              <w:left w:w="15" w:type="dxa"/>
              <w:bottom w:w="0" w:type="dxa"/>
              <w:right w:w="15" w:type="dxa"/>
            </w:tcMar>
            <w:vAlign w:val="center"/>
            <w:hideMark/>
          </w:tcPr>
          <w:p w:rsidRPr="00142334" w:rsidR="00121F3D" w:rsidP="00520B05" w:rsidRDefault="00121F3D" w14:paraId="3AAB74AB" w14:textId="77777777">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 $0</w:t>
            </w:r>
          </w:p>
        </w:tc>
      </w:tr>
      <w:tr w:rsidRPr="00142334" w:rsidR="00121F3D" w:rsidTr="00121F3D" w14:paraId="17500ECA" w14:textId="77777777">
        <w:trPr>
          <w:trHeight w:val="315"/>
        </w:trPr>
        <w:tc>
          <w:tcPr>
            <w:tcW w:w="1790" w:type="dxa"/>
            <w:tcBorders>
              <w:top w:val="single" w:color="auto" w:sz="8" w:space="0"/>
              <w:left w:val="single" w:color="auto" w:sz="8" w:space="0"/>
              <w:bottom w:val="single" w:color="auto" w:sz="8" w:space="0"/>
              <w:right w:val="single" w:color="auto" w:sz="8" w:space="0"/>
            </w:tcBorders>
            <w:shd w:val="clear" w:color="auto" w:fill="DDEBF7"/>
            <w:noWrap/>
            <w:tcMar>
              <w:top w:w="15" w:type="dxa"/>
              <w:left w:w="15" w:type="dxa"/>
              <w:bottom w:w="0" w:type="dxa"/>
              <w:right w:w="15" w:type="dxa"/>
            </w:tcMar>
            <w:vAlign w:val="center"/>
            <w:hideMark/>
          </w:tcPr>
          <w:p w:rsidRPr="00142334" w:rsidR="00121F3D" w:rsidP="00520B05" w:rsidRDefault="00121F3D" w14:paraId="5E7242E7" w14:textId="77777777">
            <w:pPr>
              <w:widowControl/>
              <w:autoSpaceDE/>
              <w:autoSpaceDN/>
              <w:rPr>
                <w:rFonts w:asciiTheme="minorHAnsi" w:hAnsiTheme="minorHAnsi" w:cstheme="minorHAnsi"/>
                <w:b/>
                <w:bCs/>
                <w:color w:val="000000"/>
                <w:sz w:val="18"/>
                <w:szCs w:val="18"/>
              </w:rPr>
            </w:pPr>
            <w:r w:rsidRPr="00142334">
              <w:rPr>
                <w:rFonts w:asciiTheme="minorHAnsi" w:hAnsiTheme="minorHAnsi" w:cstheme="minorHAnsi"/>
                <w:b/>
                <w:bCs/>
                <w:color w:val="000000"/>
                <w:sz w:val="18"/>
                <w:szCs w:val="18"/>
              </w:rPr>
              <w:t>TOTAL</w:t>
            </w:r>
          </w:p>
        </w:tc>
        <w:tc>
          <w:tcPr>
            <w:tcW w:w="1530" w:type="dxa"/>
            <w:tcBorders>
              <w:top w:val="single" w:color="auto" w:sz="8" w:space="0"/>
              <w:left w:val="nil"/>
              <w:bottom w:val="single" w:color="auto" w:sz="8" w:space="0"/>
              <w:right w:val="single" w:color="auto" w:sz="8" w:space="0"/>
            </w:tcBorders>
            <w:shd w:val="clear" w:color="auto" w:fill="808080"/>
            <w:noWrap/>
            <w:tcMar>
              <w:top w:w="15" w:type="dxa"/>
              <w:left w:w="15" w:type="dxa"/>
              <w:bottom w:w="0" w:type="dxa"/>
              <w:right w:w="15" w:type="dxa"/>
            </w:tcMar>
            <w:vAlign w:val="center"/>
            <w:hideMark/>
          </w:tcPr>
          <w:p w:rsidRPr="00142334" w:rsidR="00121F3D" w:rsidP="00520B05" w:rsidRDefault="00121F3D" w14:paraId="607D7234"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single" w:color="auto" w:sz="8" w:space="0"/>
              <w:left w:val="nil"/>
              <w:bottom w:val="single" w:color="auto" w:sz="8" w:space="0"/>
              <w:right w:val="single" w:color="auto" w:sz="8" w:space="0"/>
            </w:tcBorders>
            <w:shd w:val="clear" w:color="auto" w:fill="DDEBF7"/>
            <w:noWrap/>
            <w:tcMar>
              <w:top w:w="15" w:type="dxa"/>
              <w:left w:w="15" w:type="dxa"/>
              <w:bottom w:w="0" w:type="dxa"/>
              <w:right w:w="15" w:type="dxa"/>
            </w:tcMar>
            <w:vAlign w:val="center"/>
            <w:hideMark/>
          </w:tcPr>
          <w:p w:rsidRPr="00142334" w:rsidR="00121F3D" w:rsidP="00520B05" w:rsidRDefault="00121F3D" w14:paraId="4793305F" w14:textId="77777777">
            <w:pPr>
              <w:widowControl/>
              <w:autoSpaceDE/>
              <w:autoSpaceDN/>
              <w:jc w:val="center"/>
              <w:rPr>
                <w:rFonts w:asciiTheme="minorHAnsi" w:hAnsiTheme="minorHAnsi" w:cstheme="minorHAnsi"/>
                <w:color w:val="000000"/>
                <w:sz w:val="18"/>
                <w:szCs w:val="18"/>
              </w:rPr>
            </w:pPr>
          </w:p>
        </w:tc>
        <w:tc>
          <w:tcPr>
            <w:tcW w:w="1530" w:type="dxa"/>
            <w:tcBorders>
              <w:top w:val="single" w:color="auto" w:sz="8" w:space="0"/>
              <w:left w:val="nil"/>
              <w:bottom w:val="single" w:color="auto" w:sz="8" w:space="0"/>
              <w:right w:val="single" w:color="auto" w:sz="8" w:space="0"/>
            </w:tcBorders>
            <w:shd w:val="clear" w:color="auto" w:fill="757171"/>
            <w:noWrap/>
            <w:tcMar>
              <w:top w:w="15" w:type="dxa"/>
              <w:left w:w="15" w:type="dxa"/>
              <w:bottom w:w="0" w:type="dxa"/>
              <w:right w:w="15" w:type="dxa"/>
            </w:tcMar>
            <w:vAlign w:val="center"/>
            <w:hideMark/>
          </w:tcPr>
          <w:p w:rsidRPr="00142334" w:rsidR="00121F3D" w:rsidP="00520B05" w:rsidRDefault="00121F3D" w14:paraId="74B39389"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single" w:color="auto" w:sz="8" w:space="0"/>
              <w:left w:val="nil"/>
              <w:bottom w:val="single" w:color="auto" w:sz="8" w:space="0"/>
              <w:right w:val="single" w:color="auto" w:sz="8" w:space="0"/>
            </w:tcBorders>
            <w:shd w:val="clear" w:color="auto" w:fill="DDEBF7"/>
            <w:noWrap/>
            <w:tcMar>
              <w:top w:w="15" w:type="dxa"/>
              <w:left w:w="15" w:type="dxa"/>
              <w:bottom w:w="0" w:type="dxa"/>
              <w:right w:w="15" w:type="dxa"/>
            </w:tcMar>
            <w:vAlign w:val="center"/>
            <w:hideMark/>
          </w:tcPr>
          <w:p w:rsidRPr="00142334" w:rsidR="00121F3D" w:rsidP="00520B05" w:rsidRDefault="00121F3D" w14:paraId="282FE59C" w14:textId="77777777">
            <w:pPr>
              <w:widowControl/>
              <w:autoSpaceDE/>
              <w:autoSpaceDN/>
              <w:rPr>
                <w:rFonts w:asciiTheme="minorHAnsi" w:hAnsiTheme="minorHAnsi" w:cstheme="minorHAnsi"/>
                <w:color w:val="000000"/>
                <w:sz w:val="18"/>
                <w:szCs w:val="18"/>
              </w:rPr>
            </w:pPr>
            <w:r w:rsidRPr="00142334">
              <w:rPr>
                <w:rFonts w:asciiTheme="minorHAnsi" w:hAnsiTheme="minorHAnsi" w:cstheme="minorHAnsi"/>
                <w:color w:val="000000"/>
                <w:sz w:val="18"/>
                <w:szCs w:val="18"/>
              </w:rPr>
              <w:t> </w:t>
            </w:r>
          </w:p>
        </w:tc>
        <w:tc>
          <w:tcPr>
            <w:tcW w:w="1530" w:type="dxa"/>
            <w:tcBorders>
              <w:top w:val="single" w:color="auto" w:sz="8" w:space="0"/>
              <w:left w:val="nil"/>
              <w:bottom w:val="single" w:color="auto" w:sz="8" w:space="0"/>
              <w:right w:val="single" w:color="auto" w:sz="8" w:space="0"/>
            </w:tcBorders>
            <w:shd w:val="clear" w:color="auto" w:fill="DDEBF7"/>
            <w:noWrap/>
            <w:tcMar>
              <w:top w:w="15" w:type="dxa"/>
              <w:left w:w="15" w:type="dxa"/>
              <w:bottom w:w="0" w:type="dxa"/>
              <w:right w:w="15" w:type="dxa"/>
            </w:tcMar>
            <w:vAlign w:val="center"/>
            <w:hideMark/>
          </w:tcPr>
          <w:p w:rsidRPr="00142334" w:rsidR="00121F3D" w:rsidP="00520B05" w:rsidRDefault="00121F3D" w14:paraId="50884872" w14:textId="744C0745">
            <w:pPr>
              <w:widowControl/>
              <w:autoSpaceDE/>
              <w:autoSpaceDN/>
              <w:jc w:val="right"/>
              <w:rPr>
                <w:rFonts w:asciiTheme="minorHAnsi" w:hAnsiTheme="minorHAnsi" w:cstheme="minorHAnsi"/>
                <w:color w:val="000000"/>
                <w:sz w:val="18"/>
                <w:szCs w:val="18"/>
              </w:rPr>
            </w:pPr>
            <w:r w:rsidRPr="00142334">
              <w:rPr>
                <w:rFonts w:asciiTheme="minorHAnsi" w:hAnsiTheme="minorHAnsi" w:cstheme="minorHAnsi"/>
                <w:color w:val="000000"/>
                <w:sz w:val="18"/>
                <w:szCs w:val="18"/>
              </w:rPr>
              <w:t>$81 </w:t>
            </w:r>
          </w:p>
        </w:tc>
      </w:tr>
    </w:tbl>
    <w:p w:rsidR="00142334" w:rsidP="00121F3D" w:rsidRDefault="00142334" w14:paraId="240C6C47" w14:textId="77777777">
      <w:pPr>
        <w:widowControl/>
        <w:autoSpaceDE/>
        <w:autoSpaceDN/>
        <w:rPr>
          <w:rFonts w:asciiTheme="minorHAnsi" w:hAnsiTheme="minorHAnsi" w:cstheme="minorHAnsi"/>
          <w:color w:val="000000"/>
          <w:sz w:val="18"/>
          <w:szCs w:val="18"/>
        </w:rPr>
      </w:pPr>
    </w:p>
    <w:p w:rsidRPr="009033DE" w:rsidR="00121F3D" w:rsidP="00121F3D" w:rsidRDefault="00121F3D" w14:paraId="3288B296" w14:textId="4033346F">
      <w:pPr>
        <w:widowControl/>
        <w:autoSpaceDE/>
        <w:autoSpaceDN/>
        <w:rPr>
          <w:rFonts w:asciiTheme="minorHAnsi" w:hAnsiTheme="minorHAnsi" w:cstheme="minorHAnsi"/>
          <w:color w:val="000000"/>
          <w:sz w:val="18"/>
          <w:szCs w:val="18"/>
        </w:rPr>
      </w:pPr>
      <w:r w:rsidRPr="009033DE">
        <w:rPr>
          <w:rFonts w:asciiTheme="minorHAnsi" w:hAnsiTheme="minorHAnsi" w:cstheme="minorHAnsi"/>
          <w:color w:val="000000"/>
          <w:sz w:val="18"/>
          <w:szCs w:val="18"/>
        </w:rPr>
        <w:t>GS 12 st</w:t>
      </w:r>
      <w:r w:rsidR="00D9483E">
        <w:rPr>
          <w:rFonts w:asciiTheme="minorHAnsi" w:hAnsiTheme="minorHAnsi" w:cstheme="minorHAnsi"/>
          <w:color w:val="000000"/>
          <w:sz w:val="18"/>
          <w:szCs w:val="18"/>
        </w:rPr>
        <w:t>ep</w:t>
      </w:r>
      <w:r w:rsidRPr="009033DE">
        <w:rPr>
          <w:rFonts w:asciiTheme="minorHAnsi" w:hAnsiTheme="minorHAnsi" w:cstheme="minorHAnsi"/>
          <w:color w:val="000000"/>
          <w:sz w:val="18"/>
          <w:szCs w:val="18"/>
        </w:rPr>
        <w:t xml:space="preserve"> 10 salary (capped out ZP-3) = $111,543. Loaded salary add 52% of salary ($111,543 * 1.52 = $169,545). </w:t>
      </w:r>
    </w:p>
    <w:p w:rsidRPr="009033DE" w:rsidR="00121F3D" w:rsidP="00121F3D" w:rsidRDefault="00121F3D" w14:paraId="4137FEDB" w14:textId="07D9357A">
      <w:pPr>
        <w:widowControl/>
        <w:autoSpaceDE/>
        <w:autoSpaceDN/>
        <w:rPr>
          <w:rFonts w:asciiTheme="minorHAnsi" w:hAnsiTheme="minorHAnsi" w:cstheme="minorHAnsi"/>
          <w:color w:val="000000"/>
          <w:sz w:val="18"/>
          <w:szCs w:val="18"/>
        </w:rPr>
      </w:pPr>
      <w:r w:rsidRPr="009033DE">
        <w:rPr>
          <w:rFonts w:asciiTheme="minorHAnsi" w:hAnsiTheme="minorHAnsi" w:cstheme="minorHAnsi"/>
          <w:color w:val="000000"/>
          <w:sz w:val="18"/>
          <w:szCs w:val="18"/>
        </w:rPr>
        <w:t xml:space="preserve">Assuming 2,087 hours in a Federal work year, the loaded hourly salary is $81.24 ($169,545 / 2,087). </w:t>
      </w:r>
    </w:p>
    <w:p w:rsidR="008E61C9" w:rsidP="00121F3D" w:rsidRDefault="00121F3D" w14:paraId="31A9149A" w14:textId="24C23B25">
      <w:pPr>
        <w:pStyle w:val="BodyText"/>
        <w:spacing w:before="9" w:after="1"/>
        <w:ind w:left="0"/>
        <w:rPr>
          <w:rFonts w:cs="Times New Roman"/>
          <w:b/>
        </w:rPr>
      </w:pPr>
      <w:r w:rsidRPr="009033DE">
        <w:rPr>
          <w:rFonts w:asciiTheme="minorHAnsi" w:hAnsiTheme="minorHAnsi" w:cstheme="minorHAnsi"/>
          <w:color w:val="000000"/>
          <w:sz w:val="18"/>
          <w:szCs w:val="18"/>
        </w:rPr>
        <w:t xml:space="preserve">To calculate % of effort:  </w:t>
      </w:r>
      <w:proofErr w:type="spellStart"/>
      <w:r w:rsidRPr="009033DE">
        <w:rPr>
          <w:rFonts w:asciiTheme="minorHAnsi" w:hAnsiTheme="minorHAnsi" w:cstheme="minorHAnsi"/>
          <w:color w:val="000000"/>
          <w:sz w:val="18"/>
          <w:szCs w:val="18"/>
        </w:rPr>
        <w:t>hrs</w:t>
      </w:r>
      <w:proofErr w:type="spellEnd"/>
      <w:r w:rsidRPr="009033DE">
        <w:rPr>
          <w:rFonts w:asciiTheme="minorHAnsi" w:hAnsiTheme="minorHAnsi" w:cstheme="minorHAnsi"/>
          <w:color w:val="000000"/>
          <w:sz w:val="18"/>
          <w:szCs w:val="18"/>
        </w:rPr>
        <w:t xml:space="preserve">/2,087 </w:t>
      </w:r>
      <w:proofErr w:type="spellStart"/>
      <w:r w:rsidRPr="009033DE">
        <w:rPr>
          <w:rFonts w:asciiTheme="minorHAnsi" w:hAnsiTheme="minorHAnsi" w:cstheme="minorHAnsi"/>
          <w:color w:val="000000"/>
          <w:sz w:val="18"/>
          <w:szCs w:val="18"/>
        </w:rPr>
        <w:t>hrs</w:t>
      </w:r>
      <w:proofErr w:type="spellEnd"/>
      <w:r w:rsidRPr="009033DE">
        <w:rPr>
          <w:rFonts w:asciiTheme="minorHAnsi" w:hAnsiTheme="minorHAnsi" w:cstheme="minorHAnsi"/>
          <w:color w:val="000000"/>
          <w:sz w:val="18"/>
          <w:szCs w:val="18"/>
        </w:rPr>
        <w:t xml:space="preserve"> = 0.0005 or about 0.05% of effort.</w:t>
      </w:r>
    </w:p>
    <w:p w:rsidR="002727EF" w:rsidP="00BD7237" w:rsidRDefault="002727EF" w14:paraId="32858805" w14:textId="77777777">
      <w:pPr>
        <w:pStyle w:val="BodyText"/>
        <w:spacing w:before="9" w:after="1"/>
        <w:ind w:left="0"/>
        <w:rPr>
          <w:rFonts w:cs="Times New Roman"/>
          <w:b/>
        </w:rPr>
      </w:pPr>
    </w:p>
    <w:p w:rsidR="00142334" w:rsidP="00BD7237" w:rsidRDefault="00142334" w14:paraId="737CFEB2" w14:textId="77777777">
      <w:pPr>
        <w:pStyle w:val="BodyText"/>
        <w:spacing w:before="9" w:after="1"/>
        <w:ind w:left="0"/>
        <w:rPr>
          <w:rFonts w:cs="Times New Roman"/>
          <w:b/>
        </w:rPr>
      </w:pPr>
    </w:p>
    <w:p w:rsidR="00142334" w:rsidP="00BD7237" w:rsidRDefault="00142334" w14:paraId="1D43D62C" w14:textId="77777777">
      <w:pPr>
        <w:pStyle w:val="BodyText"/>
        <w:spacing w:before="9" w:after="1"/>
        <w:ind w:left="0"/>
        <w:rPr>
          <w:rFonts w:cs="Times New Roman"/>
          <w:b/>
        </w:rPr>
      </w:pPr>
    </w:p>
    <w:p w:rsidR="00142334" w:rsidP="00BD7237" w:rsidRDefault="00142334" w14:paraId="4E7C11DA" w14:textId="77777777">
      <w:pPr>
        <w:pStyle w:val="BodyText"/>
        <w:spacing w:before="9" w:after="1"/>
        <w:ind w:left="0"/>
        <w:rPr>
          <w:rFonts w:cs="Times New Roman"/>
          <w:b/>
        </w:rPr>
      </w:pPr>
    </w:p>
    <w:p w:rsidR="00142334" w:rsidP="00BD7237" w:rsidRDefault="00142334" w14:paraId="08C5B70F" w14:textId="77777777">
      <w:pPr>
        <w:pStyle w:val="BodyText"/>
        <w:spacing w:before="9" w:after="1"/>
        <w:ind w:left="0"/>
        <w:rPr>
          <w:rFonts w:cs="Times New Roman"/>
          <w:b/>
        </w:rPr>
        <w:sectPr w:rsidR="00142334" w:rsidSect="000F511C">
          <w:pgSz w:w="12240" w:h="15840"/>
          <w:pgMar w:top="1080" w:right="1080" w:bottom="1440" w:left="1080" w:header="0" w:footer="1008" w:gutter="0"/>
          <w:cols w:space="720"/>
          <w:docGrid w:linePitch="326"/>
        </w:sectPr>
      </w:pPr>
    </w:p>
    <w:p w:rsidR="00121F3D" w:rsidP="00BD7237" w:rsidRDefault="00121F3D" w14:paraId="126D747E" w14:textId="285DD372">
      <w:pPr>
        <w:pStyle w:val="BodyText"/>
        <w:spacing w:before="9" w:after="1"/>
        <w:ind w:left="0"/>
        <w:rPr>
          <w:rFonts w:cs="Times New Roman"/>
          <w:b/>
        </w:rPr>
      </w:pPr>
    </w:p>
    <w:p w:rsidRPr="00BD7237" w:rsidR="008E61C9" w:rsidP="00BD7237" w:rsidRDefault="001477A3" w14:paraId="774F7C17"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008E61C9" w:rsidP="00BD7237" w:rsidRDefault="008E61C9" w14:paraId="0659385C" w14:textId="77777777">
      <w:pPr>
        <w:pStyle w:val="BodyText"/>
        <w:spacing w:before="7"/>
        <w:ind w:left="0"/>
        <w:rPr>
          <w:rFonts w:cs="Times New Roman"/>
          <w:b/>
        </w:rPr>
      </w:pPr>
    </w:p>
    <w:p w:rsidR="00DF0CE3" w:rsidP="00BD7237" w:rsidRDefault="00DF0CE3" w14:paraId="31BB80D9" w14:textId="77777777">
      <w:pPr>
        <w:pStyle w:val="BodyText"/>
        <w:spacing w:before="7"/>
        <w:ind w:left="0"/>
        <w:rPr>
          <w:rFonts w:cs="Times New Roman"/>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39"/>
        <w:gridCol w:w="1146"/>
        <w:gridCol w:w="1150"/>
        <w:gridCol w:w="1146"/>
        <w:gridCol w:w="1150"/>
        <w:gridCol w:w="1146"/>
        <w:gridCol w:w="1150"/>
        <w:gridCol w:w="3383"/>
      </w:tblGrid>
      <w:tr w:rsidRPr="001F12AC" w:rsidR="001F12AC" w:rsidTr="00DD0530" w14:paraId="398121ED" w14:textId="77777777">
        <w:trPr>
          <w:trHeight w:val="194"/>
          <w:jc w:val="center"/>
        </w:trPr>
        <w:tc>
          <w:tcPr>
            <w:tcW w:w="2439" w:type="dxa"/>
            <w:vMerge w:val="restart"/>
            <w:shd w:val="clear" w:color="auto" w:fill="4F81BD" w:themeFill="accent1"/>
            <w:vAlign w:val="center"/>
          </w:tcPr>
          <w:p w:rsidRPr="001F12AC" w:rsidR="001F12AC" w:rsidP="00520B05" w:rsidRDefault="001F12AC" w14:paraId="0A3C9FDF" w14:textId="77777777">
            <w:pPr>
              <w:keepNext/>
              <w:jc w:val="center"/>
              <w:rPr>
                <w:rFonts w:ascii="Calibri" w:hAnsi="Calibri" w:eastAsia="Calibri"/>
                <w:b/>
                <w:sz w:val="16"/>
                <w:szCs w:val="16"/>
              </w:rPr>
            </w:pPr>
            <w:r w:rsidRPr="001F12AC">
              <w:rPr>
                <w:rFonts w:ascii="Calibri" w:hAnsi="Calibri" w:eastAsia="Calibri"/>
                <w:b/>
                <w:sz w:val="16"/>
                <w:szCs w:val="16"/>
              </w:rPr>
              <w:t>Information Collection</w:t>
            </w:r>
          </w:p>
        </w:tc>
        <w:tc>
          <w:tcPr>
            <w:tcW w:w="2296" w:type="dxa"/>
            <w:gridSpan w:val="2"/>
            <w:tcBorders>
              <w:bottom w:val="single" w:color="auto" w:sz="4" w:space="0"/>
            </w:tcBorders>
            <w:shd w:val="clear" w:color="auto" w:fill="4F81BD" w:themeFill="accent1"/>
            <w:vAlign w:val="center"/>
          </w:tcPr>
          <w:p w:rsidRPr="001F12AC" w:rsidR="001F12AC" w:rsidP="00520B05" w:rsidRDefault="001F12AC" w14:paraId="52CDD5F3" w14:textId="77777777">
            <w:pPr>
              <w:keepNext/>
              <w:jc w:val="center"/>
              <w:rPr>
                <w:rFonts w:ascii="Calibri" w:hAnsi="Calibri" w:eastAsia="Calibri"/>
                <w:b/>
                <w:sz w:val="16"/>
                <w:szCs w:val="16"/>
              </w:rPr>
            </w:pPr>
            <w:r w:rsidRPr="001F12AC">
              <w:rPr>
                <w:rFonts w:ascii="Calibri" w:hAnsi="Calibri" w:eastAsia="Calibri"/>
                <w:b/>
                <w:sz w:val="16"/>
                <w:szCs w:val="16"/>
              </w:rPr>
              <w:t>Respondents</w:t>
            </w:r>
          </w:p>
        </w:tc>
        <w:tc>
          <w:tcPr>
            <w:tcW w:w="2296" w:type="dxa"/>
            <w:gridSpan w:val="2"/>
            <w:tcBorders>
              <w:bottom w:val="single" w:color="auto" w:sz="4" w:space="0"/>
            </w:tcBorders>
            <w:shd w:val="clear" w:color="auto" w:fill="4F81BD" w:themeFill="accent1"/>
            <w:vAlign w:val="center"/>
          </w:tcPr>
          <w:p w:rsidRPr="001F12AC" w:rsidR="001F12AC" w:rsidP="00520B05" w:rsidRDefault="001F12AC" w14:paraId="3D959E00" w14:textId="77777777">
            <w:pPr>
              <w:keepNext/>
              <w:jc w:val="center"/>
              <w:rPr>
                <w:rFonts w:ascii="Calibri" w:hAnsi="Calibri" w:eastAsia="Calibri"/>
                <w:b/>
                <w:sz w:val="16"/>
                <w:szCs w:val="16"/>
              </w:rPr>
            </w:pPr>
            <w:r w:rsidRPr="001F12AC">
              <w:rPr>
                <w:rFonts w:ascii="Calibri" w:hAnsi="Calibri" w:eastAsia="Calibri"/>
                <w:b/>
                <w:sz w:val="16"/>
                <w:szCs w:val="16"/>
              </w:rPr>
              <w:t>Responses</w:t>
            </w:r>
          </w:p>
        </w:tc>
        <w:tc>
          <w:tcPr>
            <w:tcW w:w="2296" w:type="dxa"/>
            <w:gridSpan w:val="2"/>
            <w:tcBorders>
              <w:bottom w:val="single" w:color="auto" w:sz="4" w:space="0"/>
            </w:tcBorders>
            <w:shd w:val="clear" w:color="auto" w:fill="4F81BD" w:themeFill="accent1"/>
            <w:vAlign w:val="center"/>
          </w:tcPr>
          <w:p w:rsidRPr="001F12AC" w:rsidR="001F12AC" w:rsidP="00520B05" w:rsidRDefault="001F12AC" w14:paraId="2FDB2DDC" w14:textId="77777777">
            <w:pPr>
              <w:keepNext/>
              <w:jc w:val="center"/>
              <w:rPr>
                <w:rFonts w:ascii="Calibri" w:hAnsi="Calibri" w:eastAsia="Calibri"/>
                <w:b/>
                <w:sz w:val="16"/>
                <w:szCs w:val="16"/>
              </w:rPr>
            </w:pPr>
            <w:r w:rsidRPr="001F12AC">
              <w:rPr>
                <w:rFonts w:ascii="Calibri" w:hAnsi="Calibri" w:eastAsia="Calibri"/>
                <w:b/>
                <w:sz w:val="16"/>
                <w:szCs w:val="16"/>
              </w:rPr>
              <w:t>Burden Hours</w:t>
            </w:r>
          </w:p>
        </w:tc>
        <w:tc>
          <w:tcPr>
            <w:tcW w:w="3383" w:type="dxa"/>
            <w:vMerge w:val="restart"/>
            <w:shd w:val="clear" w:color="auto" w:fill="4F81BD" w:themeFill="accent1"/>
            <w:vAlign w:val="center"/>
          </w:tcPr>
          <w:p w:rsidRPr="001F12AC" w:rsidR="001F12AC" w:rsidP="00520B05" w:rsidRDefault="001F12AC" w14:paraId="067B0BD2" w14:textId="77777777">
            <w:pPr>
              <w:keepNext/>
              <w:jc w:val="center"/>
              <w:rPr>
                <w:rFonts w:ascii="Calibri" w:hAnsi="Calibri" w:eastAsia="Calibri"/>
                <w:b/>
                <w:sz w:val="16"/>
                <w:szCs w:val="16"/>
              </w:rPr>
            </w:pPr>
            <w:r w:rsidRPr="001F12AC">
              <w:rPr>
                <w:rFonts w:ascii="Calibri" w:hAnsi="Calibri" w:eastAsia="Calibri"/>
                <w:b/>
                <w:sz w:val="16"/>
                <w:szCs w:val="16"/>
              </w:rPr>
              <w:t>Reason for change or adjustment</w:t>
            </w:r>
          </w:p>
        </w:tc>
      </w:tr>
      <w:tr w:rsidRPr="001F12AC" w:rsidR="00DD0530" w:rsidTr="00DD0530" w14:paraId="67F6C02B" w14:textId="77777777">
        <w:trPr>
          <w:trHeight w:val="146"/>
          <w:jc w:val="center"/>
        </w:trPr>
        <w:tc>
          <w:tcPr>
            <w:tcW w:w="2439" w:type="dxa"/>
            <w:vMerge/>
            <w:shd w:val="clear" w:color="auto" w:fill="4F81BD" w:themeFill="accent1"/>
            <w:vAlign w:val="center"/>
          </w:tcPr>
          <w:p w:rsidRPr="001F12AC" w:rsidR="001F12AC" w:rsidP="00520B05" w:rsidRDefault="001F12AC" w14:paraId="29FF4223" w14:textId="77777777">
            <w:pPr>
              <w:keepNext/>
              <w:rPr>
                <w:rFonts w:ascii="Calibri" w:hAnsi="Calibri" w:eastAsia="Calibri"/>
                <w:sz w:val="16"/>
                <w:szCs w:val="16"/>
              </w:rPr>
            </w:pPr>
          </w:p>
        </w:tc>
        <w:tc>
          <w:tcPr>
            <w:tcW w:w="1146" w:type="dxa"/>
            <w:tcBorders>
              <w:bottom w:val="single" w:color="auto" w:sz="4" w:space="0"/>
              <w:right w:val="dashed" w:color="auto" w:sz="4" w:space="0"/>
            </w:tcBorders>
            <w:shd w:val="clear" w:color="auto" w:fill="FBE4D5"/>
            <w:vAlign w:val="center"/>
          </w:tcPr>
          <w:p w:rsidRPr="001F12AC" w:rsidR="001F12AC" w:rsidP="00520B05" w:rsidRDefault="001F12AC" w14:paraId="409905AB" w14:textId="77777777">
            <w:pPr>
              <w:keepNext/>
              <w:jc w:val="center"/>
              <w:rPr>
                <w:rFonts w:ascii="Calibri" w:hAnsi="Calibri" w:eastAsia="Calibri"/>
                <w:sz w:val="16"/>
                <w:szCs w:val="16"/>
              </w:rPr>
            </w:pPr>
            <w:r w:rsidRPr="001F12AC">
              <w:rPr>
                <w:rFonts w:ascii="Calibri" w:hAnsi="Calibri" w:eastAsia="Calibri"/>
                <w:sz w:val="16"/>
                <w:szCs w:val="16"/>
              </w:rPr>
              <w:t>Current Renewal / Revision</w:t>
            </w:r>
          </w:p>
        </w:tc>
        <w:tc>
          <w:tcPr>
            <w:tcW w:w="1150" w:type="dxa"/>
            <w:tcBorders>
              <w:left w:val="dashed" w:color="auto" w:sz="4" w:space="0"/>
              <w:bottom w:val="single" w:color="auto" w:sz="4" w:space="0"/>
            </w:tcBorders>
            <w:shd w:val="clear" w:color="auto" w:fill="FBE4D5"/>
            <w:vAlign w:val="center"/>
          </w:tcPr>
          <w:p w:rsidRPr="001F12AC" w:rsidR="001F12AC" w:rsidP="00520B05" w:rsidRDefault="001F12AC" w14:paraId="497B3980" w14:textId="77777777">
            <w:pPr>
              <w:keepNext/>
              <w:jc w:val="center"/>
              <w:rPr>
                <w:rFonts w:ascii="Calibri" w:hAnsi="Calibri" w:eastAsia="Calibri"/>
                <w:sz w:val="16"/>
                <w:szCs w:val="16"/>
              </w:rPr>
            </w:pPr>
            <w:r w:rsidRPr="001F12AC">
              <w:rPr>
                <w:rFonts w:ascii="Calibri" w:hAnsi="Calibri" w:eastAsia="Calibri"/>
                <w:sz w:val="16"/>
                <w:szCs w:val="16"/>
              </w:rPr>
              <w:t>Previous Renewal / Revision</w:t>
            </w:r>
          </w:p>
        </w:tc>
        <w:tc>
          <w:tcPr>
            <w:tcW w:w="1146" w:type="dxa"/>
            <w:tcBorders>
              <w:right w:val="dashed" w:color="auto" w:sz="4" w:space="0"/>
            </w:tcBorders>
            <w:shd w:val="clear" w:color="auto" w:fill="FBE4D5"/>
            <w:vAlign w:val="center"/>
          </w:tcPr>
          <w:p w:rsidRPr="001F12AC" w:rsidR="001F12AC" w:rsidP="00520B05" w:rsidRDefault="001F12AC" w14:paraId="1759CF2D" w14:textId="77777777">
            <w:pPr>
              <w:keepNext/>
              <w:jc w:val="center"/>
              <w:rPr>
                <w:rFonts w:ascii="Calibri" w:hAnsi="Calibri" w:eastAsia="Calibri"/>
                <w:sz w:val="16"/>
                <w:szCs w:val="16"/>
              </w:rPr>
            </w:pPr>
            <w:r w:rsidRPr="001F12AC">
              <w:rPr>
                <w:rFonts w:ascii="Calibri" w:hAnsi="Calibri" w:eastAsia="Calibri"/>
                <w:sz w:val="16"/>
                <w:szCs w:val="16"/>
              </w:rPr>
              <w:t>Current Renewal / Revision</w:t>
            </w:r>
          </w:p>
        </w:tc>
        <w:tc>
          <w:tcPr>
            <w:tcW w:w="1150" w:type="dxa"/>
            <w:tcBorders>
              <w:left w:val="dashed" w:color="auto" w:sz="4" w:space="0"/>
            </w:tcBorders>
            <w:shd w:val="clear" w:color="auto" w:fill="FBE4D5"/>
            <w:vAlign w:val="center"/>
          </w:tcPr>
          <w:p w:rsidRPr="001F12AC" w:rsidR="001F12AC" w:rsidP="00520B05" w:rsidRDefault="001F12AC" w14:paraId="6B6DA57F" w14:textId="77777777">
            <w:pPr>
              <w:keepNext/>
              <w:jc w:val="center"/>
              <w:rPr>
                <w:rFonts w:ascii="Calibri" w:hAnsi="Calibri" w:eastAsia="Calibri"/>
                <w:sz w:val="16"/>
                <w:szCs w:val="16"/>
              </w:rPr>
            </w:pPr>
            <w:r w:rsidRPr="001F12AC">
              <w:rPr>
                <w:rFonts w:ascii="Calibri" w:hAnsi="Calibri" w:eastAsia="Calibri"/>
                <w:sz w:val="16"/>
                <w:szCs w:val="16"/>
              </w:rPr>
              <w:t>Previous Renewal / Revision</w:t>
            </w:r>
          </w:p>
        </w:tc>
        <w:tc>
          <w:tcPr>
            <w:tcW w:w="1146" w:type="dxa"/>
            <w:tcBorders>
              <w:bottom w:val="single" w:color="auto" w:sz="4" w:space="0"/>
              <w:right w:val="dashed" w:color="auto" w:sz="4" w:space="0"/>
            </w:tcBorders>
            <w:shd w:val="clear" w:color="auto" w:fill="FBE4D5"/>
            <w:vAlign w:val="center"/>
          </w:tcPr>
          <w:p w:rsidRPr="001F12AC" w:rsidR="001F12AC" w:rsidP="00520B05" w:rsidRDefault="001F12AC" w14:paraId="6872E328" w14:textId="77777777">
            <w:pPr>
              <w:keepNext/>
              <w:jc w:val="center"/>
              <w:rPr>
                <w:rFonts w:ascii="Calibri" w:hAnsi="Calibri" w:eastAsia="Calibri"/>
                <w:sz w:val="16"/>
                <w:szCs w:val="16"/>
              </w:rPr>
            </w:pPr>
            <w:r w:rsidRPr="001F12AC">
              <w:rPr>
                <w:rFonts w:ascii="Calibri" w:hAnsi="Calibri" w:eastAsia="Calibri"/>
                <w:sz w:val="16"/>
                <w:szCs w:val="16"/>
              </w:rPr>
              <w:t>Current Renewal / Revision</w:t>
            </w:r>
          </w:p>
        </w:tc>
        <w:tc>
          <w:tcPr>
            <w:tcW w:w="1150" w:type="dxa"/>
            <w:tcBorders>
              <w:left w:val="dashed" w:color="auto" w:sz="4" w:space="0"/>
            </w:tcBorders>
            <w:shd w:val="clear" w:color="auto" w:fill="FBE4D5"/>
            <w:vAlign w:val="center"/>
          </w:tcPr>
          <w:p w:rsidRPr="001F12AC" w:rsidR="001F12AC" w:rsidP="00520B05" w:rsidRDefault="001F12AC" w14:paraId="1A8176A3" w14:textId="77777777">
            <w:pPr>
              <w:keepNext/>
              <w:jc w:val="center"/>
              <w:rPr>
                <w:rFonts w:ascii="Calibri" w:hAnsi="Calibri" w:eastAsia="Calibri"/>
                <w:sz w:val="16"/>
                <w:szCs w:val="16"/>
              </w:rPr>
            </w:pPr>
            <w:r w:rsidRPr="001F12AC">
              <w:rPr>
                <w:rFonts w:ascii="Calibri" w:hAnsi="Calibri" w:eastAsia="Calibri"/>
                <w:sz w:val="16"/>
                <w:szCs w:val="16"/>
              </w:rPr>
              <w:t>Previous Renewal / Revision</w:t>
            </w:r>
          </w:p>
        </w:tc>
        <w:tc>
          <w:tcPr>
            <w:tcW w:w="3383" w:type="dxa"/>
            <w:vMerge/>
            <w:shd w:val="clear" w:color="auto" w:fill="FBE4D5"/>
            <w:vAlign w:val="center"/>
          </w:tcPr>
          <w:p w:rsidRPr="001F12AC" w:rsidR="001F12AC" w:rsidP="00520B05" w:rsidRDefault="001F12AC" w14:paraId="73B0FD6A" w14:textId="77777777">
            <w:pPr>
              <w:keepNext/>
              <w:rPr>
                <w:rFonts w:ascii="Calibri" w:hAnsi="Calibri" w:eastAsia="Calibri"/>
                <w:sz w:val="16"/>
                <w:szCs w:val="16"/>
              </w:rPr>
            </w:pPr>
          </w:p>
        </w:tc>
      </w:tr>
      <w:tr w:rsidRPr="001F12AC" w:rsidR="00AF46AC" w:rsidTr="00DD0530" w14:paraId="5E752B46" w14:textId="77777777">
        <w:trPr>
          <w:trHeight w:val="585"/>
          <w:jc w:val="center"/>
        </w:trPr>
        <w:tc>
          <w:tcPr>
            <w:tcW w:w="2439" w:type="dxa"/>
            <w:shd w:val="clear" w:color="auto" w:fill="auto"/>
            <w:vAlign w:val="center"/>
          </w:tcPr>
          <w:p w:rsidRPr="001F12AC" w:rsidR="00AF46AC" w:rsidP="00520B05" w:rsidRDefault="00AF46AC" w14:paraId="00372AC9" w14:textId="77777777">
            <w:pPr>
              <w:rPr>
                <w:rFonts w:asciiTheme="minorHAnsi" w:hAnsiTheme="minorHAnsi" w:cstheme="minorHAnsi"/>
                <w:sz w:val="16"/>
                <w:szCs w:val="16"/>
              </w:rPr>
            </w:pPr>
            <w:r w:rsidRPr="001F12AC">
              <w:rPr>
                <w:rFonts w:eastAsia="Calibri" w:asciiTheme="minorHAnsi" w:hAnsiTheme="minorHAnsi" w:cstheme="minorHAnsi"/>
                <w:sz w:val="16"/>
                <w:szCs w:val="16"/>
              </w:rPr>
              <w:t>Alaska Crab Rationalization Program Cooperative Annual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5F71097B" w14:textId="77777777">
            <w:pPr>
              <w:jc w:val="center"/>
              <w:rPr>
                <w:rFonts w:ascii="Calibri" w:hAnsi="Calibri" w:eastAsia="Calibri"/>
                <w:sz w:val="16"/>
                <w:szCs w:val="16"/>
              </w:rPr>
            </w:pPr>
            <w:r w:rsidRPr="001F12AC">
              <w:rPr>
                <w:rFonts w:eastAsia="Calibri" w:asciiTheme="minorHAnsi" w:hAnsiTheme="minorHAnsi" w:cstheme="minorHAnsi"/>
                <w:sz w:val="16"/>
                <w:szCs w:val="16"/>
              </w:rPr>
              <w:t>7</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0E8590D3" w14:textId="022C8C99">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7</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3511A80C" w14:textId="77777777">
            <w:pPr>
              <w:jc w:val="center"/>
              <w:rPr>
                <w:rFonts w:ascii="Calibri" w:hAnsi="Calibri" w:eastAsia="Calibri"/>
                <w:sz w:val="16"/>
                <w:szCs w:val="16"/>
              </w:rPr>
            </w:pPr>
            <w:r w:rsidRPr="001F12AC">
              <w:rPr>
                <w:rFonts w:eastAsia="Calibri" w:asciiTheme="minorHAnsi" w:hAnsiTheme="minorHAnsi" w:cstheme="minorHAnsi"/>
                <w:sz w:val="16"/>
                <w:szCs w:val="16"/>
              </w:rPr>
              <w:t>9</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0168B373" w14:textId="73832522">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9</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28B8E326" w14:textId="77777777">
            <w:pPr>
              <w:jc w:val="center"/>
              <w:rPr>
                <w:rFonts w:ascii="Calibri" w:hAnsi="Calibri" w:eastAsia="Calibri"/>
                <w:sz w:val="16"/>
                <w:szCs w:val="16"/>
              </w:rPr>
            </w:pPr>
            <w:r w:rsidRPr="001F12AC">
              <w:rPr>
                <w:rFonts w:eastAsia="Calibri" w:asciiTheme="minorHAnsi" w:hAnsiTheme="minorHAnsi" w:cstheme="minorHAnsi"/>
                <w:sz w:val="16"/>
                <w:szCs w:val="16"/>
              </w:rPr>
              <w:t>326</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57EEEE43" w14:textId="2F98FF9F">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326</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0437744C" w14:textId="77777777">
            <w:pPr>
              <w:rPr>
                <w:rFonts w:ascii="Calibri" w:hAnsi="Calibri" w:eastAsia="Calibri"/>
                <w:sz w:val="16"/>
                <w:szCs w:val="16"/>
              </w:rPr>
            </w:pPr>
            <w:r w:rsidRPr="001F12AC">
              <w:rPr>
                <w:rFonts w:eastAsia="Calibri" w:asciiTheme="minorHAnsi" w:hAnsiTheme="minorHAnsi" w:cstheme="minorHAnsi"/>
                <w:sz w:val="16"/>
                <w:szCs w:val="16"/>
              </w:rPr>
              <w:t>No change</w:t>
            </w:r>
          </w:p>
        </w:tc>
      </w:tr>
      <w:tr w:rsidRPr="001F12AC" w:rsidR="00AF46AC" w:rsidTr="00DD0530" w14:paraId="0C4F5026" w14:textId="77777777">
        <w:trPr>
          <w:trHeight w:val="792"/>
          <w:jc w:val="center"/>
        </w:trPr>
        <w:tc>
          <w:tcPr>
            <w:tcW w:w="2439" w:type="dxa"/>
            <w:shd w:val="clear" w:color="auto" w:fill="auto"/>
            <w:vAlign w:val="center"/>
          </w:tcPr>
          <w:p w:rsidRPr="001F12AC" w:rsidR="00AF46AC" w:rsidP="00520B05" w:rsidRDefault="00AF46AC" w14:paraId="500A07F3" w14:textId="77777777">
            <w:pPr>
              <w:rPr>
                <w:rFonts w:asciiTheme="minorHAnsi" w:hAnsiTheme="minorHAnsi" w:cstheme="minorHAnsi"/>
                <w:sz w:val="16"/>
                <w:szCs w:val="16"/>
              </w:rPr>
            </w:pPr>
            <w:r w:rsidRPr="001F12AC">
              <w:rPr>
                <w:rFonts w:eastAsia="Calibri" w:asciiTheme="minorHAnsi" w:hAnsiTheme="minorHAnsi" w:cstheme="minorHAnsi"/>
                <w:sz w:val="16"/>
                <w:szCs w:val="16"/>
              </w:rPr>
              <w:t>Annual Rockfish Cooperative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2BDFE838" w14:textId="77777777">
            <w:pPr>
              <w:jc w:val="center"/>
              <w:rPr>
                <w:rFonts w:ascii="Calibri" w:hAnsi="Calibri" w:eastAsia="Calibri"/>
                <w:sz w:val="16"/>
                <w:szCs w:val="16"/>
              </w:rPr>
            </w:pPr>
            <w:r w:rsidRPr="00752493">
              <w:rPr>
                <w:rFonts w:eastAsia="Calibri" w:asciiTheme="minorHAnsi" w:hAnsiTheme="minorHAnsi" w:cstheme="minorHAnsi"/>
                <w:sz w:val="16"/>
                <w:szCs w:val="16"/>
              </w:rPr>
              <w:t>2</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47DC783F" w14:textId="4EF1667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2</w:t>
            </w:r>
          </w:p>
        </w:tc>
        <w:tc>
          <w:tcPr>
            <w:tcW w:w="1146" w:type="dxa"/>
            <w:tcBorders>
              <w:bottom w:val="dotted" w:color="auto" w:sz="4" w:space="0"/>
              <w:right w:val="dashed" w:color="auto" w:sz="4" w:space="0"/>
            </w:tcBorders>
            <w:shd w:val="clear" w:color="auto" w:fill="auto"/>
            <w:vAlign w:val="center"/>
          </w:tcPr>
          <w:p w:rsidRPr="001F12AC" w:rsidR="00AF46AC" w:rsidP="00520B05" w:rsidRDefault="00752493" w14:paraId="6FFDE2CC" w14:textId="7A11C88B">
            <w:pPr>
              <w:jc w:val="center"/>
              <w:rPr>
                <w:rFonts w:ascii="Calibri" w:hAnsi="Calibri" w:eastAsia="Calibri"/>
                <w:sz w:val="16"/>
                <w:szCs w:val="16"/>
              </w:rPr>
            </w:pPr>
            <w:r>
              <w:rPr>
                <w:rFonts w:asciiTheme="minorHAnsi" w:hAnsiTheme="minorHAnsi" w:cstheme="minorHAnsi"/>
                <w:sz w:val="16"/>
                <w:szCs w:val="16"/>
              </w:rPr>
              <w:t>2</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79F2AB1C" w14:textId="3CC21E76">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3</w:t>
            </w:r>
          </w:p>
        </w:tc>
        <w:tc>
          <w:tcPr>
            <w:tcW w:w="1146" w:type="dxa"/>
            <w:tcBorders>
              <w:bottom w:val="dotted" w:color="auto" w:sz="4" w:space="0"/>
              <w:right w:val="dashed" w:color="auto" w:sz="4" w:space="0"/>
            </w:tcBorders>
            <w:shd w:val="clear" w:color="auto" w:fill="auto"/>
            <w:vAlign w:val="center"/>
          </w:tcPr>
          <w:p w:rsidRPr="001F12AC" w:rsidR="00AF46AC" w:rsidP="00520B05" w:rsidRDefault="009E1731" w14:paraId="6D9B4CE0" w14:textId="2AE0C0B2">
            <w:pPr>
              <w:jc w:val="center"/>
              <w:rPr>
                <w:rFonts w:ascii="Calibri" w:hAnsi="Calibri" w:eastAsia="Calibri"/>
                <w:sz w:val="16"/>
                <w:szCs w:val="16"/>
              </w:rPr>
            </w:pPr>
            <w:r>
              <w:rPr>
                <w:rFonts w:eastAsia="Calibri" w:asciiTheme="minorHAnsi" w:hAnsiTheme="minorHAnsi" w:cstheme="minorHAnsi"/>
                <w:sz w:val="16"/>
                <w:szCs w:val="16"/>
              </w:rPr>
              <w:t>65</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79E12961" w14:textId="7C8DE0DD">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110</w:t>
            </w:r>
          </w:p>
        </w:tc>
        <w:tc>
          <w:tcPr>
            <w:tcW w:w="3383" w:type="dxa"/>
            <w:tcBorders>
              <w:left w:val="dotted" w:color="auto" w:sz="4" w:space="0"/>
              <w:bottom w:val="dotted" w:color="auto" w:sz="4" w:space="0"/>
            </w:tcBorders>
            <w:shd w:val="clear" w:color="auto" w:fill="auto"/>
            <w:vAlign w:val="center"/>
          </w:tcPr>
          <w:p w:rsidRPr="001F12AC" w:rsidR="00AF46AC" w:rsidP="00520B05" w:rsidRDefault="007C7AB7" w14:paraId="4DFD5FC1" w14:textId="07C62D19">
            <w:pPr>
              <w:rPr>
                <w:rFonts w:ascii="Calibri" w:hAnsi="Calibri" w:eastAsia="Calibri"/>
                <w:sz w:val="16"/>
                <w:szCs w:val="16"/>
              </w:rPr>
            </w:pPr>
            <w:r>
              <w:rPr>
                <w:rFonts w:ascii="Calibri" w:hAnsi="Calibri" w:eastAsia="Calibri"/>
                <w:sz w:val="16"/>
                <w:szCs w:val="16"/>
              </w:rPr>
              <w:t xml:space="preserve">Program change: </w:t>
            </w:r>
            <w:r w:rsidRPr="001F12AC" w:rsidR="00AF46AC">
              <w:rPr>
                <w:rFonts w:ascii="Calibri" w:hAnsi="Calibri" w:eastAsia="Calibri"/>
                <w:sz w:val="16"/>
                <w:szCs w:val="16"/>
              </w:rPr>
              <w:t>The rule associated with this revision remove</w:t>
            </w:r>
            <w:r w:rsidR="00E8531D">
              <w:rPr>
                <w:rFonts w:ascii="Calibri" w:hAnsi="Calibri" w:eastAsia="Calibri"/>
                <w:sz w:val="16"/>
                <w:szCs w:val="16"/>
              </w:rPr>
              <w:t>d</w:t>
            </w:r>
            <w:r w:rsidRPr="001F12AC" w:rsidR="00AF46AC">
              <w:rPr>
                <w:rFonts w:ascii="Calibri" w:hAnsi="Calibri" w:eastAsia="Calibri"/>
                <w:sz w:val="16"/>
                <w:szCs w:val="16"/>
              </w:rPr>
              <w:t xml:space="preserve"> the requirement for a Rockfish Cooperative to submit this report to NMFS.</w:t>
            </w:r>
          </w:p>
        </w:tc>
      </w:tr>
      <w:tr w:rsidRPr="001F12AC" w:rsidR="00AF46AC" w:rsidTr="00DD0530" w14:paraId="640E8174" w14:textId="77777777">
        <w:trPr>
          <w:trHeight w:val="403"/>
          <w:jc w:val="center"/>
        </w:trPr>
        <w:tc>
          <w:tcPr>
            <w:tcW w:w="2439" w:type="dxa"/>
            <w:shd w:val="clear" w:color="auto" w:fill="auto"/>
            <w:vAlign w:val="center"/>
          </w:tcPr>
          <w:p w:rsidRPr="001F12AC" w:rsidR="00AF46AC" w:rsidP="00520B05" w:rsidRDefault="00AF46AC" w14:paraId="59C27DE5" w14:textId="77777777">
            <w:pPr>
              <w:rPr>
                <w:rFonts w:asciiTheme="minorHAnsi" w:hAnsiTheme="minorHAnsi" w:cstheme="minorHAnsi"/>
                <w:sz w:val="16"/>
                <w:szCs w:val="16"/>
              </w:rPr>
            </w:pPr>
            <w:r w:rsidRPr="001F12AC">
              <w:rPr>
                <w:rFonts w:eastAsia="Calibri" w:asciiTheme="minorHAnsi" w:hAnsiTheme="minorHAnsi" w:cstheme="minorHAnsi"/>
                <w:sz w:val="16"/>
                <w:szCs w:val="16"/>
              </w:rPr>
              <w:t>Annual Amendment 80 Cooperative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1564ADF5" w14:textId="77777777">
            <w:pPr>
              <w:jc w:val="center"/>
              <w:rPr>
                <w:rFonts w:ascii="Calibri" w:hAnsi="Calibri" w:eastAsia="Calibri"/>
                <w:sz w:val="16"/>
                <w:szCs w:val="16"/>
              </w:rPr>
            </w:pPr>
            <w:r w:rsidRPr="001F12AC">
              <w:rPr>
                <w:rFonts w:eastAsia="Calibri"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52725BD5" w14:textId="52844E01">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0839CD54" w14:textId="77777777">
            <w:pPr>
              <w:jc w:val="center"/>
              <w:rPr>
                <w:rFonts w:ascii="Calibri" w:hAnsi="Calibri" w:eastAsia="Calibri"/>
                <w:sz w:val="16"/>
                <w:szCs w:val="16"/>
              </w:rPr>
            </w:pPr>
            <w:r w:rsidRPr="001F12AC">
              <w:rPr>
                <w:rFonts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2C86C5EA" w14:textId="627AD8E2">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496376E7" w14:textId="77777777">
            <w:pPr>
              <w:jc w:val="center"/>
              <w:rPr>
                <w:rFonts w:ascii="Calibri" w:hAnsi="Calibri" w:eastAsia="Calibri"/>
                <w:sz w:val="16"/>
                <w:szCs w:val="16"/>
              </w:rPr>
            </w:pPr>
            <w:r w:rsidRPr="001F12AC">
              <w:rPr>
                <w:rFonts w:eastAsia="Calibri" w:asciiTheme="minorHAnsi" w:hAnsiTheme="minorHAnsi" w:cstheme="minorHAnsi"/>
                <w:sz w:val="16"/>
                <w:szCs w:val="16"/>
              </w:rPr>
              <w:t>18</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07D54E0B" w14:textId="7F04DCF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18</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1D1FB279" w14:textId="77777777">
            <w:pPr>
              <w:rPr>
                <w:rFonts w:ascii="Calibri" w:hAnsi="Calibri" w:eastAsia="Calibri"/>
                <w:sz w:val="16"/>
                <w:szCs w:val="16"/>
              </w:rPr>
            </w:pPr>
            <w:r w:rsidRPr="001F12AC">
              <w:rPr>
                <w:rFonts w:eastAsia="Calibri" w:asciiTheme="minorHAnsi" w:hAnsiTheme="minorHAnsi" w:cstheme="minorHAnsi"/>
                <w:sz w:val="16"/>
                <w:szCs w:val="16"/>
              </w:rPr>
              <w:t>No change</w:t>
            </w:r>
          </w:p>
        </w:tc>
      </w:tr>
      <w:tr w:rsidRPr="001F12AC" w:rsidR="00AF46AC" w:rsidTr="00DD0530" w14:paraId="797649B0" w14:textId="77777777">
        <w:trPr>
          <w:trHeight w:val="585"/>
          <w:jc w:val="center"/>
        </w:trPr>
        <w:tc>
          <w:tcPr>
            <w:tcW w:w="2439" w:type="dxa"/>
            <w:shd w:val="clear" w:color="auto" w:fill="auto"/>
            <w:vAlign w:val="center"/>
          </w:tcPr>
          <w:p w:rsidRPr="001F12AC" w:rsidR="00AF46AC" w:rsidP="00520B05" w:rsidRDefault="00AF46AC" w14:paraId="1B893382" w14:textId="77777777">
            <w:pPr>
              <w:rPr>
                <w:rFonts w:asciiTheme="minorHAnsi" w:hAnsiTheme="minorHAnsi" w:cstheme="minorHAnsi"/>
                <w:sz w:val="16"/>
                <w:szCs w:val="16"/>
              </w:rPr>
            </w:pPr>
            <w:r w:rsidRPr="001F12AC">
              <w:rPr>
                <w:rFonts w:eastAsia="Calibri" w:asciiTheme="minorHAnsi" w:hAnsiTheme="minorHAnsi" w:cstheme="minorHAnsi"/>
                <w:sz w:val="16"/>
                <w:szCs w:val="16"/>
              </w:rPr>
              <w:t>Amendment 80 Halibut Prohibited Species Catch (PSC) Management Plan</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7989B912" w14:textId="77777777">
            <w:pPr>
              <w:jc w:val="center"/>
              <w:rPr>
                <w:rFonts w:ascii="Calibri" w:hAnsi="Calibri" w:eastAsia="Calibri"/>
                <w:sz w:val="16"/>
                <w:szCs w:val="16"/>
              </w:rPr>
            </w:pPr>
            <w:r w:rsidRPr="001F12AC">
              <w:rPr>
                <w:rFonts w:eastAsia="Calibri"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338DE63E" w14:textId="0744AF0E">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65C6B85B" w14:textId="77777777">
            <w:pPr>
              <w:jc w:val="center"/>
              <w:rPr>
                <w:rFonts w:ascii="Calibri" w:hAnsi="Calibri" w:eastAsia="Calibri"/>
                <w:sz w:val="16"/>
                <w:szCs w:val="16"/>
              </w:rPr>
            </w:pPr>
            <w:r w:rsidRPr="001F12AC">
              <w:rPr>
                <w:rFonts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139B611D" w14:textId="191361A3">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4AE95825" w14:textId="77777777">
            <w:pPr>
              <w:jc w:val="center"/>
              <w:rPr>
                <w:rFonts w:ascii="Calibri" w:hAnsi="Calibri" w:eastAsia="Calibri"/>
                <w:sz w:val="16"/>
                <w:szCs w:val="16"/>
              </w:rPr>
            </w:pPr>
            <w:r w:rsidRPr="001F12AC">
              <w:rPr>
                <w:rFonts w:eastAsia="Calibri" w:asciiTheme="minorHAnsi" w:hAnsiTheme="minorHAnsi" w:cstheme="minorHAnsi"/>
                <w:sz w:val="16"/>
                <w:szCs w:val="16"/>
              </w:rPr>
              <w:t>12.5</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74E76FA3" w14:textId="5BD9EEB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12.5</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6DB2A524" w14:textId="77777777">
            <w:pPr>
              <w:rPr>
                <w:rFonts w:ascii="Calibri" w:hAnsi="Calibri" w:eastAsia="Calibri"/>
                <w:sz w:val="16"/>
                <w:szCs w:val="16"/>
              </w:rPr>
            </w:pPr>
            <w:r w:rsidRPr="001F12AC">
              <w:rPr>
                <w:rFonts w:eastAsia="Calibri" w:asciiTheme="minorHAnsi" w:hAnsiTheme="minorHAnsi" w:cstheme="minorHAnsi"/>
                <w:sz w:val="16"/>
                <w:szCs w:val="16"/>
              </w:rPr>
              <w:t>No change</w:t>
            </w:r>
          </w:p>
        </w:tc>
      </w:tr>
      <w:tr w:rsidRPr="001F12AC" w:rsidR="00AF46AC" w:rsidTr="00DD0530" w14:paraId="1F341E80" w14:textId="77777777">
        <w:trPr>
          <w:trHeight w:val="597"/>
          <w:jc w:val="center"/>
        </w:trPr>
        <w:tc>
          <w:tcPr>
            <w:tcW w:w="2439" w:type="dxa"/>
            <w:shd w:val="clear" w:color="auto" w:fill="auto"/>
            <w:vAlign w:val="center"/>
          </w:tcPr>
          <w:p w:rsidRPr="001F12AC" w:rsidR="00AF46AC" w:rsidP="00520B05" w:rsidRDefault="00AF46AC" w14:paraId="49F5EFA1" w14:textId="77777777">
            <w:pPr>
              <w:rPr>
                <w:rFonts w:asciiTheme="minorHAnsi" w:hAnsiTheme="minorHAnsi" w:cstheme="minorHAnsi"/>
                <w:sz w:val="16"/>
                <w:szCs w:val="16"/>
              </w:rPr>
            </w:pPr>
            <w:r w:rsidRPr="001F12AC">
              <w:rPr>
                <w:rFonts w:eastAsia="Calibri" w:asciiTheme="minorHAnsi" w:hAnsiTheme="minorHAnsi" w:cstheme="minorHAnsi"/>
                <w:sz w:val="16"/>
                <w:szCs w:val="16"/>
              </w:rPr>
              <w:t>Amendment 80 Halibut Bycatch Avoidance Progress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7AF6D5B7" w14:textId="77777777">
            <w:pPr>
              <w:jc w:val="center"/>
              <w:rPr>
                <w:rFonts w:ascii="Calibri" w:hAnsi="Calibri" w:eastAsia="Calibri"/>
                <w:sz w:val="16"/>
                <w:szCs w:val="16"/>
              </w:rPr>
            </w:pPr>
            <w:r w:rsidRPr="001F12AC">
              <w:rPr>
                <w:rFonts w:eastAsia="Calibri"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6A71D2B3" w14:textId="1F606CAA">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2BAD1BBC" w14:textId="77777777">
            <w:pPr>
              <w:jc w:val="center"/>
              <w:rPr>
                <w:rFonts w:ascii="Calibri" w:hAnsi="Calibri" w:eastAsia="Calibri"/>
                <w:sz w:val="16"/>
                <w:szCs w:val="16"/>
              </w:rPr>
            </w:pPr>
            <w:r w:rsidRPr="001F12AC">
              <w:rPr>
                <w:rFonts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2B0DB4B2" w14:textId="57BF6667">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47D9C962" w14:textId="77777777">
            <w:pPr>
              <w:jc w:val="center"/>
              <w:rPr>
                <w:rFonts w:ascii="Calibri" w:hAnsi="Calibri" w:eastAsia="Calibri"/>
                <w:sz w:val="16"/>
                <w:szCs w:val="16"/>
              </w:rPr>
            </w:pPr>
            <w:r w:rsidRPr="001F12AC">
              <w:rPr>
                <w:rFonts w:eastAsia="Calibri" w:asciiTheme="minorHAnsi" w:hAnsiTheme="minorHAnsi" w:cstheme="minorHAnsi"/>
                <w:sz w:val="16"/>
                <w:szCs w:val="16"/>
              </w:rPr>
              <w:t>12.5</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090FA1B3" w14:textId="07946B9A">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12.5</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37BB157D" w14:textId="77777777">
            <w:pPr>
              <w:rPr>
                <w:rFonts w:ascii="Calibri" w:hAnsi="Calibri" w:eastAsia="Calibri"/>
                <w:sz w:val="16"/>
                <w:szCs w:val="16"/>
              </w:rPr>
            </w:pPr>
            <w:r w:rsidRPr="001F12AC">
              <w:rPr>
                <w:rFonts w:eastAsia="Calibri" w:asciiTheme="minorHAnsi" w:hAnsiTheme="minorHAnsi" w:cstheme="minorHAnsi"/>
                <w:sz w:val="16"/>
                <w:szCs w:val="16"/>
              </w:rPr>
              <w:t>No change</w:t>
            </w:r>
          </w:p>
        </w:tc>
      </w:tr>
      <w:tr w:rsidRPr="001F12AC" w:rsidR="00AF46AC" w:rsidTr="00DD0530" w14:paraId="48669F5F" w14:textId="77777777">
        <w:trPr>
          <w:trHeight w:val="206"/>
          <w:jc w:val="center"/>
        </w:trPr>
        <w:tc>
          <w:tcPr>
            <w:tcW w:w="2439" w:type="dxa"/>
            <w:shd w:val="clear" w:color="auto" w:fill="auto"/>
            <w:vAlign w:val="center"/>
          </w:tcPr>
          <w:p w:rsidRPr="001F12AC" w:rsidR="00AF46AC" w:rsidP="00520B05" w:rsidRDefault="00AF46AC" w14:paraId="2D82CFEB" w14:textId="77777777">
            <w:pPr>
              <w:rPr>
                <w:rFonts w:asciiTheme="minorHAnsi" w:hAnsiTheme="minorHAnsi" w:cstheme="minorHAnsi"/>
                <w:sz w:val="16"/>
                <w:szCs w:val="16"/>
              </w:rPr>
            </w:pPr>
            <w:r w:rsidRPr="001F12AC">
              <w:rPr>
                <w:rFonts w:eastAsia="Calibri" w:asciiTheme="minorHAnsi" w:hAnsiTheme="minorHAnsi" w:cstheme="minorHAnsi"/>
                <w:sz w:val="16"/>
                <w:szCs w:val="16"/>
              </w:rPr>
              <w:t>American Fisheries Act Catcher Vessel Intercooperative Agreement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0E6F45C9" w14:textId="5240917E">
            <w:pPr>
              <w:jc w:val="center"/>
              <w:rPr>
                <w:rFonts w:ascii="Calibri" w:hAnsi="Calibri" w:eastAsia="Calibri"/>
                <w:sz w:val="16"/>
                <w:szCs w:val="16"/>
              </w:rPr>
            </w:pPr>
            <w:r w:rsidRPr="001F12AC">
              <w:rPr>
                <w:rFonts w:eastAsia="Calibri" w:asciiTheme="minorHAnsi" w:hAnsiTheme="minorHAnsi" w:cstheme="minorHAnsi"/>
                <w:sz w:val="16"/>
                <w:szCs w:val="16"/>
              </w:rPr>
              <w:t>0</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5DD4FA92" w14:textId="0BBF15B1">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4E9DA8FA" w14:textId="121A72E1">
            <w:pPr>
              <w:jc w:val="center"/>
              <w:rPr>
                <w:rFonts w:ascii="Calibri" w:hAnsi="Calibri"/>
                <w:sz w:val="16"/>
                <w:szCs w:val="16"/>
              </w:rPr>
            </w:pPr>
            <w:r w:rsidRPr="001F12AC">
              <w:rPr>
                <w:rFonts w:asciiTheme="minorHAnsi" w:hAnsiTheme="minorHAnsi" w:cstheme="minorHAnsi"/>
                <w:sz w:val="16"/>
                <w:szCs w:val="16"/>
              </w:rPr>
              <w:t>0</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116854EB" w14:textId="77A82F8A">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6A8E6388" w14:textId="1BB5EEFE">
            <w:pPr>
              <w:jc w:val="center"/>
              <w:rPr>
                <w:rFonts w:ascii="Calibri" w:hAnsi="Calibri" w:eastAsia="Calibri"/>
                <w:sz w:val="16"/>
                <w:szCs w:val="16"/>
              </w:rPr>
            </w:pPr>
            <w:r w:rsidRPr="001F12AC">
              <w:rPr>
                <w:rFonts w:eastAsia="Calibri" w:asciiTheme="minorHAnsi" w:hAnsiTheme="minorHAnsi" w:cstheme="minorHAnsi"/>
                <w:sz w:val="16"/>
                <w:szCs w:val="16"/>
              </w:rPr>
              <w:t>0</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738D4007" w14:textId="249FF2B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48</w:t>
            </w:r>
          </w:p>
        </w:tc>
        <w:tc>
          <w:tcPr>
            <w:tcW w:w="3383" w:type="dxa"/>
            <w:tcBorders>
              <w:left w:val="dotted" w:color="auto" w:sz="4" w:space="0"/>
              <w:bottom w:val="dotted" w:color="auto" w:sz="4" w:space="0"/>
            </w:tcBorders>
            <w:shd w:val="clear" w:color="auto" w:fill="auto"/>
            <w:vAlign w:val="center"/>
          </w:tcPr>
          <w:p w:rsidRPr="001F12AC" w:rsidR="00AF46AC" w:rsidP="00E8531D" w:rsidRDefault="007C7AB7" w14:paraId="0CDE54C4" w14:textId="58BCBA06">
            <w:pPr>
              <w:keepNext/>
              <w:rPr>
                <w:rFonts w:ascii="Calibri" w:hAnsi="Calibri" w:eastAsia="Calibri"/>
                <w:sz w:val="16"/>
                <w:szCs w:val="16"/>
              </w:rPr>
            </w:pPr>
            <w:r>
              <w:rPr>
                <w:rFonts w:ascii="Calibri" w:hAnsi="Calibri" w:eastAsia="Calibri"/>
                <w:sz w:val="16"/>
                <w:szCs w:val="16"/>
              </w:rPr>
              <w:t xml:space="preserve">Adjustment: </w:t>
            </w:r>
            <w:r w:rsidRPr="001F12AC" w:rsidR="00AF46AC">
              <w:rPr>
                <w:rFonts w:ascii="Calibri" w:hAnsi="Calibri" w:eastAsia="Calibri"/>
                <w:sz w:val="16"/>
                <w:szCs w:val="16"/>
              </w:rPr>
              <w:t>Removed</w:t>
            </w:r>
            <w:r w:rsidR="00AF46AC">
              <w:rPr>
                <w:rFonts w:ascii="Calibri" w:hAnsi="Calibri" w:eastAsia="Calibri"/>
                <w:sz w:val="16"/>
                <w:szCs w:val="16"/>
              </w:rPr>
              <w:t xml:space="preserve"> as a separate component </w:t>
            </w:r>
            <w:r w:rsidRPr="00455C73" w:rsidR="00AF46AC">
              <w:rPr>
                <w:rFonts w:ascii="Calibri" w:hAnsi="Calibri" w:eastAsia="Calibri"/>
                <w:sz w:val="16"/>
                <w:szCs w:val="16"/>
              </w:rPr>
              <w:t>because the Council does not request the cooperatives to p</w:t>
            </w:r>
            <w:r w:rsidR="00AF46AC">
              <w:rPr>
                <w:rFonts w:ascii="Calibri" w:hAnsi="Calibri" w:eastAsia="Calibri"/>
                <w:sz w:val="16"/>
                <w:szCs w:val="16"/>
              </w:rPr>
              <w:t>rovide a copy of the agreement</w:t>
            </w:r>
            <w:r w:rsidR="00E8531D">
              <w:rPr>
                <w:rFonts w:ascii="Calibri" w:hAnsi="Calibri" w:eastAsia="Calibri"/>
                <w:sz w:val="16"/>
                <w:szCs w:val="16"/>
              </w:rPr>
              <w:t xml:space="preserve">. </w:t>
            </w:r>
            <w:r w:rsidRPr="00455C73" w:rsidR="00AF46AC">
              <w:rPr>
                <w:rFonts w:ascii="Calibri" w:hAnsi="Calibri" w:eastAsia="Calibri"/>
                <w:sz w:val="16"/>
                <w:szCs w:val="16"/>
              </w:rPr>
              <w:t>Industry voluntarily provides it to the Council as an appendix of the AFA Annual Catcher Vessel Intercooperative Report</w:t>
            </w:r>
            <w:r w:rsidR="00AF46AC">
              <w:rPr>
                <w:rFonts w:ascii="Calibri" w:hAnsi="Calibri" w:eastAsia="Calibri"/>
                <w:sz w:val="16"/>
                <w:szCs w:val="16"/>
              </w:rPr>
              <w:t>.</w:t>
            </w:r>
          </w:p>
        </w:tc>
      </w:tr>
      <w:tr w:rsidRPr="001F12AC" w:rsidR="00AF46AC" w:rsidTr="00DD0530" w14:paraId="200F49CB" w14:textId="77777777">
        <w:trPr>
          <w:trHeight w:val="146"/>
          <w:jc w:val="center"/>
        </w:trPr>
        <w:tc>
          <w:tcPr>
            <w:tcW w:w="2439" w:type="dxa"/>
            <w:shd w:val="clear" w:color="auto" w:fill="auto"/>
            <w:vAlign w:val="center"/>
          </w:tcPr>
          <w:p w:rsidRPr="001F12AC" w:rsidR="00AF46AC" w:rsidP="00520B05" w:rsidRDefault="00AF46AC" w14:paraId="23FCD3E2" w14:textId="77777777">
            <w:pPr>
              <w:rPr>
                <w:rFonts w:asciiTheme="minorHAnsi" w:hAnsiTheme="minorHAnsi" w:cstheme="minorHAnsi"/>
                <w:sz w:val="16"/>
                <w:szCs w:val="16"/>
              </w:rPr>
            </w:pPr>
            <w:r w:rsidRPr="001F12AC">
              <w:rPr>
                <w:rFonts w:eastAsia="Calibri" w:asciiTheme="minorHAnsi" w:hAnsiTheme="minorHAnsi" w:cstheme="minorHAnsi"/>
                <w:sz w:val="16"/>
                <w:szCs w:val="16"/>
              </w:rPr>
              <w:t>American Fisheries Act Annual Catcher Vessel Intercooperative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35594CCF" w14:textId="77777777">
            <w:pPr>
              <w:jc w:val="center"/>
              <w:rPr>
                <w:rFonts w:ascii="Calibri" w:hAnsi="Calibri" w:eastAsia="Calibri"/>
                <w:sz w:val="16"/>
                <w:szCs w:val="16"/>
              </w:rPr>
            </w:pPr>
            <w:r w:rsidRPr="001F12AC">
              <w:rPr>
                <w:rFonts w:eastAsia="Calibri"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3DE47485" w14:textId="43D5BA08">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0056EB8F" w14:textId="77777777">
            <w:pPr>
              <w:jc w:val="center"/>
              <w:rPr>
                <w:rFonts w:ascii="Calibri" w:hAnsi="Calibri"/>
                <w:sz w:val="16"/>
                <w:szCs w:val="16"/>
              </w:rPr>
            </w:pPr>
            <w:r w:rsidRPr="001F12AC">
              <w:rPr>
                <w:rFonts w:asciiTheme="minorHAnsi" w:hAnsiTheme="minorHAnsi" w:cstheme="minorHAnsi"/>
                <w:sz w:val="16"/>
                <w:szCs w:val="16"/>
              </w:rPr>
              <w:t>1</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21978D3D" w14:textId="21F8B3E0">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1</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4E123128" w14:textId="77777777">
            <w:pPr>
              <w:jc w:val="center"/>
              <w:rPr>
                <w:rFonts w:ascii="Calibri" w:hAnsi="Calibri" w:eastAsia="Calibri"/>
                <w:sz w:val="16"/>
                <w:szCs w:val="16"/>
              </w:rPr>
            </w:pPr>
            <w:r w:rsidRPr="001F12AC">
              <w:rPr>
                <w:rFonts w:eastAsia="Calibri" w:asciiTheme="minorHAnsi" w:hAnsiTheme="minorHAnsi" w:cstheme="minorHAnsi"/>
                <w:sz w:val="16"/>
                <w:szCs w:val="16"/>
              </w:rPr>
              <w:t>40</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2AF4A526" w14:textId="55E527E9">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40</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06705F93" w14:textId="77777777">
            <w:pPr>
              <w:keepNext/>
              <w:widowControl/>
              <w:autoSpaceDE/>
              <w:autoSpaceDN/>
              <w:rPr>
                <w:rFonts w:ascii="Calibri" w:hAnsi="Calibri" w:eastAsia="Calibri"/>
                <w:sz w:val="16"/>
                <w:szCs w:val="16"/>
              </w:rPr>
            </w:pPr>
            <w:r w:rsidRPr="001F12AC">
              <w:rPr>
                <w:rFonts w:eastAsia="Calibri" w:asciiTheme="minorHAnsi" w:hAnsiTheme="minorHAnsi" w:cstheme="minorHAnsi"/>
                <w:sz w:val="16"/>
                <w:szCs w:val="16"/>
              </w:rPr>
              <w:t>No change</w:t>
            </w:r>
          </w:p>
        </w:tc>
      </w:tr>
      <w:tr w:rsidRPr="001F12AC" w:rsidR="00AF46AC" w:rsidTr="00DD0530" w14:paraId="5F7DD1DE" w14:textId="77777777">
        <w:trPr>
          <w:trHeight w:val="146"/>
          <w:jc w:val="center"/>
        </w:trPr>
        <w:tc>
          <w:tcPr>
            <w:tcW w:w="2439" w:type="dxa"/>
            <w:shd w:val="clear" w:color="auto" w:fill="auto"/>
            <w:vAlign w:val="center"/>
          </w:tcPr>
          <w:p w:rsidRPr="001F12AC" w:rsidR="00AF46AC" w:rsidP="00520B05" w:rsidRDefault="00AF46AC" w14:paraId="058EBDDA" w14:textId="77777777">
            <w:pPr>
              <w:rPr>
                <w:rFonts w:asciiTheme="minorHAnsi" w:hAnsiTheme="minorHAnsi" w:cstheme="minorHAnsi"/>
                <w:sz w:val="16"/>
                <w:szCs w:val="16"/>
              </w:rPr>
            </w:pPr>
            <w:r w:rsidRPr="001F12AC">
              <w:rPr>
                <w:rFonts w:eastAsia="Calibri" w:asciiTheme="minorHAnsi" w:hAnsiTheme="minorHAnsi" w:cstheme="minorHAnsi"/>
                <w:sz w:val="16"/>
                <w:szCs w:val="16"/>
              </w:rPr>
              <w:t>American Fisheries Act Cooperative Annual Report</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50160426" w14:textId="77777777">
            <w:pPr>
              <w:jc w:val="center"/>
              <w:rPr>
                <w:rFonts w:ascii="Calibri" w:hAnsi="Calibri" w:eastAsia="Calibri"/>
                <w:sz w:val="16"/>
                <w:szCs w:val="16"/>
              </w:rPr>
            </w:pPr>
            <w:r w:rsidRPr="001F12AC">
              <w:rPr>
                <w:rFonts w:eastAsia="Calibri" w:asciiTheme="minorHAnsi" w:hAnsiTheme="minorHAnsi" w:cstheme="minorHAnsi"/>
                <w:sz w:val="16"/>
                <w:szCs w:val="16"/>
              </w:rPr>
              <w:t>8</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77AA093B" w14:textId="56F0A549">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8</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51311E0F" w14:textId="77777777">
            <w:pPr>
              <w:jc w:val="center"/>
              <w:rPr>
                <w:rFonts w:ascii="Calibri" w:hAnsi="Calibri"/>
                <w:sz w:val="16"/>
                <w:szCs w:val="16"/>
              </w:rPr>
            </w:pPr>
            <w:r w:rsidRPr="001F12AC">
              <w:rPr>
                <w:rFonts w:asciiTheme="minorHAnsi" w:hAnsiTheme="minorHAnsi" w:cstheme="minorHAnsi"/>
                <w:sz w:val="16"/>
                <w:szCs w:val="16"/>
              </w:rPr>
              <w:t>8</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645B0894" w14:textId="304E870C">
            <w:pPr>
              <w:keepNext/>
              <w:jc w:val="center"/>
              <w:rPr>
                <w:rFonts w:eastAsia="Calibri" w:asciiTheme="minorHAnsi" w:hAnsiTheme="minorHAnsi" w:cstheme="minorHAnsi"/>
                <w:sz w:val="16"/>
                <w:szCs w:val="16"/>
              </w:rPr>
            </w:pPr>
            <w:r w:rsidRPr="00AF46AC">
              <w:rPr>
                <w:rFonts w:asciiTheme="minorHAnsi" w:hAnsiTheme="minorHAnsi" w:cstheme="minorHAnsi"/>
                <w:sz w:val="16"/>
                <w:szCs w:val="16"/>
              </w:rPr>
              <w:t>8</w:t>
            </w:r>
          </w:p>
        </w:tc>
        <w:tc>
          <w:tcPr>
            <w:tcW w:w="1146" w:type="dxa"/>
            <w:tcBorders>
              <w:bottom w:val="dotted" w:color="auto" w:sz="4" w:space="0"/>
              <w:right w:val="dashed" w:color="auto" w:sz="4" w:space="0"/>
            </w:tcBorders>
            <w:shd w:val="clear" w:color="auto" w:fill="auto"/>
            <w:vAlign w:val="center"/>
          </w:tcPr>
          <w:p w:rsidRPr="001F12AC" w:rsidR="00AF46AC" w:rsidP="00520B05" w:rsidRDefault="00AF46AC" w14:paraId="1364FB85" w14:textId="77777777">
            <w:pPr>
              <w:jc w:val="center"/>
              <w:rPr>
                <w:rFonts w:ascii="Calibri" w:hAnsi="Calibri" w:eastAsia="Calibri"/>
                <w:sz w:val="16"/>
                <w:szCs w:val="16"/>
              </w:rPr>
            </w:pPr>
            <w:r w:rsidRPr="001F12AC">
              <w:rPr>
                <w:rFonts w:eastAsia="Calibri" w:asciiTheme="minorHAnsi" w:hAnsiTheme="minorHAnsi" w:cstheme="minorHAnsi"/>
                <w:sz w:val="16"/>
                <w:szCs w:val="16"/>
              </w:rPr>
              <w:t>128</w:t>
            </w:r>
          </w:p>
        </w:tc>
        <w:tc>
          <w:tcPr>
            <w:tcW w:w="1150" w:type="dxa"/>
            <w:tcBorders>
              <w:left w:val="dashed" w:color="auto" w:sz="4" w:space="0"/>
              <w:bottom w:val="dotted" w:color="auto" w:sz="4" w:space="0"/>
            </w:tcBorders>
            <w:shd w:val="clear" w:color="auto" w:fill="auto"/>
            <w:vAlign w:val="center"/>
          </w:tcPr>
          <w:p w:rsidRPr="00AF46AC" w:rsidR="00AF46AC" w:rsidP="00520B05" w:rsidRDefault="00AF46AC" w14:paraId="2411EA6B" w14:textId="4DDA5098">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128</w:t>
            </w:r>
          </w:p>
        </w:tc>
        <w:tc>
          <w:tcPr>
            <w:tcW w:w="3383" w:type="dxa"/>
            <w:tcBorders>
              <w:left w:val="dotted" w:color="auto" w:sz="4" w:space="0"/>
              <w:bottom w:val="dotted" w:color="auto" w:sz="4" w:space="0"/>
            </w:tcBorders>
            <w:shd w:val="clear" w:color="auto" w:fill="auto"/>
            <w:vAlign w:val="center"/>
          </w:tcPr>
          <w:p w:rsidRPr="001F12AC" w:rsidR="00AF46AC" w:rsidP="00520B05" w:rsidRDefault="00AF46AC" w14:paraId="5E5AE130" w14:textId="77777777">
            <w:pPr>
              <w:keepNext/>
              <w:rPr>
                <w:rFonts w:ascii="Calibri" w:hAnsi="Calibri" w:eastAsia="Calibri"/>
                <w:sz w:val="16"/>
                <w:szCs w:val="16"/>
              </w:rPr>
            </w:pPr>
            <w:r w:rsidRPr="001F12AC">
              <w:rPr>
                <w:rFonts w:eastAsia="Calibri" w:asciiTheme="minorHAnsi" w:hAnsiTheme="minorHAnsi" w:cstheme="minorHAnsi"/>
                <w:sz w:val="16"/>
                <w:szCs w:val="16"/>
              </w:rPr>
              <w:t xml:space="preserve">No change  </w:t>
            </w:r>
          </w:p>
        </w:tc>
      </w:tr>
      <w:tr w:rsidRPr="001F12AC" w:rsidR="00AF46AC" w:rsidTr="00DD0530" w14:paraId="62481821" w14:textId="77777777">
        <w:trPr>
          <w:trHeight w:val="146"/>
          <w:jc w:val="center"/>
        </w:trPr>
        <w:tc>
          <w:tcPr>
            <w:tcW w:w="2439" w:type="dxa"/>
            <w:shd w:val="clear" w:color="auto" w:fill="B8CCE4" w:themeFill="accent1" w:themeFillTint="66"/>
            <w:vAlign w:val="center"/>
          </w:tcPr>
          <w:p w:rsidRPr="001F12AC" w:rsidR="00AF46AC" w:rsidP="00520B05" w:rsidRDefault="00AF46AC" w14:paraId="78E90CE8" w14:textId="77777777">
            <w:pPr>
              <w:keepNext/>
              <w:jc w:val="center"/>
              <w:rPr>
                <w:rFonts w:ascii="Calibri" w:hAnsi="Calibri" w:eastAsia="Calibri"/>
                <w:b/>
                <w:sz w:val="16"/>
                <w:szCs w:val="16"/>
              </w:rPr>
            </w:pPr>
            <w:r w:rsidRPr="001F12AC">
              <w:rPr>
                <w:rFonts w:ascii="Calibri" w:hAnsi="Calibri" w:eastAsia="Calibri"/>
                <w:b/>
                <w:sz w:val="16"/>
                <w:szCs w:val="16"/>
              </w:rPr>
              <w:t>Total for Collection</w:t>
            </w:r>
          </w:p>
        </w:tc>
        <w:tc>
          <w:tcPr>
            <w:tcW w:w="1146" w:type="dxa"/>
            <w:tcBorders>
              <w:right w:val="dashed" w:color="auto" w:sz="4" w:space="0"/>
            </w:tcBorders>
            <w:shd w:val="clear" w:color="auto" w:fill="B8CCE4" w:themeFill="accent1" w:themeFillTint="66"/>
            <w:vAlign w:val="center"/>
          </w:tcPr>
          <w:p w:rsidRPr="001F12AC" w:rsidR="00AF46AC" w:rsidP="00520B05" w:rsidRDefault="00AF46AC" w14:paraId="1FA129A1" w14:textId="77777777">
            <w:pPr>
              <w:keepNext/>
              <w:jc w:val="center"/>
              <w:rPr>
                <w:rFonts w:ascii="Calibri" w:hAnsi="Calibri" w:eastAsia="Calibri"/>
                <w:b/>
                <w:sz w:val="16"/>
                <w:szCs w:val="16"/>
              </w:rPr>
            </w:pPr>
            <w:r w:rsidRPr="001F12AC">
              <w:rPr>
                <w:rFonts w:eastAsia="Calibri" w:asciiTheme="minorHAnsi" w:hAnsiTheme="minorHAnsi" w:cstheme="minorHAnsi"/>
                <w:b/>
                <w:sz w:val="16"/>
                <w:szCs w:val="16"/>
              </w:rPr>
              <w:t>19 (unique)</w:t>
            </w:r>
          </w:p>
        </w:tc>
        <w:tc>
          <w:tcPr>
            <w:tcW w:w="1150" w:type="dxa"/>
            <w:tcBorders>
              <w:left w:val="dashed" w:color="auto" w:sz="4" w:space="0"/>
            </w:tcBorders>
            <w:shd w:val="clear" w:color="auto" w:fill="B8CCE4" w:themeFill="accent1" w:themeFillTint="66"/>
            <w:vAlign w:val="center"/>
          </w:tcPr>
          <w:p w:rsidRPr="00AF46AC" w:rsidR="00AF46AC" w:rsidP="00520B05" w:rsidRDefault="00AF46AC" w14:paraId="04C6B705" w14:textId="015E1708">
            <w:pPr>
              <w:keepNext/>
              <w:jc w:val="center"/>
              <w:rPr>
                <w:rFonts w:eastAsia="Calibri" w:asciiTheme="minorHAnsi" w:hAnsiTheme="minorHAnsi" w:cstheme="minorHAnsi"/>
                <w:b/>
                <w:sz w:val="16"/>
                <w:szCs w:val="16"/>
              </w:rPr>
            </w:pPr>
            <w:r w:rsidRPr="00AF46AC">
              <w:rPr>
                <w:rFonts w:eastAsia="Calibri" w:asciiTheme="minorHAnsi" w:hAnsiTheme="minorHAnsi" w:cstheme="minorHAnsi"/>
                <w:b/>
                <w:sz w:val="16"/>
                <w:szCs w:val="16"/>
              </w:rPr>
              <w:t>19</w:t>
            </w:r>
          </w:p>
        </w:tc>
        <w:tc>
          <w:tcPr>
            <w:tcW w:w="1146" w:type="dxa"/>
            <w:tcBorders>
              <w:right w:val="dashed" w:color="auto" w:sz="4" w:space="0"/>
            </w:tcBorders>
            <w:shd w:val="clear" w:color="auto" w:fill="B8CCE4" w:themeFill="accent1" w:themeFillTint="66"/>
            <w:vAlign w:val="center"/>
          </w:tcPr>
          <w:p w:rsidRPr="001F12AC" w:rsidR="00AF46AC" w:rsidP="00520B05" w:rsidRDefault="00752493" w14:paraId="5667F0C4" w14:textId="174768FF">
            <w:pPr>
              <w:keepNext/>
              <w:jc w:val="center"/>
              <w:rPr>
                <w:rFonts w:ascii="Calibri" w:hAnsi="Calibri" w:eastAsia="Calibri"/>
                <w:b/>
                <w:sz w:val="16"/>
                <w:szCs w:val="16"/>
              </w:rPr>
            </w:pPr>
            <w:r>
              <w:rPr>
                <w:rFonts w:eastAsia="Calibri" w:asciiTheme="minorHAnsi" w:hAnsiTheme="minorHAnsi" w:cstheme="minorHAnsi"/>
                <w:b/>
                <w:sz w:val="16"/>
                <w:szCs w:val="16"/>
              </w:rPr>
              <w:t>21</w:t>
            </w:r>
          </w:p>
        </w:tc>
        <w:tc>
          <w:tcPr>
            <w:tcW w:w="1150" w:type="dxa"/>
            <w:tcBorders>
              <w:left w:val="dashed" w:color="auto" w:sz="4" w:space="0"/>
            </w:tcBorders>
            <w:shd w:val="clear" w:color="auto" w:fill="B8CCE4" w:themeFill="accent1" w:themeFillTint="66"/>
            <w:vAlign w:val="center"/>
          </w:tcPr>
          <w:p w:rsidRPr="00AF46AC" w:rsidR="00AF46AC" w:rsidP="00520B05" w:rsidRDefault="00AF46AC" w14:paraId="6C8C60A6" w14:textId="3A9A7781">
            <w:pPr>
              <w:keepNext/>
              <w:jc w:val="center"/>
              <w:rPr>
                <w:rFonts w:eastAsia="Calibri" w:asciiTheme="minorHAnsi" w:hAnsiTheme="minorHAnsi" w:cstheme="minorHAnsi"/>
                <w:b/>
                <w:sz w:val="16"/>
                <w:szCs w:val="16"/>
              </w:rPr>
            </w:pPr>
            <w:r w:rsidRPr="00AF46AC">
              <w:rPr>
                <w:rFonts w:eastAsia="Calibri" w:asciiTheme="minorHAnsi" w:hAnsiTheme="minorHAnsi" w:cstheme="minorHAnsi"/>
                <w:b/>
                <w:sz w:val="16"/>
                <w:szCs w:val="16"/>
              </w:rPr>
              <w:t>23</w:t>
            </w:r>
          </w:p>
        </w:tc>
        <w:tc>
          <w:tcPr>
            <w:tcW w:w="1146" w:type="dxa"/>
            <w:tcBorders>
              <w:right w:val="dashed" w:color="auto" w:sz="4" w:space="0"/>
            </w:tcBorders>
            <w:shd w:val="clear" w:color="auto" w:fill="B8CCE4" w:themeFill="accent1" w:themeFillTint="66"/>
            <w:vAlign w:val="center"/>
          </w:tcPr>
          <w:p w:rsidRPr="001F12AC" w:rsidR="00AF46AC" w:rsidP="00520B05" w:rsidRDefault="009E1731" w14:paraId="6064AB27" w14:textId="1C05F04F">
            <w:pPr>
              <w:keepNext/>
              <w:jc w:val="center"/>
              <w:rPr>
                <w:rFonts w:ascii="Calibri" w:hAnsi="Calibri" w:eastAsia="Calibri"/>
                <w:b/>
                <w:sz w:val="16"/>
                <w:szCs w:val="16"/>
              </w:rPr>
            </w:pPr>
            <w:r>
              <w:rPr>
                <w:rFonts w:eastAsia="Calibri" w:asciiTheme="minorHAnsi" w:hAnsiTheme="minorHAnsi" w:cstheme="minorHAnsi"/>
                <w:b/>
                <w:sz w:val="16"/>
                <w:szCs w:val="16"/>
              </w:rPr>
              <w:t>602</w:t>
            </w:r>
          </w:p>
        </w:tc>
        <w:tc>
          <w:tcPr>
            <w:tcW w:w="1150" w:type="dxa"/>
            <w:tcBorders>
              <w:left w:val="dashed" w:color="auto" w:sz="4" w:space="0"/>
            </w:tcBorders>
            <w:shd w:val="clear" w:color="auto" w:fill="B8CCE4" w:themeFill="accent1" w:themeFillTint="66"/>
            <w:vAlign w:val="center"/>
          </w:tcPr>
          <w:p w:rsidRPr="00AF46AC" w:rsidR="00AF46AC" w:rsidP="00520B05" w:rsidRDefault="00AF46AC" w14:paraId="1106D1E9" w14:textId="3D626981">
            <w:pPr>
              <w:keepNext/>
              <w:jc w:val="center"/>
              <w:rPr>
                <w:rFonts w:eastAsia="Calibri" w:asciiTheme="minorHAnsi" w:hAnsiTheme="minorHAnsi" w:cstheme="minorHAnsi"/>
                <w:b/>
                <w:sz w:val="16"/>
                <w:szCs w:val="16"/>
              </w:rPr>
            </w:pPr>
            <w:r w:rsidRPr="00AF46AC">
              <w:rPr>
                <w:rFonts w:eastAsia="Calibri" w:asciiTheme="minorHAnsi" w:hAnsiTheme="minorHAnsi" w:cstheme="minorHAnsi"/>
                <w:b/>
                <w:sz w:val="16"/>
                <w:szCs w:val="16"/>
              </w:rPr>
              <w:t>695</w:t>
            </w:r>
          </w:p>
        </w:tc>
        <w:tc>
          <w:tcPr>
            <w:tcW w:w="3383" w:type="dxa"/>
            <w:tcBorders>
              <w:left w:val="dotted" w:color="auto" w:sz="4" w:space="0"/>
            </w:tcBorders>
            <w:shd w:val="clear" w:color="auto" w:fill="000000" w:themeFill="text1"/>
            <w:vAlign w:val="center"/>
          </w:tcPr>
          <w:p w:rsidRPr="001F12AC" w:rsidR="00AF46AC" w:rsidP="00520B05" w:rsidRDefault="00AF46AC" w14:paraId="4DAF89D9" w14:textId="77777777">
            <w:pPr>
              <w:keepNext/>
              <w:jc w:val="center"/>
              <w:rPr>
                <w:rFonts w:ascii="Calibri" w:hAnsi="Calibri" w:eastAsia="Calibri"/>
                <w:b/>
                <w:sz w:val="16"/>
                <w:szCs w:val="16"/>
              </w:rPr>
            </w:pPr>
          </w:p>
        </w:tc>
      </w:tr>
      <w:tr w:rsidRPr="001F12AC" w:rsidR="001F12AC" w:rsidTr="002E6A43" w14:paraId="2E2BA8B1" w14:textId="77777777">
        <w:trPr>
          <w:trHeight w:val="146"/>
          <w:jc w:val="center"/>
        </w:trPr>
        <w:tc>
          <w:tcPr>
            <w:tcW w:w="2439" w:type="dxa"/>
            <w:shd w:val="clear" w:color="auto" w:fill="FDE9D9" w:themeFill="accent6" w:themeFillTint="33"/>
            <w:vAlign w:val="center"/>
          </w:tcPr>
          <w:p w:rsidRPr="001F12AC" w:rsidR="001F12AC" w:rsidP="00520B05" w:rsidRDefault="001F12AC" w14:paraId="02D2A314" w14:textId="77777777">
            <w:pPr>
              <w:keepNext/>
              <w:jc w:val="center"/>
              <w:rPr>
                <w:rFonts w:ascii="Calibri" w:hAnsi="Calibri" w:eastAsia="Calibri"/>
                <w:b/>
                <w:sz w:val="16"/>
                <w:szCs w:val="16"/>
              </w:rPr>
            </w:pPr>
            <w:r w:rsidRPr="001F12AC">
              <w:rPr>
                <w:rFonts w:ascii="Calibri" w:hAnsi="Calibri" w:eastAsia="Calibri"/>
                <w:b/>
                <w:sz w:val="16"/>
                <w:szCs w:val="16"/>
              </w:rPr>
              <w:t>Difference</w:t>
            </w:r>
          </w:p>
        </w:tc>
        <w:tc>
          <w:tcPr>
            <w:tcW w:w="2296" w:type="dxa"/>
            <w:gridSpan w:val="2"/>
            <w:shd w:val="clear" w:color="auto" w:fill="FDE9D9" w:themeFill="accent6" w:themeFillTint="33"/>
            <w:vAlign w:val="center"/>
          </w:tcPr>
          <w:p w:rsidRPr="001F12AC" w:rsidR="001F12AC" w:rsidP="00520B05" w:rsidRDefault="007E7FB3" w14:paraId="65C6D7C2" w14:textId="186D8AA5">
            <w:pPr>
              <w:keepNext/>
              <w:jc w:val="center"/>
              <w:rPr>
                <w:rFonts w:ascii="Calibri" w:hAnsi="Calibri" w:eastAsia="Calibri"/>
                <w:b/>
                <w:sz w:val="16"/>
                <w:szCs w:val="16"/>
              </w:rPr>
            </w:pPr>
            <w:r>
              <w:rPr>
                <w:rFonts w:ascii="Calibri" w:hAnsi="Calibri" w:eastAsia="Calibri"/>
                <w:b/>
                <w:sz w:val="16"/>
                <w:szCs w:val="16"/>
              </w:rPr>
              <w:t>0</w:t>
            </w:r>
          </w:p>
        </w:tc>
        <w:tc>
          <w:tcPr>
            <w:tcW w:w="2296" w:type="dxa"/>
            <w:gridSpan w:val="2"/>
            <w:tcBorders>
              <w:bottom w:val="single" w:color="auto" w:sz="4" w:space="0"/>
            </w:tcBorders>
            <w:shd w:val="clear" w:color="auto" w:fill="FDE9D9" w:themeFill="accent6" w:themeFillTint="33"/>
            <w:vAlign w:val="center"/>
          </w:tcPr>
          <w:p w:rsidR="001F12AC" w:rsidP="00520B05" w:rsidRDefault="00752493" w14:paraId="3A0A6523" w14:textId="77777777">
            <w:pPr>
              <w:keepNext/>
              <w:jc w:val="center"/>
              <w:rPr>
                <w:rFonts w:ascii="Calibri" w:hAnsi="Calibri" w:eastAsia="Calibri"/>
                <w:b/>
                <w:sz w:val="16"/>
                <w:szCs w:val="16"/>
              </w:rPr>
            </w:pPr>
            <w:r>
              <w:rPr>
                <w:rFonts w:ascii="Calibri" w:hAnsi="Calibri" w:eastAsia="Calibri"/>
                <w:b/>
                <w:sz w:val="16"/>
                <w:szCs w:val="16"/>
              </w:rPr>
              <w:t xml:space="preserve"> -</w:t>
            </w:r>
            <w:r w:rsidR="009E1731">
              <w:rPr>
                <w:rFonts w:ascii="Calibri" w:hAnsi="Calibri" w:eastAsia="Calibri"/>
                <w:b/>
                <w:sz w:val="16"/>
                <w:szCs w:val="16"/>
              </w:rPr>
              <w:t xml:space="preserve"> </w:t>
            </w:r>
            <w:r>
              <w:rPr>
                <w:rFonts w:ascii="Calibri" w:hAnsi="Calibri" w:eastAsia="Calibri"/>
                <w:b/>
                <w:sz w:val="16"/>
                <w:szCs w:val="16"/>
              </w:rPr>
              <w:t>2</w:t>
            </w:r>
          </w:p>
          <w:p w:rsidR="00C4451D" w:rsidP="00520B05" w:rsidRDefault="00C4451D" w14:paraId="398740F0" w14:textId="77777777">
            <w:pPr>
              <w:keepNext/>
              <w:jc w:val="center"/>
              <w:rPr>
                <w:rFonts w:ascii="Calibri" w:hAnsi="Calibri" w:eastAsia="Calibri"/>
                <w:b/>
                <w:sz w:val="16"/>
                <w:szCs w:val="16"/>
              </w:rPr>
            </w:pPr>
            <w:r>
              <w:rPr>
                <w:rFonts w:ascii="Calibri" w:hAnsi="Calibri" w:eastAsia="Calibri"/>
                <w:b/>
                <w:sz w:val="16"/>
                <w:szCs w:val="16"/>
              </w:rPr>
              <w:t>(-1 Change)</w:t>
            </w:r>
          </w:p>
          <w:p w:rsidRPr="001F12AC" w:rsidR="00C4451D" w:rsidP="00520B05" w:rsidRDefault="00C4451D" w14:paraId="18500EBD" w14:textId="0983F0DC">
            <w:pPr>
              <w:keepNext/>
              <w:jc w:val="center"/>
              <w:rPr>
                <w:rFonts w:ascii="Calibri" w:hAnsi="Calibri" w:eastAsia="Calibri"/>
                <w:b/>
                <w:sz w:val="16"/>
                <w:szCs w:val="16"/>
              </w:rPr>
            </w:pPr>
            <w:r>
              <w:rPr>
                <w:rFonts w:ascii="Calibri" w:hAnsi="Calibri" w:eastAsia="Calibri"/>
                <w:b/>
                <w:sz w:val="16"/>
                <w:szCs w:val="16"/>
              </w:rPr>
              <w:t>(-1 Adjustment)</w:t>
            </w:r>
          </w:p>
        </w:tc>
        <w:tc>
          <w:tcPr>
            <w:tcW w:w="2296" w:type="dxa"/>
            <w:gridSpan w:val="2"/>
            <w:shd w:val="clear" w:color="auto" w:fill="FDE9D9" w:themeFill="accent6" w:themeFillTint="33"/>
            <w:vAlign w:val="center"/>
          </w:tcPr>
          <w:p w:rsidR="001F12AC" w:rsidP="00520B05" w:rsidRDefault="009E1731" w14:paraId="5DD50E7A" w14:textId="77777777">
            <w:pPr>
              <w:keepNext/>
              <w:jc w:val="center"/>
              <w:rPr>
                <w:rFonts w:ascii="Calibri" w:hAnsi="Calibri" w:eastAsia="Calibri"/>
                <w:b/>
                <w:sz w:val="16"/>
                <w:szCs w:val="16"/>
              </w:rPr>
            </w:pPr>
            <w:r>
              <w:rPr>
                <w:rFonts w:ascii="Calibri" w:hAnsi="Calibri" w:eastAsia="Calibri"/>
                <w:b/>
                <w:sz w:val="16"/>
                <w:szCs w:val="16"/>
              </w:rPr>
              <w:t xml:space="preserve"> - 93</w:t>
            </w:r>
          </w:p>
          <w:p w:rsidR="005E2B83" w:rsidP="00520B05" w:rsidRDefault="005E2B83" w14:paraId="272152BD" w14:textId="77777777">
            <w:pPr>
              <w:keepNext/>
              <w:jc w:val="center"/>
              <w:rPr>
                <w:rFonts w:ascii="Calibri" w:hAnsi="Calibri" w:eastAsia="Calibri"/>
                <w:b/>
                <w:sz w:val="16"/>
                <w:szCs w:val="16"/>
              </w:rPr>
            </w:pPr>
            <w:r>
              <w:rPr>
                <w:rFonts w:ascii="Calibri" w:hAnsi="Calibri" w:eastAsia="Calibri"/>
                <w:b/>
                <w:sz w:val="16"/>
                <w:szCs w:val="16"/>
              </w:rPr>
              <w:t>(-$45 Change)</w:t>
            </w:r>
          </w:p>
          <w:p w:rsidRPr="001F12AC" w:rsidR="005E2B83" w:rsidP="00520B05" w:rsidRDefault="005E2B83" w14:paraId="52522A4C" w14:textId="5636964B">
            <w:pPr>
              <w:keepNext/>
              <w:jc w:val="center"/>
              <w:rPr>
                <w:rFonts w:ascii="Calibri" w:hAnsi="Calibri" w:eastAsia="Calibri"/>
                <w:b/>
                <w:sz w:val="16"/>
                <w:szCs w:val="16"/>
              </w:rPr>
            </w:pPr>
            <w:r>
              <w:rPr>
                <w:rFonts w:ascii="Calibri" w:hAnsi="Calibri" w:eastAsia="Calibri"/>
                <w:b/>
                <w:sz w:val="16"/>
                <w:szCs w:val="16"/>
              </w:rPr>
              <w:t>(-$48 adjustment)</w:t>
            </w:r>
          </w:p>
        </w:tc>
        <w:tc>
          <w:tcPr>
            <w:tcW w:w="3383" w:type="dxa"/>
            <w:tcBorders>
              <w:left w:val="dotted" w:color="auto" w:sz="4" w:space="0"/>
            </w:tcBorders>
            <w:shd w:val="clear" w:color="auto" w:fill="000000" w:themeFill="text1"/>
            <w:vAlign w:val="center"/>
          </w:tcPr>
          <w:p w:rsidRPr="001F12AC" w:rsidR="001F12AC" w:rsidP="00520B05" w:rsidRDefault="001F12AC" w14:paraId="352D83F2" w14:textId="77777777">
            <w:pPr>
              <w:keepNext/>
              <w:jc w:val="center"/>
              <w:rPr>
                <w:rFonts w:ascii="Calibri" w:hAnsi="Calibri" w:eastAsia="Calibri"/>
                <w:b/>
                <w:sz w:val="16"/>
                <w:szCs w:val="16"/>
              </w:rPr>
            </w:pPr>
          </w:p>
        </w:tc>
      </w:tr>
    </w:tbl>
    <w:p w:rsidR="00DF0CE3" w:rsidP="00BD7237" w:rsidRDefault="00DF0CE3" w14:paraId="014ADBD4" w14:textId="6C0A481E">
      <w:pPr>
        <w:pStyle w:val="BodyText"/>
        <w:spacing w:before="7"/>
        <w:ind w:left="0"/>
        <w:rPr>
          <w:rFonts w:cs="Times New Roman"/>
          <w:b/>
        </w:rPr>
      </w:pPr>
    </w:p>
    <w:p w:rsidR="00DD0530" w:rsidP="00BD7237" w:rsidRDefault="00DD0530" w14:paraId="4DED09E7" w14:textId="77777777">
      <w:pPr>
        <w:pStyle w:val="BodyText"/>
        <w:spacing w:before="7"/>
        <w:ind w:left="0"/>
        <w:rPr>
          <w:rFonts w:cs="Times New Roman"/>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55"/>
        <w:gridCol w:w="1542"/>
        <w:gridCol w:w="1424"/>
        <w:gridCol w:w="1303"/>
        <w:gridCol w:w="1544"/>
        <w:gridCol w:w="3861"/>
      </w:tblGrid>
      <w:tr w:rsidRPr="001F12AC" w:rsidR="001F12AC" w:rsidTr="00DD0530" w14:paraId="5D517204" w14:textId="77777777">
        <w:trPr>
          <w:trHeight w:val="192"/>
          <w:jc w:val="center"/>
        </w:trPr>
        <w:tc>
          <w:tcPr>
            <w:tcW w:w="3055" w:type="dxa"/>
            <w:vMerge w:val="restart"/>
            <w:shd w:val="clear" w:color="auto" w:fill="4F81BD" w:themeFill="accent1"/>
            <w:vAlign w:val="center"/>
          </w:tcPr>
          <w:p w:rsidRPr="001F12AC" w:rsidR="001F12AC" w:rsidP="00520B05" w:rsidRDefault="001F12AC" w14:paraId="5FC11C65" w14:textId="77777777">
            <w:pPr>
              <w:keepNext/>
              <w:shd w:val="clear" w:color="auto" w:fill="4F81BD" w:themeFill="accent1"/>
              <w:jc w:val="center"/>
              <w:rPr>
                <w:rFonts w:eastAsia="Calibri" w:asciiTheme="minorHAnsi" w:hAnsiTheme="minorHAnsi"/>
                <w:b/>
                <w:sz w:val="16"/>
                <w:szCs w:val="16"/>
              </w:rPr>
            </w:pPr>
            <w:r w:rsidRPr="001F12AC">
              <w:rPr>
                <w:rFonts w:eastAsia="Calibri" w:asciiTheme="minorHAnsi" w:hAnsiTheme="minorHAnsi"/>
                <w:b/>
                <w:sz w:val="16"/>
                <w:szCs w:val="16"/>
              </w:rPr>
              <w:t>Information Collection</w:t>
            </w:r>
          </w:p>
        </w:tc>
        <w:tc>
          <w:tcPr>
            <w:tcW w:w="2966" w:type="dxa"/>
            <w:gridSpan w:val="2"/>
            <w:tcBorders>
              <w:bottom w:val="single" w:color="auto" w:sz="4" w:space="0"/>
            </w:tcBorders>
            <w:shd w:val="clear" w:color="auto" w:fill="4F81BD" w:themeFill="accent1"/>
            <w:vAlign w:val="center"/>
          </w:tcPr>
          <w:p w:rsidRPr="001F12AC" w:rsidR="001F12AC" w:rsidP="00520B05" w:rsidRDefault="001F12AC" w14:paraId="0E6B2CE1" w14:textId="77777777">
            <w:pPr>
              <w:keepNext/>
              <w:shd w:val="clear" w:color="auto" w:fill="4F81BD" w:themeFill="accent1"/>
              <w:jc w:val="center"/>
              <w:rPr>
                <w:rFonts w:eastAsia="Calibri" w:asciiTheme="minorHAnsi" w:hAnsiTheme="minorHAnsi"/>
                <w:b/>
                <w:sz w:val="16"/>
                <w:szCs w:val="16"/>
              </w:rPr>
            </w:pPr>
            <w:r w:rsidRPr="001F12AC">
              <w:rPr>
                <w:rFonts w:eastAsia="Calibri" w:asciiTheme="minorHAnsi" w:hAnsiTheme="minorHAnsi"/>
                <w:b/>
                <w:sz w:val="16"/>
                <w:szCs w:val="16"/>
              </w:rPr>
              <w:t>Labor Costs</w:t>
            </w:r>
          </w:p>
        </w:tc>
        <w:tc>
          <w:tcPr>
            <w:tcW w:w="2847" w:type="dxa"/>
            <w:gridSpan w:val="2"/>
            <w:shd w:val="clear" w:color="auto" w:fill="4F81BD" w:themeFill="accent1"/>
          </w:tcPr>
          <w:p w:rsidRPr="001F12AC" w:rsidR="001F12AC" w:rsidP="00520B05" w:rsidRDefault="001F12AC" w14:paraId="40A57394" w14:textId="77777777">
            <w:pPr>
              <w:keepNext/>
              <w:shd w:val="clear" w:color="auto" w:fill="4F81BD" w:themeFill="accent1"/>
              <w:jc w:val="center"/>
              <w:rPr>
                <w:rFonts w:eastAsia="Calibri" w:asciiTheme="minorHAnsi" w:hAnsiTheme="minorHAnsi"/>
                <w:b/>
                <w:sz w:val="16"/>
                <w:szCs w:val="16"/>
              </w:rPr>
            </w:pPr>
            <w:r w:rsidRPr="001F12AC">
              <w:rPr>
                <w:rFonts w:eastAsia="Calibri" w:asciiTheme="minorHAnsi" w:hAnsiTheme="minorHAnsi"/>
                <w:b/>
                <w:sz w:val="16"/>
                <w:szCs w:val="16"/>
              </w:rPr>
              <w:t>Miscellaneous Costs</w:t>
            </w:r>
          </w:p>
        </w:tc>
        <w:tc>
          <w:tcPr>
            <w:tcW w:w="3861" w:type="dxa"/>
            <w:vMerge w:val="restart"/>
            <w:tcBorders>
              <w:right w:val="single" w:color="auto" w:sz="4" w:space="0"/>
            </w:tcBorders>
            <w:shd w:val="clear" w:color="auto" w:fill="4F81BD" w:themeFill="accent1"/>
            <w:vAlign w:val="center"/>
          </w:tcPr>
          <w:p w:rsidRPr="001F12AC" w:rsidR="001F12AC" w:rsidP="00520B05" w:rsidRDefault="001F12AC" w14:paraId="264FC551" w14:textId="77777777">
            <w:pPr>
              <w:keepNext/>
              <w:shd w:val="clear" w:color="auto" w:fill="4F81BD" w:themeFill="accent1"/>
              <w:jc w:val="center"/>
              <w:rPr>
                <w:rFonts w:eastAsia="Calibri" w:asciiTheme="minorHAnsi" w:hAnsiTheme="minorHAnsi"/>
                <w:b/>
                <w:sz w:val="16"/>
                <w:szCs w:val="16"/>
              </w:rPr>
            </w:pPr>
            <w:r w:rsidRPr="001F12AC">
              <w:rPr>
                <w:rFonts w:eastAsia="Calibri" w:asciiTheme="minorHAnsi" w:hAnsiTheme="minorHAnsi"/>
                <w:b/>
                <w:sz w:val="16"/>
                <w:szCs w:val="16"/>
              </w:rPr>
              <w:t>Reason for change or adjustment</w:t>
            </w:r>
          </w:p>
        </w:tc>
      </w:tr>
      <w:tr w:rsidRPr="001F12AC" w:rsidR="001F12AC" w:rsidTr="00AF46AC" w14:paraId="04FF00E9" w14:textId="77777777">
        <w:trPr>
          <w:trHeight w:val="144"/>
          <w:jc w:val="center"/>
        </w:trPr>
        <w:tc>
          <w:tcPr>
            <w:tcW w:w="3055" w:type="dxa"/>
            <w:vMerge/>
            <w:shd w:val="clear" w:color="auto" w:fill="4F81BD" w:themeFill="accent1"/>
            <w:vAlign w:val="center"/>
          </w:tcPr>
          <w:p w:rsidRPr="001F12AC" w:rsidR="001F12AC" w:rsidP="00520B05" w:rsidRDefault="001F12AC" w14:paraId="188FE922" w14:textId="77777777">
            <w:pPr>
              <w:keepNext/>
              <w:jc w:val="center"/>
              <w:rPr>
                <w:rFonts w:eastAsia="Calibri" w:asciiTheme="minorHAnsi" w:hAnsiTheme="minorHAnsi"/>
                <w:sz w:val="16"/>
                <w:szCs w:val="16"/>
              </w:rPr>
            </w:pPr>
          </w:p>
        </w:tc>
        <w:tc>
          <w:tcPr>
            <w:tcW w:w="1542" w:type="dxa"/>
            <w:tcBorders>
              <w:bottom w:val="single" w:color="auto" w:sz="4" w:space="0"/>
              <w:right w:val="dashSmallGap" w:color="auto" w:sz="4" w:space="0"/>
            </w:tcBorders>
            <w:shd w:val="clear" w:color="auto" w:fill="FBE4D5"/>
            <w:vAlign w:val="center"/>
          </w:tcPr>
          <w:p w:rsidRPr="001F12AC" w:rsidR="001F12AC" w:rsidP="00520B05" w:rsidRDefault="001F12AC" w14:paraId="63EF837C" w14:textId="77777777">
            <w:pPr>
              <w:keepNext/>
              <w:jc w:val="center"/>
              <w:rPr>
                <w:rFonts w:eastAsia="Calibri" w:asciiTheme="minorHAnsi" w:hAnsiTheme="minorHAnsi"/>
                <w:sz w:val="16"/>
                <w:szCs w:val="16"/>
              </w:rPr>
            </w:pPr>
            <w:r w:rsidRPr="001F12AC">
              <w:rPr>
                <w:rFonts w:eastAsia="Calibri" w:asciiTheme="minorHAnsi" w:hAnsiTheme="minorHAnsi"/>
                <w:sz w:val="16"/>
                <w:szCs w:val="16"/>
              </w:rPr>
              <w:t>Current</w:t>
            </w:r>
          </w:p>
        </w:tc>
        <w:tc>
          <w:tcPr>
            <w:tcW w:w="1424" w:type="dxa"/>
            <w:tcBorders>
              <w:left w:val="dashSmallGap" w:color="auto" w:sz="4" w:space="0"/>
              <w:bottom w:val="single" w:color="auto" w:sz="4" w:space="0"/>
            </w:tcBorders>
            <w:shd w:val="clear" w:color="auto" w:fill="FBE4D5"/>
            <w:vAlign w:val="center"/>
          </w:tcPr>
          <w:p w:rsidRPr="001F12AC" w:rsidR="001F12AC" w:rsidP="00520B05" w:rsidRDefault="001F12AC" w14:paraId="7694067B" w14:textId="77777777">
            <w:pPr>
              <w:keepNext/>
              <w:jc w:val="center"/>
              <w:rPr>
                <w:rFonts w:eastAsia="Calibri" w:asciiTheme="minorHAnsi" w:hAnsiTheme="minorHAnsi"/>
                <w:sz w:val="16"/>
                <w:szCs w:val="16"/>
              </w:rPr>
            </w:pPr>
            <w:r w:rsidRPr="001F12AC">
              <w:rPr>
                <w:rFonts w:eastAsia="Calibri" w:asciiTheme="minorHAnsi" w:hAnsiTheme="minorHAnsi"/>
                <w:sz w:val="16"/>
                <w:szCs w:val="16"/>
              </w:rPr>
              <w:t>Previous</w:t>
            </w:r>
          </w:p>
        </w:tc>
        <w:tc>
          <w:tcPr>
            <w:tcW w:w="1303" w:type="dxa"/>
            <w:tcBorders>
              <w:right w:val="dashSmallGap" w:color="auto" w:sz="4" w:space="0"/>
            </w:tcBorders>
            <w:shd w:val="clear" w:color="auto" w:fill="FBE4D5"/>
            <w:vAlign w:val="center"/>
          </w:tcPr>
          <w:p w:rsidRPr="001F12AC" w:rsidR="001F12AC" w:rsidP="00520B05" w:rsidRDefault="001F12AC" w14:paraId="27C9A61B" w14:textId="77777777">
            <w:pPr>
              <w:keepNext/>
              <w:jc w:val="center"/>
              <w:rPr>
                <w:rFonts w:eastAsia="Calibri" w:asciiTheme="minorHAnsi" w:hAnsiTheme="minorHAnsi"/>
                <w:sz w:val="16"/>
                <w:szCs w:val="16"/>
              </w:rPr>
            </w:pPr>
            <w:r w:rsidRPr="001F12AC">
              <w:rPr>
                <w:rFonts w:eastAsia="Calibri" w:asciiTheme="minorHAnsi" w:hAnsiTheme="minorHAnsi"/>
                <w:sz w:val="16"/>
                <w:szCs w:val="16"/>
              </w:rPr>
              <w:t>Current</w:t>
            </w:r>
          </w:p>
        </w:tc>
        <w:tc>
          <w:tcPr>
            <w:tcW w:w="1544" w:type="dxa"/>
            <w:tcBorders>
              <w:left w:val="dashSmallGap" w:color="auto" w:sz="4" w:space="0"/>
            </w:tcBorders>
            <w:shd w:val="clear" w:color="auto" w:fill="FBE4D5"/>
            <w:vAlign w:val="center"/>
          </w:tcPr>
          <w:p w:rsidRPr="001F12AC" w:rsidR="001F12AC" w:rsidP="00520B05" w:rsidRDefault="001F12AC" w14:paraId="7DF61260" w14:textId="77777777">
            <w:pPr>
              <w:keepNext/>
              <w:jc w:val="center"/>
              <w:rPr>
                <w:rFonts w:eastAsia="Calibri" w:asciiTheme="minorHAnsi" w:hAnsiTheme="minorHAnsi"/>
                <w:sz w:val="16"/>
                <w:szCs w:val="16"/>
              </w:rPr>
            </w:pPr>
            <w:r w:rsidRPr="001F12AC">
              <w:rPr>
                <w:rFonts w:eastAsia="Calibri" w:asciiTheme="minorHAnsi" w:hAnsiTheme="minorHAnsi"/>
                <w:sz w:val="16"/>
                <w:szCs w:val="16"/>
              </w:rPr>
              <w:t>Previous</w:t>
            </w:r>
          </w:p>
        </w:tc>
        <w:tc>
          <w:tcPr>
            <w:tcW w:w="3861" w:type="dxa"/>
            <w:vMerge/>
            <w:tcBorders>
              <w:right w:val="single" w:color="auto" w:sz="4" w:space="0"/>
            </w:tcBorders>
            <w:shd w:val="clear" w:color="auto" w:fill="FBE4D5"/>
            <w:vAlign w:val="center"/>
          </w:tcPr>
          <w:p w:rsidRPr="001F12AC" w:rsidR="001F12AC" w:rsidP="00520B05" w:rsidRDefault="001F12AC" w14:paraId="642BF265" w14:textId="77777777">
            <w:pPr>
              <w:keepNext/>
              <w:rPr>
                <w:rFonts w:eastAsia="Calibri" w:asciiTheme="minorHAnsi" w:hAnsiTheme="minorHAnsi"/>
                <w:sz w:val="16"/>
                <w:szCs w:val="16"/>
              </w:rPr>
            </w:pPr>
          </w:p>
        </w:tc>
      </w:tr>
      <w:tr w:rsidRPr="001F12AC" w:rsidR="00AF46AC" w:rsidTr="00AF46AC" w14:paraId="1BD13D8A" w14:textId="77777777">
        <w:trPr>
          <w:trHeight w:val="588"/>
          <w:jc w:val="center"/>
        </w:trPr>
        <w:tc>
          <w:tcPr>
            <w:tcW w:w="3055" w:type="dxa"/>
            <w:shd w:val="clear" w:color="auto" w:fill="auto"/>
            <w:vAlign w:val="center"/>
          </w:tcPr>
          <w:p w:rsidRPr="001F12AC" w:rsidR="00AF46AC" w:rsidP="00520B05" w:rsidRDefault="00AF46AC" w14:paraId="45D2938E"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Alaska Crab Rationalization Program Cooperative Annual Report</w:t>
            </w:r>
          </w:p>
        </w:tc>
        <w:tc>
          <w:tcPr>
            <w:tcW w:w="1542" w:type="dxa"/>
            <w:tcBorders>
              <w:bottom w:val="dotted" w:color="auto" w:sz="4" w:space="0"/>
              <w:right w:val="dashSmallGap" w:color="auto" w:sz="4" w:space="0"/>
            </w:tcBorders>
            <w:shd w:val="clear" w:color="auto" w:fill="auto"/>
            <w:vAlign w:val="center"/>
          </w:tcPr>
          <w:p w:rsidRPr="001F12AC" w:rsidR="00AF46AC" w:rsidP="00AB3D7A" w:rsidRDefault="00AF46AC" w14:paraId="3A738F2B" w14:textId="355306A9">
            <w:pPr>
              <w:jc w:val="center"/>
              <w:rPr>
                <w:rFonts w:eastAsia="Calibri" w:asciiTheme="minorHAnsi" w:hAnsiTheme="minorHAnsi"/>
                <w:sz w:val="16"/>
                <w:szCs w:val="16"/>
              </w:rPr>
            </w:pPr>
            <w:r w:rsidRPr="001F12AC">
              <w:rPr>
                <w:rFonts w:eastAsia="Calibri" w:asciiTheme="minorHAnsi" w:hAnsiTheme="minorHAnsi" w:cstheme="minorHAnsi"/>
                <w:sz w:val="16"/>
                <w:szCs w:val="16"/>
              </w:rPr>
              <w:t>$38,</w:t>
            </w:r>
            <w:r w:rsidR="00AB3D7A">
              <w:rPr>
                <w:rFonts w:eastAsia="Calibri" w:asciiTheme="minorHAnsi" w:hAnsiTheme="minorHAnsi" w:cstheme="minorHAnsi"/>
                <w:sz w:val="16"/>
                <w:szCs w:val="16"/>
              </w:rPr>
              <w:t>496</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7E4843A0" w14:textId="2E32C22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$38,291</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35575D9E" w14:textId="77777777">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$6,535</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73AF400D" w14:textId="5BFCEFFF">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$6,535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7C7AB7" w:rsidRDefault="007C7AB7" w14:paraId="253921C5" w14:textId="6B8403DB">
            <w:pPr>
              <w:keepNext/>
              <w:rPr>
                <w:rFonts w:eastAsia="Calibri" w:asciiTheme="minorHAnsi" w:hAnsiTheme="minorHAnsi"/>
                <w:sz w:val="16"/>
                <w:szCs w:val="16"/>
              </w:rPr>
            </w:pPr>
            <w:r>
              <w:rPr>
                <w:rFonts w:eastAsia="Calibri" w:asciiTheme="minorHAnsi" w:hAnsiTheme="minorHAnsi" w:cstheme="minorHAnsi"/>
                <w:sz w:val="16"/>
                <w:szCs w:val="16"/>
              </w:rPr>
              <w:t xml:space="preserve">Program Change: </w:t>
            </w:r>
            <w:r w:rsidR="00AF46AC">
              <w:rPr>
                <w:rFonts w:eastAsia="Calibri" w:asciiTheme="minorHAnsi" w:hAnsiTheme="minorHAnsi" w:cstheme="minorHAnsi"/>
                <w:sz w:val="16"/>
                <w:szCs w:val="16"/>
              </w:rPr>
              <w:t xml:space="preserve"> Updated the labor costs that are based on </w:t>
            </w:r>
            <w:r w:rsidRPr="00BF034A" w:rsidR="00AF46AC">
              <w:rPr>
                <w:rFonts w:eastAsia="Calibri" w:asciiTheme="minorHAnsi" w:hAnsiTheme="minorHAnsi" w:cstheme="minorHAnsi"/>
                <w:sz w:val="16"/>
                <w:szCs w:val="16"/>
              </w:rPr>
              <w:t xml:space="preserve">Bureau of Labor Statistics </w:t>
            </w:r>
            <w:r w:rsidR="00AF46AC">
              <w:rPr>
                <w:rFonts w:eastAsia="Calibri" w:asciiTheme="minorHAnsi" w:hAnsiTheme="minorHAnsi" w:cstheme="minorHAnsi"/>
                <w:sz w:val="16"/>
                <w:szCs w:val="16"/>
              </w:rPr>
              <w:t xml:space="preserve">wage </w:t>
            </w:r>
            <w:r w:rsidRPr="00BF034A" w:rsidR="00AF46AC">
              <w:rPr>
                <w:rFonts w:eastAsia="Calibri" w:asciiTheme="minorHAnsi" w:hAnsiTheme="minorHAnsi" w:cstheme="minorHAnsi"/>
                <w:sz w:val="16"/>
                <w:szCs w:val="16"/>
              </w:rPr>
              <w:t>data</w:t>
            </w:r>
            <w:r w:rsidR="00AF46AC">
              <w:rPr>
                <w:rFonts w:eastAsia="Calibri" w:asciiTheme="minorHAnsi" w:hAnsiTheme="minorHAnsi" w:cstheme="minorHAnsi"/>
                <w:sz w:val="16"/>
                <w:szCs w:val="16"/>
              </w:rPr>
              <w:t>.</w:t>
            </w:r>
            <w:r w:rsidRPr="00BF034A" w:rsidR="00AF46AC">
              <w:rPr>
                <w:rFonts w:eastAsia="Calibri" w:asciiTheme="minorHAnsi" w:hAnsiTheme="minorHAnsi" w:cstheme="minorHAnsi"/>
                <w:sz w:val="16"/>
                <w:szCs w:val="16"/>
              </w:rPr>
              <w:t xml:space="preserve"> </w:t>
            </w:r>
          </w:p>
        </w:tc>
      </w:tr>
      <w:tr w:rsidRPr="001F12AC" w:rsidR="00AF46AC" w:rsidTr="00AF46AC" w14:paraId="4C668D9E" w14:textId="77777777">
        <w:trPr>
          <w:trHeight w:val="588"/>
          <w:jc w:val="center"/>
        </w:trPr>
        <w:tc>
          <w:tcPr>
            <w:tcW w:w="3055" w:type="dxa"/>
            <w:shd w:val="clear" w:color="auto" w:fill="auto"/>
            <w:vAlign w:val="center"/>
          </w:tcPr>
          <w:p w:rsidRPr="001F12AC" w:rsidR="00AF46AC" w:rsidP="00520B05" w:rsidRDefault="00AF46AC" w14:paraId="453288BC"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Annual Rockfish Cooperative Report</w:t>
            </w:r>
          </w:p>
        </w:tc>
        <w:tc>
          <w:tcPr>
            <w:tcW w:w="1542" w:type="dxa"/>
            <w:tcBorders>
              <w:bottom w:val="dotted" w:color="auto" w:sz="4" w:space="0"/>
              <w:right w:val="dashSmallGap" w:color="auto" w:sz="4" w:space="0"/>
            </w:tcBorders>
            <w:shd w:val="clear" w:color="auto" w:fill="auto"/>
            <w:vAlign w:val="center"/>
          </w:tcPr>
          <w:p w:rsidRPr="001F12AC" w:rsidR="00AF46AC" w:rsidP="00BA0719" w:rsidRDefault="00AF46AC" w14:paraId="3EB47794" w14:textId="4D3353E4">
            <w:pPr>
              <w:jc w:val="center"/>
              <w:rPr>
                <w:rFonts w:eastAsia="Calibri" w:asciiTheme="minorHAnsi" w:hAnsiTheme="minorHAnsi"/>
                <w:sz w:val="16"/>
                <w:szCs w:val="16"/>
              </w:rPr>
            </w:pPr>
            <w:r w:rsidRPr="001F12AC">
              <w:rPr>
                <w:rFonts w:eastAsia="Calibri" w:asciiTheme="minorHAnsi" w:hAnsiTheme="minorHAnsi" w:cstheme="minorHAnsi"/>
                <w:sz w:val="16"/>
                <w:szCs w:val="16"/>
              </w:rPr>
              <w:t>$</w:t>
            </w:r>
            <w:r w:rsidR="00BA0719">
              <w:rPr>
                <w:rFonts w:eastAsia="Calibri" w:asciiTheme="minorHAnsi" w:hAnsiTheme="minorHAnsi" w:cstheme="minorHAnsi"/>
                <w:sz w:val="16"/>
                <w:szCs w:val="16"/>
              </w:rPr>
              <w:t>2,180</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2C5C3618" w14:textId="33C860DE">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$3,620</w:t>
            </w:r>
          </w:p>
        </w:tc>
        <w:tc>
          <w:tcPr>
            <w:tcW w:w="1303" w:type="dxa"/>
            <w:tcBorders>
              <w:left w:val="dotted" w:color="auto" w:sz="4" w:space="0"/>
              <w:bottom w:val="dotted" w:color="auto" w:sz="4" w:space="0"/>
              <w:right w:val="dashSmallGap" w:color="auto" w:sz="4" w:space="0"/>
            </w:tcBorders>
            <w:vAlign w:val="center"/>
          </w:tcPr>
          <w:p w:rsidRPr="001F12AC" w:rsidR="00AF46AC" w:rsidP="00EC76C3" w:rsidRDefault="00AF46AC" w14:paraId="6893FB93" w14:textId="7E8573FF">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$1,41</w:t>
            </w:r>
            <w:r w:rsidR="00EC76C3">
              <w:rPr>
                <w:rFonts w:eastAsia="Calibri" w:asciiTheme="minorHAnsi" w:hAnsiTheme="minorHAnsi" w:cstheme="minorHAnsi"/>
                <w:sz w:val="16"/>
                <w:szCs w:val="16"/>
              </w:rPr>
              <w:t>0</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102733D6" w14:textId="5BAB87BC">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$1,415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AF46AC" w14:paraId="4AFC4EC4" w14:textId="373B6D8D">
            <w:pPr>
              <w:keepNext/>
              <w:rPr>
                <w:rFonts w:eastAsia="Calibri" w:asciiTheme="minorHAnsi" w:hAnsiTheme="minorHAnsi"/>
                <w:sz w:val="16"/>
                <w:szCs w:val="16"/>
              </w:rPr>
            </w:pPr>
            <w:r w:rsidRPr="001F12AC">
              <w:rPr>
                <w:rFonts w:ascii="Calibri" w:hAnsi="Calibri" w:eastAsia="Calibri"/>
                <w:sz w:val="16"/>
                <w:szCs w:val="16"/>
              </w:rPr>
              <w:t>The rule associated with this revision removes the requirement for a Rockfish Cooperative to submit this report to NMFS</w:t>
            </w:r>
          </w:p>
        </w:tc>
      </w:tr>
      <w:tr w:rsidRPr="001F12AC" w:rsidR="00AF46AC" w:rsidTr="00AF46AC" w14:paraId="7AD478C4" w14:textId="77777777">
        <w:trPr>
          <w:trHeight w:val="385"/>
          <w:jc w:val="center"/>
        </w:trPr>
        <w:tc>
          <w:tcPr>
            <w:tcW w:w="3055" w:type="dxa"/>
            <w:shd w:val="clear" w:color="auto" w:fill="auto"/>
            <w:vAlign w:val="center"/>
          </w:tcPr>
          <w:p w:rsidRPr="001F12AC" w:rsidR="00AF46AC" w:rsidP="00520B05" w:rsidRDefault="00AF46AC" w14:paraId="1553CD21"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Annual Amendment 80 Cooperative Report</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4AF11F96" w14:textId="77777777">
            <w:pPr>
              <w:jc w:val="center"/>
              <w:rPr>
                <w:rFonts w:eastAsia="Calibri" w:asciiTheme="minorHAnsi" w:hAnsiTheme="minorHAnsi"/>
                <w:sz w:val="16"/>
                <w:szCs w:val="16"/>
              </w:rPr>
            </w:pPr>
            <w:r w:rsidRPr="001F12AC">
              <w:rPr>
                <w:rFonts w:eastAsia="Calibri" w:asciiTheme="minorHAnsi" w:hAnsiTheme="minorHAnsi" w:cstheme="minorHAnsi"/>
                <w:sz w:val="16"/>
                <w:szCs w:val="16"/>
              </w:rPr>
              <w:t>$810</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1F55AAF7" w14:textId="06D8FD81">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$810</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348C87AB" w14:textId="77777777">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$205</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0E3D7EF8" w14:textId="6959EDAA">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$205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71345F" w:rsidRDefault="00AF46AC" w14:paraId="683CAD62" w14:textId="27F1F61D">
            <w:pPr>
              <w:keepNext/>
              <w:rPr>
                <w:rFonts w:eastAsia="Calibri" w:asciiTheme="minorHAnsi" w:hAnsiTheme="minorHAnsi"/>
                <w:sz w:val="16"/>
                <w:szCs w:val="16"/>
              </w:rPr>
            </w:pPr>
            <w:r>
              <w:rPr>
                <w:rFonts w:eastAsia="Calibri" w:asciiTheme="minorHAnsi" w:hAnsiTheme="minorHAnsi"/>
                <w:sz w:val="16"/>
                <w:szCs w:val="16"/>
              </w:rPr>
              <w:t>No change</w:t>
            </w:r>
          </w:p>
        </w:tc>
      </w:tr>
      <w:tr w:rsidRPr="001F12AC" w:rsidR="00AF46AC" w:rsidTr="00AF46AC" w14:paraId="17C2D4A7" w14:textId="77777777">
        <w:trPr>
          <w:trHeight w:val="588"/>
          <w:jc w:val="center"/>
        </w:trPr>
        <w:tc>
          <w:tcPr>
            <w:tcW w:w="3055" w:type="dxa"/>
            <w:shd w:val="clear" w:color="auto" w:fill="auto"/>
            <w:vAlign w:val="center"/>
          </w:tcPr>
          <w:p w:rsidRPr="001F12AC" w:rsidR="00AF46AC" w:rsidP="00520B05" w:rsidRDefault="00AF46AC" w14:paraId="4429F42F"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Amendment 80 Halibut Prohibited Species Catch (PSC) Management Plan</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18898804" w14:textId="77777777">
            <w:pPr>
              <w:jc w:val="center"/>
              <w:rPr>
                <w:rFonts w:eastAsia="Calibri" w:asciiTheme="minorHAnsi" w:hAnsiTheme="minorHAnsi"/>
                <w:sz w:val="16"/>
                <w:szCs w:val="16"/>
              </w:rPr>
            </w:pPr>
            <w:r w:rsidRPr="001F12AC">
              <w:rPr>
                <w:rFonts w:eastAsia="Calibri" w:asciiTheme="minorHAnsi" w:hAnsiTheme="minorHAnsi" w:cstheme="minorHAnsi"/>
                <w:sz w:val="16"/>
                <w:szCs w:val="16"/>
              </w:rPr>
              <w:t>$563</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6F33CC3B" w14:textId="0E5C198A">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$563</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312ED7EA" w14:textId="77777777">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$5</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6D1DF5CF" w14:textId="18F8841B">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AF46AC" w14:paraId="316C032E" w14:textId="3664A9BC">
            <w:pPr>
              <w:keepNext/>
              <w:rPr>
                <w:rFonts w:eastAsia="Calibri" w:asciiTheme="minorHAnsi" w:hAnsiTheme="minorHAnsi"/>
                <w:sz w:val="16"/>
                <w:szCs w:val="16"/>
              </w:rPr>
            </w:pPr>
            <w:r>
              <w:rPr>
                <w:rFonts w:eastAsia="Calibri" w:asciiTheme="minorHAnsi" w:hAnsiTheme="minorHAnsi"/>
                <w:sz w:val="16"/>
                <w:szCs w:val="16"/>
              </w:rPr>
              <w:t>No change</w:t>
            </w:r>
          </w:p>
        </w:tc>
      </w:tr>
      <w:tr w:rsidRPr="001F12AC" w:rsidR="00AF46AC" w:rsidTr="00AF46AC" w14:paraId="31DC83F0" w14:textId="77777777">
        <w:trPr>
          <w:trHeight w:val="385"/>
          <w:jc w:val="center"/>
        </w:trPr>
        <w:tc>
          <w:tcPr>
            <w:tcW w:w="3055" w:type="dxa"/>
            <w:shd w:val="clear" w:color="auto" w:fill="auto"/>
            <w:vAlign w:val="center"/>
          </w:tcPr>
          <w:p w:rsidRPr="001F12AC" w:rsidR="00AF46AC" w:rsidP="00520B05" w:rsidRDefault="00AF46AC" w14:paraId="2864D573"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Amendment 80 Halibut Bycatch Avoidance Progress Report</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3F5D5AE5" w14:textId="77777777">
            <w:pPr>
              <w:jc w:val="center"/>
              <w:rPr>
                <w:rFonts w:eastAsia="Calibri" w:asciiTheme="minorHAnsi" w:hAnsiTheme="minorHAnsi"/>
                <w:sz w:val="16"/>
                <w:szCs w:val="16"/>
              </w:rPr>
            </w:pPr>
            <w:r w:rsidRPr="001F12AC">
              <w:rPr>
                <w:rFonts w:asciiTheme="minorHAnsi" w:hAnsiTheme="minorHAnsi" w:cstheme="minorHAnsi"/>
                <w:color w:val="000000"/>
                <w:sz w:val="16"/>
                <w:szCs w:val="16"/>
              </w:rPr>
              <w:t>$563</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7B74CCEB" w14:textId="54F3A16A">
            <w:pPr>
              <w:keepNext/>
              <w:jc w:val="center"/>
              <w:rPr>
                <w:rFonts w:eastAsia="Calibri" w:asciiTheme="minorHAnsi" w:hAnsiTheme="minorHAnsi" w:cstheme="minorHAnsi"/>
                <w:sz w:val="16"/>
                <w:szCs w:val="16"/>
              </w:rPr>
            </w:pPr>
            <w:r w:rsidRPr="00AF46AC">
              <w:rPr>
                <w:rFonts w:asciiTheme="minorHAnsi" w:hAnsiTheme="minorHAnsi" w:cstheme="minorHAnsi"/>
                <w:color w:val="000000"/>
                <w:sz w:val="16"/>
                <w:szCs w:val="16"/>
              </w:rPr>
              <w:t>$563</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4AE64962" w14:textId="77777777">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$5</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7F9A11BC" w14:textId="0178F6E3">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AF46AC" w14:paraId="54A75108" w14:textId="19DADA4B">
            <w:pPr>
              <w:keepNext/>
              <w:rPr>
                <w:rFonts w:eastAsia="Calibri" w:asciiTheme="minorHAnsi" w:hAnsiTheme="minorHAnsi"/>
                <w:sz w:val="16"/>
                <w:szCs w:val="16"/>
              </w:rPr>
            </w:pPr>
            <w:r>
              <w:rPr>
                <w:rFonts w:eastAsia="Calibri" w:asciiTheme="minorHAnsi" w:hAnsiTheme="minorHAnsi"/>
                <w:sz w:val="16"/>
                <w:szCs w:val="16"/>
              </w:rPr>
              <w:t>No change</w:t>
            </w:r>
          </w:p>
        </w:tc>
      </w:tr>
      <w:tr w:rsidRPr="001F12AC" w:rsidR="00AF46AC" w:rsidTr="00AF46AC" w14:paraId="580CCFFC" w14:textId="77777777">
        <w:trPr>
          <w:trHeight w:val="588"/>
          <w:jc w:val="center"/>
        </w:trPr>
        <w:tc>
          <w:tcPr>
            <w:tcW w:w="3055" w:type="dxa"/>
            <w:shd w:val="clear" w:color="auto" w:fill="auto"/>
            <w:vAlign w:val="center"/>
          </w:tcPr>
          <w:p w:rsidRPr="001F12AC" w:rsidR="00AF46AC" w:rsidP="00520B05" w:rsidRDefault="00AF46AC" w14:paraId="73BE5478"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American Fisheries Act Catcher Vessel Intercooperative Agreement</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67BB67F7" w14:textId="45262B25">
            <w:pPr>
              <w:jc w:val="center"/>
              <w:rPr>
                <w:rFonts w:eastAsia="Calibri" w:asciiTheme="minorHAnsi" w:hAnsiTheme="minorHAnsi"/>
                <w:sz w:val="16"/>
                <w:szCs w:val="16"/>
              </w:rPr>
            </w:pPr>
            <w:r w:rsidRPr="001F12AC">
              <w:rPr>
                <w:rFonts w:asciiTheme="minorHAnsi" w:hAnsiTheme="minorHAnsi" w:cstheme="minorHAnsi"/>
                <w:color w:val="000000"/>
                <w:sz w:val="16"/>
                <w:szCs w:val="16"/>
              </w:rPr>
              <w:t>$0</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1B906FFC" w14:textId="699011E1">
            <w:pPr>
              <w:keepNext/>
              <w:jc w:val="center"/>
              <w:rPr>
                <w:rFonts w:eastAsia="Calibri" w:asciiTheme="minorHAnsi" w:hAnsiTheme="minorHAnsi" w:cstheme="minorHAnsi"/>
                <w:sz w:val="16"/>
                <w:szCs w:val="16"/>
              </w:rPr>
            </w:pPr>
            <w:r w:rsidRPr="00AF46AC">
              <w:rPr>
                <w:rFonts w:asciiTheme="minorHAnsi" w:hAnsiTheme="minorHAnsi" w:cstheme="minorHAnsi"/>
                <w:color w:val="000000"/>
                <w:sz w:val="16"/>
                <w:szCs w:val="16"/>
              </w:rPr>
              <w:t>$4,800</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0F24D6B0" w14:textId="60C007CE">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$0</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134CE400" w14:textId="6B12A2E7">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$2,105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7C7AB7" w14:paraId="07D3811C" w14:textId="62093CBF">
            <w:pPr>
              <w:keepNext/>
              <w:rPr>
                <w:rFonts w:eastAsia="Calibri" w:asciiTheme="minorHAnsi" w:hAnsiTheme="minorHAnsi"/>
                <w:sz w:val="16"/>
                <w:szCs w:val="16"/>
              </w:rPr>
            </w:pPr>
            <w:r>
              <w:rPr>
                <w:rFonts w:ascii="Calibri" w:hAnsi="Calibri" w:eastAsia="Calibri"/>
                <w:sz w:val="16"/>
                <w:szCs w:val="16"/>
              </w:rPr>
              <w:t xml:space="preserve">Adjustment: </w:t>
            </w:r>
            <w:r w:rsidRPr="001F12AC" w:rsidR="00AF46AC">
              <w:rPr>
                <w:rFonts w:ascii="Calibri" w:hAnsi="Calibri" w:eastAsia="Calibri"/>
                <w:sz w:val="16"/>
                <w:szCs w:val="16"/>
              </w:rPr>
              <w:t>Removed</w:t>
            </w:r>
            <w:r w:rsidR="00AF46AC">
              <w:rPr>
                <w:rFonts w:ascii="Calibri" w:hAnsi="Calibri" w:eastAsia="Calibri"/>
                <w:sz w:val="16"/>
                <w:szCs w:val="16"/>
              </w:rPr>
              <w:t xml:space="preserve"> as a separate component </w:t>
            </w:r>
            <w:r w:rsidRPr="00455C73" w:rsidR="00AF46AC">
              <w:rPr>
                <w:rFonts w:ascii="Calibri" w:hAnsi="Calibri" w:eastAsia="Calibri"/>
                <w:sz w:val="16"/>
                <w:szCs w:val="16"/>
              </w:rPr>
              <w:t>because the Council does not request the cooperatives to p</w:t>
            </w:r>
            <w:r w:rsidR="00AF46AC">
              <w:rPr>
                <w:rFonts w:ascii="Calibri" w:hAnsi="Calibri" w:eastAsia="Calibri"/>
                <w:sz w:val="16"/>
                <w:szCs w:val="16"/>
              </w:rPr>
              <w:t xml:space="preserve">rovide a copy of the agreement, and </w:t>
            </w:r>
            <w:r w:rsidRPr="00455C73" w:rsidR="00AF46AC">
              <w:rPr>
                <w:rFonts w:ascii="Calibri" w:hAnsi="Calibri" w:eastAsia="Calibri"/>
                <w:sz w:val="16"/>
                <w:szCs w:val="16"/>
              </w:rPr>
              <w:t>Industry voluntarily provides it to the Council as an appendix of the AFA Annual Catcher Vessel Intercooperative Report</w:t>
            </w:r>
            <w:r w:rsidR="00AF46AC">
              <w:rPr>
                <w:rFonts w:ascii="Calibri" w:hAnsi="Calibri" w:eastAsia="Calibri"/>
                <w:sz w:val="16"/>
                <w:szCs w:val="16"/>
              </w:rPr>
              <w:t>.</w:t>
            </w:r>
          </w:p>
        </w:tc>
      </w:tr>
      <w:tr w:rsidRPr="001F12AC" w:rsidR="00AF46AC" w:rsidTr="00AF46AC" w14:paraId="239752A7" w14:textId="77777777">
        <w:trPr>
          <w:trHeight w:val="577"/>
          <w:jc w:val="center"/>
        </w:trPr>
        <w:tc>
          <w:tcPr>
            <w:tcW w:w="3055" w:type="dxa"/>
            <w:shd w:val="clear" w:color="auto" w:fill="auto"/>
            <w:vAlign w:val="center"/>
          </w:tcPr>
          <w:p w:rsidRPr="001F12AC" w:rsidR="00AF46AC" w:rsidP="00520B05" w:rsidRDefault="00AF46AC" w14:paraId="7E93D4F4"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American Fisheries Act Annual Catcher Vessel Intercooperative Report</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085D8FC0" w14:textId="77777777">
            <w:pPr>
              <w:jc w:val="center"/>
              <w:rPr>
                <w:rFonts w:asciiTheme="minorHAnsi" w:hAnsiTheme="minorHAnsi"/>
                <w:color w:val="000000"/>
                <w:sz w:val="16"/>
                <w:szCs w:val="16"/>
              </w:rPr>
            </w:pPr>
            <w:r w:rsidRPr="001F12AC">
              <w:rPr>
                <w:rFonts w:asciiTheme="minorHAnsi" w:hAnsiTheme="minorHAnsi" w:cstheme="minorHAnsi"/>
                <w:color w:val="000000"/>
                <w:sz w:val="16"/>
                <w:szCs w:val="16"/>
              </w:rPr>
              <w:t>$4,000</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08607D03" w14:textId="568DD3C6">
            <w:pPr>
              <w:keepNext/>
              <w:jc w:val="center"/>
              <w:rPr>
                <w:rFonts w:eastAsia="Calibri" w:asciiTheme="minorHAnsi" w:hAnsiTheme="minorHAnsi" w:cstheme="minorHAnsi"/>
                <w:sz w:val="16"/>
                <w:szCs w:val="16"/>
              </w:rPr>
            </w:pPr>
            <w:r w:rsidRPr="00AF46AC">
              <w:rPr>
                <w:rFonts w:asciiTheme="minorHAnsi" w:hAnsiTheme="minorHAnsi" w:cstheme="minorHAnsi"/>
                <w:color w:val="000000"/>
                <w:sz w:val="16"/>
                <w:szCs w:val="16"/>
              </w:rPr>
              <w:t>$4,000</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78A8A1C5" w14:textId="77777777">
            <w:pPr>
              <w:keepNext/>
              <w:jc w:val="center"/>
              <w:rPr>
                <w:rFonts w:eastAsia="Calibri" w:asciiTheme="minorHAnsi" w:hAnsiTheme="minorHAnsi"/>
                <w:sz w:val="16"/>
                <w:szCs w:val="16"/>
                <w:highlight w:val="cyan"/>
              </w:rPr>
            </w:pPr>
            <w:r w:rsidRPr="001F12AC">
              <w:rPr>
                <w:rFonts w:eastAsia="Calibri" w:asciiTheme="minorHAnsi" w:hAnsiTheme="minorHAnsi" w:cstheme="minorHAnsi"/>
                <w:sz w:val="16"/>
                <w:szCs w:val="16"/>
              </w:rPr>
              <w:t>$5</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7852FFEB" w14:textId="39967261">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$5</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AF46AC" w14:paraId="2330D63B" w14:textId="0120C097">
            <w:pPr>
              <w:keepNext/>
              <w:rPr>
                <w:rFonts w:eastAsia="Calibri" w:asciiTheme="minorHAnsi" w:hAnsiTheme="minorHAnsi"/>
                <w:sz w:val="16"/>
                <w:szCs w:val="16"/>
              </w:rPr>
            </w:pPr>
            <w:r>
              <w:rPr>
                <w:rFonts w:eastAsia="Calibri" w:asciiTheme="minorHAnsi" w:hAnsiTheme="minorHAnsi"/>
                <w:sz w:val="16"/>
                <w:szCs w:val="16"/>
              </w:rPr>
              <w:t>No change</w:t>
            </w:r>
          </w:p>
        </w:tc>
      </w:tr>
      <w:tr w:rsidRPr="001F12AC" w:rsidR="00AF46AC" w:rsidTr="00AF46AC" w14:paraId="623C0718" w14:textId="77777777">
        <w:trPr>
          <w:trHeight w:val="397"/>
          <w:jc w:val="center"/>
        </w:trPr>
        <w:tc>
          <w:tcPr>
            <w:tcW w:w="3055" w:type="dxa"/>
            <w:shd w:val="clear" w:color="auto" w:fill="auto"/>
            <w:vAlign w:val="center"/>
          </w:tcPr>
          <w:p w:rsidRPr="001F12AC" w:rsidR="00AF46AC" w:rsidP="00520B05" w:rsidRDefault="00AF46AC" w14:paraId="7F4A9380" w14:textId="77777777">
            <w:pPr>
              <w:keepNext/>
              <w:rPr>
                <w:rFonts w:eastAsia="Calibri" w:asciiTheme="minorHAnsi" w:hAnsiTheme="minorHAnsi" w:cstheme="minorHAnsi"/>
                <w:sz w:val="16"/>
                <w:szCs w:val="16"/>
              </w:rPr>
            </w:pPr>
            <w:r w:rsidRPr="001F12AC">
              <w:rPr>
                <w:rFonts w:eastAsia="Calibri" w:asciiTheme="minorHAnsi" w:hAnsiTheme="minorHAnsi" w:cstheme="minorHAnsi"/>
                <w:sz w:val="16"/>
                <w:szCs w:val="16"/>
              </w:rPr>
              <w:t>American Fisheries Act Cooperative Annual Report</w:t>
            </w:r>
          </w:p>
        </w:tc>
        <w:tc>
          <w:tcPr>
            <w:tcW w:w="1542" w:type="dxa"/>
            <w:tcBorders>
              <w:bottom w:val="dotted" w:color="auto" w:sz="4" w:space="0"/>
              <w:right w:val="dashSmallGap" w:color="auto" w:sz="4" w:space="0"/>
            </w:tcBorders>
            <w:shd w:val="clear" w:color="auto" w:fill="auto"/>
            <w:vAlign w:val="center"/>
          </w:tcPr>
          <w:p w:rsidRPr="001F12AC" w:rsidR="00AF46AC" w:rsidP="00520B05" w:rsidRDefault="00AF46AC" w14:paraId="6B099699" w14:textId="77777777">
            <w:pPr>
              <w:jc w:val="center"/>
              <w:rPr>
                <w:rFonts w:asciiTheme="minorHAnsi" w:hAnsiTheme="minorHAnsi"/>
                <w:color w:val="000000"/>
                <w:sz w:val="16"/>
                <w:szCs w:val="16"/>
              </w:rPr>
            </w:pPr>
            <w:r w:rsidRPr="001F12AC">
              <w:rPr>
                <w:rFonts w:asciiTheme="minorHAnsi" w:hAnsiTheme="minorHAnsi" w:cstheme="minorHAnsi"/>
                <w:color w:val="000000"/>
                <w:sz w:val="16"/>
                <w:szCs w:val="16"/>
              </w:rPr>
              <w:t>$9,600</w:t>
            </w:r>
          </w:p>
        </w:tc>
        <w:tc>
          <w:tcPr>
            <w:tcW w:w="1424" w:type="dxa"/>
            <w:tcBorders>
              <w:left w:val="dashSmallGap" w:color="auto" w:sz="4" w:space="0"/>
              <w:bottom w:val="dotted" w:color="auto" w:sz="4" w:space="0"/>
            </w:tcBorders>
            <w:shd w:val="clear" w:color="auto" w:fill="auto"/>
            <w:vAlign w:val="center"/>
          </w:tcPr>
          <w:p w:rsidRPr="00AF46AC" w:rsidR="00AF46AC" w:rsidP="00520B05" w:rsidRDefault="00AF46AC" w14:paraId="69E36A95" w14:textId="64BAE25A">
            <w:pPr>
              <w:keepNext/>
              <w:jc w:val="center"/>
              <w:rPr>
                <w:rFonts w:eastAsia="Calibri" w:asciiTheme="minorHAnsi" w:hAnsiTheme="minorHAnsi" w:cstheme="minorHAnsi"/>
                <w:sz w:val="16"/>
                <w:szCs w:val="16"/>
              </w:rPr>
            </w:pPr>
            <w:r w:rsidRPr="00AF46AC">
              <w:rPr>
                <w:rFonts w:asciiTheme="minorHAnsi" w:hAnsiTheme="minorHAnsi" w:cstheme="minorHAnsi"/>
                <w:color w:val="000000"/>
                <w:sz w:val="16"/>
                <w:szCs w:val="16"/>
              </w:rPr>
              <w:t>$9,600</w:t>
            </w:r>
          </w:p>
        </w:tc>
        <w:tc>
          <w:tcPr>
            <w:tcW w:w="1303" w:type="dxa"/>
            <w:tcBorders>
              <w:left w:val="dotted" w:color="auto" w:sz="4" w:space="0"/>
              <w:bottom w:val="dotted" w:color="auto" w:sz="4" w:space="0"/>
              <w:right w:val="dashSmallGap" w:color="auto" w:sz="4" w:space="0"/>
            </w:tcBorders>
            <w:vAlign w:val="center"/>
          </w:tcPr>
          <w:p w:rsidRPr="001F12AC" w:rsidR="00AF46AC" w:rsidP="00520B05" w:rsidRDefault="00AF46AC" w14:paraId="547CD1D6" w14:textId="77777777">
            <w:pPr>
              <w:keepNext/>
              <w:jc w:val="center"/>
              <w:rPr>
                <w:rFonts w:eastAsia="Calibri" w:asciiTheme="minorHAnsi" w:hAnsiTheme="minorHAnsi"/>
                <w:sz w:val="16"/>
                <w:szCs w:val="16"/>
              </w:rPr>
            </w:pPr>
            <w:r w:rsidRPr="001F12AC">
              <w:rPr>
                <w:rFonts w:eastAsia="Calibri" w:asciiTheme="minorHAnsi" w:hAnsiTheme="minorHAnsi" w:cstheme="minorHAnsi"/>
                <w:sz w:val="16"/>
                <w:szCs w:val="16"/>
              </w:rPr>
              <w:t>$40</w:t>
            </w:r>
          </w:p>
        </w:tc>
        <w:tc>
          <w:tcPr>
            <w:tcW w:w="1544" w:type="dxa"/>
            <w:tcBorders>
              <w:left w:val="dashSmallGap" w:color="auto" w:sz="4" w:space="0"/>
              <w:bottom w:val="dotted" w:color="auto" w:sz="4" w:space="0"/>
              <w:right w:val="single" w:color="auto" w:sz="4" w:space="0"/>
            </w:tcBorders>
            <w:vAlign w:val="center"/>
          </w:tcPr>
          <w:p w:rsidRPr="00AF46AC" w:rsidR="00AF46AC" w:rsidP="00520B05" w:rsidRDefault="00AF46AC" w14:paraId="538AD44F" w14:textId="5AB9788D">
            <w:pPr>
              <w:keepNext/>
              <w:jc w:val="center"/>
              <w:rPr>
                <w:rFonts w:eastAsia="Calibri" w:asciiTheme="minorHAnsi" w:hAnsiTheme="minorHAnsi" w:cstheme="minorHAnsi"/>
                <w:sz w:val="16"/>
                <w:szCs w:val="16"/>
              </w:rPr>
            </w:pPr>
            <w:r w:rsidRPr="00AF46AC">
              <w:rPr>
                <w:rFonts w:eastAsia="Calibri" w:asciiTheme="minorHAnsi" w:hAnsiTheme="minorHAnsi" w:cstheme="minorHAnsi"/>
                <w:sz w:val="16"/>
                <w:szCs w:val="16"/>
              </w:rPr>
              <w:t>$40</w:t>
            </w:r>
          </w:p>
        </w:tc>
        <w:tc>
          <w:tcPr>
            <w:tcW w:w="3861" w:type="dxa"/>
            <w:tcBorders>
              <w:left w:val="single" w:color="auto" w:sz="4" w:space="0"/>
              <w:bottom w:val="dotted" w:color="auto" w:sz="4" w:space="0"/>
              <w:right w:val="single" w:color="auto" w:sz="4" w:space="0"/>
            </w:tcBorders>
            <w:shd w:val="clear" w:color="auto" w:fill="auto"/>
            <w:vAlign w:val="center"/>
          </w:tcPr>
          <w:p w:rsidRPr="001F12AC" w:rsidR="00AF46AC" w:rsidP="00520B05" w:rsidRDefault="00AF46AC" w14:paraId="0FFFC52D" w14:textId="1EF5861A">
            <w:pPr>
              <w:keepNext/>
              <w:rPr>
                <w:rFonts w:eastAsia="Calibri" w:asciiTheme="minorHAnsi" w:hAnsiTheme="minorHAnsi"/>
                <w:sz w:val="16"/>
                <w:szCs w:val="16"/>
              </w:rPr>
            </w:pPr>
            <w:r>
              <w:rPr>
                <w:rFonts w:eastAsia="Calibri" w:asciiTheme="minorHAnsi" w:hAnsiTheme="minorHAnsi"/>
                <w:sz w:val="16"/>
                <w:szCs w:val="16"/>
              </w:rPr>
              <w:t>No change</w:t>
            </w:r>
          </w:p>
        </w:tc>
      </w:tr>
      <w:tr w:rsidRPr="001F12AC" w:rsidR="00AF46AC" w:rsidTr="00AF46AC" w14:paraId="58BBE647" w14:textId="77777777">
        <w:trPr>
          <w:trHeight w:val="192"/>
          <w:jc w:val="center"/>
        </w:trPr>
        <w:tc>
          <w:tcPr>
            <w:tcW w:w="3055" w:type="dxa"/>
            <w:shd w:val="clear" w:color="auto" w:fill="B8CCE4" w:themeFill="accent1" w:themeFillTint="66"/>
            <w:vAlign w:val="center"/>
          </w:tcPr>
          <w:p w:rsidRPr="001F12AC" w:rsidR="00AF46AC" w:rsidP="00520B05" w:rsidRDefault="00AF46AC" w14:paraId="33E902F4" w14:textId="77777777">
            <w:pPr>
              <w:keepNext/>
              <w:jc w:val="center"/>
              <w:rPr>
                <w:rFonts w:eastAsia="Calibri" w:asciiTheme="minorHAnsi" w:hAnsiTheme="minorHAnsi"/>
                <w:b/>
                <w:sz w:val="16"/>
                <w:szCs w:val="16"/>
              </w:rPr>
            </w:pPr>
            <w:r w:rsidRPr="001F12AC">
              <w:rPr>
                <w:rFonts w:eastAsia="Calibri" w:asciiTheme="minorHAnsi" w:hAnsiTheme="minorHAnsi"/>
                <w:b/>
                <w:sz w:val="16"/>
                <w:szCs w:val="16"/>
              </w:rPr>
              <w:t>Total for Collection</w:t>
            </w:r>
          </w:p>
        </w:tc>
        <w:tc>
          <w:tcPr>
            <w:tcW w:w="1542" w:type="dxa"/>
            <w:tcBorders>
              <w:right w:val="dashSmallGap" w:color="auto" w:sz="4" w:space="0"/>
            </w:tcBorders>
            <w:shd w:val="clear" w:color="auto" w:fill="B8CCE4" w:themeFill="accent1" w:themeFillTint="66"/>
            <w:vAlign w:val="center"/>
          </w:tcPr>
          <w:p w:rsidRPr="001F12AC" w:rsidR="00AF46AC" w:rsidP="00AB3D7A" w:rsidRDefault="00AF46AC" w14:paraId="0D231F50" w14:textId="6451F1B2">
            <w:pPr>
              <w:keepNext/>
              <w:jc w:val="center"/>
              <w:rPr>
                <w:rFonts w:eastAsia="Calibri" w:asciiTheme="minorHAnsi" w:hAnsiTheme="minorHAnsi"/>
                <w:b/>
                <w:sz w:val="16"/>
                <w:szCs w:val="16"/>
              </w:rPr>
            </w:pPr>
            <w:r w:rsidRPr="001F12AC">
              <w:rPr>
                <w:rFonts w:eastAsia="Calibri" w:asciiTheme="minorHAnsi" w:hAnsiTheme="minorHAnsi" w:cstheme="minorHAnsi"/>
                <w:b/>
                <w:sz w:val="16"/>
                <w:szCs w:val="16"/>
              </w:rPr>
              <w:t>$</w:t>
            </w:r>
            <w:r w:rsidR="00AB3D7A">
              <w:rPr>
                <w:rFonts w:eastAsia="Calibri" w:asciiTheme="minorHAnsi" w:hAnsiTheme="minorHAnsi" w:cstheme="minorHAnsi"/>
                <w:b/>
                <w:sz w:val="16"/>
                <w:szCs w:val="16"/>
              </w:rPr>
              <w:t>56,212</w:t>
            </w:r>
          </w:p>
        </w:tc>
        <w:tc>
          <w:tcPr>
            <w:tcW w:w="1424" w:type="dxa"/>
            <w:tcBorders>
              <w:left w:val="dashSmallGap" w:color="auto" w:sz="4" w:space="0"/>
            </w:tcBorders>
            <w:shd w:val="clear" w:color="auto" w:fill="B8CCE4" w:themeFill="accent1" w:themeFillTint="66"/>
            <w:vAlign w:val="center"/>
          </w:tcPr>
          <w:p w:rsidRPr="00AF46AC" w:rsidR="00AF46AC" w:rsidP="00520B05" w:rsidRDefault="00AF46AC" w14:paraId="1774FD48" w14:textId="0C3F7019">
            <w:pPr>
              <w:jc w:val="center"/>
              <w:rPr>
                <w:rFonts w:eastAsia="Calibri" w:asciiTheme="minorHAnsi" w:hAnsiTheme="minorHAnsi" w:cstheme="minorHAnsi"/>
                <w:b/>
                <w:bCs/>
                <w:sz w:val="16"/>
                <w:szCs w:val="16"/>
              </w:rPr>
            </w:pPr>
            <w:r w:rsidRPr="00AF46AC">
              <w:rPr>
                <w:rFonts w:eastAsia="Calibri" w:asciiTheme="minorHAnsi" w:hAnsiTheme="minorHAnsi" w:cstheme="minorHAnsi"/>
                <w:b/>
                <w:sz w:val="16"/>
                <w:szCs w:val="16"/>
              </w:rPr>
              <w:t>$62,247</w:t>
            </w:r>
          </w:p>
        </w:tc>
        <w:tc>
          <w:tcPr>
            <w:tcW w:w="1303" w:type="dxa"/>
            <w:tcBorders>
              <w:left w:val="dotted" w:color="auto" w:sz="4" w:space="0"/>
              <w:right w:val="dashSmallGap" w:color="auto" w:sz="4" w:space="0"/>
            </w:tcBorders>
            <w:shd w:val="clear" w:color="auto" w:fill="B8CCE4" w:themeFill="accent1" w:themeFillTint="66"/>
            <w:vAlign w:val="center"/>
          </w:tcPr>
          <w:p w:rsidRPr="001F12AC" w:rsidR="00AF46AC" w:rsidP="00EC76C3" w:rsidRDefault="00AF46AC" w14:paraId="7E2575FD" w14:textId="7DB9D5AD">
            <w:pPr>
              <w:keepNext/>
              <w:jc w:val="center"/>
              <w:rPr>
                <w:rFonts w:eastAsia="Calibri" w:asciiTheme="minorHAnsi" w:hAnsiTheme="minorHAnsi"/>
                <w:b/>
                <w:sz w:val="16"/>
                <w:szCs w:val="16"/>
              </w:rPr>
            </w:pPr>
            <w:r w:rsidRPr="001F12AC">
              <w:rPr>
                <w:rFonts w:eastAsia="Calibri" w:asciiTheme="minorHAnsi" w:hAnsiTheme="minorHAnsi" w:cstheme="minorHAnsi"/>
                <w:b/>
                <w:sz w:val="16"/>
                <w:szCs w:val="16"/>
              </w:rPr>
              <w:t>$</w:t>
            </w:r>
            <w:r w:rsidR="00EC76C3">
              <w:rPr>
                <w:rFonts w:eastAsia="Calibri" w:asciiTheme="minorHAnsi" w:hAnsiTheme="minorHAnsi" w:cstheme="minorHAnsi"/>
                <w:b/>
                <w:sz w:val="16"/>
                <w:szCs w:val="16"/>
              </w:rPr>
              <w:t>8,205</w:t>
            </w:r>
          </w:p>
        </w:tc>
        <w:tc>
          <w:tcPr>
            <w:tcW w:w="1544" w:type="dxa"/>
            <w:tcBorders>
              <w:left w:val="dashSmallGap" w:color="auto" w:sz="4" w:space="0"/>
              <w:right w:val="single" w:color="auto" w:sz="4" w:space="0"/>
            </w:tcBorders>
            <w:shd w:val="clear" w:color="auto" w:fill="B8CCE4" w:themeFill="accent1" w:themeFillTint="66"/>
            <w:vAlign w:val="center"/>
          </w:tcPr>
          <w:p w:rsidRPr="00AF46AC" w:rsidR="00AF46AC" w:rsidP="00520B05" w:rsidRDefault="00AF46AC" w14:paraId="7E2C6C02" w14:textId="339B7614">
            <w:pPr>
              <w:keepNext/>
              <w:jc w:val="center"/>
              <w:rPr>
                <w:rFonts w:eastAsia="Calibri" w:asciiTheme="minorHAnsi" w:hAnsiTheme="minorHAnsi" w:cstheme="minorHAnsi"/>
                <w:b/>
                <w:sz w:val="16"/>
                <w:szCs w:val="16"/>
              </w:rPr>
            </w:pPr>
            <w:r w:rsidRPr="00AF46AC">
              <w:rPr>
                <w:rFonts w:eastAsia="Calibri" w:asciiTheme="minorHAnsi" w:hAnsiTheme="minorHAnsi" w:cstheme="minorHAnsi"/>
                <w:b/>
                <w:sz w:val="16"/>
                <w:szCs w:val="16"/>
              </w:rPr>
              <w:t>$10,315</w:t>
            </w:r>
          </w:p>
        </w:tc>
        <w:tc>
          <w:tcPr>
            <w:tcW w:w="3861" w:type="dxa"/>
            <w:tcBorders>
              <w:left w:val="single" w:color="auto" w:sz="4" w:space="0"/>
              <w:right w:val="single" w:color="auto" w:sz="4" w:space="0"/>
            </w:tcBorders>
            <w:shd w:val="clear" w:color="auto" w:fill="000000" w:themeFill="text1"/>
            <w:vAlign w:val="center"/>
          </w:tcPr>
          <w:p w:rsidRPr="001F12AC" w:rsidR="00AF46AC" w:rsidP="00520B05" w:rsidRDefault="00AF46AC" w14:paraId="093887BC" w14:textId="77777777">
            <w:pPr>
              <w:keepNext/>
              <w:jc w:val="center"/>
              <w:rPr>
                <w:rFonts w:eastAsia="Calibri" w:asciiTheme="minorHAnsi" w:hAnsiTheme="minorHAnsi"/>
                <w:b/>
                <w:sz w:val="16"/>
                <w:szCs w:val="16"/>
              </w:rPr>
            </w:pPr>
          </w:p>
        </w:tc>
      </w:tr>
      <w:tr w:rsidRPr="001F12AC" w:rsidR="001F12AC" w:rsidTr="002E6A43" w14:paraId="645A07EC" w14:textId="77777777">
        <w:trPr>
          <w:trHeight w:val="205"/>
          <w:jc w:val="center"/>
        </w:trPr>
        <w:tc>
          <w:tcPr>
            <w:tcW w:w="3055" w:type="dxa"/>
            <w:shd w:val="clear" w:color="auto" w:fill="FDE9D9" w:themeFill="accent6" w:themeFillTint="33"/>
            <w:vAlign w:val="center"/>
          </w:tcPr>
          <w:p w:rsidRPr="001F12AC" w:rsidR="001F12AC" w:rsidP="00520B05" w:rsidRDefault="001F12AC" w14:paraId="3B7E075D" w14:textId="77777777">
            <w:pPr>
              <w:keepNext/>
              <w:jc w:val="center"/>
              <w:rPr>
                <w:rFonts w:eastAsia="Calibri" w:asciiTheme="minorHAnsi" w:hAnsiTheme="minorHAnsi"/>
                <w:b/>
                <w:sz w:val="16"/>
                <w:szCs w:val="16"/>
              </w:rPr>
            </w:pPr>
            <w:r w:rsidRPr="001F12AC">
              <w:rPr>
                <w:rFonts w:eastAsia="Calibri" w:asciiTheme="minorHAnsi" w:hAnsiTheme="minorHAnsi"/>
                <w:b/>
                <w:sz w:val="16"/>
                <w:szCs w:val="16"/>
              </w:rPr>
              <w:t>Difference</w:t>
            </w:r>
          </w:p>
        </w:tc>
        <w:tc>
          <w:tcPr>
            <w:tcW w:w="2966" w:type="dxa"/>
            <w:gridSpan w:val="2"/>
            <w:shd w:val="clear" w:color="auto" w:fill="FDE9D9" w:themeFill="accent6" w:themeFillTint="33"/>
            <w:vAlign w:val="center"/>
          </w:tcPr>
          <w:p w:rsidRPr="00835940" w:rsidR="001F12AC" w:rsidP="00835940" w:rsidRDefault="00835940" w14:paraId="6CED3EE4" w14:textId="41ECD1E1">
            <w:pPr>
              <w:jc w:val="center"/>
              <w:rPr>
                <w:rFonts w:eastAsia="Calibri" w:asciiTheme="minorHAnsi" w:hAnsiTheme="minorHAnsi"/>
                <w:b/>
                <w:bCs/>
                <w:sz w:val="16"/>
                <w:szCs w:val="16"/>
              </w:rPr>
            </w:pPr>
            <w:r w:rsidRPr="00835940">
              <w:rPr>
                <w:rFonts w:eastAsia="Calibri" w:asciiTheme="minorHAnsi" w:hAnsiTheme="minorHAnsi"/>
                <w:b/>
                <w:bCs/>
                <w:sz w:val="16"/>
                <w:szCs w:val="16"/>
              </w:rPr>
              <w:t xml:space="preserve"> </w:t>
            </w:r>
            <w:r>
              <w:rPr>
                <w:rFonts w:eastAsia="Calibri" w:asciiTheme="minorHAnsi" w:hAnsiTheme="minorHAnsi"/>
                <w:b/>
                <w:bCs/>
                <w:sz w:val="16"/>
                <w:szCs w:val="16"/>
              </w:rPr>
              <w:t xml:space="preserve">- </w:t>
            </w:r>
            <w:r w:rsidRPr="00835940" w:rsidR="007E7FB3">
              <w:rPr>
                <w:rFonts w:eastAsia="Calibri" w:asciiTheme="minorHAnsi" w:hAnsiTheme="minorHAnsi"/>
                <w:b/>
                <w:bCs/>
                <w:sz w:val="16"/>
                <w:szCs w:val="16"/>
              </w:rPr>
              <w:t>$</w:t>
            </w:r>
            <w:r w:rsidRPr="00835940" w:rsidR="00C7114A">
              <w:rPr>
                <w:rFonts w:eastAsia="Calibri" w:asciiTheme="minorHAnsi" w:hAnsiTheme="minorHAnsi"/>
                <w:b/>
                <w:bCs/>
                <w:sz w:val="16"/>
                <w:szCs w:val="16"/>
              </w:rPr>
              <w:t>6,035</w:t>
            </w:r>
          </w:p>
        </w:tc>
        <w:tc>
          <w:tcPr>
            <w:tcW w:w="2847" w:type="dxa"/>
            <w:gridSpan w:val="2"/>
            <w:tcBorders>
              <w:left w:val="dotted" w:color="auto" w:sz="4" w:space="0"/>
              <w:right w:val="single" w:color="auto" w:sz="4" w:space="0"/>
            </w:tcBorders>
            <w:shd w:val="clear" w:color="auto" w:fill="FDE9D9" w:themeFill="accent6" w:themeFillTint="33"/>
            <w:vAlign w:val="center"/>
          </w:tcPr>
          <w:p w:rsidR="001F12AC" w:rsidP="00520B05" w:rsidRDefault="00EC76C3" w14:paraId="30DCC642" w14:textId="77777777">
            <w:pPr>
              <w:keepNext/>
              <w:jc w:val="center"/>
              <w:rPr>
                <w:rFonts w:eastAsia="Calibri" w:asciiTheme="minorHAnsi" w:hAnsiTheme="minorHAnsi"/>
                <w:b/>
                <w:sz w:val="16"/>
                <w:szCs w:val="16"/>
              </w:rPr>
            </w:pPr>
            <w:r>
              <w:rPr>
                <w:rFonts w:eastAsia="Calibri" w:asciiTheme="minorHAnsi" w:hAnsiTheme="minorHAnsi"/>
                <w:b/>
                <w:sz w:val="16"/>
                <w:szCs w:val="16"/>
              </w:rPr>
              <w:t xml:space="preserve"> - $2,110</w:t>
            </w:r>
          </w:p>
          <w:p w:rsidR="00C4451D" w:rsidP="00520B05" w:rsidRDefault="00C4451D" w14:paraId="72035DC4" w14:textId="77777777">
            <w:pPr>
              <w:keepNext/>
              <w:jc w:val="center"/>
              <w:rPr>
                <w:rFonts w:eastAsia="Calibri" w:asciiTheme="minorHAnsi" w:hAnsiTheme="minorHAnsi"/>
                <w:b/>
                <w:sz w:val="16"/>
                <w:szCs w:val="16"/>
              </w:rPr>
            </w:pPr>
            <w:r>
              <w:rPr>
                <w:rFonts w:eastAsia="Calibri" w:asciiTheme="minorHAnsi" w:hAnsiTheme="minorHAnsi"/>
                <w:b/>
                <w:sz w:val="16"/>
                <w:szCs w:val="16"/>
              </w:rPr>
              <w:t>(-$5 Change)</w:t>
            </w:r>
          </w:p>
          <w:p w:rsidRPr="001F12AC" w:rsidR="00C4451D" w:rsidP="00520B05" w:rsidRDefault="00C4451D" w14:paraId="6492B54D" w14:textId="5B468010">
            <w:pPr>
              <w:keepNext/>
              <w:jc w:val="center"/>
              <w:rPr>
                <w:rFonts w:eastAsia="Calibri" w:asciiTheme="minorHAnsi" w:hAnsiTheme="minorHAnsi"/>
                <w:b/>
                <w:sz w:val="16"/>
                <w:szCs w:val="16"/>
              </w:rPr>
            </w:pPr>
            <w:r>
              <w:rPr>
                <w:rFonts w:eastAsia="Calibri" w:asciiTheme="minorHAnsi" w:hAnsiTheme="minorHAnsi"/>
                <w:b/>
                <w:sz w:val="16"/>
                <w:szCs w:val="16"/>
              </w:rPr>
              <w:t>(-$2,105 Adjustment)</w:t>
            </w:r>
          </w:p>
        </w:tc>
        <w:tc>
          <w:tcPr>
            <w:tcW w:w="3861" w:type="dxa"/>
            <w:tcBorders>
              <w:left w:val="single" w:color="auto" w:sz="4" w:space="0"/>
              <w:bottom w:val="single" w:color="auto" w:sz="4" w:space="0"/>
              <w:right w:val="single" w:color="auto" w:sz="4" w:space="0"/>
            </w:tcBorders>
            <w:shd w:val="clear" w:color="auto" w:fill="000000" w:themeFill="text1"/>
            <w:vAlign w:val="center"/>
          </w:tcPr>
          <w:p w:rsidRPr="001F12AC" w:rsidR="001F12AC" w:rsidP="00520B05" w:rsidRDefault="001F12AC" w14:paraId="6B422A34" w14:textId="77777777">
            <w:pPr>
              <w:keepNext/>
              <w:jc w:val="center"/>
              <w:rPr>
                <w:rFonts w:eastAsia="Calibri" w:asciiTheme="minorHAnsi" w:hAnsiTheme="minorHAnsi"/>
                <w:b/>
                <w:sz w:val="16"/>
                <w:szCs w:val="16"/>
              </w:rPr>
            </w:pPr>
          </w:p>
        </w:tc>
      </w:tr>
    </w:tbl>
    <w:p w:rsidR="00DF0CE3" w:rsidP="00BD7237" w:rsidRDefault="00DF0CE3" w14:paraId="1BA6223E" w14:textId="72852220">
      <w:pPr>
        <w:pStyle w:val="BodyText"/>
        <w:spacing w:before="7"/>
        <w:ind w:left="0"/>
        <w:rPr>
          <w:rFonts w:cs="Times New Roman"/>
          <w:b/>
        </w:rPr>
      </w:pPr>
    </w:p>
    <w:p w:rsidR="00D64DEB" w:rsidP="00BD7237" w:rsidRDefault="00D64DEB" w14:paraId="23FD80D4" w14:textId="77777777">
      <w:pPr>
        <w:pStyle w:val="BodyText"/>
        <w:spacing w:before="7"/>
        <w:ind w:left="0"/>
        <w:rPr>
          <w:rFonts w:cs="Times New Roman"/>
          <w:b/>
        </w:rPr>
        <w:sectPr w:rsidR="00D64DEB" w:rsidSect="00D3436E">
          <w:pgSz w:w="15840" w:h="12240" w:orient="landscape"/>
          <w:pgMar w:top="1080" w:right="1080" w:bottom="1440" w:left="1080" w:header="0" w:footer="1008" w:gutter="0"/>
          <w:cols w:space="720"/>
          <w:docGrid w:linePitch="326"/>
        </w:sectPr>
      </w:pPr>
    </w:p>
    <w:p w:rsidRPr="00BD7237" w:rsidR="00DF0CE3" w:rsidP="00BD7237" w:rsidRDefault="00DF0CE3" w14:paraId="4F7C6FAD" w14:textId="03991D16">
      <w:pPr>
        <w:pStyle w:val="BodyText"/>
        <w:spacing w:before="7"/>
        <w:ind w:left="0"/>
        <w:rPr>
          <w:rFonts w:cs="Times New Roman"/>
          <w:b/>
        </w:rPr>
      </w:pPr>
    </w:p>
    <w:p w:rsidRPr="00BD7237" w:rsidR="008E61C9" w:rsidP="00BD7237" w:rsidRDefault="001477A3" w14:paraId="73D520CD"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F12AC" w:rsidP="001F12AC" w:rsidRDefault="001F12AC" w14:paraId="56EAEA11" w14:textId="77777777">
      <w:pPr>
        <w:rPr>
          <w:szCs w:val="24"/>
        </w:rPr>
      </w:pPr>
    </w:p>
    <w:p w:rsidRPr="001F12AC" w:rsidR="001F12AC" w:rsidP="001F12AC" w:rsidRDefault="001F12AC" w14:paraId="0C0D0E51" w14:textId="6E9B4D21">
      <w:pPr>
        <w:rPr>
          <w:szCs w:val="24"/>
        </w:rPr>
      </w:pPr>
      <w:r w:rsidRPr="001F12AC">
        <w:rPr>
          <w:szCs w:val="24"/>
        </w:rPr>
        <w:t xml:space="preserve">The reports are posted on the Council’s website at </w:t>
      </w:r>
      <w:hyperlink w:history="1" r:id="rId18">
        <w:r w:rsidRPr="001F12AC">
          <w:rPr>
            <w:rStyle w:val="Hyperlink"/>
            <w:szCs w:val="24"/>
          </w:rPr>
          <w:t>http://www.npfmc.org/cooperative-reporting/</w:t>
        </w:r>
      </w:hyperlink>
      <w:r w:rsidRPr="000E65FE">
        <w:rPr>
          <w:rStyle w:val="Hyperlink"/>
          <w:szCs w:val="24"/>
          <w:u w:val="none"/>
        </w:rPr>
        <w:t xml:space="preserve"> </w:t>
      </w:r>
      <w:r w:rsidRPr="000E65FE">
        <w:rPr>
          <w:rStyle w:val="Hyperlink"/>
          <w:color w:val="000000" w:themeColor="text1"/>
          <w:szCs w:val="24"/>
          <w:u w:val="none"/>
        </w:rPr>
        <w:t xml:space="preserve">or </w:t>
      </w:r>
      <w:hyperlink w:history="1" r:id="rId19">
        <w:r w:rsidRPr="001F12AC">
          <w:rPr>
            <w:rStyle w:val="Hyperlink"/>
            <w:szCs w:val="24"/>
          </w:rPr>
          <w:t>https://www.npfmc.org/council-meeting-archive/</w:t>
        </w:r>
      </w:hyperlink>
      <w:r w:rsidRPr="001F12AC">
        <w:rPr>
          <w:rStyle w:val="Hyperlink"/>
          <w:color w:val="000000" w:themeColor="text1"/>
          <w:szCs w:val="24"/>
        </w:rPr>
        <w:t>.</w:t>
      </w:r>
    </w:p>
    <w:p w:rsidR="001F12AC" w:rsidP="00BD7237" w:rsidRDefault="001F12AC" w14:paraId="2AC2F1EF" w14:textId="77777777">
      <w:pPr>
        <w:pStyle w:val="BodyText"/>
        <w:spacing w:before="160"/>
        <w:ind w:left="0"/>
        <w:rPr>
          <w:rFonts w:cs="Times New Roman"/>
          <w:color w:val="2F5496"/>
        </w:rPr>
      </w:pPr>
    </w:p>
    <w:p w:rsidRPr="00BD7237" w:rsidR="008E61C9" w:rsidP="00BD7237" w:rsidRDefault="001477A3" w14:paraId="228DF3C0"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Pr="00BD7237" w:rsidR="00946087" w:rsidDel="008648DD" w:rsidP="00946087" w:rsidRDefault="00946087" w14:paraId="239E7FD4" w14:textId="60DDFD0D">
      <w:pPr>
        <w:pStyle w:val="BodyText"/>
        <w:ind w:left="0"/>
        <w:rPr>
          <w:rFonts w:cs="Times New Roman"/>
          <w:color w:val="2F5496"/>
        </w:rPr>
      </w:pPr>
      <w:r>
        <w:t xml:space="preserve">There are no forms for this information collection. </w:t>
      </w:r>
      <w:r w:rsidR="00393B8A">
        <w:t xml:space="preserve">The reports are produced as a letter and no specific format is required. In addition, they are presented in person at the Council meeting and a copy of the document is provided for posting. </w:t>
      </w:r>
    </w:p>
    <w:p w:rsidRPr="00BD7237" w:rsidR="008E61C9" w:rsidP="00BD7237" w:rsidRDefault="008E61C9" w14:paraId="6C9CEDB3" w14:textId="77777777">
      <w:pPr>
        <w:spacing w:before="161"/>
        <w:rPr>
          <w:rFonts w:cs="Times New Roman"/>
          <w:i/>
          <w:szCs w:val="24"/>
        </w:rPr>
      </w:pPr>
    </w:p>
    <w:p w:rsidRPr="00BD7237" w:rsidR="008E61C9" w:rsidP="00BD7237" w:rsidRDefault="001477A3" w14:paraId="5B57D167"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DB1B91" w:rsidR="008E61C9" w:rsidP="004C4050" w:rsidRDefault="001477A3" w14:paraId="2C1F9FB6" w14:textId="4C8316DC">
      <w:pPr>
        <w:spacing w:before="221" w:line="259" w:lineRule="auto"/>
        <w:jc w:val="both"/>
        <w:rPr>
          <w:rFonts w:cs="Times New Roman"/>
          <w:szCs w:val="24"/>
        </w:rPr>
      </w:pPr>
      <w:r w:rsidRPr="00DB1B91">
        <w:rPr>
          <w:rFonts w:cs="Times New Roman"/>
          <w:szCs w:val="24"/>
        </w:rPr>
        <w:t xml:space="preserve">The agency certifies compliance with </w:t>
      </w:r>
      <w:hyperlink r:id="rId20">
        <w:r w:rsidRPr="00DB1B91">
          <w:rPr>
            <w:rFonts w:cs="Times New Roman"/>
            <w:color w:val="0563C1"/>
            <w:szCs w:val="24"/>
            <w:u w:val="thick" w:color="0563C1"/>
          </w:rPr>
          <w:t>5 CFR 1320.9</w:t>
        </w:r>
        <w:r w:rsidRPr="00DB1B91">
          <w:rPr>
            <w:rFonts w:cs="Times New Roman"/>
            <w:color w:val="0563C1"/>
            <w:szCs w:val="24"/>
          </w:rPr>
          <w:t xml:space="preserve"> </w:t>
        </w:r>
      </w:hyperlink>
      <w:r w:rsidRPr="00DB1B91">
        <w:rPr>
          <w:rFonts w:cs="Times New Roman"/>
          <w:szCs w:val="24"/>
        </w:rPr>
        <w:t xml:space="preserve">and the related provisions of </w:t>
      </w:r>
      <w:hyperlink r:id="rId21">
        <w:r w:rsidRPr="00DB1B91">
          <w:rPr>
            <w:rFonts w:cs="Times New Roman"/>
            <w:color w:val="0563C1"/>
            <w:szCs w:val="24"/>
            <w:u w:val="thick" w:color="0563C1"/>
          </w:rPr>
          <w:t>5</w:t>
        </w:r>
        <w:r w:rsidRPr="00DB1B91">
          <w:rPr>
            <w:rFonts w:cs="Times New Roman"/>
            <w:color w:val="0563C1"/>
            <w:spacing w:val="-42"/>
            <w:szCs w:val="24"/>
            <w:u w:val="thick" w:color="0563C1"/>
          </w:rPr>
          <w:t xml:space="preserve"> </w:t>
        </w:r>
        <w:r w:rsidRPr="00DB1B91">
          <w:rPr>
            <w:rFonts w:cs="Times New Roman"/>
            <w:color w:val="0563C1"/>
            <w:szCs w:val="24"/>
            <w:u w:val="thick" w:color="0563C1"/>
          </w:rPr>
          <w:t>CFR</w:t>
        </w:r>
      </w:hyperlink>
      <w:r w:rsidRPr="00DB1B91">
        <w:rPr>
          <w:rFonts w:cs="Times New Roman"/>
          <w:color w:val="0563C1"/>
          <w:szCs w:val="24"/>
        </w:rPr>
        <w:t xml:space="preserve"> </w:t>
      </w:r>
      <w:hyperlink r:id="rId22">
        <w:r w:rsidRPr="00DB1B91">
          <w:rPr>
            <w:rFonts w:cs="Times New Roman"/>
            <w:color w:val="0563C1"/>
            <w:szCs w:val="24"/>
            <w:u w:val="thick" w:color="0563C1"/>
          </w:rPr>
          <w:t>1320.8(b</w:t>
        </w:r>
        <w:proofErr w:type="gramStart"/>
        <w:r w:rsidRPr="00DB1B91">
          <w:rPr>
            <w:rFonts w:cs="Times New Roman"/>
            <w:color w:val="0563C1"/>
            <w:szCs w:val="24"/>
            <w:u w:val="thick" w:color="0563C1"/>
          </w:rPr>
          <w:t>)(</w:t>
        </w:r>
        <w:proofErr w:type="gramEnd"/>
        <w:r w:rsidRPr="00DB1B91">
          <w:rPr>
            <w:rFonts w:cs="Times New Roman"/>
            <w:color w:val="0563C1"/>
            <w:szCs w:val="24"/>
            <w:u w:val="thick" w:color="0563C1"/>
          </w:rPr>
          <w:t>3)</w:t>
        </w:r>
      </w:hyperlink>
      <w:r w:rsidRPr="00DB1B91" w:rsidR="00F60F98">
        <w:rPr>
          <w:rFonts w:cs="Times New Roman"/>
          <w:szCs w:val="24"/>
        </w:rPr>
        <w:t>.</w:t>
      </w:r>
    </w:p>
    <w:p w:rsidR="008648DD" w:rsidP="00393B8A" w:rsidRDefault="008648DD" w14:paraId="0C83BFAB" w14:textId="77777777">
      <w:pPr>
        <w:ind w:left="-360"/>
        <w:rPr>
          <w:b/>
          <w:szCs w:val="24"/>
        </w:rPr>
      </w:pPr>
    </w:p>
    <w:p w:rsidR="00DB1B91" w:rsidP="004A29DC" w:rsidRDefault="00DB1B91" w14:paraId="0538CE07" w14:textId="7D903E53">
      <w:pPr>
        <w:rPr>
          <w:b/>
          <w:szCs w:val="24"/>
        </w:rPr>
      </w:pPr>
      <w:bookmarkStart w:name="_GoBack" w:id="0"/>
      <w:bookmarkEnd w:id="0"/>
    </w:p>
    <w:sectPr w:rsidR="00DB1B91" w:rsidSect="00246EC7">
      <w:pgSz w:w="12240" w:h="15840"/>
      <w:pgMar w:top="1080" w:right="1080" w:bottom="1440" w:left="108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7739" w14:textId="77777777" w:rsidR="00EE5926" w:rsidRDefault="00EE5926">
      <w:r>
        <w:separator/>
      </w:r>
    </w:p>
  </w:endnote>
  <w:endnote w:type="continuationSeparator" w:id="0">
    <w:p w14:paraId="36596609" w14:textId="77777777" w:rsidR="00EE5926" w:rsidRDefault="00EE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449373"/>
      <w:docPartObj>
        <w:docPartGallery w:val="Page Numbers (Bottom of Page)"/>
        <w:docPartUnique/>
      </w:docPartObj>
    </w:sdtPr>
    <w:sdtEndPr>
      <w:rPr>
        <w:noProof/>
      </w:rPr>
    </w:sdtEndPr>
    <w:sdtContent>
      <w:p w14:paraId="10B4D4AB" w14:textId="4E317319" w:rsidR="00EE5926" w:rsidRDefault="00EE5926">
        <w:pPr>
          <w:pStyle w:val="Footer"/>
          <w:jc w:val="center"/>
        </w:pPr>
        <w:r w:rsidRPr="0045101B">
          <w:rPr>
            <w:sz w:val="20"/>
            <w:szCs w:val="20"/>
          </w:rPr>
          <w:fldChar w:fldCharType="begin"/>
        </w:r>
        <w:r w:rsidRPr="0045101B">
          <w:rPr>
            <w:sz w:val="20"/>
            <w:szCs w:val="20"/>
          </w:rPr>
          <w:instrText xml:space="preserve"> PAGE   \* MERGEFORMAT </w:instrText>
        </w:r>
        <w:r w:rsidRPr="0045101B">
          <w:rPr>
            <w:sz w:val="20"/>
            <w:szCs w:val="20"/>
          </w:rPr>
          <w:fldChar w:fldCharType="separate"/>
        </w:r>
        <w:r w:rsidR="004A29DC">
          <w:rPr>
            <w:noProof/>
            <w:sz w:val="20"/>
            <w:szCs w:val="20"/>
          </w:rPr>
          <w:t>19</w:t>
        </w:r>
        <w:r w:rsidRPr="0045101B">
          <w:rPr>
            <w:noProof/>
            <w:sz w:val="20"/>
            <w:szCs w:val="20"/>
          </w:rPr>
          <w:fldChar w:fldCharType="end"/>
        </w:r>
      </w:p>
    </w:sdtContent>
  </w:sdt>
  <w:p w14:paraId="5BB9BEBC" w14:textId="132199B5" w:rsidR="00EE5926" w:rsidRDefault="00EE5926">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B9E4" w14:textId="77777777" w:rsidR="00EE5926" w:rsidRDefault="00EE5926">
      <w:r>
        <w:separator/>
      </w:r>
    </w:p>
  </w:footnote>
  <w:footnote w:type="continuationSeparator" w:id="0">
    <w:p w14:paraId="55E8504A" w14:textId="77777777" w:rsidR="00EE5926" w:rsidRDefault="00EE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C8"/>
    <w:multiLevelType w:val="hybridMultilevel"/>
    <w:tmpl w:val="B8E48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7F13"/>
    <w:multiLevelType w:val="hybridMultilevel"/>
    <w:tmpl w:val="AF1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331E"/>
    <w:multiLevelType w:val="hybridMultilevel"/>
    <w:tmpl w:val="964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4" w15:restartNumberingAfterBreak="0">
    <w:nsid w:val="07143AFC"/>
    <w:multiLevelType w:val="hybridMultilevel"/>
    <w:tmpl w:val="1598D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11D9"/>
    <w:multiLevelType w:val="hybridMultilevel"/>
    <w:tmpl w:val="DC80C57E"/>
    <w:lvl w:ilvl="0" w:tplc="04090001">
      <w:start w:val="1"/>
      <w:numFmt w:val="bullet"/>
      <w:lvlText w:val=""/>
      <w:lvlJc w:val="left"/>
      <w:pPr>
        <w:ind w:left="360" w:hanging="360"/>
      </w:pPr>
      <w:rPr>
        <w:rFonts w:ascii="Symbol" w:hAnsi="Symbol" w:hint="default"/>
        <w:w w:val="99"/>
        <w:lang w:val="en-US" w:eastAsia="en-US" w:bidi="en-US"/>
      </w:rPr>
    </w:lvl>
    <w:lvl w:ilvl="1" w:tplc="1ADA7AA2">
      <w:numFmt w:val="bullet"/>
      <w:lvlText w:val=""/>
      <w:lvlJc w:val="left"/>
      <w:pPr>
        <w:ind w:left="7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1873" w:hanging="360"/>
      </w:pPr>
      <w:rPr>
        <w:rFonts w:hint="default"/>
        <w:lang w:val="en-US" w:eastAsia="en-US" w:bidi="en-US"/>
      </w:rPr>
    </w:lvl>
    <w:lvl w:ilvl="3" w:tplc="98BA8B70">
      <w:numFmt w:val="bullet"/>
      <w:lvlText w:val="•"/>
      <w:lvlJc w:val="left"/>
      <w:pPr>
        <w:ind w:left="3026" w:hanging="360"/>
      </w:pPr>
      <w:rPr>
        <w:rFonts w:hint="default"/>
        <w:lang w:val="en-US" w:eastAsia="en-US" w:bidi="en-US"/>
      </w:rPr>
    </w:lvl>
    <w:lvl w:ilvl="4" w:tplc="DA7C87E4">
      <w:numFmt w:val="bullet"/>
      <w:lvlText w:val="•"/>
      <w:lvlJc w:val="left"/>
      <w:pPr>
        <w:ind w:left="4180" w:hanging="360"/>
      </w:pPr>
      <w:rPr>
        <w:rFonts w:hint="default"/>
        <w:lang w:val="en-US" w:eastAsia="en-US" w:bidi="en-US"/>
      </w:rPr>
    </w:lvl>
    <w:lvl w:ilvl="5" w:tplc="C6A0877A">
      <w:numFmt w:val="bullet"/>
      <w:lvlText w:val="•"/>
      <w:lvlJc w:val="left"/>
      <w:pPr>
        <w:ind w:left="5333" w:hanging="360"/>
      </w:pPr>
      <w:rPr>
        <w:rFonts w:hint="default"/>
        <w:lang w:val="en-US" w:eastAsia="en-US" w:bidi="en-US"/>
      </w:rPr>
    </w:lvl>
    <w:lvl w:ilvl="6" w:tplc="F6024F02">
      <w:numFmt w:val="bullet"/>
      <w:lvlText w:val="•"/>
      <w:lvlJc w:val="left"/>
      <w:pPr>
        <w:ind w:left="6486" w:hanging="360"/>
      </w:pPr>
      <w:rPr>
        <w:rFonts w:hint="default"/>
        <w:lang w:val="en-US" w:eastAsia="en-US" w:bidi="en-US"/>
      </w:rPr>
    </w:lvl>
    <w:lvl w:ilvl="7" w:tplc="5E22A3FE">
      <w:numFmt w:val="bullet"/>
      <w:lvlText w:val="•"/>
      <w:lvlJc w:val="left"/>
      <w:pPr>
        <w:ind w:left="7640" w:hanging="360"/>
      </w:pPr>
      <w:rPr>
        <w:rFonts w:hint="default"/>
        <w:lang w:val="en-US" w:eastAsia="en-US" w:bidi="en-US"/>
      </w:rPr>
    </w:lvl>
    <w:lvl w:ilvl="8" w:tplc="FAB0C6F4">
      <w:numFmt w:val="bullet"/>
      <w:lvlText w:val="•"/>
      <w:lvlJc w:val="left"/>
      <w:pPr>
        <w:ind w:left="8793" w:hanging="360"/>
      </w:pPr>
      <w:rPr>
        <w:rFonts w:hint="default"/>
        <w:lang w:val="en-US" w:eastAsia="en-US" w:bidi="en-US"/>
      </w:rPr>
    </w:lvl>
  </w:abstractNum>
  <w:abstractNum w:abstractNumId="6"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7"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8" w15:restartNumberingAfterBreak="0">
    <w:nsid w:val="14FE76A5"/>
    <w:multiLevelType w:val="hybridMultilevel"/>
    <w:tmpl w:val="952648D4"/>
    <w:lvl w:ilvl="0" w:tplc="4B428C22">
      <w:start w:val="19"/>
      <w:numFmt w:val="bullet"/>
      <w:lvlText w:val="-"/>
      <w:lvlJc w:val="left"/>
      <w:pPr>
        <w:ind w:left="396" w:hanging="360"/>
      </w:pPr>
      <w:rPr>
        <w:rFonts w:ascii="Calibri" w:eastAsia="Calibri"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172F0C27"/>
    <w:multiLevelType w:val="hybridMultilevel"/>
    <w:tmpl w:val="DC16BBF8"/>
    <w:lvl w:ilvl="0" w:tplc="CAF2280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2066103E"/>
    <w:multiLevelType w:val="hybridMultilevel"/>
    <w:tmpl w:val="824E54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29BE0D74"/>
    <w:multiLevelType w:val="hybridMultilevel"/>
    <w:tmpl w:val="2A36BB86"/>
    <w:lvl w:ilvl="0" w:tplc="E568733C">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4" w15:restartNumberingAfterBreak="0">
    <w:nsid w:val="2D723BF4"/>
    <w:multiLevelType w:val="hybridMultilevel"/>
    <w:tmpl w:val="62FE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73C47"/>
    <w:multiLevelType w:val="hybridMultilevel"/>
    <w:tmpl w:val="2F72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8" w15:restartNumberingAfterBreak="0">
    <w:nsid w:val="3A4E0BFB"/>
    <w:multiLevelType w:val="hybridMultilevel"/>
    <w:tmpl w:val="3FF63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C744C"/>
    <w:multiLevelType w:val="hybridMultilevel"/>
    <w:tmpl w:val="D752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2" w15:restartNumberingAfterBreak="0">
    <w:nsid w:val="4A2A66E5"/>
    <w:multiLevelType w:val="hybridMultilevel"/>
    <w:tmpl w:val="3594F0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F1371"/>
    <w:multiLevelType w:val="hybridMultilevel"/>
    <w:tmpl w:val="1C24E1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25" w15:restartNumberingAfterBreak="0">
    <w:nsid w:val="5D5F5AC9"/>
    <w:multiLevelType w:val="hybridMultilevel"/>
    <w:tmpl w:val="439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90589"/>
    <w:multiLevelType w:val="hybridMultilevel"/>
    <w:tmpl w:val="31A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8"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29"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0" w15:restartNumberingAfterBreak="0">
    <w:nsid w:val="75EA67A2"/>
    <w:multiLevelType w:val="hybridMultilevel"/>
    <w:tmpl w:val="BFCA2608"/>
    <w:lvl w:ilvl="0" w:tplc="5E101D1A">
      <w:start w:val="8"/>
      <w:numFmt w:val="low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1" w15:restartNumberingAfterBreak="0">
    <w:nsid w:val="77BA61E7"/>
    <w:multiLevelType w:val="hybridMultilevel"/>
    <w:tmpl w:val="339EA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C76752"/>
    <w:multiLevelType w:val="hybridMultilevel"/>
    <w:tmpl w:val="10D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70E15"/>
    <w:multiLevelType w:val="hybridMultilevel"/>
    <w:tmpl w:val="ED5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24"/>
  </w:num>
  <w:num w:numId="2">
    <w:abstractNumId w:val="6"/>
  </w:num>
  <w:num w:numId="3">
    <w:abstractNumId w:val="28"/>
  </w:num>
  <w:num w:numId="4">
    <w:abstractNumId w:val="7"/>
  </w:num>
  <w:num w:numId="5">
    <w:abstractNumId w:val="16"/>
  </w:num>
  <w:num w:numId="6">
    <w:abstractNumId w:val="17"/>
  </w:num>
  <w:num w:numId="7">
    <w:abstractNumId w:val="10"/>
  </w:num>
  <w:num w:numId="8">
    <w:abstractNumId w:val="5"/>
  </w:num>
  <w:num w:numId="9">
    <w:abstractNumId w:val="21"/>
  </w:num>
  <w:num w:numId="10">
    <w:abstractNumId w:val="29"/>
  </w:num>
  <w:num w:numId="11">
    <w:abstractNumId w:val="12"/>
  </w:num>
  <w:num w:numId="12">
    <w:abstractNumId w:val="27"/>
  </w:num>
  <w:num w:numId="13">
    <w:abstractNumId w:val="3"/>
  </w:num>
  <w:num w:numId="14">
    <w:abstractNumId w:val="34"/>
  </w:num>
  <w:num w:numId="15">
    <w:abstractNumId w:val="31"/>
  </w:num>
  <w:num w:numId="16">
    <w:abstractNumId w:val="30"/>
  </w:num>
  <w:num w:numId="17">
    <w:abstractNumId w:val="19"/>
  </w:num>
  <w:num w:numId="18">
    <w:abstractNumId w:val="11"/>
  </w:num>
  <w:num w:numId="19">
    <w:abstractNumId w:val="26"/>
  </w:num>
  <w:num w:numId="20">
    <w:abstractNumId w:val="14"/>
  </w:num>
  <w:num w:numId="21">
    <w:abstractNumId w:val="4"/>
  </w:num>
  <w:num w:numId="22">
    <w:abstractNumId w:val="23"/>
  </w:num>
  <w:num w:numId="23">
    <w:abstractNumId w:val="1"/>
  </w:num>
  <w:num w:numId="24">
    <w:abstractNumId w:val="0"/>
  </w:num>
  <w:num w:numId="25">
    <w:abstractNumId w:val="18"/>
  </w:num>
  <w:num w:numId="26">
    <w:abstractNumId w:val="22"/>
  </w:num>
  <w:num w:numId="27">
    <w:abstractNumId w:val="2"/>
  </w:num>
  <w:num w:numId="28">
    <w:abstractNumId w:val="20"/>
  </w:num>
  <w:num w:numId="29">
    <w:abstractNumId w:val="33"/>
  </w:num>
  <w:num w:numId="30">
    <w:abstractNumId w:val="25"/>
  </w:num>
  <w:num w:numId="31">
    <w:abstractNumId w:val="15"/>
  </w:num>
  <w:num w:numId="32">
    <w:abstractNumId w:val="13"/>
  </w:num>
  <w:num w:numId="33">
    <w:abstractNumId w:val="9"/>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6BCE"/>
    <w:rsid w:val="00026A7A"/>
    <w:rsid w:val="00040F53"/>
    <w:rsid w:val="00051744"/>
    <w:rsid w:val="00053D04"/>
    <w:rsid w:val="00073518"/>
    <w:rsid w:val="00090D72"/>
    <w:rsid w:val="00092CB1"/>
    <w:rsid w:val="000A3924"/>
    <w:rsid w:val="000B5DF3"/>
    <w:rsid w:val="000D7209"/>
    <w:rsid w:val="000E65FE"/>
    <w:rsid w:val="000E71EC"/>
    <w:rsid w:val="000F0BFB"/>
    <w:rsid w:val="000F1F39"/>
    <w:rsid w:val="000F511C"/>
    <w:rsid w:val="00115034"/>
    <w:rsid w:val="00115A5D"/>
    <w:rsid w:val="00116EFC"/>
    <w:rsid w:val="00120C61"/>
    <w:rsid w:val="00121F3D"/>
    <w:rsid w:val="00142334"/>
    <w:rsid w:val="00143731"/>
    <w:rsid w:val="00147465"/>
    <w:rsid w:val="001477A3"/>
    <w:rsid w:val="00174B20"/>
    <w:rsid w:val="0018152E"/>
    <w:rsid w:val="00186253"/>
    <w:rsid w:val="001A24A4"/>
    <w:rsid w:val="001A6660"/>
    <w:rsid w:val="001A70A9"/>
    <w:rsid w:val="001B429F"/>
    <w:rsid w:val="001E7B32"/>
    <w:rsid w:val="001F12AC"/>
    <w:rsid w:val="00220D09"/>
    <w:rsid w:val="00242A96"/>
    <w:rsid w:val="00244110"/>
    <w:rsid w:val="00246EC7"/>
    <w:rsid w:val="0025078E"/>
    <w:rsid w:val="00260F5D"/>
    <w:rsid w:val="0026753C"/>
    <w:rsid w:val="002727EF"/>
    <w:rsid w:val="00293571"/>
    <w:rsid w:val="002A75B5"/>
    <w:rsid w:val="002C5777"/>
    <w:rsid w:val="002C607E"/>
    <w:rsid w:val="002D156F"/>
    <w:rsid w:val="002E6A43"/>
    <w:rsid w:val="003001B9"/>
    <w:rsid w:val="003455D7"/>
    <w:rsid w:val="00346E19"/>
    <w:rsid w:val="00350879"/>
    <w:rsid w:val="00372255"/>
    <w:rsid w:val="00393704"/>
    <w:rsid w:val="00393B8A"/>
    <w:rsid w:val="0039557B"/>
    <w:rsid w:val="003C0CD8"/>
    <w:rsid w:val="003E4AA3"/>
    <w:rsid w:val="003F6A84"/>
    <w:rsid w:val="004223BA"/>
    <w:rsid w:val="0042635C"/>
    <w:rsid w:val="004320B9"/>
    <w:rsid w:val="0045101B"/>
    <w:rsid w:val="004517A5"/>
    <w:rsid w:val="00455C73"/>
    <w:rsid w:val="00456D19"/>
    <w:rsid w:val="00472D68"/>
    <w:rsid w:val="00480F75"/>
    <w:rsid w:val="00484777"/>
    <w:rsid w:val="004A29DC"/>
    <w:rsid w:val="004A393D"/>
    <w:rsid w:val="004C4050"/>
    <w:rsid w:val="004C5D0A"/>
    <w:rsid w:val="004D42C2"/>
    <w:rsid w:val="004E4563"/>
    <w:rsid w:val="004E5DE8"/>
    <w:rsid w:val="004F32E9"/>
    <w:rsid w:val="004F7FDC"/>
    <w:rsid w:val="005032AD"/>
    <w:rsid w:val="0050663C"/>
    <w:rsid w:val="00520B05"/>
    <w:rsid w:val="00524CF3"/>
    <w:rsid w:val="005323D1"/>
    <w:rsid w:val="005330B6"/>
    <w:rsid w:val="005344A9"/>
    <w:rsid w:val="00540C8B"/>
    <w:rsid w:val="00544D96"/>
    <w:rsid w:val="00547991"/>
    <w:rsid w:val="00560C67"/>
    <w:rsid w:val="00567D0D"/>
    <w:rsid w:val="0059339E"/>
    <w:rsid w:val="005979C8"/>
    <w:rsid w:val="005B26CE"/>
    <w:rsid w:val="005B4A4D"/>
    <w:rsid w:val="005E2B83"/>
    <w:rsid w:val="005E3CF7"/>
    <w:rsid w:val="00622019"/>
    <w:rsid w:val="006630AA"/>
    <w:rsid w:val="00664ED3"/>
    <w:rsid w:val="00684C6A"/>
    <w:rsid w:val="0069337F"/>
    <w:rsid w:val="006C19EC"/>
    <w:rsid w:val="006D47E8"/>
    <w:rsid w:val="00702B7B"/>
    <w:rsid w:val="0071345F"/>
    <w:rsid w:val="00715990"/>
    <w:rsid w:val="00722FA7"/>
    <w:rsid w:val="00740ACD"/>
    <w:rsid w:val="0074603E"/>
    <w:rsid w:val="00752493"/>
    <w:rsid w:val="00753FF7"/>
    <w:rsid w:val="00755A2F"/>
    <w:rsid w:val="00755F70"/>
    <w:rsid w:val="00776ADA"/>
    <w:rsid w:val="00787DDE"/>
    <w:rsid w:val="00793BDB"/>
    <w:rsid w:val="007A7A32"/>
    <w:rsid w:val="007C6A53"/>
    <w:rsid w:val="007C7AB7"/>
    <w:rsid w:val="007D2152"/>
    <w:rsid w:val="007E285E"/>
    <w:rsid w:val="007E4749"/>
    <w:rsid w:val="007E71CD"/>
    <w:rsid w:val="007E7FB3"/>
    <w:rsid w:val="00804A15"/>
    <w:rsid w:val="0081116C"/>
    <w:rsid w:val="00817B0B"/>
    <w:rsid w:val="0082262E"/>
    <w:rsid w:val="00835940"/>
    <w:rsid w:val="008648DD"/>
    <w:rsid w:val="00883E15"/>
    <w:rsid w:val="00897B4E"/>
    <w:rsid w:val="008B2AFD"/>
    <w:rsid w:val="008B3F6D"/>
    <w:rsid w:val="008B7F82"/>
    <w:rsid w:val="008E2F00"/>
    <w:rsid w:val="008E338A"/>
    <w:rsid w:val="008E61C9"/>
    <w:rsid w:val="008E79D0"/>
    <w:rsid w:val="008E7CD7"/>
    <w:rsid w:val="008F03B1"/>
    <w:rsid w:val="008F613D"/>
    <w:rsid w:val="0092435A"/>
    <w:rsid w:val="00936EE8"/>
    <w:rsid w:val="00946087"/>
    <w:rsid w:val="009465B3"/>
    <w:rsid w:val="00960BA4"/>
    <w:rsid w:val="009620E1"/>
    <w:rsid w:val="009627B3"/>
    <w:rsid w:val="00981C5A"/>
    <w:rsid w:val="0098268A"/>
    <w:rsid w:val="009901F8"/>
    <w:rsid w:val="0099258F"/>
    <w:rsid w:val="009B116F"/>
    <w:rsid w:val="009B2281"/>
    <w:rsid w:val="009C713E"/>
    <w:rsid w:val="009E1731"/>
    <w:rsid w:val="009E7BBD"/>
    <w:rsid w:val="00A12C19"/>
    <w:rsid w:val="00A1617E"/>
    <w:rsid w:val="00A30A99"/>
    <w:rsid w:val="00A3130E"/>
    <w:rsid w:val="00A720E7"/>
    <w:rsid w:val="00A8410D"/>
    <w:rsid w:val="00AB3D7A"/>
    <w:rsid w:val="00AB4A58"/>
    <w:rsid w:val="00AD1431"/>
    <w:rsid w:val="00AD441D"/>
    <w:rsid w:val="00AE007F"/>
    <w:rsid w:val="00AE5BA1"/>
    <w:rsid w:val="00AF36D8"/>
    <w:rsid w:val="00AF46AC"/>
    <w:rsid w:val="00B061CE"/>
    <w:rsid w:val="00B06B43"/>
    <w:rsid w:val="00B13B90"/>
    <w:rsid w:val="00B15FBC"/>
    <w:rsid w:val="00B300AC"/>
    <w:rsid w:val="00B360CE"/>
    <w:rsid w:val="00B47290"/>
    <w:rsid w:val="00B55654"/>
    <w:rsid w:val="00B8658E"/>
    <w:rsid w:val="00BA0719"/>
    <w:rsid w:val="00BA2558"/>
    <w:rsid w:val="00BB11B5"/>
    <w:rsid w:val="00BD06A8"/>
    <w:rsid w:val="00BD1744"/>
    <w:rsid w:val="00BD7237"/>
    <w:rsid w:val="00BF034A"/>
    <w:rsid w:val="00C04E7A"/>
    <w:rsid w:val="00C065F1"/>
    <w:rsid w:val="00C35587"/>
    <w:rsid w:val="00C359F4"/>
    <w:rsid w:val="00C36CA6"/>
    <w:rsid w:val="00C43AFD"/>
    <w:rsid w:val="00C4451D"/>
    <w:rsid w:val="00C44599"/>
    <w:rsid w:val="00C452A7"/>
    <w:rsid w:val="00C47697"/>
    <w:rsid w:val="00C572DC"/>
    <w:rsid w:val="00C60107"/>
    <w:rsid w:val="00C7114A"/>
    <w:rsid w:val="00C960B4"/>
    <w:rsid w:val="00CA1B07"/>
    <w:rsid w:val="00CC3B4D"/>
    <w:rsid w:val="00CD425B"/>
    <w:rsid w:val="00CD5126"/>
    <w:rsid w:val="00D05562"/>
    <w:rsid w:val="00D133EA"/>
    <w:rsid w:val="00D1633D"/>
    <w:rsid w:val="00D16C83"/>
    <w:rsid w:val="00D23FB6"/>
    <w:rsid w:val="00D3436E"/>
    <w:rsid w:val="00D51EDE"/>
    <w:rsid w:val="00D541F9"/>
    <w:rsid w:val="00D64DEB"/>
    <w:rsid w:val="00D64DF9"/>
    <w:rsid w:val="00D72639"/>
    <w:rsid w:val="00D76FE6"/>
    <w:rsid w:val="00D806F4"/>
    <w:rsid w:val="00D832F8"/>
    <w:rsid w:val="00D90650"/>
    <w:rsid w:val="00D9483E"/>
    <w:rsid w:val="00D969F9"/>
    <w:rsid w:val="00DA2C1A"/>
    <w:rsid w:val="00DB1B91"/>
    <w:rsid w:val="00DD0530"/>
    <w:rsid w:val="00DD20E3"/>
    <w:rsid w:val="00DD22AC"/>
    <w:rsid w:val="00DD28F1"/>
    <w:rsid w:val="00DE0326"/>
    <w:rsid w:val="00DE118F"/>
    <w:rsid w:val="00DE4600"/>
    <w:rsid w:val="00DE7093"/>
    <w:rsid w:val="00DF0CE3"/>
    <w:rsid w:val="00E10F8E"/>
    <w:rsid w:val="00E3463B"/>
    <w:rsid w:val="00E51FEB"/>
    <w:rsid w:val="00E65832"/>
    <w:rsid w:val="00E8531D"/>
    <w:rsid w:val="00E93CA2"/>
    <w:rsid w:val="00E9752C"/>
    <w:rsid w:val="00EA5C35"/>
    <w:rsid w:val="00EA79E9"/>
    <w:rsid w:val="00EB0159"/>
    <w:rsid w:val="00EB26E8"/>
    <w:rsid w:val="00EC1915"/>
    <w:rsid w:val="00EC61C8"/>
    <w:rsid w:val="00EC6619"/>
    <w:rsid w:val="00EC76C3"/>
    <w:rsid w:val="00EE0D89"/>
    <w:rsid w:val="00EE5926"/>
    <w:rsid w:val="00EF2281"/>
    <w:rsid w:val="00F00B0A"/>
    <w:rsid w:val="00F40BEE"/>
    <w:rsid w:val="00F60F98"/>
    <w:rsid w:val="00F75D18"/>
    <w:rsid w:val="00F915A9"/>
    <w:rsid w:val="00FA2ADB"/>
    <w:rsid w:val="00FB1FEF"/>
    <w:rsid w:val="00F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07365"/>
  <w15:docId w15:val="{E5A7CAA3-915B-4128-A3AA-BF94F2F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0326"/>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D1431"/>
    <w:rPr>
      <w:sz w:val="16"/>
      <w:szCs w:val="16"/>
    </w:rPr>
  </w:style>
  <w:style w:type="paragraph" w:styleId="CommentText">
    <w:name w:val="annotation text"/>
    <w:basedOn w:val="Normal"/>
    <w:link w:val="CommentTextChar"/>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uiPriority w:val="99"/>
    <w:rsid w:val="00244110"/>
    <w:rPr>
      <w:color w:val="0000FF"/>
      <w:u w:val="single"/>
    </w:rPr>
  </w:style>
  <w:style w:type="paragraph" w:styleId="CommentSubject">
    <w:name w:val="annotation subject"/>
    <w:basedOn w:val="CommentText"/>
    <w:next w:val="CommentText"/>
    <w:link w:val="CommentSubjectChar"/>
    <w:uiPriority w:val="99"/>
    <w:semiHidden/>
    <w:unhideWhenUsed/>
    <w:rsid w:val="00053D04"/>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053D04"/>
    <w:rPr>
      <w:rFonts w:ascii="Arial" w:eastAsia="Arial" w:hAnsi="Arial" w:cs="Arial"/>
      <w:b/>
      <w:bCs/>
      <w:color w:val="2E5395"/>
      <w:sz w:val="20"/>
      <w:szCs w:val="20"/>
    </w:rPr>
  </w:style>
  <w:style w:type="paragraph" w:customStyle="1" w:styleId="3AutoList1">
    <w:name w:val="3AutoList1"/>
    <w:rsid w:val="004A393D"/>
    <w:pPr>
      <w:adjustRightInd w:val="0"/>
      <w:ind w:left="-1440"/>
      <w:jc w:val="both"/>
    </w:pPr>
    <w:rPr>
      <w:rFonts w:eastAsia="Times New Roman" w:cs="Times New Roman"/>
      <w:szCs w:val="24"/>
    </w:rPr>
  </w:style>
  <w:style w:type="paragraph" w:styleId="FootnoteText">
    <w:name w:val="footnote text"/>
    <w:basedOn w:val="Normal"/>
    <w:link w:val="FootnoteTextChar"/>
    <w:semiHidden/>
    <w:unhideWhenUsed/>
    <w:rsid w:val="00EF2281"/>
    <w:pPr>
      <w:adjustRightInd w:val="0"/>
    </w:pPr>
    <w:rPr>
      <w:rFonts w:eastAsia="Times New Roman" w:cs="Times New Roman"/>
      <w:sz w:val="20"/>
      <w:szCs w:val="20"/>
    </w:rPr>
  </w:style>
  <w:style w:type="character" w:customStyle="1" w:styleId="FootnoteTextChar">
    <w:name w:val="Footnote Text Char"/>
    <w:basedOn w:val="DefaultParagraphFont"/>
    <w:link w:val="FootnoteText"/>
    <w:semiHidden/>
    <w:rsid w:val="00EF2281"/>
    <w:rPr>
      <w:rFonts w:eastAsia="Times New Roman" w:cs="Times New Roman"/>
      <w:sz w:val="20"/>
      <w:szCs w:val="20"/>
    </w:rPr>
  </w:style>
  <w:style w:type="character" w:styleId="FootnoteReference">
    <w:name w:val="footnote reference"/>
    <w:basedOn w:val="DefaultParagraphFont"/>
    <w:semiHidden/>
    <w:unhideWhenUsed/>
    <w:rsid w:val="00EF2281"/>
    <w:rPr>
      <w:vertAlign w:val="superscript"/>
    </w:rPr>
  </w:style>
  <w:style w:type="table" w:styleId="TableGrid">
    <w:name w:val="Table Grid"/>
    <w:basedOn w:val="TableNormal"/>
    <w:uiPriority w:val="59"/>
    <w:rsid w:val="006D47E8"/>
    <w:pPr>
      <w:widowControl/>
      <w:autoSpaceDE/>
      <w:autoSpaceDN/>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7E8"/>
    <w:pPr>
      <w:widowControl/>
      <w:adjustRightInd w:val="0"/>
    </w:pPr>
    <w:rPr>
      <w:rFonts w:eastAsia="Times New Roman" w:cs="Times New Roman"/>
      <w:color w:val="000000"/>
      <w:szCs w:val="24"/>
    </w:rPr>
  </w:style>
  <w:style w:type="paragraph" w:customStyle="1" w:styleId="1AutoList1">
    <w:name w:val="1AutoList1"/>
    <w:rsid w:val="00220D09"/>
    <w:pPr>
      <w:adjustRightInd w:val="0"/>
      <w:ind w:left="-1440"/>
      <w:jc w:val="both"/>
    </w:pPr>
    <w:rPr>
      <w:rFonts w:eastAsia="Times New Roman" w:cs="Times New Roman"/>
      <w:szCs w:val="24"/>
    </w:rPr>
  </w:style>
  <w:style w:type="character" w:styleId="FollowedHyperlink">
    <w:name w:val="FollowedHyperlink"/>
    <w:basedOn w:val="DefaultParagraphFont"/>
    <w:uiPriority w:val="99"/>
    <w:semiHidden/>
    <w:unhideWhenUsed/>
    <w:rsid w:val="00D16C83"/>
    <w:rPr>
      <w:color w:val="800080" w:themeColor="followedHyperlink"/>
      <w:u w:val="single"/>
    </w:rPr>
  </w:style>
  <w:style w:type="paragraph" w:styleId="Header">
    <w:name w:val="header"/>
    <w:basedOn w:val="Normal"/>
    <w:link w:val="HeaderChar"/>
    <w:uiPriority w:val="99"/>
    <w:unhideWhenUsed/>
    <w:rsid w:val="00C43AFD"/>
    <w:pPr>
      <w:tabs>
        <w:tab w:val="center" w:pos="4680"/>
        <w:tab w:val="right" w:pos="9360"/>
      </w:tabs>
    </w:pPr>
  </w:style>
  <w:style w:type="character" w:customStyle="1" w:styleId="HeaderChar">
    <w:name w:val="Header Char"/>
    <w:basedOn w:val="DefaultParagraphFont"/>
    <w:link w:val="Header"/>
    <w:uiPriority w:val="99"/>
    <w:rsid w:val="00C43AFD"/>
  </w:style>
  <w:style w:type="paragraph" w:styleId="Footer">
    <w:name w:val="footer"/>
    <w:basedOn w:val="Normal"/>
    <w:link w:val="FooterChar"/>
    <w:uiPriority w:val="99"/>
    <w:unhideWhenUsed/>
    <w:rsid w:val="00C43AFD"/>
    <w:pPr>
      <w:tabs>
        <w:tab w:val="center" w:pos="4680"/>
        <w:tab w:val="right" w:pos="9360"/>
      </w:tabs>
    </w:pPr>
  </w:style>
  <w:style w:type="character" w:customStyle="1" w:styleId="FooterChar">
    <w:name w:val="Footer Char"/>
    <w:basedOn w:val="DefaultParagraphFont"/>
    <w:link w:val="Footer"/>
    <w:uiPriority w:val="99"/>
    <w:rsid w:val="00C4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www.cio.noaa.gov/services_programs/IQ_Guidelines_103014.html" TargetMode="External"/><Relationship Id="rId18" Type="http://schemas.openxmlformats.org/officeDocument/2006/relationships/hyperlink" Target="http://www.npfmc.org/cooperative-reporting/"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hyperlink" Target="https://www.osec.doc.gov/opog/privacy/noaa%20pias/noaa4700_pia_saop_approved.pdf"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fmc.org/cooperative-repor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sheries.noaa.gov/sites/default/files/akro/1920crab_coop_and_members.htm" TargetMode="External"/><Relationship Id="rId23" Type="http://schemas.openxmlformats.org/officeDocument/2006/relationships/fontTable" Target="fontTable.xml"/><Relationship Id="rId10" Type="http://schemas.openxmlformats.org/officeDocument/2006/relationships/hyperlink" Target="http://www.ecfr.gov/cgi-bin/text-idx?c=ecfr&amp;SID=564dca20e0dfcbcf7064c842ea76f5cc&amp;rgn=div5&amp;view=text&amp;node=50:13.0.1.1.4&amp;idno=50" TargetMode="External"/><Relationship Id="rId19" Type="http://schemas.openxmlformats.org/officeDocument/2006/relationships/hyperlink" Target="https://www.npfmc.org/council-meeting-archive/" TargetMode="External"/><Relationship Id="rId4" Type="http://schemas.openxmlformats.org/officeDocument/2006/relationships/settings" Target="settings.xml"/><Relationship Id="rId9" Type="http://schemas.openxmlformats.org/officeDocument/2006/relationships/hyperlink" Target="http://www.ecfr.gov/cgi-bin/text-idx?SID=95b433cf1aee04c442c07790797f0730&amp;tpl=/ecfrbrowse/Title50/50cfr679_main_02.tpl" TargetMode="External"/><Relationship Id="rId14" Type="http://schemas.openxmlformats.org/officeDocument/2006/relationships/hyperlink" Target="https://www.npfmc.org/cooperative-reporting/"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F3F4-E085-4E5F-948A-37117BB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6</cp:revision>
  <dcterms:created xsi:type="dcterms:W3CDTF">2020-07-24T16:39:00Z</dcterms:created>
  <dcterms:modified xsi:type="dcterms:W3CDTF">2020-08-06T16:58:00Z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