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DEFENSE </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INSTALLATION RECORDS CHECK</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(IRC)</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OMB CONTROL NUMBER: 0704-0586</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OMB EXPIRATION DATE: 20200930</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AGENCY DISCLOSURE NOTICE</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w:t>
      </w:r>
      <w:r>
        <w:rPr>
          <w:rFonts w:ascii="Times New Roman" w:hAnsi="Times New Roman" w:cs="Times New Roman"/>
          <w:b/>
          <w:bCs/>
          <w:sz w:val="24"/>
          <w:szCs w:val="24"/>
        </w:rPr>
        <w:t>OMB Control Number 0704-0586</w:t>
      </w:r>
      <w:r>
        <w:rPr>
          <w:rFonts w:ascii="Times New Roman" w:hAnsi="Times New Roman" w:cs="Times New Roman"/>
          <w:sz w:val="24"/>
          <w:szCs w:val="24"/>
        </w:rPr>
        <w:t xml:space="preserve">,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PRIVACY ACT STATEMENT</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AUTHORITY – </w:t>
      </w:r>
      <w:r>
        <w:rPr>
          <w:rFonts w:ascii="Times New Roman" w:hAnsi="Times New Roman" w:cs="Times New Roman"/>
          <w:sz w:val="24"/>
          <w:szCs w:val="24"/>
        </w:rPr>
        <w:t xml:space="preserve">34 United States Code §20351 and/or P.L. 101-647 Section 231; DoD Instruction 1402.05, Criminal History Background Checks on Individuals in Child Care Services Programs. (Revised </w:t>
      </w:r>
      <w:proofErr w:type="spellStart"/>
      <w:r>
        <w:rPr>
          <w:rFonts w:ascii="Times New Roman" w:hAnsi="Times New Roman" w:cs="Times New Roman"/>
          <w:sz w:val="24"/>
          <w:szCs w:val="24"/>
        </w:rPr>
        <w:t>DoDI</w:t>
      </w:r>
      <w:proofErr w:type="spellEnd"/>
      <w:r>
        <w:rPr>
          <w:rFonts w:ascii="Times New Roman" w:hAnsi="Times New Roman" w:cs="Times New Roman"/>
          <w:sz w:val="24"/>
          <w:szCs w:val="24"/>
        </w:rPr>
        <w:t xml:space="preserve"> 1402.05 title: “</w:t>
      </w:r>
      <w:r>
        <w:rPr>
          <w:rFonts w:ascii="Times New Roman" w:hAnsi="Times New Roman" w:cs="Times New Roman"/>
          <w:i/>
          <w:iCs/>
          <w:sz w:val="24"/>
          <w:szCs w:val="24"/>
        </w:rPr>
        <w:t>Background Checks on Individuals Providing Care and Services to Children in DoD Programs</w:t>
      </w:r>
      <w:r>
        <w:rPr>
          <w:rFonts w:ascii="Times New Roman" w:hAnsi="Times New Roman" w:cs="Times New Roman"/>
          <w:sz w:val="24"/>
          <w:szCs w:val="24"/>
        </w:rPr>
        <w:t xml:space="preserve">”. </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PRINCIPAL PURPOSES(S):</w:t>
      </w:r>
      <w:r>
        <w:rPr>
          <w:rFonts w:ascii="Times New Roman" w:hAnsi="Times New Roman" w:cs="Times New Roman"/>
          <w:sz w:val="24"/>
          <w:szCs w:val="24"/>
        </w:rPr>
        <w:t xml:space="preserve">  </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installation records check (IRC) is part of the screening and criminal history background check referenced within the 34 U.S.C 20351 and </w:t>
      </w:r>
      <w:proofErr w:type="spellStart"/>
      <w:r>
        <w:rPr>
          <w:rFonts w:ascii="Times New Roman" w:hAnsi="Times New Roman" w:cs="Times New Roman"/>
          <w:sz w:val="24"/>
          <w:szCs w:val="24"/>
        </w:rPr>
        <w:t>DoDI</w:t>
      </w:r>
      <w:proofErr w:type="spellEnd"/>
      <w:r>
        <w:rPr>
          <w:rFonts w:ascii="Times New Roman" w:hAnsi="Times New Roman" w:cs="Times New Roman"/>
          <w:sz w:val="24"/>
          <w:szCs w:val="24"/>
        </w:rPr>
        <w:t xml:space="preserve"> 1402.05 “Background Checks on Individuals in DoD Child Care Services Programs”, that include current DoD employees, employment applicants, contractors, Family Child Care (FCC) In-home providers, adults residing in the FCC home, and volunteers.  This pre-employment and reverification screening will include checks of the Family Advocacy Central Registry, the military law enforcement records and the Defense Central Index of Investigations (DCII) for individuals providing care and services to children in DoD programs on military installations.</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When completed, records are covered by one of the appropriate SORNs:</w:t>
      </w:r>
    </w:p>
    <w:p w:rsidR="0008388B" w:rsidP="0008388B" w:rsidRDefault="0008388B">
      <w:pPr>
        <w:autoSpaceDE w:val="0"/>
        <w:autoSpaceDN w:val="0"/>
        <w:adjustRightInd w:val="0"/>
        <w:spacing w:after="0" w:line="240" w:lineRule="auto"/>
        <w:rPr>
          <w:rFonts w:ascii="Times New Roman" w:hAnsi="Times New Roman" w:cs="Times New Roman"/>
          <w:sz w:val="24"/>
          <w:szCs w:val="24"/>
        </w:rPr>
      </w:pPr>
    </w:p>
    <w:p w:rsidR="0008388B" w:rsidP="0008388B" w:rsidRDefault="0008388B">
      <w:pPr>
        <w:tabs>
          <w:tab w:val="left" w:pos="820"/>
        </w:tabs>
        <w:autoSpaceDE w:val="0"/>
        <w:autoSpaceDN w:val="0"/>
        <w:adjustRightInd w:val="0"/>
        <w:spacing w:after="0" w:line="240" w:lineRule="auto"/>
        <w:ind w:right="606"/>
        <w:rPr>
          <w:rFonts w:ascii="Times New Roman" w:hAnsi="Times New Roman" w:cs="Times New Roman"/>
          <w:sz w:val="24"/>
          <w:szCs w:val="24"/>
        </w:rPr>
      </w:pPr>
      <w:r>
        <w:rPr>
          <w:rFonts w:ascii="Times New Roman" w:hAnsi="Times New Roman" w:cs="Times New Roman"/>
          <w:b/>
          <w:bCs/>
          <w:color w:val="FFFF00"/>
          <w:sz w:val="24"/>
          <w:szCs w:val="24"/>
        </w:rPr>
        <w:t>DoD</w:t>
      </w:r>
      <w:r>
        <w:rPr>
          <w:rFonts w:ascii="Times New Roman" w:hAnsi="Times New Roman" w:cs="Times New Roman"/>
          <w:sz w:val="24"/>
          <w:szCs w:val="24"/>
        </w:rPr>
        <w:t xml:space="preserve">:  Defense Central Index of Investigations (DCII), DMDC 13 DoD </w:t>
      </w:r>
    </w:p>
    <w:p w:rsidR="0008388B" w:rsidP="0008388B" w:rsidRDefault="0008388B">
      <w:pPr>
        <w:tabs>
          <w:tab w:val="left" w:pos="820"/>
        </w:tabs>
        <w:autoSpaceDE w:val="0"/>
        <w:autoSpaceDN w:val="0"/>
        <w:adjustRightInd w:val="0"/>
        <w:spacing w:after="0" w:line="240" w:lineRule="auto"/>
        <w:ind w:right="606"/>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color w:val="008080"/>
          <w:sz w:val="24"/>
          <w:szCs w:val="24"/>
          <w:u w:val="single"/>
        </w:rPr>
        <w:t>https://dpcld.defense.gov/Privacy/SORNsIndex/DOD-wide-SORN-Article-View/Article/570716/dmdc-13-dod/</w:t>
      </w:r>
      <w:r>
        <w:rPr>
          <w:rFonts w:ascii="Times New Roman" w:hAnsi="Times New Roman" w:cs="Times New Roman"/>
          <w:sz w:val="24"/>
          <w:szCs w:val="24"/>
        </w:rPr>
        <w:t>), DITPR #6697</w:t>
      </w:r>
    </w:p>
    <w:p w:rsidR="0008388B" w:rsidP="0008388B" w:rsidRDefault="0008388B">
      <w:pPr>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Army:  </w:t>
      </w:r>
      <w:r>
        <w:rPr>
          <w:rFonts w:ascii="Times New Roman" w:hAnsi="Times New Roman" w:cs="Times New Roman"/>
          <w:sz w:val="24"/>
          <w:szCs w:val="24"/>
        </w:rPr>
        <w:t>A0215-3 SAMR, NAF Personnel Records (</w:t>
      </w:r>
      <w:r>
        <w:rPr>
          <w:rFonts w:ascii="Times New Roman" w:hAnsi="Times New Roman" w:cs="Times New Roman"/>
          <w:color w:val="008080"/>
          <w:sz w:val="24"/>
          <w:szCs w:val="24"/>
          <w:u w:val="single"/>
        </w:rPr>
        <w:t>https://dpcld.defense.gov/Privacy/SORNsIndex/DOD-wide-SORN-Article-View/Article/570010/a0215-3-samr/</w:t>
      </w:r>
      <w:r>
        <w:rPr>
          <w:rFonts w:ascii="Times New Roman" w:hAnsi="Times New Roman" w:cs="Times New Roman"/>
          <w:sz w:val="24"/>
          <w:szCs w:val="24"/>
        </w:rPr>
        <w:t xml:space="preserve">), DITPR #593 and, </w:t>
      </w:r>
    </w:p>
    <w:p w:rsidR="0008388B" w:rsidP="0008388B" w:rsidRDefault="0008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A0690-200 DAPE, Department of the Army Civilian Personnel System (</w:t>
      </w:r>
      <w:r>
        <w:rPr>
          <w:rFonts w:ascii="Times New Roman" w:hAnsi="Times New Roman" w:cs="Times New Roman"/>
          <w:color w:val="008080"/>
          <w:sz w:val="24"/>
          <w:szCs w:val="24"/>
          <w:u w:val="single"/>
        </w:rPr>
        <w:t>https://dpcld.defense.gov/Privacy/SORNsIndex/DOD-wide-SORN-Article-view/Article/570099/a0690-200-dape/</w:t>
      </w:r>
      <w:r>
        <w:rPr>
          <w:rFonts w:ascii="Times New Roman" w:hAnsi="Times New Roman" w:cs="Times New Roman"/>
          <w:sz w:val="24"/>
          <w:szCs w:val="24"/>
        </w:rPr>
        <w:t>), DITPR #6080</w:t>
      </w:r>
    </w:p>
    <w:p w:rsidR="0008388B" w:rsidP="0008388B" w:rsidRDefault="0008388B">
      <w:pPr>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Navy and Marine Corps:  </w:t>
      </w:r>
      <w:r>
        <w:rPr>
          <w:rFonts w:ascii="Times New Roman" w:hAnsi="Times New Roman" w:cs="Times New Roman"/>
          <w:sz w:val="24"/>
          <w:szCs w:val="24"/>
        </w:rPr>
        <w:t>NM01754-3, DON Child and Youth Program (</w:t>
      </w:r>
      <w:r>
        <w:rPr>
          <w:rFonts w:ascii="Times New Roman" w:hAnsi="Times New Roman" w:cs="Times New Roman"/>
          <w:color w:val="008080"/>
          <w:sz w:val="24"/>
          <w:szCs w:val="24"/>
          <w:u w:val="single"/>
        </w:rPr>
        <w:t>https://dpcld.defense.gov/Privacy/SORNsIndex/DOD-wide-SORN-Article-View/Article/570428/nm01754-3/</w:t>
      </w:r>
      <w:r>
        <w:rPr>
          <w:rFonts w:ascii="Times New Roman" w:hAnsi="Times New Roman" w:cs="Times New Roman"/>
          <w:sz w:val="24"/>
          <w:szCs w:val="24"/>
        </w:rPr>
        <w:t>), DITPR #NM01754-3</w:t>
      </w:r>
    </w:p>
    <w:p w:rsidR="0008388B" w:rsidP="0008388B" w:rsidRDefault="0008388B">
      <w:pPr>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Air Force:  </w:t>
      </w:r>
      <w:r>
        <w:rPr>
          <w:rFonts w:ascii="Times New Roman" w:hAnsi="Times New Roman" w:cs="Times New Roman"/>
          <w:sz w:val="24"/>
          <w:szCs w:val="24"/>
        </w:rPr>
        <w:t>F034 AF SVA C, Child Development/Youth Programs Records (</w:t>
      </w:r>
      <w:r>
        <w:rPr>
          <w:rFonts w:ascii="Times New Roman" w:hAnsi="Times New Roman" w:cs="Times New Roman"/>
          <w:color w:val="008080"/>
          <w:sz w:val="24"/>
          <w:szCs w:val="24"/>
          <w:u w:val="single"/>
        </w:rPr>
        <w:t>https://dpcld.defense.gov/Privacy/SORNsIndex/DOD-wide-SORN-Article-View/Article/569755/f034-af-sva-c/</w:t>
      </w:r>
      <w:r>
        <w:rPr>
          <w:rFonts w:ascii="Times New Roman" w:hAnsi="Times New Roman" w:cs="Times New Roman"/>
          <w:sz w:val="24"/>
          <w:szCs w:val="24"/>
        </w:rPr>
        <w:t>), DITPR #11299.</w:t>
      </w:r>
    </w:p>
    <w:p w:rsidR="0008388B" w:rsidP="0008388B" w:rsidRDefault="0008388B">
      <w:pPr>
        <w:autoSpaceDE w:val="0"/>
        <w:autoSpaceDN w:val="0"/>
        <w:adjustRightInd w:val="0"/>
        <w:spacing w:after="0" w:line="240" w:lineRule="auto"/>
        <w:rPr>
          <w:rFonts w:ascii="Times New Roman" w:hAnsi="Times New Roman" w:cs="Times New Roman"/>
          <w:sz w:val="24"/>
          <w:szCs w:val="24"/>
        </w:rPr>
      </w:pPr>
    </w:p>
    <w:p w:rsidR="0008388B" w:rsidP="0008388B" w:rsidRDefault="0008388B">
      <w:pPr>
        <w:autoSpaceDE w:val="0"/>
        <w:autoSpaceDN w:val="0"/>
        <w:adjustRightInd w:val="0"/>
        <w:spacing w:after="0" w:line="240" w:lineRule="auto"/>
        <w:rPr>
          <w:rFonts w:ascii="Times New Roman" w:hAnsi="Times New Roman" w:cs="Times New Roman"/>
          <w:sz w:val="24"/>
          <w:szCs w:val="24"/>
        </w:rPr>
      </w:pPr>
    </w:p>
    <w:p w:rsidR="0008388B" w:rsidP="0008388B" w:rsidRDefault="00083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FFFF00"/>
          <w:sz w:val="24"/>
          <w:szCs w:val="24"/>
        </w:rPr>
        <w:t xml:space="preserve">ROUTINE USES: </w:t>
      </w:r>
      <w:r>
        <w:rPr>
          <w:rFonts w:ascii="Times New Roman" w:hAnsi="Times New Roman" w:cs="Times New Roman"/>
          <w:sz w:val="24"/>
          <w:szCs w:val="24"/>
        </w:rPr>
        <w:t xml:space="preserve">This form will be initiated by DoD staff and will be maintained in the initiating DoD offices and/or appropriate Human Resources/Security offices.  Information received as a result of this release may be used to assess interim/on-going or final suitability determination for personnel working with children in DoD sanctioned programs.   The DoD “Blanket Routine Uses” found at </w:t>
      </w:r>
      <w:r>
        <w:rPr>
          <w:rFonts w:ascii="Times New Roman" w:hAnsi="Times New Roman" w:cs="Times New Roman"/>
          <w:color w:val="008080"/>
          <w:sz w:val="24"/>
          <w:szCs w:val="24"/>
          <w:u w:val="single"/>
        </w:rPr>
        <w:t>http://dpcld.defense.gov/Privacy/SORNsIndex/Blanket-Routine-Uses/</w:t>
      </w:r>
      <w:r>
        <w:rPr>
          <w:rFonts w:ascii="Times New Roman" w:hAnsi="Times New Roman" w:cs="Times New Roman"/>
          <w:sz w:val="24"/>
          <w:szCs w:val="24"/>
        </w:rPr>
        <w:t xml:space="preserve"> may apply to these records.</w:t>
      </w: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08388B" w:rsidP="0008388B" w:rsidRDefault="0008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DISCLOSURE: </w:t>
      </w:r>
      <w:r>
        <w:rPr>
          <w:rFonts w:ascii="Times New Roman" w:hAnsi="Times New Roman" w:cs="Times New Roman"/>
          <w:sz w:val="24"/>
          <w:szCs w:val="24"/>
        </w:rPr>
        <w:t>Voluntary: however, failure to furnish all requested information may result in an unfavorable adjudication decision and may affect suitability of the individual to work with children.</w:t>
      </w:r>
    </w:p>
    <w:p w:rsidR="009E298C" w:rsidRDefault="0008388B">
      <w:bookmarkStart w:name="_GoBack" w:id="0"/>
      <w:bookmarkEnd w:id="0"/>
    </w:p>
    <w:sectPr w:rsidR="009E298C" w:rsidSect="00F2487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8B"/>
    <w:rsid w:val="0008388B"/>
    <w:rsid w:val="0069369D"/>
    <w:rsid w:val="00CB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21CC-D732-42DB-A0B6-12914A8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Brandon H CTR WHS ESD</dc:creator>
  <cp:keywords/>
  <dc:description/>
  <cp:lastModifiedBy>Kim, Brandon H CTR WHS ESD</cp:lastModifiedBy>
  <cp:revision>1</cp:revision>
  <dcterms:created xsi:type="dcterms:W3CDTF">2020-08-25T19:01:00Z</dcterms:created>
  <dcterms:modified xsi:type="dcterms:W3CDTF">2020-08-25T19:02:00Z</dcterms:modified>
</cp:coreProperties>
</file>