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52E59" w:rsidR="00E16968" w:rsidP="00052E59" w:rsidRDefault="00334C28" w14:paraId="42E06255" w14:textId="5D5FB88E">
      <w:pPr>
        <w:rPr>
          <w:sz w:val="24"/>
          <w:szCs w:val="24"/>
        </w:rPr>
      </w:pPr>
      <w:bookmarkStart w:name="_GoBack" w:id="0"/>
      <w:bookmarkEnd w:id="0"/>
      <w:r w:rsidRPr="00052E59">
        <w:rPr>
          <w:sz w:val="24"/>
          <w:szCs w:val="24"/>
        </w:rPr>
        <w:t>Attachment 3:</w:t>
      </w:r>
      <w:r w:rsidRPr="00052E59" w:rsidR="008A2E83">
        <w:rPr>
          <w:sz w:val="24"/>
          <w:szCs w:val="24"/>
        </w:rPr>
        <w:t xml:space="preserve">  </w:t>
      </w:r>
      <w:r w:rsidRPr="00052E59" w:rsidR="00E16968">
        <w:rPr>
          <w:sz w:val="24"/>
          <w:szCs w:val="24"/>
        </w:rPr>
        <w:t>Annual</w:t>
      </w:r>
      <w:r w:rsidRPr="00052E59" w:rsidR="008A2E83">
        <w:rPr>
          <w:sz w:val="24"/>
          <w:szCs w:val="24"/>
        </w:rPr>
        <w:t xml:space="preserve"> Update</w:t>
      </w:r>
      <w:r w:rsidRPr="00052E59" w:rsidR="00E16968">
        <w:rPr>
          <w:sz w:val="24"/>
          <w:szCs w:val="24"/>
        </w:rPr>
        <w:t xml:space="preserve"> Email</w:t>
      </w:r>
    </w:p>
    <w:p w:rsidR="00052E59" w:rsidP="00052E59" w:rsidRDefault="00D9588C" w14:paraId="352927BA" w14:textId="3C380D5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692240F1" wp14:anchorId="2617A69B">
                <wp:simplePos x="0" y="0"/>
                <wp:positionH relativeFrom="column">
                  <wp:posOffset>-3810</wp:posOffset>
                </wp:positionH>
                <wp:positionV relativeFrom="paragraph">
                  <wp:posOffset>40640</wp:posOffset>
                </wp:positionV>
                <wp:extent cx="5743575" cy="1287780"/>
                <wp:effectExtent l="0" t="0" r="28575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161E1" w:rsidR="003161E1" w:rsidP="003161E1" w:rsidRDefault="003161E1" w14:paraId="08D24E2A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</w:pPr>
                            <w:r w:rsidRPr="00313CF7"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 xml:space="preserve">OMB </w:t>
                            </w:r>
                            <w:r w:rsidRPr="003161E1"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>No.: 0925-</w:t>
                            </w:r>
                            <w:r w:rsidR="00A45702"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>0703</w:t>
                            </w:r>
                          </w:p>
                          <w:p w:rsidR="003161E1" w:rsidP="003161E1" w:rsidRDefault="003161E1" w14:paraId="070D4EE5" w14:textId="426F8B9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</w:pPr>
                            <w:r w:rsidRPr="003161E1"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 xml:space="preserve">Expiration Date:  </w:t>
                            </w:r>
                            <w:r w:rsidR="00D9588C"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>11/30/2020</w:t>
                            </w:r>
                          </w:p>
                          <w:p w:rsidRPr="003161E1" w:rsidR="002C6AD6" w:rsidP="003161E1" w:rsidRDefault="002C6AD6" w14:paraId="24984C0F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</w:pPr>
                          </w:p>
                          <w:p w:rsidRPr="00313CF7" w:rsidR="003161E1" w:rsidP="003161E1" w:rsidRDefault="003161E1" w14:paraId="01AA9D04" w14:textId="4C4C26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</w:pPr>
                            <w:r w:rsidRPr="003161E1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 xml:space="preserve">Public reporting burden for this collection of information is estimated to average </w:t>
                            </w:r>
                            <w:r w:rsidR="00FC6C7E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>5</w:t>
                            </w:r>
                            <w:r w:rsidRPr="003161E1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 xml:space="preserve"> minutes per response, including the time for reviewing instructions, searching existing data sources, gathering and maintaining the data needed, and completing and reviewing the collection of information. </w:t>
                            </w:r>
                            <w:r w:rsidRPr="003161E1">
                              <w:rPr>
                                <w:rFonts w:ascii="HelveticaNeueLTStd-Bd" w:hAnsi="HelveticaNeueLTStd-Bd" w:cs="HelveticaNeueLTStd-Bd"/>
                                <w:b/>
                                <w:sz w:val="16"/>
                                <w:szCs w:val="16"/>
                              </w:rPr>
                              <w:t>An agency may not conduct or sponsor, and a person is not required to respond to, a collection of information unless it displays a currently valid OMB control number</w:t>
                            </w:r>
                            <w:r w:rsidRPr="003161E1">
                              <w:rPr>
                                <w:rFonts w:ascii="HelveticaNeueLTStd-Roman" w:hAnsi="HelveticaNeueLTStd-Roman" w:cs="HelveticaNeueLTStd-Roman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Pr="003161E1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 xml:space="preserve"> Send comments regarding this burden estimate or any other aspect of this collection of information, including suggestions for reducing this burden </w:t>
                            </w:r>
                            <w:proofErr w:type="gramStart"/>
                            <w:r w:rsidRPr="003161E1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>to:</w:t>
                            </w:r>
                            <w:proofErr w:type="gramEnd"/>
                            <w:r w:rsidRPr="003161E1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 xml:space="preserve"> NIH, Project Clearance Branch, 6705 Rockledge Drive, MSC 7974, Bethesda, MD 20892-7974, ATTN: PRA (0925-</w:t>
                            </w:r>
                            <w:r w:rsidR="00D9588C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>0703</w:t>
                            </w:r>
                            <w:r w:rsidRPr="003161E1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>). Do not return the completed form to this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617A69B">
                <v:stroke joinstyle="miter"/>
                <v:path gradientshapeok="t" o:connecttype="rect"/>
              </v:shapetype>
              <v:shape id="Text Box 2" style="position:absolute;margin-left:-.3pt;margin-top:3.2pt;width:452.25pt;height:10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">
                <v:textbox>
                  <w:txbxContent>
                    <w:p w:rsidRPr="003161E1" w:rsidR="003161E1" w:rsidP="003161E1" w:rsidRDefault="003161E1" w14:paraId="08D24E2A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</w:pPr>
                      <w:r w:rsidRPr="00313CF7"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 xml:space="preserve">OMB </w:t>
                      </w:r>
                      <w:r w:rsidRPr="003161E1"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>No.: 0925-</w:t>
                      </w:r>
                      <w:r w:rsidR="00A45702"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>0703</w:t>
                      </w:r>
                    </w:p>
                    <w:p w:rsidR="003161E1" w:rsidP="003161E1" w:rsidRDefault="003161E1" w14:paraId="070D4EE5" w14:textId="426F8B9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</w:pPr>
                      <w:r w:rsidRPr="003161E1"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 xml:space="preserve">Expiration Date:  </w:t>
                      </w:r>
                      <w:r w:rsidR="00D9588C"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>11/30/2020</w:t>
                      </w:r>
                    </w:p>
                    <w:p w:rsidRPr="003161E1" w:rsidR="002C6AD6" w:rsidP="003161E1" w:rsidRDefault="002C6AD6" w14:paraId="24984C0F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</w:pPr>
                    </w:p>
                    <w:p w:rsidRPr="00313CF7" w:rsidR="003161E1" w:rsidP="003161E1" w:rsidRDefault="003161E1" w14:paraId="01AA9D04" w14:textId="4C4C26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</w:pPr>
                      <w:r w:rsidRPr="003161E1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 xml:space="preserve">Public reporting burden for this collection of information is estimated to average </w:t>
                      </w:r>
                      <w:r w:rsidR="00FC6C7E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>5</w:t>
                      </w:r>
                      <w:r w:rsidRPr="003161E1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 xml:space="preserve"> minutes per response, including the time for reviewing instructions, searching existing data sources, gathering and maintaining the data needed, and completing and reviewing the collection of information. </w:t>
                      </w:r>
                      <w:r w:rsidRPr="003161E1">
                        <w:rPr>
                          <w:rFonts w:ascii="HelveticaNeueLTStd-Bd" w:hAnsi="HelveticaNeueLTStd-Bd" w:cs="HelveticaNeueLTStd-Bd"/>
                          <w:b/>
                          <w:sz w:val="16"/>
                          <w:szCs w:val="16"/>
                        </w:rPr>
                        <w:t>An agency may not conduct or sponsor, and a person is not required to respond to, a collection of information unless it displays a currently valid OMB control number</w:t>
                      </w:r>
                      <w:r w:rsidRPr="003161E1">
                        <w:rPr>
                          <w:rFonts w:ascii="HelveticaNeueLTStd-Roman" w:hAnsi="HelveticaNeueLTStd-Roman" w:cs="HelveticaNeueLTStd-Roman"/>
                          <w:b/>
                          <w:sz w:val="16"/>
                          <w:szCs w:val="16"/>
                        </w:rPr>
                        <w:t>.</w:t>
                      </w:r>
                      <w:r w:rsidRPr="003161E1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 xml:space="preserve"> Send comments regarding this burden estimate or any other aspect of this collection of information, including suggestions for reducing this burden </w:t>
                      </w:r>
                      <w:proofErr w:type="gramStart"/>
                      <w:r w:rsidRPr="003161E1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>to:</w:t>
                      </w:r>
                      <w:proofErr w:type="gramEnd"/>
                      <w:r w:rsidRPr="003161E1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 xml:space="preserve"> NIH, Project Clearance Branch, 6705 Rockledge Drive, MSC 7974, Bethesda, MD 20892-7974, ATTN: PRA (0925-</w:t>
                      </w:r>
                      <w:r w:rsidR="00D9588C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>0703</w:t>
                      </w:r>
                      <w:r w:rsidRPr="003161E1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>). Do not return the completed form to this address.</w:t>
                      </w:r>
                    </w:p>
                  </w:txbxContent>
                </v:textbox>
              </v:shape>
            </w:pict>
          </mc:Fallback>
        </mc:AlternateContent>
      </w:r>
    </w:p>
    <w:p w:rsidR="003161E1" w:rsidP="00052E59" w:rsidRDefault="003161E1" w14:paraId="06E5E40A" w14:textId="77777777">
      <w:pPr>
        <w:rPr>
          <w:sz w:val="24"/>
          <w:szCs w:val="24"/>
        </w:rPr>
      </w:pPr>
    </w:p>
    <w:p w:rsidR="003161E1" w:rsidP="00052E59" w:rsidRDefault="003161E1" w14:paraId="3C6A0277" w14:textId="77777777">
      <w:pPr>
        <w:rPr>
          <w:sz w:val="24"/>
          <w:szCs w:val="24"/>
        </w:rPr>
      </w:pPr>
    </w:p>
    <w:p w:rsidR="003161E1" w:rsidP="00052E59" w:rsidRDefault="003161E1" w14:paraId="49ED56DD" w14:textId="77777777">
      <w:pPr>
        <w:rPr>
          <w:sz w:val="24"/>
          <w:szCs w:val="24"/>
        </w:rPr>
      </w:pPr>
    </w:p>
    <w:p w:rsidR="003161E1" w:rsidP="00052E59" w:rsidRDefault="003161E1" w14:paraId="312A28A3" w14:textId="77777777">
      <w:pPr>
        <w:rPr>
          <w:sz w:val="24"/>
          <w:szCs w:val="24"/>
        </w:rPr>
      </w:pPr>
    </w:p>
    <w:p w:rsidR="003161E1" w:rsidP="00052E59" w:rsidRDefault="008A2E83" w14:paraId="3965D294" w14:textId="77777777">
      <w:pPr>
        <w:rPr>
          <w:sz w:val="24"/>
          <w:szCs w:val="24"/>
        </w:rPr>
      </w:pPr>
      <w:r w:rsidRPr="00052E59">
        <w:rPr>
          <w:sz w:val="24"/>
          <w:szCs w:val="24"/>
        </w:rPr>
        <w:t xml:space="preserve">The National Cancer Institute would like to confirm that the biospecimen information you submitted to the Specimen Resource Locator </w:t>
      </w:r>
      <w:r w:rsidR="00052E59">
        <w:rPr>
          <w:sz w:val="24"/>
          <w:szCs w:val="24"/>
        </w:rPr>
        <w:t xml:space="preserve">(SRL) </w:t>
      </w:r>
      <w:r w:rsidRPr="00052E59">
        <w:rPr>
          <w:sz w:val="24"/>
          <w:szCs w:val="24"/>
        </w:rPr>
        <w:t xml:space="preserve">is accurate.  </w:t>
      </w:r>
      <w:r w:rsidR="003161E1">
        <w:rPr>
          <w:sz w:val="24"/>
          <w:szCs w:val="24"/>
        </w:rPr>
        <w:t xml:space="preserve">This is an annual request to update and ensure that the information in the SRL is accurate and complete.  </w:t>
      </w:r>
    </w:p>
    <w:p w:rsidRPr="00052E59" w:rsidR="00E16968" w:rsidP="00052E59" w:rsidRDefault="008A2E83" w14:paraId="124C37AF" w14:textId="77777777">
      <w:pPr>
        <w:rPr>
          <w:sz w:val="24"/>
          <w:szCs w:val="24"/>
        </w:rPr>
      </w:pPr>
      <w:r w:rsidRPr="00052E59">
        <w:rPr>
          <w:sz w:val="24"/>
          <w:szCs w:val="24"/>
        </w:rPr>
        <w:t>Please consider whether:</w:t>
      </w:r>
    </w:p>
    <w:p w:rsidRPr="00052E59" w:rsidR="008A2E83" w:rsidP="00052E59" w:rsidRDefault="008A2E83" w14:paraId="1100E5BB" w14:textId="77777777">
      <w:pPr>
        <w:ind w:left="720"/>
        <w:rPr>
          <w:sz w:val="24"/>
          <w:szCs w:val="24"/>
        </w:rPr>
      </w:pPr>
      <w:r w:rsidRPr="00052E59">
        <w:rPr>
          <w:sz w:val="24"/>
          <w:szCs w:val="24"/>
        </w:rPr>
        <w:t>Y</w:t>
      </w:r>
      <w:r w:rsidRPr="00052E59" w:rsidR="00E16968">
        <w:rPr>
          <w:sz w:val="24"/>
          <w:szCs w:val="24"/>
        </w:rPr>
        <w:t xml:space="preserve">ou </w:t>
      </w:r>
      <w:r w:rsidRPr="00052E59">
        <w:rPr>
          <w:sz w:val="24"/>
          <w:szCs w:val="24"/>
        </w:rPr>
        <w:t xml:space="preserve">are </w:t>
      </w:r>
      <w:r w:rsidRPr="00052E59" w:rsidR="00E16968">
        <w:rPr>
          <w:sz w:val="24"/>
          <w:szCs w:val="24"/>
        </w:rPr>
        <w:t>an active participant</w:t>
      </w:r>
      <w:r w:rsidRPr="00052E59">
        <w:rPr>
          <w:sz w:val="24"/>
          <w:szCs w:val="24"/>
        </w:rPr>
        <w:t>?</w:t>
      </w:r>
    </w:p>
    <w:p w:rsidRPr="00052E59" w:rsidR="00E65D38" w:rsidP="00052E59" w:rsidRDefault="008A2E83" w14:paraId="6A79F067" w14:textId="77777777">
      <w:pPr>
        <w:ind w:left="720"/>
        <w:rPr>
          <w:sz w:val="24"/>
          <w:szCs w:val="24"/>
        </w:rPr>
      </w:pPr>
      <w:r w:rsidRPr="00052E59">
        <w:rPr>
          <w:sz w:val="24"/>
          <w:szCs w:val="24"/>
        </w:rPr>
        <w:t>Are y</w:t>
      </w:r>
      <w:r w:rsidRPr="00052E59" w:rsidR="00E16968">
        <w:rPr>
          <w:sz w:val="24"/>
          <w:szCs w:val="24"/>
        </w:rPr>
        <w:t>our resources still operating?</w:t>
      </w:r>
    </w:p>
    <w:p w:rsidRPr="00052E59" w:rsidR="00E16968" w:rsidP="00052E59" w:rsidRDefault="008A2E83" w14:paraId="63088578" w14:textId="77777777">
      <w:pPr>
        <w:ind w:left="720"/>
        <w:rPr>
          <w:sz w:val="24"/>
          <w:szCs w:val="24"/>
        </w:rPr>
      </w:pPr>
      <w:r w:rsidRPr="00052E59">
        <w:rPr>
          <w:sz w:val="24"/>
          <w:szCs w:val="24"/>
        </w:rPr>
        <w:t>Y</w:t>
      </w:r>
      <w:r w:rsidRPr="00052E59" w:rsidR="00E16968">
        <w:rPr>
          <w:sz w:val="24"/>
          <w:szCs w:val="24"/>
        </w:rPr>
        <w:t xml:space="preserve">our inventory </w:t>
      </w:r>
      <w:r w:rsidR="00052E59">
        <w:rPr>
          <w:sz w:val="24"/>
          <w:szCs w:val="24"/>
        </w:rPr>
        <w:t xml:space="preserve">is </w:t>
      </w:r>
      <w:r w:rsidRPr="00052E59" w:rsidR="00E16968">
        <w:rPr>
          <w:sz w:val="24"/>
          <w:szCs w:val="24"/>
        </w:rPr>
        <w:t>current in terms of types of specimens and numbers?</w:t>
      </w:r>
    </w:p>
    <w:p w:rsidRPr="00052E59" w:rsidR="00E16968" w:rsidP="00052E59" w:rsidRDefault="008A2E83" w14:paraId="58F53591" w14:textId="77777777">
      <w:pPr>
        <w:rPr>
          <w:sz w:val="24"/>
          <w:szCs w:val="24"/>
        </w:rPr>
      </w:pPr>
      <w:r w:rsidRPr="00052E59">
        <w:rPr>
          <w:sz w:val="24"/>
          <w:szCs w:val="24"/>
        </w:rPr>
        <w:t>If you answer</w:t>
      </w:r>
      <w:r w:rsidRPr="00052E59" w:rsidR="00052E59">
        <w:rPr>
          <w:sz w:val="24"/>
          <w:szCs w:val="24"/>
        </w:rPr>
        <w:t>ed</w:t>
      </w:r>
      <w:r w:rsidRPr="00052E59">
        <w:rPr>
          <w:sz w:val="24"/>
          <w:szCs w:val="24"/>
        </w:rPr>
        <w:t xml:space="preserve"> </w:t>
      </w:r>
      <w:r w:rsidRPr="00052E59" w:rsidR="00052E59">
        <w:rPr>
          <w:sz w:val="24"/>
          <w:szCs w:val="24"/>
        </w:rPr>
        <w:t>“</w:t>
      </w:r>
      <w:r w:rsidRPr="00052E59">
        <w:rPr>
          <w:sz w:val="24"/>
          <w:szCs w:val="24"/>
        </w:rPr>
        <w:t>no</w:t>
      </w:r>
      <w:r w:rsidRPr="00052E59" w:rsidR="00052E59">
        <w:rPr>
          <w:sz w:val="24"/>
          <w:szCs w:val="24"/>
        </w:rPr>
        <w:t>”</w:t>
      </w:r>
      <w:r w:rsidRPr="00052E59">
        <w:rPr>
          <w:sz w:val="24"/>
          <w:szCs w:val="24"/>
        </w:rPr>
        <w:t xml:space="preserve"> to any of the above questions, please return to</w:t>
      </w:r>
      <w:r w:rsidRPr="00052E59" w:rsidR="00E16968">
        <w:rPr>
          <w:sz w:val="24"/>
          <w:szCs w:val="24"/>
        </w:rPr>
        <w:t xml:space="preserve"> the </w:t>
      </w:r>
      <w:r w:rsidRPr="00052E59" w:rsidR="00052E59">
        <w:rPr>
          <w:sz w:val="24"/>
          <w:szCs w:val="24"/>
        </w:rPr>
        <w:t xml:space="preserve">SRL </w:t>
      </w:r>
      <w:r w:rsidRPr="00052E59" w:rsidR="00E16968">
        <w:rPr>
          <w:sz w:val="24"/>
          <w:szCs w:val="24"/>
        </w:rPr>
        <w:t xml:space="preserve">website </w:t>
      </w:r>
      <w:hyperlink w:history="1" r:id="rId4">
        <w:r w:rsidRPr="0095599C" w:rsidR="00052E59">
          <w:rPr>
            <w:rStyle w:val="Hyperlink"/>
            <w:sz w:val="24"/>
            <w:szCs w:val="24"/>
          </w:rPr>
          <w:t>https://specimens.cancer.gov/</w:t>
        </w:r>
        <w:r w:rsidRPr="0095599C" w:rsidR="0095599C">
          <w:rPr>
            <w:rStyle w:val="Hyperlink"/>
            <w:sz w:val="24"/>
            <w:szCs w:val="24"/>
          </w:rPr>
          <w:t xml:space="preserve"> </w:t>
        </w:r>
      </w:hyperlink>
      <w:r w:rsidRPr="00052E59" w:rsidR="00052E59">
        <w:rPr>
          <w:color w:val="000000"/>
          <w:sz w:val="24"/>
          <w:szCs w:val="24"/>
        </w:rPr>
        <w:t xml:space="preserve"> </w:t>
      </w:r>
      <w:r w:rsidRPr="00052E59" w:rsidR="00E16968">
        <w:rPr>
          <w:sz w:val="24"/>
          <w:szCs w:val="24"/>
        </w:rPr>
        <w:t>and update the inventory and website link</w:t>
      </w:r>
      <w:r w:rsidR="003161E1">
        <w:rPr>
          <w:sz w:val="24"/>
          <w:szCs w:val="24"/>
        </w:rPr>
        <w:t xml:space="preserve"> to “How to Add a Collection</w:t>
      </w:r>
      <w:r w:rsidRPr="00052E59" w:rsidR="00E16968">
        <w:rPr>
          <w:sz w:val="24"/>
          <w:szCs w:val="24"/>
        </w:rPr>
        <w:t>.</w:t>
      </w:r>
      <w:r w:rsidR="003161E1">
        <w:rPr>
          <w:sz w:val="24"/>
          <w:szCs w:val="24"/>
        </w:rPr>
        <w:t>”</w:t>
      </w:r>
    </w:p>
    <w:p w:rsidRPr="00052E59" w:rsidR="00052E59" w:rsidP="00052E59" w:rsidRDefault="00052E59" w14:paraId="5214E7DF" w14:textId="77777777">
      <w:pPr>
        <w:rPr>
          <w:sz w:val="24"/>
          <w:szCs w:val="24"/>
        </w:rPr>
      </w:pPr>
      <w:r w:rsidRPr="00052E59">
        <w:rPr>
          <w:sz w:val="24"/>
          <w:szCs w:val="24"/>
        </w:rPr>
        <w:t>Should you have any questions, feel free to contact me at 240-276-5959 or peterjo@mail.nih.gov.</w:t>
      </w:r>
    </w:p>
    <w:p w:rsidR="00052E59" w:rsidP="00052E59" w:rsidRDefault="00052E59" w14:paraId="07103AF2" w14:textId="77777777">
      <w:pPr>
        <w:rPr>
          <w:sz w:val="24"/>
          <w:szCs w:val="24"/>
        </w:rPr>
      </w:pPr>
    </w:p>
    <w:p w:rsidRPr="00052E59" w:rsidR="008A2E83" w:rsidP="00052E59" w:rsidRDefault="008A2E83" w14:paraId="14B1FCBB" w14:textId="77777777">
      <w:pPr>
        <w:rPr>
          <w:sz w:val="24"/>
          <w:szCs w:val="24"/>
        </w:rPr>
      </w:pPr>
      <w:r w:rsidRPr="00052E59">
        <w:rPr>
          <w:sz w:val="24"/>
          <w:szCs w:val="24"/>
        </w:rPr>
        <w:t>Sincerely yours,</w:t>
      </w:r>
    </w:p>
    <w:p w:rsidR="00052E59" w:rsidP="00052E59" w:rsidRDefault="00052E59" w14:paraId="0B3948DC" w14:textId="77777777">
      <w:pPr>
        <w:spacing w:after="0" w:line="240" w:lineRule="auto"/>
        <w:rPr>
          <w:sz w:val="24"/>
          <w:szCs w:val="24"/>
        </w:rPr>
      </w:pPr>
    </w:p>
    <w:p w:rsidRPr="00052E59" w:rsidR="008A2E83" w:rsidP="00052E59" w:rsidRDefault="00052E59" w14:paraId="2FACD8DE" w14:textId="77777777">
      <w:pPr>
        <w:spacing w:after="0" w:line="240" w:lineRule="auto"/>
        <w:rPr>
          <w:sz w:val="24"/>
          <w:szCs w:val="24"/>
        </w:rPr>
      </w:pPr>
      <w:r w:rsidRPr="00052E59">
        <w:rPr>
          <w:sz w:val="24"/>
          <w:szCs w:val="24"/>
        </w:rPr>
        <w:t>Joanne Demchok</w:t>
      </w:r>
    </w:p>
    <w:p w:rsidRPr="00052E59" w:rsidR="00052E59" w:rsidP="00052E59" w:rsidRDefault="00052E59" w14:paraId="1508984A" w14:textId="77777777">
      <w:pPr>
        <w:spacing w:after="0" w:line="240" w:lineRule="auto"/>
        <w:rPr>
          <w:sz w:val="24"/>
          <w:szCs w:val="24"/>
        </w:rPr>
      </w:pPr>
      <w:r w:rsidRPr="00052E59">
        <w:rPr>
          <w:sz w:val="24"/>
          <w:szCs w:val="24"/>
        </w:rPr>
        <w:t xml:space="preserve">Program Director, </w:t>
      </w:r>
    </w:p>
    <w:p w:rsidRPr="00052E59" w:rsidR="00052E59" w:rsidP="00052E59" w:rsidRDefault="00052E59" w14:paraId="05C707FB" w14:textId="77777777">
      <w:pPr>
        <w:spacing w:after="0" w:line="240" w:lineRule="auto"/>
        <w:rPr>
          <w:sz w:val="24"/>
          <w:szCs w:val="24"/>
        </w:rPr>
      </w:pPr>
      <w:r w:rsidRPr="00052E59">
        <w:rPr>
          <w:sz w:val="24"/>
          <w:szCs w:val="24"/>
        </w:rPr>
        <w:t>Cancer Diagnosis Program</w:t>
      </w:r>
      <w:r>
        <w:rPr>
          <w:sz w:val="24"/>
          <w:szCs w:val="24"/>
        </w:rPr>
        <w:t>,</w:t>
      </w:r>
    </w:p>
    <w:p w:rsidRPr="00052E59" w:rsidR="00052E59" w:rsidP="00052E59" w:rsidRDefault="00052E59" w14:paraId="3F89EB65" w14:textId="77777777">
      <w:pPr>
        <w:spacing w:after="0" w:line="240" w:lineRule="auto"/>
        <w:rPr>
          <w:sz w:val="24"/>
          <w:szCs w:val="24"/>
        </w:rPr>
      </w:pPr>
      <w:r w:rsidRPr="00052E59">
        <w:rPr>
          <w:sz w:val="24"/>
          <w:szCs w:val="24"/>
        </w:rPr>
        <w:t>Division of Cancer Treatment and Diagnosis (DCTD),</w:t>
      </w:r>
    </w:p>
    <w:p w:rsidRPr="00052E59" w:rsidR="00052E59" w:rsidP="00052E59" w:rsidRDefault="00052E59" w14:paraId="291858E9" w14:textId="77777777">
      <w:pPr>
        <w:spacing w:after="0" w:line="240" w:lineRule="auto"/>
        <w:rPr>
          <w:sz w:val="24"/>
          <w:szCs w:val="24"/>
        </w:rPr>
      </w:pPr>
      <w:r w:rsidRPr="00052E59">
        <w:rPr>
          <w:sz w:val="24"/>
          <w:szCs w:val="24"/>
        </w:rPr>
        <w:t>National Cancer Institute</w:t>
      </w:r>
    </w:p>
    <w:sectPr w:rsidRPr="00052E59" w:rsidR="00052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ExMjcwMjKwsDQ3MjRT0lEKTi0uzszPAykwrgUAe0UG6ywAAAA="/>
  </w:docVars>
  <w:rsids>
    <w:rsidRoot w:val="00E16968"/>
    <w:rsid w:val="00002560"/>
    <w:rsid w:val="00006D6A"/>
    <w:rsid w:val="00020458"/>
    <w:rsid w:val="00037AC1"/>
    <w:rsid w:val="0004069B"/>
    <w:rsid w:val="00052E59"/>
    <w:rsid w:val="00083DE3"/>
    <w:rsid w:val="00095042"/>
    <w:rsid w:val="000A2EEC"/>
    <w:rsid w:val="000A393E"/>
    <w:rsid w:val="000A42B4"/>
    <w:rsid w:val="000E2CFE"/>
    <w:rsid w:val="001228CD"/>
    <w:rsid w:val="00130E1A"/>
    <w:rsid w:val="00137BD3"/>
    <w:rsid w:val="001414A3"/>
    <w:rsid w:val="00152C7F"/>
    <w:rsid w:val="0018474B"/>
    <w:rsid w:val="001C66D4"/>
    <w:rsid w:val="001D5900"/>
    <w:rsid w:val="00201577"/>
    <w:rsid w:val="00210BCF"/>
    <w:rsid w:val="002369A1"/>
    <w:rsid w:val="00262F36"/>
    <w:rsid w:val="0028002C"/>
    <w:rsid w:val="002839DC"/>
    <w:rsid w:val="002920E8"/>
    <w:rsid w:val="00294C0D"/>
    <w:rsid w:val="00296D72"/>
    <w:rsid w:val="002A1D60"/>
    <w:rsid w:val="002C53A0"/>
    <w:rsid w:val="002C6AD6"/>
    <w:rsid w:val="002D0509"/>
    <w:rsid w:val="002D184D"/>
    <w:rsid w:val="002D5FDC"/>
    <w:rsid w:val="002E58C3"/>
    <w:rsid w:val="002F1C41"/>
    <w:rsid w:val="002F5CF2"/>
    <w:rsid w:val="00300AE9"/>
    <w:rsid w:val="003161E1"/>
    <w:rsid w:val="00321144"/>
    <w:rsid w:val="00327645"/>
    <w:rsid w:val="00334886"/>
    <w:rsid w:val="00334C28"/>
    <w:rsid w:val="0033542E"/>
    <w:rsid w:val="00357B4B"/>
    <w:rsid w:val="00366B16"/>
    <w:rsid w:val="00367346"/>
    <w:rsid w:val="00376564"/>
    <w:rsid w:val="00381EB6"/>
    <w:rsid w:val="00394FF5"/>
    <w:rsid w:val="003B4C87"/>
    <w:rsid w:val="003B5B2E"/>
    <w:rsid w:val="003C68EB"/>
    <w:rsid w:val="003D2F9D"/>
    <w:rsid w:val="003F4649"/>
    <w:rsid w:val="003F4B16"/>
    <w:rsid w:val="003F7025"/>
    <w:rsid w:val="00417471"/>
    <w:rsid w:val="0042039F"/>
    <w:rsid w:val="00425538"/>
    <w:rsid w:val="004503FE"/>
    <w:rsid w:val="0047539F"/>
    <w:rsid w:val="00475AFB"/>
    <w:rsid w:val="004A70D3"/>
    <w:rsid w:val="004E151F"/>
    <w:rsid w:val="004E6B09"/>
    <w:rsid w:val="004F23DA"/>
    <w:rsid w:val="00501C2A"/>
    <w:rsid w:val="005024CE"/>
    <w:rsid w:val="0051652F"/>
    <w:rsid w:val="005831DC"/>
    <w:rsid w:val="005953B3"/>
    <w:rsid w:val="00597919"/>
    <w:rsid w:val="005B5D9E"/>
    <w:rsid w:val="00602E2D"/>
    <w:rsid w:val="006404E5"/>
    <w:rsid w:val="00655A7F"/>
    <w:rsid w:val="0066634D"/>
    <w:rsid w:val="006741A6"/>
    <w:rsid w:val="0068388B"/>
    <w:rsid w:val="00695E32"/>
    <w:rsid w:val="006B4B67"/>
    <w:rsid w:val="006B5513"/>
    <w:rsid w:val="006B7261"/>
    <w:rsid w:val="006C5DAA"/>
    <w:rsid w:val="006D2F23"/>
    <w:rsid w:val="00742738"/>
    <w:rsid w:val="00744590"/>
    <w:rsid w:val="007545E5"/>
    <w:rsid w:val="00780A9D"/>
    <w:rsid w:val="00795017"/>
    <w:rsid w:val="007A27B5"/>
    <w:rsid w:val="007A725E"/>
    <w:rsid w:val="007B4888"/>
    <w:rsid w:val="007B515E"/>
    <w:rsid w:val="007C4AD9"/>
    <w:rsid w:val="007E0752"/>
    <w:rsid w:val="007F3E57"/>
    <w:rsid w:val="007F60B0"/>
    <w:rsid w:val="00816271"/>
    <w:rsid w:val="00841BBC"/>
    <w:rsid w:val="008422B7"/>
    <w:rsid w:val="0085222A"/>
    <w:rsid w:val="00857289"/>
    <w:rsid w:val="008637D9"/>
    <w:rsid w:val="00866515"/>
    <w:rsid w:val="008762B1"/>
    <w:rsid w:val="008A2E83"/>
    <w:rsid w:val="008C0C1C"/>
    <w:rsid w:val="008C18E2"/>
    <w:rsid w:val="008D270F"/>
    <w:rsid w:val="008E1E67"/>
    <w:rsid w:val="008F4B90"/>
    <w:rsid w:val="008F6686"/>
    <w:rsid w:val="00905299"/>
    <w:rsid w:val="00913F14"/>
    <w:rsid w:val="00922A37"/>
    <w:rsid w:val="00943C11"/>
    <w:rsid w:val="0095599C"/>
    <w:rsid w:val="009622FB"/>
    <w:rsid w:val="009841B1"/>
    <w:rsid w:val="00987304"/>
    <w:rsid w:val="00990B4A"/>
    <w:rsid w:val="009A3E81"/>
    <w:rsid w:val="009B134F"/>
    <w:rsid w:val="009D2B50"/>
    <w:rsid w:val="009E28E6"/>
    <w:rsid w:val="009F1168"/>
    <w:rsid w:val="00A12B1B"/>
    <w:rsid w:val="00A13CA2"/>
    <w:rsid w:val="00A32BD8"/>
    <w:rsid w:val="00A440F3"/>
    <w:rsid w:val="00A45702"/>
    <w:rsid w:val="00A54ED6"/>
    <w:rsid w:val="00A650A4"/>
    <w:rsid w:val="00A675DA"/>
    <w:rsid w:val="00A84631"/>
    <w:rsid w:val="00A84A30"/>
    <w:rsid w:val="00A84EF5"/>
    <w:rsid w:val="00A90FCA"/>
    <w:rsid w:val="00AA099C"/>
    <w:rsid w:val="00AB0409"/>
    <w:rsid w:val="00AB1F23"/>
    <w:rsid w:val="00AD6A53"/>
    <w:rsid w:val="00B24946"/>
    <w:rsid w:val="00B50D68"/>
    <w:rsid w:val="00B565B8"/>
    <w:rsid w:val="00B63B1A"/>
    <w:rsid w:val="00B645C7"/>
    <w:rsid w:val="00B7099A"/>
    <w:rsid w:val="00B80C3F"/>
    <w:rsid w:val="00B9029E"/>
    <w:rsid w:val="00BA043C"/>
    <w:rsid w:val="00BC1B0D"/>
    <w:rsid w:val="00BE7AA6"/>
    <w:rsid w:val="00C04F24"/>
    <w:rsid w:val="00C22292"/>
    <w:rsid w:val="00C409A1"/>
    <w:rsid w:val="00C46C39"/>
    <w:rsid w:val="00C6149A"/>
    <w:rsid w:val="00C75B9F"/>
    <w:rsid w:val="00C83AE4"/>
    <w:rsid w:val="00CA4EC9"/>
    <w:rsid w:val="00CB09AF"/>
    <w:rsid w:val="00CD2B27"/>
    <w:rsid w:val="00CD6AC3"/>
    <w:rsid w:val="00D328B8"/>
    <w:rsid w:val="00D37BBA"/>
    <w:rsid w:val="00D63F7C"/>
    <w:rsid w:val="00D9588C"/>
    <w:rsid w:val="00DB0576"/>
    <w:rsid w:val="00DB47BD"/>
    <w:rsid w:val="00DD074A"/>
    <w:rsid w:val="00DD134C"/>
    <w:rsid w:val="00DD27B0"/>
    <w:rsid w:val="00DE33D1"/>
    <w:rsid w:val="00DF00CE"/>
    <w:rsid w:val="00E16968"/>
    <w:rsid w:val="00E340F2"/>
    <w:rsid w:val="00E4120E"/>
    <w:rsid w:val="00E42767"/>
    <w:rsid w:val="00E5636D"/>
    <w:rsid w:val="00E623BB"/>
    <w:rsid w:val="00E65D38"/>
    <w:rsid w:val="00E73570"/>
    <w:rsid w:val="00E76D65"/>
    <w:rsid w:val="00E82437"/>
    <w:rsid w:val="00EA3B10"/>
    <w:rsid w:val="00F27997"/>
    <w:rsid w:val="00F44D43"/>
    <w:rsid w:val="00F53098"/>
    <w:rsid w:val="00F65B11"/>
    <w:rsid w:val="00F718B0"/>
    <w:rsid w:val="00F7605D"/>
    <w:rsid w:val="00F8340F"/>
    <w:rsid w:val="00F86C8F"/>
    <w:rsid w:val="00FC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49ED9"/>
  <w15:docId w15:val="{55892863-4F07-40DB-A513-9AB5427B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2E5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52E5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1E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161E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01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5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5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577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015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ecimens.cancer.gov/%20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953</CharactersWithSpaces>
  <SharedDoc>false</SharedDoc>
  <HLinks>
    <vt:vector size="6" baseType="variant">
      <vt:variant>
        <vt:i4>5111808</vt:i4>
      </vt:variant>
      <vt:variant>
        <vt:i4>0</vt:i4>
      </vt:variant>
      <vt:variant>
        <vt:i4>0</vt:i4>
      </vt:variant>
      <vt:variant>
        <vt:i4>5</vt:i4>
      </vt:variant>
      <vt:variant>
        <vt:lpwstr>https://specimens.cancer.gov/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Horovitch-Kelley</dc:creator>
  <cp:lastModifiedBy>Abdelmouti, Tawanda (NIH/OD) [E]</cp:lastModifiedBy>
  <cp:revision>2</cp:revision>
  <dcterms:created xsi:type="dcterms:W3CDTF">2020-06-09T18:35:00Z</dcterms:created>
  <dcterms:modified xsi:type="dcterms:W3CDTF">2020-06-09T18:35:00Z</dcterms:modified>
</cp:coreProperties>
</file>