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9BA" w:rsidRDefault="002749BA">
      <w:r w:rsidRPr="002749BA">
        <w:rPr>
          <w:rFonts w:ascii="Arial" w:hAnsi="Arial" w:eastAsia="Times New Roman" w:cs="Arial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4206DEA" wp14:anchorId="5F1DC521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4267200" cy="288290"/>
                <wp:effectExtent l="0" t="0" r="19050" b="1651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2882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300FA5" w:rsidR="002749BA" w:rsidP="00300FA5" w:rsidRDefault="00300FA5">
                            <w:pPr>
                              <w:shd w:val="clear" w:color="auto" w:fill="FFFFFF" w:themeFill="background1"/>
                            </w:pPr>
                            <w:r>
                              <w:t xml:space="preserve">Appendix </w:t>
                            </w:r>
                            <w:r w:rsidR="00BA4F2B">
                              <w:t>B14: N-SUMHSS Information Website</w:t>
                            </w:r>
                            <w:r>
                              <w:t xml:space="preserve"> (Prototype)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F1DC521">
                <v:stroke joinstyle="miter"/>
                <v:path gradientshapeok="t" o:connecttype="rect"/>
              </v:shapetype>
              <v:shape id="Text Box 2" style="position:absolute;margin-left:0;margin-top:.4pt;width:336pt;height:22.7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fill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">
                <v:textbox>
                  <w:txbxContent>
                    <w:p w:rsidRPr="00300FA5" w:rsidR="002749BA" w:rsidP="00300FA5" w:rsidRDefault="00300FA5">
                      <w:pPr>
                        <w:shd w:val="clear" w:color="auto" w:fill="FFFFFF" w:themeFill="background1"/>
                      </w:pPr>
                      <w:r>
                        <w:t xml:space="preserve">Appendix </w:t>
                      </w:r>
                      <w:r w:rsidR="00BA4F2B">
                        <w:t>B14: N-SUMHSS Information Website</w:t>
                      </w:r>
                      <w:r>
                        <w:t xml:space="preserve"> (Prototype)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749BA" w:rsidRDefault="002749BA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7"/>
        <w:gridCol w:w="112"/>
        <w:gridCol w:w="7029"/>
        <w:gridCol w:w="112"/>
      </w:tblGrid>
      <w:tr w:rsidRPr="00495343" w:rsidR="00495343" w:rsidTr="002749BA">
        <w:trPr>
          <w:tblCellSpacing w:w="0" w:type="dxa"/>
        </w:trPr>
        <w:tc>
          <w:tcPr>
            <w:tcW w:w="4940" w:type="pct"/>
            <w:gridSpan w:val="3"/>
            <w:hideMark/>
          </w:tcPr>
          <w:p w:rsidRPr="00495343" w:rsidR="00495343" w:rsidP="00495343" w:rsidRDefault="002749BA">
            <w:pPr>
              <w:spacing w:after="0" w:line="240" w:lineRule="auto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36"/>
                <w:sz w:val="29"/>
                <w:szCs w:val="2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36"/>
                <w:sz w:val="29"/>
                <w:szCs w:val="29"/>
              </w:rPr>
              <w:t xml:space="preserve">NATIONAL SUBSTANCE </w:t>
            </w:r>
            <w:r w:rsidRPr="00495343" w:rsidR="00495343">
              <w:rPr>
                <w:rFonts w:ascii="Times New Roman" w:hAnsi="Times New Roman" w:eastAsia="Times New Roman" w:cs="Times New Roman"/>
                <w:b/>
                <w:bCs/>
                <w:color w:val="000000"/>
                <w:kern w:val="36"/>
                <w:sz w:val="29"/>
                <w:szCs w:val="29"/>
              </w:rPr>
              <w:t xml:space="preserve">USE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36"/>
                <w:sz w:val="29"/>
                <w:szCs w:val="29"/>
              </w:rPr>
              <w:t xml:space="preserve">AND MENTAL HEALTH </w:t>
            </w:r>
            <w:r w:rsidRPr="00495343" w:rsidR="00495343">
              <w:rPr>
                <w:rFonts w:ascii="Times New Roman" w:hAnsi="Times New Roman" w:eastAsia="Times New Roman" w:cs="Times New Roman"/>
                <w:b/>
                <w:bCs/>
                <w:color w:val="000000"/>
                <w:kern w:val="36"/>
                <w:sz w:val="29"/>
                <w:szCs w:val="29"/>
              </w:rPr>
              <w:t>SERVICES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36"/>
                <w:sz w:val="29"/>
                <w:szCs w:val="29"/>
              </w:rPr>
              <w:t xml:space="preserve"> SURVEY (N-SUMHS</w:t>
            </w:r>
            <w:r w:rsidRPr="00495343" w:rsidR="00495343">
              <w:rPr>
                <w:rFonts w:ascii="Times New Roman" w:hAnsi="Times New Roman" w:eastAsia="Times New Roman" w:cs="Times New Roman"/>
                <w:b/>
                <w:bCs/>
                <w:color w:val="000000"/>
                <w:kern w:val="36"/>
                <w:sz w:val="29"/>
                <w:szCs w:val="29"/>
              </w:rPr>
              <w:t>S)</w:t>
            </w:r>
          </w:p>
          <w:p w:rsidRPr="00495343" w:rsidR="00495343" w:rsidP="00495343" w:rsidRDefault="00495343">
            <w:pPr>
              <w:spacing w:after="0" w:line="240" w:lineRule="auto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5343"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Sponsored by the Substance Abuse and Mental Health Services Administration (SAMHSA)</w:t>
            </w:r>
            <w:bookmarkStart w:name="_GoBack" w:id="0"/>
            <w:bookmarkEnd w:id="0"/>
          </w:p>
          <w:p w:rsidRPr="00495343" w:rsidR="00495343" w:rsidP="00495343" w:rsidRDefault="00495343">
            <w:pPr>
              <w:spacing w:after="0" w:line="240" w:lineRule="auto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5343"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U.S. Department of Health and Human Services (HHS)</w:t>
            </w:r>
          </w:p>
          <w:p w:rsidRPr="00495343" w:rsidR="00495343" w:rsidP="00495343" w:rsidRDefault="00495343">
            <w:pPr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" w:type="pct"/>
            <w:hideMark/>
          </w:tcPr>
          <w:p w:rsidRPr="00495343" w:rsidR="00495343" w:rsidP="00495343" w:rsidRDefault="0049534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bookmarkStart w:name="maincontent" w:id="1"/>
      <w:bookmarkEnd w:id="1"/>
      <w:tr w:rsidRPr="00495343" w:rsidR="00495343" w:rsidTr="002749BA">
        <w:tblPrEx>
          <w:jc w:val="center"/>
          <w:tblCellMar>
            <w:top w:w="26" w:type="dxa"/>
            <w:left w:w="26" w:type="dxa"/>
            <w:bottom w:w="26" w:type="dxa"/>
            <w:right w:w="26" w:type="dxa"/>
          </w:tblCellMar>
        </w:tblPrEx>
        <w:trPr>
          <w:tblCellSpacing w:w="0" w:type="dxa"/>
          <w:jc w:val="center"/>
        </w:trPr>
        <w:tc>
          <w:tcPr>
            <w:tcW w:w="1125" w:type="pct"/>
            <w:vMerge w:val="restart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Pr="00495343" w:rsidR="00495343" w:rsidP="00300FA5" w:rsidRDefault="00495343">
            <w:pPr>
              <w:pBdr>
                <w:top w:val="single" w:color="000000" w:sz="6" w:space="2"/>
                <w:left w:val="single" w:color="000000" w:sz="6" w:space="2"/>
                <w:bottom w:val="single" w:color="000000" w:sz="2" w:space="2"/>
                <w:right w:val="single" w:color="000000" w:sz="6" w:space="0"/>
              </w:pBdr>
              <w:shd w:val="clear" w:color="auto" w:fill="00CCFF"/>
              <w:spacing w:after="0" w:line="240" w:lineRule="auto"/>
              <w:outlineLvl w:val="0"/>
              <w:rPr>
                <w:rFonts w:ascii="Verdana" w:hAnsi="Verdana" w:eastAsia="Times New Roman" w:cs="Arial"/>
                <w:b/>
                <w:bCs/>
                <w:color w:val="000000"/>
                <w:kern w:val="36"/>
                <w:sz w:val="17"/>
                <w:szCs w:val="17"/>
              </w:rPr>
            </w:pPr>
            <w:r w:rsidRPr="00495343">
              <w:rPr>
                <w:rFonts w:ascii="Verdana" w:hAnsi="Verdana" w:eastAsia="Times New Roman" w:cs="Arial"/>
                <w:b/>
                <w:bCs/>
                <w:color w:val="000000"/>
                <w:kern w:val="36"/>
                <w:sz w:val="17"/>
                <w:szCs w:val="17"/>
              </w:rPr>
              <w:fldChar w:fldCharType="begin"/>
            </w:r>
            <w:r w:rsidRPr="00495343">
              <w:rPr>
                <w:rFonts w:ascii="Verdana" w:hAnsi="Verdana" w:eastAsia="Times New Roman" w:cs="Arial"/>
                <w:b/>
                <w:bCs/>
                <w:color w:val="000000"/>
                <w:kern w:val="36"/>
                <w:sz w:val="17"/>
                <w:szCs w:val="17"/>
              </w:rPr>
              <w:instrText xml:space="preserve"> HYPERLINK "https://info.nssats.com/index.asp" </w:instrText>
            </w:r>
            <w:r w:rsidRPr="00495343">
              <w:rPr>
                <w:rFonts w:ascii="Verdana" w:hAnsi="Verdana" w:eastAsia="Times New Roman" w:cs="Arial"/>
                <w:b/>
                <w:bCs/>
                <w:color w:val="000000"/>
                <w:kern w:val="36"/>
                <w:sz w:val="17"/>
                <w:szCs w:val="17"/>
              </w:rPr>
              <w:fldChar w:fldCharType="separate"/>
            </w:r>
            <w:r w:rsidRPr="00495343">
              <w:rPr>
                <w:rFonts w:ascii="Verdana" w:hAnsi="Verdana" w:eastAsia="Times New Roman" w:cs="Arial"/>
                <w:b/>
                <w:bCs/>
                <w:color w:val="000000"/>
                <w:kern w:val="36"/>
                <w:sz w:val="17"/>
                <w:szCs w:val="17"/>
                <w:u w:val="single"/>
              </w:rPr>
              <w:t>HOME</w:t>
            </w:r>
            <w:r w:rsidRPr="00495343">
              <w:rPr>
                <w:rFonts w:ascii="Verdana" w:hAnsi="Verdana" w:eastAsia="Times New Roman" w:cs="Arial"/>
                <w:b/>
                <w:bCs/>
                <w:color w:val="000000"/>
                <w:kern w:val="36"/>
                <w:sz w:val="17"/>
                <w:szCs w:val="17"/>
              </w:rPr>
              <w:fldChar w:fldCharType="end"/>
            </w:r>
          </w:p>
          <w:p w:rsidRPr="00495343" w:rsidR="00495343" w:rsidP="00300FA5" w:rsidRDefault="00495343">
            <w:pPr>
              <w:pBdr>
                <w:top w:val="single" w:color="000000" w:sz="6" w:space="2"/>
                <w:left w:val="single" w:color="000000" w:sz="6" w:space="2"/>
                <w:bottom w:val="single" w:color="000000" w:sz="2" w:space="2"/>
                <w:right w:val="single" w:color="000000" w:sz="6" w:space="0"/>
              </w:pBdr>
              <w:shd w:val="clear" w:color="auto" w:fill="00CCFF"/>
              <w:spacing w:after="0" w:line="240" w:lineRule="auto"/>
              <w:outlineLvl w:val="1"/>
              <w:rPr>
                <w:rFonts w:ascii="Verdana" w:hAnsi="Verdana" w:eastAsia="Times New Roman" w:cs="Arial"/>
                <w:b/>
                <w:bCs/>
                <w:color w:val="000000"/>
                <w:sz w:val="17"/>
                <w:szCs w:val="17"/>
              </w:rPr>
            </w:pPr>
            <w:r w:rsidRPr="00495343">
              <w:rPr>
                <w:rFonts w:ascii="Verdana" w:hAnsi="Verdana" w:eastAsia="Times New Roman" w:cs="Arial"/>
                <w:b/>
                <w:bCs/>
                <w:color w:val="000000"/>
                <w:sz w:val="17"/>
                <w:szCs w:val="17"/>
              </w:rPr>
              <w:t>LETTERS TO FACILITIES</w:t>
            </w:r>
          </w:p>
          <w:p w:rsidRPr="00495343" w:rsidR="00495343" w:rsidP="002B1BC1" w:rsidRDefault="002B1BC1">
            <w:pPr>
              <w:pBdr>
                <w:top w:val="single" w:color="000000" w:sz="6" w:space="2"/>
                <w:left w:val="single" w:color="000000" w:sz="6" w:space="2"/>
                <w:bottom w:val="single" w:color="000000" w:sz="2" w:space="2"/>
                <w:right w:val="single" w:color="000000" w:sz="6" w:space="0"/>
              </w:pBdr>
              <w:shd w:val="clear" w:color="auto" w:fill="00CCFF"/>
              <w:spacing w:after="0" w:line="240" w:lineRule="auto"/>
              <w:ind w:firstLine="225"/>
              <w:rPr>
                <w:rFonts w:ascii="Arial" w:hAnsi="Arial" w:eastAsia="Times New Roman" w:cs="Arial"/>
                <w:color w:val="0049A5"/>
                <w:sz w:val="19"/>
                <w:szCs w:val="19"/>
              </w:rPr>
            </w:pPr>
            <w:r>
              <w:rPr>
                <w:rFonts w:ascii="Verdana" w:hAnsi="Verdana" w:eastAsia="Times New Roman" w:cs="Arial"/>
                <w:color w:val="000000"/>
                <w:sz w:val="17"/>
                <w:szCs w:val="17"/>
              </w:rPr>
              <w:t>ADVANCE LETTER</w:t>
            </w:r>
            <w:r w:rsidRPr="00495343">
              <w:rPr>
                <w:rFonts w:ascii="Arial" w:hAnsi="Arial" w:eastAsia="Times New Roman" w:cs="Arial"/>
                <w:noProof/>
                <w:color w:val="0049A5"/>
                <w:sz w:val="19"/>
                <w:szCs w:val="19"/>
              </w:rPr>
              <w:t xml:space="preserve"> </w:t>
            </w:r>
            <w:r w:rsidRPr="00495343" w:rsidR="00495343">
              <w:rPr>
                <w:rFonts w:ascii="Arial" w:hAnsi="Arial" w:eastAsia="Times New Roman" w:cs="Arial"/>
                <w:noProof/>
                <w:color w:val="0049A5"/>
                <w:sz w:val="19"/>
                <w:szCs w:val="19"/>
              </w:rPr>
              <w:drawing>
                <wp:inline distT="0" distB="0" distL="0" distR="0">
                  <wp:extent cx="103505" cy="103505"/>
                  <wp:effectExtent l="0" t="0" r="0" b="0"/>
                  <wp:docPr id="17" name="Picture 17" descr="Adobe Acrobat PDF docu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dobe Acrobat PDF docu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5343" w:rsidR="00495343">
              <w:rPr>
                <w:rFonts w:ascii="Arial" w:hAnsi="Arial" w:eastAsia="Times New Roman" w:cs="Arial"/>
                <w:color w:val="0049A5"/>
                <w:sz w:val="19"/>
                <w:szCs w:val="19"/>
              </w:rPr>
              <w:t> (163KB)</w:t>
            </w:r>
          </w:p>
          <w:p w:rsidRPr="00495343" w:rsidR="00495343" w:rsidP="002B1BC1" w:rsidRDefault="00495343">
            <w:pPr>
              <w:pBdr>
                <w:top w:val="single" w:color="000000" w:sz="6" w:space="2"/>
                <w:left w:val="single" w:color="000000" w:sz="6" w:space="2"/>
                <w:bottom w:val="single" w:color="000000" w:sz="2" w:space="2"/>
                <w:right w:val="single" w:color="000000" w:sz="6" w:space="0"/>
              </w:pBdr>
              <w:shd w:val="clear" w:color="auto" w:fill="00CCFF"/>
              <w:spacing w:after="0" w:line="240" w:lineRule="auto"/>
              <w:ind w:firstLine="225"/>
              <w:rPr>
                <w:rFonts w:ascii="Verdana" w:hAnsi="Verdana" w:eastAsia="Times New Roman" w:cs="Arial"/>
                <w:color w:val="000000"/>
                <w:sz w:val="17"/>
                <w:szCs w:val="17"/>
              </w:rPr>
            </w:pPr>
            <w:r w:rsidRPr="00495343">
              <w:rPr>
                <w:rFonts w:ascii="Verdana" w:hAnsi="Verdana" w:eastAsia="Times New Roman" w:cs="Arial"/>
                <w:color w:val="000000"/>
                <w:sz w:val="17"/>
                <w:szCs w:val="17"/>
              </w:rPr>
              <w:t>COVER LETTER</w:t>
            </w:r>
            <w:r w:rsidRPr="00495343">
              <w:rPr>
                <w:rFonts w:ascii="Arial" w:hAnsi="Arial" w:eastAsia="Times New Roman" w:cs="Arial"/>
                <w:noProof/>
                <w:color w:val="0049A5"/>
                <w:sz w:val="19"/>
                <w:szCs w:val="19"/>
              </w:rPr>
              <w:drawing>
                <wp:inline distT="0" distB="0" distL="0" distR="0">
                  <wp:extent cx="103505" cy="103505"/>
                  <wp:effectExtent l="0" t="0" r="0" b="0"/>
                  <wp:docPr id="15" name="Picture 15" descr="Adobe Acrobat PDF docu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dobe Acrobat PDF docu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5343">
              <w:rPr>
                <w:rFonts w:ascii="Arial" w:hAnsi="Arial" w:eastAsia="Times New Roman" w:cs="Arial"/>
                <w:color w:val="0049A5"/>
                <w:sz w:val="19"/>
                <w:szCs w:val="19"/>
              </w:rPr>
              <w:t> (167KB)</w:t>
            </w:r>
          </w:p>
          <w:p w:rsidRPr="00495343" w:rsidR="00495343" w:rsidP="002B1BC1" w:rsidRDefault="00495343">
            <w:pPr>
              <w:pBdr>
                <w:top w:val="single" w:color="000000" w:sz="6" w:space="2"/>
                <w:left w:val="single" w:color="000000" w:sz="6" w:space="2"/>
                <w:bottom w:val="single" w:color="000000" w:sz="2" w:space="2"/>
                <w:right w:val="single" w:color="000000" w:sz="6" w:space="0"/>
              </w:pBdr>
              <w:shd w:val="clear" w:color="auto" w:fill="00CCFF"/>
              <w:spacing w:after="0" w:line="240" w:lineRule="auto"/>
              <w:ind w:firstLine="120"/>
              <w:outlineLvl w:val="1"/>
              <w:rPr>
                <w:rFonts w:ascii="Verdana" w:hAnsi="Verdana" w:eastAsia="Times New Roman" w:cs="Arial"/>
                <w:b/>
                <w:bCs/>
                <w:color w:val="000000"/>
                <w:sz w:val="17"/>
                <w:szCs w:val="17"/>
              </w:rPr>
            </w:pPr>
            <w:r w:rsidRPr="00495343">
              <w:rPr>
                <w:rFonts w:ascii="Verdana" w:hAnsi="Verdana" w:eastAsia="Times New Roman" w:cs="Arial"/>
                <w:b/>
                <w:bCs/>
                <w:color w:val="000000"/>
                <w:sz w:val="17"/>
                <w:szCs w:val="17"/>
              </w:rPr>
              <w:t>QUESTIONNAIRE</w:t>
            </w:r>
            <w:r w:rsidRPr="00495343">
              <w:rPr>
                <w:rFonts w:ascii="Arial" w:hAnsi="Arial" w:eastAsia="Times New Roman" w:cs="Arial"/>
                <w:noProof/>
                <w:color w:val="0049A5"/>
                <w:sz w:val="19"/>
                <w:szCs w:val="19"/>
              </w:rPr>
              <w:drawing>
                <wp:inline distT="0" distB="0" distL="0" distR="0">
                  <wp:extent cx="103505" cy="103505"/>
                  <wp:effectExtent l="0" t="0" r="0" b="0"/>
                  <wp:docPr id="13" name="Picture 13" descr="Adobe Acrobat PDF docu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dobe Acrobat PDF docu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5343">
              <w:rPr>
                <w:rFonts w:ascii="Arial" w:hAnsi="Arial" w:eastAsia="Times New Roman" w:cs="Arial"/>
                <w:color w:val="0049A5"/>
                <w:sz w:val="19"/>
                <w:szCs w:val="19"/>
              </w:rPr>
              <w:t> (302KB)</w:t>
            </w:r>
          </w:p>
          <w:p w:rsidRPr="00495343" w:rsidR="00495343" w:rsidP="002B1BC1" w:rsidRDefault="00495343">
            <w:pPr>
              <w:pBdr>
                <w:top w:val="single" w:color="000000" w:sz="6" w:space="2"/>
                <w:left w:val="single" w:color="000000" w:sz="6" w:space="2"/>
                <w:bottom w:val="single" w:color="000000" w:sz="2" w:space="2"/>
                <w:right w:val="single" w:color="000000" w:sz="6" w:space="0"/>
              </w:pBdr>
              <w:shd w:val="clear" w:color="auto" w:fill="00CCFF"/>
              <w:spacing w:after="0" w:line="240" w:lineRule="auto"/>
              <w:ind w:firstLine="120"/>
              <w:outlineLvl w:val="1"/>
              <w:rPr>
                <w:rFonts w:ascii="Verdana" w:hAnsi="Verdana" w:eastAsia="Times New Roman" w:cs="Arial"/>
                <w:b/>
                <w:bCs/>
                <w:color w:val="000000"/>
                <w:sz w:val="17"/>
                <w:szCs w:val="17"/>
              </w:rPr>
            </w:pPr>
            <w:r w:rsidRPr="00495343">
              <w:rPr>
                <w:rFonts w:ascii="Verdana" w:hAnsi="Verdana" w:eastAsia="Times New Roman" w:cs="Arial"/>
                <w:b/>
                <w:bCs/>
                <w:color w:val="000000"/>
                <w:sz w:val="17"/>
                <w:szCs w:val="17"/>
              </w:rPr>
              <w:t>WEB FLYER</w:t>
            </w:r>
            <w:r w:rsidRPr="00495343">
              <w:rPr>
                <w:rFonts w:ascii="Arial" w:hAnsi="Arial" w:eastAsia="Times New Roman" w:cs="Arial"/>
                <w:noProof/>
                <w:color w:val="0049A5"/>
                <w:sz w:val="19"/>
                <w:szCs w:val="19"/>
              </w:rPr>
              <w:drawing>
                <wp:inline distT="0" distB="0" distL="0" distR="0">
                  <wp:extent cx="103505" cy="103505"/>
                  <wp:effectExtent l="0" t="0" r="0" b="0"/>
                  <wp:docPr id="11" name="Picture 11" descr="Adobe Acrobat PDF docu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dobe Acrobat PDF docu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5343">
              <w:rPr>
                <w:rFonts w:ascii="Arial" w:hAnsi="Arial" w:eastAsia="Times New Roman" w:cs="Arial"/>
                <w:color w:val="0049A5"/>
                <w:sz w:val="19"/>
                <w:szCs w:val="19"/>
              </w:rPr>
              <w:t> (143KB)</w:t>
            </w:r>
          </w:p>
          <w:p w:rsidR="00495343" w:rsidP="002B1BC1" w:rsidRDefault="00495343">
            <w:pPr>
              <w:pBdr>
                <w:top w:val="single" w:color="000000" w:sz="6" w:space="2"/>
                <w:left w:val="single" w:color="000000" w:sz="6" w:space="2"/>
                <w:bottom w:val="single" w:color="000000" w:sz="2" w:space="2"/>
                <w:right w:val="single" w:color="000000" w:sz="6" w:space="0"/>
              </w:pBdr>
              <w:shd w:val="clear" w:color="auto" w:fill="00CCFF"/>
              <w:spacing w:after="0" w:line="240" w:lineRule="auto"/>
              <w:ind w:firstLine="120"/>
              <w:outlineLvl w:val="1"/>
              <w:rPr>
                <w:rFonts w:ascii="Verdana" w:hAnsi="Verdana" w:eastAsia="Times New Roman" w:cs="Arial"/>
                <w:b/>
                <w:bCs/>
                <w:color w:val="000000"/>
                <w:sz w:val="17"/>
                <w:szCs w:val="17"/>
              </w:rPr>
            </w:pPr>
            <w:r w:rsidRPr="00495343">
              <w:rPr>
                <w:rFonts w:ascii="Verdana" w:hAnsi="Verdana" w:eastAsia="Times New Roman" w:cs="Arial"/>
                <w:b/>
                <w:bCs/>
                <w:color w:val="000000"/>
                <w:sz w:val="17"/>
                <w:szCs w:val="17"/>
              </w:rPr>
              <w:t>QUESTIONNAIRE DEFINITIONS</w:t>
            </w:r>
          </w:p>
          <w:p w:rsidRPr="00495343" w:rsidR="00300FA5" w:rsidP="00300FA5" w:rsidRDefault="00300FA5">
            <w:pPr>
              <w:pBdr>
                <w:top w:val="single" w:color="000000" w:sz="6" w:space="2"/>
                <w:left w:val="single" w:color="000000" w:sz="6" w:space="2"/>
                <w:bottom w:val="single" w:color="000000" w:sz="2" w:space="2"/>
                <w:right w:val="single" w:color="000000" w:sz="6" w:space="0"/>
              </w:pBdr>
              <w:shd w:val="clear" w:color="auto" w:fill="00CCFF"/>
              <w:spacing w:after="0" w:line="240" w:lineRule="auto"/>
              <w:outlineLvl w:val="1"/>
              <w:rPr>
                <w:rFonts w:ascii="Verdana" w:hAnsi="Verdana" w:eastAsia="Times New Roman" w:cs="Arial"/>
                <w:b/>
                <w:bCs/>
                <w:color w:val="000000"/>
                <w:sz w:val="17"/>
                <w:szCs w:val="17"/>
              </w:rPr>
            </w:pPr>
            <w:r w:rsidRPr="00495343">
              <w:rPr>
                <w:rFonts w:ascii="Arial" w:hAnsi="Arial" w:eastAsia="Times New Roman" w:cs="Arial"/>
                <w:noProof/>
                <w:color w:val="0049A5"/>
                <w:sz w:val="19"/>
                <w:szCs w:val="19"/>
              </w:rPr>
              <w:drawing>
                <wp:inline distT="0" distB="0" distL="0" distR="0" wp14:anchorId="23D32E1B" wp14:editId="779C9520">
                  <wp:extent cx="103505" cy="103505"/>
                  <wp:effectExtent l="0" t="0" r="0" b="0"/>
                  <wp:docPr id="19" name="Picture 19" descr="Adobe Acrobat PDF docu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dobe Acrobat PDF docu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eastAsia="Times New Roman" w:cs="Arial"/>
                <w:color w:val="0049A5"/>
                <w:sz w:val="19"/>
                <w:szCs w:val="19"/>
              </w:rPr>
              <w:t> (135</w:t>
            </w:r>
            <w:r w:rsidRPr="00495343">
              <w:rPr>
                <w:rFonts w:ascii="Arial" w:hAnsi="Arial" w:eastAsia="Times New Roman" w:cs="Arial"/>
                <w:color w:val="0049A5"/>
                <w:sz w:val="19"/>
                <w:szCs w:val="19"/>
              </w:rPr>
              <w:t>KB)</w:t>
            </w:r>
          </w:p>
          <w:p w:rsidRPr="00495343" w:rsidR="00495343" w:rsidP="002B1BC1" w:rsidRDefault="00495343">
            <w:pPr>
              <w:pBdr>
                <w:top w:val="single" w:color="000000" w:sz="6" w:space="2"/>
                <w:left w:val="single" w:color="000000" w:sz="6" w:space="2"/>
                <w:bottom w:val="single" w:color="000000" w:sz="2" w:space="2"/>
                <w:right w:val="single" w:color="000000" w:sz="6" w:space="0"/>
              </w:pBdr>
              <w:shd w:val="clear" w:color="auto" w:fill="00CCFF"/>
              <w:spacing w:after="0" w:line="240" w:lineRule="auto"/>
              <w:ind w:firstLine="120"/>
              <w:outlineLvl w:val="1"/>
              <w:rPr>
                <w:rFonts w:ascii="Verdana" w:hAnsi="Verdana" w:eastAsia="Times New Roman" w:cs="Arial"/>
                <w:b/>
                <w:bCs/>
                <w:color w:val="000000"/>
                <w:sz w:val="17"/>
                <w:szCs w:val="17"/>
              </w:rPr>
            </w:pPr>
            <w:r w:rsidRPr="00495343">
              <w:rPr>
                <w:rFonts w:ascii="Verdana" w:hAnsi="Verdana" w:eastAsia="Times New Roman" w:cs="Arial"/>
                <w:b/>
                <w:bCs/>
                <w:color w:val="000000"/>
                <w:sz w:val="17"/>
                <w:szCs w:val="17"/>
              </w:rPr>
              <w:t>FREQUENTLY ASKED QUESTIONS</w:t>
            </w:r>
            <w:r w:rsidRPr="00495343">
              <w:rPr>
                <w:rFonts w:ascii="Arial" w:hAnsi="Arial" w:eastAsia="Times New Roman" w:cs="Arial"/>
                <w:noProof/>
                <w:color w:val="0049A5"/>
                <w:sz w:val="19"/>
                <w:szCs w:val="19"/>
              </w:rPr>
              <w:drawing>
                <wp:inline distT="0" distB="0" distL="0" distR="0">
                  <wp:extent cx="103505" cy="103505"/>
                  <wp:effectExtent l="0" t="0" r="0" b="0"/>
                  <wp:docPr id="9" name="Picture 9" descr="Adobe Acrobat PDF docu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dobe Acrobat PDF docu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5343">
              <w:rPr>
                <w:rFonts w:ascii="Arial" w:hAnsi="Arial" w:eastAsia="Times New Roman" w:cs="Arial"/>
                <w:color w:val="0049A5"/>
                <w:sz w:val="19"/>
                <w:szCs w:val="19"/>
              </w:rPr>
              <w:t> (126KB)</w:t>
            </w:r>
          </w:p>
          <w:p w:rsidRPr="00495343" w:rsidR="00495343" w:rsidP="00495343" w:rsidRDefault="00495343">
            <w:pPr>
              <w:pBdr>
                <w:top w:val="single" w:color="000000" w:sz="6" w:space="2"/>
                <w:left w:val="single" w:color="000000" w:sz="6" w:space="2"/>
                <w:bottom w:val="single" w:color="000000" w:sz="2" w:space="2"/>
                <w:right w:val="single" w:color="000000" w:sz="6" w:space="0"/>
              </w:pBdr>
              <w:shd w:val="clear" w:color="auto" w:fill="00CCFF"/>
              <w:spacing w:after="0" w:line="240" w:lineRule="auto"/>
              <w:ind w:firstLine="120"/>
              <w:outlineLvl w:val="1"/>
              <w:rPr>
                <w:rFonts w:ascii="Verdana" w:hAnsi="Verdana" w:eastAsia="Times New Roman" w:cs="Arial"/>
                <w:b/>
                <w:bCs/>
                <w:color w:val="000000"/>
                <w:sz w:val="17"/>
                <w:szCs w:val="17"/>
              </w:rPr>
            </w:pPr>
            <w:r w:rsidRPr="00495343">
              <w:rPr>
                <w:rFonts w:ascii="Verdana" w:hAnsi="Verdana" w:eastAsia="Times New Roman" w:cs="Arial"/>
                <w:b/>
                <w:bCs/>
                <w:color w:val="000000"/>
                <w:sz w:val="17"/>
                <w:szCs w:val="17"/>
              </w:rPr>
              <w:t>CONTACT US</w:t>
            </w:r>
          </w:p>
          <w:p w:rsidRPr="00495343" w:rsidR="00495343" w:rsidP="00495343" w:rsidRDefault="00495343">
            <w:pPr>
              <w:numPr>
                <w:ilvl w:val="0"/>
                <w:numId w:val="8"/>
              </w:numPr>
              <w:shd w:val="clear" w:color="auto" w:fill="FFFFFF"/>
              <w:spacing w:beforeAutospacing="1" w:after="0" w:afterAutospacing="1" w:line="240" w:lineRule="auto"/>
              <w:ind w:left="0"/>
              <w:rPr>
                <w:rFonts w:ascii="Arial" w:hAnsi="Arial" w:eastAsia="Times New Roman" w:cs="Arial"/>
                <w:color w:val="0049A5"/>
                <w:sz w:val="19"/>
                <w:szCs w:val="19"/>
              </w:rPr>
            </w:pPr>
          </w:p>
          <w:p w:rsidRPr="00495343" w:rsidR="00495343" w:rsidP="00495343" w:rsidRDefault="00495343">
            <w:pPr>
              <w:pBdr>
                <w:top w:val="single" w:color="000000" w:sz="6" w:space="2"/>
                <w:left w:val="single" w:color="000000" w:sz="6" w:space="2"/>
                <w:bottom w:val="single" w:color="000000" w:sz="2" w:space="2"/>
                <w:right w:val="single" w:color="000000" w:sz="6" w:space="0"/>
              </w:pBdr>
              <w:shd w:val="clear" w:color="auto" w:fill="00CCFF"/>
              <w:spacing w:after="0" w:line="240" w:lineRule="auto"/>
              <w:ind w:firstLine="120"/>
              <w:outlineLvl w:val="1"/>
              <w:rPr>
                <w:rFonts w:ascii="Verdana" w:hAnsi="Verdana" w:eastAsia="Times New Roman" w:cs="Arial"/>
                <w:b/>
                <w:bCs/>
                <w:color w:val="000000"/>
                <w:sz w:val="17"/>
                <w:szCs w:val="17"/>
              </w:rPr>
            </w:pPr>
            <w:r w:rsidRPr="00495343">
              <w:rPr>
                <w:rFonts w:ascii="Verdana" w:hAnsi="Verdana" w:eastAsia="Times New Roman" w:cs="Arial"/>
                <w:b/>
                <w:bCs/>
                <w:color w:val="000000"/>
                <w:sz w:val="17"/>
                <w:szCs w:val="17"/>
              </w:rPr>
              <w:t>RELATED LINKS</w:t>
            </w:r>
          </w:p>
          <w:p w:rsidRPr="00495343" w:rsidR="00495343" w:rsidP="00495343" w:rsidRDefault="00495343">
            <w:pPr>
              <w:numPr>
                <w:ilvl w:val="0"/>
                <w:numId w:val="9"/>
              </w:numPr>
              <w:shd w:val="clear" w:color="auto" w:fill="FFFFFF"/>
              <w:spacing w:beforeAutospacing="1" w:after="0" w:afterAutospacing="1" w:line="240" w:lineRule="auto"/>
              <w:ind w:left="0"/>
              <w:rPr>
                <w:rFonts w:ascii="Arial" w:hAnsi="Arial" w:eastAsia="Times New Roman" w:cs="Arial"/>
                <w:color w:val="0049A5"/>
                <w:sz w:val="19"/>
                <w:szCs w:val="19"/>
              </w:rPr>
            </w:pPr>
            <w:hyperlink w:tgtFrame="_blank" w:history="1" r:id="rId6">
              <w:r w:rsidRPr="00495343">
                <w:rPr>
                  <w:rFonts w:ascii="Arial" w:hAnsi="Arial" w:eastAsia="Times New Roman" w:cs="Arial"/>
                  <w:color w:val="0049A5"/>
                  <w:sz w:val="17"/>
                  <w:szCs w:val="17"/>
                  <w:u w:val="single"/>
                  <w:bdr w:val="none" w:color="auto" w:sz="0" w:space="0" w:frame="1"/>
                </w:rPr>
                <w:t>Behavioral Health Treatment Services Locator</w:t>
              </w:r>
            </w:hyperlink>
          </w:p>
          <w:p w:rsidRPr="00495343" w:rsidR="00495343" w:rsidP="00495343" w:rsidRDefault="00495343">
            <w:pPr>
              <w:numPr>
                <w:ilvl w:val="0"/>
                <w:numId w:val="9"/>
              </w:numPr>
              <w:shd w:val="clear" w:color="auto" w:fill="FFFFFF"/>
              <w:spacing w:beforeAutospacing="1" w:after="0" w:afterAutospacing="1" w:line="240" w:lineRule="auto"/>
              <w:ind w:left="0"/>
              <w:rPr>
                <w:rFonts w:ascii="Arial" w:hAnsi="Arial" w:eastAsia="Times New Roman" w:cs="Arial"/>
                <w:color w:val="0049A5"/>
                <w:sz w:val="19"/>
                <w:szCs w:val="19"/>
              </w:rPr>
            </w:pPr>
            <w:hyperlink w:tgtFrame="_blank" w:history="1" r:id="rId7">
              <w:r>
                <w:rPr>
                  <w:rFonts w:ascii="Arial" w:hAnsi="Arial" w:eastAsia="Times New Roman" w:cs="Arial"/>
                  <w:color w:val="0049A5"/>
                  <w:sz w:val="17"/>
                  <w:szCs w:val="17"/>
                  <w:u w:val="single"/>
                  <w:bdr w:val="none" w:color="auto" w:sz="0" w:space="0" w:frame="1"/>
                </w:rPr>
                <w:t>N-SUMHS</w:t>
              </w:r>
              <w:r w:rsidRPr="00495343">
                <w:rPr>
                  <w:rFonts w:ascii="Arial" w:hAnsi="Arial" w:eastAsia="Times New Roman" w:cs="Arial"/>
                  <w:color w:val="0049A5"/>
                  <w:sz w:val="17"/>
                  <w:szCs w:val="17"/>
                  <w:u w:val="single"/>
                  <w:bdr w:val="none" w:color="auto" w:sz="0" w:space="0" w:frame="1"/>
                </w:rPr>
                <w:t>S Data Reports</w:t>
              </w:r>
            </w:hyperlink>
          </w:p>
          <w:p w:rsidRPr="00495343" w:rsidR="00495343" w:rsidP="00495343" w:rsidRDefault="00495343">
            <w:pPr>
              <w:numPr>
                <w:ilvl w:val="0"/>
                <w:numId w:val="9"/>
              </w:numPr>
              <w:shd w:val="clear" w:color="auto" w:fill="FFFFFF"/>
              <w:spacing w:beforeAutospacing="1" w:after="0" w:afterAutospacing="1" w:line="240" w:lineRule="auto"/>
              <w:ind w:left="0"/>
              <w:rPr>
                <w:rFonts w:ascii="Arial" w:hAnsi="Arial" w:eastAsia="Times New Roman" w:cs="Arial"/>
                <w:color w:val="0049A5"/>
                <w:sz w:val="19"/>
                <w:szCs w:val="19"/>
              </w:rPr>
            </w:pPr>
            <w:hyperlink w:tgtFrame="_blank" w:history="1" r:id="rId8">
              <w:r w:rsidRPr="00495343">
                <w:rPr>
                  <w:rFonts w:ascii="Arial" w:hAnsi="Arial" w:eastAsia="Times New Roman" w:cs="Arial"/>
                  <w:color w:val="0049A5"/>
                  <w:sz w:val="17"/>
                  <w:szCs w:val="17"/>
                  <w:u w:val="single"/>
                  <w:bdr w:val="none" w:color="auto" w:sz="0" w:space="0" w:frame="1"/>
                </w:rPr>
                <w:t>SAMHSA</w:t>
              </w:r>
            </w:hyperlink>
          </w:p>
          <w:p w:rsidRPr="00495343" w:rsidR="00495343" w:rsidP="00495343" w:rsidRDefault="00495343">
            <w:pPr>
              <w:spacing w:before="100" w:beforeAutospacing="1" w:after="100" w:afterAutospacing="1" w:line="240" w:lineRule="auto"/>
              <w:jc w:val="center"/>
              <w:rPr>
                <w:rFonts w:ascii="Arial" w:hAnsi="Arial" w:eastAsia="Times New Roman" w:cs="Arial"/>
                <w:sz w:val="19"/>
                <w:szCs w:val="19"/>
              </w:rPr>
            </w:pPr>
          </w:p>
          <w:p w:rsidRPr="00495343" w:rsidR="00495343" w:rsidP="00495343" w:rsidRDefault="00495343">
            <w:pPr>
              <w:spacing w:beforeAutospacing="1" w:after="0" w:afterAutospacing="1" w:line="240" w:lineRule="auto"/>
              <w:jc w:val="center"/>
              <w:rPr>
                <w:rFonts w:ascii="Arial" w:hAnsi="Arial" w:eastAsia="Times New Roman" w:cs="Arial"/>
                <w:sz w:val="19"/>
                <w:szCs w:val="19"/>
              </w:rPr>
            </w:pPr>
            <w:r w:rsidRPr="00495343">
              <w:rPr>
                <w:rFonts w:ascii="Arial" w:hAnsi="Arial" w:eastAsia="Times New Roman" w:cs="Arial"/>
                <w:noProof/>
                <w:color w:val="000000"/>
                <w:sz w:val="19"/>
                <w:szCs w:val="19"/>
              </w:rPr>
              <w:drawing>
                <wp:inline distT="0" distB="0" distL="0" distR="0">
                  <wp:extent cx="1273629" cy="506186"/>
                  <wp:effectExtent l="0" t="0" r="3175" b="8255"/>
                  <wp:docPr id="4" name="Picture 4" descr="SAMHS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SAMHSA">
                            <a:hlinkClick r:id="rId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9532" b="2066"/>
                          <a:stretch/>
                        </pic:blipFill>
                        <pic:spPr bwMode="auto">
                          <a:xfrm>
                            <a:off x="0" y="0"/>
                            <a:ext cx="1284819" cy="510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495343" w:rsidR="00495343" w:rsidP="00495343" w:rsidRDefault="00495343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9"/>
                <w:szCs w:val="19"/>
              </w:rPr>
            </w:pPr>
          </w:p>
          <w:p w:rsidRPr="00495343" w:rsidR="00495343" w:rsidP="00495343" w:rsidRDefault="00495343">
            <w:pPr>
              <w:pBdr>
                <w:top w:val="single" w:color="000000" w:sz="6" w:space="2"/>
                <w:left w:val="single" w:color="000000" w:sz="6" w:space="2"/>
                <w:bottom w:val="single" w:color="000000" w:sz="6" w:space="2"/>
                <w:right w:val="single" w:color="000000" w:sz="6" w:space="0"/>
              </w:pBdr>
              <w:shd w:val="clear" w:color="auto" w:fill="00CCFF"/>
              <w:spacing w:after="0" w:line="240" w:lineRule="auto"/>
              <w:rPr>
                <w:rFonts w:ascii="Verdana" w:hAnsi="Verdana" w:eastAsia="Times New Roman" w:cs="Arial"/>
                <w:color w:val="000000"/>
                <w:sz w:val="17"/>
                <w:szCs w:val="17"/>
              </w:rPr>
            </w:pPr>
            <w:r w:rsidRPr="00495343">
              <w:rPr>
                <w:rFonts w:ascii="Verdana" w:hAnsi="Verdana" w:eastAsia="Times New Roman" w:cs="Arial"/>
                <w:color w:val="000000"/>
                <w:sz w:val="17"/>
                <w:szCs w:val="17"/>
              </w:rPr>
              <w:t>Download: </w:t>
            </w:r>
            <w:hyperlink w:tgtFrame="_blank" w:history="1" r:id="rId10">
              <w:r w:rsidRPr="00495343">
                <w:rPr>
                  <w:rFonts w:ascii="Verdana" w:hAnsi="Verdana" w:eastAsia="Times New Roman" w:cs="Arial"/>
                  <w:color w:val="000000"/>
                  <w:sz w:val="17"/>
                  <w:szCs w:val="17"/>
                  <w:u w:val="single"/>
                </w:rPr>
                <w:t>FREE Adobe Acrobat® Reader</w:t>
              </w:r>
            </w:hyperlink>
            <w:r w:rsidRPr="00495343">
              <w:rPr>
                <w:rFonts w:ascii="Verdana" w:hAnsi="Verdana" w:eastAsia="Times New Roman" w:cs="Arial"/>
                <w:color w:val="000000"/>
                <w:sz w:val="17"/>
                <w:szCs w:val="17"/>
              </w:rPr>
              <w:t>™ to view PDF files located on this site.</w:t>
            </w:r>
          </w:p>
          <w:p w:rsidRPr="00495343" w:rsidR="00495343" w:rsidP="00495343" w:rsidRDefault="00495343">
            <w:pPr>
              <w:spacing w:after="0" w:line="240" w:lineRule="auto"/>
              <w:rPr>
                <w:rFonts w:ascii="Arial" w:hAnsi="Arial" w:eastAsia="Times New Roman" w:cs="Arial"/>
                <w:sz w:val="19"/>
                <w:szCs w:val="19"/>
              </w:rPr>
            </w:pPr>
          </w:p>
        </w:tc>
        <w:tc>
          <w:tcPr>
            <w:tcW w:w="60" w:type="pct"/>
            <w:vAlign w:val="center"/>
            <w:hideMark/>
          </w:tcPr>
          <w:p w:rsidRPr="00495343" w:rsidR="00495343" w:rsidP="00495343" w:rsidRDefault="0049534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495343">
              <w:rPr>
                <w:rFonts w:ascii="Times New Roman" w:hAnsi="Times New Roman"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240" w:type="dxa"/>
              <w:bottom w:w="120" w:type="dxa"/>
              <w:right w:w="240" w:type="dxa"/>
            </w:tcMar>
            <w:hideMark/>
          </w:tcPr>
          <w:p w:rsidRPr="00495343" w:rsidR="00495343" w:rsidP="00495343" w:rsidRDefault="00495343">
            <w:pPr>
              <w:spacing w:after="0" w:line="240" w:lineRule="auto"/>
              <w:rPr>
                <w:rFonts w:ascii="Arial" w:hAnsi="Arial" w:eastAsia="Times New Roman" w:cs="Arial"/>
                <w:sz w:val="19"/>
                <w:szCs w:val="19"/>
              </w:rPr>
            </w:pPr>
            <w:r w:rsidRPr="00495343">
              <w:rPr>
                <w:rFonts w:ascii="Arial" w:hAnsi="Arial" w:eastAsia="Times New Roman" w:cs="Arial"/>
                <w:sz w:val="19"/>
                <w:szCs w:val="19"/>
              </w:rPr>
              <w:t> </w:t>
            </w:r>
          </w:p>
          <w:p w:rsidRPr="00495343" w:rsidR="00495343" w:rsidP="002B1BC1" w:rsidRDefault="00495343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9"/>
                <w:szCs w:val="19"/>
              </w:rPr>
            </w:pPr>
            <w:r w:rsidRPr="002B1BC1">
              <w:rPr>
                <w:rFonts w:ascii="Arial" w:hAnsi="Arial" w:eastAsia="Times New Roman" w:cs="Arial"/>
                <w:color w:val="000000"/>
                <w:bdr w:val="single" w:color="FF0000" w:sz="18" w:space="9" w:frame="1"/>
                <w:shd w:val="clear" w:color="auto" w:fill="FFFFFF"/>
              </w:rPr>
              <w:t>If it would be helpful, you may </w:t>
            </w:r>
            <w:r w:rsidR="002B1BC1">
              <w:rPr>
                <w:rFonts w:ascii="Arial" w:hAnsi="Arial" w:eastAsia="Times New Roman" w:cs="Arial"/>
                <w:color w:val="660033"/>
                <w:u w:val="single"/>
                <w:bdr w:val="single" w:color="FF0000" w:sz="18" w:space="9" w:frame="1"/>
                <w:shd w:val="clear" w:color="auto" w:fill="FFFFFF"/>
              </w:rPr>
              <w:t>preview the questionnaire</w:t>
            </w:r>
            <w:r w:rsidRPr="00495343">
              <w:rPr>
                <w:rFonts w:ascii="Arial" w:hAnsi="Arial" w:eastAsia="Times New Roman" w:cs="Arial"/>
                <w:sz w:val="19"/>
                <w:szCs w:val="19"/>
              </w:rPr>
              <w:t> </w:t>
            </w:r>
          </w:p>
          <w:p w:rsidRPr="00495343" w:rsidR="00495343" w:rsidP="00495343" w:rsidRDefault="002749BA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9"/>
                <w:szCs w:val="19"/>
              </w:rPr>
            </w:pPr>
            <w:r w:rsidRPr="002749BA">
              <w:rPr>
                <w:rFonts w:ascii="Arial" w:hAnsi="Arial" w:eastAsia="Times New Roman" w:cs="Arial"/>
                <w:noProof/>
                <w:sz w:val="19"/>
                <w:szCs w:val="19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88900</wp:posOffset>
                      </wp:positionV>
                      <wp:extent cx="3417570" cy="1077595"/>
                      <wp:effectExtent l="0" t="0" r="11430" b="2730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17570" cy="10775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33CC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2749BA" w:rsidR="002749BA" w:rsidP="002749BA" w:rsidRDefault="002749BA">
                                  <w:pPr>
                                    <w:shd w:val="clear" w:color="auto" w:fill="00B0F0"/>
                                    <w:jc w:val="center"/>
                                    <w:rPr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r w:rsidRPr="002749BA">
                                    <w:rPr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>2021 National Substance Use and Mental Health Services Survey (N-SUMHSS)</w:t>
                                  </w:r>
                                </w:p>
                                <w:p w:rsidRPr="002749BA" w:rsidR="002749BA" w:rsidP="002749BA" w:rsidRDefault="002749BA">
                                  <w:pPr>
                                    <w:shd w:val="clear" w:color="auto" w:fill="00B0F0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2749BA">
                                    <w:rPr>
                                      <w:b/>
                                    </w:rPr>
                                    <w:t>March 31, 2021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style="position:absolute;left:0;text-align:left;margin-left:28.4pt;margin-top:7pt;width:269.1pt;height:84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color="#3c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">
                      <v:textbox>
                        <w:txbxContent>
                          <w:p w:rsidRPr="002749BA" w:rsidR="002749BA" w:rsidP="002749BA" w:rsidRDefault="002749BA">
                            <w:pPr>
                              <w:shd w:val="clear" w:color="auto" w:fill="00B0F0"/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2749BA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2021 National Substance Use and Mental Health Services Survey (N-SUMHSS)</w:t>
                            </w:r>
                          </w:p>
                          <w:p w:rsidRPr="002749BA" w:rsidR="002749BA" w:rsidP="002749BA" w:rsidRDefault="002749BA">
                            <w:pPr>
                              <w:shd w:val="clear" w:color="auto" w:fill="00B0F0"/>
                              <w:jc w:val="center"/>
                              <w:rPr>
                                <w:b/>
                              </w:rPr>
                            </w:pPr>
                            <w:r w:rsidRPr="002749BA">
                              <w:rPr>
                                <w:b/>
                              </w:rPr>
                              <w:t>March 31, 2021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95343" w:rsidR="00495343">
              <w:rPr>
                <w:rFonts w:ascii="Arial" w:hAnsi="Arial" w:eastAsia="Times New Roman" w:cs="Arial"/>
                <w:sz w:val="19"/>
                <w:szCs w:val="19"/>
              </w:rPr>
              <w:t>  </w:t>
            </w:r>
          </w:p>
          <w:p w:rsidR="00495343" w:rsidP="00495343" w:rsidRDefault="00495343">
            <w:pPr>
              <w:spacing w:after="0" w:line="240" w:lineRule="auto"/>
              <w:rPr>
                <w:rFonts w:ascii="Arial" w:hAnsi="Arial" w:eastAsia="Times New Roman" w:cs="Arial"/>
                <w:sz w:val="19"/>
                <w:szCs w:val="19"/>
              </w:rPr>
            </w:pPr>
            <w:r w:rsidRPr="00495343">
              <w:rPr>
                <w:rFonts w:ascii="Arial" w:hAnsi="Arial" w:eastAsia="Times New Roman" w:cs="Arial"/>
                <w:sz w:val="19"/>
                <w:szCs w:val="19"/>
              </w:rPr>
              <w:t> </w:t>
            </w:r>
          </w:p>
          <w:p w:rsidRPr="00495343" w:rsidR="002749BA" w:rsidP="00495343" w:rsidRDefault="002749BA">
            <w:pPr>
              <w:spacing w:after="0" w:line="240" w:lineRule="auto"/>
              <w:rPr>
                <w:rFonts w:ascii="Arial" w:hAnsi="Arial" w:eastAsia="Times New Roman" w:cs="Arial"/>
                <w:sz w:val="19"/>
                <w:szCs w:val="19"/>
              </w:rPr>
            </w:pPr>
          </w:p>
          <w:p w:rsidR="002749BA" w:rsidP="00495343" w:rsidRDefault="002749BA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9"/>
                <w:szCs w:val="19"/>
              </w:rPr>
            </w:pPr>
          </w:p>
          <w:p w:rsidR="002749BA" w:rsidP="00495343" w:rsidRDefault="002749BA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9"/>
                <w:szCs w:val="19"/>
              </w:rPr>
            </w:pPr>
          </w:p>
          <w:p w:rsidR="002749BA" w:rsidP="00495343" w:rsidRDefault="002749BA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9"/>
                <w:szCs w:val="19"/>
              </w:rPr>
            </w:pPr>
          </w:p>
          <w:p w:rsidR="002749BA" w:rsidP="00495343" w:rsidRDefault="002749BA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9"/>
                <w:szCs w:val="19"/>
              </w:rPr>
            </w:pPr>
          </w:p>
          <w:p w:rsidR="002749BA" w:rsidP="00495343" w:rsidRDefault="002749BA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9"/>
                <w:szCs w:val="19"/>
              </w:rPr>
            </w:pPr>
          </w:p>
          <w:p w:rsidR="002749BA" w:rsidP="00495343" w:rsidRDefault="002749BA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9"/>
                <w:szCs w:val="19"/>
              </w:rPr>
            </w:pPr>
          </w:p>
          <w:p w:rsidR="002749BA" w:rsidP="00495343" w:rsidRDefault="002749BA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9"/>
                <w:szCs w:val="19"/>
              </w:rPr>
            </w:pPr>
          </w:p>
          <w:p w:rsidR="00495343" w:rsidP="00495343" w:rsidRDefault="002B1BC1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eastAsia="Times New Roman" w:cs="Arial"/>
                <w:b/>
                <w:bCs/>
                <w:sz w:val="19"/>
                <w:szCs w:val="19"/>
              </w:rPr>
              <w:t>WELCOME TO THE N-SUMHS</w:t>
            </w:r>
            <w:r w:rsidRPr="00495343" w:rsidR="00495343">
              <w:rPr>
                <w:rFonts w:ascii="Arial" w:hAnsi="Arial" w:eastAsia="Times New Roman" w:cs="Arial"/>
                <w:b/>
                <w:bCs/>
                <w:sz w:val="19"/>
                <w:szCs w:val="19"/>
              </w:rPr>
              <w:t xml:space="preserve">S WEBSITE — This site should help you find answers </w:t>
            </w:r>
            <w:proofErr w:type="gramStart"/>
            <w:r w:rsidRPr="00495343" w:rsidR="00495343">
              <w:rPr>
                <w:rFonts w:ascii="Arial" w:hAnsi="Arial" w:eastAsia="Times New Roman" w:cs="Arial"/>
                <w:b/>
                <w:bCs/>
                <w:sz w:val="19"/>
                <w:szCs w:val="19"/>
              </w:rPr>
              <w:t>to</w:t>
            </w:r>
            <w:proofErr w:type="gramEnd"/>
            <w:r w:rsidRPr="00495343" w:rsidR="00495343">
              <w:rPr>
                <w:rFonts w:ascii="Arial" w:hAnsi="Arial" w:eastAsia="Times New Roman" w:cs="Arial"/>
                <w:b/>
                <w:bCs/>
                <w:sz w:val="19"/>
                <w:szCs w:val="19"/>
              </w:rPr>
              <w:t xml:space="preserve"> many of your quest</w:t>
            </w:r>
            <w:r>
              <w:rPr>
                <w:rFonts w:ascii="Arial" w:hAnsi="Arial" w:eastAsia="Times New Roman" w:cs="Arial"/>
                <w:b/>
                <w:bCs/>
                <w:sz w:val="19"/>
                <w:szCs w:val="19"/>
              </w:rPr>
              <w:t>ions about completing the N-SUMHS</w:t>
            </w:r>
            <w:r w:rsidRPr="00495343" w:rsidR="00495343">
              <w:rPr>
                <w:rFonts w:ascii="Arial" w:hAnsi="Arial" w:eastAsia="Times New Roman" w:cs="Arial"/>
                <w:b/>
                <w:bCs/>
                <w:sz w:val="19"/>
                <w:szCs w:val="19"/>
              </w:rPr>
              <w:t>S questionnaire, plus provide you with other useful links and information.</w:t>
            </w:r>
          </w:p>
          <w:p w:rsidRPr="00495343" w:rsidR="002B1BC1" w:rsidP="00495343" w:rsidRDefault="002B1BC1">
            <w:pPr>
              <w:spacing w:after="0" w:line="240" w:lineRule="auto"/>
              <w:rPr>
                <w:rFonts w:ascii="Arial" w:hAnsi="Arial" w:eastAsia="Times New Roman" w:cs="Arial"/>
                <w:sz w:val="19"/>
                <w:szCs w:val="19"/>
              </w:rPr>
            </w:pPr>
          </w:p>
          <w:p w:rsidRPr="00495343" w:rsidR="00495343" w:rsidP="00495343" w:rsidRDefault="00495343">
            <w:pPr>
              <w:spacing w:after="0" w:line="240" w:lineRule="auto"/>
              <w:rPr>
                <w:rFonts w:ascii="Arial" w:hAnsi="Arial" w:eastAsia="Times New Roman" w:cs="Arial"/>
                <w:sz w:val="19"/>
                <w:szCs w:val="19"/>
              </w:rPr>
            </w:pPr>
            <w:r w:rsidRPr="00495343">
              <w:rPr>
                <w:rFonts w:ascii="Arial" w:hAnsi="Arial" w:eastAsia="Times New Roman" w:cs="Arial"/>
                <w:sz w:val="19"/>
                <w:szCs w:val="19"/>
              </w:rPr>
              <w:t>The </w:t>
            </w:r>
            <w:r w:rsidR="002B1BC1">
              <w:rPr>
                <w:rFonts w:ascii="Arial" w:hAnsi="Arial" w:eastAsia="Times New Roman" w:cs="Arial"/>
                <w:b/>
                <w:bCs/>
                <w:sz w:val="19"/>
                <w:szCs w:val="19"/>
              </w:rPr>
              <w:t>National Substance Use and Mental Health</w:t>
            </w:r>
            <w:r w:rsidRPr="00495343">
              <w:rPr>
                <w:rFonts w:ascii="Arial" w:hAnsi="Arial" w:eastAsia="Times New Roman" w:cs="Arial"/>
                <w:b/>
                <w:bCs/>
                <w:sz w:val="19"/>
                <w:szCs w:val="19"/>
              </w:rPr>
              <w:t xml:space="preserve"> Services </w:t>
            </w:r>
            <w:r w:rsidR="002B1BC1">
              <w:rPr>
                <w:rFonts w:ascii="Arial" w:hAnsi="Arial" w:eastAsia="Times New Roman" w:cs="Arial"/>
                <w:b/>
                <w:bCs/>
                <w:sz w:val="19"/>
                <w:szCs w:val="19"/>
              </w:rPr>
              <w:t>Survey (N-SUMHS</w:t>
            </w:r>
            <w:r w:rsidRPr="00495343">
              <w:rPr>
                <w:rFonts w:ascii="Arial" w:hAnsi="Arial" w:eastAsia="Times New Roman" w:cs="Arial"/>
                <w:b/>
                <w:bCs/>
                <w:sz w:val="19"/>
                <w:szCs w:val="19"/>
              </w:rPr>
              <w:t>S)</w:t>
            </w:r>
            <w:r w:rsidRPr="00495343">
              <w:rPr>
                <w:rFonts w:ascii="Arial" w:hAnsi="Arial" w:eastAsia="Times New Roman" w:cs="Arial"/>
                <w:sz w:val="19"/>
                <w:szCs w:val="19"/>
              </w:rPr>
              <w:t xml:space="preserve"> is an annual census of all substance use </w:t>
            </w:r>
            <w:r w:rsidR="002B1BC1">
              <w:rPr>
                <w:rFonts w:ascii="Arial" w:hAnsi="Arial" w:eastAsia="Times New Roman" w:cs="Arial"/>
                <w:sz w:val="19"/>
                <w:szCs w:val="19"/>
              </w:rPr>
              <w:t xml:space="preserve">and mental health </w:t>
            </w:r>
            <w:r w:rsidRPr="00495343">
              <w:rPr>
                <w:rFonts w:ascii="Arial" w:hAnsi="Arial" w:eastAsia="Times New Roman" w:cs="Arial"/>
                <w:sz w:val="19"/>
                <w:szCs w:val="19"/>
              </w:rPr>
              <w:t xml:space="preserve">treatment facilities in the United States and its </w:t>
            </w:r>
            <w:r w:rsidR="002B1BC1">
              <w:rPr>
                <w:rFonts w:ascii="Arial" w:hAnsi="Arial" w:eastAsia="Times New Roman" w:cs="Arial"/>
                <w:sz w:val="19"/>
                <w:szCs w:val="19"/>
              </w:rPr>
              <w:t xml:space="preserve">territories. Each year, about </w:t>
            </w:r>
            <w:r w:rsidR="00300FA5">
              <w:rPr>
                <w:rFonts w:ascii="Arial" w:hAnsi="Arial" w:eastAsia="Times New Roman" w:cs="Arial"/>
                <w:sz w:val="19"/>
                <w:szCs w:val="19"/>
              </w:rPr>
              <w:t>40</w:t>
            </w:r>
            <w:r w:rsidRPr="00495343">
              <w:rPr>
                <w:rFonts w:ascii="Arial" w:hAnsi="Arial" w:eastAsia="Times New Roman" w:cs="Arial"/>
                <w:sz w:val="19"/>
                <w:szCs w:val="19"/>
              </w:rPr>
              <w:t xml:space="preserve">,000 facilities are surveyed and information is collected on their location, organizational structure, services, and utilization. The data are used by policymakers when decisions are being made about substance use </w:t>
            </w:r>
            <w:r w:rsidR="002B1BC1">
              <w:rPr>
                <w:rFonts w:ascii="Arial" w:hAnsi="Arial" w:eastAsia="Times New Roman" w:cs="Arial"/>
                <w:sz w:val="19"/>
                <w:szCs w:val="19"/>
              </w:rPr>
              <w:t xml:space="preserve">and mental health </w:t>
            </w:r>
            <w:r w:rsidRPr="00495343">
              <w:rPr>
                <w:rFonts w:ascii="Arial" w:hAnsi="Arial" w:eastAsia="Times New Roman" w:cs="Arial"/>
                <w:sz w:val="19"/>
                <w:szCs w:val="19"/>
              </w:rPr>
              <w:t>treatment programs. Information from the survey is also used to compile and update the </w:t>
            </w:r>
            <w:r w:rsidRPr="00495343">
              <w:rPr>
                <w:rFonts w:ascii="Arial" w:hAnsi="Arial" w:eastAsia="Times New Roman" w:cs="Arial"/>
                <w:i/>
                <w:iCs/>
                <w:sz w:val="19"/>
                <w:szCs w:val="19"/>
              </w:rPr>
              <w:t>National Directory of Drug and A</w:t>
            </w:r>
            <w:r w:rsidR="002749BA">
              <w:rPr>
                <w:rFonts w:ascii="Arial" w:hAnsi="Arial" w:eastAsia="Times New Roman" w:cs="Arial"/>
                <w:i/>
                <w:iCs/>
                <w:sz w:val="19"/>
                <w:szCs w:val="19"/>
              </w:rPr>
              <w:t xml:space="preserve">lcohol Abuse Treatment Programs, </w:t>
            </w:r>
            <w:r w:rsidRPr="002749BA" w:rsidR="002749BA">
              <w:rPr>
                <w:rFonts w:ascii="Arial" w:hAnsi="Arial" w:eastAsia="Times New Roman" w:cs="Arial"/>
                <w:iCs/>
                <w:sz w:val="19"/>
                <w:szCs w:val="19"/>
              </w:rPr>
              <w:t>the</w:t>
            </w:r>
            <w:r w:rsidR="002749BA">
              <w:rPr>
                <w:rFonts w:ascii="Arial" w:hAnsi="Arial" w:eastAsia="Times New Roman" w:cs="Arial"/>
                <w:i/>
                <w:iCs/>
                <w:sz w:val="19"/>
                <w:szCs w:val="19"/>
              </w:rPr>
              <w:t xml:space="preserve"> National Directory of Mental Health Treatment Facilities, </w:t>
            </w:r>
            <w:r w:rsidRPr="00495343">
              <w:rPr>
                <w:rFonts w:ascii="Arial" w:hAnsi="Arial" w:eastAsia="Times New Roman" w:cs="Arial"/>
                <w:sz w:val="19"/>
                <w:szCs w:val="19"/>
              </w:rPr>
              <w:t>and the online Behavioral Health</w:t>
            </w:r>
            <w:r w:rsidR="002B1BC1">
              <w:rPr>
                <w:rFonts w:ascii="Arial" w:hAnsi="Arial" w:eastAsia="Times New Roman" w:cs="Arial"/>
                <w:sz w:val="19"/>
                <w:szCs w:val="19"/>
              </w:rPr>
              <w:t xml:space="preserve"> Treatment Services Locator, three</w:t>
            </w:r>
            <w:r w:rsidRPr="00495343">
              <w:rPr>
                <w:rFonts w:ascii="Arial" w:hAnsi="Arial" w:eastAsia="Times New Roman" w:cs="Arial"/>
                <w:sz w:val="19"/>
                <w:szCs w:val="19"/>
              </w:rPr>
              <w:t xml:space="preserve"> widely used resources for referrals to treatment.</w:t>
            </w:r>
          </w:p>
          <w:p w:rsidR="002749BA" w:rsidP="00495343" w:rsidRDefault="002749BA">
            <w:pPr>
              <w:spacing w:after="0" w:line="240" w:lineRule="auto"/>
              <w:rPr>
                <w:rFonts w:ascii="Arial" w:hAnsi="Arial" w:eastAsia="Times New Roman" w:cs="Arial"/>
                <w:sz w:val="19"/>
                <w:szCs w:val="19"/>
              </w:rPr>
            </w:pPr>
          </w:p>
          <w:p w:rsidRPr="00495343" w:rsidR="00495343" w:rsidP="00495343" w:rsidRDefault="002749BA">
            <w:pPr>
              <w:spacing w:after="0" w:line="240" w:lineRule="auto"/>
              <w:rPr>
                <w:rFonts w:ascii="Arial" w:hAnsi="Arial" w:eastAsia="Times New Roman" w:cs="Arial"/>
                <w:sz w:val="19"/>
                <w:szCs w:val="19"/>
              </w:rPr>
            </w:pPr>
            <w:r>
              <w:rPr>
                <w:rFonts w:ascii="Arial" w:hAnsi="Arial" w:eastAsia="Times New Roman" w:cs="Arial"/>
                <w:sz w:val="19"/>
                <w:szCs w:val="19"/>
              </w:rPr>
              <w:t>The N-SUMHS</w:t>
            </w:r>
            <w:r w:rsidRPr="00495343" w:rsidR="00495343">
              <w:rPr>
                <w:rFonts w:ascii="Arial" w:hAnsi="Arial" w:eastAsia="Times New Roman" w:cs="Arial"/>
                <w:sz w:val="19"/>
                <w:szCs w:val="19"/>
              </w:rPr>
              <w:t>S is conducted for SAMHS</w:t>
            </w:r>
            <w:r w:rsidR="002B1BC1">
              <w:rPr>
                <w:rFonts w:ascii="Arial" w:hAnsi="Arial" w:eastAsia="Times New Roman" w:cs="Arial"/>
                <w:sz w:val="19"/>
                <w:szCs w:val="19"/>
              </w:rPr>
              <w:t>A by [COMPANY]</w:t>
            </w:r>
            <w:r w:rsidRPr="00495343" w:rsidR="00495343">
              <w:rPr>
                <w:rFonts w:ascii="Arial" w:hAnsi="Arial" w:eastAsia="Times New Roman" w:cs="Arial"/>
                <w:sz w:val="19"/>
                <w:szCs w:val="19"/>
              </w:rPr>
              <w:t>.</w:t>
            </w:r>
          </w:p>
          <w:p w:rsidRPr="00495343" w:rsidR="00495343" w:rsidP="00495343" w:rsidRDefault="00495343">
            <w:pPr>
              <w:spacing w:after="0" w:line="240" w:lineRule="auto"/>
              <w:rPr>
                <w:rFonts w:ascii="Arial" w:hAnsi="Arial" w:eastAsia="Times New Roman" w:cs="Arial"/>
                <w:sz w:val="19"/>
                <w:szCs w:val="19"/>
              </w:rPr>
            </w:pPr>
            <w:r w:rsidRPr="00495343">
              <w:rPr>
                <w:rFonts w:ascii="Arial" w:hAnsi="Arial" w:eastAsia="Times New Roman" w:cs="Arial"/>
                <w:sz w:val="19"/>
                <w:szCs w:val="19"/>
              </w:rPr>
              <w:t> </w:t>
            </w:r>
          </w:p>
          <w:p w:rsidRPr="00495343" w:rsidR="00495343" w:rsidP="00495343" w:rsidRDefault="00495343">
            <w:pPr>
              <w:spacing w:after="0" w:line="240" w:lineRule="auto"/>
              <w:rPr>
                <w:rFonts w:ascii="Arial" w:hAnsi="Arial" w:eastAsia="Times New Roman" w:cs="Arial"/>
                <w:sz w:val="19"/>
                <w:szCs w:val="19"/>
              </w:rPr>
            </w:pPr>
            <w:r w:rsidRPr="00495343">
              <w:rPr>
                <w:rFonts w:ascii="Arial" w:hAnsi="Arial" w:eastAsia="Times New Roman" w:cs="Arial"/>
                <w:sz w:val="19"/>
                <w:szCs w:val="19"/>
              </w:rPr>
              <w:br/>
            </w:r>
            <w:r w:rsidRPr="00495343">
              <w:rPr>
                <w:rFonts w:ascii="Arial" w:hAnsi="Arial" w:eastAsia="Times New Roman" w:cs="Arial"/>
                <w:noProof/>
                <w:color w:val="660033"/>
                <w:sz w:val="19"/>
                <w:szCs w:val="19"/>
              </w:rPr>
              <w:drawing>
                <wp:inline distT="0" distB="0" distL="0" distR="0">
                  <wp:extent cx="1883229" cy="641985"/>
                  <wp:effectExtent l="0" t="0" r="3175" b="5715"/>
                  <wp:docPr id="1" name="Picture 1" descr="Substance Abuse and Mental Health Services Administr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Substance Abuse and Mental Health Services Administration">
                            <a:hlinkClick r:id="rId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512" t="3392" r="41409" b="-3392"/>
                          <a:stretch/>
                        </pic:blipFill>
                        <pic:spPr bwMode="auto">
                          <a:xfrm>
                            <a:off x="0" y="0"/>
                            <a:ext cx="1934802" cy="659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" w:type="pct"/>
            <w:vAlign w:val="center"/>
            <w:hideMark/>
          </w:tcPr>
          <w:p w:rsidRPr="00495343" w:rsidR="00495343" w:rsidP="00495343" w:rsidRDefault="0049534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495343">
              <w:rPr>
                <w:rFonts w:ascii="Times New Roman" w:hAnsi="Times New Roman" w:eastAsia="Times New Roman" w:cs="Times New Roman"/>
                <w:sz w:val="24"/>
                <w:szCs w:val="24"/>
              </w:rPr>
              <w:t> </w:t>
            </w:r>
          </w:p>
        </w:tc>
      </w:tr>
      <w:tr w:rsidRPr="00495343" w:rsidR="00495343" w:rsidTr="002749BA">
        <w:tblPrEx>
          <w:jc w:val="center"/>
          <w:tblCellMar>
            <w:top w:w="26" w:type="dxa"/>
            <w:left w:w="26" w:type="dxa"/>
            <w:bottom w:w="26" w:type="dxa"/>
            <w:right w:w="26" w:type="dxa"/>
          </w:tblCellMar>
        </w:tblPrEx>
        <w:trPr>
          <w:tblCellSpacing w:w="0" w:type="dxa"/>
          <w:jc w:val="center"/>
        </w:trPr>
        <w:tc>
          <w:tcPr>
            <w:tcW w:w="1125" w:type="pct"/>
            <w:vMerge/>
            <w:vAlign w:val="center"/>
            <w:hideMark/>
          </w:tcPr>
          <w:p w:rsidRPr="00495343" w:rsidR="00495343" w:rsidP="00495343" w:rsidRDefault="00495343">
            <w:pPr>
              <w:spacing w:after="0" w:line="240" w:lineRule="auto"/>
              <w:rPr>
                <w:rFonts w:ascii="Arial" w:hAnsi="Arial" w:eastAsia="Times New Roman" w:cs="Arial"/>
                <w:sz w:val="19"/>
                <w:szCs w:val="19"/>
              </w:rPr>
            </w:pPr>
          </w:p>
        </w:tc>
        <w:tc>
          <w:tcPr>
            <w:tcW w:w="60" w:type="pct"/>
            <w:vAlign w:val="center"/>
            <w:hideMark/>
          </w:tcPr>
          <w:p w:rsidRPr="00495343" w:rsidR="00495343" w:rsidP="00495343" w:rsidRDefault="0049534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755" w:type="pct"/>
            <w:vAlign w:val="center"/>
            <w:hideMark/>
          </w:tcPr>
          <w:p w:rsidRPr="00495343" w:rsidR="00495343" w:rsidP="00495343" w:rsidRDefault="0049534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60" w:type="pct"/>
            <w:vAlign w:val="center"/>
            <w:hideMark/>
          </w:tcPr>
          <w:p w:rsidRPr="00495343" w:rsidR="00495343" w:rsidP="00495343" w:rsidRDefault="0049534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 w:rsidR="0059471E" w:rsidP="002B1BC1" w:rsidRDefault="0059471E">
      <w:pPr>
        <w:spacing w:after="0" w:line="240" w:lineRule="auto"/>
      </w:pPr>
    </w:p>
    <w:sectPr w:rsidR="005947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508B2"/>
    <w:multiLevelType w:val="multilevel"/>
    <w:tmpl w:val="7C101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D1422E"/>
    <w:multiLevelType w:val="multilevel"/>
    <w:tmpl w:val="35C08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F93395"/>
    <w:multiLevelType w:val="multilevel"/>
    <w:tmpl w:val="35D0B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041B08"/>
    <w:multiLevelType w:val="multilevel"/>
    <w:tmpl w:val="5C8CB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1217D0"/>
    <w:multiLevelType w:val="multilevel"/>
    <w:tmpl w:val="73CE1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8A602C"/>
    <w:multiLevelType w:val="multilevel"/>
    <w:tmpl w:val="65200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DD3340"/>
    <w:multiLevelType w:val="multilevel"/>
    <w:tmpl w:val="D2E07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8035C3"/>
    <w:multiLevelType w:val="multilevel"/>
    <w:tmpl w:val="7CBCB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763250"/>
    <w:multiLevelType w:val="multilevel"/>
    <w:tmpl w:val="B9DE0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5"/>
  </w:num>
  <w:num w:numId="5">
    <w:abstractNumId w:val="1"/>
  </w:num>
  <w:num w:numId="6">
    <w:abstractNumId w:val="3"/>
  </w:num>
  <w:num w:numId="7">
    <w:abstractNumId w:val="0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343"/>
    <w:rsid w:val="002749BA"/>
    <w:rsid w:val="002B1BC1"/>
    <w:rsid w:val="00300FA5"/>
    <w:rsid w:val="00495343"/>
    <w:rsid w:val="0059471E"/>
    <w:rsid w:val="00BA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41CA4"/>
  <w15:chartTrackingRefBased/>
  <w15:docId w15:val="{7EF37562-04D6-4A3C-B774-19BEF3EF0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953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953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953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534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9534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9534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49534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5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navbluecopypdf">
    <w:name w:val="rnavbluecopypdf"/>
    <w:basedOn w:val="Normal"/>
    <w:rsid w:val="00495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questlink">
    <w:name w:val="questlink"/>
    <w:basedOn w:val="DefaultParagraphFont"/>
    <w:rsid w:val="00495343"/>
  </w:style>
  <w:style w:type="character" w:styleId="Strong">
    <w:name w:val="Strong"/>
    <w:basedOn w:val="DefaultParagraphFont"/>
    <w:uiPriority w:val="22"/>
    <w:qFormat/>
    <w:rsid w:val="00495343"/>
    <w:rPr>
      <w:b/>
      <w:bCs/>
    </w:rPr>
  </w:style>
  <w:style w:type="character" w:styleId="Emphasis">
    <w:name w:val="Emphasis"/>
    <w:basedOn w:val="DefaultParagraphFont"/>
    <w:uiPriority w:val="20"/>
    <w:qFormat/>
    <w:rsid w:val="004953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9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63962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single" w:sz="36" w:space="0" w:color="006982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mhsa.gov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amhsa.gov/dat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indtreatment.samhsa.gov/" TargetMode="External"/><Relationship Id="rId11" Type="http://schemas.openxmlformats.org/officeDocument/2006/relationships/image" Target="media/image3.jpeg"/><Relationship Id="rId5" Type="http://schemas.openxmlformats.org/officeDocument/2006/relationships/image" Target="media/image1.gif"/><Relationship Id="rId10" Type="http://schemas.openxmlformats.org/officeDocument/2006/relationships/hyperlink" Target="http://www.adobe.com/products/acrobat/readstep2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Alvarado, Herman (SAMHSA)</dc:creator>
  <cp:keywords/>
  <dc:description/>
  <cp:lastModifiedBy>Alvarado, Herman (SAMHSA)</cp:lastModifiedBy>
  <cp:revision>2</cp:revision>
  <dcterms:created xsi:type="dcterms:W3CDTF">2020-06-03T19:50:00Z</dcterms:created>
  <dcterms:modified xsi:type="dcterms:W3CDTF">2020-06-03T20:26:00Z</dcterms:modified>
</cp:coreProperties>
</file>