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F06B44" w:rsidR="00F76C0B" w:rsidP="00F76C0B" w:rsidRDefault="00F76C0B" w14:paraId="053B423F" w14:textId="77777777">
      <w:pPr>
        <w:jc w:val="center"/>
        <w:rPr>
          <w:sz w:val="28"/>
          <w:szCs w:val="28"/>
        </w:rPr>
      </w:pPr>
    </w:p>
    <w:p w:rsidRPr="00F06B44" w:rsidR="00F76C0B" w:rsidP="00F76C0B" w:rsidRDefault="00F76C0B" w14:paraId="4D690B41" w14:textId="77777777">
      <w:pPr>
        <w:jc w:val="center"/>
        <w:rPr>
          <w:sz w:val="28"/>
          <w:szCs w:val="28"/>
        </w:rPr>
      </w:pPr>
    </w:p>
    <w:p w:rsidR="00F76C0B" w:rsidP="00F76C0B" w:rsidRDefault="00F76C0B" w14:paraId="51E1A86F" w14:textId="77777777">
      <w:pPr>
        <w:jc w:val="center"/>
        <w:rPr>
          <w:b/>
          <w:sz w:val="28"/>
          <w:szCs w:val="28"/>
        </w:rPr>
      </w:pPr>
      <w:r w:rsidRPr="00456179">
        <w:rPr>
          <w:b/>
          <w:sz w:val="28"/>
          <w:szCs w:val="28"/>
        </w:rPr>
        <w:t>SUPPORTING STATEMENT</w:t>
      </w:r>
    </w:p>
    <w:p w:rsidR="00F76C0B" w:rsidP="00F76C0B" w:rsidRDefault="00F76C0B" w14:paraId="590792C6" w14:textId="77777777">
      <w:pPr>
        <w:jc w:val="center"/>
        <w:rPr>
          <w:b/>
          <w:sz w:val="28"/>
          <w:szCs w:val="28"/>
        </w:rPr>
      </w:pPr>
    </w:p>
    <w:p w:rsidR="00F76C0B" w:rsidP="00F76C0B" w:rsidRDefault="00F76C0B" w14:paraId="129697B7" w14:textId="77777777">
      <w:pPr>
        <w:jc w:val="center"/>
        <w:rPr>
          <w:sz w:val="28"/>
          <w:szCs w:val="28"/>
        </w:rPr>
      </w:pPr>
      <w:r>
        <w:rPr>
          <w:b/>
          <w:sz w:val="28"/>
          <w:szCs w:val="28"/>
        </w:rPr>
        <w:t>Part B</w:t>
      </w:r>
    </w:p>
    <w:p w:rsidR="00F76C0B" w:rsidP="00F76C0B" w:rsidRDefault="00F76C0B" w14:paraId="3646FC88" w14:textId="77777777">
      <w:pPr>
        <w:jc w:val="center"/>
        <w:rPr>
          <w:sz w:val="28"/>
          <w:szCs w:val="28"/>
        </w:rPr>
      </w:pPr>
    </w:p>
    <w:p w:rsidR="00F76C0B" w:rsidP="00F76C0B" w:rsidRDefault="00F76C0B" w14:paraId="5C52B7F5" w14:textId="77777777">
      <w:pPr>
        <w:jc w:val="center"/>
        <w:rPr>
          <w:sz w:val="28"/>
          <w:szCs w:val="28"/>
        </w:rPr>
      </w:pPr>
    </w:p>
    <w:p w:rsidR="00F76C0B" w:rsidP="00F76C0B" w:rsidRDefault="00F76C0B" w14:paraId="6C6827F0" w14:textId="77777777">
      <w:pPr>
        <w:jc w:val="center"/>
        <w:rPr>
          <w:sz w:val="28"/>
          <w:szCs w:val="28"/>
        </w:rPr>
      </w:pPr>
    </w:p>
    <w:p w:rsidR="00F76C0B" w:rsidP="00F76C0B" w:rsidRDefault="00F76C0B" w14:paraId="72D11EA4" w14:textId="77777777">
      <w:pPr>
        <w:jc w:val="center"/>
        <w:rPr>
          <w:sz w:val="28"/>
          <w:szCs w:val="28"/>
        </w:rPr>
      </w:pPr>
    </w:p>
    <w:p w:rsidR="00F76C0B" w:rsidP="00F76C0B" w:rsidRDefault="00F76C0B" w14:paraId="5B916E8A" w14:textId="77777777">
      <w:pPr>
        <w:jc w:val="center"/>
        <w:rPr>
          <w:sz w:val="28"/>
          <w:szCs w:val="28"/>
        </w:rPr>
      </w:pPr>
    </w:p>
    <w:p w:rsidR="00F76C0B" w:rsidP="00F76C0B" w:rsidRDefault="00F76C0B" w14:paraId="754A92CD" w14:textId="77777777">
      <w:pPr>
        <w:jc w:val="center"/>
        <w:rPr>
          <w:sz w:val="28"/>
          <w:szCs w:val="28"/>
        </w:rPr>
      </w:pPr>
    </w:p>
    <w:p w:rsidR="00F76C0B" w:rsidP="00F76C0B" w:rsidRDefault="0097759C" w14:paraId="48EEA72D" w14:textId="77777777">
      <w:pPr>
        <w:jc w:val="center"/>
        <w:rPr>
          <w:sz w:val="28"/>
          <w:szCs w:val="28"/>
        </w:rPr>
      </w:pPr>
      <w:r w:rsidRPr="0097759C">
        <w:rPr>
          <w:i/>
          <w:sz w:val="28"/>
          <w:szCs w:val="28"/>
        </w:rPr>
        <w:t>Identifying and Testing Strategies for Management of Opioid Use and Misuse in Older Adults in Primary Care Practices</w:t>
      </w:r>
    </w:p>
    <w:p w:rsidR="00F76C0B" w:rsidP="00F76C0B" w:rsidRDefault="00F76C0B" w14:paraId="069047FC" w14:textId="77777777">
      <w:pPr>
        <w:jc w:val="center"/>
        <w:rPr>
          <w:sz w:val="28"/>
          <w:szCs w:val="28"/>
        </w:rPr>
      </w:pPr>
    </w:p>
    <w:p w:rsidR="00F76C0B" w:rsidP="00F76C0B" w:rsidRDefault="00F76C0B" w14:paraId="682651D5" w14:textId="77777777">
      <w:pPr>
        <w:jc w:val="center"/>
        <w:rPr>
          <w:sz w:val="28"/>
          <w:szCs w:val="28"/>
        </w:rPr>
      </w:pPr>
    </w:p>
    <w:p w:rsidRPr="00B37427" w:rsidR="00F76C0B" w:rsidP="00F76C0B" w:rsidRDefault="00F76C0B" w14:paraId="211E3691" w14:textId="77777777">
      <w:pPr>
        <w:jc w:val="center"/>
        <w:rPr>
          <w:sz w:val="28"/>
          <w:szCs w:val="28"/>
        </w:rPr>
      </w:pPr>
    </w:p>
    <w:p w:rsidRPr="00C4006D" w:rsidR="00F76C0B" w:rsidP="00F76C0B" w:rsidRDefault="00B37427" w14:paraId="1F201884" w14:textId="3DD785EC">
      <w:pPr>
        <w:jc w:val="center"/>
        <w:rPr>
          <w:i/>
          <w:sz w:val="28"/>
          <w:szCs w:val="28"/>
        </w:rPr>
      </w:pPr>
      <w:r w:rsidRPr="00B37427">
        <w:rPr>
          <w:b/>
          <w:sz w:val="28"/>
          <w:szCs w:val="28"/>
        </w:rPr>
        <w:t xml:space="preserve">Version: </w:t>
      </w:r>
      <w:r w:rsidRPr="000B1B90" w:rsidR="0097759C">
        <w:rPr>
          <w:i/>
          <w:sz w:val="28"/>
          <w:szCs w:val="28"/>
        </w:rPr>
        <w:t>April</w:t>
      </w:r>
      <w:r w:rsidRPr="000B1B90" w:rsidR="00F76C0B">
        <w:rPr>
          <w:i/>
          <w:sz w:val="28"/>
          <w:szCs w:val="28"/>
        </w:rPr>
        <w:t xml:space="preserve"> </w:t>
      </w:r>
      <w:r w:rsidRPr="000B1B90" w:rsidR="000B1B90">
        <w:rPr>
          <w:i/>
          <w:sz w:val="28"/>
          <w:szCs w:val="28"/>
        </w:rPr>
        <w:t>1</w:t>
      </w:r>
      <w:r w:rsidRPr="000B1B90" w:rsidR="00F76C0B">
        <w:rPr>
          <w:i/>
          <w:sz w:val="28"/>
          <w:szCs w:val="28"/>
        </w:rPr>
        <w:t>, 20</w:t>
      </w:r>
      <w:r w:rsidRPr="000B1B90" w:rsidR="0097759C">
        <w:rPr>
          <w:i/>
          <w:sz w:val="28"/>
          <w:szCs w:val="28"/>
        </w:rPr>
        <w:t>20</w:t>
      </w:r>
    </w:p>
    <w:p w:rsidR="00F76C0B" w:rsidP="00F76C0B" w:rsidRDefault="00F76C0B" w14:paraId="2D595081" w14:textId="77777777">
      <w:pPr>
        <w:jc w:val="center"/>
        <w:rPr>
          <w:sz w:val="28"/>
          <w:szCs w:val="28"/>
        </w:rPr>
      </w:pPr>
    </w:p>
    <w:p w:rsidR="00F76C0B" w:rsidP="00F76C0B" w:rsidRDefault="00F76C0B" w14:paraId="56722274" w14:textId="77777777">
      <w:pPr>
        <w:jc w:val="center"/>
        <w:rPr>
          <w:sz w:val="28"/>
          <w:szCs w:val="28"/>
        </w:rPr>
      </w:pPr>
    </w:p>
    <w:p w:rsidR="00F76C0B" w:rsidP="00F76C0B" w:rsidRDefault="00F76C0B" w14:paraId="73A0A1D1" w14:textId="77777777">
      <w:pPr>
        <w:jc w:val="center"/>
        <w:rPr>
          <w:sz w:val="28"/>
          <w:szCs w:val="28"/>
        </w:rPr>
      </w:pPr>
    </w:p>
    <w:p w:rsidR="00F76C0B" w:rsidP="00F76C0B" w:rsidRDefault="00F76C0B" w14:paraId="0A5EF8AD" w14:textId="77777777">
      <w:pPr>
        <w:jc w:val="center"/>
        <w:rPr>
          <w:sz w:val="28"/>
          <w:szCs w:val="28"/>
        </w:rPr>
      </w:pPr>
    </w:p>
    <w:p w:rsidR="00F76C0B" w:rsidP="00F76C0B" w:rsidRDefault="00F76C0B" w14:paraId="7876C19D" w14:textId="77777777">
      <w:pPr>
        <w:jc w:val="center"/>
        <w:rPr>
          <w:sz w:val="28"/>
          <w:szCs w:val="28"/>
        </w:rPr>
      </w:pPr>
    </w:p>
    <w:p w:rsidR="00F76C0B" w:rsidP="00F76C0B" w:rsidRDefault="00F76C0B" w14:paraId="7EEE89C9" w14:textId="77777777">
      <w:pPr>
        <w:jc w:val="center"/>
        <w:rPr>
          <w:sz w:val="28"/>
          <w:szCs w:val="28"/>
        </w:rPr>
      </w:pPr>
    </w:p>
    <w:p w:rsidR="00F76C0B" w:rsidP="00F76C0B" w:rsidRDefault="00F76C0B" w14:paraId="2028D7A3" w14:textId="77777777">
      <w:pPr>
        <w:jc w:val="center"/>
        <w:rPr>
          <w:sz w:val="28"/>
          <w:szCs w:val="28"/>
        </w:rPr>
      </w:pPr>
    </w:p>
    <w:p w:rsidR="00F76C0B" w:rsidP="00F76C0B" w:rsidRDefault="00F76C0B" w14:paraId="59E5462E" w14:textId="77777777">
      <w:pPr>
        <w:jc w:val="center"/>
        <w:rPr>
          <w:sz w:val="28"/>
          <w:szCs w:val="28"/>
        </w:rPr>
      </w:pPr>
      <w:r w:rsidRPr="00677A0B">
        <w:rPr>
          <w:sz w:val="28"/>
          <w:szCs w:val="28"/>
        </w:rPr>
        <w:t xml:space="preserve">Agency </w:t>
      </w:r>
      <w:r>
        <w:rPr>
          <w:sz w:val="28"/>
          <w:szCs w:val="28"/>
        </w:rPr>
        <w:t>for</w:t>
      </w:r>
      <w:r w:rsidRPr="00677A0B">
        <w:rPr>
          <w:sz w:val="28"/>
          <w:szCs w:val="28"/>
        </w:rPr>
        <w:t xml:space="preserve"> Healthcare Research and Quality (AHRQ)</w:t>
      </w:r>
    </w:p>
    <w:p w:rsidR="00F76C0B" w:rsidP="00F76C0B" w:rsidRDefault="00F76C0B" w14:paraId="4BC234DE" w14:textId="77777777">
      <w:pPr>
        <w:rPr>
          <w:sz w:val="28"/>
          <w:szCs w:val="28"/>
        </w:rPr>
      </w:pPr>
    </w:p>
    <w:p w:rsidR="00F76C0B" w:rsidP="00F76C0B" w:rsidRDefault="00F76C0B" w14:paraId="74730089" w14:textId="77777777">
      <w:pPr>
        <w:rPr>
          <w:sz w:val="28"/>
          <w:szCs w:val="28"/>
        </w:rPr>
      </w:pPr>
    </w:p>
    <w:p w:rsidR="00B37427" w:rsidP="00F76C0B" w:rsidRDefault="00B37427" w14:paraId="57DC208D" w14:textId="77777777">
      <w:pPr>
        <w:jc w:val="center"/>
        <w:sectPr w:rsidR="00B37427" w:rsidSect="00B478CB">
          <w:footerReference w:type="even" r:id="rId8"/>
          <w:footerReference w:type="default" r:id="rId9"/>
          <w:pgSz w:w="12240" w:h="15840"/>
          <w:pgMar w:top="1440" w:right="1800" w:bottom="1440" w:left="1800" w:header="720" w:footer="720" w:gutter="0"/>
          <w:pgNumType w:start="1"/>
          <w:cols w:space="720"/>
          <w:titlePg/>
          <w:docGrid w:linePitch="360"/>
        </w:sectPr>
      </w:pPr>
    </w:p>
    <w:p w:rsidRPr="00944786" w:rsidR="00F76C0B" w:rsidP="00944786" w:rsidRDefault="00F76C0B" w14:paraId="7AE88A71" w14:textId="0A23EEFF">
      <w:pPr>
        <w:pStyle w:val="TOCHeading"/>
      </w:pPr>
      <w:r w:rsidRPr="00944786">
        <w:lastRenderedPageBreak/>
        <w:t>T</w:t>
      </w:r>
      <w:r w:rsidRPr="00944786" w:rsidR="00B37427">
        <w:t>able of C</w:t>
      </w:r>
      <w:r w:rsidRPr="00944786">
        <w:t>ontents</w:t>
      </w:r>
    </w:p>
    <w:bookmarkStart w:name="_Toc151782198" w:id="0"/>
    <w:bookmarkStart w:name="_Toc158526234" w:id="1"/>
    <w:p w:rsidR="004602F9" w:rsidRDefault="00DF09A4" w14:paraId="30BBF8C8" w14:textId="77777777">
      <w:pPr>
        <w:pStyle w:val="TOC1"/>
        <w:rPr>
          <w:rFonts w:asciiTheme="minorHAnsi" w:hAnsiTheme="minorHAnsi" w:eastAsiaTheme="minorEastAsia" w:cstheme="minorBidi"/>
          <w:b w:val="0"/>
          <w:sz w:val="22"/>
          <w:szCs w:val="22"/>
        </w:rPr>
      </w:pPr>
      <w:r>
        <w:rPr>
          <w:b w:val="0"/>
        </w:rPr>
        <w:fldChar w:fldCharType="begin"/>
      </w:r>
      <w:r>
        <w:rPr>
          <w:b w:val="0"/>
        </w:rPr>
        <w:instrText xml:space="preserve"> TOC \h \z \t "Heading 1,1,Heading 2,2,Heading 3,3,Heading 4t,3,Attach Heading for TOC,2" </w:instrText>
      </w:r>
      <w:r>
        <w:rPr>
          <w:b w:val="0"/>
        </w:rPr>
        <w:fldChar w:fldCharType="separate"/>
      </w:r>
      <w:hyperlink w:history="1" w:anchor="_Toc36560304">
        <w:r w:rsidRPr="0043623F" w:rsidR="004602F9">
          <w:rPr>
            <w:rStyle w:val="Hyperlink"/>
          </w:rPr>
          <w:t>B. Collections of Information Employing Statistical Methods</w:t>
        </w:r>
        <w:r w:rsidR="004602F9">
          <w:rPr>
            <w:webHidden/>
          </w:rPr>
          <w:tab/>
        </w:r>
        <w:r w:rsidR="004602F9">
          <w:rPr>
            <w:webHidden/>
          </w:rPr>
          <w:fldChar w:fldCharType="begin"/>
        </w:r>
        <w:r w:rsidR="004602F9">
          <w:rPr>
            <w:webHidden/>
          </w:rPr>
          <w:instrText xml:space="preserve"> PAGEREF _Toc36560304 \h </w:instrText>
        </w:r>
        <w:r w:rsidR="004602F9">
          <w:rPr>
            <w:webHidden/>
          </w:rPr>
        </w:r>
        <w:r w:rsidR="004602F9">
          <w:rPr>
            <w:webHidden/>
          </w:rPr>
          <w:fldChar w:fldCharType="separate"/>
        </w:r>
        <w:r w:rsidR="004602F9">
          <w:rPr>
            <w:webHidden/>
          </w:rPr>
          <w:t>1</w:t>
        </w:r>
        <w:r w:rsidR="004602F9">
          <w:rPr>
            <w:webHidden/>
          </w:rPr>
          <w:fldChar w:fldCharType="end"/>
        </w:r>
      </w:hyperlink>
    </w:p>
    <w:p w:rsidR="004602F9" w:rsidRDefault="00D77D77" w14:paraId="3643EB3F" w14:textId="77777777">
      <w:pPr>
        <w:pStyle w:val="TOC2"/>
        <w:rPr>
          <w:rFonts w:asciiTheme="minorHAnsi" w:hAnsiTheme="minorHAnsi" w:eastAsiaTheme="minorEastAsia" w:cstheme="minorBidi"/>
          <w:sz w:val="22"/>
          <w:szCs w:val="22"/>
        </w:rPr>
      </w:pPr>
      <w:hyperlink w:history="1" w:anchor="_Toc36560305">
        <w:r w:rsidRPr="0043623F" w:rsidR="004602F9">
          <w:rPr>
            <w:rStyle w:val="Hyperlink"/>
          </w:rPr>
          <w:t>1. Respondent Universe and Sampling Methods</w:t>
        </w:r>
        <w:r w:rsidR="004602F9">
          <w:rPr>
            <w:webHidden/>
          </w:rPr>
          <w:tab/>
        </w:r>
        <w:r w:rsidR="004602F9">
          <w:rPr>
            <w:webHidden/>
          </w:rPr>
          <w:fldChar w:fldCharType="begin"/>
        </w:r>
        <w:r w:rsidR="004602F9">
          <w:rPr>
            <w:webHidden/>
          </w:rPr>
          <w:instrText xml:space="preserve"> PAGEREF _Toc36560305 \h </w:instrText>
        </w:r>
        <w:r w:rsidR="004602F9">
          <w:rPr>
            <w:webHidden/>
          </w:rPr>
        </w:r>
        <w:r w:rsidR="004602F9">
          <w:rPr>
            <w:webHidden/>
          </w:rPr>
          <w:fldChar w:fldCharType="separate"/>
        </w:r>
        <w:r w:rsidR="004602F9">
          <w:rPr>
            <w:webHidden/>
          </w:rPr>
          <w:t>1</w:t>
        </w:r>
        <w:r w:rsidR="004602F9">
          <w:rPr>
            <w:webHidden/>
          </w:rPr>
          <w:fldChar w:fldCharType="end"/>
        </w:r>
      </w:hyperlink>
    </w:p>
    <w:p w:rsidR="004602F9" w:rsidRDefault="00D77D77" w14:paraId="66A49A83" w14:textId="77777777">
      <w:pPr>
        <w:pStyle w:val="TOC2"/>
        <w:rPr>
          <w:rFonts w:asciiTheme="minorHAnsi" w:hAnsiTheme="minorHAnsi" w:eastAsiaTheme="minorEastAsia" w:cstheme="minorBidi"/>
          <w:sz w:val="22"/>
          <w:szCs w:val="22"/>
        </w:rPr>
      </w:pPr>
      <w:hyperlink w:history="1" w:anchor="_Toc36560306">
        <w:r w:rsidRPr="0043623F" w:rsidR="004602F9">
          <w:rPr>
            <w:rStyle w:val="Hyperlink"/>
          </w:rPr>
          <w:t>2. Information Collection Procedures</w:t>
        </w:r>
        <w:r w:rsidR="004602F9">
          <w:rPr>
            <w:webHidden/>
          </w:rPr>
          <w:tab/>
        </w:r>
        <w:r w:rsidR="004602F9">
          <w:rPr>
            <w:webHidden/>
          </w:rPr>
          <w:fldChar w:fldCharType="begin"/>
        </w:r>
        <w:r w:rsidR="004602F9">
          <w:rPr>
            <w:webHidden/>
          </w:rPr>
          <w:instrText xml:space="preserve"> PAGEREF _Toc36560306 \h </w:instrText>
        </w:r>
        <w:r w:rsidR="004602F9">
          <w:rPr>
            <w:webHidden/>
          </w:rPr>
        </w:r>
        <w:r w:rsidR="004602F9">
          <w:rPr>
            <w:webHidden/>
          </w:rPr>
          <w:fldChar w:fldCharType="separate"/>
        </w:r>
        <w:r w:rsidR="004602F9">
          <w:rPr>
            <w:webHidden/>
          </w:rPr>
          <w:t>3</w:t>
        </w:r>
        <w:r w:rsidR="004602F9">
          <w:rPr>
            <w:webHidden/>
          </w:rPr>
          <w:fldChar w:fldCharType="end"/>
        </w:r>
      </w:hyperlink>
    </w:p>
    <w:p w:rsidR="004602F9" w:rsidRDefault="00D77D77" w14:paraId="53C8907F" w14:textId="77777777">
      <w:pPr>
        <w:pStyle w:val="TOC2"/>
        <w:rPr>
          <w:rFonts w:asciiTheme="minorHAnsi" w:hAnsiTheme="minorHAnsi" w:eastAsiaTheme="minorEastAsia" w:cstheme="minorBidi"/>
          <w:sz w:val="22"/>
          <w:szCs w:val="22"/>
        </w:rPr>
      </w:pPr>
      <w:hyperlink w:history="1" w:anchor="_Toc36560307">
        <w:r w:rsidRPr="0043623F" w:rsidR="004602F9">
          <w:rPr>
            <w:rStyle w:val="Hyperlink"/>
          </w:rPr>
          <w:t>3. Methods to Maximize Response Rates</w:t>
        </w:r>
        <w:r w:rsidR="004602F9">
          <w:rPr>
            <w:webHidden/>
          </w:rPr>
          <w:tab/>
        </w:r>
        <w:r w:rsidR="004602F9">
          <w:rPr>
            <w:webHidden/>
          </w:rPr>
          <w:fldChar w:fldCharType="begin"/>
        </w:r>
        <w:r w:rsidR="004602F9">
          <w:rPr>
            <w:webHidden/>
          </w:rPr>
          <w:instrText xml:space="preserve"> PAGEREF _Toc36560307 \h </w:instrText>
        </w:r>
        <w:r w:rsidR="004602F9">
          <w:rPr>
            <w:webHidden/>
          </w:rPr>
        </w:r>
        <w:r w:rsidR="004602F9">
          <w:rPr>
            <w:webHidden/>
          </w:rPr>
          <w:fldChar w:fldCharType="separate"/>
        </w:r>
        <w:r w:rsidR="004602F9">
          <w:rPr>
            <w:webHidden/>
          </w:rPr>
          <w:t>8</w:t>
        </w:r>
        <w:r w:rsidR="004602F9">
          <w:rPr>
            <w:webHidden/>
          </w:rPr>
          <w:fldChar w:fldCharType="end"/>
        </w:r>
      </w:hyperlink>
    </w:p>
    <w:p w:rsidR="004602F9" w:rsidRDefault="00D77D77" w14:paraId="505C2A1C" w14:textId="77777777">
      <w:pPr>
        <w:pStyle w:val="TOC2"/>
        <w:rPr>
          <w:rFonts w:asciiTheme="minorHAnsi" w:hAnsiTheme="minorHAnsi" w:eastAsiaTheme="minorEastAsia" w:cstheme="minorBidi"/>
          <w:sz w:val="22"/>
          <w:szCs w:val="22"/>
        </w:rPr>
      </w:pPr>
      <w:hyperlink w:history="1" w:anchor="_Toc36560308">
        <w:r w:rsidRPr="0043623F" w:rsidR="004602F9">
          <w:rPr>
            <w:rStyle w:val="Hyperlink"/>
          </w:rPr>
          <w:t>4. Tests of Procedures</w:t>
        </w:r>
        <w:r w:rsidR="004602F9">
          <w:rPr>
            <w:webHidden/>
          </w:rPr>
          <w:tab/>
        </w:r>
        <w:r w:rsidR="004602F9">
          <w:rPr>
            <w:webHidden/>
          </w:rPr>
          <w:fldChar w:fldCharType="begin"/>
        </w:r>
        <w:r w:rsidR="004602F9">
          <w:rPr>
            <w:webHidden/>
          </w:rPr>
          <w:instrText xml:space="preserve"> PAGEREF _Toc36560308 \h </w:instrText>
        </w:r>
        <w:r w:rsidR="004602F9">
          <w:rPr>
            <w:webHidden/>
          </w:rPr>
        </w:r>
        <w:r w:rsidR="004602F9">
          <w:rPr>
            <w:webHidden/>
          </w:rPr>
          <w:fldChar w:fldCharType="separate"/>
        </w:r>
        <w:r w:rsidR="004602F9">
          <w:rPr>
            <w:webHidden/>
          </w:rPr>
          <w:t>9</w:t>
        </w:r>
        <w:r w:rsidR="004602F9">
          <w:rPr>
            <w:webHidden/>
          </w:rPr>
          <w:fldChar w:fldCharType="end"/>
        </w:r>
      </w:hyperlink>
    </w:p>
    <w:p w:rsidR="004602F9" w:rsidRDefault="00D77D77" w14:paraId="7AC84311" w14:textId="77777777">
      <w:pPr>
        <w:pStyle w:val="TOC2"/>
        <w:rPr>
          <w:rFonts w:asciiTheme="minorHAnsi" w:hAnsiTheme="minorHAnsi" w:eastAsiaTheme="minorEastAsia" w:cstheme="minorBidi"/>
          <w:sz w:val="22"/>
          <w:szCs w:val="22"/>
        </w:rPr>
      </w:pPr>
      <w:hyperlink w:history="1" w:anchor="_Toc36560309">
        <w:r w:rsidRPr="0043623F" w:rsidR="004602F9">
          <w:rPr>
            <w:rStyle w:val="Hyperlink"/>
          </w:rPr>
          <w:t>5. Statistical Consultants</w:t>
        </w:r>
        <w:r w:rsidR="004602F9">
          <w:rPr>
            <w:webHidden/>
          </w:rPr>
          <w:tab/>
        </w:r>
        <w:r w:rsidR="004602F9">
          <w:rPr>
            <w:webHidden/>
          </w:rPr>
          <w:fldChar w:fldCharType="begin"/>
        </w:r>
        <w:r w:rsidR="004602F9">
          <w:rPr>
            <w:webHidden/>
          </w:rPr>
          <w:instrText xml:space="preserve"> PAGEREF _Toc36560309 \h </w:instrText>
        </w:r>
        <w:r w:rsidR="004602F9">
          <w:rPr>
            <w:webHidden/>
          </w:rPr>
        </w:r>
        <w:r w:rsidR="004602F9">
          <w:rPr>
            <w:webHidden/>
          </w:rPr>
          <w:fldChar w:fldCharType="separate"/>
        </w:r>
        <w:r w:rsidR="004602F9">
          <w:rPr>
            <w:webHidden/>
          </w:rPr>
          <w:t>10</w:t>
        </w:r>
        <w:r w:rsidR="004602F9">
          <w:rPr>
            <w:webHidden/>
          </w:rPr>
          <w:fldChar w:fldCharType="end"/>
        </w:r>
      </w:hyperlink>
    </w:p>
    <w:p w:rsidR="004602F9" w:rsidRDefault="00D77D77" w14:paraId="6FC1EDA4" w14:textId="77777777">
      <w:pPr>
        <w:pStyle w:val="TOC2"/>
        <w:rPr>
          <w:rFonts w:asciiTheme="minorHAnsi" w:hAnsiTheme="minorHAnsi" w:eastAsiaTheme="minorEastAsia" w:cstheme="minorBidi"/>
          <w:sz w:val="22"/>
          <w:szCs w:val="22"/>
        </w:rPr>
      </w:pPr>
      <w:hyperlink w:history="1" w:anchor="_Toc36560310">
        <w:r w:rsidRPr="0043623F" w:rsidR="004602F9">
          <w:rPr>
            <w:rStyle w:val="Hyperlink"/>
          </w:rPr>
          <w:t>Attachment A</w:t>
        </w:r>
        <w:r w:rsidR="004602F9">
          <w:rPr>
            <w:webHidden/>
          </w:rPr>
          <w:tab/>
        </w:r>
        <w:r w:rsidR="004602F9">
          <w:rPr>
            <w:webHidden/>
          </w:rPr>
          <w:fldChar w:fldCharType="begin"/>
        </w:r>
        <w:r w:rsidR="004602F9">
          <w:rPr>
            <w:webHidden/>
          </w:rPr>
          <w:instrText xml:space="preserve"> PAGEREF _Toc36560310 \h </w:instrText>
        </w:r>
        <w:r w:rsidR="004602F9">
          <w:rPr>
            <w:webHidden/>
          </w:rPr>
        </w:r>
        <w:r w:rsidR="004602F9">
          <w:rPr>
            <w:webHidden/>
          </w:rPr>
          <w:fldChar w:fldCharType="separate"/>
        </w:r>
        <w:r w:rsidR="004602F9">
          <w:rPr>
            <w:webHidden/>
          </w:rPr>
          <w:t>11</w:t>
        </w:r>
        <w:r w:rsidR="004602F9">
          <w:rPr>
            <w:webHidden/>
          </w:rPr>
          <w:fldChar w:fldCharType="end"/>
        </w:r>
      </w:hyperlink>
    </w:p>
    <w:p w:rsidR="004602F9" w:rsidRDefault="00D77D77" w14:paraId="7DC6A030" w14:textId="77777777">
      <w:pPr>
        <w:pStyle w:val="TOC2"/>
        <w:rPr>
          <w:rFonts w:asciiTheme="minorHAnsi" w:hAnsiTheme="minorHAnsi" w:eastAsiaTheme="minorEastAsia" w:cstheme="minorBidi"/>
          <w:sz w:val="22"/>
          <w:szCs w:val="22"/>
        </w:rPr>
      </w:pPr>
      <w:hyperlink w:history="1" w:anchor="_Toc36560311">
        <w:r w:rsidRPr="0043623F" w:rsidR="004602F9">
          <w:rPr>
            <w:rStyle w:val="Hyperlink"/>
          </w:rPr>
          <w:t>Citations</w:t>
        </w:r>
        <w:r w:rsidR="004602F9">
          <w:rPr>
            <w:webHidden/>
          </w:rPr>
          <w:tab/>
        </w:r>
        <w:r w:rsidR="004602F9">
          <w:rPr>
            <w:webHidden/>
          </w:rPr>
          <w:fldChar w:fldCharType="begin"/>
        </w:r>
        <w:r w:rsidR="004602F9">
          <w:rPr>
            <w:webHidden/>
          </w:rPr>
          <w:instrText xml:space="preserve"> PAGEREF _Toc36560311 \h </w:instrText>
        </w:r>
        <w:r w:rsidR="004602F9">
          <w:rPr>
            <w:webHidden/>
          </w:rPr>
        </w:r>
        <w:r w:rsidR="004602F9">
          <w:rPr>
            <w:webHidden/>
          </w:rPr>
          <w:fldChar w:fldCharType="separate"/>
        </w:r>
        <w:r w:rsidR="004602F9">
          <w:rPr>
            <w:webHidden/>
          </w:rPr>
          <w:t>20</w:t>
        </w:r>
        <w:r w:rsidR="004602F9">
          <w:rPr>
            <w:webHidden/>
          </w:rPr>
          <w:fldChar w:fldCharType="end"/>
        </w:r>
      </w:hyperlink>
    </w:p>
    <w:p w:rsidR="000716C3" w:rsidRDefault="00DF09A4" w14:paraId="6675C71B" w14:textId="174620A2">
      <w:pPr>
        <w:spacing w:after="160" w:line="259" w:lineRule="auto"/>
      </w:pPr>
      <w:r>
        <w:rPr>
          <w:b/>
          <w:noProof/>
        </w:rPr>
        <w:fldChar w:fldCharType="end"/>
      </w:r>
    </w:p>
    <w:p w:rsidR="00B37427" w:rsidRDefault="00B37427" w14:paraId="08A3F350" w14:textId="77777777">
      <w:pPr>
        <w:spacing w:after="160" w:line="259" w:lineRule="auto"/>
        <w:rPr>
          <w:rFonts w:ascii="Arial" w:hAnsi="Arial" w:cs="Arial"/>
          <w:b/>
          <w:bCs/>
          <w:kern w:val="32"/>
        </w:rPr>
      </w:pPr>
      <w:r>
        <w:br w:type="page"/>
      </w:r>
    </w:p>
    <w:p w:rsidR="00B073B8" w:rsidP="00CF463B" w:rsidRDefault="00B073B8" w14:paraId="7EB472C7" w14:textId="77777777">
      <w:pPr>
        <w:pStyle w:val="Heading1"/>
        <w:sectPr w:rsidR="00B073B8" w:rsidSect="00B073B8">
          <w:pgSz w:w="12240" w:h="15840"/>
          <w:pgMar w:top="1440" w:right="1800" w:bottom="1440" w:left="1800" w:header="720" w:footer="720" w:gutter="0"/>
          <w:pgNumType w:fmt="lowerRoman" w:start="1"/>
          <w:cols w:space="720"/>
          <w:docGrid w:linePitch="360"/>
        </w:sectPr>
      </w:pPr>
    </w:p>
    <w:p w:rsidRPr="00FC633E" w:rsidR="00F76C0B" w:rsidP="00CF463B" w:rsidRDefault="00F76C0B" w14:paraId="70FFCDF1" w14:textId="2E0E8942">
      <w:pPr>
        <w:pStyle w:val="Heading1"/>
      </w:pPr>
      <w:bookmarkStart w:name="_Toc36560304" w:id="2"/>
      <w:r w:rsidRPr="00FC633E">
        <w:lastRenderedPageBreak/>
        <w:t xml:space="preserve">B. Collections of Information </w:t>
      </w:r>
      <w:r w:rsidRPr="00CF463B">
        <w:t>Employing</w:t>
      </w:r>
      <w:r w:rsidRPr="00FC633E">
        <w:t xml:space="preserve"> Statistical Methods</w:t>
      </w:r>
      <w:bookmarkEnd w:id="0"/>
      <w:bookmarkEnd w:id="1"/>
      <w:bookmarkEnd w:id="2"/>
    </w:p>
    <w:p w:rsidRPr="003A11F2" w:rsidR="003A11F2" w:rsidP="00CF463B" w:rsidRDefault="003A11F2" w14:paraId="7C922AD4" w14:textId="455EA594">
      <w:pPr>
        <w:pStyle w:val="BodyText"/>
        <w:rPr>
          <w:b/>
        </w:rPr>
      </w:pPr>
      <w:r>
        <w:t xml:space="preserve">The purpose of </w:t>
      </w:r>
      <w:r w:rsidR="00A04401">
        <w:t xml:space="preserve">the </w:t>
      </w:r>
      <w:r>
        <w:t>data collection effort</w:t>
      </w:r>
      <w:r w:rsidR="00A04401">
        <w:t>s</w:t>
      </w:r>
      <w:r>
        <w:t xml:space="preserve"> </w:t>
      </w:r>
      <w:r w:rsidR="00D21CE9">
        <w:t>are</w:t>
      </w:r>
      <w:r>
        <w:t xml:space="preserve"> to 1) assess and describe current perceptions of the challenges associated with managing opioid use, misuse and abuse in older adults; </w:t>
      </w:r>
      <w:r w:rsidR="00004B81">
        <w:t xml:space="preserve">2) test strategies adopted by primary care practices (PCPs) in the learning collaborative </w:t>
      </w:r>
      <w:r>
        <w:t xml:space="preserve">and </w:t>
      </w:r>
      <w:r w:rsidR="00D112E9">
        <w:t>3</w:t>
      </w:r>
      <w:r>
        <w:t xml:space="preserve">) create a final, public-facing Compendium of Strategies for the management of opioid use, misuse and abuse in older adults in </w:t>
      </w:r>
      <w:r w:rsidR="00004B81">
        <w:t>PCPs</w:t>
      </w:r>
      <w:r>
        <w:t>. This program and the information gathering described here are conducted in fulfillment of t</w:t>
      </w:r>
      <w:r w:rsidRPr="003A11F2">
        <w:t xml:space="preserve">he mission </w:t>
      </w:r>
      <w:r>
        <w:t>that</w:t>
      </w:r>
      <w:r w:rsidRPr="003A11F2">
        <w:t xml:space="preserve"> the Agency for Healthcare Research and Quality (AHRQ) set out in its authorizing legislation, The Healthcare Research and Quality Act of 1999 (see </w:t>
      </w:r>
      <w:r w:rsidRPr="00CF463B">
        <w:rPr>
          <w:rStyle w:val="Hyperlink"/>
        </w:rPr>
        <w:t>https://www.ahrq.gov/policymakers/hrqa99a.html</w:t>
      </w:r>
      <w:r w:rsidRPr="003A11F2">
        <w:t xml:space="preserve">), is to enhance the quality, appropriateness, and effectiveness of health services, and access to such services, through the establishment of a broad base of scientific research and through the promotion of improvements in clinical and health systems practices, including the prevention of diseases and other health conditions.  </w:t>
      </w:r>
    </w:p>
    <w:p w:rsidR="0081338F" w:rsidP="00CF463B" w:rsidRDefault="0081338F" w14:paraId="45029F26" w14:textId="5A2EF6EF">
      <w:pPr>
        <w:pStyle w:val="BodyText"/>
      </w:pPr>
      <w:r>
        <w:t xml:space="preserve">The data collection activities </w:t>
      </w:r>
      <w:r w:rsidR="00D21CE9">
        <w:t xml:space="preserve">planned to achieve the project goals </w:t>
      </w:r>
      <w:r>
        <w:t>are inclusive of:</w:t>
      </w:r>
    </w:p>
    <w:p w:rsidRPr="0081338F" w:rsidR="0081338F" w:rsidP="00C20C51" w:rsidRDefault="0081338F" w14:paraId="422FBCA5" w14:textId="554F704A">
      <w:pPr>
        <w:pStyle w:val="ListParagraph"/>
        <w:numPr>
          <w:ilvl w:val="0"/>
          <w:numId w:val="4"/>
        </w:numPr>
        <w:spacing w:after="120"/>
        <w:rPr>
          <w:rFonts w:ascii="Times New Roman" w:hAnsi="Times New Roman" w:cs="Times New Roman"/>
          <w:sz w:val="24"/>
          <w:szCs w:val="24"/>
        </w:rPr>
      </w:pPr>
      <w:r w:rsidRPr="0081338F">
        <w:rPr>
          <w:rFonts w:ascii="Times New Roman" w:hAnsi="Times New Roman" w:cs="Times New Roman"/>
          <w:sz w:val="24"/>
          <w:szCs w:val="24"/>
        </w:rPr>
        <w:t xml:space="preserve">A randomly selected national </w:t>
      </w:r>
      <w:r w:rsidRPr="00103024">
        <w:rPr>
          <w:rFonts w:ascii="Times New Roman" w:hAnsi="Times New Roman" w:cs="Times New Roman"/>
          <w:b/>
          <w:sz w:val="24"/>
          <w:szCs w:val="24"/>
        </w:rPr>
        <w:t xml:space="preserve">survey of primary care </w:t>
      </w:r>
      <w:r w:rsidR="00F2446D">
        <w:rPr>
          <w:rFonts w:ascii="Times New Roman" w:hAnsi="Times New Roman" w:cs="Times New Roman"/>
          <w:b/>
          <w:sz w:val="24"/>
          <w:szCs w:val="24"/>
        </w:rPr>
        <w:t>clinicians</w:t>
      </w:r>
      <w:r w:rsidRPr="0081338F" w:rsidR="00F2446D">
        <w:rPr>
          <w:rFonts w:ascii="Times New Roman" w:hAnsi="Times New Roman" w:cs="Times New Roman"/>
          <w:sz w:val="24"/>
          <w:szCs w:val="24"/>
        </w:rPr>
        <w:t xml:space="preserve"> </w:t>
      </w:r>
      <w:r w:rsidRPr="0081338F">
        <w:rPr>
          <w:rFonts w:ascii="Times New Roman" w:hAnsi="Times New Roman" w:cs="Times New Roman"/>
          <w:sz w:val="24"/>
          <w:szCs w:val="24"/>
        </w:rPr>
        <w:t>who care for older adults. The purpose of the survey is to assess primary care clinician experiences caring for older adult patients with chronic pain on opioids.</w:t>
      </w:r>
      <w:r w:rsidR="008D79D3">
        <w:rPr>
          <w:rFonts w:ascii="Times New Roman" w:hAnsi="Times New Roman" w:cs="Times New Roman"/>
          <w:sz w:val="24"/>
          <w:szCs w:val="24"/>
        </w:rPr>
        <w:t xml:space="preserve"> </w:t>
      </w:r>
    </w:p>
    <w:p w:rsidR="0081338F" w:rsidP="00C20C51" w:rsidRDefault="0081338F" w14:paraId="744BA479" w14:textId="6896281B">
      <w:pPr>
        <w:pStyle w:val="ListParagraph"/>
        <w:numPr>
          <w:ilvl w:val="0"/>
          <w:numId w:val="4"/>
        </w:numPr>
        <w:spacing w:after="120"/>
        <w:rPr>
          <w:rFonts w:ascii="Times New Roman" w:hAnsi="Times New Roman" w:cs="Times New Roman"/>
          <w:sz w:val="24"/>
          <w:szCs w:val="24"/>
        </w:rPr>
      </w:pPr>
      <w:r w:rsidRPr="00103024">
        <w:rPr>
          <w:rFonts w:ascii="Times New Roman" w:hAnsi="Times New Roman" w:cs="Times New Roman"/>
          <w:b/>
          <w:sz w:val="24"/>
          <w:szCs w:val="24"/>
        </w:rPr>
        <w:t>Interviews with nine exemplar practices</w:t>
      </w:r>
      <w:r w:rsidRPr="0081338F">
        <w:rPr>
          <w:rFonts w:ascii="Times New Roman" w:hAnsi="Times New Roman" w:cs="Times New Roman"/>
          <w:sz w:val="24"/>
          <w:szCs w:val="24"/>
        </w:rPr>
        <w:t xml:space="preserve"> that have developed and/or are implementing innovative approaches to managing opioid medications for chronic pain, particularly relevant for older adults. To identify the exemplar practices, we posted a 45-day notice in the Federal Registry.</w:t>
      </w:r>
      <w:r w:rsidRPr="0081338F">
        <w:rPr>
          <w:rStyle w:val="EndnoteReference"/>
          <w:rFonts w:ascii="Times New Roman" w:hAnsi="Times New Roman" w:cs="Times New Roman"/>
          <w:sz w:val="24"/>
          <w:szCs w:val="24"/>
        </w:rPr>
        <w:endnoteReference w:id="1"/>
      </w:r>
      <w:r w:rsidRPr="0081338F">
        <w:rPr>
          <w:rFonts w:ascii="Times New Roman" w:hAnsi="Times New Roman" w:cs="Times New Roman"/>
          <w:sz w:val="24"/>
          <w:szCs w:val="24"/>
        </w:rPr>
        <w:t xml:space="preserve"> From the responses to the Federal Registry notice, the team will select the nine most relevant, innovate strategies and conduct informal telephone interviews. Since we will be conducting interviews with no more than nine practices, we will not discuss the methods further in this supporting statement.</w:t>
      </w:r>
    </w:p>
    <w:p w:rsidR="00A04401" w:rsidP="00C20C51" w:rsidRDefault="00A04401" w14:paraId="4AD1063D" w14:textId="1DBD2EAE">
      <w:pPr>
        <w:pStyle w:val="ListParagraph"/>
        <w:numPr>
          <w:ilvl w:val="0"/>
          <w:numId w:val="4"/>
        </w:numPr>
        <w:spacing w:after="120"/>
        <w:rPr>
          <w:rFonts w:ascii="Times New Roman" w:hAnsi="Times New Roman" w:cs="Times New Roman"/>
          <w:sz w:val="24"/>
          <w:szCs w:val="24"/>
        </w:rPr>
      </w:pPr>
      <w:r>
        <w:rPr>
          <w:rFonts w:ascii="Times New Roman" w:hAnsi="Times New Roman" w:cs="Times New Roman"/>
          <w:b/>
          <w:sz w:val="24"/>
          <w:szCs w:val="24"/>
        </w:rPr>
        <w:t xml:space="preserve">Primary and secondary data collected from </w:t>
      </w:r>
      <w:r w:rsidR="00F2446D">
        <w:rPr>
          <w:rFonts w:ascii="Times New Roman" w:hAnsi="Times New Roman" w:cs="Times New Roman"/>
          <w:b/>
          <w:sz w:val="24"/>
          <w:szCs w:val="24"/>
        </w:rPr>
        <w:t xml:space="preserve">24 </w:t>
      </w:r>
      <w:r>
        <w:rPr>
          <w:rFonts w:ascii="Times New Roman" w:hAnsi="Times New Roman" w:cs="Times New Roman"/>
          <w:b/>
          <w:sz w:val="24"/>
          <w:szCs w:val="24"/>
        </w:rPr>
        <w:t>primary care practices participating in two learning collaboratives</w:t>
      </w:r>
      <w:r w:rsidR="00B034C5">
        <w:rPr>
          <w:rFonts w:ascii="Times New Roman" w:hAnsi="Times New Roman" w:cs="Times New Roman"/>
          <w:b/>
          <w:sz w:val="24"/>
          <w:szCs w:val="24"/>
        </w:rPr>
        <w:t xml:space="preserve"> </w:t>
      </w:r>
      <w:r w:rsidR="00F2446D">
        <w:rPr>
          <w:rFonts w:ascii="Times New Roman" w:hAnsi="Times New Roman" w:cs="Times New Roman"/>
          <w:b/>
          <w:sz w:val="24"/>
          <w:szCs w:val="24"/>
        </w:rPr>
        <w:t>including:</w:t>
      </w:r>
      <w:r w:rsidR="007040C5">
        <w:rPr>
          <w:rFonts w:ascii="Times New Roman" w:hAnsi="Times New Roman" w:cs="Times New Roman"/>
          <w:b/>
          <w:sz w:val="24"/>
          <w:szCs w:val="24"/>
        </w:rPr>
        <w:t xml:space="preserve"> </w:t>
      </w:r>
      <w:r>
        <w:rPr>
          <w:rFonts w:ascii="Times New Roman" w:hAnsi="Times New Roman" w:cs="Times New Roman"/>
          <w:b/>
          <w:sz w:val="24"/>
          <w:szCs w:val="24"/>
        </w:rPr>
        <w:t>a s</w:t>
      </w:r>
      <w:r w:rsidRPr="00103024" w:rsidR="00D21CE9">
        <w:rPr>
          <w:rFonts w:ascii="Times New Roman" w:hAnsi="Times New Roman" w:cs="Times New Roman"/>
          <w:b/>
          <w:sz w:val="24"/>
          <w:szCs w:val="24"/>
        </w:rPr>
        <w:t xml:space="preserve">urvey, interviews, </w:t>
      </w:r>
      <w:r>
        <w:rPr>
          <w:rFonts w:ascii="Times New Roman" w:hAnsi="Times New Roman" w:cs="Times New Roman"/>
          <w:b/>
          <w:sz w:val="24"/>
          <w:szCs w:val="24"/>
        </w:rPr>
        <w:t xml:space="preserve">a </w:t>
      </w:r>
      <w:r w:rsidRPr="00103024" w:rsidR="00D21CE9">
        <w:rPr>
          <w:rFonts w:ascii="Times New Roman" w:hAnsi="Times New Roman" w:cs="Times New Roman"/>
          <w:b/>
          <w:sz w:val="24"/>
          <w:szCs w:val="24"/>
        </w:rPr>
        <w:t xml:space="preserve">self-assessment, QI measures, and </w:t>
      </w:r>
      <w:r>
        <w:rPr>
          <w:rFonts w:ascii="Times New Roman" w:hAnsi="Times New Roman" w:cs="Times New Roman"/>
          <w:b/>
          <w:sz w:val="24"/>
          <w:szCs w:val="24"/>
        </w:rPr>
        <w:t>practice</w:t>
      </w:r>
      <w:r w:rsidRPr="00103024">
        <w:rPr>
          <w:rFonts w:ascii="Times New Roman" w:hAnsi="Times New Roman" w:cs="Times New Roman"/>
          <w:b/>
          <w:sz w:val="24"/>
          <w:szCs w:val="24"/>
        </w:rPr>
        <w:t xml:space="preserve"> </w:t>
      </w:r>
      <w:r w:rsidRPr="00103024" w:rsidR="00D21CE9">
        <w:rPr>
          <w:rFonts w:ascii="Times New Roman" w:hAnsi="Times New Roman" w:cs="Times New Roman"/>
          <w:b/>
          <w:sz w:val="24"/>
          <w:szCs w:val="24"/>
        </w:rPr>
        <w:t>documents</w:t>
      </w:r>
      <w:r w:rsidR="00D21CE9">
        <w:rPr>
          <w:rFonts w:ascii="Times New Roman" w:hAnsi="Times New Roman" w:cs="Times New Roman"/>
          <w:b/>
          <w:sz w:val="24"/>
          <w:szCs w:val="24"/>
        </w:rPr>
        <w:t>.</w:t>
      </w:r>
      <w:r w:rsidR="00D21CE9">
        <w:rPr>
          <w:rFonts w:ascii="Times New Roman" w:hAnsi="Times New Roman" w:cs="Times New Roman"/>
          <w:sz w:val="24"/>
          <w:szCs w:val="24"/>
        </w:rPr>
        <w:t xml:space="preserve"> </w:t>
      </w:r>
      <w:r w:rsidR="007040C5">
        <w:rPr>
          <w:rFonts w:ascii="Times New Roman" w:hAnsi="Times New Roman" w:cs="Times New Roman"/>
          <w:sz w:val="24"/>
          <w:szCs w:val="24"/>
        </w:rPr>
        <w:t xml:space="preserve"> </w:t>
      </w:r>
      <w:r w:rsidR="00194AAF">
        <w:rPr>
          <w:rFonts w:ascii="Times New Roman" w:hAnsi="Times New Roman" w:cs="Times New Roman"/>
          <w:sz w:val="24"/>
          <w:szCs w:val="24"/>
        </w:rPr>
        <w:t xml:space="preserve">The </w:t>
      </w:r>
      <w:r w:rsidRPr="00194AAF" w:rsidR="00194AAF">
        <w:rPr>
          <w:rFonts w:ascii="Times New Roman" w:hAnsi="Times New Roman" w:cs="Times New Roman"/>
          <w:sz w:val="24"/>
          <w:szCs w:val="24"/>
        </w:rPr>
        <w:t>aim of the evaluation</w:t>
      </w:r>
      <w:r w:rsidR="00194AAF">
        <w:rPr>
          <w:rFonts w:ascii="Times New Roman" w:hAnsi="Times New Roman" w:cs="Times New Roman"/>
          <w:sz w:val="24"/>
          <w:szCs w:val="24"/>
        </w:rPr>
        <w:t xml:space="preserve"> of the strategies implemented by the participating practices </w:t>
      </w:r>
      <w:r w:rsidRPr="00194AAF" w:rsidR="00194AAF">
        <w:rPr>
          <w:rFonts w:ascii="Times New Roman" w:hAnsi="Times New Roman" w:cs="Times New Roman"/>
          <w:sz w:val="24"/>
          <w:szCs w:val="24"/>
        </w:rPr>
        <w:t xml:space="preserve">is to investigate the feasibility </w:t>
      </w:r>
      <w:r w:rsidR="00194AAF">
        <w:rPr>
          <w:rFonts w:ascii="Times New Roman" w:hAnsi="Times New Roman" w:cs="Times New Roman"/>
          <w:sz w:val="24"/>
          <w:szCs w:val="24"/>
        </w:rPr>
        <w:t xml:space="preserve">and determinants of success in </w:t>
      </w:r>
      <w:r w:rsidRPr="00194AAF" w:rsidR="00194AAF">
        <w:rPr>
          <w:rFonts w:ascii="Times New Roman" w:hAnsi="Times New Roman" w:cs="Times New Roman"/>
          <w:sz w:val="24"/>
          <w:szCs w:val="24"/>
        </w:rPr>
        <w:t xml:space="preserve">implementing the </w:t>
      </w:r>
      <w:r w:rsidR="00194AAF">
        <w:rPr>
          <w:rFonts w:ascii="Times New Roman" w:hAnsi="Times New Roman" w:cs="Times New Roman"/>
          <w:sz w:val="24"/>
          <w:szCs w:val="24"/>
        </w:rPr>
        <w:t>strategies a</w:t>
      </w:r>
      <w:r w:rsidRPr="00194AAF" w:rsidR="00194AAF">
        <w:rPr>
          <w:rFonts w:ascii="Times New Roman" w:hAnsi="Times New Roman" w:cs="Times New Roman"/>
          <w:sz w:val="24"/>
          <w:szCs w:val="24"/>
        </w:rPr>
        <w:t>nd the e</w:t>
      </w:r>
      <w:r w:rsidR="00194AAF">
        <w:rPr>
          <w:rFonts w:ascii="Times New Roman" w:hAnsi="Times New Roman" w:cs="Times New Roman"/>
          <w:sz w:val="24"/>
          <w:szCs w:val="24"/>
        </w:rPr>
        <w:t>ffectiveness of the strategies i</w:t>
      </w:r>
      <w:r w:rsidRPr="00194AAF" w:rsidR="00194AAF">
        <w:rPr>
          <w:rFonts w:ascii="Times New Roman" w:hAnsi="Times New Roman" w:cs="Times New Roman"/>
          <w:sz w:val="24"/>
          <w:szCs w:val="24"/>
        </w:rPr>
        <w:t xml:space="preserve">n improving clinical processes and intermediate outcomes. </w:t>
      </w:r>
      <w:r w:rsidR="00B034C5">
        <w:rPr>
          <w:rFonts w:ascii="Times New Roman" w:hAnsi="Times New Roman" w:cs="Times New Roman"/>
          <w:sz w:val="24"/>
          <w:szCs w:val="24"/>
        </w:rPr>
        <w:t xml:space="preserve">The survey and QI measures collected will employ statistical methods and are described below. </w:t>
      </w:r>
    </w:p>
    <w:p w:rsidRPr="001D0454" w:rsidR="00F76C0B" w:rsidP="00A84414" w:rsidRDefault="00F76C0B" w14:paraId="71D65C38" w14:textId="64D8F758">
      <w:pPr>
        <w:pStyle w:val="Heading2"/>
      </w:pPr>
      <w:bookmarkStart w:name="_Toc151782199" w:id="3"/>
      <w:bookmarkStart w:name="_Toc158526235" w:id="4"/>
      <w:bookmarkStart w:name="_Toc36560305" w:id="5"/>
      <w:r w:rsidRPr="001D0454">
        <w:t xml:space="preserve">1. Respondent </w:t>
      </w:r>
      <w:r w:rsidRPr="00A84414" w:rsidR="00E15875">
        <w:t>Universe</w:t>
      </w:r>
      <w:r w:rsidRPr="001D0454" w:rsidR="00E15875">
        <w:t xml:space="preserve"> </w:t>
      </w:r>
      <w:r w:rsidRPr="00CF463B">
        <w:t>and</w:t>
      </w:r>
      <w:r w:rsidRPr="001D0454">
        <w:t xml:space="preserve"> </w:t>
      </w:r>
      <w:r w:rsidRPr="001D0454" w:rsidR="00E15875">
        <w:t>Sampling Methods</w:t>
      </w:r>
      <w:bookmarkEnd w:id="3"/>
      <w:bookmarkEnd w:id="4"/>
      <w:bookmarkEnd w:id="5"/>
    </w:p>
    <w:p w:rsidRPr="001F5075" w:rsidR="00103024" w:rsidP="00C20C51" w:rsidRDefault="001F5075" w14:paraId="797ED7FB" w14:textId="3E1E0DDF">
      <w:pPr>
        <w:pStyle w:val="ListParagraph"/>
        <w:numPr>
          <w:ilvl w:val="0"/>
          <w:numId w:val="5"/>
        </w:numPr>
        <w:spacing w:after="120"/>
        <w:rPr>
          <w:rFonts w:ascii="Times New Roman" w:hAnsi="Times New Roman" w:cs="Times New Roman"/>
          <w:b/>
          <w:sz w:val="24"/>
          <w:szCs w:val="24"/>
        </w:rPr>
      </w:pPr>
      <w:r>
        <w:rPr>
          <w:rFonts w:ascii="Times New Roman" w:hAnsi="Times New Roman" w:cs="Times New Roman"/>
          <w:b/>
          <w:sz w:val="24"/>
          <w:szCs w:val="24"/>
        </w:rPr>
        <w:t xml:space="preserve">Primary Care </w:t>
      </w:r>
      <w:r w:rsidR="00F2446D">
        <w:rPr>
          <w:rFonts w:ascii="Times New Roman" w:hAnsi="Times New Roman" w:cs="Times New Roman"/>
          <w:b/>
          <w:sz w:val="24"/>
          <w:szCs w:val="24"/>
        </w:rPr>
        <w:t>Clinician</w:t>
      </w:r>
      <w:r w:rsidRPr="001F5075" w:rsidR="00F2446D">
        <w:rPr>
          <w:rFonts w:ascii="Times New Roman" w:hAnsi="Times New Roman" w:cs="Times New Roman"/>
          <w:b/>
          <w:sz w:val="24"/>
          <w:szCs w:val="24"/>
        </w:rPr>
        <w:t xml:space="preserve"> </w:t>
      </w:r>
      <w:r w:rsidRPr="001F5075" w:rsidR="00103024">
        <w:rPr>
          <w:rFonts w:ascii="Times New Roman" w:hAnsi="Times New Roman" w:cs="Times New Roman"/>
          <w:b/>
          <w:sz w:val="24"/>
          <w:szCs w:val="24"/>
        </w:rPr>
        <w:t>Survey</w:t>
      </w:r>
      <w:r w:rsidR="00342A06">
        <w:rPr>
          <w:rFonts w:ascii="Times New Roman" w:hAnsi="Times New Roman" w:cs="Times New Roman"/>
          <w:b/>
          <w:sz w:val="24"/>
          <w:szCs w:val="24"/>
        </w:rPr>
        <w:t xml:space="preserve"> </w:t>
      </w:r>
      <w:r w:rsidRPr="00342A06" w:rsidR="00342A06">
        <w:rPr>
          <w:rFonts w:ascii="Times New Roman" w:hAnsi="Times New Roman" w:cs="Times New Roman"/>
          <w:sz w:val="24"/>
          <w:szCs w:val="24"/>
        </w:rPr>
        <w:t>-</w:t>
      </w:r>
      <w:r w:rsidR="00342A06">
        <w:rPr>
          <w:rFonts w:ascii="Times New Roman" w:hAnsi="Times New Roman" w:cs="Times New Roman"/>
          <w:b/>
          <w:sz w:val="24"/>
          <w:szCs w:val="24"/>
        </w:rPr>
        <w:t xml:space="preserve"> Sample</w:t>
      </w:r>
    </w:p>
    <w:p w:rsidR="00F76C0B" w:rsidP="00F2446D" w:rsidRDefault="0097759C" w14:paraId="479CCE4C" w14:textId="1230BBFC">
      <w:pPr>
        <w:spacing w:after="120"/>
        <w:ind w:left="720"/>
      </w:pPr>
      <w:r>
        <w:t>We</w:t>
      </w:r>
      <w:r w:rsidRPr="00F76C0B">
        <w:t xml:space="preserve"> </w:t>
      </w:r>
      <w:r w:rsidRPr="00F76C0B" w:rsidR="00F76C0B">
        <w:t xml:space="preserve">will use a national database of health care providers maintained by IQVIA, a private health care data company, for the survey sample. The IQVIA database includes all clinicians in the U.S. who prescribe drugs or who bill to Medicare. The database comprises a diverse set of providers with respect to their occupation (i.e., physicians, nurse practitioners, physician assistants), geographic region, and practice type (i.e., private small, private large, public, hospital affiliated, VA), as </w:t>
      </w:r>
      <w:r w:rsidRPr="00F76C0B" w:rsidR="00F76C0B">
        <w:lastRenderedPageBreak/>
        <w:t>these characteristics have been associated with differences in opioid prescribing practices.  The database includes mailing addresses for all these providers and email addresses for over 70% of providers.</w:t>
      </w:r>
    </w:p>
    <w:p w:rsidR="00F76C0B" w:rsidP="00F2446D" w:rsidRDefault="00F76C0B" w14:paraId="65A3207C" w14:textId="0EC359D1">
      <w:pPr>
        <w:spacing w:after="120"/>
        <w:ind w:left="720"/>
      </w:pPr>
      <w:r w:rsidRPr="00F76C0B">
        <w:t xml:space="preserve">For the survey sample, we will ask IQVIA to draw a random sample of 5,000 primary care clinicians </w:t>
      </w:r>
      <w:r w:rsidR="0097759C">
        <w:t>(general internal medicine, geriatrics, family medicine, nurse practitioners, and physician assistants) who practice</w:t>
      </w:r>
      <w:r w:rsidRPr="00F76C0B">
        <w:t xml:space="preserve"> in outpatient </w:t>
      </w:r>
      <w:r w:rsidR="00004B81">
        <w:t>PCPs</w:t>
      </w:r>
      <w:r w:rsidRPr="00F76C0B">
        <w:t xml:space="preserve"> in the U</w:t>
      </w:r>
      <w:r w:rsidR="004D089D">
        <w:t>.S.</w:t>
      </w:r>
      <w:r w:rsidRPr="00F76C0B">
        <w:t xml:space="preserve"> This sampling strategy will allow the survey to </w:t>
      </w:r>
      <w:r w:rsidR="0097759C">
        <w:t xml:space="preserve">collect responses from primary care clinicians throughout the </w:t>
      </w:r>
      <w:r w:rsidR="004D089D">
        <w:t>U.S.</w:t>
      </w:r>
      <w:r w:rsidRPr="00F76C0B">
        <w:t>, while minimizing the amount of data needing to be requested from a third-party for the project.</w:t>
      </w:r>
      <w:r w:rsidR="005A611C">
        <w:t xml:space="preserve"> In addition to clinician names and contact information, IQVIA will also provide data on clinician age, clinician gender, clinician location (state, census region), clinician specialty, practice setting, and practice ownership. </w:t>
      </w:r>
    </w:p>
    <w:p w:rsidRPr="001F5075" w:rsidR="00103024" w:rsidP="00C20C51" w:rsidRDefault="00103024" w14:paraId="72A87980" w14:textId="7FE99583">
      <w:pPr>
        <w:pStyle w:val="ListParagraph"/>
        <w:numPr>
          <w:ilvl w:val="0"/>
          <w:numId w:val="5"/>
        </w:numPr>
        <w:spacing w:after="120"/>
        <w:rPr>
          <w:rFonts w:ascii="Times New Roman" w:hAnsi="Times New Roman" w:cs="Times New Roman"/>
          <w:b/>
          <w:sz w:val="24"/>
          <w:szCs w:val="24"/>
        </w:rPr>
      </w:pPr>
      <w:r w:rsidRPr="001F5075">
        <w:rPr>
          <w:rFonts w:ascii="Times New Roman" w:hAnsi="Times New Roman" w:cs="Times New Roman"/>
          <w:b/>
          <w:sz w:val="24"/>
          <w:szCs w:val="24"/>
        </w:rPr>
        <w:t>Learning Collaborative</w:t>
      </w:r>
      <w:r w:rsidRPr="001F5075" w:rsidR="00CA7590">
        <w:rPr>
          <w:rFonts w:ascii="Times New Roman" w:hAnsi="Times New Roman" w:cs="Times New Roman"/>
          <w:b/>
          <w:sz w:val="24"/>
          <w:szCs w:val="24"/>
        </w:rPr>
        <w:t>:</w:t>
      </w:r>
      <w:r w:rsidRPr="001F5075" w:rsidR="001B52A3">
        <w:rPr>
          <w:rFonts w:ascii="Times New Roman" w:hAnsi="Times New Roman" w:cs="Times New Roman"/>
          <w:b/>
          <w:sz w:val="24"/>
          <w:szCs w:val="24"/>
        </w:rPr>
        <w:t xml:space="preserve"> </w:t>
      </w:r>
      <w:r w:rsidRPr="001F5075" w:rsidR="008D79D3">
        <w:rPr>
          <w:rFonts w:ascii="Times New Roman" w:hAnsi="Times New Roman" w:cs="Times New Roman"/>
          <w:b/>
          <w:sz w:val="24"/>
          <w:szCs w:val="24"/>
        </w:rPr>
        <w:t xml:space="preserve">Primary Care </w:t>
      </w:r>
      <w:r w:rsidRPr="001F5075" w:rsidR="001B52A3">
        <w:rPr>
          <w:rFonts w:ascii="Times New Roman" w:hAnsi="Times New Roman" w:cs="Times New Roman"/>
          <w:b/>
          <w:sz w:val="24"/>
          <w:szCs w:val="24"/>
        </w:rPr>
        <w:t>Practice</w:t>
      </w:r>
      <w:r w:rsidR="00342A06">
        <w:rPr>
          <w:rFonts w:ascii="Times New Roman" w:hAnsi="Times New Roman" w:cs="Times New Roman"/>
          <w:b/>
          <w:sz w:val="24"/>
          <w:szCs w:val="24"/>
        </w:rPr>
        <w:t xml:space="preserve"> </w:t>
      </w:r>
      <w:r w:rsidRPr="00342A06" w:rsidR="00342A06">
        <w:rPr>
          <w:rFonts w:ascii="Times New Roman" w:hAnsi="Times New Roman" w:cs="Times New Roman"/>
          <w:sz w:val="24"/>
          <w:szCs w:val="24"/>
        </w:rPr>
        <w:t xml:space="preserve">- </w:t>
      </w:r>
      <w:r w:rsidRPr="001F5075" w:rsidR="001B52A3">
        <w:rPr>
          <w:rFonts w:ascii="Times New Roman" w:hAnsi="Times New Roman" w:cs="Times New Roman"/>
          <w:b/>
          <w:sz w:val="24"/>
          <w:szCs w:val="24"/>
        </w:rPr>
        <w:t>Selection</w:t>
      </w:r>
    </w:p>
    <w:p w:rsidR="00F2446D" w:rsidP="00F2446D" w:rsidRDefault="00B034C5" w14:paraId="30E0CE13" w14:textId="77777777">
      <w:pPr>
        <w:spacing w:after="120"/>
        <w:ind w:left="720"/>
      </w:pPr>
      <w:r>
        <w:t xml:space="preserve">We will employ a </w:t>
      </w:r>
      <w:r w:rsidRPr="00A04401">
        <w:t xml:space="preserve">purposive recruitment strategy </w:t>
      </w:r>
      <w:r>
        <w:t>to</w:t>
      </w:r>
      <w:r w:rsidRPr="00A04401">
        <w:t xml:space="preserve"> allow us to </w:t>
      </w:r>
      <w:r>
        <w:t>identify</w:t>
      </w:r>
      <w:r w:rsidRPr="00A04401">
        <w:t xml:space="preserve"> </w:t>
      </w:r>
      <w:r>
        <w:t xml:space="preserve">primary care practices </w:t>
      </w:r>
      <w:r w:rsidRPr="00A04401">
        <w:t>whose leadership is committed to improving their opioid use</w:t>
      </w:r>
      <w:r>
        <w:t xml:space="preserve"> and misuse among older adults.  We will also seek to have the </w:t>
      </w:r>
      <w:r w:rsidRPr="0081338F">
        <w:t>practices represent diversity in terms of geography and practice characteristics (e.g., type, size, teaching</w:t>
      </w:r>
      <w:r w:rsidR="00124789">
        <w:t>, safety-net, geographic region, urban/rural</w:t>
      </w:r>
      <w:r>
        <w:t xml:space="preserve">).  </w:t>
      </w:r>
      <w:r w:rsidR="00103024">
        <w:t>We will select 12 practices for each of two learning collaboratives</w:t>
      </w:r>
      <w:r>
        <w:t xml:space="preserve">, for a total of 24 practices. </w:t>
      </w:r>
      <w:r w:rsidR="00764C7E">
        <w:t xml:space="preserve"> </w:t>
      </w:r>
      <w:r w:rsidR="000237A6">
        <w:t>Note</w:t>
      </w:r>
      <w:r w:rsidR="00103024">
        <w:t xml:space="preserve"> </w:t>
      </w:r>
      <w:r w:rsidR="000237A6">
        <w:t xml:space="preserve">that practices may consist of more than one clinic that is centrally supported and governed (e.g., </w:t>
      </w:r>
      <w:r w:rsidR="00B539DC">
        <w:t xml:space="preserve">their opioid prescribing </w:t>
      </w:r>
      <w:r w:rsidR="000237A6">
        <w:t xml:space="preserve">policies, support of quality improvement efforts).  </w:t>
      </w:r>
    </w:p>
    <w:p w:rsidRPr="007B1E4D" w:rsidR="00194AAF" w:rsidP="00F2446D" w:rsidRDefault="00B539DC" w14:paraId="2CE7DB44" w14:textId="3B4E7C4E">
      <w:pPr>
        <w:spacing w:after="120"/>
        <w:ind w:left="720"/>
      </w:pPr>
      <w:r>
        <w:t>For</w:t>
      </w:r>
      <w:r w:rsidRPr="00764C7E" w:rsidR="00764C7E">
        <w:t xml:space="preserve"> the proposal, we identified over 40 </w:t>
      </w:r>
      <w:r w:rsidR="000237A6">
        <w:t>clinics</w:t>
      </w:r>
      <w:r w:rsidRPr="00764C7E" w:rsidR="00764C7E">
        <w:t xml:space="preserve"> that </w:t>
      </w:r>
      <w:r w:rsidR="005768DC">
        <w:t xml:space="preserve">expressed </w:t>
      </w:r>
      <w:r w:rsidR="00BF4C9C">
        <w:t xml:space="preserve">potential </w:t>
      </w:r>
      <w:r w:rsidR="005768DC">
        <w:t xml:space="preserve">interest in participating </w:t>
      </w:r>
      <w:r w:rsidRPr="00764C7E" w:rsidR="00764C7E">
        <w:t xml:space="preserve">in the learning collaborative. These practices provided letters of interest. Six months prior to the launch of the first </w:t>
      </w:r>
      <w:r w:rsidR="00764C7E">
        <w:t>learning collaborative</w:t>
      </w:r>
      <w:r w:rsidRPr="00764C7E" w:rsidR="00764C7E">
        <w:t xml:space="preserve">, we will confirm with these practices their interest in participating and assess their readiness. </w:t>
      </w:r>
      <w:r w:rsidR="00C34F2D">
        <w:t>W</w:t>
      </w:r>
      <w:r w:rsidRPr="00764C7E" w:rsidR="00764C7E">
        <w:t xml:space="preserve">e will also pursue new practices through AHRQ recruitment opportunities (e.g., AHRQ posting “a call” thru the AHRQ primary care, practice-based research network and related listservs). </w:t>
      </w:r>
    </w:p>
    <w:p w:rsidR="00103024" w:rsidP="00F2446D" w:rsidRDefault="00764C7E" w14:paraId="71A5ED23" w14:textId="3697C2FC">
      <w:pPr>
        <w:spacing w:after="120"/>
        <w:ind w:left="720"/>
      </w:pPr>
      <w:r>
        <w:t>The final 24 practices will be selected from among those interested in participating. The final se</w:t>
      </w:r>
      <w:r w:rsidR="00C34F2D">
        <w:t>le</w:t>
      </w:r>
      <w:r>
        <w:t xml:space="preserve">ction will represent diversity in terms of geography and practice characteristics (e.g., type, size, and teaching). </w:t>
      </w:r>
      <w:r w:rsidR="00103024">
        <w:t xml:space="preserve">We will schedule calls with the leads from a </w:t>
      </w:r>
      <w:r w:rsidR="00BF4C9C">
        <w:t xml:space="preserve">practice </w:t>
      </w:r>
      <w:r w:rsidR="00103024">
        <w:t>to assess readiness. During each call, we will discuss expectations, honoraria, and timeline; determine the extent of leadership support, available organizational resources, staff availability, and quality improvement (QI) champion(s); and, identify potential barriers that may impede implementation</w:t>
      </w:r>
      <w:r w:rsidR="00C34F2D">
        <w:t xml:space="preserve"> (e.g., new electronic health record system)</w:t>
      </w:r>
      <w:r w:rsidR="00103024">
        <w:t xml:space="preserve">. To secure commitment, we will ask a representative from each practice to sign a memorandum of understanding (MOU) outlining what the Abt </w:t>
      </w:r>
      <w:r w:rsidR="000A064B">
        <w:t>Associates Team</w:t>
      </w:r>
      <w:r w:rsidR="00103024">
        <w:t xml:space="preserve"> will provide, expectations for the practice</w:t>
      </w:r>
      <w:r w:rsidR="00582311">
        <w:t>s</w:t>
      </w:r>
      <w:r w:rsidR="00103024">
        <w:t xml:space="preserve">, and timeline. Additional selection criteria and conditions of participation include: </w:t>
      </w:r>
    </w:p>
    <w:p w:rsidR="00103024" w:rsidP="00C20C51" w:rsidRDefault="00103024" w14:paraId="05873933" w14:textId="2FB07EE3">
      <w:pPr>
        <w:numPr>
          <w:ilvl w:val="0"/>
          <w:numId w:val="2"/>
        </w:numPr>
        <w:spacing w:after="120"/>
        <w:ind w:left="1440"/>
      </w:pPr>
      <w:r>
        <w:t>At least 30% older adult or Medicare patient population for effective testing of strategies and data collection.</w:t>
      </w:r>
    </w:p>
    <w:p w:rsidR="00103024" w:rsidP="00C20C51" w:rsidRDefault="00103024" w14:paraId="2FAA1925" w14:textId="2E870EB6">
      <w:pPr>
        <w:numPr>
          <w:ilvl w:val="0"/>
          <w:numId w:val="2"/>
        </w:numPr>
        <w:spacing w:after="120"/>
        <w:ind w:left="1440"/>
      </w:pPr>
      <w:r>
        <w:lastRenderedPageBreak/>
        <w:t xml:space="preserve">QI commitment. A high level of QI experience will not be required. Rather, a commitment to QI involves interest and readiness to participate in QI activities. QI commitment can be demonstrated by previous LC experience, embedded QI infrastructure (data system) and/or staff commitment. </w:t>
      </w:r>
    </w:p>
    <w:p w:rsidR="00103024" w:rsidP="00C20C51" w:rsidRDefault="00103024" w14:paraId="2B935C16" w14:textId="19E78A66">
      <w:pPr>
        <w:numPr>
          <w:ilvl w:val="0"/>
          <w:numId w:val="2"/>
        </w:numPr>
        <w:spacing w:after="120"/>
        <w:ind w:left="1440"/>
      </w:pPr>
      <w:r>
        <w:t>Commitment from practice leadership (e.g., Chief Executive Officer, Chief Medical Officer, Clinic Manager,</w:t>
      </w:r>
      <w:r w:rsidR="00C34F2D">
        <w:t xml:space="preserve"> or</w:t>
      </w:r>
      <w:r>
        <w:t xml:space="preserve"> QI Director) to provide time and resources for key staff to participate in all LC activities for the duration of the project. </w:t>
      </w:r>
    </w:p>
    <w:p w:rsidR="00103024" w:rsidP="00C20C51" w:rsidRDefault="00103024" w14:paraId="4F4081F2" w14:textId="5A556E16">
      <w:pPr>
        <w:numPr>
          <w:ilvl w:val="0"/>
          <w:numId w:val="2"/>
        </w:numPr>
        <w:spacing w:after="120"/>
        <w:ind w:left="1440"/>
      </w:pPr>
      <w:r>
        <w:t xml:space="preserve">Identification of a champion and commitment from an interdisciplinary team of </w:t>
      </w:r>
      <w:r w:rsidR="00004B81">
        <w:t>PCP</w:t>
      </w:r>
      <w:r>
        <w:t xml:space="preserve"> staff members to engage in monthly webinars and calls to review the key performance indicators and discuss both system and clinical issues.</w:t>
      </w:r>
    </w:p>
    <w:p w:rsidR="00103024" w:rsidP="00C20C51" w:rsidRDefault="00103024" w14:paraId="78C60577" w14:textId="65FFB57D">
      <w:pPr>
        <w:numPr>
          <w:ilvl w:val="0"/>
          <w:numId w:val="2"/>
        </w:numPr>
        <w:spacing w:after="120"/>
        <w:ind w:left="1440"/>
      </w:pPr>
      <w:r>
        <w:t xml:space="preserve">Readiness, willingness, and capacity to </w:t>
      </w:r>
      <w:r w:rsidR="00CA7590">
        <w:t xml:space="preserve">implement </w:t>
      </w:r>
      <w:r>
        <w:t xml:space="preserve">a </w:t>
      </w:r>
      <w:r w:rsidR="00C34F2D">
        <w:t>set of</w:t>
      </w:r>
      <w:r>
        <w:t xml:space="preserve"> strategies to address one or more identified needs related to the opioid </w:t>
      </w:r>
      <w:r w:rsidR="00CA7590">
        <w:t xml:space="preserve">use and misuse in older adults and along the </w:t>
      </w:r>
      <w:r>
        <w:t>prevention, management, treatment continuum.</w:t>
      </w:r>
    </w:p>
    <w:p w:rsidR="00103024" w:rsidP="00C20C51" w:rsidRDefault="00103024" w14:paraId="5FCC9D4A" w14:textId="13D94FF6">
      <w:pPr>
        <w:numPr>
          <w:ilvl w:val="0"/>
          <w:numId w:val="2"/>
        </w:numPr>
        <w:spacing w:after="120"/>
        <w:ind w:left="1440"/>
      </w:pPr>
      <w:r>
        <w:t xml:space="preserve">Commitment to collect and report </w:t>
      </w:r>
      <w:r w:rsidR="00C34F2D">
        <w:t>QI measures</w:t>
      </w:r>
      <w:r>
        <w:t>, and</w:t>
      </w:r>
      <w:r w:rsidR="00C34F2D">
        <w:t xml:space="preserve"> cooperate with evaluatio</w:t>
      </w:r>
      <w:r w:rsidR="00CA7590">
        <w:t>n data collection efforts (e.g.,</w:t>
      </w:r>
      <w:r w:rsidR="00C34F2D">
        <w:t xml:space="preserve"> survey, interviews)</w:t>
      </w:r>
      <w:r>
        <w:t>.</w:t>
      </w:r>
    </w:p>
    <w:p w:rsidRPr="00DF09A4" w:rsidR="001B52A3" w:rsidP="00C20C51" w:rsidRDefault="001B52A3" w14:paraId="4FC52059" w14:textId="1A361FD9">
      <w:pPr>
        <w:pStyle w:val="ListParagraph"/>
        <w:numPr>
          <w:ilvl w:val="0"/>
          <w:numId w:val="5"/>
        </w:numPr>
        <w:tabs>
          <w:tab w:val="left" w:pos="720"/>
        </w:tabs>
        <w:spacing w:after="120"/>
        <w:rPr>
          <w:rFonts w:ascii="Times New Roman" w:hAnsi="Times New Roman" w:cs="Times New Roman"/>
          <w:b/>
          <w:sz w:val="24"/>
          <w:szCs w:val="24"/>
        </w:rPr>
      </w:pPr>
      <w:r w:rsidRPr="00DF09A4">
        <w:rPr>
          <w:rFonts w:ascii="Times New Roman" w:hAnsi="Times New Roman" w:cs="Times New Roman"/>
          <w:b/>
          <w:sz w:val="24"/>
          <w:szCs w:val="24"/>
        </w:rPr>
        <w:t xml:space="preserve">Learning Collaborative: </w:t>
      </w:r>
      <w:r w:rsidRPr="00DF09A4" w:rsidR="001F5075">
        <w:rPr>
          <w:rFonts w:ascii="Times New Roman" w:hAnsi="Times New Roman" w:cs="Times New Roman"/>
          <w:b/>
          <w:sz w:val="24"/>
          <w:szCs w:val="24"/>
        </w:rPr>
        <w:t>Participating Primary Care Practices</w:t>
      </w:r>
      <w:r w:rsidRPr="00DF09A4" w:rsidR="00F2446D">
        <w:rPr>
          <w:rFonts w:ascii="Times New Roman" w:hAnsi="Times New Roman" w:cs="Times New Roman"/>
          <w:b/>
          <w:sz w:val="24"/>
          <w:szCs w:val="24"/>
        </w:rPr>
        <w:t>’</w:t>
      </w:r>
      <w:r w:rsidRPr="00DF09A4" w:rsidR="001F5075">
        <w:rPr>
          <w:rFonts w:ascii="Times New Roman" w:hAnsi="Times New Roman" w:cs="Times New Roman"/>
          <w:b/>
          <w:sz w:val="24"/>
          <w:szCs w:val="24"/>
        </w:rPr>
        <w:t xml:space="preserve"> </w:t>
      </w:r>
      <w:r w:rsidRPr="00DF09A4">
        <w:rPr>
          <w:rFonts w:ascii="Times New Roman" w:hAnsi="Times New Roman" w:cs="Times New Roman"/>
          <w:b/>
          <w:sz w:val="24"/>
          <w:szCs w:val="24"/>
        </w:rPr>
        <w:t>Clinical Staff</w:t>
      </w:r>
      <w:r w:rsidRPr="00DF09A4" w:rsidR="00342A06">
        <w:rPr>
          <w:rFonts w:ascii="Times New Roman" w:hAnsi="Times New Roman" w:cs="Times New Roman"/>
          <w:b/>
          <w:sz w:val="24"/>
          <w:szCs w:val="24"/>
        </w:rPr>
        <w:t xml:space="preserve"> Survey - </w:t>
      </w:r>
      <w:r w:rsidRPr="00DF09A4" w:rsidR="00F2446D">
        <w:rPr>
          <w:rFonts w:ascii="Times New Roman" w:hAnsi="Times New Roman" w:cs="Times New Roman"/>
          <w:b/>
          <w:sz w:val="24"/>
          <w:szCs w:val="24"/>
        </w:rPr>
        <w:t>Selection</w:t>
      </w:r>
    </w:p>
    <w:p w:rsidR="001B52A3" w:rsidP="00F2446D" w:rsidRDefault="00255D0B" w14:paraId="61DCDA25" w14:textId="3CE16DBB">
      <w:pPr>
        <w:tabs>
          <w:tab w:val="left" w:pos="720"/>
        </w:tabs>
        <w:spacing w:after="120"/>
        <w:ind w:left="720"/>
      </w:pPr>
      <w:r>
        <w:t xml:space="preserve">The respondents </w:t>
      </w:r>
      <w:r w:rsidR="001B52A3">
        <w:t xml:space="preserve">for the clinical staff survey of participating practices are intended to be all clinical staff, including clinicians (e.g., </w:t>
      </w:r>
      <w:r w:rsidR="00342A06">
        <w:t>physicians</w:t>
      </w:r>
      <w:r w:rsidR="001B52A3">
        <w:t xml:space="preserve">, </w:t>
      </w:r>
      <w:r w:rsidR="00342A06">
        <w:t>physicians’ assistants, nurse practitioners</w:t>
      </w:r>
      <w:r w:rsidR="001B52A3">
        <w:t xml:space="preserve">) </w:t>
      </w:r>
      <w:r>
        <w:t xml:space="preserve">and </w:t>
      </w:r>
      <w:r w:rsidR="001B52A3">
        <w:t xml:space="preserve">other health care professionals (e.g., nurses, pharmacists, behavioral health providers, medical assistants) within the participating practices. </w:t>
      </w:r>
    </w:p>
    <w:p w:rsidR="00582311" w:rsidP="00CF463B" w:rsidRDefault="00582311" w14:paraId="39876702" w14:textId="0557B1AB">
      <w:pPr>
        <w:pStyle w:val="BodyText"/>
      </w:pPr>
      <w:r w:rsidRPr="007B1E4D">
        <w:t xml:space="preserve">We make no claim that the results from this study will be generalizable. Rather, our small sample of information-rich cases will be illustrative of the kinds of barriers, facilitators and results that </w:t>
      </w:r>
      <w:r w:rsidR="005768DC">
        <w:t>practices</w:t>
      </w:r>
      <w:r w:rsidRPr="007B1E4D">
        <w:t xml:space="preserve"> may experience in implementing the </w:t>
      </w:r>
      <w:r w:rsidR="005768DC">
        <w:t>o</w:t>
      </w:r>
      <w:r w:rsidR="00D65739">
        <w:t>pioid use and misuse strategies for older adults</w:t>
      </w:r>
      <w:r w:rsidRPr="007B1E4D">
        <w:t>.</w:t>
      </w:r>
      <w:r w:rsidR="00124E82">
        <w:t xml:space="preserve"> </w:t>
      </w:r>
    </w:p>
    <w:p w:rsidRPr="001D0454" w:rsidR="00F76C0B" w:rsidP="00A84414" w:rsidRDefault="00F76C0B" w14:paraId="3E221DF2" w14:textId="77777777">
      <w:pPr>
        <w:pStyle w:val="Heading2"/>
      </w:pPr>
      <w:bookmarkStart w:name="_Toc151782200" w:id="6"/>
      <w:bookmarkStart w:name="_Toc158526236" w:id="7"/>
      <w:bookmarkStart w:name="_Toc36560306" w:id="8"/>
      <w:r w:rsidRPr="001D0454">
        <w:t>2. Information Collection Procedures</w:t>
      </w:r>
      <w:bookmarkEnd w:id="6"/>
      <w:bookmarkEnd w:id="7"/>
      <w:bookmarkEnd w:id="8"/>
    </w:p>
    <w:p w:rsidRPr="00F2446D" w:rsidR="00A213D4" w:rsidP="00C20C51" w:rsidRDefault="001F5075" w14:paraId="6335F820" w14:textId="72422A6C">
      <w:pPr>
        <w:pStyle w:val="AbtHeadCOutlined"/>
        <w:numPr>
          <w:ilvl w:val="0"/>
          <w:numId w:val="6"/>
        </w:numPr>
        <w:spacing w:before="120" w:after="120"/>
        <w:rPr>
          <w:rFonts w:ascii="Times New Roman" w:hAnsi="Times New Roman"/>
          <w:sz w:val="24"/>
        </w:rPr>
      </w:pPr>
      <w:r w:rsidRPr="00F2446D">
        <w:rPr>
          <w:rFonts w:ascii="Times New Roman" w:hAnsi="Times New Roman"/>
          <w:sz w:val="24"/>
        </w:rPr>
        <w:t xml:space="preserve">Primary Care </w:t>
      </w:r>
      <w:r w:rsidR="00F2446D">
        <w:rPr>
          <w:rFonts w:ascii="Times New Roman" w:hAnsi="Times New Roman"/>
          <w:sz w:val="24"/>
        </w:rPr>
        <w:t>Clinician</w:t>
      </w:r>
      <w:r w:rsidRPr="00F2446D" w:rsidR="00F2446D">
        <w:rPr>
          <w:rFonts w:ascii="Times New Roman" w:hAnsi="Times New Roman"/>
          <w:sz w:val="24"/>
        </w:rPr>
        <w:t xml:space="preserve"> </w:t>
      </w:r>
      <w:r w:rsidRPr="00F2446D" w:rsidR="00D21CE9">
        <w:rPr>
          <w:rFonts w:ascii="Times New Roman" w:hAnsi="Times New Roman"/>
          <w:sz w:val="24"/>
        </w:rPr>
        <w:t xml:space="preserve">Survey </w:t>
      </w:r>
    </w:p>
    <w:p w:rsidRPr="00A84414" w:rsidR="00FC387A" w:rsidP="00DF09A4" w:rsidRDefault="00FC387A" w14:paraId="52A5767B" w14:textId="4D3CD7B9">
      <w:pPr>
        <w:pStyle w:val="BodyText"/>
        <w:numPr>
          <w:ilvl w:val="1"/>
          <w:numId w:val="6"/>
        </w:numPr>
        <w:ind w:left="1260"/>
        <w:rPr>
          <w:b/>
        </w:rPr>
      </w:pPr>
      <w:r w:rsidRPr="00A84414">
        <w:rPr>
          <w:b/>
        </w:rPr>
        <w:t xml:space="preserve">Primary Care </w:t>
      </w:r>
      <w:r w:rsidRPr="00A84414" w:rsidR="00F2446D">
        <w:rPr>
          <w:b/>
        </w:rPr>
        <w:t xml:space="preserve">Clinician </w:t>
      </w:r>
      <w:r w:rsidRPr="00A84414">
        <w:rPr>
          <w:b/>
        </w:rPr>
        <w:t>Survey: Instrument</w:t>
      </w:r>
    </w:p>
    <w:p w:rsidR="00A213D4" w:rsidP="00DF09A4" w:rsidRDefault="00AD2193" w14:paraId="287CD6CB" w14:textId="5621DFAD">
      <w:pPr>
        <w:spacing w:after="240"/>
        <w:ind w:left="1260"/>
      </w:pPr>
      <w:r>
        <w:t xml:space="preserve">A brief </w:t>
      </w:r>
      <w:r w:rsidR="00D21CE9">
        <w:t xml:space="preserve">provider </w:t>
      </w:r>
      <w:r>
        <w:t xml:space="preserve">survey will be sent to the </w:t>
      </w:r>
      <w:r w:rsidRPr="00F76C0B">
        <w:t xml:space="preserve">5,000 </w:t>
      </w:r>
      <w:r>
        <w:t xml:space="preserve">randomly selected </w:t>
      </w:r>
      <w:r w:rsidRPr="00F76C0B">
        <w:t>primary care clinicians</w:t>
      </w:r>
      <w:r w:rsidR="006C15D5">
        <w:t>.</w:t>
      </w:r>
      <w:r>
        <w:t xml:space="preserve"> </w:t>
      </w:r>
      <w:r w:rsidR="006C15D5">
        <w:t xml:space="preserve">The </w:t>
      </w:r>
      <w:r w:rsidR="00A213D4">
        <w:t>survey instrument (</w:t>
      </w:r>
      <w:r w:rsidRPr="00563DA6" w:rsidR="00A213D4">
        <w:rPr>
          <w:b/>
        </w:rPr>
        <w:t xml:space="preserve">Attachment </w:t>
      </w:r>
      <w:r w:rsidR="00563DA6">
        <w:rPr>
          <w:b/>
        </w:rPr>
        <w:t>A</w:t>
      </w:r>
      <w:r w:rsidR="00A213D4">
        <w:t>) will include</w:t>
      </w:r>
      <w:r>
        <w:t xml:space="preserve"> no more than </w:t>
      </w:r>
      <w:r w:rsidR="000A064B">
        <w:t xml:space="preserve">29 </w:t>
      </w:r>
      <w:r>
        <w:t xml:space="preserve">items. </w:t>
      </w:r>
      <w:r w:rsidRPr="006C7E2A" w:rsidR="006C7E2A">
        <w:t>The survey specifically addresses the following domains relating to clinician experiences in caring for older adults with chronic pain on opioids: (1) Perceptions, attitudes, and awareness; (2) Clinician treatment patterns; (3) Practice or system processes; and (4) Clinician and practice characteristics.</w:t>
      </w:r>
      <w:r w:rsidR="006C7E2A">
        <w:t xml:space="preserve"> </w:t>
      </w:r>
      <w:r>
        <w:t>The survey is expected to take approximately 15</w:t>
      </w:r>
      <w:r w:rsidRPr="00B6114A">
        <w:t xml:space="preserve"> minutes to complete.</w:t>
      </w:r>
    </w:p>
    <w:p w:rsidRPr="00FC387A" w:rsidR="00A213D4" w:rsidP="00DF09A4" w:rsidRDefault="001F5075" w14:paraId="5848E430" w14:textId="647FFAC4">
      <w:pPr>
        <w:pStyle w:val="AbtHeadCOutlined"/>
        <w:numPr>
          <w:ilvl w:val="1"/>
          <w:numId w:val="6"/>
        </w:numPr>
        <w:spacing w:before="120" w:after="120"/>
        <w:ind w:left="1260"/>
        <w:rPr>
          <w:rFonts w:ascii="Times New Roman" w:hAnsi="Times New Roman"/>
          <w:sz w:val="24"/>
        </w:rPr>
      </w:pPr>
      <w:r w:rsidRPr="00FC387A">
        <w:rPr>
          <w:rFonts w:ascii="Times New Roman" w:hAnsi="Times New Roman"/>
          <w:sz w:val="24"/>
        </w:rPr>
        <w:lastRenderedPageBreak/>
        <w:t xml:space="preserve">Primary Care </w:t>
      </w:r>
      <w:r w:rsidR="00F2446D">
        <w:rPr>
          <w:rFonts w:ascii="Times New Roman" w:hAnsi="Times New Roman"/>
          <w:sz w:val="24"/>
        </w:rPr>
        <w:t>Clinician</w:t>
      </w:r>
      <w:r w:rsidRPr="00FC387A" w:rsidR="00F2446D">
        <w:rPr>
          <w:rFonts w:ascii="Times New Roman" w:hAnsi="Times New Roman"/>
          <w:sz w:val="24"/>
        </w:rPr>
        <w:t xml:space="preserve"> </w:t>
      </w:r>
      <w:r w:rsidRPr="00FC387A" w:rsidR="00A213D4">
        <w:rPr>
          <w:rFonts w:ascii="Times New Roman" w:hAnsi="Times New Roman"/>
          <w:sz w:val="24"/>
        </w:rPr>
        <w:t>Survey</w:t>
      </w:r>
      <w:r w:rsidR="00FC387A">
        <w:rPr>
          <w:rFonts w:ascii="Times New Roman" w:hAnsi="Times New Roman"/>
          <w:sz w:val="24"/>
        </w:rPr>
        <w:t>:</w:t>
      </w:r>
      <w:r w:rsidRPr="00FC387A" w:rsidR="00A213D4">
        <w:rPr>
          <w:rFonts w:ascii="Times New Roman" w:hAnsi="Times New Roman"/>
          <w:sz w:val="24"/>
        </w:rPr>
        <w:t xml:space="preserve"> </w:t>
      </w:r>
      <w:r w:rsidRPr="00FC387A" w:rsidR="00D21CE9">
        <w:rPr>
          <w:rFonts w:ascii="Times New Roman" w:hAnsi="Times New Roman"/>
          <w:sz w:val="24"/>
        </w:rPr>
        <w:t>A</w:t>
      </w:r>
      <w:r w:rsidRPr="00FC387A" w:rsidR="00A213D4">
        <w:rPr>
          <w:rFonts w:ascii="Times New Roman" w:hAnsi="Times New Roman"/>
          <w:sz w:val="24"/>
        </w:rPr>
        <w:t xml:space="preserve">dministration and </w:t>
      </w:r>
      <w:r w:rsidRPr="00FC387A" w:rsidR="00D21CE9">
        <w:rPr>
          <w:rFonts w:ascii="Times New Roman" w:hAnsi="Times New Roman"/>
          <w:sz w:val="24"/>
        </w:rPr>
        <w:t>D</w:t>
      </w:r>
      <w:r w:rsidRPr="00FC387A" w:rsidR="00A213D4">
        <w:rPr>
          <w:rFonts w:ascii="Times New Roman" w:hAnsi="Times New Roman"/>
          <w:sz w:val="24"/>
        </w:rPr>
        <w:t xml:space="preserve">ata </w:t>
      </w:r>
      <w:r w:rsidRPr="00FC387A" w:rsidR="00D21CE9">
        <w:rPr>
          <w:rFonts w:ascii="Times New Roman" w:hAnsi="Times New Roman"/>
          <w:sz w:val="24"/>
        </w:rPr>
        <w:t>C</w:t>
      </w:r>
      <w:r w:rsidRPr="00FC387A" w:rsidR="00A213D4">
        <w:rPr>
          <w:rFonts w:ascii="Times New Roman" w:hAnsi="Times New Roman"/>
          <w:sz w:val="24"/>
        </w:rPr>
        <w:t>ollection</w:t>
      </w:r>
    </w:p>
    <w:p w:rsidR="00F21122" w:rsidP="00DF09A4" w:rsidRDefault="00F21122" w14:paraId="7F66F959" w14:textId="47A84F57">
      <w:pPr>
        <w:spacing w:after="240"/>
        <w:ind w:left="1260"/>
      </w:pPr>
      <w:r>
        <w:t xml:space="preserve">The </w:t>
      </w:r>
      <w:r w:rsidR="00D21CE9">
        <w:t xml:space="preserve">provider </w:t>
      </w:r>
      <w:r>
        <w:t xml:space="preserve">survey will be conducted </w:t>
      </w:r>
      <w:r w:rsidR="000A064B">
        <w:t>electronically (</w:t>
      </w:r>
      <w:r>
        <w:t>web</w:t>
      </w:r>
      <w:r w:rsidR="004E0489">
        <w:t>-</w:t>
      </w:r>
      <w:r w:rsidR="000A064B">
        <w:t xml:space="preserve">based) or by telephone. </w:t>
      </w:r>
      <w:r w:rsidR="004E0489">
        <w:t xml:space="preserve"> </w:t>
      </w:r>
      <w:r>
        <w:t xml:space="preserve">We will send survey invitations via email and by mail, providing two approaches for contacting respondents. </w:t>
      </w:r>
    </w:p>
    <w:p w:rsidR="00F21122" w:rsidP="00DF09A4" w:rsidRDefault="00F21122" w14:paraId="2C78CB76" w14:textId="77777777">
      <w:pPr>
        <w:spacing w:after="240"/>
        <w:ind w:left="1260"/>
      </w:pPr>
      <w:r>
        <w:t>The table below summarizes the survey administration timeline.</w:t>
      </w:r>
    </w:p>
    <w:p w:rsidR="00F21122" w:rsidP="00A84414" w:rsidRDefault="00F21122" w14:paraId="312238B9" w14:textId="77777777">
      <w:pPr>
        <w:pStyle w:val="Caption"/>
      </w:pPr>
      <w:r>
        <w:t xml:space="preserve">Table: </w:t>
      </w:r>
      <w:r w:rsidRPr="00FA03DB">
        <w:t xml:space="preserve">Survey </w:t>
      </w:r>
      <w:r w:rsidRPr="00A84414">
        <w:t>Administration</w:t>
      </w:r>
      <w:r w:rsidRPr="00FA03DB">
        <w:t xml:space="preserve"> Timeline</w:t>
      </w:r>
    </w:p>
    <w:tbl>
      <w:tblPr>
        <w:tblStyle w:val="AbtFinal"/>
        <w:tblW w:w="5000" w:type="pct"/>
        <w:tblLayout w:type="fixed"/>
        <w:tblLook w:val="04A0" w:firstRow="1" w:lastRow="0" w:firstColumn="1" w:lastColumn="0" w:noHBand="0" w:noVBand="1"/>
      </w:tblPr>
      <w:tblGrid>
        <w:gridCol w:w="5719"/>
        <w:gridCol w:w="2911"/>
      </w:tblGrid>
      <w:tr w:rsidRPr="00E362E4" w:rsidR="00F21122" w:rsidTr="00CC0C8D" w14:paraId="166E6196"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55" w:type="dxa"/>
            <w:shd w:val="clear" w:color="auto" w:fill="5B9BD5" w:themeFill="accent1"/>
          </w:tcPr>
          <w:p w:rsidRPr="00E362E4" w:rsidR="00F21122" w:rsidP="00CC0C8D" w:rsidRDefault="00F21122" w14:paraId="08E6D64B" w14:textId="77777777">
            <w:pPr>
              <w:pStyle w:val="BodyText"/>
              <w:spacing w:after="0"/>
              <w:jc w:val="left"/>
            </w:pPr>
            <w:r w:rsidRPr="00E362E4">
              <w:t>Survey Activity</w:t>
            </w:r>
          </w:p>
        </w:tc>
        <w:tc>
          <w:tcPr>
            <w:tcW w:w="3221" w:type="dxa"/>
            <w:shd w:val="clear" w:color="auto" w:fill="5B9BD5" w:themeFill="accent1"/>
          </w:tcPr>
          <w:p w:rsidRPr="00E362E4" w:rsidR="00F21122" w:rsidP="00A84414" w:rsidRDefault="00F21122" w14:paraId="1AB7C0DB" w14:textId="77777777">
            <w:pPr>
              <w:pStyle w:val="BodyText"/>
              <w:spacing w:after="0"/>
              <w:cnfStyle w:val="100000000000" w:firstRow="1" w:lastRow="0" w:firstColumn="0" w:lastColumn="0" w:oddVBand="0" w:evenVBand="0" w:oddHBand="0" w:evenHBand="0" w:firstRowFirstColumn="0" w:firstRowLastColumn="0" w:lastRowFirstColumn="0" w:lastRowLastColumn="0"/>
            </w:pPr>
            <w:r w:rsidRPr="00E362E4">
              <w:t>Timeline</w:t>
            </w:r>
          </w:p>
        </w:tc>
      </w:tr>
      <w:tr w:rsidRPr="00E362E4" w:rsidR="00F21122" w:rsidTr="00B478CB" w14:paraId="2741FA0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55" w:type="dxa"/>
          </w:tcPr>
          <w:p w:rsidRPr="00E362E4" w:rsidR="00F21122" w:rsidP="00A84414" w:rsidRDefault="00F21122" w14:paraId="23A26AAC" w14:textId="77777777">
            <w:pPr>
              <w:pStyle w:val="BodyText"/>
              <w:spacing w:after="0"/>
            </w:pPr>
            <w:r w:rsidRPr="00E362E4">
              <w:t>Advance survey notification email sent to all providers with an email address</w:t>
            </w:r>
          </w:p>
        </w:tc>
        <w:tc>
          <w:tcPr>
            <w:tcW w:w="3221" w:type="dxa"/>
          </w:tcPr>
          <w:p w:rsidRPr="00E362E4" w:rsidR="00F21122" w:rsidP="00CC0C8D" w:rsidRDefault="00F21122" w14:paraId="28E2FE49" w14:textId="77777777">
            <w:pPr>
              <w:pStyle w:val="BodyText"/>
              <w:spacing w:after="0"/>
              <w:jc w:val="center"/>
              <w:cnfStyle w:val="000000100000" w:firstRow="0" w:lastRow="0" w:firstColumn="0" w:lastColumn="0" w:oddVBand="0" w:evenVBand="0" w:oddHBand="1" w:evenHBand="0" w:firstRowFirstColumn="0" w:firstRowLastColumn="0" w:lastRowFirstColumn="0" w:lastRowLastColumn="0"/>
            </w:pPr>
            <w:r w:rsidRPr="00E362E4">
              <w:t>3 business days before survey launch</w:t>
            </w:r>
          </w:p>
        </w:tc>
      </w:tr>
      <w:tr w:rsidRPr="00E362E4" w:rsidR="00F21122" w:rsidTr="00B478CB" w14:paraId="2C3E10F9"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55" w:type="dxa"/>
          </w:tcPr>
          <w:p w:rsidRPr="00E362E4" w:rsidR="00F21122" w:rsidP="00A84414" w:rsidRDefault="00F21122" w14:paraId="2921D1A2" w14:textId="77777777">
            <w:pPr>
              <w:pStyle w:val="BodyText"/>
              <w:spacing w:after="0"/>
            </w:pPr>
            <w:r w:rsidRPr="00E362E4">
              <w:t>Initial survey invitation letter including URL link mailed to all providers</w:t>
            </w:r>
          </w:p>
        </w:tc>
        <w:tc>
          <w:tcPr>
            <w:tcW w:w="3221" w:type="dxa"/>
          </w:tcPr>
          <w:p w:rsidRPr="00E362E4" w:rsidR="00F21122" w:rsidP="00CC0C8D" w:rsidRDefault="00F21122" w14:paraId="11740DB2" w14:textId="77777777">
            <w:pPr>
              <w:pStyle w:val="BodyText"/>
              <w:spacing w:after="0"/>
              <w:jc w:val="center"/>
              <w:cnfStyle w:val="000000010000" w:firstRow="0" w:lastRow="0" w:firstColumn="0" w:lastColumn="0" w:oddVBand="0" w:evenVBand="0" w:oddHBand="0" w:evenHBand="1" w:firstRowFirstColumn="0" w:firstRowLastColumn="0" w:lastRowFirstColumn="0" w:lastRowLastColumn="0"/>
            </w:pPr>
            <w:r w:rsidRPr="00E362E4">
              <w:t>Day 0 (survey launch)</w:t>
            </w:r>
          </w:p>
        </w:tc>
      </w:tr>
      <w:tr w:rsidRPr="00E362E4" w:rsidR="00F21122" w:rsidTr="00B478CB" w14:paraId="3835B33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55" w:type="dxa"/>
          </w:tcPr>
          <w:p w:rsidRPr="00E362E4" w:rsidR="00F21122" w:rsidP="00A84414" w:rsidRDefault="00F21122" w14:paraId="641DF9D8" w14:textId="77777777">
            <w:pPr>
              <w:pStyle w:val="BodyText"/>
              <w:spacing w:after="0"/>
            </w:pPr>
            <w:r w:rsidRPr="00E362E4">
              <w:t>Email invite containing URL link sent to all providers with email addresses</w:t>
            </w:r>
          </w:p>
        </w:tc>
        <w:tc>
          <w:tcPr>
            <w:tcW w:w="3221" w:type="dxa"/>
          </w:tcPr>
          <w:p w:rsidRPr="00E362E4" w:rsidR="00F21122" w:rsidP="00CC0C8D" w:rsidRDefault="00F21122" w14:paraId="6D06C80E" w14:textId="77777777">
            <w:pPr>
              <w:pStyle w:val="BodyText"/>
              <w:spacing w:after="0"/>
              <w:jc w:val="center"/>
              <w:cnfStyle w:val="000000100000" w:firstRow="0" w:lastRow="0" w:firstColumn="0" w:lastColumn="0" w:oddVBand="0" w:evenVBand="0" w:oddHBand="1" w:evenHBand="0" w:firstRowFirstColumn="0" w:firstRowLastColumn="0" w:lastRowFirstColumn="0" w:lastRowLastColumn="0"/>
            </w:pPr>
            <w:r w:rsidRPr="00E362E4">
              <w:t>Day 3</w:t>
            </w:r>
          </w:p>
        </w:tc>
      </w:tr>
      <w:tr w:rsidRPr="00E362E4" w:rsidR="00F21122" w:rsidTr="00B478CB" w14:paraId="387555F7"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55" w:type="dxa"/>
          </w:tcPr>
          <w:p w:rsidRPr="00E362E4" w:rsidR="00F21122" w:rsidP="00A84414" w:rsidRDefault="00F21122" w14:paraId="7F289DF0" w14:textId="77777777">
            <w:pPr>
              <w:pStyle w:val="BodyText"/>
              <w:spacing w:after="0"/>
            </w:pPr>
            <w:r w:rsidRPr="00E362E4">
              <w:t>Reminder email 1 sent to all non-respondents with an email address</w:t>
            </w:r>
          </w:p>
        </w:tc>
        <w:tc>
          <w:tcPr>
            <w:tcW w:w="3221" w:type="dxa"/>
          </w:tcPr>
          <w:p w:rsidRPr="00E362E4" w:rsidR="00F21122" w:rsidP="00CC0C8D" w:rsidRDefault="00F21122" w14:paraId="54400E67" w14:textId="77777777">
            <w:pPr>
              <w:pStyle w:val="BodyText"/>
              <w:spacing w:after="0"/>
              <w:jc w:val="center"/>
              <w:cnfStyle w:val="000000010000" w:firstRow="0" w:lastRow="0" w:firstColumn="0" w:lastColumn="0" w:oddVBand="0" w:evenVBand="0" w:oddHBand="0" w:evenHBand="1" w:firstRowFirstColumn="0" w:firstRowLastColumn="0" w:lastRowFirstColumn="0" w:lastRowLastColumn="0"/>
            </w:pPr>
            <w:r w:rsidRPr="00E362E4">
              <w:t>Day 10</w:t>
            </w:r>
          </w:p>
        </w:tc>
      </w:tr>
      <w:tr w:rsidRPr="00E362E4" w:rsidR="00F21122" w:rsidTr="00B478CB" w14:paraId="2552CEC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55" w:type="dxa"/>
          </w:tcPr>
          <w:p w:rsidRPr="00E362E4" w:rsidR="00F21122" w:rsidP="00A84414" w:rsidRDefault="00F21122" w14:paraId="086FC8B0" w14:textId="77777777">
            <w:pPr>
              <w:pStyle w:val="BodyText"/>
              <w:spacing w:after="0"/>
            </w:pPr>
            <w:r w:rsidRPr="00E362E4">
              <w:t>Reminder letter 1 mailed to non-respondents with mail address only and those for whom emails were determined to be undeliverable</w:t>
            </w:r>
          </w:p>
        </w:tc>
        <w:tc>
          <w:tcPr>
            <w:tcW w:w="3221" w:type="dxa"/>
          </w:tcPr>
          <w:p w:rsidRPr="00E362E4" w:rsidR="00F21122" w:rsidP="00CC0C8D" w:rsidRDefault="00F21122" w14:paraId="4372C741" w14:textId="77777777">
            <w:pPr>
              <w:pStyle w:val="BodyText"/>
              <w:spacing w:after="0"/>
              <w:jc w:val="center"/>
              <w:cnfStyle w:val="000000100000" w:firstRow="0" w:lastRow="0" w:firstColumn="0" w:lastColumn="0" w:oddVBand="0" w:evenVBand="0" w:oddHBand="1" w:evenHBand="0" w:firstRowFirstColumn="0" w:firstRowLastColumn="0" w:lastRowFirstColumn="0" w:lastRowLastColumn="0"/>
            </w:pPr>
            <w:r w:rsidRPr="00E362E4">
              <w:t>Day 14</w:t>
            </w:r>
          </w:p>
        </w:tc>
      </w:tr>
      <w:tr w:rsidRPr="00E362E4" w:rsidR="00F21122" w:rsidTr="00B478CB" w14:paraId="03EBE2B1"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55" w:type="dxa"/>
          </w:tcPr>
          <w:p w:rsidRPr="00E362E4" w:rsidR="00F21122" w:rsidP="00A84414" w:rsidRDefault="00F21122" w14:paraId="74D24FD3" w14:textId="77777777">
            <w:pPr>
              <w:pStyle w:val="BodyText"/>
              <w:spacing w:after="0"/>
            </w:pPr>
            <w:r w:rsidRPr="00E362E4">
              <w:t>Reminder email 2 mailed to all non-respondents</w:t>
            </w:r>
          </w:p>
        </w:tc>
        <w:tc>
          <w:tcPr>
            <w:tcW w:w="3221" w:type="dxa"/>
          </w:tcPr>
          <w:p w:rsidRPr="00E362E4" w:rsidR="00F21122" w:rsidP="00CC0C8D" w:rsidRDefault="00F21122" w14:paraId="434D34B5" w14:textId="77777777">
            <w:pPr>
              <w:pStyle w:val="BodyText"/>
              <w:spacing w:after="0"/>
              <w:jc w:val="center"/>
              <w:cnfStyle w:val="000000010000" w:firstRow="0" w:lastRow="0" w:firstColumn="0" w:lastColumn="0" w:oddVBand="0" w:evenVBand="0" w:oddHBand="0" w:evenHBand="1" w:firstRowFirstColumn="0" w:firstRowLastColumn="0" w:lastRowFirstColumn="0" w:lastRowLastColumn="0"/>
            </w:pPr>
            <w:r w:rsidRPr="00E362E4">
              <w:t>Day 21</w:t>
            </w:r>
          </w:p>
        </w:tc>
      </w:tr>
      <w:tr w:rsidRPr="00E362E4" w:rsidR="00F21122" w:rsidTr="00B478CB" w14:paraId="53749D5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55" w:type="dxa"/>
          </w:tcPr>
          <w:p w:rsidRPr="00E362E4" w:rsidR="00F21122" w:rsidP="00A84414" w:rsidRDefault="00F21122" w14:paraId="0B64591A" w14:textId="77777777">
            <w:pPr>
              <w:pStyle w:val="BodyText"/>
              <w:spacing w:after="0"/>
            </w:pPr>
            <w:r w:rsidRPr="00E362E4">
              <w:t xml:space="preserve">Reminder letter 2 mailed to all non-respondents </w:t>
            </w:r>
          </w:p>
        </w:tc>
        <w:tc>
          <w:tcPr>
            <w:tcW w:w="3221" w:type="dxa"/>
          </w:tcPr>
          <w:p w:rsidRPr="00E362E4" w:rsidR="00F21122" w:rsidP="00CC0C8D" w:rsidRDefault="00F21122" w14:paraId="23BAE1C9" w14:textId="77777777">
            <w:pPr>
              <w:pStyle w:val="BodyText"/>
              <w:spacing w:after="0"/>
              <w:jc w:val="center"/>
              <w:cnfStyle w:val="000000100000" w:firstRow="0" w:lastRow="0" w:firstColumn="0" w:lastColumn="0" w:oddVBand="0" w:evenVBand="0" w:oddHBand="1" w:evenHBand="0" w:firstRowFirstColumn="0" w:firstRowLastColumn="0" w:lastRowFirstColumn="0" w:lastRowLastColumn="0"/>
            </w:pPr>
            <w:r w:rsidRPr="00E362E4">
              <w:t>Day 28</w:t>
            </w:r>
          </w:p>
        </w:tc>
      </w:tr>
      <w:tr w:rsidRPr="00E362E4" w:rsidR="00F21122" w:rsidTr="00B478CB" w14:paraId="23623698"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55" w:type="dxa"/>
          </w:tcPr>
          <w:p w:rsidRPr="00E362E4" w:rsidR="00F21122" w:rsidP="00A84414" w:rsidRDefault="00F21122" w14:paraId="3BC594E2" w14:textId="77777777">
            <w:pPr>
              <w:pStyle w:val="BodyText"/>
              <w:spacing w:after="0"/>
            </w:pPr>
            <w:r w:rsidRPr="00E362E4">
              <w:t xml:space="preserve">Reminder email 3 sent to all non-respondents </w:t>
            </w:r>
          </w:p>
        </w:tc>
        <w:tc>
          <w:tcPr>
            <w:tcW w:w="3221" w:type="dxa"/>
          </w:tcPr>
          <w:p w:rsidRPr="00E362E4" w:rsidR="00F21122" w:rsidP="00CC0C8D" w:rsidRDefault="00F21122" w14:paraId="25ED805D" w14:textId="77777777">
            <w:pPr>
              <w:pStyle w:val="BodyText"/>
              <w:spacing w:after="0"/>
              <w:jc w:val="center"/>
              <w:cnfStyle w:val="000000010000" w:firstRow="0" w:lastRow="0" w:firstColumn="0" w:lastColumn="0" w:oddVBand="0" w:evenVBand="0" w:oddHBand="0" w:evenHBand="1" w:firstRowFirstColumn="0" w:firstRowLastColumn="0" w:lastRowFirstColumn="0" w:lastRowLastColumn="0"/>
            </w:pPr>
            <w:r w:rsidRPr="00E362E4">
              <w:t>Day 35</w:t>
            </w:r>
          </w:p>
        </w:tc>
      </w:tr>
      <w:tr w:rsidRPr="00E362E4" w:rsidR="00F21122" w:rsidTr="00B478CB" w14:paraId="39C6183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55" w:type="dxa"/>
          </w:tcPr>
          <w:p w:rsidRPr="00E362E4" w:rsidR="00F21122" w:rsidP="00A84414" w:rsidRDefault="00F21122" w14:paraId="09D531A6" w14:textId="77777777">
            <w:pPr>
              <w:pStyle w:val="BodyText"/>
              <w:spacing w:after="0"/>
            </w:pPr>
            <w:r w:rsidRPr="00E362E4">
              <w:t>Reminder email 4 mailed to all non-respondents</w:t>
            </w:r>
          </w:p>
        </w:tc>
        <w:tc>
          <w:tcPr>
            <w:tcW w:w="3221" w:type="dxa"/>
          </w:tcPr>
          <w:p w:rsidRPr="00E362E4" w:rsidR="00F21122" w:rsidP="00CC0C8D" w:rsidRDefault="00F21122" w14:paraId="52DE6B45" w14:textId="77777777">
            <w:pPr>
              <w:pStyle w:val="BodyText"/>
              <w:spacing w:after="0"/>
              <w:jc w:val="center"/>
              <w:cnfStyle w:val="000000100000" w:firstRow="0" w:lastRow="0" w:firstColumn="0" w:lastColumn="0" w:oddVBand="0" w:evenVBand="0" w:oddHBand="1" w:evenHBand="0" w:firstRowFirstColumn="0" w:firstRowLastColumn="0" w:lastRowFirstColumn="0" w:lastRowLastColumn="0"/>
            </w:pPr>
            <w:r w:rsidRPr="00E362E4">
              <w:t>Day 49</w:t>
            </w:r>
          </w:p>
        </w:tc>
      </w:tr>
      <w:tr w:rsidRPr="00E362E4" w:rsidR="00F21122" w:rsidTr="00B478CB" w14:paraId="1DC791A4"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55" w:type="dxa"/>
          </w:tcPr>
          <w:p w:rsidRPr="00E362E4" w:rsidR="00F21122" w:rsidP="00A84414" w:rsidRDefault="00F21122" w14:paraId="7F9C1A98" w14:textId="77777777">
            <w:pPr>
              <w:pStyle w:val="BodyText"/>
              <w:spacing w:after="0"/>
            </w:pPr>
            <w:r w:rsidRPr="00E362E4">
              <w:t>Survey closes</w:t>
            </w:r>
          </w:p>
        </w:tc>
        <w:tc>
          <w:tcPr>
            <w:tcW w:w="3221" w:type="dxa"/>
          </w:tcPr>
          <w:p w:rsidRPr="00E362E4" w:rsidR="00F21122" w:rsidP="00CC0C8D" w:rsidRDefault="00F21122" w14:paraId="22B53BE5" w14:textId="77777777">
            <w:pPr>
              <w:pStyle w:val="BodyText"/>
              <w:spacing w:after="0"/>
              <w:jc w:val="center"/>
              <w:cnfStyle w:val="000000010000" w:firstRow="0" w:lastRow="0" w:firstColumn="0" w:lastColumn="0" w:oddVBand="0" w:evenVBand="0" w:oddHBand="0" w:evenHBand="1" w:firstRowFirstColumn="0" w:firstRowLastColumn="0" w:lastRowFirstColumn="0" w:lastRowLastColumn="0"/>
            </w:pPr>
            <w:r w:rsidRPr="00E362E4">
              <w:t>Day 64</w:t>
            </w:r>
          </w:p>
        </w:tc>
      </w:tr>
    </w:tbl>
    <w:p w:rsidR="00F21122" w:rsidP="00F21122" w:rsidRDefault="00F21122" w14:paraId="0C2B0511" w14:textId="355CDB3A">
      <w:pPr>
        <w:spacing w:after="240"/>
      </w:pPr>
    </w:p>
    <w:p w:rsidRPr="00A84414" w:rsidR="00F76C0B" w:rsidP="00DF09A4" w:rsidRDefault="001F5075" w14:paraId="696E1166" w14:textId="7F4FCBBE">
      <w:pPr>
        <w:pStyle w:val="AbtHeadCOutlined"/>
        <w:numPr>
          <w:ilvl w:val="1"/>
          <w:numId w:val="6"/>
        </w:numPr>
        <w:tabs>
          <w:tab w:val="clear" w:pos="1440"/>
        </w:tabs>
        <w:spacing w:after="120"/>
        <w:ind w:left="1260"/>
        <w:rPr>
          <w:rFonts w:ascii="Times New Roman" w:hAnsi="Times New Roman"/>
        </w:rPr>
      </w:pPr>
      <w:r w:rsidRPr="00A84414">
        <w:rPr>
          <w:rFonts w:ascii="Times New Roman" w:hAnsi="Times New Roman"/>
          <w:sz w:val="24"/>
        </w:rPr>
        <w:t xml:space="preserve">Primary Care </w:t>
      </w:r>
      <w:r w:rsidRPr="00A84414" w:rsidR="00733528">
        <w:rPr>
          <w:rFonts w:ascii="Times New Roman" w:hAnsi="Times New Roman"/>
          <w:sz w:val="24"/>
        </w:rPr>
        <w:t xml:space="preserve">Clinician </w:t>
      </w:r>
      <w:r w:rsidRPr="00A84414" w:rsidR="003E7524">
        <w:rPr>
          <w:rFonts w:ascii="Times New Roman" w:hAnsi="Times New Roman"/>
          <w:sz w:val="24"/>
        </w:rPr>
        <w:t>Survey</w:t>
      </w:r>
      <w:r w:rsidRPr="00A84414" w:rsidR="00FC387A">
        <w:rPr>
          <w:rFonts w:ascii="Times New Roman" w:hAnsi="Times New Roman"/>
          <w:sz w:val="24"/>
        </w:rPr>
        <w:t>:</w:t>
      </w:r>
      <w:r w:rsidRPr="00A84414" w:rsidR="003E7524">
        <w:rPr>
          <w:rFonts w:ascii="Times New Roman" w:hAnsi="Times New Roman"/>
          <w:sz w:val="24"/>
        </w:rPr>
        <w:t xml:space="preserve"> A</w:t>
      </w:r>
      <w:r w:rsidRPr="00A84414" w:rsidR="00F76C0B">
        <w:rPr>
          <w:rFonts w:ascii="Times New Roman" w:hAnsi="Times New Roman"/>
          <w:sz w:val="24"/>
        </w:rPr>
        <w:t xml:space="preserve">nalyses and </w:t>
      </w:r>
      <w:r w:rsidRPr="00A84414" w:rsidR="003E7524">
        <w:rPr>
          <w:rFonts w:ascii="Times New Roman" w:hAnsi="Times New Roman"/>
          <w:sz w:val="24"/>
        </w:rPr>
        <w:t>S</w:t>
      </w:r>
      <w:r w:rsidRPr="00A84414" w:rsidR="00F76C0B">
        <w:rPr>
          <w:rFonts w:ascii="Times New Roman" w:hAnsi="Times New Roman"/>
          <w:sz w:val="24"/>
        </w:rPr>
        <w:t xml:space="preserve">tatistical </w:t>
      </w:r>
      <w:r w:rsidRPr="00A84414" w:rsidR="003E7524">
        <w:rPr>
          <w:rFonts w:ascii="Times New Roman" w:hAnsi="Times New Roman"/>
          <w:sz w:val="24"/>
        </w:rPr>
        <w:t>P</w:t>
      </w:r>
      <w:r w:rsidRPr="00A84414" w:rsidR="00F76C0B">
        <w:rPr>
          <w:rFonts w:ascii="Times New Roman" w:hAnsi="Times New Roman"/>
          <w:sz w:val="24"/>
        </w:rPr>
        <w:t xml:space="preserve">ower </w:t>
      </w:r>
      <w:r w:rsidRPr="00A84414" w:rsidR="003E7524">
        <w:rPr>
          <w:rFonts w:ascii="Times New Roman" w:hAnsi="Times New Roman"/>
          <w:sz w:val="24"/>
        </w:rPr>
        <w:t>C</w:t>
      </w:r>
      <w:r w:rsidRPr="00A84414" w:rsidR="00F76C0B">
        <w:rPr>
          <w:rFonts w:ascii="Times New Roman" w:hAnsi="Times New Roman"/>
          <w:sz w:val="24"/>
        </w:rPr>
        <w:t>alculations</w:t>
      </w:r>
    </w:p>
    <w:p w:rsidR="00F21122" w:rsidP="00DF09A4" w:rsidRDefault="006C7E2A" w14:paraId="3E9E670C" w14:textId="3939C3D0">
      <w:pPr>
        <w:spacing w:after="120"/>
        <w:ind w:left="1260"/>
      </w:pPr>
      <w:r>
        <w:t xml:space="preserve">The goal of this </w:t>
      </w:r>
      <w:r w:rsidR="00D21CE9">
        <w:t xml:space="preserve">provider </w:t>
      </w:r>
      <w:r>
        <w:t xml:space="preserve">survey is to describe </w:t>
      </w:r>
      <w:r w:rsidRPr="004E048E">
        <w:t>clinician experiences caring for older adult patients with chronic pain on opioids</w:t>
      </w:r>
      <w:r>
        <w:t xml:space="preserve"> throughout the United States. </w:t>
      </w:r>
      <w:r w:rsidR="004E0489">
        <w:t>To meet this goal,</w:t>
      </w:r>
      <w:r>
        <w:t xml:space="preserve"> w</w:t>
      </w:r>
      <w:r w:rsidRPr="00F21122" w:rsidR="00F21122">
        <w:t xml:space="preserve">e will conduct the </w:t>
      </w:r>
      <w:r w:rsidR="004E0489">
        <w:t>analyses described below.</w:t>
      </w:r>
    </w:p>
    <w:p w:rsidRPr="00CF413A" w:rsidR="00B715DA" w:rsidP="00DF09A4" w:rsidRDefault="00F21122" w14:paraId="5DE40DE6" w14:textId="77777777">
      <w:pPr>
        <w:spacing w:after="120"/>
        <w:ind w:left="1260"/>
        <w:rPr>
          <w:b/>
        </w:rPr>
      </w:pPr>
      <w:r w:rsidRPr="00CF413A">
        <w:rPr>
          <w:b/>
        </w:rPr>
        <w:t xml:space="preserve">Non-response </w:t>
      </w:r>
    </w:p>
    <w:p w:rsidR="006C7E2A" w:rsidP="00DF09A4" w:rsidRDefault="00F21122" w14:paraId="10F628E5" w14:textId="7819D415">
      <w:pPr>
        <w:spacing w:after="120"/>
        <w:ind w:left="1260"/>
      </w:pPr>
      <w:r w:rsidRPr="00F21122">
        <w:t xml:space="preserve">We will provide a description of non-response patterns, and implications for </w:t>
      </w:r>
      <w:r w:rsidR="004E0489">
        <w:t>representativeness</w:t>
      </w:r>
      <w:r w:rsidRPr="00F21122" w:rsidR="004E0489">
        <w:t xml:space="preserve"> </w:t>
      </w:r>
      <w:r w:rsidRPr="00F21122">
        <w:t xml:space="preserve">of </w:t>
      </w:r>
      <w:r w:rsidR="004E048E">
        <w:t>the survey responses to the clinicians included in the entire survey sample</w:t>
      </w:r>
      <w:r w:rsidRPr="00F21122">
        <w:t>. Characteristics of respondents and non-respondents will be compared</w:t>
      </w:r>
      <w:r w:rsidR="00B715DA">
        <w:t xml:space="preserve">. </w:t>
      </w:r>
    </w:p>
    <w:p w:rsidR="00F21122" w:rsidP="00DF09A4" w:rsidRDefault="00B715DA" w14:paraId="4E8B81BA" w14:textId="77777777">
      <w:pPr>
        <w:spacing w:after="120"/>
        <w:ind w:left="1260"/>
      </w:pPr>
      <w:r>
        <w:t xml:space="preserve">We will also calculate non-response weights, to adjust analyses of survey responses for </w:t>
      </w:r>
      <w:r w:rsidRPr="00F21122">
        <w:t xml:space="preserve">differences </w:t>
      </w:r>
      <w:r>
        <w:t>between respondents and non-respondents in</w:t>
      </w:r>
      <w:r w:rsidR="00F25047">
        <w:t xml:space="preserve"> geographic</w:t>
      </w:r>
      <w:r>
        <w:t xml:space="preserve"> </w:t>
      </w:r>
      <w:r w:rsidRPr="00F21122">
        <w:t xml:space="preserve">region </w:t>
      </w:r>
      <w:r>
        <w:t>and clinician characteristics</w:t>
      </w:r>
      <w:r w:rsidR="00F25047">
        <w:t xml:space="preserve"> (i.e., clinician specialty, </w:t>
      </w:r>
      <w:r w:rsidRPr="00F21122" w:rsidR="00F25047">
        <w:t>and practice type</w:t>
      </w:r>
      <w:r w:rsidR="00F25047">
        <w:t>)</w:t>
      </w:r>
      <w:r w:rsidR="006C7E2A">
        <w:t xml:space="preserve">. In calculating non-response weights, we will weight the characteristics of the survey respondents to reflect the characteristics of all clinicians included in the survey sample as closely as possible, while </w:t>
      </w:r>
      <w:r w:rsidR="006C7E2A">
        <w:lastRenderedPageBreak/>
        <w:t>minimizing design effects. Design effects increase as the variance of a weight increases, resulting in reduced statistical power.</w:t>
      </w:r>
    </w:p>
    <w:p w:rsidRPr="00CF413A" w:rsidR="00B715DA" w:rsidP="00DF09A4" w:rsidRDefault="00F21122" w14:paraId="58FCA0AC" w14:textId="01B16E67">
      <w:pPr>
        <w:spacing w:after="120"/>
        <w:ind w:left="1260"/>
        <w:rPr>
          <w:b/>
        </w:rPr>
      </w:pPr>
      <w:r w:rsidRPr="00CF413A">
        <w:rPr>
          <w:b/>
        </w:rPr>
        <w:t>Descripti</w:t>
      </w:r>
      <w:r w:rsidRPr="00CF413A" w:rsidR="00B715DA">
        <w:rPr>
          <w:b/>
        </w:rPr>
        <w:t xml:space="preserve">ve </w:t>
      </w:r>
      <w:r w:rsidR="004E0489">
        <w:rPr>
          <w:b/>
        </w:rPr>
        <w:t>A</w:t>
      </w:r>
      <w:r w:rsidRPr="00CF413A" w:rsidR="004E0489">
        <w:rPr>
          <w:b/>
        </w:rPr>
        <w:t xml:space="preserve">nalysis </w:t>
      </w:r>
      <w:r w:rsidRPr="00CF413A" w:rsidR="00B715DA">
        <w:rPr>
          <w:b/>
        </w:rPr>
        <w:t xml:space="preserve">of </w:t>
      </w:r>
      <w:r w:rsidR="001F5075">
        <w:rPr>
          <w:b/>
        </w:rPr>
        <w:t xml:space="preserve">Primary Care </w:t>
      </w:r>
      <w:r w:rsidR="009676EE">
        <w:rPr>
          <w:b/>
        </w:rPr>
        <w:t xml:space="preserve">Clinician </w:t>
      </w:r>
      <w:r w:rsidR="004E0489">
        <w:rPr>
          <w:b/>
        </w:rPr>
        <w:t>S</w:t>
      </w:r>
      <w:r w:rsidRPr="00CF413A" w:rsidR="004E0489">
        <w:rPr>
          <w:b/>
        </w:rPr>
        <w:t xml:space="preserve">urvey </w:t>
      </w:r>
      <w:r w:rsidR="004E0489">
        <w:rPr>
          <w:b/>
        </w:rPr>
        <w:t>R</w:t>
      </w:r>
      <w:r w:rsidRPr="00CF413A" w:rsidR="004E0489">
        <w:rPr>
          <w:b/>
        </w:rPr>
        <w:t xml:space="preserve">esponses </w:t>
      </w:r>
    </w:p>
    <w:p w:rsidR="00B715DA" w:rsidP="00DF09A4" w:rsidRDefault="00F21122" w14:paraId="6EACDA19" w14:textId="208EEE4C">
      <w:pPr>
        <w:spacing w:after="120"/>
        <w:ind w:left="1260"/>
      </w:pPr>
      <w:r w:rsidRPr="00F21122">
        <w:t xml:space="preserve">We will </w:t>
      </w:r>
      <w:r w:rsidR="00B715DA">
        <w:t xml:space="preserve">descriptively </w:t>
      </w:r>
      <w:r w:rsidRPr="00F21122">
        <w:t xml:space="preserve">analyze the survey data to describe </w:t>
      </w:r>
      <w:r w:rsidR="00B715DA">
        <w:t>clinician</w:t>
      </w:r>
      <w:r w:rsidRPr="00F21122">
        <w:t xml:space="preserve"> awareness and use of strategies. Descriptive statistics (mean, standard deviation, and distribution for continuous variables; frequencies and percentages for categorical and binary variables) will be reported in tables and visualized in figures and graphics. </w:t>
      </w:r>
      <w:r w:rsidR="00B715DA">
        <w:t>A</w:t>
      </w:r>
      <w:r w:rsidR="004E0489">
        <w:t>ll a</w:t>
      </w:r>
      <w:r w:rsidR="00B715DA">
        <w:t xml:space="preserve">nalyses will be adjusted using non-response weights. </w:t>
      </w:r>
      <w:r w:rsidRPr="00F21122" w:rsidR="00F25047">
        <w:t>We will also code responses to open-ended survey questions thematically and describe common themes, along with demonstrative examples of responses under each theme.</w:t>
      </w:r>
    </w:p>
    <w:p w:rsidR="00F21122" w:rsidP="00DF09A4" w:rsidRDefault="00CF413A" w14:paraId="7837D555" w14:textId="77777777">
      <w:pPr>
        <w:spacing w:after="120"/>
        <w:ind w:left="1260"/>
      </w:pPr>
      <w:r>
        <w:rPr>
          <w:i/>
        </w:rPr>
        <w:t xml:space="preserve">Power calculation: </w:t>
      </w:r>
      <w:r w:rsidRPr="004E048E" w:rsidR="004E048E">
        <w:t xml:space="preserve">We anticipate </w:t>
      </w:r>
      <w:r w:rsidR="00B715DA">
        <w:t xml:space="preserve">a 30% response rate, resulting in </w:t>
      </w:r>
      <w:r w:rsidRPr="004E048E" w:rsidR="004E048E">
        <w:t xml:space="preserve">1,500 completed surveys. Most survey measures will be coded as binary or categorical measures. Taking a binary measure with a base rate of 50%, </w:t>
      </w:r>
      <w:r w:rsidR="004E048E">
        <w:t xml:space="preserve">assuming power of 80% and an alpha of 0.05, </w:t>
      </w:r>
      <w:r w:rsidRPr="004E048E" w:rsidR="004E048E">
        <w:t xml:space="preserve">a sample size of 1,500 </w:t>
      </w:r>
      <w:r w:rsidR="00B715DA">
        <w:t xml:space="preserve">survey responses </w:t>
      </w:r>
      <w:r w:rsidRPr="004E048E" w:rsidR="004E048E">
        <w:t>will provide a margin of error of 3.6%</w:t>
      </w:r>
      <w:r w:rsidR="00F25047">
        <w:t xml:space="preserve"> for descriptive analyses</w:t>
      </w:r>
      <w:r w:rsidRPr="004E048E" w:rsidR="004E048E">
        <w:t>.</w:t>
      </w:r>
      <w:r w:rsidRPr="00CF413A" w:rsidR="006C7E2A">
        <w:footnoteReference w:id="1"/>
      </w:r>
      <w:r w:rsidRPr="004E048E" w:rsidR="004E048E">
        <w:t xml:space="preserve"> This margin of error will allow for meaningful descriptive estimates of clinician experiences caring for older adult patients with chronic pain on opioids, a</w:t>
      </w:r>
      <w:r w:rsidR="006C7E2A">
        <w:t>s collected through the survey.</w:t>
      </w:r>
    </w:p>
    <w:p w:rsidRPr="00CF413A" w:rsidR="00B715DA" w:rsidP="00DF09A4" w:rsidRDefault="00F21122" w14:paraId="11001F95" w14:textId="27ABF67E">
      <w:pPr>
        <w:spacing w:after="120"/>
        <w:ind w:left="1260"/>
        <w:rPr>
          <w:b/>
        </w:rPr>
      </w:pPr>
      <w:r w:rsidRPr="00CF413A">
        <w:rPr>
          <w:b/>
        </w:rPr>
        <w:t>Subgro</w:t>
      </w:r>
      <w:r w:rsidRPr="00CF413A" w:rsidR="00B715DA">
        <w:rPr>
          <w:b/>
        </w:rPr>
        <w:t xml:space="preserve">up </w:t>
      </w:r>
      <w:r w:rsidR="004E0489">
        <w:rPr>
          <w:b/>
        </w:rPr>
        <w:t>and Multivariate A</w:t>
      </w:r>
      <w:r w:rsidRPr="00CF413A" w:rsidR="004E0489">
        <w:rPr>
          <w:b/>
        </w:rPr>
        <w:t xml:space="preserve">nalyses </w:t>
      </w:r>
      <w:r w:rsidRPr="00CF413A" w:rsidR="00B715DA">
        <w:rPr>
          <w:b/>
        </w:rPr>
        <w:t xml:space="preserve">of </w:t>
      </w:r>
      <w:r w:rsidR="004E0489">
        <w:rPr>
          <w:b/>
        </w:rPr>
        <w:t>Provider S</w:t>
      </w:r>
      <w:r w:rsidRPr="00CF413A" w:rsidR="004E0489">
        <w:rPr>
          <w:b/>
        </w:rPr>
        <w:t xml:space="preserve">urvey </w:t>
      </w:r>
      <w:r w:rsidR="004E0489">
        <w:rPr>
          <w:b/>
        </w:rPr>
        <w:t>R</w:t>
      </w:r>
      <w:r w:rsidRPr="00CF413A" w:rsidR="004E0489">
        <w:rPr>
          <w:b/>
        </w:rPr>
        <w:t>esponses</w:t>
      </w:r>
    </w:p>
    <w:p w:rsidR="00B715DA" w:rsidP="00DF09A4" w:rsidRDefault="00F21122" w14:paraId="4CC85ACA" w14:textId="77777777">
      <w:pPr>
        <w:spacing w:after="120"/>
        <w:ind w:left="1260"/>
      </w:pPr>
      <w:r w:rsidRPr="00F21122">
        <w:t xml:space="preserve">We will </w:t>
      </w:r>
      <w:r w:rsidR="00B715DA">
        <w:t xml:space="preserve">also </w:t>
      </w:r>
      <w:r w:rsidR="00F25047">
        <w:t xml:space="preserve">stratify measures of </w:t>
      </w:r>
      <w:r w:rsidRPr="004E048E" w:rsidR="00F25047">
        <w:t>clinician experiences caring for older adult patients with chronic pain on opioids</w:t>
      </w:r>
      <w:r w:rsidR="00F25047">
        <w:t xml:space="preserve"> </w:t>
      </w:r>
      <w:r w:rsidRPr="00F21122" w:rsidR="00F25047">
        <w:t xml:space="preserve">by geographic region, </w:t>
      </w:r>
      <w:r w:rsidR="00F25047">
        <w:t xml:space="preserve">clinician specialty, </w:t>
      </w:r>
      <w:r w:rsidRPr="00F21122" w:rsidR="00F25047">
        <w:t>practice type</w:t>
      </w:r>
      <w:r w:rsidR="00F25047">
        <w:t>, and other clinician characteristics as relevant</w:t>
      </w:r>
      <w:r w:rsidRPr="00F21122" w:rsidR="00F25047">
        <w:t>.</w:t>
      </w:r>
      <w:r w:rsidR="00F25047">
        <w:t xml:space="preserve"> Stratified analyses will be bivariate (survey responses stratified by a given clinician characteristic). W</w:t>
      </w:r>
      <w:r w:rsidRPr="00F21122" w:rsidR="00F25047">
        <w:t xml:space="preserve">e will </w:t>
      </w:r>
      <w:r w:rsidR="00F25047">
        <w:t xml:space="preserve">also </w:t>
      </w:r>
      <w:r w:rsidRPr="00F21122" w:rsidR="00F25047">
        <w:t xml:space="preserve">explore the feasibility of conducting multivariate analyses, to </w:t>
      </w:r>
      <w:r w:rsidR="00F25047">
        <w:t>adjust</w:t>
      </w:r>
      <w:r w:rsidRPr="00F21122" w:rsidR="00F25047">
        <w:t xml:space="preserve"> for multiple provider characteristics concurrently</w:t>
      </w:r>
      <w:r w:rsidR="00F25047">
        <w:t>. Multivariate analyses can also improve statistical power in some cases</w:t>
      </w:r>
      <w:r w:rsidRPr="00F21122" w:rsidR="00F25047">
        <w:t xml:space="preserve">. </w:t>
      </w:r>
      <w:r w:rsidR="00F25047">
        <w:t>All stratified a</w:t>
      </w:r>
      <w:r w:rsidR="00B715DA">
        <w:t>nalyses will be adjusted using non-response weights.</w:t>
      </w:r>
    </w:p>
    <w:p w:rsidR="00F21122" w:rsidP="00DF09A4" w:rsidRDefault="00CF413A" w14:paraId="3D4FD20C" w14:textId="77777777">
      <w:pPr>
        <w:spacing w:after="120"/>
        <w:ind w:left="1260"/>
      </w:pPr>
      <w:r>
        <w:rPr>
          <w:i/>
        </w:rPr>
        <w:t xml:space="preserve">Power calculation: </w:t>
      </w:r>
      <w:r w:rsidR="004E048E">
        <w:t xml:space="preserve">For bivariate analyses of a binary outcome measure, stratifying by two groups, and assuming power of 80% and an alpha of 0.05, </w:t>
      </w:r>
      <w:r w:rsidRPr="004E048E" w:rsidR="004E048E">
        <w:t xml:space="preserve">a sample size of </w:t>
      </w:r>
      <w:r w:rsidR="004E048E">
        <w:t>750 responses per group</w:t>
      </w:r>
      <w:r w:rsidRPr="004E048E" w:rsidR="004E048E">
        <w:t xml:space="preserve"> will provide a </w:t>
      </w:r>
      <w:r w:rsidR="004E048E">
        <w:t>minimum detectable difference</w:t>
      </w:r>
      <w:r w:rsidRPr="004E048E" w:rsidR="004E048E">
        <w:t xml:space="preserve"> of </w:t>
      </w:r>
      <w:r w:rsidR="004E048E">
        <w:t>5.7</w:t>
      </w:r>
      <w:r w:rsidRPr="004E048E" w:rsidR="004E048E">
        <w:t>%</w:t>
      </w:r>
      <w:r w:rsidR="004E048E">
        <w:t xml:space="preserve"> between groups</w:t>
      </w:r>
      <w:r w:rsidRPr="004E048E" w:rsidR="004E048E">
        <w:t>.</w:t>
      </w:r>
      <w:r w:rsidR="004E048E">
        <w:t xml:space="preserve"> A 5.7% minimum detectable difference would allow us the ability to identify moderate and large differences between group</w:t>
      </w:r>
      <w:r w:rsidR="006C7E2A">
        <w:t>s as statistically significant.</w:t>
      </w:r>
    </w:p>
    <w:p w:rsidR="00DF09A4" w:rsidRDefault="00DF09A4" w14:paraId="7D525C5C" w14:textId="77777777">
      <w:pPr>
        <w:spacing w:after="160" w:line="259" w:lineRule="auto"/>
        <w:rPr>
          <w:b/>
          <w:szCs w:val="20"/>
        </w:rPr>
      </w:pPr>
      <w:r>
        <w:br w:type="page"/>
      </w:r>
    </w:p>
    <w:p w:rsidRPr="00733528" w:rsidR="00FC387A" w:rsidP="00C20C51" w:rsidRDefault="00FC387A" w14:paraId="70A2997A" w14:textId="2CACD41E">
      <w:pPr>
        <w:pStyle w:val="AbtHeadCOutlined"/>
        <w:numPr>
          <w:ilvl w:val="0"/>
          <w:numId w:val="6"/>
        </w:numPr>
        <w:spacing w:after="120" w:line="240" w:lineRule="auto"/>
        <w:rPr>
          <w:rFonts w:ascii="Times New Roman" w:hAnsi="Times New Roman"/>
          <w:sz w:val="24"/>
        </w:rPr>
      </w:pPr>
      <w:r w:rsidRPr="00733528">
        <w:rPr>
          <w:rFonts w:ascii="Times New Roman" w:hAnsi="Times New Roman"/>
          <w:sz w:val="24"/>
        </w:rPr>
        <w:lastRenderedPageBreak/>
        <w:t xml:space="preserve">Learning Collaborative: Participating Practices’ </w:t>
      </w:r>
      <w:r w:rsidR="00733528">
        <w:rPr>
          <w:rFonts w:ascii="Times New Roman" w:hAnsi="Times New Roman"/>
          <w:sz w:val="24"/>
        </w:rPr>
        <w:t xml:space="preserve">Clinical Staff </w:t>
      </w:r>
      <w:r w:rsidRPr="00733528">
        <w:rPr>
          <w:rFonts w:ascii="Times New Roman" w:hAnsi="Times New Roman"/>
          <w:sz w:val="24"/>
        </w:rPr>
        <w:t xml:space="preserve">Survey </w:t>
      </w:r>
    </w:p>
    <w:p w:rsidR="00FC387A" w:rsidP="00DF09A4" w:rsidRDefault="00FC387A" w14:paraId="6E2897FB" w14:textId="7F7E9CC4">
      <w:pPr>
        <w:pStyle w:val="ListParagraph"/>
        <w:numPr>
          <w:ilvl w:val="0"/>
          <w:numId w:val="7"/>
        </w:numPr>
        <w:spacing w:after="120"/>
        <w:ind w:left="1260"/>
        <w:rPr>
          <w:rFonts w:ascii="Times New Roman" w:hAnsi="Times New Roman" w:eastAsia="Times New Roman" w:cs="Times New Roman"/>
          <w:b/>
          <w:sz w:val="24"/>
          <w:szCs w:val="20"/>
        </w:rPr>
      </w:pPr>
      <w:r w:rsidRPr="00FC387A">
        <w:rPr>
          <w:rFonts w:ascii="Times New Roman" w:hAnsi="Times New Roman" w:eastAsia="Times New Roman" w:cs="Times New Roman"/>
          <w:b/>
          <w:sz w:val="24"/>
          <w:szCs w:val="20"/>
        </w:rPr>
        <w:t>Learning Collabo</w:t>
      </w:r>
      <w:r>
        <w:rPr>
          <w:rFonts w:ascii="Times New Roman" w:hAnsi="Times New Roman" w:eastAsia="Times New Roman" w:cs="Times New Roman"/>
          <w:b/>
          <w:sz w:val="24"/>
          <w:szCs w:val="20"/>
        </w:rPr>
        <w:t>rative</w:t>
      </w:r>
      <w:r w:rsidR="00733528">
        <w:rPr>
          <w:rFonts w:ascii="Times New Roman" w:hAnsi="Times New Roman" w:eastAsia="Times New Roman" w:cs="Times New Roman"/>
          <w:b/>
          <w:sz w:val="24"/>
          <w:szCs w:val="20"/>
        </w:rPr>
        <w:t xml:space="preserve"> Clinical Staff</w:t>
      </w:r>
      <w:r>
        <w:rPr>
          <w:rFonts w:ascii="Times New Roman" w:hAnsi="Times New Roman" w:eastAsia="Times New Roman" w:cs="Times New Roman"/>
          <w:b/>
          <w:sz w:val="24"/>
          <w:szCs w:val="20"/>
        </w:rPr>
        <w:t xml:space="preserve"> Survey: </w:t>
      </w:r>
      <w:r w:rsidRPr="00FC387A">
        <w:rPr>
          <w:rFonts w:ascii="Times New Roman" w:hAnsi="Times New Roman" w:eastAsia="Times New Roman" w:cs="Times New Roman"/>
          <w:b/>
          <w:sz w:val="24"/>
          <w:szCs w:val="20"/>
        </w:rPr>
        <w:t>Survey Instrument</w:t>
      </w:r>
    </w:p>
    <w:p w:rsidR="00FC387A" w:rsidP="00DF09A4" w:rsidRDefault="00FC387A" w14:paraId="06F56674" w14:textId="0AD85AD4">
      <w:pPr>
        <w:spacing w:after="120"/>
        <w:ind w:left="1260"/>
      </w:pPr>
      <w:r>
        <w:t>This b</w:t>
      </w:r>
      <w:r w:rsidRPr="00B6114A">
        <w:t xml:space="preserve">rief survey will be </w:t>
      </w:r>
      <w:r>
        <w:t>sent to all clinical staff in the participating practices at two time points – prior to their practice initiating efforts to implement strategies for opioid use and misuse in older adults (baseline)</w:t>
      </w:r>
      <w:r w:rsidR="00342A06">
        <w:t>,</w:t>
      </w:r>
      <w:r>
        <w:t xml:space="preserve"> and at the end of their participation in the collaborative (approximately 15 months later). </w:t>
      </w:r>
    </w:p>
    <w:p w:rsidR="008C1163" w:rsidP="00DF09A4" w:rsidRDefault="00FC387A" w14:paraId="1756ABF6" w14:textId="77777777">
      <w:pPr>
        <w:spacing w:after="120"/>
        <w:ind w:left="1260"/>
      </w:pPr>
      <w:r w:rsidRPr="00B6114A">
        <w:t xml:space="preserve">We assumed </w:t>
      </w:r>
      <w:r>
        <w:t>20 clinical staff</w:t>
      </w:r>
      <w:r w:rsidRPr="00B6114A">
        <w:t xml:space="preserve"> per</w:t>
      </w:r>
      <w:r>
        <w:t xml:space="preserve"> practice and 24 practices overall</w:t>
      </w:r>
      <w:r w:rsidRPr="00B6114A">
        <w:t xml:space="preserve"> for a total of </w:t>
      </w:r>
      <w:r>
        <w:t xml:space="preserve">480 </w:t>
      </w:r>
      <w:r w:rsidRPr="00B6114A">
        <w:t xml:space="preserve">staff. We assumed </w:t>
      </w:r>
      <w:r>
        <w:t>360</w:t>
      </w:r>
      <w:r w:rsidRPr="00B6114A">
        <w:t xml:space="preserve"> </w:t>
      </w:r>
      <w:r>
        <w:t>clinical</w:t>
      </w:r>
      <w:r w:rsidRPr="00B6114A">
        <w:t xml:space="preserve"> staff will complete the survey </w:t>
      </w:r>
      <w:r>
        <w:t>at each time point based on 75</w:t>
      </w:r>
      <w:r w:rsidRPr="00B6114A">
        <w:t>% respon</w:t>
      </w:r>
      <w:r>
        <w:t xml:space="preserve">se rate. However, among the expected 360 respondents who complete the first survey, we expect a 75% response rate at the second time point, which would result in approximately 270 survey pairs across both time points. </w:t>
      </w:r>
    </w:p>
    <w:p w:rsidR="00FC387A" w:rsidP="00DF09A4" w:rsidRDefault="00FC387A" w14:paraId="0F68341B" w14:textId="3F661A46">
      <w:pPr>
        <w:spacing w:after="120"/>
        <w:ind w:left="1260"/>
      </w:pPr>
      <w:r>
        <w:t xml:space="preserve">The survey </w:t>
      </w:r>
      <w:r w:rsidR="004E1EBD">
        <w:t xml:space="preserve">addresses </w:t>
      </w:r>
      <w:r w:rsidR="008C1163">
        <w:t xml:space="preserve">the following domains: </w:t>
      </w:r>
      <w:r w:rsidR="004E1EBD">
        <w:t xml:space="preserve">clinicians’ individual characteristics, the clinic environment and burnout, prescribing and caring for patients on opioids, clinic-level </w:t>
      </w:r>
      <w:r w:rsidR="008C1163">
        <w:t xml:space="preserve">opioid </w:t>
      </w:r>
      <w:r w:rsidR="004E1EBD">
        <w:t xml:space="preserve">policies and practices, and challenges in prescribing </w:t>
      </w:r>
      <w:r w:rsidR="008C1163">
        <w:t xml:space="preserve">opioids </w:t>
      </w:r>
      <w:r w:rsidR="004E1EBD">
        <w:t xml:space="preserve">and </w:t>
      </w:r>
      <w:r w:rsidR="008C1163">
        <w:t xml:space="preserve">managing </w:t>
      </w:r>
      <w:r w:rsidR="004E1EBD">
        <w:t xml:space="preserve">pain. The survey </w:t>
      </w:r>
      <w:r>
        <w:t>is expected to take approximately 15</w:t>
      </w:r>
      <w:r w:rsidRPr="00B6114A">
        <w:t xml:space="preserve"> minutes to complete. </w:t>
      </w:r>
    </w:p>
    <w:p w:rsidRPr="00B97868" w:rsidR="00FC387A" w:rsidP="00DF09A4" w:rsidRDefault="00FC387A" w14:paraId="4E2746D0" w14:textId="1308A9A7">
      <w:pPr>
        <w:pStyle w:val="AbtHeadCOutlined"/>
        <w:numPr>
          <w:ilvl w:val="0"/>
          <w:numId w:val="7"/>
        </w:numPr>
        <w:tabs>
          <w:tab w:val="clear" w:pos="1440"/>
          <w:tab w:val="clear" w:pos="1800"/>
        </w:tabs>
        <w:spacing w:after="120" w:line="240" w:lineRule="auto"/>
        <w:ind w:left="1260"/>
        <w:rPr>
          <w:rFonts w:ascii="Times New Roman" w:hAnsi="Times New Roman"/>
          <w:sz w:val="24"/>
        </w:rPr>
      </w:pPr>
      <w:r>
        <w:rPr>
          <w:rFonts w:ascii="Times New Roman" w:hAnsi="Times New Roman"/>
          <w:sz w:val="24"/>
        </w:rPr>
        <w:t>Learning Collaborative</w:t>
      </w:r>
      <w:r w:rsidRPr="00B97868">
        <w:rPr>
          <w:rFonts w:ascii="Times New Roman" w:hAnsi="Times New Roman"/>
          <w:sz w:val="24"/>
        </w:rPr>
        <w:t xml:space="preserve"> </w:t>
      </w:r>
      <w:r w:rsidR="00733528">
        <w:rPr>
          <w:rFonts w:ascii="Times New Roman" w:hAnsi="Times New Roman"/>
          <w:sz w:val="24"/>
        </w:rPr>
        <w:t xml:space="preserve">Clinical Staff </w:t>
      </w:r>
      <w:r w:rsidRPr="00B97868">
        <w:rPr>
          <w:rFonts w:ascii="Times New Roman" w:hAnsi="Times New Roman"/>
          <w:sz w:val="24"/>
        </w:rPr>
        <w:t>Survey</w:t>
      </w:r>
      <w:r>
        <w:rPr>
          <w:rFonts w:ascii="Times New Roman" w:hAnsi="Times New Roman"/>
          <w:sz w:val="24"/>
        </w:rPr>
        <w:t xml:space="preserve">: </w:t>
      </w:r>
      <w:r w:rsidRPr="00B97868">
        <w:rPr>
          <w:rFonts w:ascii="Times New Roman" w:hAnsi="Times New Roman"/>
          <w:sz w:val="24"/>
        </w:rPr>
        <w:t>Administration and Data Collection</w:t>
      </w:r>
    </w:p>
    <w:p w:rsidRPr="007B1E4D" w:rsidR="00124789" w:rsidP="00DF09A4" w:rsidRDefault="00124789" w14:paraId="3291A39D" w14:textId="3553942D">
      <w:pPr>
        <w:spacing w:after="120"/>
        <w:ind w:left="1260"/>
      </w:pPr>
      <w:r>
        <w:t xml:space="preserve">Clinical staff will be invited to participate in the clinical staff survey by email. </w:t>
      </w:r>
      <w:r w:rsidRPr="001F2586">
        <w:t>We will obtain a list of email addresses for clinical st</w:t>
      </w:r>
      <w:r>
        <w:t>aff from the organizational liaison</w:t>
      </w:r>
      <w:r w:rsidRPr="001F2586">
        <w:t>. Our survey recruitment strategy will include a 3-step email proce</w:t>
      </w:r>
      <w:r w:rsidR="009E04D3">
        <w:t xml:space="preserve">ss. First, the medical director or practice manager </w:t>
      </w:r>
      <w:r w:rsidRPr="001F2586">
        <w:t xml:space="preserve">at each organization will email clinical staff to introduce the survey and stress the importance of completion, informing staff that a follow-up email </w:t>
      </w:r>
      <w:r>
        <w:t>will be sent from a member of the project team and</w:t>
      </w:r>
      <w:r w:rsidRPr="001F2586">
        <w:t xml:space="preserve"> </w:t>
      </w:r>
      <w:r>
        <w:t>will contain</w:t>
      </w:r>
      <w:r w:rsidRPr="001F2586">
        <w:t xml:space="preserve"> a link to the online survey. The second email will reintrodu</w:t>
      </w:r>
      <w:r>
        <w:t>ce the survey and contain the</w:t>
      </w:r>
      <w:r w:rsidRPr="001F2586">
        <w:t xml:space="preserve"> </w:t>
      </w:r>
      <w:r>
        <w:t>live survey link</w:t>
      </w:r>
      <w:r w:rsidRPr="001F2586">
        <w:t xml:space="preserve">. A third, reminder email will be sent to all clinical staff </w:t>
      </w:r>
      <w:r>
        <w:t xml:space="preserve">who did not respond </w:t>
      </w:r>
      <w:r w:rsidRPr="001F2586">
        <w:t xml:space="preserve">about a week after the second email reminding them to complete the survey if they have not done so, and will again contain the live </w:t>
      </w:r>
      <w:r>
        <w:t>survey link</w:t>
      </w:r>
      <w:r w:rsidRPr="001F2586">
        <w:t>. The online survey is est</w:t>
      </w:r>
      <w:r>
        <w:t>imated to take no longer than 15</w:t>
      </w:r>
      <w:r w:rsidRPr="001F2586">
        <w:t xml:space="preserve"> minutes to complete. </w:t>
      </w:r>
      <w:r>
        <w:t xml:space="preserve">  </w:t>
      </w:r>
    </w:p>
    <w:p w:rsidRPr="00B97868" w:rsidR="00FC387A" w:rsidP="00DF09A4" w:rsidRDefault="00FC387A" w14:paraId="2D69CB82" w14:textId="1D083932">
      <w:pPr>
        <w:pStyle w:val="AbtHeadCOutlined"/>
        <w:numPr>
          <w:ilvl w:val="0"/>
          <w:numId w:val="7"/>
        </w:numPr>
        <w:spacing w:after="120" w:line="240" w:lineRule="auto"/>
        <w:ind w:left="1260"/>
        <w:rPr>
          <w:rFonts w:ascii="Times New Roman" w:hAnsi="Times New Roman"/>
        </w:rPr>
      </w:pPr>
      <w:r>
        <w:rPr>
          <w:rFonts w:ascii="Times New Roman" w:hAnsi="Times New Roman"/>
          <w:sz w:val="24"/>
        </w:rPr>
        <w:t xml:space="preserve">Learning Collaborative </w:t>
      </w:r>
      <w:r w:rsidR="00733528">
        <w:rPr>
          <w:rFonts w:ascii="Times New Roman" w:hAnsi="Times New Roman"/>
          <w:sz w:val="24"/>
        </w:rPr>
        <w:t xml:space="preserve">Clinical Staff </w:t>
      </w:r>
      <w:r w:rsidRPr="00B97868">
        <w:rPr>
          <w:rFonts w:ascii="Times New Roman" w:hAnsi="Times New Roman"/>
          <w:sz w:val="24"/>
        </w:rPr>
        <w:t>Survey</w:t>
      </w:r>
      <w:r>
        <w:rPr>
          <w:rFonts w:ascii="Times New Roman" w:hAnsi="Times New Roman"/>
          <w:sz w:val="24"/>
        </w:rPr>
        <w:t xml:space="preserve">: </w:t>
      </w:r>
      <w:r w:rsidRPr="00B97868">
        <w:rPr>
          <w:rFonts w:ascii="Times New Roman" w:hAnsi="Times New Roman"/>
          <w:sz w:val="24"/>
        </w:rPr>
        <w:t xml:space="preserve">Analyses </w:t>
      </w:r>
    </w:p>
    <w:p w:rsidR="00CA7590" w:rsidP="00DF09A4" w:rsidRDefault="00CA7590" w14:paraId="551281F1" w14:textId="6A656992">
      <w:pPr>
        <w:spacing w:after="120"/>
        <w:ind w:left="1260"/>
      </w:pPr>
      <w:r w:rsidRPr="007B1E4D">
        <w:t xml:space="preserve">As described in Summary Statement Part A, some of the data collected will be analyzed using </w:t>
      </w:r>
      <w:r>
        <w:t>quantitative</w:t>
      </w:r>
      <w:r w:rsidRPr="007B1E4D">
        <w:t xml:space="preserve"> methods.</w:t>
      </w:r>
      <w:r>
        <w:t xml:space="preserve"> These q</w:t>
      </w:r>
      <w:r w:rsidRPr="007B1E4D">
        <w:t>uantitative analyses include univariate s</w:t>
      </w:r>
      <w:r>
        <w:t>tatistics (e.g., average clinician self-efficacy around safe opioid prescribing</w:t>
      </w:r>
      <w:r w:rsidRPr="007B1E4D">
        <w:t xml:space="preserve">) and, where appropriate, </w:t>
      </w:r>
      <w:r>
        <w:t xml:space="preserve">statistical tests to assess </w:t>
      </w:r>
      <w:r w:rsidRPr="007B1E4D">
        <w:t>differences</w:t>
      </w:r>
      <w:r>
        <w:t xml:space="preserve"> in survey responses </w:t>
      </w:r>
      <w:r w:rsidR="008173DB">
        <w:t>at baseline and post-implementation</w:t>
      </w:r>
      <w:r w:rsidRPr="007B1E4D">
        <w:t>.</w:t>
      </w:r>
      <w:r>
        <w:t xml:space="preserve"> </w:t>
      </w:r>
      <w:r w:rsidR="00262D72">
        <w:t xml:space="preserve"> </w:t>
      </w:r>
    </w:p>
    <w:p w:rsidR="00630ACD" w:rsidP="00DF09A4" w:rsidRDefault="00630ACD" w14:paraId="439E5645" w14:textId="7106A05C">
      <w:pPr>
        <w:spacing w:after="120"/>
        <w:ind w:left="1260"/>
      </w:pPr>
      <w:r>
        <w:t>Most data</w:t>
      </w:r>
      <w:r w:rsidRPr="007B1E4D">
        <w:t xml:space="preserve"> will be </w:t>
      </w:r>
      <w:r>
        <w:t xml:space="preserve">analyzed at the clinic level, and consist primarily of descriptive statistics due to the small sample size. </w:t>
      </w:r>
      <w:r w:rsidRPr="005E0C80">
        <w:t xml:space="preserve">The quantitative analysis approach will entail running descriptive statistics – mean, median, standard </w:t>
      </w:r>
      <w:r w:rsidRPr="005E0C80">
        <w:lastRenderedPageBreak/>
        <w:t xml:space="preserve">deviation, and plots of distributions for continuous variables, and frequency tables and plots for categorical variables. </w:t>
      </w:r>
    </w:p>
    <w:p w:rsidRPr="007B1E4D" w:rsidR="00CA7590" w:rsidP="00DF09A4" w:rsidRDefault="00CA7590" w14:paraId="270ED977" w14:textId="5F4178C0">
      <w:pPr>
        <w:spacing w:after="120"/>
        <w:ind w:left="1260"/>
      </w:pPr>
      <w:r>
        <w:t xml:space="preserve">Survey data will be pooled across </w:t>
      </w:r>
      <w:r w:rsidR="00262D72">
        <w:t>practices</w:t>
      </w:r>
      <w:r>
        <w:t xml:space="preserve"> to perform statistical tests. We will use paired-samples t-tests to compare conti</w:t>
      </w:r>
      <w:r w:rsidR="00262D72">
        <w:t>nuous and Likert-scale outcomes (e.g., items of self-efficacy)</w:t>
      </w:r>
      <w:r>
        <w:t xml:space="preserve">, between the two time points. </w:t>
      </w:r>
      <w:r w:rsidRPr="00D54953">
        <w:t>If we find that the proportion of respondents vary considerably by certain characteristics, such as geographic location and</w:t>
      </w:r>
      <w:r>
        <w:t>/or</w:t>
      </w:r>
      <w:r w:rsidRPr="00D54953">
        <w:t xml:space="preserve"> size, we will adjust for t</w:t>
      </w:r>
      <w:r>
        <w:t>hese characteristics, for example by using ANOVA or a multivariable model</w:t>
      </w:r>
      <w:r w:rsidRPr="00D54953">
        <w:t xml:space="preserve">. </w:t>
      </w:r>
      <w:r>
        <w:t>We will use binomial tests to compare binary outcomes</w:t>
      </w:r>
      <w:r w:rsidR="00262D72">
        <w:t xml:space="preserve"> (e.g., use of a patient registry, buprenorphine waivered status)</w:t>
      </w:r>
      <w:r>
        <w:t>, between the two time points.</w:t>
      </w:r>
      <w:r w:rsidR="00262D72">
        <w:t xml:space="preserve">  For statistical tests will use a significance level of 0.05.  </w:t>
      </w:r>
      <w:r w:rsidRPr="007B1E4D">
        <w:t xml:space="preserve">All statistical tests will be computed in </w:t>
      </w:r>
      <w:r>
        <w:t>SAS</w:t>
      </w:r>
      <w:r w:rsidRPr="007B1E4D">
        <w:t>.</w:t>
      </w:r>
    </w:p>
    <w:p w:rsidRPr="00733528" w:rsidR="008C1163" w:rsidP="00C20C51" w:rsidRDefault="008C1163" w14:paraId="4BE9A587" w14:textId="73A2F4A5">
      <w:pPr>
        <w:pStyle w:val="AbtHeadCOutlined"/>
        <w:numPr>
          <w:ilvl w:val="0"/>
          <w:numId w:val="9"/>
        </w:numPr>
        <w:spacing w:after="120" w:line="240" w:lineRule="auto"/>
        <w:rPr>
          <w:rFonts w:ascii="Times New Roman" w:hAnsi="Times New Roman"/>
          <w:sz w:val="24"/>
        </w:rPr>
      </w:pPr>
      <w:r w:rsidRPr="00733528">
        <w:rPr>
          <w:rFonts w:ascii="Times New Roman" w:hAnsi="Times New Roman"/>
          <w:sz w:val="24"/>
        </w:rPr>
        <w:t xml:space="preserve">Learning Collaborative: </w:t>
      </w:r>
      <w:r w:rsidR="005E0C80">
        <w:rPr>
          <w:rFonts w:ascii="Times New Roman" w:hAnsi="Times New Roman"/>
          <w:sz w:val="24"/>
        </w:rPr>
        <w:t>QI</w:t>
      </w:r>
      <w:r w:rsidRPr="00733528">
        <w:rPr>
          <w:rFonts w:ascii="Times New Roman" w:hAnsi="Times New Roman"/>
          <w:sz w:val="24"/>
        </w:rPr>
        <w:t xml:space="preserve"> Measures</w:t>
      </w:r>
    </w:p>
    <w:p w:rsidR="008C1163" w:rsidP="00DF09A4" w:rsidRDefault="008C1163" w14:paraId="6A72FE7F" w14:textId="2F20F7EB">
      <w:pPr>
        <w:pStyle w:val="ListParagraph"/>
        <w:numPr>
          <w:ilvl w:val="0"/>
          <w:numId w:val="8"/>
        </w:numPr>
        <w:spacing w:after="120"/>
        <w:ind w:left="1260"/>
        <w:rPr>
          <w:rFonts w:ascii="Times New Roman" w:hAnsi="Times New Roman" w:eastAsia="Times New Roman" w:cs="Times New Roman"/>
          <w:b/>
          <w:sz w:val="24"/>
          <w:szCs w:val="20"/>
        </w:rPr>
      </w:pPr>
      <w:r w:rsidRPr="00FC387A">
        <w:rPr>
          <w:rFonts w:ascii="Times New Roman" w:hAnsi="Times New Roman" w:eastAsia="Times New Roman" w:cs="Times New Roman"/>
          <w:b/>
          <w:sz w:val="24"/>
          <w:szCs w:val="20"/>
        </w:rPr>
        <w:t>Learning Collabo</w:t>
      </w:r>
      <w:r>
        <w:rPr>
          <w:rFonts w:ascii="Times New Roman" w:hAnsi="Times New Roman" w:eastAsia="Times New Roman" w:cs="Times New Roman"/>
          <w:b/>
          <w:sz w:val="24"/>
          <w:szCs w:val="20"/>
        </w:rPr>
        <w:t xml:space="preserve">rative QI Measures: </w:t>
      </w:r>
      <w:r w:rsidRPr="008C1163">
        <w:rPr>
          <w:rFonts w:ascii="Times New Roman" w:hAnsi="Times New Roman" w:eastAsia="Times New Roman" w:cs="Times New Roman"/>
          <w:b/>
          <w:sz w:val="24"/>
          <w:szCs w:val="20"/>
        </w:rPr>
        <w:t>Administration and Data Collection</w:t>
      </w:r>
    </w:p>
    <w:p w:rsidRPr="008C1163" w:rsidR="008173DB" w:rsidP="00DF09A4" w:rsidRDefault="008173DB" w14:paraId="12E55C92" w14:textId="133498BF">
      <w:pPr>
        <w:spacing w:after="120"/>
        <w:ind w:left="1260"/>
      </w:pPr>
      <w:r>
        <w:t xml:space="preserve">Aggregate reports for </w:t>
      </w:r>
      <w:r w:rsidRPr="00194AAF">
        <w:t xml:space="preserve">QI measures </w:t>
      </w:r>
      <w:r>
        <w:t xml:space="preserve">of process and intermediate outcomes </w:t>
      </w:r>
      <w:r w:rsidRPr="00194AAF">
        <w:t xml:space="preserve">will be collected quarterly from each of the </w:t>
      </w:r>
      <w:r>
        <w:t xml:space="preserve">participating practices. </w:t>
      </w:r>
      <w:r w:rsidRPr="00194AAF" w:rsidR="008C1163">
        <w:t xml:space="preserve">We will ask each </w:t>
      </w:r>
      <w:r w:rsidR="008C1163">
        <w:t>practice</w:t>
      </w:r>
      <w:r w:rsidRPr="00194AAF" w:rsidR="008C1163">
        <w:t xml:space="preserve"> to report these measures at the </w:t>
      </w:r>
      <w:r w:rsidR="008C1163">
        <w:t>clinic level. For example, if a</w:t>
      </w:r>
      <w:r w:rsidRPr="00194AAF" w:rsidR="008C1163">
        <w:t xml:space="preserve"> </w:t>
      </w:r>
      <w:r w:rsidR="008C1163">
        <w:t xml:space="preserve">practice actually has five </w:t>
      </w:r>
      <w:r w:rsidRPr="00194AAF" w:rsidR="008C1163">
        <w:t xml:space="preserve">clinics, we will request these measures be reported for each clinic. </w:t>
      </w:r>
      <w:r>
        <w:t>The following is the list of potential QI measures that will be collected from practices (TBD based on final selected strategies</w:t>
      </w:r>
      <w:r w:rsidR="0011709B">
        <w:t xml:space="preserve"> to be implemented</w:t>
      </w:r>
      <w:r>
        <w:t xml:space="preserve">): </w:t>
      </w:r>
      <w:r w:rsidRPr="00194AAF">
        <w:t xml:space="preserve"> </w:t>
      </w:r>
    </w:p>
    <w:p w:rsidRPr="008C1163" w:rsidR="008173DB" w:rsidP="00C20C51" w:rsidRDefault="00CB7DC6" w14:paraId="040195F5" w14:textId="5B8C86A8">
      <w:pPr>
        <w:pStyle w:val="ListParagraph"/>
        <w:numPr>
          <w:ilvl w:val="3"/>
          <w:numId w:val="3"/>
        </w:numPr>
        <w:spacing w:after="120"/>
        <w:ind w:left="1800"/>
        <w:rPr>
          <w:rFonts w:ascii="Times New Roman" w:hAnsi="Times New Roman" w:cs="Times New Roman"/>
          <w:sz w:val="24"/>
          <w:szCs w:val="24"/>
        </w:rPr>
      </w:pPr>
      <w:r w:rsidRPr="008C1163">
        <w:rPr>
          <w:rFonts w:ascii="Times New Roman" w:hAnsi="Times New Roman" w:cs="Times New Roman"/>
          <w:sz w:val="24"/>
          <w:szCs w:val="24"/>
        </w:rPr>
        <w:t>Number and percentage o</w:t>
      </w:r>
      <w:r w:rsidRPr="008C1163" w:rsidR="008173DB">
        <w:rPr>
          <w:rFonts w:ascii="Times New Roman" w:hAnsi="Times New Roman" w:cs="Times New Roman"/>
          <w:sz w:val="24"/>
          <w:szCs w:val="24"/>
        </w:rPr>
        <w:t xml:space="preserve">f </w:t>
      </w:r>
      <w:r w:rsidRPr="008C1163">
        <w:rPr>
          <w:rFonts w:ascii="Times New Roman" w:hAnsi="Times New Roman" w:cs="Times New Roman"/>
          <w:sz w:val="24"/>
          <w:szCs w:val="24"/>
        </w:rPr>
        <w:t xml:space="preserve">clinical staff </w:t>
      </w:r>
      <w:r w:rsidRPr="008C1163" w:rsidR="008173DB">
        <w:rPr>
          <w:rFonts w:ascii="Times New Roman" w:hAnsi="Times New Roman" w:cs="Times New Roman"/>
          <w:sz w:val="24"/>
          <w:szCs w:val="24"/>
        </w:rPr>
        <w:t>that completed training on opioids and older adults</w:t>
      </w:r>
    </w:p>
    <w:p w:rsidRPr="009C7929" w:rsidR="009C7929" w:rsidP="009C7929" w:rsidRDefault="009C7929" w14:paraId="6DFC05BA" w14:textId="77777777">
      <w:pPr>
        <w:pStyle w:val="ListParagraph"/>
        <w:numPr>
          <w:ilvl w:val="3"/>
          <w:numId w:val="3"/>
        </w:numPr>
        <w:spacing w:after="120"/>
        <w:ind w:left="1800"/>
        <w:rPr>
          <w:rFonts w:ascii="Times New Roman" w:hAnsi="Times New Roman" w:cs="Times New Roman"/>
          <w:sz w:val="24"/>
          <w:szCs w:val="24"/>
        </w:rPr>
      </w:pPr>
      <w:r w:rsidRPr="009C7929">
        <w:rPr>
          <w:rFonts w:ascii="Times New Roman" w:hAnsi="Times New Roman" w:cs="Times New Roman"/>
          <w:sz w:val="24"/>
          <w:szCs w:val="24"/>
        </w:rPr>
        <w:t>Number and percent of patients who are on opioid medication</w:t>
      </w:r>
    </w:p>
    <w:p w:rsidRPr="009C7929" w:rsidR="009C7929" w:rsidP="009C7929" w:rsidRDefault="009C7929" w14:paraId="78749665" w14:textId="77777777">
      <w:pPr>
        <w:pStyle w:val="ListParagraph"/>
        <w:numPr>
          <w:ilvl w:val="3"/>
          <w:numId w:val="3"/>
        </w:numPr>
        <w:spacing w:after="120"/>
        <w:ind w:left="1800"/>
        <w:rPr>
          <w:rFonts w:ascii="Times New Roman" w:hAnsi="Times New Roman" w:cs="Times New Roman"/>
          <w:sz w:val="24"/>
          <w:szCs w:val="24"/>
        </w:rPr>
      </w:pPr>
      <w:r w:rsidRPr="009C7929">
        <w:rPr>
          <w:rFonts w:ascii="Times New Roman" w:hAnsi="Times New Roman" w:cs="Times New Roman"/>
          <w:sz w:val="24"/>
          <w:szCs w:val="24"/>
        </w:rPr>
        <w:t>Number and percentage of patients who are on opioid medication for pain</w:t>
      </w:r>
    </w:p>
    <w:p w:rsidRPr="008C1163" w:rsidR="008173DB" w:rsidP="00C20C51" w:rsidRDefault="008173DB" w14:paraId="392B503B" w14:textId="77777777">
      <w:pPr>
        <w:pStyle w:val="ListParagraph"/>
        <w:numPr>
          <w:ilvl w:val="3"/>
          <w:numId w:val="3"/>
        </w:numPr>
        <w:spacing w:after="120"/>
        <w:ind w:left="1800"/>
        <w:rPr>
          <w:rFonts w:ascii="Times New Roman" w:hAnsi="Times New Roman" w:cs="Times New Roman"/>
          <w:sz w:val="24"/>
          <w:szCs w:val="24"/>
        </w:rPr>
      </w:pPr>
      <w:r w:rsidRPr="008C1163">
        <w:rPr>
          <w:rFonts w:ascii="Times New Roman" w:hAnsi="Times New Roman" w:cs="Times New Roman"/>
          <w:sz w:val="24"/>
          <w:szCs w:val="24"/>
        </w:rPr>
        <w:t>Number of patients on long-term opioid therapy (LTOT)</w:t>
      </w:r>
    </w:p>
    <w:p w:rsidRPr="008C1163" w:rsidR="008173DB" w:rsidP="00C20C51" w:rsidRDefault="008173DB" w14:paraId="4DB1AADF" w14:textId="77777777">
      <w:pPr>
        <w:pStyle w:val="ListParagraph"/>
        <w:numPr>
          <w:ilvl w:val="3"/>
          <w:numId w:val="3"/>
        </w:numPr>
        <w:spacing w:after="120"/>
        <w:ind w:left="1800"/>
        <w:rPr>
          <w:rFonts w:ascii="Times New Roman" w:hAnsi="Times New Roman" w:cs="Times New Roman"/>
          <w:sz w:val="24"/>
          <w:szCs w:val="24"/>
        </w:rPr>
      </w:pPr>
      <w:r w:rsidRPr="008C1163">
        <w:rPr>
          <w:rFonts w:ascii="Times New Roman" w:hAnsi="Times New Roman" w:cs="Times New Roman"/>
          <w:sz w:val="24"/>
          <w:szCs w:val="24"/>
        </w:rPr>
        <w:t>Number of patients tapered off LTOT/discontinued opioids</w:t>
      </w:r>
    </w:p>
    <w:p w:rsidRPr="008C1163" w:rsidR="008173DB" w:rsidP="00C20C51" w:rsidRDefault="008173DB" w14:paraId="33F50128" w14:textId="77777777">
      <w:pPr>
        <w:pStyle w:val="ListParagraph"/>
        <w:numPr>
          <w:ilvl w:val="3"/>
          <w:numId w:val="3"/>
        </w:numPr>
        <w:spacing w:after="120"/>
        <w:ind w:left="1800"/>
        <w:rPr>
          <w:rFonts w:ascii="Times New Roman" w:hAnsi="Times New Roman" w:cs="Times New Roman"/>
          <w:sz w:val="24"/>
          <w:szCs w:val="24"/>
        </w:rPr>
      </w:pPr>
      <w:r w:rsidRPr="008C1163">
        <w:rPr>
          <w:rFonts w:ascii="Times New Roman" w:hAnsi="Times New Roman" w:cs="Times New Roman"/>
          <w:sz w:val="24"/>
          <w:szCs w:val="24"/>
        </w:rPr>
        <w:t>Number of older adult patients on LTOT</w:t>
      </w:r>
    </w:p>
    <w:p w:rsidRPr="008C1163" w:rsidR="00CB7DC6" w:rsidP="00C20C51" w:rsidRDefault="00CB7DC6" w14:paraId="43896C3B" w14:textId="35BC61C5">
      <w:pPr>
        <w:pStyle w:val="ListParagraph"/>
        <w:numPr>
          <w:ilvl w:val="3"/>
          <w:numId w:val="3"/>
        </w:numPr>
        <w:spacing w:after="120"/>
        <w:ind w:left="1800"/>
        <w:rPr>
          <w:rFonts w:ascii="Times New Roman" w:hAnsi="Times New Roman" w:cs="Times New Roman"/>
          <w:sz w:val="24"/>
          <w:szCs w:val="24"/>
        </w:rPr>
      </w:pPr>
      <w:r w:rsidRPr="008C1163">
        <w:rPr>
          <w:rFonts w:ascii="Times New Roman" w:hAnsi="Times New Roman" w:cs="Times New Roman"/>
          <w:sz w:val="24"/>
          <w:szCs w:val="24"/>
        </w:rPr>
        <w:t xml:space="preserve">Number and percentage of patients in which the was used PEG with older adults to assess pain and function </w:t>
      </w:r>
    </w:p>
    <w:p w:rsidRPr="008C1163" w:rsidR="008173DB" w:rsidP="00C20C51" w:rsidRDefault="00CB7DC6" w14:paraId="593A34B2" w14:textId="21D8F7E1">
      <w:pPr>
        <w:pStyle w:val="ListParagraph"/>
        <w:numPr>
          <w:ilvl w:val="3"/>
          <w:numId w:val="3"/>
        </w:numPr>
        <w:spacing w:after="120"/>
        <w:ind w:left="1800"/>
        <w:rPr>
          <w:rFonts w:ascii="Times New Roman" w:hAnsi="Times New Roman" w:cs="Times New Roman"/>
          <w:sz w:val="24"/>
          <w:szCs w:val="24"/>
        </w:rPr>
      </w:pPr>
      <w:r w:rsidRPr="008C1163">
        <w:rPr>
          <w:rFonts w:ascii="Times New Roman" w:hAnsi="Times New Roman" w:cs="Times New Roman"/>
          <w:sz w:val="24"/>
          <w:szCs w:val="24"/>
        </w:rPr>
        <w:t>Percentage</w:t>
      </w:r>
      <w:r w:rsidRPr="008C1163" w:rsidR="008173DB">
        <w:rPr>
          <w:rFonts w:ascii="Times New Roman" w:hAnsi="Times New Roman" w:cs="Times New Roman"/>
          <w:sz w:val="24"/>
          <w:szCs w:val="24"/>
        </w:rPr>
        <w:t xml:space="preserve"> of older adult patients on LTOT who are on greater than 50 morphine milligram equivalents (MMEs)</w:t>
      </w:r>
    </w:p>
    <w:p w:rsidRPr="008C1163" w:rsidR="008173DB" w:rsidP="00C20C51" w:rsidRDefault="00CB7DC6" w14:paraId="29047059" w14:textId="1BAA282A">
      <w:pPr>
        <w:pStyle w:val="ListParagraph"/>
        <w:numPr>
          <w:ilvl w:val="3"/>
          <w:numId w:val="3"/>
        </w:numPr>
        <w:spacing w:after="120"/>
        <w:ind w:left="1800"/>
        <w:rPr>
          <w:rFonts w:ascii="Times New Roman" w:hAnsi="Times New Roman" w:cs="Times New Roman"/>
          <w:sz w:val="24"/>
          <w:szCs w:val="24"/>
        </w:rPr>
      </w:pPr>
      <w:r w:rsidRPr="008C1163">
        <w:rPr>
          <w:rFonts w:ascii="Times New Roman" w:hAnsi="Times New Roman" w:cs="Times New Roman"/>
          <w:sz w:val="24"/>
          <w:szCs w:val="24"/>
        </w:rPr>
        <w:t>Percentage</w:t>
      </w:r>
      <w:r w:rsidRPr="008C1163" w:rsidR="008173DB">
        <w:rPr>
          <w:rFonts w:ascii="Times New Roman" w:hAnsi="Times New Roman" w:cs="Times New Roman"/>
          <w:sz w:val="24"/>
          <w:szCs w:val="24"/>
        </w:rPr>
        <w:t xml:space="preserve"> of older adult patients on LTOT who are co-prescribed a benzodiazepine </w:t>
      </w:r>
    </w:p>
    <w:p w:rsidRPr="008C1163" w:rsidR="008173DB" w:rsidP="00C20C51" w:rsidRDefault="00CB7DC6" w14:paraId="2A56DE73" w14:textId="69D39A4A">
      <w:pPr>
        <w:pStyle w:val="ListParagraph"/>
        <w:numPr>
          <w:ilvl w:val="3"/>
          <w:numId w:val="3"/>
        </w:numPr>
        <w:spacing w:after="120"/>
        <w:ind w:left="1800"/>
        <w:rPr>
          <w:rFonts w:ascii="Times New Roman" w:hAnsi="Times New Roman" w:cs="Times New Roman"/>
          <w:sz w:val="24"/>
          <w:szCs w:val="24"/>
        </w:rPr>
      </w:pPr>
      <w:r w:rsidRPr="008C1163">
        <w:rPr>
          <w:rFonts w:ascii="Times New Roman" w:hAnsi="Times New Roman" w:cs="Times New Roman"/>
          <w:sz w:val="24"/>
          <w:szCs w:val="24"/>
        </w:rPr>
        <w:t>Percentage</w:t>
      </w:r>
      <w:r w:rsidRPr="008C1163" w:rsidR="008173DB">
        <w:rPr>
          <w:rFonts w:ascii="Times New Roman" w:hAnsi="Times New Roman" w:cs="Times New Roman"/>
          <w:sz w:val="24"/>
          <w:szCs w:val="24"/>
        </w:rPr>
        <w:t xml:space="preserve"> of older adult patients on LTOT who had the prescription drug monitoring program (PDMP) checked </w:t>
      </w:r>
    </w:p>
    <w:p w:rsidRPr="008C1163" w:rsidR="008173DB" w:rsidP="00C20C51" w:rsidRDefault="00CB7DC6" w14:paraId="61A0ACA1" w14:textId="75D2EA36">
      <w:pPr>
        <w:pStyle w:val="ListParagraph"/>
        <w:numPr>
          <w:ilvl w:val="3"/>
          <w:numId w:val="3"/>
        </w:numPr>
        <w:spacing w:after="120"/>
        <w:ind w:left="1800"/>
        <w:rPr>
          <w:rFonts w:ascii="Times New Roman" w:hAnsi="Times New Roman" w:cs="Times New Roman"/>
          <w:sz w:val="24"/>
          <w:szCs w:val="24"/>
        </w:rPr>
      </w:pPr>
      <w:r w:rsidRPr="008C1163">
        <w:rPr>
          <w:rFonts w:ascii="Times New Roman" w:hAnsi="Times New Roman" w:cs="Times New Roman"/>
          <w:sz w:val="24"/>
          <w:szCs w:val="24"/>
        </w:rPr>
        <w:t>Percentage</w:t>
      </w:r>
      <w:r w:rsidRPr="008C1163" w:rsidR="008173DB">
        <w:rPr>
          <w:rFonts w:ascii="Times New Roman" w:hAnsi="Times New Roman" w:cs="Times New Roman"/>
          <w:sz w:val="24"/>
          <w:szCs w:val="24"/>
        </w:rPr>
        <w:t xml:space="preserve"> of older adult patients on LTOT who have had a urine drug screen</w:t>
      </w:r>
    </w:p>
    <w:p w:rsidRPr="008C1163" w:rsidR="00CB7DC6" w:rsidP="00C20C51" w:rsidRDefault="00CB7DC6" w14:paraId="36AE6E6E" w14:textId="788BD197">
      <w:pPr>
        <w:pStyle w:val="ListParagraph"/>
        <w:numPr>
          <w:ilvl w:val="3"/>
          <w:numId w:val="3"/>
        </w:numPr>
        <w:spacing w:after="120"/>
        <w:ind w:left="1800"/>
        <w:rPr>
          <w:rFonts w:ascii="Times New Roman" w:hAnsi="Times New Roman" w:cs="Times New Roman"/>
          <w:sz w:val="24"/>
          <w:szCs w:val="24"/>
        </w:rPr>
      </w:pPr>
      <w:r w:rsidRPr="008C1163">
        <w:rPr>
          <w:rFonts w:ascii="Times New Roman" w:hAnsi="Times New Roman" w:cs="Times New Roman"/>
          <w:sz w:val="24"/>
          <w:szCs w:val="24"/>
        </w:rPr>
        <w:lastRenderedPageBreak/>
        <w:t>Number and percentage of providers assessed older adult patients for OUD</w:t>
      </w:r>
    </w:p>
    <w:p w:rsidRPr="008C1163" w:rsidR="008173DB" w:rsidP="00C20C51" w:rsidRDefault="00680E9B" w14:paraId="6C0B87EF" w14:textId="5192B86D">
      <w:pPr>
        <w:pStyle w:val="ListParagraph"/>
        <w:numPr>
          <w:ilvl w:val="3"/>
          <w:numId w:val="3"/>
        </w:numPr>
        <w:spacing w:after="120"/>
        <w:ind w:left="1800"/>
        <w:rPr>
          <w:rFonts w:ascii="Times New Roman" w:hAnsi="Times New Roman" w:cs="Times New Roman"/>
          <w:sz w:val="24"/>
          <w:szCs w:val="24"/>
        </w:rPr>
      </w:pPr>
      <w:r w:rsidRPr="008C1163">
        <w:rPr>
          <w:rFonts w:ascii="Times New Roman" w:hAnsi="Times New Roman" w:cs="Times New Roman"/>
          <w:sz w:val="24"/>
          <w:szCs w:val="24"/>
        </w:rPr>
        <w:t xml:space="preserve">Of the older adult patients with OUD, the percentage that are </w:t>
      </w:r>
      <w:r w:rsidRPr="008C1163" w:rsidR="008173DB">
        <w:rPr>
          <w:rFonts w:ascii="Times New Roman" w:hAnsi="Times New Roman" w:cs="Times New Roman"/>
          <w:sz w:val="24"/>
          <w:szCs w:val="24"/>
        </w:rPr>
        <w:t xml:space="preserve">prescribed </w:t>
      </w:r>
      <w:r w:rsidRPr="008C1163">
        <w:rPr>
          <w:rFonts w:ascii="Times New Roman" w:hAnsi="Times New Roman" w:cs="Times New Roman"/>
          <w:sz w:val="24"/>
          <w:szCs w:val="24"/>
        </w:rPr>
        <w:t xml:space="preserve">or referred to </w:t>
      </w:r>
      <w:r w:rsidRPr="008C1163" w:rsidR="008173DB">
        <w:rPr>
          <w:rFonts w:ascii="Times New Roman" w:hAnsi="Times New Roman" w:cs="Times New Roman"/>
          <w:sz w:val="24"/>
          <w:szCs w:val="24"/>
        </w:rPr>
        <w:t xml:space="preserve">MAT </w:t>
      </w:r>
      <w:bookmarkStart w:name="_GoBack" w:id="9"/>
      <w:bookmarkEnd w:id="9"/>
    </w:p>
    <w:p w:rsidRPr="008C1163" w:rsidR="00680E9B" w:rsidP="00C20C51" w:rsidRDefault="00680E9B" w14:paraId="04BA0A23" w14:textId="377017F2">
      <w:pPr>
        <w:pStyle w:val="ListParagraph"/>
        <w:numPr>
          <w:ilvl w:val="3"/>
          <w:numId w:val="3"/>
        </w:numPr>
        <w:spacing w:after="120"/>
        <w:ind w:left="1800"/>
        <w:rPr>
          <w:rFonts w:ascii="Times New Roman" w:hAnsi="Times New Roman" w:cs="Times New Roman"/>
          <w:sz w:val="24"/>
          <w:szCs w:val="24"/>
        </w:rPr>
      </w:pPr>
      <w:r w:rsidRPr="008C1163">
        <w:rPr>
          <w:rFonts w:ascii="Times New Roman" w:hAnsi="Times New Roman" w:cs="Times New Roman"/>
          <w:sz w:val="24"/>
          <w:szCs w:val="24"/>
        </w:rPr>
        <w:t>Percentage of older adults patients on LTOT who are prescribed naloxone</w:t>
      </w:r>
    </w:p>
    <w:p w:rsidRPr="008C1163" w:rsidR="00CB7DC6" w:rsidP="00C20C51" w:rsidRDefault="00CB7DC6" w14:paraId="299BAEC5" w14:textId="0CE9BEFF">
      <w:pPr>
        <w:pStyle w:val="ListParagraph"/>
        <w:numPr>
          <w:ilvl w:val="3"/>
          <w:numId w:val="3"/>
        </w:numPr>
        <w:spacing w:after="120"/>
        <w:ind w:left="1800"/>
        <w:rPr>
          <w:rFonts w:ascii="Times New Roman" w:hAnsi="Times New Roman" w:cs="Times New Roman"/>
          <w:sz w:val="24"/>
          <w:szCs w:val="24"/>
        </w:rPr>
      </w:pPr>
      <w:r w:rsidRPr="008C1163">
        <w:rPr>
          <w:rFonts w:ascii="Times New Roman" w:hAnsi="Times New Roman" w:cs="Times New Roman"/>
          <w:sz w:val="24"/>
          <w:szCs w:val="24"/>
        </w:rPr>
        <w:t xml:space="preserve">Number of BH providers engaged in pain management/opioid use </w:t>
      </w:r>
    </w:p>
    <w:p w:rsidRPr="00B97868" w:rsidR="008C1163" w:rsidP="00DF09A4" w:rsidRDefault="008C1163" w14:paraId="6B227DA5" w14:textId="7EDC87AE">
      <w:pPr>
        <w:pStyle w:val="AbtHeadCOutlined"/>
        <w:numPr>
          <w:ilvl w:val="1"/>
          <w:numId w:val="3"/>
        </w:numPr>
        <w:spacing w:after="120" w:line="240" w:lineRule="auto"/>
        <w:ind w:left="1260"/>
        <w:rPr>
          <w:rFonts w:ascii="Times New Roman" w:hAnsi="Times New Roman"/>
        </w:rPr>
      </w:pPr>
      <w:r>
        <w:rPr>
          <w:rFonts w:ascii="Times New Roman" w:hAnsi="Times New Roman"/>
          <w:sz w:val="24"/>
        </w:rPr>
        <w:t xml:space="preserve">Learning Collaborative QI Measures: </w:t>
      </w:r>
      <w:r w:rsidRPr="00B97868">
        <w:rPr>
          <w:rFonts w:ascii="Times New Roman" w:hAnsi="Times New Roman"/>
          <w:sz w:val="24"/>
        </w:rPr>
        <w:t xml:space="preserve">Analyses </w:t>
      </w:r>
    </w:p>
    <w:p w:rsidRPr="00262D72" w:rsidR="00CA7590" w:rsidP="00DF09A4" w:rsidRDefault="00F35026" w14:paraId="21C9ACD5" w14:textId="44221592">
      <w:pPr>
        <w:spacing w:after="120"/>
        <w:ind w:left="1260"/>
        <w:rPr>
          <w:sz w:val="20"/>
          <w:szCs w:val="20"/>
        </w:rPr>
      </w:pPr>
      <w:r>
        <w:t xml:space="preserve">While the QI measures will be used largely to support practices in monitoring their improvements in care, we will </w:t>
      </w:r>
      <w:r w:rsidR="00680E9B">
        <w:t xml:space="preserve">report the </w:t>
      </w:r>
      <w:r w:rsidRPr="00680E9B" w:rsidR="00680E9B">
        <w:t>mean, median, standard deviation, frequencies, histograms</w:t>
      </w:r>
      <w:r w:rsidR="00680E9B">
        <w:t xml:space="preserve"> across participating clinics.  Additionally, we will </w:t>
      </w:r>
      <w:r w:rsidR="005E0C80">
        <w:t xml:space="preserve">assess organizational-level changes in </w:t>
      </w:r>
      <w:r>
        <w:t xml:space="preserve">QI measures </w:t>
      </w:r>
      <w:r w:rsidR="00680E9B">
        <w:t xml:space="preserve">(of proportions) </w:t>
      </w:r>
      <w:r w:rsidR="005E0C80">
        <w:t xml:space="preserve">over time, </w:t>
      </w:r>
      <w:r>
        <w:t>from baseline measure results reported to the final QI measure results reported (1</w:t>
      </w:r>
      <w:r w:rsidR="00680E9B">
        <w:t xml:space="preserve">5-months post implementation) using paired t-tests. </w:t>
      </w:r>
    </w:p>
    <w:p w:rsidR="00F76C0B" w:rsidP="00A84414" w:rsidRDefault="00F76C0B" w14:paraId="3A39E7F5" w14:textId="77777777">
      <w:pPr>
        <w:pStyle w:val="Heading2"/>
      </w:pPr>
      <w:bookmarkStart w:name="_Toc151782201" w:id="10"/>
      <w:bookmarkStart w:name="_Toc158526237" w:id="11"/>
      <w:bookmarkStart w:name="_Toc36560307" w:id="12"/>
      <w:r w:rsidRPr="001D0454">
        <w:t>3. Methods to Maximize Response Rates</w:t>
      </w:r>
      <w:bookmarkEnd w:id="10"/>
      <w:bookmarkEnd w:id="11"/>
      <w:bookmarkEnd w:id="12"/>
    </w:p>
    <w:p w:rsidRPr="00733528" w:rsidR="003E7524" w:rsidP="00C20C51" w:rsidRDefault="003E7524" w14:paraId="5057D2A0" w14:textId="54382C93">
      <w:pPr>
        <w:pStyle w:val="ListParagraph"/>
        <w:numPr>
          <w:ilvl w:val="0"/>
          <w:numId w:val="10"/>
        </w:numPr>
        <w:spacing w:before="120" w:after="120"/>
        <w:rPr>
          <w:rFonts w:ascii="Times New Roman" w:hAnsi="Times New Roman" w:cs="Times New Roman"/>
          <w:b/>
          <w:sz w:val="24"/>
          <w:szCs w:val="24"/>
        </w:rPr>
      </w:pPr>
      <w:r w:rsidRPr="00733528">
        <w:rPr>
          <w:rFonts w:ascii="Times New Roman" w:hAnsi="Times New Roman" w:cs="Times New Roman"/>
          <w:b/>
          <w:sz w:val="24"/>
          <w:szCs w:val="24"/>
        </w:rPr>
        <w:t xml:space="preserve">Provider Survey </w:t>
      </w:r>
    </w:p>
    <w:p w:rsidR="00026031" w:rsidP="00733528" w:rsidRDefault="00026031" w14:paraId="26734BF2" w14:textId="77777777">
      <w:pPr>
        <w:spacing w:after="240"/>
        <w:ind w:left="720"/>
      </w:pPr>
      <w:r>
        <w:t>Given our recent experience with clinician web surveys, and using email addresses provided by IQVIA, we believe a 30% response rate is achievable.</w:t>
      </w:r>
      <w:r>
        <w:rPr>
          <w:rStyle w:val="FootnoteReference"/>
        </w:rPr>
        <w:footnoteReference w:id="2"/>
      </w:r>
      <w:r>
        <w:t xml:space="preserve"> While response rates in surveys of physicians and other clinicians have declined in recent years,</w:t>
      </w:r>
      <w:r w:rsidRPr="00F21122">
        <w:rPr>
          <w:vertAlign w:val="superscript"/>
        </w:rPr>
        <w:footnoteReference w:id="3"/>
      </w:r>
      <w:r>
        <w:t xml:space="preserve"> we will use the following approaches to improve the survey response rate and reduce bias from survey non-response:</w:t>
      </w:r>
    </w:p>
    <w:p w:rsidR="00537C77" w:rsidP="00C20C51" w:rsidRDefault="00026031" w14:paraId="30354E4B" w14:textId="7DDA309E">
      <w:pPr>
        <w:numPr>
          <w:ilvl w:val="0"/>
          <w:numId w:val="2"/>
        </w:numPr>
        <w:spacing w:after="120"/>
        <w:ind w:left="1440"/>
      </w:pPr>
      <w:r>
        <w:t xml:space="preserve">The survey questionnaire will be brief, having </w:t>
      </w:r>
      <w:r w:rsidR="005E0C80">
        <w:t xml:space="preserve">29 </w:t>
      </w:r>
      <w:r>
        <w:t>or fewer items.</w:t>
      </w:r>
      <w:r w:rsidR="00537C77">
        <w:t xml:space="preserve"> The questionnaire will also include items that are relevant to primary care clinicians, as informed by cognitive testing and discussions with experts.</w:t>
      </w:r>
    </w:p>
    <w:p w:rsidR="00026031" w:rsidP="00C20C51" w:rsidRDefault="00026031" w14:paraId="080962C0" w14:textId="77777777">
      <w:pPr>
        <w:numPr>
          <w:ilvl w:val="0"/>
          <w:numId w:val="2"/>
        </w:numPr>
        <w:spacing w:after="120"/>
        <w:ind w:left="1440"/>
      </w:pPr>
      <w:r>
        <w:t>We will provide $25 to clinicians as a token of appreciation for participating</w:t>
      </w:r>
      <w:r w:rsidR="00537C77">
        <w:t>.</w:t>
      </w:r>
    </w:p>
    <w:p w:rsidR="00026031" w:rsidP="00C20C51" w:rsidRDefault="00026031" w14:paraId="6B1E0882" w14:textId="77777777">
      <w:pPr>
        <w:numPr>
          <w:ilvl w:val="0"/>
          <w:numId w:val="2"/>
        </w:numPr>
        <w:spacing w:after="120"/>
        <w:ind w:left="1440"/>
      </w:pPr>
      <w:r>
        <w:t xml:space="preserve">We will collect survey responses using a web survey format optimized for mobile devices. </w:t>
      </w:r>
    </w:p>
    <w:p w:rsidR="00026031" w:rsidP="00C20C51" w:rsidRDefault="00026031" w14:paraId="7A395C3C" w14:textId="77777777">
      <w:pPr>
        <w:numPr>
          <w:ilvl w:val="0"/>
          <w:numId w:val="2"/>
        </w:numPr>
        <w:spacing w:after="120"/>
        <w:ind w:left="1440"/>
      </w:pPr>
      <w:r>
        <w:t xml:space="preserve">Respondents will receive invitations with unique links to the web survey, sent to providers via both email and mail. Multiple follow-up reminders </w:t>
      </w:r>
      <w:r>
        <w:lastRenderedPageBreak/>
        <w:t>will be sent using both modes.</w:t>
      </w:r>
      <w:r>
        <w:rPr>
          <w:rStyle w:val="FootnoteReference"/>
        </w:rPr>
        <w:footnoteReference w:id="4"/>
      </w:r>
      <w:r>
        <w:t xml:space="preserve"> </w:t>
      </w:r>
      <w:r w:rsidR="00537C77">
        <w:t>A two-month period for data collection will allow busy clinicians flexibility in responding to the survey.</w:t>
      </w:r>
    </w:p>
    <w:p w:rsidR="00026031" w:rsidP="00C20C51" w:rsidRDefault="00026031" w14:paraId="05945120" w14:textId="77777777">
      <w:pPr>
        <w:numPr>
          <w:ilvl w:val="0"/>
          <w:numId w:val="2"/>
        </w:numPr>
        <w:spacing w:after="240"/>
        <w:ind w:left="1440"/>
      </w:pPr>
      <w:r>
        <w:t>Email and paper letters with attractive design and AHRQ logo. Invitation letters will emphasize importance of feedback for setting policy to address real-world challenges. We will also explore the possibility of including letters of support from AHRQ.</w:t>
      </w:r>
    </w:p>
    <w:p w:rsidRPr="00A84414" w:rsidR="009E04D3" w:rsidP="00C20C51" w:rsidRDefault="009E04D3" w14:paraId="5F320332" w14:textId="6ED216B0">
      <w:pPr>
        <w:pStyle w:val="ListParagraph"/>
        <w:keepNext/>
        <w:numPr>
          <w:ilvl w:val="0"/>
          <w:numId w:val="10"/>
        </w:numPr>
        <w:tabs>
          <w:tab w:val="left" w:pos="720"/>
        </w:tabs>
        <w:spacing w:after="120"/>
        <w:rPr>
          <w:rFonts w:ascii="Times New Roman" w:hAnsi="Times New Roman" w:cs="Times New Roman"/>
          <w:b/>
          <w:sz w:val="24"/>
          <w:szCs w:val="24"/>
        </w:rPr>
      </w:pPr>
      <w:r w:rsidRPr="00A84414">
        <w:rPr>
          <w:rFonts w:ascii="Times New Roman" w:hAnsi="Times New Roman" w:cs="Times New Roman"/>
          <w:b/>
          <w:sz w:val="24"/>
          <w:szCs w:val="24"/>
        </w:rPr>
        <w:t xml:space="preserve">Learning Collaborative: </w:t>
      </w:r>
      <w:r w:rsidRPr="00A84414" w:rsidR="00F2446D">
        <w:rPr>
          <w:rFonts w:ascii="Times New Roman" w:hAnsi="Times New Roman" w:cs="Times New Roman"/>
          <w:b/>
          <w:sz w:val="24"/>
          <w:szCs w:val="24"/>
        </w:rPr>
        <w:t xml:space="preserve">Participating Practices’ </w:t>
      </w:r>
      <w:r w:rsidRPr="00A84414">
        <w:rPr>
          <w:rFonts w:ascii="Times New Roman" w:hAnsi="Times New Roman" w:cs="Times New Roman"/>
          <w:b/>
          <w:sz w:val="24"/>
          <w:szCs w:val="24"/>
        </w:rPr>
        <w:t xml:space="preserve">Clinical Staff </w:t>
      </w:r>
      <w:r w:rsidRPr="00A84414" w:rsidR="00923B99">
        <w:rPr>
          <w:rFonts w:ascii="Times New Roman" w:hAnsi="Times New Roman" w:cs="Times New Roman"/>
          <w:b/>
          <w:sz w:val="24"/>
          <w:szCs w:val="24"/>
        </w:rPr>
        <w:t>Survey</w:t>
      </w:r>
    </w:p>
    <w:p w:rsidR="009E04D3" w:rsidP="00A84414" w:rsidRDefault="003B3328" w14:paraId="16CC4E42" w14:textId="68028D8F">
      <w:pPr>
        <w:pStyle w:val="BodyText"/>
        <w:ind w:left="720"/>
      </w:pPr>
      <w:r>
        <w:t>The practice leaders</w:t>
      </w:r>
      <w:r w:rsidR="009E04D3">
        <w:t>, f</w:t>
      </w:r>
      <w:r>
        <w:t xml:space="preserve">or example the Medical Director, practice manager or </w:t>
      </w:r>
      <w:r w:rsidR="009E04D3">
        <w:t>QI Lead, will be asked to encourage completion of the Clinical Staff Survey</w:t>
      </w:r>
      <w:r w:rsidRPr="001A617B" w:rsidR="009E04D3">
        <w:t xml:space="preserve">, which should help maximize the response rate. </w:t>
      </w:r>
      <w:r w:rsidR="009E04D3">
        <w:t>A</w:t>
      </w:r>
      <w:r w:rsidRPr="001A617B" w:rsidR="009E04D3">
        <w:t xml:space="preserve">lthough </w:t>
      </w:r>
      <w:r w:rsidR="009E04D3">
        <w:t>clinical staff</w:t>
      </w:r>
      <w:r w:rsidRPr="001A617B" w:rsidR="009E04D3">
        <w:t xml:space="preserve"> surveys (conducted online or using other methods) often suffer from low response rates, AHRQ expects a better t</w:t>
      </w:r>
      <w:r w:rsidR="009E04D3">
        <w:t>han average return rate for this</w:t>
      </w:r>
      <w:r w:rsidRPr="001A617B" w:rsidR="009E04D3">
        <w:t xml:space="preserve"> </w:t>
      </w:r>
      <w:r w:rsidR="009E04D3">
        <w:t xml:space="preserve">survey </w:t>
      </w:r>
      <w:r w:rsidRPr="001A617B" w:rsidR="009E04D3">
        <w:t>because the distribution will be targeted</w:t>
      </w:r>
      <w:r w:rsidR="009E04D3">
        <w:t xml:space="preserve"> to clinical staff working in practices that are implementing strategies to improve opioid use and misuse in older adult patients. Also, we will use a recommended, 3-step email approach demonstrated to improve response rates</w:t>
      </w:r>
      <w:r w:rsidR="009E04D3">
        <w:rPr>
          <w:rStyle w:val="FootnoteReference"/>
        </w:rPr>
        <w:footnoteReference w:id="5"/>
      </w:r>
      <w:r w:rsidR="009E04D3">
        <w:t xml:space="preserve">.  </w:t>
      </w:r>
    </w:p>
    <w:p w:rsidR="00F76C0B" w:rsidP="00A84414" w:rsidRDefault="00F76C0B" w14:paraId="25F8FEAF" w14:textId="77777777">
      <w:pPr>
        <w:pStyle w:val="Heading2"/>
      </w:pPr>
      <w:bookmarkStart w:name="_Toc151782202" w:id="13"/>
      <w:bookmarkStart w:name="_Toc158526238" w:id="14"/>
      <w:bookmarkStart w:name="_Toc36560308" w:id="15"/>
      <w:r w:rsidRPr="001D0454">
        <w:t>4. Tests of Procedures</w:t>
      </w:r>
      <w:bookmarkStart w:name="_Toc151782203" w:id="16"/>
      <w:bookmarkStart w:name="_Toc158526239" w:id="17"/>
      <w:bookmarkEnd w:id="13"/>
      <w:bookmarkEnd w:id="14"/>
      <w:bookmarkEnd w:id="15"/>
    </w:p>
    <w:p w:rsidRPr="00923B99" w:rsidR="003E7524" w:rsidP="00C20C51" w:rsidRDefault="003E7524" w14:paraId="0A12E530" w14:textId="11EF177D">
      <w:pPr>
        <w:pStyle w:val="ListParagraph"/>
        <w:numPr>
          <w:ilvl w:val="0"/>
          <w:numId w:val="11"/>
        </w:numPr>
        <w:spacing w:before="120" w:after="120"/>
        <w:rPr>
          <w:rFonts w:ascii="Times New Roman" w:hAnsi="Times New Roman" w:cs="Times New Roman"/>
          <w:b/>
          <w:sz w:val="24"/>
          <w:szCs w:val="24"/>
        </w:rPr>
      </w:pPr>
      <w:r w:rsidRPr="00923B99">
        <w:rPr>
          <w:rFonts w:ascii="Times New Roman" w:hAnsi="Times New Roman" w:cs="Times New Roman"/>
          <w:b/>
          <w:sz w:val="24"/>
          <w:szCs w:val="24"/>
        </w:rPr>
        <w:t>Provider Survey</w:t>
      </w:r>
    </w:p>
    <w:p w:rsidR="005A611C" w:rsidP="00923B99" w:rsidRDefault="00F76C0B" w14:paraId="5C4F530B" w14:textId="4BCA17C8">
      <w:pPr>
        <w:spacing w:after="240"/>
        <w:ind w:left="720"/>
      </w:pPr>
      <w:r w:rsidRPr="00533730">
        <w:t xml:space="preserve">All of the data collection protocols </w:t>
      </w:r>
      <w:r>
        <w:t>have</w:t>
      </w:r>
      <w:r w:rsidRPr="00533730">
        <w:t xml:space="preserve"> be</w:t>
      </w:r>
      <w:r>
        <w:t>en</w:t>
      </w:r>
      <w:r w:rsidRPr="00533730">
        <w:t xml:space="preserve"> reviewed by the project </w:t>
      </w:r>
      <w:r>
        <w:t>partners</w:t>
      </w:r>
      <w:r w:rsidRPr="00533730">
        <w:t xml:space="preserve"> (</w:t>
      </w:r>
      <w:r w:rsidRPr="005A1B4D" w:rsidR="005A1B4D">
        <w:t xml:space="preserve">e.g., </w:t>
      </w:r>
      <w:r w:rsidRPr="005A1B4D" w:rsidR="00B715DA">
        <w:t xml:space="preserve">Technical Expert Panel </w:t>
      </w:r>
      <w:r w:rsidR="005A1B4D">
        <w:t>m</w:t>
      </w:r>
      <w:r w:rsidRPr="005A1B4D" w:rsidR="00B715DA">
        <w:t>embers</w:t>
      </w:r>
      <w:r w:rsidRPr="00533730">
        <w:t>) w</w:t>
      </w:r>
      <w:r>
        <w:t>ho have</w:t>
      </w:r>
      <w:r w:rsidRPr="00533730">
        <w:t xml:space="preserve"> experience obtaining, improving and stu</w:t>
      </w:r>
      <w:r>
        <w:t>dying opioid prescribing practices and processes</w:t>
      </w:r>
      <w:r w:rsidRPr="00533730">
        <w:t>.</w:t>
      </w:r>
      <w:r>
        <w:t xml:space="preserve"> This</w:t>
      </w:r>
      <w:r w:rsidRPr="00533730">
        <w:t xml:space="preserve"> review help</w:t>
      </w:r>
      <w:r>
        <w:t>s</w:t>
      </w:r>
      <w:r w:rsidRPr="00533730">
        <w:t xml:space="preserve"> establish the face and content validity of the protocols.</w:t>
      </w:r>
      <w:r>
        <w:t xml:space="preserve"> </w:t>
      </w:r>
      <w:r w:rsidRPr="00533730" w:rsidR="00F21122">
        <w:t xml:space="preserve">Additionally, </w:t>
      </w:r>
      <w:r w:rsidR="00F21122">
        <w:t xml:space="preserve">the survey instrument will be cognitively tested on five primary care clinicians, to ensure clarity and relevance. </w:t>
      </w:r>
    </w:p>
    <w:p w:rsidR="00F76C0B" w:rsidP="00923B99" w:rsidRDefault="00F21122" w14:paraId="6A31B42C" w14:textId="77777777">
      <w:pPr>
        <w:spacing w:after="240"/>
        <w:ind w:left="720"/>
      </w:pPr>
      <w:r>
        <w:t xml:space="preserve">The survey instrument also </w:t>
      </w:r>
      <w:r w:rsidRPr="00533730" w:rsidR="00F76C0B">
        <w:t>adapt</w:t>
      </w:r>
      <w:r>
        <w:t>ed</w:t>
      </w:r>
      <w:r w:rsidRPr="00533730" w:rsidR="00F76C0B">
        <w:t xml:space="preserve"> existing items from previously tested and validated instruments</w:t>
      </w:r>
      <w:r>
        <w:t>, to the extent possible</w:t>
      </w:r>
      <w:r w:rsidRPr="00533730" w:rsidR="00F76C0B">
        <w:t>.</w:t>
      </w:r>
      <w:r w:rsidR="005A611C">
        <w:t xml:space="preserve"> In particular, many of the survey items were adapted from the Clinical Staff Survey used in the AHRQ Six Building Blocks (6BB) study, which were </w:t>
      </w:r>
      <w:r w:rsidRPr="00533730" w:rsidR="00F76C0B">
        <w:t xml:space="preserve">developed based on the content in the </w:t>
      </w:r>
      <w:r w:rsidR="00F76C0B">
        <w:t>6BBs How-to-Guide and prior 6BBs studies</w:t>
      </w:r>
      <w:r w:rsidRPr="00533730" w:rsidR="00F76C0B">
        <w:t>.</w:t>
      </w:r>
      <w:r w:rsidR="00F76C0B">
        <w:t xml:space="preserve"> Th</w:t>
      </w:r>
      <w:r w:rsidR="005A611C">
        <w:t>at</w:t>
      </w:r>
      <w:r w:rsidR="00F76C0B">
        <w:t xml:space="preserve"> survey</w:t>
      </w:r>
      <w:r w:rsidRPr="00533730" w:rsidR="00F76C0B">
        <w:t xml:space="preserve"> </w:t>
      </w:r>
      <w:r w:rsidR="005A611C">
        <w:t>underwent OMB Review in 2019, and was</w:t>
      </w:r>
      <w:r w:rsidRPr="00533730" w:rsidR="00F76C0B">
        <w:t xml:space="preserve"> pre-tested with </w:t>
      </w:r>
      <w:r w:rsidR="00F76C0B">
        <w:t>several</w:t>
      </w:r>
      <w:r w:rsidRPr="00533730" w:rsidR="00F76C0B">
        <w:t xml:space="preserve"> staff from </w:t>
      </w:r>
      <w:r w:rsidR="00F76C0B">
        <w:t xml:space="preserve">AHRQ’s contractors </w:t>
      </w:r>
      <w:r w:rsidRPr="00533730" w:rsidR="00CF413A">
        <w:t xml:space="preserve">who are clinicians </w:t>
      </w:r>
      <w:r w:rsidR="00F76C0B">
        <w:t>(</w:t>
      </w:r>
      <w:r w:rsidR="00CF413A">
        <w:t xml:space="preserve">at </w:t>
      </w:r>
      <w:r w:rsidR="00F76C0B">
        <w:t>Abt Associates and the University of Washington)</w:t>
      </w:r>
      <w:r w:rsidRPr="00533730" w:rsidR="00F76C0B">
        <w:t xml:space="preserve"> to identify wording issues</w:t>
      </w:r>
      <w:r w:rsidR="00CF413A">
        <w:t xml:space="preserve"> and improve clarity</w:t>
      </w:r>
      <w:r w:rsidRPr="00533730" w:rsidR="00F76C0B">
        <w:t xml:space="preserve">, verify the length of time needed to complete the survey, </w:t>
      </w:r>
      <w:r w:rsidR="00CF413A">
        <w:t>and assess the content validity of each survey item</w:t>
      </w:r>
      <w:r w:rsidRPr="00533730" w:rsidR="00F76C0B">
        <w:t xml:space="preserve">. </w:t>
      </w:r>
    </w:p>
    <w:p w:rsidRPr="00A84414" w:rsidR="008173DB" w:rsidP="00C20C51" w:rsidRDefault="008173DB" w14:paraId="7A5EAF33" w14:textId="05E88AAD">
      <w:pPr>
        <w:pStyle w:val="ListParagraph"/>
        <w:numPr>
          <w:ilvl w:val="0"/>
          <w:numId w:val="11"/>
        </w:numPr>
        <w:tabs>
          <w:tab w:val="left" w:pos="720"/>
        </w:tabs>
        <w:spacing w:after="120"/>
        <w:rPr>
          <w:rFonts w:ascii="Times New Roman" w:hAnsi="Times New Roman" w:cs="Times New Roman"/>
          <w:b/>
          <w:sz w:val="24"/>
          <w:szCs w:val="24"/>
        </w:rPr>
      </w:pPr>
      <w:r w:rsidRPr="00A84414">
        <w:rPr>
          <w:rFonts w:ascii="Times New Roman" w:hAnsi="Times New Roman" w:cs="Times New Roman"/>
          <w:b/>
          <w:sz w:val="24"/>
          <w:szCs w:val="24"/>
        </w:rPr>
        <w:t xml:space="preserve">Learning Collaborative: </w:t>
      </w:r>
      <w:r w:rsidRPr="00A84414" w:rsidR="00923B99">
        <w:rPr>
          <w:rFonts w:ascii="Times New Roman" w:hAnsi="Times New Roman" w:cs="Times New Roman"/>
          <w:b/>
          <w:sz w:val="24"/>
          <w:szCs w:val="24"/>
        </w:rPr>
        <w:t xml:space="preserve">Participating Practices’ </w:t>
      </w:r>
      <w:r w:rsidRPr="00A84414">
        <w:rPr>
          <w:rFonts w:ascii="Times New Roman" w:hAnsi="Times New Roman" w:cs="Times New Roman"/>
          <w:b/>
          <w:sz w:val="24"/>
          <w:szCs w:val="24"/>
        </w:rPr>
        <w:t xml:space="preserve">Clinical Staff </w:t>
      </w:r>
      <w:r w:rsidRPr="00A84414" w:rsidR="00923B99">
        <w:rPr>
          <w:rFonts w:ascii="Times New Roman" w:hAnsi="Times New Roman" w:cs="Times New Roman"/>
          <w:b/>
          <w:sz w:val="24"/>
          <w:szCs w:val="24"/>
        </w:rPr>
        <w:t>Survey</w:t>
      </w:r>
    </w:p>
    <w:p w:rsidRPr="00533730" w:rsidR="008173DB" w:rsidP="00923B99" w:rsidRDefault="008173DB" w14:paraId="5ED91808" w14:textId="68944F9C">
      <w:pPr>
        <w:ind w:left="720"/>
      </w:pPr>
      <w:r>
        <w:lastRenderedPageBreak/>
        <w:t xml:space="preserve">The survey will be reviewed by the technical expert panel and project to help </w:t>
      </w:r>
      <w:r w:rsidRPr="00533730">
        <w:t xml:space="preserve">establish the </w:t>
      </w:r>
      <w:r>
        <w:t>face and content validity</w:t>
      </w:r>
      <w:r w:rsidRPr="00533730">
        <w:t>.</w:t>
      </w:r>
      <w:r>
        <w:t xml:space="preserve"> Additionally, the survey uses items from the provider survey described above, and adapts items from previously fielded surveys of clinical staff regarding opioid management practices including a survey of primary care practices for another AHRQ contract (Six Building Blocks) that was approved by OMB in January 2020.  </w:t>
      </w:r>
      <w:r w:rsidRPr="00533730">
        <w:t xml:space="preserve"> </w:t>
      </w:r>
    </w:p>
    <w:p w:rsidR="00F76C0B" w:rsidP="00A84414" w:rsidRDefault="00F76C0B" w14:paraId="0FD9DA66" w14:textId="77777777">
      <w:pPr>
        <w:pStyle w:val="Heading2"/>
      </w:pPr>
      <w:bookmarkStart w:name="_Toc36560309" w:id="18"/>
      <w:r w:rsidRPr="001D0454">
        <w:t>5. Statistical Consultants</w:t>
      </w:r>
      <w:bookmarkEnd w:id="16"/>
      <w:bookmarkEnd w:id="17"/>
      <w:bookmarkEnd w:id="18"/>
    </w:p>
    <w:p w:rsidRPr="00C50A48" w:rsidR="00F76C0B" w:rsidP="00CF463B" w:rsidRDefault="00257411" w14:paraId="3E935D17" w14:textId="593D8477">
      <w:pPr>
        <w:pStyle w:val="BodyText"/>
      </w:pPr>
      <w:r w:rsidRPr="00257411">
        <w:t>Abt Associates is the contractor who will facilitate health care organizations’ data collection and analysis on behalf of AHRQ. The professionals from Abt Associates have over 40 years of experience providing high quality, timely and cost effective data collection for federal agencies. Abt Associates employs many statisticians, economists and experienced research methodologists.  The following skilled health services researchers, survey researchers and skilled quantitative analysts designed or reviewed the proposed statistical analyses, including Sean McClellan, PhD; Douglas McDonald, PhD; Giulia Norton, PhD; and Sarah</w:t>
      </w:r>
      <w:r>
        <w:t xml:space="preserve"> Shoemaker-Hunt, PhD, PharmD.  </w:t>
      </w:r>
      <w:r w:rsidRPr="00257411">
        <w:t xml:space="preserve">Collectively, they have designed dozens of rigorous research studies for AHRQ, CMS and other federal agencies. They are available should any questions regarding the statistical analyses for this project arise. </w:t>
      </w:r>
      <w:r w:rsidRPr="00C50A48" w:rsidR="00F76C0B">
        <w:t xml:space="preserve">The key project contact at Abt Associates is </w:t>
      </w:r>
      <w:r w:rsidRPr="00C50A48" w:rsidR="00C50A48">
        <w:t xml:space="preserve">Rosanna </w:t>
      </w:r>
      <w:r w:rsidR="00C50A48">
        <w:t xml:space="preserve">M. </w:t>
      </w:r>
      <w:r w:rsidRPr="00C50A48" w:rsidR="00C50A48">
        <w:t>Bertrand</w:t>
      </w:r>
      <w:r w:rsidRPr="00C50A48" w:rsidR="00F76C0B">
        <w:t>.</w:t>
      </w:r>
      <w:r w:rsidR="00F76C0B">
        <w:t xml:space="preserve"> </w:t>
      </w:r>
      <w:r w:rsidR="00C50A48">
        <w:t>Following is her contact information</w:t>
      </w:r>
      <w:r w:rsidRPr="00C50A48" w:rsidR="00F76C0B">
        <w:t xml:space="preserve">: </w:t>
      </w:r>
    </w:p>
    <w:p w:rsidRPr="00C50A48" w:rsidR="00F76C0B" w:rsidP="00A84414" w:rsidRDefault="00C50A48" w14:paraId="2BD5CEA4" w14:textId="1DEAEDBC">
      <w:pPr>
        <w:pStyle w:val="BodyTextindentnospaceafter"/>
      </w:pPr>
      <w:r w:rsidRPr="00C50A48">
        <w:t>Rosanna M. Bertran</w:t>
      </w:r>
      <w:r>
        <w:t>d</w:t>
      </w:r>
      <w:r w:rsidRPr="00C50A48" w:rsidR="00F76C0B">
        <w:t xml:space="preserve">, PhD, Associate/Scientist </w:t>
      </w:r>
    </w:p>
    <w:p w:rsidRPr="00C50A48" w:rsidR="00F76C0B" w:rsidP="00A84414" w:rsidRDefault="00F76C0B" w14:paraId="44652346" w14:textId="77777777">
      <w:pPr>
        <w:pStyle w:val="BodyTextindentnospaceafter"/>
      </w:pPr>
      <w:r w:rsidRPr="00C50A48">
        <w:t>Abt Associates Inc.</w:t>
      </w:r>
    </w:p>
    <w:p w:rsidRPr="00C50A48" w:rsidR="00F76C0B" w:rsidP="00A84414" w:rsidRDefault="00F76C0B" w14:paraId="77070905" w14:textId="77777777">
      <w:pPr>
        <w:pStyle w:val="BodyTextindentnospaceafter"/>
      </w:pPr>
      <w:r w:rsidRPr="00C50A48">
        <w:t xml:space="preserve">10 Fawcett Street </w:t>
      </w:r>
    </w:p>
    <w:p w:rsidRPr="00C50A48" w:rsidR="00F76C0B" w:rsidP="00A84414" w:rsidRDefault="00F76C0B" w14:paraId="63F207CA" w14:textId="77777777">
      <w:pPr>
        <w:pStyle w:val="BodyTextindentnospaceafter"/>
      </w:pPr>
      <w:r w:rsidRPr="00C50A48">
        <w:t>Cambridge, MA 02138</w:t>
      </w:r>
    </w:p>
    <w:p w:rsidRPr="00C50A48" w:rsidR="00F76C0B" w:rsidP="00A84414" w:rsidRDefault="00F76C0B" w14:paraId="5721BDB4" w14:textId="07E6D54D">
      <w:pPr>
        <w:pStyle w:val="BodyTextindentnospaceafter"/>
      </w:pPr>
      <w:r w:rsidRPr="00C50A48">
        <w:t>Office:  617.349.2</w:t>
      </w:r>
      <w:r w:rsidRPr="00C50A48" w:rsidR="00C50A48">
        <w:t>556</w:t>
      </w:r>
    </w:p>
    <w:p w:rsidRPr="00F34C93" w:rsidR="00F76C0B" w:rsidP="00A84414" w:rsidRDefault="00F76C0B" w14:paraId="44777CC1" w14:textId="79379C06">
      <w:pPr>
        <w:pStyle w:val="BodyTextindentnospaceafter"/>
      </w:pPr>
      <w:r w:rsidRPr="00C50A48">
        <w:t xml:space="preserve">Email: </w:t>
      </w:r>
      <w:hyperlink w:history="1" r:id="rId10">
        <w:r w:rsidRPr="00C50A48" w:rsidR="00C50A48">
          <w:rPr>
            <w:rStyle w:val="Hyperlink"/>
          </w:rPr>
          <w:t>rosanna_bertrand@abtassoc.com</w:t>
        </w:r>
      </w:hyperlink>
    </w:p>
    <w:p w:rsidR="00782B7C" w:rsidP="00A84414" w:rsidRDefault="00782B7C" w14:paraId="5DDA309A" w14:textId="77777777">
      <w:pPr>
        <w:pStyle w:val="BodyText"/>
        <w:sectPr w:rsidR="00782B7C" w:rsidSect="00F06B44">
          <w:pgSz w:w="12240" w:h="15840"/>
          <w:pgMar w:top="1440" w:right="1800" w:bottom="1440" w:left="1800" w:header="720" w:footer="720" w:gutter="0"/>
          <w:pgNumType w:start="1"/>
          <w:cols w:space="720"/>
          <w:docGrid w:linePitch="360"/>
        </w:sectPr>
      </w:pPr>
    </w:p>
    <w:p w:rsidRPr="00C20C51" w:rsidR="00C20C51" w:rsidP="00C20C51" w:rsidRDefault="00C20C51" w14:paraId="35C9D2EB" w14:textId="77777777">
      <w:pPr>
        <w:jc w:val="center"/>
        <w:rPr>
          <w:rFonts w:ascii="Arial" w:hAnsi="Arial" w:cs="Arial"/>
          <w:sz w:val="28"/>
          <w:szCs w:val="22"/>
        </w:rPr>
      </w:pPr>
      <w:r w:rsidRPr="00C20C51">
        <w:rPr>
          <w:rFonts w:ascii="Arial" w:hAnsi="Arial" w:cs="Arial"/>
          <w:sz w:val="28"/>
          <w:szCs w:val="22"/>
        </w:rPr>
        <w:lastRenderedPageBreak/>
        <w:t>OMB</w:t>
      </w:r>
    </w:p>
    <w:p w:rsidRPr="00C20C51" w:rsidR="00C20C51" w:rsidP="00DF09A4" w:rsidRDefault="00C20C51" w14:paraId="1AAD49E7" w14:textId="77777777">
      <w:pPr>
        <w:pStyle w:val="AttachHeadingforTOC"/>
      </w:pPr>
      <w:bookmarkStart w:name="_Toc36560310" w:id="19"/>
      <w:r w:rsidRPr="00C20C51">
        <w:t>Attachment A</w:t>
      </w:r>
      <w:bookmarkEnd w:id="19"/>
    </w:p>
    <w:p w:rsidRPr="00C20C51" w:rsidR="00C20C51" w:rsidP="00C20C51" w:rsidRDefault="00C20C51" w14:paraId="04F8F62B" w14:textId="77777777">
      <w:pPr>
        <w:rPr>
          <w:rFonts w:ascii="Arial" w:hAnsi="Arial" w:cs="Arial"/>
          <w:sz w:val="28"/>
          <w:szCs w:val="22"/>
        </w:rPr>
      </w:pPr>
    </w:p>
    <w:p w:rsidRPr="00C20C51" w:rsidR="00C20C51" w:rsidP="00C20C51" w:rsidRDefault="00C20C51" w14:paraId="5E087B87" w14:textId="77777777">
      <w:pPr>
        <w:rPr>
          <w:rFonts w:ascii="Arial" w:hAnsi="Arial" w:cs="Arial"/>
          <w:sz w:val="28"/>
          <w:szCs w:val="22"/>
        </w:rPr>
      </w:pPr>
    </w:p>
    <w:p w:rsidRPr="00C20C51" w:rsidR="00C20C51" w:rsidP="00C20C51" w:rsidRDefault="00C20C51" w14:paraId="0677D4D2" w14:textId="77777777">
      <w:pPr>
        <w:rPr>
          <w:rFonts w:ascii="Arial" w:hAnsi="Arial" w:cs="Arial"/>
          <w:sz w:val="28"/>
          <w:szCs w:val="22"/>
        </w:rPr>
      </w:pPr>
    </w:p>
    <w:p w:rsidRPr="00C20C51" w:rsidR="00C20C51" w:rsidP="00C20C51" w:rsidRDefault="00C20C51" w14:paraId="3E2C298C" w14:textId="77777777">
      <w:pPr>
        <w:rPr>
          <w:rFonts w:ascii="Arial" w:hAnsi="Arial" w:cs="Arial"/>
          <w:sz w:val="28"/>
          <w:szCs w:val="22"/>
        </w:rPr>
      </w:pPr>
    </w:p>
    <w:p w:rsidRPr="00C20C51" w:rsidR="00C20C51" w:rsidP="00C20C51" w:rsidRDefault="00C20C51" w14:paraId="3F42AE9C" w14:textId="77777777">
      <w:pPr>
        <w:rPr>
          <w:rFonts w:ascii="Arial" w:hAnsi="Arial" w:cs="Arial"/>
          <w:sz w:val="28"/>
          <w:szCs w:val="22"/>
        </w:rPr>
      </w:pPr>
    </w:p>
    <w:p w:rsidRPr="00C20C51" w:rsidR="00C20C51" w:rsidP="00C20C51" w:rsidRDefault="00C20C51" w14:paraId="7C316CD6" w14:textId="77777777">
      <w:pPr>
        <w:rPr>
          <w:rFonts w:ascii="Arial" w:hAnsi="Arial" w:cs="Arial"/>
          <w:sz w:val="28"/>
          <w:szCs w:val="22"/>
        </w:rPr>
      </w:pPr>
    </w:p>
    <w:p w:rsidRPr="00C20C51" w:rsidR="00C20C51" w:rsidP="00C20C51" w:rsidRDefault="00C20C51" w14:paraId="0F29499A" w14:textId="77777777">
      <w:pPr>
        <w:rPr>
          <w:rFonts w:ascii="Arial" w:hAnsi="Arial" w:cs="Arial"/>
          <w:sz w:val="28"/>
          <w:szCs w:val="22"/>
        </w:rPr>
      </w:pPr>
    </w:p>
    <w:p w:rsidRPr="00C20C51" w:rsidR="00C20C51" w:rsidP="00C20C51" w:rsidRDefault="00C20C51" w14:paraId="3DF9562A" w14:textId="77777777">
      <w:pPr>
        <w:rPr>
          <w:rFonts w:ascii="Arial" w:hAnsi="Arial" w:cs="Arial"/>
          <w:sz w:val="28"/>
          <w:szCs w:val="22"/>
        </w:rPr>
      </w:pPr>
    </w:p>
    <w:p w:rsidRPr="00C20C51" w:rsidR="00C20C51" w:rsidP="00C20C51" w:rsidRDefault="00C20C51" w14:paraId="216B4C19" w14:textId="77777777">
      <w:pPr>
        <w:rPr>
          <w:rFonts w:ascii="Arial" w:hAnsi="Arial" w:cs="Arial"/>
          <w:sz w:val="28"/>
          <w:szCs w:val="22"/>
        </w:rPr>
      </w:pPr>
    </w:p>
    <w:p w:rsidRPr="00C20C51" w:rsidR="00C20C51" w:rsidP="00C20C51" w:rsidRDefault="00C20C51" w14:paraId="2C530F75" w14:textId="77777777">
      <w:pPr>
        <w:rPr>
          <w:rFonts w:ascii="Arial" w:hAnsi="Arial" w:cs="Arial"/>
          <w:sz w:val="28"/>
          <w:szCs w:val="22"/>
        </w:rPr>
      </w:pPr>
    </w:p>
    <w:p w:rsidRPr="00C20C51" w:rsidR="00C20C51" w:rsidP="00C20C51" w:rsidRDefault="00C20C51" w14:paraId="0984D413" w14:textId="77777777">
      <w:pPr>
        <w:jc w:val="center"/>
        <w:rPr>
          <w:rFonts w:ascii="Arial" w:hAnsi="Arial" w:cs="Arial"/>
          <w:sz w:val="40"/>
          <w:szCs w:val="22"/>
        </w:rPr>
      </w:pPr>
      <w:r w:rsidRPr="00C20C51">
        <w:rPr>
          <w:rFonts w:ascii="Arial" w:hAnsi="Arial" w:cs="Arial"/>
          <w:b/>
          <w:sz w:val="52"/>
          <w:szCs w:val="20"/>
        </w:rPr>
        <w:t>Survey of Primary Care Clinicians about Opioid Use among Older Adults</w:t>
      </w:r>
    </w:p>
    <w:p w:rsidRPr="00C20C51" w:rsidR="00C20C51" w:rsidP="00C20C51" w:rsidRDefault="00C20C51" w14:paraId="47C884D7" w14:textId="77777777">
      <w:pPr>
        <w:rPr>
          <w:rFonts w:ascii="Arial" w:hAnsi="Arial" w:cs="Arial"/>
          <w:sz w:val="28"/>
          <w:szCs w:val="22"/>
        </w:rPr>
      </w:pPr>
    </w:p>
    <w:p w:rsidRPr="00C20C51" w:rsidR="00C20C51" w:rsidP="00C20C51" w:rsidRDefault="00C20C51" w14:paraId="729CFED3" w14:textId="77777777">
      <w:pPr>
        <w:rPr>
          <w:rFonts w:ascii="Arial" w:hAnsi="Arial" w:cs="Arial"/>
          <w:sz w:val="28"/>
          <w:szCs w:val="22"/>
        </w:rPr>
      </w:pPr>
    </w:p>
    <w:p w:rsidRPr="00C20C51" w:rsidR="00C20C51" w:rsidP="00C20C51" w:rsidRDefault="00C20C51" w14:paraId="0BE8D2E0" w14:textId="77777777">
      <w:pPr>
        <w:rPr>
          <w:rFonts w:ascii="Arial" w:hAnsi="Arial" w:cs="Arial"/>
          <w:sz w:val="28"/>
          <w:szCs w:val="22"/>
        </w:rPr>
      </w:pPr>
    </w:p>
    <w:p w:rsidRPr="00C20C51" w:rsidR="00C20C51" w:rsidP="00C20C51" w:rsidRDefault="00C20C51" w14:paraId="7DEE9657" w14:textId="77777777">
      <w:pPr>
        <w:jc w:val="center"/>
        <w:rPr>
          <w:rFonts w:ascii="Arial" w:hAnsi="Arial" w:cs="Arial"/>
          <w:sz w:val="28"/>
          <w:szCs w:val="22"/>
        </w:rPr>
      </w:pPr>
      <w:r w:rsidRPr="00C20C51">
        <w:rPr>
          <w:rFonts w:ascii="Arial" w:hAnsi="Arial" w:cs="Arial"/>
          <w:sz w:val="28"/>
          <w:szCs w:val="22"/>
        </w:rPr>
        <w:t>Please return this survey in the enclosed envelope to:</w:t>
      </w:r>
    </w:p>
    <w:p w:rsidRPr="00C20C51" w:rsidR="00C20C51" w:rsidP="00C20C51" w:rsidRDefault="00C20C51" w14:paraId="450A85EF" w14:textId="77777777">
      <w:pPr>
        <w:jc w:val="center"/>
        <w:rPr>
          <w:rFonts w:ascii="Arial" w:hAnsi="Arial" w:cs="Arial"/>
          <w:sz w:val="28"/>
          <w:szCs w:val="22"/>
        </w:rPr>
      </w:pPr>
    </w:p>
    <w:p w:rsidRPr="00C20C51" w:rsidR="00C20C51" w:rsidP="00C20C51" w:rsidRDefault="00C20C51" w14:paraId="3FC10541" w14:textId="77777777">
      <w:pPr>
        <w:jc w:val="center"/>
        <w:rPr>
          <w:rFonts w:ascii="Arial" w:hAnsi="Arial" w:cs="Arial"/>
          <w:sz w:val="28"/>
          <w:szCs w:val="22"/>
        </w:rPr>
      </w:pPr>
      <w:r w:rsidRPr="00C20C51">
        <w:rPr>
          <w:rFonts w:ascii="Arial" w:hAnsi="Arial" w:cs="Arial"/>
          <w:sz w:val="28"/>
          <w:szCs w:val="22"/>
        </w:rPr>
        <w:t>Abt Associates</w:t>
      </w:r>
    </w:p>
    <w:p w:rsidRPr="00C20C51" w:rsidR="00C20C51" w:rsidP="00C20C51" w:rsidRDefault="00C20C51" w14:paraId="6AF369E0" w14:textId="77777777">
      <w:pPr>
        <w:jc w:val="center"/>
        <w:rPr>
          <w:rFonts w:ascii="Arial" w:hAnsi="Arial" w:cs="Arial"/>
          <w:sz w:val="28"/>
          <w:szCs w:val="22"/>
        </w:rPr>
      </w:pPr>
      <w:r w:rsidRPr="00C20C51">
        <w:rPr>
          <w:rFonts w:ascii="Arial" w:hAnsi="Arial" w:cs="Arial"/>
          <w:sz w:val="28"/>
          <w:szCs w:val="22"/>
        </w:rPr>
        <w:t>10 Fawcett Street, Ste. 5</w:t>
      </w:r>
    </w:p>
    <w:p w:rsidRPr="00C20C51" w:rsidR="00C20C51" w:rsidP="00C20C51" w:rsidRDefault="00C20C51" w14:paraId="1731995C" w14:textId="77777777">
      <w:pPr>
        <w:jc w:val="center"/>
        <w:rPr>
          <w:rFonts w:ascii="Arial" w:hAnsi="Arial" w:cs="Arial"/>
          <w:sz w:val="28"/>
          <w:szCs w:val="22"/>
        </w:rPr>
      </w:pPr>
      <w:r w:rsidRPr="00C20C51">
        <w:rPr>
          <w:rFonts w:ascii="Arial" w:hAnsi="Arial" w:cs="Arial"/>
          <w:sz w:val="28"/>
          <w:szCs w:val="22"/>
        </w:rPr>
        <w:t>Cambridge, MA 02138</w:t>
      </w:r>
    </w:p>
    <w:p w:rsidRPr="00C20C51" w:rsidR="00C20C51" w:rsidP="00C20C51" w:rsidRDefault="00C20C51" w14:paraId="64D50FF3" w14:textId="77777777">
      <w:pPr>
        <w:rPr>
          <w:rFonts w:ascii="Arial" w:hAnsi="Arial" w:cs="Arial"/>
          <w:sz w:val="22"/>
          <w:szCs w:val="20"/>
        </w:rPr>
      </w:pPr>
    </w:p>
    <w:p w:rsidRPr="00C20C51" w:rsidR="00C20C51" w:rsidP="00C20C51" w:rsidRDefault="00C20C51" w14:paraId="5CD1B996" w14:textId="77777777">
      <w:pPr>
        <w:rPr>
          <w:rFonts w:ascii="Arial" w:hAnsi="Arial" w:cs="Arial"/>
          <w:sz w:val="22"/>
          <w:szCs w:val="20"/>
        </w:rPr>
      </w:pPr>
    </w:p>
    <w:p w:rsidRPr="00C20C51" w:rsidR="00C20C51" w:rsidP="00C20C51" w:rsidRDefault="00C20C51" w14:paraId="74C9A74D" w14:textId="77777777">
      <w:pPr>
        <w:rPr>
          <w:rFonts w:ascii="Arial" w:hAnsi="Arial" w:cs="Arial"/>
          <w:sz w:val="22"/>
          <w:szCs w:val="20"/>
        </w:rPr>
      </w:pPr>
    </w:p>
    <w:p w:rsidRPr="00C20C51" w:rsidR="00C20C51" w:rsidP="00C20C51" w:rsidRDefault="00C20C51" w14:paraId="77241FD1" w14:textId="77777777">
      <w:pPr>
        <w:rPr>
          <w:rFonts w:ascii="Arial" w:hAnsi="Arial" w:cs="Arial"/>
          <w:b/>
          <w:sz w:val="28"/>
          <w:szCs w:val="22"/>
        </w:rPr>
      </w:pPr>
    </w:p>
    <w:p w:rsidRPr="00C20C51" w:rsidR="00C20C51" w:rsidP="00C20C51" w:rsidRDefault="00C20C51" w14:paraId="3FE59607" w14:textId="77777777">
      <w:pPr>
        <w:rPr>
          <w:rFonts w:ascii="Arial" w:hAnsi="Arial" w:cs="Arial"/>
          <w:b/>
          <w:sz w:val="28"/>
          <w:szCs w:val="22"/>
        </w:rPr>
      </w:pPr>
    </w:p>
    <w:p w:rsidRPr="00C20C51" w:rsidR="00C20C51" w:rsidP="00C20C51" w:rsidRDefault="00C20C51" w14:paraId="65B9632E" w14:textId="77777777">
      <w:pPr>
        <w:rPr>
          <w:rFonts w:ascii="Arial" w:hAnsi="Arial" w:cs="Arial"/>
          <w:b/>
          <w:sz w:val="28"/>
          <w:szCs w:val="22"/>
        </w:rPr>
      </w:pPr>
    </w:p>
    <w:p w:rsidRPr="00C20C51" w:rsidR="00C20C51" w:rsidP="00C20C51" w:rsidRDefault="00C20C51" w14:paraId="141ED758" w14:textId="77777777">
      <w:pPr>
        <w:rPr>
          <w:rFonts w:ascii="Arial" w:hAnsi="Arial" w:cs="Arial"/>
          <w:b/>
          <w:sz w:val="28"/>
          <w:szCs w:val="22"/>
        </w:rPr>
      </w:pPr>
    </w:p>
    <w:p w:rsidRPr="00C20C51" w:rsidR="00C20C51" w:rsidP="00C20C51" w:rsidRDefault="00C20C51" w14:paraId="7E381991" w14:textId="77777777">
      <w:pPr>
        <w:rPr>
          <w:rFonts w:ascii="Arial" w:hAnsi="Arial" w:cs="Arial"/>
          <w:b/>
          <w:sz w:val="28"/>
          <w:szCs w:val="22"/>
        </w:rPr>
      </w:pPr>
    </w:p>
    <w:p w:rsidRPr="00C20C51" w:rsidR="00C20C51" w:rsidP="00C20C51" w:rsidRDefault="00C20C51" w14:paraId="4939BE45" w14:textId="77777777">
      <w:pPr>
        <w:jc w:val="center"/>
        <w:rPr>
          <w:rFonts w:ascii="Arial" w:hAnsi="Arial" w:cs="Arial"/>
          <w:sz w:val="28"/>
          <w:szCs w:val="22"/>
        </w:rPr>
      </w:pPr>
      <w:r w:rsidRPr="00C20C51">
        <w:rPr>
          <w:noProof/>
          <w:sz w:val="22"/>
          <w:szCs w:val="20"/>
        </w:rPr>
        <w:drawing>
          <wp:inline distT="0" distB="0" distL="0" distR="0" wp14:anchorId="74F2B583" wp14:editId="1E2A5096">
            <wp:extent cx="4231758" cy="1465063"/>
            <wp:effectExtent l="0" t="0" r="0" b="1905"/>
            <wp:docPr id="1" name="Picture 1" descr="https://www.ahrq.gov/sites/default/files/wysiwyg/research/publications/pubcomguide/pubguide-sec3-ahrq-hhs-brand-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ahrq.gov/sites/default/files/wysiwyg/research/publications/pubcomguide/pubguide-sec3-ahrq-hhs-brand-color.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35534" cy="1466370"/>
                    </a:xfrm>
                    <a:prstGeom prst="rect">
                      <a:avLst/>
                    </a:prstGeom>
                    <a:noFill/>
                    <a:ln>
                      <a:noFill/>
                    </a:ln>
                  </pic:spPr>
                </pic:pic>
              </a:graphicData>
            </a:graphic>
          </wp:inline>
        </w:drawing>
      </w:r>
    </w:p>
    <w:p w:rsidRPr="00C20C51" w:rsidR="00C20C51" w:rsidP="00C20C51" w:rsidRDefault="00C20C51" w14:paraId="47453ACD" w14:textId="77777777">
      <w:pPr>
        <w:tabs>
          <w:tab w:val="center" w:pos="5040"/>
        </w:tabs>
        <w:jc w:val="center"/>
        <w:rPr>
          <w:rFonts w:ascii="Arial" w:hAnsi="Arial" w:cs="Arial"/>
          <w:sz w:val="22"/>
          <w:szCs w:val="20"/>
        </w:rPr>
        <w:sectPr w:rsidRPr="00C20C51" w:rsidR="00C20C51" w:rsidSect="00DF09A4">
          <w:pgSz w:w="12240" w:h="15840"/>
          <w:pgMar w:top="1440" w:right="1440" w:bottom="1440" w:left="1440" w:header="720" w:footer="720" w:gutter="0"/>
          <w:cols w:space="360"/>
          <w:docGrid w:linePitch="360"/>
        </w:sectPr>
      </w:pPr>
    </w:p>
    <w:p w:rsidRPr="00C20C51" w:rsidR="00C20C51" w:rsidP="00C20C51" w:rsidRDefault="00C20C51" w14:paraId="45EDAD3A" w14:textId="77777777">
      <w:pPr>
        <w:pBdr>
          <w:top w:val="single" w:color="auto" w:sz="4" w:space="1"/>
          <w:left w:val="single" w:color="auto" w:sz="4" w:space="4"/>
          <w:bottom w:val="single" w:color="auto" w:sz="4" w:space="1"/>
          <w:right w:val="single" w:color="auto" w:sz="4" w:space="4"/>
        </w:pBdr>
        <w:jc w:val="center"/>
        <w:rPr>
          <w:rFonts w:ascii="Arial" w:hAnsi="Arial" w:cs="Arial"/>
          <w:b/>
          <w:sz w:val="22"/>
          <w:szCs w:val="22"/>
        </w:rPr>
      </w:pPr>
      <w:r w:rsidRPr="00C20C51">
        <w:rPr>
          <w:rFonts w:ascii="Arial" w:hAnsi="Arial" w:cs="Arial"/>
          <w:b/>
          <w:sz w:val="22"/>
          <w:szCs w:val="22"/>
        </w:rPr>
        <w:lastRenderedPageBreak/>
        <w:t>DIRECTIONS</w:t>
      </w:r>
    </w:p>
    <w:p w:rsidRPr="00C20C51" w:rsidR="00C20C51" w:rsidP="00C20C51" w:rsidRDefault="00C20C51" w14:paraId="4A1B7358" w14:textId="77777777">
      <w:pPr>
        <w:rPr>
          <w:rFonts w:ascii="Arial" w:hAnsi="Arial" w:cs="Arial"/>
          <w:sz w:val="22"/>
          <w:szCs w:val="22"/>
        </w:rPr>
      </w:pPr>
    </w:p>
    <w:p w:rsidRPr="00C20C51" w:rsidR="00C20C51" w:rsidP="00C20C51" w:rsidRDefault="00C20C51" w14:paraId="1A24D8AE" w14:textId="77777777">
      <w:pPr>
        <w:rPr>
          <w:rFonts w:ascii="Arial" w:hAnsi="Arial" w:cs="Arial"/>
          <w:sz w:val="22"/>
          <w:szCs w:val="22"/>
        </w:rPr>
      </w:pPr>
      <w:r w:rsidRPr="00C20C51">
        <w:rPr>
          <w:rFonts w:ascii="Arial" w:hAnsi="Arial" w:cs="Arial"/>
          <w:sz w:val="22"/>
          <w:szCs w:val="22"/>
        </w:rPr>
        <w:t>This survey is for clinicians who treat older adults in primary care settings in the United States. We would like to know about your experiences caring for older adults with chronic pain on opioids. Your participation in this survey is greatly appreciated!</w:t>
      </w:r>
    </w:p>
    <w:p w:rsidRPr="00C20C51" w:rsidR="00C20C51" w:rsidP="00C20C51" w:rsidRDefault="00C20C51" w14:paraId="1299394C" w14:textId="77777777">
      <w:pPr>
        <w:rPr>
          <w:rFonts w:ascii="Arial" w:hAnsi="Arial" w:cs="Arial"/>
          <w:sz w:val="22"/>
          <w:szCs w:val="22"/>
        </w:rPr>
      </w:pPr>
    </w:p>
    <w:p w:rsidRPr="00C20C51" w:rsidR="00C20C51" w:rsidP="00C20C51" w:rsidRDefault="00C20C51" w14:paraId="1B37C0EC" w14:textId="77777777">
      <w:pPr>
        <w:numPr>
          <w:ilvl w:val="0"/>
          <w:numId w:val="18"/>
        </w:numPr>
        <w:spacing w:after="120"/>
        <w:jc w:val="both"/>
        <w:rPr>
          <w:rFonts w:ascii="Arial" w:hAnsi="Arial" w:cs="Arial"/>
          <w:sz w:val="22"/>
          <w:szCs w:val="22"/>
        </w:rPr>
      </w:pPr>
      <w:r w:rsidRPr="00C20C51">
        <w:rPr>
          <w:rFonts w:ascii="Arial" w:hAnsi="Arial" w:cs="Arial"/>
          <w:sz w:val="22"/>
          <w:szCs w:val="22"/>
        </w:rPr>
        <w:t xml:space="preserve">This survey is supported by the Agency for Healthcare Research and Quality (AHRQ) and is designed to assess </w:t>
      </w:r>
      <w:r w:rsidRPr="00C20C51">
        <w:rPr>
          <w:rFonts w:ascii="Arial" w:hAnsi="Arial" w:cs="Arial"/>
          <w:b/>
          <w:sz w:val="22"/>
          <w:szCs w:val="22"/>
        </w:rPr>
        <w:t>clinician experiences caring for older adult patients with chronic pain on opioids</w:t>
      </w:r>
      <w:r w:rsidRPr="00C20C51">
        <w:rPr>
          <w:rFonts w:ascii="Arial" w:hAnsi="Arial" w:cs="Arial"/>
          <w:sz w:val="22"/>
          <w:szCs w:val="22"/>
        </w:rPr>
        <w:t xml:space="preserve">. Abt Associates, a private research company, is conducting this study on behalf of AHRQ. You were randomly selected to participate in the survey. We anticipate that it will take you roughly </w:t>
      </w:r>
      <w:r w:rsidRPr="00C20C51">
        <w:rPr>
          <w:rFonts w:ascii="Arial" w:hAnsi="Arial" w:cs="Arial"/>
          <w:b/>
          <w:sz w:val="22"/>
          <w:szCs w:val="22"/>
        </w:rPr>
        <w:t>15 minutes</w:t>
      </w:r>
      <w:r w:rsidRPr="00C20C51">
        <w:rPr>
          <w:rFonts w:ascii="Arial" w:hAnsi="Arial" w:cs="Arial"/>
          <w:sz w:val="22"/>
          <w:szCs w:val="22"/>
        </w:rPr>
        <w:t xml:space="preserve"> to complete the survey and are </w:t>
      </w:r>
      <w:r w:rsidRPr="00C20C51">
        <w:rPr>
          <w:rFonts w:ascii="Arial" w:hAnsi="Arial" w:cs="Arial"/>
          <w:b/>
          <w:sz w:val="22"/>
          <w:szCs w:val="22"/>
        </w:rPr>
        <w:t>offering $25</w:t>
      </w:r>
      <w:r w:rsidRPr="00C20C51">
        <w:rPr>
          <w:rFonts w:ascii="Arial" w:hAnsi="Arial" w:cs="Arial"/>
          <w:sz w:val="22"/>
          <w:szCs w:val="22"/>
        </w:rPr>
        <w:t xml:space="preserve"> as a token of our appreciation for completing the survey.</w:t>
      </w:r>
    </w:p>
    <w:p w:rsidRPr="00C20C51" w:rsidR="00C20C51" w:rsidP="00C20C51" w:rsidRDefault="00C20C51" w14:paraId="44F0ECEF" w14:textId="77777777">
      <w:pPr>
        <w:numPr>
          <w:ilvl w:val="0"/>
          <w:numId w:val="18"/>
        </w:numPr>
        <w:spacing w:after="120"/>
        <w:jc w:val="both"/>
        <w:rPr>
          <w:rFonts w:ascii="Arial" w:hAnsi="Arial" w:cs="Arial"/>
          <w:sz w:val="22"/>
          <w:szCs w:val="22"/>
        </w:rPr>
      </w:pPr>
      <w:r w:rsidRPr="00C20C51">
        <w:rPr>
          <w:rFonts w:ascii="Arial" w:hAnsi="Arial" w:cs="Arial"/>
          <w:sz w:val="22"/>
          <w:szCs w:val="22"/>
        </w:rPr>
        <w:t xml:space="preserve">The survey is </w:t>
      </w:r>
      <w:r w:rsidRPr="00C20C51">
        <w:rPr>
          <w:rFonts w:ascii="Arial" w:hAnsi="Arial" w:cs="Arial"/>
          <w:b/>
          <w:sz w:val="22"/>
          <w:szCs w:val="22"/>
        </w:rPr>
        <w:t>voluntary</w:t>
      </w:r>
      <w:r w:rsidRPr="00C20C51">
        <w:rPr>
          <w:rFonts w:ascii="Arial" w:hAnsi="Arial" w:cs="Arial"/>
          <w:sz w:val="22"/>
          <w:szCs w:val="22"/>
        </w:rPr>
        <w:t xml:space="preserve">, but your input is critical for helping us understand and support clinicians in caring for patients with chronic pain on opioids.  </w:t>
      </w:r>
    </w:p>
    <w:p w:rsidRPr="00C20C51" w:rsidR="00C20C51" w:rsidP="00C20C51" w:rsidRDefault="00C20C51" w14:paraId="69BE6670" w14:textId="77777777">
      <w:pPr>
        <w:numPr>
          <w:ilvl w:val="0"/>
          <w:numId w:val="18"/>
        </w:numPr>
        <w:spacing w:after="120"/>
        <w:jc w:val="both"/>
        <w:rPr>
          <w:rFonts w:ascii="Arial" w:hAnsi="Arial" w:cs="Arial"/>
          <w:sz w:val="22"/>
          <w:szCs w:val="22"/>
        </w:rPr>
      </w:pPr>
      <w:r w:rsidRPr="00C20C51">
        <w:rPr>
          <w:rFonts w:ascii="Arial" w:hAnsi="Arial" w:cs="Arial"/>
          <w:sz w:val="22"/>
          <w:szCs w:val="22"/>
        </w:rPr>
        <w:t>If you participate, you do not have to answer every question. However, we encourage you to respond to this survey as completely and accurately as possible.</w:t>
      </w:r>
    </w:p>
    <w:p w:rsidRPr="00C20C51" w:rsidR="00C20C51" w:rsidP="00C20C51" w:rsidRDefault="00C20C51" w14:paraId="486CB9D1" w14:textId="77777777">
      <w:pPr>
        <w:numPr>
          <w:ilvl w:val="0"/>
          <w:numId w:val="18"/>
        </w:numPr>
        <w:spacing w:after="120"/>
        <w:jc w:val="both"/>
        <w:rPr>
          <w:rFonts w:ascii="Arial" w:hAnsi="Arial" w:cs="Arial"/>
          <w:sz w:val="22"/>
          <w:szCs w:val="22"/>
        </w:rPr>
      </w:pPr>
      <w:r w:rsidRPr="00C20C51">
        <w:rPr>
          <w:rFonts w:ascii="Arial" w:hAnsi="Arial" w:cs="Arial"/>
          <w:b/>
          <w:sz w:val="22"/>
          <w:szCs w:val="22"/>
        </w:rPr>
        <w:t>Your</w:t>
      </w:r>
      <w:r w:rsidRPr="00C20C51">
        <w:rPr>
          <w:rFonts w:ascii="Arial" w:hAnsi="Arial" w:cs="Arial"/>
          <w:sz w:val="22"/>
          <w:szCs w:val="22"/>
        </w:rPr>
        <w:t xml:space="preserve"> </w:t>
      </w:r>
      <w:r w:rsidRPr="00C20C51">
        <w:rPr>
          <w:rFonts w:ascii="Arial" w:hAnsi="Arial" w:cs="Arial"/>
          <w:b/>
          <w:sz w:val="22"/>
          <w:szCs w:val="22"/>
        </w:rPr>
        <w:t>answers to this survey will be kept private and secure</w:t>
      </w:r>
      <w:r w:rsidRPr="00C20C51">
        <w:rPr>
          <w:rFonts w:ascii="Arial" w:hAnsi="Arial" w:cs="Arial"/>
          <w:sz w:val="22"/>
          <w:szCs w:val="22"/>
        </w:rPr>
        <w:t xml:space="preserve"> </w:t>
      </w:r>
      <w:r w:rsidRPr="00C20C51">
        <w:rPr>
          <w:rFonts w:ascii="Arial" w:hAnsi="Arial" w:cs="Arial"/>
          <w:b/>
          <w:sz w:val="22"/>
          <w:szCs w:val="22"/>
        </w:rPr>
        <w:t>and will be confidential</w:t>
      </w:r>
      <w:r w:rsidRPr="00C20C51">
        <w:rPr>
          <w:rFonts w:ascii="Arial" w:hAnsi="Arial" w:cs="Arial"/>
          <w:sz w:val="22"/>
          <w:szCs w:val="22"/>
        </w:rPr>
        <w:t xml:space="preserve">, and only combined with other survey responses and presented in aggregate form in our reports. Abt Associates, and AHRQ are committed to protecting data confidentiality and privacy. </w:t>
      </w:r>
    </w:p>
    <w:p w:rsidRPr="00C20C51" w:rsidR="00C20C51" w:rsidP="00C20C51" w:rsidRDefault="00C20C51" w14:paraId="0E216CAF" w14:textId="77777777">
      <w:pPr>
        <w:numPr>
          <w:ilvl w:val="0"/>
          <w:numId w:val="18"/>
        </w:numPr>
        <w:spacing w:after="180"/>
        <w:jc w:val="both"/>
        <w:rPr>
          <w:rFonts w:ascii="Arial" w:hAnsi="Arial" w:cs="Arial"/>
          <w:sz w:val="22"/>
          <w:szCs w:val="22"/>
        </w:rPr>
      </w:pPr>
      <w:r w:rsidRPr="00C20C51">
        <w:rPr>
          <w:rFonts w:ascii="Arial" w:hAnsi="Arial" w:cs="Arial"/>
          <w:sz w:val="22"/>
          <w:szCs w:val="22"/>
        </w:rPr>
        <w:t>This survey and the answers you provide will reside in a secure, protected computing environment, and measures are in place to prevent a breach of the information collected.</w:t>
      </w:r>
    </w:p>
    <w:p w:rsidRPr="00C20C51" w:rsidR="00C20C51" w:rsidP="00C20C51" w:rsidRDefault="00C20C51" w14:paraId="33531C50" w14:textId="77777777">
      <w:pPr>
        <w:tabs>
          <w:tab w:val="left" w:pos="2847"/>
        </w:tabs>
        <w:rPr>
          <w:rFonts w:ascii="Arial" w:hAnsi="Arial" w:cs="Arial"/>
          <w:sz w:val="22"/>
          <w:szCs w:val="22"/>
        </w:rPr>
      </w:pPr>
    </w:p>
    <w:p w:rsidRPr="00C20C51" w:rsidR="00C20C51" w:rsidP="00C20C51" w:rsidRDefault="00C20C51" w14:paraId="1671FF62" w14:textId="77777777">
      <w:pPr>
        <w:rPr>
          <w:rFonts w:ascii="Arial" w:hAnsi="Arial" w:cs="Arial"/>
          <w:sz w:val="22"/>
          <w:szCs w:val="22"/>
        </w:rPr>
      </w:pPr>
      <w:r w:rsidRPr="00C20C51">
        <w:rPr>
          <w:rFonts w:ascii="Arial" w:hAnsi="Arial" w:cs="Arial"/>
          <w:sz w:val="22"/>
          <w:szCs w:val="22"/>
        </w:rPr>
        <w:t>If you have any questions about this survey, please do not hesitate to contact us at OpioidsOlderAdults@abtassoc.com.</w:t>
      </w:r>
    </w:p>
    <w:p w:rsidRPr="00C20C51" w:rsidR="00C20C51" w:rsidP="00C20C51" w:rsidRDefault="00C20C51" w14:paraId="2E5F0FAB" w14:textId="77777777">
      <w:pPr>
        <w:rPr>
          <w:rFonts w:ascii="Arial" w:hAnsi="Arial" w:cs="Arial"/>
          <w:sz w:val="22"/>
          <w:szCs w:val="22"/>
        </w:rPr>
      </w:pPr>
    </w:p>
    <w:p w:rsidRPr="00C20C51" w:rsidR="00C20C51" w:rsidP="00C20C51" w:rsidRDefault="00C20C51" w14:paraId="0FE8EE63" w14:textId="77777777">
      <w:pPr>
        <w:spacing w:after="180"/>
        <w:jc w:val="both"/>
        <w:rPr>
          <w:rFonts w:ascii="Arial" w:hAnsi="Arial" w:cs="Arial"/>
          <w:b/>
          <w:sz w:val="22"/>
          <w:szCs w:val="22"/>
          <w:u w:val="single"/>
        </w:rPr>
      </w:pPr>
      <w:r w:rsidRPr="00C20C51">
        <w:rPr>
          <w:rFonts w:ascii="Arial" w:hAnsi="Arial" w:cs="Arial"/>
          <w:b/>
          <w:sz w:val="22"/>
          <w:szCs w:val="22"/>
          <w:u w:val="single"/>
        </w:rPr>
        <w:t xml:space="preserve">Instructions </w:t>
      </w:r>
      <w:r w:rsidRPr="00C20C51">
        <w:rPr>
          <w:rFonts w:ascii="Arial" w:hAnsi="Arial" w:cs="Arial"/>
          <w:b/>
          <w:sz w:val="22"/>
          <w:szCs w:val="22"/>
          <w:highlight w:val="lightGray"/>
          <w:u w:val="single"/>
        </w:rPr>
        <w:t>(paper survey only)</w:t>
      </w:r>
      <w:r w:rsidRPr="00C20C51">
        <w:rPr>
          <w:rFonts w:ascii="Arial" w:hAnsi="Arial" w:cs="Arial"/>
          <w:b/>
          <w:sz w:val="22"/>
          <w:szCs w:val="22"/>
          <w:u w:val="single"/>
        </w:rPr>
        <w:t>:</w:t>
      </w:r>
    </w:p>
    <w:p w:rsidRPr="00C20C51" w:rsidR="00C20C51" w:rsidP="00C20C51" w:rsidRDefault="00C20C51" w14:paraId="760E0894" w14:textId="77777777">
      <w:pPr>
        <w:jc w:val="both"/>
        <w:rPr>
          <w:rFonts w:ascii="Arial" w:hAnsi="Arial" w:cs="Arial"/>
          <w:sz w:val="22"/>
          <w:szCs w:val="22"/>
        </w:rPr>
      </w:pPr>
      <w:r w:rsidRPr="00C20C51">
        <w:rPr>
          <w:rFonts w:ascii="Arial" w:hAnsi="Arial" w:cs="Arial"/>
          <w:sz w:val="22"/>
          <w:szCs w:val="22"/>
        </w:rPr>
        <w:t>When providing each response:</w:t>
      </w:r>
    </w:p>
    <w:p w:rsidRPr="00C20C51" w:rsidR="00C20C51" w:rsidP="00C20C51" w:rsidRDefault="00C20C51" w14:paraId="136C13F3" w14:textId="77777777">
      <w:pPr>
        <w:numPr>
          <w:ilvl w:val="0"/>
          <w:numId w:val="18"/>
        </w:numPr>
        <w:spacing w:after="180"/>
        <w:jc w:val="both"/>
        <w:rPr>
          <w:rFonts w:ascii="Arial" w:hAnsi="Arial" w:cs="Arial"/>
          <w:sz w:val="22"/>
          <w:szCs w:val="22"/>
        </w:rPr>
      </w:pPr>
      <w:r w:rsidRPr="00C20C51">
        <w:rPr>
          <w:rFonts w:ascii="Arial" w:hAnsi="Arial" w:cs="Arial"/>
          <w:sz w:val="22"/>
          <w:szCs w:val="22"/>
        </w:rPr>
        <w:t>Please read each question carefully and shade in the circle next to the response that most closely represents your experience.</w:t>
      </w:r>
    </w:p>
    <w:p w:rsidRPr="00C20C51" w:rsidR="00C20C51" w:rsidP="00C20C51" w:rsidRDefault="00C20C51" w14:paraId="34460042" w14:textId="77777777">
      <w:pPr>
        <w:numPr>
          <w:ilvl w:val="0"/>
          <w:numId w:val="18"/>
        </w:numPr>
        <w:spacing w:after="180"/>
        <w:jc w:val="both"/>
        <w:rPr>
          <w:rFonts w:ascii="Arial" w:hAnsi="Arial" w:cs="Arial"/>
          <w:sz w:val="22"/>
          <w:szCs w:val="22"/>
        </w:rPr>
      </w:pPr>
      <w:r w:rsidRPr="00C20C51">
        <w:rPr>
          <w:rFonts w:ascii="Arial" w:hAnsi="Arial" w:cs="Arial"/>
          <w:sz w:val="22"/>
          <w:szCs w:val="22"/>
        </w:rPr>
        <w:t>Please shade only one circle for each question, unless asked to mark all that apply.</w:t>
      </w:r>
    </w:p>
    <w:p w:rsidRPr="00C20C51" w:rsidR="00C20C51" w:rsidP="00C20C51" w:rsidRDefault="00C20C51" w14:paraId="7C84B98B" w14:textId="77777777">
      <w:pPr>
        <w:numPr>
          <w:ilvl w:val="0"/>
          <w:numId w:val="18"/>
        </w:numPr>
        <w:spacing w:after="180"/>
        <w:jc w:val="both"/>
        <w:rPr>
          <w:rFonts w:ascii="Arial" w:hAnsi="Arial" w:cs="Arial"/>
          <w:sz w:val="22"/>
          <w:szCs w:val="22"/>
        </w:rPr>
      </w:pPr>
      <w:r w:rsidRPr="00C20C51">
        <w:rPr>
          <w:rFonts w:ascii="Arial" w:hAnsi="Arial" w:cs="Arial"/>
          <w:sz w:val="22"/>
          <w:szCs w:val="22"/>
        </w:rPr>
        <w:t>Please use a PENCIL in case you want to change your answer.</w:t>
      </w:r>
    </w:p>
    <w:p w:rsidRPr="00C20C51" w:rsidR="00C20C51" w:rsidP="00C20C51" w:rsidRDefault="00C20C51" w14:paraId="0ACEF3F9" w14:textId="77777777">
      <w:pPr>
        <w:numPr>
          <w:ilvl w:val="0"/>
          <w:numId w:val="18"/>
        </w:numPr>
        <w:spacing w:after="180"/>
        <w:jc w:val="both"/>
        <w:rPr>
          <w:rFonts w:ascii="Arial" w:hAnsi="Arial" w:cs="Arial"/>
          <w:sz w:val="22"/>
          <w:szCs w:val="22"/>
        </w:rPr>
      </w:pPr>
      <w:r w:rsidRPr="00C20C51">
        <w:rPr>
          <w:rFonts w:ascii="Arial" w:hAnsi="Arial" w:cs="Arial"/>
          <w:sz w:val="22"/>
          <w:szCs w:val="22"/>
        </w:rPr>
        <w:t>Please do NOT use felt tip pens.</w:t>
      </w:r>
    </w:p>
    <w:p w:rsidRPr="00C20C51" w:rsidR="00C20C51" w:rsidP="00C20C51" w:rsidRDefault="00C20C51" w14:paraId="40724F47" w14:textId="77777777">
      <w:pPr>
        <w:numPr>
          <w:ilvl w:val="0"/>
          <w:numId w:val="18"/>
        </w:numPr>
        <w:spacing w:after="180"/>
        <w:jc w:val="both"/>
        <w:rPr>
          <w:rFonts w:ascii="Arial" w:hAnsi="Arial" w:cs="Arial"/>
          <w:sz w:val="22"/>
          <w:szCs w:val="22"/>
        </w:rPr>
      </w:pPr>
      <w:r w:rsidRPr="00C20C51">
        <w:rPr>
          <w:rFonts w:ascii="Arial" w:hAnsi="Arial" w:cs="Arial"/>
          <w:sz w:val="22"/>
          <w:szCs w:val="22"/>
        </w:rPr>
        <w:t>Please erase cleanly or white out any marks you wish to change.</w:t>
      </w:r>
    </w:p>
    <w:p w:rsidRPr="00C20C51" w:rsidR="00C20C51" w:rsidP="00C20C51" w:rsidRDefault="00C20C51" w14:paraId="7C583CFE" w14:textId="77777777">
      <w:pPr>
        <w:rPr>
          <w:rFonts w:ascii="Arial" w:hAnsi="Arial" w:cs="Arial"/>
          <w:sz w:val="22"/>
          <w:szCs w:val="22"/>
        </w:rPr>
      </w:pPr>
      <w:r w:rsidRPr="00C20C51">
        <w:rPr>
          <w:rFonts w:ascii="Arial" w:hAnsi="Arial" w:cs="Arial"/>
          <w:noProof/>
          <w:sz w:val="22"/>
          <w:szCs w:val="22"/>
        </w:rPr>
        <w:drawing>
          <wp:anchor distT="0" distB="0" distL="114300" distR="114300" simplePos="0" relativeHeight="251659264" behindDoc="1" locked="0" layoutInCell="1" allowOverlap="1" wp14:editId="4FAA79D4" wp14:anchorId="586256D8">
            <wp:simplePos x="0" y="0"/>
            <wp:positionH relativeFrom="column">
              <wp:posOffset>428625</wp:posOffset>
            </wp:positionH>
            <wp:positionV relativeFrom="paragraph">
              <wp:posOffset>127635</wp:posOffset>
            </wp:positionV>
            <wp:extent cx="3467100" cy="771525"/>
            <wp:effectExtent l="0" t="0" r="0" b="9525"/>
            <wp:wrapTight wrapText="bothSides">
              <wp:wrapPolygon edited="0">
                <wp:start x="0" y="0"/>
                <wp:lineTo x="0" y="21333"/>
                <wp:lineTo x="21481" y="21333"/>
                <wp:lineTo x="21481"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467100" cy="77152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C20C51" w:rsidR="00C20C51" w:rsidP="00C20C51" w:rsidRDefault="00C20C51" w14:paraId="6028D32F" w14:textId="77777777">
      <w:pPr>
        <w:rPr>
          <w:rFonts w:ascii="Arial" w:hAnsi="Arial" w:cs="Arial"/>
          <w:sz w:val="22"/>
          <w:szCs w:val="22"/>
        </w:rPr>
      </w:pPr>
    </w:p>
    <w:p w:rsidRPr="00C20C51" w:rsidR="00C20C51" w:rsidP="00C20C51" w:rsidRDefault="00C20C51" w14:paraId="193A961B" w14:textId="77777777">
      <w:pPr>
        <w:rPr>
          <w:rFonts w:ascii="Arial" w:hAnsi="Arial" w:cs="Arial"/>
          <w:sz w:val="22"/>
          <w:szCs w:val="22"/>
        </w:rPr>
      </w:pPr>
    </w:p>
    <w:p w:rsidRPr="00C20C51" w:rsidR="00C20C51" w:rsidP="00C20C51" w:rsidRDefault="00C20C51" w14:paraId="779D5017" w14:textId="77777777">
      <w:pPr>
        <w:rPr>
          <w:rFonts w:ascii="Arial" w:hAnsi="Arial" w:cs="Arial"/>
          <w:sz w:val="22"/>
          <w:szCs w:val="22"/>
        </w:rPr>
      </w:pPr>
    </w:p>
    <w:p w:rsidRPr="00C20C51" w:rsidR="00C20C51" w:rsidP="00C20C51" w:rsidRDefault="00C20C51" w14:paraId="69166ABA" w14:textId="77777777">
      <w:pPr>
        <w:rPr>
          <w:rFonts w:ascii="Arial" w:hAnsi="Arial" w:cs="Arial"/>
          <w:sz w:val="22"/>
          <w:szCs w:val="22"/>
        </w:rPr>
      </w:pPr>
    </w:p>
    <w:p w:rsidRPr="00C20C51" w:rsidR="00C20C51" w:rsidP="00C20C51" w:rsidRDefault="00C20C51" w14:paraId="1C0962D3" w14:textId="77777777">
      <w:pPr>
        <w:rPr>
          <w:rFonts w:ascii="Arial" w:hAnsi="Arial" w:cs="Arial"/>
          <w:sz w:val="22"/>
          <w:szCs w:val="22"/>
        </w:rPr>
      </w:pPr>
    </w:p>
    <w:p w:rsidRPr="00C20C51" w:rsidR="00C20C51" w:rsidP="00C20C51" w:rsidRDefault="00C20C51" w14:paraId="2F20F8CB" w14:textId="77777777">
      <w:pPr>
        <w:spacing w:after="180"/>
        <w:rPr>
          <w:rFonts w:ascii="Arial" w:hAnsi="Arial" w:cs="Arial"/>
          <w:b/>
          <w:sz w:val="22"/>
          <w:szCs w:val="22"/>
        </w:rPr>
      </w:pPr>
    </w:p>
    <w:p w:rsidRPr="00C20C51" w:rsidR="00C20C51" w:rsidP="00C20C51" w:rsidRDefault="00C20C51" w14:paraId="1EF549CE" w14:textId="77777777">
      <w:pPr>
        <w:spacing w:after="200" w:line="276" w:lineRule="auto"/>
        <w:rPr>
          <w:rFonts w:ascii="Arial" w:hAnsi="Arial" w:cs="Arial"/>
          <w:b/>
          <w:sz w:val="22"/>
          <w:szCs w:val="22"/>
        </w:rPr>
      </w:pPr>
      <w:r w:rsidRPr="00C20C51">
        <w:rPr>
          <w:rFonts w:ascii="Arial" w:hAnsi="Arial" w:cs="Arial"/>
          <w:b/>
          <w:sz w:val="22"/>
          <w:szCs w:val="22"/>
        </w:rPr>
        <w:br w:type="page"/>
      </w:r>
    </w:p>
    <w:p w:rsidRPr="00C20C51" w:rsidR="00C20C51" w:rsidP="00C20C51" w:rsidRDefault="00C20C51" w14:paraId="431D374E" w14:textId="77777777">
      <w:pPr>
        <w:pBdr>
          <w:top w:val="single" w:color="auto" w:sz="4" w:space="1"/>
          <w:left w:val="single" w:color="auto" w:sz="4" w:space="4"/>
          <w:bottom w:val="single" w:color="auto" w:sz="4" w:space="1"/>
          <w:right w:val="single" w:color="auto" w:sz="4" w:space="4"/>
        </w:pBdr>
        <w:jc w:val="center"/>
        <w:rPr>
          <w:rFonts w:ascii="Arial" w:hAnsi="Arial" w:cs="Arial"/>
          <w:b/>
          <w:sz w:val="22"/>
          <w:szCs w:val="22"/>
        </w:rPr>
      </w:pPr>
      <w:r w:rsidRPr="00C20C51">
        <w:rPr>
          <w:rFonts w:ascii="Arial" w:hAnsi="Arial" w:cs="Arial"/>
          <w:b/>
          <w:sz w:val="22"/>
          <w:szCs w:val="22"/>
        </w:rPr>
        <w:lastRenderedPageBreak/>
        <w:t>Opioid Prescribing and Managing Opioids in Your Practice</w:t>
      </w:r>
    </w:p>
    <w:p w:rsidRPr="00C20C51" w:rsidR="00C20C51" w:rsidP="00C20C51" w:rsidRDefault="00C20C51" w14:paraId="52DF9283" w14:textId="77777777">
      <w:pPr>
        <w:rPr>
          <w:rFonts w:ascii="Arial" w:hAnsi="Arial" w:cs="Arial"/>
          <w:sz w:val="22"/>
          <w:szCs w:val="22"/>
        </w:rPr>
      </w:pPr>
    </w:p>
    <w:p w:rsidRPr="00C20C51" w:rsidR="00C20C51" w:rsidP="00C20C51" w:rsidRDefault="00C20C51" w14:paraId="660489FF" w14:textId="77777777">
      <w:pPr>
        <w:rPr>
          <w:rFonts w:ascii="Arial" w:hAnsi="Arial" w:cs="Arial"/>
          <w:i/>
          <w:sz w:val="22"/>
          <w:szCs w:val="22"/>
        </w:rPr>
      </w:pPr>
      <w:r w:rsidRPr="00C20C51">
        <w:rPr>
          <w:rFonts w:ascii="Arial" w:hAnsi="Arial" w:cs="Arial"/>
          <w:i/>
          <w:sz w:val="22"/>
          <w:szCs w:val="22"/>
        </w:rPr>
        <w:t xml:space="preserve">We would like to know about your personal experience caring for patients with chronic pain on opioids. </w:t>
      </w:r>
    </w:p>
    <w:p w:rsidRPr="00C20C51" w:rsidR="00C20C51" w:rsidP="00C20C51" w:rsidRDefault="00C20C51" w14:paraId="572EF6BE" w14:textId="77777777">
      <w:pPr>
        <w:rPr>
          <w:rFonts w:ascii="Arial" w:hAnsi="Arial" w:cs="Arial"/>
          <w:i/>
          <w:sz w:val="22"/>
          <w:szCs w:val="22"/>
        </w:rPr>
      </w:pPr>
    </w:p>
    <w:tbl>
      <w:tblPr>
        <w:tblStyle w:val="TableGrid11"/>
        <w:tblW w:w="9900" w:type="dxa"/>
        <w:tblInd w:w="-9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3420"/>
        <w:gridCol w:w="1530"/>
        <w:gridCol w:w="1269"/>
        <w:gridCol w:w="1251"/>
        <w:gridCol w:w="1440"/>
        <w:gridCol w:w="990"/>
      </w:tblGrid>
      <w:tr w:rsidRPr="00C20C51" w:rsidR="00C20C51" w:rsidTr="00DF09A4" w14:paraId="6AD84BC5" w14:textId="77777777">
        <w:tc>
          <w:tcPr>
            <w:tcW w:w="3420" w:type="dxa"/>
            <w:tcBorders>
              <w:right w:val="single" w:color="auto" w:sz="4" w:space="0"/>
            </w:tcBorders>
          </w:tcPr>
          <w:p w:rsidRPr="00C20C51" w:rsidR="00C20C51" w:rsidP="00C20C51" w:rsidRDefault="00C20C51" w14:paraId="3FBCC192" w14:textId="77777777">
            <w:pPr>
              <w:spacing w:before="40" w:after="180" w:line="264" w:lineRule="auto"/>
              <w:contextualSpacing/>
              <w:jc w:val="center"/>
              <w:rPr>
                <w:rFonts w:ascii="Arial" w:hAnsi="Arial" w:eastAsia="Calibri" w:cs="Arial"/>
                <w:sz w:val="22"/>
                <w:szCs w:val="22"/>
              </w:rPr>
            </w:pPr>
          </w:p>
        </w:tc>
        <w:tc>
          <w:tcPr>
            <w:tcW w:w="1530" w:type="dxa"/>
            <w:tcBorders>
              <w:top w:val="single" w:color="auto" w:sz="4" w:space="0"/>
              <w:left w:val="single" w:color="auto" w:sz="4" w:space="0"/>
              <w:bottom w:val="single" w:color="auto" w:sz="4" w:space="0"/>
              <w:right w:val="single" w:color="auto" w:sz="4" w:space="0"/>
            </w:tcBorders>
            <w:shd w:val="clear" w:color="auto" w:fill="F2F2F2"/>
            <w:vAlign w:val="bottom"/>
          </w:tcPr>
          <w:p w:rsidRPr="00C20C51" w:rsidR="00C20C51" w:rsidP="00C20C51" w:rsidRDefault="00C20C51" w14:paraId="475AE31E" w14:textId="77777777">
            <w:pPr>
              <w:spacing w:before="40" w:after="180" w:line="264" w:lineRule="auto"/>
              <w:contextualSpacing/>
              <w:jc w:val="center"/>
              <w:rPr>
                <w:rFonts w:ascii="Arial" w:hAnsi="Arial" w:eastAsia="Calibri" w:cs="Arial"/>
                <w:b/>
                <w:sz w:val="22"/>
                <w:szCs w:val="22"/>
              </w:rPr>
            </w:pPr>
            <w:r w:rsidRPr="00C20C51">
              <w:rPr>
                <w:rFonts w:ascii="Arial" w:hAnsi="Arial" w:eastAsia="Calibri" w:cs="Arial"/>
                <w:b/>
                <w:sz w:val="22"/>
                <w:szCs w:val="22"/>
              </w:rPr>
              <w:t>17 years old or younger</w:t>
            </w:r>
          </w:p>
        </w:tc>
        <w:tc>
          <w:tcPr>
            <w:tcW w:w="1269" w:type="dxa"/>
            <w:tcBorders>
              <w:top w:val="single" w:color="auto" w:sz="4" w:space="0"/>
              <w:left w:val="single" w:color="auto" w:sz="4" w:space="0"/>
              <w:bottom w:val="single" w:color="auto" w:sz="4" w:space="0"/>
              <w:right w:val="single" w:color="auto" w:sz="4" w:space="0"/>
            </w:tcBorders>
            <w:shd w:val="clear" w:color="auto" w:fill="F2F2F2"/>
            <w:vAlign w:val="bottom"/>
          </w:tcPr>
          <w:p w:rsidRPr="00C20C51" w:rsidR="00C20C51" w:rsidP="00C20C51" w:rsidRDefault="00C20C51" w14:paraId="04C7D104" w14:textId="77777777">
            <w:pPr>
              <w:spacing w:before="40" w:after="180" w:line="264" w:lineRule="auto"/>
              <w:contextualSpacing/>
              <w:jc w:val="center"/>
              <w:rPr>
                <w:rFonts w:ascii="Arial" w:hAnsi="Arial" w:eastAsia="Calibri" w:cs="Arial"/>
                <w:b/>
                <w:sz w:val="22"/>
                <w:szCs w:val="22"/>
              </w:rPr>
            </w:pPr>
            <w:r w:rsidRPr="00C20C51">
              <w:rPr>
                <w:rFonts w:ascii="Arial" w:hAnsi="Arial" w:eastAsia="Calibri" w:cs="Arial"/>
                <w:b/>
                <w:sz w:val="22"/>
                <w:szCs w:val="22"/>
              </w:rPr>
              <w:t>18 to 64 years old</w:t>
            </w:r>
          </w:p>
        </w:tc>
        <w:tc>
          <w:tcPr>
            <w:tcW w:w="1251" w:type="dxa"/>
            <w:tcBorders>
              <w:top w:val="single" w:color="auto" w:sz="4" w:space="0"/>
              <w:left w:val="single" w:color="auto" w:sz="4" w:space="0"/>
              <w:bottom w:val="single" w:color="auto" w:sz="4" w:space="0"/>
              <w:right w:val="single" w:color="auto" w:sz="4" w:space="0"/>
            </w:tcBorders>
            <w:shd w:val="clear" w:color="auto" w:fill="F2F2F2"/>
            <w:vAlign w:val="bottom"/>
          </w:tcPr>
          <w:p w:rsidRPr="00C20C51" w:rsidR="00C20C51" w:rsidP="00C20C51" w:rsidRDefault="00C20C51" w14:paraId="00AA3523" w14:textId="77777777">
            <w:pPr>
              <w:spacing w:before="40" w:after="180" w:line="264" w:lineRule="auto"/>
              <w:contextualSpacing/>
              <w:jc w:val="center"/>
              <w:rPr>
                <w:rFonts w:ascii="Arial" w:hAnsi="Arial" w:eastAsia="Calibri" w:cs="Arial"/>
                <w:b/>
                <w:sz w:val="22"/>
                <w:szCs w:val="22"/>
              </w:rPr>
            </w:pPr>
            <w:r w:rsidRPr="00C20C51">
              <w:rPr>
                <w:rFonts w:ascii="Arial" w:hAnsi="Arial" w:eastAsia="Calibri" w:cs="Arial"/>
                <w:b/>
                <w:sz w:val="22"/>
                <w:szCs w:val="22"/>
              </w:rPr>
              <w:t>65 to 79 years old</w:t>
            </w:r>
          </w:p>
        </w:tc>
        <w:tc>
          <w:tcPr>
            <w:tcW w:w="1440" w:type="dxa"/>
            <w:tcBorders>
              <w:top w:val="single" w:color="auto" w:sz="4" w:space="0"/>
              <w:left w:val="single" w:color="auto" w:sz="4" w:space="0"/>
              <w:bottom w:val="single" w:color="auto" w:sz="4" w:space="0"/>
              <w:right w:val="single" w:color="auto" w:sz="4" w:space="0"/>
            </w:tcBorders>
            <w:shd w:val="clear" w:color="auto" w:fill="F2F2F2"/>
            <w:vAlign w:val="bottom"/>
          </w:tcPr>
          <w:p w:rsidRPr="00C20C51" w:rsidR="00C20C51" w:rsidP="00C20C51" w:rsidRDefault="00C20C51" w14:paraId="1CC53969" w14:textId="77777777">
            <w:pPr>
              <w:spacing w:before="40" w:after="180" w:line="264" w:lineRule="auto"/>
              <w:contextualSpacing/>
              <w:jc w:val="center"/>
              <w:rPr>
                <w:rFonts w:ascii="Arial" w:hAnsi="Arial" w:eastAsia="Calibri" w:cs="Arial"/>
                <w:b/>
                <w:sz w:val="22"/>
                <w:szCs w:val="22"/>
              </w:rPr>
            </w:pPr>
            <w:r w:rsidRPr="00C20C51">
              <w:rPr>
                <w:rFonts w:ascii="Arial" w:hAnsi="Arial" w:eastAsia="Calibri" w:cs="Arial"/>
                <w:b/>
                <w:sz w:val="22"/>
                <w:szCs w:val="22"/>
              </w:rPr>
              <w:t>80 years old or older</w:t>
            </w:r>
          </w:p>
        </w:tc>
        <w:tc>
          <w:tcPr>
            <w:tcW w:w="990" w:type="dxa"/>
            <w:tcBorders>
              <w:left w:val="single" w:color="auto" w:sz="4" w:space="0"/>
            </w:tcBorders>
            <w:shd w:val="clear" w:color="auto" w:fill="FFFFFF"/>
          </w:tcPr>
          <w:p w:rsidRPr="00C20C51" w:rsidR="00C20C51" w:rsidP="00C20C51" w:rsidRDefault="00C20C51" w14:paraId="553845BD" w14:textId="77777777">
            <w:pPr>
              <w:spacing w:before="40" w:after="180" w:line="264" w:lineRule="auto"/>
              <w:contextualSpacing/>
              <w:jc w:val="center"/>
              <w:rPr>
                <w:rFonts w:ascii="Arial" w:hAnsi="Arial" w:eastAsia="Calibri" w:cs="Arial"/>
                <w:sz w:val="22"/>
                <w:szCs w:val="22"/>
              </w:rPr>
            </w:pPr>
          </w:p>
        </w:tc>
      </w:tr>
      <w:tr w:rsidRPr="00C20C51" w:rsidR="00C20C51" w:rsidTr="00DF09A4" w14:paraId="07140C7F" w14:textId="77777777">
        <w:trPr>
          <w:trHeight w:val="593"/>
        </w:trPr>
        <w:tc>
          <w:tcPr>
            <w:tcW w:w="3420" w:type="dxa"/>
            <w:tcBorders>
              <w:right w:val="single" w:color="auto" w:sz="4" w:space="0"/>
            </w:tcBorders>
            <w:shd w:val="clear" w:color="auto" w:fill="auto"/>
            <w:vAlign w:val="center"/>
          </w:tcPr>
          <w:p w:rsidRPr="00C20C51" w:rsidR="00C20C51" w:rsidP="00C20C51" w:rsidRDefault="00C20C51" w14:paraId="06DFC080" w14:textId="77777777">
            <w:pPr>
              <w:numPr>
                <w:ilvl w:val="0"/>
                <w:numId w:val="20"/>
              </w:numPr>
              <w:spacing w:after="180"/>
              <w:contextualSpacing/>
              <w:rPr>
                <w:rFonts w:ascii="Arial" w:hAnsi="Arial" w:eastAsia="Calibri" w:cs="Arial"/>
                <w:b/>
                <w:sz w:val="22"/>
                <w:szCs w:val="22"/>
              </w:rPr>
            </w:pPr>
            <w:r w:rsidRPr="00C20C51">
              <w:rPr>
                <w:rFonts w:ascii="Arial" w:hAnsi="Arial" w:eastAsia="Calibri" w:cs="Arial"/>
                <w:sz w:val="22"/>
                <w:szCs w:val="22"/>
              </w:rPr>
              <w:t>What is the approximate age distribution of your patients?</w:t>
            </w:r>
            <w:r w:rsidRPr="00C20C51">
              <w:rPr>
                <w:rFonts w:ascii="Arial" w:hAnsi="Arial" w:eastAsia="Calibri" w:cs="Arial"/>
                <w:b/>
                <w:sz w:val="22"/>
                <w:szCs w:val="22"/>
              </w:rPr>
              <w:t xml:space="preserve"> </w:t>
            </w:r>
            <w:r w:rsidRPr="00C20C51">
              <w:rPr>
                <w:rFonts w:ascii="Arial" w:hAnsi="Arial" w:eastAsia="Calibri" w:cs="Arial"/>
                <w:i/>
                <w:sz w:val="22"/>
                <w:szCs w:val="22"/>
              </w:rPr>
              <w:t>Your best estimate is fine.</w:t>
            </w:r>
          </w:p>
        </w:tc>
        <w:tc>
          <w:tcPr>
            <w:tcW w:w="1530" w:type="dxa"/>
            <w:tcBorders>
              <w:top w:val="single" w:color="auto" w:sz="4" w:space="0"/>
              <w:bottom w:val="single" w:color="auto" w:sz="4" w:space="0"/>
              <w:right w:val="single" w:color="auto" w:sz="4" w:space="0"/>
            </w:tcBorders>
            <w:shd w:val="clear" w:color="auto" w:fill="auto"/>
            <w:vAlign w:val="center"/>
          </w:tcPr>
          <w:p w:rsidRPr="00C20C51" w:rsidR="00C20C51" w:rsidP="00C20C51" w:rsidRDefault="00C20C51" w14:paraId="50E8B2C2" w14:textId="77777777">
            <w:pPr>
              <w:spacing w:after="180"/>
              <w:ind w:left="360"/>
              <w:jc w:val="center"/>
              <w:rPr>
                <w:rFonts w:ascii="Arial" w:hAnsi="Arial" w:eastAsia="Calibri" w:cs="Arial"/>
                <w:sz w:val="22"/>
                <w:szCs w:val="22"/>
              </w:rPr>
            </w:pPr>
            <w:r w:rsidRPr="00C20C51">
              <w:rPr>
                <w:rFonts w:ascii="Arial" w:hAnsi="Arial" w:eastAsia="Calibri" w:cs="Arial"/>
                <w:sz w:val="22"/>
                <w:szCs w:val="22"/>
              </w:rPr>
              <w:t>%</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rsidRPr="00C20C51" w:rsidR="00C20C51" w:rsidP="00C20C51" w:rsidRDefault="00C20C51" w14:paraId="0A1EA887" w14:textId="77777777">
            <w:pPr>
              <w:spacing w:after="180"/>
              <w:ind w:left="360"/>
              <w:jc w:val="center"/>
              <w:rPr>
                <w:rFonts w:ascii="Arial" w:hAnsi="Arial" w:eastAsia="Calibri" w:cs="Arial"/>
                <w:sz w:val="22"/>
                <w:szCs w:val="22"/>
              </w:rPr>
            </w:pPr>
            <w:r w:rsidRPr="00C20C51">
              <w:rPr>
                <w:rFonts w:ascii="Arial" w:hAnsi="Arial" w:eastAsia="Calibri" w:cs="Arial"/>
                <w:sz w:val="22"/>
                <w:szCs w:val="22"/>
              </w:rPr>
              <w:t>%</w:t>
            </w:r>
          </w:p>
        </w:tc>
        <w:tc>
          <w:tcPr>
            <w:tcW w:w="1251" w:type="dxa"/>
            <w:tcBorders>
              <w:top w:val="single" w:color="auto" w:sz="4" w:space="0"/>
              <w:left w:val="single" w:color="auto" w:sz="4" w:space="0"/>
              <w:bottom w:val="single" w:color="auto" w:sz="4" w:space="0"/>
              <w:right w:val="single" w:color="auto" w:sz="4" w:space="0"/>
            </w:tcBorders>
            <w:shd w:val="clear" w:color="auto" w:fill="auto"/>
            <w:vAlign w:val="center"/>
          </w:tcPr>
          <w:p w:rsidRPr="00C20C51" w:rsidR="00C20C51" w:rsidP="00C20C51" w:rsidRDefault="00C20C51" w14:paraId="5533F3AC" w14:textId="77777777">
            <w:pPr>
              <w:spacing w:after="180"/>
              <w:ind w:left="360"/>
              <w:jc w:val="center"/>
              <w:rPr>
                <w:rFonts w:ascii="Arial" w:hAnsi="Arial" w:eastAsia="Calibri" w:cs="Arial"/>
                <w:sz w:val="22"/>
                <w:szCs w:val="22"/>
              </w:rPr>
            </w:pPr>
            <w:r w:rsidRPr="00C20C51">
              <w:rPr>
                <w:rFonts w:ascii="Arial" w:hAnsi="Arial" w:eastAsia="Calibri" w:cs="Arial"/>
                <w:sz w:val="22"/>
                <w:szCs w:val="22"/>
              </w:rPr>
              <w:t>%</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rsidRPr="00C20C51" w:rsidR="00C20C51" w:rsidP="00C20C51" w:rsidRDefault="00C20C51" w14:paraId="4517E2E7" w14:textId="77777777">
            <w:pPr>
              <w:spacing w:after="180"/>
              <w:ind w:left="360"/>
              <w:jc w:val="center"/>
              <w:rPr>
                <w:rFonts w:ascii="Arial" w:hAnsi="Arial" w:eastAsia="Calibri" w:cs="Arial"/>
                <w:sz w:val="22"/>
                <w:szCs w:val="22"/>
              </w:rPr>
            </w:pPr>
            <w:r w:rsidRPr="00C20C51">
              <w:rPr>
                <w:rFonts w:ascii="Arial" w:hAnsi="Arial" w:eastAsia="Calibri" w:cs="Arial"/>
                <w:sz w:val="22"/>
                <w:szCs w:val="22"/>
              </w:rPr>
              <w:t>%</w:t>
            </w:r>
          </w:p>
        </w:tc>
        <w:tc>
          <w:tcPr>
            <w:tcW w:w="990" w:type="dxa"/>
            <w:tcBorders>
              <w:left w:val="single" w:color="auto" w:sz="4" w:space="0"/>
            </w:tcBorders>
            <w:shd w:val="clear" w:color="auto" w:fill="auto"/>
            <w:vAlign w:val="center"/>
          </w:tcPr>
          <w:p w:rsidRPr="00C20C51" w:rsidR="00C20C51" w:rsidP="00C20C51" w:rsidRDefault="00C20C51" w14:paraId="40689474" w14:textId="77777777">
            <w:pPr>
              <w:spacing w:after="180"/>
              <w:rPr>
                <w:rFonts w:ascii="Arial" w:hAnsi="Arial" w:eastAsia="Calibri" w:cs="Arial"/>
                <w:sz w:val="22"/>
                <w:szCs w:val="22"/>
              </w:rPr>
            </w:pPr>
            <w:r w:rsidRPr="00C20C51">
              <w:rPr>
                <w:rFonts w:ascii="Arial" w:hAnsi="Arial" w:eastAsia="Calibri" w:cs="Arial"/>
                <w:sz w:val="22"/>
                <w:szCs w:val="22"/>
              </w:rPr>
              <w:t>= 100%</w:t>
            </w:r>
          </w:p>
        </w:tc>
      </w:tr>
    </w:tbl>
    <w:p w:rsidRPr="00C20C51" w:rsidR="00C20C51" w:rsidP="00C20C51" w:rsidRDefault="00C20C51" w14:paraId="27301C43" w14:textId="77777777">
      <w:pPr>
        <w:numPr>
          <w:ilvl w:val="0"/>
          <w:numId w:val="20"/>
        </w:numPr>
        <w:spacing w:before="240" w:after="120"/>
        <w:rPr>
          <w:rFonts w:ascii="Arial" w:hAnsi="Arial" w:cs="Arial"/>
          <w:sz w:val="22"/>
          <w:szCs w:val="22"/>
        </w:rPr>
      </w:pPr>
      <w:r w:rsidRPr="00C20C51">
        <w:rPr>
          <w:rFonts w:ascii="Arial" w:hAnsi="Arial" w:cs="Arial"/>
          <w:sz w:val="22"/>
          <w:szCs w:val="22"/>
        </w:rPr>
        <w:t xml:space="preserve">In a typical work week, about how much of your time is spent on the following? </w:t>
      </w:r>
    </w:p>
    <w:tbl>
      <w:tblPr>
        <w:tblStyle w:val="TableGrid11"/>
        <w:tblW w:w="0" w:type="auto"/>
        <w:tblLook w:val="04A0" w:firstRow="1" w:lastRow="0" w:firstColumn="1" w:lastColumn="0" w:noHBand="0" w:noVBand="1"/>
      </w:tblPr>
      <w:tblGrid>
        <w:gridCol w:w="2785"/>
        <w:gridCol w:w="1370"/>
        <w:gridCol w:w="1371"/>
        <w:gridCol w:w="1370"/>
        <w:gridCol w:w="1371"/>
        <w:gridCol w:w="1371"/>
      </w:tblGrid>
      <w:tr w:rsidRPr="00C20C51" w:rsidR="00C20C51" w:rsidTr="00DF09A4" w14:paraId="44E7B3E5" w14:textId="77777777">
        <w:tc>
          <w:tcPr>
            <w:tcW w:w="2785" w:type="dxa"/>
            <w:shd w:val="clear" w:color="auto" w:fill="F2F2F2"/>
            <w:vAlign w:val="center"/>
          </w:tcPr>
          <w:p w:rsidRPr="00C20C51" w:rsidR="00C20C51" w:rsidP="00C20C51" w:rsidRDefault="00C20C51" w14:paraId="7BB8EBAF" w14:textId="77777777">
            <w:pPr>
              <w:rPr>
                <w:rFonts w:ascii="Arial" w:hAnsi="Arial" w:eastAsia="Calibri" w:cs="Arial"/>
                <w:b/>
                <w:sz w:val="22"/>
                <w:szCs w:val="22"/>
              </w:rPr>
            </w:pPr>
          </w:p>
        </w:tc>
        <w:tc>
          <w:tcPr>
            <w:tcW w:w="1370" w:type="dxa"/>
            <w:shd w:val="clear" w:color="auto" w:fill="F2F2F2"/>
            <w:vAlign w:val="center"/>
          </w:tcPr>
          <w:p w:rsidRPr="00C20C51" w:rsidR="00C20C51" w:rsidP="00C20C51" w:rsidRDefault="00C20C51" w14:paraId="0036A55E" w14:textId="77777777">
            <w:pPr>
              <w:jc w:val="center"/>
              <w:rPr>
                <w:rFonts w:ascii="Arial" w:hAnsi="Arial" w:eastAsia="Calibri" w:cs="Arial"/>
                <w:b/>
                <w:sz w:val="22"/>
                <w:szCs w:val="22"/>
              </w:rPr>
            </w:pPr>
            <w:r w:rsidRPr="00C20C51">
              <w:rPr>
                <w:rFonts w:ascii="Arial" w:hAnsi="Arial" w:eastAsia="Calibri" w:cs="Arial"/>
                <w:b/>
                <w:sz w:val="22"/>
                <w:szCs w:val="22"/>
              </w:rPr>
              <w:t>Almost all of my time</w:t>
            </w:r>
          </w:p>
        </w:tc>
        <w:tc>
          <w:tcPr>
            <w:tcW w:w="1371" w:type="dxa"/>
            <w:shd w:val="clear" w:color="auto" w:fill="F2F2F2"/>
            <w:vAlign w:val="center"/>
          </w:tcPr>
          <w:p w:rsidRPr="00C20C51" w:rsidR="00C20C51" w:rsidP="00C20C51" w:rsidRDefault="00C20C51" w14:paraId="4B72C650" w14:textId="77777777">
            <w:pPr>
              <w:jc w:val="center"/>
              <w:rPr>
                <w:rFonts w:ascii="Arial" w:hAnsi="Arial" w:eastAsia="Calibri" w:cs="Arial"/>
                <w:b/>
                <w:sz w:val="22"/>
                <w:szCs w:val="22"/>
              </w:rPr>
            </w:pPr>
            <w:r w:rsidRPr="00C20C51">
              <w:rPr>
                <w:rFonts w:ascii="Arial" w:hAnsi="Arial" w:eastAsia="Calibri" w:cs="Arial"/>
                <w:b/>
                <w:sz w:val="22"/>
                <w:szCs w:val="22"/>
              </w:rPr>
              <w:t>Most of my time</w:t>
            </w:r>
          </w:p>
        </w:tc>
        <w:tc>
          <w:tcPr>
            <w:tcW w:w="1370" w:type="dxa"/>
            <w:shd w:val="clear" w:color="auto" w:fill="F2F2F2"/>
            <w:vAlign w:val="center"/>
          </w:tcPr>
          <w:p w:rsidRPr="00C20C51" w:rsidR="00C20C51" w:rsidP="00C20C51" w:rsidRDefault="00C20C51" w14:paraId="0D2EC9A0" w14:textId="77777777">
            <w:pPr>
              <w:jc w:val="center"/>
              <w:rPr>
                <w:rFonts w:ascii="Arial" w:hAnsi="Arial" w:eastAsia="Calibri" w:cs="Arial"/>
                <w:b/>
                <w:sz w:val="22"/>
                <w:szCs w:val="22"/>
              </w:rPr>
            </w:pPr>
            <w:r w:rsidRPr="00C20C51">
              <w:rPr>
                <w:rFonts w:ascii="Arial" w:hAnsi="Arial" w:eastAsia="Calibri" w:cs="Arial"/>
                <w:b/>
                <w:sz w:val="22"/>
                <w:szCs w:val="22"/>
              </w:rPr>
              <w:t>Some of my time</w:t>
            </w:r>
          </w:p>
        </w:tc>
        <w:tc>
          <w:tcPr>
            <w:tcW w:w="1371" w:type="dxa"/>
            <w:shd w:val="clear" w:color="auto" w:fill="F2F2F2"/>
            <w:vAlign w:val="center"/>
          </w:tcPr>
          <w:p w:rsidRPr="00C20C51" w:rsidR="00C20C51" w:rsidP="00C20C51" w:rsidRDefault="00C20C51" w14:paraId="56F9C9D4" w14:textId="77777777">
            <w:pPr>
              <w:jc w:val="center"/>
              <w:rPr>
                <w:rFonts w:ascii="Arial" w:hAnsi="Arial" w:eastAsia="Calibri" w:cs="Arial"/>
                <w:b/>
                <w:sz w:val="22"/>
                <w:szCs w:val="22"/>
              </w:rPr>
            </w:pPr>
            <w:r w:rsidRPr="00C20C51">
              <w:rPr>
                <w:rFonts w:ascii="Arial" w:hAnsi="Arial" w:eastAsia="Calibri" w:cs="Arial"/>
                <w:b/>
                <w:sz w:val="22"/>
                <w:szCs w:val="22"/>
              </w:rPr>
              <w:t>Hardly any of my time</w:t>
            </w:r>
          </w:p>
        </w:tc>
        <w:tc>
          <w:tcPr>
            <w:tcW w:w="1371" w:type="dxa"/>
            <w:shd w:val="clear" w:color="auto" w:fill="F2F2F2"/>
            <w:vAlign w:val="center"/>
          </w:tcPr>
          <w:p w:rsidRPr="00C20C51" w:rsidR="00C20C51" w:rsidP="00C20C51" w:rsidRDefault="00C20C51" w14:paraId="47C0A787" w14:textId="77777777">
            <w:pPr>
              <w:jc w:val="center"/>
              <w:rPr>
                <w:rFonts w:ascii="Arial" w:hAnsi="Arial" w:eastAsia="Calibri" w:cs="Arial"/>
                <w:b/>
                <w:sz w:val="22"/>
                <w:szCs w:val="22"/>
              </w:rPr>
            </w:pPr>
            <w:r w:rsidRPr="00C20C51">
              <w:rPr>
                <w:rFonts w:ascii="Arial" w:hAnsi="Arial" w:eastAsia="Calibri" w:cs="Arial"/>
                <w:b/>
                <w:sz w:val="22"/>
                <w:szCs w:val="22"/>
              </w:rPr>
              <w:t>None of my time</w:t>
            </w:r>
          </w:p>
        </w:tc>
      </w:tr>
      <w:tr w:rsidRPr="00C20C51" w:rsidR="00C20C51" w:rsidTr="00DF09A4" w14:paraId="2CA3FF24" w14:textId="77777777">
        <w:tc>
          <w:tcPr>
            <w:tcW w:w="2785" w:type="dxa"/>
            <w:vAlign w:val="center"/>
          </w:tcPr>
          <w:p w:rsidRPr="00C20C51" w:rsidR="00C20C51" w:rsidP="00C20C51" w:rsidRDefault="00C20C51" w14:paraId="07ED2778" w14:textId="77777777">
            <w:pPr>
              <w:rPr>
                <w:rFonts w:ascii="Arial" w:hAnsi="Arial" w:eastAsia="Calibri" w:cs="Arial"/>
                <w:sz w:val="22"/>
                <w:szCs w:val="22"/>
              </w:rPr>
            </w:pPr>
            <w:r w:rsidRPr="00C20C51">
              <w:rPr>
                <w:rFonts w:ascii="Arial" w:hAnsi="Arial" w:eastAsia="Calibri" w:cs="Arial"/>
                <w:sz w:val="22"/>
                <w:szCs w:val="22"/>
              </w:rPr>
              <w:t>Caring for patients with chronic pain</w:t>
            </w:r>
          </w:p>
        </w:tc>
        <w:tc>
          <w:tcPr>
            <w:tcW w:w="1370" w:type="dxa"/>
            <w:vAlign w:val="center"/>
          </w:tcPr>
          <w:p w:rsidRPr="00C20C51" w:rsidR="00C20C51" w:rsidP="00C20C51" w:rsidRDefault="00C20C51" w14:paraId="300FE0D0" w14:textId="77777777">
            <w:pPr>
              <w:jc w:val="center"/>
              <w:rPr>
                <w:rFonts w:ascii="Arial" w:hAnsi="Arial" w:eastAsia="Calibri" w:cs="Arial"/>
                <w:sz w:val="22"/>
                <w:szCs w:val="22"/>
              </w:rPr>
            </w:pPr>
            <w:r w:rsidRPr="00C20C51">
              <w:rPr>
                <w:rFonts w:ascii="Segoe UI Symbol" w:hAnsi="Segoe UI Symbol" w:eastAsia="Calibri" w:cs="Calibri"/>
                <w:color w:val="000000"/>
              </w:rPr>
              <w:t>⚪</w:t>
            </w:r>
          </w:p>
        </w:tc>
        <w:tc>
          <w:tcPr>
            <w:tcW w:w="1371" w:type="dxa"/>
            <w:vAlign w:val="center"/>
          </w:tcPr>
          <w:p w:rsidRPr="00C20C51" w:rsidR="00C20C51" w:rsidP="00C20C51" w:rsidRDefault="00C20C51" w14:paraId="6C306A92" w14:textId="77777777">
            <w:pPr>
              <w:jc w:val="center"/>
              <w:rPr>
                <w:rFonts w:ascii="Arial" w:hAnsi="Arial" w:eastAsia="Calibri" w:cs="Arial"/>
                <w:sz w:val="22"/>
                <w:szCs w:val="22"/>
              </w:rPr>
            </w:pPr>
            <w:r w:rsidRPr="00C20C51">
              <w:rPr>
                <w:rFonts w:ascii="Segoe UI Symbol" w:hAnsi="Segoe UI Symbol" w:eastAsia="Calibri" w:cs="Calibri"/>
                <w:color w:val="000000"/>
              </w:rPr>
              <w:t>⚪</w:t>
            </w:r>
          </w:p>
        </w:tc>
        <w:tc>
          <w:tcPr>
            <w:tcW w:w="1370" w:type="dxa"/>
            <w:vAlign w:val="center"/>
          </w:tcPr>
          <w:p w:rsidRPr="00C20C51" w:rsidR="00C20C51" w:rsidP="00C20C51" w:rsidRDefault="00C20C51" w14:paraId="1875492B" w14:textId="77777777">
            <w:pPr>
              <w:jc w:val="center"/>
              <w:rPr>
                <w:rFonts w:ascii="Arial" w:hAnsi="Arial" w:eastAsia="Calibri" w:cs="Arial"/>
                <w:sz w:val="22"/>
                <w:szCs w:val="22"/>
              </w:rPr>
            </w:pPr>
            <w:r w:rsidRPr="00C20C51">
              <w:rPr>
                <w:rFonts w:ascii="Segoe UI Symbol" w:hAnsi="Segoe UI Symbol" w:eastAsia="Calibri" w:cs="Calibri"/>
                <w:color w:val="000000"/>
              </w:rPr>
              <w:t>⚪</w:t>
            </w:r>
          </w:p>
        </w:tc>
        <w:tc>
          <w:tcPr>
            <w:tcW w:w="1371" w:type="dxa"/>
            <w:vAlign w:val="center"/>
          </w:tcPr>
          <w:p w:rsidRPr="00C20C51" w:rsidR="00C20C51" w:rsidP="00C20C51" w:rsidRDefault="00C20C51" w14:paraId="6684C046" w14:textId="77777777">
            <w:pPr>
              <w:jc w:val="center"/>
              <w:rPr>
                <w:rFonts w:ascii="Arial" w:hAnsi="Arial" w:eastAsia="Calibri" w:cs="Arial"/>
                <w:sz w:val="22"/>
                <w:szCs w:val="22"/>
              </w:rPr>
            </w:pPr>
            <w:r w:rsidRPr="00C20C51">
              <w:rPr>
                <w:rFonts w:ascii="Segoe UI Symbol" w:hAnsi="Segoe UI Symbol" w:eastAsia="Calibri" w:cs="Calibri"/>
                <w:color w:val="000000"/>
              </w:rPr>
              <w:t>⚪</w:t>
            </w:r>
          </w:p>
        </w:tc>
        <w:tc>
          <w:tcPr>
            <w:tcW w:w="1371" w:type="dxa"/>
            <w:vAlign w:val="center"/>
          </w:tcPr>
          <w:p w:rsidRPr="00C20C51" w:rsidR="00C20C51" w:rsidP="00C20C51" w:rsidRDefault="00C20C51" w14:paraId="0DD12C7A" w14:textId="77777777">
            <w:pPr>
              <w:jc w:val="center"/>
              <w:rPr>
                <w:rFonts w:ascii="Arial" w:hAnsi="Arial" w:eastAsia="Calibri" w:cs="Arial"/>
                <w:sz w:val="22"/>
                <w:szCs w:val="22"/>
              </w:rPr>
            </w:pPr>
            <w:r w:rsidRPr="00C20C51">
              <w:rPr>
                <w:rFonts w:ascii="Segoe UI Symbol" w:hAnsi="Segoe UI Symbol" w:eastAsia="Calibri" w:cs="Calibri"/>
                <w:color w:val="000000"/>
              </w:rPr>
              <w:t>⚪</w:t>
            </w:r>
          </w:p>
        </w:tc>
      </w:tr>
      <w:tr w:rsidRPr="00C20C51" w:rsidR="00C20C51" w:rsidTr="00DF09A4" w14:paraId="07B9B3EA" w14:textId="77777777">
        <w:tc>
          <w:tcPr>
            <w:tcW w:w="2785" w:type="dxa"/>
            <w:vAlign w:val="center"/>
          </w:tcPr>
          <w:p w:rsidRPr="00C20C51" w:rsidR="00C20C51" w:rsidP="00C20C51" w:rsidRDefault="00C20C51" w14:paraId="2A7FD21C" w14:textId="77777777">
            <w:pPr>
              <w:rPr>
                <w:rFonts w:ascii="Arial" w:hAnsi="Arial" w:eastAsia="Calibri" w:cs="Arial"/>
                <w:sz w:val="22"/>
                <w:szCs w:val="22"/>
              </w:rPr>
            </w:pPr>
            <w:r w:rsidRPr="00C20C51">
              <w:rPr>
                <w:rFonts w:ascii="Arial" w:hAnsi="Arial" w:eastAsia="Calibri" w:cs="Arial"/>
                <w:sz w:val="22"/>
                <w:szCs w:val="22"/>
              </w:rPr>
              <w:t xml:space="preserve">Caring for patients with chronic pain </w:t>
            </w:r>
            <w:r w:rsidRPr="00C20C51">
              <w:rPr>
                <w:rFonts w:ascii="Arial" w:hAnsi="Arial" w:eastAsia="Calibri" w:cs="Arial"/>
                <w:sz w:val="22"/>
                <w:szCs w:val="22"/>
                <w:u w:val="single"/>
              </w:rPr>
              <w:t>on opioids</w:t>
            </w:r>
          </w:p>
        </w:tc>
        <w:tc>
          <w:tcPr>
            <w:tcW w:w="1370" w:type="dxa"/>
            <w:vAlign w:val="center"/>
          </w:tcPr>
          <w:p w:rsidRPr="00C20C51" w:rsidR="00C20C51" w:rsidP="00C20C51" w:rsidRDefault="00C20C51" w14:paraId="04AC4156" w14:textId="77777777">
            <w:pPr>
              <w:jc w:val="center"/>
              <w:rPr>
                <w:rFonts w:ascii="Arial" w:hAnsi="Arial" w:eastAsia="Calibri" w:cs="Arial"/>
                <w:sz w:val="22"/>
                <w:szCs w:val="22"/>
              </w:rPr>
            </w:pPr>
            <w:r w:rsidRPr="00C20C51">
              <w:rPr>
                <w:rFonts w:ascii="Segoe UI Symbol" w:hAnsi="Segoe UI Symbol" w:eastAsia="Calibri" w:cs="Calibri"/>
                <w:color w:val="000000"/>
              </w:rPr>
              <w:t>⚪</w:t>
            </w:r>
          </w:p>
        </w:tc>
        <w:tc>
          <w:tcPr>
            <w:tcW w:w="1371" w:type="dxa"/>
            <w:vAlign w:val="center"/>
          </w:tcPr>
          <w:p w:rsidRPr="00C20C51" w:rsidR="00C20C51" w:rsidP="00C20C51" w:rsidRDefault="00C20C51" w14:paraId="5F532674" w14:textId="77777777">
            <w:pPr>
              <w:jc w:val="center"/>
              <w:rPr>
                <w:rFonts w:ascii="Arial" w:hAnsi="Arial" w:eastAsia="Calibri" w:cs="Arial"/>
                <w:sz w:val="22"/>
                <w:szCs w:val="22"/>
              </w:rPr>
            </w:pPr>
            <w:r w:rsidRPr="00C20C51">
              <w:rPr>
                <w:rFonts w:ascii="Segoe UI Symbol" w:hAnsi="Segoe UI Symbol" w:eastAsia="Calibri" w:cs="Calibri"/>
                <w:color w:val="000000"/>
              </w:rPr>
              <w:t>⚪</w:t>
            </w:r>
          </w:p>
        </w:tc>
        <w:tc>
          <w:tcPr>
            <w:tcW w:w="1370" w:type="dxa"/>
            <w:vAlign w:val="center"/>
          </w:tcPr>
          <w:p w:rsidRPr="00C20C51" w:rsidR="00C20C51" w:rsidP="00C20C51" w:rsidRDefault="00C20C51" w14:paraId="13F72269" w14:textId="77777777">
            <w:pPr>
              <w:jc w:val="center"/>
              <w:rPr>
                <w:rFonts w:ascii="Arial" w:hAnsi="Arial" w:eastAsia="Calibri" w:cs="Arial"/>
                <w:sz w:val="22"/>
                <w:szCs w:val="22"/>
              </w:rPr>
            </w:pPr>
            <w:r w:rsidRPr="00C20C51">
              <w:rPr>
                <w:rFonts w:ascii="Segoe UI Symbol" w:hAnsi="Segoe UI Symbol" w:eastAsia="Calibri" w:cs="Calibri"/>
                <w:color w:val="000000"/>
              </w:rPr>
              <w:t>⚪</w:t>
            </w:r>
          </w:p>
        </w:tc>
        <w:tc>
          <w:tcPr>
            <w:tcW w:w="1371" w:type="dxa"/>
            <w:vAlign w:val="center"/>
          </w:tcPr>
          <w:p w:rsidRPr="00C20C51" w:rsidR="00C20C51" w:rsidP="00C20C51" w:rsidRDefault="00C20C51" w14:paraId="0AEFC9B3" w14:textId="77777777">
            <w:pPr>
              <w:jc w:val="center"/>
              <w:rPr>
                <w:rFonts w:ascii="Arial" w:hAnsi="Arial" w:eastAsia="Calibri" w:cs="Arial"/>
                <w:sz w:val="22"/>
                <w:szCs w:val="22"/>
              </w:rPr>
            </w:pPr>
            <w:r w:rsidRPr="00C20C51">
              <w:rPr>
                <w:rFonts w:ascii="Segoe UI Symbol" w:hAnsi="Segoe UI Symbol" w:eastAsia="Calibri" w:cs="Calibri"/>
                <w:color w:val="000000"/>
              </w:rPr>
              <w:t>⚪</w:t>
            </w:r>
          </w:p>
        </w:tc>
        <w:tc>
          <w:tcPr>
            <w:tcW w:w="1371" w:type="dxa"/>
            <w:vAlign w:val="center"/>
          </w:tcPr>
          <w:p w:rsidRPr="00C20C51" w:rsidR="00C20C51" w:rsidP="00C20C51" w:rsidRDefault="00C20C51" w14:paraId="2C198A4E" w14:textId="77777777">
            <w:pPr>
              <w:jc w:val="center"/>
              <w:rPr>
                <w:rFonts w:ascii="Segoe UI Symbol" w:hAnsi="Segoe UI Symbol" w:eastAsia="Calibri" w:cs="Calibri"/>
                <w:color w:val="000000"/>
              </w:rPr>
            </w:pPr>
            <w:r w:rsidRPr="00C20C51">
              <w:rPr>
                <w:rFonts w:ascii="Segoe UI Symbol" w:hAnsi="Segoe UI Symbol" w:eastAsia="Calibri" w:cs="Calibri"/>
                <w:color w:val="000000"/>
              </w:rPr>
              <w:t xml:space="preserve">    ⚪ </w:t>
            </w:r>
            <w:r w:rsidRPr="00C20C51">
              <w:rPr>
                <w:rFonts w:ascii="Arial" w:hAnsi="Arial" w:eastAsia="Calibri" w:cs="Arial"/>
                <w:sz w:val="22"/>
                <w:szCs w:val="22"/>
              </w:rPr>
              <w:sym w:font="Wingdings" w:char="F0E0"/>
            </w:r>
          </w:p>
          <w:p w:rsidRPr="00C20C51" w:rsidR="00C20C51" w:rsidP="00C20C51" w:rsidRDefault="00C20C51" w14:paraId="6ADBA79A" w14:textId="77777777">
            <w:pPr>
              <w:jc w:val="center"/>
              <w:rPr>
                <w:rFonts w:ascii="Arial" w:hAnsi="Arial" w:eastAsia="Calibri" w:cs="Arial"/>
                <w:sz w:val="22"/>
                <w:szCs w:val="22"/>
              </w:rPr>
            </w:pPr>
            <w:r w:rsidRPr="00C20C51">
              <w:rPr>
                <w:rFonts w:ascii="Arial" w:hAnsi="Arial" w:eastAsia="Calibri" w:cs="Arial"/>
                <w:b/>
                <w:sz w:val="22"/>
                <w:szCs w:val="22"/>
              </w:rPr>
              <w:t>GO TO #24</w:t>
            </w:r>
          </w:p>
        </w:tc>
      </w:tr>
    </w:tbl>
    <w:p w:rsidRPr="00C20C51" w:rsidR="00C20C51" w:rsidP="00C20C51" w:rsidRDefault="00C20C51" w14:paraId="7A37B9F2" w14:textId="77777777">
      <w:pPr>
        <w:numPr>
          <w:ilvl w:val="0"/>
          <w:numId w:val="20"/>
        </w:numPr>
        <w:spacing w:before="240"/>
        <w:rPr>
          <w:rFonts w:ascii="Arial" w:hAnsi="Arial" w:cs="Arial"/>
          <w:sz w:val="22"/>
          <w:szCs w:val="22"/>
        </w:rPr>
      </w:pPr>
      <w:r w:rsidRPr="00C20C51">
        <w:rPr>
          <w:rFonts w:ascii="Arial" w:hAnsi="Arial" w:cs="Arial"/>
          <w:sz w:val="22"/>
          <w:szCs w:val="22"/>
        </w:rPr>
        <w:t xml:space="preserve">In the last three months, have you prescribed opioids to patients with chronic pain? </w:t>
      </w:r>
    </w:p>
    <w:p w:rsidRPr="00C20C51" w:rsidR="00C20C51" w:rsidP="00C20C51" w:rsidRDefault="00C20C51" w14:paraId="46E583FB" w14:textId="77777777">
      <w:pPr>
        <w:numPr>
          <w:ilvl w:val="0"/>
          <w:numId w:val="19"/>
        </w:numPr>
        <w:ind w:left="605" w:hanging="245"/>
        <w:rPr>
          <w:rFonts w:ascii="Arial" w:hAnsi="Arial" w:cs="Arial"/>
          <w:sz w:val="22"/>
          <w:szCs w:val="22"/>
        </w:rPr>
      </w:pPr>
      <w:r w:rsidRPr="00C20C51">
        <w:rPr>
          <w:rFonts w:ascii="Arial" w:hAnsi="Arial" w:cs="Arial"/>
          <w:sz w:val="22"/>
          <w:szCs w:val="22"/>
        </w:rPr>
        <w:t>Yes</w:t>
      </w:r>
    </w:p>
    <w:p w:rsidRPr="00C20C51" w:rsidR="00C20C51" w:rsidP="00C20C51" w:rsidRDefault="00C20C51" w14:paraId="6E0512D1" w14:textId="77777777">
      <w:pPr>
        <w:numPr>
          <w:ilvl w:val="0"/>
          <w:numId w:val="19"/>
        </w:numPr>
        <w:spacing w:after="180"/>
        <w:ind w:left="605" w:hanging="245"/>
        <w:rPr>
          <w:rFonts w:ascii="Arial" w:hAnsi="Arial" w:cs="Arial"/>
          <w:sz w:val="22"/>
          <w:szCs w:val="22"/>
        </w:rPr>
      </w:pPr>
      <w:r w:rsidRPr="00C20C51">
        <w:rPr>
          <w:rFonts w:ascii="Arial" w:hAnsi="Arial" w:cs="Arial"/>
          <w:sz w:val="22"/>
          <w:szCs w:val="22"/>
        </w:rPr>
        <w:t xml:space="preserve">No </w:t>
      </w:r>
    </w:p>
    <w:p w:rsidRPr="00C20C51" w:rsidR="00C20C51" w:rsidP="00C20C51" w:rsidRDefault="00C20C51" w14:paraId="53AFC593" w14:textId="77777777">
      <w:pPr>
        <w:numPr>
          <w:ilvl w:val="0"/>
          <w:numId w:val="20"/>
        </w:numPr>
        <w:spacing w:before="240"/>
        <w:rPr>
          <w:rFonts w:ascii="Arial" w:hAnsi="Arial" w:cs="Arial"/>
          <w:sz w:val="22"/>
          <w:szCs w:val="22"/>
        </w:rPr>
      </w:pPr>
      <w:r w:rsidRPr="00C20C51">
        <w:rPr>
          <w:rFonts w:ascii="Arial" w:hAnsi="Arial" w:cs="Arial"/>
          <w:sz w:val="22"/>
          <w:szCs w:val="22"/>
        </w:rPr>
        <w:t xml:space="preserve">Approximately what proportion of the patients aged 65 or older that you saw in the last six months were currently prescribed opioids by you or someone else? </w:t>
      </w:r>
    </w:p>
    <w:p w:rsidRPr="00C20C51" w:rsidR="00C20C51" w:rsidP="00C20C51" w:rsidRDefault="00C20C51" w14:paraId="193B76BD" w14:textId="77777777">
      <w:pPr>
        <w:numPr>
          <w:ilvl w:val="0"/>
          <w:numId w:val="19"/>
        </w:numPr>
        <w:ind w:left="605" w:hanging="245"/>
        <w:rPr>
          <w:rFonts w:ascii="Arial" w:hAnsi="Arial" w:cs="Arial"/>
          <w:sz w:val="22"/>
          <w:szCs w:val="22"/>
        </w:rPr>
      </w:pPr>
      <w:r w:rsidRPr="00C20C51">
        <w:rPr>
          <w:rFonts w:ascii="Arial" w:hAnsi="Arial" w:cs="Arial"/>
          <w:sz w:val="22"/>
          <w:szCs w:val="22"/>
        </w:rPr>
        <w:t xml:space="preserve">I do not treat patients aged 65 or older </w:t>
      </w:r>
      <w:r w:rsidRPr="00C20C51">
        <w:rPr>
          <w:rFonts w:ascii="Arial" w:hAnsi="Arial" w:cs="Arial"/>
          <w:sz w:val="22"/>
          <w:szCs w:val="22"/>
        </w:rPr>
        <w:sym w:font="Wingdings" w:char="F0E0"/>
      </w:r>
      <w:r w:rsidRPr="00C20C51">
        <w:rPr>
          <w:rFonts w:ascii="Arial" w:hAnsi="Arial" w:cs="Arial"/>
          <w:sz w:val="22"/>
          <w:szCs w:val="22"/>
        </w:rPr>
        <w:t xml:space="preserve"> </w:t>
      </w:r>
      <w:r w:rsidRPr="00C20C51">
        <w:rPr>
          <w:rFonts w:ascii="Arial" w:hAnsi="Arial" w:cs="Arial"/>
          <w:b/>
          <w:sz w:val="22"/>
          <w:szCs w:val="22"/>
        </w:rPr>
        <w:t>GO TO #24</w:t>
      </w:r>
    </w:p>
    <w:p w:rsidRPr="00C20C51" w:rsidR="00C20C51" w:rsidP="00C20C51" w:rsidRDefault="00C20C51" w14:paraId="1946FE70" w14:textId="77777777">
      <w:pPr>
        <w:numPr>
          <w:ilvl w:val="0"/>
          <w:numId w:val="19"/>
        </w:numPr>
        <w:ind w:left="605" w:hanging="245"/>
        <w:rPr>
          <w:rFonts w:ascii="Arial" w:hAnsi="Arial" w:cs="Arial"/>
          <w:sz w:val="22"/>
          <w:szCs w:val="22"/>
        </w:rPr>
      </w:pPr>
      <w:r w:rsidRPr="00C20C51">
        <w:rPr>
          <w:rFonts w:ascii="Arial" w:hAnsi="Arial" w:cs="Arial"/>
          <w:sz w:val="22"/>
          <w:szCs w:val="22"/>
        </w:rPr>
        <w:t xml:space="preserve">No patients aged 65 or older were prescribed opioids </w:t>
      </w:r>
      <w:r w:rsidRPr="00C20C51">
        <w:rPr>
          <w:rFonts w:ascii="Arial" w:hAnsi="Arial" w:cs="Arial"/>
          <w:sz w:val="22"/>
          <w:szCs w:val="22"/>
        </w:rPr>
        <w:sym w:font="Wingdings" w:char="F0E0"/>
      </w:r>
      <w:r w:rsidRPr="00C20C51">
        <w:rPr>
          <w:rFonts w:ascii="Arial" w:hAnsi="Arial" w:cs="Arial"/>
          <w:sz w:val="22"/>
          <w:szCs w:val="22"/>
        </w:rPr>
        <w:t xml:space="preserve"> </w:t>
      </w:r>
      <w:r w:rsidRPr="00C20C51">
        <w:rPr>
          <w:rFonts w:ascii="Arial" w:hAnsi="Arial" w:cs="Arial"/>
          <w:b/>
          <w:sz w:val="22"/>
          <w:szCs w:val="22"/>
        </w:rPr>
        <w:t>GO TO #24</w:t>
      </w:r>
    </w:p>
    <w:p w:rsidRPr="00C20C51" w:rsidR="00C20C51" w:rsidP="00C20C51" w:rsidRDefault="00C20C51" w14:paraId="539BD6FE" w14:textId="77777777">
      <w:pPr>
        <w:numPr>
          <w:ilvl w:val="0"/>
          <w:numId w:val="19"/>
        </w:numPr>
        <w:ind w:left="605" w:hanging="245"/>
        <w:rPr>
          <w:rFonts w:ascii="Arial" w:hAnsi="Arial" w:cs="Arial"/>
          <w:sz w:val="22"/>
          <w:szCs w:val="22"/>
        </w:rPr>
      </w:pPr>
      <w:r w:rsidRPr="00C20C51">
        <w:rPr>
          <w:rFonts w:ascii="Arial" w:hAnsi="Arial" w:cs="Arial"/>
          <w:sz w:val="22"/>
          <w:szCs w:val="22"/>
        </w:rPr>
        <w:t>1-5% of all patients aged 65 or older were prescribed opioids</w:t>
      </w:r>
    </w:p>
    <w:p w:rsidRPr="00C20C51" w:rsidR="00C20C51" w:rsidP="00C20C51" w:rsidRDefault="00C20C51" w14:paraId="1C93B2FB" w14:textId="77777777">
      <w:pPr>
        <w:numPr>
          <w:ilvl w:val="0"/>
          <w:numId w:val="19"/>
        </w:numPr>
        <w:ind w:left="605" w:hanging="245"/>
        <w:rPr>
          <w:rFonts w:ascii="Arial" w:hAnsi="Arial" w:cs="Arial"/>
          <w:sz w:val="22"/>
          <w:szCs w:val="22"/>
        </w:rPr>
      </w:pPr>
      <w:r w:rsidRPr="00C20C51">
        <w:rPr>
          <w:rFonts w:ascii="Arial" w:hAnsi="Arial" w:cs="Arial"/>
          <w:sz w:val="22"/>
          <w:szCs w:val="22"/>
        </w:rPr>
        <w:t>6-10% of all patients aged 65 or older were prescribed opioids</w:t>
      </w:r>
    </w:p>
    <w:p w:rsidRPr="00C20C51" w:rsidR="00C20C51" w:rsidP="00C20C51" w:rsidRDefault="00C20C51" w14:paraId="6945FF74" w14:textId="77777777">
      <w:pPr>
        <w:numPr>
          <w:ilvl w:val="0"/>
          <w:numId w:val="19"/>
        </w:numPr>
        <w:ind w:left="605" w:hanging="245"/>
        <w:rPr>
          <w:rFonts w:ascii="Arial" w:hAnsi="Arial" w:cs="Arial"/>
          <w:sz w:val="22"/>
          <w:szCs w:val="22"/>
        </w:rPr>
      </w:pPr>
      <w:r w:rsidRPr="00C20C51">
        <w:rPr>
          <w:rFonts w:ascii="Arial" w:hAnsi="Arial" w:cs="Arial"/>
          <w:sz w:val="22"/>
          <w:szCs w:val="22"/>
        </w:rPr>
        <w:t>11-25% of all patients aged 65 or older were prescribed opioids</w:t>
      </w:r>
    </w:p>
    <w:p w:rsidRPr="00C20C51" w:rsidR="00C20C51" w:rsidP="00C20C51" w:rsidRDefault="00C20C51" w14:paraId="3D65EECA" w14:textId="77777777">
      <w:pPr>
        <w:numPr>
          <w:ilvl w:val="0"/>
          <w:numId w:val="19"/>
        </w:numPr>
        <w:ind w:left="605" w:hanging="245"/>
        <w:rPr>
          <w:rFonts w:ascii="Arial" w:hAnsi="Arial" w:cs="Arial"/>
          <w:sz w:val="22"/>
          <w:szCs w:val="22"/>
        </w:rPr>
      </w:pPr>
      <w:r w:rsidRPr="00C20C51">
        <w:rPr>
          <w:rFonts w:ascii="Arial" w:hAnsi="Arial" w:cs="Arial"/>
          <w:sz w:val="22"/>
          <w:szCs w:val="22"/>
        </w:rPr>
        <w:t>26-50% of all patients aged 65 or older were prescribed opioids</w:t>
      </w:r>
    </w:p>
    <w:p w:rsidRPr="00C20C51" w:rsidR="00C20C51" w:rsidP="00C20C51" w:rsidRDefault="00C20C51" w14:paraId="0A869992" w14:textId="77777777">
      <w:pPr>
        <w:numPr>
          <w:ilvl w:val="0"/>
          <w:numId w:val="19"/>
        </w:numPr>
        <w:spacing w:after="180"/>
        <w:ind w:left="605" w:hanging="245"/>
        <w:rPr>
          <w:rFonts w:ascii="Arial" w:hAnsi="Arial" w:cs="Arial"/>
          <w:sz w:val="22"/>
          <w:szCs w:val="22"/>
        </w:rPr>
      </w:pPr>
      <w:r w:rsidRPr="00C20C51">
        <w:rPr>
          <w:rFonts w:ascii="Arial" w:hAnsi="Arial" w:cs="Arial"/>
          <w:sz w:val="22"/>
          <w:szCs w:val="22"/>
        </w:rPr>
        <w:t>51-100% of all patients aged 65 or older were prescribed opioids</w:t>
      </w:r>
    </w:p>
    <w:p w:rsidRPr="00C20C51" w:rsidR="00C20C51" w:rsidP="00C20C51" w:rsidRDefault="00C20C51" w14:paraId="68BE35E0" w14:textId="77777777">
      <w:pPr>
        <w:numPr>
          <w:ilvl w:val="0"/>
          <w:numId w:val="20"/>
        </w:numPr>
        <w:spacing w:before="240"/>
        <w:rPr>
          <w:rFonts w:ascii="Arial" w:hAnsi="Arial" w:cs="Arial"/>
          <w:sz w:val="22"/>
          <w:szCs w:val="22"/>
        </w:rPr>
      </w:pPr>
      <w:r w:rsidRPr="00C20C51">
        <w:rPr>
          <w:rFonts w:ascii="Arial" w:hAnsi="Arial" w:cs="Arial"/>
          <w:sz w:val="22"/>
          <w:szCs w:val="22"/>
        </w:rPr>
        <w:t xml:space="preserve">Thinking about your patients aged 65 or older who are currently on opioids, approximately what proportion </w:t>
      </w:r>
      <w:r w:rsidRPr="00C20C51">
        <w:rPr>
          <w:rFonts w:ascii="Arial" w:hAnsi="Arial" w:cs="Arial"/>
          <w:sz w:val="22"/>
          <w:szCs w:val="22"/>
          <w:u w:val="single"/>
        </w:rPr>
        <w:t>have been taking opioids for three months or more</w:t>
      </w:r>
      <w:r w:rsidRPr="00C20C51">
        <w:rPr>
          <w:rFonts w:ascii="Arial" w:hAnsi="Arial" w:cs="Arial"/>
          <w:sz w:val="22"/>
          <w:szCs w:val="22"/>
        </w:rPr>
        <w:t xml:space="preserve">? </w:t>
      </w:r>
    </w:p>
    <w:tbl>
      <w:tblPr>
        <w:tblStyle w:val="TableGrid11"/>
        <w:tblW w:w="10440" w:type="dxa"/>
        <w:tblInd w:w="-9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40"/>
      </w:tblGrid>
      <w:tr w:rsidRPr="00C20C51" w:rsidR="00C20C51" w:rsidTr="00DF09A4" w14:paraId="6773C58B" w14:textId="77777777">
        <w:tc>
          <w:tcPr>
            <w:tcW w:w="10440" w:type="dxa"/>
          </w:tcPr>
          <w:p w:rsidRPr="00C20C51" w:rsidR="00C20C51" w:rsidP="00C20C51" w:rsidRDefault="00C20C51" w14:paraId="6425C949" w14:textId="77777777">
            <w:pPr>
              <w:numPr>
                <w:ilvl w:val="0"/>
                <w:numId w:val="19"/>
              </w:numPr>
              <w:ind w:left="605" w:hanging="245"/>
              <w:rPr>
                <w:rFonts w:ascii="Arial" w:hAnsi="Arial" w:eastAsia="Calibri" w:cs="Arial"/>
                <w:sz w:val="22"/>
                <w:szCs w:val="22"/>
              </w:rPr>
            </w:pPr>
            <w:r w:rsidRPr="00C20C51">
              <w:rPr>
                <w:rFonts w:ascii="Arial" w:hAnsi="Arial" w:eastAsia="Calibri" w:cs="Arial"/>
                <w:sz w:val="22"/>
                <w:szCs w:val="22"/>
              </w:rPr>
              <w:t>No patients aged 65 or older currently taking opioids have used them for 3 months or more</w:t>
            </w:r>
          </w:p>
          <w:p w:rsidRPr="00C20C51" w:rsidR="00C20C51" w:rsidP="00C20C51" w:rsidRDefault="00C20C51" w14:paraId="18A7D97A" w14:textId="77777777">
            <w:pPr>
              <w:numPr>
                <w:ilvl w:val="0"/>
                <w:numId w:val="19"/>
              </w:numPr>
              <w:ind w:left="605" w:hanging="245"/>
              <w:rPr>
                <w:rFonts w:ascii="Arial" w:hAnsi="Arial" w:eastAsia="Calibri" w:cs="Arial"/>
                <w:sz w:val="22"/>
                <w:szCs w:val="22"/>
              </w:rPr>
            </w:pPr>
            <w:r w:rsidRPr="00C20C51">
              <w:rPr>
                <w:rFonts w:ascii="Arial" w:hAnsi="Arial" w:eastAsia="Calibri" w:cs="Arial"/>
                <w:sz w:val="22"/>
                <w:szCs w:val="22"/>
              </w:rPr>
              <w:t>1-5% of patients aged 65 and older currently taking opioids have used them for 3 months or more</w:t>
            </w:r>
          </w:p>
          <w:p w:rsidRPr="00C20C51" w:rsidR="00C20C51" w:rsidP="00C20C51" w:rsidRDefault="00C20C51" w14:paraId="7A4EDCA2" w14:textId="77777777">
            <w:pPr>
              <w:numPr>
                <w:ilvl w:val="0"/>
                <w:numId w:val="19"/>
              </w:numPr>
              <w:ind w:left="605" w:hanging="245"/>
              <w:rPr>
                <w:rFonts w:ascii="Arial" w:hAnsi="Arial" w:eastAsia="Calibri" w:cs="Arial"/>
                <w:sz w:val="22"/>
                <w:szCs w:val="22"/>
              </w:rPr>
            </w:pPr>
            <w:r w:rsidRPr="00C20C51">
              <w:rPr>
                <w:rFonts w:ascii="Arial" w:hAnsi="Arial" w:eastAsia="Calibri" w:cs="Arial"/>
                <w:sz w:val="22"/>
                <w:szCs w:val="22"/>
              </w:rPr>
              <w:t>6-10% of patients aged 65 and older currently taking opioids have used them for 3 months or more</w:t>
            </w:r>
          </w:p>
          <w:p w:rsidRPr="00C20C51" w:rsidR="00C20C51" w:rsidP="00C20C51" w:rsidRDefault="00C20C51" w14:paraId="3E731F59" w14:textId="77777777">
            <w:pPr>
              <w:numPr>
                <w:ilvl w:val="0"/>
                <w:numId w:val="19"/>
              </w:numPr>
              <w:ind w:left="605" w:hanging="245"/>
              <w:rPr>
                <w:rFonts w:ascii="Arial" w:hAnsi="Arial" w:eastAsia="Calibri" w:cs="Arial"/>
                <w:sz w:val="22"/>
                <w:szCs w:val="22"/>
              </w:rPr>
            </w:pPr>
            <w:r w:rsidRPr="00C20C51">
              <w:rPr>
                <w:rFonts w:ascii="Arial" w:hAnsi="Arial" w:eastAsia="Calibri" w:cs="Arial"/>
                <w:sz w:val="22"/>
                <w:szCs w:val="22"/>
              </w:rPr>
              <w:t>21-25% of patients aged 65 and older currently taking opioids have used them for 3 months or more</w:t>
            </w:r>
          </w:p>
          <w:p w:rsidRPr="00C20C51" w:rsidR="00C20C51" w:rsidP="00C20C51" w:rsidRDefault="00C20C51" w14:paraId="618673C5" w14:textId="77777777">
            <w:pPr>
              <w:numPr>
                <w:ilvl w:val="0"/>
                <w:numId w:val="19"/>
              </w:numPr>
              <w:ind w:left="605" w:hanging="245"/>
              <w:rPr>
                <w:rFonts w:ascii="Arial" w:hAnsi="Arial" w:eastAsia="Calibri" w:cs="Arial"/>
                <w:sz w:val="22"/>
                <w:szCs w:val="22"/>
              </w:rPr>
            </w:pPr>
            <w:r w:rsidRPr="00C20C51">
              <w:rPr>
                <w:rFonts w:ascii="Arial" w:hAnsi="Arial" w:eastAsia="Calibri" w:cs="Arial"/>
                <w:sz w:val="22"/>
                <w:szCs w:val="22"/>
              </w:rPr>
              <w:t>26-50% of patients aged 65 and older currently taking opioids have used them for 3 months or more</w:t>
            </w:r>
          </w:p>
          <w:p w:rsidRPr="00C20C51" w:rsidR="00C20C51" w:rsidP="00C20C51" w:rsidRDefault="00C20C51" w14:paraId="7E142F9E" w14:textId="77777777">
            <w:pPr>
              <w:numPr>
                <w:ilvl w:val="0"/>
                <w:numId w:val="19"/>
              </w:numPr>
              <w:spacing w:after="180"/>
              <w:ind w:left="605" w:hanging="245"/>
              <w:rPr>
                <w:rFonts w:ascii="Arial" w:hAnsi="Arial" w:eastAsia="Calibri" w:cs="Arial"/>
                <w:sz w:val="22"/>
                <w:szCs w:val="22"/>
              </w:rPr>
            </w:pPr>
            <w:r w:rsidRPr="00C20C51">
              <w:rPr>
                <w:rFonts w:ascii="Arial" w:hAnsi="Arial" w:eastAsia="Calibri" w:cs="Arial"/>
                <w:sz w:val="22"/>
                <w:szCs w:val="22"/>
              </w:rPr>
              <w:t>51-100% of patients aged 65 and older currently taking opioids have used them for 3 months or more</w:t>
            </w:r>
          </w:p>
        </w:tc>
      </w:tr>
    </w:tbl>
    <w:p w:rsidRPr="00C20C51" w:rsidR="00C20C51" w:rsidP="00C20C51" w:rsidRDefault="00C20C51" w14:paraId="5F6E5D28" w14:textId="77777777">
      <w:pPr>
        <w:numPr>
          <w:ilvl w:val="0"/>
          <w:numId w:val="20"/>
        </w:numPr>
        <w:spacing w:before="240" w:after="120"/>
        <w:rPr>
          <w:rFonts w:ascii="Arial" w:hAnsi="Arial" w:cs="Arial"/>
          <w:sz w:val="22"/>
          <w:szCs w:val="22"/>
        </w:rPr>
      </w:pPr>
      <w:r w:rsidRPr="00C20C51">
        <w:rPr>
          <w:rFonts w:ascii="Arial" w:hAnsi="Arial" w:cs="Arial"/>
          <w:sz w:val="22"/>
          <w:szCs w:val="22"/>
        </w:rPr>
        <w:lastRenderedPageBreak/>
        <w:t xml:space="preserve">When caring for patients </w:t>
      </w:r>
      <w:r w:rsidRPr="00C20C51">
        <w:rPr>
          <w:rFonts w:ascii="Arial" w:hAnsi="Arial" w:cs="Arial"/>
          <w:sz w:val="22"/>
          <w:szCs w:val="22"/>
          <w:u w:val="single"/>
        </w:rPr>
        <w:t>aged 65 and older</w:t>
      </w:r>
      <w:r w:rsidRPr="00C20C51">
        <w:rPr>
          <w:rFonts w:ascii="Arial" w:hAnsi="Arial" w:cs="Arial"/>
          <w:sz w:val="22"/>
          <w:szCs w:val="22"/>
        </w:rPr>
        <w:t xml:space="preserve"> with chronic pain on opioids in the last three months, about how often did </w:t>
      </w:r>
      <w:r w:rsidRPr="00C20C51">
        <w:rPr>
          <w:rFonts w:ascii="Arial" w:hAnsi="Arial" w:cs="Arial"/>
          <w:sz w:val="22"/>
          <w:szCs w:val="22"/>
          <w:u w:val="single"/>
        </w:rPr>
        <w:t>you or your team conduct these specific aspects of care</w:t>
      </w:r>
      <w:r w:rsidRPr="00C20C51">
        <w:rPr>
          <w:rFonts w:ascii="Arial" w:hAnsi="Arial" w:cs="Arial"/>
          <w:sz w:val="22"/>
          <w:szCs w:val="22"/>
        </w:rPr>
        <w:t xml:space="preserve">? </w:t>
      </w:r>
      <w:r w:rsidRPr="00C20C51">
        <w:rPr>
          <w:rFonts w:ascii="Arial" w:hAnsi="Arial" w:cs="Arial"/>
          <w:i/>
          <w:sz w:val="22"/>
          <w:szCs w:val="22"/>
        </w:rPr>
        <w:t>Please answer each item thinking specifically about your patients aged 65 and older.</w:t>
      </w:r>
      <w:r w:rsidRPr="00C20C51">
        <w:rPr>
          <w:rFonts w:ascii="Arial" w:hAnsi="Arial" w:cs="Arial"/>
          <w:sz w:val="22"/>
          <w:szCs w:val="22"/>
        </w:rPr>
        <w:t xml:space="preserve"> </w:t>
      </w:r>
    </w:p>
    <w:tbl>
      <w:tblPr>
        <w:tblW w:w="932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747"/>
        <w:gridCol w:w="961"/>
        <w:gridCol w:w="810"/>
        <w:gridCol w:w="1290"/>
        <w:gridCol w:w="789"/>
        <w:gridCol w:w="728"/>
      </w:tblGrid>
      <w:tr w:rsidRPr="00C20C51" w:rsidR="00C20C51" w:rsidTr="00DF09A4" w14:paraId="56E5C0DB" w14:textId="77777777">
        <w:trPr>
          <w:trHeight w:val="552"/>
        </w:trPr>
        <w:tc>
          <w:tcPr>
            <w:tcW w:w="4747" w:type="dxa"/>
            <w:shd w:val="clear" w:color="auto" w:fill="F2F2F2"/>
            <w:tcMar>
              <w:left w:w="58" w:type="dxa"/>
              <w:right w:w="58" w:type="dxa"/>
            </w:tcMar>
            <w:vAlign w:val="center"/>
            <w:hideMark/>
          </w:tcPr>
          <w:p w:rsidRPr="00C20C51" w:rsidR="00C20C51" w:rsidP="00C20C51" w:rsidRDefault="00C20C51" w14:paraId="27F8A472" w14:textId="77777777">
            <w:pPr>
              <w:jc w:val="center"/>
              <w:rPr>
                <w:rFonts w:ascii="Arial" w:hAnsi="Arial" w:cs="Arial"/>
                <w:b/>
                <w:bCs/>
                <w:color w:val="000000"/>
                <w:sz w:val="22"/>
                <w:szCs w:val="22"/>
              </w:rPr>
            </w:pPr>
            <w:r w:rsidRPr="00C20C51">
              <w:rPr>
                <w:rFonts w:ascii="Arial" w:hAnsi="Arial" w:cs="Arial"/>
                <w:b/>
                <w:bCs/>
                <w:color w:val="000000"/>
                <w:sz w:val="22"/>
                <w:szCs w:val="22"/>
              </w:rPr>
              <w:t> </w:t>
            </w:r>
          </w:p>
        </w:tc>
        <w:tc>
          <w:tcPr>
            <w:tcW w:w="961" w:type="dxa"/>
            <w:shd w:val="clear" w:color="auto" w:fill="F2F2F2"/>
            <w:tcMar>
              <w:left w:w="58" w:type="dxa"/>
              <w:right w:w="58" w:type="dxa"/>
            </w:tcMar>
            <w:vAlign w:val="center"/>
          </w:tcPr>
          <w:p w:rsidRPr="00C20C51" w:rsidR="00C20C51" w:rsidP="00C20C51" w:rsidRDefault="00C20C51" w14:paraId="08C965E3" w14:textId="77777777">
            <w:pPr>
              <w:jc w:val="center"/>
              <w:rPr>
                <w:rFonts w:ascii="Arial" w:hAnsi="Arial" w:cs="Arial"/>
                <w:b/>
                <w:bCs/>
                <w:color w:val="000000"/>
                <w:sz w:val="22"/>
                <w:szCs w:val="22"/>
              </w:rPr>
            </w:pPr>
            <w:r w:rsidRPr="00C20C51">
              <w:rPr>
                <w:rFonts w:ascii="Arial" w:hAnsi="Arial" w:cs="Arial"/>
                <w:b/>
                <w:bCs/>
                <w:color w:val="000000"/>
                <w:sz w:val="22"/>
                <w:szCs w:val="22"/>
              </w:rPr>
              <w:t>Always</w:t>
            </w:r>
          </w:p>
        </w:tc>
        <w:tc>
          <w:tcPr>
            <w:tcW w:w="810" w:type="dxa"/>
            <w:shd w:val="clear" w:color="auto" w:fill="F2F2F2"/>
            <w:tcMar>
              <w:left w:w="58" w:type="dxa"/>
              <w:right w:w="58" w:type="dxa"/>
            </w:tcMar>
            <w:vAlign w:val="center"/>
            <w:hideMark/>
          </w:tcPr>
          <w:p w:rsidRPr="00C20C51" w:rsidR="00C20C51" w:rsidP="00C20C51" w:rsidRDefault="00C20C51" w14:paraId="315658FB" w14:textId="77777777">
            <w:pPr>
              <w:jc w:val="center"/>
              <w:rPr>
                <w:rFonts w:ascii="Arial" w:hAnsi="Arial" w:cs="Arial"/>
                <w:b/>
                <w:bCs/>
                <w:color w:val="000000"/>
                <w:sz w:val="22"/>
                <w:szCs w:val="22"/>
              </w:rPr>
            </w:pPr>
            <w:r w:rsidRPr="00C20C51">
              <w:rPr>
                <w:rFonts w:ascii="Arial" w:hAnsi="Arial" w:cs="Arial"/>
                <w:b/>
                <w:bCs/>
                <w:color w:val="000000"/>
                <w:sz w:val="22"/>
                <w:szCs w:val="22"/>
              </w:rPr>
              <w:t xml:space="preserve">Often </w:t>
            </w:r>
          </w:p>
        </w:tc>
        <w:tc>
          <w:tcPr>
            <w:tcW w:w="1290" w:type="dxa"/>
            <w:shd w:val="clear" w:color="auto" w:fill="F2F2F2"/>
            <w:tcMar>
              <w:left w:w="58" w:type="dxa"/>
              <w:right w:w="58" w:type="dxa"/>
            </w:tcMar>
            <w:vAlign w:val="center"/>
            <w:hideMark/>
          </w:tcPr>
          <w:p w:rsidRPr="00C20C51" w:rsidR="00C20C51" w:rsidP="00C20C51" w:rsidRDefault="00C20C51" w14:paraId="58A072C5" w14:textId="77777777">
            <w:pPr>
              <w:jc w:val="center"/>
              <w:rPr>
                <w:rFonts w:ascii="Arial" w:hAnsi="Arial" w:cs="Arial"/>
                <w:b/>
                <w:bCs/>
                <w:color w:val="000000"/>
                <w:sz w:val="22"/>
                <w:szCs w:val="22"/>
              </w:rPr>
            </w:pPr>
            <w:r w:rsidRPr="00C20C51">
              <w:rPr>
                <w:rFonts w:ascii="Arial" w:hAnsi="Arial" w:cs="Arial"/>
                <w:b/>
                <w:bCs/>
                <w:color w:val="000000"/>
                <w:sz w:val="22"/>
                <w:szCs w:val="22"/>
              </w:rPr>
              <w:t>Sometimes</w:t>
            </w:r>
          </w:p>
        </w:tc>
        <w:tc>
          <w:tcPr>
            <w:tcW w:w="789" w:type="dxa"/>
            <w:shd w:val="clear" w:color="auto" w:fill="F2F2F2"/>
            <w:tcMar>
              <w:left w:w="58" w:type="dxa"/>
              <w:right w:w="58" w:type="dxa"/>
            </w:tcMar>
            <w:vAlign w:val="center"/>
            <w:hideMark/>
          </w:tcPr>
          <w:p w:rsidRPr="00C20C51" w:rsidR="00C20C51" w:rsidP="00C20C51" w:rsidRDefault="00C20C51" w14:paraId="1E5FC463" w14:textId="77777777">
            <w:pPr>
              <w:jc w:val="center"/>
              <w:rPr>
                <w:rFonts w:ascii="Arial" w:hAnsi="Arial" w:cs="Arial"/>
                <w:b/>
                <w:bCs/>
                <w:color w:val="000000"/>
                <w:sz w:val="22"/>
                <w:szCs w:val="22"/>
              </w:rPr>
            </w:pPr>
            <w:r w:rsidRPr="00C20C51">
              <w:rPr>
                <w:rFonts w:ascii="Arial" w:hAnsi="Arial" w:cs="Arial"/>
                <w:b/>
                <w:bCs/>
                <w:color w:val="000000"/>
                <w:sz w:val="22"/>
                <w:szCs w:val="22"/>
              </w:rPr>
              <w:t>Rarely</w:t>
            </w:r>
          </w:p>
        </w:tc>
        <w:tc>
          <w:tcPr>
            <w:tcW w:w="728" w:type="dxa"/>
            <w:shd w:val="clear" w:color="auto" w:fill="F2F2F2"/>
            <w:tcMar>
              <w:left w:w="58" w:type="dxa"/>
              <w:right w:w="58" w:type="dxa"/>
            </w:tcMar>
            <w:vAlign w:val="center"/>
            <w:hideMark/>
          </w:tcPr>
          <w:p w:rsidRPr="00C20C51" w:rsidR="00C20C51" w:rsidP="00C20C51" w:rsidRDefault="00C20C51" w14:paraId="5AFDD51E" w14:textId="77777777">
            <w:pPr>
              <w:jc w:val="center"/>
              <w:rPr>
                <w:rFonts w:ascii="Arial" w:hAnsi="Arial" w:cs="Arial"/>
                <w:b/>
                <w:bCs/>
                <w:color w:val="000000"/>
                <w:sz w:val="22"/>
                <w:szCs w:val="22"/>
              </w:rPr>
            </w:pPr>
            <w:r w:rsidRPr="00C20C51">
              <w:rPr>
                <w:rFonts w:ascii="Arial" w:hAnsi="Arial" w:cs="Arial"/>
                <w:b/>
                <w:bCs/>
                <w:color w:val="000000"/>
                <w:sz w:val="22"/>
                <w:szCs w:val="22"/>
              </w:rPr>
              <w:t>Never</w:t>
            </w:r>
          </w:p>
        </w:tc>
      </w:tr>
      <w:tr w:rsidRPr="00C20C51" w:rsidR="00C20C51" w:rsidTr="00DF09A4" w14:paraId="5D6AE89A" w14:textId="77777777">
        <w:trPr>
          <w:trHeight w:val="336"/>
        </w:trPr>
        <w:tc>
          <w:tcPr>
            <w:tcW w:w="4747" w:type="dxa"/>
            <w:shd w:val="clear" w:color="auto" w:fill="auto"/>
            <w:tcMar>
              <w:left w:w="58" w:type="dxa"/>
              <w:right w:w="58" w:type="dxa"/>
            </w:tcMar>
            <w:vAlign w:val="center"/>
          </w:tcPr>
          <w:p w:rsidRPr="00C20C51" w:rsidR="00C20C51" w:rsidP="00C20C51" w:rsidRDefault="00C20C51" w14:paraId="47246D0C" w14:textId="77777777">
            <w:pPr>
              <w:rPr>
                <w:rFonts w:ascii="Arial" w:hAnsi="Arial" w:cs="Arial"/>
                <w:color w:val="000000"/>
                <w:sz w:val="22"/>
                <w:szCs w:val="22"/>
              </w:rPr>
            </w:pPr>
            <w:r w:rsidRPr="00C20C51">
              <w:rPr>
                <w:rFonts w:ascii="Arial" w:hAnsi="Arial" w:cs="Arial"/>
                <w:color w:val="000000"/>
                <w:sz w:val="22"/>
                <w:szCs w:val="22"/>
              </w:rPr>
              <w:t>Discuss risks and benefits of opioid therapy with patients</w:t>
            </w:r>
          </w:p>
        </w:tc>
        <w:tc>
          <w:tcPr>
            <w:tcW w:w="961" w:type="dxa"/>
            <w:tcMar>
              <w:left w:w="58" w:type="dxa"/>
              <w:right w:w="58" w:type="dxa"/>
            </w:tcMar>
            <w:vAlign w:val="center"/>
          </w:tcPr>
          <w:p w:rsidRPr="00C20C51" w:rsidR="00C20C51" w:rsidP="00C20C51" w:rsidRDefault="00C20C51" w14:paraId="5B7836E1" w14:textId="77777777">
            <w:pPr>
              <w:jc w:val="center"/>
              <w:rPr>
                <w:rFonts w:ascii="Segoe UI Symbol" w:hAnsi="Segoe UI Symbol" w:cs="Calibri"/>
                <w:color w:val="000000"/>
              </w:rPr>
            </w:pPr>
            <w:r w:rsidRPr="00C20C51">
              <w:rPr>
                <w:rFonts w:ascii="Segoe UI Symbol" w:hAnsi="Segoe UI Symbol" w:cs="Calibri"/>
                <w:color w:val="000000"/>
              </w:rPr>
              <w:t>⚪</w:t>
            </w:r>
          </w:p>
        </w:tc>
        <w:tc>
          <w:tcPr>
            <w:tcW w:w="810" w:type="dxa"/>
            <w:shd w:val="clear" w:color="auto" w:fill="auto"/>
            <w:tcMar>
              <w:left w:w="58" w:type="dxa"/>
              <w:right w:w="58" w:type="dxa"/>
            </w:tcMar>
            <w:vAlign w:val="center"/>
            <w:hideMark/>
          </w:tcPr>
          <w:p w:rsidRPr="00C20C51" w:rsidR="00C20C51" w:rsidP="00C20C51" w:rsidRDefault="00C20C51" w14:paraId="2DDE478E" w14:textId="77777777">
            <w:pPr>
              <w:jc w:val="center"/>
              <w:rPr>
                <w:rFonts w:ascii="Segoe UI Symbol" w:hAnsi="Segoe UI Symbol" w:cs="Calibri"/>
                <w:color w:val="000000"/>
              </w:rPr>
            </w:pPr>
            <w:r w:rsidRPr="00C20C51">
              <w:rPr>
                <w:rFonts w:ascii="Segoe UI Symbol" w:hAnsi="Segoe UI Symbol" w:cs="Calibri"/>
                <w:color w:val="000000"/>
              </w:rPr>
              <w:t>⚪</w:t>
            </w:r>
          </w:p>
        </w:tc>
        <w:tc>
          <w:tcPr>
            <w:tcW w:w="1290" w:type="dxa"/>
            <w:shd w:val="clear" w:color="auto" w:fill="auto"/>
            <w:tcMar>
              <w:left w:w="58" w:type="dxa"/>
              <w:right w:w="58" w:type="dxa"/>
            </w:tcMar>
            <w:vAlign w:val="center"/>
            <w:hideMark/>
          </w:tcPr>
          <w:p w:rsidRPr="00C20C51" w:rsidR="00C20C51" w:rsidP="00C20C51" w:rsidRDefault="00C20C51" w14:paraId="436BE90E" w14:textId="77777777">
            <w:pPr>
              <w:jc w:val="center"/>
              <w:rPr>
                <w:rFonts w:ascii="Segoe UI Symbol" w:hAnsi="Segoe UI Symbol" w:cs="Calibri"/>
                <w:color w:val="000000"/>
              </w:rPr>
            </w:pPr>
            <w:r w:rsidRPr="00C20C51">
              <w:rPr>
                <w:rFonts w:ascii="Segoe UI Symbol" w:hAnsi="Segoe UI Symbol" w:cs="Calibri"/>
                <w:color w:val="000000"/>
              </w:rPr>
              <w:t>⚪</w:t>
            </w:r>
          </w:p>
        </w:tc>
        <w:tc>
          <w:tcPr>
            <w:tcW w:w="789" w:type="dxa"/>
            <w:shd w:val="clear" w:color="auto" w:fill="auto"/>
            <w:tcMar>
              <w:left w:w="58" w:type="dxa"/>
              <w:right w:w="58" w:type="dxa"/>
            </w:tcMar>
            <w:vAlign w:val="center"/>
            <w:hideMark/>
          </w:tcPr>
          <w:p w:rsidRPr="00C20C51" w:rsidR="00C20C51" w:rsidP="00C20C51" w:rsidRDefault="00C20C51" w14:paraId="1DD88917" w14:textId="77777777">
            <w:pPr>
              <w:jc w:val="center"/>
              <w:rPr>
                <w:rFonts w:ascii="Segoe UI Symbol" w:hAnsi="Segoe UI Symbol" w:cs="Calibri"/>
                <w:color w:val="000000"/>
              </w:rPr>
            </w:pPr>
            <w:r w:rsidRPr="00C20C51">
              <w:rPr>
                <w:rFonts w:ascii="Segoe UI Symbol" w:hAnsi="Segoe UI Symbol" w:cs="Calibri"/>
                <w:color w:val="000000"/>
              </w:rPr>
              <w:t>⚪</w:t>
            </w:r>
          </w:p>
        </w:tc>
        <w:tc>
          <w:tcPr>
            <w:tcW w:w="728" w:type="dxa"/>
            <w:shd w:val="clear" w:color="auto" w:fill="auto"/>
            <w:tcMar>
              <w:left w:w="58" w:type="dxa"/>
              <w:right w:w="58" w:type="dxa"/>
            </w:tcMar>
            <w:vAlign w:val="center"/>
            <w:hideMark/>
          </w:tcPr>
          <w:p w:rsidRPr="00C20C51" w:rsidR="00C20C51" w:rsidP="00C20C51" w:rsidRDefault="00C20C51" w14:paraId="17100A61" w14:textId="77777777">
            <w:pPr>
              <w:jc w:val="center"/>
              <w:rPr>
                <w:rFonts w:ascii="Segoe UI Symbol" w:hAnsi="Segoe UI Symbol" w:cs="Calibri"/>
                <w:color w:val="000000"/>
              </w:rPr>
            </w:pPr>
            <w:r w:rsidRPr="00C20C51">
              <w:rPr>
                <w:rFonts w:ascii="Segoe UI Symbol" w:hAnsi="Segoe UI Symbol" w:cs="Calibri"/>
                <w:color w:val="000000"/>
              </w:rPr>
              <w:t>⚪</w:t>
            </w:r>
          </w:p>
        </w:tc>
      </w:tr>
      <w:tr w:rsidRPr="00C20C51" w:rsidR="00C20C51" w:rsidTr="00DF09A4" w14:paraId="4B4A7F29" w14:textId="77777777">
        <w:trPr>
          <w:trHeight w:val="336"/>
        </w:trPr>
        <w:tc>
          <w:tcPr>
            <w:tcW w:w="4747" w:type="dxa"/>
            <w:shd w:val="clear" w:color="auto" w:fill="auto"/>
            <w:tcMar>
              <w:left w:w="58" w:type="dxa"/>
              <w:right w:w="58" w:type="dxa"/>
            </w:tcMar>
            <w:vAlign w:val="center"/>
          </w:tcPr>
          <w:p w:rsidRPr="00C20C51" w:rsidR="00C20C51" w:rsidP="00C20C51" w:rsidRDefault="00C20C51" w14:paraId="696A5314" w14:textId="77777777">
            <w:pPr>
              <w:rPr>
                <w:rFonts w:ascii="Arial" w:hAnsi="Arial" w:cs="Arial"/>
                <w:color w:val="000000"/>
                <w:sz w:val="22"/>
                <w:szCs w:val="22"/>
              </w:rPr>
            </w:pPr>
            <w:r w:rsidRPr="00C20C51">
              <w:rPr>
                <w:rFonts w:ascii="Arial" w:hAnsi="Arial" w:cs="Arial"/>
                <w:color w:val="000000"/>
                <w:sz w:val="22"/>
                <w:szCs w:val="22"/>
              </w:rPr>
              <w:t>Discuss a treatment agreement (pain contract)</w:t>
            </w:r>
          </w:p>
        </w:tc>
        <w:tc>
          <w:tcPr>
            <w:tcW w:w="961" w:type="dxa"/>
            <w:tcMar>
              <w:left w:w="58" w:type="dxa"/>
              <w:right w:w="58" w:type="dxa"/>
            </w:tcMar>
            <w:vAlign w:val="center"/>
          </w:tcPr>
          <w:p w:rsidRPr="00C20C51" w:rsidR="00C20C51" w:rsidP="00C20C51" w:rsidRDefault="00C20C51" w14:paraId="2F021F20" w14:textId="77777777">
            <w:pPr>
              <w:jc w:val="center"/>
              <w:rPr>
                <w:rFonts w:ascii="Segoe UI Symbol" w:hAnsi="Segoe UI Symbol" w:cs="Calibri"/>
                <w:color w:val="000000"/>
              </w:rPr>
            </w:pPr>
            <w:r w:rsidRPr="00C20C51">
              <w:rPr>
                <w:rFonts w:ascii="Segoe UI Symbol" w:hAnsi="Segoe UI Symbol" w:cs="Calibri"/>
                <w:color w:val="000000"/>
              </w:rPr>
              <w:t>⚪</w:t>
            </w:r>
          </w:p>
        </w:tc>
        <w:tc>
          <w:tcPr>
            <w:tcW w:w="810" w:type="dxa"/>
            <w:shd w:val="clear" w:color="auto" w:fill="auto"/>
            <w:tcMar>
              <w:left w:w="58" w:type="dxa"/>
              <w:right w:w="58" w:type="dxa"/>
            </w:tcMar>
            <w:vAlign w:val="center"/>
          </w:tcPr>
          <w:p w:rsidRPr="00C20C51" w:rsidR="00C20C51" w:rsidP="00C20C51" w:rsidRDefault="00C20C51" w14:paraId="7F70E7F0" w14:textId="77777777">
            <w:pPr>
              <w:jc w:val="center"/>
              <w:rPr>
                <w:rFonts w:ascii="Segoe UI Symbol" w:hAnsi="Segoe UI Symbol" w:cs="Calibri"/>
                <w:color w:val="000000"/>
              </w:rPr>
            </w:pPr>
            <w:r w:rsidRPr="00C20C51">
              <w:rPr>
                <w:rFonts w:ascii="Segoe UI Symbol" w:hAnsi="Segoe UI Symbol" w:cs="Calibri"/>
                <w:color w:val="000000"/>
              </w:rPr>
              <w:t>⚪</w:t>
            </w:r>
          </w:p>
        </w:tc>
        <w:tc>
          <w:tcPr>
            <w:tcW w:w="1290" w:type="dxa"/>
            <w:shd w:val="clear" w:color="auto" w:fill="auto"/>
            <w:tcMar>
              <w:left w:w="58" w:type="dxa"/>
              <w:right w:w="58" w:type="dxa"/>
            </w:tcMar>
            <w:vAlign w:val="center"/>
          </w:tcPr>
          <w:p w:rsidRPr="00C20C51" w:rsidR="00C20C51" w:rsidP="00C20C51" w:rsidRDefault="00C20C51" w14:paraId="297ECFCF" w14:textId="77777777">
            <w:pPr>
              <w:jc w:val="center"/>
              <w:rPr>
                <w:rFonts w:ascii="Segoe UI Symbol" w:hAnsi="Segoe UI Symbol" w:cs="Calibri"/>
                <w:color w:val="000000"/>
              </w:rPr>
            </w:pPr>
            <w:r w:rsidRPr="00C20C51">
              <w:rPr>
                <w:rFonts w:ascii="Segoe UI Symbol" w:hAnsi="Segoe UI Symbol" w:cs="Calibri"/>
                <w:color w:val="000000"/>
              </w:rPr>
              <w:t>⚪</w:t>
            </w:r>
          </w:p>
        </w:tc>
        <w:tc>
          <w:tcPr>
            <w:tcW w:w="789" w:type="dxa"/>
            <w:shd w:val="clear" w:color="auto" w:fill="auto"/>
            <w:tcMar>
              <w:left w:w="58" w:type="dxa"/>
              <w:right w:w="58" w:type="dxa"/>
            </w:tcMar>
            <w:vAlign w:val="center"/>
          </w:tcPr>
          <w:p w:rsidRPr="00C20C51" w:rsidR="00C20C51" w:rsidP="00C20C51" w:rsidRDefault="00C20C51" w14:paraId="00F70827" w14:textId="77777777">
            <w:pPr>
              <w:jc w:val="center"/>
              <w:rPr>
                <w:rFonts w:ascii="Segoe UI Symbol" w:hAnsi="Segoe UI Symbol" w:cs="Calibri"/>
                <w:color w:val="000000"/>
              </w:rPr>
            </w:pPr>
            <w:r w:rsidRPr="00C20C51">
              <w:rPr>
                <w:rFonts w:ascii="Segoe UI Symbol" w:hAnsi="Segoe UI Symbol" w:cs="Calibri"/>
                <w:color w:val="000000"/>
              </w:rPr>
              <w:t>⚪</w:t>
            </w:r>
          </w:p>
        </w:tc>
        <w:tc>
          <w:tcPr>
            <w:tcW w:w="728" w:type="dxa"/>
            <w:shd w:val="clear" w:color="auto" w:fill="auto"/>
            <w:tcMar>
              <w:left w:w="58" w:type="dxa"/>
              <w:right w:w="58" w:type="dxa"/>
            </w:tcMar>
            <w:vAlign w:val="center"/>
          </w:tcPr>
          <w:p w:rsidRPr="00C20C51" w:rsidR="00C20C51" w:rsidP="00C20C51" w:rsidRDefault="00C20C51" w14:paraId="20006C61" w14:textId="77777777">
            <w:pPr>
              <w:jc w:val="center"/>
              <w:rPr>
                <w:rFonts w:ascii="Segoe UI Symbol" w:hAnsi="Segoe UI Symbol" w:cs="Calibri"/>
                <w:color w:val="000000"/>
              </w:rPr>
            </w:pPr>
            <w:r w:rsidRPr="00C20C51">
              <w:rPr>
                <w:rFonts w:ascii="Segoe UI Symbol" w:hAnsi="Segoe UI Symbol" w:cs="Calibri"/>
                <w:color w:val="000000"/>
              </w:rPr>
              <w:t>⚪</w:t>
            </w:r>
          </w:p>
        </w:tc>
      </w:tr>
      <w:tr w:rsidRPr="00C20C51" w:rsidR="00C20C51" w:rsidTr="00DF09A4" w14:paraId="0CCEBB10" w14:textId="77777777">
        <w:trPr>
          <w:trHeight w:val="336"/>
        </w:trPr>
        <w:tc>
          <w:tcPr>
            <w:tcW w:w="4747" w:type="dxa"/>
            <w:shd w:val="clear" w:color="auto" w:fill="auto"/>
            <w:tcMar>
              <w:left w:w="58" w:type="dxa"/>
              <w:right w:w="58" w:type="dxa"/>
            </w:tcMar>
            <w:vAlign w:val="center"/>
          </w:tcPr>
          <w:p w:rsidRPr="00C20C51" w:rsidR="00C20C51" w:rsidP="00C20C51" w:rsidRDefault="00C20C51" w14:paraId="03FD1689" w14:textId="77777777">
            <w:pPr>
              <w:rPr>
                <w:rFonts w:ascii="Arial" w:hAnsi="Arial" w:cs="Arial"/>
                <w:color w:val="000000"/>
                <w:sz w:val="22"/>
                <w:szCs w:val="22"/>
              </w:rPr>
            </w:pPr>
            <w:r w:rsidRPr="00C20C51">
              <w:rPr>
                <w:rFonts w:ascii="Arial" w:hAnsi="Arial" w:cs="Arial"/>
                <w:color w:val="000000"/>
                <w:sz w:val="22"/>
                <w:szCs w:val="22"/>
              </w:rPr>
              <w:t>Discuss storage and disposal of opioids</w:t>
            </w:r>
          </w:p>
        </w:tc>
        <w:tc>
          <w:tcPr>
            <w:tcW w:w="961" w:type="dxa"/>
            <w:tcMar>
              <w:left w:w="58" w:type="dxa"/>
              <w:right w:w="58" w:type="dxa"/>
            </w:tcMar>
            <w:vAlign w:val="center"/>
          </w:tcPr>
          <w:p w:rsidRPr="00C20C51" w:rsidR="00C20C51" w:rsidP="00C20C51" w:rsidRDefault="00C20C51" w14:paraId="1F563E45" w14:textId="77777777">
            <w:pPr>
              <w:jc w:val="center"/>
              <w:rPr>
                <w:rFonts w:ascii="Segoe UI Symbol" w:hAnsi="Segoe UI Symbol" w:cs="Calibri"/>
                <w:color w:val="000000"/>
              </w:rPr>
            </w:pPr>
            <w:r w:rsidRPr="00C20C51">
              <w:rPr>
                <w:rFonts w:ascii="Segoe UI Symbol" w:hAnsi="Segoe UI Symbol" w:cs="Calibri"/>
                <w:color w:val="000000"/>
              </w:rPr>
              <w:t>⚪</w:t>
            </w:r>
          </w:p>
        </w:tc>
        <w:tc>
          <w:tcPr>
            <w:tcW w:w="810" w:type="dxa"/>
            <w:shd w:val="clear" w:color="auto" w:fill="auto"/>
            <w:tcMar>
              <w:left w:w="58" w:type="dxa"/>
              <w:right w:w="58" w:type="dxa"/>
            </w:tcMar>
            <w:vAlign w:val="center"/>
          </w:tcPr>
          <w:p w:rsidRPr="00C20C51" w:rsidR="00C20C51" w:rsidP="00C20C51" w:rsidRDefault="00C20C51" w14:paraId="4A9F8EE5" w14:textId="77777777">
            <w:pPr>
              <w:jc w:val="center"/>
              <w:rPr>
                <w:rFonts w:ascii="Segoe UI Symbol" w:hAnsi="Segoe UI Symbol" w:cs="Calibri"/>
                <w:color w:val="000000"/>
              </w:rPr>
            </w:pPr>
            <w:r w:rsidRPr="00C20C51">
              <w:rPr>
                <w:rFonts w:ascii="Segoe UI Symbol" w:hAnsi="Segoe UI Symbol" w:cs="Calibri"/>
                <w:color w:val="000000"/>
              </w:rPr>
              <w:t>⚪</w:t>
            </w:r>
          </w:p>
        </w:tc>
        <w:tc>
          <w:tcPr>
            <w:tcW w:w="1290" w:type="dxa"/>
            <w:shd w:val="clear" w:color="auto" w:fill="auto"/>
            <w:tcMar>
              <w:left w:w="58" w:type="dxa"/>
              <w:right w:w="58" w:type="dxa"/>
            </w:tcMar>
            <w:vAlign w:val="center"/>
          </w:tcPr>
          <w:p w:rsidRPr="00C20C51" w:rsidR="00C20C51" w:rsidP="00C20C51" w:rsidRDefault="00C20C51" w14:paraId="6639B903" w14:textId="77777777">
            <w:pPr>
              <w:jc w:val="center"/>
              <w:rPr>
                <w:rFonts w:ascii="Segoe UI Symbol" w:hAnsi="Segoe UI Symbol" w:cs="Calibri"/>
                <w:color w:val="000000"/>
              </w:rPr>
            </w:pPr>
            <w:r w:rsidRPr="00C20C51">
              <w:rPr>
                <w:rFonts w:ascii="Segoe UI Symbol" w:hAnsi="Segoe UI Symbol" w:cs="Calibri"/>
                <w:color w:val="000000"/>
              </w:rPr>
              <w:t>⚪</w:t>
            </w:r>
          </w:p>
        </w:tc>
        <w:tc>
          <w:tcPr>
            <w:tcW w:w="789" w:type="dxa"/>
            <w:shd w:val="clear" w:color="auto" w:fill="auto"/>
            <w:tcMar>
              <w:left w:w="58" w:type="dxa"/>
              <w:right w:w="58" w:type="dxa"/>
            </w:tcMar>
            <w:vAlign w:val="center"/>
          </w:tcPr>
          <w:p w:rsidRPr="00C20C51" w:rsidR="00C20C51" w:rsidP="00C20C51" w:rsidRDefault="00C20C51" w14:paraId="4F7B8F6A" w14:textId="77777777">
            <w:pPr>
              <w:jc w:val="center"/>
              <w:rPr>
                <w:rFonts w:ascii="Segoe UI Symbol" w:hAnsi="Segoe UI Symbol" w:cs="Calibri"/>
                <w:color w:val="000000"/>
              </w:rPr>
            </w:pPr>
            <w:r w:rsidRPr="00C20C51">
              <w:rPr>
                <w:rFonts w:ascii="Segoe UI Symbol" w:hAnsi="Segoe UI Symbol" w:cs="Calibri"/>
                <w:color w:val="000000"/>
              </w:rPr>
              <w:t>⚪</w:t>
            </w:r>
          </w:p>
        </w:tc>
        <w:tc>
          <w:tcPr>
            <w:tcW w:w="728" w:type="dxa"/>
            <w:shd w:val="clear" w:color="auto" w:fill="auto"/>
            <w:tcMar>
              <w:left w:w="58" w:type="dxa"/>
              <w:right w:w="58" w:type="dxa"/>
            </w:tcMar>
            <w:vAlign w:val="center"/>
          </w:tcPr>
          <w:p w:rsidRPr="00C20C51" w:rsidR="00C20C51" w:rsidP="00C20C51" w:rsidRDefault="00C20C51" w14:paraId="5239C1DA" w14:textId="77777777">
            <w:pPr>
              <w:jc w:val="center"/>
              <w:rPr>
                <w:rFonts w:ascii="Segoe UI Symbol" w:hAnsi="Segoe UI Symbol" w:cs="Calibri"/>
                <w:color w:val="000000"/>
              </w:rPr>
            </w:pPr>
            <w:r w:rsidRPr="00C20C51">
              <w:rPr>
                <w:rFonts w:ascii="Segoe UI Symbol" w:hAnsi="Segoe UI Symbol" w:cs="Calibri"/>
                <w:color w:val="000000"/>
              </w:rPr>
              <w:t>⚪</w:t>
            </w:r>
          </w:p>
        </w:tc>
      </w:tr>
      <w:tr w:rsidRPr="00C20C51" w:rsidR="00C20C51" w:rsidTr="00DF09A4" w14:paraId="157B92B4" w14:textId="77777777">
        <w:trPr>
          <w:trHeight w:val="336"/>
        </w:trPr>
        <w:tc>
          <w:tcPr>
            <w:tcW w:w="4747" w:type="dxa"/>
            <w:shd w:val="clear" w:color="auto" w:fill="auto"/>
            <w:tcMar>
              <w:left w:w="58" w:type="dxa"/>
              <w:right w:w="58" w:type="dxa"/>
            </w:tcMar>
            <w:vAlign w:val="center"/>
          </w:tcPr>
          <w:p w:rsidRPr="00C20C51" w:rsidR="00C20C51" w:rsidP="00C20C51" w:rsidRDefault="00C20C51" w14:paraId="71EB19BE" w14:textId="77777777">
            <w:pPr>
              <w:rPr>
                <w:rFonts w:ascii="Arial" w:hAnsi="Arial" w:cs="Arial"/>
                <w:color w:val="000000"/>
                <w:sz w:val="22"/>
                <w:szCs w:val="22"/>
              </w:rPr>
            </w:pPr>
            <w:r w:rsidRPr="00C20C51">
              <w:rPr>
                <w:rFonts w:ascii="Arial" w:hAnsi="Arial" w:cs="Arial"/>
                <w:color w:val="000000"/>
                <w:sz w:val="22"/>
                <w:szCs w:val="22"/>
              </w:rPr>
              <w:t>Engage in shared decision making with patients regarding treatment of chronic pain</w:t>
            </w:r>
          </w:p>
        </w:tc>
        <w:tc>
          <w:tcPr>
            <w:tcW w:w="961" w:type="dxa"/>
            <w:tcMar>
              <w:left w:w="58" w:type="dxa"/>
              <w:right w:w="58" w:type="dxa"/>
            </w:tcMar>
            <w:vAlign w:val="center"/>
          </w:tcPr>
          <w:p w:rsidRPr="00C20C51" w:rsidR="00C20C51" w:rsidP="00C20C51" w:rsidRDefault="00C20C51" w14:paraId="6347926B" w14:textId="77777777">
            <w:pPr>
              <w:jc w:val="center"/>
              <w:rPr>
                <w:rFonts w:ascii="Segoe UI Symbol" w:hAnsi="Segoe UI Symbol" w:cs="Calibri"/>
                <w:color w:val="000000"/>
              </w:rPr>
            </w:pPr>
            <w:r w:rsidRPr="00C20C51">
              <w:rPr>
                <w:rFonts w:ascii="Segoe UI Symbol" w:hAnsi="Segoe UI Symbol" w:cs="Calibri"/>
                <w:color w:val="000000"/>
              </w:rPr>
              <w:t>⚪</w:t>
            </w:r>
          </w:p>
        </w:tc>
        <w:tc>
          <w:tcPr>
            <w:tcW w:w="810" w:type="dxa"/>
            <w:shd w:val="clear" w:color="auto" w:fill="auto"/>
            <w:tcMar>
              <w:left w:w="58" w:type="dxa"/>
              <w:right w:w="58" w:type="dxa"/>
            </w:tcMar>
            <w:vAlign w:val="center"/>
          </w:tcPr>
          <w:p w:rsidRPr="00C20C51" w:rsidR="00C20C51" w:rsidP="00C20C51" w:rsidRDefault="00C20C51" w14:paraId="4BC91193" w14:textId="77777777">
            <w:pPr>
              <w:jc w:val="center"/>
              <w:rPr>
                <w:rFonts w:ascii="Segoe UI Symbol" w:hAnsi="Segoe UI Symbol" w:cs="Calibri"/>
                <w:color w:val="000000"/>
              </w:rPr>
            </w:pPr>
            <w:r w:rsidRPr="00C20C51">
              <w:rPr>
                <w:rFonts w:ascii="Segoe UI Symbol" w:hAnsi="Segoe UI Symbol" w:cs="Calibri"/>
                <w:color w:val="000000"/>
              </w:rPr>
              <w:t>⚪</w:t>
            </w:r>
          </w:p>
        </w:tc>
        <w:tc>
          <w:tcPr>
            <w:tcW w:w="1290" w:type="dxa"/>
            <w:shd w:val="clear" w:color="auto" w:fill="auto"/>
            <w:tcMar>
              <w:left w:w="58" w:type="dxa"/>
              <w:right w:w="58" w:type="dxa"/>
            </w:tcMar>
            <w:vAlign w:val="center"/>
          </w:tcPr>
          <w:p w:rsidRPr="00C20C51" w:rsidR="00C20C51" w:rsidP="00C20C51" w:rsidRDefault="00C20C51" w14:paraId="7BB41428" w14:textId="77777777">
            <w:pPr>
              <w:jc w:val="center"/>
              <w:rPr>
                <w:rFonts w:ascii="Segoe UI Symbol" w:hAnsi="Segoe UI Symbol" w:cs="Calibri"/>
                <w:color w:val="000000"/>
              </w:rPr>
            </w:pPr>
            <w:r w:rsidRPr="00C20C51">
              <w:rPr>
                <w:rFonts w:ascii="Segoe UI Symbol" w:hAnsi="Segoe UI Symbol" w:cs="Calibri"/>
                <w:color w:val="000000"/>
              </w:rPr>
              <w:t>⚪</w:t>
            </w:r>
          </w:p>
        </w:tc>
        <w:tc>
          <w:tcPr>
            <w:tcW w:w="789" w:type="dxa"/>
            <w:shd w:val="clear" w:color="auto" w:fill="auto"/>
            <w:tcMar>
              <w:left w:w="58" w:type="dxa"/>
              <w:right w:w="58" w:type="dxa"/>
            </w:tcMar>
            <w:vAlign w:val="center"/>
          </w:tcPr>
          <w:p w:rsidRPr="00C20C51" w:rsidR="00C20C51" w:rsidP="00C20C51" w:rsidRDefault="00C20C51" w14:paraId="467647FA" w14:textId="77777777">
            <w:pPr>
              <w:jc w:val="center"/>
              <w:rPr>
                <w:rFonts w:ascii="Segoe UI Symbol" w:hAnsi="Segoe UI Symbol" w:cs="Calibri"/>
                <w:color w:val="000000"/>
              </w:rPr>
            </w:pPr>
            <w:r w:rsidRPr="00C20C51">
              <w:rPr>
                <w:rFonts w:ascii="Segoe UI Symbol" w:hAnsi="Segoe UI Symbol" w:cs="Calibri"/>
                <w:color w:val="000000"/>
              </w:rPr>
              <w:t>⚪</w:t>
            </w:r>
          </w:p>
        </w:tc>
        <w:tc>
          <w:tcPr>
            <w:tcW w:w="728" w:type="dxa"/>
            <w:shd w:val="clear" w:color="auto" w:fill="auto"/>
            <w:tcMar>
              <w:left w:w="58" w:type="dxa"/>
              <w:right w:w="58" w:type="dxa"/>
            </w:tcMar>
            <w:vAlign w:val="center"/>
          </w:tcPr>
          <w:p w:rsidRPr="00C20C51" w:rsidR="00C20C51" w:rsidP="00C20C51" w:rsidRDefault="00C20C51" w14:paraId="42B42EFE" w14:textId="77777777">
            <w:pPr>
              <w:jc w:val="center"/>
              <w:rPr>
                <w:rFonts w:ascii="Segoe UI Symbol" w:hAnsi="Segoe UI Symbol" w:cs="Calibri"/>
                <w:color w:val="000000"/>
              </w:rPr>
            </w:pPr>
            <w:r w:rsidRPr="00C20C51">
              <w:rPr>
                <w:rFonts w:ascii="Segoe UI Symbol" w:hAnsi="Segoe UI Symbol" w:cs="Calibri"/>
                <w:color w:val="000000"/>
              </w:rPr>
              <w:t>⚪</w:t>
            </w:r>
          </w:p>
        </w:tc>
      </w:tr>
      <w:tr w:rsidRPr="00C20C51" w:rsidR="00C20C51" w:rsidTr="00DF09A4" w14:paraId="7B07598C" w14:textId="77777777">
        <w:trPr>
          <w:trHeight w:val="336"/>
        </w:trPr>
        <w:tc>
          <w:tcPr>
            <w:tcW w:w="4747" w:type="dxa"/>
            <w:shd w:val="clear" w:color="auto" w:fill="auto"/>
            <w:tcMar>
              <w:left w:w="58" w:type="dxa"/>
              <w:right w:w="58" w:type="dxa"/>
            </w:tcMar>
            <w:vAlign w:val="center"/>
          </w:tcPr>
          <w:p w:rsidRPr="00C20C51" w:rsidR="00C20C51" w:rsidP="00C20C51" w:rsidRDefault="00C20C51" w14:paraId="40B7C15B" w14:textId="77777777">
            <w:pPr>
              <w:rPr>
                <w:rFonts w:ascii="Arial" w:hAnsi="Arial" w:cs="Arial"/>
                <w:color w:val="000000"/>
                <w:sz w:val="22"/>
                <w:szCs w:val="22"/>
              </w:rPr>
            </w:pPr>
            <w:r w:rsidRPr="00C20C51">
              <w:rPr>
                <w:rFonts w:ascii="Arial" w:hAnsi="Arial" w:cs="Arial"/>
                <w:color w:val="000000"/>
                <w:sz w:val="22"/>
                <w:szCs w:val="22"/>
              </w:rPr>
              <w:t>Refer patients to physical therapy for pain</w:t>
            </w:r>
          </w:p>
        </w:tc>
        <w:tc>
          <w:tcPr>
            <w:tcW w:w="961" w:type="dxa"/>
            <w:tcMar>
              <w:left w:w="58" w:type="dxa"/>
              <w:right w:w="58" w:type="dxa"/>
            </w:tcMar>
            <w:vAlign w:val="center"/>
          </w:tcPr>
          <w:p w:rsidRPr="00C20C51" w:rsidR="00C20C51" w:rsidP="00C20C51" w:rsidRDefault="00C20C51" w14:paraId="6481A236" w14:textId="77777777">
            <w:pPr>
              <w:jc w:val="center"/>
              <w:rPr>
                <w:rFonts w:ascii="Segoe UI Symbol" w:hAnsi="Segoe UI Symbol" w:cs="Calibri"/>
                <w:color w:val="000000"/>
              </w:rPr>
            </w:pPr>
            <w:r w:rsidRPr="00C20C51">
              <w:rPr>
                <w:rFonts w:ascii="Segoe UI Symbol" w:hAnsi="Segoe UI Symbol" w:cs="Calibri"/>
                <w:color w:val="000000"/>
              </w:rPr>
              <w:t>⚪</w:t>
            </w:r>
          </w:p>
        </w:tc>
        <w:tc>
          <w:tcPr>
            <w:tcW w:w="810" w:type="dxa"/>
            <w:shd w:val="clear" w:color="auto" w:fill="auto"/>
            <w:tcMar>
              <w:left w:w="58" w:type="dxa"/>
              <w:right w:w="58" w:type="dxa"/>
            </w:tcMar>
            <w:vAlign w:val="center"/>
            <w:hideMark/>
          </w:tcPr>
          <w:p w:rsidRPr="00C20C51" w:rsidR="00C20C51" w:rsidP="00C20C51" w:rsidRDefault="00C20C51" w14:paraId="5C38EFDF" w14:textId="77777777">
            <w:pPr>
              <w:jc w:val="center"/>
              <w:rPr>
                <w:rFonts w:ascii="Segoe UI Symbol" w:hAnsi="Segoe UI Symbol" w:cs="Calibri"/>
                <w:color w:val="000000"/>
              </w:rPr>
            </w:pPr>
            <w:r w:rsidRPr="00C20C51">
              <w:rPr>
                <w:rFonts w:ascii="Segoe UI Symbol" w:hAnsi="Segoe UI Symbol" w:cs="Calibri"/>
                <w:color w:val="000000"/>
              </w:rPr>
              <w:t>⚪</w:t>
            </w:r>
          </w:p>
        </w:tc>
        <w:tc>
          <w:tcPr>
            <w:tcW w:w="1290" w:type="dxa"/>
            <w:shd w:val="clear" w:color="auto" w:fill="auto"/>
            <w:tcMar>
              <w:left w:w="58" w:type="dxa"/>
              <w:right w:w="58" w:type="dxa"/>
            </w:tcMar>
            <w:vAlign w:val="center"/>
            <w:hideMark/>
          </w:tcPr>
          <w:p w:rsidRPr="00C20C51" w:rsidR="00C20C51" w:rsidP="00C20C51" w:rsidRDefault="00C20C51" w14:paraId="0F571A54" w14:textId="77777777">
            <w:pPr>
              <w:jc w:val="center"/>
              <w:rPr>
                <w:rFonts w:ascii="Segoe UI Symbol" w:hAnsi="Segoe UI Symbol" w:cs="Calibri"/>
                <w:color w:val="000000"/>
              </w:rPr>
            </w:pPr>
            <w:r w:rsidRPr="00C20C51">
              <w:rPr>
                <w:rFonts w:ascii="Segoe UI Symbol" w:hAnsi="Segoe UI Symbol" w:cs="Calibri"/>
                <w:color w:val="000000"/>
              </w:rPr>
              <w:t>⚪</w:t>
            </w:r>
          </w:p>
        </w:tc>
        <w:tc>
          <w:tcPr>
            <w:tcW w:w="789" w:type="dxa"/>
            <w:shd w:val="clear" w:color="auto" w:fill="auto"/>
            <w:tcMar>
              <w:left w:w="58" w:type="dxa"/>
              <w:right w:w="58" w:type="dxa"/>
            </w:tcMar>
            <w:vAlign w:val="center"/>
            <w:hideMark/>
          </w:tcPr>
          <w:p w:rsidRPr="00C20C51" w:rsidR="00C20C51" w:rsidP="00C20C51" w:rsidRDefault="00C20C51" w14:paraId="1B99B39A" w14:textId="77777777">
            <w:pPr>
              <w:jc w:val="center"/>
              <w:rPr>
                <w:rFonts w:ascii="Segoe UI Symbol" w:hAnsi="Segoe UI Symbol" w:cs="Calibri"/>
                <w:color w:val="000000"/>
              </w:rPr>
            </w:pPr>
            <w:r w:rsidRPr="00C20C51">
              <w:rPr>
                <w:rFonts w:ascii="Segoe UI Symbol" w:hAnsi="Segoe UI Symbol" w:cs="Calibri"/>
                <w:color w:val="000000"/>
              </w:rPr>
              <w:t>⚪</w:t>
            </w:r>
          </w:p>
        </w:tc>
        <w:tc>
          <w:tcPr>
            <w:tcW w:w="728" w:type="dxa"/>
            <w:shd w:val="clear" w:color="auto" w:fill="auto"/>
            <w:tcMar>
              <w:left w:w="58" w:type="dxa"/>
              <w:right w:w="58" w:type="dxa"/>
            </w:tcMar>
            <w:vAlign w:val="center"/>
            <w:hideMark/>
          </w:tcPr>
          <w:p w:rsidRPr="00C20C51" w:rsidR="00C20C51" w:rsidP="00C20C51" w:rsidRDefault="00C20C51" w14:paraId="728BDF6D" w14:textId="77777777">
            <w:pPr>
              <w:jc w:val="center"/>
              <w:rPr>
                <w:rFonts w:ascii="Segoe UI Symbol" w:hAnsi="Segoe UI Symbol" w:cs="Calibri"/>
                <w:color w:val="000000"/>
              </w:rPr>
            </w:pPr>
            <w:r w:rsidRPr="00C20C51">
              <w:rPr>
                <w:rFonts w:ascii="Segoe UI Symbol" w:hAnsi="Segoe UI Symbol" w:cs="Calibri"/>
                <w:color w:val="000000"/>
              </w:rPr>
              <w:t>⚪</w:t>
            </w:r>
          </w:p>
        </w:tc>
      </w:tr>
      <w:tr w:rsidRPr="00C20C51" w:rsidR="00C20C51" w:rsidTr="00DF09A4" w14:paraId="238F3D55" w14:textId="77777777">
        <w:trPr>
          <w:trHeight w:val="336"/>
        </w:trPr>
        <w:tc>
          <w:tcPr>
            <w:tcW w:w="4747" w:type="dxa"/>
            <w:shd w:val="clear" w:color="auto" w:fill="auto"/>
            <w:tcMar>
              <w:left w:w="58" w:type="dxa"/>
              <w:right w:w="58" w:type="dxa"/>
            </w:tcMar>
            <w:vAlign w:val="center"/>
          </w:tcPr>
          <w:p w:rsidRPr="00C20C51" w:rsidR="00C20C51" w:rsidP="00C20C51" w:rsidRDefault="00C20C51" w14:paraId="640340ED" w14:textId="77777777">
            <w:pPr>
              <w:rPr>
                <w:rFonts w:ascii="Arial" w:hAnsi="Arial" w:cs="Arial"/>
                <w:color w:val="000000"/>
                <w:sz w:val="22"/>
                <w:szCs w:val="22"/>
              </w:rPr>
            </w:pPr>
            <w:r w:rsidRPr="00C20C51">
              <w:rPr>
                <w:rFonts w:ascii="Arial" w:hAnsi="Arial" w:cs="Arial"/>
                <w:color w:val="000000"/>
                <w:sz w:val="22"/>
                <w:szCs w:val="22"/>
              </w:rPr>
              <w:t>Refer patients to acupuncture for pain</w:t>
            </w:r>
          </w:p>
        </w:tc>
        <w:tc>
          <w:tcPr>
            <w:tcW w:w="961" w:type="dxa"/>
            <w:tcMar>
              <w:left w:w="58" w:type="dxa"/>
              <w:right w:w="58" w:type="dxa"/>
            </w:tcMar>
            <w:vAlign w:val="center"/>
          </w:tcPr>
          <w:p w:rsidRPr="00C20C51" w:rsidR="00C20C51" w:rsidP="00C20C51" w:rsidRDefault="00C20C51" w14:paraId="6BDEA1AE" w14:textId="77777777">
            <w:pPr>
              <w:jc w:val="center"/>
              <w:rPr>
                <w:rFonts w:ascii="Segoe UI Symbol" w:hAnsi="Segoe UI Symbol" w:cs="Calibri"/>
                <w:color w:val="000000"/>
              </w:rPr>
            </w:pPr>
            <w:r w:rsidRPr="00C20C51">
              <w:rPr>
                <w:rFonts w:ascii="Segoe UI Symbol" w:hAnsi="Segoe UI Symbol" w:cs="Calibri"/>
                <w:color w:val="000000"/>
              </w:rPr>
              <w:t>⚪</w:t>
            </w:r>
          </w:p>
        </w:tc>
        <w:tc>
          <w:tcPr>
            <w:tcW w:w="810" w:type="dxa"/>
            <w:shd w:val="clear" w:color="auto" w:fill="auto"/>
            <w:tcMar>
              <w:left w:w="58" w:type="dxa"/>
              <w:right w:w="58" w:type="dxa"/>
            </w:tcMar>
            <w:vAlign w:val="center"/>
            <w:hideMark/>
          </w:tcPr>
          <w:p w:rsidRPr="00C20C51" w:rsidR="00C20C51" w:rsidP="00C20C51" w:rsidRDefault="00C20C51" w14:paraId="56ED8B64" w14:textId="77777777">
            <w:pPr>
              <w:jc w:val="center"/>
              <w:rPr>
                <w:rFonts w:ascii="Segoe UI Symbol" w:hAnsi="Segoe UI Symbol" w:cs="Calibri"/>
                <w:color w:val="000000"/>
              </w:rPr>
            </w:pPr>
            <w:r w:rsidRPr="00C20C51">
              <w:rPr>
                <w:rFonts w:ascii="Segoe UI Symbol" w:hAnsi="Segoe UI Symbol" w:cs="Calibri"/>
                <w:color w:val="000000"/>
              </w:rPr>
              <w:t>⚪</w:t>
            </w:r>
          </w:p>
        </w:tc>
        <w:tc>
          <w:tcPr>
            <w:tcW w:w="1290" w:type="dxa"/>
            <w:shd w:val="clear" w:color="auto" w:fill="auto"/>
            <w:tcMar>
              <w:left w:w="58" w:type="dxa"/>
              <w:right w:w="58" w:type="dxa"/>
            </w:tcMar>
            <w:vAlign w:val="center"/>
            <w:hideMark/>
          </w:tcPr>
          <w:p w:rsidRPr="00C20C51" w:rsidR="00C20C51" w:rsidP="00C20C51" w:rsidRDefault="00C20C51" w14:paraId="72096CD7" w14:textId="77777777">
            <w:pPr>
              <w:jc w:val="center"/>
              <w:rPr>
                <w:rFonts w:ascii="Segoe UI Symbol" w:hAnsi="Segoe UI Symbol" w:cs="Calibri"/>
                <w:color w:val="000000"/>
              </w:rPr>
            </w:pPr>
            <w:r w:rsidRPr="00C20C51">
              <w:rPr>
                <w:rFonts w:ascii="Segoe UI Symbol" w:hAnsi="Segoe UI Symbol" w:cs="Calibri"/>
                <w:color w:val="000000"/>
              </w:rPr>
              <w:t>⚪</w:t>
            </w:r>
          </w:p>
        </w:tc>
        <w:tc>
          <w:tcPr>
            <w:tcW w:w="789" w:type="dxa"/>
            <w:shd w:val="clear" w:color="auto" w:fill="auto"/>
            <w:tcMar>
              <w:left w:w="58" w:type="dxa"/>
              <w:right w:w="58" w:type="dxa"/>
            </w:tcMar>
            <w:vAlign w:val="center"/>
            <w:hideMark/>
          </w:tcPr>
          <w:p w:rsidRPr="00C20C51" w:rsidR="00C20C51" w:rsidP="00C20C51" w:rsidRDefault="00C20C51" w14:paraId="6EA17B6C" w14:textId="77777777">
            <w:pPr>
              <w:jc w:val="center"/>
              <w:rPr>
                <w:rFonts w:ascii="Segoe UI Symbol" w:hAnsi="Segoe UI Symbol" w:cs="Calibri"/>
                <w:color w:val="000000"/>
              </w:rPr>
            </w:pPr>
            <w:r w:rsidRPr="00C20C51">
              <w:rPr>
                <w:rFonts w:ascii="Segoe UI Symbol" w:hAnsi="Segoe UI Symbol" w:cs="Calibri"/>
                <w:color w:val="000000"/>
              </w:rPr>
              <w:t>⚪</w:t>
            </w:r>
          </w:p>
        </w:tc>
        <w:tc>
          <w:tcPr>
            <w:tcW w:w="728" w:type="dxa"/>
            <w:shd w:val="clear" w:color="auto" w:fill="auto"/>
            <w:tcMar>
              <w:left w:w="58" w:type="dxa"/>
              <w:right w:w="58" w:type="dxa"/>
            </w:tcMar>
            <w:vAlign w:val="center"/>
            <w:hideMark/>
          </w:tcPr>
          <w:p w:rsidRPr="00C20C51" w:rsidR="00C20C51" w:rsidP="00C20C51" w:rsidRDefault="00C20C51" w14:paraId="4408E03C" w14:textId="77777777">
            <w:pPr>
              <w:jc w:val="center"/>
              <w:rPr>
                <w:rFonts w:ascii="Segoe UI Symbol" w:hAnsi="Segoe UI Symbol" w:cs="Calibri"/>
                <w:color w:val="000000"/>
              </w:rPr>
            </w:pPr>
            <w:r w:rsidRPr="00C20C51">
              <w:rPr>
                <w:rFonts w:ascii="Segoe UI Symbol" w:hAnsi="Segoe UI Symbol" w:cs="Calibri"/>
                <w:color w:val="000000"/>
              </w:rPr>
              <w:t>⚪</w:t>
            </w:r>
          </w:p>
        </w:tc>
      </w:tr>
      <w:tr w:rsidRPr="00C20C51" w:rsidR="00C20C51" w:rsidTr="00DF09A4" w14:paraId="2C0260EF" w14:textId="77777777">
        <w:trPr>
          <w:trHeight w:val="336"/>
        </w:trPr>
        <w:tc>
          <w:tcPr>
            <w:tcW w:w="4747" w:type="dxa"/>
            <w:shd w:val="clear" w:color="auto" w:fill="auto"/>
            <w:tcMar>
              <w:left w:w="58" w:type="dxa"/>
              <w:right w:w="58" w:type="dxa"/>
            </w:tcMar>
            <w:vAlign w:val="center"/>
          </w:tcPr>
          <w:p w:rsidRPr="00C20C51" w:rsidR="00C20C51" w:rsidP="00C20C51" w:rsidRDefault="00C20C51" w14:paraId="4930B00F" w14:textId="77777777">
            <w:pPr>
              <w:rPr>
                <w:rFonts w:ascii="Arial" w:hAnsi="Arial" w:cs="Arial"/>
                <w:color w:val="000000"/>
                <w:sz w:val="22"/>
                <w:szCs w:val="22"/>
              </w:rPr>
            </w:pPr>
            <w:r w:rsidRPr="00C20C51">
              <w:rPr>
                <w:rFonts w:ascii="Arial" w:hAnsi="Arial" w:cs="Arial"/>
                <w:color w:val="000000"/>
                <w:sz w:val="22"/>
                <w:szCs w:val="22"/>
              </w:rPr>
              <w:t>Refer patients to other non-pharmacologic therapies for pain</w:t>
            </w:r>
          </w:p>
        </w:tc>
        <w:tc>
          <w:tcPr>
            <w:tcW w:w="961" w:type="dxa"/>
            <w:tcMar>
              <w:left w:w="58" w:type="dxa"/>
              <w:right w:w="58" w:type="dxa"/>
            </w:tcMar>
            <w:vAlign w:val="center"/>
          </w:tcPr>
          <w:p w:rsidRPr="00C20C51" w:rsidR="00C20C51" w:rsidP="00C20C51" w:rsidRDefault="00C20C51" w14:paraId="6BDF028B" w14:textId="77777777">
            <w:pPr>
              <w:jc w:val="center"/>
              <w:rPr>
                <w:rFonts w:ascii="Segoe UI Symbol" w:hAnsi="Segoe UI Symbol" w:cs="Calibri"/>
                <w:color w:val="000000"/>
              </w:rPr>
            </w:pPr>
            <w:r w:rsidRPr="00C20C51">
              <w:rPr>
                <w:rFonts w:ascii="Segoe UI Symbol" w:hAnsi="Segoe UI Symbol" w:cs="Calibri"/>
                <w:color w:val="000000"/>
              </w:rPr>
              <w:t>⚪</w:t>
            </w:r>
          </w:p>
        </w:tc>
        <w:tc>
          <w:tcPr>
            <w:tcW w:w="810" w:type="dxa"/>
            <w:shd w:val="clear" w:color="auto" w:fill="auto"/>
            <w:tcMar>
              <w:left w:w="58" w:type="dxa"/>
              <w:right w:w="58" w:type="dxa"/>
            </w:tcMar>
            <w:vAlign w:val="center"/>
            <w:hideMark/>
          </w:tcPr>
          <w:p w:rsidRPr="00C20C51" w:rsidR="00C20C51" w:rsidP="00C20C51" w:rsidRDefault="00C20C51" w14:paraId="65717931" w14:textId="77777777">
            <w:pPr>
              <w:jc w:val="center"/>
              <w:rPr>
                <w:rFonts w:ascii="Segoe UI Symbol" w:hAnsi="Segoe UI Symbol" w:cs="Calibri"/>
                <w:color w:val="000000"/>
              </w:rPr>
            </w:pPr>
            <w:r w:rsidRPr="00C20C51">
              <w:rPr>
                <w:rFonts w:ascii="Segoe UI Symbol" w:hAnsi="Segoe UI Symbol" w:cs="Calibri"/>
                <w:color w:val="000000"/>
              </w:rPr>
              <w:t>⚪</w:t>
            </w:r>
          </w:p>
        </w:tc>
        <w:tc>
          <w:tcPr>
            <w:tcW w:w="1290" w:type="dxa"/>
            <w:shd w:val="clear" w:color="auto" w:fill="auto"/>
            <w:tcMar>
              <w:left w:w="58" w:type="dxa"/>
              <w:right w:w="58" w:type="dxa"/>
            </w:tcMar>
            <w:vAlign w:val="center"/>
            <w:hideMark/>
          </w:tcPr>
          <w:p w:rsidRPr="00C20C51" w:rsidR="00C20C51" w:rsidP="00C20C51" w:rsidRDefault="00C20C51" w14:paraId="4D433FD1" w14:textId="77777777">
            <w:pPr>
              <w:jc w:val="center"/>
              <w:rPr>
                <w:rFonts w:ascii="Segoe UI Symbol" w:hAnsi="Segoe UI Symbol" w:cs="Calibri"/>
                <w:color w:val="000000"/>
              </w:rPr>
            </w:pPr>
            <w:r w:rsidRPr="00C20C51">
              <w:rPr>
                <w:rFonts w:ascii="Segoe UI Symbol" w:hAnsi="Segoe UI Symbol" w:cs="Calibri"/>
                <w:color w:val="000000"/>
              </w:rPr>
              <w:t>⚪</w:t>
            </w:r>
          </w:p>
        </w:tc>
        <w:tc>
          <w:tcPr>
            <w:tcW w:w="789" w:type="dxa"/>
            <w:shd w:val="clear" w:color="auto" w:fill="auto"/>
            <w:tcMar>
              <w:left w:w="58" w:type="dxa"/>
              <w:right w:w="58" w:type="dxa"/>
            </w:tcMar>
            <w:vAlign w:val="center"/>
            <w:hideMark/>
          </w:tcPr>
          <w:p w:rsidRPr="00C20C51" w:rsidR="00C20C51" w:rsidP="00C20C51" w:rsidRDefault="00C20C51" w14:paraId="27F407CC" w14:textId="77777777">
            <w:pPr>
              <w:jc w:val="center"/>
              <w:rPr>
                <w:rFonts w:ascii="Segoe UI Symbol" w:hAnsi="Segoe UI Symbol" w:cs="Calibri"/>
                <w:color w:val="000000"/>
              </w:rPr>
            </w:pPr>
            <w:r w:rsidRPr="00C20C51">
              <w:rPr>
                <w:rFonts w:ascii="Segoe UI Symbol" w:hAnsi="Segoe UI Symbol" w:cs="Calibri"/>
                <w:color w:val="000000"/>
              </w:rPr>
              <w:t>⚪</w:t>
            </w:r>
          </w:p>
        </w:tc>
        <w:tc>
          <w:tcPr>
            <w:tcW w:w="728" w:type="dxa"/>
            <w:shd w:val="clear" w:color="auto" w:fill="auto"/>
            <w:tcMar>
              <w:left w:w="58" w:type="dxa"/>
              <w:right w:w="58" w:type="dxa"/>
            </w:tcMar>
            <w:vAlign w:val="center"/>
            <w:hideMark/>
          </w:tcPr>
          <w:p w:rsidRPr="00C20C51" w:rsidR="00C20C51" w:rsidP="00C20C51" w:rsidRDefault="00C20C51" w14:paraId="57DBF2E7" w14:textId="77777777">
            <w:pPr>
              <w:jc w:val="center"/>
              <w:rPr>
                <w:rFonts w:ascii="Segoe UI Symbol" w:hAnsi="Segoe UI Symbol" w:cs="Calibri"/>
                <w:color w:val="000000"/>
              </w:rPr>
            </w:pPr>
            <w:r w:rsidRPr="00C20C51">
              <w:rPr>
                <w:rFonts w:ascii="Segoe UI Symbol" w:hAnsi="Segoe UI Symbol" w:cs="Calibri"/>
                <w:color w:val="000000"/>
              </w:rPr>
              <w:t>⚪</w:t>
            </w:r>
          </w:p>
        </w:tc>
      </w:tr>
      <w:tr w:rsidRPr="00C20C51" w:rsidR="00C20C51" w:rsidTr="00DF09A4" w14:paraId="78E250E7" w14:textId="77777777">
        <w:trPr>
          <w:trHeight w:val="336"/>
        </w:trPr>
        <w:tc>
          <w:tcPr>
            <w:tcW w:w="4747" w:type="dxa"/>
            <w:shd w:val="clear" w:color="auto" w:fill="auto"/>
            <w:tcMar>
              <w:left w:w="58" w:type="dxa"/>
              <w:right w:w="58" w:type="dxa"/>
            </w:tcMar>
            <w:vAlign w:val="center"/>
          </w:tcPr>
          <w:p w:rsidRPr="00C20C51" w:rsidR="00C20C51" w:rsidP="00C20C51" w:rsidRDefault="00C20C51" w14:paraId="724D8291" w14:textId="77777777">
            <w:pPr>
              <w:rPr>
                <w:rFonts w:ascii="Arial" w:hAnsi="Arial" w:cs="Arial"/>
                <w:color w:val="000000"/>
                <w:sz w:val="22"/>
                <w:szCs w:val="22"/>
              </w:rPr>
            </w:pPr>
            <w:r w:rsidRPr="00C20C51">
              <w:rPr>
                <w:rFonts w:ascii="Arial" w:hAnsi="Arial" w:cs="Arial"/>
                <w:color w:val="000000"/>
                <w:sz w:val="22"/>
                <w:szCs w:val="22"/>
              </w:rPr>
              <w:t>Check patients’ records in the Prescription Drug Monitoring Program (PDMP)</w:t>
            </w:r>
          </w:p>
        </w:tc>
        <w:tc>
          <w:tcPr>
            <w:tcW w:w="961" w:type="dxa"/>
            <w:tcMar>
              <w:left w:w="58" w:type="dxa"/>
              <w:right w:w="58" w:type="dxa"/>
            </w:tcMar>
            <w:vAlign w:val="center"/>
          </w:tcPr>
          <w:p w:rsidRPr="00C20C51" w:rsidR="00C20C51" w:rsidP="00C20C51" w:rsidRDefault="00C20C51" w14:paraId="2296FB66" w14:textId="77777777">
            <w:pPr>
              <w:jc w:val="center"/>
              <w:rPr>
                <w:rFonts w:ascii="Segoe UI Symbol" w:hAnsi="Segoe UI Symbol" w:cs="Calibri"/>
                <w:color w:val="000000"/>
              </w:rPr>
            </w:pPr>
            <w:r w:rsidRPr="00C20C51">
              <w:rPr>
                <w:rFonts w:ascii="Segoe UI Symbol" w:hAnsi="Segoe UI Symbol" w:cs="Calibri"/>
                <w:color w:val="000000"/>
              </w:rPr>
              <w:t>⚪</w:t>
            </w:r>
          </w:p>
        </w:tc>
        <w:tc>
          <w:tcPr>
            <w:tcW w:w="810" w:type="dxa"/>
            <w:shd w:val="clear" w:color="auto" w:fill="auto"/>
            <w:tcMar>
              <w:left w:w="58" w:type="dxa"/>
              <w:right w:w="58" w:type="dxa"/>
            </w:tcMar>
            <w:vAlign w:val="center"/>
            <w:hideMark/>
          </w:tcPr>
          <w:p w:rsidRPr="00C20C51" w:rsidR="00C20C51" w:rsidP="00C20C51" w:rsidRDefault="00C20C51" w14:paraId="15374250" w14:textId="77777777">
            <w:pPr>
              <w:jc w:val="center"/>
              <w:rPr>
                <w:rFonts w:ascii="Segoe UI Symbol" w:hAnsi="Segoe UI Symbol" w:cs="Calibri"/>
                <w:color w:val="000000"/>
              </w:rPr>
            </w:pPr>
            <w:r w:rsidRPr="00C20C51">
              <w:rPr>
                <w:rFonts w:ascii="Segoe UI Symbol" w:hAnsi="Segoe UI Symbol" w:cs="Calibri"/>
                <w:color w:val="000000"/>
              </w:rPr>
              <w:t>⚪</w:t>
            </w:r>
          </w:p>
        </w:tc>
        <w:tc>
          <w:tcPr>
            <w:tcW w:w="1290" w:type="dxa"/>
            <w:shd w:val="clear" w:color="auto" w:fill="auto"/>
            <w:tcMar>
              <w:left w:w="58" w:type="dxa"/>
              <w:right w:w="58" w:type="dxa"/>
            </w:tcMar>
            <w:vAlign w:val="center"/>
            <w:hideMark/>
          </w:tcPr>
          <w:p w:rsidRPr="00C20C51" w:rsidR="00C20C51" w:rsidP="00C20C51" w:rsidRDefault="00C20C51" w14:paraId="03F7AAC4" w14:textId="77777777">
            <w:pPr>
              <w:jc w:val="center"/>
              <w:rPr>
                <w:rFonts w:ascii="Segoe UI Symbol" w:hAnsi="Segoe UI Symbol" w:cs="Calibri"/>
                <w:color w:val="000000"/>
              </w:rPr>
            </w:pPr>
            <w:r w:rsidRPr="00C20C51">
              <w:rPr>
                <w:rFonts w:ascii="Segoe UI Symbol" w:hAnsi="Segoe UI Symbol" w:cs="Calibri"/>
                <w:color w:val="000000"/>
              </w:rPr>
              <w:t>⚪</w:t>
            </w:r>
          </w:p>
        </w:tc>
        <w:tc>
          <w:tcPr>
            <w:tcW w:w="789" w:type="dxa"/>
            <w:shd w:val="clear" w:color="auto" w:fill="auto"/>
            <w:tcMar>
              <w:left w:w="58" w:type="dxa"/>
              <w:right w:w="58" w:type="dxa"/>
            </w:tcMar>
            <w:vAlign w:val="center"/>
            <w:hideMark/>
          </w:tcPr>
          <w:p w:rsidRPr="00C20C51" w:rsidR="00C20C51" w:rsidP="00C20C51" w:rsidRDefault="00C20C51" w14:paraId="4F5EE16B" w14:textId="77777777">
            <w:pPr>
              <w:jc w:val="center"/>
              <w:rPr>
                <w:rFonts w:ascii="Segoe UI Symbol" w:hAnsi="Segoe UI Symbol" w:cs="Calibri"/>
                <w:color w:val="000000"/>
              </w:rPr>
            </w:pPr>
            <w:r w:rsidRPr="00C20C51">
              <w:rPr>
                <w:rFonts w:ascii="Segoe UI Symbol" w:hAnsi="Segoe UI Symbol" w:cs="Calibri"/>
                <w:color w:val="000000"/>
              </w:rPr>
              <w:t>⚪</w:t>
            </w:r>
          </w:p>
        </w:tc>
        <w:tc>
          <w:tcPr>
            <w:tcW w:w="728" w:type="dxa"/>
            <w:shd w:val="clear" w:color="auto" w:fill="auto"/>
            <w:tcMar>
              <w:left w:w="58" w:type="dxa"/>
              <w:right w:w="58" w:type="dxa"/>
            </w:tcMar>
            <w:vAlign w:val="center"/>
            <w:hideMark/>
          </w:tcPr>
          <w:p w:rsidRPr="00C20C51" w:rsidR="00C20C51" w:rsidP="00C20C51" w:rsidRDefault="00C20C51" w14:paraId="05FA92E7" w14:textId="77777777">
            <w:pPr>
              <w:jc w:val="center"/>
              <w:rPr>
                <w:rFonts w:ascii="Segoe UI Symbol" w:hAnsi="Segoe UI Symbol" w:cs="Calibri"/>
                <w:color w:val="000000"/>
              </w:rPr>
            </w:pPr>
            <w:r w:rsidRPr="00C20C51">
              <w:rPr>
                <w:rFonts w:ascii="Segoe UI Symbol" w:hAnsi="Segoe UI Symbol" w:cs="Calibri"/>
                <w:color w:val="000000"/>
              </w:rPr>
              <w:t>⚪</w:t>
            </w:r>
          </w:p>
        </w:tc>
      </w:tr>
      <w:tr w:rsidRPr="00C20C51" w:rsidR="00C20C51" w:rsidTr="00DF09A4" w14:paraId="026FCC46" w14:textId="77777777">
        <w:trPr>
          <w:trHeight w:val="336"/>
        </w:trPr>
        <w:tc>
          <w:tcPr>
            <w:tcW w:w="4747" w:type="dxa"/>
            <w:shd w:val="clear" w:color="auto" w:fill="auto"/>
            <w:tcMar>
              <w:left w:w="58" w:type="dxa"/>
              <w:right w:w="58" w:type="dxa"/>
            </w:tcMar>
            <w:vAlign w:val="center"/>
          </w:tcPr>
          <w:p w:rsidRPr="00C20C51" w:rsidR="00C20C51" w:rsidP="00C20C51" w:rsidRDefault="00C20C51" w14:paraId="1D469579" w14:textId="77777777">
            <w:pPr>
              <w:rPr>
                <w:rFonts w:ascii="Arial" w:hAnsi="Arial" w:cs="Arial"/>
                <w:color w:val="000000"/>
                <w:sz w:val="22"/>
                <w:szCs w:val="22"/>
              </w:rPr>
            </w:pPr>
            <w:r w:rsidRPr="00C20C51">
              <w:rPr>
                <w:rFonts w:ascii="Arial" w:hAnsi="Arial" w:cs="Arial"/>
                <w:color w:val="000000"/>
                <w:sz w:val="22"/>
                <w:szCs w:val="22"/>
              </w:rPr>
              <w:t>Order and/or interpreting urine drug test results</w:t>
            </w:r>
          </w:p>
        </w:tc>
        <w:tc>
          <w:tcPr>
            <w:tcW w:w="961" w:type="dxa"/>
            <w:tcMar>
              <w:left w:w="58" w:type="dxa"/>
              <w:right w:w="58" w:type="dxa"/>
            </w:tcMar>
            <w:vAlign w:val="center"/>
          </w:tcPr>
          <w:p w:rsidRPr="00C20C51" w:rsidR="00C20C51" w:rsidP="00C20C51" w:rsidRDefault="00C20C51" w14:paraId="37E0F7A2" w14:textId="77777777">
            <w:pPr>
              <w:jc w:val="center"/>
              <w:rPr>
                <w:rFonts w:ascii="Segoe UI Symbol" w:hAnsi="Segoe UI Symbol" w:cs="Calibri"/>
                <w:color w:val="000000"/>
              </w:rPr>
            </w:pPr>
            <w:r w:rsidRPr="00C20C51">
              <w:rPr>
                <w:rFonts w:ascii="Segoe UI Symbol" w:hAnsi="Segoe UI Symbol" w:cs="Calibri"/>
                <w:color w:val="000000"/>
              </w:rPr>
              <w:t>⚪</w:t>
            </w:r>
          </w:p>
        </w:tc>
        <w:tc>
          <w:tcPr>
            <w:tcW w:w="810" w:type="dxa"/>
            <w:shd w:val="clear" w:color="auto" w:fill="auto"/>
            <w:tcMar>
              <w:left w:w="58" w:type="dxa"/>
              <w:right w:w="58" w:type="dxa"/>
            </w:tcMar>
            <w:vAlign w:val="center"/>
            <w:hideMark/>
          </w:tcPr>
          <w:p w:rsidRPr="00C20C51" w:rsidR="00C20C51" w:rsidP="00C20C51" w:rsidRDefault="00C20C51" w14:paraId="4C88CFED" w14:textId="77777777">
            <w:pPr>
              <w:jc w:val="center"/>
              <w:rPr>
                <w:rFonts w:ascii="Segoe UI Symbol" w:hAnsi="Segoe UI Symbol" w:cs="Calibri"/>
                <w:color w:val="000000"/>
              </w:rPr>
            </w:pPr>
            <w:r w:rsidRPr="00C20C51">
              <w:rPr>
                <w:rFonts w:ascii="Segoe UI Symbol" w:hAnsi="Segoe UI Symbol" w:cs="Calibri"/>
                <w:color w:val="000000"/>
              </w:rPr>
              <w:t>⚪</w:t>
            </w:r>
          </w:p>
        </w:tc>
        <w:tc>
          <w:tcPr>
            <w:tcW w:w="1290" w:type="dxa"/>
            <w:shd w:val="clear" w:color="auto" w:fill="auto"/>
            <w:tcMar>
              <w:left w:w="58" w:type="dxa"/>
              <w:right w:w="58" w:type="dxa"/>
            </w:tcMar>
            <w:vAlign w:val="center"/>
            <w:hideMark/>
          </w:tcPr>
          <w:p w:rsidRPr="00C20C51" w:rsidR="00C20C51" w:rsidP="00C20C51" w:rsidRDefault="00C20C51" w14:paraId="379D9B47" w14:textId="77777777">
            <w:pPr>
              <w:jc w:val="center"/>
              <w:rPr>
                <w:rFonts w:ascii="Segoe UI Symbol" w:hAnsi="Segoe UI Symbol" w:cs="Calibri"/>
                <w:color w:val="000000"/>
              </w:rPr>
            </w:pPr>
            <w:r w:rsidRPr="00C20C51">
              <w:rPr>
                <w:rFonts w:ascii="Segoe UI Symbol" w:hAnsi="Segoe UI Symbol" w:cs="Calibri"/>
                <w:color w:val="000000"/>
              </w:rPr>
              <w:t>⚪</w:t>
            </w:r>
          </w:p>
        </w:tc>
        <w:tc>
          <w:tcPr>
            <w:tcW w:w="789" w:type="dxa"/>
            <w:shd w:val="clear" w:color="auto" w:fill="auto"/>
            <w:tcMar>
              <w:left w:w="58" w:type="dxa"/>
              <w:right w:w="58" w:type="dxa"/>
            </w:tcMar>
            <w:vAlign w:val="center"/>
            <w:hideMark/>
          </w:tcPr>
          <w:p w:rsidRPr="00C20C51" w:rsidR="00C20C51" w:rsidP="00C20C51" w:rsidRDefault="00C20C51" w14:paraId="345AC703" w14:textId="77777777">
            <w:pPr>
              <w:jc w:val="center"/>
              <w:rPr>
                <w:rFonts w:ascii="Segoe UI Symbol" w:hAnsi="Segoe UI Symbol" w:cs="Calibri"/>
                <w:color w:val="000000"/>
              </w:rPr>
            </w:pPr>
            <w:r w:rsidRPr="00C20C51">
              <w:rPr>
                <w:rFonts w:ascii="Segoe UI Symbol" w:hAnsi="Segoe UI Symbol" w:cs="Calibri"/>
                <w:color w:val="000000"/>
              </w:rPr>
              <w:t>⚪</w:t>
            </w:r>
          </w:p>
        </w:tc>
        <w:tc>
          <w:tcPr>
            <w:tcW w:w="728" w:type="dxa"/>
            <w:shd w:val="clear" w:color="auto" w:fill="auto"/>
            <w:tcMar>
              <w:left w:w="58" w:type="dxa"/>
              <w:right w:w="58" w:type="dxa"/>
            </w:tcMar>
            <w:vAlign w:val="center"/>
            <w:hideMark/>
          </w:tcPr>
          <w:p w:rsidRPr="00C20C51" w:rsidR="00C20C51" w:rsidP="00C20C51" w:rsidRDefault="00C20C51" w14:paraId="19919E3A" w14:textId="77777777">
            <w:pPr>
              <w:jc w:val="center"/>
              <w:rPr>
                <w:rFonts w:ascii="Segoe UI Symbol" w:hAnsi="Segoe UI Symbol" w:cs="Calibri"/>
                <w:color w:val="000000"/>
              </w:rPr>
            </w:pPr>
            <w:r w:rsidRPr="00C20C51">
              <w:rPr>
                <w:rFonts w:ascii="Segoe UI Symbol" w:hAnsi="Segoe UI Symbol" w:cs="Calibri"/>
                <w:color w:val="000000"/>
              </w:rPr>
              <w:t>⚪</w:t>
            </w:r>
          </w:p>
        </w:tc>
      </w:tr>
      <w:tr w:rsidRPr="00C20C51" w:rsidR="00C20C51" w:rsidTr="00DF09A4" w14:paraId="6FE7CE67" w14:textId="77777777">
        <w:trPr>
          <w:trHeight w:val="336"/>
        </w:trPr>
        <w:tc>
          <w:tcPr>
            <w:tcW w:w="4747" w:type="dxa"/>
            <w:shd w:val="clear" w:color="auto" w:fill="auto"/>
            <w:tcMar>
              <w:left w:w="58" w:type="dxa"/>
              <w:right w:w="58" w:type="dxa"/>
            </w:tcMar>
            <w:vAlign w:val="center"/>
          </w:tcPr>
          <w:p w:rsidRPr="00C20C51" w:rsidR="00C20C51" w:rsidP="00C20C51" w:rsidRDefault="00C20C51" w14:paraId="15FC4B8F" w14:textId="77777777">
            <w:pPr>
              <w:rPr>
                <w:rFonts w:ascii="Arial" w:hAnsi="Arial" w:cs="Arial"/>
                <w:sz w:val="22"/>
                <w:szCs w:val="22"/>
              </w:rPr>
            </w:pPr>
            <w:r w:rsidRPr="00C20C51">
              <w:rPr>
                <w:rFonts w:ascii="Arial" w:hAnsi="Arial" w:cs="Arial"/>
                <w:sz w:val="22"/>
                <w:szCs w:val="22"/>
              </w:rPr>
              <w:t>Assess for constipation</w:t>
            </w:r>
          </w:p>
        </w:tc>
        <w:tc>
          <w:tcPr>
            <w:tcW w:w="961" w:type="dxa"/>
            <w:tcMar>
              <w:left w:w="58" w:type="dxa"/>
              <w:right w:w="58" w:type="dxa"/>
            </w:tcMar>
            <w:vAlign w:val="center"/>
          </w:tcPr>
          <w:p w:rsidRPr="00C20C51" w:rsidR="00C20C51" w:rsidP="00C20C51" w:rsidRDefault="00C20C51" w14:paraId="0AEB7449" w14:textId="77777777">
            <w:pPr>
              <w:jc w:val="center"/>
              <w:rPr>
                <w:rFonts w:ascii="Segoe UI Symbol" w:hAnsi="Segoe UI Symbol" w:cs="Calibri"/>
                <w:color w:val="000000"/>
              </w:rPr>
            </w:pPr>
            <w:r w:rsidRPr="00C20C51">
              <w:rPr>
                <w:rFonts w:ascii="Segoe UI Symbol" w:hAnsi="Segoe UI Symbol" w:cs="Calibri"/>
                <w:color w:val="000000"/>
              </w:rPr>
              <w:t>⚪</w:t>
            </w:r>
          </w:p>
        </w:tc>
        <w:tc>
          <w:tcPr>
            <w:tcW w:w="810" w:type="dxa"/>
            <w:shd w:val="clear" w:color="auto" w:fill="auto"/>
            <w:tcMar>
              <w:left w:w="58" w:type="dxa"/>
              <w:right w:w="58" w:type="dxa"/>
            </w:tcMar>
            <w:vAlign w:val="center"/>
          </w:tcPr>
          <w:p w:rsidRPr="00C20C51" w:rsidR="00C20C51" w:rsidP="00C20C51" w:rsidRDefault="00C20C51" w14:paraId="05D8DC01" w14:textId="77777777">
            <w:pPr>
              <w:jc w:val="center"/>
              <w:rPr>
                <w:rFonts w:ascii="Segoe UI Symbol" w:hAnsi="Segoe UI Symbol" w:cs="Calibri"/>
                <w:color w:val="000000"/>
              </w:rPr>
            </w:pPr>
            <w:r w:rsidRPr="00C20C51">
              <w:rPr>
                <w:rFonts w:ascii="Segoe UI Symbol" w:hAnsi="Segoe UI Symbol" w:cs="Calibri"/>
                <w:color w:val="000000"/>
              </w:rPr>
              <w:t>⚪</w:t>
            </w:r>
          </w:p>
        </w:tc>
        <w:tc>
          <w:tcPr>
            <w:tcW w:w="1290" w:type="dxa"/>
            <w:shd w:val="clear" w:color="auto" w:fill="auto"/>
            <w:tcMar>
              <w:left w:w="58" w:type="dxa"/>
              <w:right w:w="58" w:type="dxa"/>
            </w:tcMar>
            <w:vAlign w:val="center"/>
          </w:tcPr>
          <w:p w:rsidRPr="00C20C51" w:rsidR="00C20C51" w:rsidP="00C20C51" w:rsidRDefault="00C20C51" w14:paraId="6B7CD0C7" w14:textId="77777777">
            <w:pPr>
              <w:jc w:val="center"/>
              <w:rPr>
                <w:rFonts w:ascii="Segoe UI Symbol" w:hAnsi="Segoe UI Symbol" w:cs="Calibri"/>
                <w:color w:val="000000"/>
              </w:rPr>
            </w:pPr>
            <w:r w:rsidRPr="00C20C51">
              <w:rPr>
                <w:rFonts w:ascii="Segoe UI Symbol" w:hAnsi="Segoe UI Symbol" w:cs="Calibri"/>
                <w:color w:val="000000"/>
              </w:rPr>
              <w:t>⚪</w:t>
            </w:r>
          </w:p>
        </w:tc>
        <w:tc>
          <w:tcPr>
            <w:tcW w:w="789" w:type="dxa"/>
            <w:shd w:val="clear" w:color="auto" w:fill="auto"/>
            <w:tcMar>
              <w:left w:w="58" w:type="dxa"/>
              <w:right w:w="58" w:type="dxa"/>
            </w:tcMar>
            <w:vAlign w:val="center"/>
          </w:tcPr>
          <w:p w:rsidRPr="00C20C51" w:rsidR="00C20C51" w:rsidP="00C20C51" w:rsidRDefault="00C20C51" w14:paraId="2E6247E6" w14:textId="77777777">
            <w:pPr>
              <w:jc w:val="center"/>
              <w:rPr>
                <w:rFonts w:ascii="Segoe UI Symbol" w:hAnsi="Segoe UI Symbol" w:cs="Calibri"/>
                <w:color w:val="000000"/>
              </w:rPr>
            </w:pPr>
            <w:r w:rsidRPr="00C20C51">
              <w:rPr>
                <w:rFonts w:ascii="Segoe UI Symbol" w:hAnsi="Segoe UI Symbol" w:cs="Calibri"/>
                <w:color w:val="000000"/>
              </w:rPr>
              <w:t>⚪</w:t>
            </w:r>
          </w:p>
        </w:tc>
        <w:tc>
          <w:tcPr>
            <w:tcW w:w="728" w:type="dxa"/>
            <w:shd w:val="clear" w:color="auto" w:fill="auto"/>
            <w:tcMar>
              <w:left w:w="58" w:type="dxa"/>
              <w:right w:w="58" w:type="dxa"/>
            </w:tcMar>
            <w:vAlign w:val="center"/>
          </w:tcPr>
          <w:p w:rsidRPr="00C20C51" w:rsidR="00C20C51" w:rsidP="00C20C51" w:rsidRDefault="00C20C51" w14:paraId="0B6D01B9" w14:textId="77777777">
            <w:pPr>
              <w:jc w:val="center"/>
              <w:rPr>
                <w:rFonts w:ascii="Segoe UI Symbol" w:hAnsi="Segoe UI Symbol" w:cs="Calibri"/>
                <w:color w:val="000000"/>
              </w:rPr>
            </w:pPr>
            <w:r w:rsidRPr="00C20C51">
              <w:rPr>
                <w:rFonts w:ascii="Segoe UI Symbol" w:hAnsi="Segoe UI Symbol" w:cs="Calibri"/>
                <w:color w:val="000000"/>
              </w:rPr>
              <w:t>⚪</w:t>
            </w:r>
          </w:p>
        </w:tc>
      </w:tr>
      <w:tr w:rsidRPr="00C20C51" w:rsidR="00C20C51" w:rsidTr="00DF09A4" w14:paraId="2EF28AD3" w14:textId="77777777">
        <w:trPr>
          <w:trHeight w:val="336"/>
        </w:trPr>
        <w:tc>
          <w:tcPr>
            <w:tcW w:w="4747" w:type="dxa"/>
            <w:shd w:val="clear" w:color="auto" w:fill="auto"/>
            <w:tcMar>
              <w:left w:w="58" w:type="dxa"/>
              <w:right w:w="58" w:type="dxa"/>
            </w:tcMar>
            <w:vAlign w:val="center"/>
          </w:tcPr>
          <w:p w:rsidRPr="00C20C51" w:rsidR="00C20C51" w:rsidP="00C20C51" w:rsidRDefault="00C20C51" w14:paraId="2AE6281A" w14:textId="77777777">
            <w:pPr>
              <w:rPr>
                <w:rFonts w:ascii="Arial" w:hAnsi="Arial" w:cs="Arial"/>
                <w:color w:val="000000"/>
                <w:sz w:val="22"/>
                <w:szCs w:val="22"/>
              </w:rPr>
            </w:pPr>
            <w:r w:rsidRPr="00C20C51">
              <w:rPr>
                <w:rFonts w:ascii="Arial" w:hAnsi="Arial" w:cs="Arial"/>
                <w:sz w:val="22"/>
                <w:szCs w:val="22"/>
              </w:rPr>
              <w:t>Assess for fatigue</w:t>
            </w:r>
          </w:p>
        </w:tc>
        <w:tc>
          <w:tcPr>
            <w:tcW w:w="961" w:type="dxa"/>
            <w:tcMar>
              <w:left w:w="58" w:type="dxa"/>
              <w:right w:w="58" w:type="dxa"/>
            </w:tcMar>
            <w:vAlign w:val="center"/>
          </w:tcPr>
          <w:p w:rsidRPr="00C20C51" w:rsidR="00C20C51" w:rsidP="00C20C51" w:rsidRDefault="00C20C51" w14:paraId="5A9D2976" w14:textId="77777777">
            <w:pPr>
              <w:jc w:val="center"/>
              <w:rPr>
                <w:rFonts w:ascii="Segoe UI Symbol" w:hAnsi="Segoe UI Symbol" w:cs="Calibri"/>
                <w:color w:val="000000"/>
              </w:rPr>
            </w:pPr>
            <w:r w:rsidRPr="00C20C51">
              <w:rPr>
                <w:rFonts w:ascii="Segoe UI Symbol" w:hAnsi="Segoe UI Symbol" w:cs="Calibri"/>
                <w:color w:val="000000"/>
              </w:rPr>
              <w:t>⚪</w:t>
            </w:r>
          </w:p>
        </w:tc>
        <w:tc>
          <w:tcPr>
            <w:tcW w:w="810" w:type="dxa"/>
            <w:shd w:val="clear" w:color="auto" w:fill="auto"/>
            <w:tcMar>
              <w:left w:w="58" w:type="dxa"/>
              <w:right w:w="58" w:type="dxa"/>
            </w:tcMar>
            <w:vAlign w:val="center"/>
          </w:tcPr>
          <w:p w:rsidRPr="00C20C51" w:rsidR="00C20C51" w:rsidP="00C20C51" w:rsidRDefault="00C20C51" w14:paraId="5A4C80A9" w14:textId="77777777">
            <w:pPr>
              <w:jc w:val="center"/>
              <w:rPr>
                <w:rFonts w:ascii="Segoe UI Symbol" w:hAnsi="Segoe UI Symbol" w:cs="Calibri"/>
                <w:color w:val="000000"/>
              </w:rPr>
            </w:pPr>
            <w:r w:rsidRPr="00C20C51">
              <w:rPr>
                <w:rFonts w:ascii="Segoe UI Symbol" w:hAnsi="Segoe UI Symbol" w:cs="Calibri"/>
                <w:color w:val="000000"/>
              </w:rPr>
              <w:t>⚪</w:t>
            </w:r>
          </w:p>
        </w:tc>
        <w:tc>
          <w:tcPr>
            <w:tcW w:w="1290" w:type="dxa"/>
            <w:shd w:val="clear" w:color="auto" w:fill="auto"/>
            <w:tcMar>
              <w:left w:w="58" w:type="dxa"/>
              <w:right w:w="58" w:type="dxa"/>
            </w:tcMar>
            <w:vAlign w:val="center"/>
          </w:tcPr>
          <w:p w:rsidRPr="00C20C51" w:rsidR="00C20C51" w:rsidP="00C20C51" w:rsidRDefault="00C20C51" w14:paraId="43F0C9B5" w14:textId="77777777">
            <w:pPr>
              <w:jc w:val="center"/>
              <w:rPr>
                <w:rFonts w:ascii="Segoe UI Symbol" w:hAnsi="Segoe UI Symbol" w:cs="Calibri"/>
                <w:color w:val="000000"/>
              </w:rPr>
            </w:pPr>
            <w:r w:rsidRPr="00C20C51">
              <w:rPr>
                <w:rFonts w:ascii="Segoe UI Symbol" w:hAnsi="Segoe UI Symbol" w:cs="Calibri"/>
                <w:color w:val="000000"/>
              </w:rPr>
              <w:t>⚪</w:t>
            </w:r>
          </w:p>
        </w:tc>
        <w:tc>
          <w:tcPr>
            <w:tcW w:w="789" w:type="dxa"/>
            <w:shd w:val="clear" w:color="auto" w:fill="auto"/>
            <w:tcMar>
              <w:left w:w="58" w:type="dxa"/>
              <w:right w:w="58" w:type="dxa"/>
            </w:tcMar>
            <w:vAlign w:val="center"/>
          </w:tcPr>
          <w:p w:rsidRPr="00C20C51" w:rsidR="00C20C51" w:rsidP="00C20C51" w:rsidRDefault="00C20C51" w14:paraId="0776F754" w14:textId="77777777">
            <w:pPr>
              <w:jc w:val="center"/>
              <w:rPr>
                <w:rFonts w:ascii="Segoe UI Symbol" w:hAnsi="Segoe UI Symbol" w:cs="Calibri"/>
                <w:color w:val="000000"/>
              </w:rPr>
            </w:pPr>
            <w:r w:rsidRPr="00C20C51">
              <w:rPr>
                <w:rFonts w:ascii="Segoe UI Symbol" w:hAnsi="Segoe UI Symbol" w:cs="Calibri"/>
                <w:color w:val="000000"/>
              </w:rPr>
              <w:t>⚪</w:t>
            </w:r>
          </w:p>
        </w:tc>
        <w:tc>
          <w:tcPr>
            <w:tcW w:w="728" w:type="dxa"/>
            <w:shd w:val="clear" w:color="auto" w:fill="auto"/>
            <w:tcMar>
              <w:left w:w="58" w:type="dxa"/>
              <w:right w:w="58" w:type="dxa"/>
            </w:tcMar>
            <w:vAlign w:val="center"/>
          </w:tcPr>
          <w:p w:rsidRPr="00C20C51" w:rsidR="00C20C51" w:rsidP="00C20C51" w:rsidRDefault="00C20C51" w14:paraId="79FB0B6F" w14:textId="77777777">
            <w:pPr>
              <w:jc w:val="center"/>
              <w:rPr>
                <w:rFonts w:ascii="Segoe UI Symbol" w:hAnsi="Segoe UI Symbol" w:cs="Calibri"/>
                <w:color w:val="000000"/>
              </w:rPr>
            </w:pPr>
            <w:r w:rsidRPr="00C20C51">
              <w:rPr>
                <w:rFonts w:ascii="Segoe UI Symbol" w:hAnsi="Segoe UI Symbol" w:cs="Calibri"/>
                <w:color w:val="000000"/>
              </w:rPr>
              <w:t>⚪</w:t>
            </w:r>
          </w:p>
        </w:tc>
      </w:tr>
      <w:tr w:rsidRPr="00C20C51" w:rsidR="00C20C51" w:rsidTr="00DF09A4" w14:paraId="21EEBAFC" w14:textId="77777777">
        <w:trPr>
          <w:trHeight w:val="336"/>
        </w:trPr>
        <w:tc>
          <w:tcPr>
            <w:tcW w:w="4747" w:type="dxa"/>
            <w:shd w:val="clear" w:color="auto" w:fill="auto"/>
            <w:tcMar>
              <w:left w:w="58" w:type="dxa"/>
              <w:right w:w="58" w:type="dxa"/>
            </w:tcMar>
            <w:vAlign w:val="center"/>
          </w:tcPr>
          <w:p w:rsidRPr="00C20C51" w:rsidR="00C20C51" w:rsidP="00C20C51" w:rsidRDefault="00C20C51" w14:paraId="29C490E7" w14:textId="77777777">
            <w:pPr>
              <w:rPr>
                <w:rFonts w:ascii="Arial" w:hAnsi="Arial" w:cs="Arial"/>
                <w:color w:val="000000"/>
                <w:sz w:val="22"/>
                <w:szCs w:val="22"/>
              </w:rPr>
            </w:pPr>
            <w:r w:rsidRPr="00C20C51">
              <w:rPr>
                <w:rFonts w:ascii="Arial" w:hAnsi="Arial" w:cs="Arial"/>
                <w:sz w:val="22"/>
                <w:szCs w:val="22"/>
              </w:rPr>
              <w:t xml:space="preserve">Assess for confusion </w:t>
            </w:r>
          </w:p>
        </w:tc>
        <w:tc>
          <w:tcPr>
            <w:tcW w:w="961" w:type="dxa"/>
            <w:tcMar>
              <w:left w:w="58" w:type="dxa"/>
              <w:right w:w="58" w:type="dxa"/>
            </w:tcMar>
            <w:vAlign w:val="center"/>
          </w:tcPr>
          <w:p w:rsidRPr="00C20C51" w:rsidR="00C20C51" w:rsidP="00C20C51" w:rsidRDefault="00C20C51" w14:paraId="74F7B5FF" w14:textId="77777777">
            <w:pPr>
              <w:jc w:val="center"/>
              <w:rPr>
                <w:rFonts w:ascii="Segoe UI Symbol" w:hAnsi="Segoe UI Symbol" w:cs="Calibri"/>
                <w:color w:val="000000"/>
              </w:rPr>
            </w:pPr>
            <w:r w:rsidRPr="00C20C51">
              <w:rPr>
                <w:rFonts w:ascii="Segoe UI Symbol" w:hAnsi="Segoe UI Symbol" w:cs="Calibri"/>
                <w:color w:val="000000"/>
              </w:rPr>
              <w:t>⚪</w:t>
            </w:r>
          </w:p>
        </w:tc>
        <w:tc>
          <w:tcPr>
            <w:tcW w:w="810" w:type="dxa"/>
            <w:shd w:val="clear" w:color="auto" w:fill="auto"/>
            <w:tcMar>
              <w:left w:w="58" w:type="dxa"/>
              <w:right w:w="58" w:type="dxa"/>
            </w:tcMar>
            <w:vAlign w:val="center"/>
          </w:tcPr>
          <w:p w:rsidRPr="00C20C51" w:rsidR="00C20C51" w:rsidP="00C20C51" w:rsidRDefault="00C20C51" w14:paraId="5E0DEDCC" w14:textId="77777777">
            <w:pPr>
              <w:jc w:val="center"/>
              <w:rPr>
                <w:rFonts w:ascii="Segoe UI Symbol" w:hAnsi="Segoe UI Symbol" w:cs="Calibri"/>
                <w:color w:val="000000"/>
              </w:rPr>
            </w:pPr>
            <w:r w:rsidRPr="00C20C51">
              <w:rPr>
                <w:rFonts w:ascii="Segoe UI Symbol" w:hAnsi="Segoe UI Symbol" w:cs="Calibri"/>
                <w:color w:val="000000"/>
              </w:rPr>
              <w:t>⚪</w:t>
            </w:r>
          </w:p>
        </w:tc>
        <w:tc>
          <w:tcPr>
            <w:tcW w:w="1290" w:type="dxa"/>
            <w:shd w:val="clear" w:color="auto" w:fill="auto"/>
            <w:tcMar>
              <w:left w:w="58" w:type="dxa"/>
              <w:right w:w="58" w:type="dxa"/>
            </w:tcMar>
            <w:vAlign w:val="center"/>
          </w:tcPr>
          <w:p w:rsidRPr="00C20C51" w:rsidR="00C20C51" w:rsidP="00C20C51" w:rsidRDefault="00C20C51" w14:paraId="5768962E" w14:textId="77777777">
            <w:pPr>
              <w:jc w:val="center"/>
              <w:rPr>
                <w:rFonts w:ascii="Segoe UI Symbol" w:hAnsi="Segoe UI Symbol" w:cs="Calibri"/>
                <w:color w:val="000000"/>
              </w:rPr>
            </w:pPr>
            <w:r w:rsidRPr="00C20C51">
              <w:rPr>
                <w:rFonts w:ascii="Segoe UI Symbol" w:hAnsi="Segoe UI Symbol" w:cs="Calibri"/>
                <w:color w:val="000000"/>
              </w:rPr>
              <w:t>⚪</w:t>
            </w:r>
          </w:p>
        </w:tc>
        <w:tc>
          <w:tcPr>
            <w:tcW w:w="789" w:type="dxa"/>
            <w:shd w:val="clear" w:color="auto" w:fill="auto"/>
            <w:tcMar>
              <w:left w:w="58" w:type="dxa"/>
              <w:right w:w="58" w:type="dxa"/>
            </w:tcMar>
            <w:vAlign w:val="center"/>
          </w:tcPr>
          <w:p w:rsidRPr="00C20C51" w:rsidR="00C20C51" w:rsidP="00C20C51" w:rsidRDefault="00C20C51" w14:paraId="62565234" w14:textId="77777777">
            <w:pPr>
              <w:jc w:val="center"/>
              <w:rPr>
                <w:rFonts w:ascii="Segoe UI Symbol" w:hAnsi="Segoe UI Symbol" w:cs="Calibri"/>
                <w:color w:val="000000"/>
              </w:rPr>
            </w:pPr>
            <w:r w:rsidRPr="00C20C51">
              <w:rPr>
                <w:rFonts w:ascii="Segoe UI Symbol" w:hAnsi="Segoe UI Symbol" w:cs="Calibri"/>
                <w:color w:val="000000"/>
              </w:rPr>
              <w:t>⚪</w:t>
            </w:r>
          </w:p>
        </w:tc>
        <w:tc>
          <w:tcPr>
            <w:tcW w:w="728" w:type="dxa"/>
            <w:shd w:val="clear" w:color="auto" w:fill="auto"/>
            <w:tcMar>
              <w:left w:w="58" w:type="dxa"/>
              <w:right w:w="58" w:type="dxa"/>
            </w:tcMar>
            <w:vAlign w:val="center"/>
          </w:tcPr>
          <w:p w:rsidRPr="00C20C51" w:rsidR="00C20C51" w:rsidP="00C20C51" w:rsidRDefault="00C20C51" w14:paraId="249C7985" w14:textId="77777777">
            <w:pPr>
              <w:jc w:val="center"/>
              <w:rPr>
                <w:rFonts w:ascii="Segoe UI Symbol" w:hAnsi="Segoe UI Symbol" w:cs="Calibri"/>
                <w:color w:val="000000"/>
              </w:rPr>
            </w:pPr>
            <w:r w:rsidRPr="00C20C51">
              <w:rPr>
                <w:rFonts w:ascii="Segoe UI Symbol" w:hAnsi="Segoe UI Symbol" w:cs="Calibri"/>
                <w:color w:val="000000"/>
              </w:rPr>
              <w:t>⚪</w:t>
            </w:r>
          </w:p>
        </w:tc>
      </w:tr>
      <w:tr w:rsidRPr="00C20C51" w:rsidR="00C20C51" w:rsidTr="00DF09A4" w14:paraId="26AB46B3" w14:textId="77777777">
        <w:trPr>
          <w:trHeight w:val="336"/>
        </w:trPr>
        <w:tc>
          <w:tcPr>
            <w:tcW w:w="4747" w:type="dxa"/>
            <w:shd w:val="clear" w:color="auto" w:fill="auto"/>
            <w:tcMar>
              <w:left w:w="58" w:type="dxa"/>
              <w:right w:w="58" w:type="dxa"/>
            </w:tcMar>
            <w:vAlign w:val="center"/>
          </w:tcPr>
          <w:p w:rsidRPr="00C20C51" w:rsidR="00C20C51" w:rsidP="00C20C51" w:rsidRDefault="00C20C51" w14:paraId="5E881CF4" w14:textId="77777777">
            <w:pPr>
              <w:rPr>
                <w:rFonts w:ascii="Arial" w:hAnsi="Arial" w:cs="Arial"/>
                <w:sz w:val="22"/>
                <w:szCs w:val="22"/>
              </w:rPr>
            </w:pPr>
            <w:r w:rsidRPr="00C20C51">
              <w:rPr>
                <w:rFonts w:ascii="Arial" w:hAnsi="Arial" w:cs="Arial"/>
                <w:sz w:val="22"/>
                <w:szCs w:val="22"/>
              </w:rPr>
              <w:t>Assess for functional status decline</w:t>
            </w:r>
          </w:p>
        </w:tc>
        <w:tc>
          <w:tcPr>
            <w:tcW w:w="961" w:type="dxa"/>
            <w:tcMar>
              <w:left w:w="58" w:type="dxa"/>
              <w:right w:w="58" w:type="dxa"/>
            </w:tcMar>
            <w:vAlign w:val="center"/>
          </w:tcPr>
          <w:p w:rsidRPr="00C20C51" w:rsidR="00C20C51" w:rsidP="00C20C51" w:rsidRDefault="00C20C51" w14:paraId="26CB9A74" w14:textId="77777777">
            <w:pPr>
              <w:jc w:val="center"/>
              <w:rPr>
                <w:rFonts w:ascii="Segoe UI Symbol" w:hAnsi="Segoe UI Symbol" w:cs="Calibri"/>
                <w:color w:val="000000"/>
              </w:rPr>
            </w:pPr>
            <w:r w:rsidRPr="00C20C51">
              <w:rPr>
                <w:rFonts w:ascii="Segoe UI Symbol" w:hAnsi="Segoe UI Symbol" w:cs="Calibri"/>
                <w:color w:val="000000"/>
              </w:rPr>
              <w:t>⚪</w:t>
            </w:r>
          </w:p>
        </w:tc>
        <w:tc>
          <w:tcPr>
            <w:tcW w:w="810" w:type="dxa"/>
            <w:shd w:val="clear" w:color="auto" w:fill="auto"/>
            <w:tcMar>
              <w:left w:w="58" w:type="dxa"/>
              <w:right w:w="58" w:type="dxa"/>
            </w:tcMar>
            <w:vAlign w:val="center"/>
          </w:tcPr>
          <w:p w:rsidRPr="00C20C51" w:rsidR="00C20C51" w:rsidP="00C20C51" w:rsidRDefault="00C20C51" w14:paraId="6BF11780" w14:textId="77777777">
            <w:pPr>
              <w:jc w:val="center"/>
              <w:rPr>
                <w:rFonts w:ascii="Segoe UI Symbol" w:hAnsi="Segoe UI Symbol" w:cs="Calibri"/>
                <w:color w:val="000000"/>
              </w:rPr>
            </w:pPr>
            <w:r w:rsidRPr="00C20C51">
              <w:rPr>
                <w:rFonts w:ascii="Segoe UI Symbol" w:hAnsi="Segoe UI Symbol" w:cs="Calibri"/>
                <w:color w:val="000000"/>
              </w:rPr>
              <w:t>⚪</w:t>
            </w:r>
          </w:p>
        </w:tc>
        <w:tc>
          <w:tcPr>
            <w:tcW w:w="1290" w:type="dxa"/>
            <w:shd w:val="clear" w:color="auto" w:fill="auto"/>
            <w:tcMar>
              <w:left w:w="58" w:type="dxa"/>
              <w:right w:w="58" w:type="dxa"/>
            </w:tcMar>
            <w:vAlign w:val="center"/>
          </w:tcPr>
          <w:p w:rsidRPr="00C20C51" w:rsidR="00C20C51" w:rsidP="00C20C51" w:rsidRDefault="00C20C51" w14:paraId="1B1F6EA8" w14:textId="77777777">
            <w:pPr>
              <w:jc w:val="center"/>
              <w:rPr>
                <w:rFonts w:ascii="Segoe UI Symbol" w:hAnsi="Segoe UI Symbol" w:cs="Calibri"/>
                <w:color w:val="000000"/>
              </w:rPr>
            </w:pPr>
            <w:r w:rsidRPr="00C20C51">
              <w:rPr>
                <w:rFonts w:ascii="Segoe UI Symbol" w:hAnsi="Segoe UI Symbol" w:cs="Calibri"/>
                <w:color w:val="000000"/>
              </w:rPr>
              <w:t>⚪</w:t>
            </w:r>
          </w:p>
        </w:tc>
        <w:tc>
          <w:tcPr>
            <w:tcW w:w="789" w:type="dxa"/>
            <w:shd w:val="clear" w:color="auto" w:fill="auto"/>
            <w:tcMar>
              <w:left w:w="58" w:type="dxa"/>
              <w:right w:w="58" w:type="dxa"/>
            </w:tcMar>
            <w:vAlign w:val="center"/>
          </w:tcPr>
          <w:p w:rsidRPr="00C20C51" w:rsidR="00C20C51" w:rsidP="00C20C51" w:rsidRDefault="00C20C51" w14:paraId="1FE4DEE7" w14:textId="77777777">
            <w:pPr>
              <w:jc w:val="center"/>
              <w:rPr>
                <w:rFonts w:ascii="Segoe UI Symbol" w:hAnsi="Segoe UI Symbol" w:cs="Calibri"/>
                <w:color w:val="000000"/>
              </w:rPr>
            </w:pPr>
            <w:r w:rsidRPr="00C20C51">
              <w:rPr>
                <w:rFonts w:ascii="Segoe UI Symbol" w:hAnsi="Segoe UI Symbol" w:cs="Calibri"/>
                <w:color w:val="000000"/>
              </w:rPr>
              <w:t>⚪</w:t>
            </w:r>
          </w:p>
        </w:tc>
        <w:tc>
          <w:tcPr>
            <w:tcW w:w="728" w:type="dxa"/>
            <w:shd w:val="clear" w:color="auto" w:fill="auto"/>
            <w:tcMar>
              <w:left w:w="58" w:type="dxa"/>
              <w:right w:w="58" w:type="dxa"/>
            </w:tcMar>
            <w:vAlign w:val="center"/>
          </w:tcPr>
          <w:p w:rsidRPr="00C20C51" w:rsidR="00C20C51" w:rsidP="00C20C51" w:rsidRDefault="00C20C51" w14:paraId="2A47FC6A" w14:textId="77777777">
            <w:pPr>
              <w:jc w:val="center"/>
              <w:rPr>
                <w:rFonts w:ascii="Segoe UI Symbol" w:hAnsi="Segoe UI Symbol" w:cs="Calibri"/>
                <w:color w:val="000000"/>
              </w:rPr>
            </w:pPr>
            <w:r w:rsidRPr="00C20C51">
              <w:rPr>
                <w:rFonts w:ascii="Segoe UI Symbol" w:hAnsi="Segoe UI Symbol" w:cs="Calibri"/>
                <w:color w:val="000000"/>
              </w:rPr>
              <w:t>⚪</w:t>
            </w:r>
          </w:p>
        </w:tc>
      </w:tr>
      <w:tr w:rsidRPr="00C20C51" w:rsidR="00C20C51" w:rsidTr="00DF09A4" w14:paraId="49BE214A" w14:textId="77777777">
        <w:trPr>
          <w:trHeight w:val="336"/>
        </w:trPr>
        <w:tc>
          <w:tcPr>
            <w:tcW w:w="4747" w:type="dxa"/>
            <w:shd w:val="clear" w:color="auto" w:fill="auto"/>
            <w:tcMar>
              <w:left w:w="58" w:type="dxa"/>
              <w:right w:w="58" w:type="dxa"/>
            </w:tcMar>
            <w:vAlign w:val="center"/>
          </w:tcPr>
          <w:p w:rsidRPr="00C20C51" w:rsidR="00C20C51" w:rsidP="00C20C51" w:rsidRDefault="00C20C51" w14:paraId="13C412DA" w14:textId="77777777">
            <w:pPr>
              <w:rPr>
                <w:rFonts w:ascii="Arial" w:hAnsi="Arial" w:cs="Arial"/>
                <w:color w:val="000000"/>
                <w:sz w:val="22"/>
                <w:szCs w:val="22"/>
              </w:rPr>
            </w:pPr>
            <w:r w:rsidRPr="00C20C51">
              <w:rPr>
                <w:rFonts w:ascii="Arial" w:hAnsi="Arial" w:cs="Arial"/>
                <w:sz w:val="22"/>
                <w:szCs w:val="22"/>
              </w:rPr>
              <w:t xml:space="preserve">Assess for depression and/or anxiety </w:t>
            </w:r>
          </w:p>
        </w:tc>
        <w:tc>
          <w:tcPr>
            <w:tcW w:w="961" w:type="dxa"/>
            <w:tcMar>
              <w:left w:w="58" w:type="dxa"/>
              <w:right w:w="58" w:type="dxa"/>
            </w:tcMar>
            <w:vAlign w:val="center"/>
          </w:tcPr>
          <w:p w:rsidRPr="00C20C51" w:rsidR="00C20C51" w:rsidP="00C20C51" w:rsidRDefault="00C20C51" w14:paraId="6413F628" w14:textId="77777777">
            <w:pPr>
              <w:jc w:val="center"/>
              <w:rPr>
                <w:rFonts w:ascii="Segoe UI Symbol" w:hAnsi="Segoe UI Symbol" w:cs="Calibri"/>
                <w:color w:val="000000"/>
              </w:rPr>
            </w:pPr>
            <w:r w:rsidRPr="00C20C51">
              <w:rPr>
                <w:rFonts w:ascii="Segoe UI Symbol" w:hAnsi="Segoe UI Symbol" w:cs="Calibri"/>
                <w:color w:val="000000"/>
              </w:rPr>
              <w:t>⚪</w:t>
            </w:r>
          </w:p>
        </w:tc>
        <w:tc>
          <w:tcPr>
            <w:tcW w:w="810" w:type="dxa"/>
            <w:shd w:val="clear" w:color="auto" w:fill="auto"/>
            <w:tcMar>
              <w:left w:w="58" w:type="dxa"/>
              <w:right w:w="58" w:type="dxa"/>
            </w:tcMar>
            <w:vAlign w:val="center"/>
          </w:tcPr>
          <w:p w:rsidRPr="00C20C51" w:rsidR="00C20C51" w:rsidP="00C20C51" w:rsidRDefault="00C20C51" w14:paraId="6CD748E0" w14:textId="77777777">
            <w:pPr>
              <w:jc w:val="center"/>
              <w:rPr>
                <w:rFonts w:ascii="Segoe UI Symbol" w:hAnsi="Segoe UI Symbol" w:cs="Calibri"/>
                <w:color w:val="000000"/>
              </w:rPr>
            </w:pPr>
            <w:r w:rsidRPr="00C20C51">
              <w:rPr>
                <w:rFonts w:ascii="Segoe UI Symbol" w:hAnsi="Segoe UI Symbol" w:cs="Calibri"/>
                <w:color w:val="000000"/>
              </w:rPr>
              <w:t>⚪</w:t>
            </w:r>
          </w:p>
        </w:tc>
        <w:tc>
          <w:tcPr>
            <w:tcW w:w="1290" w:type="dxa"/>
            <w:shd w:val="clear" w:color="auto" w:fill="auto"/>
            <w:tcMar>
              <w:left w:w="58" w:type="dxa"/>
              <w:right w:w="58" w:type="dxa"/>
            </w:tcMar>
            <w:vAlign w:val="center"/>
          </w:tcPr>
          <w:p w:rsidRPr="00C20C51" w:rsidR="00C20C51" w:rsidP="00C20C51" w:rsidRDefault="00C20C51" w14:paraId="1A13AC3E" w14:textId="77777777">
            <w:pPr>
              <w:jc w:val="center"/>
              <w:rPr>
                <w:rFonts w:ascii="Segoe UI Symbol" w:hAnsi="Segoe UI Symbol" w:cs="Calibri"/>
                <w:color w:val="000000"/>
              </w:rPr>
            </w:pPr>
            <w:r w:rsidRPr="00C20C51">
              <w:rPr>
                <w:rFonts w:ascii="Segoe UI Symbol" w:hAnsi="Segoe UI Symbol" w:cs="Calibri"/>
                <w:color w:val="000000"/>
              </w:rPr>
              <w:t>⚪</w:t>
            </w:r>
          </w:p>
        </w:tc>
        <w:tc>
          <w:tcPr>
            <w:tcW w:w="789" w:type="dxa"/>
            <w:shd w:val="clear" w:color="auto" w:fill="auto"/>
            <w:tcMar>
              <w:left w:w="58" w:type="dxa"/>
              <w:right w:w="58" w:type="dxa"/>
            </w:tcMar>
            <w:vAlign w:val="center"/>
          </w:tcPr>
          <w:p w:rsidRPr="00C20C51" w:rsidR="00C20C51" w:rsidP="00C20C51" w:rsidRDefault="00C20C51" w14:paraId="7FC38B87" w14:textId="77777777">
            <w:pPr>
              <w:jc w:val="center"/>
              <w:rPr>
                <w:rFonts w:ascii="Segoe UI Symbol" w:hAnsi="Segoe UI Symbol" w:cs="Calibri"/>
                <w:color w:val="000000"/>
              </w:rPr>
            </w:pPr>
            <w:r w:rsidRPr="00C20C51">
              <w:rPr>
                <w:rFonts w:ascii="Segoe UI Symbol" w:hAnsi="Segoe UI Symbol" w:cs="Calibri"/>
                <w:color w:val="000000"/>
              </w:rPr>
              <w:t>⚪</w:t>
            </w:r>
          </w:p>
        </w:tc>
        <w:tc>
          <w:tcPr>
            <w:tcW w:w="728" w:type="dxa"/>
            <w:shd w:val="clear" w:color="auto" w:fill="auto"/>
            <w:tcMar>
              <w:left w:w="58" w:type="dxa"/>
              <w:right w:w="58" w:type="dxa"/>
            </w:tcMar>
            <w:vAlign w:val="center"/>
          </w:tcPr>
          <w:p w:rsidRPr="00C20C51" w:rsidR="00C20C51" w:rsidP="00C20C51" w:rsidRDefault="00C20C51" w14:paraId="0BCCC56A" w14:textId="77777777">
            <w:pPr>
              <w:jc w:val="center"/>
              <w:rPr>
                <w:rFonts w:ascii="Segoe UI Symbol" w:hAnsi="Segoe UI Symbol" w:cs="Calibri"/>
                <w:color w:val="000000"/>
              </w:rPr>
            </w:pPr>
            <w:r w:rsidRPr="00C20C51">
              <w:rPr>
                <w:rFonts w:ascii="Segoe UI Symbol" w:hAnsi="Segoe UI Symbol" w:cs="Calibri"/>
                <w:color w:val="000000"/>
              </w:rPr>
              <w:t>⚪</w:t>
            </w:r>
          </w:p>
        </w:tc>
      </w:tr>
      <w:tr w:rsidRPr="00C20C51" w:rsidR="00C20C51" w:rsidTr="00DF09A4" w14:paraId="25E9CDEC" w14:textId="77777777">
        <w:trPr>
          <w:trHeight w:val="336"/>
        </w:trPr>
        <w:tc>
          <w:tcPr>
            <w:tcW w:w="4747" w:type="dxa"/>
            <w:shd w:val="clear" w:color="auto" w:fill="auto"/>
            <w:tcMar>
              <w:left w:w="58" w:type="dxa"/>
              <w:right w:w="58" w:type="dxa"/>
            </w:tcMar>
            <w:vAlign w:val="center"/>
          </w:tcPr>
          <w:p w:rsidRPr="00C20C51" w:rsidR="00C20C51" w:rsidP="00C20C51" w:rsidRDefault="00C20C51" w14:paraId="1E0FED0D" w14:textId="77777777">
            <w:pPr>
              <w:rPr>
                <w:rFonts w:ascii="Arial" w:hAnsi="Arial" w:cs="Arial"/>
                <w:color w:val="000000"/>
                <w:sz w:val="22"/>
                <w:szCs w:val="22"/>
              </w:rPr>
            </w:pPr>
            <w:r w:rsidRPr="00C20C51">
              <w:rPr>
                <w:rFonts w:ascii="Arial" w:hAnsi="Arial" w:cs="Arial"/>
                <w:sz w:val="22"/>
                <w:szCs w:val="22"/>
              </w:rPr>
              <w:t>Assess for decreased cognition</w:t>
            </w:r>
          </w:p>
        </w:tc>
        <w:tc>
          <w:tcPr>
            <w:tcW w:w="961" w:type="dxa"/>
            <w:tcMar>
              <w:left w:w="58" w:type="dxa"/>
              <w:right w:w="58" w:type="dxa"/>
            </w:tcMar>
            <w:vAlign w:val="center"/>
          </w:tcPr>
          <w:p w:rsidRPr="00C20C51" w:rsidR="00C20C51" w:rsidP="00C20C51" w:rsidRDefault="00C20C51" w14:paraId="6405C50A" w14:textId="77777777">
            <w:pPr>
              <w:jc w:val="center"/>
              <w:rPr>
                <w:rFonts w:ascii="Segoe UI Symbol" w:hAnsi="Segoe UI Symbol" w:cs="Calibri"/>
                <w:color w:val="000000"/>
              </w:rPr>
            </w:pPr>
            <w:r w:rsidRPr="00C20C51">
              <w:rPr>
                <w:rFonts w:ascii="Segoe UI Symbol" w:hAnsi="Segoe UI Symbol" w:cs="Calibri"/>
                <w:color w:val="000000"/>
              </w:rPr>
              <w:t>⚪</w:t>
            </w:r>
          </w:p>
        </w:tc>
        <w:tc>
          <w:tcPr>
            <w:tcW w:w="810" w:type="dxa"/>
            <w:shd w:val="clear" w:color="auto" w:fill="auto"/>
            <w:tcMar>
              <w:left w:w="58" w:type="dxa"/>
              <w:right w:w="58" w:type="dxa"/>
            </w:tcMar>
            <w:vAlign w:val="center"/>
          </w:tcPr>
          <w:p w:rsidRPr="00C20C51" w:rsidR="00C20C51" w:rsidP="00C20C51" w:rsidRDefault="00C20C51" w14:paraId="4C650F1D" w14:textId="77777777">
            <w:pPr>
              <w:jc w:val="center"/>
              <w:rPr>
                <w:rFonts w:ascii="Segoe UI Symbol" w:hAnsi="Segoe UI Symbol" w:cs="Calibri"/>
                <w:color w:val="000000"/>
              </w:rPr>
            </w:pPr>
            <w:r w:rsidRPr="00C20C51">
              <w:rPr>
                <w:rFonts w:ascii="Segoe UI Symbol" w:hAnsi="Segoe UI Symbol" w:cs="Calibri"/>
                <w:color w:val="000000"/>
              </w:rPr>
              <w:t>⚪</w:t>
            </w:r>
          </w:p>
        </w:tc>
        <w:tc>
          <w:tcPr>
            <w:tcW w:w="1290" w:type="dxa"/>
            <w:shd w:val="clear" w:color="auto" w:fill="auto"/>
            <w:tcMar>
              <w:left w:w="58" w:type="dxa"/>
              <w:right w:w="58" w:type="dxa"/>
            </w:tcMar>
            <w:vAlign w:val="center"/>
          </w:tcPr>
          <w:p w:rsidRPr="00C20C51" w:rsidR="00C20C51" w:rsidP="00C20C51" w:rsidRDefault="00C20C51" w14:paraId="5C019663" w14:textId="77777777">
            <w:pPr>
              <w:jc w:val="center"/>
              <w:rPr>
                <w:rFonts w:ascii="Segoe UI Symbol" w:hAnsi="Segoe UI Symbol" w:cs="Calibri"/>
                <w:color w:val="000000"/>
              </w:rPr>
            </w:pPr>
            <w:r w:rsidRPr="00C20C51">
              <w:rPr>
                <w:rFonts w:ascii="Segoe UI Symbol" w:hAnsi="Segoe UI Symbol" w:cs="Calibri"/>
                <w:color w:val="000000"/>
              </w:rPr>
              <w:t>⚪</w:t>
            </w:r>
          </w:p>
        </w:tc>
        <w:tc>
          <w:tcPr>
            <w:tcW w:w="789" w:type="dxa"/>
            <w:shd w:val="clear" w:color="auto" w:fill="auto"/>
            <w:tcMar>
              <w:left w:w="58" w:type="dxa"/>
              <w:right w:w="58" w:type="dxa"/>
            </w:tcMar>
            <w:vAlign w:val="center"/>
          </w:tcPr>
          <w:p w:rsidRPr="00C20C51" w:rsidR="00C20C51" w:rsidP="00C20C51" w:rsidRDefault="00C20C51" w14:paraId="43F33F69" w14:textId="77777777">
            <w:pPr>
              <w:jc w:val="center"/>
              <w:rPr>
                <w:rFonts w:ascii="Segoe UI Symbol" w:hAnsi="Segoe UI Symbol" w:cs="Calibri"/>
                <w:color w:val="000000"/>
              </w:rPr>
            </w:pPr>
            <w:r w:rsidRPr="00C20C51">
              <w:rPr>
                <w:rFonts w:ascii="Segoe UI Symbol" w:hAnsi="Segoe UI Symbol" w:cs="Calibri"/>
                <w:color w:val="000000"/>
              </w:rPr>
              <w:t>⚪</w:t>
            </w:r>
          </w:p>
        </w:tc>
        <w:tc>
          <w:tcPr>
            <w:tcW w:w="728" w:type="dxa"/>
            <w:shd w:val="clear" w:color="auto" w:fill="auto"/>
            <w:tcMar>
              <w:left w:w="58" w:type="dxa"/>
              <w:right w:w="58" w:type="dxa"/>
            </w:tcMar>
            <w:vAlign w:val="center"/>
          </w:tcPr>
          <w:p w:rsidRPr="00C20C51" w:rsidR="00C20C51" w:rsidP="00C20C51" w:rsidRDefault="00C20C51" w14:paraId="65D48B1D" w14:textId="77777777">
            <w:pPr>
              <w:jc w:val="center"/>
              <w:rPr>
                <w:rFonts w:ascii="Segoe UI Symbol" w:hAnsi="Segoe UI Symbol" w:cs="Calibri"/>
                <w:color w:val="000000"/>
              </w:rPr>
            </w:pPr>
            <w:r w:rsidRPr="00C20C51">
              <w:rPr>
                <w:rFonts w:ascii="Segoe UI Symbol" w:hAnsi="Segoe UI Symbol" w:cs="Calibri"/>
                <w:color w:val="000000"/>
              </w:rPr>
              <w:t>⚪</w:t>
            </w:r>
          </w:p>
        </w:tc>
      </w:tr>
      <w:tr w:rsidRPr="00C20C51" w:rsidR="00C20C51" w:rsidTr="00DF09A4" w14:paraId="5D79062F" w14:textId="77777777">
        <w:trPr>
          <w:trHeight w:val="336"/>
        </w:trPr>
        <w:tc>
          <w:tcPr>
            <w:tcW w:w="4747" w:type="dxa"/>
            <w:shd w:val="clear" w:color="auto" w:fill="auto"/>
            <w:tcMar>
              <w:left w:w="58" w:type="dxa"/>
              <w:right w:w="58" w:type="dxa"/>
            </w:tcMar>
            <w:vAlign w:val="center"/>
          </w:tcPr>
          <w:p w:rsidRPr="00C20C51" w:rsidR="00C20C51" w:rsidP="00C20C51" w:rsidRDefault="00C20C51" w14:paraId="158DB047" w14:textId="77777777">
            <w:pPr>
              <w:rPr>
                <w:rFonts w:ascii="Arial" w:hAnsi="Arial" w:cs="Arial"/>
                <w:color w:val="000000"/>
                <w:sz w:val="22"/>
                <w:szCs w:val="22"/>
              </w:rPr>
            </w:pPr>
            <w:r w:rsidRPr="00C20C51">
              <w:rPr>
                <w:rFonts w:ascii="Arial" w:hAnsi="Arial" w:cs="Arial"/>
                <w:sz w:val="22"/>
                <w:szCs w:val="22"/>
              </w:rPr>
              <w:t>Assess for drug-drug interactions</w:t>
            </w:r>
          </w:p>
        </w:tc>
        <w:tc>
          <w:tcPr>
            <w:tcW w:w="961" w:type="dxa"/>
            <w:tcMar>
              <w:left w:w="58" w:type="dxa"/>
              <w:right w:w="58" w:type="dxa"/>
            </w:tcMar>
            <w:vAlign w:val="center"/>
          </w:tcPr>
          <w:p w:rsidRPr="00C20C51" w:rsidR="00C20C51" w:rsidP="00C20C51" w:rsidRDefault="00C20C51" w14:paraId="77B04997" w14:textId="77777777">
            <w:pPr>
              <w:jc w:val="center"/>
              <w:rPr>
                <w:rFonts w:ascii="Segoe UI Symbol" w:hAnsi="Segoe UI Symbol" w:cs="Calibri"/>
                <w:color w:val="000000"/>
              </w:rPr>
            </w:pPr>
            <w:r w:rsidRPr="00C20C51">
              <w:rPr>
                <w:rFonts w:ascii="Segoe UI Symbol" w:hAnsi="Segoe UI Symbol" w:cs="Calibri"/>
                <w:color w:val="000000"/>
              </w:rPr>
              <w:t>⚪</w:t>
            </w:r>
          </w:p>
        </w:tc>
        <w:tc>
          <w:tcPr>
            <w:tcW w:w="810" w:type="dxa"/>
            <w:shd w:val="clear" w:color="auto" w:fill="auto"/>
            <w:tcMar>
              <w:left w:w="58" w:type="dxa"/>
              <w:right w:w="58" w:type="dxa"/>
            </w:tcMar>
            <w:vAlign w:val="center"/>
          </w:tcPr>
          <w:p w:rsidRPr="00C20C51" w:rsidR="00C20C51" w:rsidP="00C20C51" w:rsidRDefault="00C20C51" w14:paraId="41040FBB" w14:textId="77777777">
            <w:pPr>
              <w:jc w:val="center"/>
              <w:rPr>
                <w:rFonts w:ascii="Segoe UI Symbol" w:hAnsi="Segoe UI Symbol" w:cs="Calibri"/>
                <w:color w:val="000000"/>
              </w:rPr>
            </w:pPr>
            <w:r w:rsidRPr="00C20C51">
              <w:rPr>
                <w:rFonts w:ascii="Segoe UI Symbol" w:hAnsi="Segoe UI Symbol" w:cs="Calibri"/>
                <w:color w:val="000000"/>
              </w:rPr>
              <w:t>⚪</w:t>
            </w:r>
          </w:p>
        </w:tc>
        <w:tc>
          <w:tcPr>
            <w:tcW w:w="1290" w:type="dxa"/>
            <w:shd w:val="clear" w:color="auto" w:fill="auto"/>
            <w:tcMar>
              <w:left w:w="58" w:type="dxa"/>
              <w:right w:w="58" w:type="dxa"/>
            </w:tcMar>
            <w:vAlign w:val="center"/>
          </w:tcPr>
          <w:p w:rsidRPr="00C20C51" w:rsidR="00C20C51" w:rsidP="00C20C51" w:rsidRDefault="00C20C51" w14:paraId="53DC45BC" w14:textId="77777777">
            <w:pPr>
              <w:jc w:val="center"/>
              <w:rPr>
                <w:rFonts w:ascii="Segoe UI Symbol" w:hAnsi="Segoe UI Symbol" w:cs="Calibri"/>
                <w:color w:val="000000"/>
              </w:rPr>
            </w:pPr>
            <w:r w:rsidRPr="00C20C51">
              <w:rPr>
                <w:rFonts w:ascii="Segoe UI Symbol" w:hAnsi="Segoe UI Symbol" w:cs="Calibri"/>
                <w:color w:val="000000"/>
              </w:rPr>
              <w:t>⚪</w:t>
            </w:r>
          </w:p>
        </w:tc>
        <w:tc>
          <w:tcPr>
            <w:tcW w:w="789" w:type="dxa"/>
            <w:shd w:val="clear" w:color="auto" w:fill="auto"/>
            <w:tcMar>
              <w:left w:w="58" w:type="dxa"/>
              <w:right w:w="58" w:type="dxa"/>
            </w:tcMar>
            <w:vAlign w:val="center"/>
          </w:tcPr>
          <w:p w:rsidRPr="00C20C51" w:rsidR="00C20C51" w:rsidP="00C20C51" w:rsidRDefault="00C20C51" w14:paraId="446C1E1B" w14:textId="77777777">
            <w:pPr>
              <w:jc w:val="center"/>
              <w:rPr>
                <w:rFonts w:ascii="Segoe UI Symbol" w:hAnsi="Segoe UI Symbol" w:cs="Calibri"/>
                <w:color w:val="000000"/>
              </w:rPr>
            </w:pPr>
            <w:r w:rsidRPr="00C20C51">
              <w:rPr>
                <w:rFonts w:ascii="Segoe UI Symbol" w:hAnsi="Segoe UI Symbol" w:cs="Calibri"/>
                <w:color w:val="000000"/>
              </w:rPr>
              <w:t>⚪</w:t>
            </w:r>
          </w:p>
        </w:tc>
        <w:tc>
          <w:tcPr>
            <w:tcW w:w="728" w:type="dxa"/>
            <w:shd w:val="clear" w:color="auto" w:fill="auto"/>
            <w:tcMar>
              <w:left w:w="58" w:type="dxa"/>
              <w:right w:w="58" w:type="dxa"/>
            </w:tcMar>
            <w:vAlign w:val="center"/>
          </w:tcPr>
          <w:p w:rsidRPr="00C20C51" w:rsidR="00C20C51" w:rsidP="00C20C51" w:rsidRDefault="00C20C51" w14:paraId="02CBBF5D" w14:textId="77777777">
            <w:pPr>
              <w:jc w:val="center"/>
              <w:rPr>
                <w:rFonts w:ascii="Segoe UI Symbol" w:hAnsi="Segoe UI Symbol" w:cs="Calibri"/>
                <w:color w:val="000000"/>
              </w:rPr>
            </w:pPr>
            <w:r w:rsidRPr="00C20C51">
              <w:rPr>
                <w:rFonts w:ascii="Segoe UI Symbol" w:hAnsi="Segoe UI Symbol" w:cs="Calibri"/>
                <w:color w:val="000000"/>
              </w:rPr>
              <w:t>⚪</w:t>
            </w:r>
          </w:p>
        </w:tc>
      </w:tr>
      <w:tr w:rsidRPr="00C20C51" w:rsidR="00C20C51" w:rsidTr="00DF09A4" w14:paraId="41DEED42" w14:textId="77777777">
        <w:trPr>
          <w:trHeight w:val="336"/>
        </w:trPr>
        <w:tc>
          <w:tcPr>
            <w:tcW w:w="4747" w:type="dxa"/>
            <w:shd w:val="clear" w:color="auto" w:fill="auto"/>
            <w:tcMar>
              <w:left w:w="58" w:type="dxa"/>
              <w:right w:w="58" w:type="dxa"/>
            </w:tcMar>
            <w:vAlign w:val="center"/>
          </w:tcPr>
          <w:p w:rsidRPr="00C20C51" w:rsidR="00C20C51" w:rsidP="00C20C51" w:rsidRDefault="00C20C51" w14:paraId="06EF2A26" w14:textId="77777777">
            <w:pPr>
              <w:rPr>
                <w:rFonts w:ascii="Arial" w:hAnsi="Arial" w:cs="Arial"/>
                <w:color w:val="000000"/>
                <w:sz w:val="22"/>
                <w:szCs w:val="22"/>
              </w:rPr>
            </w:pPr>
            <w:r w:rsidRPr="00C20C51">
              <w:rPr>
                <w:rFonts w:ascii="Arial" w:hAnsi="Arial" w:cs="Arial"/>
                <w:color w:val="000000"/>
                <w:sz w:val="22"/>
                <w:szCs w:val="22"/>
              </w:rPr>
              <w:t>Assess patients’ current and past use of benzodiazepines, other sedatives, and/or controlled substances</w:t>
            </w:r>
          </w:p>
        </w:tc>
        <w:tc>
          <w:tcPr>
            <w:tcW w:w="961" w:type="dxa"/>
            <w:tcMar>
              <w:left w:w="58" w:type="dxa"/>
              <w:right w:w="58" w:type="dxa"/>
            </w:tcMar>
            <w:vAlign w:val="center"/>
          </w:tcPr>
          <w:p w:rsidRPr="00C20C51" w:rsidR="00C20C51" w:rsidP="00C20C51" w:rsidRDefault="00C20C51" w14:paraId="20309B98" w14:textId="77777777">
            <w:pPr>
              <w:jc w:val="center"/>
              <w:rPr>
                <w:rFonts w:ascii="Segoe UI Symbol" w:hAnsi="Segoe UI Symbol" w:cs="Calibri"/>
                <w:color w:val="000000"/>
              </w:rPr>
            </w:pPr>
            <w:r w:rsidRPr="00C20C51">
              <w:rPr>
                <w:rFonts w:ascii="Segoe UI Symbol" w:hAnsi="Segoe UI Symbol" w:cs="Calibri"/>
                <w:color w:val="000000"/>
              </w:rPr>
              <w:t>⚪</w:t>
            </w:r>
          </w:p>
        </w:tc>
        <w:tc>
          <w:tcPr>
            <w:tcW w:w="810" w:type="dxa"/>
            <w:shd w:val="clear" w:color="auto" w:fill="auto"/>
            <w:tcMar>
              <w:left w:w="58" w:type="dxa"/>
              <w:right w:w="58" w:type="dxa"/>
            </w:tcMar>
            <w:vAlign w:val="center"/>
            <w:hideMark/>
          </w:tcPr>
          <w:p w:rsidRPr="00C20C51" w:rsidR="00C20C51" w:rsidP="00C20C51" w:rsidRDefault="00C20C51" w14:paraId="03CDDB02" w14:textId="77777777">
            <w:pPr>
              <w:jc w:val="center"/>
              <w:rPr>
                <w:rFonts w:ascii="Segoe UI Symbol" w:hAnsi="Segoe UI Symbol" w:cs="Calibri"/>
                <w:color w:val="000000"/>
              </w:rPr>
            </w:pPr>
            <w:r w:rsidRPr="00C20C51">
              <w:rPr>
                <w:rFonts w:ascii="Segoe UI Symbol" w:hAnsi="Segoe UI Symbol" w:cs="Calibri"/>
                <w:color w:val="000000"/>
              </w:rPr>
              <w:t>⚪</w:t>
            </w:r>
          </w:p>
        </w:tc>
        <w:tc>
          <w:tcPr>
            <w:tcW w:w="1290" w:type="dxa"/>
            <w:shd w:val="clear" w:color="auto" w:fill="auto"/>
            <w:tcMar>
              <w:left w:w="58" w:type="dxa"/>
              <w:right w:w="58" w:type="dxa"/>
            </w:tcMar>
            <w:vAlign w:val="center"/>
            <w:hideMark/>
          </w:tcPr>
          <w:p w:rsidRPr="00C20C51" w:rsidR="00C20C51" w:rsidP="00C20C51" w:rsidRDefault="00C20C51" w14:paraId="0B578577" w14:textId="77777777">
            <w:pPr>
              <w:jc w:val="center"/>
              <w:rPr>
                <w:rFonts w:ascii="Segoe UI Symbol" w:hAnsi="Segoe UI Symbol" w:cs="Calibri"/>
                <w:color w:val="000000"/>
              </w:rPr>
            </w:pPr>
            <w:r w:rsidRPr="00C20C51">
              <w:rPr>
                <w:rFonts w:ascii="Segoe UI Symbol" w:hAnsi="Segoe UI Symbol" w:cs="Calibri"/>
                <w:color w:val="000000"/>
              </w:rPr>
              <w:t>⚪</w:t>
            </w:r>
          </w:p>
        </w:tc>
        <w:tc>
          <w:tcPr>
            <w:tcW w:w="789" w:type="dxa"/>
            <w:shd w:val="clear" w:color="auto" w:fill="auto"/>
            <w:tcMar>
              <w:left w:w="58" w:type="dxa"/>
              <w:right w:w="58" w:type="dxa"/>
            </w:tcMar>
            <w:vAlign w:val="center"/>
            <w:hideMark/>
          </w:tcPr>
          <w:p w:rsidRPr="00C20C51" w:rsidR="00C20C51" w:rsidP="00C20C51" w:rsidRDefault="00C20C51" w14:paraId="37A7E060" w14:textId="77777777">
            <w:pPr>
              <w:jc w:val="center"/>
              <w:rPr>
                <w:rFonts w:ascii="Segoe UI Symbol" w:hAnsi="Segoe UI Symbol" w:cs="Calibri"/>
                <w:color w:val="000000"/>
              </w:rPr>
            </w:pPr>
            <w:r w:rsidRPr="00C20C51">
              <w:rPr>
                <w:rFonts w:ascii="Segoe UI Symbol" w:hAnsi="Segoe UI Symbol" w:cs="Calibri"/>
                <w:color w:val="000000"/>
              </w:rPr>
              <w:t>⚪</w:t>
            </w:r>
          </w:p>
        </w:tc>
        <w:tc>
          <w:tcPr>
            <w:tcW w:w="728" w:type="dxa"/>
            <w:shd w:val="clear" w:color="auto" w:fill="auto"/>
            <w:tcMar>
              <w:left w:w="58" w:type="dxa"/>
              <w:right w:w="58" w:type="dxa"/>
            </w:tcMar>
            <w:vAlign w:val="center"/>
            <w:hideMark/>
          </w:tcPr>
          <w:p w:rsidRPr="00C20C51" w:rsidR="00C20C51" w:rsidP="00C20C51" w:rsidRDefault="00C20C51" w14:paraId="3E579AEB" w14:textId="77777777">
            <w:pPr>
              <w:jc w:val="center"/>
              <w:rPr>
                <w:rFonts w:ascii="Segoe UI Symbol" w:hAnsi="Segoe UI Symbol" w:cs="Calibri"/>
                <w:color w:val="000000"/>
              </w:rPr>
            </w:pPr>
            <w:r w:rsidRPr="00C20C51">
              <w:rPr>
                <w:rFonts w:ascii="Segoe UI Symbol" w:hAnsi="Segoe UI Symbol" w:cs="Calibri"/>
                <w:color w:val="000000"/>
              </w:rPr>
              <w:t>⚪</w:t>
            </w:r>
          </w:p>
        </w:tc>
      </w:tr>
      <w:tr w:rsidRPr="00C20C51" w:rsidR="00C20C51" w:rsidTr="00DF09A4" w14:paraId="6E948091" w14:textId="77777777">
        <w:trPr>
          <w:trHeight w:val="336"/>
        </w:trPr>
        <w:tc>
          <w:tcPr>
            <w:tcW w:w="4747" w:type="dxa"/>
            <w:shd w:val="clear" w:color="auto" w:fill="auto"/>
            <w:tcMar>
              <w:left w:w="58" w:type="dxa"/>
              <w:right w:w="58" w:type="dxa"/>
            </w:tcMar>
            <w:vAlign w:val="center"/>
          </w:tcPr>
          <w:p w:rsidRPr="00C20C51" w:rsidR="00C20C51" w:rsidP="00C20C51" w:rsidRDefault="00C20C51" w14:paraId="2040C62F" w14:textId="77777777">
            <w:pPr>
              <w:rPr>
                <w:rFonts w:ascii="Arial" w:hAnsi="Arial" w:cs="Arial"/>
                <w:color w:val="000000"/>
                <w:sz w:val="22"/>
                <w:szCs w:val="22"/>
              </w:rPr>
            </w:pPr>
            <w:r w:rsidRPr="00C20C51">
              <w:rPr>
                <w:rFonts w:ascii="Arial" w:hAnsi="Arial" w:cs="Arial"/>
                <w:color w:val="000000"/>
                <w:sz w:val="22"/>
                <w:szCs w:val="22"/>
              </w:rPr>
              <w:t>Assess patients’ current and past use of alcohol or illicit drugs</w:t>
            </w:r>
          </w:p>
        </w:tc>
        <w:tc>
          <w:tcPr>
            <w:tcW w:w="961" w:type="dxa"/>
            <w:tcMar>
              <w:left w:w="58" w:type="dxa"/>
              <w:right w:w="58" w:type="dxa"/>
            </w:tcMar>
            <w:vAlign w:val="center"/>
          </w:tcPr>
          <w:p w:rsidRPr="00C20C51" w:rsidR="00C20C51" w:rsidP="00C20C51" w:rsidRDefault="00C20C51" w14:paraId="6FFFBE4E" w14:textId="77777777">
            <w:pPr>
              <w:jc w:val="center"/>
              <w:rPr>
                <w:rFonts w:ascii="Segoe UI Symbol" w:hAnsi="Segoe UI Symbol" w:cs="Calibri"/>
                <w:color w:val="000000"/>
              </w:rPr>
            </w:pPr>
            <w:r w:rsidRPr="00C20C51">
              <w:rPr>
                <w:rFonts w:ascii="Segoe UI Symbol" w:hAnsi="Segoe UI Symbol" w:cs="Calibri"/>
                <w:color w:val="000000"/>
              </w:rPr>
              <w:t>⚪</w:t>
            </w:r>
          </w:p>
        </w:tc>
        <w:tc>
          <w:tcPr>
            <w:tcW w:w="810" w:type="dxa"/>
            <w:shd w:val="clear" w:color="auto" w:fill="auto"/>
            <w:tcMar>
              <w:left w:w="58" w:type="dxa"/>
              <w:right w:w="58" w:type="dxa"/>
            </w:tcMar>
            <w:vAlign w:val="center"/>
            <w:hideMark/>
          </w:tcPr>
          <w:p w:rsidRPr="00C20C51" w:rsidR="00C20C51" w:rsidP="00C20C51" w:rsidRDefault="00C20C51" w14:paraId="4134B03F" w14:textId="77777777">
            <w:pPr>
              <w:jc w:val="center"/>
              <w:rPr>
                <w:rFonts w:ascii="Segoe UI Symbol" w:hAnsi="Segoe UI Symbol" w:cs="Calibri"/>
                <w:color w:val="000000"/>
              </w:rPr>
            </w:pPr>
            <w:r w:rsidRPr="00C20C51">
              <w:rPr>
                <w:rFonts w:ascii="Segoe UI Symbol" w:hAnsi="Segoe UI Symbol" w:cs="Calibri"/>
                <w:color w:val="000000"/>
              </w:rPr>
              <w:t>⚪</w:t>
            </w:r>
          </w:p>
        </w:tc>
        <w:tc>
          <w:tcPr>
            <w:tcW w:w="1290" w:type="dxa"/>
            <w:shd w:val="clear" w:color="auto" w:fill="auto"/>
            <w:tcMar>
              <w:left w:w="58" w:type="dxa"/>
              <w:right w:w="58" w:type="dxa"/>
            </w:tcMar>
            <w:vAlign w:val="center"/>
            <w:hideMark/>
          </w:tcPr>
          <w:p w:rsidRPr="00C20C51" w:rsidR="00C20C51" w:rsidP="00C20C51" w:rsidRDefault="00C20C51" w14:paraId="1D5A28BF" w14:textId="77777777">
            <w:pPr>
              <w:jc w:val="center"/>
              <w:rPr>
                <w:rFonts w:ascii="Segoe UI Symbol" w:hAnsi="Segoe UI Symbol" w:cs="Calibri"/>
                <w:color w:val="000000"/>
              </w:rPr>
            </w:pPr>
            <w:r w:rsidRPr="00C20C51">
              <w:rPr>
                <w:rFonts w:ascii="Segoe UI Symbol" w:hAnsi="Segoe UI Symbol" w:cs="Calibri"/>
                <w:color w:val="000000"/>
              </w:rPr>
              <w:t>⚪</w:t>
            </w:r>
          </w:p>
        </w:tc>
        <w:tc>
          <w:tcPr>
            <w:tcW w:w="789" w:type="dxa"/>
            <w:shd w:val="clear" w:color="auto" w:fill="auto"/>
            <w:tcMar>
              <w:left w:w="58" w:type="dxa"/>
              <w:right w:w="58" w:type="dxa"/>
            </w:tcMar>
            <w:vAlign w:val="center"/>
            <w:hideMark/>
          </w:tcPr>
          <w:p w:rsidRPr="00C20C51" w:rsidR="00C20C51" w:rsidP="00C20C51" w:rsidRDefault="00C20C51" w14:paraId="26D9E248" w14:textId="77777777">
            <w:pPr>
              <w:jc w:val="center"/>
              <w:rPr>
                <w:rFonts w:ascii="Segoe UI Symbol" w:hAnsi="Segoe UI Symbol" w:cs="Calibri"/>
                <w:color w:val="000000"/>
              </w:rPr>
            </w:pPr>
            <w:r w:rsidRPr="00C20C51">
              <w:rPr>
                <w:rFonts w:ascii="Segoe UI Symbol" w:hAnsi="Segoe UI Symbol" w:cs="Calibri"/>
                <w:color w:val="000000"/>
              </w:rPr>
              <w:t>⚪</w:t>
            </w:r>
          </w:p>
        </w:tc>
        <w:tc>
          <w:tcPr>
            <w:tcW w:w="728" w:type="dxa"/>
            <w:shd w:val="clear" w:color="auto" w:fill="auto"/>
            <w:tcMar>
              <w:left w:w="58" w:type="dxa"/>
              <w:right w:w="58" w:type="dxa"/>
            </w:tcMar>
            <w:vAlign w:val="center"/>
            <w:hideMark/>
          </w:tcPr>
          <w:p w:rsidRPr="00C20C51" w:rsidR="00C20C51" w:rsidP="00C20C51" w:rsidRDefault="00C20C51" w14:paraId="0FCAB528" w14:textId="77777777">
            <w:pPr>
              <w:jc w:val="center"/>
              <w:rPr>
                <w:rFonts w:ascii="Segoe UI Symbol" w:hAnsi="Segoe UI Symbol" w:cs="Calibri"/>
                <w:color w:val="000000"/>
              </w:rPr>
            </w:pPr>
            <w:r w:rsidRPr="00C20C51">
              <w:rPr>
                <w:rFonts w:ascii="Segoe UI Symbol" w:hAnsi="Segoe UI Symbol" w:cs="Calibri"/>
                <w:color w:val="000000"/>
              </w:rPr>
              <w:t>⚪</w:t>
            </w:r>
          </w:p>
        </w:tc>
      </w:tr>
      <w:tr w:rsidRPr="00C20C51" w:rsidR="00C20C51" w:rsidTr="00DF09A4" w14:paraId="6916C08E" w14:textId="77777777">
        <w:trPr>
          <w:trHeight w:val="336"/>
        </w:trPr>
        <w:tc>
          <w:tcPr>
            <w:tcW w:w="4747" w:type="dxa"/>
            <w:shd w:val="clear" w:color="auto" w:fill="auto"/>
            <w:tcMar>
              <w:left w:w="58" w:type="dxa"/>
              <w:right w:w="58" w:type="dxa"/>
            </w:tcMar>
            <w:vAlign w:val="center"/>
          </w:tcPr>
          <w:p w:rsidRPr="00C20C51" w:rsidR="00C20C51" w:rsidP="00C20C51" w:rsidRDefault="00C20C51" w14:paraId="52152DFD" w14:textId="77777777">
            <w:pPr>
              <w:rPr>
                <w:rFonts w:ascii="Arial" w:hAnsi="Arial" w:cs="Arial"/>
                <w:color w:val="000000"/>
                <w:sz w:val="22"/>
                <w:szCs w:val="22"/>
              </w:rPr>
            </w:pPr>
            <w:r w:rsidRPr="00C20C51">
              <w:rPr>
                <w:rFonts w:ascii="Arial" w:hAnsi="Arial" w:cs="Arial"/>
                <w:sz w:val="22"/>
                <w:szCs w:val="22"/>
              </w:rPr>
              <w:t>Assess whether patients are taking more opioids than prescribed</w:t>
            </w:r>
          </w:p>
        </w:tc>
        <w:tc>
          <w:tcPr>
            <w:tcW w:w="961" w:type="dxa"/>
            <w:tcMar>
              <w:left w:w="58" w:type="dxa"/>
              <w:right w:w="58" w:type="dxa"/>
            </w:tcMar>
            <w:vAlign w:val="center"/>
          </w:tcPr>
          <w:p w:rsidRPr="00C20C51" w:rsidR="00C20C51" w:rsidP="00C20C51" w:rsidRDefault="00C20C51" w14:paraId="119231BB" w14:textId="77777777">
            <w:pPr>
              <w:jc w:val="center"/>
              <w:rPr>
                <w:rFonts w:ascii="Segoe UI Symbol" w:hAnsi="Segoe UI Symbol" w:cs="Calibri"/>
                <w:color w:val="000000"/>
              </w:rPr>
            </w:pPr>
            <w:r w:rsidRPr="00C20C51">
              <w:rPr>
                <w:rFonts w:ascii="Segoe UI Symbol" w:hAnsi="Segoe UI Symbol" w:cs="Calibri"/>
                <w:color w:val="000000"/>
              </w:rPr>
              <w:t>⚪</w:t>
            </w:r>
          </w:p>
        </w:tc>
        <w:tc>
          <w:tcPr>
            <w:tcW w:w="810" w:type="dxa"/>
            <w:shd w:val="clear" w:color="auto" w:fill="auto"/>
            <w:tcMar>
              <w:left w:w="58" w:type="dxa"/>
              <w:right w:w="58" w:type="dxa"/>
            </w:tcMar>
            <w:vAlign w:val="center"/>
          </w:tcPr>
          <w:p w:rsidRPr="00C20C51" w:rsidR="00C20C51" w:rsidP="00C20C51" w:rsidRDefault="00C20C51" w14:paraId="308A9F36" w14:textId="77777777">
            <w:pPr>
              <w:jc w:val="center"/>
              <w:rPr>
                <w:rFonts w:ascii="Segoe UI Symbol" w:hAnsi="Segoe UI Symbol" w:cs="Calibri"/>
                <w:color w:val="000000"/>
              </w:rPr>
            </w:pPr>
            <w:r w:rsidRPr="00C20C51">
              <w:rPr>
                <w:rFonts w:ascii="Segoe UI Symbol" w:hAnsi="Segoe UI Symbol" w:cs="Calibri"/>
                <w:color w:val="000000"/>
              </w:rPr>
              <w:t>⚪</w:t>
            </w:r>
          </w:p>
        </w:tc>
        <w:tc>
          <w:tcPr>
            <w:tcW w:w="1290" w:type="dxa"/>
            <w:shd w:val="clear" w:color="auto" w:fill="auto"/>
            <w:tcMar>
              <w:left w:w="58" w:type="dxa"/>
              <w:right w:w="58" w:type="dxa"/>
            </w:tcMar>
            <w:vAlign w:val="center"/>
          </w:tcPr>
          <w:p w:rsidRPr="00C20C51" w:rsidR="00C20C51" w:rsidP="00C20C51" w:rsidRDefault="00C20C51" w14:paraId="510AB102" w14:textId="77777777">
            <w:pPr>
              <w:jc w:val="center"/>
              <w:rPr>
                <w:rFonts w:ascii="Segoe UI Symbol" w:hAnsi="Segoe UI Symbol" w:cs="Calibri"/>
                <w:color w:val="000000"/>
              </w:rPr>
            </w:pPr>
            <w:r w:rsidRPr="00C20C51">
              <w:rPr>
                <w:rFonts w:ascii="Segoe UI Symbol" w:hAnsi="Segoe UI Symbol" w:cs="Calibri"/>
                <w:color w:val="000000"/>
              </w:rPr>
              <w:t>⚪</w:t>
            </w:r>
          </w:p>
        </w:tc>
        <w:tc>
          <w:tcPr>
            <w:tcW w:w="789" w:type="dxa"/>
            <w:shd w:val="clear" w:color="auto" w:fill="auto"/>
            <w:tcMar>
              <w:left w:w="58" w:type="dxa"/>
              <w:right w:w="58" w:type="dxa"/>
            </w:tcMar>
            <w:vAlign w:val="center"/>
          </w:tcPr>
          <w:p w:rsidRPr="00C20C51" w:rsidR="00C20C51" w:rsidP="00C20C51" w:rsidRDefault="00C20C51" w14:paraId="22358420" w14:textId="77777777">
            <w:pPr>
              <w:jc w:val="center"/>
              <w:rPr>
                <w:rFonts w:ascii="Segoe UI Symbol" w:hAnsi="Segoe UI Symbol" w:cs="Calibri"/>
                <w:color w:val="000000"/>
              </w:rPr>
            </w:pPr>
            <w:r w:rsidRPr="00C20C51">
              <w:rPr>
                <w:rFonts w:ascii="Segoe UI Symbol" w:hAnsi="Segoe UI Symbol" w:cs="Calibri"/>
                <w:color w:val="000000"/>
              </w:rPr>
              <w:t>⚪</w:t>
            </w:r>
          </w:p>
        </w:tc>
        <w:tc>
          <w:tcPr>
            <w:tcW w:w="728" w:type="dxa"/>
            <w:shd w:val="clear" w:color="auto" w:fill="auto"/>
            <w:tcMar>
              <w:left w:w="58" w:type="dxa"/>
              <w:right w:w="58" w:type="dxa"/>
            </w:tcMar>
            <w:vAlign w:val="center"/>
          </w:tcPr>
          <w:p w:rsidRPr="00C20C51" w:rsidR="00C20C51" w:rsidP="00C20C51" w:rsidRDefault="00C20C51" w14:paraId="7A1A96C3" w14:textId="77777777">
            <w:pPr>
              <w:jc w:val="center"/>
              <w:rPr>
                <w:rFonts w:ascii="Segoe UI Symbol" w:hAnsi="Segoe UI Symbol" w:cs="Calibri"/>
                <w:color w:val="000000"/>
              </w:rPr>
            </w:pPr>
            <w:r w:rsidRPr="00C20C51">
              <w:rPr>
                <w:rFonts w:ascii="Segoe UI Symbol" w:hAnsi="Segoe UI Symbol" w:cs="Calibri"/>
                <w:color w:val="000000"/>
              </w:rPr>
              <w:t>⚪</w:t>
            </w:r>
          </w:p>
        </w:tc>
      </w:tr>
      <w:tr w:rsidRPr="00C20C51" w:rsidR="00C20C51" w:rsidTr="00DF09A4" w14:paraId="76B9DFDA" w14:textId="77777777">
        <w:trPr>
          <w:trHeight w:val="336"/>
        </w:trPr>
        <w:tc>
          <w:tcPr>
            <w:tcW w:w="4747" w:type="dxa"/>
            <w:shd w:val="clear" w:color="auto" w:fill="auto"/>
            <w:tcMar>
              <w:left w:w="58" w:type="dxa"/>
              <w:right w:w="58" w:type="dxa"/>
            </w:tcMar>
            <w:vAlign w:val="center"/>
          </w:tcPr>
          <w:p w:rsidRPr="00C20C51" w:rsidR="00C20C51" w:rsidP="00C20C51" w:rsidRDefault="00C20C51" w14:paraId="28E60265" w14:textId="77777777">
            <w:pPr>
              <w:rPr>
                <w:rFonts w:ascii="Arial" w:hAnsi="Arial" w:cs="Arial"/>
                <w:color w:val="000000"/>
                <w:sz w:val="22"/>
                <w:szCs w:val="22"/>
              </w:rPr>
            </w:pPr>
            <w:r w:rsidRPr="00C20C51">
              <w:rPr>
                <w:rFonts w:ascii="Arial" w:hAnsi="Arial" w:cs="Arial"/>
                <w:color w:val="000000"/>
                <w:sz w:val="22"/>
                <w:szCs w:val="22"/>
              </w:rPr>
              <w:t>Assess patients for opioid use disorder</w:t>
            </w:r>
          </w:p>
        </w:tc>
        <w:tc>
          <w:tcPr>
            <w:tcW w:w="961" w:type="dxa"/>
            <w:tcMar>
              <w:left w:w="58" w:type="dxa"/>
              <w:right w:w="58" w:type="dxa"/>
            </w:tcMar>
            <w:vAlign w:val="center"/>
          </w:tcPr>
          <w:p w:rsidRPr="00C20C51" w:rsidR="00C20C51" w:rsidP="00C20C51" w:rsidRDefault="00C20C51" w14:paraId="1AF6AB5E" w14:textId="77777777">
            <w:pPr>
              <w:jc w:val="center"/>
              <w:rPr>
                <w:rFonts w:ascii="Segoe UI Symbol" w:hAnsi="Segoe UI Symbol" w:cs="Calibri"/>
                <w:color w:val="000000"/>
              </w:rPr>
            </w:pPr>
            <w:r w:rsidRPr="00C20C51">
              <w:rPr>
                <w:rFonts w:ascii="Segoe UI Symbol" w:hAnsi="Segoe UI Symbol" w:cs="Calibri"/>
                <w:color w:val="000000"/>
              </w:rPr>
              <w:t>⚪</w:t>
            </w:r>
          </w:p>
        </w:tc>
        <w:tc>
          <w:tcPr>
            <w:tcW w:w="810" w:type="dxa"/>
            <w:shd w:val="clear" w:color="auto" w:fill="auto"/>
            <w:tcMar>
              <w:left w:w="58" w:type="dxa"/>
              <w:right w:w="58" w:type="dxa"/>
            </w:tcMar>
            <w:vAlign w:val="center"/>
            <w:hideMark/>
          </w:tcPr>
          <w:p w:rsidRPr="00C20C51" w:rsidR="00C20C51" w:rsidP="00C20C51" w:rsidRDefault="00C20C51" w14:paraId="0419045A" w14:textId="77777777">
            <w:pPr>
              <w:jc w:val="center"/>
              <w:rPr>
                <w:rFonts w:ascii="Segoe UI Symbol" w:hAnsi="Segoe UI Symbol" w:cs="Calibri"/>
                <w:color w:val="000000"/>
              </w:rPr>
            </w:pPr>
            <w:r w:rsidRPr="00C20C51">
              <w:rPr>
                <w:rFonts w:ascii="Segoe UI Symbol" w:hAnsi="Segoe UI Symbol" w:cs="Calibri"/>
                <w:color w:val="000000"/>
              </w:rPr>
              <w:t>⚪</w:t>
            </w:r>
          </w:p>
        </w:tc>
        <w:tc>
          <w:tcPr>
            <w:tcW w:w="1290" w:type="dxa"/>
            <w:shd w:val="clear" w:color="auto" w:fill="auto"/>
            <w:tcMar>
              <w:left w:w="58" w:type="dxa"/>
              <w:right w:w="58" w:type="dxa"/>
            </w:tcMar>
            <w:vAlign w:val="center"/>
            <w:hideMark/>
          </w:tcPr>
          <w:p w:rsidRPr="00C20C51" w:rsidR="00C20C51" w:rsidP="00C20C51" w:rsidRDefault="00C20C51" w14:paraId="4EC8A3F2" w14:textId="77777777">
            <w:pPr>
              <w:jc w:val="center"/>
              <w:rPr>
                <w:rFonts w:ascii="Segoe UI Symbol" w:hAnsi="Segoe UI Symbol" w:cs="Calibri"/>
                <w:color w:val="000000"/>
              </w:rPr>
            </w:pPr>
            <w:r w:rsidRPr="00C20C51">
              <w:rPr>
                <w:rFonts w:ascii="Segoe UI Symbol" w:hAnsi="Segoe UI Symbol" w:cs="Calibri"/>
                <w:color w:val="000000"/>
              </w:rPr>
              <w:t>⚪</w:t>
            </w:r>
          </w:p>
        </w:tc>
        <w:tc>
          <w:tcPr>
            <w:tcW w:w="789" w:type="dxa"/>
            <w:shd w:val="clear" w:color="auto" w:fill="auto"/>
            <w:tcMar>
              <w:left w:w="58" w:type="dxa"/>
              <w:right w:w="58" w:type="dxa"/>
            </w:tcMar>
            <w:vAlign w:val="center"/>
            <w:hideMark/>
          </w:tcPr>
          <w:p w:rsidRPr="00C20C51" w:rsidR="00C20C51" w:rsidP="00C20C51" w:rsidRDefault="00C20C51" w14:paraId="02465E0C" w14:textId="77777777">
            <w:pPr>
              <w:jc w:val="center"/>
              <w:rPr>
                <w:rFonts w:ascii="Segoe UI Symbol" w:hAnsi="Segoe UI Symbol" w:cs="Calibri"/>
                <w:color w:val="000000"/>
              </w:rPr>
            </w:pPr>
            <w:r w:rsidRPr="00C20C51">
              <w:rPr>
                <w:rFonts w:ascii="Segoe UI Symbol" w:hAnsi="Segoe UI Symbol" w:cs="Calibri"/>
                <w:color w:val="000000"/>
              </w:rPr>
              <w:t>⚪</w:t>
            </w:r>
          </w:p>
        </w:tc>
        <w:tc>
          <w:tcPr>
            <w:tcW w:w="728" w:type="dxa"/>
            <w:shd w:val="clear" w:color="auto" w:fill="auto"/>
            <w:tcMar>
              <w:left w:w="58" w:type="dxa"/>
              <w:right w:w="58" w:type="dxa"/>
            </w:tcMar>
            <w:vAlign w:val="center"/>
            <w:hideMark/>
          </w:tcPr>
          <w:p w:rsidRPr="00C20C51" w:rsidR="00C20C51" w:rsidP="00C20C51" w:rsidRDefault="00C20C51" w14:paraId="6092B1BF" w14:textId="77777777">
            <w:pPr>
              <w:jc w:val="center"/>
              <w:rPr>
                <w:rFonts w:ascii="Segoe UI Symbol" w:hAnsi="Segoe UI Symbol" w:cs="Calibri"/>
                <w:color w:val="000000"/>
              </w:rPr>
            </w:pPr>
            <w:r w:rsidRPr="00C20C51">
              <w:rPr>
                <w:rFonts w:ascii="Segoe UI Symbol" w:hAnsi="Segoe UI Symbol" w:cs="Calibri"/>
                <w:color w:val="000000"/>
              </w:rPr>
              <w:t>⚪</w:t>
            </w:r>
          </w:p>
        </w:tc>
      </w:tr>
      <w:tr w:rsidRPr="00C20C51" w:rsidR="00C20C51" w:rsidTr="00DF09A4" w14:paraId="7B930C30" w14:textId="77777777">
        <w:trPr>
          <w:trHeight w:val="336"/>
        </w:trPr>
        <w:tc>
          <w:tcPr>
            <w:tcW w:w="4747" w:type="dxa"/>
            <w:shd w:val="clear" w:color="auto" w:fill="auto"/>
            <w:tcMar>
              <w:left w:w="58" w:type="dxa"/>
              <w:right w:w="58" w:type="dxa"/>
            </w:tcMar>
            <w:vAlign w:val="center"/>
          </w:tcPr>
          <w:p w:rsidRPr="00C20C51" w:rsidR="00C20C51" w:rsidP="00C20C51" w:rsidRDefault="00C20C51" w14:paraId="53CD9B84" w14:textId="77777777">
            <w:pPr>
              <w:rPr>
                <w:rFonts w:ascii="Arial" w:hAnsi="Arial" w:cs="Arial"/>
                <w:color w:val="000000"/>
                <w:sz w:val="22"/>
                <w:szCs w:val="22"/>
              </w:rPr>
            </w:pPr>
            <w:r w:rsidRPr="00C20C51">
              <w:rPr>
                <w:rFonts w:ascii="Arial" w:hAnsi="Arial" w:cs="Arial"/>
                <w:color w:val="000000"/>
                <w:sz w:val="22"/>
                <w:szCs w:val="22"/>
              </w:rPr>
              <w:t>For patients with opioid use disorder, refer to or treat them with medication assisted treatment (MAT)</w:t>
            </w:r>
          </w:p>
        </w:tc>
        <w:tc>
          <w:tcPr>
            <w:tcW w:w="961" w:type="dxa"/>
            <w:tcMar>
              <w:left w:w="58" w:type="dxa"/>
              <w:right w:w="58" w:type="dxa"/>
            </w:tcMar>
            <w:vAlign w:val="center"/>
          </w:tcPr>
          <w:p w:rsidRPr="00C20C51" w:rsidR="00C20C51" w:rsidP="00C20C51" w:rsidRDefault="00C20C51" w14:paraId="11D3F165" w14:textId="77777777">
            <w:pPr>
              <w:jc w:val="center"/>
              <w:rPr>
                <w:rFonts w:ascii="Segoe UI Symbol" w:hAnsi="Segoe UI Symbol" w:cs="Calibri"/>
                <w:color w:val="000000"/>
              </w:rPr>
            </w:pPr>
            <w:r w:rsidRPr="00C20C51">
              <w:rPr>
                <w:rFonts w:ascii="Segoe UI Symbol" w:hAnsi="Segoe UI Symbol" w:cs="Calibri"/>
                <w:color w:val="000000"/>
              </w:rPr>
              <w:t>⚪</w:t>
            </w:r>
          </w:p>
        </w:tc>
        <w:tc>
          <w:tcPr>
            <w:tcW w:w="810" w:type="dxa"/>
            <w:shd w:val="clear" w:color="auto" w:fill="auto"/>
            <w:tcMar>
              <w:left w:w="58" w:type="dxa"/>
              <w:right w:w="58" w:type="dxa"/>
            </w:tcMar>
            <w:vAlign w:val="center"/>
            <w:hideMark/>
          </w:tcPr>
          <w:p w:rsidRPr="00C20C51" w:rsidR="00C20C51" w:rsidP="00C20C51" w:rsidRDefault="00C20C51" w14:paraId="0AE06C63" w14:textId="77777777">
            <w:pPr>
              <w:jc w:val="center"/>
              <w:rPr>
                <w:rFonts w:ascii="Segoe UI Symbol" w:hAnsi="Segoe UI Symbol" w:cs="Calibri"/>
                <w:color w:val="000000"/>
              </w:rPr>
            </w:pPr>
            <w:r w:rsidRPr="00C20C51">
              <w:rPr>
                <w:rFonts w:ascii="Segoe UI Symbol" w:hAnsi="Segoe UI Symbol" w:cs="Calibri"/>
                <w:color w:val="000000"/>
              </w:rPr>
              <w:t>⚪</w:t>
            </w:r>
          </w:p>
        </w:tc>
        <w:tc>
          <w:tcPr>
            <w:tcW w:w="1290" w:type="dxa"/>
            <w:shd w:val="clear" w:color="auto" w:fill="auto"/>
            <w:tcMar>
              <w:left w:w="58" w:type="dxa"/>
              <w:right w:w="58" w:type="dxa"/>
            </w:tcMar>
            <w:vAlign w:val="center"/>
            <w:hideMark/>
          </w:tcPr>
          <w:p w:rsidRPr="00C20C51" w:rsidR="00C20C51" w:rsidP="00C20C51" w:rsidRDefault="00C20C51" w14:paraId="5EAACA62" w14:textId="77777777">
            <w:pPr>
              <w:jc w:val="center"/>
              <w:rPr>
                <w:rFonts w:ascii="Segoe UI Symbol" w:hAnsi="Segoe UI Symbol" w:cs="Calibri"/>
                <w:color w:val="000000"/>
              </w:rPr>
            </w:pPr>
            <w:r w:rsidRPr="00C20C51">
              <w:rPr>
                <w:rFonts w:ascii="Segoe UI Symbol" w:hAnsi="Segoe UI Symbol" w:cs="Calibri"/>
                <w:color w:val="000000"/>
              </w:rPr>
              <w:t>⚪</w:t>
            </w:r>
          </w:p>
        </w:tc>
        <w:tc>
          <w:tcPr>
            <w:tcW w:w="789" w:type="dxa"/>
            <w:shd w:val="clear" w:color="auto" w:fill="auto"/>
            <w:tcMar>
              <w:left w:w="58" w:type="dxa"/>
              <w:right w:w="58" w:type="dxa"/>
            </w:tcMar>
            <w:vAlign w:val="center"/>
            <w:hideMark/>
          </w:tcPr>
          <w:p w:rsidRPr="00C20C51" w:rsidR="00C20C51" w:rsidP="00C20C51" w:rsidRDefault="00C20C51" w14:paraId="59230930" w14:textId="77777777">
            <w:pPr>
              <w:jc w:val="center"/>
              <w:rPr>
                <w:rFonts w:ascii="Segoe UI Symbol" w:hAnsi="Segoe UI Symbol" w:cs="Calibri"/>
                <w:color w:val="000000"/>
              </w:rPr>
            </w:pPr>
            <w:r w:rsidRPr="00C20C51">
              <w:rPr>
                <w:rFonts w:ascii="Segoe UI Symbol" w:hAnsi="Segoe UI Symbol" w:cs="Calibri"/>
                <w:color w:val="000000"/>
              </w:rPr>
              <w:t>⚪</w:t>
            </w:r>
          </w:p>
        </w:tc>
        <w:tc>
          <w:tcPr>
            <w:tcW w:w="728" w:type="dxa"/>
            <w:shd w:val="clear" w:color="auto" w:fill="auto"/>
            <w:tcMar>
              <w:left w:w="58" w:type="dxa"/>
              <w:right w:w="58" w:type="dxa"/>
            </w:tcMar>
            <w:vAlign w:val="center"/>
            <w:hideMark/>
          </w:tcPr>
          <w:p w:rsidRPr="00C20C51" w:rsidR="00C20C51" w:rsidP="00C20C51" w:rsidRDefault="00C20C51" w14:paraId="30244C62" w14:textId="77777777">
            <w:pPr>
              <w:jc w:val="center"/>
              <w:rPr>
                <w:rFonts w:ascii="Segoe UI Symbol" w:hAnsi="Segoe UI Symbol" w:cs="Calibri"/>
                <w:color w:val="000000"/>
              </w:rPr>
            </w:pPr>
            <w:r w:rsidRPr="00C20C51">
              <w:rPr>
                <w:rFonts w:ascii="Segoe UI Symbol" w:hAnsi="Segoe UI Symbol" w:cs="Calibri"/>
                <w:color w:val="000000"/>
              </w:rPr>
              <w:t>⚪</w:t>
            </w:r>
          </w:p>
        </w:tc>
      </w:tr>
      <w:tr w:rsidRPr="00C20C51" w:rsidR="00C20C51" w:rsidTr="00DF09A4" w14:paraId="2FD3BE7F" w14:textId="77777777">
        <w:trPr>
          <w:trHeight w:val="336"/>
        </w:trPr>
        <w:tc>
          <w:tcPr>
            <w:tcW w:w="4747" w:type="dxa"/>
            <w:shd w:val="clear" w:color="auto" w:fill="auto"/>
            <w:tcMar>
              <w:left w:w="58" w:type="dxa"/>
              <w:right w:w="58" w:type="dxa"/>
            </w:tcMar>
            <w:vAlign w:val="center"/>
          </w:tcPr>
          <w:p w:rsidRPr="00C20C51" w:rsidR="00C20C51" w:rsidP="00C20C51" w:rsidRDefault="00C20C51" w14:paraId="53477D4E" w14:textId="77777777">
            <w:pPr>
              <w:rPr>
                <w:rFonts w:ascii="Arial" w:hAnsi="Arial" w:cs="Arial"/>
                <w:color w:val="000000"/>
                <w:sz w:val="22"/>
                <w:szCs w:val="22"/>
              </w:rPr>
            </w:pPr>
            <w:r w:rsidRPr="00C20C51">
              <w:rPr>
                <w:rFonts w:ascii="Arial" w:hAnsi="Arial" w:cs="Arial"/>
                <w:color w:val="000000"/>
                <w:sz w:val="22"/>
                <w:szCs w:val="22"/>
              </w:rPr>
              <w:t>Prescribe or refer patients for naloxone (overdose reversal drug)</w:t>
            </w:r>
          </w:p>
        </w:tc>
        <w:tc>
          <w:tcPr>
            <w:tcW w:w="961" w:type="dxa"/>
            <w:tcMar>
              <w:left w:w="58" w:type="dxa"/>
              <w:right w:w="58" w:type="dxa"/>
            </w:tcMar>
            <w:vAlign w:val="center"/>
          </w:tcPr>
          <w:p w:rsidRPr="00C20C51" w:rsidR="00C20C51" w:rsidP="00C20C51" w:rsidRDefault="00C20C51" w14:paraId="789EFA84" w14:textId="77777777">
            <w:pPr>
              <w:jc w:val="center"/>
              <w:rPr>
                <w:rFonts w:ascii="Segoe UI Symbol" w:hAnsi="Segoe UI Symbol" w:cs="Calibri"/>
                <w:color w:val="000000"/>
              </w:rPr>
            </w:pPr>
            <w:r w:rsidRPr="00C20C51">
              <w:rPr>
                <w:rFonts w:ascii="Segoe UI Symbol" w:hAnsi="Segoe UI Symbol" w:cs="Calibri"/>
                <w:color w:val="000000"/>
              </w:rPr>
              <w:t>⚪</w:t>
            </w:r>
          </w:p>
        </w:tc>
        <w:tc>
          <w:tcPr>
            <w:tcW w:w="810" w:type="dxa"/>
            <w:shd w:val="clear" w:color="auto" w:fill="auto"/>
            <w:tcMar>
              <w:left w:w="58" w:type="dxa"/>
              <w:right w:w="58" w:type="dxa"/>
            </w:tcMar>
            <w:vAlign w:val="center"/>
            <w:hideMark/>
          </w:tcPr>
          <w:p w:rsidRPr="00C20C51" w:rsidR="00C20C51" w:rsidP="00C20C51" w:rsidRDefault="00C20C51" w14:paraId="05FD8A59" w14:textId="77777777">
            <w:pPr>
              <w:jc w:val="center"/>
              <w:rPr>
                <w:rFonts w:ascii="Segoe UI Symbol" w:hAnsi="Segoe UI Symbol" w:cs="Calibri"/>
                <w:color w:val="000000"/>
              </w:rPr>
            </w:pPr>
            <w:r w:rsidRPr="00C20C51">
              <w:rPr>
                <w:rFonts w:ascii="Segoe UI Symbol" w:hAnsi="Segoe UI Symbol" w:cs="Calibri"/>
                <w:color w:val="000000"/>
              </w:rPr>
              <w:t>⚪</w:t>
            </w:r>
          </w:p>
        </w:tc>
        <w:tc>
          <w:tcPr>
            <w:tcW w:w="1290" w:type="dxa"/>
            <w:shd w:val="clear" w:color="auto" w:fill="auto"/>
            <w:tcMar>
              <w:left w:w="58" w:type="dxa"/>
              <w:right w:w="58" w:type="dxa"/>
            </w:tcMar>
            <w:vAlign w:val="center"/>
            <w:hideMark/>
          </w:tcPr>
          <w:p w:rsidRPr="00C20C51" w:rsidR="00C20C51" w:rsidP="00C20C51" w:rsidRDefault="00C20C51" w14:paraId="6AB13D7D" w14:textId="77777777">
            <w:pPr>
              <w:jc w:val="center"/>
              <w:rPr>
                <w:rFonts w:ascii="Segoe UI Symbol" w:hAnsi="Segoe UI Symbol" w:cs="Calibri"/>
                <w:color w:val="000000"/>
              </w:rPr>
            </w:pPr>
            <w:r w:rsidRPr="00C20C51">
              <w:rPr>
                <w:rFonts w:ascii="Segoe UI Symbol" w:hAnsi="Segoe UI Symbol" w:cs="Calibri"/>
                <w:color w:val="000000"/>
              </w:rPr>
              <w:t>⚪</w:t>
            </w:r>
          </w:p>
        </w:tc>
        <w:tc>
          <w:tcPr>
            <w:tcW w:w="789" w:type="dxa"/>
            <w:shd w:val="clear" w:color="auto" w:fill="auto"/>
            <w:tcMar>
              <w:left w:w="58" w:type="dxa"/>
              <w:right w:w="58" w:type="dxa"/>
            </w:tcMar>
            <w:vAlign w:val="center"/>
            <w:hideMark/>
          </w:tcPr>
          <w:p w:rsidRPr="00C20C51" w:rsidR="00C20C51" w:rsidP="00C20C51" w:rsidRDefault="00C20C51" w14:paraId="2C90D75A" w14:textId="77777777">
            <w:pPr>
              <w:jc w:val="center"/>
              <w:rPr>
                <w:rFonts w:ascii="Segoe UI Symbol" w:hAnsi="Segoe UI Symbol" w:cs="Calibri"/>
                <w:color w:val="000000"/>
              </w:rPr>
            </w:pPr>
            <w:r w:rsidRPr="00C20C51">
              <w:rPr>
                <w:rFonts w:ascii="Segoe UI Symbol" w:hAnsi="Segoe UI Symbol" w:cs="Calibri"/>
                <w:color w:val="000000"/>
              </w:rPr>
              <w:t>⚪</w:t>
            </w:r>
          </w:p>
        </w:tc>
        <w:tc>
          <w:tcPr>
            <w:tcW w:w="728" w:type="dxa"/>
            <w:shd w:val="clear" w:color="auto" w:fill="auto"/>
            <w:tcMar>
              <w:left w:w="58" w:type="dxa"/>
              <w:right w:w="58" w:type="dxa"/>
            </w:tcMar>
            <w:vAlign w:val="center"/>
            <w:hideMark/>
          </w:tcPr>
          <w:p w:rsidRPr="00C20C51" w:rsidR="00C20C51" w:rsidP="00C20C51" w:rsidRDefault="00C20C51" w14:paraId="4BA26399" w14:textId="77777777">
            <w:pPr>
              <w:jc w:val="center"/>
              <w:rPr>
                <w:rFonts w:ascii="Segoe UI Symbol" w:hAnsi="Segoe UI Symbol" w:cs="Calibri"/>
                <w:color w:val="000000"/>
              </w:rPr>
            </w:pPr>
            <w:r w:rsidRPr="00C20C51">
              <w:rPr>
                <w:rFonts w:ascii="Segoe UI Symbol" w:hAnsi="Segoe UI Symbol" w:cs="Calibri"/>
                <w:color w:val="000000"/>
              </w:rPr>
              <w:t>⚪</w:t>
            </w:r>
          </w:p>
        </w:tc>
      </w:tr>
    </w:tbl>
    <w:p w:rsidRPr="00C20C51" w:rsidR="00C20C51" w:rsidP="00C20C51" w:rsidRDefault="00C20C51" w14:paraId="693FE6C6" w14:textId="77777777">
      <w:pPr>
        <w:numPr>
          <w:ilvl w:val="0"/>
          <w:numId w:val="20"/>
        </w:numPr>
        <w:spacing w:before="240" w:after="120"/>
        <w:rPr>
          <w:rFonts w:ascii="Arial" w:hAnsi="Arial" w:cs="Arial"/>
          <w:sz w:val="22"/>
          <w:szCs w:val="22"/>
        </w:rPr>
      </w:pPr>
      <w:r w:rsidRPr="00C20C51">
        <w:rPr>
          <w:rFonts w:ascii="Arial" w:hAnsi="Arial" w:cs="Arial"/>
          <w:sz w:val="22"/>
          <w:szCs w:val="22"/>
        </w:rPr>
        <w:t xml:space="preserve">Do you conduct any of the above aspects of care with </w:t>
      </w:r>
      <w:r w:rsidRPr="00C20C51">
        <w:rPr>
          <w:rFonts w:ascii="Arial" w:hAnsi="Arial" w:cs="Arial"/>
          <w:b/>
          <w:sz w:val="22"/>
          <w:szCs w:val="22"/>
        </w:rPr>
        <w:t>only</w:t>
      </w:r>
      <w:r w:rsidRPr="00C20C51">
        <w:rPr>
          <w:rFonts w:ascii="Arial" w:hAnsi="Arial" w:cs="Arial"/>
          <w:sz w:val="22"/>
          <w:szCs w:val="22"/>
        </w:rPr>
        <w:t xml:space="preserve"> patients </w:t>
      </w:r>
      <w:r w:rsidRPr="00C20C51">
        <w:rPr>
          <w:rFonts w:ascii="Arial" w:hAnsi="Arial" w:cs="Arial"/>
          <w:sz w:val="22"/>
          <w:szCs w:val="22"/>
          <w:u w:val="single"/>
        </w:rPr>
        <w:t>aged 65 and older (i.e., not with patients younger than 65</w:t>
      </w:r>
    </w:p>
    <w:p w:rsidRPr="00C20C51" w:rsidR="00C20C51" w:rsidP="00C20C51" w:rsidRDefault="00C20C51" w14:paraId="5385358F" w14:textId="77777777">
      <w:pPr>
        <w:numPr>
          <w:ilvl w:val="0"/>
          <w:numId w:val="19"/>
        </w:numPr>
        <w:ind w:left="605" w:hanging="245"/>
        <w:rPr>
          <w:rFonts w:ascii="Arial" w:hAnsi="Arial" w:cs="Arial"/>
          <w:sz w:val="22"/>
          <w:szCs w:val="22"/>
        </w:rPr>
      </w:pPr>
      <w:r w:rsidRPr="00C20C51">
        <w:rPr>
          <w:rFonts w:ascii="Arial" w:hAnsi="Arial" w:cs="Arial"/>
          <w:sz w:val="22"/>
          <w:szCs w:val="22"/>
        </w:rPr>
        <w:t>No</w:t>
      </w:r>
    </w:p>
    <w:p w:rsidRPr="00C20C51" w:rsidR="00C20C51" w:rsidP="00C20C51" w:rsidRDefault="00C20C51" w14:paraId="3864A3EA" w14:textId="77777777">
      <w:pPr>
        <w:numPr>
          <w:ilvl w:val="0"/>
          <w:numId w:val="19"/>
        </w:numPr>
        <w:spacing w:after="180"/>
        <w:ind w:left="605" w:hanging="245"/>
        <w:rPr>
          <w:rFonts w:ascii="Arial" w:hAnsi="Arial" w:cs="Arial"/>
          <w:sz w:val="22"/>
          <w:szCs w:val="22"/>
        </w:rPr>
      </w:pPr>
      <w:r w:rsidRPr="00C20C51">
        <w:rPr>
          <w:rFonts w:ascii="Arial" w:hAnsi="Arial" w:cs="Arial"/>
          <w:sz w:val="22"/>
          <w:szCs w:val="22"/>
        </w:rPr>
        <w:t>Yes, please describe: _______________________________________________</w:t>
      </w:r>
    </w:p>
    <w:p w:rsidRPr="00C20C51" w:rsidR="00C20C51" w:rsidP="00C20C51" w:rsidRDefault="00C20C51" w14:paraId="07F1103E" w14:textId="77777777">
      <w:pPr>
        <w:spacing w:before="120"/>
        <w:ind w:left="360"/>
        <w:rPr>
          <w:rFonts w:ascii="Arial" w:hAnsi="Arial" w:cs="Arial"/>
          <w:sz w:val="22"/>
          <w:szCs w:val="22"/>
        </w:rPr>
      </w:pPr>
      <w:r w:rsidRPr="00C20C51">
        <w:rPr>
          <w:rFonts w:ascii="Arial" w:hAnsi="Arial" w:cs="Arial"/>
          <w:sz w:val="22"/>
          <w:szCs w:val="22"/>
        </w:rPr>
        <w:t>___________________________________________________________________</w:t>
      </w:r>
    </w:p>
    <w:p w:rsidRPr="00C20C51" w:rsidR="00C20C51" w:rsidP="00C20C51" w:rsidRDefault="00C20C51" w14:paraId="4608D1E5" w14:textId="77777777">
      <w:pPr>
        <w:ind w:left="360"/>
        <w:rPr>
          <w:rFonts w:ascii="Arial" w:hAnsi="Arial" w:cs="Arial"/>
          <w:sz w:val="22"/>
          <w:szCs w:val="22"/>
        </w:rPr>
      </w:pPr>
    </w:p>
    <w:p w:rsidRPr="00C20C51" w:rsidR="00C20C51" w:rsidP="00C20C51" w:rsidRDefault="00C20C51" w14:paraId="5B6920F2" w14:textId="77777777">
      <w:pPr>
        <w:numPr>
          <w:ilvl w:val="0"/>
          <w:numId w:val="20"/>
        </w:numPr>
        <w:spacing w:after="120"/>
        <w:rPr>
          <w:rFonts w:ascii="Arial" w:hAnsi="Arial" w:cs="Arial"/>
          <w:sz w:val="22"/>
          <w:szCs w:val="22"/>
        </w:rPr>
      </w:pPr>
      <w:r w:rsidRPr="00C20C51">
        <w:rPr>
          <w:rFonts w:ascii="Arial" w:hAnsi="Arial" w:cs="Arial"/>
          <w:sz w:val="22"/>
          <w:szCs w:val="22"/>
        </w:rPr>
        <w:t xml:space="preserve">On a scale from 1 to 5, how </w:t>
      </w:r>
      <w:r w:rsidRPr="00C20C51">
        <w:rPr>
          <w:rFonts w:ascii="Arial" w:hAnsi="Arial" w:cs="Arial"/>
          <w:sz w:val="22"/>
          <w:szCs w:val="22"/>
          <w:u w:val="single"/>
        </w:rPr>
        <w:t xml:space="preserve">confident </w:t>
      </w:r>
      <w:r w:rsidRPr="00C20C51">
        <w:rPr>
          <w:rFonts w:ascii="Arial" w:hAnsi="Arial" w:cs="Arial"/>
          <w:sz w:val="22"/>
          <w:szCs w:val="22"/>
        </w:rPr>
        <w:t xml:space="preserve">are you in your ability to conduct each of the following clinical care activities </w:t>
      </w:r>
      <w:r w:rsidRPr="00C20C51">
        <w:rPr>
          <w:rFonts w:ascii="Arial" w:hAnsi="Arial" w:cs="Arial"/>
          <w:i/>
          <w:sz w:val="22"/>
          <w:szCs w:val="22"/>
        </w:rPr>
        <w:t xml:space="preserve">with patients aged 18 to 64 </w:t>
      </w:r>
      <w:r w:rsidRPr="00C20C51">
        <w:rPr>
          <w:rFonts w:ascii="Arial" w:hAnsi="Arial" w:cs="Arial"/>
          <w:sz w:val="22"/>
          <w:szCs w:val="22"/>
        </w:rPr>
        <w:t>and</w:t>
      </w:r>
      <w:r w:rsidRPr="00C20C51">
        <w:rPr>
          <w:rFonts w:ascii="Arial" w:hAnsi="Arial" w:cs="Arial"/>
          <w:i/>
          <w:sz w:val="22"/>
          <w:szCs w:val="22"/>
        </w:rPr>
        <w:t xml:space="preserve"> 65 or older </w:t>
      </w:r>
      <w:r w:rsidRPr="00C20C51">
        <w:rPr>
          <w:rFonts w:ascii="Arial" w:hAnsi="Arial" w:cs="Arial"/>
          <w:sz w:val="22"/>
          <w:szCs w:val="22"/>
        </w:rPr>
        <w:t>with chronic pain on opioids?</w:t>
      </w:r>
    </w:p>
    <w:tbl>
      <w:tblPr>
        <w:tblStyle w:val="TableGrid11"/>
        <w:tblW w:w="9751" w:type="dxa"/>
        <w:tblLayout w:type="fixed"/>
        <w:tblLook w:val="04A0" w:firstRow="1" w:lastRow="0" w:firstColumn="1" w:lastColumn="0" w:noHBand="0" w:noVBand="1"/>
      </w:tblPr>
      <w:tblGrid>
        <w:gridCol w:w="5035"/>
        <w:gridCol w:w="990"/>
        <w:gridCol w:w="1170"/>
        <w:gridCol w:w="447"/>
        <w:gridCol w:w="448"/>
        <w:gridCol w:w="448"/>
        <w:gridCol w:w="1213"/>
      </w:tblGrid>
      <w:tr w:rsidRPr="00C20C51" w:rsidR="00C20C51" w:rsidTr="00DF09A4" w14:paraId="62F8A3A9" w14:textId="77777777">
        <w:tc>
          <w:tcPr>
            <w:tcW w:w="5035" w:type="dxa"/>
            <w:shd w:val="clear" w:color="auto" w:fill="F2F2F2"/>
            <w:tcMar>
              <w:left w:w="43" w:type="dxa"/>
              <w:right w:w="43" w:type="dxa"/>
            </w:tcMar>
          </w:tcPr>
          <w:p w:rsidRPr="00C20C51" w:rsidR="00C20C51" w:rsidP="00C20C51" w:rsidRDefault="00C20C51" w14:paraId="6B21CD30" w14:textId="77777777">
            <w:pPr>
              <w:autoSpaceDE w:val="0"/>
              <w:autoSpaceDN w:val="0"/>
              <w:adjustRightInd w:val="0"/>
              <w:rPr>
                <w:rFonts w:ascii="Arial" w:hAnsi="Arial" w:eastAsia="Calibri" w:cs="Arial"/>
                <w:sz w:val="20"/>
                <w:szCs w:val="20"/>
              </w:rPr>
            </w:pPr>
          </w:p>
        </w:tc>
        <w:tc>
          <w:tcPr>
            <w:tcW w:w="990" w:type="dxa"/>
            <w:shd w:val="clear" w:color="auto" w:fill="F2F2F2"/>
            <w:vAlign w:val="center"/>
          </w:tcPr>
          <w:p w:rsidRPr="00C20C51" w:rsidR="00C20C51" w:rsidP="00C20C51" w:rsidRDefault="00C20C51" w14:paraId="0AC98C26" w14:textId="77777777">
            <w:pPr>
              <w:autoSpaceDE w:val="0"/>
              <w:autoSpaceDN w:val="0"/>
              <w:adjustRightInd w:val="0"/>
              <w:jc w:val="center"/>
              <w:rPr>
                <w:rFonts w:ascii="Arial" w:hAnsi="Arial" w:eastAsia="Calibri" w:cs="Arial"/>
                <w:sz w:val="22"/>
                <w:szCs w:val="22"/>
              </w:rPr>
            </w:pPr>
            <w:r w:rsidRPr="00C20C51">
              <w:rPr>
                <w:rFonts w:ascii="Arial" w:hAnsi="Arial" w:eastAsia="Calibri" w:cs="Arial"/>
                <w:b/>
                <w:bCs/>
                <w:sz w:val="22"/>
                <w:szCs w:val="22"/>
              </w:rPr>
              <w:t>Patient age group</w:t>
            </w:r>
          </w:p>
        </w:tc>
        <w:tc>
          <w:tcPr>
            <w:tcW w:w="1170" w:type="dxa"/>
            <w:shd w:val="clear" w:color="auto" w:fill="F2F2F2"/>
            <w:tcMar>
              <w:left w:w="43" w:type="dxa"/>
              <w:right w:w="43" w:type="dxa"/>
            </w:tcMar>
          </w:tcPr>
          <w:p w:rsidRPr="00C20C51" w:rsidR="00C20C51" w:rsidP="00C20C51" w:rsidRDefault="00C20C51" w14:paraId="71123BE2" w14:textId="77777777">
            <w:pPr>
              <w:autoSpaceDE w:val="0"/>
              <w:autoSpaceDN w:val="0"/>
              <w:adjustRightInd w:val="0"/>
              <w:jc w:val="center"/>
              <w:rPr>
                <w:rFonts w:ascii="Arial" w:hAnsi="Arial" w:eastAsia="Calibri" w:cs="Arial"/>
                <w:b/>
                <w:sz w:val="22"/>
                <w:szCs w:val="22"/>
              </w:rPr>
            </w:pPr>
            <w:r w:rsidRPr="00C20C51">
              <w:rPr>
                <w:rFonts w:ascii="Arial" w:hAnsi="Arial" w:eastAsia="Calibri" w:cs="Arial"/>
                <w:b/>
                <w:sz w:val="22"/>
                <w:szCs w:val="22"/>
              </w:rPr>
              <w:t>1</w:t>
            </w:r>
          </w:p>
          <w:p w:rsidRPr="00C20C51" w:rsidR="00C20C51" w:rsidP="00C20C51" w:rsidRDefault="00C20C51" w14:paraId="63904223" w14:textId="77777777">
            <w:pPr>
              <w:autoSpaceDE w:val="0"/>
              <w:autoSpaceDN w:val="0"/>
              <w:adjustRightInd w:val="0"/>
              <w:jc w:val="center"/>
              <w:rPr>
                <w:rFonts w:ascii="Arial" w:hAnsi="Arial" w:eastAsia="Calibri" w:cs="Arial"/>
                <w:b/>
                <w:sz w:val="22"/>
                <w:szCs w:val="22"/>
              </w:rPr>
            </w:pPr>
            <w:r w:rsidRPr="00C20C51">
              <w:rPr>
                <w:rFonts w:ascii="Arial" w:hAnsi="Arial" w:eastAsia="Calibri" w:cs="Arial"/>
                <w:b/>
                <w:sz w:val="22"/>
                <w:szCs w:val="22"/>
              </w:rPr>
              <w:t>Not at all confident</w:t>
            </w:r>
          </w:p>
        </w:tc>
        <w:tc>
          <w:tcPr>
            <w:tcW w:w="447" w:type="dxa"/>
            <w:shd w:val="clear" w:color="auto" w:fill="F2F2F2"/>
            <w:tcMar>
              <w:left w:w="43" w:type="dxa"/>
              <w:right w:w="43" w:type="dxa"/>
            </w:tcMar>
          </w:tcPr>
          <w:p w:rsidRPr="00C20C51" w:rsidR="00C20C51" w:rsidP="00C20C51" w:rsidRDefault="00C20C51" w14:paraId="30462E6E" w14:textId="77777777">
            <w:pPr>
              <w:autoSpaceDE w:val="0"/>
              <w:autoSpaceDN w:val="0"/>
              <w:adjustRightInd w:val="0"/>
              <w:jc w:val="center"/>
              <w:rPr>
                <w:rFonts w:ascii="Arial" w:hAnsi="Arial" w:eastAsia="Calibri" w:cs="Arial"/>
                <w:b/>
                <w:sz w:val="22"/>
                <w:szCs w:val="22"/>
              </w:rPr>
            </w:pPr>
            <w:r w:rsidRPr="00C20C51">
              <w:rPr>
                <w:rFonts w:ascii="Arial" w:hAnsi="Arial" w:eastAsia="Calibri" w:cs="Arial"/>
                <w:b/>
                <w:sz w:val="22"/>
                <w:szCs w:val="22"/>
              </w:rPr>
              <w:t>2</w:t>
            </w:r>
          </w:p>
        </w:tc>
        <w:tc>
          <w:tcPr>
            <w:tcW w:w="448" w:type="dxa"/>
            <w:shd w:val="clear" w:color="auto" w:fill="F2F2F2"/>
            <w:tcMar>
              <w:left w:w="43" w:type="dxa"/>
              <w:right w:w="43" w:type="dxa"/>
            </w:tcMar>
          </w:tcPr>
          <w:p w:rsidRPr="00C20C51" w:rsidR="00C20C51" w:rsidP="00C20C51" w:rsidRDefault="00C20C51" w14:paraId="0F6FF327" w14:textId="77777777">
            <w:pPr>
              <w:autoSpaceDE w:val="0"/>
              <w:autoSpaceDN w:val="0"/>
              <w:adjustRightInd w:val="0"/>
              <w:jc w:val="center"/>
              <w:rPr>
                <w:rFonts w:ascii="Arial" w:hAnsi="Arial" w:eastAsia="Calibri" w:cs="Arial"/>
                <w:b/>
                <w:sz w:val="22"/>
                <w:szCs w:val="22"/>
              </w:rPr>
            </w:pPr>
            <w:r w:rsidRPr="00C20C51">
              <w:rPr>
                <w:rFonts w:ascii="Arial" w:hAnsi="Arial" w:eastAsia="Calibri" w:cs="Arial"/>
                <w:b/>
                <w:sz w:val="22"/>
                <w:szCs w:val="22"/>
              </w:rPr>
              <w:t>3</w:t>
            </w:r>
          </w:p>
        </w:tc>
        <w:tc>
          <w:tcPr>
            <w:tcW w:w="448" w:type="dxa"/>
            <w:shd w:val="clear" w:color="auto" w:fill="F2F2F2"/>
            <w:tcMar>
              <w:left w:w="43" w:type="dxa"/>
              <w:right w:w="43" w:type="dxa"/>
            </w:tcMar>
          </w:tcPr>
          <w:p w:rsidRPr="00C20C51" w:rsidR="00C20C51" w:rsidP="00C20C51" w:rsidRDefault="00C20C51" w14:paraId="54CFD3B1" w14:textId="77777777">
            <w:pPr>
              <w:autoSpaceDE w:val="0"/>
              <w:autoSpaceDN w:val="0"/>
              <w:adjustRightInd w:val="0"/>
              <w:jc w:val="center"/>
              <w:rPr>
                <w:rFonts w:ascii="Arial" w:hAnsi="Arial" w:eastAsia="Calibri" w:cs="Arial"/>
                <w:b/>
                <w:sz w:val="22"/>
                <w:szCs w:val="22"/>
              </w:rPr>
            </w:pPr>
            <w:r w:rsidRPr="00C20C51">
              <w:rPr>
                <w:rFonts w:ascii="Arial" w:hAnsi="Arial" w:eastAsia="Calibri" w:cs="Arial"/>
                <w:b/>
                <w:sz w:val="22"/>
                <w:szCs w:val="22"/>
              </w:rPr>
              <w:t>4</w:t>
            </w:r>
          </w:p>
        </w:tc>
        <w:tc>
          <w:tcPr>
            <w:tcW w:w="1213" w:type="dxa"/>
            <w:shd w:val="clear" w:color="auto" w:fill="F2F2F2"/>
            <w:tcMar>
              <w:left w:w="43" w:type="dxa"/>
              <w:right w:w="43" w:type="dxa"/>
            </w:tcMar>
          </w:tcPr>
          <w:p w:rsidRPr="00C20C51" w:rsidR="00C20C51" w:rsidP="00C20C51" w:rsidRDefault="00C20C51" w14:paraId="43F913CE" w14:textId="77777777">
            <w:pPr>
              <w:autoSpaceDE w:val="0"/>
              <w:autoSpaceDN w:val="0"/>
              <w:adjustRightInd w:val="0"/>
              <w:jc w:val="center"/>
              <w:rPr>
                <w:rFonts w:ascii="Arial" w:hAnsi="Arial" w:eastAsia="Calibri" w:cs="Arial"/>
                <w:b/>
                <w:sz w:val="22"/>
                <w:szCs w:val="22"/>
              </w:rPr>
            </w:pPr>
            <w:r w:rsidRPr="00C20C51">
              <w:rPr>
                <w:rFonts w:ascii="Arial" w:hAnsi="Arial" w:eastAsia="Calibri" w:cs="Arial"/>
                <w:b/>
                <w:sz w:val="22"/>
                <w:szCs w:val="22"/>
              </w:rPr>
              <w:t>5</w:t>
            </w:r>
          </w:p>
          <w:p w:rsidRPr="00C20C51" w:rsidR="00C20C51" w:rsidP="00C20C51" w:rsidRDefault="00C20C51" w14:paraId="45798BE5" w14:textId="77777777">
            <w:pPr>
              <w:autoSpaceDE w:val="0"/>
              <w:autoSpaceDN w:val="0"/>
              <w:adjustRightInd w:val="0"/>
              <w:jc w:val="center"/>
              <w:rPr>
                <w:rFonts w:ascii="Arial" w:hAnsi="Arial" w:eastAsia="Calibri" w:cs="Arial"/>
                <w:b/>
                <w:sz w:val="22"/>
                <w:szCs w:val="22"/>
              </w:rPr>
            </w:pPr>
            <w:r w:rsidRPr="00C20C51">
              <w:rPr>
                <w:rFonts w:ascii="Arial" w:hAnsi="Arial" w:eastAsia="Calibri" w:cs="Arial"/>
                <w:b/>
                <w:sz w:val="22"/>
                <w:szCs w:val="22"/>
              </w:rPr>
              <w:t>Very confident</w:t>
            </w:r>
          </w:p>
        </w:tc>
      </w:tr>
      <w:tr w:rsidRPr="00C20C51" w:rsidR="00C20C51" w:rsidTr="00DF09A4" w14:paraId="006CC70D" w14:textId="77777777">
        <w:trPr>
          <w:trHeight w:val="64"/>
        </w:trPr>
        <w:tc>
          <w:tcPr>
            <w:tcW w:w="5035" w:type="dxa"/>
            <w:vMerge w:val="restart"/>
            <w:tcMar>
              <w:left w:w="43" w:type="dxa"/>
              <w:right w:w="43" w:type="dxa"/>
            </w:tcMar>
            <w:vAlign w:val="center"/>
          </w:tcPr>
          <w:p w:rsidRPr="00C20C51" w:rsidR="00C20C51" w:rsidP="00C20C51" w:rsidRDefault="00C20C51" w14:paraId="77AB7191" w14:textId="77777777">
            <w:pPr>
              <w:autoSpaceDE w:val="0"/>
              <w:autoSpaceDN w:val="0"/>
              <w:adjustRightInd w:val="0"/>
              <w:rPr>
                <w:rFonts w:ascii="Arial" w:hAnsi="Arial" w:eastAsia="Calibri" w:cs="Arial"/>
                <w:sz w:val="22"/>
                <w:szCs w:val="22"/>
              </w:rPr>
            </w:pPr>
            <w:r w:rsidRPr="00C20C51">
              <w:rPr>
                <w:rFonts w:ascii="Arial" w:hAnsi="Arial" w:eastAsia="Calibri" w:cs="Arial"/>
                <w:sz w:val="22"/>
                <w:szCs w:val="22"/>
              </w:rPr>
              <w:t xml:space="preserve">Provide care according to regulations and guidelines for patients with chronic pain on opioids </w:t>
            </w:r>
          </w:p>
        </w:tc>
        <w:tc>
          <w:tcPr>
            <w:tcW w:w="990" w:type="dxa"/>
            <w:vAlign w:val="center"/>
          </w:tcPr>
          <w:p w:rsidRPr="00C20C51" w:rsidR="00C20C51" w:rsidP="00C20C51" w:rsidRDefault="00C20C51" w14:paraId="0730CC74" w14:textId="77777777">
            <w:pPr>
              <w:spacing w:after="180"/>
              <w:contextualSpacing/>
              <w:jc w:val="center"/>
              <w:rPr>
                <w:rFonts w:ascii="Segoe UI Symbol" w:hAnsi="Segoe UI Symbol" w:eastAsia="Calibri"/>
              </w:rPr>
            </w:pPr>
            <w:r w:rsidRPr="00C20C51">
              <w:rPr>
                <w:rFonts w:ascii="Arial" w:hAnsi="Arial" w:eastAsia="Calibri" w:cs="Arial"/>
                <w:sz w:val="22"/>
                <w:szCs w:val="22"/>
              </w:rPr>
              <w:t>18-64</w:t>
            </w:r>
          </w:p>
        </w:tc>
        <w:tc>
          <w:tcPr>
            <w:tcW w:w="1170" w:type="dxa"/>
            <w:tcMar>
              <w:left w:w="43" w:type="dxa"/>
              <w:right w:w="43" w:type="dxa"/>
            </w:tcMar>
            <w:vAlign w:val="center"/>
          </w:tcPr>
          <w:p w:rsidRPr="00C20C51" w:rsidR="00C20C51" w:rsidP="00C20C51" w:rsidRDefault="00C20C51" w14:paraId="76202C85" w14:textId="77777777">
            <w:pPr>
              <w:spacing w:after="180"/>
              <w:contextualSpacing/>
              <w:jc w:val="center"/>
              <w:rPr>
                <w:rFonts w:ascii="Segoe UI Symbol" w:hAnsi="Segoe UI Symbol" w:eastAsia="Calibri"/>
              </w:rPr>
            </w:pPr>
            <w:r w:rsidRPr="00C20C51">
              <w:rPr>
                <w:rFonts w:ascii="Segoe UI Symbol" w:hAnsi="Segoe UI Symbol" w:eastAsia="Calibri"/>
              </w:rPr>
              <w:t>⚪</w:t>
            </w:r>
          </w:p>
        </w:tc>
        <w:tc>
          <w:tcPr>
            <w:tcW w:w="447" w:type="dxa"/>
            <w:tcMar>
              <w:left w:w="43" w:type="dxa"/>
              <w:right w:w="43" w:type="dxa"/>
            </w:tcMar>
            <w:vAlign w:val="center"/>
          </w:tcPr>
          <w:p w:rsidRPr="00C20C51" w:rsidR="00C20C51" w:rsidP="00C20C51" w:rsidRDefault="00C20C51" w14:paraId="4B58D4DD" w14:textId="77777777">
            <w:pPr>
              <w:spacing w:after="180"/>
              <w:contextualSpacing/>
              <w:jc w:val="center"/>
              <w:rPr>
                <w:rFonts w:ascii="Segoe UI Symbol" w:hAnsi="Segoe UI Symbol" w:eastAsia="Calibri"/>
              </w:rPr>
            </w:pPr>
            <w:r w:rsidRPr="00C20C51">
              <w:rPr>
                <w:rFonts w:ascii="Segoe UI Symbol" w:hAnsi="Segoe UI Symbol" w:eastAsia="Calibri"/>
              </w:rPr>
              <w:t>⚪</w:t>
            </w:r>
          </w:p>
        </w:tc>
        <w:tc>
          <w:tcPr>
            <w:tcW w:w="448" w:type="dxa"/>
            <w:tcMar>
              <w:left w:w="43" w:type="dxa"/>
              <w:right w:w="43" w:type="dxa"/>
            </w:tcMar>
            <w:vAlign w:val="center"/>
          </w:tcPr>
          <w:p w:rsidRPr="00C20C51" w:rsidR="00C20C51" w:rsidP="00C20C51" w:rsidRDefault="00C20C51" w14:paraId="29EB0784" w14:textId="77777777">
            <w:pPr>
              <w:spacing w:after="180"/>
              <w:contextualSpacing/>
              <w:jc w:val="center"/>
              <w:rPr>
                <w:rFonts w:ascii="Segoe UI Symbol" w:hAnsi="Segoe UI Symbol" w:eastAsia="Calibri"/>
              </w:rPr>
            </w:pPr>
            <w:r w:rsidRPr="00C20C51">
              <w:rPr>
                <w:rFonts w:ascii="Segoe UI Symbol" w:hAnsi="Segoe UI Symbol" w:eastAsia="Calibri"/>
              </w:rPr>
              <w:t>⚪</w:t>
            </w:r>
          </w:p>
        </w:tc>
        <w:tc>
          <w:tcPr>
            <w:tcW w:w="448" w:type="dxa"/>
            <w:tcMar>
              <w:left w:w="43" w:type="dxa"/>
              <w:right w:w="43" w:type="dxa"/>
            </w:tcMar>
            <w:vAlign w:val="center"/>
          </w:tcPr>
          <w:p w:rsidRPr="00C20C51" w:rsidR="00C20C51" w:rsidP="00C20C51" w:rsidRDefault="00C20C51" w14:paraId="388C15A4" w14:textId="77777777">
            <w:pPr>
              <w:spacing w:after="180"/>
              <w:contextualSpacing/>
              <w:jc w:val="center"/>
              <w:rPr>
                <w:rFonts w:ascii="Segoe UI Symbol" w:hAnsi="Segoe UI Symbol" w:eastAsia="Calibri"/>
              </w:rPr>
            </w:pPr>
            <w:r w:rsidRPr="00C20C51">
              <w:rPr>
                <w:rFonts w:ascii="Segoe UI Symbol" w:hAnsi="Segoe UI Symbol" w:eastAsia="Calibri"/>
              </w:rPr>
              <w:t>⚪</w:t>
            </w:r>
          </w:p>
        </w:tc>
        <w:tc>
          <w:tcPr>
            <w:tcW w:w="1213" w:type="dxa"/>
            <w:tcMar>
              <w:left w:w="43" w:type="dxa"/>
              <w:right w:w="43" w:type="dxa"/>
            </w:tcMar>
            <w:vAlign w:val="center"/>
          </w:tcPr>
          <w:p w:rsidRPr="00C20C51" w:rsidR="00C20C51" w:rsidP="00C20C51" w:rsidRDefault="00C20C51" w14:paraId="71270160" w14:textId="77777777">
            <w:pPr>
              <w:spacing w:after="180"/>
              <w:contextualSpacing/>
              <w:jc w:val="center"/>
              <w:rPr>
                <w:rFonts w:ascii="Segoe UI Symbol" w:hAnsi="Segoe UI Symbol" w:eastAsia="Calibri"/>
              </w:rPr>
            </w:pPr>
            <w:r w:rsidRPr="00C20C51">
              <w:rPr>
                <w:rFonts w:ascii="Segoe UI Symbol" w:hAnsi="Segoe UI Symbol" w:eastAsia="Calibri"/>
              </w:rPr>
              <w:t>⚪</w:t>
            </w:r>
          </w:p>
        </w:tc>
      </w:tr>
      <w:tr w:rsidRPr="00C20C51" w:rsidR="00C20C51" w:rsidTr="00DF09A4" w14:paraId="4654C8D5" w14:textId="77777777">
        <w:tc>
          <w:tcPr>
            <w:tcW w:w="5035" w:type="dxa"/>
            <w:vMerge/>
            <w:tcMar>
              <w:left w:w="43" w:type="dxa"/>
              <w:right w:w="43" w:type="dxa"/>
            </w:tcMar>
            <w:vAlign w:val="center"/>
          </w:tcPr>
          <w:p w:rsidRPr="00C20C51" w:rsidR="00C20C51" w:rsidP="00C20C51" w:rsidRDefault="00C20C51" w14:paraId="681CE4E8" w14:textId="77777777">
            <w:pPr>
              <w:autoSpaceDE w:val="0"/>
              <w:autoSpaceDN w:val="0"/>
              <w:adjustRightInd w:val="0"/>
              <w:rPr>
                <w:rFonts w:ascii="Arial" w:hAnsi="Arial" w:eastAsia="Calibri" w:cs="Arial"/>
                <w:sz w:val="22"/>
                <w:szCs w:val="22"/>
              </w:rPr>
            </w:pPr>
          </w:p>
        </w:tc>
        <w:tc>
          <w:tcPr>
            <w:tcW w:w="990" w:type="dxa"/>
            <w:shd w:val="clear" w:color="auto" w:fill="F2F2F2"/>
            <w:vAlign w:val="center"/>
          </w:tcPr>
          <w:p w:rsidRPr="00C20C51" w:rsidR="00C20C51" w:rsidP="00C20C51" w:rsidRDefault="00C20C51" w14:paraId="37869869" w14:textId="77777777">
            <w:pPr>
              <w:spacing w:after="180"/>
              <w:contextualSpacing/>
              <w:jc w:val="center"/>
              <w:rPr>
                <w:rFonts w:ascii="Segoe UI Symbol" w:hAnsi="Segoe UI Symbol" w:eastAsia="Calibri"/>
              </w:rPr>
            </w:pPr>
            <w:r w:rsidRPr="00C20C51">
              <w:rPr>
                <w:rFonts w:ascii="Arial" w:hAnsi="Arial" w:eastAsia="Calibri" w:cs="Arial"/>
                <w:sz w:val="22"/>
                <w:szCs w:val="22"/>
              </w:rPr>
              <w:t>65+</w:t>
            </w:r>
          </w:p>
        </w:tc>
        <w:tc>
          <w:tcPr>
            <w:tcW w:w="1170" w:type="dxa"/>
            <w:shd w:val="clear" w:color="auto" w:fill="F2F2F2"/>
            <w:tcMar>
              <w:left w:w="43" w:type="dxa"/>
              <w:right w:w="43" w:type="dxa"/>
            </w:tcMar>
            <w:vAlign w:val="center"/>
          </w:tcPr>
          <w:p w:rsidRPr="00C20C51" w:rsidR="00C20C51" w:rsidP="00C20C51" w:rsidRDefault="00C20C51" w14:paraId="4191CA50" w14:textId="77777777">
            <w:pPr>
              <w:spacing w:after="180"/>
              <w:contextualSpacing/>
              <w:jc w:val="center"/>
              <w:rPr>
                <w:rFonts w:ascii="Segoe UI Symbol" w:hAnsi="Segoe UI Symbol" w:eastAsia="Calibri"/>
              </w:rPr>
            </w:pPr>
            <w:r w:rsidRPr="00C20C51">
              <w:rPr>
                <w:rFonts w:ascii="Segoe UI Symbol" w:hAnsi="Segoe UI Symbol" w:eastAsia="Calibri"/>
              </w:rPr>
              <w:t>⚪</w:t>
            </w:r>
          </w:p>
        </w:tc>
        <w:tc>
          <w:tcPr>
            <w:tcW w:w="447" w:type="dxa"/>
            <w:shd w:val="clear" w:color="auto" w:fill="F2F2F2"/>
            <w:tcMar>
              <w:left w:w="43" w:type="dxa"/>
              <w:right w:w="43" w:type="dxa"/>
            </w:tcMar>
            <w:vAlign w:val="center"/>
          </w:tcPr>
          <w:p w:rsidRPr="00C20C51" w:rsidR="00C20C51" w:rsidP="00C20C51" w:rsidRDefault="00C20C51" w14:paraId="110B348F" w14:textId="77777777">
            <w:pPr>
              <w:spacing w:after="180"/>
              <w:contextualSpacing/>
              <w:jc w:val="center"/>
              <w:rPr>
                <w:rFonts w:ascii="Segoe UI Symbol" w:hAnsi="Segoe UI Symbol" w:eastAsia="Calibri"/>
              </w:rPr>
            </w:pPr>
            <w:r w:rsidRPr="00C20C51">
              <w:rPr>
                <w:rFonts w:ascii="Segoe UI Symbol" w:hAnsi="Segoe UI Symbol" w:eastAsia="Calibri"/>
              </w:rPr>
              <w:t>⚪</w:t>
            </w:r>
          </w:p>
        </w:tc>
        <w:tc>
          <w:tcPr>
            <w:tcW w:w="448" w:type="dxa"/>
            <w:shd w:val="clear" w:color="auto" w:fill="F2F2F2"/>
            <w:tcMar>
              <w:left w:w="43" w:type="dxa"/>
              <w:right w:w="43" w:type="dxa"/>
            </w:tcMar>
            <w:vAlign w:val="center"/>
          </w:tcPr>
          <w:p w:rsidRPr="00C20C51" w:rsidR="00C20C51" w:rsidP="00C20C51" w:rsidRDefault="00C20C51" w14:paraId="75EC0F16" w14:textId="77777777">
            <w:pPr>
              <w:spacing w:after="180"/>
              <w:contextualSpacing/>
              <w:jc w:val="center"/>
              <w:rPr>
                <w:rFonts w:ascii="Segoe UI Symbol" w:hAnsi="Segoe UI Symbol" w:eastAsia="Calibri"/>
              </w:rPr>
            </w:pPr>
            <w:r w:rsidRPr="00C20C51">
              <w:rPr>
                <w:rFonts w:ascii="Segoe UI Symbol" w:hAnsi="Segoe UI Symbol" w:eastAsia="Calibri"/>
              </w:rPr>
              <w:t>⚪</w:t>
            </w:r>
          </w:p>
        </w:tc>
        <w:tc>
          <w:tcPr>
            <w:tcW w:w="448" w:type="dxa"/>
            <w:shd w:val="clear" w:color="auto" w:fill="F2F2F2"/>
            <w:tcMar>
              <w:left w:w="43" w:type="dxa"/>
              <w:right w:w="43" w:type="dxa"/>
            </w:tcMar>
            <w:vAlign w:val="center"/>
          </w:tcPr>
          <w:p w:rsidRPr="00C20C51" w:rsidR="00C20C51" w:rsidP="00C20C51" w:rsidRDefault="00C20C51" w14:paraId="7C0BC795" w14:textId="77777777">
            <w:pPr>
              <w:spacing w:after="180"/>
              <w:contextualSpacing/>
              <w:jc w:val="center"/>
              <w:rPr>
                <w:rFonts w:ascii="Segoe UI Symbol" w:hAnsi="Segoe UI Symbol" w:eastAsia="Calibri"/>
              </w:rPr>
            </w:pPr>
            <w:r w:rsidRPr="00C20C51">
              <w:rPr>
                <w:rFonts w:ascii="Segoe UI Symbol" w:hAnsi="Segoe UI Symbol" w:eastAsia="Calibri"/>
              </w:rPr>
              <w:t>⚪</w:t>
            </w:r>
          </w:p>
        </w:tc>
        <w:tc>
          <w:tcPr>
            <w:tcW w:w="1213" w:type="dxa"/>
            <w:shd w:val="clear" w:color="auto" w:fill="F2F2F2"/>
            <w:tcMar>
              <w:left w:w="43" w:type="dxa"/>
              <w:right w:w="43" w:type="dxa"/>
            </w:tcMar>
            <w:vAlign w:val="center"/>
          </w:tcPr>
          <w:p w:rsidRPr="00C20C51" w:rsidR="00C20C51" w:rsidP="00C20C51" w:rsidRDefault="00C20C51" w14:paraId="6AF4A46D" w14:textId="77777777">
            <w:pPr>
              <w:spacing w:after="180"/>
              <w:contextualSpacing/>
              <w:jc w:val="center"/>
              <w:rPr>
                <w:rFonts w:ascii="Segoe UI Symbol" w:hAnsi="Segoe UI Symbol" w:eastAsia="Calibri"/>
              </w:rPr>
            </w:pPr>
            <w:r w:rsidRPr="00C20C51">
              <w:rPr>
                <w:rFonts w:ascii="Segoe UI Symbol" w:hAnsi="Segoe UI Symbol" w:eastAsia="Calibri"/>
              </w:rPr>
              <w:t>⚪</w:t>
            </w:r>
          </w:p>
        </w:tc>
      </w:tr>
      <w:tr w:rsidRPr="00C20C51" w:rsidR="00C20C51" w:rsidTr="00DF09A4" w14:paraId="55607C3A" w14:textId="77777777">
        <w:tc>
          <w:tcPr>
            <w:tcW w:w="5035" w:type="dxa"/>
            <w:vMerge w:val="restart"/>
            <w:tcMar>
              <w:left w:w="43" w:type="dxa"/>
              <w:right w:w="43" w:type="dxa"/>
            </w:tcMar>
            <w:vAlign w:val="center"/>
          </w:tcPr>
          <w:p w:rsidRPr="00C20C51" w:rsidR="00C20C51" w:rsidP="00C20C51" w:rsidRDefault="00C20C51" w14:paraId="3DA96820" w14:textId="77777777">
            <w:pPr>
              <w:autoSpaceDE w:val="0"/>
              <w:autoSpaceDN w:val="0"/>
              <w:adjustRightInd w:val="0"/>
              <w:rPr>
                <w:rFonts w:ascii="Arial" w:hAnsi="Arial" w:eastAsia="Calibri" w:cs="Arial"/>
                <w:sz w:val="22"/>
                <w:szCs w:val="22"/>
              </w:rPr>
            </w:pPr>
            <w:r w:rsidRPr="00C20C51">
              <w:rPr>
                <w:rFonts w:ascii="Arial" w:hAnsi="Arial" w:eastAsia="Calibri" w:cs="Arial"/>
                <w:sz w:val="22"/>
                <w:szCs w:val="22"/>
              </w:rPr>
              <w:t xml:space="preserve">Develop a </w:t>
            </w:r>
            <w:r w:rsidRPr="00C20C51">
              <w:rPr>
                <w:rFonts w:ascii="Arial" w:hAnsi="Arial" w:eastAsia="Calibri" w:cs="Arial"/>
                <w:i/>
                <w:sz w:val="22"/>
                <w:szCs w:val="22"/>
              </w:rPr>
              <w:t>taper</w:t>
            </w:r>
            <w:r w:rsidRPr="00C20C51">
              <w:rPr>
                <w:rFonts w:ascii="Arial" w:hAnsi="Arial" w:eastAsia="Calibri" w:cs="Arial"/>
                <w:sz w:val="22"/>
                <w:szCs w:val="22"/>
              </w:rPr>
              <w:t xml:space="preserve"> plan collaboratively with the patient when appropriate</w:t>
            </w:r>
          </w:p>
        </w:tc>
        <w:tc>
          <w:tcPr>
            <w:tcW w:w="990" w:type="dxa"/>
            <w:vAlign w:val="center"/>
          </w:tcPr>
          <w:p w:rsidRPr="00C20C51" w:rsidR="00C20C51" w:rsidP="00C20C51" w:rsidRDefault="00C20C51" w14:paraId="270C57D0" w14:textId="77777777">
            <w:pPr>
              <w:spacing w:after="180"/>
              <w:contextualSpacing/>
              <w:jc w:val="center"/>
              <w:rPr>
                <w:rFonts w:ascii="Segoe UI Symbol" w:hAnsi="Segoe UI Symbol" w:eastAsia="Calibri"/>
              </w:rPr>
            </w:pPr>
            <w:r w:rsidRPr="00C20C51">
              <w:rPr>
                <w:rFonts w:ascii="Arial" w:hAnsi="Arial" w:eastAsia="Calibri" w:cs="Arial"/>
                <w:sz w:val="22"/>
                <w:szCs w:val="22"/>
              </w:rPr>
              <w:t>18-64</w:t>
            </w:r>
          </w:p>
        </w:tc>
        <w:tc>
          <w:tcPr>
            <w:tcW w:w="1170" w:type="dxa"/>
            <w:tcMar>
              <w:left w:w="43" w:type="dxa"/>
              <w:right w:w="43" w:type="dxa"/>
            </w:tcMar>
            <w:vAlign w:val="center"/>
          </w:tcPr>
          <w:p w:rsidRPr="00C20C51" w:rsidR="00C20C51" w:rsidP="00C20C51" w:rsidRDefault="00C20C51" w14:paraId="1F918548" w14:textId="77777777">
            <w:pPr>
              <w:spacing w:after="180"/>
              <w:contextualSpacing/>
              <w:jc w:val="center"/>
              <w:rPr>
                <w:rFonts w:ascii="Segoe UI Symbol" w:hAnsi="Segoe UI Symbol" w:eastAsia="Calibri"/>
              </w:rPr>
            </w:pPr>
            <w:r w:rsidRPr="00C20C51">
              <w:rPr>
                <w:rFonts w:ascii="Segoe UI Symbol" w:hAnsi="Segoe UI Symbol" w:eastAsia="Calibri"/>
              </w:rPr>
              <w:t>⚪</w:t>
            </w:r>
          </w:p>
        </w:tc>
        <w:tc>
          <w:tcPr>
            <w:tcW w:w="447" w:type="dxa"/>
            <w:tcMar>
              <w:left w:w="43" w:type="dxa"/>
              <w:right w:w="43" w:type="dxa"/>
            </w:tcMar>
            <w:vAlign w:val="center"/>
          </w:tcPr>
          <w:p w:rsidRPr="00C20C51" w:rsidR="00C20C51" w:rsidP="00C20C51" w:rsidRDefault="00C20C51" w14:paraId="2CB2CFE8" w14:textId="77777777">
            <w:pPr>
              <w:spacing w:after="180"/>
              <w:contextualSpacing/>
              <w:jc w:val="center"/>
              <w:rPr>
                <w:rFonts w:ascii="Segoe UI Symbol" w:hAnsi="Segoe UI Symbol" w:eastAsia="Calibri"/>
              </w:rPr>
            </w:pPr>
            <w:r w:rsidRPr="00C20C51">
              <w:rPr>
                <w:rFonts w:ascii="Segoe UI Symbol" w:hAnsi="Segoe UI Symbol" w:eastAsia="Calibri"/>
              </w:rPr>
              <w:t>⚪</w:t>
            </w:r>
          </w:p>
        </w:tc>
        <w:tc>
          <w:tcPr>
            <w:tcW w:w="448" w:type="dxa"/>
            <w:tcMar>
              <w:left w:w="43" w:type="dxa"/>
              <w:right w:w="43" w:type="dxa"/>
            </w:tcMar>
            <w:vAlign w:val="center"/>
          </w:tcPr>
          <w:p w:rsidRPr="00C20C51" w:rsidR="00C20C51" w:rsidP="00C20C51" w:rsidRDefault="00C20C51" w14:paraId="62DECC53" w14:textId="77777777">
            <w:pPr>
              <w:spacing w:after="180"/>
              <w:contextualSpacing/>
              <w:jc w:val="center"/>
              <w:rPr>
                <w:rFonts w:ascii="Segoe UI Symbol" w:hAnsi="Segoe UI Symbol" w:eastAsia="Calibri"/>
              </w:rPr>
            </w:pPr>
            <w:r w:rsidRPr="00C20C51">
              <w:rPr>
                <w:rFonts w:ascii="Segoe UI Symbol" w:hAnsi="Segoe UI Symbol" w:eastAsia="Calibri"/>
              </w:rPr>
              <w:t>⚪</w:t>
            </w:r>
          </w:p>
        </w:tc>
        <w:tc>
          <w:tcPr>
            <w:tcW w:w="448" w:type="dxa"/>
            <w:tcMar>
              <w:left w:w="43" w:type="dxa"/>
              <w:right w:w="43" w:type="dxa"/>
            </w:tcMar>
            <w:vAlign w:val="center"/>
          </w:tcPr>
          <w:p w:rsidRPr="00C20C51" w:rsidR="00C20C51" w:rsidP="00C20C51" w:rsidRDefault="00C20C51" w14:paraId="18516C37" w14:textId="77777777">
            <w:pPr>
              <w:spacing w:after="180"/>
              <w:contextualSpacing/>
              <w:jc w:val="center"/>
              <w:rPr>
                <w:rFonts w:ascii="Segoe UI Symbol" w:hAnsi="Segoe UI Symbol" w:eastAsia="Calibri"/>
              </w:rPr>
            </w:pPr>
            <w:r w:rsidRPr="00C20C51">
              <w:rPr>
                <w:rFonts w:ascii="Segoe UI Symbol" w:hAnsi="Segoe UI Symbol" w:eastAsia="Calibri"/>
              </w:rPr>
              <w:t>⚪</w:t>
            </w:r>
          </w:p>
        </w:tc>
        <w:tc>
          <w:tcPr>
            <w:tcW w:w="1213" w:type="dxa"/>
            <w:tcMar>
              <w:left w:w="43" w:type="dxa"/>
              <w:right w:w="43" w:type="dxa"/>
            </w:tcMar>
            <w:vAlign w:val="center"/>
          </w:tcPr>
          <w:p w:rsidRPr="00C20C51" w:rsidR="00C20C51" w:rsidP="00C20C51" w:rsidRDefault="00C20C51" w14:paraId="06B12837" w14:textId="77777777">
            <w:pPr>
              <w:spacing w:after="180"/>
              <w:contextualSpacing/>
              <w:jc w:val="center"/>
              <w:rPr>
                <w:rFonts w:ascii="Segoe UI Symbol" w:hAnsi="Segoe UI Symbol" w:eastAsia="Calibri"/>
              </w:rPr>
            </w:pPr>
            <w:r w:rsidRPr="00C20C51">
              <w:rPr>
                <w:rFonts w:ascii="Segoe UI Symbol" w:hAnsi="Segoe UI Symbol" w:eastAsia="Calibri"/>
              </w:rPr>
              <w:t>⚪</w:t>
            </w:r>
          </w:p>
        </w:tc>
      </w:tr>
      <w:tr w:rsidRPr="00C20C51" w:rsidR="00C20C51" w:rsidTr="00DF09A4" w14:paraId="794C2CF3" w14:textId="77777777">
        <w:tc>
          <w:tcPr>
            <w:tcW w:w="5035" w:type="dxa"/>
            <w:vMerge/>
            <w:tcMar>
              <w:left w:w="43" w:type="dxa"/>
              <w:right w:w="43" w:type="dxa"/>
            </w:tcMar>
            <w:vAlign w:val="center"/>
          </w:tcPr>
          <w:p w:rsidRPr="00C20C51" w:rsidR="00C20C51" w:rsidP="00C20C51" w:rsidRDefault="00C20C51" w14:paraId="718AAA63" w14:textId="77777777">
            <w:pPr>
              <w:autoSpaceDE w:val="0"/>
              <w:autoSpaceDN w:val="0"/>
              <w:adjustRightInd w:val="0"/>
              <w:rPr>
                <w:rFonts w:ascii="Arial" w:hAnsi="Arial" w:eastAsia="Calibri" w:cs="Arial"/>
                <w:sz w:val="22"/>
                <w:szCs w:val="22"/>
              </w:rPr>
            </w:pPr>
          </w:p>
        </w:tc>
        <w:tc>
          <w:tcPr>
            <w:tcW w:w="990" w:type="dxa"/>
            <w:shd w:val="clear" w:color="auto" w:fill="F2F2F2"/>
            <w:vAlign w:val="center"/>
          </w:tcPr>
          <w:p w:rsidRPr="00C20C51" w:rsidR="00C20C51" w:rsidP="00C20C51" w:rsidRDefault="00C20C51" w14:paraId="6FB798B0" w14:textId="77777777">
            <w:pPr>
              <w:spacing w:after="180"/>
              <w:contextualSpacing/>
              <w:jc w:val="center"/>
              <w:rPr>
                <w:rFonts w:ascii="Segoe UI Symbol" w:hAnsi="Segoe UI Symbol" w:eastAsia="Calibri"/>
              </w:rPr>
            </w:pPr>
            <w:r w:rsidRPr="00C20C51">
              <w:rPr>
                <w:rFonts w:ascii="Arial" w:hAnsi="Arial" w:eastAsia="Calibri" w:cs="Arial"/>
                <w:sz w:val="22"/>
                <w:szCs w:val="22"/>
              </w:rPr>
              <w:t>65+</w:t>
            </w:r>
          </w:p>
        </w:tc>
        <w:tc>
          <w:tcPr>
            <w:tcW w:w="1170" w:type="dxa"/>
            <w:shd w:val="clear" w:color="auto" w:fill="F2F2F2"/>
            <w:tcMar>
              <w:left w:w="43" w:type="dxa"/>
              <w:right w:w="43" w:type="dxa"/>
            </w:tcMar>
            <w:vAlign w:val="center"/>
          </w:tcPr>
          <w:p w:rsidRPr="00C20C51" w:rsidR="00C20C51" w:rsidP="00C20C51" w:rsidRDefault="00C20C51" w14:paraId="71699A89" w14:textId="77777777">
            <w:pPr>
              <w:spacing w:after="180"/>
              <w:contextualSpacing/>
              <w:jc w:val="center"/>
              <w:rPr>
                <w:rFonts w:ascii="Segoe UI Symbol" w:hAnsi="Segoe UI Symbol" w:eastAsia="Calibri"/>
              </w:rPr>
            </w:pPr>
            <w:r w:rsidRPr="00C20C51">
              <w:rPr>
                <w:rFonts w:ascii="Segoe UI Symbol" w:hAnsi="Segoe UI Symbol" w:eastAsia="Calibri"/>
              </w:rPr>
              <w:t>⚪</w:t>
            </w:r>
          </w:p>
        </w:tc>
        <w:tc>
          <w:tcPr>
            <w:tcW w:w="447" w:type="dxa"/>
            <w:shd w:val="clear" w:color="auto" w:fill="F2F2F2"/>
            <w:tcMar>
              <w:left w:w="43" w:type="dxa"/>
              <w:right w:w="43" w:type="dxa"/>
            </w:tcMar>
            <w:vAlign w:val="center"/>
          </w:tcPr>
          <w:p w:rsidRPr="00C20C51" w:rsidR="00C20C51" w:rsidP="00C20C51" w:rsidRDefault="00C20C51" w14:paraId="7B5A6AAF" w14:textId="77777777">
            <w:pPr>
              <w:spacing w:after="180"/>
              <w:contextualSpacing/>
              <w:jc w:val="center"/>
              <w:rPr>
                <w:rFonts w:ascii="Segoe UI Symbol" w:hAnsi="Segoe UI Symbol" w:eastAsia="Calibri"/>
              </w:rPr>
            </w:pPr>
            <w:r w:rsidRPr="00C20C51">
              <w:rPr>
                <w:rFonts w:ascii="Segoe UI Symbol" w:hAnsi="Segoe UI Symbol" w:eastAsia="Calibri"/>
              </w:rPr>
              <w:t>⚪</w:t>
            </w:r>
          </w:p>
        </w:tc>
        <w:tc>
          <w:tcPr>
            <w:tcW w:w="448" w:type="dxa"/>
            <w:shd w:val="clear" w:color="auto" w:fill="F2F2F2"/>
            <w:tcMar>
              <w:left w:w="43" w:type="dxa"/>
              <w:right w:w="43" w:type="dxa"/>
            </w:tcMar>
            <w:vAlign w:val="center"/>
          </w:tcPr>
          <w:p w:rsidRPr="00C20C51" w:rsidR="00C20C51" w:rsidP="00C20C51" w:rsidRDefault="00C20C51" w14:paraId="56BBB196" w14:textId="77777777">
            <w:pPr>
              <w:spacing w:after="180"/>
              <w:contextualSpacing/>
              <w:jc w:val="center"/>
              <w:rPr>
                <w:rFonts w:ascii="Segoe UI Symbol" w:hAnsi="Segoe UI Symbol" w:eastAsia="Calibri"/>
              </w:rPr>
            </w:pPr>
            <w:r w:rsidRPr="00C20C51">
              <w:rPr>
                <w:rFonts w:ascii="Segoe UI Symbol" w:hAnsi="Segoe UI Symbol" w:eastAsia="Calibri"/>
              </w:rPr>
              <w:t>⚪</w:t>
            </w:r>
          </w:p>
        </w:tc>
        <w:tc>
          <w:tcPr>
            <w:tcW w:w="448" w:type="dxa"/>
            <w:shd w:val="clear" w:color="auto" w:fill="F2F2F2"/>
            <w:tcMar>
              <w:left w:w="43" w:type="dxa"/>
              <w:right w:w="43" w:type="dxa"/>
            </w:tcMar>
            <w:vAlign w:val="center"/>
          </w:tcPr>
          <w:p w:rsidRPr="00C20C51" w:rsidR="00C20C51" w:rsidP="00C20C51" w:rsidRDefault="00C20C51" w14:paraId="7998A4A0" w14:textId="77777777">
            <w:pPr>
              <w:spacing w:after="180"/>
              <w:contextualSpacing/>
              <w:jc w:val="center"/>
              <w:rPr>
                <w:rFonts w:ascii="Segoe UI Symbol" w:hAnsi="Segoe UI Symbol" w:eastAsia="Calibri"/>
              </w:rPr>
            </w:pPr>
            <w:r w:rsidRPr="00C20C51">
              <w:rPr>
                <w:rFonts w:ascii="Segoe UI Symbol" w:hAnsi="Segoe UI Symbol" w:eastAsia="Calibri"/>
              </w:rPr>
              <w:t>⚪</w:t>
            </w:r>
          </w:p>
        </w:tc>
        <w:tc>
          <w:tcPr>
            <w:tcW w:w="1213" w:type="dxa"/>
            <w:shd w:val="clear" w:color="auto" w:fill="F2F2F2"/>
            <w:tcMar>
              <w:left w:w="43" w:type="dxa"/>
              <w:right w:w="43" w:type="dxa"/>
            </w:tcMar>
            <w:vAlign w:val="center"/>
          </w:tcPr>
          <w:p w:rsidRPr="00C20C51" w:rsidR="00C20C51" w:rsidP="00C20C51" w:rsidRDefault="00C20C51" w14:paraId="6FF085DC" w14:textId="77777777">
            <w:pPr>
              <w:spacing w:after="180"/>
              <w:contextualSpacing/>
              <w:jc w:val="center"/>
              <w:rPr>
                <w:rFonts w:ascii="Segoe UI Symbol" w:hAnsi="Segoe UI Symbol" w:eastAsia="Calibri"/>
              </w:rPr>
            </w:pPr>
            <w:r w:rsidRPr="00C20C51">
              <w:rPr>
                <w:rFonts w:ascii="Segoe UI Symbol" w:hAnsi="Segoe UI Symbol" w:eastAsia="Calibri"/>
              </w:rPr>
              <w:t>⚪</w:t>
            </w:r>
          </w:p>
        </w:tc>
      </w:tr>
      <w:tr w:rsidRPr="00C20C51" w:rsidR="00C20C51" w:rsidTr="00DF09A4" w14:paraId="26F0ED8D" w14:textId="77777777">
        <w:trPr>
          <w:trHeight w:val="64"/>
        </w:trPr>
        <w:tc>
          <w:tcPr>
            <w:tcW w:w="5035" w:type="dxa"/>
            <w:vMerge w:val="restart"/>
            <w:tcMar>
              <w:left w:w="43" w:type="dxa"/>
              <w:right w:w="43" w:type="dxa"/>
            </w:tcMar>
            <w:vAlign w:val="center"/>
          </w:tcPr>
          <w:p w:rsidRPr="00C20C51" w:rsidR="00C20C51" w:rsidP="00C20C51" w:rsidRDefault="00C20C51" w14:paraId="7A6552FF" w14:textId="77777777">
            <w:pPr>
              <w:autoSpaceDE w:val="0"/>
              <w:autoSpaceDN w:val="0"/>
              <w:adjustRightInd w:val="0"/>
              <w:rPr>
                <w:rFonts w:ascii="Arial" w:hAnsi="Arial" w:eastAsia="Calibri" w:cs="Arial"/>
                <w:sz w:val="22"/>
                <w:szCs w:val="22"/>
              </w:rPr>
            </w:pPr>
            <w:r w:rsidRPr="00C20C51">
              <w:rPr>
                <w:rFonts w:ascii="Arial" w:hAnsi="Arial" w:eastAsia="Calibri" w:cs="Arial"/>
                <w:sz w:val="22"/>
                <w:szCs w:val="22"/>
              </w:rPr>
              <w:t>Engage in difficult conversations with patients (e.g., tapering, urine drug test or prescription drug monitoring program results)</w:t>
            </w:r>
          </w:p>
        </w:tc>
        <w:tc>
          <w:tcPr>
            <w:tcW w:w="990" w:type="dxa"/>
            <w:vAlign w:val="center"/>
          </w:tcPr>
          <w:p w:rsidRPr="00C20C51" w:rsidR="00C20C51" w:rsidP="00C20C51" w:rsidRDefault="00C20C51" w14:paraId="1C2DF00F" w14:textId="77777777">
            <w:pPr>
              <w:spacing w:after="180"/>
              <w:contextualSpacing/>
              <w:jc w:val="center"/>
              <w:rPr>
                <w:rFonts w:ascii="Segoe UI Symbol" w:hAnsi="Segoe UI Symbol" w:eastAsia="Calibri"/>
              </w:rPr>
            </w:pPr>
            <w:r w:rsidRPr="00C20C51">
              <w:rPr>
                <w:rFonts w:ascii="Arial" w:hAnsi="Arial" w:eastAsia="Calibri" w:cs="Arial"/>
                <w:sz w:val="22"/>
                <w:szCs w:val="22"/>
              </w:rPr>
              <w:t>18-64</w:t>
            </w:r>
          </w:p>
        </w:tc>
        <w:tc>
          <w:tcPr>
            <w:tcW w:w="1170" w:type="dxa"/>
            <w:tcMar>
              <w:left w:w="43" w:type="dxa"/>
              <w:right w:w="43" w:type="dxa"/>
            </w:tcMar>
            <w:vAlign w:val="center"/>
          </w:tcPr>
          <w:p w:rsidRPr="00C20C51" w:rsidR="00C20C51" w:rsidP="00C20C51" w:rsidRDefault="00C20C51" w14:paraId="295F26D3" w14:textId="77777777">
            <w:pPr>
              <w:spacing w:after="180"/>
              <w:contextualSpacing/>
              <w:jc w:val="center"/>
              <w:rPr>
                <w:rFonts w:ascii="Segoe UI Symbol" w:hAnsi="Segoe UI Symbol" w:eastAsia="Calibri"/>
              </w:rPr>
            </w:pPr>
            <w:r w:rsidRPr="00C20C51">
              <w:rPr>
                <w:rFonts w:ascii="Segoe UI Symbol" w:hAnsi="Segoe UI Symbol" w:eastAsia="Calibri"/>
              </w:rPr>
              <w:t>⚪</w:t>
            </w:r>
          </w:p>
        </w:tc>
        <w:tc>
          <w:tcPr>
            <w:tcW w:w="447" w:type="dxa"/>
            <w:tcMar>
              <w:left w:w="43" w:type="dxa"/>
              <w:right w:w="43" w:type="dxa"/>
            </w:tcMar>
            <w:vAlign w:val="center"/>
          </w:tcPr>
          <w:p w:rsidRPr="00C20C51" w:rsidR="00C20C51" w:rsidP="00C20C51" w:rsidRDefault="00C20C51" w14:paraId="4261290B" w14:textId="77777777">
            <w:pPr>
              <w:spacing w:after="180"/>
              <w:contextualSpacing/>
              <w:jc w:val="center"/>
              <w:rPr>
                <w:rFonts w:ascii="Segoe UI Symbol" w:hAnsi="Segoe UI Symbol" w:eastAsia="Calibri"/>
              </w:rPr>
            </w:pPr>
            <w:r w:rsidRPr="00C20C51">
              <w:rPr>
                <w:rFonts w:ascii="Segoe UI Symbol" w:hAnsi="Segoe UI Symbol" w:eastAsia="Calibri"/>
              </w:rPr>
              <w:t>⚪</w:t>
            </w:r>
          </w:p>
        </w:tc>
        <w:tc>
          <w:tcPr>
            <w:tcW w:w="448" w:type="dxa"/>
            <w:tcMar>
              <w:left w:w="43" w:type="dxa"/>
              <w:right w:w="43" w:type="dxa"/>
            </w:tcMar>
            <w:vAlign w:val="center"/>
          </w:tcPr>
          <w:p w:rsidRPr="00C20C51" w:rsidR="00C20C51" w:rsidP="00C20C51" w:rsidRDefault="00C20C51" w14:paraId="24707446" w14:textId="77777777">
            <w:pPr>
              <w:spacing w:after="180"/>
              <w:contextualSpacing/>
              <w:jc w:val="center"/>
              <w:rPr>
                <w:rFonts w:ascii="Segoe UI Symbol" w:hAnsi="Segoe UI Symbol" w:eastAsia="Calibri"/>
              </w:rPr>
            </w:pPr>
            <w:r w:rsidRPr="00C20C51">
              <w:rPr>
                <w:rFonts w:ascii="Segoe UI Symbol" w:hAnsi="Segoe UI Symbol" w:eastAsia="Calibri"/>
              </w:rPr>
              <w:t>⚪</w:t>
            </w:r>
          </w:p>
        </w:tc>
        <w:tc>
          <w:tcPr>
            <w:tcW w:w="448" w:type="dxa"/>
            <w:tcMar>
              <w:left w:w="43" w:type="dxa"/>
              <w:right w:w="43" w:type="dxa"/>
            </w:tcMar>
            <w:vAlign w:val="center"/>
          </w:tcPr>
          <w:p w:rsidRPr="00C20C51" w:rsidR="00C20C51" w:rsidP="00C20C51" w:rsidRDefault="00C20C51" w14:paraId="09295CC7" w14:textId="77777777">
            <w:pPr>
              <w:spacing w:after="180"/>
              <w:contextualSpacing/>
              <w:jc w:val="center"/>
              <w:rPr>
                <w:rFonts w:ascii="Segoe UI Symbol" w:hAnsi="Segoe UI Symbol" w:eastAsia="Calibri"/>
              </w:rPr>
            </w:pPr>
            <w:r w:rsidRPr="00C20C51">
              <w:rPr>
                <w:rFonts w:ascii="Segoe UI Symbol" w:hAnsi="Segoe UI Symbol" w:eastAsia="Calibri"/>
              </w:rPr>
              <w:t>⚪</w:t>
            </w:r>
          </w:p>
        </w:tc>
        <w:tc>
          <w:tcPr>
            <w:tcW w:w="1213" w:type="dxa"/>
            <w:tcMar>
              <w:left w:w="43" w:type="dxa"/>
              <w:right w:w="43" w:type="dxa"/>
            </w:tcMar>
            <w:vAlign w:val="center"/>
          </w:tcPr>
          <w:p w:rsidRPr="00C20C51" w:rsidR="00C20C51" w:rsidP="00C20C51" w:rsidRDefault="00C20C51" w14:paraId="12D8EC61" w14:textId="77777777">
            <w:pPr>
              <w:spacing w:after="180"/>
              <w:contextualSpacing/>
              <w:jc w:val="center"/>
              <w:rPr>
                <w:rFonts w:ascii="Segoe UI Symbol" w:hAnsi="Segoe UI Symbol" w:eastAsia="Calibri"/>
              </w:rPr>
            </w:pPr>
            <w:r w:rsidRPr="00C20C51">
              <w:rPr>
                <w:rFonts w:ascii="Segoe UI Symbol" w:hAnsi="Segoe UI Symbol" w:eastAsia="Calibri"/>
              </w:rPr>
              <w:t>⚪</w:t>
            </w:r>
          </w:p>
        </w:tc>
      </w:tr>
      <w:tr w:rsidRPr="00C20C51" w:rsidR="00C20C51" w:rsidTr="00DF09A4" w14:paraId="6E6FD412" w14:textId="77777777">
        <w:tc>
          <w:tcPr>
            <w:tcW w:w="5035" w:type="dxa"/>
            <w:vMerge/>
            <w:tcMar>
              <w:left w:w="43" w:type="dxa"/>
              <w:right w:w="43" w:type="dxa"/>
            </w:tcMar>
            <w:vAlign w:val="center"/>
          </w:tcPr>
          <w:p w:rsidRPr="00C20C51" w:rsidR="00C20C51" w:rsidP="00C20C51" w:rsidRDefault="00C20C51" w14:paraId="03D6096D" w14:textId="77777777">
            <w:pPr>
              <w:autoSpaceDE w:val="0"/>
              <w:autoSpaceDN w:val="0"/>
              <w:adjustRightInd w:val="0"/>
              <w:rPr>
                <w:rFonts w:ascii="Arial" w:hAnsi="Arial" w:eastAsia="Calibri" w:cs="Arial"/>
                <w:sz w:val="22"/>
                <w:szCs w:val="22"/>
              </w:rPr>
            </w:pPr>
          </w:p>
        </w:tc>
        <w:tc>
          <w:tcPr>
            <w:tcW w:w="990" w:type="dxa"/>
            <w:shd w:val="clear" w:color="auto" w:fill="F2F2F2"/>
            <w:vAlign w:val="center"/>
          </w:tcPr>
          <w:p w:rsidRPr="00C20C51" w:rsidR="00C20C51" w:rsidP="00C20C51" w:rsidRDefault="00C20C51" w14:paraId="45344DD9" w14:textId="77777777">
            <w:pPr>
              <w:spacing w:after="180"/>
              <w:contextualSpacing/>
              <w:jc w:val="center"/>
              <w:rPr>
                <w:rFonts w:ascii="Segoe UI Symbol" w:hAnsi="Segoe UI Symbol" w:eastAsia="Calibri"/>
              </w:rPr>
            </w:pPr>
            <w:r w:rsidRPr="00C20C51">
              <w:rPr>
                <w:rFonts w:ascii="Arial" w:hAnsi="Arial" w:eastAsia="Calibri" w:cs="Arial"/>
                <w:sz w:val="22"/>
                <w:szCs w:val="22"/>
              </w:rPr>
              <w:t>65+</w:t>
            </w:r>
          </w:p>
        </w:tc>
        <w:tc>
          <w:tcPr>
            <w:tcW w:w="1170" w:type="dxa"/>
            <w:shd w:val="clear" w:color="auto" w:fill="F2F2F2"/>
            <w:tcMar>
              <w:left w:w="43" w:type="dxa"/>
              <w:right w:w="43" w:type="dxa"/>
            </w:tcMar>
            <w:vAlign w:val="center"/>
          </w:tcPr>
          <w:p w:rsidRPr="00C20C51" w:rsidR="00C20C51" w:rsidP="00C20C51" w:rsidRDefault="00C20C51" w14:paraId="029B60F7" w14:textId="77777777">
            <w:pPr>
              <w:spacing w:after="180"/>
              <w:contextualSpacing/>
              <w:jc w:val="center"/>
              <w:rPr>
                <w:rFonts w:ascii="Segoe UI Symbol" w:hAnsi="Segoe UI Symbol" w:eastAsia="Calibri"/>
              </w:rPr>
            </w:pPr>
            <w:r w:rsidRPr="00C20C51">
              <w:rPr>
                <w:rFonts w:ascii="Segoe UI Symbol" w:hAnsi="Segoe UI Symbol" w:eastAsia="Calibri"/>
              </w:rPr>
              <w:t>⚪</w:t>
            </w:r>
          </w:p>
        </w:tc>
        <w:tc>
          <w:tcPr>
            <w:tcW w:w="447" w:type="dxa"/>
            <w:shd w:val="clear" w:color="auto" w:fill="F2F2F2"/>
            <w:tcMar>
              <w:left w:w="43" w:type="dxa"/>
              <w:right w:w="43" w:type="dxa"/>
            </w:tcMar>
            <w:vAlign w:val="center"/>
          </w:tcPr>
          <w:p w:rsidRPr="00C20C51" w:rsidR="00C20C51" w:rsidP="00C20C51" w:rsidRDefault="00C20C51" w14:paraId="1DE3A31F" w14:textId="77777777">
            <w:pPr>
              <w:spacing w:after="180"/>
              <w:contextualSpacing/>
              <w:jc w:val="center"/>
              <w:rPr>
                <w:rFonts w:ascii="Segoe UI Symbol" w:hAnsi="Segoe UI Symbol" w:eastAsia="Calibri"/>
              </w:rPr>
            </w:pPr>
            <w:r w:rsidRPr="00C20C51">
              <w:rPr>
                <w:rFonts w:ascii="Segoe UI Symbol" w:hAnsi="Segoe UI Symbol" w:eastAsia="Calibri"/>
              </w:rPr>
              <w:t>⚪</w:t>
            </w:r>
          </w:p>
        </w:tc>
        <w:tc>
          <w:tcPr>
            <w:tcW w:w="448" w:type="dxa"/>
            <w:shd w:val="clear" w:color="auto" w:fill="F2F2F2"/>
            <w:tcMar>
              <w:left w:w="43" w:type="dxa"/>
              <w:right w:w="43" w:type="dxa"/>
            </w:tcMar>
            <w:vAlign w:val="center"/>
          </w:tcPr>
          <w:p w:rsidRPr="00C20C51" w:rsidR="00C20C51" w:rsidP="00C20C51" w:rsidRDefault="00C20C51" w14:paraId="40F5A95E" w14:textId="77777777">
            <w:pPr>
              <w:spacing w:after="180"/>
              <w:contextualSpacing/>
              <w:jc w:val="center"/>
              <w:rPr>
                <w:rFonts w:ascii="Segoe UI Symbol" w:hAnsi="Segoe UI Symbol" w:eastAsia="Calibri"/>
              </w:rPr>
            </w:pPr>
            <w:r w:rsidRPr="00C20C51">
              <w:rPr>
                <w:rFonts w:ascii="Segoe UI Symbol" w:hAnsi="Segoe UI Symbol" w:eastAsia="Calibri"/>
              </w:rPr>
              <w:t>⚪</w:t>
            </w:r>
          </w:p>
        </w:tc>
        <w:tc>
          <w:tcPr>
            <w:tcW w:w="448" w:type="dxa"/>
            <w:shd w:val="clear" w:color="auto" w:fill="F2F2F2"/>
            <w:tcMar>
              <w:left w:w="43" w:type="dxa"/>
              <w:right w:w="43" w:type="dxa"/>
            </w:tcMar>
            <w:vAlign w:val="center"/>
          </w:tcPr>
          <w:p w:rsidRPr="00C20C51" w:rsidR="00C20C51" w:rsidP="00C20C51" w:rsidRDefault="00C20C51" w14:paraId="2B6F421B" w14:textId="77777777">
            <w:pPr>
              <w:spacing w:after="180"/>
              <w:contextualSpacing/>
              <w:jc w:val="center"/>
              <w:rPr>
                <w:rFonts w:ascii="Segoe UI Symbol" w:hAnsi="Segoe UI Symbol" w:eastAsia="Calibri"/>
              </w:rPr>
            </w:pPr>
            <w:r w:rsidRPr="00C20C51">
              <w:rPr>
                <w:rFonts w:ascii="Segoe UI Symbol" w:hAnsi="Segoe UI Symbol" w:eastAsia="Calibri"/>
              </w:rPr>
              <w:t>⚪</w:t>
            </w:r>
          </w:p>
        </w:tc>
        <w:tc>
          <w:tcPr>
            <w:tcW w:w="1213" w:type="dxa"/>
            <w:shd w:val="clear" w:color="auto" w:fill="F2F2F2"/>
            <w:tcMar>
              <w:left w:w="43" w:type="dxa"/>
              <w:right w:w="43" w:type="dxa"/>
            </w:tcMar>
            <w:vAlign w:val="center"/>
          </w:tcPr>
          <w:p w:rsidRPr="00C20C51" w:rsidR="00C20C51" w:rsidP="00C20C51" w:rsidRDefault="00C20C51" w14:paraId="6647E02C" w14:textId="77777777">
            <w:pPr>
              <w:spacing w:after="180"/>
              <w:contextualSpacing/>
              <w:jc w:val="center"/>
              <w:rPr>
                <w:rFonts w:ascii="Segoe UI Symbol" w:hAnsi="Segoe UI Symbol" w:eastAsia="Calibri"/>
              </w:rPr>
            </w:pPr>
            <w:r w:rsidRPr="00C20C51">
              <w:rPr>
                <w:rFonts w:ascii="Segoe UI Symbol" w:hAnsi="Segoe UI Symbol" w:eastAsia="Calibri"/>
              </w:rPr>
              <w:t>⚪</w:t>
            </w:r>
          </w:p>
        </w:tc>
      </w:tr>
      <w:tr w:rsidRPr="00C20C51" w:rsidR="00C20C51" w:rsidTr="00DF09A4" w14:paraId="15A5B010" w14:textId="77777777">
        <w:trPr>
          <w:trHeight w:val="359"/>
        </w:trPr>
        <w:tc>
          <w:tcPr>
            <w:tcW w:w="5035" w:type="dxa"/>
            <w:vMerge w:val="restart"/>
            <w:tcMar>
              <w:left w:w="43" w:type="dxa"/>
              <w:right w:w="43" w:type="dxa"/>
            </w:tcMar>
            <w:vAlign w:val="center"/>
          </w:tcPr>
          <w:p w:rsidRPr="00C20C51" w:rsidR="00C20C51" w:rsidP="00C20C51" w:rsidRDefault="00C20C51" w14:paraId="53279972" w14:textId="77777777">
            <w:pPr>
              <w:autoSpaceDE w:val="0"/>
              <w:autoSpaceDN w:val="0"/>
              <w:adjustRightInd w:val="0"/>
              <w:rPr>
                <w:rFonts w:ascii="Arial" w:hAnsi="Arial" w:eastAsia="Calibri" w:cs="Arial"/>
                <w:sz w:val="22"/>
                <w:szCs w:val="22"/>
              </w:rPr>
            </w:pPr>
            <w:r w:rsidRPr="00C20C51">
              <w:rPr>
                <w:rFonts w:ascii="Arial" w:hAnsi="Arial" w:eastAsia="Calibri" w:cs="Arial"/>
                <w:sz w:val="22"/>
                <w:szCs w:val="22"/>
              </w:rPr>
              <w:t xml:space="preserve">Diagnose co-occurring behavioral or mental health conditions among patients with chronic pain on opioids </w:t>
            </w:r>
          </w:p>
        </w:tc>
        <w:tc>
          <w:tcPr>
            <w:tcW w:w="990" w:type="dxa"/>
            <w:vAlign w:val="center"/>
          </w:tcPr>
          <w:p w:rsidRPr="00C20C51" w:rsidR="00C20C51" w:rsidP="00C20C51" w:rsidRDefault="00C20C51" w14:paraId="31367B43" w14:textId="77777777">
            <w:pPr>
              <w:spacing w:after="180"/>
              <w:contextualSpacing/>
              <w:jc w:val="center"/>
              <w:rPr>
                <w:rFonts w:ascii="Segoe UI Symbol" w:hAnsi="Segoe UI Symbol" w:eastAsia="Calibri"/>
              </w:rPr>
            </w:pPr>
            <w:r w:rsidRPr="00C20C51">
              <w:rPr>
                <w:rFonts w:ascii="Arial" w:hAnsi="Arial" w:eastAsia="Calibri" w:cs="Arial"/>
                <w:sz w:val="22"/>
                <w:szCs w:val="22"/>
              </w:rPr>
              <w:t>18-64</w:t>
            </w:r>
          </w:p>
        </w:tc>
        <w:tc>
          <w:tcPr>
            <w:tcW w:w="1170" w:type="dxa"/>
            <w:tcMar>
              <w:left w:w="43" w:type="dxa"/>
              <w:right w:w="43" w:type="dxa"/>
            </w:tcMar>
            <w:vAlign w:val="center"/>
          </w:tcPr>
          <w:p w:rsidRPr="00C20C51" w:rsidR="00C20C51" w:rsidP="00C20C51" w:rsidRDefault="00C20C51" w14:paraId="122392CF" w14:textId="77777777">
            <w:pPr>
              <w:spacing w:after="180"/>
              <w:contextualSpacing/>
              <w:jc w:val="center"/>
              <w:rPr>
                <w:rFonts w:ascii="Calibri" w:hAnsi="Calibri" w:eastAsia="Calibri"/>
              </w:rPr>
            </w:pPr>
            <w:r w:rsidRPr="00C20C51">
              <w:rPr>
                <w:rFonts w:ascii="Segoe UI Symbol" w:hAnsi="Segoe UI Symbol" w:eastAsia="Calibri"/>
              </w:rPr>
              <w:t>⚪</w:t>
            </w:r>
          </w:p>
        </w:tc>
        <w:tc>
          <w:tcPr>
            <w:tcW w:w="447" w:type="dxa"/>
            <w:tcMar>
              <w:left w:w="43" w:type="dxa"/>
              <w:right w:w="43" w:type="dxa"/>
            </w:tcMar>
            <w:vAlign w:val="center"/>
          </w:tcPr>
          <w:p w:rsidRPr="00C20C51" w:rsidR="00C20C51" w:rsidP="00C20C51" w:rsidRDefault="00C20C51" w14:paraId="79C3BE07" w14:textId="77777777">
            <w:pPr>
              <w:spacing w:after="180"/>
              <w:contextualSpacing/>
              <w:jc w:val="center"/>
              <w:rPr>
                <w:rFonts w:ascii="Calibri" w:hAnsi="Calibri" w:eastAsia="Calibri"/>
              </w:rPr>
            </w:pPr>
            <w:r w:rsidRPr="00C20C51">
              <w:rPr>
                <w:rFonts w:ascii="Segoe UI Symbol" w:hAnsi="Segoe UI Symbol" w:eastAsia="Calibri"/>
              </w:rPr>
              <w:t>⚪</w:t>
            </w:r>
          </w:p>
        </w:tc>
        <w:tc>
          <w:tcPr>
            <w:tcW w:w="448" w:type="dxa"/>
            <w:tcMar>
              <w:left w:w="43" w:type="dxa"/>
              <w:right w:w="43" w:type="dxa"/>
            </w:tcMar>
            <w:vAlign w:val="center"/>
          </w:tcPr>
          <w:p w:rsidRPr="00C20C51" w:rsidR="00C20C51" w:rsidP="00C20C51" w:rsidRDefault="00C20C51" w14:paraId="655E0089" w14:textId="77777777">
            <w:pPr>
              <w:spacing w:after="180"/>
              <w:contextualSpacing/>
              <w:jc w:val="center"/>
              <w:rPr>
                <w:rFonts w:ascii="Calibri" w:hAnsi="Calibri" w:eastAsia="Calibri"/>
              </w:rPr>
            </w:pPr>
            <w:r w:rsidRPr="00C20C51">
              <w:rPr>
                <w:rFonts w:ascii="Segoe UI Symbol" w:hAnsi="Segoe UI Symbol" w:eastAsia="Calibri"/>
              </w:rPr>
              <w:t>⚪</w:t>
            </w:r>
          </w:p>
        </w:tc>
        <w:tc>
          <w:tcPr>
            <w:tcW w:w="448" w:type="dxa"/>
            <w:tcMar>
              <w:left w:w="43" w:type="dxa"/>
              <w:right w:w="43" w:type="dxa"/>
            </w:tcMar>
            <w:vAlign w:val="center"/>
          </w:tcPr>
          <w:p w:rsidRPr="00C20C51" w:rsidR="00C20C51" w:rsidP="00C20C51" w:rsidRDefault="00C20C51" w14:paraId="62477A7C" w14:textId="77777777">
            <w:pPr>
              <w:spacing w:after="180"/>
              <w:contextualSpacing/>
              <w:jc w:val="center"/>
              <w:rPr>
                <w:rFonts w:ascii="Calibri" w:hAnsi="Calibri" w:eastAsia="Calibri"/>
              </w:rPr>
            </w:pPr>
            <w:r w:rsidRPr="00C20C51">
              <w:rPr>
                <w:rFonts w:ascii="Segoe UI Symbol" w:hAnsi="Segoe UI Symbol" w:eastAsia="Calibri"/>
              </w:rPr>
              <w:t>⚪</w:t>
            </w:r>
          </w:p>
        </w:tc>
        <w:tc>
          <w:tcPr>
            <w:tcW w:w="1213" w:type="dxa"/>
            <w:tcMar>
              <w:left w:w="43" w:type="dxa"/>
              <w:right w:w="43" w:type="dxa"/>
            </w:tcMar>
            <w:vAlign w:val="center"/>
          </w:tcPr>
          <w:p w:rsidRPr="00C20C51" w:rsidR="00C20C51" w:rsidP="00C20C51" w:rsidRDefault="00C20C51" w14:paraId="6B32C468" w14:textId="77777777">
            <w:pPr>
              <w:spacing w:after="180"/>
              <w:contextualSpacing/>
              <w:jc w:val="center"/>
              <w:rPr>
                <w:rFonts w:ascii="Calibri" w:hAnsi="Calibri" w:eastAsia="Calibri"/>
              </w:rPr>
            </w:pPr>
            <w:r w:rsidRPr="00C20C51">
              <w:rPr>
                <w:rFonts w:ascii="Segoe UI Symbol" w:hAnsi="Segoe UI Symbol" w:eastAsia="Calibri"/>
              </w:rPr>
              <w:t>⚪</w:t>
            </w:r>
          </w:p>
        </w:tc>
      </w:tr>
      <w:tr w:rsidRPr="00C20C51" w:rsidR="00C20C51" w:rsidTr="00DF09A4" w14:paraId="761EECAC" w14:textId="77777777">
        <w:tc>
          <w:tcPr>
            <w:tcW w:w="5035" w:type="dxa"/>
            <w:vMerge/>
          </w:tcPr>
          <w:p w:rsidRPr="00C20C51" w:rsidR="00C20C51" w:rsidP="00C20C51" w:rsidRDefault="00C20C51" w14:paraId="1060070B" w14:textId="77777777">
            <w:pPr>
              <w:autoSpaceDE w:val="0"/>
              <w:autoSpaceDN w:val="0"/>
              <w:adjustRightInd w:val="0"/>
              <w:rPr>
                <w:rFonts w:ascii="Arial" w:hAnsi="Arial" w:eastAsia="Calibri" w:cs="Arial"/>
                <w:sz w:val="22"/>
                <w:szCs w:val="22"/>
              </w:rPr>
            </w:pPr>
          </w:p>
        </w:tc>
        <w:tc>
          <w:tcPr>
            <w:tcW w:w="990" w:type="dxa"/>
            <w:shd w:val="clear" w:color="auto" w:fill="F2F2F2"/>
            <w:vAlign w:val="center"/>
          </w:tcPr>
          <w:p w:rsidRPr="00C20C51" w:rsidR="00C20C51" w:rsidP="00C20C51" w:rsidRDefault="00C20C51" w14:paraId="4EFAF16F" w14:textId="77777777">
            <w:pPr>
              <w:spacing w:after="180"/>
              <w:contextualSpacing/>
              <w:jc w:val="center"/>
              <w:rPr>
                <w:rFonts w:ascii="Segoe UI Symbol" w:hAnsi="Segoe UI Symbol" w:eastAsia="Calibri"/>
              </w:rPr>
            </w:pPr>
            <w:r w:rsidRPr="00C20C51">
              <w:rPr>
                <w:rFonts w:ascii="Arial" w:hAnsi="Arial" w:eastAsia="Calibri" w:cs="Arial"/>
                <w:sz w:val="22"/>
                <w:szCs w:val="22"/>
              </w:rPr>
              <w:t>65+</w:t>
            </w:r>
          </w:p>
        </w:tc>
        <w:tc>
          <w:tcPr>
            <w:tcW w:w="1170" w:type="dxa"/>
            <w:shd w:val="clear" w:color="auto" w:fill="F2F2F2"/>
            <w:vAlign w:val="center"/>
          </w:tcPr>
          <w:p w:rsidRPr="00C20C51" w:rsidR="00C20C51" w:rsidP="00C20C51" w:rsidRDefault="00C20C51" w14:paraId="0C0D1142" w14:textId="77777777">
            <w:pPr>
              <w:spacing w:after="180"/>
              <w:contextualSpacing/>
              <w:jc w:val="center"/>
              <w:rPr>
                <w:rFonts w:ascii="Segoe UI Symbol" w:hAnsi="Segoe UI Symbol" w:eastAsia="Calibri"/>
              </w:rPr>
            </w:pPr>
            <w:r w:rsidRPr="00C20C51">
              <w:rPr>
                <w:rFonts w:ascii="Segoe UI Symbol" w:hAnsi="Segoe UI Symbol" w:eastAsia="Calibri"/>
              </w:rPr>
              <w:t>⚪</w:t>
            </w:r>
          </w:p>
        </w:tc>
        <w:tc>
          <w:tcPr>
            <w:tcW w:w="447" w:type="dxa"/>
            <w:shd w:val="clear" w:color="auto" w:fill="F2F2F2"/>
            <w:vAlign w:val="center"/>
          </w:tcPr>
          <w:p w:rsidRPr="00C20C51" w:rsidR="00C20C51" w:rsidP="00C20C51" w:rsidRDefault="00C20C51" w14:paraId="6C5BD3F6" w14:textId="77777777">
            <w:pPr>
              <w:spacing w:after="180"/>
              <w:contextualSpacing/>
              <w:jc w:val="center"/>
              <w:rPr>
                <w:rFonts w:ascii="Segoe UI Symbol" w:hAnsi="Segoe UI Symbol" w:eastAsia="Calibri"/>
              </w:rPr>
            </w:pPr>
            <w:r w:rsidRPr="00C20C51">
              <w:rPr>
                <w:rFonts w:ascii="Segoe UI Symbol" w:hAnsi="Segoe UI Symbol" w:eastAsia="Calibri"/>
              </w:rPr>
              <w:t>⚪</w:t>
            </w:r>
          </w:p>
        </w:tc>
        <w:tc>
          <w:tcPr>
            <w:tcW w:w="448" w:type="dxa"/>
            <w:shd w:val="clear" w:color="auto" w:fill="F2F2F2"/>
            <w:vAlign w:val="center"/>
          </w:tcPr>
          <w:p w:rsidRPr="00C20C51" w:rsidR="00C20C51" w:rsidP="00C20C51" w:rsidRDefault="00C20C51" w14:paraId="19DF6D0B" w14:textId="77777777">
            <w:pPr>
              <w:spacing w:after="180"/>
              <w:contextualSpacing/>
              <w:jc w:val="center"/>
              <w:rPr>
                <w:rFonts w:ascii="Segoe UI Symbol" w:hAnsi="Segoe UI Symbol" w:eastAsia="Calibri"/>
              </w:rPr>
            </w:pPr>
            <w:r w:rsidRPr="00C20C51">
              <w:rPr>
                <w:rFonts w:ascii="Segoe UI Symbol" w:hAnsi="Segoe UI Symbol" w:eastAsia="Calibri"/>
              </w:rPr>
              <w:t>⚪</w:t>
            </w:r>
          </w:p>
        </w:tc>
        <w:tc>
          <w:tcPr>
            <w:tcW w:w="448" w:type="dxa"/>
            <w:shd w:val="clear" w:color="auto" w:fill="F2F2F2"/>
            <w:vAlign w:val="center"/>
          </w:tcPr>
          <w:p w:rsidRPr="00C20C51" w:rsidR="00C20C51" w:rsidP="00C20C51" w:rsidRDefault="00C20C51" w14:paraId="2B670F65" w14:textId="77777777">
            <w:pPr>
              <w:spacing w:after="180"/>
              <w:contextualSpacing/>
              <w:jc w:val="center"/>
              <w:rPr>
                <w:rFonts w:ascii="Segoe UI Symbol" w:hAnsi="Segoe UI Symbol" w:eastAsia="Calibri"/>
              </w:rPr>
            </w:pPr>
            <w:r w:rsidRPr="00C20C51">
              <w:rPr>
                <w:rFonts w:ascii="Segoe UI Symbol" w:hAnsi="Segoe UI Symbol" w:eastAsia="Calibri"/>
              </w:rPr>
              <w:t>⚪</w:t>
            </w:r>
          </w:p>
        </w:tc>
        <w:tc>
          <w:tcPr>
            <w:tcW w:w="1213" w:type="dxa"/>
            <w:shd w:val="clear" w:color="auto" w:fill="F2F2F2"/>
            <w:vAlign w:val="center"/>
          </w:tcPr>
          <w:p w:rsidRPr="00C20C51" w:rsidR="00C20C51" w:rsidP="00C20C51" w:rsidRDefault="00C20C51" w14:paraId="2BC66BB6" w14:textId="77777777">
            <w:pPr>
              <w:spacing w:after="180"/>
              <w:contextualSpacing/>
              <w:jc w:val="center"/>
              <w:rPr>
                <w:rFonts w:ascii="Segoe UI Symbol" w:hAnsi="Segoe UI Symbol" w:eastAsia="Calibri"/>
              </w:rPr>
            </w:pPr>
            <w:r w:rsidRPr="00C20C51">
              <w:rPr>
                <w:rFonts w:ascii="Segoe UI Symbol" w:hAnsi="Segoe UI Symbol" w:eastAsia="Calibri"/>
              </w:rPr>
              <w:t>⚪</w:t>
            </w:r>
          </w:p>
        </w:tc>
      </w:tr>
      <w:tr w:rsidRPr="00C20C51" w:rsidR="00C20C51" w:rsidTr="00DF09A4" w14:paraId="6A762E03" w14:textId="77777777">
        <w:trPr>
          <w:trHeight w:val="64"/>
        </w:trPr>
        <w:tc>
          <w:tcPr>
            <w:tcW w:w="5035" w:type="dxa"/>
            <w:vMerge w:val="restart"/>
            <w:tcMar>
              <w:left w:w="43" w:type="dxa"/>
              <w:right w:w="43" w:type="dxa"/>
            </w:tcMar>
            <w:vAlign w:val="center"/>
          </w:tcPr>
          <w:p w:rsidRPr="00C20C51" w:rsidR="00C20C51" w:rsidP="00C20C51" w:rsidRDefault="00C20C51" w14:paraId="1B6A6E3C" w14:textId="77777777">
            <w:pPr>
              <w:autoSpaceDE w:val="0"/>
              <w:autoSpaceDN w:val="0"/>
              <w:adjustRightInd w:val="0"/>
              <w:rPr>
                <w:rFonts w:ascii="Arial" w:hAnsi="Arial" w:eastAsia="Calibri" w:cs="Arial"/>
                <w:sz w:val="22"/>
                <w:szCs w:val="22"/>
              </w:rPr>
            </w:pPr>
            <w:r w:rsidRPr="00C20C51">
              <w:rPr>
                <w:rFonts w:ascii="Arial" w:hAnsi="Arial" w:eastAsia="Calibri" w:cs="Arial"/>
                <w:sz w:val="22"/>
                <w:szCs w:val="22"/>
              </w:rPr>
              <w:t>Identify patients with chronic pain on opioids who are misusing opioids</w:t>
            </w:r>
          </w:p>
        </w:tc>
        <w:tc>
          <w:tcPr>
            <w:tcW w:w="990" w:type="dxa"/>
            <w:vAlign w:val="center"/>
          </w:tcPr>
          <w:p w:rsidRPr="00C20C51" w:rsidR="00C20C51" w:rsidP="00C20C51" w:rsidRDefault="00C20C51" w14:paraId="5D13AF10" w14:textId="77777777">
            <w:pPr>
              <w:spacing w:after="180"/>
              <w:contextualSpacing/>
              <w:jc w:val="center"/>
              <w:rPr>
                <w:rFonts w:ascii="Segoe UI Symbol" w:hAnsi="Segoe UI Symbol" w:eastAsia="Calibri"/>
              </w:rPr>
            </w:pPr>
            <w:r w:rsidRPr="00C20C51">
              <w:rPr>
                <w:rFonts w:ascii="Arial" w:hAnsi="Arial" w:eastAsia="Calibri" w:cs="Arial"/>
                <w:sz w:val="22"/>
                <w:szCs w:val="22"/>
              </w:rPr>
              <w:t>18-64</w:t>
            </w:r>
          </w:p>
        </w:tc>
        <w:tc>
          <w:tcPr>
            <w:tcW w:w="1170" w:type="dxa"/>
            <w:tcMar>
              <w:left w:w="43" w:type="dxa"/>
              <w:right w:w="43" w:type="dxa"/>
            </w:tcMar>
            <w:vAlign w:val="center"/>
          </w:tcPr>
          <w:p w:rsidRPr="00C20C51" w:rsidR="00C20C51" w:rsidP="00C20C51" w:rsidRDefault="00C20C51" w14:paraId="572FECA7" w14:textId="77777777">
            <w:pPr>
              <w:spacing w:after="180"/>
              <w:contextualSpacing/>
              <w:jc w:val="center"/>
              <w:rPr>
                <w:rFonts w:ascii="Calibri" w:hAnsi="Calibri" w:eastAsia="Calibri"/>
              </w:rPr>
            </w:pPr>
            <w:r w:rsidRPr="00C20C51">
              <w:rPr>
                <w:rFonts w:ascii="Segoe UI Symbol" w:hAnsi="Segoe UI Symbol" w:eastAsia="Calibri"/>
              </w:rPr>
              <w:t>⚪</w:t>
            </w:r>
          </w:p>
        </w:tc>
        <w:tc>
          <w:tcPr>
            <w:tcW w:w="447" w:type="dxa"/>
            <w:tcMar>
              <w:left w:w="43" w:type="dxa"/>
              <w:right w:w="43" w:type="dxa"/>
            </w:tcMar>
            <w:vAlign w:val="center"/>
          </w:tcPr>
          <w:p w:rsidRPr="00C20C51" w:rsidR="00C20C51" w:rsidP="00C20C51" w:rsidRDefault="00C20C51" w14:paraId="64969576" w14:textId="77777777">
            <w:pPr>
              <w:spacing w:after="180"/>
              <w:contextualSpacing/>
              <w:jc w:val="center"/>
              <w:rPr>
                <w:rFonts w:ascii="Calibri" w:hAnsi="Calibri" w:eastAsia="Calibri"/>
              </w:rPr>
            </w:pPr>
            <w:r w:rsidRPr="00C20C51">
              <w:rPr>
                <w:rFonts w:ascii="Segoe UI Symbol" w:hAnsi="Segoe UI Symbol" w:eastAsia="Calibri"/>
              </w:rPr>
              <w:t>⚪</w:t>
            </w:r>
          </w:p>
        </w:tc>
        <w:tc>
          <w:tcPr>
            <w:tcW w:w="448" w:type="dxa"/>
            <w:tcMar>
              <w:left w:w="43" w:type="dxa"/>
              <w:right w:w="43" w:type="dxa"/>
            </w:tcMar>
            <w:vAlign w:val="center"/>
          </w:tcPr>
          <w:p w:rsidRPr="00C20C51" w:rsidR="00C20C51" w:rsidP="00C20C51" w:rsidRDefault="00C20C51" w14:paraId="7FF0C50D" w14:textId="77777777">
            <w:pPr>
              <w:spacing w:after="180"/>
              <w:contextualSpacing/>
              <w:jc w:val="center"/>
              <w:rPr>
                <w:rFonts w:ascii="Calibri" w:hAnsi="Calibri" w:eastAsia="Calibri"/>
              </w:rPr>
            </w:pPr>
            <w:r w:rsidRPr="00C20C51">
              <w:rPr>
                <w:rFonts w:ascii="Segoe UI Symbol" w:hAnsi="Segoe UI Symbol" w:eastAsia="Calibri"/>
              </w:rPr>
              <w:t>⚪</w:t>
            </w:r>
          </w:p>
        </w:tc>
        <w:tc>
          <w:tcPr>
            <w:tcW w:w="448" w:type="dxa"/>
            <w:tcMar>
              <w:left w:w="43" w:type="dxa"/>
              <w:right w:w="43" w:type="dxa"/>
            </w:tcMar>
            <w:vAlign w:val="center"/>
          </w:tcPr>
          <w:p w:rsidRPr="00C20C51" w:rsidR="00C20C51" w:rsidP="00C20C51" w:rsidRDefault="00C20C51" w14:paraId="52C48739" w14:textId="77777777">
            <w:pPr>
              <w:spacing w:after="180"/>
              <w:contextualSpacing/>
              <w:jc w:val="center"/>
              <w:rPr>
                <w:rFonts w:ascii="Calibri" w:hAnsi="Calibri" w:eastAsia="Calibri"/>
              </w:rPr>
            </w:pPr>
            <w:r w:rsidRPr="00C20C51">
              <w:rPr>
                <w:rFonts w:ascii="Segoe UI Symbol" w:hAnsi="Segoe UI Symbol" w:eastAsia="Calibri"/>
              </w:rPr>
              <w:t>⚪</w:t>
            </w:r>
          </w:p>
        </w:tc>
        <w:tc>
          <w:tcPr>
            <w:tcW w:w="1213" w:type="dxa"/>
            <w:tcMar>
              <w:left w:w="43" w:type="dxa"/>
              <w:right w:w="43" w:type="dxa"/>
            </w:tcMar>
            <w:vAlign w:val="center"/>
          </w:tcPr>
          <w:p w:rsidRPr="00C20C51" w:rsidR="00C20C51" w:rsidP="00C20C51" w:rsidRDefault="00C20C51" w14:paraId="58846727" w14:textId="77777777">
            <w:pPr>
              <w:spacing w:after="180"/>
              <w:contextualSpacing/>
              <w:jc w:val="center"/>
              <w:rPr>
                <w:rFonts w:ascii="Calibri" w:hAnsi="Calibri" w:eastAsia="Calibri"/>
              </w:rPr>
            </w:pPr>
            <w:r w:rsidRPr="00C20C51">
              <w:rPr>
                <w:rFonts w:ascii="Segoe UI Symbol" w:hAnsi="Segoe UI Symbol" w:eastAsia="Calibri"/>
              </w:rPr>
              <w:t>⚪</w:t>
            </w:r>
          </w:p>
        </w:tc>
      </w:tr>
      <w:tr w:rsidRPr="00C20C51" w:rsidR="00C20C51" w:rsidTr="00DF09A4" w14:paraId="78DE76C9" w14:textId="77777777">
        <w:tc>
          <w:tcPr>
            <w:tcW w:w="5035" w:type="dxa"/>
            <w:vMerge/>
            <w:tcMar>
              <w:left w:w="43" w:type="dxa"/>
              <w:right w:w="43" w:type="dxa"/>
            </w:tcMar>
            <w:vAlign w:val="center"/>
          </w:tcPr>
          <w:p w:rsidRPr="00C20C51" w:rsidR="00C20C51" w:rsidP="00C20C51" w:rsidRDefault="00C20C51" w14:paraId="52D02A0A" w14:textId="77777777">
            <w:pPr>
              <w:autoSpaceDE w:val="0"/>
              <w:autoSpaceDN w:val="0"/>
              <w:adjustRightInd w:val="0"/>
              <w:rPr>
                <w:rFonts w:ascii="Arial" w:hAnsi="Arial" w:eastAsia="Calibri" w:cs="Arial"/>
                <w:sz w:val="22"/>
                <w:szCs w:val="22"/>
              </w:rPr>
            </w:pPr>
          </w:p>
        </w:tc>
        <w:tc>
          <w:tcPr>
            <w:tcW w:w="990" w:type="dxa"/>
            <w:shd w:val="clear" w:color="auto" w:fill="F2F2F2"/>
            <w:vAlign w:val="center"/>
          </w:tcPr>
          <w:p w:rsidRPr="00C20C51" w:rsidR="00C20C51" w:rsidP="00C20C51" w:rsidRDefault="00C20C51" w14:paraId="16E9B2A1" w14:textId="77777777">
            <w:pPr>
              <w:spacing w:after="180"/>
              <w:contextualSpacing/>
              <w:jc w:val="center"/>
              <w:rPr>
                <w:rFonts w:ascii="Segoe UI Symbol" w:hAnsi="Segoe UI Symbol" w:eastAsia="Calibri"/>
              </w:rPr>
            </w:pPr>
            <w:r w:rsidRPr="00C20C51">
              <w:rPr>
                <w:rFonts w:ascii="Arial" w:hAnsi="Arial" w:eastAsia="Calibri" w:cs="Arial"/>
                <w:sz w:val="22"/>
                <w:szCs w:val="22"/>
              </w:rPr>
              <w:t>65+</w:t>
            </w:r>
          </w:p>
        </w:tc>
        <w:tc>
          <w:tcPr>
            <w:tcW w:w="1170" w:type="dxa"/>
            <w:shd w:val="clear" w:color="auto" w:fill="F2F2F2"/>
            <w:tcMar>
              <w:left w:w="43" w:type="dxa"/>
              <w:right w:w="43" w:type="dxa"/>
            </w:tcMar>
            <w:vAlign w:val="center"/>
          </w:tcPr>
          <w:p w:rsidRPr="00C20C51" w:rsidR="00C20C51" w:rsidP="00C20C51" w:rsidRDefault="00C20C51" w14:paraId="1E767AAB" w14:textId="77777777">
            <w:pPr>
              <w:spacing w:after="180"/>
              <w:contextualSpacing/>
              <w:jc w:val="center"/>
              <w:rPr>
                <w:rFonts w:ascii="Segoe UI Symbol" w:hAnsi="Segoe UI Symbol" w:eastAsia="Calibri"/>
              </w:rPr>
            </w:pPr>
            <w:r w:rsidRPr="00C20C51">
              <w:rPr>
                <w:rFonts w:ascii="Segoe UI Symbol" w:hAnsi="Segoe UI Symbol" w:eastAsia="Calibri"/>
              </w:rPr>
              <w:t>⚪</w:t>
            </w:r>
          </w:p>
        </w:tc>
        <w:tc>
          <w:tcPr>
            <w:tcW w:w="447" w:type="dxa"/>
            <w:shd w:val="clear" w:color="auto" w:fill="F2F2F2"/>
            <w:tcMar>
              <w:left w:w="43" w:type="dxa"/>
              <w:right w:w="43" w:type="dxa"/>
            </w:tcMar>
            <w:vAlign w:val="center"/>
          </w:tcPr>
          <w:p w:rsidRPr="00C20C51" w:rsidR="00C20C51" w:rsidP="00C20C51" w:rsidRDefault="00C20C51" w14:paraId="424CC418" w14:textId="77777777">
            <w:pPr>
              <w:spacing w:after="180"/>
              <w:contextualSpacing/>
              <w:jc w:val="center"/>
              <w:rPr>
                <w:rFonts w:ascii="Segoe UI Symbol" w:hAnsi="Segoe UI Symbol" w:eastAsia="Calibri"/>
              </w:rPr>
            </w:pPr>
            <w:r w:rsidRPr="00C20C51">
              <w:rPr>
                <w:rFonts w:ascii="Segoe UI Symbol" w:hAnsi="Segoe UI Symbol" w:eastAsia="Calibri"/>
              </w:rPr>
              <w:t>⚪</w:t>
            </w:r>
          </w:p>
        </w:tc>
        <w:tc>
          <w:tcPr>
            <w:tcW w:w="448" w:type="dxa"/>
            <w:shd w:val="clear" w:color="auto" w:fill="F2F2F2"/>
            <w:tcMar>
              <w:left w:w="43" w:type="dxa"/>
              <w:right w:w="43" w:type="dxa"/>
            </w:tcMar>
            <w:vAlign w:val="center"/>
          </w:tcPr>
          <w:p w:rsidRPr="00C20C51" w:rsidR="00C20C51" w:rsidP="00C20C51" w:rsidRDefault="00C20C51" w14:paraId="160B9B9F" w14:textId="77777777">
            <w:pPr>
              <w:spacing w:after="180"/>
              <w:contextualSpacing/>
              <w:jc w:val="center"/>
              <w:rPr>
                <w:rFonts w:ascii="Segoe UI Symbol" w:hAnsi="Segoe UI Symbol" w:eastAsia="Calibri"/>
              </w:rPr>
            </w:pPr>
            <w:r w:rsidRPr="00C20C51">
              <w:rPr>
                <w:rFonts w:ascii="Segoe UI Symbol" w:hAnsi="Segoe UI Symbol" w:eastAsia="Calibri"/>
              </w:rPr>
              <w:t>⚪</w:t>
            </w:r>
          </w:p>
        </w:tc>
        <w:tc>
          <w:tcPr>
            <w:tcW w:w="448" w:type="dxa"/>
            <w:shd w:val="clear" w:color="auto" w:fill="F2F2F2"/>
            <w:tcMar>
              <w:left w:w="43" w:type="dxa"/>
              <w:right w:w="43" w:type="dxa"/>
            </w:tcMar>
            <w:vAlign w:val="center"/>
          </w:tcPr>
          <w:p w:rsidRPr="00C20C51" w:rsidR="00C20C51" w:rsidP="00C20C51" w:rsidRDefault="00C20C51" w14:paraId="565DE080" w14:textId="77777777">
            <w:pPr>
              <w:spacing w:after="180"/>
              <w:contextualSpacing/>
              <w:jc w:val="center"/>
              <w:rPr>
                <w:rFonts w:ascii="Segoe UI Symbol" w:hAnsi="Segoe UI Symbol" w:eastAsia="Calibri"/>
              </w:rPr>
            </w:pPr>
            <w:r w:rsidRPr="00C20C51">
              <w:rPr>
                <w:rFonts w:ascii="Segoe UI Symbol" w:hAnsi="Segoe UI Symbol" w:eastAsia="Calibri"/>
              </w:rPr>
              <w:t>⚪</w:t>
            </w:r>
          </w:p>
        </w:tc>
        <w:tc>
          <w:tcPr>
            <w:tcW w:w="1213" w:type="dxa"/>
            <w:shd w:val="clear" w:color="auto" w:fill="F2F2F2"/>
            <w:tcMar>
              <w:left w:w="43" w:type="dxa"/>
              <w:right w:w="43" w:type="dxa"/>
            </w:tcMar>
            <w:vAlign w:val="center"/>
          </w:tcPr>
          <w:p w:rsidRPr="00C20C51" w:rsidR="00C20C51" w:rsidP="00C20C51" w:rsidRDefault="00C20C51" w14:paraId="6A7A821D" w14:textId="77777777">
            <w:pPr>
              <w:spacing w:after="180"/>
              <w:contextualSpacing/>
              <w:jc w:val="center"/>
              <w:rPr>
                <w:rFonts w:ascii="Segoe UI Symbol" w:hAnsi="Segoe UI Symbol" w:eastAsia="Calibri"/>
              </w:rPr>
            </w:pPr>
            <w:r w:rsidRPr="00C20C51">
              <w:rPr>
                <w:rFonts w:ascii="Segoe UI Symbol" w:hAnsi="Segoe UI Symbol" w:eastAsia="Calibri"/>
              </w:rPr>
              <w:t>⚪</w:t>
            </w:r>
          </w:p>
        </w:tc>
      </w:tr>
      <w:tr w:rsidRPr="00C20C51" w:rsidR="00C20C51" w:rsidTr="00DF09A4" w14:paraId="204652BA" w14:textId="77777777">
        <w:trPr>
          <w:trHeight w:val="64"/>
        </w:trPr>
        <w:tc>
          <w:tcPr>
            <w:tcW w:w="5035" w:type="dxa"/>
            <w:vMerge w:val="restart"/>
            <w:tcMar>
              <w:left w:w="43" w:type="dxa"/>
              <w:right w:w="43" w:type="dxa"/>
            </w:tcMar>
            <w:vAlign w:val="center"/>
          </w:tcPr>
          <w:p w:rsidRPr="00C20C51" w:rsidR="00C20C51" w:rsidP="00C20C51" w:rsidRDefault="00C20C51" w14:paraId="097FFE93" w14:textId="77777777">
            <w:pPr>
              <w:autoSpaceDE w:val="0"/>
              <w:autoSpaceDN w:val="0"/>
              <w:adjustRightInd w:val="0"/>
              <w:rPr>
                <w:rFonts w:ascii="Arial" w:hAnsi="Arial" w:eastAsia="Calibri" w:cs="Arial"/>
                <w:sz w:val="22"/>
                <w:szCs w:val="22"/>
              </w:rPr>
            </w:pPr>
            <w:r w:rsidRPr="00C20C51">
              <w:rPr>
                <w:rFonts w:ascii="Arial" w:hAnsi="Arial" w:eastAsia="Calibri" w:cs="Arial"/>
                <w:sz w:val="22"/>
                <w:szCs w:val="22"/>
              </w:rPr>
              <w:t xml:space="preserve">Diagnose opioid use disorder (OUD),distinguishing it from physical dependence, among patients with chronic pain on opioids </w:t>
            </w:r>
          </w:p>
        </w:tc>
        <w:tc>
          <w:tcPr>
            <w:tcW w:w="990" w:type="dxa"/>
            <w:vAlign w:val="center"/>
          </w:tcPr>
          <w:p w:rsidRPr="00C20C51" w:rsidR="00C20C51" w:rsidP="00C20C51" w:rsidRDefault="00C20C51" w14:paraId="0E560321" w14:textId="77777777">
            <w:pPr>
              <w:spacing w:after="180"/>
              <w:contextualSpacing/>
              <w:jc w:val="center"/>
              <w:rPr>
                <w:rFonts w:ascii="Segoe UI Symbol" w:hAnsi="Segoe UI Symbol" w:eastAsia="Calibri"/>
              </w:rPr>
            </w:pPr>
            <w:r w:rsidRPr="00C20C51">
              <w:rPr>
                <w:rFonts w:ascii="Arial" w:hAnsi="Arial" w:eastAsia="Calibri" w:cs="Arial"/>
                <w:sz w:val="22"/>
                <w:szCs w:val="22"/>
              </w:rPr>
              <w:t>18-64</w:t>
            </w:r>
          </w:p>
        </w:tc>
        <w:tc>
          <w:tcPr>
            <w:tcW w:w="1170" w:type="dxa"/>
            <w:tcMar>
              <w:left w:w="43" w:type="dxa"/>
              <w:right w:w="43" w:type="dxa"/>
            </w:tcMar>
            <w:vAlign w:val="center"/>
          </w:tcPr>
          <w:p w:rsidRPr="00C20C51" w:rsidR="00C20C51" w:rsidP="00C20C51" w:rsidRDefault="00C20C51" w14:paraId="14C2C589" w14:textId="77777777">
            <w:pPr>
              <w:spacing w:after="180"/>
              <w:contextualSpacing/>
              <w:jc w:val="center"/>
              <w:rPr>
                <w:rFonts w:ascii="Calibri" w:hAnsi="Calibri" w:eastAsia="Calibri"/>
              </w:rPr>
            </w:pPr>
            <w:r w:rsidRPr="00C20C51">
              <w:rPr>
                <w:rFonts w:ascii="Segoe UI Symbol" w:hAnsi="Segoe UI Symbol" w:eastAsia="Calibri"/>
              </w:rPr>
              <w:t>⚪</w:t>
            </w:r>
          </w:p>
        </w:tc>
        <w:tc>
          <w:tcPr>
            <w:tcW w:w="447" w:type="dxa"/>
            <w:tcMar>
              <w:left w:w="43" w:type="dxa"/>
              <w:right w:w="43" w:type="dxa"/>
            </w:tcMar>
            <w:vAlign w:val="center"/>
          </w:tcPr>
          <w:p w:rsidRPr="00C20C51" w:rsidR="00C20C51" w:rsidP="00C20C51" w:rsidRDefault="00C20C51" w14:paraId="0F20C342" w14:textId="77777777">
            <w:pPr>
              <w:spacing w:after="180"/>
              <w:contextualSpacing/>
              <w:jc w:val="center"/>
              <w:rPr>
                <w:rFonts w:ascii="Calibri" w:hAnsi="Calibri" w:eastAsia="Calibri"/>
              </w:rPr>
            </w:pPr>
            <w:r w:rsidRPr="00C20C51">
              <w:rPr>
                <w:rFonts w:ascii="Segoe UI Symbol" w:hAnsi="Segoe UI Symbol" w:eastAsia="Calibri"/>
              </w:rPr>
              <w:t>⚪</w:t>
            </w:r>
          </w:p>
        </w:tc>
        <w:tc>
          <w:tcPr>
            <w:tcW w:w="448" w:type="dxa"/>
            <w:tcMar>
              <w:left w:w="43" w:type="dxa"/>
              <w:right w:w="43" w:type="dxa"/>
            </w:tcMar>
            <w:vAlign w:val="center"/>
          </w:tcPr>
          <w:p w:rsidRPr="00C20C51" w:rsidR="00C20C51" w:rsidP="00C20C51" w:rsidRDefault="00C20C51" w14:paraId="76EF6E13" w14:textId="77777777">
            <w:pPr>
              <w:spacing w:after="180"/>
              <w:contextualSpacing/>
              <w:jc w:val="center"/>
              <w:rPr>
                <w:rFonts w:ascii="Calibri" w:hAnsi="Calibri" w:eastAsia="Calibri"/>
              </w:rPr>
            </w:pPr>
            <w:r w:rsidRPr="00C20C51">
              <w:rPr>
                <w:rFonts w:ascii="Segoe UI Symbol" w:hAnsi="Segoe UI Symbol" w:eastAsia="Calibri"/>
              </w:rPr>
              <w:t>⚪</w:t>
            </w:r>
          </w:p>
        </w:tc>
        <w:tc>
          <w:tcPr>
            <w:tcW w:w="448" w:type="dxa"/>
            <w:tcMar>
              <w:left w:w="43" w:type="dxa"/>
              <w:right w:w="43" w:type="dxa"/>
            </w:tcMar>
            <w:vAlign w:val="center"/>
          </w:tcPr>
          <w:p w:rsidRPr="00C20C51" w:rsidR="00C20C51" w:rsidP="00C20C51" w:rsidRDefault="00C20C51" w14:paraId="5A5ECA75" w14:textId="77777777">
            <w:pPr>
              <w:spacing w:after="180"/>
              <w:contextualSpacing/>
              <w:jc w:val="center"/>
              <w:rPr>
                <w:rFonts w:ascii="Calibri" w:hAnsi="Calibri" w:eastAsia="Calibri"/>
              </w:rPr>
            </w:pPr>
            <w:r w:rsidRPr="00C20C51">
              <w:rPr>
                <w:rFonts w:ascii="Segoe UI Symbol" w:hAnsi="Segoe UI Symbol" w:eastAsia="Calibri"/>
              </w:rPr>
              <w:t>⚪</w:t>
            </w:r>
          </w:p>
        </w:tc>
        <w:tc>
          <w:tcPr>
            <w:tcW w:w="1213" w:type="dxa"/>
            <w:tcMar>
              <w:left w:w="43" w:type="dxa"/>
              <w:right w:w="43" w:type="dxa"/>
            </w:tcMar>
            <w:vAlign w:val="center"/>
          </w:tcPr>
          <w:p w:rsidRPr="00C20C51" w:rsidR="00C20C51" w:rsidP="00C20C51" w:rsidRDefault="00C20C51" w14:paraId="0189D894" w14:textId="77777777">
            <w:pPr>
              <w:spacing w:after="180"/>
              <w:contextualSpacing/>
              <w:jc w:val="center"/>
              <w:rPr>
                <w:rFonts w:ascii="Calibri" w:hAnsi="Calibri" w:eastAsia="Calibri"/>
              </w:rPr>
            </w:pPr>
            <w:r w:rsidRPr="00C20C51">
              <w:rPr>
                <w:rFonts w:ascii="Segoe UI Symbol" w:hAnsi="Segoe UI Symbol" w:eastAsia="Calibri"/>
              </w:rPr>
              <w:t>⚪</w:t>
            </w:r>
          </w:p>
        </w:tc>
      </w:tr>
      <w:tr w:rsidRPr="00C20C51" w:rsidR="00C20C51" w:rsidTr="00DF09A4" w14:paraId="7F4F3242" w14:textId="77777777">
        <w:tc>
          <w:tcPr>
            <w:tcW w:w="5035" w:type="dxa"/>
            <w:vMerge/>
            <w:tcMar>
              <w:left w:w="43" w:type="dxa"/>
              <w:right w:w="43" w:type="dxa"/>
            </w:tcMar>
            <w:vAlign w:val="center"/>
          </w:tcPr>
          <w:p w:rsidRPr="00C20C51" w:rsidR="00C20C51" w:rsidP="00C20C51" w:rsidRDefault="00C20C51" w14:paraId="44E05C73" w14:textId="77777777">
            <w:pPr>
              <w:autoSpaceDE w:val="0"/>
              <w:autoSpaceDN w:val="0"/>
              <w:adjustRightInd w:val="0"/>
              <w:rPr>
                <w:rFonts w:ascii="Arial" w:hAnsi="Arial" w:eastAsia="Calibri" w:cs="Arial"/>
                <w:sz w:val="22"/>
                <w:szCs w:val="22"/>
              </w:rPr>
            </w:pPr>
          </w:p>
        </w:tc>
        <w:tc>
          <w:tcPr>
            <w:tcW w:w="990" w:type="dxa"/>
            <w:shd w:val="clear" w:color="auto" w:fill="F2F2F2"/>
            <w:vAlign w:val="center"/>
          </w:tcPr>
          <w:p w:rsidRPr="00C20C51" w:rsidR="00C20C51" w:rsidP="00C20C51" w:rsidRDefault="00C20C51" w14:paraId="6E477391" w14:textId="77777777">
            <w:pPr>
              <w:spacing w:after="180"/>
              <w:contextualSpacing/>
              <w:jc w:val="center"/>
              <w:rPr>
                <w:rFonts w:ascii="Segoe UI Symbol" w:hAnsi="Segoe UI Symbol" w:eastAsia="Calibri"/>
              </w:rPr>
            </w:pPr>
            <w:r w:rsidRPr="00C20C51">
              <w:rPr>
                <w:rFonts w:ascii="Arial" w:hAnsi="Arial" w:eastAsia="Calibri" w:cs="Arial"/>
                <w:sz w:val="22"/>
                <w:szCs w:val="22"/>
              </w:rPr>
              <w:t>65+</w:t>
            </w:r>
          </w:p>
        </w:tc>
        <w:tc>
          <w:tcPr>
            <w:tcW w:w="1170" w:type="dxa"/>
            <w:shd w:val="clear" w:color="auto" w:fill="F2F2F2"/>
            <w:tcMar>
              <w:left w:w="43" w:type="dxa"/>
              <w:right w:w="43" w:type="dxa"/>
            </w:tcMar>
            <w:vAlign w:val="center"/>
          </w:tcPr>
          <w:p w:rsidRPr="00C20C51" w:rsidR="00C20C51" w:rsidP="00C20C51" w:rsidRDefault="00C20C51" w14:paraId="46296448" w14:textId="77777777">
            <w:pPr>
              <w:spacing w:after="180"/>
              <w:contextualSpacing/>
              <w:jc w:val="center"/>
              <w:rPr>
                <w:rFonts w:ascii="Segoe UI Symbol" w:hAnsi="Segoe UI Symbol" w:eastAsia="Calibri"/>
              </w:rPr>
            </w:pPr>
            <w:r w:rsidRPr="00C20C51">
              <w:rPr>
                <w:rFonts w:ascii="Segoe UI Symbol" w:hAnsi="Segoe UI Symbol" w:eastAsia="Calibri"/>
              </w:rPr>
              <w:t>⚪</w:t>
            </w:r>
          </w:p>
        </w:tc>
        <w:tc>
          <w:tcPr>
            <w:tcW w:w="447" w:type="dxa"/>
            <w:shd w:val="clear" w:color="auto" w:fill="F2F2F2"/>
            <w:tcMar>
              <w:left w:w="43" w:type="dxa"/>
              <w:right w:w="43" w:type="dxa"/>
            </w:tcMar>
            <w:vAlign w:val="center"/>
          </w:tcPr>
          <w:p w:rsidRPr="00C20C51" w:rsidR="00C20C51" w:rsidP="00C20C51" w:rsidRDefault="00C20C51" w14:paraId="3CF8F97F" w14:textId="77777777">
            <w:pPr>
              <w:spacing w:after="180"/>
              <w:contextualSpacing/>
              <w:jc w:val="center"/>
              <w:rPr>
                <w:rFonts w:ascii="Segoe UI Symbol" w:hAnsi="Segoe UI Symbol" w:eastAsia="Calibri"/>
              </w:rPr>
            </w:pPr>
            <w:r w:rsidRPr="00C20C51">
              <w:rPr>
                <w:rFonts w:ascii="Segoe UI Symbol" w:hAnsi="Segoe UI Symbol" w:eastAsia="Calibri"/>
              </w:rPr>
              <w:t>⚪</w:t>
            </w:r>
          </w:p>
        </w:tc>
        <w:tc>
          <w:tcPr>
            <w:tcW w:w="448" w:type="dxa"/>
            <w:shd w:val="clear" w:color="auto" w:fill="F2F2F2"/>
            <w:tcMar>
              <w:left w:w="43" w:type="dxa"/>
              <w:right w:w="43" w:type="dxa"/>
            </w:tcMar>
            <w:vAlign w:val="center"/>
          </w:tcPr>
          <w:p w:rsidRPr="00C20C51" w:rsidR="00C20C51" w:rsidP="00C20C51" w:rsidRDefault="00C20C51" w14:paraId="368840B9" w14:textId="77777777">
            <w:pPr>
              <w:spacing w:after="180"/>
              <w:contextualSpacing/>
              <w:jc w:val="center"/>
              <w:rPr>
                <w:rFonts w:ascii="Segoe UI Symbol" w:hAnsi="Segoe UI Symbol" w:eastAsia="Calibri"/>
              </w:rPr>
            </w:pPr>
            <w:r w:rsidRPr="00C20C51">
              <w:rPr>
                <w:rFonts w:ascii="Segoe UI Symbol" w:hAnsi="Segoe UI Symbol" w:eastAsia="Calibri"/>
              </w:rPr>
              <w:t>⚪</w:t>
            </w:r>
          </w:p>
        </w:tc>
        <w:tc>
          <w:tcPr>
            <w:tcW w:w="448" w:type="dxa"/>
            <w:shd w:val="clear" w:color="auto" w:fill="F2F2F2"/>
            <w:tcMar>
              <w:left w:w="43" w:type="dxa"/>
              <w:right w:w="43" w:type="dxa"/>
            </w:tcMar>
            <w:vAlign w:val="center"/>
          </w:tcPr>
          <w:p w:rsidRPr="00C20C51" w:rsidR="00C20C51" w:rsidP="00C20C51" w:rsidRDefault="00C20C51" w14:paraId="2427CCE7" w14:textId="77777777">
            <w:pPr>
              <w:spacing w:after="180"/>
              <w:contextualSpacing/>
              <w:jc w:val="center"/>
              <w:rPr>
                <w:rFonts w:ascii="Segoe UI Symbol" w:hAnsi="Segoe UI Symbol" w:eastAsia="Calibri"/>
              </w:rPr>
            </w:pPr>
            <w:r w:rsidRPr="00C20C51">
              <w:rPr>
                <w:rFonts w:ascii="Segoe UI Symbol" w:hAnsi="Segoe UI Symbol" w:eastAsia="Calibri"/>
              </w:rPr>
              <w:t>⚪</w:t>
            </w:r>
          </w:p>
        </w:tc>
        <w:tc>
          <w:tcPr>
            <w:tcW w:w="1213" w:type="dxa"/>
            <w:shd w:val="clear" w:color="auto" w:fill="F2F2F2"/>
            <w:tcMar>
              <w:left w:w="43" w:type="dxa"/>
              <w:right w:w="43" w:type="dxa"/>
            </w:tcMar>
            <w:vAlign w:val="center"/>
          </w:tcPr>
          <w:p w:rsidRPr="00C20C51" w:rsidR="00C20C51" w:rsidP="00C20C51" w:rsidRDefault="00C20C51" w14:paraId="25EC8FA3" w14:textId="77777777">
            <w:pPr>
              <w:spacing w:after="180"/>
              <w:contextualSpacing/>
              <w:jc w:val="center"/>
              <w:rPr>
                <w:rFonts w:ascii="Segoe UI Symbol" w:hAnsi="Segoe UI Symbol" w:eastAsia="Calibri"/>
              </w:rPr>
            </w:pPr>
            <w:r w:rsidRPr="00C20C51">
              <w:rPr>
                <w:rFonts w:ascii="Segoe UI Symbol" w:hAnsi="Segoe UI Symbol" w:eastAsia="Calibri"/>
              </w:rPr>
              <w:t>⚪</w:t>
            </w:r>
          </w:p>
        </w:tc>
      </w:tr>
      <w:tr w:rsidRPr="00C20C51" w:rsidR="00C20C51" w:rsidTr="00DF09A4" w14:paraId="49243C90" w14:textId="77777777">
        <w:trPr>
          <w:trHeight w:val="413"/>
        </w:trPr>
        <w:tc>
          <w:tcPr>
            <w:tcW w:w="5035" w:type="dxa"/>
            <w:vMerge w:val="restart"/>
            <w:tcMar>
              <w:left w:w="43" w:type="dxa"/>
              <w:right w:w="43" w:type="dxa"/>
            </w:tcMar>
            <w:vAlign w:val="center"/>
          </w:tcPr>
          <w:p w:rsidRPr="00C20C51" w:rsidR="00C20C51" w:rsidP="00C20C51" w:rsidRDefault="00C20C51" w14:paraId="1C480A36" w14:textId="77777777">
            <w:pPr>
              <w:autoSpaceDE w:val="0"/>
              <w:autoSpaceDN w:val="0"/>
              <w:adjustRightInd w:val="0"/>
              <w:rPr>
                <w:rFonts w:ascii="Arial" w:hAnsi="Arial" w:eastAsia="Calibri" w:cs="Arial"/>
                <w:sz w:val="22"/>
                <w:szCs w:val="22"/>
              </w:rPr>
            </w:pPr>
            <w:r w:rsidRPr="00C20C51">
              <w:rPr>
                <w:rFonts w:ascii="Arial" w:hAnsi="Arial" w:eastAsia="Calibri" w:cs="Arial"/>
                <w:sz w:val="22"/>
                <w:szCs w:val="22"/>
              </w:rPr>
              <w:t xml:space="preserve">Prescribe or refer patients for medication-assisted treatment (MAT) like buprenorphine/naloxone or naltrexone </w:t>
            </w:r>
          </w:p>
        </w:tc>
        <w:tc>
          <w:tcPr>
            <w:tcW w:w="990" w:type="dxa"/>
            <w:vAlign w:val="center"/>
          </w:tcPr>
          <w:p w:rsidRPr="00C20C51" w:rsidR="00C20C51" w:rsidP="00C20C51" w:rsidRDefault="00C20C51" w14:paraId="12BC7364" w14:textId="77777777">
            <w:pPr>
              <w:spacing w:after="180"/>
              <w:contextualSpacing/>
              <w:jc w:val="center"/>
              <w:rPr>
                <w:rFonts w:ascii="Segoe UI Symbol" w:hAnsi="Segoe UI Symbol" w:eastAsia="Calibri"/>
              </w:rPr>
            </w:pPr>
            <w:r w:rsidRPr="00C20C51">
              <w:rPr>
                <w:rFonts w:ascii="Arial" w:hAnsi="Arial" w:eastAsia="Calibri" w:cs="Arial"/>
                <w:sz w:val="22"/>
                <w:szCs w:val="22"/>
              </w:rPr>
              <w:t>18-64</w:t>
            </w:r>
          </w:p>
        </w:tc>
        <w:tc>
          <w:tcPr>
            <w:tcW w:w="1170" w:type="dxa"/>
            <w:tcMar>
              <w:left w:w="43" w:type="dxa"/>
              <w:right w:w="43" w:type="dxa"/>
            </w:tcMar>
            <w:vAlign w:val="center"/>
          </w:tcPr>
          <w:p w:rsidRPr="00C20C51" w:rsidR="00C20C51" w:rsidP="00C20C51" w:rsidRDefault="00C20C51" w14:paraId="62A37887" w14:textId="77777777">
            <w:pPr>
              <w:spacing w:after="180"/>
              <w:contextualSpacing/>
              <w:jc w:val="center"/>
              <w:rPr>
                <w:rFonts w:ascii="Segoe UI Symbol" w:hAnsi="Segoe UI Symbol" w:eastAsia="Calibri"/>
              </w:rPr>
            </w:pPr>
            <w:r w:rsidRPr="00C20C51">
              <w:rPr>
                <w:rFonts w:ascii="Segoe UI Symbol" w:hAnsi="Segoe UI Symbol" w:eastAsia="Calibri"/>
              </w:rPr>
              <w:t>⚪</w:t>
            </w:r>
          </w:p>
        </w:tc>
        <w:tc>
          <w:tcPr>
            <w:tcW w:w="447" w:type="dxa"/>
            <w:tcMar>
              <w:left w:w="43" w:type="dxa"/>
              <w:right w:w="43" w:type="dxa"/>
            </w:tcMar>
            <w:vAlign w:val="center"/>
          </w:tcPr>
          <w:p w:rsidRPr="00C20C51" w:rsidR="00C20C51" w:rsidP="00C20C51" w:rsidRDefault="00C20C51" w14:paraId="3453AB89" w14:textId="77777777">
            <w:pPr>
              <w:spacing w:after="180"/>
              <w:contextualSpacing/>
              <w:jc w:val="center"/>
              <w:rPr>
                <w:rFonts w:ascii="Segoe UI Symbol" w:hAnsi="Segoe UI Symbol" w:eastAsia="Calibri"/>
              </w:rPr>
            </w:pPr>
            <w:r w:rsidRPr="00C20C51">
              <w:rPr>
                <w:rFonts w:ascii="Segoe UI Symbol" w:hAnsi="Segoe UI Symbol" w:eastAsia="Calibri"/>
              </w:rPr>
              <w:t>⚪</w:t>
            </w:r>
          </w:p>
        </w:tc>
        <w:tc>
          <w:tcPr>
            <w:tcW w:w="448" w:type="dxa"/>
            <w:tcMar>
              <w:left w:w="43" w:type="dxa"/>
              <w:right w:w="43" w:type="dxa"/>
            </w:tcMar>
            <w:vAlign w:val="center"/>
          </w:tcPr>
          <w:p w:rsidRPr="00C20C51" w:rsidR="00C20C51" w:rsidP="00C20C51" w:rsidRDefault="00C20C51" w14:paraId="08E86E1B" w14:textId="77777777">
            <w:pPr>
              <w:spacing w:after="180"/>
              <w:contextualSpacing/>
              <w:jc w:val="center"/>
              <w:rPr>
                <w:rFonts w:ascii="Segoe UI Symbol" w:hAnsi="Segoe UI Symbol" w:eastAsia="Calibri"/>
              </w:rPr>
            </w:pPr>
            <w:r w:rsidRPr="00C20C51">
              <w:rPr>
                <w:rFonts w:ascii="Segoe UI Symbol" w:hAnsi="Segoe UI Symbol" w:eastAsia="Calibri"/>
              </w:rPr>
              <w:t>⚪</w:t>
            </w:r>
          </w:p>
        </w:tc>
        <w:tc>
          <w:tcPr>
            <w:tcW w:w="448" w:type="dxa"/>
            <w:tcMar>
              <w:left w:w="43" w:type="dxa"/>
              <w:right w:w="43" w:type="dxa"/>
            </w:tcMar>
            <w:vAlign w:val="center"/>
          </w:tcPr>
          <w:p w:rsidRPr="00C20C51" w:rsidR="00C20C51" w:rsidP="00C20C51" w:rsidRDefault="00C20C51" w14:paraId="57D4B249" w14:textId="77777777">
            <w:pPr>
              <w:spacing w:after="180"/>
              <w:contextualSpacing/>
              <w:jc w:val="center"/>
              <w:rPr>
                <w:rFonts w:ascii="Segoe UI Symbol" w:hAnsi="Segoe UI Symbol" w:eastAsia="Calibri"/>
              </w:rPr>
            </w:pPr>
            <w:r w:rsidRPr="00C20C51">
              <w:rPr>
                <w:rFonts w:ascii="Segoe UI Symbol" w:hAnsi="Segoe UI Symbol" w:eastAsia="Calibri"/>
              </w:rPr>
              <w:t>⚪</w:t>
            </w:r>
          </w:p>
        </w:tc>
        <w:tc>
          <w:tcPr>
            <w:tcW w:w="1213" w:type="dxa"/>
            <w:tcMar>
              <w:left w:w="43" w:type="dxa"/>
              <w:right w:w="43" w:type="dxa"/>
            </w:tcMar>
            <w:vAlign w:val="center"/>
          </w:tcPr>
          <w:p w:rsidRPr="00C20C51" w:rsidR="00C20C51" w:rsidP="00C20C51" w:rsidRDefault="00C20C51" w14:paraId="15C8885E" w14:textId="77777777">
            <w:pPr>
              <w:spacing w:after="180"/>
              <w:contextualSpacing/>
              <w:jc w:val="center"/>
              <w:rPr>
                <w:rFonts w:ascii="Segoe UI Symbol" w:hAnsi="Segoe UI Symbol" w:eastAsia="Calibri"/>
              </w:rPr>
            </w:pPr>
            <w:r w:rsidRPr="00C20C51">
              <w:rPr>
                <w:rFonts w:ascii="Segoe UI Symbol" w:hAnsi="Segoe UI Symbol" w:eastAsia="Calibri"/>
              </w:rPr>
              <w:t>⚪</w:t>
            </w:r>
          </w:p>
        </w:tc>
      </w:tr>
      <w:tr w:rsidRPr="00C20C51" w:rsidR="00C20C51" w:rsidTr="00DF09A4" w14:paraId="7D480887" w14:textId="77777777">
        <w:tc>
          <w:tcPr>
            <w:tcW w:w="5035" w:type="dxa"/>
            <w:vMerge/>
            <w:tcMar>
              <w:left w:w="43" w:type="dxa"/>
              <w:right w:w="43" w:type="dxa"/>
            </w:tcMar>
            <w:vAlign w:val="center"/>
          </w:tcPr>
          <w:p w:rsidRPr="00C20C51" w:rsidR="00C20C51" w:rsidP="00C20C51" w:rsidRDefault="00C20C51" w14:paraId="0E3445EB" w14:textId="77777777">
            <w:pPr>
              <w:autoSpaceDE w:val="0"/>
              <w:autoSpaceDN w:val="0"/>
              <w:adjustRightInd w:val="0"/>
              <w:rPr>
                <w:rFonts w:ascii="Arial" w:hAnsi="Arial" w:eastAsia="Calibri" w:cs="Arial"/>
                <w:sz w:val="22"/>
                <w:szCs w:val="22"/>
              </w:rPr>
            </w:pPr>
          </w:p>
        </w:tc>
        <w:tc>
          <w:tcPr>
            <w:tcW w:w="990" w:type="dxa"/>
            <w:shd w:val="clear" w:color="auto" w:fill="F2F2F2"/>
            <w:vAlign w:val="center"/>
          </w:tcPr>
          <w:p w:rsidRPr="00C20C51" w:rsidR="00C20C51" w:rsidP="00C20C51" w:rsidRDefault="00C20C51" w14:paraId="066B078A" w14:textId="77777777">
            <w:pPr>
              <w:spacing w:after="180"/>
              <w:contextualSpacing/>
              <w:jc w:val="center"/>
              <w:rPr>
                <w:rFonts w:ascii="Segoe UI Symbol" w:hAnsi="Segoe UI Symbol" w:eastAsia="Calibri"/>
              </w:rPr>
            </w:pPr>
            <w:r w:rsidRPr="00C20C51">
              <w:rPr>
                <w:rFonts w:ascii="Arial" w:hAnsi="Arial" w:eastAsia="Calibri" w:cs="Arial"/>
                <w:sz w:val="22"/>
                <w:szCs w:val="22"/>
              </w:rPr>
              <w:t>65+</w:t>
            </w:r>
          </w:p>
        </w:tc>
        <w:tc>
          <w:tcPr>
            <w:tcW w:w="1170" w:type="dxa"/>
            <w:shd w:val="clear" w:color="auto" w:fill="F2F2F2"/>
            <w:tcMar>
              <w:left w:w="43" w:type="dxa"/>
              <w:right w:w="43" w:type="dxa"/>
            </w:tcMar>
            <w:vAlign w:val="center"/>
          </w:tcPr>
          <w:p w:rsidRPr="00C20C51" w:rsidR="00C20C51" w:rsidP="00C20C51" w:rsidRDefault="00C20C51" w14:paraId="530CF154" w14:textId="77777777">
            <w:pPr>
              <w:spacing w:after="180"/>
              <w:contextualSpacing/>
              <w:jc w:val="center"/>
              <w:rPr>
                <w:rFonts w:ascii="Segoe UI Symbol" w:hAnsi="Segoe UI Symbol" w:eastAsia="Calibri"/>
              </w:rPr>
            </w:pPr>
            <w:r w:rsidRPr="00C20C51">
              <w:rPr>
                <w:rFonts w:ascii="Segoe UI Symbol" w:hAnsi="Segoe UI Symbol" w:eastAsia="Calibri"/>
              </w:rPr>
              <w:t>⚪</w:t>
            </w:r>
          </w:p>
        </w:tc>
        <w:tc>
          <w:tcPr>
            <w:tcW w:w="447" w:type="dxa"/>
            <w:shd w:val="clear" w:color="auto" w:fill="F2F2F2"/>
            <w:tcMar>
              <w:left w:w="43" w:type="dxa"/>
              <w:right w:w="43" w:type="dxa"/>
            </w:tcMar>
            <w:vAlign w:val="center"/>
          </w:tcPr>
          <w:p w:rsidRPr="00C20C51" w:rsidR="00C20C51" w:rsidP="00C20C51" w:rsidRDefault="00C20C51" w14:paraId="32930633" w14:textId="77777777">
            <w:pPr>
              <w:spacing w:after="180"/>
              <w:contextualSpacing/>
              <w:jc w:val="center"/>
              <w:rPr>
                <w:rFonts w:ascii="Segoe UI Symbol" w:hAnsi="Segoe UI Symbol" w:eastAsia="Calibri"/>
              </w:rPr>
            </w:pPr>
            <w:r w:rsidRPr="00C20C51">
              <w:rPr>
                <w:rFonts w:ascii="Segoe UI Symbol" w:hAnsi="Segoe UI Symbol" w:eastAsia="Calibri"/>
              </w:rPr>
              <w:t>⚪</w:t>
            </w:r>
          </w:p>
        </w:tc>
        <w:tc>
          <w:tcPr>
            <w:tcW w:w="448" w:type="dxa"/>
            <w:shd w:val="clear" w:color="auto" w:fill="F2F2F2"/>
            <w:tcMar>
              <w:left w:w="43" w:type="dxa"/>
              <w:right w:w="43" w:type="dxa"/>
            </w:tcMar>
            <w:vAlign w:val="center"/>
          </w:tcPr>
          <w:p w:rsidRPr="00C20C51" w:rsidR="00C20C51" w:rsidP="00C20C51" w:rsidRDefault="00C20C51" w14:paraId="4D618E78" w14:textId="77777777">
            <w:pPr>
              <w:spacing w:after="180"/>
              <w:contextualSpacing/>
              <w:jc w:val="center"/>
              <w:rPr>
                <w:rFonts w:ascii="Segoe UI Symbol" w:hAnsi="Segoe UI Symbol" w:eastAsia="Calibri"/>
              </w:rPr>
            </w:pPr>
            <w:r w:rsidRPr="00C20C51">
              <w:rPr>
                <w:rFonts w:ascii="Segoe UI Symbol" w:hAnsi="Segoe UI Symbol" w:eastAsia="Calibri"/>
              </w:rPr>
              <w:t>⚪</w:t>
            </w:r>
          </w:p>
        </w:tc>
        <w:tc>
          <w:tcPr>
            <w:tcW w:w="448" w:type="dxa"/>
            <w:shd w:val="clear" w:color="auto" w:fill="F2F2F2"/>
            <w:tcMar>
              <w:left w:w="43" w:type="dxa"/>
              <w:right w:w="43" w:type="dxa"/>
            </w:tcMar>
            <w:vAlign w:val="center"/>
          </w:tcPr>
          <w:p w:rsidRPr="00C20C51" w:rsidR="00C20C51" w:rsidP="00C20C51" w:rsidRDefault="00C20C51" w14:paraId="32A3776C" w14:textId="77777777">
            <w:pPr>
              <w:spacing w:after="180"/>
              <w:contextualSpacing/>
              <w:jc w:val="center"/>
              <w:rPr>
                <w:rFonts w:ascii="Segoe UI Symbol" w:hAnsi="Segoe UI Symbol" w:eastAsia="Calibri"/>
              </w:rPr>
            </w:pPr>
            <w:r w:rsidRPr="00C20C51">
              <w:rPr>
                <w:rFonts w:ascii="Segoe UI Symbol" w:hAnsi="Segoe UI Symbol" w:eastAsia="Calibri"/>
              </w:rPr>
              <w:t>⚪</w:t>
            </w:r>
          </w:p>
        </w:tc>
        <w:tc>
          <w:tcPr>
            <w:tcW w:w="1213" w:type="dxa"/>
            <w:shd w:val="clear" w:color="auto" w:fill="F2F2F2"/>
            <w:tcMar>
              <w:left w:w="43" w:type="dxa"/>
              <w:right w:w="43" w:type="dxa"/>
            </w:tcMar>
            <w:vAlign w:val="center"/>
          </w:tcPr>
          <w:p w:rsidRPr="00C20C51" w:rsidR="00C20C51" w:rsidP="00C20C51" w:rsidRDefault="00C20C51" w14:paraId="44293E4E" w14:textId="77777777">
            <w:pPr>
              <w:spacing w:after="180"/>
              <w:contextualSpacing/>
              <w:jc w:val="center"/>
              <w:rPr>
                <w:rFonts w:ascii="Segoe UI Symbol" w:hAnsi="Segoe UI Symbol" w:eastAsia="Calibri"/>
              </w:rPr>
            </w:pPr>
            <w:r w:rsidRPr="00C20C51">
              <w:rPr>
                <w:rFonts w:ascii="Segoe UI Symbol" w:hAnsi="Segoe UI Symbol" w:eastAsia="Calibri"/>
              </w:rPr>
              <w:t>⚪</w:t>
            </w:r>
          </w:p>
        </w:tc>
      </w:tr>
    </w:tbl>
    <w:p w:rsidRPr="00C20C51" w:rsidR="00C20C51" w:rsidP="00C20C51" w:rsidRDefault="00C20C51" w14:paraId="4F7C2D36" w14:textId="77777777">
      <w:pPr>
        <w:numPr>
          <w:ilvl w:val="0"/>
          <w:numId w:val="20"/>
        </w:numPr>
        <w:spacing w:before="240" w:after="120"/>
        <w:rPr>
          <w:rFonts w:ascii="Arial" w:hAnsi="Arial" w:cs="Arial"/>
          <w:sz w:val="22"/>
          <w:szCs w:val="22"/>
        </w:rPr>
      </w:pPr>
      <w:r w:rsidRPr="00C20C51">
        <w:rPr>
          <w:rFonts w:ascii="Arial" w:hAnsi="Arial" w:cs="Arial"/>
          <w:sz w:val="22"/>
          <w:szCs w:val="22"/>
        </w:rPr>
        <w:t xml:space="preserve">When caring for patients with chronic pain on opioids during the last three months, how often have you observed the following </w:t>
      </w:r>
      <w:r w:rsidRPr="00C20C51">
        <w:rPr>
          <w:rFonts w:ascii="Arial" w:hAnsi="Arial" w:cs="Arial"/>
          <w:i/>
          <w:sz w:val="22"/>
          <w:szCs w:val="22"/>
        </w:rPr>
        <w:t>with patients aged 18 to 64 and 65 or older</w:t>
      </w:r>
      <w:r w:rsidRPr="00C20C51">
        <w:rPr>
          <w:rFonts w:ascii="Arial" w:hAnsi="Arial" w:cs="Arial"/>
          <w:sz w:val="22"/>
          <w:szCs w:val="22"/>
        </w:rPr>
        <w:t>?</w:t>
      </w:r>
      <w:r w:rsidRPr="00C20C51" w:rsidDel="0038261A">
        <w:rPr>
          <w:rFonts w:ascii="Arial" w:hAnsi="Arial" w:cs="Arial"/>
          <w:sz w:val="22"/>
          <w:szCs w:val="22"/>
        </w:rPr>
        <w:t xml:space="preserve"> </w:t>
      </w:r>
    </w:p>
    <w:tbl>
      <w:tblPr>
        <w:tblStyle w:val="TableGrid11"/>
        <w:tblW w:w="9751" w:type="dxa"/>
        <w:tblLayout w:type="fixed"/>
        <w:tblLook w:val="04A0" w:firstRow="1" w:lastRow="0" w:firstColumn="1" w:lastColumn="0" w:noHBand="0" w:noVBand="1"/>
      </w:tblPr>
      <w:tblGrid>
        <w:gridCol w:w="3783"/>
        <w:gridCol w:w="1260"/>
        <w:gridCol w:w="927"/>
        <w:gridCol w:w="720"/>
        <w:gridCol w:w="1375"/>
        <w:gridCol w:w="875"/>
        <w:gridCol w:w="811"/>
      </w:tblGrid>
      <w:tr w:rsidRPr="00C20C51" w:rsidR="00C20C51" w:rsidTr="00DF09A4" w14:paraId="33047A28" w14:textId="77777777">
        <w:tc>
          <w:tcPr>
            <w:tcW w:w="3783" w:type="dxa"/>
            <w:shd w:val="clear" w:color="auto" w:fill="F2F2F2"/>
            <w:tcMar>
              <w:left w:w="58" w:type="dxa"/>
              <w:right w:w="58" w:type="dxa"/>
            </w:tcMar>
          </w:tcPr>
          <w:p w:rsidRPr="00C20C51" w:rsidR="00C20C51" w:rsidP="00C20C51" w:rsidRDefault="00C20C51" w14:paraId="69DF485B" w14:textId="77777777">
            <w:pPr>
              <w:autoSpaceDE w:val="0"/>
              <w:autoSpaceDN w:val="0"/>
              <w:adjustRightInd w:val="0"/>
              <w:rPr>
                <w:rFonts w:ascii="Arial" w:hAnsi="Arial" w:eastAsia="Calibri" w:cs="Arial"/>
                <w:sz w:val="20"/>
                <w:szCs w:val="20"/>
              </w:rPr>
            </w:pPr>
          </w:p>
        </w:tc>
        <w:tc>
          <w:tcPr>
            <w:tcW w:w="1260" w:type="dxa"/>
            <w:shd w:val="clear" w:color="auto" w:fill="F2F2F2"/>
            <w:tcMar>
              <w:left w:w="58" w:type="dxa"/>
              <w:right w:w="58" w:type="dxa"/>
            </w:tcMar>
            <w:vAlign w:val="center"/>
          </w:tcPr>
          <w:p w:rsidRPr="00C20C51" w:rsidR="00C20C51" w:rsidP="00C20C51" w:rsidRDefault="00C20C51" w14:paraId="35E7BFCC" w14:textId="77777777">
            <w:pPr>
              <w:autoSpaceDE w:val="0"/>
              <w:autoSpaceDN w:val="0"/>
              <w:adjustRightInd w:val="0"/>
              <w:jc w:val="center"/>
              <w:rPr>
                <w:rFonts w:ascii="Arial" w:hAnsi="Arial" w:eastAsia="Calibri" w:cs="Arial"/>
                <w:sz w:val="22"/>
                <w:szCs w:val="22"/>
              </w:rPr>
            </w:pPr>
            <w:r w:rsidRPr="00C20C51">
              <w:rPr>
                <w:rFonts w:ascii="Arial" w:hAnsi="Arial" w:eastAsia="Calibri" w:cs="Arial"/>
                <w:b/>
                <w:bCs/>
                <w:sz w:val="22"/>
                <w:szCs w:val="22"/>
              </w:rPr>
              <w:t>Patient age group</w:t>
            </w:r>
          </w:p>
        </w:tc>
        <w:tc>
          <w:tcPr>
            <w:tcW w:w="927" w:type="dxa"/>
            <w:shd w:val="clear" w:color="auto" w:fill="F2F2F2"/>
            <w:tcMar>
              <w:left w:w="58" w:type="dxa"/>
              <w:right w:w="58" w:type="dxa"/>
            </w:tcMar>
            <w:vAlign w:val="center"/>
          </w:tcPr>
          <w:p w:rsidRPr="00C20C51" w:rsidR="00C20C51" w:rsidP="00C20C51" w:rsidRDefault="00C20C51" w14:paraId="16B5CECD" w14:textId="77777777">
            <w:pPr>
              <w:autoSpaceDE w:val="0"/>
              <w:autoSpaceDN w:val="0"/>
              <w:adjustRightInd w:val="0"/>
              <w:jc w:val="center"/>
              <w:rPr>
                <w:rFonts w:ascii="Arial" w:hAnsi="Arial" w:eastAsia="Calibri" w:cs="Arial"/>
                <w:sz w:val="22"/>
                <w:szCs w:val="22"/>
              </w:rPr>
            </w:pPr>
            <w:r w:rsidRPr="00C20C51">
              <w:rPr>
                <w:rFonts w:ascii="Arial" w:hAnsi="Arial" w:eastAsia="Calibri" w:cs="Arial"/>
                <w:b/>
                <w:bCs/>
                <w:color w:val="000000"/>
                <w:sz w:val="22"/>
                <w:szCs w:val="22"/>
              </w:rPr>
              <w:t>Always</w:t>
            </w:r>
          </w:p>
        </w:tc>
        <w:tc>
          <w:tcPr>
            <w:tcW w:w="720" w:type="dxa"/>
            <w:shd w:val="clear" w:color="auto" w:fill="F2F2F2"/>
            <w:tcMar>
              <w:left w:w="58" w:type="dxa"/>
              <w:right w:w="58" w:type="dxa"/>
            </w:tcMar>
            <w:vAlign w:val="center"/>
          </w:tcPr>
          <w:p w:rsidRPr="00C20C51" w:rsidR="00C20C51" w:rsidP="00C20C51" w:rsidRDefault="00C20C51" w14:paraId="57CB5235" w14:textId="77777777">
            <w:pPr>
              <w:autoSpaceDE w:val="0"/>
              <w:autoSpaceDN w:val="0"/>
              <w:adjustRightInd w:val="0"/>
              <w:jc w:val="center"/>
              <w:rPr>
                <w:rFonts w:ascii="Arial" w:hAnsi="Arial" w:eastAsia="Calibri" w:cs="Arial"/>
                <w:sz w:val="22"/>
                <w:szCs w:val="22"/>
              </w:rPr>
            </w:pPr>
            <w:r w:rsidRPr="00C20C51">
              <w:rPr>
                <w:rFonts w:ascii="Arial" w:hAnsi="Arial" w:eastAsia="Calibri" w:cs="Arial"/>
                <w:b/>
                <w:bCs/>
                <w:color w:val="000000"/>
                <w:sz w:val="22"/>
                <w:szCs w:val="22"/>
              </w:rPr>
              <w:t xml:space="preserve">Often </w:t>
            </w:r>
          </w:p>
        </w:tc>
        <w:tc>
          <w:tcPr>
            <w:tcW w:w="1375" w:type="dxa"/>
            <w:shd w:val="clear" w:color="auto" w:fill="F2F2F2"/>
            <w:tcMar>
              <w:left w:w="58" w:type="dxa"/>
              <w:right w:w="58" w:type="dxa"/>
            </w:tcMar>
            <w:vAlign w:val="center"/>
          </w:tcPr>
          <w:p w:rsidRPr="00C20C51" w:rsidR="00C20C51" w:rsidP="00C20C51" w:rsidRDefault="00C20C51" w14:paraId="2E1D9CE3" w14:textId="77777777">
            <w:pPr>
              <w:autoSpaceDE w:val="0"/>
              <w:autoSpaceDN w:val="0"/>
              <w:adjustRightInd w:val="0"/>
              <w:jc w:val="center"/>
              <w:rPr>
                <w:rFonts w:ascii="Arial" w:hAnsi="Arial" w:eastAsia="Calibri" w:cs="Arial"/>
                <w:sz w:val="22"/>
                <w:szCs w:val="22"/>
              </w:rPr>
            </w:pPr>
            <w:r w:rsidRPr="00C20C51">
              <w:rPr>
                <w:rFonts w:ascii="Arial" w:hAnsi="Arial" w:eastAsia="Calibri" w:cs="Arial"/>
                <w:b/>
                <w:bCs/>
                <w:color w:val="000000"/>
                <w:sz w:val="22"/>
                <w:szCs w:val="22"/>
              </w:rPr>
              <w:t>Sometimes</w:t>
            </w:r>
          </w:p>
        </w:tc>
        <w:tc>
          <w:tcPr>
            <w:tcW w:w="875" w:type="dxa"/>
            <w:shd w:val="clear" w:color="auto" w:fill="F2F2F2"/>
            <w:tcMar>
              <w:left w:w="58" w:type="dxa"/>
              <w:right w:w="58" w:type="dxa"/>
            </w:tcMar>
            <w:vAlign w:val="center"/>
          </w:tcPr>
          <w:p w:rsidRPr="00C20C51" w:rsidR="00C20C51" w:rsidP="00C20C51" w:rsidRDefault="00C20C51" w14:paraId="41187DF1" w14:textId="77777777">
            <w:pPr>
              <w:autoSpaceDE w:val="0"/>
              <w:autoSpaceDN w:val="0"/>
              <w:adjustRightInd w:val="0"/>
              <w:jc w:val="center"/>
              <w:rPr>
                <w:rFonts w:ascii="Arial" w:hAnsi="Arial" w:eastAsia="Calibri" w:cs="Arial"/>
                <w:sz w:val="22"/>
                <w:szCs w:val="22"/>
              </w:rPr>
            </w:pPr>
            <w:r w:rsidRPr="00C20C51">
              <w:rPr>
                <w:rFonts w:ascii="Arial" w:hAnsi="Arial" w:eastAsia="Calibri" w:cs="Arial"/>
                <w:b/>
                <w:bCs/>
                <w:color w:val="000000"/>
                <w:sz w:val="22"/>
                <w:szCs w:val="22"/>
              </w:rPr>
              <w:t>Rarely</w:t>
            </w:r>
          </w:p>
        </w:tc>
        <w:tc>
          <w:tcPr>
            <w:tcW w:w="811" w:type="dxa"/>
            <w:shd w:val="clear" w:color="auto" w:fill="F2F2F2"/>
            <w:tcMar>
              <w:left w:w="58" w:type="dxa"/>
              <w:right w:w="58" w:type="dxa"/>
            </w:tcMar>
            <w:vAlign w:val="center"/>
          </w:tcPr>
          <w:p w:rsidRPr="00C20C51" w:rsidR="00C20C51" w:rsidP="00C20C51" w:rsidRDefault="00C20C51" w14:paraId="63A45958" w14:textId="77777777">
            <w:pPr>
              <w:autoSpaceDE w:val="0"/>
              <w:autoSpaceDN w:val="0"/>
              <w:adjustRightInd w:val="0"/>
              <w:jc w:val="center"/>
              <w:rPr>
                <w:rFonts w:ascii="Arial" w:hAnsi="Arial" w:eastAsia="Calibri" w:cs="Arial"/>
                <w:sz w:val="22"/>
                <w:szCs w:val="22"/>
              </w:rPr>
            </w:pPr>
            <w:r w:rsidRPr="00C20C51">
              <w:rPr>
                <w:rFonts w:ascii="Arial" w:hAnsi="Arial" w:eastAsia="Calibri" w:cs="Arial"/>
                <w:b/>
                <w:bCs/>
                <w:color w:val="000000"/>
                <w:sz w:val="22"/>
                <w:szCs w:val="22"/>
              </w:rPr>
              <w:t>Never</w:t>
            </w:r>
          </w:p>
        </w:tc>
      </w:tr>
      <w:tr w:rsidRPr="00C20C51" w:rsidR="00C20C51" w:rsidTr="00DF09A4" w14:paraId="7733B0D0" w14:textId="77777777">
        <w:trPr>
          <w:trHeight w:val="377"/>
        </w:trPr>
        <w:tc>
          <w:tcPr>
            <w:tcW w:w="3783" w:type="dxa"/>
            <w:vMerge w:val="restart"/>
            <w:tcMar>
              <w:left w:w="58" w:type="dxa"/>
              <w:right w:w="58" w:type="dxa"/>
            </w:tcMar>
            <w:vAlign w:val="center"/>
          </w:tcPr>
          <w:p w:rsidRPr="00C20C51" w:rsidR="00C20C51" w:rsidP="00C20C51" w:rsidRDefault="00C20C51" w14:paraId="4DCF2DAB" w14:textId="77777777">
            <w:pPr>
              <w:autoSpaceDE w:val="0"/>
              <w:autoSpaceDN w:val="0"/>
              <w:adjustRightInd w:val="0"/>
              <w:rPr>
                <w:rFonts w:ascii="Arial" w:hAnsi="Arial" w:eastAsia="Calibri" w:cs="Arial"/>
                <w:sz w:val="22"/>
                <w:szCs w:val="22"/>
              </w:rPr>
            </w:pPr>
            <w:r w:rsidRPr="00C20C51">
              <w:rPr>
                <w:rFonts w:ascii="Arial" w:hAnsi="Arial" w:eastAsia="Calibri" w:cs="Arial"/>
                <w:sz w:val="22"/>
                <w:szCs w:val="22"/>
              </w:rPr>
              <w:t>Misuse of opioids</w:t>
            </w:r>
            <w:r w:rsidRPr="00C20C51">
              <w:rPr>
                <w:rFonts w:ascii="Arial" w:hAnsi="Arial" w:eastAsia="Calibri" w:cs="Arial"/>
                <w:sz w:val="22"/>
                <w:szCs w:val="22"/>
                <w:vertAlign w:val="superscript"/>
              </w:rPr>
              <w:t>1</w:t>
            </w:r>
          </w:p>
        </w:tc>
        <w:tc>
          <w:tcPr>
            <w:tcW w:w="1260" w:type="dxa"/>
            <w:tcMar>
              <w:left w:w="58" w:type="dxa"/>
              <w:right w:w="58" w:type="dxa"/>
            </w:tcMar>
            <w:vAlign w:val="center"/>
          </w:tcPr>
          <w:p w:rsidRPr="00C20C51" w:rsidR="00C20C51" w:rsidP="00C20C51" w:rsidRDefault="00C20C51" w14:paraId="2017CA7F" w14:textId="77777777">
            <w:pPr>
              <w:spacing w:after="180"/>
              <w:contextualSpacing/>
              <w:jc w:val="center"/>
              <w:rPr>
                <w:rFonts w:ascii="Segoe UI Symbol" w:hAnsi="Segoe UI Symbol" w:eastAsia="Calibri"/>
              </w:rPr>
            </w:pPr>
            <w:r w:rsidRPr="00C20C51">
              <w:rPr>
                <w:rFonts w:ascii="Arial" w:hAnsi="Arial" w:eastAsia="Calibri" w:cs="Arial"/>
                <w:sz w:val="22"/>
                <w:szCs w:val="22"/>
              </w:rPr>
              <w:t>18-64</w:t>
            </w:r>
          </w:p>
        </w:tc>
        <w:tc>
          <w:tcPr>
            <w:tcW w:w="927" w:type="dxa"/>
            <w:tcMar>
              <w:left w:w="58" w:type="dxa"/>
              <w:right w:w="58" w:type="dxa"/>
            </w:tcMar>
            <w:vAlign w:val="center"/>
          </w:tcPr>
          <w:p w:rsidRPr="00C20C51" w:rsidR="00C20C51" w:rsidP="00C20C51" w:rsidRDefault="00C20C51" w14:paraId="4BC027A7" w14:textId="77777777">
            <w:pPr>
              <w:spacing w:after="180"/>
              <w:contextualSpacing/>
              <w:jc w:val="center"/>
              <w:rPr>
                <w:rFonts w:ascii="Segoe UI Symbol" w:hAnsi="Segoe UI Symbol" w:eastAsia="Calibri"/>
              </w:rPr>
            </w:pPr>
            <w:r w:rsidRPr="00C20C51">
              <w:rPr>
                <w:rFonts w:ascii="Segoe UI Symbol" w:hAnsi="Segoe UI Symbol" w:eastAsia="Calibri"/>
              </w:rPr>
              <w:t>⚪</w:t>
            </w:r>
          </w:p>
        </w:tc>
        <w:tc>
          <w:tcPr>
            <w:tcW w:w="720" w:type="dxa"/>
            <w:tcMar>
              <w:left w:w="58" w:type="dxa"/>
              <w:right w:w="58" w:type="dxa"/>
            </w:tcMar>
            <w:vAlign w:val="center"/>
          </w:tcPr>
          <w:p w:rsidRPr="00C20C51" w:rsidR="00C20C51" w:rsidP="00C20C51" w:rsidRDefault="00C20C51" w14:paraId="25BE1061" w14:textId="77777777">
            <w:pPr>
              <w:spacing w:after="180"/>
              <w:contextualSpacing/>
              <w:jc w:val="center"/>
              <w:rPr>
                <w:rFonts w:ascii="Segoe UI Symbol" w:hAnsi="Segoe UI Symbol" w:eastAsia="Calibri"/>
              </w:rPr>
            </w:pPr>
            <w:r w:rsidRPr="00C20C51">
              <w:rPr>
                <w:rFonts w:ascii="Segoe UI Symbol" w:hAnsi="Segoe UI Symbol" w:eastAsia="Calibri"/>
              </w:rPr>
              <w:t>⚪</w:t>
            </w:r>
          </w:p>
        </w:tc>
        <w:tc>
          <w:tcPr>
            <w:tcW w:w="1375" w:type="dxa"/>
            <w:tcMar>
              <w:left w:w="58" w:type="dxa"/>
              <w:right w:w="58" w:type="dxa"/>
            </w:tcMar>
            <w:vAlign w:val="center"/>
          </w:tcPr>
          <w:p w:rsidRPr="00C20C51" w:rsidR="00C20C51" w:rsidP="00C20C51" w:rsidRDefault="00C20C51" w14:paraId="0787237F" w14:textId="77777777">
            <w:pPr>
              <w:spacing w:after="180"/>
              <w:contextualSpacing/>
              <w:jc w:val="center"/>
              <w:rPr>
                <w:rFonts w:ascii="Segoe UI Symbol" w:hAnsi="Segoe UI Symbol" w:eastAsia="Calibri"/>
              </w:rPr>
            </w:pPr>
            <w:r w:rsidRPr="00C20C51">
              <w:rPr>
                <w:rFonts w:ascii="Segoe UI Symbol" w:hAnsi="Segoe UI Symbol" w:eastAsia="Calibri"/>
              </w:rPr>
              <w:t>⚪</w:t>
            </w:r>
          </w:p>
        </w:tc>
        <w:tc>
          <w:tcPr>
            <w:tcW w:w="875" w:type="dxa"/>
            <w:tcMar>
              <w:left w:w="58" w:type="dxa"/>
              <w:right w:w="58" w:type="dxa"/>
            </w:tcMar>
            <w:vAlign w:val="center"/>
          </w:tcPr>
          <w:p w:rsidRPr="00C20C51" w:rsidR="00C20C51" w:rsidP="00C20C51" w:rsidRDefault="00C20C51" w14:paraId="666972D6" w14:textId="77777777">
            <w:pPr>
              <w:spacing w:after="180"/>
              <w:contextualSpacing/>
              <w:jc w:val="center"/>
              <w:rPr>
                <w:rFonts w:ascii="Segoe UI Symbol" w:hAnsi="Segoe UI Symbol" w:eastAsia="Calibri"/>
              </w:rPr>
            </w:pPr>
            <w:r w:rsidRPr="00C20C51">
              <w:rPr>
                <w:rFonts w:ascii="Segoe UI Symbol" w:hAnsi="Segoe UI Symbol" w:eastAsia="Calibri"/>
              </w:rPr>
              <w:t>⚪</w:t>
            </w:r>
          </w:p>
        </w:tc>
        <w:tc>
          <w:tcPr>
            <w:tcW w:w="811" w:type="dxa"/>
            <w:tcMar>
              <w:left w:w="58" w:type="dxa"/>
              <w:right w:w="58" w:type="dxa"/>
            </w:tcMar>
            <w:vAlign w:val="center"/>
          </w:tcPr>
          <w:p w:rsidRPr="00C20C51" w:rsidR="00C20C51" w:rsidP="00C20C51" w:rsidRDefault="00C20C51" w14:paraId="76676251" w14:textId="77777777">
            <w:pPr>
              <w:spacing w:after="180"/>
              <w:contextualSpacing/>
              <w:jc w:val="center"/>
              <w:rPr>
                <w:rFonts w:ascii="Segoe UI Symbol" w:hAnsi="Segoe UI Symbol" w:eastAsia="Calibri"/>
              </w:rPr>
            </w:pPr>
            <w:r w:rsidRPr="00C20C51">
              <w:rPr>
                <w:rFonts w:ascii="Segoe UI Symbol" w:hAnsi="Segoe UI Symbol" w:eastAsia="Calibri"/>
              </w:rPr>
              <w:t>⚪</w:t>
            </w:r>
          </w:p>
        </w:tc>
      </w:tr>
      <w:tr w:rsidRPr="00C20C51" w:rsidR="00C20C51" w:rsidTr="00DF09A4" w14:paraId="2E951F8E" w14:textId="77777777">
        <w:tc>
          <w:tcPr>
            <w:tcW w:w="3783" w:type="dxa"/>
            <w:vMerge/>
            <w:tcMar>
              <w:left w:w="58" w:type="dxa"/>
              <w:right w:w="58" w:type="dxa"/>
            </w:tcMar>
            <w:vAlign w:val="center"/>
          </w:tcPr>
          <w:p w:rsidRPr="00C20C51" w:rsidR="00C20C51" w:rsidP="00C20C51" w:rsidRDefault="00C20C51" w14:paraId="15131147" w14:textId="77777777">
            <w:pPr>
              <w:autoSpaceDE w:val="0"/>
              <w:autoSpaceDN w:val="0"/>
              <w:adjustRightInd w:val="0"/>
              <w:rPr>
                <w:rFonts w:ascii="Arial" w:hAnsi="Arial" w:eastAsia="Calibri" w:cs="Arial"/>
                <w:sz w:val="22"/>
                <w:szCs w:val="22"/>
              </w:rPr>
            </w:pPr>
          </w:p>
        </w:tc>
        <w:tc>
          <w:tcPr>
            <w:tcW w:w="1260" w:type="dxa"/>
            <w:shd w:val="clear" w:color="auto" w:fill="F2F2F2"/>
            <w:tcMar>
              <w:left w:w="58" w:type="dxa"/>
              <w:right w:w="58" w:type="dxa"/>
            </w:tcMar>
            <w:vAlign w:val="center"/>
          </w:tcPr>
          <w:p w:rsidRPr="00C20C51" w:rsidR="00C20C51" w:rsidP="00C20C51" w:rsidRDefault="00C20C51" w14:paraId="178A920F" w14:textId="77777777">
            <w:pPr>
              <w:spacing w:after="180"/>
              <w:contextualSpacing/>
              <w:jc w:val="center"/>
              <w:rPr>
                <w:rFonts w:ascii="Segoe UI Symbol" w:hAnsi="Segoe UI Symbol" w:eastAsia="Calibri"/>
              </w:rPr>
            </w:pPr>
            <w:r w:rsidRPr="00C20C51">
              <w:rPr>
                <w:rFonts w:ascii="Arial" w:hAnsi="Arial" w:eastAsia="Calibri" w:cs="Arial"/>
                <w:sz w:val="22"/>
                <w:szCs w:val="22"/>
              </w:rPr>
              <w:t>65+</w:t>
            </w:r>
          </w:p>
        </w:tc>
        <w:tc>
          <w:tcPr>
            <w:tcW w:w="927" w:type="dxa"/>
            <w:shd w:val="clear" w:color="auto" w:fill="F2F2F2"/>
            <w:tcMar>
              <w:left w:w="58" w:type="dxa"/>
              <w:right w:w="58" w:type="dxa"/>
            </w:tcMar>
            <w:vAlign w:val="center"/>
          </w:tcPr>
          <w:p w:rsidRPr="00C20C51" w:rsidR="00C20C51" w:rsidP="00C20C51" w:rsidRDefault="00C20C51" w14:paraId="3A1204F1" w14:textId="77777777">
            <w:pPr>
              <w:spacing w:after="180"/>
              <w:contextualSpacing/>
              <w:jc w:val="center"/>
              <w:rPr>
                <w:rFonts w:ascii="Segoe UI Symbol" w:hAnsi="Segoe UI Symbol" w:eastAsia="Calibri"/>
              </w:rPr>
            </w:pPr>
            <w:r w:rsidRPr="00C20C51">
              <w:rPr>
                <w:rFonts w:ascii="Segoe UI Symbol" w:hAnsi="Segoe UI Symbol" w:eastAsia="Calibri"/>
              </w:rPr>
              <w:t>⚪</w:t>
            </w:r>
          </w:p>
        </w:tc>
        <w:tc>
          <w:tcPr>
            <w:tcW w:w="720" w:type="dxa"/>
            <w:shd w:val="clear" w:color="auto" w:fill="F2F2F2"/>
            <w:tcMar>
              <w:left w:w="58" w:type="dxa"/>
              <w:right w:w="58" w:type="dxa"/>
            </w:tcMar>
            <w:vAlign w:val="center"/>
          </w:tcPr>
          <w:p w:rsidRPr="00C20C51" w:rsidR="00C20C51" w:rsidP="00C20C51" w:rsidRDefault="00C20C51" w14:paraId="605473EE" w14:textId="77777777">
            <w:pPr>
              <w:spacing w:after="180"/>
              <w:contextualSpacing/>
              <w:jc w:val="center"/>
              <w:rPr>
                <w:rFonts w:ascii="Segoe UI Symbol" w:hAnsi="Segoe UI Symbol" w:eastAsia="Calibri"/>
              </w:rPr>
            </w:pPr>
            <w:r w:rsidRPr="00C20C51">
              <w:rPr>
                <w:rFonts w:ascii="Segoe UI Symbol" w:hAnsi="Segoe UI Symbol" w:eastAsia="Calibri"/>
              </w:rPr>
              <w:t>⚪</w:t>
            </w:r>
          </w:p>
        </w:tc>
        <w:tc>
          <w:tcPr>
            <w:tcW w:w="1375" w:type="dxa"/>
            <w:shd w:val="clear" w:color="auto" w:fill="F2F2F2"/>
            <w:tcMar>
              <w:left w:w="58" w:type="dxa"/>
              <w:right w:w="58" w:type="dxa"/>
            </w:tcMar>
            <w:vAlign w:val="center"/>
          </w:tcPr>
          <w:p w:rsidRPr="00C20C51" w:rsidR="00C20C51" w:rsidP="00C20C51" w:rsidRDefault="00C20C51" w14:paraId="22F05E42" w14:textId="77777777">
            <w:pPr>
              <w:spacing w:after="180"/>
              <w:contextualSpacing/>
              <w:jc w:val="center"/>
              <w:rPr>
                <w:rFonts w:ascii="Segoe UI Symbol" w:hAnsi="Segoe UI Symbol" w:eastAsia="Calibri"/>
              </w:rPr>
            </w:pPr>
            <w:r w:rsidRPr="00C20C51">
              <w:rPr>
                <w:rFonts w:ascii="Segoe UI Symbol" w:hAnsi="Segoe UI Symbol" w:eastAsia="Calibri"/>
              </w:rPr>
              <w:t>⚪</w:t>
            </w:r>
          </w:p>
        </w:tc>
        <w:tc>
          <w:tcPr>
            <w:tcW w:w="875" w:type="dxa"/>
            <w:shd w:val="clear" w:color="auto" w:fill="F2F2F2"/>
            <w:tcMar>
              <w:left w:w="58" w:type="dxa"/>
              <w:right w:w="58" w:type="dxa"/>
            </w:tcMar>
            <w:vAlign w:val="center"/>
          </w:tcPr>
          <w:p w:rsidRPr="00C20C51" w:rsidR="00C20C51" w:rsidP="00C20C51" w:rsidRDefault="00C20C51" w14:paraId="7A5CD9EC" w14:textId="77777777">
            <w:pPr>
              <w:spacing w:after="180"/>
              <w:contextualSpacing/>
              <w:jc w:val="center"/>
              <w:rPr>
                <w:rFonts w:ascii="Segoe UI Symbol" w:hAnsi="Segoe UI Symbol" w:eastAsia="Calibri"/>
              </w:rPr>
            </w:pPr>
            <w:r w:rsidRPr="00C20C51">
              <w:rPr>
                <w:rFonts w:ascii="Segoe UI Symbol" w:hAnsi="Segoe UI Symbol" w:eastAsia="Calibri"/>
              </w:rPr>
              <w:t>⚪</w:t>
            </w:r>
          </w:p>
        </w:tc>
        <w:tc>
          <w:tcPr>
            <w:tcW w:w="811" w:type="dxa"/>
            <w:shd w:val="clear" w:color="auto" w:fill="F2F2F2"/>
            <w:tcMar>
              <w:left w:w="58" w:type="dxa"/>
              <w:right w:w="58" w:type="dxa"/>
            </w:tcMar>
            <w:vAlign w:val="center"/>
          </w:tcPr>
          <w:p w:rsidRPr="00C20C51" w:rsidR="00C20C51" w:rsidP="00C20C51" w:rsidRDefault="00C20C51" w14:paraId="57212BAB" w14:textId="77777777">
            <w:pPr>
              <w:spacing w:after="180"/>
              <w:contextualSpacing/>
              <w:jc w:val="center"/>
              <w:rPr>
                <w:rFonts w:ascii="Segoe UI Symbol" w:hAnsi="Segoe UI Symbol" w:eastAsia="Calibri"/>
              </w:rPr>
            </w:pPr>
            <w:r w:rsidRPr="00C20C51">
              <w:rPr>
                <w:rFonts w:ascii="Segoe UI Symbol" w:hAnsi="Segoe UI Symbol" w:eastAsia="Calibri"/>
              </w:rPr>
              <w:t>⚪</w:t>
            </w:r>
          </w:p>
        </w:tc>
      </w:tr>
      <w:tr w:rsidRPr="00C20C51" w:rsidR="00C20C51" w:rsidTr="00DF09A4" w14:paraId="61A0558C" w14:textId="77777777">
        <w:trPr>
          <w:trHeight w:val="377"/>
        </w:trPr>
        <w:tc>
          <w:tcPr>
            <w:tcW w:w="3783" w:type="dxa"/>
            <w:vMerge w:val="restart"/>
            <w:tcMar>
              <w:left w:w="58" w:type="dxa"/>
              <w:right w:w="58" w:type="dxa"/>
            </w:tcMar>
            <w:vAlign w:val="center"/>
          </w:tcPr>
          <w:p w:rsidRPr="00C20C51" w:rsidR="00C20C51" w:rsidP="00C20C51" w:rsidRDefault="00C20C51" w14:paraId="29E85BA9" w14:textId="77777777">
            <w:pPr>
              <w:autoSpaceDE w:val="0"/>
              <w:autoSpaceDN w:val="0"/>
              <w:adjustRightInd w:val="0"/>
              <w:rPr>
                <w:rFonts w:ascii="Arial" w:hAnsi="Arial" w:eastAsia="Calibri" w:cs="Arial"/>
                <w:sz w:val="22"/>
                <w:szCs w:val="22"/>
              </w:rPr>
            </w:pPr>
            <w:r w:rsidRPr="00C20C51">
              <w:rPr>
                <w:rFonts w:ascii="Arial" w:hAnsi="Arial" w:eastAsia="Calibri" w:cs="Arial"/>
                <w:sz w:val="22"/>
                <w:szCs w:val="22"/>
              </w:rPr>
              <w:t>Challenges with side-effects related to opioids</w:t>
            </w:r>
            <w:r w:rsidRPr="00C20C51">
              <w:rPr>
                <w:rFonts w:ascii="Arial" w:hAnsi="Arial" w:eastAsia="Calibri" w:cs="Arial"/>
                <w:sz w:val="22"/>
                <w:szCs w:val="22"/>
                <w:vertAlign w:val="superscript"/>
              </w:rPr>
              <w:t>2</w:t>
            </w:r>
          </w:p>
        </w:tc>
        <w:tc>
          <w:tcPr>
            <w:tcW w:w="1260" w:type="dxa"/>
            <w:tcMar>
              <w:left w:w="58" w:type="dxa"/>
              <w:right w:w="58" w:type="dxa"/>
            </w:tcMar>
            <w:vAlign w:val="center"/>
          </w:tcPr>
          <w:p w:rsidRPr="00C20C51" w:rsidR="00C20C51" w:rsidP="00C20C51" w:rsidRDefault="00C20C51" w14:paraId="52112A66" w14:textId="77777777">
            <w:pPr>
              <w:spacing w:after="180"/>
              <w:contextualSpacing/>
              <w:jc w:val="center"/>
              <w:rPr>
                <w:rFonts w:ascii="Segoe UI Symbol" w:hAnsi="Segoe UI Symbol" w:eastAsia="Calibri"/>
              </w:rPr>
            </w:pPr>
            <w:r w:rsidRPr="00C20C51">
              <w:rPr>
                <w:rFonts w:ascii="Arial" w:hAnsi="Arial" w:eastAsia="Calibri" w:cs="Arial"/>
                <w:sz w:val="22"/>
                <w:szCs w:val="22"/>
              </w:rPr>
              <w:t>18-64</w:t>
            </w:r>
          </w:p>
        </w:tc>
        <w:tc>
          <w:tcPr>
            <w:tcW w:w="927" w:type="dxa"/>
            <w:tcMar>
              <w:left w:w="58" w:type="dxa"/>
              <w:right w:w="58" w:type="dxa"/>
            </w:tcMar>
            <w:vAlign w:val="center"/>
          </w:tcPr>
          <w:p w:rsidRPr="00C20C51" w:rsidR="00C20C51" w:rsidP="00C20C51" w:rsidRDefault="00C20C51" w14:paraId="77947A3F" w14:textId="77777777">
            <w:pPr>
              <w:spacing w:after="180"/>
              <w:contextualSpacing/>
              <w:jc w:val="center"/>
              <w:rPr>
                <w:rFonts w:ascii="Segoe UI Symbol" w:hAnsi="Segoe UI Symbol" w:eastAsia="Calibri"/>
              </w:rPr>
            </w:pPr>
            <w:r w:rsidRPr="00C20C51">
              <w:rPr>
                <w:rFonts w:ascii="Segoe UI Symbol" w:hAnsi="Segoe UI Symbol" w:eastAsia="Calibri"/>
              </w:rPr>
              <w:t>⚪</w:t>
            </w:r>
          </w:p>
        </w:tc>
        <w:tc>
          <w:tcPr>
            <w:tcW w:w="720" w:type="dxa"/>
            <w:tcMar>
              <w:left w:w="58" w:type="dxa"/>
              <w:right w:w="58" w:type="dxa"/>
            </w:tcMar>
            <w:vAlign w:val="center"/>
          </w:tcPr>
          <w:p w:rsidRPr="00C20C51" w:rsidR="00C20C51" w:rsidP="00C20C51" w:rsidRDefault="00C20C51" w14:paraId="1622B202" w14:textId="77777777">
            <w:pPr>
              <w:spacing w:after="180"/>
              <w:contextualSpacing/>
              <w:jc w:val="center"/>
              <w:rPr>
                <w:rFonts w:ascii="Segoe UI Symbol" w:hAnsi="Segoe UI Symbol" w:eastAsia="Calibri"/>
              </w:rPr>
            </w:pPr>
            <w:r w:rsidRPr="00C20C51">
              <w:rPr>
                <w:rFonts w:ascii="Segoe UI Symbol" w:hAnsi="Segoe UI Symbol" w:eastAsia="Calibri"/>
              </w:rPr>
              <w:t>⚪</w:t>
            </w:r>
          </w:p>
        </w:tc>
        <w:tc>
          <w:tcPr>
            <w:tcW w:w="1375" w:type="dxa"/>
            <w:tcMar>
              <w:left w:w="58" w:type="dxa"/>
              <w:right w:w="58" w:type="dxa"/>
            </w:tcMar>
            <w:vAlign w:val="center"/>
          </w:tcPr>
          <w:p w:rsidRPr="00C20C51" w:rsidR="00C20C51" w:rsidP="00C20C51" w:rsidRDefault="00C20C51" w14:paraId="4C13B897" w14:textId="77777777">
            <w:pPr>
              <w:spacing w:after="180"/>
              <w:contextualSpacing/>
              <w:jc w:val="center"/>
              <w:rPr>
                <w:rFonts w:ascii="Segoe UI Symbol" w:hAnsi="Segoe UI Symbol" w:eastAsia="Calibri"/>
              </w:rPr>
            </w:pPr>
            <w:r w:rsidRPr="00C20C51">
              <w:rPr>
                <w:rFonts w:ascii="Segoe UI Symbol" w:hAnsi="Segoe UI Symbol" w:eastAsia="Calibri"/>
              </w:rPr>
              <w:t>⚪</w:t>
            </w:r>
          </w:p>
        </w:tc>
        <w:tc>
          <w:tcPr>
            <w:tcW w:w="875" w:type="dxa"/>
            <w:tcMar>
              <w:left w:w="58" w:type="dxa"/>
              <w:right w:w="58" w:type="dxa"/>
            </w:tcMar>
            <w:vAlign w:val="center"/>
          </w:tcPr>
          <w:p w:rsidRPr="00C20C51" w:rsidR="00C20C51" w:rsidP="00C20C51" w:rsidRDefault="00C20C51" w14:paraId="2B9D45BC" w14:textId="77777777">
            <w:pPr>
              <w:spacing w:after="180"/>
              <w:contextualSpacing/>
              <w:jc w:val="center"/>
              <w:rPr>
                <w:rFonts w:ascii="Segoe UI Symbol" w:hAnsi="Segoe UI Symbol" w:eastAsia="Calibri"/>
              </w:rPr>
            </w:pPr>
            <w:r w:rsidRPr="00C20C51">
              <w:rPr>
                <w:rFonts w:ascii="Segoe UI Symbol" w:hAnsi="Segoe UI Symbol" w:eastAsia="Calibri"/>
              </w:rPr>
              <w:t>⚪</w:t>
            </w:r>
          </w:p>
        </w:tc>
        <w:tc>
          <w:tcPr>
            <w:tcW w:w="811" w:type="dxa"/>
            <w:tcMar>
              <w:left w:w="58" w:type="dxa"/>
              <w:right w:w="58" w:type="dxa"/>
            </w:tcMar>
            <w:vAlign w:val="center"/>
          </w:tcPr>
          <w:p w:rsidRPr="00C20C51" w:rsidR="00C20C51" w:rsidP="00C20C51" w:rsidRDefault="00C20C51" w14:paraId="4B88FEB5" w14:textId="77777777">
            <w:pPr>
              <w:spacing w:after="180"/>
              <w:contextualSpacing/>
              <w:jc w:val="center"/>
              <w:rPr>
                <w:rFonts w:ascii="Segoe UI Symbol" w:hAnsi="Segoe UI Symbol" w:eastAsia="Calibri"/>
              </w:rPr>
            </w:pPr>
            <w:r w:rsidRPr="00C20C51">
              <w:rPr>
                <w:rFonts w:ascii="Segoe UI Symbol" w:hAnsi="Segoe UI Symbol" w:eastAsia="Calibri"/>
              </w:rPr>
              <w:t>⚪</w:t>
            </w:r>
          </w:p>
        </w:tc>
      </w:tr>
      <w:tr w:rsidRPr="00C20C51" w:rsidR="00C20C51" w:rsidTr="00DF09A4" w14:paraId="7646DD26" w14:textId="77777777">
        <w:tc>
          <w:tcPr>
            <w:tcW w:w="3783" w:type="dxa"/>
            <w:vMerge/>
            <w:tcMar>
              <w:left w:w="58" w:type="dxa"/>
              <w:right w:w="58" w:type="dxa"/>
            </w:tcMar>
            <w:vAlign w:val="center"/>
          </w:tcPr>
          <w:p w:rsidRPr="00C20C51" w:rsidR="00C20C51" w:rsidP="00C20C51" w:rsidRDefault="00C20C51" w14:paraId="5EFEB5FF" w14:textId="77777777">
            <w:pPr>
              <w:autoSpaceDE w:val="0"/>
              <w:autoSpaceDN w:val="0"/>
              <w:adjustRightInd w:val="0"/>
              <w:rPr>
                <w:rFonts w:ascii="Arial" w:hAnsi="Arial" w:eastAsia="Calibri" w:cs="Arial"/>
                <w:sz w:val="22"/>
                <w:szCs w:val="22"/>
              </w:rPr>
            </w:pPr>
          </w:p>
        </w:tc>
        <w:tc>
          <w:tcPr>
            <w:tcW w:w="1260" w:type="dxa"/>
            <w:shd w:val="clear" w:color="auto" w:fill="F2F2F2"/>
            <w:tcMar>
              <w:left w:w="58" w:type="dxa"/>
              <w:right w:w="58" w:type="dxa"/>
            </w:tcMar>
            <w:vAlign w:val="center"/>
          </w:tcPr>
          <w:p w:rsidRPr="00C20C51" w:rsidR="00C20C51" w:rsidP="00C20C51" w:rsidRDefault="00C20C51" w14:paraId="6C98E52E" w14:textId="77777777">
            <w:pPr>
              <w:spacing w:after="180"/>
              <w:contextualSpacing/>
              <w:jc w:val="center"/>
              <w:rPr>
                <w:rFonts w:ascii="Segoe UI Symbol" w:hAnsi="Segoe UI Symbol" w:eastAsia="Calibri"/>
              </w:rPr>
            </w:pPr>
            <w:r w:rsidRPr="00C20C51">
              <w:rPr>
                <w:rFonts w:ascii="Arial" w:hAnsi="Arial" w:eastAsia="Calibri" w:cs="Arial"/>
                <w:sz w:val="22"/>
                <w:szCs w:val="22"/>
              </w:rPr>
              <w:t>65+</w:t>
            </w:r>
          </w:p>
        </w:tc>
        <w:tc>
          <w:tcPr>
            <w:tcW w:w="927" w:type="dxa"/>
            <w:shd w:val="clear" w:color="auto" w:fill="F2F2F2"/>
            <w:tcMar>
              <w:left w:w="58" w:type="dxa"/>
              <w:right w:w="58" w:type="dxa"/>
            </w:tcMar>
            <w:vAlign w:val="center"/>
          </w:tcPr>
          <w:p w:rsidRPr="00C20C51" w:rsidR="00C20C51" w:rsidP="00C20C51" w:rsidRDefault="00C20C51" w14:paraId="409D04FB" w14:textId="77777777">
            <w:pPr>
              <w:spacing w:after="180"/>
              <w:contextualSpacing/>
              <w:jc w:val="center"/>
              <w:rPr>
                <w:rFonts w:ascii="Segoe UI Symbol" w:hAnsi="Segoe UI Symbol" w:eastAsia="Calibri"/>
              </w:rPr>
            </w:pPr>
            <w:r w:rsidRPr="00C20C51">
              <w:rPr>
                <w:rFonts w:ascii="Segoe UI Symbol" w:hAnsi="Segoe UI Symbol" w:eastAsia="Calibri"/>
              </w:rPr>
              <w:t>⚪</w:t>
            </w:r>
          </w:p>
        </w:tc>
        <w:tc>
          <w:tcPr>
            <w:tcW w:w="720" w:type="dxa"/>
            <w:shd w:val="clear" w:color="auto" w:fill="F2F2F2"/>
            <w:tcMar>
              <w:left w:w="58" w:type="dxa"/>
              <w:right w:w="58" w:type="dxa"/>
            </w:tcMar>
            <w:vAlign w:val="center"/>
          </w:tcPr>
          <w:p w:rsidRPr="00C20C51" w:rsidR="00C20C51" w:rsidP="00C20C51" w:rsidRDefault="00C20C51" w14:paraId="62D4E0FB" w14:textId="77777777">
            <w:pPr>
              <w:spacing w:after="180"/>
              <w:contextualSpacing/>
              <w:jc w:val="center"/>
              <w:rPr>
                <w:rFonts w:ascii="Segoe UI Symbol" w:hAnsi="Segoe UI Symbol" w:eastAsia="Calibri"/>
              </w:rPr>
            </w:pPr>
            <w:r w:rsidRPr="00C20C51">
              <w:rPr>
                <w:rFonts w:ascii="Segoe UI Symbol" w:hAnsi="Segoe UI Symbol" w:eastAsia="Calibri"/>
              </w:rPr>
              <w:t>⚪</w:t>
            </w:r>
          </w:p>
        </w:tc>
        <w:tc>
          <w:tcPr>
            <w:tcW w:w="1375" w:type="dxa"/>
            <w:shd w:val="clear" w:color="auto" w:fill="F2F2F2"/>
            <w:tcMar>
              <w:left w:w="58" w:type="dxa"/>
              <w:right w:w="58" w:type="dxa"/>
            </w:tcMar>
            <w:vAlign w:val="center"/>
          </w:tcPr>
          <w:p w:rsidRPr="00C20C51" w:rsidR="00C20C51" w:rsidP="00C20C51" w:rsidRDefault="00C20C51" w14:paraId="1BC7E82F" w14:textId="77777777">
            <w:pPr>
              <w:spacing w:after="180"/>
              <w:contextualSpacing/>
              <w:jc w:val="center"/>
              <w:rPr>
                <w:rFonts w:ascii="Segoe UI Symbol" w:hAnsi="Segoe UI Symbol" w:eastAsia="Calibri"/>
              </w:rPr>
            </w:pPr>
            <w:r w:rsidRPr="00C20C51">
              <w:rPr>
                <w:rFonts w:ascii="Segoe UI Symbol" w:hAnsi="Segoe UI Symbol" w:eastAsia="Calibri"/>
              </w:rPr>
              <w:t>⚪</w:t>
            </w:r>
          </w:p>
        </w:tc>
        <w:tc>
          <w:tcPr>
            <w:tcW w:w="875" w:type="dxa"/>
            <w:shd w:val="clear" w:color="auto" w:fill="F2F2F2"/>
            <w:tcMar>
              <w:left w:w="58" w:type="dxa"/>
              <w:right w:w="58" w:type="dxa"/>
            </w:tcMar>
            <w:vAlign w:val="center"/>
          </w:tcPr>
          <w:p w:rsidRPr="00C20C51" w:rsidR="00C20C51" w:rsidP="00C20C51" w:rsidRDefault="00C20C51" w14:paraId="5F23153C" w14:textId="77777777">
            <w:pPr>
              <w:spacing w:after="180"/>
              <w:contextualSpacing/>
              <w:jc w:val="center"/>
              <w:rPr>
                <w:rFonts w:ascii="Segoe UI Symbol" w:hAnsi="Segoe UI Symbol" w:eastAsia="Calibri"/>
              </w:rPr>
            </w:pPr>
            <w:r w:rsidRPr="00C20C51">
              <w:rPr>
                <w:rFonts w:ascii="Segoe UI Symbol" w:hAnsi="Segoe UI Symbol" w:eastAsia="Calibri"/>
              </w:rPr>
              <w:t>⚪</w:t>
            </w:r>
          </w:p>
        </w:tc>
        <w:tc>
          <w:tcPr>
            <w:tcW w:w="811" w:type="dxa"/>
            <w:shd w:val="clear" w:color="auto" w:fill="F2F2F2"/>
            <w:tcMar>
              <w:left w:w="58" w:type="dxa"/>
              <w:right w:w="58" w:type="dxa"/>
            </w:tcMar>
            <w:vAlign w:val="center"/>
          </w:tcPr>
          <w:p w:rsidRPr="00C20C51" w:rsidR="00C20C51" w:rsidP="00C20C51" w:rsidRDefault="00C20C51" w14:paraId="5FF2878C" w14:textId="77777777">
            <w:pPr>
              <w:spacing w:after="180"/>
              <w:contextualSpacing/>
              <w:jc w:val="center"/>
              <w:rPr>
                <w:rFonts w:ascii="Segoe UI Symbol" w:hAnsi="Segoe UI Symbol" w:eastAsia="Calibri"/>
              </w:rPr>
            </w:pPr>
            <w:r w:rsidRPr="00C20C51">
              <w:rPr>
                <w:rFonts w:ascii="Segoe UI Symbol" w:hAnsi="Segoe UI Symbol" w:eastAsia="Calibri"/>
              </w:rPr>
              <w:t>⚪</w:t>
            </w:r>
          </w:p>
        </w:tc>
      </w:tr>
      <w:tr w:rsidRPr="00C20C51" w:rsidR="00C20C51" w:rsidTr="00DF09A4" w14:paraId="5340F6DF" w14:textId="77777777">
        <w:trPr>
          <w:trHeight w:val="64"/>
        </w:trPr>
        <w:tc>
          <w:tcPr>
            <w:tcW w:w="3783" w:type="dxa"/>
            <w:vMerge w:val="restart"/>
            <w:tcMar>
              <w:left w:w="58" w:type="dxa"/>
              <w:right w:w="58" w:type="dxa"/>
            </w:tcMar>
            <w:vAlign w:val="center"/>
          </w:tcPr>
          <w:p w:rsidRPr="00C20C51" w:rsidR="00C20C51" w:rsidP="00C20C51" w:rsidRDefault="00C20C51" w14:paraId="179EEC19" w14:textId="77777777">
            <w:pPr>
              <w:autoSpaceDE w:val="0"/>
              <w:autoSpaceDN w:val="0"/>
              <w:adjustRightInd w:val="0"/>
              <w:rPr>
                <w:rFonts w:ascii="Arial" w:hAnsi="Arial" w:eastAsia="Calibri" w:cs="Arial"/>
                <w:sz w:val="22"/>
                <w:szCs w:val="22"/>
              </w:rPr>
            </w:pPr>
            <w:r w:rsidRPr="00C20C51">
              <w:rPr>
                <w:rFonts w:ascii="Arial" w:hAnsi="Arial" w:eastAsia="Calibri" w:cs="Arial"/>
                <w:sz w:val="22"/>
                <w:szCs w:val="22"/>
              </w:rPr>
              <w:t>Patient experiencing confusion</w:t>
            </w:r>
          </w:p>
        </w:tc>
        <w:tc>
          <w:tcPr>
            <w:tcW w:w="1260" w:type="dxa"/>
            <w:tcMar>
              <w:left w:w="58" w:type="dxa"/>
              <w:right w:w="58" w:type="dxa"/>
            </w:tcMar>
            <w:vAlign w:val="center"/>
          </w:tcPr>
          <w:p w:rsidRPr="00C20C51" w:rsidR="00C20C51" w:rsidP="00C20C51" w:rsidRDefault="00C20C51" w14:paraId="46D44722" w14:textId="77777777">
            <w:pPr>
              <w:spacing w:after="180"/>
              <w:contextualSpacing/>
              <w:jc w:val="center"/>
              <w:rPr>
                <w:rFonts w:ascii="Segoe UI Symbol" w:hAnsi="Segoe UI Symbol" w:eastAsia="Calibri"/>
              </w:rPr>
            </w:pPr>
            <w:r w:rsidRPr="00C20C51">
              <w:rPr>
                <w:rFonts w:ascii="Arial" w:hAnsi="Arial" w:eastAsia="Calibri" w:cs="Arial"/>
                <w:sz w:val="22"/>
                <w:szCs w:val="22"/>
              </w:rPr>
              <w:t>18-64</w:t>
            </w:r>
          </w:p>
        </w:tc>
        <w:tc>
          <w:tcPr>
            <w:tcW w:w="927" w:type="dxa"/>
            <w:tcMar>
              <w:left w:w="58" w:type="dxa"/>
              <w:right w:w="58" w:type="dxa"/>
            </w:tcMar>
            <w:vAlign w:val="center"/>
          </w:tcPr>
          <w:p w:rsidRPr="00C20C51" w:rsidR="00C20C51" w:rsidP="00C20C51" w:rsidRDefault="00C20C51" w14:paraId="58B9CB33" w14:textId="77777777">
            <w:pPr>
              <w:spacing w:after="180"/>
              <w:contextualSpacing/>
              <w:jc w:val="center"/>
              <w:rPr>
                <w:rFonts w:ascii="Segoe UI Symbol" w:hAnsi="Segoe UI Symbol" w:eastAsia="Calibri"/>
              </w:rPr>
            </w:pPr>
            <w:r w:rsidRPr="00C20C51">
              <w:rPr>
                <w:rFonts w:ascii="Segoe UI Symbol" w:hAnsi="Segoe UI Symbol" w:eastAsia="Calibri"/>
              </w:rPr>
              <w:t>⚪</w:t>
            </w:r>
          </w:p>
        </w:tc>
        <w:tc>
          <w:tcPr>
            <w:tcW w:w="720" w:type="dxa"/>
            <w:tcMar>
              <w:left w:w="58" w:type="dxa"/>
              <w:right w:w="58" w:type="dxa"/>
            </w:tcMar>
            <w:vAlign w:val="center"/>
          </w:tcPr>
          <w:p w:rsidRPr="00C20C51" w:rsidR="00C20C51" w:rsidP="00C20C51" w:rsidRDefault="00C20C51" w14:paraId="6AB55A49" w14:textId="77777777">
            <w:pPr>
              <w:spacing w:after="180"/>
              <w:contextualSpacing/>
              <w:jc w:val="center"/>
              <w:rPr>
                <w:rFonts w:ascii="Segoe UI Symbol" w:hAnsi="Segoe UI Symbol" w:eastAsia="Calibri"/>
              </w:rPr>
            </w:pPr>
            <w:r w:rsidRPr="00C20C51">
              <w:rPr>
                <w:rFonts w:ascii="Segoe UI Symbol" w:hAnsi="Segoe UI Symbol" w:eastAsia="Calibri"/>
              </w:rPr>
              <w:t>⚪</w:t>
            </w:r>
          </w:p>
        </w:tc>
        <w:tc>
          <w:tcPr>
            <w:tcW w:w="1375" w:type="dxa"/>
            <w:tcMar>
              <w:left w:w="58" w:type="dxa"/>
              <w:right w:w="58" w:type="dxa"/>
            </w:tcMar>
            <w:vAlign w:val="center"/>
          </w:tcPr>
          <w:p w:rsidRPr="00C20C51" w:rsidR="00C20C51" w:rsidP="00C20C51" w:rsidRDefault="00C20C51" w14:paraId="4A559EE6" w14:textId="77777777">
            <w:pPr>
              <w:spacing w:after="180"/>
              <w:contextualSpacing/>
              <w:jc w:val="center"/>
              <w:rPr>
                <w:rFonts w:ascii="Segoe UI Symbol" w:hAnsi="Segoe UI Symbol" w:eastAsia="Calibri"/>
              </w:rPr>
            </w:pPr>
            <w:r w:rsidRPr="00C20C51">
              <w:rPr>
                <w:rFonts w:ascii="Segoe UI Symbol" w:hAnsi="Segoe UI Symbol" w:eastAsia="Calibri"/>
              </w:rPr>
              <w:t>⚪</w:t>
            </w:r>
          </w:p>
        </w:tc>
        <w:tc>
          <w:tcPr>
            <w:tcW w:w="875" w:type="dxa"/>
            <w:tcMar>
              <w:left w:w="58" w:type="dxa"/>
              <w:right w:w="58" w:type="dxa"/>
            </w:tcMar>
            <w:vAlign w:val="center"/>
          </w:tcPr>
          <w:p w:rsidRPr="00C20C51" w:rsidR="00C20C51" w:rsidP="00C20C51" w:rsidRDefault="00C20C51" w14:paraId="51BDCB79" w14:textId="77777777">
            <w:pPr>
              <w:spacing w:after="180"/>
              <w:contextualSpacing/>
              <w:jc w:val="center"/>
              <w:rPr>
                <w:rFonts w:ascii="Segoe UI Symbol" w:hAnsi="Segoe UI Symbol" w:eastAsia="Calibri"/>
              </w:rPr>
            </w:pPr>
            <w:r w:rsidRPr="00C20C51">
              <w:rPr>
                <w:rFonts w:ascii="Segoe UI Symbol" w:hAnsi="Segoe UI Symbol" w:eastAsia="Calibri"/>
              </w:rPr>
              <w:t>⚪</w:t>
            </w:r>
          </w:p>
        </w:tc>
        <w:tc>
          <w:tcPr>
            <w:tcW w:w="811" w:type="dxa"/>
            <w:tcMar>
              <w:left w:w="58" w:type="dxa"/>
              <w:right w:w="58" w:type="dxa"/>
            </w:tcMar>
            <w:vAlign w:val="center"/>
          </w:tcPr>
          <w:p w:rsidRPr="00C20C51" w:rsidR="00C20C51" w:rsidP="00C20C51" w:rsidRDefault="00C20C51" w14:paraId="7933CCB3" w14:textId="77777777">
            <w:pPr>
              <w:spacing w:after="180"/>
              <w:contextualSpacing/>
              <w:jc w:val="center"/>
              <w:rPr>
                <w:rFonts w:ascii="Segoe UI Symbol" w:hAnsi="Segoe UI Symbol" w:eastAsia="Calibri"/>
              </w:rPr>
            </w:pPr>
            <w:r w:rsidRPr="00C20C51">
              <w:rPr>
                <w:rFonts w:ascii="Segoe UI Symbol" w:hAnsi="Segoe UI Symbol" w:eastAsia="Calibri"/>
              </w:rPr>
              <w:t>⚪</w:t>
            </w:r>
          </w:p>
        </w:tc>
      </w:tr>
      <w:tr w:rsidRPr="00C20C51" w:rsidR="00C20C51" w:rsidTr="00DF09A4" w14:paraId="5297A6B9" w14:textId="77777777">
        <w:tc>
          <w:tcPr>
            <w:tcW w:w="3783" w:type="dxa"/>
            <w:vMerge/>
            <w:tcMar>
              <w:left w:w="58" w:type="dxa"/>
              <w:right w:w="58" w:type="dxa"/>
            </w:tcMar>
            <w:vAlign w:val="center"/>
          </w:tcPr>
          <w:p w:rsidRPr="00C20C51" w:rsidR="00C20C51" w:rsidP="00C20C51" w:rsidRDefault="00C20C51" w14:paraId="7E4BAEFC" w14:textId="77777777">
            <w:pPr>
              <w:autoSpaceDE w:val="0"/>
              <w:autoSpaceDN w:val="0"/>
              <w:adjustRightInd w:val="0"/>
              <w:rPr>
                <w:rFonts w:ascii="Arial" w:hAnsi="Arial" w:eastAsia="Calibri" w:cs="Arial"/>
                <w:sz w:val="22"/>
                <w:szCs w:val="22"/>
              </w:rPr>
            </w:pPr>
          </w:p>
        </w:tc>
        <w:tc>
          <w:tcPr>
            <w:tcW w:w="1260" w:type="dxa"/>
            <w:shd w:val="clear" w:color="auto" w:fill="F2F2F2"/>
            <w:tcMar>
              <w:left w:w="58" w:type="dxa"/>
              <w:right w:w="58" w:type="dxa"/>
            </w:tcMar>
            <w:vAlign w:val="center"/>
          </w:tcPr>
          <w:p w:rsidRPr="00C20C51" w:rsidR="00C20C51" w:rsidP="00C20C51" w:rsidRDefault="00C20C51" w14:paraId="388501EB" w14:textId="77777777">
            <w:pPr>
              <w:spacing w:after="180"/>
              <w:contextualSpacing/>
              <w:jc w:val="center"/>
              <w:rPr>
                <w:rFonts w:ascii="Segoe UI Symbol" w:hAnsi="Segoe UI Symbol" w:eastAsia="Calibri"/>
              </w:rPr>
            </w:pPr>
            <w:r w:rsidRPr="00C20C51">
              <w:rPr>
                <w:rFonts w:ascii="Arial" w:hAnsi="Arial" w:eastAsia="Calibri" w:cs="Arial"/>
                <w:sz w:val="22"/>
                <w:szCs w:val="22"/>
              </w:rPr>
              <w:t>65+</w:t>
            </w:r>
          </w:p>
        </w:tc>
        <w:tc>
          <w:tcPr>
            <w:tcW w:w="927" w:type="dxa"/>
            <w:shd w:val="clear" w:color="auto" w:fill="F2F2F2"/>
            <w:tcMar>
              <w:left w:w="58" w:type="dxa"/>
              <w:right w:w="58" w:type="dxa"/>
            </w:tcMar>
            <w:vAlign w:val="center"/>
          </w:tcPr>
          <w:p w:rsidRPr="00C20C51" w:rsidR="00C20C51" w:rsidP="00C20C51" w:rsidRDefault="00C20C51" w14:paraId="61A75E53" w14:textId="77777777">
            <w:pPr>
              <w:spacing w:after="180"/>
              <w:contextualSpacing/>
              <w:jc w:val="center"/>
              <w:rPr>
                <w:rFonts w:ascii="Segoe UI Symbol" w:hAnsi="Segoe UI Symbol" w:eastAsia="Calibri"/>
              </w:rPr>
            </w:pPr>
            <w:r w:rsidRPr="00C20C51">
              <w:rPr>
                <w:rFonts w:ascii="Segoe UI Symbol" w:hAnsi="Segoe UI Symbol" w:eastAsia="Calibri"/>
              </w:rPr>
              <w:t>⚪</w:t>
            </w:r>
          </w:p>
        </w:tc>
        <w:tc>
          <w:tcPr>
            <w:tcW w:w="720" w:type="dxa"/>
            <w:shd w:val="clear" w:color="auto" w:fill="F2F2F2"/>
            <w:tcMar>
              <w:left w:w="58" w:type="dxa"/>
              <w:right w:w="58" w:type="dxa"/>
            </w:tcMar>
            <w:vAlign w:val="center"/>
          </w:tcPr>
          <w:p w:rsidRPr="00C20C51" w:rsidR="00C20C51" w:rsidP="00C20C51" w:rsidRDefault="00C20C51" w14:paraId="6CDA7AB4" w14:textId="77777777">
            <w:pPr>
              <w:spacing w:after="180"/>
              <w:contextualSpacing/>
              <w:jc w:val="center"/>
              <w:rPr>
                <w:rFonts w:ascii="Segoe UI Symbol" w:hAnsi="Segoe UI Symbol" w:eastAsia="Calibri"/>
              </w:rPr>
            </w:pPr>
            <w:r w:rsidRPr="00C20C51">
              <w:rPr>
                <w:rFonts w:ascii="Segoe UI Symbol" w:hAnsi="Segoe UI Symbol" w:eastAsia="Calibri"/>
              </w:rPr>
              <w:t>⚪</w:t>
            </w:r>
          </w:p>
        </w:tc>
        <w:tc>
          <w:tcPr>
            <w:tcW w:w="1375" w:type="dxa"/>
            <w:shd w:val="clear" w:color="auto" w:fill="F2F2F2"/>
            <w:tcMar>
              <w:left w:w="58" w:type="dxa"/>
              <w:right w:w="58" w:type="dxa"/>
            </w:tcMar>
            <w:vAlign w:val="center"/>
          </w:tcPr>
          <w:p w:rsidRPr="00C20C51" w:rsidR="00C20C51" w:rsidP="00C20C51" w:rsidRDefault="00C20C51" w14:paraId="14A24274" w14:textId="77777777">
            <w:pPr>
              <w:spacing w:after="180"/>
              <w:contextualSpacing/>
              <w:jc w:val="center"/>
              <w:rPr>
                <w:rFonts w:ascii="Segoe UI Symbol" w:hAnsi="Segoe UI Symbol" w:eastAsia="Calibri"/>
              </w:rPr>
            </w:pPr>
            <w:r w:rsidRPr="00C20C51">
              <w:rPr>
                <w:rFonts w:ascii="Segoe UI Symbol" w:hAnsi="Segoe UI Symbol" w:eastAsia="Calibri"/>
              </w:rPr>
              <w:t>⚪</w:t>
            </w:r>
          </w:p>
        </w:tc>
        <w:tc>
          <w:tcPr>
            <w:tcW w:w="875" w:type="dxa"/>
            <w:shd w:val="clear" w:color="auto" w:fill="F2F2F2"/>
            <w:tcMar>
              <w:left w:w="58" w:type="dxa"/>
              <w:right w:w="58" w:type="dxa"/>
            </w:tcMar>
            <w:vAlign w:val="center"/>
          </w:tcPr>
          <w:p w:rsidRPr="00C20C51" w:rsidR="00C20C51" w:rsidP="00C20C51" w:rsidRDefault="00C20C51" w14:paraId="2FDC27BF" w14:textId="77777777">
            <w:pPr>
              <w:spacing w:after="180"/>
              <w:contextualSpacing/>
              <w:jc w:val="center"/>
              <w:rPr>
                <w:rFonts w:ascii="Segoe UI Symbol" w:hAnsi="Segoe UI Symbol" w:eastAsia="Calibri"/>
              </w:rPr>
            </w:pPr>
            <w:r w:rsidRPr="00C20C51">
              <w:rPr>
                <w:rFonts w:ascii="Segoe UI Symbol" w:hAnsi="Segoe UI Symbol" w:eastAsia="Calibri"/>
              </w:rPr>
              <w:t>⚪</w:t>
            </w:r>
          </w:p>
        </w:tc>
        <w:tc>
          <w:tcPr>
            <w:tcW w:w="811" w:type="dxa"/>
            <w:shd w:val="clear" w:color="auto" w:fill="F2F2F2"/>
            <w:tcMar>
              <w:left w:w="58" w:type="dxa"/>
              <w:right w:w="58" w:type="dxa"/>
            </w:tcMar>
            <w:vAlign w:val="center"/>
          </w:tcPr>
          <w:p w:rsidRPr="00C20C51" w:rsidR="00C20C51" w:rsidP="00C20C51" w:rsidRDefault="00C20C51" w14:paraId="2BED886E" w14:textId="77777777">
            <w:pPr>
              <w:spacing w:after="180"/>
              <w:contextualSpacing/>
              <w:jc w:val="center"/>
              <w:rPr>
                <w:rFonts w:ascii="Segoe UI Symbol" w:hAnsi="Segoe UI Symbol" w:eastAsia="Calibri"/>
              </w:rPr>
            </w:pPr>
            <w:r w:rsidRPr="00C20C51">
              <w:rPr>
                <w:rFonts w:ascii="Segoe UI Symbol" w:hAnsi="Segoe UI Symbol" w:eastAsia="Calibri"/>
              </w:rPr>
              <w:t>⚪</w:t>
            </w:r>
          </w:p>
        </w:tc>
      </w:tr>
      <w:tr w:rsidRPr="00C20C51" w:rsidR="00C20C51" w:rsidTr="00DF09A4" w14:paraId="43AB7466" w14:textId="77777777">
        <w:trPr>
          <w:trHeight w:val="64"/>
        </w:trPr>
        <w:tc>
          <w:tcPr>
            <w:tcW w:w="3783" w:type="dxa"/>
            <w:vMerge w:val="restart"/>
            <w:tcMar>
              <w:left w:w="58" w:type="dxa"/>
              <w:right w:w="58" w:type="dxa"/>
            </w:tcMar>
            <w:vAlign w:val="center"/>
          </w:tcPr>
          <w:p w:rsidRPr="00C20C51" w:rsidR="00C20C51" w:rsidP="00C20C51" w:rsidRDefault="00C20C51" w14:paraId="1EE3DAFB" w14:textId="77777777">
            <w:pPr>
              <w:autoSpaceDE w:val="0"/>
              <w:autoSpaceDN w:val="0"/>
              <w:adjustRightInd w:val="0"/>
              <w:rPr>
                <w:rFonts w:ascii="Arial" w:hAnsi="Arial" w:eastAsia="Calibri" w:cs="Arial"/>
                <w:sz w:val="22"/>
                <w:szCs w:val="22"/>
              </w:rPr>
            </w:pPr>
            <w:r w:rsidRPr="00C20C51">
              <w:rPr>
                <w:rFonts w:ascii="Arial" w:hAnsi="Arial" w:eastAsia="Calibri" w:cs="Arial"/>
                <w:sz w:val="22"/>
                <w:szCs w:val="22"/>
              </w:rPr>
              <w:t>Patient experiencing fatigue</w:t>
            </w:r>
          </w:p>
        </w:tc>
        <w:tc>
          <w:tcPr>
            <w:tcW w:w="1260" w:type="dxa"/>
            <w:tcMar>
              <w:left w:w="58" w:type="dxa"/>
              <w:right w:w="58" w:type="dxa"/>
            </w:tcMar>
            <w:vAlign w:val="center"/>
          </w:tcPr>
          <w:p w:rsidRPr="00C20C51" w:rsidR="00C20C51" w:rsidP="00C20C51" w:rsidRDefault="00C20C51" w14:paraId="26548582" w14:textId="77777777">
            <w:pPr>
              <w:spacing w:after="180"/>
              <w:contextualSpacing/>
              <w:jc w:val="center"/>
              <w:rPr>
                <w:rFonts w:ascii="Segoe UI Symbol" w:hAnsi="Segoe UI Symbol" w:eastAsia="Calibri"/>
              </w:rPr>
            </w:pPr>
            <w:r w:rsidRPr="00C20C51">
              <w:rPr>
                <w:rFonts w:ascii="Arial" w:hAnsi="Arial" w:eastAsia="Calibri" w:cs="Arial"/>
                <w:sz w:val="22"/>
                <w:szCs w:val="22"/>
              </w:rPr>
              <w:t>18-64</w:t>
            </w:r>
          </w:p>
        </w:tc>
        <w:tc>
          <w:tcPr>
            <w:tcW w:w="927" w:type="dxa"/>
            <w:tcMar>
              <w:left w:w="58" w:type="dxa"/>
              <w:right w:w="58" w:type="dxa"/>
            </w:tcMar>
            <w:vAlign w:val="center"/>
          </w:tcPr>
          <w:p w:rsidRPr="00C20C51" w:rsidR="00C20C51" w:rsidP="00C20C51" w:rsidRDefault="00C20C51" w14:paraId="13929A28" w14:textId="77777777">
            <w:pPr>
              <w:spacing w:after="180"/>
              <w:contextualSpacing/>
              <w:jc w:val="center"/>
              <w:rPr>
                <w:rFonts w:ascii="Segoe UI Symbol" w:hAnsi="Segoe UI Symbol" w:eastAsia="Calibri"/>
              </w:rPr>
            </w:pPr>
            <w:r w:rsidRPr="00C20C51">
              <w:rPr>
                <w:rFonts w:ascii="Segoe UI Symbol" w:hAnsi="Segoe UI Symbol" w:eastAsia="Calibri"/>
              </w:rPr>
              <w:t>⚪</w:t>
            </w:r>
          </w:p>
        </w:tc>
        <w:tc>
          <w:tcPr>
            <w:tcW w:w="720" w:type="dxa"/>
            <w:tcMar>
              <w:left w:w="58" w:type="dxa"/>
              <w:right w:w="58" w:type="dxa"/>
            </w:tcMar>
            <w:vAlign w:val="center"/>
          </w:tcPr>
          <w:p w:rsidRPr="00C20C51" w:rsidR="00C20C51" w:rsidP="00C20C51" w:rsidRDefault="00C20C51" w14:paraId="7A30A068" w14:textId="77777777">
            <w:pPr>
              <w:spacing w:after="180"/>
              <w:contextualSpacing/>
              <w:jc w:val="center"/>
              <w:rPr>
                <w:rFonts w:ascii="Segoe UI Symbol" w:hAnsi="Segoe UI Symbol" w:eastAsia="Calibri"/>
              </w:rPr>
            </w:pPr>
            <w:r w:rsidRPr="00C20C51">
              <w:rPr>
                <w:rFonts w:ascii="Segoe UI Symbol" w:hAnsi="Segoe UI Symbol" w:eastAsia="Calibri"/>
              </w:rPr>
              <w:t>⚪</w:t>
            </w:r>
          </w:p>
        </w:tc>
        <w:tc>
          <w:tcPr>
            <w:tcW w:w="1375" w:type="dxa"/>
            <w:tcMar>
              <w:left w:w="58" w:type="dxa"/>
              <w:right w:w="58" w:type="dxa"/>
            </w:tcMar>
            <w:vAlign w:val="center"/>
          </w:tcPr>
          <w:p w:rsidRPr="00C20C51" w:rsidR="00C20C51" w:rsidP="00C20C51" w:rsidRDefault="00C20C51" w14:paraId="3686B89B" w14:textId="77777777">
            <w:pPr>
              <w:spacing w:after="180"/>
              <w:contextualSpacing/>
              <w:jc w:val="center"/>
              <w:rPr>
                <w:rFonts w:ascii="Segoe UI Symbol" w:hAnsi="Segoe UI Symbol" w:eastAsia="Calibri"/>
              </w:rPr>
            </w:pPr>
            <w:r w:rsidRPr="00C20C51">
              <w:rPr>
                <w:rFonts w:ascii="Segoe UI Symbol" w:hAnsi="Segoe UI Symbol" w:eastAsia="Calibri"/>
              </w:rPr>
              <w:t>⚪</w:t>
            </w:r>
          </w:p>
        </w:tc>
        <w:tc>
          <w:tcPr>
            <w:tcW w:w="875" w:type="dxa"/>
            <w:tcMar>
              <w:left w:w="58" w:type="dxa"/>
              <w:right w:w="58" w:type="dxa"/>
            </w:tcMar>
            <w:vAlign w:val="center"/>
          </w:tcPr>
          <w:p w:rsidRPr="00C20C51" w:rsidR="00C20C51" w:rsidP="00C20C51" w:rsidRDefault="00C20C51" w14:paraId="6964F1D7" w14:textId="77777777">
            <w:pPr>
              <w:spacing w:after="180"/>
              <w:contextualSpacing/>
              <w:jc w:val="center"/>
              <w:rPr>
                <w:rFonts w:ascii="Segoe UI Symbol" w:hAnsi="Segoe UI Symbol" w:eastAsia="Calibri"/>
              </w:rPr>
            </w:pPr>
            <w:r w:rsidRPr="00C20C51">
              <w:rPr>
                <w:rFonts w:ascii="Segoe UI Symbol" w:hAnsi="Segoe UI Symbol" w:eastAsia="Calibri"/>
              </w:rPr>
              <w:t>⚪</w:t>
            </w:r>
          </w:p>
        </w:tc>
        <w:tc>
          <w:tcPr>
            <w:tcW w:w="811" w:type="dxa"/>
            <w:tcMar>
              <w:left w:w="58" w:type="dxa"/>
              <w:right w:w="58" w:type="dxa"/>
            </w:tcMar>
            <w:vAlign w:val="center"/>
          </w:tcPr>
          <w:p w:rsidRPr="00C20C51" w:rsidR="00C20C51" w:rsidP="00C20C51" w:rsidRDefault="00C20C51" w14:paraId="609EB5A5" w14:textId="77777777">
            <w:pPr>
              <w:spacing w:after="180"/>
              <w:contextualSpacing/>
              <w:jc w:val="center"/>
              <w:rPr>
                <w:rFonts w:ascii="Segoe UI Symbol" w:hAnsi="Segoe UI Symbol" w:eastAsia="Calibri"/>
              </w:rPr>
            </w:pPr>
            <w:r w:rsidRPr="00C20C51">
              <w:rPr>
                <w:rFonts w:ascii="Segoe UI Symbol" w:hAnsi="Segoe UI Symbol" w:eastAsia="Calibri"/>
              </w:rPr>
              <w:t>⚪</w:t>
            </w:r>
          </w:p>
        </w:tc>
      </w:tr>
      <w:tr w:rsidRPr="00C20C51" w:rsidR="00C20C51" w:rsidTr="00DF09A4" w14:paraId="66FEA4E3" w14:textId="77777777">
        <w:tc>
          <w:tcPr>
            <w:tcW w:w="3783" w:type="dxa"/>
            <w:vMerge/>
            <w:tcMar>
              <w:left w:w="58" w:type="dxa"/>
              <w:right w:w="58" w:type="dxa"/>
            </w:tcMar>
            <w:vAlign w:val="center"/>
          </w:tcPr>
          <w:p w:rsidRPr="00C20C51" w:rsidR="00C20C51" w:rsidP="00C20C51" w:rsidRDefault="00C20C51" w14:paraId="239D57C1" w14:textId="77777777">
            <w:pPr>
              <w:autoSpaceDE w:val="0"/>
              <w:autoSpaceDN w:val="0"/>
              <w:adjustRightInd w:val="0"/>
              <w:rPr>
                <w:rFonts w:ascii="Arial" w:hAnsi="Arial" w:eastAsia="Calibri" w:cs="Arial"/>
                <w:sz w:val="22"/>
                <w:szCs w:val="22"/>
              </w:rPr>
            </w:pPr>
          </w:p>
        </w:tc>
        <w:tc>
          <w:tcPr>
            <w:tcW w:w="1260" w:type="dxa"/>
            <w:shd w:val="clear" w:color="auto" w:fill="F2F2F2"/>
            <w:tcMar>
              <w:left w:w="58" w:type="dxa"/>
              <w:right w:w="58" w:type="dxa"/>
            </w:tcMar>
            <w:vAlign w:val="center"/>
          </w:tcPr>
          <w:p w:rsidRPr="00C20C51" w:rsidR="00C20C51" w:rsidP="00C20C51" w:rsidRDefault="00C20C51" w14:paraId="663C53C3" w14:textId="77777777">
            <w:pPr>
              <w:spacing w:after="180"/>
              <w:contextualSpacing/>
              <w:jc w:val="center"/>
              <w:rPr>
                <w:rFonts w:ascii="Segoe UI Symbol" w:hAnsi="Segoe UI Symbol" w:eastAsia="Calibri"/>
              </w:rPr>
            </w:pPr>
            <w:r w:rsidRPr="00C20C51">
              <w:rPr>
                <w:rFonts w:ascii="Arial" w:hAnsi="Arial" w:eastAsia="Calibri" w:cs="Arial"/>
                <w:sz w:val="22"/>
                <w:szCs w:val="22"/>
              </w:rPr>
              <w:t>65+</w:t>
            </w:r>
          </w:p>
        </w:tc>
        <w:tc>
          <w:tcPr>
            <w:tcW w:w="927" w:type="dxa"/>
            <w:shd w:val="clear" w:color="auto" w:fill="F2F2F2"/>
            <w:tcMar>
              <w:left w:w="58" w:type="dxa"/>
              <w:right w:w="58" w:type="dxa"/>
            </w:tcMar>
            <w:vAlign w:val="center"/>
          </w:tcPr>
          <w:p w:rsidRPr="00C20C51" w:rsidR="00C20C51" w:rsidP="00C20C51" w:rsidRDefault="00C20C51" w14:paraId="33665913" w14:textId="77777777">
            <w:pPr>
              <w:spacing w:after="180"/>
              <w:contextualSpacing/>
              <w:jc w:val="center"/>
              <w:rPr>
                <w:rFonts w:ascii="Segoe UI Symbol" w:hAnsi="Segoe UI Symbol" w:eastAsia="Calibri"/>
              </w:rPr>
            </w:pPr>
            <w:r w:rsidRPr="00C20C51">
              <w:rPr>
                <w:rFonts w:ascii="Segoe UI Symbol" w:hAnsi="Segoe UI Symbol" w:eastAsia="Calibri"/>
              </w:rPr>
              <w:t>⚪</w:t>
            </w:r>
          </w:p>
        </w:tc>
        <w:tc>
          <w:tcPr>
            <w:tcW w:w="720" w:type="dxa"/>
            <w:shd w:val="clear" w:color="auto" w:fill="F2F2F2"/>
            <w:tcMar>
              <w:left w:w="58" w:type="dxa"/>
              <w:right w:w="58" w:type="dxa"/>
            </w:tcMar>
            <w:vAlign w:val="center"/>
          </w:tcPr>
          <w:p w:rsidRPr="00C20C51" w:rsidR="00C20C51" w:rsidP="00C20C51" w:rsidRDefault="00C20C51" w14:paraId="787403B1" w14:textId="77777777">
            <w:pPr>
              <w:spacing w:after="180"/>
              <w:contextualSpacing/>
              <w:jc w:val="center"/>
              <w:rPr>
                <w:rFonts w:ascii="Segoe UI Symbol" w:hAnsi="Segoe UI Symbol" w:eastAsia="Calibri"/>
              </w:rPr>
            </w:pPr>
            <w:r w:rsidRPr="00C20C51">
              <w:rPr>
                <w:rFonts w:ascii="Segoe UI Symbol" w:hAnsi="Segoe UI Symbol" w:eastAsia="Calibri"/>
              </w:rPr>
              <w:t>⚪</w:t>
            </w:r>
          </w:p>
        </w:tc>
        <w:tc>
          <w:tcPr>
            <w:tcW w:w="1375" w:type="dxa"/>
            <w:shd w:val="clear" w:color="auto" w:fill="F2F2F2"/>
            <w:tcMar>
              <w:left w:w="58" w:type="dxa"/>
              <w:right w:w="58" w:type="dxa"/>
            </w:tcMar>
            <w:vAlign w:val="center"/>
          </w:tcPr>
          <w:p w:rsidRPr="00C20C51" w:rsidR="00C20C51" w:rsidP="00C20C51" w:rsidRDefault="00C20C51" w14:paraId="15BE9CAF" w14:textId="77777777">
            <w:pPr>
              <w:spacing w:after="180"/>
              <w:contextualSpacing/>
              <w:jc w:val="center"/>
              <w:rPr>
                <w:rFonts w:ascii="Segoe UI Symbol" w:hAnsi="Segoe UI Symbol" w:eastAsia="Calibri"/>
              </w:rPr>
            </w:pPr>
            <w:r w:rsidRPr="00C20C51">
              <w:rPr>
                <w:rFonts w:ascii="Segoe UI Symbol" w:hAnsi="Segoe UI Symbol" w:eastAsia="Calibri"/>
              </w:rPr>
              <w:t>⚪</w:t>
            </w:r>
          </w:p>
        </w:tc>
        <w:tc>
          <w:tcPr>
            <w:tcW w:w="875" w:type="dxa"/>
            <w:shd w:val="clear" w:color="auto" w:fill="F2F2F2"/>
            <w:tcMar>
              <w:left w:w="58" w:type="dxa"/>
              <w:right w:w="58" w:type="dxa"/>
            </w:tcMar>
            <w:vAlign w:val="center"/>
          </w:tcPr>
          <w:p w:rsidRPr="00C20C51" w:rsidR="00C20C51" w:rsidP="00C20C51" w:rsidRDefault="00C20C51" w14:paraId="4C8D90F5" w14:textId="77777777">
            <w:pPr>
              <w:spacing w:after="180"/>
              <w:contextualSpacing/>
              <w:jc w:val="center"/>
              <w:rPr>
                <w:rFonts w:ascii="Segoe UI Symbol" w:hAnsi="Segoe UI Symbol" w:eastAsia="Calibri"/>
              </w:rPr>
            </w:pPr>
            <w:r w:rsidRPr="00C20C51">
              <w:rPr>
                <w:rFonts w:ascii="Segoe UI Symbol" w:hAnsi="Segoe UI Symbol" w:eastAsia="Calibri"/>
              </w:rPr>
              <w:t>⚪</w:t>
            </w:r>
          </w:p>
        </w:tc>
        <w:tc>
          <w:tcPr>
            <w:tcW w:w="811" w:type="dxa"/>
            <w:shd w:val="clear" w:color="auto" w:fill="F2F2F2"/>
            <w:tcMar>
              <w:left w:w="58" w:type="dxa"/>
              <w:right w:w="58" w:type="dxa"/>
            </w:tcMar>
            <w:vAlign w:val="center"/>
          </w:tcPr>
          <w:p w:rsidRPr="00C20C51" w:rsidR="00C20C51" w:rsidP="00C20C51" w:rsidRDefault="00C20C51" w14:paraId="6DFEE75C" w14:textId="77777777">
            <w:pPr>
              <w:spacing w:after="180"/>
              <w:contextualSpacing/>
              <w:jc w:val="center"/>
              <w:rPr>
                <w:rFonts w:ascii="Segoe UI Symbol" w:hAnsi="Segoe UI Symbol" w:eastAsia="Calibri"/>
              </w:rPr>
            </w:pPr>
            <w:r w:rsidRPr="00C20C51">
              <w:rPr>
                <w:rFonts w:ascii="Segoe UI Symbol" w:hAnsi="Segoe UI Symbol" w:eastAsia="Calibri"/>
              </w:rPr>
              <w:t>⚪</w:t>
            </w:r>
          </w:p>
        </w:tc>
      </w:tr>
      <w:tr w:rsidRPr="00C20C51" w:rsidR="00C20C51" w:rsidTr="00DF09A4" w14:paraId="1DB528D6" w14:textId="77777777">
        <w:trPr>
          <w:trHeight w:val="377"/>
        </w:trPr>
        <w:tc>
          <w:tcPr>
            <w:tcW w:w="3783" w:type="dxa"/>
            <w:vMerge w:val="restart"/>
            <w:tcMar>
              <w:left w:w="58" w:type="dxa"/>
              <w:right w:w="58" w:type="dxa"/>
            </w:tcMar>
            <w:vAlign w:val="center"/>
          </w:tcPr>
          <w:p w:rsidRPr="00C20C51" w:rsidR="00C20C51" w:rsidP="00C20C51" w:rsidRDefault="00C20C51" w14:paraId="52088B08" w14:textId="77777777">
            <w:pPr>
              <w:autoSpaceDE w:val="0"/>
              <w:autoSpaceDN w:val="0"/>
              <w:adjustRightInd w:val="0"/>
              <w:rPr>
                <w:rFonts w:ascii="Arial" w:hAnsi="Arial" w:eastAsia="Calibri" w:cs="Arial"/>
                <w:sz w:val="22"/>
                <w:szCs w:val="22"/>
              </w:rPr>
            </w:pPr>
            <w:r w:rsidRPr="00C20C51">
              <w:rPr>
                <w:rFonts w:ascii="Arial" w:hAnsi="Arial" w:eastAsia="Calibri" w:cs="Arial"/>
                <w:sz w:val="22"/>
                <w:szCs w:val="22"/>
              </w:rPr>
              <w:t xml:space="preserve">Patient is willing to try </w:t>
            </w:r>
            <w:r w:rsidRPr="00C20C51">
              <w:rPr>
                <w:rFonts w:ascii="Arial" w:hAnsi="Arial" w:eastAsia="Calibri" w:cs="Arial"/>
                <w:color w:val="000000"/>
                <w:sz w:val="22"/>
                <w:szCs w:val="22"/>
              </w:rPr>
              <w:t>non-pharmacologic therapy for pain</w:t>
            </w:r>
          </w:p>
        </w:tc>
        <w:tc>
          <w:tcPr>
            <w:tcW w:w="1260" w:type="dxa"/>
            <w:tcMar>
              <w:left w:w="58" w:type="dxa"/>
              <w:right w:w="58" w:type="dxa"/>
            </w:tcMar>
            <w:vAlign w:val="center"/>
          </w:tcPr>
          <w:p w:rsidRPr="00C20C51" w:rsidR="00C20C51" w:rsidP="00C20C51" w:rsidRDefault="00C20C51" w14:paraId="2CCA8155" w14:textId="77777777">
            <w:pPr>
              <w:spacing w:after="180"/>
              <w:contextualSpacing/>
              <w:jc w:val="center"/>
              <w:rPr>
                <w:rFonts w:ascii="Segoe UI Symbol" w:hAnsi="Segoe UI Symbol" w:eastAsia="Calibri"/>
              </w:rPr>
            </w:pPr>
            <w:r w:rsidRPr="00C20C51">
              <w:rPr>
                <w:rFonts w:ascii="Arial" w:hAnsi="Arial" w:eastAsia="Calibri" w:cs="Arial"/>
                <w:sz w:val="22"/>
                <w:szCs w:val="22"/>
              </w:rPr>
              <w:t>18-64</w:t>
            </w:r>
          </w:p>
        </w:tc>
        <w:tc>
          <w:tcPr>
            <w:tcW w:w="927" w:type="dxa"/>
            <w:tcMar>
              <w:left w:w="58" w:type="dxa"/>
              <w:right w:w="58" w:type="dxa"/>
            </w:tcMar>
            <w:vAlign w:val="center"/>
          </w:tcPr>
          <w:p w:rsidRPr="00C20C51" w:rsidR="00C20C51" w:rsidP="00C20C51" w:rsidRDefault="00C20C51" w14:paraId="6FD06208" w14:textId="77777777">
            <w:pPr>
              <w:spacing w:after="180"/>
              <w:contextualSpacing/>
              <w:jc w:val="center"/>
              <w:rPr>
                <w:rFonts w:ascii="Segoe UI Symbol" w:hAnsi="Segoe UI Symbol" w:eastAsia="Calibri"/>
              </w:rPr>
            </w:pPr>
            <w:r w:rsidRPr="00C20C51">
              <w:rPr>
                <w:rFonts w:ascii="Segoe UI Symbol" w:hAnsi="Segoe UI Symbol" w:eastAsia="Calibri"/>
              </w:rPr>
              <w:t>⚪</w:t>
            </w:r>
          </w:p>
        </w:tc>
        <w:tc>
          <w:tcPr>
            <w:tcW w:w="720" w:type="dxa"/>
            <w:tcMar>
              <w:left w:w="58" w:type="dxa"/>
              <w:right w:w="58" w:type="dxa"/>
            </w:tcMar>
            <w:vAlign w:val="center"/>
          </w:tcPr>
          <w:p w:rsidRPr="00C20C51" w:rsidR="00C20C51" w:rsidP="00C20C51" w:rsidRDefault="00C20C51" w14:paraId="284DCA0A" w14:textId="77777777">
            <w:pPr>
              <w:spacing w:after="180"/>
              <w:contextualSpacing/>
              <w:jc w:val="center"/>
              <w:rPr>
                <w:rFonts w:ascii="Segoe UI Symbol" w:hAnsi="Segoe UI Symbol" w:eastAsia="Calibri"/>
              </w:rPr>
            </w:pPr>
            <w:r w:rsidRPr="00C20C51">
              <w:rPr>
                <w:rFonts w:ascii="Segoe UI Symbol" w:hAnsi="Segoe UI Symbol" w:eastAsia="Calibri"/>
              </w:rPr>
              <w:t>⚪</w:t>
            </w:r>
          </w:p>
        </w:tc>
        <w:tc>
          <w:tcPr>
            <w:tcW w:w="1375" w:type="dxa"/>
            <w:tcMar>
              <w:left w:w="58" w:type="dxa"/>
              <w:right w:w="58" w:type="dxa"/>
            </w:tcMar>
            <w:vAlign w:val="center"/>
          </w:tcPr>
          <w:p w:rsidRPr="00C20C51" w:rsidR="00C20C51" w:rsidP="00C20C51" w:rsidRDefault="00C20C51" w14:paraId="4B4CA24C" w14:textId="77777777">
            <w:pPr>
              <w:spacing w:after="180"/>
              <w:contextualSpacing/>
              <w:jc w:val="center"/>
              <w:rPr>
                <w:rFonts w:ascii="Segoe UI Symbol" w:hAnsi="Segoe UI Symbol" w:eastAsia="Calibri"/>
              </w:rPr>
            </w:pPr>
            <w:r w:rsidRPr="00C20C51">
              <w:rPr>
                <w:rFonts w:ascii="Segoe UI Symbol" w:hAnsi="Segoe UI Symbol" w:eastAsia="Calibri"/>
              </w:rPr>
              <w:t>⚪</w:t>
            </w:r>
          </w:p>
        </w:tc>
        <w:tc>
          <w:tcPr>
            <w:tcW w:w="875" w:type="dxa"/>
            <w:tcMar>
              <w:left w:w="58" w:type="dxa"/>
              <w:right w:w="58" w:type="dxa"/>
            </w:tcMar>
            <w:vAlign w:val="center"/>
          </w:tcPr>
          <w:p w:rsidRPr="00C20C51" w:rsidR="00C20C51" w:rsidP="00C20C51" w:rsidRDefault="00C20C51" w14:paraId="55FB0E15" w14:textId="77777777">
            <w:pPr>
              <w:spacing w:after="180"/>
              <w:contextualSpacing/>
              <w:jc w:val="center"/>
              <w:rPr>
                <w:rFonts w:ascii="Segoe UI Symbol" w:hAnsi="Segoe UI Symbol" w:eastAsia="Calibri"/>
              </w:rPr>
            </w:pPr>
            <w:r w:rsidRPr="00C20C51">
              <w:rPr>
                <w:rFonts w:ascii="Segoe UI Symbol" w:hAnsi="Segoe UI Symbol" w:eastAsia="Calibri"/>
              </w:rPr>
              <w:t>⚪</w:t>
            </w:r>
          </w:p>
        </w:tc>
        <w:tc>
          <w:tcPr>
            <w:tcW w:w="811" w:type="dxa"/>
            <w:tcMar>
              <w:left w:w="58" w:type="dxa"/>
              <w:right w:w="58" w:type="dxa"/>
            </w:tcMar>
            <w:vAlign w:val="center"/>
          </w:tcPr>
          <w:p w:rsidRPr="00C20C51" w:rsidR="00C20C51" w:rsidP="00C20C51" w:rsidRDefault="00C20C51" w14:paraId="1B58189E" w14:textId="77777777">
            <w:pPr>
              <w:spacing w:after="180"/>
              <w:contextualSpacing/>
              <w:jc w:val="center"/>
              <w:rPr>
                <w:rFonts w:ascii="Segoe UI Symbol" w:hAnsi="Segoe UI Symbol" w:eastAsia="Calibri"/>
              </w:rPr>
            </w:pPr>
            <w:r w:rsidRPr="00C20C51">
              <w:rPr>
                <w:rFonts w:ascii="Segoe UI Symbol" w:hAnsi="Segoe UI Symbol" w:eastAsia="Calibri"/>
              </w:rPr>
              <w:t>⚪</w:t>
            </w:r>
          </w:p>
        </w:tc>
      </w:tr>
      <w:tr w:rsidRPr="00C20C51" w:rsidR="00C20C51" w:rsidTr="00DF09A4" w14:paraId="75179C3C" w14:textId="77777777">
        <w:tc>
          <w:tcPr>
            <w:tcW w:w="3783" w:type="dxa"/>
            <w:vMerge/>
            <w:tcMar>
              <w:left w:w="58" w:type="dxa"/>
              <w:right w:w="58" w:type="dxa"/>
            </w:tcMar>
            <w:vAlign w:val="center"/>
          </w:tcPr>
          <w:p w:rsidRPr="00C20C51" w:rsidR="00C20C51" w:rsidP="00C20C51" w:rsidRDefault="00C20C51" w14:paraId="49EC5F80" w14:textId="77777777">
            <w:pPr>
              <w:autoSpaceDE w:val="0"/>
              <w:autoSpaceDN w:val="0"/>
              <w:adjustRightInd w:val="0"/>
              <w:rPr>
                <w:rFonts w:ascii="Arial" w:hAnsi="Arial" w:eastAsia="Calibri" w:cs="Arial"/>
                <w:sz w:val="22"/>
                <w:szCs w:val="22"/>
              </w:rPr>
            </w:pPr>
          </w:p>
        </w:tc>
        <w:tc>
          <w:tcPr>
            <w:tcW w:w="1260" w:type="dxa"/>
            <w:shd w:val="clear" w:color="auto" w:fill="F2F2F2"/>
            <w:tcMar>
              <w:left w:w="58" w:type="dxa"/>
              <w:right w:w="58" w:type="dxa"/>
            </w:tcMar>
            <w:vAlign w:val="center"/>
          </w:tcPr>
          <w:p w:rsidRPr="00C20C51" w:rsidR="00C20C51" w:rsidP="00C20C51" w:rsidRDefault="00C20C51" w14:paraId="0C188F77" w14:textId="77777777">
            <w:pPr>
              <w:spacing w:after="180"/>
              <w:contextualSpacing/>
              <w:jc w:val="center"/>
              <w:rPr>
                <w:rFonts w:ascii="Segoe UI Symbol" w:hAnsi="Segoe UI Symbol" w:eastAsia="Calibri"/>
              </w:rPr>
            </w:pPr>
            <w:r w:rsidRPr="00C20C51">
              <w:rPr>
                <w:rFonts w:ascii="Arial" w:hAnsi="Arial" w:eastAsia="Calibri" w:cs="Arial"/>
                <w:sz w:val="22"/>
                <w:szCs w:val="22"/>
              </w:rPr>
              <w:t>65+</w:t>
            </w:r>
          </w:p>
        </w:tc>
        <w:tc>
          <w:tcPr>
            <w:tcW w:w="927" w:type="dxa"/>
            <w:shd w:val="clear" w:color="auto" w:fill="F2F2F2"/>
            <w:tcMar>
              <w:left w:w="58" w:type="dxa"/>
              <w:right w:w="58" w:type="dxa"/>
            </w:tcMar>
            <w:vAlign w:val="center"/>
          </w:tcPr>
          <w:p w:rsidRPr="00C20C51" w:rsidR="00C20C51" w:rsidP="00C20C51" w:rsidRDefault="00C20C51" w14:paraId="2544732B" w14:textId="77777777">
            <w:pPr>
              <w:spacing w:after="180"/>
              <w:contextualSpacing/>
              <w:jc w:val="center"/>
              <w:rPr>
                <w:rFonts w:ascii="Segoe UI Symbol" w:hAnsi="Segoe UI Symbol" w:eastAsia="Calibri"/>
              </w:rPr>
            </w:pPr>
            <w:r w:rsidRPr="00C20C51">
              <w:rPr>
                <w:rFonts w:ascii="Segoe UI Symbol" w:hAnsi="Segoe UI Symbol" w:eastAsia="Calibri"/>
              </w:rPr>
              <w:t>⚪</w:t>
            </w:r>
          </w:p>
        </w:tc>
        <w:tc>
          <w:tcPr>
            <w:tcW w:w="720" w:type="dxa"/>
            <w:shd w:val="clear" w:color="auto" w:fill="F2F2F2"/>
            <w:tcMar>
              <w:left w:w="58" w:type="dxa"/>
              <w:right w:w="58" w:type="dxa"/>
            </w:tcMar>
            <w:vAlign w:val="center"/>
          </w:tcPr>
          <w:p w:rsidRPr="00C20C51" w:rsidR="00C20C51" w:rsidP="00C20C51" w:rsidRDefault="00C20C51" w14:paraId="4E02EF2B" w14:textId="77777777">
            <w:pPr>
              <w:spacing w:after="180"/>
              <w:contextualSpacing/>
              <w:jc w:val="center"/>
              <w:rPr>
                <w:rFonts w:ascii="Segoe UI Symbol" w:hAnsi="Segoe UI Symbol" w:eastAsia="Calibri"/>
              </w:rPr>
            </w:pPr>
            <w:r w:rsidRPr="00C20C51">
              <w:rPr>
                <w:rFonts w:ascii="Segoe UI Symbol" w:hAnsi="Segoe UI Symbol" w:eastAsia="Calibri"/>
              </w:rPr>
              <w:t>⚪</w:t>
            </w:r>
          </w:p>
        </w:tc>
        <w:tc>
          <w:tcPr>
            <w:tcW w:w="1375" w:type="dxa"/>
            <w:shd w:val="clear" w:color="auto" w:fill="F2F2F2"/>
            <w:tcMar>
              <w:left w:w="58" w:type="dxa"/>
              <w:right w:w="58" w:type="dxa"/>
            </w:tcMar>
            <w:vAlign w:val="center"/>
          </w:tcPr>
          <w:p w:rsidRPr="00C20C51" w:rsidR="00C20C51" w:rsidP="00C20C51" w:rsidRDefault="00C20C51" w14:paraId="619E2773" w14:textId="77777777">
            <w:pPr>
              <w:spacing w:after="180"/>
              <w:contextualSpacing/>
              <w:jc w:val="center"/>
              <w:rPr>
                <w:rFonts w:ascii="Segoe UI Symbol" w:hAnsi="Segoe UI Symbol" w:eastAsia="Calibri"/>
              </w:rPr>
            </w:pPr>
            <w:r w:rsidRPr="00C20C51">
              <w:rPr>
                <w:rFonts w:ascii="Segoe UI Symbol" w:hAnsi="Segoe UI Symbol" w:eastAsia="Calibri"/>
              </w:rPr>
              <w:t>⚪</w:t>
            </w:r>
          </w:p>
        </w:tc>
        <w:tc>
          <w:tcPr>
            <w:tcW w:w="875" w:type="dxa"/>
            <w:shd w:val="clear" w:color="auto" w:fill="F2F2F2"/>
            <w:tcMar>
              <w:left w:w="58" w:type="dxa"/>
              <w:right w:w="58" w:type="dxa"/>
            </w:tcMar>
            <w:vAlign w:val="center"/>
          </w:tcPr>
          <w:p w:rsidRPr="00C20C51" w:rsidR="00C20C51" w:rsidP="00C20C51" w:rsidRDefault="00C20C51" w14:paraId="0B5C5706" w14:textId="77777777">
            <w:pPr>
              <w:spacing w:after="180"/>
              <w:contextualSpacing/>
              <w:jc w:val="center"/>
              <w:rPr>
                <w:rFonts w:ascii="Segoe UI Symbol" w:hAnsi="Segoe UI Symbol" w:eastAsia="Calibri"/>
              </w:rPr>
            </w:pPr>
            <w:r w:rsidRPr="00C20C51">
              <w:rPr>
                <w:rFonts w:ascii="Segoe UI Symbol" w:hAnsi="Segoe UI Symbol" w:eastAsia="Calibri"/>
              </w:rPr>
              <w:t>⚪</w:t>
            </w:r>
          </w:p>
        </w:tc>
        <w:tc>
          <w:tcPr>
            <w:tcW w:w="811" w:type="dxa"/>
            <w:shd w:val="clear" w:color="auto" w:fill="F2F2F2"/>
            <w:tcMar>
              <w:left w:w="58" w:type="dxa"/>
              <w:right w:w="58" w:type="dxa"/>
            </w:tcMar>
            <w:vAlign w:val="center"/>
          </w:tcPr>
          <w:p w:rsidRPr="00C20C51" w:rsidR="00C20C51" w:rsidP="00C20C51" w:rsidRDefault="00C20C51" w14:paraId="70833866" w14:textId="77777777">
            <w:pPr>
              <w:spacing w:after="180"/>
              <w:contextualSpacing/>
              <w:jc w:val="center"/>
              <w:rPr>
                <w:rFonts w:ascii="Segoe UI Symbol" w:hAnsi="Segoe UI Symbol" w:eastAsia="Calibri"/>
              </w:rPr>
            </w:pPr>
            <w:r w:rsidRPr="00C20C51">
              <w:rPr>
                <w:rFonts w:ascii="Segoe UI Symbol" w:hAnsi="Segoe UI Symbol" w:eastAsia="Calibri"/>
              </w:rPr>
              <w:t>⚪</w:t>
            </w:r>
          </w:p>
        </w:tc>
      </w:tr>
    </w:tbl>
    <w:p w:rsidRPr="00C20C51" w:rsidR="00C20C51" w:rsidP="00C20C51" w:rsidRDefault="00C20C51" w14:paraId="25D19B51" w14:textId="77777777">
      <w:pPr>
        <w:spacing w:before="60" w:after="60"/>
        <w:ind w:left="180" w:hanging="180"/>
        <w:rPr>
          <w:rFonts w:ascii="Arial" w:hAnsi="Arial" w:cs="Arial"/>
          <w:sz w:val="16"/>
          <w:szCs w:val="22"/>
        </w:rPr>
      </w:pPr>
      <w:r w:rsidRPr="00C20C51">
        <w:rPr>
          <w:rFonts w:ascii="Arial" w:hAnsi="Arial" w:cs="Arial"/>
          <w:sz w:val="16"/>
          <w:szCs w:val="22"/>
        </w:rPr>
        <w:t>1. Misuse of opioids can include taking too much medicine, taking someone else’s medicine, taking it in a different way than you are supposed to, or taking the medicine to get high. Citation: National Library of Medicine (NLM), MedlinePlus. “Opioid Misuse and Addiction.”</w:t>
      </w:r>
    </w:p>
    <w:p w:rsidRPr="00C20C51" w:rsidR="00C20C51" w:rsidP="00C20C51" w:rsidRDefault="00C20C51" w14:paraId="75402D17" w14:textId="77777777">
      <w:pPr>
        <w:spacing w:before="60" w:after="60"/>
        <w:ind w:left="180" w:hanging="180"/>
        <w:rPr>
          <w:rFonts w:ascii="Arial" w:hAnsi="Arial" w:cs="Arial"/>
          <w:sz w:val="22"/>
          <w:szCs w:val="22"/>
        </w:rPr>
        <w:sectPr w:rsidRPr="00C20C51" w:rsidR="00C20C51" w:rsidSect="00CC0C8D">
          <w:pgSz w:w="12240" w:h="15840" w:code="1"/>
          <w:pgMar w:top="1296" w:right="1296" w:bottom="1296" w:left="1296" w:header="720" w:footer="720" w:gutter="0"/>
          <w:cols w:space="360"/>
          <w:docGrid w:linePitch="360"/>
        </w:sectPr>
      </w:pPr>
      <w:r w:rsidRPr="00C20C51">
        <w:rPr>
          <w:rFonts w:ascii="Arial" w:hAnsi="Arial" w:cs="Arial"/>
          <w:sz w:val="16"/>
          <w:szCs w:val="22"/>
        </w:rPr>
        <w:t>2. Side-effects related to opioids can include drowsiness, mental fog, nausea, constipation, and slowed breathing. Citation: National Library of Medicine (NLM), MedlinePlus. “Opioid Misuse and Addiction.”</w:t>
      </w:r>
    </w:p>
    <w:p w:rsidRPr="00C20C51" w:rsidR="00C20C51" w:rsidDel="00700CAC" w:rsidP="00C20C51" w:rsidRDefault="00C20C51" w14:paraId="3A0ED42D" w14:textId="77777777">
      <w:pPr>
        <w:numPr>
          <w:ilvl w:val="0"/>
          <w:numId w:val="20"/>
        </w:numPr>
        <w:spacing w:before="240"/>
        <w:rPr>
          <w:rFonts w:ascii="Arial" w:hAnsi="Arial" w:cs="Arial"/>
          <w:sz w:val="22"/>
          <w:szCs w:val="22"/>
        </w:rPr>
      </w:pPr>
      <w:r w:rsidRPr="00C20C51" w:rsidDel="00700CAC">
        <w:rPr>
          <w:rFonts w:ascii="Arial" w:hAnsi="Arial" w:cs="Arial"/>
          <w:sz w:val="22"/>
          <w:szCs w:val="22"/>
        </w:rPr>
        <w:lastRenderedPageBreak/>
        <w:t xml:space="preserve">Are you waivered to prescribe buprenorphine to patients with opioid use disorder? </w:t>
      </w:r>
    </w:p>
    <w:p w:rsidRPr="00C20C51" w:rsidR="00C20C51" w:rsidDel="00700CAC" w:rsidP="00C20C51" w:rsidRDefault="00C20C51" w14:paraId="65EE8FE5" w14:textId="77777777">
      <w:pPr>
        <w:numPr>
          <w:ilvl w:val="0"/>
          <w:numId w:val="19"/>
        </w:numPr>
        <w:ind w:left="605" w:hanging="245"/>
        <w:rPr>
          <w:rFonts w:ascii="Arial" w:hAnsi="Arial" w:cs="Arial"/>
          <w:sz w:val="22"/>
          <w:szCs w:val="22"/>
        </w:rPr>
      </w:pPr>
      <w:r w:rsidRPr="00C20C51" w:rsidDel="00700CAC">
        <w:rPr>
          <w:rFonts w:ascii="Arial" w:hAnsi="Arial" w:cs="Arial"/>
          <w:sz w:val="22"/>
          <w:szCs w:val="22"/>
        </w:rPr>
        <w:t>Yes</w:t>
      </w:r>
    </w:p>
    <w:p w:rsidRPr="00C20C51" w:rsidR="00C20C51" w:rsidDel="00700CAC" w:rsidP="00C20C51" w:rsidRDefault="00C20C51" w14:paraId="0C134453" w14:textId="77777777">
      <w:pPr>
        <w:numPr>
          <w:ilvl w:val="0"/>
          <w:numId w:val="19"/>
        </w:numPr>
        <w:spacing w:after="180"/>
        <w:ind w:left="605" w:hanging="245"/>
        <w:rPr>
          <w:rFonts w:ascii="Arial" w:hAnsi="Arial" w:cs="Arial"/>
          <w:sz w:val="22"/>
          <w:szCs w:val="22"/>
        </w:rPr>
      </w:pPr>
      <w:r w:rsidRPr="00C20C51" w:rsidDel="00700CAC">
        <w:rPr>
          <w:rFonts w:ascii="Arial" w:hAnsi="Arial" w:cs="Arial"/>
          <w:sz w:val="22"/>
          <w:szCs w:val="22"/>
        </w:rPr>
        <w:t xml:space="preserve">No </w:t>
      </w:r>
      <w:r w:rsidRPr="00C20C51" w:rsidDel="00700CAC">
        <w:rPr>
          <w:rFonts w:ascii="Arial" w:hAnsi="Arial" w:cs="Arial"/>
          <w:sz w:val="22"/>
          <w:szCs w:val="22"/>
        </w:rPr>
        <w:sym w:font="Wingdings" w:char="F0E0"/>
      </w:r>
      <w:r w:rsidRPr="00C20C51" w:rsidDel="00700CAC">
        <w:rPr>
          <w:rFonts w:ascii="Arial" w:hAnsi="Arial" w:cs="Arial"/>
          <w:sz w:val="22"/>
          <w:szCs w:val="22"/>
        </w:rPr>
        <w:t xml:space="preserve"> </w:t>
      </w:r>
      <w:r w:rsidRPr="00C20C51" w:rsidDel="00700CAC">
        <w:rPr>
          <w:rFonts w:ascii="Arial" w:hAnsi="Arial" w:cs="Arial"/>
          <w:b/>
          <w:sz w:val="22"/>
          <w:szCs w:val="22"/>
        </w:rPr>
        <w:t>GO TO #</w:t>
      </w:r>
      <w:r w:rsidRPr="00C20C51">
        <w:rPr>
          <w:rFonts w:ascii="Arial" w:hAnsi="Arial" w:cs="Arial"/>
          <w:b/>
          <w:sz w:val="22"/>
          <w:szCs w:val="22"/>
        </w:rPr>
        <w:t>12</w:t>
      </w:r>
    </w:p>
    <w:p w:rsidRPr="00C20C51" w:rsidR="00C20C51" w:rsidDel="00700CAC" w:rsidP="00C20C51" w:rsidRDefault="00C20C51" w14:paraId="5A30C87E" w14:textId="77777777">
      <w:pPr>
        <w:numPr>
          <w:ilvl w:val="0"/>
          <w:numId w:val="20"/>
        </w:numPr>
        <w:spacing w:before="240"/>
        <w:rPr>
          <w:rFonts w:ascii="Arial" w:hAnsi="Arial" w:cs="Arial"/>
          <w:sz w:val="22"/>
          <w:szCs w:val="22"/>
        </w:rPr>
      </w:pPr>
      <w:r w:rsidRPr="00C20C51" w:rsidDel="00700CAC">
        <w:rPr>
          <w:rFonts w:ascii="Arial" w:hAnsi="Arial" w:cs="Arial"/>
          <w:sz w:val="22"/>
          <w:szCs w:val="22"/>
        </w:rPr>
        <w:t xml:space="preserve">In the last three months, have you prescribed buprenorphine </w:t>
      </w:r>
      <w:r w:rsidRPr="00C20C51">
        <w:rPr>
          <w:rFonts w:ascii="Arial" w:hAnsi="Arial" w:cs="Arial"/>
          <w:sz w:val="22"/>
          <w:szCs w:val="22"/>
        </w:rPr>
        <w:t>or methadone</w:t>
      </w:r>
      <w:r w:rsidRPr="00C20C51" w:rsidDel="00700CAC">
        <w:rPr>
          <w:rFonts w:ascii="Arial" w:hAnsi="Arial" w:cs="Arial"/>
          <w:sz w:val="22"/>
          <w:szCs w:val="22"/>
        </w:rPr>
        <w:t xml:space="preserve"> to patients with opioid use disorder? </w:t>
      </w:r>
      <w:r w:rsidRPr="00C20C51" w:rsidDel="00700CAC">
        <w:rPr>
          <w:rFonts w:ascii="Arial" w:hAnsi="Arial" w:cs="Arial"/>
          <w:i/>
          <w:sz w:val="22"/>
          <w:szCs w:val="22"/>
        </w:rPr>
        <w:t>Please select all that apply</w:t>
      </w:r>
      <w:r w:rsidRPr="00C20C51" w:rsidDel="00700CAC">
        <w:rPr>
          <w:rFonts w:ascii="Arial" w:hAnsi="Arial" w:cs="Arial"/>
          <w:sz w:val="22"/>
          <w:szCs w:val="22"/>
        </w:rPr>
        <w:t xml:space="preserve">. </w:t>
      </w:r>
    </w:p>
    <w:p w:rsidRPr="00C20C51" w:rsidR="00C20C51" w:rsidDel="00700CAC" w:rsidP="00C20C51" w:rsidRDefault="00C20C51" w14:paraId="1C886749" w14:textId="77777777">
      <w:pPr>
        <w:numPr>
          <w:ilvl w:val="0"/>
          <w:numId w:val="19"/>
        </w:numPr>
        <w:ind w:left="605" w:hanging="245"/>
        <w:rPr>
          <w:rFonts w:ascii="Arial" w:hAnsi="Arial" w:cs="Arial"/>
          <w:sz w:val="22"/>
          <w:szCs w:val="22"/>
        </w:rPr>
      </w:pPr>
      <w:r w:rsidRPr="00C20C51" w:rsidDel="00700CAC">
        <w:rPr>
          <w:rFonts w:ascii="Arial" w:hAnsi="Arial" w:cs="Arial"/>
          <w:sz w:val="22"/>
          <w:szCs w:val="22"/>
        </w:rPr>
        <w:t>Yes, including for patients aged 18-64</w:t>
      </w:r>
    </w:p>
    <w:p w:rsidRPr="00C20C51" w:rsidR="00C20C51" w:rsidDel="00700CAC" w:rsidP="00C20C51" w:rsidRDefault="00C20C51" w14:paraId="37EF295F" w14:textId="77777777">
      <w:pPr>
        <w:numPr>
          <w:ilvl w:val="0"/>
          <w:numId w:val="19"/>
        </w:numPr>
        <w:ind w:left="605" w:hanging="245"/>
        <w:rPr>
          <w:rFonts w:ascii="Arial" w:hAnsi="Arial" w:cs="Arial"/>
          <w:sz w:val="22"/>
          <w:szCs w:val="22"/>
        </w:rPr>
      </w:pPr>
      <w:r w:rsidRPr="00C20C51" w:rsidDel="00700CAC">
        <w:rPr>
          <w:rFonts w:ascii="Arial" w:hAnsi="Arial" w:cs="Arial"/>
          <w:sz w:val="22"/>
          <w:szCs w:val="22"/>
        </w:rPr>
        <w:t>Yes, including for patients aged 65 or older</w:t>
      </w:r>
    </w:p>
    <w:p w:rsidRPr="00C20C51" w:rsidR="00C20C51" w:rsidDel="00700CAC" w:rsidP="00C20C51" w:rsidRDefault="00C20C51" w14:paraId="6D12F0C9" w14:textId="77777777">
      <w:pPr>
        <w:numPr>
          <w:ilvl w:val="0"/>
          <w:numId w:val="19"/>
        </w:numPr>
        <w:spacing w:after="180"/>
        <w:ind w:left="605" w:hanging="245"/>
        <w:rPr>
          <w:rFonts w:ascii="Arial" w:hAnsi="Arial" w:cs="Arial"/>
          <w:sz w:val="22"/>
          <w:szCs w:val="22"/>
        </w:rPr>
      </w:pPr>
      <w:r w:rsidRPr="00C20C51" w:rsidDel="00700CAC">
        <w:rPr>
          <w:rFonts w:ascii="Arial" w:hAnsi="Arial" w:cs="Arial"/>
          <w:sz w:val="22"/>
          <w:szCs w:val="22"/>
        </w:rPr>
        <w:t xml:space="preserve">No </w:t>
      </w:r>
    </w:p>
    <w:p w:rsidRPr="00C20C51" w:rsidR="00C20C51" w:rsidP="00C20C51" w:rsidRDefault="00C20C51" w14:paraId="0AAC2F9B" w14:textId="77777777">
      <w:pPr>
        <w:numPr>
          <w:ilvl w:val="0"/>
          <w:numId w:val="20"/>
        </w:numPr>
        <w:spacing w:before="240" w:after="120"/>
        <w:rPr>
          <w:rFonts w:ascii="Arial" w:hAnsi="Arial" w:cs="Arial"/>
          <w:sz w:val="22"/>
          <w:szCs w:val="22"/>
        </w:rPr>
      </w:pPr>
      <w:r w:rsidRPr="00C20C51">
        <w:rPr>
          <w:rFonts w:ascii="Arial" w:hAnsi="Arial" w:cs="Arial"/>
          <w:sz w:val="22"/>
          <w:szCs w:val="22"/>
        </w:rPr>
        <w:t>Before reading each of the following statistics on opioid use and misuse in older adults, how aware were you about these statistics?</w:t>
      </w:r>
    </w:p>
    <w:tbl>
      <w:tblPr>
        <w:tblW w:w="96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520"/>
        <w:gridCol w:w="1080"/>
        <w:gridCol w:w="900"/>
        <w:gridCol w:w="1187"/>
        <w:gridCol w:w="1248"/>
        <w:gridCol w:w="715"/>
      </w:tblGrid>
      <w:tr w:rsidRPr="00C20C51" w:rsidR="00C20C51" w:rsidTr="00DF09A4" w14:paraId="6342F6AF" w14:textId="77777777">
        <w:trPr>
          <w:trHeight w:val="552"/>
        </w:trPr>
        <w:tc>
          <w:tcPr>
            <w:tcW w:w="4520" w:type="dxa"/>
            <w:shd w:val="clear" w:color="auto" w:fill="F2F2F2"/>
            <w:tcMar>
              <w:left w:w="43" w:type="dxa"/>
              <w:right w:w="43" w:type="dxa"/>
            </w:tcMar>
            <w:vAlign w:val="center"/>
            <w:hideMark/>
          </w:tcPr>
          <w:p w:rsidRPr="00C20C51" w:rsidR="00C20C51" w:rsidP="00C20C51" w:rsidRDefault="00C20C51" w14:paraId="0AAB0608" w14:textId="77777777">
            <w:pPr>
              <w:jc w:val="center"/>
              <w:rPr>
                <w:rFonts w:ascii="Arial" w:hAnsi="Arial" w:cs="Arial"/>
                <w:b/>
                <w:bCs/>
                <w:color w:val="000000"/>
                <w:sz w:val="22"/>
                <w:szCs w:val="22"/>
              </w:rPr>
            </w:pPr>
            <w:r w:rsidRPr="00C20C51">
              <w:rPr>
                <w:rFonts w:ascii="Arial" w:hAnsi="Arial" w:cs="Arial"/>
                <w:b/>
                <w:bCs/>
                <w:color w:val="000000"/>
                <w:sz w:val="22"/>
                <w:szCs w:val="22"/>
              </w:rPr>
              <w:t> </w:t>
            </w:r>
          </w:p>
        </w:tc>
        <w:tc>
          <w:tcPr>
            <w:tcW w:w="1080" w:type="dxa"/>
            <w:shd w:val="clear" w:color="auto" w:fill="F2F2F2"/>
            <w:tcMar>
              <w:left w:w="43" w:type="dxa"/>
              <w:right w:w="43" w:type="dxa"/>
            </w:tcMar>
            <w:vAlign w:val="center"/>
          </w:tcPr>
          <w:p w:rsidRPr="00C20C51" w:rsidR="00C20C51" w:rsidP="00C20C51" w:rsidRDefault="00C20C51" w14:paraId="5E1327A3" w14:textId="77777777">
            <w:pPr>
              <w:jc w:val="center"/>
              <w:rPr>
                <w:rFonts w:ascii="Arial" w:hAnsi="Arial" w:cs="Arial"/>
                <w:b/>
                <w:bCs/>
                <w:color w:val="000000"/>
                <w:sz w:val="22"/>
                <w:szCs w:val="22"/>
              </w:rPr>
            </w:pPr>
            <w:r w:rsidRPr="00C20C51">
              <w:rPr>
                <w:rFonts w:ascii="Arial" w:hAnsi="Arial" w:cs="Arial"/>
                <w:b/>
                <w:bCs/>
                <w:color w:val="000000"/>
                <w:sz w:val="22"/>
                <w:szCs w:val="22"/>
              </w:rPr>
              <w:t>Not at all aware</w:t>
            </w:r>
          </w:p>
        </w:tc>
        <w:tc>
          <w:tcPr>
            <w:tcW w:w="900" w:type="dxa"/>
            <w:shd w:val="clear" w:color="auto" w:fill="F2F2F2"/>
            <w:tcMar>
              <w:left w:w="43" w:type="dxa"/>
              <w:right w:w="43" w:type="dxa"/>
            </w:tcMar>
            <w:vAlign w:val="center"/>
          </w:tcPr>
          <w:p w:rsidRPr="00C20C51" w:rsidR="00C20C51" w:rsidP="00C20C51" w:rsidRDefault="00C20C51" w14:paraId="1FE4840A" w14:textId="77777777">
            <w:pPr>
              <w:jc w:val="center"/>
              <w:rPr>
                <w:rFonts w:ascii="Arial" w:hAnsi="Arial" w:cs="Arial"/>
                <w:b/>
                <w:bCs/>
                <w:color w:val="000000"/>
                <w:sz w:val="22"/>
                <w:szCs w:val="22"/>
              </w:rPr>
            </w:pPr>
            <w:r w:rsidRPr="00C20C51">
              <w:rPr>
                <w:rFonts w:ascii="Arial" w:hAnsi="Arial" w:cs="Arial"/>
                <w:b/>
                <w:bCs/>
                <w:color w:val="000000"/>
                <w:sz w:val="22"/>
                <w:szCs w:val="22"/>
              </w:rPr>
              <w:t>Slightly aware</w:t>
            </w:r>
          </w:p>
        </w:tc>
        <w:tc>
          <w:tcPr>
            <w:tcW w:w="1187" w:type="dxa"/>
            <w:shd w:val="clear" w:color="auto" w:fill="F2F2F2"/>
            <w:tcMar>
              <w:left w:w="43" w:type="dxa"/>
              <w:right w:w="43" w:type="dxa"/>
            </w:tcMar>
            <w:vAlign w:val="center"/>
          </w:tcPr>
          <w:p w:rsidRPr="00C20C51" w:rsidR="00C20C51" w:rsidP="00C20C51" w:rsidRDefault="00C20C51" w14:paraId="1CAA35B9" w14:textId="77777777">
            <w:pPr>
              <w:jc w:val="center"/>
              <w:rPr>
                <w:rFonts w:ascii="Arial" w:hAnsi="Arial" w:cs="Arial"/>
                <w:b/>
                <w:bCs/>
                <w:color w:val="000000"/>
                <w:sz w:val="22"/>
                <w:szCs w:val="22"/>
              </w:rPr>
            </w:pPr>
            <w:r w:rsidRPr="00C20C51">
              <w:rPr>
                <w:rFonts w:ascii="Arial" w:hAnsi="Arial" w:cs="Arial"/>
                <w:b/>
                <w:bCs/>
                <w:color w:val="000000"/>
                <w:sz w:val="22"/>
                <w:szCs w:val="22"/>
              </w:rPr>
              <w:t>Somewhat aware</w:t>
            </w:r>
          </w:p>
        </w:tc>
        <w:tc>
          <w:tcPr>
            <w:tcW w:w="1248" w:type="dxa"/>
            <w:shd w:val="clear" w:color="auto" w:fill="F2F2F2"/>
            <w:tcMar>
              <w:left w:w="43" w:type="dxa"/>
              <w:right w:w="43" w:type="dxa"/>
            </w:tcMar>
            <w:vAlign w:val="center"/>
          </w:tcPr>
          <w:p w:rsidRPr="00C20C51" w:rsidR="00C20C51" w:rsidP="00C20C51" w:rsidRDefault="00C20C51" w14:paraId="48DBB5A0" w14:textId="77777777">
            <w:pPr>
              <w:jc w:val="center"/>
              <w:rPr>
                <w:rFonts w:ascii="Arial" w:hAnsi="Arial" w:cs="Arial"/>
                <w:b/>
                <w:bCs/>
                <w:color w:val="000000"/>
                <w:sz w:val="22"/>
                <w:szCs w:val="22"/>
              </w:rPr>
            </w:pPr>
            <w:r w:rsidRPr="00C20C51">
              <w:rPr>
                <w:rFonts w:ascii="Arial" w:hAnsi="Arial" w:cs="Arial"/>
                <w:b/>
                <w:bCs/>
                <w:color w:val="000000"/>
                <w:sz w:val="22"/>
                <w:szCs w:val="22"/>
              </w:rPr>
              <w:t>Moderately aware</w:t>
            </w:r>
          </w:p>
        </w:tc>
        <w:tc>
          <w:tcPr>
            <w:tcW w:w="715" w:type="dxa"/>
            <w:shd w:val="clear" w:color="auto" w:fill="F2F2F2"/>
            <w:tcMar>
              <w:left w:w="43" w:type="dxa"/>
              <w:right w:w="43" w:type="dxa"/>
            </w:tcMar>
            <w:vAlign w:val="center"/>
            <w:hideMark/>
          </w:tcPr>
          <w:p w:rsidRPr="00C20C51" w:rsidR="00C20C51" w:rsidP="00C20C51" w:rsidRDefault="00C20C51" w14:paraId="2FD3968A" w14:textId="77777777">
            <w:pPr>
              <w:jc w:val="center"/>
              <w:rPr>
                <w:rFonts w:ascii="Arial" w:hAnsi="Arial" w:cs="Arial"/>
                <w:b/>
                <w:bCs/>
                <w:color w:val="000000"/>
                <w:sz w:val="22"/>
                <w:szCs w:val="22"/>
              </w:rPr>
            </w:pPr>
            <w:r w:rsidRPr="00C20C51">
              <w:rPr>
                <w:rFonts w:ascii="Arial" w:hAnsi="Arial" w:cs="Arial"/>
                <w:b/>
                <w:bCs/>
                <w:color w:val="000000"/>
                <w:sz w:val="22"/>
                <w:szCs w:val="22"/>
              </w:rPr>
              <w:t>Very aware</w:t>
            </w:r>
          </w:p>
        </w:tc>
      </w:tr>
      <w:tr w:rsidRPr="00C20C51" w:rsidR="00C20C51" w:rsidTr="00DF09A4" w14:paraId="3A4F7543" w14:textId="77777777">
        <w:trPr>
          <w:trHeight w:val="336"/>
        </w:trPr>
        <w:tc>
          <w:tcPr>
            <w:tcW w:w="4520" w:type="dxa"/>
            <w:shd w:val="clear" w:color="auto" w:fill="auto"/>
            <w:tcMar>
              <w:left w:w="43" w:type="dxa"/>
              <w:right w:w="43" w:type="dxa"/>
            </w:tcMar>
            <w:vAlign w:val="center"/>
          </w:tcPr>
          <w:p w:rsidRPr="00C20C51" w:rsidR="00C20C51" w:rsidP="00C20C51" w:rsidRDefault="00C20C51" w14:paraId="1AFE8D84" w14:textId="77777777">
            <w:pPr>
              <w:rPr>
                <w:rFonts w:ascii="Arial" w:hAnsi="Arial" w:cs="Arial"/>
                <w:color w:val="000000"/>
                <w:sz w:val="22"/>
                <w:szCs w:val="22"/>
              </w:rPr>
            </w:pPr>
            <w:r w:rsidRPr="00C20C51">
              <w:rPr>
                <w:rFonts w:ascii="Arial" w:hAnsi="Arial" w:cs="Arial"/>
                <w:sz w:val="22"/>
                <w:szCs w:val="22"/>
              </w:rPr>
              <w:t>During 2018, an estimated 35% of persons aged 65 or older in the United States reported any opioid use during 2018</w:t>
            </w:r>
            <w:r w:rsidRPr="00C20C51">
              <w:rPr>
                <w:rFonts w:ascii="Arial" w:hAnsi="Arial" w:cs="Arial"/>
                <w:sz w:val="22"/>
                <w:szCs w:val="22"/>
                <w:vertAlign w:val="superscript"/>
              </w:rPr>
              <w:t>3</w:t>
            </w:r>
          </w:p>
        </w:tc>
        <w:tc>
          <w:tcPr>
            <w:tcW w:w="1080" w:type="dxa"/>
            <w:tcMar>
              <w:left w:w="43" w:type="dxa"/>
              <w:right w:w="43" w:type="dxa"/>
            </w:tcMar>
            <w:vAlign w:val="center"/>
          </w:tcPr>
          <w:p w:rsidRPr="00C20C51" w:rsidR="00C20C51" w:rsidP="00C20C51" w:rsidRDefault="00C20C51" w14:paraId="3287B0AF" w14:textId="77777777">
            <w:pPr>
              <w:jc w:val="center"/>
              <w:rPr>
                <w:rFonts w:ascii="Segoe UI Symbol" w:hAnsi="Segoe UI Symbol" w:cs="Calibri"/>
                <w:color w:val="000000"/>
              </w:rPr>
            </w:pPr>
            <w:r w:rsidRPr="00C20C51">
              <w:rPr>
                <w:rFonts w:ascii="Segoe UI Symbol" w:hAnsi="Segoe UI Symbol" w:cs="Calibri"/>
                <w:color w:val="000000"/>
              </w:rPr>
              <w:t>⚪</w:t>
            </w:r>
          </w:p>
        </w:tc>
        <w:tc>
          <w:tcPr>
            <w:tcW w:w="900" w:type="dxa"/>
            <w:tcMar>
              <w:left w:w="43" w:type="dxa"/>
              <w:right w:w="43" w:type="dxa"/>
            </w:tcMar>
            <w:vAlign w:val="center"/>
          </w:tcPr>
          <w:p w:rsidRPr="00C20C51" w:rsidR="00C20C51" w:rsidP="00C20C51" w:rsidRDefault="00C20C51" w14:paraId="1A91F81A" w14:textId="77777777">
            <w:pPr>
              <w:jc w:val="center"/>
              <w:rPr>
                <w:rFonts w:ascii="Segoe UI Symbol" w:hAnsi="Segoe UI Symbol" w:cs="Calibri"/>
                <w:color w:val="000000"/>
              </w:rPr>
            </w:pPr>
            <w:r w:rsidRPr="00C20C51">
              <w:rPr>
                <w:rFonts w:ascii="Segoe UI Symbol" w:hAnsi="Segoe UI Symbol" w:cs="Calibri"/>
                <w:color w:val="000000"/>
              </w:rPr>
              <w:t>⚪</w:t>
            </w:r>
          </w:p>
        </w:tc>
        <w:tc>
          <w:tcPr>
            <w:tcW w:w="1187" w:type="dxa"/>
            <w:tcMar>
              <w:left w:w="43" w:type="dxa"/>
              <w:right w:w="43" w:type="dxa"/>
            </w:tcMar>
            <w:vAlign w:val="center"/>
          </w:tcPr>
          <w:p w:rsidRPr="00C20C51" w:rsidR="00C20C51" w:rsidP="00C20C51" w:rsidRDefault="00C20C51" w14:paraId="6CE7BEB5" w14:textId="77777777">
            <w:pPr>
              <w:jc w:val="center"/>
              <w:rPr>
                <w:rFonts w:ascii="Segoe UI Symbol" w:hAnsi="Segoe UI Symbol" w:cs="Calibri"/>
                <w:color w:val="000000"/>
              </w:rPr>
            </w:pPr>
            <w:r w:rsidRPr="00C20C51">
              <w:rPr>
                <w:rFonts w:ascii="Segoe UI Symbol" w:hAnsi="Segoe UI Symbol" w:cs="Calibri"/>
                <w:color w:val="000000"/>
              </w:rPr>
              <w:t>⚪</w:t>
            </w:r>
          </w:p>
        </w:tc>
        <w:tc>
          <w:tcPr>
            <w:tcW w:w="1248" w:type="dxa"/>
            <w:shd w:val="clear" w:color="auto" w:fill="auto"/>
            <w:tcMar>
              <w:left w:w="43" w:type="dxa"/>
              <w:right w:w="43" w:type="dxa"/>
            </w:tcMar>
            <w:vAlign w:val="center"/>
            <w:hideMark/>
          </w:tcPr>
          <w:p w:rsidRPr="00C20C51" w:rsidR="00C20C51" w:rsidP="00C20C51" w:rsidRDefault="00C20C51" w14:paraId="118C079D" w14:textId="77777777">
            <w:pPr>
              <w:jc w:val="center"/>
              <w:rPr>
                <w:rFonts w:ascii="Segoe UI Symbol" w:hAnsi="Segoe UI Symbol" w:cs="Calibri"/>
                <w:color w:val="000000"/>
              </w:rPr>
            </w:pPr>
            <w:r w:rsidRPr="00C20C51">
              <w:rPr>
                <w:rFonts w:ascii="Segoe UI Symbol" w:hAnsi="Segoe UI Symbol" w:cs="Calibri"/>
                <w:color w:val="000000"/>
              </w:rPr>
              <w:t>⚪</w:t>
            </w:r>
          </w:p>
        </w:tc>
        <w:tc>
          <w:tcPr>
            <w:tcW w:w="715" w:type="dxa"/>
            <w:shd w:val="clear" w:color="auto" w:fill="auto"/>
            <w:tcMar>
              <w:left w:w="43" w:type="dxa"/>
              <w:right w:w="43" w:type="dxa"/>
            </w:tcMar>
            <w:vAlign w:val="center"/>
            <w:hideMark/>
          </w:tcPr>
          <w:p w:rsidRPr="00C20C51" w:rsidR="00C20C51" w:rsidP="00C20C51" w:rsidRDefault="00C20C51" w14:paraId="440CCE34" w14:textId="77777777">
            <w:pPr>
              <w:jc w:val="center"/>
              <w:rPr>
                <w:rFonts w:ascii="Segoe UI Symbol" w:hAnsi="Segoe UI Symbol" w:cs="Calibri"/>
                <w:color w:val="000000"/>
              </w:rPr>
            </w:pPr>
            <w:r w:rsidRPr="00C20C51">
              <w:rPr>
                <w:rFonts w:ascii="Segoe UI Symbol" w:hAnsi="Segoe UI Symbol" w:cs="Calibri"/>
                <w:color w:val="000000"/>
              </w:rPr>
              <w:t>⚪</w:t>
            </w:r>
          </w:p>
        </w:tc>
      </w:tr>
      <w:tr w:rsidRPr="00C20C51" w:rsidR="00C20C51" w:rsidTr="00DF09A4" w14:paraId="125CA45D" w14:textId="77777777">
        <w:trPr>
          <w:trHeight w:val="336"/>
        </w:trPr>
        <w:tc>
          <w:tcPr>
            <w:tcW w:w="4520" w:type="dxa"/>
            <w:shd w:val="clear" w:color="auto" w:fill="auto"/>
            <w:tcMar>
              <w:left w:w="43" w:type="dxa"/>
              <w:right w:w="43" w:type="dxa"/>
            </w:tcMar>
            <w:vAlign w:val="center"/>
          </w:tcPr>
          <w:p w:rsidRPr="00C20C51" w:rsidR="00C20C51" w:rsidP="00C20C51" w:rsidRDefault="00C20C51" w14:paraId="1552530D" w14:textId="77777777">
            <w:pPr>
              <w:rPr>
                <w:rFonts w:ascii="Arial" w:hAnsi="Arial" w:cs="Arial"/>
                <w:color w:val="000000"/>
                <w:sz w:val="22"/>
                <w:szCs w:val="22"/>
              </w:rPr>
            </w:pPr>
            <w:r w:rsidRPr="00C20C51">
              <w:rPr>
                <w:rFonts w:ascii="Arial" w:hAnsi="Arial" w:cs="Arial"/>
                <w:sz w:val="22"/>
                <w:szCs w:val="22"/>
              </w:rPr>
              <w:t>In 2018, it was estimated that 1.3% (681,000) persons aged 65 or older in the United States misused prescription pain relievers during the prior year</w:t>
            </w:r>
            <w:r w:rsidRPr="00C20C51">
              <w:rPr>
                <w:rFonts w:ascii="Arial" w:hAnsi="Arial" w:cs="Arial"/>
                <w:sz w:val="22"/>
                <w:szCs w:val="22"/>
                <w:vertAlign w:val="superscript"/>
              </w:rPr>
              <w:t>4</w:t>
            </w:r>
          </w:p>
        </w:tc>
        <w:tc>
          <w:tcPr>
            <w:tcW w:w="1080" w:type="dxa"/>
            <w:tcMar>
              <w:left w:w="43" w:type="dxa"/>
              <w:right w:w="43" w:type="dxa"/>
            </w:tcMar>
            <w:vAlign w:val="center"/>
          </w:tcPr>
          <w:p w:rsidRPr="00C20C51" w:rsidR="00C20C51" w:rsidP="00C20C51" w:rsidRDefault="00C20C51" w14:paraId="1248C6AF" w14:textId="77777777">
            <w:pPr>
              <w:jc w:val="center"/>
              <w:rPr>
                <w:rFonts w:ascii="Segoe UI Symbol" w:hAnsi="Segoe UI Symbol" w:cs="Calibri"/>
                <w:color w:val="000000"/>
              </w:rPr>
            </w:pPr>
            <w:r w:rsidRPr="00C20C51">
              <w:rPr>
                <w:rFonts w:ascii="Segoe UI Symbol" w:hAnsi="Segoe UI Symbol" w:cs="Calibri"/>
                <w:color w:val="000000"/>
              </w:rPr>
              <w:t>⚪</w:t>
            </w:r>
          </w:p>
        </w:tc>
        <w:tc>
          <w:tcPr>
            <w:tcW w:w="900" w:type="dxa"/>
            <w:tcMar>
              <w:left w:w="43" w:type="dxa"/>
              <w:right w:w="43" w:type="dxa"/>
            </w:tcMar>
            <w:vAlign w:val="center"/>
          </w:tcPr>
          <w:p w:rsidRPr="00C20C51" w:rsidR="00C20C51" w:rsidP="00C20C51" w:rsidRDefault="00C20C51" w14:paraId="0CFADA74" w14:textId="77777777">
            <w:pPr>
              <w:jc w:val="center"/>
              <w:rPr>
                <w:rFonts w:ascii="Segoe UI Symbol" w:hAnsi="Segoe UI Symbol" w:cs="Calibri"/>
                <w:color w:val="000000"/>
              </w:rPr>
            </w:pPr>
            <w:r w:rsidRPr="00C20C51">
              <w:rPr>
                <w:rFonts w:ascii="Segoe UI Symbol" w:hAnsi="Segoe UI Symbol" w:cs="Calibri"/>
                <w:color w:val="000000"/>
              </w:rPr>
              <w:t>⚪</w:t>
            </w:r>
          </w:p>
        </w:tc>
        <w:tc>
          <w:tcPr>
            <w:tcW w:w="1187" w:type="dxa"/>
            <w:tcMar>
              <w:left w:w="43" w:type="dxa"/>
              <w:right w:w="43" w:type="dxa"/>
            </w:tcMar>
            <w:vAlign w:val="center"/>
          </w:tcPr>
          <w:p w:rsidRPr="00C20C51" w:rsidR="00C20C51" w:rsidP="00C20C51" w:rsidRDefault="00C20C51" w14:paraId="0E9B546F" w14:textId="77777777">
            <w:pPr>
              <w:jc w:val="center"/>
              <w:rPr>
                <w:rFonts w:ascii="Segoe UI Symbol" w:hAnsi="Segoe UI Symbol" w:cs="Calibri"/>
                <w:color w:val="000000"/>
              </w:rPr>
            </w:pPr>
            <w:r w:rsidRPr="00C20C51">
              <w:rPr>
                <w:rFonts w:ascii="Segoe UI Symbol" w:hAnsi="Segoe UI Symbol" w:cs="Calibri"/>
                <w:color w:val="000000"/>
              </w:rPr>
              <w:t>⚪</w:t>
            </w:r>
          </w:p>
        </w:tc>
        <w:tc>
          <w:tcPr>
            <w:tcW w:w="1248" w:type="dxa"/>
            <w:shd w:val="clear" w:color="auto" w:fill="auto"/>
            <w:tcMar>
              <w:left w:w="43" w:type="dxa"/>
              <w:right w:w="43" w:type="dxa"/>
            </w:tcMar>
            <w:vAlign w:val="center"/>
          </w:tcPr>
          <w:p w:rsidRPr="00C20C51" w:rsidR="00C20C51" w:rsidP="00C20C51" w:rsidRDefault="00C20C51" w14:paraId="7802D3F4" w14:textId="77777777">
            <w:pPr>
              <w:jc w:val="center"/>
              <w:rPr>
                <w:rFonts w:ascii="Segoe UI Symbol" w:hAnsi="Segoe UI Symbol" w:cs="Calibri"/>
                <w:color w:val="000000"/>
              </w:rPr>
            </w:pPr>
            <w:r w:rsidRPr="00C20C51">
              <w:rPr>
                <w:rFonts w:ascii="Segoe UI Symbol" w:hAnsi="Segoe UI Symbol" w:cs="Calibri"/>
                <w:color w:val="000000"/>
              </w:rPr>
              <w:t>⚪</w:t>
            </w:r>
          </w:p>
        </w:tc>
        <w:tc>
          <w:tcPr>
            <w:tcW w:w="715" w:type="dxa"/>
            <w:shd w:val="clear" w:color="auto" w:fill="auto"/>
            <w:tcMar>
              <w:left w:w="43" w:type="dxa"/>
              <w:right w:w="43" w:type="dxa"/>
            </w:tcMar>
            <w:vAlign w:val="center"/>
          </w:tcPr>
          <w:p w:rsidRPr="00C20C51" w:rsidR="00C20C51" w:rsidP="00C20C51" w:rsidRDefault="00C20C51" w14:paraId="1F8A293C" w14:textId="77777777">
            <w:pPr>
              <w:jc w:val="center"/>
              <w:rPr>
                <w:rFonts w:ascii="Segoe UI Symbol" w:hAnsi="Segoe UI Symbol" w:cs="Calibri"/>
                <w:color w:val="000000"/>
              </w:rPr>
            </w:pPr>
            <w:r w:rsidRPr="00C20C51">
              <w:rPr>
                <w:rFonts w:ascii="Segoe UI Symbol" w:hAnsi="Segoe UI Symbol" w:cs="Calibri"/>
                <w:color w:val="000000"/>
              </w:rPr>
              <w:t>⚪</w:t>
            </w:r>
          </w:p>
        </w:tc>
      </w:tr>
      <w:tr w:rsidRPr="00C20C51" w:rsidR="00C20C51" w:rsidTr="00DF09A4" w14:paraId="666B18C4" w14:textId="77777777">
        <w:trPr>
          <w:trHeight w:val="336"/>
        </w:trPr>
        <w:tc>
          <w:tcPr>
            <w:tcW w:w="4520" w:type="dxa"/>
            <w:tcBorders>
              <w:bottom w:val="single" w:color="auto" w:sz="4" w:space="0"/>
            </w:tcBorders>
            <w:shd w:val="clear" w:color="auto" w:fill="auto"/>
            <w:tcMar>
              <w:left w:w="43" w:type="dxa"/>
              <w:right w:w="43" w:type="dxa"/>
            </w:tcMar>
            <w:vAlign w:val="center"/>
          </w:tcPr>
          <w:p w:rsidRPr="00C20C51" w:rsidR="00C20C51" w:rsidP="00C20C51" w:rsidRDefault="00C20C51" w14:paraId="071A34CB" w14:textId="77777777">
            <w:pPr>
              <w:rPr>
                <w:rFonts w:ascii="Arial" w:hAnsi="Arial" w:cs="Arial"/>
                <w:color w:val="000000"/>
                <w:sz w:val="22"/>
                <w:szCs w:val="22"/>
              </w:rPr>
            </w:pPr>
            <w:r w:rsidRPr="00C20C51">
              <w:rPr>
                <w:rFonts w:ascii="Arial" w:hAnsi="Arial" w:cs="Arial"/>
                <w:sz w:val="22"/>
                <w:szCs w:val="22"/>
              </w:rPr>
              <w:t>In 2017, there were 1,724 opioid-related overdose deaths among persons aged 65 or older in the United States</w:t>
            </w:r>
            <w:r w:rsidRPr="00C20C51">
              <w:rPr>
                <w:rFonts w:ascii="Arial" w:hAnsi="Arial" w:cs="Arial"/>
                <w:sz w:val="22"/>
                <w:szCs w:val="22"/>
                <w:vertAlign w:val="superscript"/>
              </w:rPr>
              <w:t>5</w:t>
            </w:r>
          </w:p>
        </w:tc>
        <w:tc>
          <w:tcPr>
            <w:tcW w:w="1080" w:type="dxa"/>
            <w:tcBorders>
              <w:bottom w:val="single" w:color="auto" w:sz="4" w:space="0"/>
            </w:tcBorders>
            <w:tcMar>
              <w:left w:w="43" w:type="dxa"/>
              <w:right w:w="43" w:type="dxa"/>
            </w:tcMar>
            <w:vAlign w:val="center"/>
          </w:tcPr>
          <w:p w:rsidRPr="00C20C51" w:rsidR="00C20C51" w:rsidP="00C20C51" w:rsidRDefault="00C20C51" w14:paraId="1367FB48" w14:textId="77777777">
            <w:pPr>
              <w:jc w:val="center"/>
              <w:rPr>
                <w:rFonts w:ascii="Segoe UI Symbol" w:hAnsi="Segoe UI Symbol" w:cs="Calibri"/>
                <w:color w:val="000000"/>
              </w:rPr>
            </w:pPr>
            <w:r w:rsidRPr="00C20C51">
              <w:rPr>
                <w:rFonts w:ascii="Segoe UI Symbol" w:hAnsi="Segoe UI Symbol" w:cs="Calibri"/>
                <w:color w:val="000000"/>
              </w:rPr>
              <w:t>⚪</w:t>
            </w:r>
          </w:p>
        </w:tc>
        <w:tc>
          <w:tcPr>
            <w:tcW w:w="900" w:type="dxa"/>
            <w:tcBorders>
              <w:bottom w:val="single" w:color="auto" w:sz="4" w:space="0"/>
            </w:tcBorders>
            <w:tcMar>
              <w:left w:w="43" w:type="dxa"/>
              <w:right w:w="43" w:type="dxa"/>
            </w:tcMar>
            <w:vAlign w:val="center"/>
          </w:tcPr>
          <w:p w:rsidRPr="00C20C51" w:rsidR="00C20C51" w:rsidP="00C20C51" w:rsidRDefault="00C20C51" w14:paraId="171FC117" w14:textId="77777777">
            <w:pPr>
              <w:jc w:val="center"/>
              <w:rPr>
                <w:rFonts w:ascii="Segoe UI Symbol" w:hAnsi="Segoe UI Symbol" w:cs="Calibri"/>
                <w:color w:val="000000"/>
              </w:rPr>
            </w:pPr>
            <w:r w:rsidRPr="00C20C51">
              <w:rPr>
                <w:rFonts w:ascii="Segoe UI Symbol" w:hAnsi="Segoe UI Symbol" w:cs="Calibri"/>
                <w:color w:val="000000"/>
              </w:rPr>
              <w:t>⚪</w:t>
            </w:r>
          </w:p>
        </w:tc>
        <w:tc>
          <w:tcPr>
            <w:tcW w:w="1187" w:type="dxa"/>
            <w:tcBorders>
              <w:bottom w:val="single" w:color="auto" w:sz="4" w:space="0"/>
            </w:tcBorders>
            <w:tcMar>
              <w:left w:w="43" w:type="dxa"/>
              <w:right w:w="43" w:type="dxa"/>
            </w:tcMar>
            <w:vAlign w:val="center"/>
          </w:tcPr>
          <w:p w:rsidRPr="00C20C51" w:rsidR="00C20C51" w:rsidP="00C20C51" w:rsidRDefault="00C20C51" w14:paraId="383F5138" w14:textId="77777777">
            <w:pPr>
              <w:jc w:val="center"/>
              <w:rPr>
                <w:rFonts w:ascii="Segoe UI Symbol" w:hAnsi="Segoe UI Symbol" w:cs="Calibri"/>
                <w:color w:val="000000"/>
              </w:rPr>
            </w:pPr>
            <w:r w:rsidRPr="00C20C51">
              <w:rPr>
                <w:rFonts w:ascii="Segoe UI Symbol" w:hAnsi="Segoe UI Symbol" w:cs="Calibri"/>
                <w:color w:val="000000"/>
              </w:rPr>
              <w:t>⚪</w:t>
            </w:r>
          </w:p>
        </w:tc>
        <w:tc>
          <w:tcPr>
            <w:tcW w:w="1248" w:type="dxa"/>
            <w:tcBorders>
              <w:bottom w:val="single" w:color="auto" w:sz="4" w:space="0"/>
            </w:tcBorders>
            <w:shd w:val="clear" w:color="auto" w:fill="auto"/>
            <w:tcMar>
              <w:left w:w="43" w:type="dxa"/>
              <w:right w:w="43" w:type="dxa"/>
            </w:tcMar>
            <w:vAlign w:val="center"/>
            <w:hideMark/>
          </w:tcPr>
          <w:p w:rsidRPr="00C20C51" w:rsidR="00C20C51" w:rsidP="00C20C51" w:rsidRDefault="00C20C51" w14:paraId="701B9E38" w14:textId="77777777">
            <w:pPr>
              <w:jc w:val="center"/>
              <w:rPr>
                <w:rFonts w:ascii="Segoe UI Symbol" w:hAnsi="Segoe UI Symbol" w:cs="Calibri"/>
                <w:color w:val="000000"/>
              </w:rPr>
            </w:pPr>
            <w:r w:rsidRPr="00C20C51">
              <w:rPr>
                <w:rFonts w:ascii="Segoe UI Symbol" w:hAnsi="Segoe UI Symbol" w:cs="Calibri"/>
                <w:color w:val="000000"/>
              </w:rPr>
              <w:t>⚪</w:t>
            </w:r>
          </w:p>
        </w:tc>
        <w:tc>
          <w:tcPr>
            <w:tcW w:w="715" w:type="dxa"/>
            <w:tcBorders>
              <w:bottom w:val="single" w:color="auto" w:sz="4" w:space="0"/>
            </w:tcBorders>
            <w:shd w:val="clear" w:color="auto" w:fill="auto"/>
            <w:tcMar>
              <w:left w:w="43" w:type="dxa"/>
              <w:right w:w="43" w:type="dxa"/>
            </w:tcMar>
            <w:vAlign w:val="center"/>
            <w:hideMark/>
          </w:tcPr>
          <w:p w:rsidRPr="00C20C51" w:rsidR="00C20C51" w:rsidP="00C20C51" w:rsidRDefault="00C20C51" w14:paraId="6E91B21E" w14:textId="77777777">
            <w:pPr>
              <w:jc w:val="center"/>
              <w:rPr>
                <w:rFonts w:ascii="Segoe UI Symbol" w:hAnsi="Segoe UI Symbol" w:cs="Calibri"/>
                <w:color w:val="000000"/>
              </w:rPr>
            </w:pPr>
            <w:r w:rsidRPr="00C20C51">
              <w:rPr>
                <w:rFonts w:ascii="Segoe UI Symbol" w:hAnsi="Segoe UI Symbol" w:cs="Calibri"/>
                <w:color w:val="000000"/>
              </w:rPr>
              <w:t>⚪</w:t>
            </w:r>
          </w:p>
        </w:tc>
      </w:tr>
      <w:tr w:rsidRPr="00C20C51" w:rsidR="00C20C51" w:rsidTr="00DF09A4" w14:paraId="59EF3CAF" w14:textId="77777777">
        <w:trPr>
          <w:trHeight w:val="336"/>
        </w:trPr>
        <w:tc>
          <w:tcPr>
            <w:tcW w:w="9650" w:type="dxa"/>
            <w:gridSpan w:val="6"/>
            <w:tcBorders>
              <w:left w:val="nil"/>
              <w:bottom w:val="nil"/>
              <w:right w:val="nil"/>
            </w:tcBorders>
            <w:shd w:val="clear" w:color="auto" w:fill="auto"/>
            <w:tcMar>
              <w:left w:w="43" w:type="dxa"/>
              <w:right w:w="43" w:type="dxa"/>
            </w:tcMar>
            <w:vAlign w:val="center"/>
          </w:tcPr>
          <w:p w:rsidRPr="00C20C51" w:rsidR="00C20C51" w:rsidP="00C20C51" w:rsidRDefault="00C20C51" w14:paraId="35A1F863" w14:textId="77777777">
            <w:pPr>
              <w:spacing w:before="60" w:after="60"/>
              <w:ind w:left="187" w:hanging="187"/>
              <w:rPr>
                <w:rFonts w:ascii="Arial" w:hAnsi="Arial" w:cs="Arial"/>
                <w:sz w:val="16"/>
                <w:szCs w:val="22"/>
              </w:rPr>
            </w:pPr>
            <w:r w:rsidRPr="00C20C51">
              <w:rPr>
                <w:rFonts w:ascii="Arial" w:hAnsi="Arial" w:cs="Arial"/>
                <w:sz w:val="16"/>
                <w:szCs w:val="22"/>
              </w:rPr>
              <w:t xml:space="preserve">3. Substance Abuse and Mental Health Services Administration (SAMHSA). 2018 National Survey on Drug Use and Health (NSDUH), Public Online Data Analysis System. Retrieved from: </w:t>
            </w:r>
            <w:hyperlink w:history="1" w:anchor="/survey/NSDUH-2018-DS0001?column=AGE2&amp;results_received=true&amp;row=PNRANYYR&amp;run_chisq=false&amp;weight=ANALWT_C" r:id="rId13">
              <w:r w:rsidRPr="00C20C51">
                <w:rPr>
                  <w:rFonts w:ascii="Arial" w:hAnsi="Arial" w:cs="Arial"/>
                  <w:sz w:val="16"/>
                  <w:szCs w:val="22"/>
                  <w:u w:val="single"/>
                </w:rPr>
                <w:t>https://pdas.samhsa.gov/#/survey/NSDUH-2018-DS0001?column=AGE2&amp;results_received=true&amp;row=PNRANYYR&amp;run_chisq=false&amp;weight=ANALWT_C</w:t>
              </w:r>
            </w:hyperlink>
          </w:p>
          <w:p w:rsidRPr="00C20C51" w:rsidR="00C20C51" w:rsidP="00C20C51" w:rsidRDefault="00C20C51" w14:paraId="21C2B7FF" w14:textId="77777777">
            <w:pPr>
              <w:spacing w:before="60" w:after="60"/>
              <w:ind w:left="187" w:hanging="187"/>
              <w:rPr>
                <w:rFonts w:ascii="Arial" w:hAnsi="Arial" w:cs="Arial"/>
                <w:sz w:val="16"/>
                <w:szCs w:val="22"/>
              </w:rPr>
            </w:pPr>
            <w:r w:rsidRPr="00C20C51">
              <w:rPr>
                <w:rFonts w:ascii="Arial" w:hAnsi="Arial" w:cs="Arial"/>
                <w:sz w:val="16"/>
                <w:szCs w:val="22"/>
              </w:rPr>
              <w:t xml:space="preserve">4. Substance Abuse and Mental Health Services Administration (SAMHSA). 2018 National Survey on Drug Use and Health (NSDUH), Public Online Data Analysis System. Retrieved from: </w:t>
            </w:r>
            <w:hyperlink w:history="1" w:anchor="/survey/NSDUH-2018-DS0001?column=AGE2&amp;results_received=true&amp;row=OPINMYR&amp;run_chisq=false&amp;weight=ANALWT_C" r:id="rId14">
              <w:r w:rsidRPr="00C20C51">
                <w:rPr>
                  <w:rFonts w:ascii="Arial" w:hAnsi="Arial" w:cs="Arial"/>
                  <w:sz w:val="16"/>
                  <w:szCs w:val="22"/>
                  <w:u w:val="single"/>
                </w:rPr>
                <w:t>https://pdas.samhsa.gov/#/survey/NSDUH-2018-DS0001?column=AGE2&amp;results_received=true&amp;row=OPINMYR&amp;run_chisq=false&amp;weight=ANALWT_C</w:t>
              </w:r>
            </w:hyperlink>
          </w:p>
          <w:p w:rsidRPr="00C20C51" w:rsidR="00C20C51" w:rsidP="00C20C51" w:rsidRDefault="00C20C51" w14:paraId="461976CC" w14:textId="77777777">
            <w:pPr>
              <w:spacing w:before="60" w:after="60"/>
              <w:ind w:left="187" w:hanging="187"/>
              <w:rPr>
                <w:rFonts w:ascii="Arial" w:hAnsi="Arial" w:cs="Arial"/>
                <w:sz w:val="16"/>
                <w:szCs w:val="22"/>
              </w:rPr>
            </w:pPr>
            <w:r w:rsidRPr="00C20C51">
              <w:rPr>
                <w:rFonts w:ascii="Arial" w:hAnsi="Arial" w:cs="Arial"/>
                <w:sz w:val="16"/>
                <w:szCs w:val="22"/>
              </w:rPr>
              <w:t xml:space="preserve">5. Scholl L, Seth P, Kariisa M, Wilson N, Baldwin G. Drug and Opioid-Involved Overdose Deaths — United States, 2013–2017. MMWR Morb Mortal Wkly Rep 2019;67:1419–1427. Available at: </w:t>
            </w:r>
            <w:hyperlink w:history="1" r:id="rId15">
              <w:r w:rsidRPr="00C20C51">
                <w:rPr>
                  <w:rFonts w:ascii="Arial" w:hAnsi="Arial" w:cs="Arial"/>
                  <w:sz w:val="16"/>
                  <w:szCs w:val="22"/>
                  <w:u w:val="single"/>
                </w:rPr>
                <w:t>https://www.cdc.gov/mmwr/volumes/67/wr/mm675152e1.htm</w:t>
              </w:r>
            </w:hyperlink>
          </w:p>
        </w:tc>
      </w:tr>
    </w:tbl>
    <w:p w:rsidRPr="00C20C51" w:rsidR="00C20C51" w:rsidP="00C20C51" w:rsidRDefault="00C20C51" w14:paraId="49F7F7D7" w14:textId="77777777">
      <w:pPr>
        <w:rPr>
          <w:rFonts w:ascii="Arial" w:hAnsi="Arial" w:cs="Arial"/>
          <w:sz w:val="22"/>
          <w:szCs w:val="22"/>
        </w:rPr>
      </w:pPr>
    </w:p>
    <w:p w:rsidRPr="00C20C51" w:rsidR="00C20C51" w:rsidP="00C20C51" w:rsidRDefault="00C20C51" w14:paraId="48EBCD05" w14:textId="77777777">
      <w:pPr>
        <w:pBdr>
          <w:top w:val="single" w:color="auto" w:sz="4" w:space="1"/>
          <w:left w:val="single" w:color="auto" w:sz="4" w:space="4"/>
          <w:bottom w:val="single" w:color="auto" w:sz="4" w:space="1"/>
          <w:right w:val="single" w:color="auto" w:sz="4" w:space="4"/>
        </w:pBdr>
        <w:spacing w:after="200" w:line="276" w:lineRule="auto"/>
        <w:jc w:val="center"/>
        <w:rPr>
          <w:rFonts w:ascii="Arial" w:hAnsi="Arial" w:cs="Arial"/>
          <w:b/>
          <w:sz w:val="22"/>
          <w:szCs w:val="22"/>
        </w:rPr>
      </w:pPr>
      <w:r w:rsidRPr="00C20C51">
        <w:rPr>
          <w:rFonts w:ascii="Arial" w:hAnsi="Arial" w:cs="Arial"/>
          <w:b/>
          <w:sz w:val="22"/>
          <w:szCs w:val="22"/>
        </w:rPr>
        <w:t>Available Practice or System Resources Related to Chronic Pain or Opioids</w:t>
      </w:r>
    </w:p>
    <w:p w:rsidRPr="00C20C51" w:rsidR="00C20C51" w:rsidP="00C20C51" w:rsidRDefault="00C20C51" w14:paraId="19251176" w14:textId="77777777">
      <w:pPr>
        <w:rPr>
          <w:rFonts w:ascii="Arial" w:hAnsi="Arial" w:cs="Arial"/>
          <w:i/>
          <w:sz w:val="22"/>
          <w:szCs w:val="22"/>
        </w:rPr>
      </w:pPr>
      <w:r w:rsidRPr="00C20C51">
        <w:rPr>
          <w:rFonts w:ascii="Arial" w:hAnsi="Arial" w:cs="Arial"/>
          <w:i/>
          <w:sz w:val="22"/>
          <w:szCs w:val="22"/>
        </w:rPr>
        <w:t>We would like to know whether the following resources are available in your practice.</w:t>
      </w:r>
    </w:p>
    <w:p w:rsidRPr="00C20C51" w:rsidR="00C20C51" w:rsidP="00C20C51" w:rsidRDefault="00C20C51" w14:paraId="3E1B8AC6" w14:textId="77777777">
      <w:pPr>
        <w:numPr>
          <w:ilvl w:val="0"/>
          <w:numId w:val="20"/>
        </w:numPr>
        <w:spacing w:before="240"/>
        <w:rPr>
          <w:rFonts w:ascii="Arial" w:hAnsi="Arial" w:cs="Arial"/>
          <w:sz w:val="22"/>
          <w:szCs w:val="22"/>
        </w:rPr>
      </w:pPr>
      <w:r w:rsidRPr="00C20C51">
        <w:rPr>
          <w:rFonts w:ascii="Arial" w:hAnsi="Arial" w:cs="Arial"/>
          <w:sz w:val="22"/>
          <w:szCs w:val="22"/>
        </w:rPr>
        <w:t xml:space="preserve">Does your practice or health care system have </w:t>
      </w:r>
      <w:r w:rsidRPr="00C20C51">
        <w:rPr>
          <w:rFonts w:ascii="Arial" w:hAnsi="Arial" w:cs="Arial"/>
          <w:sz w:val="22"/>
          <w:szCs w:val="22"/>
          <w:u w:val="single"/>
        </w:rPr>
        <w:t>policies or guidelines</w:t>
      </w:r>
      <w:r w:rsidRPr="00C20C51">
        <w:rPr>
          <w:rFonts w:ascii="Arial" w:hAnsi="Arial" w:cs="Arial"/>
          <w:sz w:val="22"/>
          <w:szCs w:val="22"/>
        </w:rPr>
        <w:t xml:space="preserve"> related to providing care for patients with chronic pain on opioids? </w:t>
      </w:r>
    </w:p>
    <w:p w:rsidRPr="00C20C51" w:rsidR="00C20C51" w:rsidP="00C20C51" w:rsidRDefault="00C20C51" w14:paraId="41A79C88" w14:textId="77777777">
      <w:pPr>
        <w:numPr>
          <w:ilvl w:val="0"/>
          <w:numId w:val="19"/>
        </w:numPr>
        <w:ind w:left="605" w:hanging="245"/>
        <w:rPr>
          <w:rFonts w:ascii="Arial" w:hAnsi="Arial" w:cs="Arial"/>
          <w:sz w:val="22"/>
          <w:szCs w:val="22"/>
        </w:rPr>
      </w:pPr>
      <w:r w:rsidRPr="00C20C51">
        <w:rPr>
          <w:rFonts w:ascii="Arial" w:hAnsi="Arial" w:cs="Arial"/>
          <w:sz w:val="22"/>
          <w:szCs w:val="22"/>
        </w:rPr>
        <w:t>Yes</w:t>
      </w:r>
    </w:p>
    <w:p w:rsidRPr="00C20C51" w:rsidR="00C20C51" w:rsidP="00C20C51" w:rsidRDefault="00C20C51" w14:paraId="562CD5A3" w14:textId="77777777">
      <w:pPr>
        <w:numPr>
          <w:ilvl w:val="0"/>
          <w:numId w:val="19"/>
        </w:numPr>
        <w:ind w:left="605" w:hanging="245"/>
        <w:rPr>
          <w:rFonts w:ascii="Arial" w:hAnsi="Arial" w:cs="Arial"/>
          <w:sz w:val="22"/>
          <w:szCs w:val="22"/>
        </w:rPr>
      </w:pPr>
      <w:r w:rsidRPr="00C20C51">
        <w:rPr>
          <w:rFonts w:ascii="Arial" w:hAnsi="Arial" w:cs="Arial"/>
          <w:sz w:val="22"/>
          <w:szCs w:val="22"/>
        </w:rPr>
        <w:t xml:space="preserve">No </w:t>
      </w:r>
      <w:r w:rsidRPr="00C20C51">
        <w:rPr>
          <w:rFonts w:ascii="Arial" w:hAnsi="Arial" w:cs="Arial"/>
          <w:sz w:val="22"/>
          <w:szCs w:val="22"/>
        </w:rPr>
        <w:sym w:font="Wingdings" w:char="F0E0"/>
      </w:r>
      <w:r w:rsidRPr="00C20C51">
        <w:rPr>
          <w:rFonts w:ascii="Arial" w:hAnsi="Arial" w:cs="Arial"/>
          <w:sz w:val="22"/>
          <w:szCs w:val="22"/>
        </w:rPr>
        <w:t xml:space="preserve"> </w:t>
      </w:r>
      <w:r w:rsidRPr="00C20C51">
        <w:rPr>
          <w:rFonts w:ascii="Arial" w:hAnsi="Arial" w:cs="Arial"/>
          <w:b/>
          <w:sz w:val="22"/>
          <w:szCs w:val="22"/>
        </w:rPr>
        <w:t>GO TO #15</w:t>
      </w:r>
    </w:p>
    <w:p w:rsidRPr="00C20C51" w:rsidR="00C20C51" w:rsidP="00C20C51" w:rsidRDefault="00C20C51" w14:paraId="110CABF4" w14:textId="77777777">
      <w:pPr>
        <w:numPr>
          <w:ilvl w:val="0"/>
          <w:numId w:val="19"/>
        </w:numPr>
        <w:spacing w:after="180"/>
        <w:ind w:left="605" w:hanging="245"/>
        <w:rPr>
          <w:rFonts w:ascii="Arial" w:hAnsi="Arial" w:cs="Arial"/>
          <w:sz w:val="22"/>
          <w:szCs w:val="22"/>
        </w:rPr>
      </w:pPr>
      <w:r w:rsidRPr="00C20C51">
        <w:rPr>
          <w:rFonts w:ascii="Arial" w:hAnsi="Arial" w:cs="Arial"/>
          <w:sz w:val="22"/>
          <w:szCs w:val="22"/>
        </w:rPr>
        <w:t xml:space="preserve">Don’t know </w:t>
      </w:r>
      <w:r w:rsidRPr="00C20C51">
        <w:rPr>
          <w:rFonts w:ascii="Arial" w:hAnsi="Arial" w:cs="Arial"/>
          <w:sz w:val="22"/>
          <w:szCs w:val="22"/>
        </w:rPr>
        <w:sym w:font="Wingdings" w:char="F0E0"/>
      </w:r>
      <w:r w:rsidRPr="00C20C51">
        <w:rPr>
          <w:rFonts w:ascii="Arial" w:hAnsi="Arial" w:cs="Arial"/>
          <w:sz w:val="22"/>
          <w:szCs w:val="22"/>
        </w:rPr>
        <w:t xml:space="preserve"> </w:t>
      </w:r>
      <w:r w:rsidRPr="00C20C51">
        <w:rPr>
          <w:rFonts w:ascii="Arial" w:hAnsi="Arial" w:cs="Arial"/>
          <w:b/>
          <w:sz w:val="22"/>
          <w:szCs w:val="22"/>
        </w:rPr>
        <w:t>GO TO #15</w:t>
      </w:r>
    </w:p>
    <w:p w:rsidRPr="00C20C51" w:rsidR="00C20C51" w:rsidP="00C20C51" w:rsidRDefault="00C20C51" w14:paraId="2E2D6C09" w14:textId="77777777">
      <w:pPr>
        <w:numPr>
          <w:ilvl w:val="0"/>
          <w:numId w:val="20"/>
        </w:numPr>
        <w:spacing w:before="240"/>
        <w:rPr>
          <w:rFonts w:ascii="Arial" w:hAnsi="Arial" w:cs="Arial"/>
          <w:sz w:val="22"/>
          <w:szCs w:val="22"/>
        </w:rPr>
      </w:pPr>
      <w:r w:rsidRPr="00C20C51">
        <w:rPr>
          <w:rFonts w:ascii="Arial" w:hAnsi="Arial" w:cs="Arial"/>
          <w:sz w:val="22"/>
          <w:szCs w:val="22"/>
        </w:rPr>
        <w:t xml:space="preserve">Does your practice or health care system have </w:t>
      </w:r>
      <w:r w:rsidRPr="00C20C51">
        <w:rPr>
          <w:rFonts w:ascii="Arial" w:hAnsi="Arial" w:cs="Arial"/>
          <w:sz w:val="22"/>
          <w:szCs w:val="22"/>
          <w:u w:val="single"/>
        </w:rPr>
        <w:t>policies or guidelines</w:t>
      </w:r>
      <w:r w:rsidRPr="00C20C51">
        <w:rPr>
          <w:rFonts w:ascii="Arial" w:hAnsi="Arial" w:cs="Arial"/>
          <w:sz w:val="22"/>
          <w:szCs w:val="22"/>
        </w:rPr>
        <w:t xml:space="preserve"> related to providing care for patients with chronic pain on opioids </w:t>
      </w:r>
      <w:r w:rsidRPr="00C20C51">
        <w:rPr>
          <w:rFonts w:ascii="Arial" w:hAnsi="Arial" w:cs="Arial"/>
          <w:b/>
          <w:sz w:val="22"/>
          <w:szCs w:val="22"/>
        </w:rPr>
        <w:t>that are specific to adults aged 65 and older</w:t>
      </w:r>
      <w:r w:rsidRPr="00C20C51">
        <w:rPr>
          <w:rFonts w:ascii="Arial" w:hAnsi="Arial" w:cs="Arial"/>
          <w:sz w:val="22"/>
          <w:szCs w:val="22"/>
        </w:rPr>
        <w:t xml:space="preserve">? </w:t>
      </w:r>
    </w:p>
    <w:p w:rsidRPr="00C20C51" w:rsidR="00C20C51" w:rsidP="00C20C51" w:rsidRDefault="00C20C51" w14:paraId="1F96582F" w14:textId="77777777">
      <w:pPr>
        <w:numPr>
          <w:ilvl w:val="0"/>
          <w:numId w:val="19"/>
        </w:numPr>
        <w:ind w:left="605" w:hanging="245"/>
        <w:rPr>
          <w:rFonts w:ascii="Arial" w:hAnsi="Arial" w:cs="Arial"/>
          <w:sz w:val="22"/>
          <w:szCs w:val="22"/>
        </w:rPr>
      </w:pPr>
      <w:r w:rsidRPr="00C20C51">
        <w:rPr>
          <w:rFonts w:ascii="Arial" w:hAnsi="Arial" w:cs="Arial"/>
          <w:sz w:val="22"/>
          <w:szCs w:val="22"/>
        </w:rPr>
        <w:t>Yes</w:t>
      </w:r>
    </w:p>
    <w:p w:rsidRPr="00C20C51" w:rsidR="00C20C51" w:rsidP="00C20C51" w:rsidRDefault="00C20C51" w14:paraId="65C1BE6A" w14:textId="77777777">
      <w:pPr>
        <w:numPr>
          <w:ilvl w:val="0"/>
          <w:numId w:val="19"/>
        </w:numPr>
        <w:ind w:left="605" w:hanging="245"/>
        <w:rPr>
          <w:rFonts w:ascii="Arial" w:hAnsi="Arial" w:cs="Arial"/>
          <w:sz w:val="22"/>
          <w:szCs w:val="22"/>
        </w:rPr>
      </w:pPr>
      <w:r w:rsidRPr="00C20C51">
        <w:rPr>
          <w:rFonts w:ascii="Arial" w:hAnsi="Arial" w:cs="Arial"/>
          <w:sz w:val="22"/>
          <w:szCs w:val="22"/>
        </w:rPr>
        <w:t>No</w:t>
      </w:r>
    </w:p>
    <w:p w:rsidRPr="00C20C51" w:rsidR="00C20C51" w:rsidP="00C20C51" w:rsidRDefault="00C20C51" w14:paraId="54B2E350" w14:textId="77777777">
      <w:pPr>
        <w:numPr>
          <w:ilvl w:val="0"/>
          <w:numId w:val="19"/>
        </w:numPr>
        <w:spacing w:after="180"/>
        <w:ind w:left="605" w:hanging="245"/>
        <w:rPr>
          <w:rFonts w:ascii="Arial" w:hAnsi="Arial" w:cs="Arial"/>
          <w:sz w:val="22"/>
          <w:szCs w:val="22"/>
        </w:rPr>
      </w:pPr>
      <w:r w:rsidRPr="00C20C51">
        <w:rPr>
          <w:rFonts w:ascii="Arial" w:hAnsi="Arial" w:cs="Arial"/>
          <w:sz w:val="22"/>
          <w:szCs w:val="22"/>
        </w:rPr>
        <w:t>Don’t know</w:t>
      </w:r>
    </w:p>
    <w:p w:rsidRPr="00C20C51" w:rsidR="00C20C51" w:rsidP="00C20C51" w:rsidRDefault="00C20C51" w14:paraId="6DC76919" w14:textId="77777777">
      <w:pPr>
        <w:numPr>
          <w:ilvl w:val="0"/>
          <w:numId w:val="20"/>
        </w:numPr>
        <w:spacing w:before="240"/>
        <w:rPr>
          <w:rFonts w:ascii="Arial" w:hAnsi="Arial" w:cs="Arial"/>
          <w:sz w:val="22"/>
          <w:szCs w:val="22"/>
        </w:rPr>
      </w:pPr>
      <w:r w:rsidRPr="00C20C51">
        <w:rPr>
          <w:rFonts w:ascii="Arial" w:hAnsi="Arial" w:cs="Arial"/>
          <w:sz w:val="22"/>
          <w:szCs w:val="22"/>
        </w:rPr>
        <w:lastRenderedPageBreak/>
        <w:t xml:space="preserve">Does your practice or health care system have a </w:t>
      </w:r>
      <w:r w:rsidRPr="00C20C51">
        <w:rPr>
          <w:rFonts w:ascii="Arial" w:hAnsi="Arial" w:cs="Arial"/>
          <w:sz w:val="22"/>
          <w:szCs w:val="22"/>
          <w:u w:val="single"/>
        </w:rPr>
        <w:t>standardized treatment agreement</w:t>
      </w:r>
      <w:r w:rsidRPr="00C20C51">
        <w:rPr>
          <w:rFonts w:ascii="Arial" w:hAnsi="Arial" w:cs="Arial"/>
          <w:sz w:val="22"/>
          <w:szCs w:val="22"/>
        </w:rPr>
        <w:t xml:space="preserve"> (pain contract) for patients with chronic pain on opioids?</w:t>
      </w:r>
      <w:r w:rsidRPr="00C20C51">
        <w:rPr>
          <w:rFonts w:ascii="Arial" w:hAnsi="Arial" w:cs="Arial"/>
          <w:i/>
          <w:sz w:val="22"/>
          <w:szCs w:val="22"/>
        </w:rPr>
        <w:t xml:space="preserve"> </w:t>
      </w:r>
    </w:p>
    <w:p w:rsidRPr="00C20C51" w:rsidR="00C20C51" w:rsidP="00C20C51" w:rsidRDefault="00C20C51" w14:paraId="1617D9A6" w14:textId="77777777">
      <w:pPr>
        <w:numPr>
          <w:ilvl w:val="0"/>
          <w:numId w:val="19"/>
        </w:numPr>
        <w:ind w:left="605" w:hanging="245"/>
        <w:rPr>
          <w:rFonts w:ascii="Arial" w:hAnsi="Arial" w:cs="Arial"/>
          <w:sz w:val="22"/>
          <w:szCs w:val="22"/>
        </w:rPr>
      </w:pPr>
      <w:r w:rsidRPr="00C20C51">
        <w:rPr>
          <w:rFonts w:ascii="Arial" w:hAnsi="Arial" w:cs="Arial"/>
          <w:sz w:val="22"/>
          <w:szCs w:val="22"/>
        </w:rPr>
        <w:t>Yes</w:t>
      </w:r>
    </w:p>
    <w:p w:rsidRPr="00C20C51" w:rsidR="00C20C51" w:rsidP="00C20C51" w:rsidRDefault="00C20C51" w14:paraId="2C0568A2" w14:textId="77777777">
      <w:pPr>
        <w:numPr>
          <w:ilvl w:val="0"/>
          <w:numId w:val="19"/>
        </w:numPr>
        <w:ind w:left="605" w:hanging="245"/>
        <w:rPr>
          <w:rFonts w:ascii="Arial" w:hAnsi="Arial" w:cs="Arial"/>
          <w:sz w:val="22"/>
          <w:szCs w:val="22"/>
        </w:rPr>
      </w:pPr>
      <w:r w:rsidRPr="00C20C51">
        <w:rPr>
          <w:rFonts w:ascii="Arial" w:hAnsi="Arial" w:cs="Arial"/>
          <w:sz w:val="22"/>
          <w:szCs w:val="22"/>
        </w:rPr>
        <w:t xml:space="preserve">No </w:t>
      </w:r>
      <w:r w:rsidRPr="00C20C51">
        <w:rPr>
          <w:rFonts w:ascii="Arial" w:hAnsi="Arial" w:cs="Arial"/>
          <w:sz w:val="22"/>
          <w:szCs w:val="22"/>
        </w:rPr>
        <w:sym w:font="Wingdings" w:char="F0E0"/>
      </w:r>
      <w:r w:rsidRPr="00C20C51">
        <w:rPr>
          <w:rFonts w:ascii="Arial" w:hAnsi="Arial" w:cs="Arial"/>
          <w:sz w:val="22"/>
          <w:szCs w:val="22"/>
        </w:rPr>
        <w:t xml:space="preserve"> </w:t>
      </w:r>
      <w:r w:rsidRPr="00C20C51">
        <w:rPr>
          <w:rFonts w:ascii="Arial" w:hAnsi="Arial" w:cs="Arial"/>
          <w:b/>
          <w:sz w:val="22"/>
          <w:szCs w:val="22"/>
        </w:rPr>
        <w:t>GO TO #17</w:t>
      </w:r>
    </w:p>
    <w:p w:rsidRPr="00C20C51" w:rsidR="00C20C51" w:rsidP="00C20C51" w:rsidRDefault="00C20C51" w14:paraId="668BD296" w14:textId="77777777">
      <w:pPr>
        <w:numPr>
          <w:ilvl w:val="0"/>
          <w:numId w:val="19"/>
        </w:numPr>
        <w:spacing w:after="180"/>
        <w:ind w:left="605" w:hanging="245"/>
        <w:rPr>
          <w:rFonts w:ascii="Arial" w:hAnsi="Arial" w:cs="Arial"/>
          <w:sz w:val="22"/>
          <w:szCs w:val="22"/>
        </w:rPr>
      </w:pPr>
      <w:r w:rsidRPr="00C20C51">
        <w:rPr>
          <w:rFonts w:ascii="Arial" w:hAnsi="Arial" w:cs="Arial"/>
          <w:sz w:val="22"/>
          <w:szCs w:val="22"/>
        </w:rPr>
        <w:t xml:space="preserve">Don’t know </w:t>
      </w:r>
      <w:r w:rsidRPr="00C20C51">
        <w:rPr>
          <w:rFonts w:ascii="Arial" w:hAnsi="Arial" w:cs="Arial"/>
          <w:sz w:val="22"/>
          <w:szCs w:val="22"/>
        </w:rPr>
        <w:sym w:font="Wingdings" w:char="F0E0"/>
      </w:r>
      <w:r w:rsidRPr="00C20C51">
        <w:rPr>
          <w:rFonts w:ascii="Arial" w:hAnsi="Arial" w:cs="Arial"/>
          <w:sz w:val="22"/>
          <w:szCs w:val="22"/>
        </w:rPr>
        <w:t xml:space="preserve"> </w:t>
      </w:r>
      <w:r w:rsidRPr="00C20C51">
        <w:rPr>
          <w:rFonts w:ascii="Arial" w:hAnsi="Arial" w:cs="Arial"/>
          <w:b/>
          <w:sz w:val="22"/>
          <w:szCs w:val="22"/>
        </w:rPr>
        <w:t>GO TO #17</w:t>
      </w:r>
    </w:p>
    <w:p w:rsidRPr="00C20C51" w:rsidR="00C20C51" w:rsidP="00C20C51" w:rsidRDefault="00C20C51" w14:paraId="1D1AA620" w14:textId="77777777">
      <w:pPr>
        <w:numPr>
          <w:ilvl w:val="0"/>
          <w:numId w:val="20"/>
        </w:numPr>
        <w:spacing w:before="240"/>
        <w:rPr>
          <w:rFonts w:ascii="Arial" w:hAnsi="Arial" w:cs="Arial"/>
          <w:sz w:val="22"/>
          <w:szCs w:val="22"/>
        </w:rPr>
      </w:pPr>
      <w:r w:rsidRPr="00C20C51">
        <w:rPr>
          <w:rFonts w:ascii="Arial" w:hAnsi="Arial" w:cs="Arial"/>
          <w:sz w:val="22"/>
          <w:szCs w:val="22"/>
        </w:rPr>
        <w:t xml:space="preserve">Does your practice or health care system have a </w:t>
      </w:r>
      <w:r w:rsidRPr="00C20C51">
        <w:rPr>
          <w:rFonts w:ascii="Arial" w:hAnsi="Arial" w:cs="Arial"/>
          <w:sz w:val="22"/>
          <w:szCs w:val="22"/>
          <w:u w:val="single"/>
        </w:rPr>
        <w:t>standardized treatment agreement</w:t>
      </w:r>
      <w:r w:rsidRPr="00C20C51">
        <w:rPr>
          <w:rFonts w:ascii="Arial" w:hAnsi="Arial" w:cs="Arial"/>
          <w:sz w:val="22"/>
          <w:szCs w:val="22"/>
        </w:rPr>
        <w:t xml:space="preserve"> (pain contract) for patients with chronic pain on opioids</w:t>
      </w:r>
      <w:r w:rsidRPr="00C20C51">
        <w:rPr>
          <w:rFonts w:ascii="Arial" w:hAnsi="Arial" w:cs="Arial"/>
          <w:b/>
          <w:sz w:val="22"/>
          <w:szCs w:val="22"/>
        </w:rPr>
        <w:t xml:space="preserve"> specific to adults aged 65 and older</w:t>
      </w:r>
      <w:r w:rsidRPr="00C20C51">
        <w:rPr>
          <w:rFonts w:ascii="Arial" w:hAnsi="Arial" w:cs="Arial"/>
          <w:sz w:val="22"/>
          <w:szCs w:val="22"/>
        </w:rPr>
        <w:t xml:space="preserve">? </w:t>
      </w:r>
    </w:p>
    <w:p w:rsidRPr="00C20C51" w:rsidR="00C20C51" w:rsidP="00C20C51" w:rsidRDefault="00C20C51" w14:paraId="2263E71A" w14:textId="77777777">
      <w:pPr>
        <w:numPr>
          <w:ilvl w:val="0"/>
          <w:numId w:val="19"/>
        </w:numPr>
        <w:ind w:left="605" w:hanging="245"/>
        <w:rPr>
          <w:rFonts w:ascii="Arial" w:hAnsi="Arial" w:cs="Arial"/>
          <w:sz w:val="22"/>
          <w:szCs w:val="22"/>
        </w:rPr>
      </w:pPr>
      <w:r w:rsidRPr="00C20C51">
        <w:rPr>
          <w:rFonts w:ascii="Arial" w:hAnsi="Arial" w:cs="Arial"/>
          <w:sz w:val="22"/>
          <w:szCs w:val="22"/>
        </w:rPr>
        <w:t>Yes</w:t>
      </w:r>
    </w:p>
    <w:p w:rsidRPr="00C20C51" w:rsidR="00C20C51" w:rsidP="00C20C51" w:rsidRDefault="00C20C51" w14:paraId="6DA5A33D" w14:textId="77777777">
      <w:pPr>
        <w:numPr>
          <w:ilvl w:val="0"/>
          <w:numId w:val="19"/>
        </w:numPr>
        <w:ind w:left="605" w:hanging="245"/>
        <w:rPr>
          <w:rFonts w:ascii="Arial" w:hAnsi="Arial" w:cs="Arial"/>
          <w:sz w:val="22"/>
          <w:szCs w:val="22"/>
        </w:rPr>
      </w:pPr>
      <w:r w:rsidRPr="00C20C51">
        <w:rPr>
          <w:rFonts w:ascii="Arial" w:hAnsi="Arial" w:cs="Arial"/>
          <w:sz w:val="22"/>
          <w:szCs w:val="22"/>
        </w:rPr>
        <w:t>No</w:t>
      </w:r>
    </w:p>
    <w:p w:rsidRPr="00C20C51" w:rsidR="00C20C51" w:rsidP="00C20C51" w:rsidRDefault="00C20C51" w14:paraId="0674505A" w14:textId="77777777">
      <w:pPr>
        <w:numPr>
          <w:ilvl w:val="0"/>
          <w:numId w:val="19"/>
        </w:numPr>
        <w:spacing w:after="180"/>
        <w:ind w:left="605" w:hanging="245"/>
        <w:rPr>
          <w:rFonts w:ascii="Arial" w:hAnsi="Arial" w:cs="Arial"/>
          <w:sz w:val="22"/>
          <w:szCs w:val="22"/>
        </w:rPr>
      </w:pPr>
      <w:r w:rsidRPr="00C20C51">
        <w:rPr>
          <w:rFonts w:ascii="Arial" w:hAnsi="Arial" w:cs="Arial"/>
          <w:sz w:val="22"/>
          <w:szCs w:val="22"/>
        </w:rPr>
        <w:t>Don’t know</w:t>
      </w:r>
    </w:p>
    <w:p w:rsidRPr="00C20C51" w:rsidR="00C20C51" w:rsidP="00C20C51" w:rsidRDefault="00C20C51" w14:paraId="373B4378" w14:textId="77777777">
      <w:pPr>
        <w:numPr>
          <w:ilvl w:val="0"/>
          <w:numId w:val="20"/>
        </w:numPr>
        <w:spacing w:before="240"/>
        <w:rPr>
          <w:rFonts w:ascii="Arial" w:hAnsi="Arial" w:cs="Arial"/>
          <w:sz w:val="22"/>
          <w:szCs w:val="22"/>
        </w:rPr>
      </w:pPr>
      <w:r w:rsidRPr="00C20C51">
        <w:rPr>
          <w:rFonts w:ascii="Arial" w:hAnsi="Arial" w:cs="Arial"/>
          <w:sz w:val="22"/>
          <w:szCs w:val="22"/>
        </w:rPr>
        <w:t xml:space="preserve">Does your practice or health care system have electronic health record tools (e.g., notes templates, alerts, clinical decision-support tools) </w:t>
      </w:r>
      <w:r w:rsidRPr="00C20C51">
        <w:rPr>
          <w:rFonts w:ascii="Arial" w:hAnsi="Arial" w:cs="Arial"/>
          <w:sz w:val="22"/>
          <w:szCs w:val="22"/>
          <w:u w:val="single"/>
        </w:rPr>
        <w:t>to support care for patients with chronic pain on opioids</w:t>
      </w:r>
      <w:r w:rsidRPr="00C20C51">
        <w:rPr>
          <w:rFonts w:ascii="Arial" w:hAnsi="Arial" w:cs="Arial"/>
          <w:sz w:val="22"/>
          <w:szCs w:val="22"/>
        </w:rPr>
        <w:t xml:space="preserve">? </w:t>
      </w:r>
    </w:p>
    <w:p w:rsidRPr="00C20C51" w:rsidR="00C20C51" w:rsidP="00C20C51" w:rsidRDefault="00C20C51" w14:paraId="779823F6" w14:textId="77777777">
      <w:pPr>
        <w:numPr>
          <w:ilvl w:val="0"/>
          <w:numId w:val="19"/>
        </w:numPr>
        <w:ind w:left="605" w:hanging="245"/>
        <w:rPr>
          <w:rFonts w:ascii="Arial" w:hAnsi="Arial" w:cs="Arial"/>
          <w:sz w:val="22"/>
          <w:szCs w:val="22"/>
        </w:rPr>
      </w:pPr>
      <w:r w:rsidRPr="00C20C51">
        <w:rPr>
          <w:rFonts w:ascii="Arial" w:hAnsi="Arial" w:cs="Arial"/>
          <w:sz w:val="22"/>
          <w:szCs w:val="22"/>
        </w:rPr>
        <w:t>Yes</w:t>
      </w:r>
    </w:p>
    <w:p w:rsidRPr="00C20C51" w:rsidR="00C20C51" w:rsidP="00C20C51" w:rsidRDefault="00C20C51" w14:paraId="22A89E9D" w14:textId="77777777">
      <w:pPr>
        <w:numPr>
          <w:ilvl w:val="0"/>
          <w:numId w:val="19"/>
        </w:numPr>
        <w:ind w:left="605" w:hanging="245"/>
        <w:rPr>
          <w:rFonts w:ascii="Arial" w:hAnsi="Arial" w:cs="Arial"/>
          <w:sz w:val="22"/>
          <w:szCs w:val="22"/>
        </w:rPr>
      </w:pPr>
      <w:r w:rsidRPr="00C20C51">
        <w:rPr>
          <w:rFonts w:ascii="Arial" w:hAnsi="Arial" w:cs="Arial"/>
          <w:sz w:val="22"/>
          <w:szCs w:val="22"/>
        </w:rPr>
        <w:t>No</w:t>
      </w:r>
    </w:p>
    <w:p w:rsidRPr="00C20C51" w:rsidR="00C20C51" w:rsidP="00C20C51" w:rsidRDefault="00C20C51" w14:paraId="39D9A575" w14:textId="77777777">
      <w:pPr>
        <w:numPr>
          <w:ilvl w:val="0"/>
          <w:numId w:val="19"/>
        </w:numPr>
        <w:spacing w:after="180"/>
        <w:ind w:left="605" w:hanging="245"/>
        <w:rPr>
          <w:rFonts w:ascii="Arial" w:hAnsi="Arial" w:cs="Arial"/>
          <w:sz w:val="22"/>
          <w:szCs w:val="22"/>
        </w:rPr>
      </w:pPr>
      <w:r w:rsidRPr="00C20C51">
        <w:rPr>
          <w:rFonts w:ascii="Arial" w:hAnsi="Arial" w:cs="Arial"/>
          <w:sz w:val="22"/>
          <w:szCs w:val="22"/>
        </w:rPr>
        <w:t>Don’t know</w:t>
      </w:r>
    </w:p>
    <w:p w:rsidRPr="00C20C51" w:rsidR="00C20C51" w:rsidP="00C20C51" w:rsidRDefault="00C20C51" w14:paraId="6DAD4AB9" w14:textId="77777777">
      <w:pPr>
        <w:numPr>
          <w:ilvl w:val="0"/>
          <w:numId w:val="20"/>
        </w:numPr>
        <w:spacing w:before="240"/>
        <w:rPr>
          <w:rFonts w:ascii="Arial" w:hAnsi="Arial" w:cs="Arial"/>
          <w:sz w:val="22"/>
          <w:szCs w:val="22"/>
        </w:rPr>
      </w:pPr>
      <w:r w:rsidRPr="00C20C51">
        <w:rPr>
          <w:rFonts w:ascii="Arial" w:hAnsi="Arial" w:cs="Arial"/>
          <w:sz w:val="22"/>
          <w:szCs w:val="22"/>
        </w:rPr>
        <w:t xml:space="preserve">Does your practice or health care system use a </w:t>
      </w:r>
      <w:r w:rsidRPr="00C20C51">
        <w:rPr>
          <w:rFonts w:ascii="Arial" w:hAnsi="Arial" w:cs="Arial"/>
          <w:sz w:val="22"/>
          <w:szCs w:val="22"/>
          <w:u w:val="single"/>
        </w:rPr>
        <w:t>registry</w:t>
      </w:r>
      <w:r w:rsidRPr="00C20C51">
        <w:rPr>
          <w:rFonts w:ascii="Arial" w:hAnsi="Arial" w:cs="Arial"/>
          <w:sz w:val="22"/>
          <w:szCs w:val="22"/>
        </w:rPr>
        <w:t xml:space="preserve"> or other tracking system to help care for patients with chronic pain on opioids? </w:t>
      </w:r>
    </w:p>
    <w:p w:rsidRPr="00C20C51" w:rsidR="00C20C51" w:rsidP="00C20C51" w:rsidRDefault="00C20C51" w14:paraId="2C189784" w14:textId="77777777">
      <w:pPr>
        <w:numPr>
          <w:ilvl w:val="0"/>
          <w:numId w:val="19"/>
        </w:numPr>
        <w:ind w:left="605" w:hanging="245"/>
        <w:rPr>
          <w:rFonts w:ascii="Arial" w:hAnsi="Arial" w:cs="Arial"/>
          <w:sz w:val="22"/>
          <w:szCs w:val="22"/>
        </w:rPr>
      </w:pPr>
      <w:r w:rsidRPr="00C20C51">
        <w:rPr>
          <w:rFonts w:ascii="Arial" w:hAnsi="Arial" w:cs="Arial"/>
          <w:sz w:val="22"/>
          <w:szCs w:val="22"/>
        </w:rPr>
        <w:t>Yes</w:t>
      </w:r>
    </w:p>
    <w:p w:rsidRPr="00C20C51" w:rsidR="00C20C51" w:rsidP="00C20C51" w:rsidRDefault="00C20C51" w14:paraId="4679639E" w14:textId="77777777">
      <w:pPr>
        <w:numPr>
          <w:ilvl w:val="0"/>
          <w:numId w:val="19"/>
        </w:numPr>
        <w:ind w:left="605" w:hanging="245"/>
        <w:rPr>
          <w:rFonts w:ascii="Arial" w:hAnsi="Arial" w:cs="Arial"/>
          <w:sz w:val="22"/>
          <w:szCs w:val="22"/>
        </w:rPr>
      </w:pPr>
      <w:r w:rsidRPr="00C20C51">
        <w:rPr>
          <w:rFonts w:ascii="Arial" w:hAnsi="Arial" w:cs="Arial"/>
          <w:sz w:val="22"/>
          <w:szCs w:val="22"/>
        </w:rPr>
        <w:t>No</w:t>
      </w:r>
    </w:p>
    <w:p w:rsidRPr="00C20C51" w:rsidR="00C20C51" w:rsidP="00C20C51" w:rsidRDefault="00C20C51" w14:paraId="39EF74DF" w14:textId="77777777">
      <w:pPr>
        <w:numPr>
          <w:ilvl w:val="0"/>
          <w:numId w:val="19"/>
        </w:numPr>
        <w:spacing w:after="180"/>
        <w:ind w:left="605" w:hanging="245"/>
        <w:rPr>
          <w:rFonts w:ascii="Arial" w:hAnsi="Arial" w:cs="Arial"/>
          <w:sz w:val="22"/>
          <w:szCs w:val="22"/>
        </w:rPr>
      </w:pPr>
      <w:r w:rsidRPr="00C20C51">
        <w:rPr>
          <w:rFonts w:ascii="Arial" w:hAnsi="Arial" w:cs="Arial"/>
          <w:sz w:val="22"/>
          <w:szCs w:val="22"/>
        </w:rPr>
        <w:t>Don’t know</w:t>
      </w:r>
    </w:p>
    <w:p w:rsidRPr="00C20C51" w:rsidR="00C20C51" w:rsidP="00C20C51" w:rsidRDefault="00C20C51" w14:paraId="32636C00" w14:textId="77777777">
      <w:pPr>
        <w:numPr>
          <w:ilvl w:val="0"/>
          <w:numId w:val="20"/>
        </w:numPr>
        <w:spacing w:before="240"/>
        <w:rPr>
          <w:rFonts w:ascii="Arial" w:hAnsi="Arial" w:cs="Arial"/>
          <w:sz w:val="22"/>
          <w:szCs w:val="22"/>
        </w:rPr>
      </w:pPr>
      <w:r w:rsidRPr="00C20C51">
        <w:rPr>
          <w:rFonts w:ascii="Arial" w:hAnsi="Arial" w:cs="Arial"/>
          <w:sz w:val="22"/>
          <w:szCs w:val="22"/>
        </w:rPr>
        <w:t xml:space="preserve">Does your practice or health care system provide financial or administrative support to clinicians to </w:t>
      </w:r>
      <w:r w:rsidRPr="00C20C51">
        <w:rPr>
          <w:rFonts w:ascii="Arial" w:hAnsi="Arial" w:cs="Arial"/>
          <w:sz w:val="22"/>
          <w:szCs w:val="22"/>
          <w:u w:val="single"/>
        </w:rPr>
        <w:t>apply for a buprenorphine waiver</w:t>
      </w:r>
      <w:r w:rsidRPr="00C20C51">
        <w:rPr>
          <w:rFonts w:ascii="Arial" w:hAnsi="Arial" w:cs="Arial"/>
          <w:sz w:val="22"/>
          <w:szCs w:val="22"/>
        </w:rPr>
        <w:t xml:space="preserve">? </w:t>
      </w:r>
      <w:r w:rsidRPr="00C20C51">
        <w:rPr>
          <w:rFonts w:ascii="Arial" w:hAnsi="Arial" w:cs="Arial"/>
          <w:i/>
          <w:sz w:val="22"/>
          <w:szCs w:val="22"/>
        </w:rPr>
        <w:t xml:space="preserve">Please select all that apply. </w:t>
      </w:r>
    </w:p>
    <w:p w:rsidRPr="00C20C51" w:rsidR="00C20C51" w:rsidP="00C20C51" w:rsidRDefault="00C20C51" w14:paraId="2B32FF70" w14:textId="77777777">
      <w:pPr>
        <w:numPr>
          <w:ilvl w:val="0"/>
          <w:numId w:val="19"/>
        </w:numPr>
        <w:ind w:left="605" w:hanging="245"/>
        <w:rPr>
          <w:rFonts w:ascii="Arial" w:hAnsi="Arial" w:cs="Arial"/>
          <w:sz w:val="22"/>
          <w:szCs w:val="22"/>
        </w:rPr>
      </w:pPr>
      <w:r w:rsidRPr="00C20C51">
        <w:rPr>
          <w:rFonts w:ascii="Arial" w:hAnsi="Arial" w:cs="Arial"/>
          <w:sz w:val="22"/>
          <w:szCs w:val="22"/>
        </w:rPr>
        <w:t>Yes, financial support</w:t>
      </w:r>
    </w:p>
    <w:p w:rsidRPr="00C20C51" w:rsidR="00C20C51" w:rsidP="00C20C51" w:rsidRDefault="00C20C51" w14:paraId="5E7E3172" w14:textId="77777777">
      <w:pPr>
        <w:numPr>
          <w:ilvl w:val="0"/>
          <w:numId w:val="19"/>
        </w:numPr>
        <w:ind w:left="605" w:hanging="245"/>
        <w:rPr>
          <w:rFonts w:ascii="Arial" w:hAnsi="Arial" w:cs="Arial"/>
          <w:sz w:val="22"/>
          <w:szCs w:val="22"/>
        </w:rPr>
      </w:pPr>
      <w:r w:rsidRPr="00C20C51">
        <w:rPr>
          <w:rFonts w:ascii="Arial" w:hAnsi="Arial" w:cs="Arial"/>
          <w:sz w:val="22"/>
          <w:szCs w:val="22"/>
        </w:rPr>
        <w:t>Yes, administrative support</w:t>
      </w:r>
    </w:p>
    <w:p w:rsidRPr="00C20C51" w:rsidR="00C20C51" w:rsidP="00C20C51" w:rsidRDefault="00C20C51" w14:paraId="2A3BC060" w14:textId="77777777">
      <w:pPr>
        <w:numPr>
          <w:ilvl w:val="0"/>
          <w:numId w:val="19"/>
        </w:numPr>
        <w:ind w:left="605" w:hanging="245"/>
        <w:rPr>
          <w:rFonts w:ascii="Arial" w:hAnsi="Arial" w:cs="Arial"/>
          <w:sz w:val="22"/>
          <w:szCs w:val="22"/>
        </w:rPr>
      </w:pPr>
      <w:r w:rsidRPr="00C20C51">
        <w:rPr>
          <w:rFonts w:ascii="Arial" w:hAnsi="Arial" w:cs="Arial"/>
          <w:sz w:val="22"/>
          <w:szCs w:val="22"/>
        </w:rPr>
        <w:t>No</w:t>
      </w:r>
    </w:p>
    <w:p w:rsidRPr="00C20C51" w:rsidR="00C20C51" w:rsidP="00C20C51" w:rsidRDefault="00C20C51" w14:paraId="514FF42C" w14:textId="77777777">
      <w:pPr>
        <w:numPr>
          <w:ilvl w:val="0"/>
          <w:numId w:val="19"/>
        </w:numPr>
        <w:spacing w:after="180"/>
        <w:ind w:left="605" w:hanging="245"/>
        <w:rPr>
          <w:rFonts w:ascii="Arial" w:hAnsi="Arial" w:cs="Arial"/>
          <w:sz w:val="22"/>
          <w:szCs w:val="22"/>
        </w:rPr>
      </w:pPr>
      <w:r w:rsidRPr="00C20C51">
        <w:rPr>
          <w:rFonts w:ascii="Arial" w:hAnsi="Arial" w:cs="Arial"/>
          <w:sz w:val="22"/>
          <w:szCs w:val="22"/>
        </w:rPr>
        <w:t>Don’t know</w:t>
      </w:r>
    </w:p>
    <w:p w:rsidRPr="00C20C51" w:rsidR="00C20C51" w:rsidP="00C20C51" w:rsidRDefault="00C20C51" w14:paraId="035718E6" w14:textId="77777777">
      <w:pPr>
        <w:spacing w:after="200" w:line="276" w:lineRule="auto"/>
        <w:rPr>
          <w:rFonts w:ascii="Arial" w:hAnsi="Arial" w:cs="Arial"/>
          <w:sz w:val="22"/>
          <w:szCs w:val="22"/>
        </w:rPr>
      </w:pPr>
    </w:p>
    <w:p w:rsidRPr="00C20C51" w:rsidR="00C20C51" w:rsidP="00C20C51" w:rsidRDefault="00C20C51" w14:paraId="3F62EC06" w14:textId="77777777">
      <w:pPr>
        <w:spacing w:after="200" w:line="276" w:lineRule="auto"/>
        <w:rPr>
          <w:rFonts w:ascii="Arial" w:hAnsi="Arial" w:cs="Arial"/>
          <w:sz w:val="22"/>
          <w:szCs w:val="22"/>
        </w:rPr>
      </w:pPr>
      <w:r w:rsidRPr="00C20C51">
        <w:rPr>
          <w:rFonts w:ascii="Arial" w:hAnsi="Arial" w:cs="Arial"/>
          <w:sz w:val="22"/>
          <w:szCs w:val="22"/>
        </w:rPr>
        <w:br w:type="page"/>
      </w:r>
    </w:p>
    <w:p w:rsidRPr="00C20C51" w:rsidR="00C20C51" w:rsidP="00C20C51" w:rsidRDefault="00C20C51" w14:paraId="51056C0F" w14:textId="77777777">
      <w:pPr>
        <w:numPr>
          <w:ilvl w:val="0"/>
          <w:numId w:val="20"/>
        </w:numPr>
        <w:spacing w:before="240" w:after="120"/>
        <w:rPr>
          <w:rFonts w:ascii="Arial" w:hAnsi="Arial" w:cs="Arial"/>
          <w:sz w:val="22"/>
          <w:szCs w:val="22"/>
        </w:rPr>
      </w:pPr>
      <w:r w:rsidRPr="00C20C51">
        <w:rPr>
          <w:rFonts w:ascii="Arial" w:hAnsi="Arial" w:cs="Arial"/>
          <w:sz w:val="22"/>
          <w:szCs w:val="22"/>
        </w:rPr>
        <w:lastRenderedPageBreak/>
        <w:t>If your practice is part of a health care system, does your system have any policies, guidelines or quality improvements efforts related to opioids that is specifically focused on older adults?  If so, please briefly describe:</w:t>
      </w:r>
    </w:p>
    <w:p w:rsidRPr="00C20C51" w:rsidR="00C20C51" w:rsidP="00C20C51" w:rsidRDefault="00C20C51" w14:paraId="580F5909" w14:textId="77777777">
      <w:pPr>
        <w:ind w:left="360"/>
        <w:rPr>
          <w:rFonts w:ascii="Arial" w:hAnsi="Arial" w:cs="Arial"/>
          <w:sz w:val="22"/>
          <w:szCs w:val="22"/>
        </w:rPr>
      </w:pPr>
      <w:r w:rsidRPr="00C20C51">
        <w:rPr>
          <w:rFonts w:ascii="Arial" w:hAnsi="Arial" w:cs="Arial"/>
          <w:sz w:val="22"/>
          <w:szCs w:val="22"/>
        </w:rPr>
        <w:t>_________________________________________________________________________</w:t>
      </w:r>
    </w:p>
    <w:p w:rsidRPr="00C20C51" w:rsidR="00C20C51" w:rsidP="00C20C51" w:rsidRDefault="00C20C51" w14:paraId="5FD78316" w14:textId="77777777">
      <w:pPr>
        <w:ind w:left="360"/>
        <w:rPr>
          <w:rFonts w:ascii="Arial" w:hAnsi="Arial" w:cs="Arial"/>
          <w:sz w:val="22"/>
          <w:szCs w:val="22"/>
        </w:rPr>
      </w:pPr>
    </w:p>
    <w:p w:rsidRPr="00C20C51" w:rsidR="00C20C51" w:rsidP="00C20C51" w:rsidRDefault="00C20C51" w14:paraId="69CCD482" w14:textId="77777777">
      <w:pPr>
        <w:ind w:left="360"/>
        <w:rPr>
          <w:rFonts w:ascii="Arial" w:hAnsi="Arial" w:cs="Arial"/>
          <w:sz w:val="22"/>
          <w:szCs w:val="22"/>
        </w:rPr>
      </w:pPr>
      <w:r w:rsidRPr="00C20C51">
        <w:rPr>
          <w:rFonts w:ascii="Arial" w:hAnsi="Arial" w:cs="Arial"/>
          <w:sz w:val="22"/>
          <w:szCs w:val="22"/>
        </w:rPr>
        <w:t>_________________________________________________________________________</w:t>
      </w:r>
    </w:p>
    <w:p w:rsidRPr="00C20C51" w:rsidR="00C20C51" w:rsidP="00C20C51" w:rsidRDefault="00C20C51" w14:paraId="7201602E" w14:textId="77777777">
      <w:pPr>
        <w:ind w:left="360"/>
        <w:rPr>
          <w:rFonts w:ascii="Arial" w:hAnsi="Arial" w:cs="Arial"/>
          <w:sz w:val="22"/>
          <w:szCs w:val="22"/>
        </w:rPr>
      </w:pPr>
    </w:p>
    <w:p w:rsidRPr="00C20C51" w:rsidR="00C20C51" w:rsidP="00C20C51" w:rsidRDefault="00C20C51" w14:paraId="39D3C690" w14:textId="77777777">
      <w:pPr>
        <w:ind w:left="360"/>
        <w:rPr>
          <w:rFonts w:ascii="Arial" w:hAnsi="Arial" w:cs="Arial"/>
          <w:sz w:val="22"/>
          <w:szCs w:val="22"/>
        </w:rPr>
      </w:pPr>
      <w:r w:rsidRPr="00C20C51">
        <w:rPr>
          <w:rFonts w:ascii="Arial" w:hAnsi="Arial" w:cs="Arial"/>
          <w:sz w:val="22"/>
          <w:szCs w:val="22"/>
        </w:rPr>
        <w:t>_________________________________________________________________________</w:t>
      </w:r>
    </w:p>
    <w:p w:rsidRPr="00C20C51" w:rsidR="00C20C51" w:rsidP="00C20C51" w:rsidRDefault="00C20C51" w14:paraId="0C7553EA" w14:textId="77777777">
      <w:pPr>
        <w:rPr>
          <w:rFonts w:ascii="Arial" w:hAnsi="Arial" w:cs="Arial"/>
          <w:sz w:val="22"/>
          <w:szCs w:val="22"/>
        </w:rPr>
      </w:pPr>
    </w:p>
    <w:p w:rsidRPr="00C20C51" w:rsidR="00C20C51" w:rsidP="00C20C51" w:rsidRDefault="00C20C51" w14:paraId="0C20E412" w14:textId="77777777">
      <w:pPr>
        <w:numPr>
          <w:ilvl w:val="0"/>
          <w:numId w:val="20"/>
        </w:numPr>
        <w:spacing w:before="240" w:after="120"/>
        <w:rPr>
          <w:rFonts w:ascii="Arial" w:hAnsi="Arial" w:cs="Arial"/>
          <w:sz w:val="22"/>
          <w:szCs w:val="22"/>
        </w:rPr>
      </w:pPr>
      <w:r w:rsidRPr="00C20C51">
        <w:rPr>
          <w:rFonts w:ascii="Arial" w:hAnsi="Arial" w:cs="Arial"/>
          <w:sz w:val="22"/>
          <w:szCs w:val="22"/>
        </w:rPr>
        <w:t xml:space="preserve">What strategies has your practice successfully used to improve opioid prescribing and pain management practices </w:t>
      </w:r>
      <w:r w:rsidRPr="00C20C51">
        <w:rPr>
          <w:rFonts w:ascii="Arial" w:hAnsi="Arial" w:cs="Arial"/>
          <w:i/>
          <w:sz w:val="22"/>
          <w:szCs w:val="22"/>
        </w:rPr>
        <w:t>specifically for adults aged 65 and older</w:t>
      </w:r>
      <w:r w:rsidRPr="00C20C51">
        <w:rPr>
          <w:rFonts w:ascii="Arial" w:hAnsi="Arial" w:cs="Arial"/>
          <w:sz w:val="22"/>
          <w:szCs w:val="22"/>
        </w:rPr>
        <w:t xml:space="preserve">? </w:t>
      </w:r>
    </w:p>
    <w:p w:rsidRPr="00C20C51" w:rsidR="00C20C51" w:rsidP="00C20C51" w:rsidRDefault="00C20C51" w14:paraId="64DA3285" w14:textId="77777777">
      <w:pPr>
        <w:ind w:left="360"/>
        <w:rPr>
          <w:rFonts w:ascii="Arial" w:hAnsi="Arial" w:cs="Arial"/>
          <w:sz w:val="22"/>
          <w:szCs w:val="22"/>
        </w:rPr>
      </w:pPr>
      <w:r w:rsidRPr="00C20C51">
        <w:rPr>
          <w:rFonts w:ascii="Arial" w:hAnsi="Arial" w:cs="Arial"/>
          <w:sz w:val="22"/>
          <w:szCs w:val="22"/>
        </w:rPr>
        <w:t>_________________________________________________________________________</w:t>
      </w:r>
    </w:p>
    <w:p w:rsidRPr="00C20C51" w:rsidR="00C20C51" w:rsidP="00C20C51" w:rsidRDefault="00C20C51" w14:paraId="21D10A0F" w14:textId="77777777">
      <w:pPr>
        <w:ind w:left="360"/>
        <w:rPr>
          <w:rFonts w:ascii="Arial" w:hAnsi="Arial" w:cs="Arial"/>
          <w:sz w:val="22"/>
          <w:szCs w:val="22"/>
        </w:rPr>
      </w:pPr>
    </w:p>
    <w:p w:rsidRPr="00C20C51" w:rsidR="00C20C51" w:rsidP="00C20C51" w:rsidRDefault="00C20C51" w14:paraId="6B7BB0F2" w14:textId="77777777">
      <w:pPr>
        <w:ind w:left="360"/>
        <w:rPr>
          <w:rFonts w:ascii="Arial" w:hAnsi="Arial" w:cs="Arial"/>
          <w:sz w:val="22"/>
          <w:szCs w:val="22"/>
        </w:rPr>
      </w:pPr>
      <w:r w:rsidRPr="00C20C51">
        <w:rPr>
          <w:rFonts w:ascii="Arial" w:hAnsi="Arial" w:cs="Arial"/>
          <w:sz w:val="22"/>
          <w:szCs w:val="22"/>
        </w:rPr>
        <w:t>_________________________________________________________________________</w:t>
      </w:r>
    </w:p>
    <w:p w:rsidRPr="00C20C51" w:rsidR="00C20C51" w:rsidP="00C20C51" w:rsidRDefault="00C20C51" w14:paraId="03402968" w14:textId="77777777">
      <w:pPr>
        <w:ind w:left="360"/>
        <w:rPr>
          <w:rFonts w:ascii="Arial" w:hAnsi="Arial" w:cs="Arial"/>
          <w:sz w:val="22"/>
          <w:szCs w:val="22"/>
        </w:rPr>
      </w:pPr>
    </w:p>
    <w:p w:rsidRPr="00C20C51" w:rsidR="00C20C51" w:rsidP="00C20C51" w:rsidRDefault="00C20C51" w14:paraId="4F812710" w14:textId="77777777">
      <w:pPr>
        <w:ind w:left="360"/>
        <w:rPr>
          <w:rFonts w:ascii="Arial" w:hAnsi="Arial" w:cs="Arial"/>
          <w:sz w:val="22"/>
          <w:szCs w:val="22"/>
        </w:rPr>
      </w:pPr>
      <w:r w:rsidRPr="00C20C51">
        <w:rPr>
          <w:rFonts w:ascii="Arial" w:hAnsi="Arial" w:cs="Arial"/>
          <w:sz w:val="22"/>
          <w:szCs w:val="22"/>
        </w:rPr>
        <w:t>_________________________________________________________________________</w:t>
      </w:r>
    </w:p>
    <w:p w:rsidRPr="00C20C51" w:rsidR="00C20C51" w:rsidP="00C20C51" w:rsidRDefault="00C20C51" w14:paraId="28C47811" w14:textId="77777777">
      <w:pPr>
        <w:rPr>
          <w:rFonts w:ascii="Arial" w:hAnsi="Arial" w:cs="Arial"/>
          <w:sz w:val="22"/>
          <w:szCs w:val="22"/>
        </w:rPr>
      </w:pPr>
    </w:p>
    <w:p w:rsidRPr="00C20C51" w:rsidR="00C20C51" w:rsidP="00C20C51" w:rsidRDefault="00C20C51" w14:paraId="143EFA32" w14:textId="77777777">
      <w:pPr>
        <w:numPr>
          <w:ilvl w:val="0"/>
          <w:numId w:val="20"/>
        </w:numPr>
        <w:spacing w:before="240" w:after="120"/>
        <w:rPr>
          <w:rFonts w:ascii="Arial" w:hAnsi="Arial" w:cs="Arial"/>
          <w:sz w:val="22"/>
          <w:szCs w:val="22"/>
        </w:rPr>
      </w:pPr>
      <w:r w:rsidRPr="00C20C51">
        <w:rPr>
          <w:rFonts w:ascii="Arial" w:hAnsi="Arial" w:cs="Arial"/>
          <w:sz w:val="22"/>
          <w:szCs w:val="22"/>
        </w:rPr>
        <w:t xml:space="preserve">What resources or supports do you feel would most improve your ability to prescribe and manage opioids, manage opioid use disorder (OUD), and/or manage chronic pain </w:t>
      </w:r>
      <w:r w:rsidRPr="00C20C51">
        <w:rPr>
          <w:rFonts w:ascii="Arial" w:hAnsi="Arial" w:cs="Arial"/>
          <w:i/>
          <w:sz w:val="22"/>
          <w:szCs w:val="22"/>
        </w:rPr>
        <w:t>specifically for adults aged 65 and older</w:t>
      </w:r>
      <w:r w:rsidRPr="00C20C51">
        <w:rPr>
          <w:rFonts w:ascii="Arial" w:hAnsi="Arial" w:cs="Arial"/>
          <w:sz w:val="22"/>
          <w:szCs w:val="22"/>
        </w:rPr>
        <w:t>?</w:t>
      </w:r>
    </w:p>
    <w:p w:rsidRPr="00C20C51" w:rsidR="00C20C51" w:rsidP="00C20C51" w:rsidRDefault="00C20C51" w14:paraId="4F1117B8" w14:textId="77777777">
      <w:pPr>
        <w:ind w:left="360"/>
        <w:rPr>
          <w:rFonts w:ascii="Arial" w:hAnsi="Arial" w:cs="Arial"/>
          <w:sz w:val="22"/>
          <w:szCs w:val="22"/>
        </w:rPr>
      </w:pPr>
      <w:r w:rsidRPr="00C20C51">
        <w:rPr>
          <w:rFonts w:ascii="Arial" w:hAnsi="Arial" w:cs="Arial"/>
          <w:sz w:val="22"/>
          <w:szCs w:val="22"/>
        </w:rPr>
        <w:t>_________________________________________________________________________</w:t>
      </w:r>
    </w:p>
    <w:p w:rsidRPr="00C20C51" w:rsidR="00C20C51" w:rsidP="00C20C51" w:rsidRDefault="00C20C51" w14:paraId="5DC7D997" w14:textId="77777777">
      <w:pPr>
        <w:ind w:left="360"/>
        <w:rPr>
          <w:rFonts w:ascii="Arial" w:hAnsi="Arial" w:cs="Arial"/>
          <w:sz w:val="22"/>
          <w:szCs w:val="22"/>
        </w:rPr>
      </w:pPr>
    </w:p>
    <w:p w:rsidRPr="00C20C51" w:rsidR="00C20C51" w:rsidP="00C20C51" w:rsidRDefault="00C20C51" w14:paraId="56F35756" w14:textId="77777777">
      <w:pPr>
        <w:ind w:left="360"/>
        <w:rPr>
          <w:rFonts w:ascii="Arial" w:hAnsi="Arial" w:cs="Arial"/>
          <w:sz w:val="22"/>
          <w:szCs w:val="22"/>
        </w:rPr>
      </w:pPr>
      <w:r w:rsidRPr="00C20C51">
        <w:rPr>
          <w:rFonts w:ascii="Arial" w:hAnsi="Arial" w:cs="Arial"/>
          <w:sz w:val="22"/>
          <w:szCs w:val="22"/>
        </w:rPr>
        <w:t>_________________________________________________________________________</w:t>
      </w:r>
    </w:p>
    <w:p w:rsidRPr="00C20C51" w:rsidR="00C20C51" w:rsidP="00C20C51" w:rsidRDefault="00C20C51" w14:paraId="506A6425" w14:textId="77777777">
      <w:pPr>
        <w:ind w:left="360"/>
        <w:rPr>
          <w:rFonts w:ascii="Arial" w:hAnsi="Arial" w:cs="Arial"/>
          <w:sz w:val="22"/>
          <w:szCs w:val="22"/>
        </w:rPr>
      </w:pPr>
    </w:p>
    <w:p w:rsidRPr="00C20C51" w:rsidR="00C20C51" w:rsidP="00C20C51" w:rsidRDefault="00C20C51" w14:paraId="1C90BA7B" w14:textId="77777777">
      <w:pPr>
        <w:ind w:left="360"/>
        <w:rPr>
          <w:rFonts w:ascii="Arial" w:hAnsi="Arial" w:cs="Arial"/>
          <w:sz w:val="22"/>
          <w:szCs w:val="22"/>
        </w:rPr>
      </w:pPr>
      <w:r w:rsidRPr="00C20C51">
        <w:rPr>
          <w:rFonts w:ascii="Arial" w:hAnsi="Arial" w:cs="Arial"/>
          <w:sz w:val="22"/>
          <w:szCs w:val="22"/>
        </w:rPr>
        <w:t>_________________________________________________________________________</w:t>
      </w:r>
    </w:p>
    <w:p w:rsidRPr="00C20C51" w:rsidR="00C20C51" w:rsidP="00C20C51" w:rsidRDefault="00C20C51" w14:paraId="774ECEC1" w14:textId="77777777">
      <w:pPr>
        <w:numPr>
          <w:ilvl w:val="0"/>
          <w:numId w:val="20"/>
        </w:numPr>
        <w:spacing w:before="240" w:after="120"/>
        <w:rPr>
          <w:rFonts w:ascii="Arial" w:hAnsi="Arial" w:cs="Arial"/>
          <w:sz w:val="22"/>
          <w:szCs w:val="22"/>
        </w:rPr>
      </w:pPr>
      <w:r w:rsidRPr="00C20C51">
        <w:rPr>
          <w:rFonts w:ascii="Arial" w:hAnsi="Arial" w:cs="Arial"/>
          <w:sz w:val="22"/>
          <w:szCs w:val="22"/>
        </w:rPr>
        <w:t xml:space="preserve">Is there anything else that would be helpful to understand about your experience providing care to patients on opioids, </w:t>
      </w:r>
      <w:r w:rsidRPr="00C20C51">
        <w:rPr>
          <w:rFonts w:ascii="Arial" w:hAnsi="Arial" w:cs="Arial"/>
          <w:i/>
          <w:sz w:val="22"/>
          <w:szCs w:val="22"/>
        </w:rPr>
        <w:t>specifically for adults aged 65 and older</w:t>
      </w:r>
      <w:r w:rsidRPr="00C20C51">
        <w:rPr>
          <w:rFonts w:ascii="Arial" w:hAnsi="Arial" w:cs="Arial"/>
          <w:sz w:val="22"/>
          <w:szCs w:val="22"/>
        </w:rPr>
        <w:t xml:space="preserve">? </w:t>
      </w:r>
    </w:p>
    <w:p w:rsidRPr="00C20C51" w:rsidR="00C20C51" w:rsidP="00C20C51" w:rsidRDefault="00C20C51" w14:paraId="255ECCA8" w14:textId="77777777">
      <w:pPr>
        <w:ind w:left="360"/>
        <w:rPr>
          <w:rFonts w:ascii="Arial" w:hAnsi="Arial" w:cs="Arial"/>
          <w:sz w:val="22"/>
          <w:szCs w:val="22"/>
        </w:rPr>
      </w:pPr>
      <w:r w:rsidRPr="00C20C51">
        <w:rPr>
          <w:rFonts w:ascii="Arial" w:hAnsi="Arial" w:cs="Arial"/>
          <w:sz w:val="22"/>
          <w:szCs w:val="22"/>
        </w:rPr>
        <w:t>_________________________________________________________________________</w:t>
      </w:r>
    </w:p>
    <w:p w:rsidRPr="00C20C51" w:rsidR="00C20C51" w:rsidP="00C20C51" w:rsidRDefault="00C20C51" w14:paraId="40DE1D53" w14:textId="77777777">
      <w:pPr>
        <w:ind w:left="360"/>
        <w:rPr>
          <w:rFonts w:ascii="Arial" w:hAnsi="Arial" w:cs="Arial"/>
          <w:sz w:val="22"/>
          <w:szCs w:val="22"/>
        </w:rPr>
      </w:pPr>
    </w:p>
    <w:p w:rsidRPr="00C20C51" w:rsidR="00C20C51" w:rsidP="00C20C51" w:rsidRDefault="00C20C51" w14:paraId="2417E041" w14:textId="77777777">
      <w:pPr>
        <w:ind w:left="360"/>
        <w:rPr>
          <w:rFonts w:ascii="Arial" w:hAnsi="Arial" w:cs="Arial"/>
          <w:sz w:val="22"/>
          <w:szCs w:val="22"/>
        </w:rPr>
      </w:pPr>
      <w:r w:rsidRPr="00C20C51">
        <w:rPr>
          <w:rFonts w:ascii="Arial" w:hAnsi="Arial" w:cs="Arial"/>
          <w:sz w:val="22"/>
          <w:szCs w:val="22"/>
        </w:rPr>
        <w:t>_________________________________________________________________________</w:t>
      </w:r>
    </w:p>
    <w:p w:rsidRPr="00C20C51" w:rsidR="00C20C51" w:rsidP="00C20C51" w:rsidRDefault="00C20C51" w14:paraId="4302F50E" w14:textId="77777777">
      <w:pPr>
        <w:ind w:left="360"/>
        <w:rPr>
          <w:rFonts w:ascii="Arial" w:hAnsi="Arial" w:cs="Arial"/>
          <w:sz w:val="22"/>
          <w:szCs w:val="22"/>
        </w:rPr>
      </w:pPr>
    </w:p>
    <w:p w:rsidRPr="00C20C51" w:rsidR="00C20C51" w:rsidP="00C20C51" w:rsidRDefault="00C20C51" w14:paraId="637FF2F3" w14:textId="77777777">
      <w:pPr>
        <w:ind w:left="360"/>
        <w:rPr>
          <w:rFonts w:ascii="Arial" w:hAnsi="Arial" w:cs="Arial"/>
          <w:sz w:val="22"/>
          <w:szCs w:val="22"/>
        </w:rPr>
      </w:pPr>
      <w:r w:rsidRPr="00C20C51">
        <w:rPr>
          <w:rFonts w:ascii="Arial" w:hAnsi="Arial" w:cs="Arial"/>
          <w:sz w:val="22"/>
          <w:szCs w:val="22"/>
        </w:rPr>
        <w:t>_________________________________________________________________________</w:t>
      </w:r>
    </w:p>
    <w:p w:rsidRPr="00C20C51" w:rsidR="00C20C51" w:rsidP="00C20C51" w:rsidRDefault="00C20C51" w14:paraId="3E983E73" w14:textId="77777777">
      <w:pPr>
        <w:ind w:left="360"/>
        <w:rPr>
          <w:rFonts w:ascii="Arial" w:hAnsi="Arial" w:cs="Arial"/>
          <w:sz w:val="22"/>
          <w:szCs w:val="22"/>
        </w:rPr>
      </w:pPr>
    </w:p>
    <w:p w:rsidRPr="00C20C51" w:rsidR="00C20C51" w:rsidP="00C20C51" w:rsidRDefault="00C20C51" w14:paraId="71A0AA60" w14:textId="77777777">
      <w:pPr>
        <w:spacing w:after="200" w:line="276" w:lineRule="auto"/>
        <w:rPr>
          <w:rFonts w:ascii="Arial" w:hAnsi="Arial" w:cs="Arial"/>
          <w:b/>
          <w:sz w:val="22"/>
          <w:szCs w:val="22"/>
        </w:rPr>
      </w:pPr>
      <w:r w:rsidRPr="00C20C51">
        <w:rPr>
          <w:rFonts w:ascii="Arial" w:hAnsi="Arial" w:cs="Arial"/>
          <w:b/>
          <w:sz w:val="22"/>
          <w:szCs w:val="22"/>
        </w:rPr>
        <w:br w:type="page"/>
      </w:r>
    </w:p>
    <w:p w:rsidRPr="00C20C51" w:rsidR="00C20C51" w:rsidP="00C20C51" w:rsidRDefault="00C20C51" w14:paraId="3BB51498" w14:textId="77777777">
      <w:pPr>
        <w:pBdr>
          <w:top w:val="single" w:color="auto" w:sz="4" w:space="1"/>
          <w:left w:val="single" w:color="auto" w:sz="4" w:space="4"/>
          <w:bottom w:val="single" w:color="auto" w:sz="4" w:space="1"/>
          <w:right w:val="single" w:color="auto" w:sz="4" w:space="4"/>
        </w:pBdr>
        <w:jc w:val="center"/>
        <w:rPr>
          <w:rFonts w:ascii="Arial" w:hAnsi="Arial" w:cs="Arial"/>
          <w:b/>
          <w:sz w:val="22"/>
          <w:szCs w:val="22"/>
        </w:rPr>
      </w:pPr>
      <w:r w:rsidRPr="00C20C51">
        <w:rPr>
          <w:rFonts w:ascii="Arial" w:hAnsi="Arial" w:cs="Arial"/>
          <w:b/>
          <w:sz w:val="22"/>
          <w:szCs w:val="22"/>
        </w:rPr>
        <w:lastRenderedPageBreak/>
        <w:t>About You and Your Practice</w:t>
      </w:r>
    </w:p>
    <w:p w:rsidRPr="00C20C51" w:rsidR="00C20C51" w:rsidP="00C20C51" w:rsidRDefault="00C20C51" w14:paraId="2CE3DE77" w14:textId="77777777">
      <w:pPr>
        <w:rPr>
          <w:rFonts w:ascii="Arial" w:hAnsi="Arial" w:cs="Arial"/>
          <w:sz w:val="22"/>
          <w:szCs w:val="22"/>
        </w:rPr>
      </w:pPr>
    </w:p>
    <w:p w:rsidRPr="00C20C51" w:rsidR="00C20C51" w:rsidP="00C20C51" w:rsidRDefault="00C20C51" w14:paraId="3CDA4D81" w14:textId="77777777">
      <w:pPr>
        <w:spacing w:after="120"/>
        <w:rPr>
          <w:rFonts w:ascii="Arial" w:hAnsi="Arial" w:cs="Arial"/>
          <w:i/>
          <w:sz w:val="22"/>
          <w:szCs w:val="22"/>
        </w:rPr>
      </w:pPr>
      <w:r w:rsidRPr="00C20C51">
        <w:rPr>
          <w:rFonts w:ascii="Arial" w:hAnsi="Arial" w:cs="Arial"/>
          <w:i/>
          <w:sz w:val="22"/>
          <w:szCs w:val="22"/>
        </w:rPr>
        <w:t>Finally, please tell us a little about you and your practice.</w:t>
      </w:r>
    </w:p>
    <w:tbl>
      <w:tblPr>
        <w:tblStyle w:val="TableGrid11"/>
        <w:tblW w:w="9900" w:type="dxa"/>
        <w:tblInd w:w="-9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3780"/>
        <w:gridCol w:w="1080"/>
        <w:gridCol w:w="1980"/>
        <w:gridCol w:w="990"/>
        <w:gridCol w:w="1080"/>
        <w:gridCol w:w="990"/>
      </w:tblGrid>
      <w:tr w:rsidRPr="00C20C51" w:rsidR="00C20C51" w:rsidTr="00DF09A4" w14:paraId="05EA7CA7" w14:textId="77777777">
        <w:tc>
          <w:tcPr>
            <w:tcW w:w="3780" w:type="dxa"/>
            <w:tcBorders>
              <w:right w:val="single" w:color="auto" w:sz="4" w:space="0"/>
            </w:tcBorders>
          </w:tcPr>
          <w:p w:rsidRPr="00C20C51" w:rsidR="00C20C51" w:rsidP="00C20C51" w:rsidRDefault="00C20C51" w14:paraId="1DDC1246" w14:textId="77777777">
            <w:pPr>
              <w:spacing w:before="40" w:after="180" w:line="264" w:lineRule="auto"/>
              <w:contextualSpacing/>
              <w:jc w:val="center"/>
              <w:rPr>
                <w:rFonts w:ascii="Arial" w:hAnsi="Arial" w:eastAsia="Calibri" w:cs="Arial"/>
                <w:sz w:val="22"/>
                <w:szCs w:val="22"/>
              </w:rPr>
            </w:pPr>
          </w:p>
        </w:tc>
        <w:tc>
          <w:tcPr>
            <w:tcW w:w="1080" w:type="dxa"/>
            <w:tcBorders>
              <w:top w:val="single" w:color="auto" w:sz="4" w:space="0"/>
              <w:left w:val="single" w:color="auto" w:sz="4" w:space="0"/>
              <w:bottom w:val="single" w:color="auto" w:sz="4" w:space="0"/>
              <w:right w:val="single" w:color="auto" w:sz="4" w:space="0"/>
            </w:tcBorders>
            <w:shd w:val="clear" w:color="auto" w:fill="F2F2F2"/>
            <w:vAlign w:val="bottom"/>
          </w:tcPr>
          <w:p w:rsidRPr="00C20C51" w:rsidR="00C20C51" w:rsidP="00C20C51" w:rsidRDefault="00C20C51" w14:paraId="1EB5DB0D" w14:textId="77777777">
            <w:pPr>
              <w:spacing w:before="40" w:after="180" w:line="264" w:lineRule="auto"/>
              <w:contextualSpacing/>
              <w:jc w:val="center"/>
              <w:rPr>
                <w:rFonts w:ascii="Arial" w:hAnsi="Arial" w:eastAsia="Calibri" w:cs="Arial"/>
                <w:b/>
                <w:sz w:val="22"/>
                <w:szCs w:val="22"/>
              </w:rPr>
            </w:pPr>
            <w:r w:rsidRPr="00C20C51">
              <w:rPr>
                <w:rFonts w:ascii="Arial" w:hAnsi="Arial" w:eastAsia="Calibri" w:cs="Arial"/>
                <w:b/>
                <w:sz w:val="22"/>
                <w:szCs w:val="22"/>
              </w:rPr>
              <w:t>Asian</w:t>
            </w:r>
          </w:p>
        </w:tc>
        <w:tc>
          <w:tcPr>
            <w:tcW w:w="1980" w:type="dxa"/>
            <w:tcBorders>
              <w:top w:val="single" w:color="auto" w:sz="4" w:space="0"/>
              <w:left w:val="single" w:color="auto" w:sz="4" w:space="0"/>
              <w:bottom w:val="single" w:color="auto" w:sz="4" w:space="0"/>
              <w:right w:val="single" w:color="auto" w:sz="4" w:space="0"/>
            </w:tcBorders>
            <w:shd w:val="clear" w:color="auto" w:fill="F2F2F2"/>
            <w:vAlign w:val="bottom"/>
          </w:tcPr>
          <w:p w:rsidRPr="00C20C51" w:rsidR="00C20C51" w:rsidP="00C20C51" w:rsidRDefault="00C20C51" w14:paraId="41A15079" w14:textId="77777777">
            <w:pPr>
              <w:spacing w:before="40" w:after="180" w:line="264" w:lineRule="auto"/>
              <w:contextualSpacing/>
              <w:jc w:val="center"/>
              <w:rPr>
                <w:rFonts w:ascii="Arial" w:hAnsi="Arial" w:eastAsia="Calibri" w:cs="Arial"/>
                <w:b/>
                <w:sz w:val="22"/>
                <w:szCs w:val="22"/>
              </w:rPr>
            </w:pPr>
            <w:r w:rsidRPr="00C20C51">
              <w:rPr>
                <w:rFonts w:ascii="Arial" w:hAnsi="Arial" w:eastAsia="Calibri" w:cs="Arial"/>
                <w:b/>
                <w:sz w:val="22"/>
                <w:szCs w:val="22"/>
              </w:rPr>
              <w:t>Black or African American</w:t>
            </w:r>
          </w:p>
        </w:tc>
        <w:tc>
          <w:tcPr>
            <w:tcW w:w="990" w:type="dxa"/>
            <w:tcBorders>
              <w:top w:val="single" w:color="auto" w:sz="4" w:space="0"/>
              <w:left w:val="single" w:color="auto" w:sz="4" w:space="0"/>
              <w:bottom w:val="single" w:color="auto" w:sz="4" w:space="0"/>
              <w:right w:val="single" w:color="auto" w:sz="4" w:space="0"/>
            </w:tcBorders>
            <w:shd w:val="clear" w:color="auto" w:fill="F2F2F2"/>
            <w:vAlign w:val="bottom"/>
          </w:tcPr>
          <w:p w:rsidRPr="00C20C51" w:rsidR="00C20C51" w:rsidP="00C20C51" w:rsidRDefault="00C20C51" w14:paraId="6499081F" w14:textId="77777777">
            <w:pPr>
              <w:spacing w:before="40" w:after="180" w:line="264" w:lineRule="auto"/>
              <w:contextualSpacing/>
              <w:jc w:val="center"/>
              <w:rPr>
                <w:rFonts w:ascii="Arial" w:hAnsi="Arial" w:eastAsia="Calibri" w:cs="Arial"/>
                <w:b/>
                <w:sz w:val="22"/>
                <w:szCs w:val="22"/>
              </w:rPr>
            </w:pPr>
            <w:r w:rsidRPr="00C20C51">
              <w:rPr>
                <w:rFonts w:ascii="Arial" w:hAnsi="Arial" w:eastAsia="Calibri" w:cs="Arial"/>
                <w:b/>
                <w:sz w:val="22"/>
                <w:szCs w:val="22"/>
              </w:rPr>
              <w:t>White</w:t>
            </w:r>
          </w:p>
        </w:tc>
        <w:tc>
          <w:tcPr>
            <w:tcW w:w="1080" w:type="dxa"/>
            <w:tcBorders>
              <w:top w:val="single" w:color="auto" w:sz="4" w:space="0"/>
              <w:left w:val="single" w:color="auto" w:sz="4" w:space="0"/>
              <w:bottom w:val="single" w:color="auto" w:sz="4" w:space="0"/>
              <w:right w:val="single" w:color="auto" w:sz="4" w:space="0"/>
            </w:tcBorders>
            <w:shd w:val="clear" w:color="auto" w:fill="F2F2F2"/>
            <w:vAlign w:val="bottom"/>
          </w:tcPr>
          <w:p w:rsidRPr="00C20C51" w:rsidR="00C20C51" w:rsidP="00C20C51" w:rsidRDefault="00C20C51" w14:paraId="5DD9891E" w14:textId="77777777">
            <w:pPr>
              <w:spacing w:before="40" w:after="180" w:line="264" w:lineRule="auto"/>
              <w:contextualSpacing/>
              <w:jc w:val="center"/>
              <w:rPr>
                <w:rFonts w:ascii="Arial" w:hAnsi="Arial" w:eastAsia="Calibri" w:cs="Arial"/>
                <w:b/>
                <w:sz w:val="22"/>
                <w:szCs w:val="22"/>
              </w:rPr>
            </w:pPr>
            <w:r w:rsidRPr="00C20C51">
              <w:rPr>
                <w:rFonts w:ascii="Arial" w:hAnsi="Arial" w:eastAsia="Calibri" w:cs="Arial"/>
                <w:b/>
                <w:sz w:val="22"/>
                <w:szCs w:val="22"/>
              </w:rPr>
              <w:t>Other</w:t>
            </w:r>
          </w:p>
        </w:tc>
        <w:tc>
          <w:tcPr>
            <w:tcW w:w="990" w:type="dxa"/>
            <w:tcBorders>
              <w:left w:val="single" w:color="auto" w:sz="4" w:space="0"/>
            </w:tcBorders>
            <w:shd w:val="clear" w:color="auto" w:fill="FFFFFF"/>
          </w:tcPr>
          <w:p w:rsidRPr="00C20C51" w:rsidR="00C20C51" w:rsidP="00C20C51" w:rsidRDefault="00C20C51" w14:paraId="7D6E2766" w14:textId="77777777">
            <w:pPr>
              <w:spacing w:before="40" w:after="180" w:line="264" w:lineRule="auto"/>
              <w:contextualSpacing/>
              <w:jc w:val="center"/>
              <w:rPr>
                <w:rFonts w:ascii="Arial" w:hAnsi="Arial" w:eastAsia="Calibri" w:cs="Arial"/>
                <w:sz w:val="22"/>
                <w:szCs w:val="22"/>
              </w:rPr>
            </w:pPr>
          </w:p>
        </w:tc>
      </w:tr>
      <w:tr w:rsidRPr="00C20C51" w:rsidR="00C20C51" w:rsidTr="00DF09A4" w14:paraId="34FC7C83" w14:textId="77777777">
        <w:trPr>
          <w:trHeight w:val="593"/>
        </w:trPr>
        <w:tc>
          <w:tcPr>
            <w:tcW w:w="3780" w:type="dxa"/>
            <w:tcBorders>
              <w:right w:val="single" w:color="auto" w:sz="4" w:space="0"/>
            </w:tcBorders>
            <w:shd w:val="clear" w:color="auto" w:fill="auto"/>
            <w:vAlign w:val="center"/>
          </w:tcPr>
          <w:p w:rsidRPr="00C20C51" w:rsidR="00C20C51" w:rsidP="00C20C51" w:rsidRDefault="00C20C51" w14:paraId="0FBCCB3E" w14:textId="77777777">
            <w:pPr>
              <w:numPr>
                <w:ilvl w:val="0"/>
                <w:numId w:val="20"/>
              </w:numPr>
              <w:spacing w:after="180"/>
              <w:contextualSpacing/>
              <w:rPr>
                <w:rFonts w:ascii="Arial" w:hAnsi="Arial" w:eastAsia="Calibri" w:cs="Arial"/>
                <w:b/>
                <w:sz w:val="22"/>
                <w:szCs w:val="22"/>
              </w:rPr>
            </w:pPr>
            <w:r w:rsidRPr="00C20C51">
              <w:rPr>
                <w:rFonts w:ascii="Arial" w:hAnsi="Arial" w:eastAsia="Calibri" w:cs="Arial"/>
                <w:sz w:val="22"/>
                <w:szCs w:val="22"/>
              </w:rPr>
              <w:t>What is the approximate racial distribution of your patients?</w:t>
            </w:r>
            <w:r w:rsidRPr="00C20C51">
              <w:rPr>
                <w:rFonts w:ascii="Arial" w:hAnsi="Arial" w:eastAsia="Calibri" w:cs="Arial"/>
                <w:b/>
                <w:sz w:val="22"/>
                <w:szCs w:val="22"/>
              </w:rPr>
              <w:t xml:space="preserve"> </w:t>
            </w:r>
            <w:r w:rsidRPr="00C20C51">
              <w:rPr>
                <w:rFonts w:ascii="Arial" w:hAnsi="Arial" w:eastAsia="Calibri" w:cs="Arial"/>
                <w:i/>
                <w:sz w:val="22"/>
                <w:szCs w:val="22"/>
              </w:rPr>
              <w:t>Your best estimate is fine.</w:t>
            </w:r>
          </w:p>
        </w:tc>
        <w:tc>
          <w:tcPr>
            <w:tcW w:w="1080" w:type="dxa"/>
            <w:tcBorders>
              <w:top w:val="single" w:color="auto" w:sz="4" w:space="0"/>
              <w:bottom w:val="single" w:color="auto" w:sz="4" w:space="0"/>
              <w:right w:val="single" w:color="auto" w:sz="4" w:space="0"/>
            </w:tcBorders>
            <w:shd w:val="clear" w:color="auto" w:fill="auto"/>
            <w:vAlign w:val="center"/>
          </w:tcPr>
          <w:p w:rsidRPr="00C20C51" w:rsidR="00C20C51" w:rsidP="00C20C51" w:rsidRDefault="00C20C51" w14:paraId="58CDC251" w14:textId="77777777">
            <w:pPr>
              <w:spacing w:after="180"/>
              <w:ind w:left="360"/>
              <w:jc w:val="center"/>
              <w:rPr>
                <w:rFonts w:ascii="Arial" w:hAnsi="Arial" w:eastAsia="Calibri" w:cs="Arial"/>
                <w:sz w:val="22"/>
                <w:szCs w:val="22"/>
              </w:rPr>
            </w:pPr>
            <w:r w:rsidRPr="00C20C51">
              <w:rPr>
                <w:rFonts w:ascii="Arial" w:hAnsi="Arial" w:eastAsia="Calibri" w:cs="Arial"/>
                <w:sz w:val="22"/>
                <w:szCs w:val="22"/>
              </w:rPr>
              <w:t>%</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rsidRPr="00C20C51" w:rsidR="00C20C51" w:rsidP="00C20C51" w:rsidRDefault="00C20C51" w14:paraId="68A4917D" w14:textId="77777777">
            <w:pPr>
              <w:spacing w:after="180"/>
              <w:ind w:left="944"/>
              <w:jc w:val="center"/>
              <w:rPr>
                <w:rFonts w:ascii="Arial" w:hAnsi="Arial" w:eastAsia="Calibri" w:cs="Arial"/>
                <w:sz w:val="22"/>
                <w:szCs w:val="22"/>
              </w:rPr>
            </w:pPr>
            <w:r w:rsidRPr="00C20C51">
              <w:rPr>
                <w:rFonts w:ascii="Arial" w:hAnsi="Arial" w:eastAsia="Calibri" w:cs="Arial"/>
                <w:sz w:val="22"/>
                <w:szCs w:val="22"/>
              </w:rPr>
              <w:t>%</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rsidRPr="00C20C51" w:rsidR="00C20C51" w:rsidP="00C20C51" w:rsidRDefault="00C20C51" w14:paraId="0C6E501D" w14:textId="77777777">
            <w:pPr>
              <w:spacing w:after="180"/>
              <w:ind w:left="360"/>
              <w:jc w:val="center"/>
              <w:rPr>
                <w:rFonts w:ascii="Arial" w:hAnsi="Arial" w:eastAsia="Calibri" w:cs="Arial"/>
                <w:sz w:val="22"/>
                <w:szCs w:val="22"/>
              </w:rPr>
            </w:pPr>
            <w:r w:rsidRPr="00C20C51">
              <w:rPr>
                <w:rFonts w:ascii="Arial" w:hAnsi="Arial" w:eastAsia="Calibri" w:cs="Arial"/>
                <w:sz w:val="22"/>
                <w:szCs w:val="22"/>
              </w:rPr>
              <w:t>%</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rsidRPr="00C20C51" w:rsidR="00C20C51" w:rsidP="00C20C51" w:rsidRDefault="00C20C51" w14:paraId="7F042AFE" w14:textId="77777777">
            <w:pPr>
              <w:spacing w:after="180"/>
              <w:ind w:left="360"/>
              <w:jc w:val="center"/>
              <w:rPr>
                <w:rFonts w:ascii="Arial" w:hAnsi="Arial" w:eastAsia="Calibri" w:cs="Arial"/>
                <w:sz w:val="22"/>
                <w:szCs w:val="22"/>
              </w:rPr>
            </w:pPr>
            <w:r w:rsidRPr="00C20C51">
              <w:rPr>
                <w:rFonts w:ascii="Arial" w:hAnsi="Arial" w:eastAsia="Calibri" w:cs="Arial"/>
                <w:sz w:val="22"/>
                <w:szCs w:val="22"/>
              </w:rPr>
              <w:t>%</w:t>
            </w:r>
          </w:p>
        </w:tc>
        <w:tc>
          <w:tcPr>
            <w:tcW w:w="990" w:type="dxa"/>
            <w:tcBorders>
              <w:left w:val="single" w:color="auto" w:sz="4" w:space="0"/>
            </w:tcBorders>
            <w:shd w:val="clear" w:color="auto" w:fill="auto"/>
            <w:vAlign w:val="center"/>
          </w:tcPr>
          <w:p w:rsidRPr="00C20C51" w:rsidR="00C20C51" w:rsidP="00C20C51" w:rsidRDefault="00C20C51" w14:paraId="5DF256E5" w14:textId="77777777">
            <w:pPr>
              <w:spacing w:after="180"/>
              <w:rPr>
                <w:rFonts w:ascii="Arial" w:hAnsi="Arial" w:eastAsia="Calibri" w:cs="Arial"/>
                <w:sz w:val="22"/>
                <w:szCs w:val="22"/>
              </w:rPr>
            </w:pPr>
            <w:r w:rsidRPr="00C20C51">
              <w:rPr>
                <w:rFonts w:ascii="Arial" w:hAnsi="Arial" w:eastAsia="Calibri" w:cs="Arial"/>
                <w:sz w:val="22"/>
                <w:szCs w:val="22"/>
              </w:rPr>
              <w:t>= 100%</w:t>
            </w:r>
          </w:p>
        </w:tc>
      </w:tr>
    </w:tbl>
    <w:p w:rsidRPr="00C20C51" w:rsidR="00C20C51" w:rsidP="00C20C51" w:rsidRDefault="00C20C51" w14:paraId="554187F4" w14:textId="77777777">
      <w:pPr>
        <w:numPr>
          <w:ilvl w:val="0"/>
          <w:numId w:val="20"/>
        </w:numPr>
        <w:spacing w:before="240" w:after="120"/>
        <w:rPr>
          <w:rFonts w:ascii="Arial" w:hAnsi="Arial" w:cs="Arial"/>
          <w:sz w:val="22"/>
          <w:szCs w:val="22"/>
        </w:rPr>
      </w:pPr>
      <w:r w:rsidRPr="00C20C51">
        <w:rPr>
          <w:rFonts w:ascii="Arial" w:hAnsi="Arial" w:cs="Arial"/>
          <w:sz w:val="22"/>
          <w:szCs w:val="22"/>
        </w:rPr>
        <w:t xml:space="preserve">Approximately what percent of your clients identify as Hispanic? </w:t>
      </w:r>
      <w:r w:rsidRPr="00C20C51">
        <w:rPr>
          <w:rFonts w:ascii="Arial" w:hAnsi="Arial" w:cs="Arial"/>
          <w:i/>
          <w:sz w:val="22"/>
          <w:szCs w:val="22"/>
        </w:rPr>
        <w:t>Your best estimate is fine.</w:t>
      </w:r>
    </w:p>
    <w:tbl>
      <w:tblPr>
        <w:tblStyle w:val="TableGrid11"/>
        <w:tblW w:w="0" w:type="auto"/>
        <w:tblInd w:w="73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60"/>
        <w:gridCol w:w="360"/>
        <w:gridCol w:w="360"/>
        <w:gridCol w:w="1597"/>
      </w:tblGrid>
      <w:tr w:rsidRPr="00C20C51" w:rsidR="00C20C51" w:rsidTr="00DF09A4" w14:paraId="600AF22F" w14:textId="77777777">
        <w:trPr>
          <w:trHeight w:val="446"/>
        </w:trPr>
        <w:tc>
          <w:tcPr>
            <w:tcW w:w="360" w:type="dxa"/>
            <w:tcBorders>
              <w:top w:val="single" w:color="auto" w:sz="4" w:space="0"/>
              <w:left w:val="single" w:color="auto" w:sz="4" w:space="0"/>
              <w:bottom w:val="single" w:color="auto" w:sz="4" w:space="0"/>
              <w:right w:val="single" w:color="auto" w:sz="4" w:space="0"/>
            </w:tcBorders>
            <w:vAlign w:val="bottom"/>
          </w:tcPr>
          <w:p w:rsidRPr="00C20C51" w:rsidR="00C20C51" w:rsidP="00C20C51" w:rsidRDefault="00C20C51" w14:paraId="4E0977BA" w14:textId="77777777">
            <w:pPr>
              <w:rPr>
                <w:rFonts w:ascii="Arial" w:hAnsi="Arial" w:eastAsia="Calibri" w:cs="Arial"/>
                <w:b/>
                <w:sz w:val="22"/>
                <w:szCs w:val="22"/>
              </w:rPr>
            </w:pPr>
          </w:p>
        </w:tc>
        <w:tc>
          <w:tcPr>
            <w:tcW w:w="360" w:type="dxa"/>
            <w:tcBorders>
              <w:top w:val="single" w:color="auto" w:sz="4" w:space="0"/>
              <w:left w:val="single" w:color="auto" w:sz="4" w:space="0"/>
              <w:bottom w:val="single" w:color="auto" w:sz="4" w:space="0"/>
              <w:right w:val="single" w:color="auto" w:sz="4" w:space="0"/>
            </w:tcBorders>
            <w:vAlign w:val="bottom"/>
          </w:tcPr>
          <w:p w:rsidRPr="00C20C51" w:rsidR="00C20C51" w:rsidP="00C20C51" w:rsidRDefault="00C20C51" w14:paraId="5C42FD79" w14:textId="77777777">
            <w:pPr>
              <w:rPr>
                <w:rFonts w:ascii="Arial" w:hAnsi="Arial" w:eastAsia="Calibri" w:cs="Arial"/>
                <w:b/>
                <w:sz w:val="22"/>
                <w:szCs w:val="22"/>
              </w:rPr>
            </w:pPr>
          </w:p>
        </w:tc>
        <w:tc>
          <w:tcPr>
            <w:tcW w:w="360" w:type="dxa"/>
            <w:tcBorders>
              <w:top w:val="single" w:color="auto" w:sz="4" w:space="0"/>
              <w:left w:val="single" w:color="auto" w:sz="4" w:space="0"/>
              <w:bottom w:val="single" w:color="auto" w:sz="4" w:space="0"/>
              <w:right w:val="single" w:color="auto" w:sz="4" w:space="0"/>
            </w:tcBorders>
            <w:vAlign w:val="bottom"/>
          </w:tcPr>
          <w:p w:rsidRPr="00C20C51" w:rsidR="00C20C51" w:rsidP="00C20C51" w:rsidRDefault="00C20C51" w14:paraId="1103022C" w14:textId="77777777">
            <w:pPr>
              <w:rPr>
                <w:rFonts w:ascii="Arial" w:hAnsi="Arial" w:eastAsia="Calibri" w:cs="Arial"/>
                <w:b/>
                <w:sz w:val="22"/>
                <w:szCs w:val="22"/>
              </w:rPr>
            </w:pPr>
          </w:p>
        </w:tc>
        <w:tc>
          <w:tcPr>
            <w:tcW w:w="1597" w:type="dxa"/>
            <w:tcBorders>
              <w:left w:val="single" w:color="auto" w:sz="4" w:space="0"/>
            </w:tcBorders>
            <w:tcMar>
              <w:left w:w="43" w:type="dxa"/>
              <w:right w:w="115" w:type="dxa"/>
            </w:tcMar>
            <w:vAlign w:val="bottom"/>
          </w:tcPr>
          <w:p w:rsidRPr="00C20C51" w:rsidR="00C20C51" w:rsidP="00C20C51" w:rsidRDefault="00C20C51" w14:paraId="3B770516" w14:textId="77777777">
            <w:pPr>
              <w:rPr>
                <w:rFonts w:ascii="Arial" w:hAnsi="Arial" w:eastAsia="Calibri" w:cs="Arial"/>
                <w:b/>
                <w:sz w:val="22"/>
                <w:szCs w:val="22"/>
              </w:rPr>
            </w:pPr>
            <w:r w:rsidRPr="00C20C51">
              <w:rPr>
                <w:rFonts w:ascii="Arial" w:hAnsi="Arial" w:eastAsia="Calibri" w:cs="Arial"/>
                <w:sz w:val="22"/>
                <w:szCs w:val="22"/>
              </w:rPr>
              <w:t xml:space="preserve">% </w:t>
            </w:r>
          </w:p>
        </w:tc>
      </w:tr>
    </w:tbl>
    <w:p w:rsidRPr="00C20C51" w:rsidR="00C20C51" w:rsidP="00C20C51" w:rsidRDefault="00C20C51" w14:paraId="1EF9E312" w14:textId="77777777">
      <w:pPr>
        <w:numPr>
          <w:ilvl w:val="0"/>
          <w:numId w:val="20"/>
        </w:numPr>
        <w:spacing w:before="240"/>
        <w:rPr>
          <w:rFonts w:ascii="Arial" w:hAnsi="Arial" w:cs="Arial"/>
          <w:b/>
          <w:sz w:val="22"/>
          <w:szCs w:val="22"/>
        </w:rPr>
      </w:pPr>
      <w:r w:rsidRPr="00C20C51">
        <w:rPr>
          <w:rFonts w:ascii="Arial" w:hAnsi="Arial" w:cs="Arial"/>
          <w:sz w:val="22"/>
          <w:szCs w:val="22"/>
        </w:rPr>
        <w:t>Do you have a specialty in or are you credentialed in geriatrics?</w:t>
      </w:r>
      <w:r w:rsidRPr="00C20C51">
        <w:rPr>
          <w:rFonts w:ascii="Arial" w:hAnsi="Arial" w:cs="Arial"/>
          <w:b/>
          <w:sz w:val="22"/>
          <w:szCs w:val="22"/>
        </w:rPr>
        <w:t xml:space="preserve"> </w:t>
      </w:r>
    </w:p>
    <w:p w:rsidRPr="00C20C51" w:rsidR="00C20C51" w:rsidP="00C20C51" w:rsidRDefault="00C20C51" w14:paraId="7388F5E3" w14:textId="77777777">
      <w:pPr>
        <w:numPr>
          <w:ilvl w:val="0"/>
          <w:numId w:val="19"/>
        </w:numPr>
        <w:ind w:left="605" w:hanging="245"/>
        <w:rPr>
          <w:rFonts w:ascii="Arial" w:hAnsi="Arial" w:cs="Arial"/>
          <w:sz w:val="22"/>
          <w:szCs w:val="22"/>
        </w:rPr>
      </w:pPr>
      <w:r w:rsidRPr="00C20C51">
        <w:rPr>
          <w:rFonts w:ascii="Arial" w:hAnsi="Arial" w:cs="Arial"/>
          <w:sz w:val="22"/>
          <w:szCs w:val="22"/>
        </w:rPr>
        <w:t>Yes</w:t>
      </w:r>
    </w:p>
    <w:p w:rsidRPr="00C20C51" w:rsidR="00C20C51" w:rsidP="00C20C51" w:rsidRDefault="00C20C51" w14:paraId="684E0930" w14:textId="77777777">
      <w:pPr>
        <w:numPr>
          <w:ilvl w:val="0"/>
          <w:numId w:val="19"/>
        </w:numPr>
        <w:spacing w:after="180"/>
        <w:ind w:left="605" w:hanging="245"/>
        <w:rPr>
          <w:rFonts w:ascii="Arial" w:hAnsi="Arial" w:cs="Arial"/>
          <w:sz w:val="22"/>
          <w:szCs w:val="22"/>
        </w:rPr>
      </w:pPr>
      <w:r w:rsidRPr="00C20C51">
        <w:rPr>
          <w:rFonts w:ascii="Arial" w:hAnsi="Arial" w:cs="Arial"/>
          <w:sz w:val="22"/>
          <w:szCs w:val="22"/>
        </w:rPr>
        <w:t>No</w:t>
      </w:r>
    </w:p>
    <w:p w:rsidRPr="00C20C51" w:rsidR="00C20C51" w:rsidP="00C20C51" w:rsidRDefault="00C20C51" w14:paraId="14C35CDE" w14:textId="77777777">
      <w:pPr>
        <w:numPr>
          <w:ilvl w:val="0"/>
          <w:numId w:val="20"/>
        </w:numPr>
        <w:spacing w:before="240"/>
        <w:rPr>
          <w:rFonts w:ascii="Arial" w:hAnsi="Arial" w:cs="Arial"/>
          <w:sz w:val="22"/>
          <w:szCs w:val="22"/>
        </w:rPr>
      </w:pPr>
      <w:r w:rsidRPr="00C20C51">
        <w:rPr>
          <w:rFonts w:ascii="Arial" w:hAnsi="Arial" w:cs="Arial"/>
          <w:sz w:val="22"/>
          <w:szCs w:val="22"/>
        </w:rPr>
        <w:t xml:space="preserve">When caring for patients aged 65 or older, are you able to </w:t>
      </w:r>
      <w:r w:rsidRPr="00C20C51">
        <w:rPr>
          <w:rFonts w:ascii="Arial" w:hAnsi="Arial" w:cs="Arial"/>
          <w:sz w:val="22"/>
          <w:szCs w:val="22"/>
          <w:u w:val="single"/>
        </w:rPr>
        <w:t>consult in-person or by phone, as needed,</w:t>
      </w:r>
      <w:r w:rsidRPr="00C20C51">
        <w:rPr>
          <w:rFonts w:ascii="Arial" w:hAnsi="Arial" w:cs="Arial"/>
          <w:sz w:val="22"/>
          <w:szCs w:val="22"/>
        </w:rPr>
        <w:t xml:space="preserve"> with the following staff </w:t>
      </w:r>
      <w:r w:rsidRPr="00C20C51">
        <w:rPr>
          <w:rFonts w:ascii="Arial" w:hAnsi="Arial" w:cs="Arial"/>
          <w:b/>
          <w:sz w:val="22"/>
          <w:szCs w:val="22"/>
        </w:rPr>
        <w:t>working</w:t>
      </w:r>
      <w:r w:rsidRPr="00C20C51">
        <w:rPr>
          <w:rFonts w:ascii="Arial" w:hAnsi="Arial" w:cs="Arial"/>
          <w:sz w:val="22"/>
          <w:szCs w:val="22"/>
        </w:rPr>
        <w:t xml:space="preserve"> </w:t>
      </w:r>
      <w:r w:rsidRPr="00C20C51">
        <w:rPr>
          <w:rFonts w:ascii="Arial" w:hAnsi="Arial" w:cs="Arial"/>
          <w:b/>
          <w:sz w:val="22"/>
          <w:szCs w:val="22"/>
        </w:rPr>
        <w:t>at your practice</w:t>
      </w:r>
      <w:r w:rsidRPr="00C20C51">
        <w:rPr>
          <w:rFonts w:ascii="Arial" w:hAnsi="Arial" w:cs="Arial"/>
          <w:sz w:val="22"/>
          <w:szCs w:val="22"/>
        </w:rPr>
        <w:t xml:space="preserve">? </w:t>
      </w:r>
      <w:r w:rsidRPr="00C20C51">
        <w:rPr>
          <w:rFonts w:ascii="Arial" w:hAnsi="Arial" w:cs="Arial"/>
          <w:i/>
          <w:sz w:val="22"/>
          <w:szCs w:val="22"/>
        </w:rPr>
        <w:t>Please select all that apply.</w:t>
      </w:r>
      <w:r w:rsidRPr="00C20C51">
        <w:rPr>
          <w:rFonts w:ascii="Arial" w:hAnsi="Arial" w:cs="Arial"/>
          <w:sz w:val="22"/>
          <w:szCs w:val="22"/>
        </w:rPr>
        <w:t xml:space="preserve"> </w:t>
      </w:r>
    </w:p>
    <w:p w:rsidRPr="00C20C51" w:rsidR="00C20C51" w:rsidP="00C20C51" w:rsidRDefault="00C20C51" w14:paraId="25CE6FBD" w14:textId="77777777">
      <w:pPr>
        <w:numPr>
          <w:ilvl w:val="0"/>
          <w:numId w:val="19"/>
        </w:numPr>
        <w:ind w:left="605" w:hanging="245"/>
        <w:rPr>
          <w:rFonts w:ascii="Arial" w:hAnsi="Arial" w:cs="Arial"/>
          <w:sz w:val="22"/>
          <w:szCs w:val="22"/>
        </w:rPr>
      </w:pPr>
      <w:r w:rsidRPr="00C20C51">
        <w:rPr>
          <w:rFonts w:ascii="Arial" w:hAnsi="Arial" w:cs="Arial"/>
          <w:sz w:val="22"/>
          <w:szCs w:val="22"/>
        </w:rPr>
        <w:t xml:space="preserve">Geriatrician or geriatric nurse practitioner (NP) </w:t>
      </w:r>
    </w:p>
    <w:p w:rsidRPr="00C20C51" w:rsidR="00C20C51" w:rsidP="00C20C51" w:rsidRDefault="00C20C51" w14:paraId="7BA17D3F" w14:textId="77777777">
      <w:pPr>
        <w:numPr>
          <w:ilvl w:val="0"/>
          <w:numId w:val="19"/>
        </w:numPr>
        <w:ind w:left="605" w:hanging="245"/>
        <w:rPr>
          <w:rFonts w:ascii="Arial" w:hAnsi="Arial" w:cs="Arial"/>
          <w:sz w:val="22"/>
          <w:szCs w:val="22"/>
        </w:rPr>
      </w:pPr>
      <w:r w:rsidRPr="00C20C51">
        <w:rPr>
          <w:rFonts w:ascii="Arial" w:hAnsi="Arial" w:cs="Arial"/>
          <w:sz w:val="22"/>
          <w:szCs w:val="22"/>
        </w:rPr>
        <w:t>Clinical pharmacist</w:t>
      </w:r>
    </w:p>
    <w:p w:rsidRPr="00C20C51" w:rsidR="00C20C51" w:rsidP="00C20C51" w:rsidRDefault="00C20C51" w14:paraId="7D4EE70C" w14:textId="77777777">
      <w:pPr>
        <w:numPr>
          <w:ilvl w:val="0"/>
          <w:numId w:val="19"/>
        </w:numPr>
        <w:ind w:left="605" w:hanging="245"/>
        <w:rPr>
          <w:rFonts w:ascii="Arial" w:hAnsi="Arial" w:cs="Arial"/>
          <w:sz w:val="22"/>
          <w:szCs w:val="22"/>
        </w:rPr>
      </w:pPr>
      <w:r w:rsidRPr="00C20C51">
        <w:rPr>
          <w:rFonts w:ascii="Arial" w:hAnsi="Arial" w:cs="Arial"/>
          <w:sz w:val="22"/>
          <w:szCs w:val="22"/>
        </w:rPr>
        <w:t>Pain management specialist</w:t>
      </w:r>
    </w:p>
    <w:p w:rsidRPr="00C20C51" w:rsidR="00C20C51" w:rsidP="00C20C51" w:rsidRDefault="00C20C51" w14:paraId="5702BFA7" w14:textId="77777777">
      <w:pPr>
        <w:numPr>
          <w:ilvl w:val="0"/>
          <w:numId w:val="19"/>
        </w:numPr>
        <w:ind w:left="605" w:hanging="245"/>
        <w:rPr>
          <w:rFonts w:ascii="Arial" w:hAnsi="Arial" w:cs="Arial"/>
          <w:sz w:val="22"/>
          <w:szCs w:val="22"/>
        </w:rPr>
      </w:pPr>
      <w:r w:rsidRPr="00C20C51">
        <w:rPr>
          <w:rFonts w:ascii="Arial" w:hAnsi="Arial" w:cs="Arial"/>
          <w:sz w:val="22"/>
          <w:szCs w:val="22"/>
        </w:rPr>
        <w:t>Addiction specialist</w:t>
      </w:r>
    </w:p>
    <w:p w:rsidRPr="00C20C51" w:rsidR="00C20C51" w:rsidP="00C20C51" w:rsidRDefault="00C20C51" w14:paraId="1F7F5318" w14:textId="77777777">
      <w:pPr>
        <w:numPr>
          <w:ilvl w:val="0"/>
          <w:numId w:val="19"/>
        </w:numPr>
        <w:spacing w:after="180"/>
        <w:ind w:left="605" w:hanging="245"/>
        <w:rPr>
          <w:rFonts w:ascii="Arial" w:hAnsi="Arial" w:cs="Arial"/>
          <w:sz w:val="22"/>
          <w:szCs w:val="22"/>
        </w:rPr>
      </w:pPr>
      <w:r w:rsidRPr="00C20C51">
        <w:rPr>
          <w:rFonts w:ascii="Arial" w:hAnsi="Arial" w:cs="Arial"/>
          <w:sz w:val="22"/>
          <w:szCs w:val="22"/>
        </w:rPr>
        <w:t>Mental health clinicians (e.g., therapists, psychologists, psychiatrists)</w:t>
      </w:r>
    </w:p>
    <w:p w:rsidRPr="00C20C51" w:rsidR="00C20C51" w:rsidP="00C20C51" w:rsidRDefault="00C20C51" w14:paraId="72A388FF" w14:textId="77777777">
      <w:pPr>
        <w:numPr>
          <w:ilvl w:val="0"/>
          <w:numId w:val="20"/>
        </w:numPr>
        <w:spacing w:before="240" w:after="120"/>
        <w:rPr>
          <w:rFonts w:ascii="Arial" w:hAnsi="Arial" w:cs="Arial"/>
          <w:sz w:val="22"/>
          <w:szCs w:val="22"/>
        </w:rPr>
      </w:pPr>
      <w:r w:rsidRPr="00C20C51">
        <w:rPr>
          <w:rFonts w:ascii="Arial" w:hAnsi="Arial" w:cs="Arial"/>
          <w:sz w:val="22"/>
          <w:szCs w:val="22"/>
        </w:rPr>
        <w:t xml:space="preserve">Currently, how many physicians work in your practice, across all locations, including both full and part-time physicians? </w:t>
      </w:r>
      <w:r w:rsidRPr="00C20C51">
        <w:rPr>
          <w:rFonts w:ascii="Arial" w:hAnsi="Arial" w:cs="Arial"/>
          <w:i/>
          <w:sz w:val="22"/>
          <w:szCs w:val="22"/>
        </w:rPr>
        <w:t>Your best estimate is fine.</w:t>
      </w:r>
    </w:p>
    <w:tbl>
      <w:tblPr>
        <w:tblStyle w:val="TableGrid11"/>
        <w:tblW w:w="0" w:type="auto"/>
        <w:tblInd w:w="73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60"/>
        <w:gridCol w:w="360"/>
        <w:gridCol w:w="360"/>
        <w:gridCol w:w="360"/>
        <w:gridCol w:w="1597"/>
      </w:tblGrid>
      <w:tr w:rsidRPr="00C20C51" w:rsidR="00C20C51" w:rsidTr="00DF09A4" w14:paraId="4B932C72" w14:textId="77777777">
        <w:trPr>
          <w:trHeight w:val="446"/>
        </w:trPr>
        <w:tc>
          <w:tcPr>
            <w:tcW w:w="360" w:type="dxa"/>
            <w:tcBorders>
              <w:top w:val="single" w:color="auto" w:sz="4" w:space="0"/>
              <w:left w:val="single" w:color="auto" w:sz="4" w:space="0"/>
              <w:bottom w:val="single" w:color="auto" w:sz="4" w:space="0"/>
              <w:right w:val="single" w:color="auto" w:sz="4" w:space="0"/>
            </w:tcBorders>
            <w:vAlign w:val="bottom"/>
          </w:tcPr>
          <w:p w:rsidRPr="00C20C51" w:rsidR="00C20C51" w:rsidP="00C20C51" w:rsidRDefault="00C20C51" w14:paraId="06CB9135" w14:textId="77777777">
            <w:pPr>
              <w:rPr>
                <w:rFonts w:ascii="Arial" w:hAnsi="Arial" w:eastAsia="Calibri" w:cs="Arial"/>
                <w:b/>
                <w:sz w:val="22"/>
                <w:szCs w:val="22"/>
              </w:rPr>
            </w:pPr>
          </w:p>
        </w:tc>
        <w:tc>
          <w:tcPr>
            <w:tcW w:w="360" w:type="dxa"/>
            <w:tcBorders>
              <w:top w:val="single" w:color="auto" w:sz="4" w:space="0"/>
              <w:left w:val="single" w:color="auto" w:sz="4" w:space="0"/>
              <w:bottom w:val="single" w:color="auto" w:sz="4" w:space="0"/>
              <w:right w:val="single" w:color="auto" w:sz="4" w:space="0"/>
            </w:tcBorders>
            <w:vAlign w:val="bottom"/>
          </w:tcPr>
          <w:p w:rsidRPr="00C20C51" w:rsidR="00C20C51" w:rsidP="00C20C51" w:rsidRDefault="00C20C51" w14:paraId="4A8E4764" w14:textId="77777777">
            <w:pPr>
              <w:rPr>
                <w:rFonts w:ascii="Arial" w:hAnsi="Arial" w:eastAsia="Calibri" w:cs="Arial"/>
                <w:b/>
                <w:sz w:val="22"/>
                <w:szCs w:val="22"/>
              </w:rPr>
            </w:pPr>
          </w:p>
        </w:tc>
        <w:tc>
          <w:tcPr>
            <w:tcW w:w="360" w:type="dxa"/>
            <w:tcBorders>
              <w:top w:val="single" w:color="auto" w:sz="4" w:space="0"/>
              <w:left w:val="single" w:color="auto" w:sz="4" w:space="0"/>
              <w:bottom w:val="single" w:color="auto" w:sz="4" w:space="0"/>
              <w:right w:val="single" w:color="auto" w:sz="4" w:space="0"/>
            </w:tcBorders>
            <w:vAlign w:val="bottom"/>
          </w:tcPr>
          <w:p w:rsidRPr="00C20C51" w:rsidR="00C20C51" w:rsidP="00C20C51" w:rsidRDefault="00C20C51" w14:paraId="4F559674" w14:textId="77777777">
            <w:pPr>
              <w:rPr>
                <w:rFonts w:ascii="Arial" w:hAnsi="Arial" w:eastAsia="Calibri" w:cs="Arial"/>
                <w:b/>
                <w:sz w:val="22"/>
                <w:szCs w:val="22"/>
              </w:rPr>
            </w:pPr>
          </w:p>
        </w:tc>
        <w:tc>
          <w:tcPr>
            <w:tcW w:w="360" w:type="dxa"/>
            <w:tcBorders>
              <w:top w:val="single" w:color="auto" w:sz="4" w:space="0"/>
              <w:left w:val="single" w:color="auto" w:sz="4" w:space="0"/>
              <w:bottom w:val="single" w:color="auto" w:sz="4" w:space="0"/>
              <w:right w:val="single" w:color="auto" w:sz="4" w:space="0"/>
            </w:tcBorders>
            <w:vAlign w:val="bottom"/>
          </w:tcPr>
          <w:p w:rsidRPr="00C20C51" w:rsidR="00C20C51" w:rsidP="00C20C51" w:rsidRDefault="00C20C51" w14:paraId="2179B2CA" w14:textId="77777777">
            <w:pPr>
              <w:rPr>
                <w:rFonts w:ascii="Arial" w:hAnsi="Arial" w:eastAsia="Calibri" w:cs="Arial"/>
                <w:b/>
                <w:sz w:val="22"/>
                <w:szCs w:val="22"/>
              </w:rPr>
            </w:pPr>
          </w:p>
        </w:tc>
        <w:tc>
          <w:tcPr>
            <w:tcW w:w="1597" w:type="dxa"/>
            <w:tcBorders>
              <w:left w:val="single" w:color="auto" w:sz="4" w:space="0"/>
            </w:tcBorders>
            <w:tcMar>
              <w:left w:w="43" w:type="dxa"/>
              <w:right w:w="115" w:type="dxa"/>
            </w:tcMar>
            <w:vAlign w:val="bottom"/>
          </w:tcPr>
          <w:p w:rsidRPr="00C20C51" w:rsidR="00C20C51" w:rsidP="00C20C51" w:rsidRDefault="00C20C51" w14:paraId="54CCB045" w14:textId="77777777">
            <w:pPr>
              <w:rPr>
                <w:rFonts w:ascii="Arial" w:hAnsi="Arial" w:eastAsia="Calibri" w:cs="Arial"/>
                <w:b/>
                <w:sz w:val="22"/>
                <w:szCs w:val="22"/>
              </w:rPr>
            </w:pPr>
            <w:r w:rsidRPr="00C20C51">
              <w:rPr>
                <w:rFonts w:ascii="Arial" w:hAnsi="Arial" w:eastAsia="Calibri" w:cs="Arial"/>
                <w:sz w:val="22"/>
                <w:szCs w:val="22"/>
              </w:rPr>
              <w:t xml:space="preserve"># physicians    </w:t>
            </w:r>
          </w:p>
        </w:tc>
      </w:tr>
    </w:tbl>
    <w:p w:rsidRPr="00C20C51" w:rsidR="00C20C51" w:rsidP="00C20C51" w:rsidRDefault="00C20C51" w14:paraId="681CE209" w14:textId="77777777">
      <w:pPr>
        <w:numPr>
          <w:ilvl w:val="0"/>
          <w:numId w:val="20"/>
        </w:numPr>
        <w:spacing w:before="240"/>
        <w:rPr>
          <w:rFonts w:ascii="Arial" w:hAnsi="Arial" w:cs="Arial"/>
          <w:sz w:val="22"/>
          <w:szCs w:val="22"/>
        </w:rPr>
      </w:pPr>
      <w:r w:rsidRPr="00C20C51">
        <w:rPr>
          <w:rFonts w:ascii="Arial" w:hAnsi="Arial" w:cs="Arial"/>
          <w:sz w:val="22"/>
          <w:szCs w:val="22"/>
        </w:rPr>
        <w:t xml:space="preserve">Which of the following best describes your practice's ownership? </w:t>
      </w:r>
    </w:p>
    <w:p w:rsidRPr="00C20C51" w:rsidR="00C20C51" w:rsidP="00C20C51" w:rsidRDefault="00C20C51" w14:paraId="37185E31" w14:textId="77777777">
      <w:pPr>
        <w:numPr>
          <w:ilvl w:val="0"/>
          <w:numId w:val="19"/>
        </w:numPr>
        <w:ind w:left="605" w:hanging="245"/>
        <w:rPr>
          <w:rFonts w:ascii="Arial" w:hAnsi="Arial" w:cs="Arial"/>
          <w:sz w:val="22"/>
          <w:szCs w:val="22"/>
        </w:rPr>
      </w:pPr>
      <w:r w:rsidRPr="00C20C51">
        <w:rPr>
          <w:rFonts w:ascii="Arial" w:hAnsi="Arial" w:cs="Arial"/>
          <w:sz w:val="22"/>
          <w:szCs w:val="22"/>
        </w:rPr>
        <w:t>Clinician-owned solo or group practice</w:t>
      </w:r>
    </w:p>
    <w:p w:rsidRPr="00C20C51" w:rsidR="00C20C51" w:rsidP="00C20C51" w:rsidRDefault="00C20C51" w14:paraId="3CE25F5C" w14:textId="77777777">
      <w:pPr>
        <w:numPr>
          <w:ilvl w:val="0"/>
          <w:numId w:val="19"/>
        </w:numPr>
        <w:ind w:left="605" w:hanging="245"/>
        <w:rPr>
          <w:rFonts w:ascii="Arial" w:hAnsi="Arial" w:cs="Arial"/>
          <w:sz w:val="22"/>
          <w:szCs w:val="22"/>
        </w:rPr>
      </w:pPr>
      <w:r w:rsidRPr="00C20C51">
        <w:rPr>
          <w:rFonts w:ascii="Arial" w:hAnsi="Arial" w:cs="Arial"/>
          <w:sz w:val="22"/>
          <w:szCs w:val="22"/>
        </w:rPr>
        <w:t>Hospital/health system owned</w:t>
      </w:r>
    </w:p>
    <w:p w:rsidRPr="00C20C51" w:rsidR="00C20C51" w:rsidP="00C20C51" w:rsidRDefault="00C20C51" w14:paraId="537112EE" w14:textId="77777777">
      <w:pPr>
        <w:numPr>
          <w:ilvl w:val="0"/>
          <w:numId w:val="19"/>
        </w:numPr>
        <w:ind w:left="605" w:hanging="245"/>
        <w:rPr>
          <w:rFonts w:ascii="Arial" w:hAnsi="Arial" w:cs="Arial"/>
          <w:sz w:val="22"/>
          <w:szCs w:val="22"/>
        </w:rPr>
      </w:pPr>
      <w:r w:rsidRPr="00C20C51">
        <w:rPr>
          <w:rFonts w:ascii="Arial" w:hAnsi="Arial" w:cs="Arial"/>
          <w:sz w:val="22"/>
          <w:szCs w:val="22"/>
        </w:rPr>
        <w:t>Health Maintenance Organization</w:t>
      </w:r>
    </w:p>
    <w:p w:rsidRPr="00C20C51" w:rsidR="00C20C51" w:rsidP="00C20C51" w:rsidRDefault="00C20C51" w14:paraId="33F00B61" w14:textId="77777777">
      <w:pPr>
        <w:numPr>
          <w:ilvl w:val="0"/>
          <w:numId w:val="19"/>
        </w:numPr>
        <w:ind w:left="605" w:hanging="245"/>
        <w:rPr>
          <w:rFonts w:ascii="Arial" w:hAnsi="Arial" w:cs="Arial"/>
          <w:sz w:val="22"/>
          <w:szCs w:val="22"/>
        </w:rPr>
      </w:pPr>
      <w:r w:rsidRPr="00C20C51">
        <w:rPr>
          <w:rFonts w:ascii="Arial" w:hAnsi="Arial" w:cs="Arial"/>
          <w:sz w:val="22"/>
          <w:szCs w:val="22"/>
        </w:rPr>
        <w:t>Federally Qualified Health Center or look-alike</w:t>
      </w:r>
    </w:p>
    <w:p w:rsidRPr="00C20C51" w:rsidR="00C20C51" w:rsidP="00C20C51" w:rsidRDefault="00C20C51" w14:paraId="1AF156B1" w14:textId="77777777">
      <w:pPr>
        <w:numPr>
          <w:ilvl w:val="0"/>
          <w:numId w:val="19"/>
        </w:numPr>
        <w:ind w:left="605" w:hanging="245"/>
        <w:rPr>
          <w:rFonts w:ascii="Arial" w:hAnsi="Arial" w:cs="Arial"/>
          <w:sz w:val="22"/>
          <w:szCs w:val="22"/>
        </w:rPr>
      </w:pPr>
      <w:r w:rsidRPr="00C20C51">
        <w:rPr>
          <w:rFonts w:ascii="Arial" w:hAnsi="Arial" w:cs="Arial"/>
          <w:sz w:val="22"/>
          <w:szCs w:val="22"/>
        </w:rPr>
        <w:t>Non-federal-government clinic (e.g., state, county, city, public health clinic, etc.)</w:t>
      </w:r>
    </w:p>
    <w:p w:rsidRPr="00C20C51" w:rsidR="00C20C51" w:rsidP="00C20C51" w:rsidRDefault="00C20C51" w14:paraId="37977E99" w14:textId="77777777">
      <w:pPr>
        <w:numPr>
          <w:ilvl w:val="0"/>
          <w:numId w:val="19"/>
        </w:numPr>
        <w:ind w:left="605" w:hanging="245"/>
        <w:rPr>
          <w:rFonts w:ascii="Arial" w:hAnsi="Arial" w:cs="Arial"/>
          <w:sz w:val="22"/>
          <w:szCs w:val="22"/>
        </w:rPr>
      </w:pPr>
      <w:r w:rsidRPr="00C20C51">
        <w:rPr>
          <w:rFonts w:ascii="Arial" w:hAnsi="Arial" w:cs="Arial"/>
          <w:sz w:val="22"/>
          <w:szCs w:val="22"/>
        </w:rPr>
        <w:t>Academic health center/faculty practice</w:t>
      </w:r>
    </w:p>
    <w:p w:rsidRPr="00C20C51" w:rsidR="00C20C51" w:rsidP="00C20C51" w:rsidRDefault="00C20C51" w14:paraId="49E07332" w14:textId="77777777">
      <w:pPr>
        <w:numPr>
          <w:ilvl w:val="0"/>
          <w:numId w:val="19"/>
        </w:numPr>
        <w:ind w:left="605" w:hanging="245"/>
        <w:rPr>
          <w:rFonts w:ascii="Arial" w:hAnsi="Arial" w:cs="Arial"/>
          <w:sz w:val="22"/>
          <w:szCs w:val="22"/>
        </w:rPr>
      </w:pPr>
      <w:r w:rsidRPr="00C20C51">
        <w:rPr>
          <w:rFonts w:ascii="Arial" w:hAnsi="Arial" w:cs="Arial"/>
          <w:sz w:val="22"/>
          <w:szCs w:val="22"/>
        </w:rPr>
        <w:t>Federal (military, Veterans Administration, Department of Defense)</w:t>
      </w:r>
    </w:p>
    <w:p w:rsidRPr="00C20C51" w:rsidR="00C20C51" w:rsidP="00C20C51" w:rsidRDefault="00C20C51" w14:paraId="42B0272C" w14:textId="77777777">
      <w:pPr>
        <w:numPr>
          <w:ilvl w:val="0"/>
          <w:numId w:val="19"/>
        </w:numPr>
        <w:spacing w:after="180"/>
        <w:ind w:left="605" w:hanging="245"/>
        <w:rPr>
          <w:rFonts w:ascii="Arial" w:hAnsi="Arial" w:cs="Arial"/>
          <w:sz w:val="22"/>
          <w:szCs w:val="22"/>
        </w:rPr>
      </w:pPr>
      <w:r w:rsidRPr="00C20C51">
        <w:rPr>
          <w:rFonts w:ascii="Arial" w:hAnsi="Arial" w:cs="Arial"/>
          <w:sz w:val="22"/>
          <w:szCs w:val="22"/>
        </w:rPr>
        <w:t>Other</w:t>
      </w:r>
    </w:p>
    <w:p w:rsidRPr="00C20C51" w:rsidR="00C20C51" w:rsidP="00C20C51" w:rsidRDefault="00C20C51" w14:paraId="7ADB8CEF" w14:textId="77777777">
      <w:pPr>
        <w:rPr>
          <w:rFonts w:ascii="Arial" w:hAnsi="Arial" w:cs="Arial"/>
          <w:sz w:val="22"/>
          <w:szCs w:val="22"/>
        </w:rPr>
      </w:pPr>
    </w:p>
    <w:p w:rsidRPr="00C20C51" w:rsidR="00C20C51" w:rsidP="00C20C51" w:rsidRDefault="00C20C51" w14:paraId="53BAB7BE" w14:textId="77777777">
      <w:pPr>
        <w:pBdr>
          <w:top w:val="single" w:color="auto" w:sz="4" w:space="0"/>
          <w:left w:val="single" w:color="auto" w:sz="4" w:space="4"/>
          <w:bottom w:val="single" w:color="auto" w:sz="4" w:space="1"/>
          <w:right w:val="single" w:color="auto" w:sz="4" w:space="13"/>
        </w:pBdr>
        <w:spacing w:after="180"/>
        <w:jc w:val="center"/>
        <w:rPr>
          <w:rFonts w:ascii="Arial" w:hAnsi="Arial" w:cs="Arial"/>
          <w:b/>
          <w:sz w:val="8"/>
          <w:szCs w:val="22"/>
        </w:rPr>
      </w:pPr>
    </w:p>
    <w:p w:rsidRPr="00C20C51" w:rsidR="00C20C51" w:rsidP="00C20C51" w:rsidRDefault="00C20C51" w14:paraId="3D27C4DF" w14:textId="77777777">
      <w:pPr>
        <w:pBdr>
          <w:top w:val="single" w:color="auto" w:sz="4" w:space="0"/>
          <w:left w:val="single" w:color="auto" w:sz="4" w:space="4"/>
          <w:bottom w:val="single" w:color="auto" w:sz="4" w:space="1"/>
          <w:right w:val="single" w:color="auto" w:sz="4" w:space="13"/>
        </w:pBdr>
        <w:spacing w:after="180"/>
        <w:jc w:val="center"/>
        <w:rPr>
          <w:rFonts w:ascii="Arial" w:hAnsi="Arial" w:cs="Arial"/>
          <w:sz w:val="22"/>
          <w:szCs w:val="22"/>
        </w:rPr>
      </w:pPr>
      <w:r w:rsidRPr="00C20C51">
        <w:rPr>
          <w:rFonts w:ascii="Arial" w:hAnsi="Arial" w:cs="Arial"/>
          <w:b/>
          <w:sz w:val="22"/>
          <w:szCs w:val="22"/>
        </w:rPr>
        <w:t>Thank you very much.</w:t>
      </w:r>
    </w:p>
    <w:p w:rsidR="00C20C51" w:rsidP="00C20C51" w:rsidRDefault="00C20C51" w14:paraId="042ED50B" w14:textId="77777777">
      <w:pPr>
        <w:pBdr>
          <w:top w:val="single" w:color="auto" w:sz="4" w:space="0"/>
          <w:left w:val="single" w:color="auto" w:sz="4" w:space="4"/>
          <w:bottom w:val="single" w:color="auto" w:sz="4" w:space="1"/>
          <w:right w:val="single" w:color="auto" w:sz="4" w:space="13"/>
        </w:pBdr>
        <w:spacing w:after="180"/>
        <w:jc w:val="center"/>
        <w:rPr>
          <w:rFonts w:ascii="Arial" w:hAnsi="Arial" w:cs="Arial"/>
          <w:sz w:val="22"/>
          <w:szCs w:val="22"/>
        </w:rPr>
        <w:sectPr w:rsidR="00C20C51" w:rsidSect="00782B7C">
          <w:pgSz w:w="12240" w:h="15840"/>
          <w:pgMar w:top="1296" w:right="1296" w:bottom="1296" w:left="1296" w:header="720" w:footer="720" w:gutter="0"/>
          <w:cols w:space="720"/>
          <w:docGrid w:linePitch="360"/>
        </w:sectPr>
      </w:pPr>
      <w:r w:rsidRPr="00C20C51">
        <w:rPr>
          <w:rFonts w:ascii="Arial" w:hAnsi="Arial" w:cs="Arial"/>
          <w:sz w:val="22"/>
          <w:szCs w:val="22"/>
        </w:rPr>
        <w:t xml:space="preserve">We greatly appreciate your participation in this survey. </w:t>
      </w:r>
    </w:p>
    <w:p w:rsidR="00360960" w:rsidP="00782B7C" w:rsidRDefault="00782B7C" w14:paraId="36F9D433" w14:textId="55B4FE22">
      <w:pPr>
        <w:pStyle w:val="Heading2"/>
      </w:pPr>
      <w:bookmarkStart w:name="_Toc36560311" w:id="20"/>
      <w:r>
        <w:lastRenderedPageBreak/>
        <w:t>Citations</w:t>
      </w:r>
      <w:bookmarkEnd w:id="20"/>
    </w:p>
    <w:sectPr w:rsidR="00360960" w:rsidSect="00782B7C">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F9CB54" w14:textId="77777777" w:rsidR="00DF09A4" w:rsidRDefault="00DF09A4" w:rsidP="003A7F51">
      <w:pPr>
        <w:spacing w:after="120"/>
      </w:pPr>
      <w:r>
        <w:separator/>
      </w:r>
    </w:p>
  </w:endnote>
  <w:endnote w:type="continuationSeparator" w:id="0">
    <w:p w14:paraId="33682538" w14:textId="77777777" w:rsidR="00DF09A4" w:rsidRDefault="00DF09A4" w:rsidP="003A7F51">
      <w:pPr>
        <w:spacing w:after="120"/>
      </w:pPr>
      <w:r>
        <w:continuationSeparator/>
      </w:r>
    </w:p>
  </w:endnote>
  <w:endnote w:id="1">
    <w:p w14:paraId="6B7B3274" w14:textId="77777777" w:rsidR="00DF09A4" w:rsidRPr="005E7FE8" w:rsidRDefault="00DF09A4" w:rsidP="00B37427">
      <w:pPr>
        <w:pStyle w:val="EndnoteText"/>
      </w:pPr>
      <w:r w:rsidRPr="005E7FE8">
        <w:rPr>
          <w:rStyle w:val="EndnoteReference"/>
        </w:rPr>
        <w:endnoteRef/>
      </w:r>
      <w:r w:rsidRPr="005E7FE8">
        <w:t xml:space="preserve"> </w:t>
      </w:r>
      <w:r w:rsidRPr="005E7FE8">
        <w:tab/>
      </w:r>
      <w:hyperlink r:id="rId1" w:history="1">
        <w:r w:rsidRPr="00B37427">
          <w:rPr>
            <w:rStyle w:val="Hyperlink"/>
          </w:rPr>
          <w:t>https://www.govinfo.gov/content/pkg/FR-2020-03-18/pdf/2020-05612.pdf</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Futura MdCn BT">
    <w:altName w:val="Arial Narrow"/>
    <w:charset w:val="00"/>
    <w:family w:val="swiss"/>
    <w:pitch w:val="variable"/>
    <w:sig w:usb0="00000003" w:usb1="00000000" w:usb2="00000000" w:usb3="00000000" w:csb0="00000001" w:csb1="00000000"/>
  </w:font>
  <w:font w:name="Gotham">
    <w:altName w:val="Calibri"/>
    <w:charset w:val="00"/>
    <w:family w:val="auto"/>
    <w:pitch w:val="variable"/>
    <w:sig w:usb0="800000A7" w:usb1="00000000" w:usb2="00000000" w:usb3="00000000" w:csb0="00000009"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5B0966" w14:textId="77777777" w:rsidR="00DF09A4" w:rsidRDefault="00DF09A4" w:rsidP="00F06B44">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6B844713" w14:textId="77777777" w:rsidR="00DF09A4" w:rsidRDefault="00DF09A4" w:rsidP="00F06B4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1BF244" w14:textId="13ECA7D5" w:rsidR="00DF09A4" w:rsidRPr="00F06B44" w:rsidRDefault="004602F9" w:rsidP="00F06B44">
    <w:pPr>
      <w:pStyle w:val="Footer"/>
    </w:pPr>
    <w:r>
      <w:rPr>
        <w:noProof w:val="0"/>
      </w:rPr>
      <w:t>Abt Associates</w:t>
    </w:r>
    <w:r>
      <w:rPr>
        <w:noProof w:val="0"/>
      </w:rPr>
      <w:tab/>
    </w:r>
    <w:r w:rsidR="00DF09A4">
      <w:rPr>
        <w:noProof w:val="0"/>
      </w:rPr>
      <w:fldChar w:fldCharType="begin"/>
    </w:r>
    <w:r w:rsidR="00DF09A4">
      <w:instrText xml:space="preserve"> PAGE   \* MERGEFORMAT </w:instrText>
    </w:r>
    <w:r w:rsidR="00DF09A4">
      <w:rPr>
        <w:noProof w:val="0"/>
      </w:rPr>
      <w:fldChar w:fldCharType="separate"/>
    </w:r>
    <w:r w:rsidR="00D77D77">
      <w:t>12</w:t>
    </w:r>
    <w:r w:rsidR="00DF09A4">
      <w:fldChar w:fldCharType="end"/>
    </w:r>
    <w:r>
      <w:tab/>
      <w:t>Supporting Statement Part B</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69047F" w14:textId="77777777" w:rsidR="00DF09A4" w:rsidRDefault="00DF09A4" w:rsidP="003A7F51">
      <w:pPr>
        <w:spacing w:after="120"/>
      </w:pPr>
      <w:r>
        <w:separator/>
      </w:r>
    </w:p>
  </w:footnote>
  <w:footnote w:type="continuationSeparator" w:id="0">
    <w:p w14:paraId="21921E1D" w14:textId="77777777" w:rsidR="00DF09A4" w:rsidRDefault="00DF09A4" w:rsidP="003A7F51">
      <w:pPr>
        <w:spacing w:after="120"/>
      </w:pPr>
      <w:r>
        <w:continuationSeparator/>
      </w:r>
    </w:p>
  </w:footnote>
  <w:footnote w:id="1">
    <w:p w14:paraId="20A379F5" w14:textId="6A058816" w:rsidR="00DF09A4" w:rsidRDefault="00DF09A4" w:rsidP="00B37427">
      <w:pPr>
        <w:pStyle w:val="FootnoteText"/>
      </w:pPr>
      <w:r>
        <w:rPr>
          <w:rStyle w:val="FootnoteReference"/>
        </w:rPr>
        <w:footnoteRef/>
      </w:r>
      <w:r>
        <w:t xml:space="preserve"> </w:t>
      </w:r>
      <w:r>
        <w:tab/>
        <w:t>We used a rate of 50% for all power calculations, because this is the most conservative assumption. Survey measures with rates less than 50% or greater than 50% will have better power and lower margins of error or minimum detectable differences.</w:t>
      </w:r>
    </w:p>
  </w:footnote>
  <w:footnote w:id="2">
    <w:p w14:paraId="3A8A81DF" w14:textId="34C12690" w:rsidR="00DF09A4" w:rsidRDefault="00DF09A4" w:rsidP="00B37427">
      <w:pPr>
        <w:pStyle w:val="FootnoteText"/>
      </w:pPr>
      <w:r>
        <w:rPr>
          <w:rStyle w:val="FootnoteReference"/>
        </w:rPr>
        <w:footnoteRef/>
      </w:r>
      <w:r>
        <w:t xml:space="preserve"> </w:t>
      </w:r>
      <w:r>
        <w:tab/>
        <w:t xml:space="preserve">For a recent survey of orthopedic surgeons, for the CMS Evaluation of the </w:t>
      </w:r>
      <w:r w:rsidRPr="0097759C">
        <w:t>Comprehensive Care for Joint Replacement Model</w:t>
      </w:r>
      <w:r>
        <w:t>, we obtained a response rate of 29%. The study sent paper questionnaires to all participants, in addition to the option of taking the survey online, but roughly 70% of responses were provided through the web survey.</w:t>
      </w:r>
    </w:p>
  </w:footnote>
  <w:footnote w:id="3">
    <w:p w14:paraId="6EA527FE" w14:textId="70F13F39" w:rsidR="00DF09A4" w:rsidRDefault="00DF09A4" w:rsidP="00B37427">
      <w:pPr>
        <w:pStyle w:val="FootnoteText"/>
      </w:pPr>
      <w:r>
        <w:rPr>
          <w:rStyle w:val="FootnoteReference"/>
        </w:rPr>
        <w:footnoteRef/>
      </w:r>
      <w:r>
        <w:t xml:space="preserve"> </w:t>
      </w:r>
      <w:r>
        <w:tab/>
      </w:r>
      <w:r w:rsidRPr="00743E68">
        <w:t>McLeod CC, Klabunde CN, Willis GB, Stark D. Health care provider surveys in the United States, 2000–2010: a review. Evaluation &amp; the health professions. 2013 Mar;36(1):106-26.</w:t>
      </w:r>
    </w:p>
  </w:footnote>
  <w:footnote w:id="4">
    <w:p w14:paraId="50FC2F43" w14:textId="72135089" w:rsidR="00DF09A4" w:rsidRPr="0075719A" w:rsidRDefault="00DF09A4" w:rsidP="00B37427">
      <w:pPr>
        <w:pStyle w:val="FootnoteText"/>
      </w:pPr>
      <w:r w:rsidRPr="0075719A">
        <w:rPr>
          <w:rStyle w:val="FootnoteReference"/>
        </w:rPr>
        <w:footnoteRef/>
      </w:r>
      <w:r w:rsidRPr="0075719A">
        <w:t xml:space="preserve"> </w:t>
      </w:r>
      <w:r>
        <w:tab/>
      </w:r>
      <w:r w:rsidRPr="0075719A">
        <w:t>Dillman, D.A., 1978. </w:t>
      </w:r>
      <w:r w:rsidRPr="0075719A">
        <w:rPr>
          <w:i/>
          <w:iCs/>
        </w:rPr>
        <w:t>Mail and telephone surveys: The total design method</w:t>
      </w:r>
      <w:r w:rsidRPr="0075719A">
        <w:t> (Vol. 19). New York: Wiley.</w:t>
      </w:r>
    </w:p>
  </w:footnote>
  <w:footnote w:id="5">
    <w:p w14:paraId="36E2F206" w14:textId="6A9EB957" w:rsidR="00DF09A4" w:rsidRPr="0075719A" w:rsidRDefault="00DF09A4" w:rsidP="00B37427">
      <w:pPr>
        <w:pStyle w:val="FootnoteText"/>
      </w:pPr>
      <w:r w:rsidRPr="0075719A">
        <w:rPr>
          <w:rStyle w:val="FootnoteReference"/>
        </w:rPr>
        <w:footnoteRef/>
      </w:r>
      <w:r w:rsidRPr="0075719A">
        <w:t xml:space="preserve"> </w:t>
      </w:r>
      <w:r>
        <w:tab/>
      </w:r>
      <w:r w:rsidRPr="0075719A">
        <w:t>Dillman, D.A., 1978. </w:t>
      </w:r>
      <w:r w:rsidRPr="0075719A">
        <w:rPr>
          <w:i/>
          <w:iCs/>
        </w:rPr>
        <w:t>Mail and telephone surveys: The total design method</w:t>
      </w:r>
      <w:r w:rsidRPr="0075719A">
        <w:t> (Vol. 19). New York: Wiley.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6B4230"/>
    <w:multiLevelType w:val="multilevel"/>
    <w:tmpl w:val="B492EE4E"/>
    <w:lvl w:ilvl="0">
      <w:start w:val="1"/>
      <w:numFmt w:val="bullet"/>
      <w:pStyle w:val="TableBullets"/>
      <w:lvlText w:val=""/>
      <w:lvlJc w:val="left"/>
      <w:pPr>
        <w:ind w:left="720" w:hanging="720"/>
      </w:pPr>
      <w:rPr>
        <w:rFonts w:ascii="Symbol" w:hAnsi="Symbol" w:hint="default"/>
        <w:color w:val="DA291C"/>
      </w:rPr>
    </w:lvl>
    <w:lvl w:ilvl="1">
      <w:start w:val="1"/>
      <w:numFmt w:val="none"/>
      <w:lvlText w:val="ú"/>
      <w:legacy w:legacy="1" w:legacySpace="0" w:legacyIndent="720"/>
      <w:lvlJc w:val="left"/>
      <w:pPr>
        <w:ind w:left="1440" w:hanging="720"/>
      </w:pPr>
      <w:rPr>
        <w:rFonts w:ascii="Wingdings" w:hAnsi="Wingdings" w:hint="default"/>
      </w:rPr>
    </w:lvl>
    <w:lvl w:ilvl="2">
      <w:start w:val="1"/>
      <w:numFmt w:val="none"/>
      <w:lvlText w:val="—"/>
      <w:legacy w:legacy="1" w:legacySpace="0" w:legacyIndent="720"/>
      <w:lvlJc w:val="left"/>
      <w:pPr>
        <w:ind w:left="2160" w:hanging="720"/>
      </w:pPr>
      <w:rPr>
        <w:rFonts w:ascii="Times New Roman" w:hAnsi="Times New Roman" w:cs="Times New Roman" w:hint="default"/>
      </w:r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 w15:restartNumberingAfterBreak="0">
    <w:nsid w:val="1C6C11A7"/>
    <w:multiLevelType w:val="hybridMultilevel"/>
    <w:tmpl w:val="DE064F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693ED8"/>
    <w:multiLevelType w:val="hybridMultilevel"/>
    <w:tmpl w:val="38962834"/>
    <w:lvl w:ilvl="0" w:tplc="AAA4CD2C">
      <w:start w:val="1"/>
      <w:numFmt w:val="bullet"/>
      <w:pStyle w:val="Resume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0877F4"/>
    <w:multiLevelType w:val="hybridMultilevel"/>
    <w:tmpl w:val="8116BDCC"/>
    <w:lvl w:ilvl="0" w:tplc="4064926E">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BC172E"/>
    <w:multiLevelType w:val="hybridMultilevel"/>
    <w:tmpl w:val="E3BA0C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C06D9A"/>
    <w:multiLevelType w:val="hybridMultilevel"/>
    <w:tmpl w:val="0F72C406"/>
    <w:lvl w:ilvl="0" w:tplc="864484AC">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B918BA"/>
    <w:multiLevelType w:val="hybridMultilevel"/>
    <w:tmpl w:val="B394B6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BE3B35"/>
    <w:multiLevelType w:val="hybridMultilevel"/>
    <w:tmpl w:val="558C3D6C"/>
    <w:lvl w:ilvl="0" w:tplc="60864868">
      <w:start w:val="202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D3168F"/>
    <w:multiLevelType w:val="hybridMultilevel"/>
    <w:tmpl w:val="3070A15C"/>
    <w:lvl w:ilvl="0" w:tplc="04090019">
      <w:start w:val="1"/>
      <w:numFmt w:val="lowerLetter"/>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6B777CF"/>
    <w:multiLevelType w:val="hybridMultilevel"/>
    <w:tmpl w:val="8A38F20C"/>
    <w:lvl w:ilvl="0" w:tplc="4064926E">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992DBC"/>
    <w:multiLevelType w:val="hybridMultilevel"/>
    <w:tmpl w:val="27FC743E"/>
    <w:lvl w:ilvl="0" w:tplc="04090019">
      <w:start w:val="1"/>
      <w:numFmt w:val="lowerLetter"/>
      <w:lvlText w:val="%1."/>
      <w:lvlJc w:val="left"/>
      <w:pPr>
        <w:ind w:left="1800" w:hanging="360"/>
      </w:pPr>
      <w:rPr>
        <w:rFonts w:hint="default"/>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59420C78"/>
    <w:multiLevelType w:val="singleLevel"/>
    <w:tmpl w:val="3AECE62C"/>
    <w:lvl w:ilvl="0">
      <w:start w:val="1"/>
      <w:numFmt w:val="bullet"/>
      <w:pStyle w:val="TableSmallBullets"/>
      <w:lvlText w:val=""/>
      <w:lvlJc w:val="left"/>
      <w:pPr>
        <w:tabs>
          <w:tab w:val="num" w:pos="360"/>
        </w:tabs>
        <w:ind w:left="360" w:hanging="360"/>
      </w:pPr>
      <w:rPr>
        <w:rFonts w:ascii="Symbol" w:hAnsi="Symbol" w:hint="default"/>
        <w:sz w:val="20"/>
      </w:rPr>
    </w:lvl>
  </w:abstractNum>
  <w:abstractNum w:abstractNumId="12" w15:restartNumberingAfterBreak="0">
    <w:nsid w:val="5EBC28B4"/>
    <w:multiLevelType w:val="hybridMultilevel"/>
    <w:tmpl w:val="7C5A028C"/>
    <w:lvl w:ilvl="0" w:tplc="04A2308C">
      <w:start w:val="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41C4989"/>
    <w:multiLevelType w:val="multilevel"/>
    <w:tmpl w:val="36B4E084"/>
    <w:lvl w:ilvl="0">
      <w:start w:val="1"/>
      <w:numFmt w:val="decimal"/>
      <w:pStyle w:val="AbtHeadAOutlined"/>
      <w:lvlText w:val="%1."/>
      <w:lvlJc w:val="left"/>
      <w:pPr>
        <w:tabs>
          <w:tab w:val="num" w:pos="720"/>
        </w:tabs>
        <w:ind w:left="720" w:hanging="720"/>
      </w:pPr>
    </w:lvl>
    <w:lvl w:ilvl="1">
      <w:start w:val="1"/>
      <w:numFmt w:val="decimal"/>
      <w:pStyle w:val="AbtHeadBOutlined"/>
      <w:lvlText w:val="%1.%2."/>
      <w:lvlJc w:val="left"/>
      <w:pPr>
        <w:tabs>
          <w:tab w:val="num" w:pos="720"/>
        </w:tabs>
        <w:ind w:left="720" w:hanging="720"/>
      </w:pPr>
    </w:lvl>
    <w:lvl w:ilvl="2">
      <w:start w:val="1"/>
      <w:numFmt w:val="decimal"/>
      <w:pStyle w:val="AbtHeadCOutlined"/>
      <w:lvlText w:val="%1.%2.%3."/>
      <w:lvlJc w:val="left"/>
      <w:pPr>
        <w:tabs>
          <w:tab w:val="num" w:pos="1080"/>
        </w:tabs>
        <w:ind w:left="720" w:hanging="720"/>
      </w:pPr>
    </w:lvl>
    <w:lvl w:ilvl="3">
      <w:start w:val="1"/>
      <w:numFmt w:val="decimal"/>
      <w:lvlText w:val="%1.%2.%3.%4."/>
      <w:lvlJc w:val="left"/>
      <w:pPr>
        <w:tabs>
          <w:tab w:val="num" w:pos="1800"/>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4" w15:restartNumberingAfterBreak="0">
    <w:nsid w:val="64C06844"/>
    <w:multiLevelType w:val="hybridMultilevel"/>
    <w:tmpl w:val="3B3262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B5A33E9"/>
    <w:multiLevelType w:val="hybridMultilevel"/>
    <w:tmpl w:val="51AEDDF4"/>
    <w:lvl w:ilvl="0" w:tplc="4C06E470">
      <w:start w:val="1"/>
      <w:numFmt w:val="decimal"/>
      <w:lvlText w:val="%1."/>
      <w:lvlJc w:val="left"/>
      <w:pPr>
        <w:ind w:left="720" w:hanging="360"/>
      </w:pPr>
      <w:rPr>
        <w:rFonts w:hint="default"/>
        <w:sz w:val="24"/>
      </w:rPr>
    </w:lvl>
    <w:lvl w:ilvl="1" w:tplc="7C7C0E1C">
      <w:start w:val="1"/>
      <w:numFmt w:val="lowerLetter"/>
      <w:lvlText w:val="%2."/>
      <w:lvlJc w:val="left"/>
      <w:pPr>
        <w:ind w:left="1440" w:hanging="360"/>
      </w:pPr>
      <w:rPr>
        <w:sz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5656990"/>
    <w:multiLevelType w:val="hybridMultilevel"/>
    <w:tmpl w:val="A8C4D708"/>
    <w:lvl w:ilvl="0" w:tplc="C4C2D4F0">
      <w:start w:val="1"/>
      <w:numFmt w:val="decimal"/>
      <w:pStyle w:val="Number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AD63DA6"/>
    <w:multiLevelType w:val="singleLevel"/>
    <w:tmpl w:val="362ED368"/>
    <w:lvl w:ilvl="0">
      <w:start w:val="1"/>
      <w:numFmt w:val="bullet"/>
      <w:pStyle w:val="Bullets"/>
      <w:lvlText w:val=""/>
      <w:lvlJc w:val="left"/>
      <w:pPr>
        <w:ind w:left="360" w:hanging="360"/>
      </w:pPr>
      <w:rPr>
        <w:rFonts w:ascii="Symbol" w:hAnsi="Symbol" w:hint="default"/>
        <w:color w:val="auto"/>
        <w:sz w:val="22"/>
      </w:rPr>
    </w:lvl>
  </w:abstractNum>
  <w:abstractNum w:abstractNumId="18" w15:restartNumberingAfterBreak="0">
    <w:nsid w:val="7CB038C3"/>
    <w:multiLevelType w:val="hybridMultilevel"/>
    <w:tmpl w:val="C2D4F02A"/>
    <w:lvl w:ilvl="0" w:tplc="FEC223D2">
      <w:start w:val="1"/>
      <w:numFmt w:val="bullet"/>
      <w:lvlText w:val="o"/>
      <w:lvlJc w:val="left"/>
      <w:pPr>
        <w:ind w:left="990" w:hanging="360"/>
      </w:pPr>
      <w:rPr>
        <w:rFonts w:ascii="Courier New" w:hAnsi="Courier New" w:cs="Courier New" w:hint="default"/>
        <w:sz w:val="36"/>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D5C030C"/>
    <w:multiLevelType w:val="singleLevel"/>
    <w:tmpl w:val="A23EA040"/>
    <w:lvl w:ilvl="0">
      <w:start w:val="1"/>
      <w:numFmt w:val="bullet"/>
      <w:pStyle w:val="BulletLevel1"/>
      <w:lvlText w:val=""/>
      <w:lvlJc w:val="left"/>
      <w:pPr>
        <w:tabs>
          <w:tab w:val="num" w:pos="360"/>
        </w:tabs>
        <w:ind w:left="360" w:hanging="360"/>
      </w:pPr>
      <w:rPr>
        <w:rFonts w:ascii="Symbol" w:hAnsi="Symbol" w:hint="default"/>
        <w:sz w:val="24"/>
      </w:rPr>
    </w:lvl>
  </w:abstractNum>
  <w:num w:numId="1">
    <w:abstractNumId w:val="13"/>
  </w:num>
  <w:num w:numId="2">
    <w:abstractNumId w:val="7"/>
  </w:num>
  <w:num w:numId="3">
    <w:abstractNumId w:val="1"/>
  </w:num>
  <w:num w:numId="4">
    <w:abstractNumId w:val="14"/>
  </w:num>
  <w:num w:numId="5">
    <w:abstractNumId w:val="6"/>
  </w:num>
  <w:num w:numId="6">
    <w:abstractNumId w:val="15"/>
  </w:num>
  <w:num w:numId="7">
    <w:abstractNumId w:val="8"/>
  </w:num>
  <w:num w:numId="8">
    <w:abstractNumId w:val="10"/>
  </w:num>
  <w:num w:numId="9">
    <w:abstractNumId w:val="5"/>
  </w:num>
  <w:num w:numId="10">
    <w:abstractNumId w:val="3"/>
  </w:num>
  <w:num w:numId="11">
    <w:abstractNumId w:val="9"/>
  </w:num>
  <w:num w:numId="12">
    <w:abstractNumId w:val="19"/>
  </w:num>
  <w:num w:numId="13">
    <w:abstractNumId w:val="11"/>
  </w:num>
  <w:num w:numId="14">
    <w:abstractNumId w:val="17"/>
  </w:num>
  <w:num w:numId="15">
    <w:abstractNumId w:val="0"/>
  </w:num>
  <w:num w:numId="16">
    <w:abstractNumId w:val="2"/>
  </w:num>
  <w:num w:numId="17">
    <w:abstractNumId w:val="16"/>
  </w:num>
  <w:num w:numId="18">
    <w:abstractNumId w:val="4"/>
  </w:num>
  <w:num w:numId="19">
    <w:abstractNumId w:val="18"/>
  </w:num>
  <w:num w:numId="20">
    <w:abstractNumId w:val="1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6C0B"/>
    <w:rsid w:val="00004B81"/>
    <w:rsid w:val="000237A6"/>
    <w:rsid w:val="00026031"/>
    <w:rsid w:val="000716C3"/>
    <w:rsid w:val="000A064B"/>
    <w:rsid w:val="000A7304"/>
    <w:rsid w:val="000B1B90"/>
    <w:rsid w:val="00103024"/>
    <w:rsid w:val="0011709B"/>
    <w:rsid w:val="00124789"/>
    <w:rsid w:val="00124E82"/>
    <w:rsid w:val="00194AAF"/>
    <w:rsid w:val="001B52A3"/>
    <w:rsid w:val="001F5075"/>
    <w:rsid w:val="00255D0B"/>
    <w:rsid w:val="00257411"/>
    <w:rsid w:val="00262D72"/>
    <w:rsid w:val="00317852"/>
    <w:rsid w:val="00342A06"/>
    <w:rsid w:val="00360960"/>
    <w:rsid w:val="003A11F2"/>
    <w:rsid w:val="003A7F51"/>
    <w:rsid w:val="003B1AA1"/>
    <w:rsid w:val="003B3328"/>
    <w:rsid w:val="003B793D"/>
    <w:rsid w:val="003D4981"/>
    <w:rsid w:val="003E7524"/>
    <w:rsid w:val="004602F9"/>
    <w:rsid w:val="004D089D"/>
    <w:rsid w:val="004E0489"/>
    <w:rsid w:val="004E048E"/>
    <w:rsid w:val="004E1EBD"/>
    <w:rsid w:val="00537C77"/>
    <w:rsid w:val="00563DA6"/>
    <w:rsid w:val="005768DC"/>
    <w:rsid w:val="00582311"/>
    <w:rsid w:val="005A1B4D"/>
    <w:rsid w:val="005A611C"/>
    <w:rsid w:val="005E0C80"/>
    <w:rsid w:val="005E5420"/>
    <w:rsid w:val="00630ACD"/>
    <w:rsid w:val="00680E9B"/>
    <w:rsid w:val="006C15D5"/>
    <w:rsid w:val="006C510A"/>
    <w:rsid w:val="006C7E2A"/>
    <w:rsid w:val="007040C5"/>
    <w:rsid w:val="00733528"/>
    <w:rsid w:val="00764C7E"/>
    <w:rsid w:val="00782B7C"/>
    <w:rsid w:val="007B3105"/>
    <w:rsid w:val="007E5851"/>
    <w:rsid w:val="0081338F"/>
    <w:rsid w:val="008173DB"/>
    <w:rsid w:val="00834497"/>
    <w:rsid w:val="008C1163"/>
    <w:rsid w:val="008D79D3"/>
    <w:rsid w:val="00923B99"/>
    <w:rsid w:val="00936A1C"/>
    <w:rsid w:val="00944786"/>
    <w:rsid w:val="009676EE"/>
    <w:rsid w:val="0097759C"/>
    <w:rsid w:val="009C7929"/>
    <w:rsid w:val="009E04D3"/>
    <w:rsid w:val="00A04401"/>
    <w:rsid w:val="00A213D4"/>
    <w:rsid w:val="00A67A05"/>
    <w:rsid w:val="00A84414"/>
    <w:rsid w:val="00AC181A"/>
    <w:rsid w:val="00AC4970"/>
    <w:rsid w:val="00AD2193"/>
    <w:rsid w:val="00B034C5"/>
    <w:rsid w:val="00B073B8"/>
    <w:rsid w:val="00B37427"/>
    <w:rsid w:val="00B478CB"/>
    <w:rsid w:val="00B539DC"/>
    <w:rsid w:val="00B715DA"/>
    <w:rsid w:val="00BF4C9C"/>
    <w:rsid w:val="00C20C51"/>
    <w:rsid w:val="00C34F2D"/>
    <w:rsid w:val="00C50A48"/>
    <w:rsid w:val="00CA7590"/>
    <w:rsid w:val="00CB7DC6"/>
    <w:rsid w:val="00CC0C8D"/>
    <w:rsid w:val="00CF413A"/>
    <w:rsid w:val="00CF463B"/>
    <w:rsid w:val="00D101AC"/>
    <w:rsid w:val="00D112E9"/>
    <w:rsid w:val="00D21CE9"/>
    <w:rsid w:val="00D25DDE"/>
    <w:rsid w:val="00D65739"/>
    <w:rsid w:val="00D77D77"/>
    <w:rsid w:val="00D9362B"/>
    <w:rsid w:val="00DE6ABE"/>
    <w:rsid w:val="00DF09A4"/>
    <w:rsid w:val="00E15875"/>
    <w:rsid w:val="00E16DEA"/>
    <w:rsid w:val="00F06B44"/>
    <w:rsid w:val="00F21122"/>
    <w:rsid w:val="00F2446D"/>
    <w:rsid w:val="00F25047"/>
    <w:rsid w:val="00F35026"/>
    <w:rsid w:val="00F76C0B"/>
    <w:rsid w:val="00F8411A"/>
    <w:rsid w:val="00FC387A"/>
    <w:rsid w:val="00FC7DB0"/>
    <w:rsid w:val="00FF01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A9F7D"/>
  <w15:chartTrackingRefBased/>
  <w15:docId w15:val="{4F6347A0-38B5-430B-9277-B5D6D5DA8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iPriority="0"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742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CF463B"/>
    <w:pPr>
      <w:keepNext/>
      <w:spacing w:before="240" w:after="240"/>
      <w:outlineLvl w:val="0"/>
    </w:pPr>
    <w:rPr>
      <w:rFonts w:ascii="Arial" w:hAnsi="Arial" w:cs="Arial"/>
      <w:b/>
      <w:bCs/>
      <w:kern w:val="32"/>
    </w:rPr>
  </w:style>
  <w:style w:type="paragraph" w:styleId="Heading2">
    <w:name w:val="heading 2"/>
    <w:basedOn w:val="Normal"/>
    <w:next w:val="Normal"/>
    <w:link w:val="Heading2Char"/>
    <w:qFormat/>
    <w:rsid w:val="00A84414"/>
    <w:pPr>
      <w:keepNext/>
      <w:spacing w:before="240" w:after="120"/>
      <w:outlineLvl w:val="1"/>
    </w:pPr>
    <w:rPr>
      <w:rFonts w:ascii="Arial" w:hAnsi="Arial" w:cs="Arial"/>
      <w:b/>
      <w:bCs/>
      <w:i/>
      <w:iCs/>
      <w:szCs w:val="28"/>
    </w:rPr>
  </w:style>
  <w:style w:type="paragraph" w:styleId="Heading3">
    <w:name w:val="heading 3"/>
    <w:basedOn w:val="Normal"/>
    <w:next w:val="BodyText"/>
    <w:link w:val="Heading3Char"/>
    <w:qFormat/>
    <w:rsid w:val="00F21122"/>
    <w:pPr>
      <w:keepNext/>
      <w:tabs>
        <w:tab w:val="num" w:pos="720"/>
      </w:tabs>
      <w:spacing w:after="120"/>
      <w:ind w:left="720" w:hanging="720"/>
      <w:outlineLvl w:val="2"/>
    </w:pPr>
    <w:rPr>
      <w:rFonts w:ascii="Arial Narrow" w:eastAsiaTheme="minorHAnsi" w:hAnsi="Arial Narrow"/>
      <w:b/>
      <w:sz w:val="22"/>
      <w:szCs w:val="22"/>
    </w:rPr>
  </w:style>
  <w:style w:type="paragraph" w:styleId="Heading4">
    <w:name w:val="heading 4"/>
    <w:basedOn w:val="Normal"/>
    <w:next w:val="BodyText"/>
    <w:link w:val="Heading4Char"/>
    <w:qFormat/>
    <w:rsid w:val="00F21122"/>
    <w:pPr>
      <w:keepNext/>
      <w:tabs>
        <w:tab w:val="num" w:pos="0"/>
      </w:tabs>
      <w:outlineLvl w:val="3"/>
    </w:pPr>
    <w:rPr>
      <w:b/>
      <w:i/>
      <w:color w:val="44546A" w:themeColor="text2"/>
      <w:sz w:val="22"/>
      <w:szCs w:val="20"/>
    </w:rPr>
  </w:style>
  <w:style w:type="paragraph" w:styleId="Heading5">
    <w:name w:val="heading 5"/>
    <w:basedOn w:val="Normal"/>
    <w:next w:val="BodyText"/>
    <w:link w:val="Heading5Char"/>
    <w:qFormat/>
    <w:rsid w:val="00F21122"/>
    <w:pPr>
      <w:keepNext/>
      <w:keepLines/>
      <w:outlineLvl w:val="4"/>
    </w:pPr>
    <w:rPr>
      <w:rFonts w:ascii="Arial" w:hAnsi="Arial" w:cs="Arial"/>
      <w:b/>
      <w:color w:val="000000" w:themeColor="text1"/>
      <w:sz w:val="18"/>
      <w:szCs w:val="20"/>
    </w:rPr>
  </w:style>
  <w:style w:type="paragraph" w:styleId="Heading6">
    <w:name w:val="heading 6"/>
    <w:basedOn w:val="Normal"/>
    <w:next w:val="Normal"/>
    <w:link w:val="Heading6Char"/>
    <w:rsid w:val="00F21122"/>
    <w:pPr>
      <w:spacing w:before="60" w:after="60"/>
      <w:outlineLvl w:val="5"/>
    </w:pPr>
    <w:rPr>
      <w:b/>
      <w:bCs/>
      <w:sz w:val="22"/>
      <w:szCs w:val="22"/>
    </w:rPr>
  </w:style>
  <w:style w:type="paragraph" w:styleId="Heading7">
    <w:name w:val="heading 7"/>
    <w:basedOn w:val="Normal"/>
    <w:next w:val="Normal"/>
    <w:link w:val="Heading7Char"/>
    <w:qFormat/>
    <w:rsid w:val="00F21122"/>
    <w:pPr>
      <w:spacing w:before="240" w:after="60"/>
      <w:outlineLvl w:val="6"/>
    </w:pPr>
  </w:style>
  <w:style w:type="paragraph" w:styleId="Heading8">
    <w:name w:val="heading 8"/>
    <w:basedOn w:val="Normal"/>
    <w:next w:val="Normal"/>
    <w:link w:val="Heading8Char"/>
    <w:qFormat/>
    <w:rsid w:val="00F21122"/>
    <w:pPr>
      <w:spacing w:before="240" w:after="60"/>
      <w:outlineLvl w:val="7"/>
    </w:pPr>
    <w:rPr>
      <w:i/>
      <w:iCs/>
    </w:rPr>
  </w:style>
  <w:style w:type="paragraph" w:styleId="Heading9">
    <w:name w:val="heading 9"/>
    <w:basedOn w:val="Normal"/>
    <w:next w:val="Normal"/>
    <w:link w:val="Heading9Char"/>
    <w:qFormat/>
    <w:rsid w:val="00F2112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463B"/>
    <w:rPr>
      <w:rFonts w:ascii="Arial" w:eastAsia="Times New Roman" w:hAnsi="Arial" w:cs="Arial"/>
      <w:b/>
      <w:bCs/>
      <w:kern w:val="32"/>
      <w:sz w:val="24"/>
      <w:szCs w:val="24"/>
    </w:rPr>
  </w:style>
  <w:style w:type="character" w:customStyle="1" w:styleId="Heading2Char">
    <w:name w:val="Heading 2 Char"/>
    <w:basedOn w:val="DefaultParagraphFont"/>
    <w:link w:val="Heading2"/>
    <w:uiPriority w:val="9"/>
    <w:rsid w:val="00A84414"/>
    <w:rPr>
      <w:rFonts w:ascii="Arial" w:eastAsia="Times New Roman" w:hAnsi="Arial" w:cs="Arial"/>
      <w:b/>
      <w:bCs/>
      <w:i/>
      <w:iCs/>
      <w:sz w:val="24"/>
      <w:szCs w:val="28"/>
    </w:rPr>
  </w:style>
  <w:style w:type="character" w:styleId="Hyperlink">
    <w:name w:val="Hyperlink"/>
    <w:uiPriority w:val="99"/>
    <w:rsid w:val="00F76C0B"/>
    <w:rPr>
      <w:color w:val="0000FF"/>
      <w:u w:val="single"/>
    </w:rPr>
  </w:style>
  <w:style w:type="paragraph" w:styleId="Footer">
    <w:name w:val="footer"/>
    <w:basedOn w:val="Normal"/>
    <w:link w:val="FooterChar"/>
    <w:uiPriority w:val="99"/>
    <w:rsid w:val="00F06B44"/>
    <w:pPr>
      <w:tabs>
        <w:tab w:val="center" w:pos="4320"/>
        <w:tab w:val="right" w:pos="8640"/>
      </w:tabs>
      <w:jc w:val="center"/>
    </w:pPr>
    <w:rPr>
      <w:noProof/>
    </w:rPr>
  </w:style>
  <w:style w:type="character" w:customStyle="1" w:styleId="FooterChar">
    <w:name w:val="Footer Char"/>
    <w:basedOn w:val="DefaultParagraphFont"/>
    <w:link w:val="Footer"/>
    <w:uiPriority w:val="99"/>
    <w:rsid w:val="00F06B44"/>
    <w:rPr>
      <w:rFonts w:ascii="Times New Roman" w:eastAsia="Times New Roman" w:hAnsi="Times New Roman" w:cs="Times New Roman"/>
      <w:noProof/>
      <w:sz w:val="24"/>
      <w:szCs w:val="24"/>
    </w:rPr>
  </w:style>
  <w:style w:type="character" w:styleId="PageNumber">
    <w:name w:val="page number"/>
    <w:basedOn w:val="DefaultParagraphFont"/>
    <w:rsid w:val="00F76C0B"/>
  </w:style>
  <w:style w:type="paragraph" w:styleId="BodyText">
    <w:name w:val="Body Text"/>
    <w:basedOn w:val="Normal"/>
    <w:link w:val="BodyTextChar"/>
    <w:rsid w:val="00CF463B"/>
    <w:pPr>
      <w:spacing w:after="120"/>
    </w:pPr>
    <w:rPr>
      <w:szCs w:val="20"/>
    </w:rPr>
  </w:style>
  <w:style w:type="character" w:customStyle="1" w:styleId="BodyTextChar">
    <w:name w:val="Body Text Char"/>
    <w:basedOn w:val="DefaultParagraphFont"/>
    <w:link w:val="BodyText"/>
    <w:rsid w:val="00CF463B"/>
    <w:rPr>
      <w:rFonts w:ascii="Times New Roman" w:eastAsia="Times New Roman" w:hAnsi="Times New Roman" w:cs="Times New Roman"/>
      <w:sz w:val="24"/>
      <w:szCs w:val="20"/>
    </w:rPr>
  </w:style>
  <w:style w:type="paragraph" w:customStyle="1" w:styleId="AbtHeadAOutlined">
    <w:name w:val="AbtHead A Outlined"/>
    <w:basedOn w:val="Normal"/>
    <w:next w:val="BodyText"/>
    <w:rsid w:val="00F76C0B"/>
    <w:pPr>
      <w:keepNext/>
      <w:keepLines/>
      <w:numPr>
        <w:numId w:val="1"/>
      </w:numPr>
      <w:shd w:val="clear" w:color="auto" w:fill="607DA8"/>
      <w:tabs>
        <w:tab w:val="left" w:pos="1080"/>
        <w:tab w:val="left" w:pos="1440"/>
        <w:tab w:val="left" w:pos="1800"/>
      </w:tabs>
      <w:spacing w:after="360" w:line="264" w:lineRule="auto"/>
      <w:outlineLvl w:val="0"/>
    </w:pPr>
    <w:rPr>
      <w:rFonts w:ascii="Arial" w:hAnsi="Arial"/>
      <w:b/>
      <w:color w:val="FFFFFF"/>
      <w:sz w:val="36"/>
      <w:szCs w:val="20"/>
    </w:rPr>
  </w:style>
  <w:style w:type="paragraph" w:customStyle="1" w:styleId="AbtHeadBOutlined">
    <w:name w:val="AbtHead B Outlined"/>
    <w:basedOn w:val="Normal"/>
    <w:next w:val="BodyText"/>
    <w:rsid w:val="00F76C0B"/>
    <w:pPr>
      <w:keepNext/>
      <w:keepLines/>
      <w:numPr>
        <w:ilvl w:val="1"/>
        <w:numId w:val="1"/>
      </w:numPr>
      <w:shd w:val="clear" w:color="auto" w:fill="C1CCDD"/>
      <w:tabs>
        <w:tab w:val="left" w:pos="1080"/>
        <w:tab w:val="left" w:pos="1440"/>
        <w:tab w:val="left" w:pos="1800"/>
      </w:tabs>
      <w:spacing w:after="280" w:line="264" w:lineRule="auto"/>
      <w:outlineLvl w:val="1"/>
    </w:pPr>
    <w:rPr>
      <w:rFonts w:ascii="Arial" w:hAnsi="Arial"/>
      <w:b/>
      <w:sz w:val="28"/>
      <w:szCs w:val="20"/>
    </w:rPr>
  </w:style>
  <w:style w:type="paragraph" w:customStyle="1" w:styleId="AbtHeadCOutlined">
    <w:name w:val="AbtHead C Outlined"/>
    <w:basedOn w:val="Normal"/>
    <w:next w:val="BodyText"/>
    <w:link w:val="AbtHeadCOutlinedChar"/>
    <w:rsid w:val="00F76C0B"/>
    <w:pPr>
      <w:keepNext/>
      <w:keepLines/>
      <w:numPr>
        <w:ilvl w:val="2"/>
        <w:numId w:val="1"/>
      </w:numPr>
      <w:tabs>
        <w:tab w:val="left" w:pos="1440"/>
        <w:tab w:val="left" w:pos="1800"/>
      </w:tabs>
      <w:spacing w:after="240" w:line="264" w:lineRule="auto"/>
      <w:outlineLvl w:val="2"/>
    </w:pPr>
    <w:rPr>
      <w:rFonts w:ascii="Arial" w:hAnsi="Arial"/>
      <w:b/>
      <w:sz w:val="20"/>
      <w:szCs w:val="20"/>
    </w:rPr>
  </w:style>
  <w:style w:type="character" w:customStyle="1" w:styleId="AbtHeadCOutlinedChar">
    <w:name w:val="AbtHead C Outlined Char"/>
    <w:link w:val="AbtHeadCOutlined"/>
    <w:rsid w:val="00F76C0B"/>
    <w:rPr>
      <w:rFonts w:ascii="Arial" w:eastAsia="Times New Roman" w:hAnsi="Arial" w:cs="Times New Roman"/>
      <w:b/>
      <w:sz w:val="20"/>
      <w:szCs w:val="20"/>
    </w:rPr>
  </w:style>
  <w:style w:type="paragraph" w:styleId="ListParagraph">
    <w:name w:val="List Paragraph"/>
    <w:aliases w:val="Primary Bullet List"/>
    <w:basedOn w:val="Normal"/>
    <w:link w:val="ListParagraphChar"/>
    <w:uiPriority w:val="34"/>
    <w:qFormat/>
    <w:rsid w:val="00F76C0B"/>
    <w:pPr>
      <w:ind w:left="720"/>
    </w:pPr>
    <w:rPr>
      <w:rFonts w:ascii="Calibri" w:eastAsia="Calibri" w:hAnsi="Calibri" w:cs="Calibri"/>
      <w:sz w:val="22"/>
      <w:szCs w:val="22"/>
    </w:rPr>
  </w:style>
  <w:style w:type="character" w:styleId="FootnoteReference">
    <w:name w:val="footnote reference"/>
    <w:uiPriority w:val="99"/>
    <w:rsid w:val="00F76C0B"/>
    <w:rPr>
      <w:vertAlign w:val="superscript"/>
    </w:rPr>
  </w:style>
  <w:style w:type="paragraph" w:styleId="FootnoteText">
    <w:name w:val="footnote text"/>
    <w:basedOn w:val="Normal"/>
    <w:link w:val="FootnoteTextChar"/>
    <w:uiPriority w:val="99"/>
    <w:rsid w:val="00B37427"/>
    <w:pPr>
      <w:spacing w:after="120"/>
      <w:ind w:left="360" w:hanging="360"/>
    </w:pPr>
    <w:rPr>
      <w:color w:val="222222"/>
      <w:sz w:val="20"/>
      <w:szCs w:val="20"/>
      <w:shd w:val="clear" w:color="auto" w:fill="FFFFFF"/>
    </w:rPr>
  </w:style>
  <w:style w:type="character" w:customStyle="1" w:styleId="FootnoteTextChar">
    <w:name w:val="Footnote Text Char"/>
    <w:basedOn w:val="DefaultParagraphFont"/>
    <w:link w:val="FootnoteText"/>
    <w:uiPriority w:val="99"/>
    <w:rsid w:val="00B37427"/>
    <w:rPr>
      <w:rFonts w:ascii="Times New Roman" w:eastAsia="Times New Roman" w:hAnsi="Times New Roman" w:cs="Times New Roman"/>
      <w:color w:val="222222"/>
      <w:sz w:val="20"/>
      <w:szCs w:val="20"/>
    </w:rPr>
  </w:style>
  <w:style w:type="table" w:styleId="TableGrid">
    <w:name w:val="Table Grid"/>
    <w:basedOn w:val="TableNormal"/>
    <w:rsid w:val="00F76C0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F21122"/>
    <w:rPr>
      <w:rFonts w:ascii="Arial Narrow" w:hAnsi="Arial Narrow" w:cs="Times New Roman"/>
      <w:b/>
    </w:rPr>
  </w:style>
  <w:style w:type="character" w:customStyle="1" w:styleId="Heading4Char">
    <w:name w:val="Heading 4 Char"/>
    <w:basedOn w:val="DefaultParagraphFont"/>
    <w:link w:val="Heading4"/>
    <w:rsid w:val="00F21122"/>
    <w:rPr>
      <w:rFonts w:ascii="Times New Roman" w:eastAsia="Times New Roman" w:hAnsi="Times New Roman" w:cs="Times New Roman"/>
      <w:b/>
      <w:i/>
      <w:color w:val="44546A" w:themeColor="text2"/>
      <w:szCs w:val="20"/>
    </w:rPr>
  </w:style>
  <w:style w:type="character" w:customStyle="1" w:styleId="Heading5Char">
    <w:name w:val="Heading 5 Char"/>
    <w:basedOn w:val="DefaultParagraphFont"/>
    <w:link w:val="Heading5"/>
    <w:rsid w:val="00F21122"/>
    <w:rPr>
      <w:rFonts w:ascii="Arial" w:eastAsia="Times New Roman" w:hAnsi="Arial" w:cs="Arial"/>
      <w:b/>
      <w:color w:val="000000" w:themeColor="text1"/>
      <w:sz w:val="18"/>
      <w:szCs w:val="20"/>
    </w:rPr>
  </w:style>
  <w:style w:type="character" w:customStyle="1" w:styleId="Heading6Char">
    <w:name w:val="Heading 6 Char"/>
    <w:basedOn w:val="DefaultParagraphFont"/>
    <w:link w:val="Heading6"/>
    <w:rsid w:val="00F21122"/>
    <w:rPr>
      <w:rFonts w:ascii="Times New Roman" w:eastAsia="Times New Roman" w:hAnsi="Times New Roman" w:cs="Times New Roman"/>
      <w:b/>
      <w:bCs/>
    </w:rPr>
  </w:style>
  <w:style w:type="character" w:customStyle="1" w:styleId="Heading7Char">
    <w:name w:val="Heading 7 Char"/>
    <w:basedOn w:val="DefaultParagraphFont"/>
    <w:link w:val="Heading7"/>
    <w:rsid w:val="00F21122"/>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F21122"/>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F21122"/>
    <w:rPr>
      <w:rFonts w:ascii="Arial" w:eastAsia="Times New Roman" w:hAnsi="Arial" w:cs="Arial"/>
    </w:rPr>
  </w:style>
  <w:style w:type="paragraph" w:styleId="Caption">
    <w:name w:val="caption"/>
    <w:basedOn w:val="Normal"/>
    <w:next w:val="BodyText"/>
    <w:link w:val="CaptionChar"/>
    <w:qFormat/>
    <w:rsid w:val="00A84414"/>
    <w:pPr>
      <w:keepNext/>
      <w:tabs>
        <w:tab w:val="left" w:pos="1260"/>
      </w:tabs>
      <w:spacing w:after="120"/>
      <w:ind w:left="1267" w:hanging="1267"/>
    </w:pPr>
    <w:rPr>
      <w:rFonts w:eastAsiaTheme="minorHAnsi" w:cs="Arial"/>
      <w:b/>
      <w:i/>
      <w:szCs w:val="22"/>
    </w:rPr>
  </w:style>
  <w:style w:type="table" w:customStyle="1" w:styleId="AbtFinal">
    <w:name w:val="Abt Final"/>
    <w:basedOn w:val="TableNormal"/>
    <w:uiPriority w:val="99"/>
    <w:rsid w:val="00F21122"/>
    <w:pPr>
      <w:spacing w:after="0" w:line="240" w:lineRule="auto"/>
    </w:pPr>
    <w:rPr>
      <w:rFonts w:ascii="Arial Narrow" w:eastAsia="Times New Roman" w:hAnsi="Arial Narrow" w:cs="Times New Roman"/>
      <w:sz w:val="20"/>
      <w:szCs w:val="20"/>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vAlign w:val="center"/>
    </w:tcPr>
    <w:tblStylePr w:type="firstRow">
      <w:pPr>
        <w:wordWrap/>
        <w:jc w:val="center"/>
      </w:pPr>
      <w:rPr>
        <w:rFonts w:ascii="Tahoma" w:hAnsi="Tahoma"/>
        <w:b/>
        <w:caps w:val="0"/>
        <w:smallCaps w:val="0"/>
        <w:strike w:val="0"/>
        <w:dstrike w:val="0"/>
        <w:vanish w:val="0"/>
        <w:color w:val="FFFFFF" w:themeColor="background1"/>
        <w:sz w:val="20"/>
        <w:vertAlign w:val="baseline"/>
      </w:rPr>
      <w:tblPr/>
      <w:tcPr>
        <w:shd w:val="clear" w:color="auto" w:fill="44546A" w:themeFill="text2"/>
      </w:tcPr>
    </w:tblStylePr>
    <w:tblStylePr w:type="lastRow">
      <w:pPr>
        <w:jc w:val="left"/>
      </w:pPr>
      <w:rPr>
        <w:rFonts w:ascii="Tahoma" w:hAnsi="Tahoma"/>
        <w:color w:val="FFFFFF" w:themeColor="background1"/>
        <w:sz w:val="20"/>
      </w:rPr>
      <w:tblPr/>
      <w:tcPr>
        <w:tcBorders>
          <w:top w:val="single" w:sz="8" w:space="0" w:color="auto"/>
          <w:left w:val="single" w:sz="8" w:space="0" w:color="auto"/>
          <w:bottom w:val="single" w:sz="8" w:space="0" w:color="auto"/>
          <w:right w:val="single" w:sz="8" w:space="0" w:color="auto"/>
          <w:insideH w:val="nil"/>
          <w:insideV w:val="single" w:sz="8" w:space="0" w:color="auto"/>
          <w:tl2br w:val="nil"/>
          <w:tr2bl w:val="nil"/>
        </w:tcBorders>
        <w:shd w:val="clear" w:color="auto" w:fill="ED7D31" w:themeFill="accent2"/>
      </w:tcPr>
    </w:tblStylePr>
    <w:tblStylePr w:type="firstCol">
      <w:rPr>
        <w:rFonts w:ascii="Tahoma" w:hAnsi="Tahoma"/>
        <w:sz w:val="20"/>
      </w:rPr>
    </w:tblStylePr>
    <w:tblStylePr w:type="lastCol">
      <w:rPr>
        <w:rFonts w:ascii="Tahoma" w:hAnsi="Tahoma"/>
        <w:sz w:val="20"/>
      </w:rPr>
    </w:tblStylePr>
    <w:tblStylePr w:type="band1Horz">
      <w:rPr>
        <w:rFonts w:ascii="Tahoma" w:hAnsi="Tahoma"/>
        <w:sz w:val="20"/>
      </w:rPr>
    </w:tblStylePr>
    <w:tblStylePr w:type="band2Horz">
      <w:rPr>
        <w:rFonts w:ascii="Tahoma" w:hAnsi="Tahoma"/>
        <w:sz w:val="20"/>
      </w:rPr>
    </w:tblStylePr>
  </w:style>
  <w:style w:type="character" w:customStyle="1" w:styleId="CaptionChar">
    <w:name w:val="Caption Char"/>
    <w:basedOn w:val="DefaultParagraphFont"/>
    <w:link w:val="Caption"/>
    <w:locked/>
    <w:rsid w:val="00A84414"/>
    <w:rPr>
      <w:rFonts w:ascii="Times New Roman" w:hAnsi="Times New Roman" w:cs="Arial"/>
      <w:b/>
      <w:i/>
      <w:sz w:val="24"/>
    </w:rPr>
  </w:style>
  <w:style w:type="character" w:styleId="CommentReference">
    <w:name w:val="annotation reference"/>
    <w:basedOn w:val="DefaultParagraphFont"/>
    <w:uiPriority w:val="99"/>
    <w:semiHidden/>
    <w:unhideWhenUsed/>
    <w:rsid w:val="00F21122"/>
    <w:rPr>
      <w:sz w:val="16"/>
      <w:szCs w:val="16"/>
    </w:rPr>
  </w:style>
  <w:style w:type="paragraph" w:styleId="CommentText">
    <w:name w:val="annotation text"/>
    <w:basedOn w:val="Normal"/>
    <w:link w:val="CommentTextChar"/>
    <w:uiPriority w:val="99"/>
    <w:unhideWhenUsed/>
    <w:rsid w:val="00F21122"/>
    <w:pPr>
      <w:spacing w:after="180"/>
    </w:pPr>
    <w:rPr>
      <w:sz w:val="20"/>
      <w:szCs w:val="20"/>
    </w:rPr>
  </w:style>
  <w:style w:type="character" w:customStyle="1" w:styleId="CommentTextChar">
    <w:name w:val="Comment Text Char"/>
    <w:basedOn w:val="DefaultParagraphFont"/>
    <w:link w:val="CommentText"/>
    <w:uiPriority w:val="99"/>
    <w:rsid w:val="00F21122"/>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F2112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1122"/>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B715DA"/>
    <w:pPr>
      <w:spacing w:after="0"/>
    </w:pPr>
    <w:rPr>
      <w:b/>
      <w:bCs/>
    </w:rPr>
  </w:style>
  <w:style w:type="character" w:customStyle="1" w:styleId="CommentSubjectChar">
    <w:name w:val="Comment Subject Char"/>
    <w:basedOn w:val="CommentTextChar"/>
    <w:link w:val="CommentSubject"/>
    <w:uiPriority w:val="99"/>
    <w:semiHidden/>
    <w:rsid w:val="00B715DA"/>
    <w:rPr>
      <w:rFonts w:ascii="Times New Roman" w:eastAsia="Times New Roman" w:hAnsi="Times New Roman" w:cs="Times New Roman"/>
      <w:b/>
      <w:bCs/>
      <w:sz w:val="20"/>
      <w:szCs w:val="20"/>
    </w:rPr>
  </w:style>
  <w:style w:type="paragraph" w:styleId="EndnoteText">
    <w:name w:val="endnote text"/>
    <w:basedOn w:val="Normal"/>
    <w:link w:val="EndnoteTextChar"/>
    <w:uiPriority w:val="99"/>
    <w:rsid w:val="00B37427"/>
    <w:pPr>
      <w:spacing w:after="120"/>
      <w:ind w:left="360" w:hanging="360"/>
    </w:pPr>
  </w:style>
  <w:style w:type="character" w:customStyle="1" w:styleId="EndnoteTextChar">
    <w:name w:val="Endnote Text Char"/>
    <w:basedOn w:val="DefaultParagraphFont"/>
    <w:link w:val="EndnoteText"/>
    <w:uiPriority w:val="99"/>
    <w:rsid w:val="00B37427"/>
    <w:rPr>
      <w:rFonts w:ascii="Times New Roman" w:eastAsia="Times New Roman" w:hAnsi="Times New Roman" w:cs="Times New Roman"/>
      <w:sz w:val="24"/>
      <w:szCs w:val="24"/>
    </w:rPr>
  </w:style>
  <w:style w:type="character" w:styleId="EndnoteReference">
    <w:name w:val="endnote reference"/>
    <w:uiPriority w:val="99"/>
    <w:rsid w:val="0081338F"/>
    <w:rPr>
      <w:vertAlign w:val="superscript"/>
    </w:rPr>
  </w:style>
  <w:style w:type="character" w:customStyle="1" w:styleId="ListParagraphChar">
    <w:name w:val="List Paragraph Char"/>
    <w:aliases w:val="Primary Bullet List Char"/>
    <w:link w:val="ListParagraph"/>
    <w:uiPriority w:val="34"/>
    <w:locked/>
    <w:rsid w:val="008173DB"/>
    <w:rPr>
      <w:rFonts w:ascii="Calibri" w:eastAsia="Calibri" w:hAnsi="Calibri" w:cs="Calibri"/>
    </w:rPr>
  </w:style>
  <w:style w:type="paragraph" w:styleId="TOCHeading">
    <w:name w:val="TOC Heading"/>
    <w:basedOn w:val="Normal"/>
    <w:next w:val="Normal"/>
    <w:uiPriority w:val="39"/>
    <w:unhideWhenUsed/>
    <w:qFormat/>
    <w:rsid w:val="00944786"/>
    <w:pPr>
      <w:spacing w:after="240"/>
    </w:pPr>
    <w:rPr>
      <w:b/>
      <w:sz w:val="28"/>
      <w:szCs w:val="28"/>
    </w:rPr>
  </w:style>
  <w:style w:type="paragraph" w:styleId="Header">
    <w:name w:val="header"/>
    <w:basedOn w:val="Normal"/>
    <w:link w:val="HeaderChar"/>
    <w:uiPriority w:val="99"/>
    <w:unhideWhenUsed/>
    <w:rsid w:val="00CF463B"/>
    <w:pPr>
      <w:tabs>
        <w:tab w:val="center" w:pos="4680"/>
        <w:tab w:val="right" w:pos="9360"/>
      </w:tabs>
    </w:pPr>
  </w:style>
  <w:style w:type="character" w:customStyle="1" w:styleId="HeaderChar">
    <w:name w:val="Header Char"/>
    <w:basedOn w:val="DefaultParagraphFont"/>
    <w:link w:val="Header"/>
    <w:uiPriority w:val="99"/>
    <w:rsid w:val="00CF463B"/>
    <w:rPr>
      <w:rFonts w:ascii="Times New Roman" w:eastAsia="Times New Roman" w:hAnsi="Times New Roman" w:cs="Times New Roman"/>
      <w:sz w:val="24"/>
      <w:szCs w:val="24"/>
    </w:rPr>
  </w:style>
  <w:style w:type="paragraph" w:customStyle="1" w:styleId="BodyTextindentnospaceafter">
    <w:name w:val="Body Text indent no space after"/>
    <w:basedOn w:val="BodyText"/>
    <w:qFormat/>
    <w:rsid w:val="00CF463B"/>
    <w:pPr>
      <w:spacing w:after="0"/>
      <w:ind w:left="720"/>
    </w:pPr>
  </w:style>
  <w:style w:type="paragraph" w:styleId="TOC1">
    <w:name w:val="toc 1"/>
    <w:basedOn w:val="Normal"/>
    <w:next w:val="Normal"/>
    <w:autoRedefine/>
    <w:uiPriority w:val="39"/>
    <w:unhideWhenUsed/>
    <w:rsid w:val="00944786"/>
    <w:pPr>
      <w:tabs>
        <w:tab w:val="right" w:leader="dot" w:pos="8630"/>
      </w:tabs>
      <w:spacing w:after="120"/>
    </w:pPr>
    <w:rPr>
      <w:b/>
      <w:noProof/>
    </w:rPr>
  </w:style>
  <w:style w:type="paragraph" w:styleId="TOC2">
    <w:name w:val="toc 2"/>
    <w:basedOn w:val="Normal"/>
    <w:next w:val="Normal"/>
    <w:autoRedefine/>
    <w:uiPriority w:val="39"/>
    <w:unhideWhenUsed/>
    <w:rsid w:val="00944786"/>
    <w:pPr>
      <w:tabs>
        <w:tab w:val="right" w:leader="dot" w:pos="8630"/>
      </w:tabs>
      <w:spacing w:after="120"/>
      <w:ind w:left="288"/>
    </w:pPr>
    <w:rPr>
      <w:noProof/>
    </w:rPr>
  </w:style>
  <w:style w:type="numbering" w:customStyle="1" w:styleId="NoList1">
    <w:name w:val="No List1"/>
    <w:next w:val="NoList"/>
    <w:uiPriority w:val="99"/>
    <w:semiHidden/>
    <w:unhideWhenUsed/>
    <w:rsid w:val="00C20C51"/>
  </w:style>
  <w:style w:type="paragraph" w:customStyle="1" w:styleId="LefttoRight">
    <w:name w:val="Left to Right"/>
    <w:basedOn w:val="Normal"/>
    <w:link w:val="LefttoRightChar"/>
    <w:rsid w:val="00C20C51"/>
    <w:pPr>
      <w:jc w:val="lowKashida"/>
    </w:pPr>
    <w:rPr>
      <w:lang w:bidi="ar-QA"/>
    </w:rPr>
  </w:style>
  <w:style w:type="character" w:customStyle="1" w:styleId="LefttoRightChar">
    <w:name w:val="Left to Right Char"/>
    <w:link w:val="LefttoRight"/>
    <w:rsid w:val="00C20C51"/>
    <w:rPr>
      <w:rFonts w:ascii="Times New Roman" w:eastAsia="Times New Roman" w:hAnsi="Times New Roman" w:cs="Times New Roman"/>
      <w:sz w:val="24"/>
      <w:szCs w:val="24"/>
      <w:lang w:bidi="ar-QA"/>
    </w:rPr>
  </w:style>
  <w:style w:type="table" w:customStyle="1" w:styleId="TableGrid1">
    <w:name w:val="Table Grid1"/>
    <w:basedOn w:val="TableNormal"/>
    <w:next w:val="TableGrid"/>
    <w:uiPriority w:val="39"/>
    <w:rsid w:val="00C20C5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hibitTitle">
    <w:name w:val="Exhibit Title"/>
    <w:basedOn w:val="Normal"/>
    <w:rsid w:val="00C20C51"/>
    <w:pPr>
      <w:pBdr>
        <w:bottom w:val="single" w:sz="4" w:space="1" w:color="auto"/>
      </w:pBdr>
      <w:spacing w:before="120" w:after="120"/>
      <w:jc w:val="both"/>
    </w:pPr>
    <w:rPr>
      <w:b/>
      <w:smallCaps/>
      <w:szCs w:val="20"/>
    </w:rPr>
  </w:style>
  <w:style w:type="paragraph" w:customStyle="1" w:styleId="BulletLevel1">
    <w:name w:val="Bullet Level 1"/>
    <w:basedOn w:val="Normal"/>
    <w:rsid w:val="00C20C51"/>
    <w:pPr>
      <w:numPr>
        <w:numId w:val="12"/>
      </w:numPr>
      <w:spacing w:before="120" w:after="120"/>
      <w:jc w:val="both"/>
    </w:pPr>
    <w:rPr>
      <w:szCs w:val="20"/>
    </w:rPr>
  </w:style>
  <w:style w:type="paragraph" w:styleId="TOC3">
    <w:name w:val="toc 3"/>
    <w:basedOn w:val="Normal"/>
    <w:next w:val="Normal"/>
    <w:autoRedefine/>
    <w:semiHidden/>
    <w:rsid w:val="00C20C51"/>
    <w:pPr>
      <w:ind w:left="480"/>
    </w:pPr>
  </w:style>
  <w:style w:type="table" w:styleId="TableList3">
    <w:name w:val="Table List 3"/>
    <w:basedOn w:val="TableNormal"/>
    <w:rsid w:val="00C20C51"/>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TableSmallBullets">
    <w:name w:val="Table Small Bullets"/>
    <w:basedOn w:val="Normal"/>
    <w:rsid w:val="00C20C51"/>
    <w:pPr>
      <w:numPr>
        <w:numId w:val="13"/>
      </w:numPr>
      <w:tabs>
        <w:tab w:val="left" w:pos="144"/>
      </w:tabs>
      <w:ind w:left="144" w:hanging="144"/>
    </w:pPr>
    <w:rPr>
      <w:rFonts w:ascii="Futura MdCn BT" w:hAnsi="Futura MdCn BT"/>
      <w:sz w:val="20"/>
    </w:rPr>
  </w:style>
  <w:style w:type="paragraph" w:styleId="BodyTextIndent2">
    <w:name w:val="Body Text Indent 2"/>
    <w:basedOn w:val="Normal"/>
    <w:link w:val="BodyTextIndent2Char"/>
    <w:rsid w:val="00C20C51"/>
    <w:pPr>
      <w:widowControl w:val="0"/>
      <w:tabs>
        <w:tab w:val="num" w:pos="780"/>
      </w:tabs>
      <w:autoSpaceDE w:val="0"/>
      <w:autoSpaceDN w:val="0"/>
      <w:adjustRightInd w:val="0"/>
      <w:ind w:left="7"/>
      <w:jc w:val="both"/>
    </w:pPr>
  </w:style>
  <w:style w:type="character" w:customStyle="1" w:styleId="BodyTextIndent2Char">
    <w:name w:val="Body Text Indent 2 Char"/>
    <w:basedOn w:val="DefaultParagraphFont"/>
    <w:link w:val="BodyTextIndent2"/>
    <w:rsid w:val="00C20C51"/>
    <w:rPr>
      <w:rFonts w:ascii="Times New Roman" w:eastAsia="Times New Roman" w:hAnsi="Times New Roman" w:cs="Times New Roman"/>
      <w:sz w:val="24"/>
      <w:szCs w:val="24"/>
    </w:rPr>
  </w:style>
  <w:style w:type="character" w:styleId="Emphasis">
    <w:name w:val="Emphasis"/>
    <w:qFormat/>
    <w:rsid w:val="00C20C51"/>
    <w:rPr>
      <w:i/>
      <w:iCs/>
    </w:rPr>
  </w:style>
  <w:style w:type="paragraph" w:customStyle="1" w:styleId="Heading4t">
    <w:name w:val="Heading 4t"/>
    <w:basedOn w:val="Heading3"/>
    <w:rsid w:val="00C20C51"/>
    <w:pPr>
      <w:tabs>
        <w:tab w:val="clear" w:pos="720"/>
      </w:tabs>
      <w:ind w:left="0" w:firstLine="0"/>
    </w:pPr>
    <w:rPr>
      <w:rFonts w:ascii="Times New Roman" w:eastAsia="Times New Roman" w:hAnsi="Times New Roman"/>
      <w:sz w:val="24"/>
    </w:rPr>
  </w:style>
  <w:style w:type="character" w:styleId="FollowedHyperlink">
    <w:name w:val="FollowedHyperlink"/>
    <w:uiPriority w:val="99"/>
    <w:rsid w:val="00C20C51"/>
    <w:rPr>
      <w:color w:val="800080"/>
      <w:u w:val="single"/>
    </w:rPr>
  </w:style>
  <w:style w:type="character" w:customStyle="1" w:styleId="QuickFormat9">
    <w:name w:val="QuickFormat9"/>
    <w:rsid w:val="00C20C51"/>
    <w:rPr>
      <w:b/>
      <w:i/>
      <w:color w:val="000000"/>
      <w:sz w:val="24"/>
    </w:rPr>
  </w:style>
  <w:style w:type="character" w:styleId="Strong">
    <w:name w:val="Strong"/>
    <w:qFormat/>
    <w:rsid w:val="00C20C51"/>
    <w:rPr>
      <w:b/>
      <w:bCs/>
    </w:rPr>
  </w:style>
  <w:style w:type="paragraph" w:styleId="NormalWeb">
    <w:name w:val="Normal (Web)"/>
    <w:basedOn w:val="Normal"/>
    <w:rsid w:val="00C20C51"/>
    <w:pPr>
      <w:spacing w:before="100" w:beforeAutospacing="1" w:after="100" w:afterAutospacing="1"/>
    </w:pPr>
  </w:style>
  <w:style w:type="paragraph" w:customStyle="1" w:styleId="BulletsLast">
    <w:name w:val="BulletsLast"/>
    <w:basedOn w:val="Bullets"/>
    <w:rsid w:val="00C20C51"/>
    <w:pPr>
      <w:spacing w:after="180"/>
    </w:pPr>
  </w:style>
  <w:style w:type="paragraph" w:customStyle="1" w:styleId="Bullets">
    <w:name w:val="Bullets"/>
    <w:basedOn w:val="BodyText"/>
    <w:rsid w:val="00C20C51"/>
    <w:pPr>
      <w:numPr>
        <w:numId w:val="14"/>
      </w:numPr>
      <w:spacing w:after="60" w:line="264" w:lineRule="auto"/>
    </w:pPr>
    <w:rPr>
      <w:sz w:val="22"/>
    </w:rPr>
  </w:style>
  <w:style w:type="paragraph" w:customStyle="1" w:styleId="P1-StandPara">
    <w:name w:val="P1-Stand Para"/>
    <w:link w:val="P1-StandParaChar"/>
    <w:rsid w:val="00C20C51"/>
    <w:pPr>
      <w:spacing w:after="0" w:line="480" w:lineRule="auto"/>
      <w:ind w:firstLine="720"/>
    </w:pPr>
    <w:rPr>
      <w:rFonts w:ascii="Times New Roman" w:eastAsia="Times New Roman" w:hAnsi="Times New Roman" w:cs="Times New Roman"/>
      <w:szCs w:val="20"/>
    </w:rPr>
  </w:style>
  <w:style w:type="character" w:customStyle="1" w:styleId="P1-StandParaChar">
    <w:name w:val="P1-Stand Para Char"/>
    <w:link w:val="P1-StandPara"/>
    <w:rsid w:val="00C20C51"/>
    <w:rPr>
      <w:rFonts w:ascii="Times New Roman" w:eastAsia="Times New Roman" w:hAnsi="Times New Roman" w:cs="Times New Roman"/>
      <w:szCs w:val="20"/>
    </w:rPr>
  </w:style>
  <w:style w:type="paragraph" w:styleId="Revision">
    <w:name w:val="Revision"/>
    <w:hidden/>
    <w:uiPriority w:val="99"/>
    <w:semiHidden/>
    <w:rsid w:val="00C20C51"/>
    <w:pPr>
      <w:spacing w:after="0" w:line="240" w:lineRule="auto"/>
    </w:pPr>
    <w:rPr>
      <w:rFonts w:ascii="Times New Roman" w:eastAsia="Times New Roman" w:hAnsi="Times New Roman" w:cs="Times New Roman"/>
      <w:sz w:val="24"/>
      <w:szCs w:val="24"/>
    </w:rPr>
  </w:style>
  <w:style w:type="paragraph" w:customStyle="1" w:styleId="TableText">
    <w:name w:val="Table Text"/>
    <w:basedOn w:val="Normal"/>
    <w:qFormat/>
    <w:rsid w:val="00C20C51"/>
    <w:pPr>
      <w:spacing w:before="20" w:after="20"/>
    </w:pPr>
    <w:rPr>
      <w:rFonts w:ascii="Arial Narrow" w:hAnsi="Arial Narrow"/>
      <w:sz w:val="20"/>
      <w:szCs w:val="20"/>
    </w:rPr>
  </w:style>
  <w:style w:type="paragraph" w:customStyle="1" w:styleId="TableBullets">
    <w:name w:val="Table Bullets"/>
    <w:basedOn w:val="ListParagraph"/>
    <w:qFormat/>
    <w:rsid w:val="00C20C51"/>
    <w:pPr>
      <w:numPr>
        <w:numId w:val="15"/>
      </w:numPr>
    </w:pPr>
    <w:rPr>
      <w:rFonts w:ascii="Arial Narrow" w:eastAsiaTheme="minorHAnsi" w:hAnsi="Arial Narrow" w:cstheme="minorBidi"/>
      <w:sz w:val="20"/>
      <w:szCs w:val="20"/>
    </w:rPr>
  </w:style>
  <w:style w:type="paragraph" w:customStyle="1" w:styleId="TableColumnHeader">
    <w:name w:val="Table Column Header"/>
    <w:basedOn w:val="Normal"/>
    <w:qFormat/>
    <w:rsid w:val="00C20C51"/>
    <w:pPr>
      <w:spacing w:before="20" w:after="20"/>
      <w:jc w:val="center"/>
    </w:pPr>
    <w:rPr>
      <w:rFonts w:ascii="Arial Narrow" w:hAnsi="Arial Narrow"/>
      <w:b/>
      <w:color w:val="FFFFFF" w:themeColor="background1"/>
      <w:sz w:val="20"/>
      <w:szCs w:val="20"/>
    </w:rPr>
  </w:style>
  <w:style w:type="paragraph" w:customStyle="1" w:styleId="ResumeBullet">
    <w:name w:val="Resume Bullet"/>
    <w:basedOn w:val="ListParagraph"/>
    <w:qFormat/>
    <w:rsid w:val="00C20C51"/>
    <w:pPr>
      <w:numPr>
        <w:numId w:val="16"/>
      </w:numPr>
      <w:ind w:left="360"/>
    </w:pPr>
    <w:rPr>
      <w:rFonts w:ascii="Times New Roman" w:eastAsiaTheme="minorHAnsi" w:hAnsi="Times New Roman" w:cs="Times New Roman"/>
    </w:rPr>
  </w:style>
  <w:style w:type="paragraph" w:styleId="NoSpacing">
    <w:name w:val="No Spacing"/>
    <w:uiPriority w:val="1"/>
    <w:qFormat/>
    <w:rsid w:val="00C20C51"/>
    <w:pPr>
      <w:spacing w:after="0" w:line="240" w:lineRule="auto"/>
    </w:pPr>
    <w:rPr>
      <w:rFonts w:ascii="Times New Roman" w:eastAsia="Times New Roman" w:hAnsi="Times New Roman" w:cs="Times New Roman"/>
      <w:sz w:val="24"/>
      <w:szCs w:val="24"/>
    </w:rPr>
  </w:style>
  <w:style w:type="paragraph" w:customStyle="1" w:styleId="BodyTextNospaceafter">
    <w:name w:val="Body Text No space after"/>
    <w:basedOn w:val="BodyText"/>
    <w:qFormat/>
    <w:rsid w:val="00C20C51"/>
    <w:pPr>
      <w:spacing w:after="0"/>
    </w:pPr>
    <w:rPr>
      <w:szCs w:val="24"/>
    </w:rPr>
  </w:style>
  <w:style w:type="paragraph" w:customStyle="1" w:styleId="Numbers">
    <w:name w:val="Numbers"/>
    <w:basedOn w:val="ListParagraph"/>
    <w:qFormat/>
    <w:rsid w:val="00C20C51"/>
    <w:pPr>
      <w:numPr>
        <w:numId w:val="17"/>
      </w:numPr>
      <w:tabs>
        <w:tab w:val="left" w:pos="360"/>
      </w:tabs>
      <w:autoSpaceDE w:val="0"/>
      <w:autoSpaceDN w:val="0"/>
      <w:adjustRightInd w:val="0"/>
      <w:spacing w:after="120"/>
    </w:pPr>
    <w:rPr>
      <w:rFonts w:ascii="Times New Roman" w:eastAsia="Times New Roman" w:hAnsi="Times New Roman" w:cs="Times New Roman"/>
      <w:sz w:val="24"/>
      <w:szCs w:val="24"/>
    </w:rPr>
  </w:style>
  <w:style w:type="paragraph" w:styleId="BodyTextIndent">
    <w:name w:val="Body Text Indent"/>
    <w:basedOn w:val="BodyText"/>
    <w:link w:val="BodyTextIndentChar"/>
    <w:rsid w:val="00C20C51"/>
    <w:pPr>
      <w:ind w:left="720"/>
    </w:pPr>
    <w:rPr>
      <w:szCs w:val="24"/>
    </w:rPr>
  </w:style>
  <w:style w:type="character" w:customStyle="1" w:styleId="BodyTextIndentChar">
    <w:name w:val="Body Text Indent Char"/>
    <w:basedOn w:val="DefaultParagraphFont"/>
    <w:link w:val="BodyTextIndent"/>
    <w:rsid w:val="00C20C51"/>
    <w:rPr>
      <w:rFonts w:ascii="Times New Roman" w:eastAsia="Times New Roman" w:hAnsi="Times New Roman" w:cs="Times New Roman"/>
      <w:sz w:val="24"/>
      <w:szCs w:val="24"/>
    </w:rPr>
  </w:style>
  <w:style w:type="numbering" w:customStyle="1" w:styleId="NoList11">
    <w:name w:val="No List11"/>
    <w:next w:val="NoList"/>
    <w:uiPriority w:val="99"/>
    <w:semiHidden/>
    <w:unhideWhenUsed/>
    <w:rsid w:val="00C20C51"/>
  </w:style>
  <w:style w:type="table" w:customStyle="1" w:styleId="AbtFinal1">
    <w:name w:val="Abt Final1"/>
    <w:basedOn w:val="TableNormal"/>
    <w:uiPriority w:val="99"/>
    <w:rsid w:val="00C20C51"/>
    <w:pPr>
      <w:spacing w:after="0" w:line="240" w:lineRule="auto"/>
    </w:pPr>
    <w:rPr>
      <w:rFonts w:ascii="Arial Narrow" w:eastAsia="Times New Roman" w:hAnsi="Arial Narrow" w:cs="Times New Roman"/>
      <w:sz w:val="20"/>
      <w:szCs w:val="20"/>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vAlign w:val="center"/>
    </w:tcPr>
    <w:tblStylePr w:type="firstRow">
      <w:pPr>
        <w:wordWrap/>
        <w:jc w:val="center"/>
      </w:pPr>
      <w:rPr>
        <w:rFonts w:ascii="Gotham" w:hAnsi="Gotham"/>
        <w:b/>
        <w:caps w:val="0"/>
        <w:smallCaps w:val="0"/>
        <w:strike w:val="0"/>
        <w:dstrike w:val="0"/>
        <w:vanish w:val="0"/>
        <w:color w:val="FFFFFF"/>
        <w:sz w:val="20"/>
        <w:vertAlign w:val="baseline"/>
      </w:rPr>
      <w:tblPr/>
      <w:tcPr>
        <w:shd w:val="clear" w:color="auto" w:fill="1F497D"/>
      </w:tcPr>
    </w:tblStylePr>
    <w:tblStylePr w:type="lastRow">
      <w:pPr>
        <w:jc w:val="left"/>
      </w:pPr>
      <w:rPr>
        <w:rFonts w:ascii="Gotham" w:hAnsi="Gotham"/>
        <w:color w:val="FFFFFF"/>
        <w:sz w:val="20"/>
      </w:rPr>
      <w:tblPr/>
      <w:tcPr>
        <w:tcBorders>
          <w:top w:val="single" w:sz="8" w:space="0" w:color="auto"/>
          <w:left w:val="single" w:sz="8" w:space="0" w:color="auto"/>
          <w:bottom w:val="single" w:sz="8" w:space="0" w:color="auto"/>
          <w:right w:val="single" w:sz="8" w:space="0" w:color="auto"/>
          <w:insideH w:val="nil"/>
          <w:insideV w:val="single" w:sz="8" w:space="0" w:color="auto"/>
          <w:tl2br w:val="nil"/>
          <w:tr2bl w:val="nil"/>
        </w:tcBorders>
        <w:shd w:val="clear" w:color="auto" w:fill="C0504D"/>
      </w:tcPr>
    </w:tblStylePr>
    <w:tblStylePr w:type="firstCol">
      <w:rPr>
        <w:rFonts w:ascii="Gotham" w:hAnsi="Gotham"/>
        <w:sz w:val="20"/>
      </w:rPr>
    </w:tblStylePr>
    <w:tblStylePr w:type="lastCol">
      <w:rPr>
        <w:rFonts w:ascii="Gotham" w:hAnsi="Gotham"/>
        <w:sz w:val="20"/>
      </w:rPr>
    </w:tblStylePr>
    <w:tblStylePr w:type="band1Horz">
      <w:rPr>
        <w:rFonts w:ascii="Gotham" w:hAnsi="Gotham"/>
        <w:sz w:val="20"/>
      </w:rPr>
    </w:tblStylePr>
    <w:tblStylePr w:type="band2Horz">
      <w:rPr>
        <w:rFonts w:ascii="Gotham" w:hAnsi="Gotham"/>
        <w:sz w:val="20"/>
      </w:rPr>
    </w:tblStylePr>
  </w:style>
  <w:style w:type="table" w:customStyle="1" w:styleId="TableGrid11">
    <w:name w:val="Table Grid11"/>
    <w:basedOn w:val="TableNormal"/>
    <w:next w:val="TableGrid"/>
    <w:uiPriority w:val="59"/>
    <w:rsid w:val="00C20C5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1-FirstLevelQuestion">
    <w:name w:val="Q1-First Level Question"/>
    <w:rsid w:val="00C20C51"/>
    <w:pPr>
      <w:tabs>
        <w:tab w:val="left" w:pos="720"/>
      </w:tabs>
      <w:spacing w:after="0" w:line="240" w:lineRule="atLeast"/>
      <w:ind w:left="720" w:hanging="720"/>
      <w:jc w:val="both"/>
    </w:pPr>
    <w:rPr>
      <w:rFonts w:ascii="Arial" w:eastAsia="Times New Roman" w:hAnsi="Arial" w:cs="Times New Roman"/>
      <w:sz w:val="20"/>
      <w:szCs w:val="20"/>
    </w:rPr>
  </w:style>
  <w:style w:type="paragraph" w:customStyle="1" w:styleId="AttachHeadingforTOC">
    <w:name w:val="Attach Heading for TOC"/>
    <w:basedOn w:val="Normal"/>
    <w:qFormat/>
    <w:rsid w:val="00DF09A4"/>
    <w:pPr>
      <w:jc w:val="center"/>
      <w:outlineLvl w:val="2"/>
    </w:pPr>
    <w:rPr>
      <w:rFonts w:ascii="Arial" w:hAnsi="Arial" w:cs="Arial"/>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pdas.samhs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hyperlink" Target="https://www.cdc.gov/mmwr/volumes/67/wr/mm675152e1.htm" TargetMode="External"/><Relationship Id="rId10" Type="http://schemas.openxmlformats.org/officeDocument/2006/relationships/hyperlink" Target="mailto:rosanna_bertrand@abtassoc.com"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pdas.samhsa.gov/" TargetMode="External"/></Relationships>
</file>

<file path=word/_rels/endnotes.xml.rels><?xml version="1.0" encoding="UTF-8" standalone="yes"?>
<Relationships xmlns="http://schemas.openxmlformats.org/package/2006/relationships"><Relationship Id="rId1" Type="http://schemas.openxmlformats.org/officeDocument/2006/relationships/hyperlink" Target="https://www.govinfo.gov/content/pkg/FR-2020-03-18/pdf/2020-0561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8BE730-EE6E-47BE-8A5B-C31451520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6075</Words>
  <Characters>34630</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40624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McClellan</dc:creator>
  <cp:keywords/>
  <dc:description/>
  <cp:lastModifiedBy>Rosanna Bertrand</cp:lastModifiedBy>
  <cp:revision>2</cp:revision>
  <dcterms:created xsi:type="dcterms:W3CDTF">2020-04-23T14:56:00Z</dcterms:created>
  <dcterms:modified xsi:type="dcterms:W3CDTF">2020-04-23T14:56:00Z</dcterms:modified>
</cp:coreProperties>
</file>