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C73" w:rsidP="001D1C73" w:rsidRDefault="001D1C73" w14:paraId="6A2FA238" w14:textId="1B6E4AE3">
      <w:pPr>
        <w:spacing w:after="0"/>
        <w:jc w:val="center"/>
        <w:rPr>
          <w:b/>
          <w:sz w:val="40"/>
        </w:rPr>
      </w:pPr>
    </w:p>
    <w:p w:rsidR="00555FE8" w:rsidP="001D1C73" w:rsidRDefault="00555FE8" w14:paraId="350BEDE3" w14:textId="77777777">
      <w:pPr>
        <w:spacing w:after="0"/>
        <w:jc w:val="center"/>
        <w:rPr>
          <w:b/>
          <w:sz w:val="40"/>
        </w:rPr>
      </w:pPr>
    </w:p>
    <w:p w:rsidRPr="009139B3" w:rsidR="001D1C73" w:rsidP="001D1C73" w:rsidRDefault="001D1C73" w14:paraId="21F55826" w14:textId="77777777">
      <w:pPr>
        <w:pStyle w:val="ReportCover-Title"/>
        <w:jc w:val="center"/>
        <w:rPr>
          <w:rFonts w:ascii="Arial" w:hAnsi="Arial" w:eastAsia="Arial Unicode MS" w:cs="Arial"/>
          <w:noProof/>
          <w:color w:val="auto"/>
        </w:rPr>
      </w:pPr>
      <w:bookmarkStart w:name="_GoBack" w:id="0"/>
      <w:bookmarkEnd w:id="0"/>
    </w:p>
    <w:p w:rsidRPr="009139B3" w:rsidR="001D1C73" w:rsidP="00555FE8" w:rsidRDefault="000C0B18" w14:paraId="23B3F2E9" w14:textId="2BDA806B">
      <w:pPr>
        <w:pStyle w:val="ReportCover-Title"/>
        <w:jc w:val="center"/>
        <w:rPr>
          <w:rFonts w:ascii="Arial" w:hAnsi="Arial" w:cs="Arial"/>
          <w:color w:val="auto"/>
        </w:rPr>
      </w:pPr>
      <w:r>
        <w:rPr>
          <w:rFonts w:ascii="Arial" w:hAnsi="Arial" w:eastAsia="Arial Unicode MS" w:cs="Arial"/>
          <w:noProof/>
          <w:color w:val="auto"/>
        </w:rPr>
        <w:t>Personal Responsibility Education Program (PREP) Performance Measures and Adulthood Preparation Subjects (PMAPS)</w:t>
      </w: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1D1C73" w14:paraId="195B12A0" w14:textId="0F4AA033">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r w:rsidR="000C0B18">
        <w:rPr>
          <w:rFonts w:ascii="Arial" w:hAnsi="Arial" w:cs="Arial"/>
          <w:color w:val="auto"/>
          <w:sz w:val="32"/>
          <w:szCs w:val="32"/>
        </w:rPr>
        <w:t>0497</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A87AC5" w14:paraId="6AE99265" w14:textId="071C9EC9">
      <w:pPr>
        <w:spacing w:after="0" w:line="240" w:lineRule="auto"/>
        <w:jc w:val="center"/>
        <w:rPr>
          <w:rFonts w:ascii="Arial" w:hAnsi="Arial" w:cs="Arial"/>
        </w:rPr>
      </w:pPr>
      <w:r>
        <w:rPr>
          <w:rFonts w:ascii="Arial" w:hAnsi="Arial" w:cs="Arial"/>
        </w:rPr>
        <w:t xml:space="preserve">August </w:t>
      </w:r>
      <w:r w:rsidR="000C0B18">
        <w:rPr>
          <w:rFonts w:ascii="Arial" w:hAnsi="Arial" w:cs="Arial"/>
        </w:rPr>
        <w:t>2020</w:t>
      </w: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Pr="009139B3" w:rsidR="001D1C73" w:rsidP="001D1C73" w:rsidRDefault="001D1C73" w14:paraId="32BC72CD" w14:textId="6D252312">
      <w:pPr>
        <w:spacing w:after="0" w:line="240" w:lineRule="auto"/>
        <w:jc w:val="center"/>
        <w:rPr>
          <w:rFonts w:ascii="Arial" w:hAnsi="Arial" w:cs="Arial"/>
        </w:rPr>
      </w:pPr>
      <w:r w:rsidRPr="009139B3">
        <w:rPr>
          <w:rFonts w:ascii="Arial" w:hAnsi="Arial" w:cs="Arial"/>
        </w:rPr>
        <w:t>Project Officers:</w:t>
      </w:r>
      <w:r w:rsidR="000C0B18">
        <w:rPr>
          <w:rFonts w:ascii="Arial" w:hAnsi="Arial" w:cs="Arial"/>
        </w:rPr>
        <w:t xml:space="preserve"> Caryn Blitz, Tia </w:t>
      </w:r>
      <w:r w:rsidR="00051451">
        <w:rPr>
          <w:rFonts w:ascii="Arial" w:hAnsi="Arial" w:cs="Arial"/>
        </w:rPr>
        <w:t>Brown</w:t>
      </w:r>
    </w:p>
    <w:p w:rsidRPr="009139B3" w:rsidR="001D1C73" w:rsidP="001D1C73" w:rsidRDefault="001D1C73" w14:paraId="028CE6F6" w14:textId="77777777">
      <w:pPr>
        <w:spacing w:after="0" w:line="240" w:lineRule="auto"/>
        <w:jc w:val="center"/>
        <w:rPr>
          <w:b/>
        </w:rPr>
      </w:pPr>
    </w:p>
    <w:p w:rsidRPr="009139B3" w:rsidR="001D1C73" w:rsidP="001D1C73" w:rsidRDefault="001D1C73" w14:paraId="72851F97" w14:textId="77777777">
      <w:pPr>
        <w:spacing w:after="0" w:line="240" w:lineRule="auto"/>
        <w:jc w:val="center"/>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lastRenderedPageBreak/>
        <w:t>Part A</w:t>
      </w: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001D1C73" w:rsidP="00A15FEC" w:rsidRDefault="001D1C73" w14:paraId="61404D3D" w14:textId="598CA24C">
      <w:pPr>
        <w:pStyle w:val="ListParagraph"/>
        <w:numPr>
          <w:ilvl w:val="0"/>
          <w:numId w:val="5"/>
        </w:numPr>
        <w:spacing w:after="120"/>
      </w:pPr>
      <w:r w:rsidRPr="00E8632A">
        <w:rPr>
          <w:b/>
        </w:rPr>
        <w:t xml:space="preserve">Type of Request: </w:t>
      </w:r>
      <w:r w:rsidRPr="009139B3">
        <w:t xml:space="preserve">This Information Collection Request is </w:t>
      </w:r>
      <w:r w:rsidR="00201A4D">
        <w:t xml:space="preserve">to </w:t>
      </w:r>
      <w:r w:rsidR="00474217">
        <w:t>make revisions to the previously approved Performance Reporting Data System forms (Instruments #3 and #4) in order</w:t>
      </w:r>
      <w:r w:rsidRPr="009139B3">
        <w:t xml:space="preserve"> </w:t>
      </w:r>
      <w:r w:rsidRPr="009A34A4" w:rsidR="009A34A4">
        <w:t>to understand the extent to which COVID-19-related challenges have resulted in interruptions in programming or in providers shifting their mode of program delivery and/or their collection of youth participant entry and exit surveys.</w:t>
      </w:r>
    </w:p>
    <w:p w:rsidRPr="009A34A4" w:rsidR="00825826" w:rsidP="00825826" w:rsidRDefault="00825826" w14:paraId="00CE6800" w14:textId="77777777">
      <w:pPr>
        <w:pStyle w:val="ListParagraph"/>
        <w:spacing w:after="120"/>
      </w:pPr>
    </w:p>
    <w:p w:rsidRPr="00811AC7" w:rsidR="00811AC7" w:rsidP="00811AC7" w:rsidRDefault="001D1C73" w14:paraId="68F89960" w14:textId="6304E4DF">
      <w:pPr>
        <w:pStyle w:val="ListParagraph"/>
        <w:numPr>
          <w:ilvl w:val="0"/>
          <w:numId w:val="5"/>
        </w:numPr>
        <w:spacing w:after="120"/>
      </w:pPr>
      <w:r w:rsidRPr="009139B3">
        <w:rPr>
          <w:b/>
        </w:rPr>
        <w:t xml:space="preserve">Progress to Date: </w:t>
      </w:r>
      <w:r w:rsidR="00377231">
        <w:t xml:space="preserve">Since the April 2017 OMB approval, </w:t>
      </w:r>
      <w:r w:rsidR="00811AC7">
        <w:t xml:space="preserve">a nonsubstantive change request </w:t>
      </w:r>
      <w:r w:rsidR="002431E6">
        <w:t xml:space="preserve">was approved by OMB </w:t>
      </w:r>
      <w:r w:rsidR="00A95190">
        <w:t xml:space="preserve">in </w:t>
      </w:r>
      <w:r w:rsidR="000602C9">
        <w:t>August</w:t>
      </w:r>
      <w:r w:rsidR="00A95190">
        <w:t xml:space="preserve"> 2019 </w:t>
      </w:r>
      <w:r w:rsidRPr="00811AC7" w:rsidR="00811AC7">
        <w:t>that reflect</w:t>
      </w:r>
      <w:r w:rsidR="00A95190">
        <w:t>s</w:t>
      </w:r>
      <w:r w:rsidRPr="00811AC7" w:rsidR="00811AC7">
        <w:t xml:space="preserve"> the following </w:t>
      </w:r>
      <w:r w:rsidR="00811AC7">
        <w:t xml:space="preserve">survey </w:t>
      </w:r>
      <w:r w:rsidRPr="00811AC7" w:rsidR="00811AC7">
        <w:t xml:space="preserve">changes: </w:t>
      </w:r>
    </w:p>
    <w:p w:rsidRPr="00811AC7" w:rsidR="00811AC7" w:rsidP="00ED2A09" w:rsidRDefault="00811AC7" w14:paraId="2420ED97" w14:textId="0846AA6C">
      <w:pPr>
        <w:pStyle w:val="ListParagraph"/>
        <w:numPr>
          <w:ilvl w:val="1"/>
          <w:numId w:val="5"/>
        </w:numPr>
        <w:spacing w:after="120"/>
      </w:pPr>
      <w:r w:rsidRPr="00811AC7">
        <w:t>remove</w:t>
      </w:r>
      <w:r w:rsidR="00BF5002">
        <w:t>d</w:t>
      </w:r>
      <w:r w:rsidRPr="00811AC7">
        <w:t xml:space="preserve"> sensitive items (by dropping items about oral sex or anal sex, modifying items asking about “vaginal sex” to ask about “sexual intercourse,” and deleting d</w:t>
      </w:r>
      <w:r w:rsidR="00BF5002">
        <w:t>efinitions of sexual behaviors)</w:t>
      </w:r>
      <w:r w:rsidRPr="00811AC7">
        <w:t xml:space="preserve"> </w:t>
      </w:r>
    </w:p>
    <w:p w:rsidRPr="00811AC7" w:rsidR="00811AC7" w:rsidP="00ED2A09" w:rsidRDefault="00BF5002" w14:paraId="1E477B0C" w14:textId="489849C3">
      <w:pPr>
        <w:pStyle w:val="ListParagraph"/>
        <w:numPr>
          <w:ilvl w:val="1"/>
          <w:numId w:val="5"/>
        </w:numPr>
        <w:spacing w:after="120"/>
      </w:pPr>
      <w:r>
        <w:t>modified</w:t>
      </w:r>
      <w:r w:rsidRPr="00811AC7" w:rsidR="00811AC7">
        <w:t xml:space="preserve"> and expand</w:t>
      </w:r>
      <w:r>
        <w:t>ed</w:t>
      </w:r>
      <w:r w:rsidRPr="00811AC7" w:rsidR="00811AC7">
        <w:t xml:space="preserve"> existing items related to</w:t>
      </w:r>
      <w:r>
        <w:t xml:space="preserve"> adulthood preparation subjects</w:t>
      </w:r>
      <w:r w:rsidRPr="00811AC7" w:rsidR="00811AC7">
        <w:t xml:space="preserve"> </w:t>
      </w:r>
    </w:p>
    <w:p w:rsidRPr="00811AC7" w:rsidR="00811AC7" w:rsidP="00ED2A09" w:rsidRDefault="00811AC7" w14:paraId="37482FE3" w14:textId="6487EC6C">
      <w:pPr>
        <w:pStyle w:val="ListParagraph"/>
        <w:numPr>
          <w:ilvl w:val="1"/>
          <w:numId w:val="5"/>
        </w:numPr>
        <w:spacing w:after="120"/>
      </w:pPr>
      <w:r w:rsidRPr="00811AC7">
        <w:t>add</w:t>
      </w:r>
      <w:r w:rsidR="00BF5002">
        <w:t>ed</w:t>
      </w:r>
      <w:r w:rsidRPr="00811AC7">
        <w:t xml:space="preserve"> items to capture information from youth relevant to the success sequence for poverty prevention.</w:t>
      </w:r>
      <w:r w:rsidRPr="00811AC7">
        <w:rPr>
          <w:vertAlign w:val="superscript"/>
        </w:rPr>
        <w:footnoteReference w:id="1"/>
      </w:r>
      <w:r w:rsidRPr="00811AC7">
        <w:rPr>
          <w:vertAlign w:val="superscript"/>
        </w:rPr>
        <w:t>,</w:t>
      </w:r>
      <w:r w:rsidRPr="00811AC7">
        <w:rPr>
          <w:vertAlign w:val="superscript"/>
        </w:rPr>
        <w:footnoteReference w:id="2"/>
      </w:r>
    </w:p>
    <w:p w:rsidRPr="009139B3" w:rsidR="001D1C73" w:rsidP="00ED2A09" w:rsidRDefault="00BF5002" w14:paraId="7F0D75E8" w14:textId="18A0EB3A">
      <w:pPr>
        <w:spacing w:after="120" w:line="240" w:lineRule="auto"/>
        <w:ind w:left="720"/>
      </w:pPr>
      <w:r>
        <w:t>A</w:t>
      </w:r>
      <w:r w:rsidR="00377231">
        <w:t xml:space="preserve">pproximately 100 PREP grantees have reported performance measures for </w:t>
      </w:r>
      <w:r w:rsidR="00504211">
        <w:t>approximately 400</w:t>
      </w:r>
      <w:r w:rsidR="00377231">
        <w:t xml:space="preserve"> </w:t>
      </w:r>
      <w:r w:rsidR="00C660EB">
        <w:t xml:space="preserve">subawardee </w:t>
      </w:r>
      <w:r w:rsidR="00377231">
        <w:t xml:space="preserve">providers and </w:t>
      </w:r>
      <w:r w:rsidR="00504211">
        <w:t>500</w:t>
      </w:r>
      <w:r w:rsidR="00377231">
        <w:t xml:space="preserve"> programs</w:t>
      </w:r>
      <w:r w:rsidR="003E180F">
        <w:t xml:space="preserve"> each year, and reported serving </w:t>
      </w:r>
      <w:r w:rsidRPr="00650806" w:rsidR="00650806">
        <w:t>218</w:t>
      </w:r>
      <w:r w:rsidR="00650806">
        <w:t>,</w:t>
      </w:r>
      <w:r w:rsidRPr="00650806" w:rsidR="00650806">
        <w:t>205</w:t>
      </w:r>
      <w:r w:rsidR="00650806">
        <w:t xml:space="preserve"> </w:t>
      </w:r>
      <w:r w:rsidR="003E180F">
        <w:t>youth participants</w:t>
      </w:r>
      <w:r w:rsidR="00C660EB">
        <w:t xml:space="preserve"> across </w:t>
      </w:r>
      <w:r w:rsidR="00A95190">
        <w:t xml:space="preserve">the </w:t>
      </w:r>
      <w:r w:rsidR="00C660EB">
        <w:t>two years</w:t>
      </w:r>
      <w:r w:rsidR="00377231">
        <w:t>.</w:t>
      </w:r>
      <w:r w:rsidR="008A2761">
        <w:t xml:space="preserve"> </w:t>
      </w:r>
    </w:p>
    <w:p w:rsidRPr="00CA713B" w:rsidR="00256018" w:rsidP="00A15FEC" w:rsidRDefault="00256018" w14:paraId="3C2F533E" w14:textId="01011279">
      <w:pPr>
        <w:pStyle w:val="CommentText"/>
        <w:numPr>
          <w:ilvl w:val="0"/>
          <w:numId w:val="5"/>
        </w:numPr>
        <w:spacing w:after="120"/>
        <w:rPr>
          <w:rFonts w:cstheme="minorHAnsi"/>
          <w:sz w:val="22"/>
          <w:szCs w:val="22"/>
        </w:rPr>
      </w:pPr>
      <w:r w:rsidRPr="00CA713B">
        <w:rPr>
          <w:b/>
          <w:sz w:val="22"/>
          <w:szCs w:val="22"/>
        </w:rPr>
        <w:t>Summary of changes requested</w:t>
      </w:r>
      <w:r w:rsidRPr="00CA713B">
        <w:rPr>
          <w:rFonts w:cstheme="minorHAnsi"/>
          <w:b/>
          <w:sz w:val="22"/>
          <w:szCs w:val="22"/>
        </w:rPr>
        <w:t xml:space="preserve">: </w:t>
      </w:r>
      <w:r w:rsidRPr="00CA713B">
        <w:rPr>
          <w:rFonts w:cstheme="minorHAnsi"/>
          <w:bCs/>
          <w:sz w:val="22"/>
          <w:szCs w:val="22"/>
        </w:rPr>
        <w:t xml:space="preserve"> </w:t>
      </w:r>
      <w:r w:rsidRPr="00CA713B">
        <w:rPr>
          <w:rFonts w:cstheme="minorHAnsi"/>
          <w:sz w:val="22"/>
          <w:szCs w:val="22"/>
        </w:rPr>
        <w:t>ACF is requesting approval for the following revisions to the planned data collection:</w:t>
      </w:r>
    </w:p>
    <w:p w:rsidRPr="009D3E37" w:rsidR="009A34A4" w:rsidP="009A34A4" w:rsidRDefault="009A34A4" w14:paraId="37C79B9F" w14:textId="77777777">
      <w:pPr>
        <w:pStyle w:val="ListParagraph"/>
        <w:widowControl w:val="0"/>
        <w:numPr>
          <w:ilvl w:val="0"/>
          <w:numId w:val="41"/>
        </w:numPr>
        <w:suppressAutoHyphens/>
        <w:spacing w:after="0" w:line="240" w:lineRule="auto"/>
      </w:pPr>
      <w:r w:rsidRPr="00D74FB0">
        <w:rPr>
          <w:i/>
        </w:rPr>
        <w:t>Interruptions in programming and shifts to online programming</w:t>
      </w:r>
      <w:r>
        <w:t>:</w:t>
      </w:r>
    </w:p>
    <w:p w:rsidR="009A34A4" w:rsidP="009A34A4" w:rsidRDefault="009A34A4" w14:paraId="436DEB98" w14:textId="66844A15">
      <w:pPr>
        <w:pStyle w:val="ListParagraph"/>
        <w:widowControl w:val="0"/>
        <w:numPr>
          <w:ilvl w:val="0"/>
          <w:numId w:val="42"/>
        </w:numPr>
        <w:suppressAutoHyphens/>
        <w:spacing w:after="0" w:line="240" w:lineRule="auto"/>
        <w:ind w:left="1080"/>
      </w:pPr>
      <w:r w:rsidRPr="00470F3C">
        <w:t>Add measures on number of youth participants before and after C</w:t>
      </w:r>
      <w:r>
        <w:t>OVID-19, overall and by setting</w:t>
      </w:r>
    </w:p>
    <w:p w:rsidRPr="008C5339" w:rsidR="009A34A4" w:rsidP="009A34A4" w:rsidRDefault="009A34A4" w14:paraId="6AF4091F" w14:textId="77777777">
      <w:pPr>
        <w:pStyle w:val="ListParagraph"/>
        <w:widowControl w:val="0"/>
        <w:numPr>
          <w:ilvl w:val="0"/>
          <w:numId w:val="42"/>
        </w:numPr>
        <w:suppressAutoHyphens/>
        <w:spacing w:after="0" w:line="240" w:lineRule="auto"/>
        <w:ind w:left="1080"/>
      </w:pPr>
      <w:r w:rsidRPr="00470F3C">
        <w:t>Revise the existing measures of program setting to include “online”</w:t>
      </w:r>
      <w:r w:rsidRPr="00BD7B5E">
        <w:t xml:space="preserve"> as a separate category (rather than being included in the “other” category</w:t>
      </w:r>
      <w:r w:rsidRPr="00470F3C">
        <w:t>)</w:t>
      </w:r>
    </w:p>
    <w:p w:rsidRPr="00693E0F" w:rsidR="009A34A4" w:rsidP="009A34A4" w:rsidRDefault="009A34A4" w14:paraId="2F0EE179" w14:textId="77777777">
      <w:pPr>
        <w:pStyle w:val="ListParagraph"/>
        <w:numPr>
          <w:ilvl w:val="0"/>
          <w:numId w:val="42"/>
        </w:numPr>
        <w:spacing w:after="0" w:line="240" w:lineRule="auto"/>
        <w:ind w:left="1080"/>
        <w:rPr>
          <w:rFonts w:eastAsia="Times New Roman"/>
        </w:rPr>
      </w:pPr>
      <w:r w:rsidRPr="009D3E37">
        <w:rPr>
          <w:rFonts w:eastAsia="Times New Roman"/>
        </w:rPr>
        <w:t xml:space="preserve">Add items </w:t>
      </w:r>
      <w:r>
        <w:rPr>
          <w:rFonts w:eastAsia="Times New Roman"/>
        </w:rPr>
        <w:t xml:space="preserve">on </w:t>
      </w:r>
      <w:r w:rsidRPr="0023673F">
        <w:rPr>
          <w:rFonts w:eastAsia="Times New Roman"/>
        </w:rPr>
        <w:t xml:space="preserve">whether </w:t>
      </w:r>
      <w:r>
        <w:rPr>
          <w:rFonts w:eastAsia="Times New Roman"/>
        </w:rPr>
        <w:t xml:space="preserve">PREP </w:t>
      </w:r>
      <w:r w:rsidRPr="0023673F">
        <w:rPr>
          <w:rFonts w:eastAsia="Times New Roman"/>
        </w:rPr>
        <w:t>program</w:t>
      </w:r>
      <w:r>
        <w:rPr>
          <w:rFonts w:eastAsia="Times New Roman"/>
        </w:rPr>
        <w:t>ming</w:t>
      </w:r>
      <w:r w:rsidRPr="0023673F">
        <w:rPr>
          <w:rFonts w:eastAsia="Times New Roman"/>
        </w:rPr>
        <w:t xml:space="preserve"> ended prematurely due to COVID-19</w:t>
      </w:r>
      <w:r>
        <w:rPr>
          <w:rFonts w:eastAsia="Times New Roman"/>
        </w:rPr>
        <w:t xml:space="preserve"> and the number </w:t>
      </w:r>
      <w:r w:rsidRPr="002D7EDF">
        <w:t xml:space="preserve">of intended program hours that had been delivered at the point implementation ended </w:t>
      </w:r>
      <w:r w:rsidRPr="002D7EDF">
        <w:rPr>
          <w:rFonts w:eastAsia="Times New Roman"/>
        </w:rPr>
        <w:t>(if</w:t>
      </w:r>
      <w:r>
        <w:rPr>
          <w:rFonts w:eastAsia="Times New Roman"/>
        </w:rPr>
        <w:t xml:space="preserve"> applicable)</w:t>
      </w:r>
    </w:p>
    <w:p w:rsidR="009A34A4" w:rsidP="009A34A4" w:rsidRDefault="009A34A4" w14:paraId="68ECB87F" w14:textId="77777777">
      <w:pPr>
        <w:pStyle w:val="ListParagraph"/>
        <w:numPr>
          <w:ilvl w:val="0"/>
          <w:numId w:val="42"/>
        </w:numPr>
        <w:spacing w:after="0" w:line="240" w:lineRule="auto"/>
        <w:ind w:left="1080"/>
        <w:rPr>
          <w:rFonts w:eastAsia="Times New Roman"/>
        </w:rPr>
      </w:pPr>
      <w:r w:rsidRPr="0023673F">
        <w:rPr>
          <w:rFonts w:eastAsia="Times New Roman"/>
        </w:rPr>
        <w:t>Add item</w:t>
      </w:r>
      <w:r>
        <w:rPr>
          <w:rFonts w:eastAsia="Times New Roman"/>
        </w:rPr>
        <w:t>s</w:t>
      </w:r>
      <w:r w:rsidRPr="0023673F">
        <w:rPr>
          <w:rFonts w:eastAsia="Times New Roman"/>
        </w:rPr>
        <w:t xml:space="preserve"> on whether </w:t>
      </w:r>
      <w:r>
        <w:rPr>
          <w:rFonts w:eastAsia="Times New Roman"/>
        </w:rPr>
        <w:t xml:space="preserve">PREP </w:t>
      </w:r>
      <w:r w:rsidRPr="0023673F">
        <w:rPr>
          <w:rFonts w:eastAsia="Times New Roman"/>
        </w:rPr>
        <w:t>program</w:t>
      </w:r>
      <w:r>
        <w:rPr>
          <w:rFonts w:eastAsia="Times New Roman"/>
        </w:rPr>
        <w:t>ming</w:t>
      </w:r>
      <w:r w:rsidRPr="0023673F">
        <w:rPr>
          <w:rFonts w:eastAsia="Times New Roman"/>
        </w:rPr>
        <w:t xml:space="preserve"> shifted from in-person to online and </w:t>
      </w:r>
      <w:r w:rsidRPr="002D7EDF">
        <w:t xml:space="preserve">the </w:t>
      </w:r>
      <w:r>
        <w:t xml:space="preserve">percentage </w:t>
      </w:r>
      <w:r w:rsidRPr="002D7EDF">
        <w:t>of participants who shifted to online programming</w:t>
      </w:r>
      <w:r>
        <w:t xml:space="preserve"> </w:t>
      </w:r>
      <w:r w:rsidRPr="0023673F">
        <w:rPr>
          <w:rFonts w:eastAsia="Times New Roman"/>
        </w:rPr>
        <w:t>(if applicable)</w:t>
      </w:r>
    </w:p>
    <w:p w:rsidRPr="000417F8" w:rsidR="009A34A4" w:rsidP="009A34A4" w:rsidRDefault="009A34A4" w14:paraId="5C6EBC4C" w14:textId="77777777">
      <w:pPr>
        <w:pStyle w:val="ListParagraph"/>
        <w:numPr>
          <w:ilvl w:val="0"/>
          <w:numId w:val="42"/>
        </w:numPr>
        <w:spacing w:after="0" w:line="240" w:lineRule="auto"/>
        <w:ind w:left="1080"/>
      </w:pPr>
      <w:r w:rsidRPr="000417F8">
        <w:t>Add measures on interruptions of PREP operations or services due to COVID-19</w:t>
      </w:r>
    </w:p>
    <w:p w:rsidR="009A34A4" w:rsidP="009A34A4" w:rsidRDefault="009A34A4" w14:paraId="1F3A997C" w14:textId="368886BD">
      <w:pPr>
        <w:pStyle w:val="ListParagraph"/>
        <w:widowControl w:val="0"/>
        <w:numPr>
          <w:ilvl w:val="0"/>
          <w:numId w:val="42"/>
        </w:numPr>
        <w:suppressAutoHyphens/>
        <w:spacing w:after="0" w:line="240" w:lineRule="auto"/>
        <w:ind w:left="1080"/>
      </w:pPr>
      <w:r w:rsidRPr="000417F8">
        <w:t>Add measures on changes in staffing due to COVID-19</w:t>
      </w:r>
    </w:p>
    <w:p w:rsidRPr="000417F8" w:rsidR="009A34A4" w:rsidP="009A34A4" w:rsidRDefault="009A34A4" w14:paraId="2EA5D063" w14:textId="77777777">
      <w:pPr>
        <w:pStyle w:val="ListParagraph"/>
        <w:widowControl w:val="0"/>
        <w:suppressAutoHyphens/>
        <w:spacing w:after="0" w:line="240" w:lineRule="auto"/>
        <w:ind w:left="1080"/>
      </w:pPr>
    </w:p>
    <w:p w:rsidRPr="009D3E37" w:rsidR="009A34A4" w:rsidP="009A34A4" w:rsidRDefault="009A34A4" w14:paraId="66BFD38C" w14:textId="39158456">
      <w:pPr>
        <w:pStyle w:val="ListParagraph"/>
        <w:widowControl w:val="0"/>
        <w:numPr>
          <w:ilvl w:val="0"/>
          <w:numId w:val="41"/>
        </w:numPr>
        <w:suppressAutoHyphens/>
        <w:spacing w:after="0" w:line="240" w:lineRule="auto"/>
      </w:pPr>
      <w:r w:rsidRPr="00D74FB0">
        <w:rPr>
          <w:i/>
        </w:rPr>
        <w:lastRenderedPageBreak/>
        <w:t>Administration of the participant entry and exit surveys</w:t>
      </w:r>
      <w:r>
        <w:t>:</w:t>
      </w:r>
    </w:p>
    <w:p w:rsidR="009A34A4" w:rsidP="009A34A4" w:rsidRDefault="009A34A4" w14:paraId="68239672" w14:textId="77777777">
      <w:pPr>
        <w:numPr>
          <w:ilvl w:val="0"/>
          <w:numId w:val="40"/>
        </w:numPr>
        <w:spacing w:after="0" w:line="240" w:lineRule="auto"/>
        <w:rPr>
          <w:rFonts w:eastAsia="Times New Roman"/>
        </w:rPr>
      </w:pPr>
      <w:r>
        <w:rPr>
          <w:rFonts w:eastAsia="Times New Roman"/>
        </w:rPr>
        <w:t>Add items on whether the</w:t>
      </w:r>
      <w:r w:rsidRPr="000F08F8">
        <w:rPr>
          <w:rFonts w:eastAsia="Times New Roman"/>
        </w:rPr>
        <w:t xml:space="preserve"> program</w:t>
      </w:r>
      <w:r>
        <w:rPr>
          <w:rFonts w:eastAsia="Times New Roman"/>
        </w:rPr>
        <w:t xml:space="preserve"> had to stop collecting entry or exit survey data due to COVID-19</w:t>
      </w:r>
    </w:p>
    <w:p w:rsidR="009A34A4" w:rsidP="009A34A4" w:rsidRDefault="009A34A4" w14:paraId="384F8588" w14:textId="77777777">
      <w:pPr>
        <w:numPr>
          <w:ilvl w:val="0"/>
          <w:numId w:val="40"/>
        </w:numPr>
        <w:spacing w:after="0" w:line="240" w:lineRule="auto"/>
        <w:rPr>
          <w:rFonts w:eastAsia="Times New Roman"/>
        </w:rPr>
      </w:pPr>
      <w:r w:rsidRPr="00CF38D4">
        <w:rPr>
          <w:rFonts w:eastAsia="Times New Roman"/>
        </w:rPr>
        <w:t>Add items o</w:t>
      </w:r>
      <w:r>
        <w:rPr>
          <w:rFonts w:eastAsia="Times New Roman"/>
        </w:rPr>
        <w:t xml:space="preserve">n </w:t>
      </w:r>
      <w:r w:rsidRPr="0023673F">
        <w:rPr>
          <w:rFonts w:eastAsia="Times New Roman"/>
        </w:rPr>
        <w:t xml:space="preserve">whether the program </w:t>
      </w:r>
      <w:r>
        <w:rPr>
          <w:rFonts w:eastAsia="Times New Roman"/>
        </w:rPr>
        <w:t xml:space="preserve">changed their mode of data collection </w:t>
      </w:r>
      <w:r w:rsidRPr="0023673F">
        <w:rPr>
          <w:rFonts w:eastAsia="Times New Roman"/>
        </w:rPr>
        <w:t xml:space="preserve">due to COVID-19 </w:t>
      </w:r>
      <w:r>
        <w:rPr>
          <w:rFonts w:eastAsia="Times New Roman"/>
        </w:rPr>
        <w:t>and what alternative modes were used (if applicable)</w:t>
      </w:r>
    </w:p>
    <w:p w:rsidR="009A34A4" w:rsidP="009A34A4" w:rsidRDefault="009A34A4" w14:paraId="5DC27E62" w14:textId="77777777">
      <w:pPr>
        <w:numPr>
          <w:ilvl w:val="0"/>
          <w:numId w:val="40"/>
        </w:numPr>
        <w:spacing w:after="0" w:line="240" w:lineRule="auto"/>
        <w:rPr>
          <w:rFonts w:eastAsia="Times New Roman"/>
        </w:rPr>
      </w:pPr>
      <w:r>
        <w:rPr>
          <w:rFonts w:eastAsia="Times New Roman"/>
        </w:rPr>
        <w:t>Add items on how many youth completed the surveys using the intended mode of data collection and how many youth completed the surveys using the alternative mode of data collection due to COVID-19</w:t>
      </w:r>
    </w:p>
    <w:p w:rsidR="009A34A4" w:rsidP="00A03D0C" w:rsidRDefault="009A34A4" w14:paraId="7BE3FEA7" w14:textId="77777777">
      <w:pPr>
        <w:pStyle w:val="ListParagraph"/>
        <w:spacing w:after="120"/>
        <w:rPr>
          <w:iCs/>
          <w:sz w:val="24"/>
          <w:szCs w:val="24"/>
        </w:rPr>
      </w:pPr>
    </w:p>
    <w:p w:rsidRPr="009A34A4" w:rsidR="009A34A4" w:rsidP="00A03D0C" w:rsidRDefault="009A34A4" w14:paraId="05DEB3B3" w14:textId="168EB5E0">
      <w:pPr>
        <w:pStyle w:val="ListParagraph"/>
        <w:spacing w:after="120"/>
        <w:rPr>
          <w:iCs/>
        </w:rPr>
      </w:pPr>
      <w:r w:rsidRPr="009A34A4">
        <w:rPr>
          <w:iCs/>
        </w:rPr>
        <w:t xml:space="preserve">We do not request any changes to Instruments #1 or #2. </w:t>
      </w:r>
    </w:p>
    <w:p w:rsidRPr="009A34A4" w:rsidR="00A03D0C" w:rsidP="00A03D0C" w:rsidRDefault="00A03D0C" w14:paraId="546ABDD2" w14:textId="77777777">
      <w:pPr>
        <w:pStyle w:val="ListParagraph"/>
        <w:spacing w:after="120"/>
      </w:pPr>
    </w:p>
    <w:p w:rsidRPr="000F1F02" w:rsidR="001D1C73" w:rsidP="007B37C3" w:rsidRDefault="001D1C73" w14:paraId="432D851C" w14:textId="5350D805">
      <w:pPr>
        <w:rPr>
          <w:b/>
        </w:rPr>
      </w:pPr>
      <w:r w:rsidRPr="000F1F02">
        <w:rPr>
          <w:b/>
        </w:rPr>
        <w:t xml:space="preserve">Time Sensitivity: </w:t>
      </w:r>
      <w:r w:rsidRPr="000F1F02" w:rsidR="0030055C">
        <w:rPr>
          <w:rFonts w:ascii="Times New Roman" w:hAnsi="Times New Roman" w:cs="Times New Roman"/>
          <w:sz w:val="24"/>
          <w:szCs w:val="24"/>
        </w:rPr>
        <w:t xml:space="preserve"> </w:t>
      </w:r>
      <w:r w:rsidRPr="004B19CC" w:rsidR="000F1F02">
        <w:rPr>
          <w:bCs/>
          <w:iCs/>
        </w:rPr>
        <w:t xml:space="preserve">ACF requests approval </w:t>
      </w:r>
      <w:r w:rsidR="000F1F02">
        <w:rPr>
          <w:bCs/>
          <w:iCs/>
        </w:rPr>
        <w:t xml:space="preserve">as soon as possible so that grantees can submit data on these revised measures during the next data submission period, which begins in mid-August. </w:t>
      </w:r>
    </w:p>
    <w:p w:rsidRPr="009139B3" w:rsidR="001D1C73" w:rsidP="001D1C73" w:rsidRDefault="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Pr="00346947" w:rsidR="001B0595" w:rsidP="00346947" w:rsidRDefault="001B0595" w14:paraId="1ACF3E9E" w14:textId="0718D7C6">
      <w:pPr>
        <w:shd w:val="clear" w:color="auto" w:fill="FFFFFF"/>
        <w:spacing w:line="240" w:lineRule="auto"/>
        <w:ind w:firstLine="450"/>
        <w:rPr>
          <w:rFonts w:cstheme="minorHAnsi"/>
        </w:rPr>
      </w:pPr>
      <w:r w:rsidRPr="00343292">
        <w:rPr>
          <w:rFonts w:cstheme="minorHAnsi"/>
        </w:rPr>
        <w:t xml:space="preserve">The consequences of adolescent sexual activity remain a critical social and economic issue in the United States, shaping the lives of thousands of teens and their families every year. Despite declining births to teen mothers over the past 25 years, the teen birthrate in the United States remains higher than in other industrialized countries and varies widely across geographic regions and racial/ethnic groups (Martin et al., 2017). Further, adolescents and young adults account for half of all new sexually transmitted infection (STI) cases each year (Centers for Disease Control and Prevention, 2017). Sexual </w:t>
      </w:r>
      <w:r w:rsidRPr="00346947">
        <w:rPr>
          <w:rFonts w:cstheme="minorHAnsi"/>
        </w:rPr>
        <w:t xml:space="preserve">activity in youth is also related to engaging in other risk behaviors such as alcohol and substance use. </w:t>
      </w:r>
    </w:p>
    <w:p w:rsidRPr="00DE13C4" w:rsidR="00231553" w:rsidP="00A03D0C" w:rsidRDefault="005230A1" w14:paraId="62DBC0DD" w14:textId="285EBC75">
      <w:pPr>
        <w:spacing w:line="240" w:lineRule="auto"/>
        <w:ind w:firstLine="450"/>
        <w:rPr>
          <w:rFonts w:ascii="Helvetica" w:hAnsi="Helvetica" w:cs="Helvetica"/>
          <w:color w:val="333333"/>
          <w:sz w:val="20"/>
          <w:szCs w:val="20"/>
          <w:lang w:val="en"/>
        </w:rPr>
      </w:pPr>
      <w:r w:rsidRPr="0058602E" w:rsidDel="00597F32">
        <w:t xml:space="preserve">In March 2010, Congress authorized the </w:t>
      </w:r>
      <w:r w:rsidRPr="005935AF" w:rsidR="005935AF">
        <w:t>Personal Respon</w:t>
      </w:r>
      <w:r w:rsidR="005935AF">
        <w:t>sibility Education Program (</w:t>
      </w:r>
      <w:r w:rsidRPr="0058602E" w:rsidDel="00597F32">
        <w:t>PREP</w:t>
      </w:r>
      <w:r w:rsidR="005935AF">
        <w:t>)</w:t>
      </w:r>
      <w:r w:rsidRPr="0058602E" w:rsidDel="00597F32">
        <w:t xml:space="preserve"> as part of the Patient Protection and Affordable Care Act (ACA)</w:t>
      </w:r>
      <w:r w:rsidR="001B0061">
        <w:t xml:space="preserve">. </w:t>
      </w:r>
      <w:r w:rsidRPr="0058602E" w:rsidDel="00597F32">
        <w:t>PREP provides grants to states, tribes and tribal communities</w:t>
      </w:r>
      <w:r w:rsidDel="00597F32">
        <w:t>, and community organizations</w:t>
      </w:r>
      <w:r w:rsidRPr="0058602E" w:rsidDel="00597F32">
        <w:t xml:space="preserve"> to support evidence-based programs to reduce teen pregnancy and sexually transmitted infections (STIs). The programs are required to provide education on both abstinence and contraceptive use. The programs also offer information on adulthood preparation subjects such as healthy relationships, adolescent development, financial literacy, parent–child communication, education and employment skills, and healthy life skills. Grantees are encouraged to target their programming to high-risk populations—for example, youth in foster care, </w:t>
      </w:r>
      <w:r w:rsidDel="00597F32">
        <w:t xml:space="preserve">homeless youth, youth with HIV/AIDS, pregnant youth who are under 21 years of age, mothers who are under 21 years of age, and </w:t>
      </w:r>
      <w:r w:rsidRPr="0058602E" w:rsidDel="00597F32">
        <w:t>youth residing in geographic areas with high teen birth rates</w:t>
      </w:r>
      <w:r w:rsidRPr="00B728AD" w:rsidDel="00597F32">
        <w:rPr>
          <w:rFonts w:ascii="Helvetica" w:hAnsi="Helvetica" w:cs="Helvetica"/>
          <w:color w:val="333333"/>
          <w:sz w:val="20"/>
          <w:szCs w:val="20"/>
          <w:lang w:val="en"/>
        </w:rPr>
        <w:t>.</w:t>
      </w:r>
    </w:p>
    <w:p w:rsidR="005230A1" w:rsidP="005230A1" w:rsidRDefault="005230A1" w14:paraId="50C68633" w14:textId="568209E2">
      <w:pPr>
        <w:spacing w:after="240" w:line="240" w:lineRule="auto"/>
        <w:ind w:firstLine="450"/>
        <w:rPr>
          <w:rFonts w:cstheme="minorHAnsi"/>
          <w:iCs/>
        </w:rPr>
      </w:pPr>
      <w:r w:rsidRPr="00295BC6">
        <w:rPr>
          <w:rFonts w:cstheme="minorHAnsi"/>
          <w:iCs/>
        </w:rPr>
        <w:t xml:space="preserve">The Government Performance and Results Act (GPRA) Modernization Act of 2010 (Public Law 111-352) requires federal agencies to report annually on measures of program performance. It is essential that </w:t>
      </w:r>
      <w:r>
        <w:rPr>
          <w:rFonts w:cstheme="minorHAnsi"/>
          <w:iCs/>
        </w:rPr>
        <w:t xml:space="preserve">PREP </w:t>
      </w:r>
      <w:r w:rsidRPr="00295BC6">
        <w:rPr>
          <w:rFonts w:cstheme="minorHAnsi"/>
          <w:iCs/>
        </w:rPr>
        <w:t>grantees report the performance data described in this</w:t>
      </w:r>
      <w:r w:rsidR="005935AF">
        <w:rPr>
          <w:rFonts w:cstheme="minorHAnsi"/>
          <w:iCs/>
        </w:rPr>
        <w:t xml:space="preserve"> information collection request</w:t>
      </w:r>
      <w:r w:rsidRPr="00295BC6">
        <w:rPr>
          <w:rFonts w:cstheme="minorHAnsi"/>
          <w:iCs/>
        </w:rPr>
        <w:t xml:space="preserve"> </w:t>
      </w:r>
      <w:r w:rsidR="005935AF">
        <w:rPr>
          <w:rFonts w:cstheme="minorHAnsi"/>
          <w:iCs/>
        </w:rPr>
        <w:t>(</w:t>
      </w:r>
      <w:r w:rsidRPr="00295BC6">
        <w:rPr>
          <w:rFonts w:cstheme="minorHAnsi"/>
          <w:iCs/>
        </w:rPr>
        <w:t>ICR</w:t>
      </w:r>
      <w:r w:rsidR="005935AF">
        <w:rPr>
          <w:rFonts w:cstheme="minorHAnsi"/>
          <w:iCs/>
        </w:rPr>
        <w:t>)</w:t>
      </w:r>
      <w:r w:rsidRPr="00295BC6">
        <w:rPr>
          <w:rFonts w:cstheme="minorHAnsi"/>
          <w:iCs/>
        </w:rPr>
        <w:t xml:space="preserve"> to enable </w:t>
      </w:r>
      <w:r w:rsidR="005935AF">
        <w:rPr>
          <w:rFonts w:cstheme="minorHAnsi"/>
          <w:iCs/>
        </w:rPr>
        <w:t>the Administration for Children and Families (</w:t>
      </w:r>
      <w:r w:rsidRPr="00295BC6">
        <w:rPr>
          <w:rFonts w:cstheme="minorHAnsi"/>
          <w:iCs/>
        </w:rPr>
        <w:t>ACF</w:t>
      </w:r>
      <w:r w:rsidR="005935AF">
        <w:rPr>
          <w:rFonts w:cstheme="minorHAnsi"/>
          <w:iCs/>
        </w:rPr>
        <w:t>)</w:t>
      </w:r>
      <w:r w:rsidRPr="00295BC6">
        <w:rPr>
          <w:rFonts w:cstheme="minorHAnsi"/>
          <w:iCs/>
        </w:rPr>
        <w:t xml:space="preserve"> to carry out its reporting requirements to Congress and </w:t>
      </w:r>
      <w:r w:rsidR="005935AF">
        <w:rPr>
          <w:rFonts w:cstheme="minorHAnsi"/>
          <w:iCs/>
        </w:rPr>
        <w:t>the Office of Management and Budget (</w:t>
      </w:r>
      <w:r w:rsidRPr="00295BC6">
        <w:rPr>
          <w:rFonts w:cstheme="minorHAnsi"/>
          <w:iCs/>
        </w:rPr>
        <w:t>OMB</w:t>
      </w:r>
      <w:r w:rsidR="005935AF">
        <w:rPr>
          <w:rFonts w:cstheme="minorHAnsi"/>
          <w:iCs/>
        </w:rPr>
        <w:t>)</w:t>
      </w:r>
      <w:r w:rsidRPr="00295BC6">
        <w:rPr>
          <w:rFonts w:cstheme="minorHAnsi"/>
          <w:iCs/>
        </w:rPr>
        <w:t xml:space="preserve">. Further, collecting these data will allow grantees and ACF to report to other key stakeholders on </w:t>
      </w:r>
      <w:r>
        <w:rPr>
          <w:rFonts w:cstheme="minorHAnsi"/>
          <w:iCs/>
        </w:rPr>
        <w:t xml:space="preserve">PREP </w:t>
      </w:r>
      <w:r w:rsidRPr="00295BC6">
        <w:rPr>
          <w:rFonts w:cstheme="minorHAnsi"/>
          <w:iCs/>
        </w:rPr>
        <w:t>program design, implementation, and outcomes.</w:t>
      </w:r>
    </w:p>
    <w:p w:rsidR="001D1C73" w:rsidP="00A03D0C" w:rsidRDefault="00E218B6" w14:paraId="282538F5" w14:textId="60190492">
      <w:pPr>
        <w:spacing w:after="0"/>
        <w:ind w:firstLine="450"/>
      </w:pPr>
      <w:r>
        <w:t xml:space="preserve">ACF has contracted with Mathematica to carry out the data collection activities described in this ICR. </w:t>
      </w:r>
    </w:p>
    <w:p w:rsidRPr="009139B3" w:rsidR="00E218B6" w:rsidP="001D1C73" w:rsidRDefault="00E218B6" w14:paraId="56AAA710" w14:textId="77777777">
      <w:pPr>
        <w:spacing w:after="0"/>
      </w:pPr>
    </w:p>
    <w:p w:rsidR="00284874" w:rsidRDefault="00284874" w14:paraId="7744246C" w14:textId="77777777">
      <w:pPr>
        <w:rPr>
          <w:b/>
        </w:rPr>
      </w:pPr>
      <w:r>
        <w:rPr>
          <w:b/>
        </w:rPr>
        <w:br w:type="page"/>
      </w:r>
    </w:p>
    <w:p w:rsidRPr="009139B3" w:rsidR="001D1C73" w:rsidP="001D1C73" w:rsidRDefault="001D1C73" w14:paraId="1D64CC0F" w14:textId="7688C03F">
      <w:pPr>
        <w:spacing w:after="120" w:line="240" w:lineRule="auto"/>
        <w:rPr>
          <w:b/>
        </w:rPr>
      </w:pPr>
      <w:r w:rsidRPr="009139B3">
        <w:rPr>
          <w:b/>
        </w:rPr>
        <w:lastRenderedPageBreak/>
        <w:t>A2</w:t>
      </w:r>
      <w:r w:rsidRPr="009139B3">
        <w:t>.</w:t>
      </w:r>
      <w:r w:rsidRPr="009139B3">
        <w:tab/>
      </w:r>
      <w:r w:rsidRPr="009139B3">
        <w:rPr>
          <w:b/>
        </w:rPr>
        <w:t>Purpose</w:t>
      </w:r>
    </w:p>
    <w:p w:rsidRPr="00DE13C4" w:rsidR="00777925" w:rsidP="00DE13C4" w:rsidRDefault="001D1C73" w14:paraId="6553A66C" w14:textId="101D8E88">
      <w:pPr>
        <w:spacing w:after="60" w:line="240" w:lineRule="auto"/>
        <w:rPr>
          <w:i/>
        </w:rPr>
      </w:pPr>
      <w:r w:rsidRPr="009139B3">
        <w:rPr>
          <w:i/>
        </w:rPr>
        <w:t xml:space="preserve">Purpose and Use </w:t>
      </w:r>
    </w:p>
    <w:p w:rsidRPr="00C40A25" w:rsidR="002F6A26" w:rsidP="0064610A" w:rsidRDefault="00D63ADC" w14:paraId="57DA7E40" w14:textId="67BFC35F">
      <w:pPr>
        <w:pStyle w:val="NormalSS"/>
        <w:rPr>
          <w:rFonts w:asciiTheme="minorHAnsi" w:hAnsiTheme="minorHAnsi" w:cstheme="minorHAnsi"/>
          <w:sz w:val="22"/>
          <w:szCs w:val="22"/>
        </w:rPr>
      </w:pPr>
      <w:r w:rsidRPr="00DE13C4">
        <w:rPr>
          <w:rFonts w:asciiTheme="minorHAnsi" w:hAnsiTheme="minorHAnsi" w:cstheme="minorHAnsi"/>
          <w:sz w:val="22"/>
          <w:szCs w:val="22"/>
        </w:rPr>
        <w:t>Th</w:t>
      </w:r>
      <w:r w:rsidR="005935AF">
        <w:rPr>
          <w:rFonts w:asciiTheme="minorHAnsi" w:hAnsiTheme="minorHAnsi" w:cstheme="minorHAnsi"/>
          <w:sz w:val="22"/>
          <w:szCs w:val="22"/>
        </w:rPr>
        <w:t>is</w:t>
      </w:r>
      <w:r w:rsidRPr="00DE13C4">
        <w:rPr>
          <w:rFonts w:asciiTheme="minorHAnsi" w:hAnsiTheme="minorHAnsi" w:cstheme="minorHAnsi"/>
          <w:sz w:val="22"/>
          <w:szCs w:val="22"/>
        </w:rPr>
        <w:t xml:space="preserve"> </w:t>
      </w:r>
      <w:r w:rsidRPr="00DE13C4" w:rsidR="00EE2155">
        <w:rPr>
          <w:rFonts w:asciiTheme="minorHAnsi" w:hAnsiTheme="minorHAnsi" w:cstheme="minorHAnsi"/>
          <w:sz w:val="22"/>
          <w:szCs w:val="22"/>
        </w:rPr>
        <w:t>p</w:t>
      </w:r>
      <w:r w:rsidRPr="00DE13C4">
        <w:rPr>
          <w:rFonts w:asciiTheme="minorHAnsi" w:hAnsiTheme="minorHAnsi" w:cstheme="minorHAnsi"/>
          <w:sz w:val="22"/>
          <w:szCs w:val="22"/>
        </w:rPr>
        <w:t xml:space="preserve">erformance </w:t>
      </w:r>
      <w:r w:rsidRPr="00DE13C4" w:rsidR="00EE2155">
        <w:rPr>
          <w:rFonts w:asciiTheme="minorHAnsi" w:hAnsiTheme="minorHAnsi" w:cstheme="minorHAnsi"/>
          <w:sz w:val="22"/>
          <w:szCs w:val="22"/>
        </w:rPr>
        <w:t>m</w:t>
      </w:r>
      <w:r w:rsidRPr="00DE13C4">
        <w:rPr>
          <w:rFonts w:asciiTheme="minorHAnsi" w:hAnsiTheme="minorHAnsi" w:cstheme="minorHAnsi"/>
          <w:sz w:val="22"/>
          <w:szCs w:val="22"/>
        </w:rPr>
        <w:t xml:space="preserve">easures </w:t>
      </w:r>
      <w:r w:rsidRPr="00DE13C4" w:rsidR="00EE2155">
        <w:rPr>
          <w:rFonts w:asciiTheme="minorHAnsi" w:hAnsiTheme="minorHAnsi" w:cstheme="minorHAnsi"/>
          <w:sz w:val="22"/>
          <w:szCs w:val="22"/>
        </w:rPr>
        <w:t>effort</w:t>
      </w:r>
      <w:r w:rsidRPr="00DE13C4">
        <w:rPr>
          <w:rFonts w:asciiTheme="minorHAnsi" w:hAnsiTheme="minorHAnsi" w:cstheme="minorHAnsi"/>
          <w:sz w:val="22"/>
          <w:szCs w:val="22"/>
        </w:rPr>
        <w:t xml:space="preserve"> includes collection and analysis of performance measure data from State PREP (SPREP), Tribal PREP (TPREP), Competitive PREP (CPREP), and Personal Responsibility Education Innovative Strategies (PREIS) grantees. </w:t>
      </w:r>
      <w:bookmarkStart w:name="_Hlk35244766" w:id="1"/>
      <w:r w:rsidRPr="00EB77E2" w:rsidR="00EB77E2">
        <w:rPr>
          <w:rFonts w:asciiTheme="minorHAnsi" w:hAnsiTheme="minorHAnsi" w:cstheme="minorHAnsi"/>
          <w:sz w:val="22"/>
        </w:rPr>
        <w:t>The purpose is to document how PREP-funded programs are operationalized in the field and assess program outcomes.</w:t>
      </w:r>
      <w:r w:rsidRPr="00EB77E2" w:rsidR="00EB77E2">
        <w:rPr>
          <w:rFonts w:cstheme="minorHAnsi"/>
          <w:sz w:val="22"/>
        </w:rPr>
        <w:t xml:space="preserve"> </w:t>
      </w:r>
      <w:r w:rsidRPr="00DE13C4" w:rsidR="002F6A26">
        <w:rPr>
          <w:rFonts w:asciiTheme="minorHAnsi" w:hAnsiTheme="minorHAnsi" w:cstheme="minorHAnsi"/>
          <w:sz w:val="22"/>
          <w:szCs w:val="22"/>
        </w:rPr>
        <w:t>ACF will use the performance measures data to</w:t>
      </w:r>
      <w:r w:rsidRPr="00DE13C4" w:rsidR="006F5B9F">
        <w:rPr>
          <w:rFonts w:asciiTheme="minorHAnsi" w:hAnsiTheme="minorHAnsi" w:cstheme="minorHAnsi"/>
          <w:sz w:val="22"/>
          <w:szCs w:val="22"/>
        </w:rPr>
        <w:t xml:space="preserve"> continue to</w:t>
      </w:r>
      <w:r w:rsidRPr="00DE13C4" w:rsidR="002F6A26">
        <w:rPr>
          <w:rFonts w:asciiTheme="minorHAnsi" w:hAnsiTheme="minorHAnsi" w:cstheme="minorHAnsi"/>
          <w:sz w:val="22"/>
          <w:szCs w:val="22"/>
        </w:rPr>
        <w:t xml:space="preserve"> (1) track how grantees are allocating their PREP funds; (2) assess whether PREP objectives are being met (e.g., in terms of the populations served); and (3) help drive PREP programs toward continuous improvement of service delivery. In addition, ACF</w:t>
      </w:r>
      <w:r w:rsidRPr="00C40A25" w:rsidR="002F6A26">
        <w:rPr>
          <w:rFonts w:asciiTheme="minorHAnsi" w:hAnsiTheme="minorHAnsi" w:cstheme="minorHAnsi"/>
          <w:sz w:val="22"/>
          <w:szCs w:val="22"/>
        </w:rPr>
        <w:t xml:space="preserve"> will use this information to fulfill reporting requirements to Congress and </w:t>
      </w:r>
      <w:r w:rsidR="005935AF">
        <w:rPr>
          <w:rFonts w:asciiTheme="minorHAnsi" w:hAnsiTheme="minorHAnsi" w:cstheme="minorHAnsi"/>
          <w:sz w:val="22"/>
          <w:szCs w:val="22"/>
        </w:rPr>
        <w:t>OMB</w:t>
      </w:r>
      <w:r w:rsidRPr="00C40A25" w:rsidR="002F6A26">
        <w:rPr>
          <w:rFonts w:asciiTheme="minorHAnsi" w:hAnsiTheme="minorHAnsi" w:cstheme="minorHAnsi"/>
          <w:sz w:val="22"/>
          <w:szCs w:val="22"/>
        </w:rPr>
        <w:t xml:space="preserve"> concerning the PREP initiative. ACF </w:t>
      </w:r>
      <w:r w:rsidR="006F5B9F">
        <w:rPr>
          <w:rFonts w:asciiTheme="minorHAnsi" w:hAnsiTheme="minorHAnsi" w:cstheme="minorHAnsi"/>
          <w:sz w:val="22"/>
          <w:szCs w:val="22"/>
        </w:rPr>
        <w:t xml:space="preserve">will </w:t>
      </w:r>
      <w:r w:rsidRPr="00C40A25" w:rsidR="002F6A26">
        <w:rPr>
          <w:rFonts w:asciiTheme="minorHAnsi" w:hAnsiTheme="minorHAnsi" w:cstheme="minorHAnsi"/>
          <w:sz w:val="22"/>
          <w:szCs w:val="22"/>
        </w:rPr>
        <w:t>also</w:t>
      </w:r>
      <w:r w:rsidR="006F5B9F">
        <w:rPr>
          <w:rFonts w:asciiTheme="minorHAnsi" w:hAnsiTheme="minorHAnsi" w:cstheme="minorHAnsi"/>
          <w:sz w:val="22"/>
          <w:szCs w:val="22"/>
        </w:rPr>
        <w:t xml:space="preserve"> continue to </w:t>
      </w:r>
      <w:r w:rsidRPr="00C40A25" w:rsidR="002F6A26">
        <w:rPr>
          <w:rFonts w:asciiTheme="minorHAnsi" w:hAnsiTheme="minorHAnsi" w:cstheme="minorHAnsi"/>
          <w:sz w:val="22"/>
          <w:szCs w:val="22"/>
        </w:rPr>
        <w:t xml:space="preserve">share grantee and </w:t>
      </w:r>
      <w:r w:rsidR="00A558B8">
        <w:rPr>
          <w:rFonts w:asciiTheme="minorHAnsi" w:hAnsiTheme="minorHAnsi" w:cstheme="minorHAnsi"/>
          <w:sz w:val="22"/>
          <w:szCs w:val="22"/>
        </w:rPr>
        <w:t>provider</w:t>
      </w:r>
      <w:r w:rsidRPr="00C40A25" w:rsidR="002F6A26">
        <w:rPr>
          <w:rFonts w:asciiTheme="minorHAnsi" w:hAnsiTheme="minorHAnsi" w:cstheme="minorHAnsi"/>
          <w:sz w:val="22"/>
          <w:szCs w:val="22"/>
        </w:rPr>
        <w:t xml:space="preserve"> level findings with each grantee to inform their own program improvement efforts. </w:t>
      </w:r>
    </w:p>
    <w:bookmarkEnd w:id="1"/>
    <w:p w:rsidRPr="009139B3" w:rsidR="001D1C73" w:rsidP="00A03D0C" w:rsidRDefault="001D1C73" w14:paraId="5D584897" w14:textId="71D0BF45">
      <w:pPr>
        <w:spacing w:after="0" w:line="240" w:lineRule="auto"/>
        <w:ind w:firstLine="432"/>
        <w:rPr>
          <w:rFonts w:cs="Calibri"/>
        </w:rPr>
      </w:pPr>
      <w:r w:rsidRPr="009139B3">
        <w:rPr>
          <w:rFonts w:cs="Calibri"/>
        </w:rPr>
        <w:t>The information collected is meant to contribute to the body of knowledge on ACF programs</w:t>
      </w:r>
      <w:r w:rsidR="00474217">
        <w:rPr>
          <w:rFonts w:cs="Calibri"/>
        </w:rPr>
        <w:t>, including</w:t>
      </w:r>
      <w:r w:rsidR="009A34A4">
        <w:rPr>
          <w:rFonts w:cs="Calibri"/>
        </w:rPr>
        <w:t xml:space="preserve"> in the context of the COVID-19 pandemic</w:t>
      </w:r>
      <w:r w:rsidRPr="009139B3">
        <w:rPr>
          <w:rFonts w:cs="Calibri"/>
        </w:rPr>
        <w:t xml:space="preserve">. It is not intended to be used as the principal basis for a decision by a federal decision-maker, and is not expected to meet the threshold of influential or highly influential scientific information.  </w:t>
      </w:r>
    </w:p>
    <w:p w:rsidRPr="009139B3" w:rsidR="001D1C73" w:rsidP="001D1C73" w:rsidRDefault="001D1C73" w14:paraId="1EE5C038" w14:textId="77777777">
      <w:pPr>
        <w:spacing w:after="0" w:line="240" w:lineRule="auto"/>
        <w:rPr>
          <w:i/>
        </w:rPr>
      </w:pPr>
    </w:p>
    <w:p w:rsidR="001D1C73" w:rsidP="00DE13C4" w:rsidRDefault="001D1C73" w14:paraId="366BAD8E" w14:textId="4DDF71CC">
      <w:pPr>
        <w:spacing w:after="60" w:line="240" w:lineRule="auto"/>
        <w:rPr>
          <w:i/>
        </w:rPr>
      </w:pPr>
      <w:r w:rsidRPr="009139B3">
        <w:rPr>
          <w:i/>
        </w:rPr>
        <w:t>Research Questions or Tests</w:t>
      </w:r>
    </w:p>
    <w:p w:rsidRPr="00C40A25" w:rsidR="00D41118" w:rsidP="00D41118" w:rsidRDefault="0064610A" w14:paraId="73D313BD" w14:textId="49F19A91">
      <w:pPr>
        <w:pStyle w:val="NormalSS"/>
        <w:rPr>
          <w:rFonts w:asciiTheme="minorHAnsi" w:hAnsiTheme="minorHAnsi" w:cstheme="minorHAnsi"/>
          <w:sz w:val="22"/>
          <w:szCs w:val="22"/>
        </w:rPr>
      </w:pPr>
      <w:r w:rsidRPr="00C40A25">
        <w:rPr>
          <w:rFonts w:asciiTheme="minorHAnsi" w:hAnsiTheme="minorHAnsi" w:cstheme="minorHAnsi"/>
          <w:sz w:val="22"/>
          <w:szCs w:val="22"/>
        </w:rPr>
        <w:t xml:space="preserve">A major objective of the performance measures analysis </w:t>
      </w:r>
      <w:r w:rsidR="00FF3469">
        <w:rPr>
          <w:rFonts w:asciiTheme="minorHAnsi" w:hAnsiTheme="minorHAnsi" w:cstheme="minorHAnsi"/>
          <w:sz w:val="22"/>
          <w:szCs w:val="22"/>
        </w:rPr>
        <w:t>is</w:t>
      </w:r>
      <w:r w:rsidRPr="00C40A25">
        <w:rPr>
          <w:rFonts w:asciiTheme="minorHAnsi" w:hAnsiTheme="minorHAnsi" w:cstheme="minorHAnsi"/>
          <w:sz w:val="22"/>
          <w:szCs w:val="22"/>
        </w:rPr>
        <w:t xml:space="preserve"> to construct, for grantees</w:t>
      </w:r>
      <w:r w:rsidR="00DF2C40">
        <w:rPr>
          <w:rFonts w:asciiTheme="minorHAnsi" w:hAnsiTheme="minorHAnsi" w:cstheme="minorHAnsi"/>
          <w:sz w:val="22"/>
          <w:szCs w:val="22"/>
        </w:rPr>
        <w:t xml:space="preserve"> and </w:t>
      </w:r>
      <w:r w:rsidRPr="00C40A25">
        <w:rPr>
          <w:rFonts w:asciiTheme="minorHAnsi" w:hAnsiTheme="minorHAnsi" w:cstheme="minorHAnsi"/>
          <w:sz w:val="22"/>
          <w:szCs w:val="22"/>
        </w:rPr>
        <w:t xml:space="preserve">ACF a picture of PREP implementation in the form of a basic set of statistics across all grantees. </w:t>
      </w:r>
      <w:r w:rsidRPr="00C40A25" w:rsidR="00D41118">
        <w:rPr>
          <w:rFonts w:asciiTheme="minorHAnsi" w:hAnsiTheme="minorHAnsi" w:cstheme="minorHAnsi"/>
          <w:sz w:val="22"/>
          <w:szCs w:val="22"/>
        </w:rPr>
        <w:t>The</w:t>
      </w:r>
      <w:r w:rsidRPr="00C40A25" w:rsidR="00635F30">
        <w:rPr>
          <w:rFonts w:asciiTheme="minorHAnsi" w:hAnsiTheme="minorHAnsi" w:cstheme="minorHAnsi"/>
          <w:sz w:val="22"/>
          <w:szCs w:val="22"/>
        </w:rPr>
        <w:t xml:space="preserve"> information </w:t>
      </w:r>
      <w:r w:rsidRPr="00C40A25" w:rsidR="00D41118">
        <w:rPr>
          <w:rFonts w:asciiTheme="minorHAnsi" w:hAnsiTheme="minorHAnsi" w:cstheme="minorHAnsi"/>
          <w:sz w:val="22"/>
          <w:szCs w:val="22"/>
        </w:rPr>
        <w:t xml:space="preserve">collected through the performance </w:t>
      </w:r>
      <w:r w:rsidRPr="00C40A25" w:rsidR="00635F30">
        <w:rPr>
          <w:rFonts w:asciiTheme="minorHAnsi" w:hAnsiTheme="minorHAnsi" w:cstheme="minorHAnsi"/>
          <w:sz w:val="22"/>
          <w:szCs w:val="22"/>
        </w:rPr>
        <w:t xml:space="preserve">measures </w:t>
      </w:r>
      <w:r w:rsidRPr="00C40A25" w:rsidR="00D41118">
        <w:rPr>
          <w:rFonts w:asciiTheme="minorHAnsi" w:hAnsiTheme="minorHAnsi" w:cstheme="minorHAnsi"/>
          <w:sz w:val="22"/>
          <w:szCs w:val="22"/>
        </w:rPr>
        <w:t xml:space="preserve">will answer questions for the overall PREP program, such as: </w:t>
      </w:r>
    </w:p>
    <w:p w:rsidRPr="00C40A25" w:rsidR="00D41118" w:rsidP="00D41118" w:rsidRDefault="00D41118" w14:paraId="03A93931" w14:textId="77777777">
      <w:pPr>
        <w:pStyle w:val="BulletBlack"/>
        <w:rPr>
          <w:rFonts w:asciiTheme="minorHAnsi" w:hAnsiTheme="minorHAnsi" w:cstheme="minorHAnsi"/>
          <w:sz w:val="22"/>
          <w:szCs w:val="22"/>
        </w:rPr>
      </w:pPr>
      <w:r w:rsidRPr="00C40A25">
        <w:rPr>
          <w:rFonts w:asciiTheme="minorHAnsi" w:hAnsiTheme="minorHAnsi" w:cstheme="minorHAnsi"/>
          <w:sz w:val="22"/>
          <w:szCs w:val="22"/>
        </w:rPr>
        <w:t>What programs were implemented, and for how many youth?</w:t>
      </w:r>
    </w:p>
    <w:p w:rsidRPr="00C40A25" w:rsidR="00D41118" w:rsidP="00D41118" w:rsidRDefault="00D41118" w14:paraId="0E03C646" w14:textId="77777777">
      <w:pPr>
        <w:pStyle w:val="BulletBlack"/>
        <w:rPr>
          <w:rFonts w:asciiTheme="minorHAnsi" w:hAnsiTheme="minorHAnsi" w:cstheme="minorHAnsi"/>
          <w:sz w:val="22"/>
          <w:szCs w:val="22"/>
        </w:rPr>
      </w:pPr>
      <w:r w:rsidRPr="00C40A25">
        <w:rPr>
          <w:rFonts w:asciiTheme="minorHAnsi" w:hAnsiTheme="minorHAnsi" w:cstheme="minorHAnsi"/>
          <w:sz w:val="22"/>
          <w:szCs w:val="22"/>
        </w:rPr>
        <w:t>What are the characteristics of the populations served?</w:t>
      </w:r>
    </w:p>
    <w:p w:rsidRPr="00C40A25" w:rsidR="00D41118" w:rsidP="00D41118" w:rsidRDefault="00D41118" w14:paraId="41DA2B1E" w14:textId="77777777">
      <w:pPr>
        <w:pStyle w:val="BulletBlack"/>
        <w:rPr>
          <w:rFonts w:asciiTheme="minorHAnsi" w:hAnsiTheme="minorHAnsi" w:cstheme="minorHAnsi"/>
          <w:sz w:val="22"/>
          <w:szCs w:val="22"/>
        </w:rPr>
      </w:pPr>
      <w:r w:rsidRPr="00C40A25">
        <w:rPr>
          <w:rFonts w:asciiTheme="minorHAnsi" w:hAnsiTheme="minorHAnsi" w:cstheme="minorHAnsi"/>
          <w:sz w:val="22"/>
          <w:szCs w:val="22"/>
        </w:rPr>
        <w:t>To what extent were members of vulnerable populations served?</w:t>
      </w:r>
    </w:p>
    <w:p w:rsidRPr="00C40A25" w:rsidR="00D41118" w:rsidP="00D41118" w:rsidRDefault="00D41118" w14:paraId="69B506DF" w14:textId="77777777">
      <w:pPr>
        <w:pStyle w:val="BulletBlack"/>
        <w:rPr>
          <w:rFonts w:asciiTheme="minorHAnsi" w:hAnsiTheme="minorHAnsi" w:cstheme="minorHAnsi"/>
          <w:sz w:val="22"/>
          <w:szCs w:val="22"/>
        </w:rPr>
      </w:pPr>
      <w:r w:rsidRPr="00C40A25">
        <w:rPr>
          <w:rFonts w:asciiTheme="minorHAnsi" w:hAnsiTheme="minorHAnsi" w:cstheme="minorHAnsi"/>
          <w:sz w:val="22"/>
          <w:szCs w:val="22"/>
        </w:rPr>
        <w:t>How many youth participated in most program sessions or activities?</w:t>
      </w:r>
    </w:p>
    <w:p w:rsidRPr="00C40A25" w:rsidR="0064610A" w:rsidP="0064610A" w:rsidRDefault="0064610A" w14:paraId="2964F27D" w14:textId="77777777">
      <w:pPr>
        <w:pStyle w:val="BulletBlack"/>
        <w:rPr>
          <w:rFonts w:asciiTheme="minorHAnsi" w:hAnsiTheme="minorHAnsi" w:cstheme="minorHAnsi"/>
          <w:sz w:val="22"/>
          <w:szCs w:val="22"/>
        </w:rPr>
      </w:pPr>
      <w:r w:rsidRPr="00C40A25">
        <w:rPr>
          <w:rFonts w:asciiTheme="minorHAnsi" w:hAnsiTheme="minorHAnsi" w:cstheme="minorHAnsi"/>
          <w:sz w:val="22"/>
          <w:szCs w:val="22"/>
        </w:rPr>
        <w:t>How do participants feel about the programs, and how do they perceive its effect on them?</w:t>
      </w:r>
    </w:p>
    <w:p w:rsidRPr="00C40A25" w:rsidR="00D41118" w:rsidP="00D41118" w:rsidRDefault="00D41118" w14:paraId="60D58535" w14:textId="77777777">
      <w:pPr>
        <w:pStyle w:val="BulletBlack"/>
        <w:rPr>
          <w:rFonts w:asciiTheme="minorHAnsi" w:hAnsiTheme="minorHAnsi" w:cstheme="minorHAnsi"/>
          <w:sz w:val="22"/>
          <w:szCs w:val="22"/>
        </w:rPr>
      </w:pPr>
      <w:r w:rsidRPr="00C40A25">
        <w:rPr>
          <w:rFonts w:asciiTheme="minorHAnsi" w:hAnsiTheme="minorHAnsi" w:cstheme="minorHAnsi"/>
          <w:sz w:val="22"/>
          <w:szCs w:val="22"/>
        </w:rPr>
        <w:t>How many entities are involved at the sub-awardee level in delivering PREP programs?</w:t>
      </w:r>
    </w:p>
    <w:p w:rsidRPr="00C40A25" w:rsidR="00D41118" w:rsidP="00D41118" w:rsidRDefault="00D41118" w14:paraId="7A64272E" w14:textId="77777777">
      <w:pPr>
        <w:pStyle w:val="BulletBlack"/>
        <w:rPr>
          <w:rFonts w:asciiTheme="minorHAnsi" w:hAnsiTheme="minorHAnsi" w:cstheme="minorHAnsi"/>
          <w:sz w:val="22"/>
          <w:szCs w:val="22"/>
        </w:rPr>
      </w:pPr>
      <w:r w:rsidRPr="00C40A25">
        <w:rPr>
          <w:rFonts w:asciiTheme="minorHAnsi" w:hAnsiTheme="minorHAnsi" w:cstheme="minorHAnsi"/>
          <w:sz w:val="22"/>
          <w:szCs w:val="22"/>
        </w:rPr>
        <w:t>How do grantees allocate their resources?</w:t>
      </w:r>
    </w:p>
    <w:p w:rsidR="005D4831" w:rsidP="00D41118" w:rsidRDefault="005D4831" w14:paraId="1E7F22E0" w14:textId="416B24B0">
      <w:pPr>
        <w:pStyle w:val="BulletBlack"/>
        <w:rPr>
          <w:rFonts w:asciiTheme="minorHAnsi" w:hAnsiTheme="minorHAnsi" w:cstheme="minorHAnsi"/>
          <w:sz w:val="22"/>
          <w:szCs w:val="22"/>
        </w:rPr>
      </w:pPr>
      <w:r>
        <w:rPr>
          <w:rFonts w:asciiTheme="minorHAnsi" w:hAnsiTheme="minorHAnsi" w:cstheme="minorHAnsi"/>
          <w:sz w:val="22"/>
          <w:szCs w:val="22"/>
        </w:rPr>
        <w:t>For w</w:t>
      </w:r>
      <w:r w:rsidRPr="001A2373">
        <w:rPr>
          <w:rFonts w:asciiTheme="minorHAnsi" w:hAnsiTheme="minorHAnsi" w:cstheme="minorHAnsi"/>
          <w:sz w:val="22"/>
          <w:szCs w:val="22"/>
        </w:rPr>
        <w:t xml:space="preserve">hich of the implemented program models </w:t>
      </w:r>
      <w:r>
        <w:rPr>
          <w:rFonts w:asciiTheme="minorHAnsi" w:hAnsiTheme="minorHAnsi" w:cstheme="minorHAnsi"/>
          <w:sz w:val="22"/>
          <w:szCs w:val="22"/>
        </w:rPr>
        <w:t>are</w:t>
      </w:r>
      <w:r w:rsidRPr="001A2373">
        <w:rPr>
          <w:rFonts w:asciiTheme="minorHAnsi" w:hAnsiTheme="minorHAnsi" w:cstheme="minorHAnsi"/>
          <w:sz w:val="22"/>
          <w:szCs w:val="22"/>
        </w:rPr>
        <w:t xml:space="preserve"> participants </w:t>
      </w:r>
      <w:r>
        <w:rPr>
          <w:rFonts w:asciiTheme="minorHAnsi" w:hAnsiTheme="minorHAnsi" w:cstheme="minorHAnsi"/>
          <w:sz w:val="22"/>
          <w:szCs w:val="22"/>
        </w:rPr>
        <w:t>c</w:t>
      </w:r>
      <w:r w:rsidRPr="001A2373">
        <w:rPr>
          <w:rFonts w:asciiTheme="minorHAnsi" w:hAnsiTheme="minorHAnsi" w:cstheme="minorHAnsi"/>
          <w:sz w:val="22"/>
          <w:szCs w:val="22"/>
        </w:rPr>
        <w:t>omplet</w:t>
      </w:r>
      <w:r>
        <w:rPr>
          <w:rFonts w:asciiTheme="minorHAnsi" w:hAnsiTheme="minorHAnsi" w:cstheme="minorHAnsi"/>
          <w:sz w:val="22"/>
          <w:szCs w:val="22"/>
        </w:rPr>
        <w:t>ing</w:t>
      </w:r>
      <w:r w:rsidRPr="001A2373">
        <w:rPr>
          <w:rFonts w:asciiTheme="minorHAnsi" w:hAnsiTheme="minorHAnsi" w:cstheme="minorHAnsi"/>
          <w:sz w:val="22"/>
          <w:szCs w:val="22"/>
        </w:rPr>
        <w:t xml:space="preserve"> at least 75 percent of the program sessions</w:t>
      </w:r>
      <w:r>
        <w:rPr>
          <w:rFonts w:asciiTheme="minorHAnsi" w:hAnsiTheme="minorHAnsi" w:cstheme="minorHAnsi"/>
          <w:sz w:val="22"/>
          <w:szCs w:val="22"/>
        </w:rPr>
        <w:t>?</w:t>
      </w:r>
    </w:p>
    <w:p w:rsidR="00D41118" w:rsidP="00D41118" w:rsidRDefault="00D41118" w14:paraId="05C98BB1" w14:textId="18B63A14">
      <w:pPr>
        <w:pStyle w:val="BulletBlack"/>
        <w:rPr>
          <w:rFonts w:asciiTheme="minorHAnsi" w:hAnsiTheme="minorHAnsi" w:cstheme="minorHAnsi"/>
          <w:sz w:val="22"/>
          <w:szCs w:val="22"/>
        </w:rPr>
      </w:pPr>
      <w:r w:rsidRPr="00C40A25">
        <w:rPr>
          <w:rFonts w:asciiTheme="minorHAnsi" w:hAnsiTheme="minorHAnsi" w:cstheme="minorHAnsi"/>
          <w:sz w:val="22"/>
          <w:szCs w:val="22"/>
        </w:rPr>
        <w:t xml:space="preserve">What challenges do grantees and their partners see in implementing PREP programs on a large scale? </w:t>
      </w:r>
    </w:p>
    <w:p w:rsidR="00974BF0" w:rsidP="00D41118" w:rsidRDefault="00474217" w14:paraId="7C192FA1" w14:textId="77777777">
      <w:pPr>
        <w:pStyle w:val="BulletBlack"/>
        <w:rPr>
          <w:rFonts w:asciiTheme="minorHAnsi" w:hAnsiTheme="minorHAnsi" w:cstheme="minorHAnsi"/>
          <w:sz w:val="22"/>
          <w:szCs w:val="22"/>
        </w:rPr>
      </w:pPr>
      <w:r>
        <w:rPr>
          <w:rFonts w:asciiTheme="minorHAnsi" w:hAnsiTheme="minorHAnsi" w:cstheme="minorHAnsi"/>
          <w:sz w:val="22"/>
          <w:szCs w:val="22"/>
        </w:rPr>
        <w:t>To what extent have COVID-19 related challenges resulted in interruptions</w:t>
      </w:r>
      <w:r w:rsidR="00974BF0">
        <w:rPr>
          <w:rFonts w:asciiTheme="minorHAnsi" w:hAnsiTheme="minorHAnsi" w:cstheme="minorHAnsi"/>
          <w:sz w:val="22"/>
          <w:szCs w:val="22"/>
        </w:rPr>
        <w:t xml:space="preserve"> in programming?</w:t>
      </w:r>
    </w:p>
    <w:p w:rsidRPr="00974BF0" w:rsidR="00A95190" w:rsidP="00974BF0" w:rsidRDefault="00974BF0" w14:paraId="73333C16" w14:textId="45586DE1">
      <w:pPr>
        <w:pStyle w:val="BulletBlack"/>
        <w:rPr>
          <w:rFonts w:asciiTheme="minorHAnsi" w:hAnsiTheme="minorHAnsi" w:cstheme="minorHAnsi"/>
          <w:sz w:val="22"/>
          <w:szCs w:val="22"/>
        </w:rPr>
      </w:pPr>
      <w:r>
        <w:rPr>
          <w:rFonts w:asciiTheme="minorHAnsi" w:hAnsiTheme="minorHAnsi" w:cstheme="minorHAnsi"/>
          <w:sz w:val="22"/>
          <w:szCs w:val="22"/>
        </w:rPr>
        <w:t>To what extent have COVID-19 related challenges resulted in providers shifting their mode of program delivery</w:t>
      </w:r>
      <w:r w:rsidR="00474217">
        <w:rPr>
          <w:rFonts w:asciiTheme="minorHAnsi" w:hAnsiTheme="minorHAnsi" w:cstheme="minorHAnsi"/>
          <w:sz w:val="22"/>
          <w:szCs w:val="22"/>
        </w:rPr>
        <w:t xml:space="preserve"> </w:t>
      </w:r>
      <w:r>
        <w:rPr>
          <w:rFonts w:asciiTheme="minorHAnsi" w:hAnsiTheme="minorHAnsi" w:cstheme="minorHAnsi"/>
          <w:sz w:val="22"/>
          <w:szCs w:val="22"/>
        </w:rPr>
        <w:t>and/or their collection of youth participant entry and exit surveys?</w:t>
      </w:r>
    </w:p>
    <w:p w:rsidR="00825826" w:rsidP="001D1C73" w:rsidRDefault="00825826" w14:paraId="5A98CB02" w14:textId="77777777">
      <w:pPr>
        <w:spacing w:after="60" w:line="240" w:lineRule="auto"/>
        <w:rPr>
          <w:rFonts w:cstheme="minorHAnsi"/>
          <w:i/>
        </w:rPr>
      </w:pPr>
    </w:p>
    <w:p w:rsidRPr="00C40A25" w:rsidR="001D1C73" w:rsidP="001D1C73" w:rsidRDefault="001D1C73" w14:paraId="51121746" w14:textId="3917A16E">
      <w:pPr>
        <w:spacing w:after="60" w:line="240" w:lineRule="auto"/>
        <w:rPr>
          <w:rFonts w:cstheme="minorHAnsi"/>
          <w:i/>
        </w:rPr>
      </w:pPr>
      <w:r w:rsidRPr="00C40A25">
        <w:rPr>
          <w:rFonts w:cstheme="minorHAnsi"/>
          <w:i/>
        </w:rPr>
        <w:lastRenderedPageBreak/>
        <w:t>Study Design</w:t>
      </w:r>
    </w:p>
    <w:p w:rsidRPr="00C40A25" w:rsidR="005476EF" w:rsidP="005476EF" w:rsidRDefault="005476EF" w14:paraId="6A2BBF5E" w14:textId="2385D0EB">
      <w:pPr>
        <w:pStyle w:val="NormalSS"/>
        <w:rPr>
          <w:rFonts w:asciiTheme="minorHAnsi" w:hAnsiTheme="minorHAnsi" w:cstheme="minorHAnsi"/>
          <w:sz w:val="22"/>
          <w:szCs w:val="22"/>
        </w:rPr>
      </w:pPr>
      <w:r w:rsidRPr="00C40A25">
        <w:rPr>
          <w:rFonts w:asciiTheme="minorHAnsi" w:hAnsiTheme="minorHAnsi" w:cstheme="minorHAnsi"/>
          <w:sz w:val="22"/>
          <w:szCs w:val="22"/>
        </w:rPr>
        <w:t>The data that the grantees report to ACF will originate from three levels – the grantee, grantees’ sub-awardee</w:t>
      </w:r>
      <w:r w:rsidRPr="00C40A25" w:rsidR="0064610A">
        <w:rPr>
          <w:rFonts w:asciiTheme="minorHAnsi" w:hAnsiTheme="minorHAnsi" w:cstheme="minorHAnsi"/>
          <w:sz w:val="22"/>
          <w:szCs w:val="22"/>
        </w:rPr>
        <w:t xml:space="preserve"> providers</w:t>
      </w:r>
      <w:r w:rsidRPr="00C40A25">
        <w:rPr>
          <w:rFonts w:asciiTheme="minorHAnsi" w:hAnsiTheme="minorHAnsi" w:cstheme="minorHAnsi"/>
          <w:sz w:val="22"/>
          <w:szCs w:val="22"/>
        </w:rPr>
        <w:t>, and the youth completing entry and exit surveys</w:t>
      </w:r>
      <w:r w:rsidRPr="00C40A25" w:rsidR="00E92E96">
        <w:rPr>
          <w:rFonts w:asciiTheme="minorHAnsi" w:hAnsiTheme="minorHAnsi" w:cstheme="minorHAnsi"/>
          <w:sz w:val="22"/>
          <w:szCs w:val="22"/>
        </w:rPr>
        <w:t xml:space="preserve"> (Figure 1)</w:t>
      </w:r>
      <w:r w:rsidRPr="00C40A25">
        <w:rPr>
          <w:rFonts w:asciiTheme="minorHAnsi" w:hAnsiTheme="minorHAnsi" w:cstheme="minorHAnsi"/>
          <w:sz w:val="22"/>
          <w:szCs w:val="22"/>
        </w:rPr>
        <w:t>. For some performance measures, grantees will provide data about activities or decisions that they undertake directly at the grantee level. For other measures, data will come from the sub-awardee</w:t>
      </w:r>
      <w:r w:rsidR="00B03859">
        <w:rPr>
          <w:rFonts w:asciiTheme="minorHAnsi" w:hAnsiTheme="minorHAnsi" w:cstheme="minorHAnsi"/>
          <w:sz w:val="22"/>
          <w:szCs w:val="22"/>
        </w:rPr>
        <w:t xml:space="preserve"> providers</w:t>
      </w:r>
      <w:r w:rsidRPr="00C40A25">
        <w:rPr>
          <w:rFonts w:asciiTheme="minorHAnsi" w:hAnsiTheme="minorHAnsi" w:cstheme="minorHAnsi"/>
          <w:sz w:val="22"/>
          <w:szCs w:val="22"/>
        </w:rPr>
        <w:t xml:space="preserve"> to the grantee because sub-awardees oversee the activities to be documented. In addition, some data will come from the youth themselves, who will be asked to complete entry and exit surveys. The efforts expected to be undertaken at each level and the estimated level of burden are further explained </w:t>
      </w:r>
      <w:r w:rsidRPr="0030211D">
        <w:rPr>
          <w:rFonts w:asciiTheme="minorHAnsi" w:hAnsiTheme="minorHAnsi" w:cstheme="minorHAnsi"/>
          <w:sz w:val="22"/>
          <w:szCs w:val="22"/>
        </w:rPr>
        <w:t>in Section A.12.</w:t>
      </w:r>
      <w:r w:rsidRPr="00C40A25">
        <w:rPr>
          <w:rFonts w:asciiTheme="minorHAnsi" w:hAnsiTheme="minorHAnsi" w:cstheme="minorHAnsi"/>
          <w:sz w:val="22"/>
          <w:szCs w:val="22"/>
        </w:rPr>
        <w:t xml:space="preserve"> </w:t>
      </w:r>
    </w:p>
    <w:p w:rsidRPr="00DE13C4" w:rsidR="005476EF" w:rsidP="00ED2A09" w:rsidRDefault="005476EF" w14:paraId="2B596712" w14:textId="7761AABD">
      <w:pPr>
        <w:rPr>
          <w:rFonts w:cstheme="minorHAnsi"/>
          <w:b/>
          <w:bCs/>
        </w:rPr>
      </w:pPr>
      <w:r w:rsidRPr="00DE13C4">
        <w:rPr>
          <w:rFonts w:cstheme="minorHAnsi"/>
          <w:b/>
          <w:bCs/>
        </w:rPr>
        <w:t>Figure 1: Levels of PREP Performance Measures Data</w:t>
      </w:r>
    </w:p>
    <w:p w:rsidRPr="00C40A25" w:rsidR="005476EF" w:rsidP="005476EF" w:rsidRDefault="005476EF" w14:paraId="1FD3E2ED" w14:textId="77777777">
      <w:pPr>
        <w:pStyle w:val="NormalSS"/>
        <w:tabs>
          <w:tab w:val="clear" w:pos="432"/>
        </w:tabs>
        <w:ind w:firstLine="0"/>
        <w:rPr>
          <w:rFonts w:asciiTheme="minorHAnsi" w:hAnsiTheme="minorHAnsi" w:cstheme="minorHAnsi"/>
          <w:sz w:val="22"/>
          <w:szCs w:val="22"/>
        </w:rPr>
      </w:pPr>
      <w:r w:rsidRPr="00C40A25">
        <w:rPr>
          <w:rFonts w:asciiTheme="minorHAnsi" w:hAnsiTheme="minorHAnsi" w:cstheme="minorHAnsi"/>
          <w:noProof/>
          <w:sz w:val="22"/>
          <w:szCs w:val="22"/>
        </w:rPr>
        <w:drawing>
          <wp:inline distT="0" distB="0" distL="0" distR="0" wp14:anchorId="69FFD322" wp14:editId="1653C208">
            <wp:extent cx="5369357" cy="2501798"/>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9882" cy="2502043"/>
                    </a:xfrm>
                    <a:prstGeom prst="rect">
                      <a:avLst/>
                    </a:prstGeom>
                    <a:noFill/>
                  </pic:spPr>
                </pic:pic>
              </a:graphicData>
            </a:graphic>
          </wp:inline>
        </w:drawing>
      </w:r>
    </w:p>
    <w:p w:rsidRPr="00C40A25" w:rsidR="005476EF" w:rsidP="0084096B" w:rsidRDefault="005476EF" w14:paraId="7B265123" w14:textId="3A29DDF7">
      <w:pPr>
        <w:pStyle w:val="NormalSS"/>
        <w:tabs>
          <w:tab w:val="clear" w:pos="432"/>
        </w:tabs>
        <w:ind w:firstLine="450"/>
        <w:rPr>
          <w:rFonts w:asciiTheme="minorHAnsi" w:hAnsiTheme="minorHAnsi" w:cstheme="minorHAnsi"/>
          <w:sz w:val="22"/>
          <w:szCs w:val="22"/>
        </w:rPr>
      </w:pPr>
      <w:r w:rsidRPr="00C40A25">
        <w:rPr>
          <w:rFonts w:asciiTheme="minorHAnsi" w:hAnsiTheme="minorHAnsi" w:cstheme="minorHAnsi"/>
          <w:sz w:val="22"/>
          <w:szCs w:val="22"/>
        </w:rPr>
        <w:t xml:space="preserve">The performance measures data </w:t>
      </w:r>
      <w:r w:rsidR="005935AF">
        <w:rPr>
          <w:rFonts w:asciiTheme="minorHAnsi" w:hAnsiTheme="minorHAnsi" w:cstheme="minorHAnsi"/>
          <w:sz w:val="22"/>
          <w:szCs w:val="22"/>
        </w:rPr>
        <w:t>is</w:t>
      </w:r>
      <w:r w:rsidRPr="00C40A25">
        <w:rPr>
          <w:rFonts w:asciiTheme="minorHAnsi" w:hAnsiTheme="minorHAnsi" w:cstheme="minorHAnsi"/>
          <w:sz w:val="22"/>
          <w:szCs w:val="22"/>
        </w:rPr>
        <w:t xml:space="preserve"> reported by grantees to </w:t>
      </w:r>
      <w:r w:rsidRPr="00B03859">
        <w:rPr>
          <w:rFonts w:asciiTheme="minorHAnsi" w:hAnsiTheme="minorHAnsi" w:cstheme="minorHAnsi"/>
          <w:sz w:val="22"/>
          <w:szCs w:val="22"/>
        </w:rPr>
        <w:t>the PREP PM data warehouse</w:t>
      </w:r>
      <w:r w:rsidRPr="00B03859" w:rsidR="00B03859">
        <w:rPr>
          <w:rFonts w:asciiTheme="minorHAnsi" w:hAnsiTheme="minorHAnsi" w:cstheme="minorHAnsi"/>
          <w:sz w:val="22"/>
          <w:szCs w:val="22"/>
        </w:rPr>
        <w:t>, called the Performance Measures Management System (PMMS)</w:t>
      </w:r>
      <w:r w:rsidRPr="00B03859">
        <w:rPr>
          <w:rFonts w:asciiTheme="minorHAnsi" w:hAnsiTheme="minorHAnsi" w:cstheme="minorHAnsi"/>
          <w:sz w:val="22"/>
          <w:szCs w:val="22"/>
        </w:rPr>
        <w:t>.</w:t>
      </w:r>
      <w:r w:rsidRPr="00C40A25">
        <w:rPr>
          <w:rFonts w:asciiTheme="minorHAnsi" w:hAnsiTheme="minorHAnsi" w:cstheme="minorHAnsi"/>
          <w:sz w:val="22"/>
          <w:szCs w:val="22"/>
        </w:rPr>
        <w:t xml:space="preserve"> </w:t>
      </w:r>
    </w:p>
    <w:p w:rsidR="002553D6" w:rsidP="00A15FEC" w:rsidRDefault="002553D6" w14:paraId="71C408FD" w14:textId="7709D25E">
      <w:pPr>
        <w:pStyle w:val="BulletBlack"/>
        <w:numPr>
          <w:ilvl w:val="0"/>
          <w:numId w:val="0"/>
        </w:numPr>
        <w:rPr>
          <w:rFonts w:asciiTheme="minorHAnsi" w:hAnsiTheme="minorHAnsi" w:cstheme="minorHAnsi"/>
          <w:sz w:val="22"/>
          <w:szCs w:val="22"/>
        </w:rPr>
      </w:pPr>
      <w:r>
        <w:rPr>
          <w:rFonts w:asciiTheme="minorHAnsi" w:hAnsiTheme="minorHAnsi" w:cstheme="minorHAnsi"/>
          <w:sz w:val="22"/>
          <w:szCs w:val="22"/>
        </w:rPr>
        <w:tab/>
      </w:r>
      <w:r w:rsidRPr="00C40A25" w:rsidR="005476EF">
        <w:rPr>
          <w:rFonts w:asciiTheme="minorHAnsi" w:hAnsiTheme="minorHAnsi" w:cstheme="minorHAnsi"/>
          <w:sz w:val="22"/>
          <w:szCs w:val="22"/>
        </w:rPr>
        <w:t xml:space="preserve">The purpose of measuring performance is to track inputs, outputs and outcomes over time to provide information on how all PREP grantees and their programs are performing. Through the PM, grantees will be required to submit </w:t>
      </w:r>
      <w:r w:rsidR="00FE6A6D">
        <w:rPr>
          <w:rFonts w:asciiTheme="minorHAnsi" w:hAnsiTheme="minorHAnsi" w:cstheme="minorHAnsi"/>
          <w:sz w:val="22"/>
          <w:szCs w:val="22"/>
        </w:rPr>
        <w:t xml:space="preserve">the following </w:t>
      </w:r>
      <w:r w:rsidRPr="00C40A25" w:rsidR="005476EF">
        <w:rPr>
          <w:rFonts w:asciiTheme="minorHAnsi" w:hAnsiTheme="minorHAnsi" w:cstheme="minorHAnsi"/>
          <w:sz w:val="22"/>
          <w:szCs w:val="22"/>
        </w:rPr>
        <w:t>data</w:t>
      </w:r>
      <w:r w:rsidR="00FE6A6D">
        <w:rPr>
          <w:rFonts w:asciiTheme="minorHAnsi" w:hAnsiTheme="minorHAnsi" w:cstheme="minorHAnsi"/>
          <w:sz w:val="22"/>
          <w:szCs w:val="22"/>
        </w:rPr>
        <w:t>:</w:t>
      </w:r>
      <w:r w:rsidRPr="00C40A25" w:rsidR="005476EF">
        <w:rPr>
          <w:rFonts w:asciiTheme="minorHAnsi" w:hAnsiTheme="minorHAnsi" w:cstheme="minorHAnsi"/>
          <w:sz w:val="22"/>
          <w:szCs w:val="22"/>
        </w:rPr>
        <w:t xml:space="preserve"> </w:t>
      </w:r>
    </w:p>
    <w:p w:rsidRPr="00FE6A6D" w:rsidR="00FE6A6D" w:rsidP="00A15FEC" w:rsidRDefault="00FE6A6D" w14:paraId="5121AC9B" w14:textId="1FF71ABE">
      <w:pPr>
        <w:pStyle w:val="BulletBlack"/>
        <w:numPr>
          <w:ilvl w:val="1"/>
          <w:numId w:val="5"/>
        </w:numPr>
        <w:ind w:left="1800"/>
        <w:rPr>
          <w:rFonts w:asciiTheme="minorHAnsi" w:hAnsiTheme="minorHAnsi" w:cstheme="minorHAnsi"/>
          <w:sz w:val="22"/>
          <w:szCs w:val="22"/>
        </w:rPr>
      </w:pPr>
      <w:r w:rsidRPr="00FE6A6D">
        <w:rPr>
          <w:rFonts w:asciiTheme="minorHAnsi" w:hAnsiTheme="minorHAnsi" w:cstheme="minorHAnsi"/>
          <w:sz w:val="22"/>
          <w:szCs w:val="22"/>
        </w:rPr>
        <w:t>Participants’ characteristics, behaviors, program experiences, and perceptions of effects –measures based on Instruments 1 and 2</w:t>
      </w:r>
    </w:p>
    <w:p w:rsidRPr="00A15FEC" w:rsidR="00FE6A6D" w:rsidP="00A15FEC" w:rsidRDefault="00FE6A6D" w14:paraId="6D2C2CA8" w14:textId="65C9C011">
      <w:pPr>
        <w:pStyle w:val="BulletBlack"/>
        <w:numPr>
          <w:ilvl w:val="1"/>
          <w:numId w:val="19"/>
        </w:numPr>
        <w:ind w:left="1800"/>
        <w:rPr>
          <w:rFonts w:asciiTheme="minorHAnsi" w:hAnsiTheme="minorHAnsi" w:cstheme="minorHAnsi"/>
          <w:sz w:val="22"/>
          <w:szCs w:val="22"/>
        </w:rPr>
      </w:pPr>
      <w:r w:rsidRPr="00A15FEC">
        <w:rPr>
          <w:rFonts w:asciiTheme="minorHAnsi" w:hAnsiTheme="minorHAnsi" w:cstheme="minorHAnsi"/>
          <w:sz w:val="22"/>
          <w:szCs w:val="22"/>
        </w:rPr>
        <w:t xml:space="preserve">Structure, cost, and support for program implementation – </w:t>
      </w:r>
      <w:r w:rsidR="00EF3133">
        <w:rPr>
          <w:rFonts w:asciiTheme="minorHAnsi" w:hAnsiTheme="minorHAnsi" w:cstheme="minorHAnsi"/>
          <w:sz w:val="22"/>
          <w:szCs w:val="22"/>
        </w:rPr>
        <w:t xml:space="preserve">measures based on </w:t>
      </w:r>
      <w:r w:rsidR="00663768">
        <w:rPr>
          <w:rFonts w:asciiTheme="minorHAnsi" w:hAnsiTheme="minorHAnsi" w:cstheme="minorHAnsi"/>
          <w:sz w:val="22"/>
          <w:szCs w:val="22"/>
        </w:rPr>
        <w:t xml:space="preserve">Instruments 3 and 4. </w:t>
      </w:r>
    </w:p>
    <w:p w:rsidRPr="00A15FEC" w:rsidR="00FE6A6D" w:rsidP="00A15FEC" w:rsidRDefault="00FE6A6D" w14:paraId="52BA0E55" w14:textId="07DA2C3D">
      <w:pPr>
        <w:pStyle w:val="BulletBlack"/>
        <w:numPr>
          <w:ilvl w:val="1"/>
          <w:numId w:val="19"/>
        </w:numPr>
        <w:ind w:left="1800"/>
        <w:rPr>
          <w:rFonts w:asciiTheme="minorHAnsi" w:hAnsiTheme="minorHAnsi" w:cstheme="minorHAnsi"/>
          <w:sz w:val="22"/>
          <w:szCs w:val="22"/>
        </w:rPr>
      </w:pPr>
      <w:r w:rsidRPr="00A15FEC">
        <w:rPr>
          <w:rFonts w:asciiTheme="minorHAnsi" w:hAnsiTheme="minorHAnsi" w:cstheme="minorHAnsi"/>
          <w:sz w:val="22"/>
          <w:szCs w:val="22"/>
        </w:rPr>
        <w:t xml:space="preserve">Attendance, reach, and dosage – </w:t>
      </w:r>
      <w:r w:rsidR="00EF3133">
        <w:rPr>
          <w:rFonts w:asciiTheme="minorHAnsi" w:hAnsiTheme="minorHAnsi" w:cstheme="minorHAnsi"/>
          <w:sz w:val="22"/>
          <w:szCs w:val="22"/>
        </w:rPr>
        <w:t xml:space="preserve"> </w:t>
      </w:r>
      <w:r w:rsidR="00663768">
        <w:rPr>
          <w:rFonts w:asciiTheme="minorHAnsi" w:hAnsiTheme="minorHAnsi" w:cstheme="minorHAnsi"/>
          <w:sz w:val="22"/>
          <w:szCs w:val="22"/>
        </w:rPr>
        <w:t>measures based on Instruments 3 and 4.</w:t>
      </w:r>
    </w:p>
    <w:p w:rsidRPr="009139B3" w:rsidR="005476EF" w:rsidP="001D1C73" w:rsidRDefault="005476EF" w14:paraId="3036D21F" w14:textId="77777777">
      <w:pPr>
        <w:spacing w:after="0" w:line="240" w:lineRule="auto"/>
        <w:rPr>
          <w:i/>
        </w:rPr>
      </w:pPr>
    </w:p>
    <w:tbl>
      <w:tblPr>
        <w:tblStyle w:val="TableGrid"/>
        <w:tblW w:w="9355" w:type="dxa"/>
        <w:tblInd w:w="0" w:type="dxa"/>
        <w:tblLook w:val="04A0" w:firstRow="1" w:lastRow="0" w:firstColumn="1" w:lastColumn="0" w:noHBand="0" w:noVBand="1"/>
      </w:tblPr>
      <w:tblGrid>
        <w:gridCol w:w="1923"/>
        <w:gridCol w:w="1676"/>
        <w:gridCol w:w="3236"/>
        <w:gridCol w:w="2520"/>
      </w:tblGrid>
      <w:tr w:rsidRPr="009139B3" w:rsidR="001D1C73" w:rsidTr="00C47F33" w14:paraId="7A08A530" w14:textId="77777777">
        <w:tc>
          <w:tcPr>
            <w:tcW w:w="1923" w:type="dxa"/>
            <w:shd w:val="clear" w:color="auto" w:fill="D9D9D9" w:themeFill="background1" w:themeFillShade="D9"/>
          </w:tcPr>
          <w:p w:rsidRPr="009139B3" w:rsidR="001D1C73" w:rsidP="00230E9B" w:rsidRDefault="001D1C73" w14:paraId="142698B1" w14:textId="77777777">
            <w:pPr>
              <w:rPr>
                <w:rFonts w:asciiTheme="minorHAnsi" w:hAnsiTheme="minorHAnsi" w:cstheme="minorHAnsi"/>
                <w:i/>
              </w:rPr>
            </w:pPr>
            <w:r w:rsidRPr="009139B3">
              <w:rPr>
                <w:rFonts w:asciiTheme="minorHAnsi" w:hAnsiTheme="minorHAnsi" w:cstheme="minorHAnsi"/>
                <w:i/>
              </w:rPr>
              <w:t>Data Collection Activity</w:t>
            </w:r>
          </w:p>
        </w:tc>
        <w:tc>
          <w:tcPr>
            <w:tcW w:w="1676" w:type="dxa"/>
            <w:shd w:val="clear" w:color="auto" w:fill="D9D9D9" w:themeFill="background1" w:themeFillShade="D9"/>
          </w:tcPr>
          <w:p w:rsidRPr="009139B3" w:rsidR="001D1C73" w:rsidP="00230E9B" w:rsidRDefault="001D1C73" w14:paraId="27BC6F15" w14:textId="77777777">
            <w:pPr>
              <w:rPr>
                <w:rFonts w:asciiTheme="minorHAnsi" w:hAnsiTheme="minorHAnsi" w:cstheme="minorHAnsi"/>
                <w:i/>
              </w:rPr>
            </w:pPr>
            <w:r w:rsidRPr="009139B3">
              <w:rPr>
                <w:rFonts w:asciiTheme="minorHAnsi" w:hAnsiTheme="minorHAnsi" w:cstheme="minorHAnsi"/>
                <w:i/>
              </w:rPr>
              <w:t>Instrument(s)</w:t>
            </w:r>
          </w:p>
        </w:tc>
        <w:tc>
          <w:tcPr>
            <w:tcW w:w="3236" w:type="dxa"/>
            <w:shd w:val="clear" w:color="auto" w:fill="D9D9D9" w:themeFill="background1" w:themeFillShade="D9"/>
          </w:tcPr>
          <w:p w:rsidRPr="009139B3" w:rsidR="001D1C73" w:rsidP="00230E9B" w:rsidRDefault="001D1C73" w14:paraId="02FE35A0" w14:textId="77777777">
            <w:pPr>
              <w:rPr>
                <w:rFonts w:asciiTheme="minorHAnsi" w:hAnsiTheme="minorHAnsi" w:cstheme="minorHAnsi"/>
                <w:i/>
              </w:rPr>
            </w:pPr>
            <w:r w:rsidRPr="009139B3">
              <w:rPr>
                <w:rFonts w:asciiTheme="minorHAnsi" w:hAnsiTheme="minorHAnsi" w:cstheme="minorHAnsi"/>
                <w:i/>
              </w:rPr>
              <w:t>Respondent, Content, Purpose of Collection</w:t>
            </w:r>
          </w:p>
        </w:tc>
        <w:tc>
          <w:tcPr>
            <w:tcW w:w="2520" w:type="dxa"/>
            <w:shd w:val="clear" w:color="auto" w:fill="D9D9D9" w:themeFill="background1" w:themeFillShade="D9"/>
          </w:tcPr>
          <w:p w:rsidRPr="009139B3" w:rsidR="001D1C73" w:rsidP="00230E9B" w:rsidRDefault="001D1C73" w14:paraId="6D5BE90E" w14:textId="77777777">
            <w:pPr>
              <w:rPr>
                <w:rFonts w:asciiTheme="minorHAnsi" w:hAnsiTheme="minorHAnsi" w:cstheme="minorHAnsi"/>
                <w:i/>
              </w:rPr>
            </w:pPr>
            <w:r w:rsidRPr="009139B3">
              <w:rPr>
                <w:rFonts w:asciiTheme="minorHAnsi" w:hAnsiTheme="minorHAnsi" w:cstheme="minorHAnsi"/>
                <w:i/>
              </w:rPr>
              <w:t>Mode and Duration</w:t>
            </w:r>
          </w:p>
        </w:tc>
      </w:tr>
      <w:tr w:rsidRPr="009139B3" w:rsidR="001D1C73" w:rsidTr="00C47F33" w14:paraId="501EEB21" w14:textId="77777777">
        <w:tc>
          <w:tcPr>
            <w:tcW w:w="1923" w:type="dxa"/>
          </w:tcPr>
          <w:p w:rsidRPr="009139B3" w:rsidR="001D1C73" w:rsidP="00230E9B" w:rsidRDefault="00293392" w14:paraId="38B610F5" w14:textId="4E377813">
            <w:pPr>
              <w:rPr>
                <w:rFonts w:asciiTheme="minorHAnsi" w:hAnsiTheme="minorHAnsi" w:cstheme="minorHAnsi"/>
              </w:rPr>
            </w:pPr>
            <w:r>
              <w:rPr>
                <w:rFonts w:asciiTheme="minorHAnsi" w:hAnsiTheme="minorHAnsi" w:cstheme="minorHAnsi"/>
              </w:rPr>
              <w:t xml:space="preserve">Performance Measures Collection </w:t>
            </w:r>
          </w:p>
        </w:tc>
        <w:tc>
          <w:tcPr>
            <w:tcW w:w="1676" w:type="dxa"/>
          </w:tcPr>
          <w:p w:rsidRPr="009139B3" w:rsidR="001D1C73" w:rsidP="00230E9B" w:rsidRDefault="00C31ED0" w14:paraId="3BB55DD9" w14:textId="1E25F05B">
            <w:pPr>
              <w:rPr>
                <w:rFonts w:asciiTheme="minorHAnsi" w:hAnsiTheme="minorHAnsi" w:cstheme="minorHAnsi"/>
              </w:rPr>
            </w:pPr>
            <w:r>
              <w:rPr>
                <w:rFonts w:asciiTheme="minorHAnsi" w:hAnsiTheme="minorHAnsi" w:cstheme="minorHAnsi"/>
              </w:rPr>
              <w:t>Instrument 1</w:t>
            </w:r>
            <w:r w:rsidR="00266411">
              <w:rPr>
                <w:rFonts w:asciiTheme="minorHAnsi" w:hAnsiTheme="minorHAnsi" w:cstheme="minorHAnsi"/>
              </w:rPr>
              <w:t>a/b</w:t>
            </w:r>
            <w:r>
              <w:rPr>
                <w:rFonts w:asciiTheme="minorHAnsi" w:hAnsiTheme="minorHAnsi" w:cstheme="minorHAnsi"/>
              </w:rPr>
              <w:t xml:space="preserve">: </w:t>
            </w:r>
            <w:r w:rsidR="00293392">
              <w:rPr>
                <w:rFonts w:asciiTheme="minorHAnsi" w:hAnsiTheme="minorHAnsi" w:cstheme="minorHAnsi"/>
              </w:rPr>
              <w:t xml:space="preserve">Participant Entry Survey </w:t>
            </w:r>
          </w:p>
        </w:tc>
        <w:tc>
          <w:tcPr>
            <w:tcW w:w="3236" w:type="dxa"/>
          </w:tcPr>
          <w:p w:rsidRPr="009139B3" w:rsidR="001D1C73" w:rsidP="00230E9B" w:rsidRDefault="001D1C73" w14:paraId="37DE1550" w14:textId="172E014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00293392">
              <w:rPr>
                <w:rFonts w:asciiTheme="minorHAnsi" w:hAnsiTheme="minorHAnsi" w:cstheme="minorHAnsi"/>
              </w:rPr>
              <w:t xml:space="preserve">Youth participating in PREP programs </w:t>
            </w:r>
          </w:p>
          <w:p w:rsidRPr="009139B3" w:rsidR="001D1C73" w:rsidP="00230E9B" w:rsidRDefault="001D1C73" w14:paraId="5DE482D7" w14:textId="77777777">
            <w:pPr>
              <w:rPr>
                <w:rFonts w:asciiTheme="minorHAnsi" w:hAnsiTheme="minorHAnsi" w:cstheme="minorHAnsi"/>
              </w:rPr>
            </w:pPr>
          </w:p>
          <w:p w:rsidRPr="009139B3" w:rsidR="001D1C73" w:rsidP="00230E9B" w:rsidRDefault="001D1C73" w14:paraId="227C57B6" w14:textId="2AB99833">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sidR="00C31ED0">
              <w:rPr>
                <w:rFonts w:asciiTheme="minorHAnsi" w:hAnsiTheme="minorHAnsi" w:cstheme="minorHAnsi"/>
              </w:rPr>
              <w:t>Demographics, sexual behavior</w:t>
            </w:r>
            <w:r w:rsidR="006E6031">
              <w:rPr>
                <w:rFonts w:asciiTheme="minorHAnsi" w:hAnsiTheme="minorHAnsi" w:cstheme="minorHAnsi"/>
              </w:rPr>
              <w:t>s and behaviors related to adulthood preparation</w:t>
            </w:r>
            <w:r w:rsidR="00C31ED0">
              <w:rPr>
                <w:rFonts w:asciiTheme="minorHAnsi" w:hAnsiTheme="minorHAnsi" w:cstheme="minorHAnsi"/>
              </w:rPr>
              <w:t xml:space="preserve">, </w:t>
            </w:r>
          </w:p>
          <w:p w:rsidRPr="009139B3" w:rsidR="001D1C73" w:rsidP="00230E9B" w:rsidRDefault="001D1C73" w14:paraId="173DA049" w14:textId="77777777">
            <w:pPr>
              <w:rPr>
                <w:rFonts w:asciiTheme="minorHAnsi" w:hAnsiTheme="minorHAnsi" w:cstheme="minorHAnsi"/>
              </w:rPr>
            </w:pPr>
          </w:p>
          <w:p w:rsidRPr="009139B3" w:rsidR="001D1C73" w:rsidP="00230E9B" w:rsidRDefault="001D1C73" w14:paraId="323AC8B8" w14:textId="6E203409">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sidR="00293392">
              <w:rPr>
                <w:rFonts w:asciiTheme="minorHAnsi" w:hAnsiTheme="minorHAnsi" w:cstheme="minorHAnsi"/>
              </w:rPr>
              <w:t xml:space="preserve"> To collect information on participant characteristics</w:t>
            </w:r>
            <w:r w:rsidR="000F15AA">
              <w:rPr>
                <w:rFonts w:asciiTheme="minorHAnsi" w:hAnsiTheme="minorHAnsi" w:cstheme="minorHAnsi"/>
              </w:rPr>
              <w:t xml:space="preserve"> </w:t>
            </w:r>
            <w:r w:rsidR="006E6031">
              <w:rPr>
                <w:rFonts w:asciiTheme="minorHAnsi" w:hAnsiTheme="minorHAnsi" w:cstheme="minorHAnsi"/>
              </w:rPr>
              <w:t xml:space="preserve">and behaviors </w:t>
            </w:r>
            <w:r w:rsidR="000F15AA">
              <w:rPr>
                <w:rFonts w:asciiTheme="minorHAnsi" w:hAnsiTheme="minorHAnsi" w:cstheme="minorHAnsi"/>
              </w:rPr>
              <w:t xml:space="preserve">at program entry </w:t>
            </w:r>
            <w:r w:rsidR="00293392">
              <w:rPr>
                <w:rFonts w:asciiTheme="minorHAnsi" w:hAnsiTheme="minorHAnsi" w:cstheme="minorHAnsi"/>
              </w:rPr>
              <w:t xml:space="preserve">  </w:t>
            </w:r>
          </w:p>
        </w:tc>
        <w:tc>
          <w:tcPr>
            <w:tcW w:w="2520" w:type="dxa"/>
          </w:tcPr>
          <w:p w:rsidRPr="009139B3" w:rsidR="001D1C73" w:rsidP="00230E9B" w:rsidRDefault="001D1C73" w14:paraId="1432F72A" w14:textId="6B2321EA">
            <w:pPr>
              <w:rPr>
                <w:rFonts w:asciiTheme="minorHAnsi" w:hAnsiTheme="minorHAnsi" w:cstheme="minorHAnsi"/>
              </w:rPr>
            </w:pPr>
            <w:r w:rsidRPr="009139B3">
              <w:rPr>
                <w:rFonts w:asciiTheme="minorHAnsi" w:hAnsiTheme="minorHAnsi" w:cstheme="minorHAnsi"/>
                <w:b/>
              </w:rPr>
              <w:lastRenderedPageBreak/>
              <w:t>Mode</w:t>
            </w:r>
            <w:r w:rsidR="00C31ED0">
              <w:rPr>
                <w:rFonts w:asciiTheme="minorHAnsi" w:hAnsiTheme="minorHAnsi" w:cstheme="minorHAnsi"/>
              </w:rPr>
              <w:t xml:space="preserve"> Self-administered </w:t>
            </w:r>
            <w:r w:rsidR="00293392">
              <w:rPr>
                <w:rFonts w:asciiTheme="minorHAnsi" w:hAnsiTheme="minorHAnsi" w:cstheme="minorHAnsi"/>
              </w:rPr>
              <w:t>PAPI</w:t>
            </w:r>
            <w:r w:rsidR="00C31ED0">
              <w:rPr>
                <w:rFonts w:asciiTheme="minorHAnsi" w:hAnsiTheme="minorHAnsi" w:cstheme="minorHAnsi"/>
              </w:rPr>
              <w:t xml:space="preserve"> and web (facilitated by program providers)</w:t>
            </w:r>
            <w:r w:rsidR="00293392">
              <w:rPr>
                <w:rFonts w:asciiTheme="minorHAnsi" w:hAnsiTheme="minorHAnsi" w:cstheme="minorHAnsi"/>
              </w:rPr>
              <w:t xml:space="preserve"> </w:t>
            </w:r>
          </w:p>
          <w:p w:rsidRPr="009139B3" w:rsidR="001D1C73" w:rsidP="00230E9B" w:rsidRDefault="001D1C73" w14:paraId="0240C234" w14:textId="77777777">
            <w:pPr>
              <w:rPr>
                <w:rFonts w:asciiTheme="minorHAnsi" w:hAnsiTheme="minorHAnsi" w:cstheme="minorHAnsi"/>
              </w:rPr>
            </w:pPr>
          </w:p>
          <w:p w:rsidRPr="009139B3" w:rsidR="001D1C73" w:rsidP="00230E9B" w:rsidRDefault="001D1C73" w14:paraId="0967045C" w14:textId="1F4D6C51">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sidR="00C31ED0">
              <w:rPr>
                <w:rFonts w:asciiTheme="minorHAnsi" w:hAnsiTheme="minorHAnsi" w:cstheme="minorHAnsi"/>
              </w:rPr>
              <w:t xml:space="preserve"> 9 minutes</w:t>
            </w:r>
          </w:p>
        </w:tc>
      </w:tr>
      <w:tr w:rsidRPr="009139B3" w:rsidR="001D1C73" w:rsidTr="00C47F33" w14:paraId="148EF023" w14:textId="77777777">
        <w:tc>
          <w:tcPr>
            <w:tcW w:w="1923" w:type="dxa"/>
          </w:tcPr>
          <w:p w:rsidRPr="009139B3" w:rsidR="001D1C73" w:rsidP="00230E9B" w:rsidRDefault="001D1C73" w14:paraId="4D2F3A2E" w14:textId="77777777">
            <w:pPr>
              <w:rPr>
                <w:rFonts w:asciiTheme="minorHAnsi" w:hAnsiTheme="minorHAnsi" w:cstheme="minorHAnsi"/>
              </w:rPr>
            </w:pPr>
          </w:p>
        </w:tc>
        <w:tc>
          <w:tcPr>
            <w:tcW w:w="1676" w:type="dxa"/>
          </w:tcPr>
          <w:p w:rsidRPr="009139B3" w:rsidR="001D1C73" w:rsidP="00230E9B" w:rsidRDefault="00C31ED0" w14:paraId="27D7C22A" w14:textId="47064350">
            <w:pPr>
              <w:rPr>
                <w:rFonts w:asciiTheme="minorHAnsi" w:hAnsiTheme="minorHAnsi" w:cstheme="minorHAnsi"/>
              </w:rPr>
            </w:pPr>
            <w:r>
              <w:rPr>
                <w:rFonts w:asciiTheme="minorHAnsi" w:hAnsiTheme="minorHAnsi" w:cstheme="minorHAnsi"/>
              </w:rPr>
              <w:t>Instrument 2</w:t>
            </w:r>
            <w:r w:rsidR="00266411">
              <w:rPr>
                <w:rFonts w:asciiTheme="minorHAnsi" w:hAnsiTheme="minorHAnsi" w:cstheme="minorHAnsi"/>
              </w:rPr>
              <w:t>a/b</w:t>
            </w:r>
            <w:r>
              <w:rPr>
                <w:rFonts w:asciiTheme="minorHAnsi" w:hAnsiTheme="minorHAnsi" w:cstheme="minorHAnsi"/>
              </w:rPr>
              <w:t xml:space="preserve">: </w:t>
            </w:r>
            <w:r w:rsidR="00293392">
              <w:rPr>
                <w:rFonts w:asciiTheme="minorHAnsi" w:hAnsiTheme="minorHAnsi" w:cstheme="minorHAnsi"/>
              </w:rPr>
              <w:t>Participant Exit Survey</w:t>
            </w:r>
          </w:p>
        </w:tc>
        <w:tc>
          <w:tcPr>
            <w:tcW w:w="3236" w:type="dxa"/>
          </w:tcPr>
          <w:p w:rsidRPr="009139B3" w:rsidR="001D1C73" w:rsidP="00230E9B" w:rsidRDefault="001D1C73" w14:paraId="1B409BBA" w14:textId="40CD0B36">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00C31ED0">
              <w:rPr>
                <w:rFonts w:asciiTheme="minorHAnsi" w:hAnsiTheme="minorHAnsi" w:cstheme="minorHAnsi"/>
              </w:rPr>
              <w:t>Youth participating in PREP programs</w:t>
            </w:r>
          </w:p>
          <w:p w:rsidRPr="009139B3" w:rsidR="001D1C73" w:rsidP="00230E9B" w:rsidRDefault="001D1C73" w14:paraId="18A2F994" w14:textId="77777777">
            <w:pPr>
              <w:rPr>
                <w:rFonts w:asciiTheme="minorHAnsi" w:hAnsiTheme="minorHAnsi" w:cstheme="minorHAnsi"/>
              </w:rPr>
            </w:pPr>
          </w:p>
          <w:p w:rsidRPr="009139B3" w:rsidR="001D1C73" w:rsidP="00230E9B" w:rsidRDefault="001D1C73" w14:paraId="3F4D4F6C" w14:textId="1D13EE52">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sidR="00C31ED0">
              <w:rPr>
                <w:rFonts w:asciiTheme="minorHAnsi" w:hAnsiTheme="minorHAnsi" w:cstheme="minorHAnsi"/>
              </w:rPr>
              <w:t>Demographics, program</w:t>
            </w:r>
            <w:r w:rsidR="006E6031">
              <w:rPr>
                <w:rFonts w:asciiTheme="minorHAnsi" w:hAnsiTheme="minorHAnsi" w:cstheme="minorHAnsi"/>
              </w:rPr>
              <w:t xml:space="preserve"> experiences, and </w:t>
            </w:r>
            <w:r w:rsidR="00C31ED0">
              <w:rPr>
                <w:rFonts w:asciiTheme="minorHAnsi" w:hAnsiTheme="minorHAnsi" w:cstheme="minorHAnsi"/>
              </w:rPr>
              <w:t xml:space="preserve"> perception</w:t>
            </w:r>
            <w:r w:rsidR="006E6031">
              <w:rPr>
                <w:rFonts w:asciiTheme="minorHAnsi" w:hAnsiTheme="minorHAnsi" w:cstheme="minorHAnsi"/>
              </w:rPr>
              <w:t>s of program effects</w:t>
            </w:r>
            <w:r w:rsidR="00C31ED0">
              <w:rPr>
                <w:rFonts w:asciiTheme="minorHAnsi" w:hAnsiTheme="minorHAnsi" w:cstheme="minorHAnsi"/>
              </w:rPr>
              <w:t xml:space="preserve"> </w:t>
            </w:r>
          </w:p>
          <w:p w:rsidRPr="009139B3" w:rsidR="001D1C73" w:rsidP="00230E9B" w:rsidRDefault="001D1C73" w14:paraId="13ECC5F8" w14:textId="77777777">
            <w:pPr>
              <w:rPr>
                <w:rFonts w:asciiTheme="minorHAnsi" w:hAnsiTheme="minorHAnsi" w:cstheme="minorHAnsi"/>
              </w:rPr>
            </w:pPr>
          </w:p>
          <w:p w:rsidRPr="009139B3" w:rsidR="001D1C73" w:rsidP="00230E9B" w:rsidRDefault="001D1C73" w14:paraId="7D736580" w14:textId="4AE080EA">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sidR="000F15AA">
              <w:rPr>
                <w:rFonts w:asciiTheme="minorHAnsi" w:hAnsiTheme="minorHAnsi" w:cstheme="minorHAnsi"/>
              </w:rPr>
              <w:t xml:space="preserve"> To collect information on youth’s </w:t>
            </w:r>
            <w:r w:rsidR="006E6031">
              <w:rPr>
                <w:rFonts w:asciiTheme="minorHAnsi" w:hAnsiTheme="minorHAnsi" w:cstheme="minorHAnsi"/>
              </w:rPr>
              <w:t xml:space="preserve">characteristics, and </w:t>
            </w:r>
            <w:r w:rsidR="000F15AA">
              <w:rPr>
                <w:rFonts w:asciiTheme="minorHAnsi" w:hAnsiTheme="minorHAnsi" w:cstheme="minorHAnsi"/>
              </w:rPr>
              <w:t xml:space="preserve">perceptions of the program and </w:t>
            </w:r>
            <w:r w:rsidR="006E6031">
              <w:rPr>
                <w:rFonts w:asciiTheme="minorHAnsi" w:hAnsiTheme="minorHAnsi" w:cstheme="minorHAnsi"/>
              </w:rPr>
              <w:t xml:space="preserve">its effects on their </w:t>
            </w:r>
            <w:r w:rsidR="00D63ADC">
              <w:rPr>
                <w:rFonts w:asciiTheme="minorHAnsi" w:hAnsiTheme="minorHAnsi" w:cstheme="minorHAnsi"/>
              </w:rPr>
              <w:t xml:space="preserve">attitudes </w:t>
            </w:r>
            <w:r w:rsidR="000F15AA">
              <w:rPr>
                <w:rFonts w:asciiTheme="minorHAnsi" w:hAnsiTheme="minorHAnsi" w:cstheme="minorHAnsi"/>
              </w:rPr>
              <w:t>and intentions at program exit</w:t>
            </w:r>
            <w:r w:rsidR="00D63ADC">
              <w:rPr>
                <w:rFonts w:asciiTheme="minorHAnsi" w:hAnsiTheme="minorHAnsi" w:cstheme="minorHAnsi"/>
              </w:rPr>
              <w:t xml:space="preserve"> </w:t>
            </w:r>
          </w:p>
        </w:tc>
        <w:tc>
          <w:tcPr>
            <w:tcW w:w="2520" w:type="dxa"/>
          </w:tcPr>
          <w:p w:rsidRPr="009139B3" w:rsidR="001D1C73" w:rsidP="00230E9B" w:rsidRDefault="001D1C73" w14:paraId="4F09D85C" w14:textId="292A9812">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sidR="00C31ED0">
              <w:rPr>
                <w:rFonts w:asciiTheme="minorHAnsi" w:hAnsiTheme="minorHAnsi" w:cstheme="minorHAnsi"/>
              </w:rPr>
              <w:t xml:space="preserve">Self-administered PAPI and web (facilitated by program providers) </w:t>
            </w:r>
          </w:p>
          <w:p w:rsidRPr="009139B3" w:rsidR="001D1C73" w:rsidP="00230E9B" w:rsidRDefault="001D1C73" w14:paraId="47BE1AD0" w14:textId="77777777">
            <w:pPr>
              <w:rPr>
                <w:rFonts w:asciiTheme="minorHAnsi" w:hAnsiTheme="minorHAnsi" w:cstheme="minorHAnsi"/>
              </w:rPr>
            </w:pPr>
          </w:p>
          <w:p w:rsidRPr="009139B3" w:rsidR="001D1C73" w:rsidP="00230E9B" w:rsidRDefault="001D1C73" w14:paraId="63176BC9" w14:textId="224D5A8C">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sidR="00C31ED0">
              <w:rPr>
                <w:rFonts w:asciiTheme="minorHAnsi" w:hAnsiTheme="minorHAnsi" w:cstheme="minorHAnsi"/>
              </w:rPr>
              <w:t xml:space="preserve"> 8 minutes </w:t>
            </w:r>
          </w:p>
        </w:tc>
      </w:tr>
      <w:tr w:rsidRPr="009139B3" w:rsidR="001D1C73" w:rsidTr="00C47F33" w14:paraId="67F3C42B" w14:textId="77777777">
        <w:tc>
          <w:tcPr>
            <w:tcW w:w="1923" w:type="dxa"/>
          </w:tcPr>
          <w:p w:rsidRPr="009139B3" w:rsidR="001D1C73" w:rsidP="00230E9B" w:rsidRDefault="001D1C73" w14:paraId="4A9F3AB1" w14:textId="77777777">
            <w:pPr>
              <w:rPr>
                <w:rFonts w:cstheme="minorHAnsi"/>
              </w:rPr>
            </w:pPr>
          </w:p>
        </w:tc>
        <w:tc>
          <w:tcPr>
            <w:tcW w:w="1676" w:type="dxa"/>
          </w:tcPr>
          <w:p w:rsidRPr="00C31ED0" w:rsidR="001D1C73" w:rsidP="00230E9B" w:rsidRDefault="00C31ED0" w14:paraId="599B792F" w14:textId="29B6C256">
            <w:pPr>
              <w:rPr>
                <w:rFonts w:asciiTheme="minorHAnsi" w:hAnsiTheme="minorHAnsi" w:cstheme="minorHAnsi"/>
              </w:rPr>
            </w:pPr>
            <w:r w:rsidRPr="00C31ED0">
              <w:rPr>
                <w:rFonts w:asciiTheme="minorHAnsi" w:hAnsiTheme="minorHAnsi" w:cstheme="minorHAnsi"/>
              </w:rPr>
              <w:t xml:space="preserve">Instrument 3: </w:t>
            </w:r>
            <w:r w:rsidR="000F15AA">
              <w:rPr>
                <w:rFonts w:asciiTheme="minorHAnsi" w:hAnsiTheme="minorHAnsi" w:cstheme="minorHAnsi"/>
              </w:rPr>
              <w:t>Grantee Performance Reporting System Data Form</w:t>
            </w:r>
          </w:p>
        </w:tc>
        <w:tc>
          <w:tcPr>
            <w:tcW w:w="3236" w:type="dxa"/>
          </w:tcPr>
          <w:p w:rsidRPr="009139B3" w:rsidR="001D1C73" w:rsidP="00230E9B" w:rsidRDefault="001D1C73" w14:paraId="3C84D498" w14:textId="15BC1FE1">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000F15AA">
              <w:rPr>
                <w:rFonts w:asciiTheme="minorHAnsi" w:hAnsiTheme="minorHAnsi" w:cstheme="minorHAnsi"/>
              </w:rPr>
              <w:t>State (SPREP), Competitive (CPREP), Tribal (TPREP)</w:t>
            </w:r>
            <w:r w:rsidR="00C40A25">
              <w:rPr>
                <w:rFonts w:asciiTheme="minorHAnsi" w:hAnsiTheme="minorHAnsi" w:cstheme="minorHAnsi"/>
              </w:rPr>
              <w:t>,</w:t>
            </w:r>
            <w:r w:rsidR="000F15AA">
              <w:rPr>
                <w:rFonts w:asciiTheme="minorHAnsi" w:hAnsiTheme="minorHAnsi" w:cstheme="minorHAnsi"/>
              </w:rPr>
              <w:t xml:space="preserve"> and PREIS PREP g</w:t>
            </w:r>
            <w:r w:rsidR="00C31ED0">
              <w:rPr>
                <w:rFonts w:asciiTheme="minorHAnsi" w:hAnsiTheme="minorHAnsi" w:cstheme="minorHAnsi"/>
              </w:rPr>
              <w:t xml:space="preserve">rantees </w:t>
            </w:r>
          </w:p>
          <w:p w:rsidRPr="009139B3" w:rsidR="001D1C73" w:rsidP="00230E9B" w:rsidRDefault="001D1C73" w14:paraId="4EDCA0DC" w14:textId="77777777">
            <w:pPr>
              <w:rPr>
                <w:rFonts w:asciiTheme="minorHAnsi" w:hAnsiTheme="minorHAnsi" w:cstheme="minorHAnsi"/>
              </w:rPr>
            </w:pPr>
          </w:p>
          <w:p w:rsidRPr="009139B3" w:rsidR="001D1C73" w:rsidP="00230E9B" w:rsidRDefault="001D1C73" w14:paraId="0114095E" w14:textId="0FEDC850">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sidR="006E6031">
              <w:rPr>
                <w:rFonts w:asciiTheme="minorHAnsi" w:hAnsiTheme="minorHAnsi" w:cstheme="minorHAnsi"/>
              </w:rPr>
              <w:t>Information on</w:t>
            </w:r>
            <w:r w:rsidR="00200EEC">
              <w:rPr>
                <w:rFonts w:asciiTheme="minorHAnsi" w:hAnsiTheme="minorHAnsi" w:cstheme="minorHAnsi"/>
              </w:rPr>
              <w:t>:</w:t>
            </w:r>
            <w:r w:rsidR="006E6031">
              <w:rPr>
                <w:rFonts w:asciiTheme="minorHAnsi" w:hAnsiTheme="minorHAnsi" w:cstheme="minorHAnsi"/>
              </w:rPr>
              <w:t xml:space="preserve"> program structure</w:t>
            </w:r>
            <w:r w:rsidR="00200EEC">
              <w:rPr>
                <w:rFonts w:asciiTheme="minorHAnsi" w:hAnsiTheme="minorHAnsi" w:cstheme="minorHAnsi"/>
              </w:rPr>
              <w:t xml:space="preserve">, cost, and support for program implementation; attendance, reach, and dosage; and aggregated data based on Instruments 1 and 2 </w:t>
            </w:r>
            <w:r w:rsidR="006E6031">
              <w:rPr>
                <w:rFonts w:asciiTheme="minorHAnsi" w:hAnsiTheme="minorHAnsi" w:cstheme="minorHAnsi"/>
              </w:rPr>
              <w:t>at the grantee, provider, and program levels</w:t>
            </w:r>
            <w:r w:rsidR="002239FE">
              <w:rPr>
                <w:rFonts w:asciiTheme="minorHAnsi" w:hAnsiTheme="minorHAnsi" w:cstheme="minorHAnsi"/>
              </w:rPr>
              <w:t>.</w:t>
            </w:r>
          </w:p>
          <w:p w:rsidRPr="009139B3" w:rsidR="001D1C73" w:rsidP="00230E9B" w:rsidRDefault="001D1C73" w14:paraId="78B80EC5" w14:textId="77777777">
            <w:pPr>
              <w:rPr>
                <w:rFonts w:asciiTheme="minorHAnsi" w:hAnsiTheme="minorHAnsi" w:cstheme="minorHAnsi"/>
              </w:rPr>
            </w:pPr>
          </w:p>
          <w:p w:rsidRPr="009139B3" w:rsidR="001D1C73" w:rsidP="00266411" w:rsidRDefault="001D1C73" w14:paraId="481BA18A" w14:textId="73350FA3">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sidR="00D63ADC">
              <w:rPr>
                <w:rFonts w:asciiTheme="minorHAnsi" w:hAnsiTheme="minorHAnsi" w:cstheme="minorHAnsi"/>
              </w:rPr>
              <w:t xml:space="preserve"> To provide information on program </w:t>
            </w:r>
            <w:r w:rsidR="002239FE">
              <w:rPr>
                <w:rFonts w:asciiTheme="minorHAnsi" w:hAnsiTheme="minorHAnsi" w:cstheme="minorHAnsi"/>
              </w:rPr>
              <w:t xml:space="preserve">implementation and delivery </w:t>
            </w:r>
            <w:r w:rsidR="00934474">
              <w:rPr>
                <w:rFonts w:asciiTheme="minorHAnsi" w:hAnsiTheme="minorHAnsi" w:cstheme="minorHAnsi"/>
              </w:rPr>
              <w:t>and youth participant characteristics</w:t>
            </w:r>
            <w:r w:rsidR="000E4B23">
              <w:rPr>
                <w:rFonts w:asciiTheme="minorHAnsi" w:hAnsiTheme="minorHAnsi" w:cstheme="minorHAnsi"/>
              </w:rPr>
              <w:t xml:space="preserve"> and </w:t>
            </w:r>
            <w:r w:rsidR="00934474">
              <w:rPr>
                <w:rFonts w:asciiTheme="minorHAnsi" w:hAnsiTheme="minorHAnsi" w:cstheme="minorHAnsi"/>
              </w:rPr>
              <w:t>behaviors</w:t>
            </w:r>
            <w:r w:rsidR="000E4B23">
              <w:rPr>
                <w:rFonts w:asciiTheme="minorHAnsi" w:hAnsiTheme="minorHAnsi" w:cstheme="minorHAnsi"/>
              </w:rPr>
              <w:t xml:space="preserve"> </w:t>
            </w:r>
            <w:r w:rsidR="00934474">
              <w:rPr>
                <w:rFonts w:asciiTheme="minorHAnsi" w:hAnsiTheme="minorHAnsi" w:cstheme="minorHAnsi"/>
              </w:rPr>
              <w:t>at program entry</w:t>
            </w:r>
            <w:r w:rsidR="000E4B23">
              <w:rPr>
                <w:rFonts w:asciiTheme="minorHAnsi" w:hAnsiTheme="minorHAnsi" w:cstheme="minorHAnsi"/>
              </w:rPr>
              <w:t>, as well as youth characteristics and perceptions of the program and its effects on their attitudes and intentions at program exit</w:t>
            </w:r>
            <w:r w:rsidR="00D63ADC">
              <w:rPr>
                <w:rFonts w:asciiTheme="minorHAnsi" w:hAnsiTheme="minorHAnsi" w:cstheme="minorHAnsi"/>
              </w:rPr>
              <w:t xml:space="preserve">.  </w:t>
            </w:r>
          </w:p>
        </w:tc>
        <w:tc>
          <w:tcPr>
            <w:tcW w:w="2520" w:type="dxa"/>
          </w:tcPr>
          <w:p w:rsidRPr="009139B3" w:rsidR="001D1C73" w:rsidP="00230E9B" w:rsidRDefault="001D1C73" w14:paraId="671107D1" w14:textId="58CD0CF6">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sidR="00C31ED0">
              <w:rPr>
                <w:rFonts w:asciiTheme="minorHAnsi" w:hAnsiTheme="minorHAnsi" w:cstheme="minorHAnsi"/>
              </w:rPr>
              <w:t xml:space="preserve">Electronically submitted to the </w:t>
            </w:r>
            <w:r w:rsidRPr="00DF6931" w:rsidR="00DF6931">
              <w:rPr>
                <w:rFonts w:asciiTheme="minorHAnsi" w:hAnsiTheme="minorHAnsi" w:cstheme="minorHAnsi"/>
              </w:rPr>
              <w:t>PMMS</w:t>
            </w:r>
          </w:p>
          <w:p w:rsidRPr="009139B3" w:rsidR="001D1C73" w:rsidP="00230E9B" w:rsidRDefault="001D1C73" w14:paraId="1365D138" w14:textId="77777777">
            <w:pPr>
              <w:rPr>
                <w:rFonts w:asciiTheme="minorHAnsi" w:hAnsiTheme="minorHAnsi" w:cstheme="minorHAnsi"/>
              </w:rPr>
            </w:pPr>
          </w:p>
          <w:p w:rsidRPr="009139B3" w:rsidR="001D1C73" w:rsidP="00230E9B" w:rsidRDefault="001D1C73" w14:paraId="44180139" w14:textId="61669B0B">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sidR="00266411">
              <w:rPr>
                <w:rFonts w:asciiTheme="minorHAnsi" w:hAnsiTheme="minorHAnsi" w:cstheme="minorHAnsi"/>
              </w:rPr>
              <w:t xml:space="preserve"> </w:t>
            </w:r>
            <w:r w:rsidR="000F15AA">
              <w:rPr>
                <w:rFonts w:asciiTheme="minorHAnsi" w:hAnsiTheme="minorHAnsi" w:cstheme="minorHAnsi"/>
              </w:rPr>
              <w:t>14 – 18 hours, depending on grant type</w:t>
            </w:r>
          </w:p>
        </w:tc>
      </w:tr>
      <w:tr w:rsidRPr="009139B3" w:rsidR="00C31ED0" w:rsidTr="00C47F33" w14:paraId="6496F7F6" w14:textId="77777777">
        <w:tc>
          <w:tcPr>
            <w:tcW w:w="1923" w:type="dxa"/>
          </w:tcPr>
          <w:p w:rsidRPr="009139B3" w:rsidR="00C31ED0" w:rsidP="00C31ED0" w:rsidRDefault="00C31ED0" w14:paraId="33C7D360" w14:textId="77777777">
            <w:pPr>
              <w:rPr>
                <w:rFonts w:cstheme="minorHAnsi"/>
              </w:rPr>
            </w:pPr>
          </w:p>
        </w:tc>
        <w:tc>
          <w:tcPr>
            <w:tcW w:w="1676" w:type="dxa"/>
          </w:tcPr>
          <w:p w:rsidRPr="00C31ED0" w:rsidR="00C31ED0" w:rsidP="00C31ED0" w:rsidRDefault="00C31ED0" w14:paraId="1404D88D" w14:textId="7A002661">
            <w:pPr>
              <w:rPr>
                <w:rFonts w:asciiTheme="minorHAnsi" w:hAnsiTheme="minorHAnsi" w:cstheme="minorHAnsi"/>
              </w:rPr>
            </w:pPr>
            <w:r w:rsidRPr="00C31ED0">
              <w:rPr>
                <w:rFonts w:asciiTheme="minorHAnsi" w:hAnsiTheme="minorHAnsi" w:cstheme="minorHAnsi"/>
              </w:rPr>
              <w:t xml:space="preserve">Instrument 4: </w:t>
            </w:r>
            <w:r w:rsidR="000F15AA">
              <w:rPr>
                <w:rFonts w:asciiTheme="minorHAnsi" w:hAnsiTheme="minorHAnsi" w:cstheme="minorHAnsi"/>
              </w:rPr>
              <w:t>Subawardee Performance Reporting System Data Form</w:t>
            </w:r>
          </w:p>
        </w:tc>
        <w:tc>
          <w:tcPr>
            <w:tcW w:w="3236" w:type="dxa"/>
          </w:tcPr>
          <w:p w:rsidRPr="009139B3" w:rsidR="000F15AA" w:rsidP="000F15AA" w:rsidRDefault="00C31ED0" w14:paraId="4BEAE135" w14:textId="1D0ADB19">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000F15AA">
              <w:rPr>
                <w:rFonts w:asciiTheme="minorHAnsi" w:hAnsiTheme="minorHAnsi" w:cstheme="minorHAnsi"/>
              </w:rPr>
              <w:t>State (SPREP), Competitive (CPREP) , Tribal (TPREP) and PREIS PREP subawardees</w:t>
            </w:r>
          </w:p>
          <w:p w:rsidRPr="009139B3" w:rsidR="00C31ED0" w:rsidP="00C31ED0" w:rsidRDefault="00C31ED0" w14:paraId="3CC07D09" w14:textId="77777777">
            <w:pPr>
              <w:rPr>
                <w:rFonts w:asciiTheme="minorHAnsi" w:hAnsiTheme="minorHAnsi" w:cstheme="minorHAnsi"/>
              </w:rPr>
            </w:pPr>
          </w:p>
          <w:p w:rsidRPr="009139B3" w:rsidR="002239FE" w:rsidP="002239FE" w:rsidRDefault="00C31ED0" w14:paraId="06C504C0" w14:textId="6BFA6435">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sidR="002239FE">
              <w:rPr>
                <w:rFonts w:asciiTheme="minorHAnsi" w:hAnsiTheme="minorHAnsi" w:cstheme="minorHAnsi"/>
              </w:rPr>
              <w:t xml:space="preserve">Information on: program structure, cost, and support for program implementation; attendance, reach, and dosage; and aggregated data based on Instruments 1 and 2 at the grantee, provider, and program levels. </w:t>
            </w:r>
          </w:p>
          <w:p w:rsidRPr="009139B3" w:rsidR="00C31ED0" w:rsidP="00C31ED0" w:rsidRDefault="00C31ED0" w14:paraId="3F898FBF" w14:textId="10FFEFF2">
            <w:pPr>
              <w:rPr>
                <w:rFonts w:asciiTheme="minorHAnsi" w:hAnsiTheme="minorHAnsi" w:cstheme="minorHAnsi"/>
              </w:rPr>
            </w:pPr>
          </w:p>
          <w:p w:rsidRPr="009139B3" w:rsidR="00C31ED0" w:rsidP="00C31ED0" w:rsidRDefault="00C31ED0" w14:paraId="1B5C652F" w14:textId="77777777">
            <w:pPr>
              <w:rPr>
                <w:rFonts w:asciiTheme="minorHAnsi" w:hAnsiTheme="minorHAnsi" w:cstheme="minorHAnsi"/>
              </w:rPr>
            </w:pPr>
          </w:p>
          <w:p w:rsidRPr="009139B3" w:rsidR="00C31ED0" w:rsidP="00266411" w:rsidRDefault="00C31ED0" w14:paraId="18F4686D" w14:textId="4D772E68">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sidR="00D63ADC">
              <w:rPr>
                <w:rFonts w:asciiTheme="minorHAnsi" w:hAnsiTheme="minorHAnsi" w:cstheme="minorHAnsi"/>
              </w:rPr>
              <w:t xml:space="preserve"> To provide information on program </w:t>
            </w:r>
            <w:r w:rsidR="002239FE">
              <w:rPr>
                <w:rFonts w:asciiTheme="minorHAnsi" w:hAnsiTheme="minorHAnsi" w:cstheme="minorHAnsi"/>
              </w:rPr>
              <w:t xml:space="preserve">implementation and </w:t>
            </w:r>
            <w:r w:rsidR="002239FE">
              <w:rPr>
                <w:rFonts w:asciiTheme="minorHAnsi" w:hAnsiTheme="minorHAnsi" w:cstheme="minorHAnsi"/>
              </w:rPr>
              <w:lastRenderedPageBreak/>
              <w:t xml:space="preserve">delivery </w:t>
            </w:r>
            <w:r w:rsidR="000E4B23">
              <w:rPr>
                <w:rFonts w:asciiTheme="minorHAnsi" w:hAnsiTheme="minorHAnsi" w:cstheme="minorHAnsi"/>
              </w:rPr>
              <w:t>and youth participant characteristics and behaviors at program entry, as well as youth characteristics and perceptions of the program and its effects on their attitudes and intentions at program exit</w:t>
            </w:r>
            <w:r w:rsidR="00D63ADC">
              <w:rPr>
                <w:rFonts w:asciiTheme="minorHAnsi" w:hAnsiTheme="minorHAnsi" w:cstheme="minorHAnsi"/>
              </w:rPr>
              <w:t>.</w:t>
            </w:r>
          </w:p>
        </w:tc>
        <w:tc>
          <w:tcPr>
            <w:tcW w:w="2520" w:type="dxa"/>
          </w:tcPr>
          <w:p w:rsidRPr="009139B3" w:rsidR="00C31ED0" w:rsidP="00C31ED0" w:rsidRDefault="00C31ED0" w14:paraId="495135AC" w14:textId="5E66BD3D">
            <w:pPr>
              <w:rPr>
                <w:rFonts w:asciiTheme="minorHAnsi" w:hAnsiTheme="minorHAnsi" w:cstheme="minorHAnsi"/>
              </w:rPr>
            </w:pPr>
            <w:r w:rsidRPr="009139B3">
              <w:rPr>
                <w:rFonts w:asciiTheme="minorHAnsi" w:hAnsiTheme="minorHAnsi" w:cstheme="minorHAnsi"/>
                <w:b/>
              </w:rPr>
              <w:lastRenderedPageBreak/>
              <w:t>Mode</w:t>
            </w:r>
            <w:r w:rsidRPr="009139B3">
              <w:rPr>
                <w:rFonts w:asciiTheme="minorHAnsi" w:hAnsiTheme="minorHAnsi" w:cstheme="minorHAnsi"/>
              </w:rPr>
              <w:t xml:space="preserve">: </w:t>
            </w:r>
            <w:r>
              <w:rPr>
                <w:rFonts w:asciiTheme="minorHAnsi" w:hAnsiTheme="minorHAnsi" w:cstheme="minorHAnsi"/>
              </w:rPr>
              <w:t xml:space="preserve">Electronically submitted to the </w:t>
            </w:r>
            <w:r w:rsidRPr="00DF6931" w:rsidR="00317200">
              <w:rPr>
                <w:rFonts w:asciiTheme="minorHAnsi" w:hAnsiTheme="minorHAnsi" w:cstheme="minorHAnsi"/>
              </w:rPr>
              <w:t>PMMS</w:t>
            </w:r>
          </w:p>
          <w:p w:rsidRPr="009139B3" w:rsidR="00C31ED0" w:rsidP="00C31ED0" w:rsidRDefault="00C31ED0" w14:paraId="4B84EB83" w14:textId="77777777">
            <w:pPr>
              <w:rPr>
                <w:rFonts w:asciiTheme="minorHAnsi" w:hAnsiTheme="minorHAnsi" w:cstheme="minorHAnsi"/>
              </w:rPr>
            </w:pPr>
          </w:p>
          <w:p w:rsidRPr="009139B3" w:rsidR="00C31ED0" w:rsidP="00C31ED0" w:rsidRDefault="00C31ED0" w14:paraId="7356D0D9" w14:textId="7AE61375">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sidR="00266411">
              <w:rPr>
                <w:rFonts w:asciiTheme="minorHAnsi" w:hAnsiTheme="minorHAnsi" w:cstheme="minorHAnsi"/>
              </w:rPr>
              <w:t xml:space="preserve"> </w:t>
            </w:r>
            <w:r w:rsidR="000F15AA">
              <w:rPr>
                <w:rFonts w:asciiTheme="minorHAnsi" w:hAnsiTheme="minorHAnsi" w:cstheme="minorHAnsi"/>
              </w:rPr>
              <w:t>12-14 hours, depending on grant type</w:t>
            </w:r>
          </w:p>
        </w:tc>
      </w:tr>
    </w:tbl>
    <w:p w:rsidRPr="009139B3" w:rsidR="001D1C73" w:rsidP="001D1C73" w:rsidRDefault="001D1C73" w14:paraId="0DB98502" w14:textId="77777777">
      <w:pPr>
        <w:spacing w:after="0" w:line="240" w:lineRule="auto"/>
        <w:rPr>
          <w:i/>
        </w:rPr>
      </w:pPr>
    </w:p>
    <w:p w:rsidRPr="009139B3" w:rsidR="001D1C73" w:rsidP="001D1C73" w:rsidRDefault="001D1C73" w14:paraId="213059F9" w14:textId="77777777">
      <w:pPr>
        <w:spacing w:after="60" w:line="240" w:lineRule="auto"/>
        <w:rPr>
          <w:i/>
        </w:rPr>
      </w:pPr>
      <w:r w:rsidRPr="009139B3">
        <w:rPr>
          <w:i/>
        </w:rPr>
        <w:t>Other Data Sources and Uses of Information</w:t>
      </w:r>
    </w:p>
    <w:p w:rsidRPr="009139B3" w:rsidR="00736B7E" w:rsidP="00A15FEC" w:rsidRDefault="00266411" w14:paraId="50B8B467" w14:textId="1441703F">
      <w:pPr>
        <w:spacing w:after="0" w:line="240" w:lineRule="auto"/>
        <w:ind w:firstLine="450"/>
      </w:pPr>
      <w:r>
        <w:t>T</w:t>
      </w:r>
      <w:r w:rsidR="00A03D0C">
        <w:t xml:space="preserve">here are no other data sources </w:t>
      </w:r>
      <w:r>
        <w:t xml:space="preserve">used </w:t>
      </w:r>
      <w:r w:rsidR="00736B7E">
        <w:t xml:space="preserve">for the PMAPS performance measures data collection. </w:t>
      </w:r>
    </w:p>
    <w:p w:rsidR="001D1C73" w:rsidP="001D1C73" w:rsidRDefault="001D1C73" w14:paraId="1B4C1958" w14:textId="5DB25389">
      <w:pPr>
        <w:spacing w:after="0" w:line="240" w:lineRule="auto"/>
      </w:pPr>
    </w:p>
    <w:p w:rsidRPr="009139B3" w:rsidR="002E1458" w:rsidP="001D1C73" w:rsidRDefault="002E1458" w14:paraId="1D3B9FFD" w14:textId="77777777">
      <w:pPr>
        <w:spacing w:after="0" w:line="240" w:lineRule="auto"/>
      </w:pPr>
    </w:p>
    <w:p w:rsidRPr="009139B3" w:rsidR="001D1C73" w:rsidP="001D1C73" w:rsidRDefault="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Pr="00C40A25" w:rsidR="002F6A26" w:rsidP="00A03D0C" w:rsidRDefault="002F6A26" w14:paraId="63E82434" w14:textId="57DFCE64">
      <w:pPr>
        <w:autoSpaceDE w:val="0"/>
        <w:autoSpaceDN w:val="0"/>
        <w:adjustRightInd w:val="0"/>
        <w:spacing w:after="0" w:line="240" w:lineRule="auto"/>
        <w:ind w:firstLine="720"/>
        <w:rPr>
          <w:rFonts w:cstheme="minorHAnsi"/>
        </w:rPr>
      </w:pPr>
      <w:r w:rsidRPr="00C40A25">
        <w:rPr>
          <w:rFonts w:cstheme="minorHAnsi"/>
        </w:rPr>
        <w:t>To reduce grantee burden, ACF (1) provid</w:t>
      </w:r>
      <w:r w:rsidR="00197CF9">
        <w:rPr>
          <w:rFonts w:cstheme="minorHAnsi"/>
        </w:rPr>
        <w:t>es</w:t>
      </w:r>
      <w:r w:rsidRPr="00C40A25">
        <w:rPr>
          <w:rFonts w:cstheme="minorHAnsi"/>
        </w:rPr>
        <w:t xml:space="preserve"> common data element definitions across PREP grantees and program models, (2) collect</w:t>
      </w:r>
      <w:r w:rsidR="00197CF9">
        <w:rPr>
          <w:rFonts w:cstheme="minorHAnsi"/>
        </w:rPr>
        <w:t>s</w:t>
      </w:r>
      <w:r w:rsidRPr="00C40A25">
        <w:rPr>
          <w:rFonts w:cstheme="minorHAnsi"/>
        </w:rPr>
        <w:t xml:space="preserve"> these data in a uniform manner through the</w:t>
      </w:r>
      <w:r w:rsidR="0003115A">
        <w:rPr>
          <w:rFonts w:cstheme="minorHAnsi"/>
        </w:rPr>
        <w:t xml:space="preserve"> PMMS</w:t>
      </w:r>
      <w:r w:rsidR="0048309A">
        <w:rPr>
          <w:rFonts w:cstheme="minorHAnsi"/>
        </w:rPr>
        <w:t xml:space="preserve"> </w:t>
      </w:r>
      <w:r w:rsidRPr="00C40A25">
        <w:rPr>
          <w:rFonts w:cstheme="minorHAnsi"/>
        </w:rPr>
        <w:t xml:space="preserve">and (4) </w:t>
      </w:r>
      <w:r w:rsidR="00197CF9">
        <w:rPr>
          <w:rFonts w:cstheme="minorHAnsi"/>
        </w:rPr>
        <w:t>provides</w:t>
      </w:r>
      <w:r w:rsidRPr="00C40A25">
        <w:rPr>
          <w:rFonts w:cstheme="minorHAnsi"/>
        </w:rPr>
        <w:t xml:space="preserve"> a Performance Measures Dashboard (Dashboard) that is interoperable with the </w:t>
      </w:r>
      <w:r w:rsidR="0003115A">
        <w:rPr>
          <w:rFonts w:cstheme="minorHAnsi"/>
        </w:rPr>
        <w:t xml:space="preserve">PMMS </w:t>
      </w:r>
      <w:r w:rsidRPr="00C40A25">
        <w:rPr>
          <w:rFonts w:cstheme="minorHAnsi"/>
        </w:rPr>
        <w:t xml:space="preserve">to provide near-real-time data reporting for PREP grantees, FYSB project officers, and other ACF staff.  Using the </w:t>
      </w:r>
      <w:r w:rsidR="0003115A">
        <w:rPr>
          <w:rFonts w:cstheme="minorHAnsi"/>
        </w:rPr>
        <w:t xml:space="preserve">PMMS </w:t>
      </w:r>
      <w:r w:rsidRPr="00C40A25">
        <w:rPr>
          <w:rFonts w:cstheme="minorHAnsi"/>
        </w:rPr>
        <w:t xml:space="preserve">reduces reporting burden and minimizes grantee and sub-awardee costs related to implementing the reporting requirements. </w:t>
      </w:r>
    </w:p>
    <w:p w:rsidRPr="009139B3" w:rsidR="001D1C73" w:rsidP="00DE13C4" w:rsidRDefault="001D1C73" w14:paraId="0C050866" w14:textId="77777777">
      <w:pPr>
        <w:spacing w:after="0" w:line="240" w:lineRule="auto"/>
      </w:pPr>
    </w:p>
    <w:p w:rsidRPr="009139B3" w:rsidR="001D1C73" w:rsidP="001D1C73" w:rsidRDefault="001D1C73" w14:paraId="381FEAAD" w14:textId="77777777">
      <w:pPr>
        <w:pStyle w:val="ListParagraph"/>
        <w:spacing w:after="0" w:line="240" w:lineRule="auto"/>
        <w:ind w:left="360"/>
      </w:pPr>
    </w:p>
    <w:p w:rsidRPr="009139B3" w:rsidR="001D1C73" w:rsidP="001D1C73" w:rsidRDefault="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Pr="00C40A25" w:rsidR="002F6A26" w:rsidP="002F6A26" w:rsidRDefault="002F6A26" w14:paraId="42FD96BE" w14:textId="558397B3">
      <w:pPr>
        <w:pStyle w:val="NormalSS"/>
        <w:spacing w:after="0"/>
        <w:rPr>
          <w:rFonts w:asciiTheme="minorHAnsi" w:hAnsiTheme="minorHAnsi" w:cstheme="minorHAnsi"/>
          <w:sz w:val="22"/>
          <w:szCs w:val="22"/>
        </w:rPr>
      </w:pPr>
      <w:r w:rsidRPr="00C40A25">
        <w:rPr>
          <w:rFonts w:asciiTheme="minorHAnsi" w:hAnsiTheme="minorHAnsi" w:cstheme="minorHAnsi"/>
          <w:sz w:val="22"/>
          <w:szCs w:val="22"/>
        </w:rPr>
        <w:t xml:space="preserve">ACF has carefully reviewed the information collection requirements to avoid duplication with existing studies or other ongoing federal teen pregnancy prevention evaluations and believes that this data collection complements, rather than duplicates, the existing literature and the other ongoing federal teen pregnancy prevention evaluations and projects. </w:t>
      </w:r>
    </w:p>
    <w:p w:rsidRPr="00C40A25" w:rsidR="002F6A26" w:rsidP="00A15FEC" w:rsidRDefault="002F6A26" w14:paraId="158CD6DC" w14:textId="4A7314E7">
      <w:pPr>
        <w:spacing w:after="0" w:line="240" w:lineRule="auto"/>
        <w:rPr>
          <w:rFonts w:cstheme="minorHAnsi"/>
        </w:rPr>
      </w:pPr>
    </w:p>
    <w:p w:rsidRPr="00C40A25" w:rsidR="002F6A26" w:rsidP="00A03D0C" w:rsidRDefault="002F6A26" w14:paraId="537BCAA5" w14:textId="345F97FA">
      <w:pPr>
        <w:spacing w:after="120" w:line="240" w:lineRule="auto"/>
        <w:ind w:firstLine="360"/>
        <w:rPr>
          <w:rFonts w:cstheme="minorHAnsi"/>
        </w:rPr>
      </w:pPr>
      <w:r w:rsidRPr="00C40A25">
        <w:rPr>
          <w:rFonts w:cstheme="minorHAnsi"/>
        </w:rPr>
        <w:t xml:space="preserve">Specifically, </w:t>
      </w:r>
      <w:r w:rsidR="002E1458">
        <w:rPr>
          <w:rFonts w:cstheme="minorHAnsi"/>
        </w:rPr>
        <w:t>this</w:t>
      </w:r>
      <w:r w:rsidRPr="00C40A25">
        <w:rPr>
          <w:rFonts w:cstheme="minorHAnsi"/>
        </w:rPr>
        <w:t xml:space="preserve"> effort provides the following unique opportunities:</w:t>
      </w:r>
    </w:p>
    <w:p w:rsidRPr="00C40A25" w:rsidR="002F6A26" w:rsidP="00A15FEC" w:rsidRDefault="002F6A26" w14:paraId="4F1A0823" w14:textId="77777777">
      <w:pPr>
        <w:pStyle w:val="ListParagraph"/>
        <w:numPr>
          <w:ilvl w:val="0"/>
          <w:numId w:val="20"/>
        </w:numPr>
        <w:spacing w:after="120" w:line="240" w:lineRule="auto"/>
        <w:rPr>
          <w:rFonts w:cstheme="minorHAnsi"/>
        </w:rPr>
      </w:pPr>
      <w:r w:rsidRPr="00C40A25">
        <w:rPr>
          <w:rFonts w:cstheme="minorHAnsi"/>
          <w:i/>
        </w:rPr>
        <w:t>Opportunity to learn about using a state formula grant to scale up evidence-based programs</w:t>
      </w:r>
      <w:r w:rsidRPr="00C40A25">
        <w:rPr>
          <w:rFonts w:cstheme="minorHAnsi"/>
        </w:rPr>
        <w:t>.  The PREP PM effort will allow us to learn about both the opportunities and the challenges of scaling up evidence-based teen pregnancy prevention programs through both state formula grants (SPREP) and competitive discretionary grants (TREP, SPREP, and PREIS). It is the only federal evaluation to examine both.</w:t>
      </w:r>
    </w:p>
    <w:p w:rsidRPr="00C40A25" w:rsidR="002F6A26" w:rsidP="009510DD" w:rsidRDefault="002F6A26" w14:paraId="34B70BA5" w14:textId="002EB412">
      <w:pPr>
        <w:pStyle w:val="ListParagraph"/>
        <w:numPr>
          <w:ilvl w:val="0"/>
          <w:numId w:val="20"/>
        </w:numPr>
        <w:spacing w:after="0" w:line="240" w:lineRule="auto"/>
        <w:rPr>
          <w:rFonts w:cstheme="minorHAnsi"/>
        </w:rPr>
      </w:pPr>
      <w:r w:rsidRPr="00C40A25">
        <w:rPr>
          <w:rFonts w:cstheme="minorHAnsi"/>
          <w:i/>
        </w:rPr>
        <w:t>Opportunity to understand the special components of PREP programs</w:t>
      </w:r>
      <w:r w:rsidRPr="00C40A25">
        <w:rPr>
          <w:rFonts w:cstheme="minorHAnsi"/>
        </w:rPr>
        <w:t xml:space="preserve">.  The PREP PM effort will help us to understand the unique components of the programs funded through PREP, such as the adulthood preparation </w:t>
      </w:r>
      <w:r w:rsidRPr="00C40A25" w:rsidR="00204378">
        <w:rPr>
          <w:rFonts w:cstheme="minorHAnsi"/>
        </w:rPr>
        <w:t>subjects</w:t>
      </w:r>
      <w:r w:rsidRPr="00C40A25">
        <w:rPr>
          <w:rFonts w:cstheme="minorHAnsi"/>
        </w:rPr>
        <w:t>, which are being incorporated in the teen pregnancy prevention programming funded through PREP.  These components are not part of the other teen pregnancy prevention programs.</w:t>
      </w:r>
    </w:p>
    <w:p w:rsidRPr="009139B3" w:rsidR="001D1C73" w:rsidP="001D1C73" w:rsidRDefault="001D1C73" w14:paraId="23E0A2E3" w14:textId="77777777">
      <w:pPr>
        <w:spacing w:after="0" w:line="240" w:lineRule="auto"/>
      </w:pPr>
    </w:p>
    <w:p w:rsidRPr="009139B3" w:rsidR="001D1C73" w:rsidP="001D1C73" w:rsidRDefault="001D1C73" w14:paraId="7BD59622" w14:textId="77777777">
      <w:pPr>
        <w:spacing w:after="0" w:line="240" w:lineRule="auto"/>
      </w:pPr>
    </w:p>
    <w:p w:rsidR="001D1C73" w:rsidP="001D1C73" w:rsidRDefault="001D1C73" w14:paraId="4BED94FB" w14:textId="382B0636">
      <w:pPr>
        <w:spacing w:after="120" w:line="240" w:lineRule="auto"/>
      </w:pPr>
      <w:r w:rsidRPr="009139B3">
        <w:rPr>
          <w:b/>
        </w:rPr>
        <w:t>A5</w:t>
      </w:r>
      <w:r w:rsidRPr="009139B3">
        <w:t>.</w:t>
      </w:r>
      <w:r w:rsidRPr="009139B3">
        <w:tab/>
      </w:r>
      <w:r w:rsidRPr="009139B3">
        <w:rPr>
          <w:b/>
        </w:rPr>
        <w:t>Impact on Small Businesses</w:t>
      </w:r>
      <w:r w:rsidRPr="009139B3">
        <w:t xml:space="preserve"> </w:t>
      </w:r>
    </w:p>
    <w:p w:rsidRPr="00C40A25" w:rsidR="001D1C73" w:rsidP="00F56E38" w:rsidRDefault="002F6A26" w14:paraId="69B7A867" w14:textId="73EF8347">
      <w:pPr>
        <w:pStyle w:val="NormalSS"/>
        <w:rPr>
          <w:rFonts w:asciiTheme="minorHAnsi" w:hAnsiTheme="minorHAnsi" w:cstheme="minorHAnsi"/>
          <w:sz w:val="22"/>
          <w:szCs w:val="22"/>
        </w:rPr>
      </w:pPr>
      <w:r w:rsidRPr="0068239D">
        <w:rPr>
          <w:rFonts w:asciiTheme="minorHAnsi" w:hAnsiTheme="minorHAnsi" w:cstheme="minorHAnsi"/>
          <w:sz w:val="22"/>
          <w:szCs w:val="22"/>
        </w:rPr>
        <w:t>Programs</w:t>
      </w:r>
      <w:r w:rsidRPr="00C40A25">
        <w:rPr>
          <w:rFonts w:asciiTheme="minorHAnsi" w:hAnsiTheme="minorHAnsi" w:cstheme="minorHAnsi"/>
          <w:sz w:val="22"/>
          <w:szCs w:val="22"/>
        </w:rPr>
        <w:t xml:space="preserve"> in some sites may be operated by community-based organizations. ACF and its contractor teams </w:t>
      </w:r>
      <w:r w:rsidRPr="00C40A25" w:rsidR="00F56E38">
        <w:rPr>
          <w:rFonts w:asciiTheme="minorHAnsi" w:hAnsiTheme="minorHAnsi" w:cstheme="minorHAnsi"/>
          <w:sz w:val="22"/>
          <w:szCs w:val="22"/>
        </w:rPr>
        <w:t xml:space="preserve">have provided and </w:t>
      </w:r>
      <w:r w:rsidRPr="00C40A25">
        <w:rPr>
          <w:rFonts w:asciiTheme="minorHAnsi" w:hAnsiTheme="minorHAnsi" w:cstheme="minorHAnsi"/>
          <w:sz w:val="22"/>
          <w:szCs w:val="22"/>
        </w:rPr>
        <w:t xml:space="preserve">will </w:t>
      </w:r>
      <w:r w:rsidRPr="00C40A25" w:rsidR="00F56E38">
        <w:rPr>
          <w:rFonts w:asciiTheme="minorHAnsi" w:hAnsiTheme="minorHAnsi" w:cstheme="minorHAnsi"/>
          <w:sz w:val="22"/>
          <w:szCs w:val="22"/>
        </w:rPr>
        <w:t xml:space="preserve">continue to </w:t>
      </w:r>
      <w:r w:rsidRPr="00C40A25">
        <w:rPr>
          <w:rFonts w:asciiTheme="minorHAnsi" w:hAnsiTheme="minorHAnsi" w:cstheme="minorHAnsi"/>
          <w:sz w:val="22"/>
          <w:szCs w:val="22"/>
        </w:rPr>
        <w:t>provide thorough training and technical assistance throughout the entire data collection effort, from the planning period all the way through data analysis. This training and technical assistance should help to minimize the burden on small businesses.</w:t>
      </w:r>
    </w:p>
    <w:p w:rsidRPr="00C40A25" w:rsidR="001D1C73" w:rsidP="001D1C73" w:rsidRDefault="001D1C73" w14:paraId="190C1007" w14:textId="77777777">
      <w:pPr>
        <w:spacing w:after="120"/>
        <w:rPr>
          <w:rFonts w:cstheme="minorHAnsi"/>
        </w:rPr>
      </w:pPr>
      <w:r w:rsidRPr="00C40A25">
        <w:rPr>
          <w:rFonts w:cstheme="minorHAnsi"/>
          <w:b/>
        </w:rPr>
        <w:lastRenderedPageBreak/>
        <w:t>A6</w:t>
      </w:r>
      <w:r w:rsidRPr="00C40A25">
        <w:rPr>
          <w:rFonts w:cstheme="minorHAnsi"/>
        </w:rPr>
        <w:t>.</w:t>
      </w:r>
      <w:r w:rsidRPr="00C40A25">
        <w:rPr>
          <w:rFonts w:cstheme="minorHAnsi"/>
        </w:rPr>
        <w:tab/>
      </w:r>
      <w:r w:rsidRPr="00C40A25">
        <w:rPr>
          <w:rFonts w:cstheme="minorHAnsi"/>
          <w:b/>
        </w:rPr>
        <w:t>Consequences of Less Frequent Collection</w:t>
      </w:r>
      <w:r w:rsidRPr="00C40A25">
        <w:rPr>
          <w:rFonts w:cstheme="minorHAnsi"/>
        </w:rPr>
        <w:t xml:space="preserve">  </w:t>
      </w:r>
    </w:p>
    <w:p w:rsidRPr="00C40A25" w:rsidR="005E50B6" w:rsidP="002E1458" w:rsidRDefault="005E50B6" w14:paraId="2F616E3C" w14:textId="06BC0D45">
      <w:pPr>
        <w:pStyle w:val="NormalSS"/>
        <w:rPr>
          <w:rFonts w:asciiTheme="minorHAnsi" w:hAnsiTheme="minorHAnsi" w:cstheme="minorHAnsi"/>
          <w:sz w:val="22"/>
          <w:szCs w:val="22"/>
        </w:rPr>
      </w:pPr>
      <w:r w:rsidRPr="00C40A25">
        <w:rPr>
          <w:rFonts w:asciiTheme="minorHAnsi" w:hAnsiTheme="minorHAnsi" w:cstheme="minorHAnsi"/>
          <w:sz w:val="22"/>
          <w:szCs w:val="22"/>
        </w:rPr>
        <w:t>The Government Performance and Results Act (GPRA) requires federal agencies to report annually</w:t>
      </w:r>
      <w:r w:rsidR="0048309A">
        <w:rPr>
          <w:rFonts w:asciiTheme="minorHAnsi" w:hAnsiTheme="minorHAnsi" w:cstheme="minorHAnsi"/>
          <w:sz w:val="22"/>
          <w:szCs w:val="22"/>
        </w:rPr>
        <w:t xml:space="preserve"> </w:t>
      </w:r>
      <w:r w:rsidRPr="00C40A25">
        <w:rPr>
          <w:rFonts w:asciiTheme="minorHAnsi" w:hAnsiTheme="minorHAnsi" w:cstheme="minorHAnsi"/>
          <w:sz w:val="22"/>
          <w:szCs w:val="22"/>
        </w:rPr>
        <w:t>on measures of program performance. Therefore, it is essential that grantees report the performance data described in this ICR to ACF. Failure to collect performance measures across all grantees will inhibit ACF from carrying out its reporting requirements to Congress</w:t>
      </w:r>
      <w:r w:rsidR="008706B0">
        <w:rPr>
          <w:rFonts w:asciiTheme="minorHAnsi" w:hAnsiTheme="minorHAnsi" w:cstheme="minorHAnsi"/>
          <w:sz w:val="22"/>
          <w:szCs w:val="22"/>
        </w:rPr>
        <w:t xml:space="preserve"> and OMB</w:t>
      </w:r>
      <w:r w:rsidRPr="00C40A25">
        <w:rPr>
          <w:rFonts w:asciiTheme="minorHAnsi" w:hAnsiTheme="minorHAnsi" w:cstheme="minorHAnsi"/>
          <w:sz w:val="22"/>
          <w:szCs w:val="22"/>
        </w:rPr>
        <w:t xml:space="preserve">. </w:t>
      </w:r>
      <w:r w:rsidR="008706B0">
        <w:rPr>
          <w:rFonts w:asciiTheme="minorHAnsi" w:hAnsiTheme="minorHAnsi" w:cstheme="minorHAnsi"/>
          <w:sz w:val="22"/>
          <w:szCs w:val="22"/>
        </w:rPr>
        <w:t>In addition</w:t>
      </w:r>
      <w:r w:rsidR="00197CF9">
        <w:rPr>
          <w:rFonts w:asciiTheme="minorHAnsi" w:hAnsiTheme="minorHAnsi" w:cstheme="minorHAnsi"/>
          <w:sz w:val="22"/>
          <w:szCs w:val="22"/>
        </w:rPr>
        <w:t>, at the grantee level, most PREP programs are offered in school during each school semester.  Biannual reporting of participant performance measures provides grantees with information about the</w:t>
      </w:r>
      <w:r w:rsidR="008706B0">
        <w:rPr>
          <w:rFonts w:asciiTheme="minorHAnsi" w:hAnsiTheme="minorHAnsi" w:cstheme="minorHAnsi"/>
          <w:sz w:val="22"/>
          <w:szCs w:val="22"/>
        </w:rPr>
        <w:t xml:space="preserve"> program performance results from the most recent semester</w:t>
      </w:r>
      <w:r w:rsidR="00197CF9">
        <w:rPr>
          <w:rFonts w:asciiTheme="minorHAnsi" w:hAnsiTheme="minorHAnsi" w:cstheme="minorHAnsi"/>
          <w:sz w:val="22"/>
          <w:szCs w:val="22"/>
        </w:rPr>
        <w:t>, which can be used to improve their program performance for the next semester.</w:t>
      </w:r>
    </w:p>
    <w:p w:rsidRPr="009139B3" w:rsidR="002E1458" w:rsidP="001D1C73" w:rsidRDefault="002E1458" w14:paraId="25062758" w14:textId="77777777">
      <w:pPr>
        <w:spacing w:after="0"/>
      </w:pP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00A03D0C" w:rsidP="001D1C73" w:rsidRDefault="00A03D0C" w14:paraId="50C1BCDE" w14:textId="2B205D62">
      <w:pPr>
        <w:spacing w:after="120"/>
        <w:rPr>
          <w:b/>
        </w:rPr>
      </w:pPr>
    </w:p>
    <w:p w:rsidRPr="009139B3" w:rsidR="001D1C73" w:rsidP="001D1C73" w:rsidRDefault="001D1C73" w14:paraId="68912205" w14:textId="5ACEF60A">
      <w:pPr>
        <w:spacing w:after="120"/>
        <w:rPr>
          <w:b/>
        </w:rPr>
      </w:pPr>
      <w:r w:rsidRPr="009139B3">
        <w:rPr>
          <w:b/>
        </w:rPr>
        <w:t>A8</w:t>
      </w:r>
      <w:r w:rsidRPr="009139B3">
        <w:t>.</w:t>
      </w:r>
      <w:r w:rsidRPr="009139B3">
        <w:tab/>
      </w:r>
      <w:r w:rsidRPr="009139B3">
        <w:rPr>
          <w:b/>
        </w:rPr>
        <w:t>Consultation</w:t>
      </w:r>
    </w:p>
    <w:p w:rsidRPr="00C40A25" w:rsidR="001D1C73" w:rsidP="001D1C73" w:rsidRDefault="001D1C73" w14:paraId="22D30DBC" w14:textId="77777777">
      <w:pPr>
        <w:spacing w:after="60"/>
        <w:rPr>
          <w:rFonts w:cstheme="minorHAnsi"/>
          <w:i/>
        </w:rPr>
      </w:pPr>
      <w:r w:rsidRPr="00C40A25">
        <w:rPr>
          <w:rFonts w:cstheme="minorHAnsi"/>
          <w:i/>
        </w:rPr>
        <w:t>Federal Register Notice and Comments</w:t>
      </w:r>
    </w:p>
    <w:p w:rsidRPr="00C40A25" w:rsidR="001D1C73" w:rsidP="00A03D0C" w:rsidRDefault="001D1C73" w14:paraId="15C2AFB4" w14:textId="5BF84A2E">
      <w:pPr>
        <w:spacing w:after="0"/>
        <w:ind w:firstLine="720"/>
        <w:rPr>
          <w:rFonts w:cstheme="minorHAnsi"/>
        </w:rPr>
      </w:pPr>
      <w:r w:rsidRPr="00C40A25">
        <w:rPr>
          <w:rFonts w:cstheme="minorHAnsi"/>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w:t>
      </w:r>
      <w:r w:rsidRPr="00C40A25" w:rsidR="008239DF">
        <w:rPr>
          <w:rFonts w:cstheme="minorHAnsi"/>
        </w:rPr>
        <w:t xml:space="preserve"> February 28, 2020</w:t>
      </w:r>
      <w:r w:rsidRPr="00C40A25">
        <w:rPr>
          <w:rFonts w:cstheme="minorHAnsi"/>
        </w:rPr>
        <w:t xml:space="preserve">, Volume </w:t>
      </w:r>
      <w:r w:rsidRPr="00C40A25" w:rsidR="008239DF">
        <w:rPr>
          <w:rFonts w:cstheme="minorHAnsi"/>
        </w:rPr>
        <w:t>85</w:t>
      </w:r>
      <w:r w:rsidRPr="00C40A25">
        <w:rPr>
          <w:rFonts w:cstheme="minorHAnsi"/>
        </w:rPr>
        <w:t xml:space="preserve">, Number </w:t>
      </w:r>
      <w:r w:rsidRPr="00C40A25" w:rsidR="008239DF">
        <w:rPr>
          <w:rFonts w:cstheme="minorHAnsi"/>
        </w:rPr>
        <w:t>40</w:t>
      </w:r>
      <w:r w:rsidRPr="00C40A25">
        <w:rPr>
          <w:rFonts w:cstheme="minorHAnsi"/>
        </w:rPr>
        <w:t xml:space="preserve">, page </w:t>
      </w:r>
      <w:r w:rsidRPr="00C40A25" w:rsidR="008239DF">
        <w:rPr>
          <w:rFonts w:cstheme="minorHAnsi"/>
        </w:rPr>
        <w:t>11995</w:t>
      </w:r>
      <w:r w:rsidRPr="00C40A25">
        <w:rPr>
          <w:rFonts w:cstheme="minorHAnsi"/>
        </w:rPr>
        <w:t xml:space="preserve">, and provided a sixty-day period for public comment.  A copy of this notice is attached as Appendix </w:t>
      </w:r>
      <w:r w:rsidR="00E24B92">
        <w:rPr>
          <w:rFonts w:cstheme="minorHAnsi"/>
        </w:rPr>
        <w:t>A</w:t>
      </w:r>
      <w:r w:rsidRPr="00C40A25">
        <w:rPr>
          <w:rFonts w:cstheme="minorHAnsi"/>
        </w:rPr>
        <w:t xml:space="preserve">.  During the notice and comment period, </w:t>
      </w:r>
      <w:r w:rsidR="0067293D">
        <w:rPr>
          <w:rFonts w:cstheme="minorHAnsi"/>
        </w:rPr>
        <w:t xml:space="preserve">no substantive comments were </w:t>
      </w:r>
      <w:r w:rsidRPr="00C40A25">
        <w:rPr>
          <w:rFonts w:cstheme="minorHAnsi"/>
        </w:rPr>
        <w:t xml:space="preserve">received. </w:t>
      </w:r>
    </w:p>
    <w:p w:rsidRPr="00C40A25" w:rsidR="001D1C73" w:rsidP="001D1C73" w:rsidRDefault="001D1C73" w14:paraId="68DB4E07" w14:textId="77777777">
      <w:pPr>
        <w:spacing w:after="0"/>
        <w:rPr>
          <w:rFonts w:cstheme="minorHAnsi"/>
        </w:rPr>
      </w:pPr>
    </w:p>
    <w:p w:rsidRPr="00C40A25" w:rsidR="001D1C73" w:rsidP="001D1C73" w:rsidRDefault="001D1C73" w14:paraId="404D40E1" w14:textId="77777777">
      <w:pPr>
        <w:pStyle w:val="Heading4"/>
        <w:spacing w:before="0"/>
        <w:rPr>
          <w:rFonts w:asciiTheme="minorHAnsi" w:hAnsiTheme="minorHAnsi" w:cstheme="minorHAnsi"/>
          <w:b w:val="0"/>
          <w:i/>
          <w:sz w:val="22"/>
          <w:szCs w:val="22"/>
        </w:rPr>
      </w:pPr>
      <w:r w:rsidRPr="00C40A25">
        <w:rPr>
          <w:rFonts w:asciiTheme="minorHAnsi" w:hAnsiTheme="minorHAnsi" w:cstheme="minorHAnsi"/>
          <w:b w:val="0"/>
          <w:i/>
          <w:sz w:val="22"/>
          <w:szCs w:val="22"/>
        </w:rPr>
        <w:t>Consultation with Experts Outside of the Study</w:t>
      </w:r>
    </w:p>
    <w:p w:rsidRPr="00C40A25" w:rsidR="005E50B6" w:rsidP="00363616" w:rsidRDefault="005E50B6" w14:paraId="1F21C18A" w14:textId="27DE0F16">
      <w:pPr>
        <w:pStyle w:val="NormalSS"/>
        <w:spacing w:after="0"/>
        <w:rPr>
          <w:rFonts w:asciiTheme="minorHAnsi" w:hAnsiTheme="minorHAnsi" w:cstheme="minorHAnsi"/>
          <w:sz w:val="22"/>
          <w:szCs w:val="22"/>
        </w:rPr>
      </w:pPr>
      <w:r w:rsidRPr="00C40A25">
        <w:rPr>
          <w:rFonts w:asciiTheme="minorHAnsi" w:hAnsiTheme="minorHAnsi" w:cstheme="minorHAnsi"/>
          <w:sz w:val="22"/>
          <w:szCs w:val="22"/>
        </w:rPr>
        <w:t xml:space="preserve">To develop the original PREP performance measures (OMB Control # 0970-0398), ACF consulted with staff of Mathematica, Child Trends, and RTI International. </w:t>
      </w:r>
      <w:r w:rsidR="00E24B92">
        <w:rPr>
          <w:rFonts w:asciiTheme="minorHAnsi" w:hAnsiTheme="minorHAnsi" w:cstheme="minorHAnsi"/>
          <w:sz w:val="22"/>
          <w:szCs w:val="22"/>
        </w:rPr>
        <w:t xml:space="preserve">For the revised measures, </w:t>
      </w:r>
      <w:r w:rsidRPr="00C40A25" w:rsidR="00356F0C">
        <w:rPr>
          <w:rFonts w:asciiTheme="minorHAnsi" w:hAnsiTheme="minorHAnsi" w:cstheme="minorHAnsi"/>
          <w:sz w:val="22"/>
          <w:szCs w:val="22"/>
        </w:rPr>
        <w:t>ACF also consulted internal staff from FYSB and OPRE and select PREP grantees, as well as FYSB and ACF leadership.</w:t>
      </w:r>
      <w:r w:rsidRPr="00C40A25">
        <w:rPr>
          <w:rFonts w:asciiTheme="minorHAnsi" w:hAnsiTheme="minorHAnsi" w:cstheme="minorHAnsi"/>
          <w:sz w:val="22"/>
          <w:szCs w:val="22"/>
        </w:rPr>
        <w:t xml:space="preserve"> </w:t>
      </w:r>
    </w:p>
    <w:p w:rsidR="001D1C73" w:rsidP="001D1C73" w:rsidRDefault="001D1C73" w14:paraId="1184C5C2" w14:textId="67CB77B1">
      <w:pPr>
        <w:spacing w:after="0"/>
      </w:pPr>
    </w:p>
    <w:p w:rsidRPr="009139B3" w:rsidR="00363616" w:rsidP="001D1C73" w:rsidRDefault="00363616" w14:paraId="03BBA170" w14:textId="77777777">
      <w:pPr>
        <w:spacing w:after="0"/>
      </w:pPr>
    </w:p>
    <w:p w:rsidRPr="009139B3" w:rsidR="001D1C73" w:rsidP="00B34469" w:rsidRDefault="001D1C73" w14:paraId="700EEC01" w14:textId="266BC83C">
      <w:pPr>
        <w:spacing w:after="120" w:line="240" w:lineRule="auto"/>
      </w:pPr>
      <w:r w:rsidRPr="009139B3">
        <w:rPr>
          <w:b/>
        </w:rPr>
        <w:t>A9</w:t>
      </w:r>
      <w:r w:rsidRPr="009139B3">
        <w:t>.</w:t>
      </w:r>
      <w:r w:rsidRPr="009139B3">
        <w:tab/>
      </w:r>
      <w:r w:rsidRPr="009139B3">
        <w:rPr>
          <w:b/>
        </w:rPr>
        <w:t>Tokens of Appreciation</w:t>
      </w:r>
    </w:p>
    <w:p w:rsidRPr="00C40A25" w:rsidR="005E50B6" w:rsidP="00363616" w:rsidRDefault="005E50B6" w14:paraId="27F1CA3D" w14:textId="0CF58594">
      <w:pPr>
        <w:pStyle w:val="NormalSS"/>
        <w:spacing w:after="0"/>
        <w:rPr>
          <w:rFonts w:asciiTheme="minorHAnsi" w:hAnsiTheme="minorHAnsi" w:cstheme="minorHAnsi"/>
          <w:sz w:val="22"/>
          <w:szCs w:val="22"/>
        </w:rPr>
      </w:pPr>
      <w:r w:rsidRPr="00C40A25">
        <w:rPr>
          <w:rFonts w:asciiTheme="minorHAnsi" w:hAnsiTheme="minorHAnsi" w:cstheme="minorHAnsi"/>
          <w:sz w:val="22"/>
          <w:szCs w:val="22"/>
        </w:rPr>
        <w:t xml:space="preserve">No </w:t>
      </w:r>
      <w:r w:rsidR="00363616">
        <w:rPr>
          <w:rFonts w:asciiTheme="minorHAnsi" w:hAnsiTheme="minorHAnsi" w:cstheme="minorHAnsi"/>
          <w:sz w:val="22"/>
          <w:szCs w:val="22"/>
        </w:rPr>
        <w:t>tokens of appreciation</w:t>
      </w:r>
      <w:r w:rsidRPr="00C40A25" w:rsidR="00363616">
        <w:rPr>
          <w:rFonts w:asciiTheme="minorHAnsi" w:hAnsiTheme="minorHAnsi" w:cstheme="minorHAnsi"/>
          <w:sz w:val="22"/>
          <w:szCs w:val="22"/>
        </w:rPr>
        <w:t xml:space="preserve"> </w:t>
      </w:r>
      <w:r w:rsidRPr="00C40A25">
        <w:rPr>
          <w:rFonts w:asciiTheme="minorHAnsi" w:hAnsiTheme="minorHAnsi" w:cstheme="minorHAnsi"/>
          <w:sz w:val="22"/>
          <w:szCs w:val="22"/>
        </w:rPr>
        <w:t xml:space="preserve">are proposed for the PMs information collection.  </w:t>
      </w:r>
    </w:p>
    <w:p w:rsidRPr="009139B3" w:rsidR="001D1C73" w:rsidP="00363616" w:rsidRDefault="001D1C73" w14:paraId="7735BE59" w14:textId="77777777">
      <w:pPr>
        <w:spacing w:after="120"/>
      </w:pPr>
    </w:p>
    <w:p w:rsidR="005E50B6" w:rsidP="001D1C73" w:rsidRDefault="001D1C73" w14:paraId="11F9FB44" w14:textId="40032EDF">
      <w:pPr>
        <w:spacing w:after="120" w:line="240" w:lineRule="auto"/>
        <w:rPr>
          <w:b/>
        </w:rPr>
      </w:pPr>
      <w:r w:rsidRPr="009139B3">
        <w:rPr>
          <w:b/>
        </w:rPr>
        <w:t>A10</w:t>
      </w:r>
      <w:r w:rsidRPr="009139B3">
        <w:t>.</w:t>
      </w:r>
      <w:r w:rsidRPr="009139B3">
        <w:tab/>
      </w:r>
      <w:r w:rsidRPr="009139B3">
        <w:rPr>
          <w:b/>
        </w:rPr>
        <w:t>Privacy:  Procedures to protect privacy of information, while maximizing data sharing</w:t>
      </w:r>
      <w:bookmarkStart w:name="carol" w:id="2"/>
      <w:bookmarkEnd w:id="2"/>
    </w:p>
    <w:p w:rsidRPr="009139B3" w:rsidR="001D1C73" w:rsidP="001D1C73" w:rsidRDefault="001D1C73" w14:paraId="628A8123" w14:textId="77777777">
      <w:pPr>
        <w:spacing w:after="60" w:line="240" w:lineRule="auto"/>
        <w:rPr>
          <w:i/>
        </w:rPr>
      </w:pPr>
      <w:r w:rsidRPr="009139B3">
        <w:rPr>
          <w:i/>
        </w:rPr>
        <w:t>Personally Identifiable Information</w:t>
      </w:r>
    </w:p>
    <w:p w:rsidRPr="009139B3" w:rsidR="001D1C73" w:rsidP="00E9422D" w:rsidRDefault="00197E24" w14:paraId="7688FE78" w14:textId="3FFDAEF1">
      <w:pPr>
        <w:autoSpaceDE w:val="0"/>
        <w:autoSpaceDN w:val="0"/>
        <w:adjustRightInd w:val="0"/>
        <w:spacing w:after="0" w:line="240" w:lineRule="auto"/>
        <w:ind w:firstLine="450"/>
        <w:rPr>
          <w:i/>
        </w:rPr>
      </w:pPr>
      <w:r w:rsidRPr="005E50B6">
        <w:t xml:space="preserve">Grantees submit aggregate data, so no personally identifiable information is collected by ACF and its contractor. </w:t>
      </w:r>
    </w:p>
    <w:p w:rsidRPr="009139B3" w:rsidR="001D1C73" w:rsidP="001D1C73" w:rsidRDefault="001D1C73" w14:paraId="00972ADF" w14:textId="77777777">
      <w:pPr>
        <w:spacing w:after="0" w:line="240" w:lineRule="auto"/>
        <w:rPr>
          <w:i/>
        </w:rPr>
      </w:pPr>
    </w:p>
    <w:p w:rsidRPr="009139B3" w:rsidR="001D1C73" w:rsidP="001D1C73" w:rsidRDefault="001D1C73" w14:paraId="4254686E" w14:textId="77777777">
      <w:pPr>
        <w:spacing w:after="60" w:line="240" w:lineRule="auto"/>
        <w:rPr>
          <w:i/>
        </w:rPr>
      </w:pPr>
      <w:r w:rsidRPr="009139B3">
        <w:rPr>
          <w:i/>
        </w:rPr>
        <w:t>Assurances of Privacy</w:t>
      </w:r>
    </w:p>
    <w:p w:rsidR="001D1C73" w:rsidP="00A03D0C" w:rsidRDefault="001D1C73" w14:paraId="3B371F60" w14:textId="1C780A45">
      <w:pPr>
        <w:spacing w:after="0" w:line="240" w:lineRule="auto"/>
        <w:ind w:firstLine="432"/>
        <w:rPr>
          <w:rFonts w:cstheme="minorHAnsi"/>
        </w:rPr>
      </w:pPr>
      <w:r w:rsidRPr="009139B3">
        <w:rPr>
          <w:rFonts w:cstheme="minorHAnsi"/>
        </w:rPr>
        <w:t xml:space="preserve">Information collected will be kept private to the extent permitted by law. Respondents will be informed of all planned uses of data, that their participation is voluntary, and that their information will </w:t>
      </w:r>
      <w:r w:rsidRPr="009139B3">
        <w:rPr>
          <w:rFonts w:cstheme="minorHAnsi"/>
        </w:rPr>
        <w:lastRenderedPageBreak/>
        <w:t>be kept private to the extent permitted by law. As specified in the contract, the Contractor will comply with all Federal and Departmental regulations for private information.</w:t>
      </w:r>
    </w:p>
    <w:p w:rsidRPr="009139B3" w:rsidR="00A03D0C" w:rsidP="00A03D0C" w:rsidRDefault="00A03D0C" w14:paraId="2F071653" w14:textId="77777777">
      <w:pPr>
        <w:spacing w:after="0" w:line="240" w:lineRule="auto"/>
        <w:ind w:firstLine="432"/>
        <w:rPr>
          <w:rFonts w:cstheme="minorHAnsi"/>
        </w:rPr>
      </w:pPr>
    </w:p>
    <w:p w:rsidRPr="005563A4" w:rsidR="00E218B6" w:rsidP="00E9422D" w:rsidRDefault="00E218B6" w14:paraId="69105CEC" w14:textId="40AA7358">
      <w:pPr>
        <w:pStyle w:val="NormalSS"/>
        <w:spacing w:after="0"/>
      </w:pPr>
      <w:r w:rsidRPr="00903A35">
        <w:rPr>
          <w:rFonts w:asciiTheme="minorHAnsi" w:hAnsiTheme="minorHAnsi" w:cstheme="minorHAnsi"/>
          <w:sz w:val="22"/>
          <w:szCs w:val="22"/>
        </w:rPr>
        <w:t xml:space="preserve">Grantees </w:t>
      </w:r>
      <w:r>
        <w:rPr>
          <w:rFonts w:asciiTheme="minorHAnsi" w:hAnsiTheme="minorHAnsi" w:cstheme="minorHAnsi"/>
          <w:sz w:val="22"/>
          <w:szCs w:val="22"/>
        </w:rPr>
        <w:t xml:space="preserve">are </w:t>
      </w:r>
      <w:r w:rsidRPr="00903A35">
        <w:rPr>
          <w:rFonts w:asciiTheme="minorHAnsi" w:hAnsiTheme="minorHAnsi" w:cstheme="minorHAnsi"/>
          <w:sz w:val="22"/>
          <w:szCs w:val="22"/>
        </w:rPr>
        <w:t>required to inform participants of the measures that are being taken to protect the privacy of their answers.</w:t>
      </w:r>
      <w:r>
        <w:rPr>
          <w:rFonts w:asciiTheme="minorHAnsi" w:hAnsiTheme="minorHAnsi" w:cstheme="minorHAnsi"/>
          <w:sz w:val="22"/>
          <w:szCs w:val="22"/>
        </w:rPr>
        <w:t xml:space="preserve"> D</w:t>
      </w:r>
      <w:r w:rsidRPr="00903A35">
        <w:rPr>
          <w:rFonts w:asciiTheme="minorHAnsi" w:hAnsiTheme="minorHAnsi" w:cstheme="minorHAnsi"/>
          <w:sz w:val="22"/>
          <w:szCs w:val="22"/>
        </w:rPr>
        <w:t xml:space="preserve">ata will be reported by grantees only as aggregate counts. There will be no means by </w:t>
      </w:r>
      <w:r w:rsidRPr="005563A4">
        <w:rPr>
          <w:rFonts w:asciiTheme="minorHAnsi" w:hAnsiTheme="minorHAnsi" w:cstheme="minorHAnsi"/>
          <w:sz w:val="22"/>
          <w:szCs w:val="22"/>
        </w:rPr>
        <w:t>which individual respon</w:t>
      </w:r>
      <w:r>
        <w:rPr>
          <w:rFonts w:asciiTheme="minorHAnsi" w:hAnsiTheme="minorHAnsi" w:cstheme="minorHAnsi"/>
          <w:sz w:val="22"/>
          <w:szCs w:val="22"/>
        </w:rPr>
        <w:t xml:space="preserve">dents </w:t>
      </w:r>
      <w:r w:rsidRPr="005563A4">
        <w:rPr>
          <w:rFonts w:asciiTheme="minorHAnsi" w:hAnsiTheme="minorHAnsi" w:cstheme="minorHAnsi"/>
          <w:sz w:val="22"/>
          <w:szCs w:val="22"/>
        </w:rPr>
        <w:t>can be identified by ACF, Mathematica, or other end-users of the data.  Grantees will receive guidance for active or passive consent (see Consent Forms, A</w:t>
      </w:r>
      <w:r>
        <w:rPr>
          <w:rFonts w:asciiTheme="minorHAnsi" w:hAnsiTheme="minorHAnsi" w:cstheme="minorHAnsi"/>
          <w:sz w:val="22"/>
          <w:szCs w:val="22"/>
        </w:rPr>
        <w:t>ppendix</w:t>
      </w:r>
      <w:r w:rsidRPr="005563A4">
        <w:rPr>
          <w:rFonts w:asciiTheme="minorHAnsi" w:hAnsiTheme="minorHAnsi" w:cstheme="minorHAnsi"/>
          <w:sz w:val="22"/>
          <w:szCs w:val="22"/>
        </w:rPr>
        <w:t xml:space="preserve"> B).  </w:t>
      </w:r>
    </w:p>
    <w:p w:rsidRPr="009139B3" w:rsidR="001D1C73" w:rsidP="001D1C73" w:rsidRDefault="001D1C73" w14:paraId="66D7D622" w14:textId="69C15415">
      <w:pPr>
        <w:spacing w:after="0" w:line="240" w:lineRule="auto"/>
        <w:rPr>
          <w:rFonts w:cstheme="minorHAnsi"/>
        </w:rPr>
      </w:pPr>
    </w:p>
    <w:p w:rsidRPr="009139B3" w:rsidR="001D1C73" w:rsidP="00ED2A09" w:rsidRDefault="001D1C73" w14:paraId="013EB7D6" w14:textId="357A1B03">
      <w:pPr>
        <w:rPr>
          <w:rFonts w:cstheme="minorHAnsi"/>
          <w:i/>
        </w:rPr>
      </w:pPr>
      <w:r w:rsidRPr="009139B3">
        <w:rPr>
          <w:rFonts w:cstheme="minorHAnsi"/>
          <w:i/>
        </w:rPr>
        <w:t>Data Security and Monitoring</w:t>
      </w:r>
    </w:p>
    <w:p w:rsidRPr="009139B3" w:rsidR="001D1C73" w:rsidP="00A03D0C" w:rsidRDefault="001D1C73" w14:paraId="5E1F4C48" w14:textId="6617C2CB">
      <w:pPr>
        <w:spacing w:after="0" w:line="240" w:lineRule="auto"/>
        <w:ind w:firstLine="720"/>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w:t>
      </w:r>
      <w:r w:rsidR="00197CF9">
        <w:rPr>
          <w:rFonts w:eastAsia="Times New Roman" w:cstheme="minorHAnsi"/>
        </w:rPr>
        <w:t>information</w:t>
      </w:r>
      <w:r w:rsidRPr="009139B3">
        <w:rPr>
          <w:rFonts w:eastAsia="Times New Roman" w:cstheme="minorHAnsi"/>
        </w:rPr>
        <w:t xml:space="preserve">. The Contractor shall ensure that all of its employees, subcontractors (at all tiers), and employees of each subcontractor, who perform work under this contract/subcontract, are trained on data privacy issues and comply with the above requirements.  </w:t>
      </w:r>
    </w:p>
    <w:p w:rsidRPr="009139B3" w:rsidR="001D1C73" w:rsidP="001D1C73" w:rsidRDefault="001D1C73" w14:paraId="71BE4131" w14:textId="77777777">
      <w:pPr>
        <w:spacing w:after="0" w:line="240" w:lineRule="auto"/>
        <w:rPr>
          <w:rFonts w:eastAsia="Times New Roman" w:cstheme="minorHAnsi"/>
        </w:rPr>
      </w:pPr>
    </w:p>
    <w:p w:rsidR="001D1C73" w:rsidP="00A03D0C" w:rsidRDefault="001D1C73" w14:paraId="2AD7F4B4" w14:textId="2A1BC7F2">
      <w:pPr>
        <w:spacing w:after="0" w:line="240" w:lineRule="auto"/>
        <w:ind w:firstLine="432"/>
        <w:rPr>
          <w:rFonts w:eastAsia="Times New Roman" w:cstheme="minorHAnsi"/>
        </w:rPr>
      </w:pPr>
      <w:r w:rsidRPr="009139B3">
        <w:rPr>
          <w:rFonts w:eastAsia="Times New Roman" w:cstheme="minorHAnsi"/>
        </w:rPr>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w:t>
      </w:r>
      <w:r w:rsidR="00996E47">
        <w:rPr>
          <w:rFonts w:eastAsia="Times New Roman" w:cstheme="minorHAnsi"/>
        </w:rPr>
        <w:t>has submitted an approved</w:t>
      </w:r>
      <w:r w:rsidRPr="009139B3">
        <w:rPr>
          <w:rFonts w:eastAsia="Times New Roman" w:cstheme="minorHAnsi"/>
        </w:rPr>
        <w:t xml:space="preserve"> plan for minimizing to the extent possible the inclusion of sensitive information on paper records and for the protection of any paper records, field notes, or other documents that contain sensitive </w:t>
      </w:r>
      <w:r w:rsidR="00996E47">
        <w:rPr>
          <w:rFonts w:eastAsia="Times New Roman" w:cstheme="minorHAnsi"/>
        </w:rPr>
        <w:t>information</w:t>
      </w:r>
      <w:r w:rsidRPr="009139B3">
        <w:rPr>
          <w:rFonts w:eastAsia="Times New Roman" w:cstheme="minorHAnsi"/>
        </w:rPr>
        <w:t xml:space="preserve"> that ensures secure storage and limits on access.   </w:t>
      </w:r>
    </w:p>
    <w:p w:rsidR="005563A4" w:rsidP="001D1C73" w:rsidRDefault="005563A4" w14:paraId="0219A82F" w14:textId="784AA404">
      <w:pPr>
        <w:spacing w:after="0" w:line="240" w:lineRule="auto"/>
        <w:rPr>
          <w:rFonts w:eastAsia="Times New Roman" w:cstheme="minorHAnsi"/>
        </w:rPr>
      </w:pPr>
    </w:p>
    <w:p w:rsidRPr="005563A4" w:rsidR="005563A4" w:rsidP="00A15FEC" w:rsidRDefault="005563A4" w14:paraId="5F2ADD52" w14:textId="04F20529">
      <w:pPr>
        <w:pStyle w:val="NormalSS"/>
      </w:pPr>
      <w:r w:rsidRPr="00903A35">
        <w:rPr>
          <w:rFonts w:asciiTheme="minorHAnsi" w:hAnsiTheme="minorHAnsi" w:cstheme="minorHAnsi"/>
          <w:i/>
          <w:sz w:val="22"/>
          <w:szCs w:val="22"/>
        </w:rPr>
        <w:t>Participant-level data</w:t>
      </w:r>
      <w:r w:rsidRPr="00903A35">
        <w:rPr>
          <w:rFonts w:asciiTheme="minorHAnsi" w:hAnsiTheme="minorHAnsi" w:cstheme="minorHAnsi"/>
          <w:sz w:val="22"/>
          <w:szCs w:val="22"/>
        </w:rPr>
        <w:t xml:space="preserve">. Participant-level data required for PM reporting </w:t>
      </w:r>
      <w:r>
        <w:rPr>
          <w:rFonts w:asciiTheme="minorHAnsi" w:hAnsiTheme="minorHAnsi" w:cstheme="minorHAnsi"/>
          <w:sz w:val="22"/>
          <w:szCs w:val="22"/>
        </w:rPr>
        <w:t xml:space="preserve">is collected </w:t>
      </w:r>
      <w:r w:rsidRPr="00903A35">
        <w:rPr>
          <w:rFonts w:asciiTheme="minorHAnsi" w:hAnsiTheme="minorHAnsi" w:cstheme="minorHAnsi"/>
          <w:sz w:val="22"/>
          <w:szCs w:val="22"/>
        </w:rPr>
        <w:t>by grantees and their subawardee</w:t>
      </w:r>
      <w:r>
        <w:rPr>
          <w:rFonts w:asciiTheme="minorHAnsi" w:hAnsiTheme="minorHAnsi" w:cstheme="minorHAnsi"/>
          <w:sz w:val="22"/>
          <w:szCs w:val="22"/>
        </w:rPr>
        <w:t xml:space="preserve"> provider</w:t>
      </w:r>
      <w:r w:rsidRPr="00903A35">
        <w:rPr>
          <w:rFonts w:asciiTheme="minorHAnsi" w:hAnsiTheme="minorHAnsi" w:cstheme="minorHAnsi"/>
          <w:sz w:val="22"/>
          <w:szCs w:val="22"/>
        </w:rPr>
        <w:t>s. Grantees then enter this information in aggregated form into the</w:t>
      </w:r>
      <w:r>
        <w:rPr>
          <w:rFonts w:asciiTheme="minorHAnsi" w:hAnsiTheme="minorHAnsi" w:cstheme="minorHAnsi"/>
          <w:sz w:val="22"/>
          <w:szCs w:val="22"/>
        </w:rPr>
        <w:t xml:space="preserve"> PMMS</w:t>
      </w:r>
      <w:r w:rsidRPr="00903A35">
        <w:rPr>
          <w:rFonts w:asciiTheme="minorHAnsi" w:hAnsiTheme="minorHAnsi" w:cstheme="minorHAnsi"/>
          <w:sz w:val="22"/>
          <w:szCs w:val="22"/>
        </w:rPr>
        <w:t>. Grantees and sub-awardee</w:t>
      </w:r>
      <w:r>
        <w:rPr>
          <w:rFonts w:asciiTheme="minorHAnsi" w:hAnsiTheme="minorHAnsi" w:cstheme="minorHAnsi"/>
          <w:sz w:val="22"/>
          <w:szCs w:val="22"/>
        </w:rPr>
        <w:t xml:space="preserve"> providers</w:t>
      </w:r>
      <w:r w:rsidRPr="00903A35">
        <w:rPr>
          <w:rFonts w:asciiTheme="minorHAnsi" w:hAnsiTheme="minorHAnsi" w:cstheme="minorHAnsi"/>
          <w:sz w:val="22"/>
          <w:szCs w:val="22"/>
        </w:rPr>
        <w:t xml:space="preserve"> </w:t>
      </w:r>
      <w:r>
        <w:rPr>
          <w:rFonts w:asciiTheme="minorHAnsi" w:hAnsiTheme="minorHAnsi" w:cstheme="minorHAnsi"/>
          <w:sz w:val="22"/>
          <w:szCs w:val="22"/>
        </w:rPr>
        <w:t xml:space="preserve">are </w:t>
      </w:r>
      <w:r w:rsidRPr="00903A35">
        <w:rPr>
          <w:rFonts w:asciiTheme="minorHAnsi" w:hAnsiTheme="minorHAnsi" w:cstheme="minorHAnsi"/>
          <w:sz w:val="22"/>
          <w:szCs w:val="22"/>
        </w:rPr>
        <w:t xml:space="preserve">responsible for ensuring privacy of participant-level data and securing institutional review board (IRB) approvals to collect these items, as necessary. </w:t>
      </w:r>
    </w:p>
    <w:p w:rsidR="005563A4" w:rsidP="00A15FEC" w:rsidRDefault="005563A4" w14:paraId="7311E293" w14:textId="570825BB">
      <w:pPr>
        <w:autoSpaceDE w:val="0"/>
        <w:autoSpaceDN w:val="0"/>
        <w:adjustRightInd w:val="0"/>
        <w:spacing w:after="0" w:line="240" w:lineRule="auto"/>
        <w:ind w:firstLine="450"/>
      </w:pPr>
      <w:r w:rsidRPr="0073373F">
        <w:rPr>
          <w:rFonts w:cs="Calibri"/>
          <w:i/>
        </w:rPr>
        <w:t>Grantee</w:t>
      </w:r>
      <w:r w:rsidR="008C04A6">
        <w:rPr>
          <w:rFonts w:cs="Calibri"/>
          <w:i/>
        </w:rPr>
        <w:t xml:space="preserve">, </w:t>
      </w:r>
      <w:r w:rsidR="0052401B">
        <w:rPr>
          <w:rFonts w:cs="Calibri"/>
          <w:i/>
        </w:rPr>
        <w:t>provider</w:t>
      </w:r>
      <w:r w:rsidR="008C04A6">
        <w:rPr>
          <w:rFonts w:cs="Calibri"/>
          <w:i/>
        </w:rPr>
        <w:t>,</w:t>
      </w:r>
      <w:r w:rsidR="0052401B">
        <w:rPr>
          <w:rFonts w:cs="Calibri"/>
          <w:i/>
        </w:rPr>
        <w:t xml:space="preserve"> and program-</w:t>
      </w:r>
      <w:r w:rsidRPr="0073373F">
        <w:rPr>
          <w:rFonts w:cs="Calibri"/>
          <w:i/>
        </w:rPr>
        <w:t>level data</w:t>
      </w:r>
      <w:r>
        <w:rPr>
          <w:rFonts w:cs="Calibri"/>
        </w:rPr>
        <w:t xml:space="preserve">. Grantees </w:t>
      </w:r>
      <w:r w:rsidR="0052401B">
        <w:rPr>
          <w:rFonts w:cs="Calibri"/>
        </w:rPr>
        <w:t xml:space="preserve">and subawardee providers </w:t>
      </w:r>
      <w:r>
        <w:rPr>
          <w:rFonts w:cs="Calibri"/>
        </w:rPr>
        <w:t xml:space="preserve">enter all data into the PMMS. </w:t>
      </w:r>
      <w:r w:rsidRPr="00B125A4">
        <w:t xml:space="preserve">The </w:t>
      </w:r>
      <w:r>
        <w:t>PMMS is</w:t>
      </w:r>
      <w:r w:rsidRPr="00B125A4">
        <w:t xml:space="preserve"> designed to ensure the security of data that are maintained in the</w:t>
      </w:r>
      <w:r>
        <w:t>re</w:t>
      </w:r>
      <w:r w:rsidRPr="00B125A4">
        <w:t xml:space="preserve">. Electronic data </w:t>
      </w:r>
      <w:r>
        <w:t xml:space="preserve">from the PMAPS projects is </w:t>
      </w:r>
      <w:r w:rsidRPr="00B125A4">
        <w:t xml:space="preserve">stored in a location within the </w:t>
      </w:r>
      <w:r>
        <w:t xml:space="preserve">Mathematica </w:t>
      </w:r>
      <w:r w:rsidRPr="00B125A4">
        <w:t xml:space="preserve">network that provides the appropriate level of security based on the sensitivity or identifiability of the data. Further, all data reported by grantees </w:t>
      </w:r>
      <w:r w:rsidR="0052401B">
        <w:t xml:space="preserve">and providers </w:t>
      </w:r>
      <w:r w:rsidRPr="00B125A4">
        <w:t xml:space="preserve">related to program participants </w:t>
      </w:r>
      <w:r>
        <w:t xml:space="preserve">is </w:t>
      </w:r>
      <w:r w:rsidRPr="00B125A4">
        <w:t xml:space="preserve">aggregated; no personal identifiers or data on individual participants will be submitted to ACF. </w:t>
      </w:r>
      <w:r>
        <w:t>Data</w:t>
      </w:r>
      <w:r w:rsidRPr="00B125A4">
        <w:t xml:space="preserve"> generated by the </w:t>
      </w:r>
      <w:r>
        <w:t xml:space="preserve">PMMS </w:t>
      </w:r>
      <w:r w:rsidRPr="00B125A4">
        <w:t xml:space="preserve">will </w:t>
      </w:r>
      <w:r>
        <w:t>be</w:t>
      </w:r>
      <w:r w:rsidRPr="00B125A4">
        <w:t xml:space="preserve"> in aggregate form only.</w:t>
      </w:r>
    </w:p>
    <w:p w:rsidRPr="005563A4" w:rsidR="00E218B6" w:rsidP="00A15FEC" w:rsidRDefault="00E218B6" w14:paraId="6E9C527E" w14:textId="77777777">
      <w:pPr>
        <w:autoSpaceDE w:val="0"/>
        <w:autoSpaceDN w:val="0"/>
        <w:adjustRightInd w:val="0"/>
        <w:spacing w:after="0" w:line="240" w:lineRule="auto"/>
        <w:ind w:firstLine="450"/>
      </w:pPr>
    </w:p>
    <w:p w:rsidR="005563A4" w:rsidP="00A15FEC" w:rsidRDefault="005563A4" w14:paraId="5392B73A" w14:textId="79ED1CB7">
      <w:pPr>
        <w:autoSpaceDE w:val="0"/>
        <w:autoSpaceDN w:val="0"/>
        <w:adjustRightInd w:val="0"/>
        <w:spacing w:after="0" w:line="240" w:lineRule="auto"/>
        <w:ind w:firstLine="450"/>
        <w:rPr>
          <w:rFonts w:cs="Garamond"/>
        </w:rPr>
      </w:pPr>
      <w:r>
        <w:rPr>
          <w:rFonts w:cs="Garamond"/>
        </w:rPr>
        <w:t>Mathematica houses a Performance Dashboard to provide authorized stakeholders with self-service access to various views of performance indicators that support the management and improvement of PREP programs. As needed, Mathematica will</w:t>
      </w:r>
      <w:r w:rsidRPr="003455C5">
        <w:rPr>
          <w:rFonts w:cs="Garamond"/>
        </w:rPr>
        <w:t xml:space="preserve"> enforce security roles to prohibit grantees</w:t>
      </w:r>
      <w:r>
        <w:rPr>
          <w:rFonts w:cs="Garamond"/>
        </w:rPr>
        <w:t xml:space="preserve"> </w:t>
      </w:r>
      <w:r w:rsidRPr="003455C5">
        <w:rPr>
          <w:rFonts w:cs="Garamond"/>
        </w:rPr>
        <w:t>from</w:t>
      </w:r>
      <w:r>
        <w:rPr>
          <w:rFonts w:cs="Garamond"/>
        </w:rPr>
        <w:t xml:space="preserve"> accessing others’ data.</w:t>
      </w:r>
    </w:p>
    <w:p w:rsidR="005563A4" w:rsidP="005563A4" w:rsidRDefault="005563A4" w14:paraId="3E8C083C" w14:textId="77777777">
      <w:pPr>
        <w:autoSpaceDE w:val="0"/>
        <w:autoSpaceDN w:val="0"/>
        <w:adjustRightInd w:val="0"/>
        <w:spacing w:line="240" w:lineRule="auto"/>
        <w:ind w:firstLine="450"/>
        <w:rPr>
          <w:rFonts w:cs="Garamond"/>
        </w:rPr>
      </w:pPr>
      <w:r w:rsidRPr="003455C5">
        <w:rPr>
          <w:rFonts w:cs="Garamond"/>
        </w:rPr>
        <w:lastRenderedPageBreak/>
        <w:t xml:space="preserve">The Dashboard </w:t>
      </w:r>
      <w:r>
        <w:rPr>
          <w:rFonts w:cs="Garamond"/>
        </w:rPr>
        <w:t xml:space="preserve">is </w:t>
      </w:r>
      <w:r w:rsidRPr="003455C5">
        <w:rPr>
          <w:rFonts w:cs="Garamond"/>
        </w:rPr>
        <w:t xml:space="preserve">interoperable with </w:t>
      </w:r>
      <w:r>
        <w:rPr>
          <w:rFonts w:cs="Garamond"/>
        </w:rPr>
        <w:t>the PMMS</w:t>
      </w:r>
      <w:r w:rsidRPr="003455C5">
        <w:rPr>
          <w:rFonts w:cs="Garamond"/>
        </w:rPr>
        <w:t xml:space="preserve">. It </w:t>
      </w:r>
      <w:r>
        <w:rPr>
          <w:rFonts w:cs="Garamond"/>
        </w:rPr>
        <w:t xml:space="preserve">has </w:t>
      </w:r>
      <w:r w:rsidRPr="003455C5">
        <w:rPr>
          <w:rFonts w:cs="Garamond"/>
        </w:rPr>
        <w:t xml:space="preserve">a near-real-time interface with the </w:t>
      </w:r>
      <w:r>
        <w:rPr>
          <w:rFonts w:cs="Garamond"/>
        </w:rPr>
        <w:t xml:space="preserve">PMMS </w:t>
      </w:r>
      <w:r w:rsidRPr="003455C5">
        <w:rPr>
          <w:rFonts w:cs="Garamond"/>
        </w:rPr>
        <w:t>so it can display the status</w:t>
      </w:r>
      <w:r>
        <w:rPr>
          <w:rFonts w:cs="Garamond"/>
        </w:rPr>
        <w:t xml:space="preserve"> </w:t>
      </w:r>
      <w:r w:rsidRPr="003455C5">
        <w:rPr>
          <w:rFonts w:cs="Garamond"/>
        </w:rPr>
        <w:t xml:space="preserve">of data submissions and help monitor agencies’ compliance with reporting requirements. </w:t>
      </w:r>
    </w:p>
    <w:p w:rsidRPr="009139B3" w:rsidR="001D1C73" w:rsidP="001D1C73" w:rsidRDefault="001D1C73" w14:paraId="39D379A1" w14:textId="6C08DACB">
      <w:pPr>
        <w:spacing w:after="0" w:line="240" w:lineRule="auto"/>
        <w:rPr>
          <w:rFonts w:cstheme="minorHAnsi"/>
        </w:rPr>
      </w:pPr>
    </w:p>
    <w:p w:rsidRPr="009139B3" w:rsidR="001D1C73" w:rsidP="001D1C73" w:rsidRDefault="001D1C73" w14:paraId="40B5F5B3" w14:textId="77777777">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3"/>
      </w:r>
    </w:p>
    <w:p w:rsidRPr="00C40A25" w:rsidR="00F954A1" w:rsidP="00F954A1" w:rsidRDefault="00F954A1" w14:paraId="21F7B2F1" w14:textId="0DBC64BB">
      <w:pPr>
        <w:pStyle w:val="NormalSS"/>
        <w:rPr>
          <w:rFonts w:asciiTheme="minorHAnsi" w:hAnsiTheme="minorHAnsi" w:cstheme="minorHAnsi"/>
          <w:sz w:val="22"/>
          <w:szCs w:val="22"/>
        </w:rPr>
      </w:pPr>
      <w:r w:rsidRPr="00C40A25">
        <w:rPr>
          <w:rFonts w:asciiTheme="minorHAnsi" w:hAnsiTheme="minorHAnsi" w:cstheme="minorHAnsi"/>
          <w:sz w:val="22"/>
          <w:szCs w:val="22"/>
        </w:rPr>
        <w:t xml:space="preserve">A key objective of PREP programs is to prevent teen pregnancy through a decrease in sexual activity and/or an increase in contraceptive use. We understand that issues pertaining to the sexual behavior of and contraceptive use among youth and young adults can be very sensitive in nature; however, the questions for the programs’ PM are necessary to understanding program functioning. </w:t>
      </w:r>
    </w:p>
    <w:p w:rsidRPr="00C40A25" w:rsidR="00F954A1" w:rsidP="00F954A1" w:rsidRDefault="00F954A1" w14:paraId="369888E4" w14:textId="6A1453E1">
      <w:pPr>
        <w:pStyle w:val="NormalSS"/>
        <w:rPr>
          <w:rFonts w:asciiTheme="minorHAnsi" w:hAnsiTheme="minorHAnsi" w:cstheme="minorHAnsi"/>
          <w:sz w:val="22"/>
          <w:szCs w:val="22"/>
        </w:rPr>
      </w:pPr>
      <w:r w:rsidRPr="00C40A25">
        <w:rPr>
          <w:rFonts w:asciiTheme="minorHAnsi" w:hAnsiTheme="minorHAnsi" w:cstheme="minorHAnsi"/>
          <w:sz w:val="22"/>
          <w:szCs w:val="22"/>
        </w:rPr>
        <w:t>Table A11.1 provides a list of sensitive questions that will be asked on the participant entry and exit surveys</w:t>
      </w:r>
      <w:r w:rsidR="00807B42">
        <w:rPr>
          <w:rFonts w:asciiTheme="minorHAnsi" w:hAnsiTheme="minorHAnsi" w:cstheme="minorHAnsi"/>
          <w:sz w:val="22"/>
          <w:szCs w:val="22"/>
        </w:rPr>
        <w:t xml:space="preserve"> </w:t>
      </w:r>
      <w:r w:rsidRPr="00C40A25">
        <w:rPr>
          <w:rFonts w:asciiTheme="minorHAnsi" w:hAnsiTheme="minorHAnsi" w:cstheme="minorHAnsi"/>
          <w:sz w:val="22"/>
          <w:szCs w:val="22"/>
        </w:rPr>
        <w:t xml:space="preserve">and the justification for their inclusion. </w:t>
      </w:r>
      <w:r w:rsidRPr="000E700C" w:rsidR="000E700C">
        <w:rPr>
          <w:rFonts w:asciiTheme="minorHAnsi" w:hAnsiTheme="minorHAnsi" w:eastAsiaTheme="minorHAnsi" w:cstheme="minorHAnsi"/>
          <w:sz w:val="22"/>
          <w:szCs w:val="22"/>
        </w:rPr>
        <w:t xml:space="preserve"> </w:t>
      </w:r>
      <w:r w:rsidRPr="00C40A25" w:rsidR="000E700C">
        <w:rPr>
          <w:rFonts w:asciiTheme="minorHAnsi" w:hAnsiTheme="minorHAnsi" w:cstheme="minorHAnsi"/>
          <w:sz w:val="22"/>
          <w:szCs w:val="22"/>
        </w:rPr>
        <w:t xml:space="preserve">To address concerns about questions on sexual behavior of younger adolescents at program entry before they have been </w:t>
      </w:r>
      <w:r w:rsidR="000E7D9A">
        <w:rPr>
          <w:rFonts w:asciiTheme="minorHAnsi" w:hAnsiTheme="minorHAnsi" w:cstheme="minorHAnsi"/>
          <w:sz w:val="22"/>
          <w:szCs w:val="22"/>
        </w:rPr>
        <w:t xml:space="preserve">introduced to </w:t>
      </w:r>
      <w:r w:rsidRPr="00C40A25" w:rsidR="000E700C">
        <w:rPr>
          <w:rFonts w:asciiTheme="minorHAnsi" w:hAnsiTheme="minorHAnsi" w:cstheme="minorHAnsi"/>
          <w:sz w:val="22"/>
          <w:szCs w:val="22"/>
        </w:rPr>
        <w:t>program</w:t>
      </w:r>
      <w:r w:rsidR="000E7D9A">
        <w:rPr>
          <w:rFonts w:asciiTheme="minorHAnsi" w:hAnsiTheme="minorHAnsi" w:cstheme="minorHAnsi"/>
          <w:sz w:val="22"/>
          <w:szCs w:val="22"/>
        </w:rPr>
        <w:t xml:space="preserve"> content</w:t>
      </w:r>
      <w:r w:rsidRPr="00C40A25" w:rsidR="000E700C">
        <w:rPr>
          <w:rFonts w:asciiTheme="minorHAnsi" w:hAnsiTheme="minorHAnsi" w:cstheme="minorHAnsi"/>
          <w:sz w:val="22"/>
          <w:szCs w:val="22"/>
        </w:rPr>
        <w:t>, information on sexual activity, contraceptive use, incidence of pregnancy, and incidence of STIs will not be collected from middle school</w:t>
      </w:r>
      <w:r w:rsidR="000E700C">
        <w:rPr>
          <w:rFonts w:asciiTheme="minorHAnsi" w:hAnsiTheme="minorHAnsi" w:cstheme="minorHAnsi"/>
          <w:sz w:val="22"/>
          <w:szCs w:val="22"/>
        </w:rPr>
        <w:t xml:space="preserve"> participants</w:t>
      </w:r>
      <w:r w:rsidRPr="00C40A25" w:rsidR="000E700C">
        <w:rPr>
          <w:rFonts w:asciiTheme="minorHAnsi" w:hAnsiTheme="minorHAnsi" w:cstheme="minorHAnsi"/>
          <w:sz w:val="22"/>
          <w:szCs w:val="22"/>
        </w:rPr>
        <w:t xml:space="preserve">. </w:t>
      </w:r>
      <w:r w:rsidR="000E7D9A">
        <w:rPr>
          <w:rFonts w:asciiTheme="minorHAnsi" w:hAnsiTheme="minorHAnsi" w:cstheme="minorHAnsi"/>
          <w:sz w:val="22"/>
          <w:szCs w:val="22"/>
        </w:rPr>
        <w:t xml:space="preserve">Middle school participants will only be </w:t>
      </w:r>
      <w:r w:rsidR="000E700C">
        <w:rPr>
          <w:rFonts w:asciiTheme="minorHAnsi" w:hAnsiTheme="minorHAnsi" w:cstheme="minorHAnsi"/>
          <w:sz w:val="22"/>
          <w:szCs w:val="22"/>
        </w:rPr>
        <w:t>asked questions about intentions</w:t>
      </w:r>
      <w:r w:rsidR="000E7D9A">
        <w:rPr>
          <w:rFonts w:asciiTheme="minorHAnsi" w:hAnsiTheme="minorHAnsi" w:cstheme="minorHAnsi"/>
          <w:sz w:val="22"/>
          <w:szCs w:val="22"/>
        </w:rPr>
        <w:t xml:space="preserve"> and reducing intentions</w:t>
      </w:r>
      <w:r w:rsidR="000E700C">
        <w:rPr>
          <w:rFonts w:asciiTheme="minorHAnsi" w:hAnsiTheme="minorHAnsi" w:cstheme="minorHAnsi"/>
          <w:sz w:val="22"/>
          <w:szCs w:val="22"/>
        </w:rPr>
        <w:t xml:space="preserve"> to engage in sexual activity and whether they considered their PREP program to</w:t>
      </w:r>
      <w:r w:rsidR="000E7D9A">
        <w:rPr>
          <w:rFonts w:asciiTheme="minorHAnsi" w:hAnsiTheme="minorHAnsi" w:cstheme="minorHAnsi"/>
          <w:sz w:val="22"/>
          <w:szCs w:val="22"/>
        </w:rPr>
        <w:t xml:space="preserve"> be effective in achieving these goals. </w:t>
      </w:r>
      <w:r w:rsidRPr="00C40A25" w:rsidR="000E700C">
        <w:rPr>
          <w:rFonts w:asciiTheme="minorHAnsi" w:hAnsiTheme="minorHAnsi" w:cstheme="minorHAnsi"/>
          <w:sz w:val="22"/>
          <w:szCs w:val="22"/>
        </w:rPr>
        <w:t xml:space="preserve">In addition, grantees will inform program participants that their participation is voluntary and they may refuse to answer any or all of the questions in the entry and exit surveys.  All grantees will have the opportunity to </w:t>
      </w:r>
      <w:r w:rsidR="000E700C">
        <w:rPr>
          <w:rFonts w:asciiTheme="minorHAnsi" w:hAnsiTheme="minorHAnsi" w:cstheme="minorHAnsi"/>
          <w:sz w:val="22"/>
          <w:szCs w:val="22"/>
        </w:rPr>
        <w:t>obtain waivers from the program office to opt out of asking</w:t>
      </w:r>
      <w:r w:rsidRPr="00C40A25" w:rsidR="000E700C">
        <w:rPr>
          <w:rFonts w:asciiTheme="minorHAnsi" w:hAnsiTheme="minorHAnsi" w:cstheme="minorHAnsi"/>
          <w:sz w:val="22"/>
          <w:szCs w:val="22"/>
        </w:rPr>
        <w:t xml:space="preserve"> sensitive questions</w:t>
      </w:r>
      <w:r w:rsidR="000E7D9A">
        <w:rPr>
          <w:rFonts w:asciiTheme="minorHAnsi" w:hAnsiTheme="minorHAnsi" w:cstheme="minorHAnsi"/>
          <w:sz w:val="22"/>
          <w:szCs w:val="22"/>
        </w:rPr>
        <w:t>,</w:t>
      </w:r>
      <w:r w:rsidRPr="00C40A25" w:rsidR="000E700C">
        <w:rPr>
          <w:rFonts w:asciiTheme="minorHAnsi" w:hAnsiTheme="minorHAnsi" w:cstheme="minorHAnsi"/>
          <w:sz w:val="22"/>
          <w:szCs w:val="22"/>
        </w:rPr>
        <w:t xml:space="preserve"> if necessary </w:t>
      </w:r>
      <w:r w:rsidR="00930BAF">
        <w:rPr>
          <w:rFonts w:asciiTheme="minorHAnsi" w:hAnsiTheme="minorHAnsi" w:cstheme="minorHAnsi"/>
          <w:sz w:val="22"/>
          <w:szCs w:val="22"/>
        </w:rPr>
        <w:t>.</w:t>
      </w:r>
    </w:p>
    <w:p w:rsidRPr="00A81524" w:rsidR="00F954A1" w:rsidP="00F954A1" w:rsidRDefault="00F954A1" w14:paraId="14C8554B" w14:textId="0728B6AC">
      <w:pPr>
        <w:pStyle w:val="MarkforTableHeading"/>
      </w:pPr>
      <w:bookmarkStart w:name="_Toc325379698" w:id="3"/>
      <w:bookmarkStart w:name="_Toc326750788" w:id="4"/>
      <w:bookmarkStart w:name="_Toc326753075" w:id="5"/>
      <w:r>
        <w:t>Table A11.1.</w:t>
      </w:r>
      <w:r w:rsidRPr="00A81524">
        <w:t xml:space="preserve"> Summary of Sensitive Questions </w:t>
      </w:r>
      <w:r>
        <w:t>t</w:t>
      </w:r>
      <w:r w:rsidRPr="00A81524">
        <w:t xml:space="preserve">o </w:t>
      </w:r>
      <w:r>
        <w:t>B</w:t>
      </w:r>
      <w:r w:rsidRPr="00A81524">
        <w:t xml:space="preserve">e Included on the </w:t>
      </w:r>
      <w:r>
        <w:t xml:space="preserve">Participant Entry and Exit Surveys, </w:t>
      </w:r>
      <w:r w:rsidRPr="00A81524">
        <w:t>and Their Justification</w:t>
      </w:r>
      <w:bookmarkEnd w:id="3"/>
      <w:bookmarkEnd w:id="4"/>
      <w:bookmarkEnd w:id="5"/>
    </w:p>
    <w:tbl>
      <w:tblPr>
        <w:tblStyle w:val="TableGrid"/>
        <w:tblW w:w="5000" w:type="pct"/>
        <w:tblInd w:w="0" w:type="dxa"/>
        <w:tblBorders>
          <w:top w:val="single" w:color="auto" w:sz="12"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80"/>
        <w:gridCol w:w="6380"/>
      </w:tblGrid>
      <w:tr w:rsidR="00F954A1" w:rsidTr="00230E9B" w14:paraId="62EC33AD" w14:textId="77777777">
        <w:trPr>
          <w:tblHeader/>
        </w:trPr>
        <w:tc>
          <w:tcPr>
            <w:tcW w:w="1592" w:type="pct"/>
            <w:tcBorders>
              <w:top w:val="single" w:color="auto" w:sz="12" w:space="0"/>
              <w:bottom w:val="single" w:color="auto" w:sz="4" w:space="0"/>
            </w:tcBorders>
            <w:shd w:val="clear" w:color="auto" w:fill="auto"/>
            <w:vAlign w:val="bottom"/>
          </w:tcPr>
          <w:p w:rsidRPr="00C72963" w:rsidR="00F954A1" w:rsidP="00230E9B" w:rsidRDefault="00F954A1" w14:paraId="647CD624" w14:textId="77777777">
            <w:pPr>
              <w:pStyle w:val="TableHeaderLeft"/>
            </w:pPr>
            <w:r w:rsidRPr="00C72963">
              <w:t>Topic</w:t>
            </w:r>
          </w:p>
        </w:tc>
        <w:tc>
          <w:tcPr>
            <w:tcW w:w="3408" w:type="pct"/>
            <w:tcBorders>
              <w:top w:val="single" w:color="auto" w:sz="12" w:space="0"/>
              <w:bottom w:val="single" w:color="auto" w:sz="4" w:space="0"/>
            </w:tcBorders>
            <w:shd w:val="clear" w:color="auto" w:fill="auto"/>
            <w:vAlign w:val="bottom"/>
          </w:tcPr>
          <w:p w:rsidRPr="00C72963" w:rsidR="00F954A1" w:rsidP="00230E9B" w:rsidRDefault="00F954A1" w14:paraId="24301040" w14:textId="77777777">
            <w:pPr>
              <w:pStyle w:val="TableHeaderCenter"/>
            </w:pPr>
            <w:r w:rsidRPr="00C72963">
              <w:t>Justification</w:t>
            </w:r>
          </w:p>
        </w:tc>
      </w:tr>
      <w:tr w:rsidR="00F954A1" w:rsidTr="00230E9B" w14:paraId="554E9881" w14:textId="77777777">
        <w:tc>
          <w:tcPr>
            <w:tcW w:w="5000" w:type="pct"/>
            <w:gridSpan w:val="2"/>
            <w:tcBorders>
              <w:top w:val="single" w:color="auto" w:sz="4" w:space="0"/>
              <w:bottom w:val="single" w:color="auto" w:sz="4" w:space="0"/>
            </w:tcBorders>
            <w:shd w:val="clear" w:color="auto" w:fill="BFBFBF" w:themeFill="background1" w:themeFillShade="BF"/>
            <w:vAlign w:val="center"/>
          </w:tcPr>
          <w:p w:rsidR="00F954A1" w:rsidP="00230E9B" w:rsidRDefault="00F954A1" w14:paraId="1A87582E" w14:textId="77777777">
            <w:pPr>
              <w:pStyle w:val="TableText"/>
              <w:spacing w:before="40" w:after="40"/>
              <w:jc w:val="center"/>
            </w:pPr>
            <w:r>
              <w:t>Participant Entry Survey (Instrument #1)</w:t>
            </w:r>
          </w:p>
        </w:tc>
      </w:tr>
      <w:tr w:rsidR="00F954A1" w:rsidTr="00230E9B" w14:paraId="6702530B" w14:textId="77777777">
        <w:tc>
          <w:tcPr>
            <w:tcW w:w="1592" w:type="pct"/>
            <w:tcBorders>
              <w:top w:val="single" w:color="auto" w:sz="4" w:space="0"/>
              <w:bottom w:val="single" w:color="auto" w:sz="4" w:space="0"/>
            </w:tcBorders>
            <w:shd w:val="clear" w:color="auto" w:fill="auto"/>
          </w:tcPr>
          <w:p w:rsidRPr="00C72963" w:rsidR="00F954A1" w:rsidP="00230E9B" w:rsidRDefault="00F954A1" w14:paraId="433D64C1" w14:textId="50581C35">
            <w:pPr>
              <w:pStyle w:val="TableText"/>
              <w:spacing w:before="40" w:after="40"/>
            </w:pPr>
          </w:p>
        </w:tc>
        <w:tc>
          <w:tcPr>
            <w:tcW w:w="3408" w:type="pct"/>
            <w:tcBorders>
              <w:top w:val="single" w:color="auto" w:sz="4" w:space="0"/>
              <w:bottom w:val="single" w:color="auto" w:sz="4" w:space="0"/>
            </w:tcBorders>
            <w:shd w:val="clear" w:color="auto" w:fill="auto"/>
          </w:tcPr>
          <w:p w:rsidRPr="00C72963" w:rsidR="00F954A1" w:rsidP="00230E9B" w:rsidRDefault="00F954A1" w14:paraId="254F1C6D" w14:textId="10042997">
            <w:pPr>
              <w:pStyle w:val="TableText"/>
              <w:spacing w:before="40" w:after="40"/>
              <w:jc w:val="both"/>
            </w:pPr>
          </w:p>
        </w:tc>
      </w:tr>
      <w:tr w:rsidR="00F954A1" w:rsidTr="00230E9B" w14:paraId="5C956E14" w14:textId="77777777">
        <w:tc>
          <w:tcPr>
            <w:tcW w:w="1592" w:type="pct"/>
            <w:tcBorders>
              <w:top w:val="single" w:color="auto" w:sz="4" w:space="0"/>
              <w:bottom w:val="single" w:color="auto" w:sz="4" w:space="0"/>
            </w:tcBorders>
            <w:shd w:val="clear" w:color="auto" w:fill="auto"/>
          </w:tcPr>
          <w:p w:rsidRPr="00C72963" w:rsidR="00F954A1" w:rsidP="00B71750" w:rsidRDefault="00F954A1" w14:paraId="5F38B7D8" w14:textId="7FC8D16C">
            <w:pPr>
              <w:pStyle w:val="TableText"/>
              <w:spacing w:before="40" w:after="40"/>
            </w:pPr>
            <w:r w:rsidRPr="00C72963">
              <w:t>Sexual activity, contraceptive use</w:t>
            </w:r>
            <w:r w:rsidR="007E45F1">
              <w:t xml:space="preserve">, </w:t>
            </w:r>
            <w:r w:rsidR="00D82CBB">
              <w:t xml:space="preserve">incidence </w:t>
            </w:r>
            <w:r w:rsidR="007E45F1">
              <w:t xml:space="preserve">of </w:t>
            </w:r>
            <w:r w:rsidR="00D82CBB">
              <w:t>pregnancy</w:t>
            </w:r>
            <w:r w:rsidR="005C0856">
              <w:t>,</w:t>
            </w:r>
            <w:r w:rsidR="00D82CBB">
              <w:t xml:space="preserve"> and </w:t>
            </w:r>
            <w:r w:rsidR="007E45F1">
              <w:t xml:space="preserve">incidence of </w:t>
            </w:r>
            <w:r w:rsidR="00D82CBB">
              <w:t>STIs</w:t>
            </w:r>
            <w:r w:rsidRPr="00C72963">
              <w:t> )</w:t>
            </w:r>
          </w:p>
        </w:tc>
        <w:tc>
          <w:tcPr>
            <w:tcW w:w="3408" w:type="pct"/>
            <w:tcBorders>
              <w:top w:val="single" w:color="auto" w:sz="4" w:space="0"/>
              <w:bottom w:val="single" w:color="auto" w:sz="4" w:space="0"/>
            </w:tcBorders>
            <w:shd w:val="clear" w:color="auto" w:fill="auto"/>
          </w:tcPr>
          <w:p w:rsidRPr="00C72963" w:rsidR="00F954A1" w:rsidP="00230E9B" w:rsidRDefault="00F954A1" w14:paraId="1DF1B40F" w14:textId="2F5C7380">
            <w:pPr>
              <w:pStyle w:val="TableText"/>
              <w:spacing w:before="40" w:after="40"/>
              <w:jc w:val="both"/>
            </w:pPr>
            <w:r>
              <w:t>Level of s</w:t>
            </w:r>
            <w:r w:rsidRPr="00C72963">
              <w:t>exual activity, contraceptive use</w:t>
            </w:r>
            <w:r w:rsidR="00D82CBB">
              <w:t xml:space="preserve">, and </w:t>
            </w:r>
            <w:r w:rsidRPr="00C72963" w:rsidR="00D82CBB">
              <w:t>incidence of pregnancy and</w:t>
            </w:r>
            <w:r w:rsidR="00D82CBB">
              <w:t xml:space="preserve"> STIs</w:t>
            </w:r>
            <w:r w:rsidRPr="00C72963">
              <w:t xml:space="preserve"> are all </w:t>
            </w:r>
            <w:r>
              <w:t>central to the PREP</w:t>
            </w:r>
            <w:r w:rsidRPr="00C72963">
              <w:t xml:space="preserve"> evaluation. </w:t>
            </w:r>
            <w:r>
              <w:t>Collecting this information will allow us to document the characteristics of the population served by PREP and the degree to which they engage in risky behavior</w:t>
            </w:r>
            <w:r w:rsidR="00D9779D">
              <w:t xml:space="preserve">. </w:t>
            </w:r>
            <w:r w:rsidR="007E45F1">
              <w:t xml:space="preserve"> </w:t>
            </w:r>
          </w:p>
        </w:tc>
      </w:tr>
      <w:tr w:rsidR="00F954A1" w:rsidTr="00230E9B" w14:paraId="5F13962B" w14:textId="77777777">
        <w:tc>
          <w:tcPr>
            <w:tcW w:w="5000" w:type="pct"/>
            <w:gridSpan w:val="2"/>
            <w:tcBorders>
              <w:top w:val="single" w:color="auto" w:sz="4" w:space="0"/>
              <w:bottom w:val="single" w:color="auto" w:sz="4" w:space="0"/>
            </w:tcBorders>
            <w:shd w:val="clear" w:color="auto" w:fill="BFBFBF" w:themeFill="background1" w:themeFillShade="BF"/>
            <w:vAlign w:val="center"/>
          </w:tcPr>
          <w:p w:rsidRPr="00C72963" w:rsidR="00F954A1" w:rsidP="00230E9B" w:rsidRDefault="00F954A1" w14:paraId="6BACCBCE" w14:textId="77777777">
            <w:pPr>
              <w:pStyle w:val="TableText"/>
              <w:spacing w:before="40" w:after="40"/>
              <w:jc w:val="center"/>
            </w:pPr>
            <w:r>
              <w:t>Participant Exit Survey (Instrument #2)</w:t>
            </w:r>
          </w:p>
        </w:tc>
      </w:tr>
      <w:tr w:rsidR="00F954A1" w:rsidTr="00230E9B" w14:paraId="41851049" w14:textId="77777777">
        <w:tc>
          <w:tcPr>
            <w:tcW w:w="1592" w:type="pct"/>
            <w:tcBorders>
              <w:top w:val="single" w:color="auto" w:sz="4" w:space="0"/>
              <w:bottom w:val="single" w:color="auto" w:sz="4" w:space="0"/>
            </w:tcBorders>
            <w:shd w:val="clear" w:color="auto" w:fill="auto"/>
          </w:tcPr>
          <w:p w:rsidRPr="00C72963" w:rsidR="00F954A1" w:rsidP="00B71750" w:rsidRDefault="00F954A1" w14:paraId="0D74E50A" w14:textId="753F059E">
            <w:pPr>
              <w:pStyle w:val="TableText"/>
              <w:spacing w:before="40" w:after="40"/>
            </w:pPr>
            <w:r>
              <w:t xml:space="preserve">Participants’ perceptions of PREP’s effects on their sexual activity and contraceptive use </w:t>
            </w:r>
          </w:p>
        </w:tc>
        <w:tc>
          <w:tcPr>
            <w:tcW w:w="3408" w:type="pct"/>
            <w:tcBorders>
              <w:top w:val="single" w:color="auto" w:sz="4" w:space="0"/>
              <w:bottom w:val="single" w:color="auto" w:sz="4" w:space="0"/>
            </w:tcBorders>
            <w:shd w:val="clear" w:color="auto" w:fill="auto"/>
          </w:tcPr>
          <w:p w:rsidRPr="00C72963" w:rsidR="00F954A1" w:rsidP="00230E9B" w:rsidRDefault="00F954A1" w14:paraId="588355F2" w14:textId="4ECD4094">
            <w:pPr>
              <w:pStyle w:val="TableText"/>
              <w:spacing w:before="40" w:after="40"/>
              <w:jc w:val="both"/>
            </w:pPr>
            <w:r>
              <w:t>Reducing intentions to engage in sexual activity, risky adolescent sexual behavior and increasing contraceptive use for those who are sexually active are among the central goals of PREP-funded programs. Examining whether participating youth consider PREP programs to be effective in achieving these goals is an important element of gauging the success of these programs</w:t>
            </w:r>
            <w:r w:rsidRPr="00C72963">
              <w:t>.</w:t>
            </w:r>
            <w:r w:rsidR="00BD3472">
              <w:t xml:space="preserve"> </w:t>
            </w:r>
          </w:p>
        </w:tc>
      </w:tr>
      <w:tr w:rsidRPr="00C72963" w:rsidR="00F954A1" w:rsidTr="00230E9B" w14:paraId="0DA14CD2" w14:textId="77777777">
        <w:tc>
          <w:tcPr>
            <w:tcW w:w="1592" w:type="pct"/>
            <w:tcBorders>
              <w:top w:val="single" w:color="auto" w:sz="4" w:space="0"/>
              <w:bottom w:val="single" w:color="auto" w:sz="4" w:space="0"/>
            </w:tcBorders>
            <w:shd w:val="clear" w:color="auto" w:fill="BFBFBF" w:themeFill="background1" w:themeFillShade="BF"/>
            <w:vAlign w:val="center"/>
          </w:tcPr>
          <w:p w:rsidRPr="00C72963" w:rsidR="00F954A1" w:rsidP="00230E9B" w:rsidRDefault="00F954A1" w14:paraId="28CEA586" w14:textId="77777777">
            <w:pPr>
              <w:pStyle w:val="TableText"/>
              <w:spacing w:before="40" w:after="40"/>
              <w:jc w:val="center"/>
            </w:pPr>
          </w:p>
        </w:tc>
        <w:tc>
          <w:tcPr>
            <w:tcW w:w="3408" w:type="pct"/>
            <w:tcBorders>
              <w:top w:val="single" w:color="auto" w:sz="4" w:space="0"/>
              <w:bottom w:val="single" w:color="auto" w:sz="4" w:space="0"/>
            </w:tcBorders>
            <w:shd w:val="clear" w:color="auto" w:fill="BFBFBF" w:themeFill="background1" w:themeFillShade="BF"/>
            <w:vAlign w:val="center"/>
          </w:tcPr>
          <w:p w:rsidRPr="00C72963" w:rsidR="00F954A1" w:rsidP="00230E9B" w:rsidRDefault="00F954A1" w14:paraId="1AB0D9D4" w14:textId="6E282719">
            <w:pPr>
              <w:pStyle w:val="TableText"/>
              <w:spacing w:before="40" w:after="40"/>
            </w:pPr>
          </w:p>
        </w:tc>
      </w:tr>
    </w:tbl>
    <w:p w:rsidRPr="009139B3" w:rsidR="001D1C73" w:rsidP="00A03D0C" w:rsidRDefault="001D1C73" w14:paraId="62ADEB38" w14:textId="1A28D910">
      <w:pPr>
        <w:spacing w:after="120" w:line="240" w:lineRule="auto"/>
        <w:rPr>
          <w:b/>
        </w:rPr>
      </w:pPr>
      <w:r w:rsidRPr="009139B3">
        <w:rPr>
          <w:b/>
        </w:rPr>
        <w:lastRenderedPageBreak/>
        <w:t>A12</w:t>
      </w:r>
      <w:r w:rsidRPr="009139B3">
        <w:t>.</w:t>
      </w:r>
      <w:r w:rsidRPr="009139B3">
        <w:tab/>
      </w:r>
      <w:r w:rsidRPr="009139B3">
        <w:rPr>
          <w:b/>
        </w:rPr>
        <w:t>Burden</w:t>
      </w:r>
    </w:p>
    <w:p w:rsidRPr="009139B3" w:rsidR="001D1C73" w:rsidP="001D1C73" w:rsidRDefault="001D1C73" w14:paraId="4525B6CF" w14:textId="77777777">
      <w:pPr>
        <w:spacing w:after="60" w:line="240" w:lineRule="auto"/>
        <w:rPr>
          <w:i/>
        </w:rPr>
      </w:pPr>
      <w:r w:rsidRPr="009139B3">
        <w:rPr>
          <w:i/>
        </w:rPr>
        <w:t>Explanation of Burden Estimates</w:t>
      </w:r>
    </w:p>
    <w:p w:rsidRPr="0062513F" w:rsidR="00D84564" w:rsidP="00A03D0C" w:rsidRDefault="00D84564" w14:paraId="44F5C03E" w14:textId="43C316CB">
      <w:pPr>
        <w:spacing w:after="240" w:line="240" w:lineRule="auto"/>
        <w:ind w:firstLine="720"/>
        <w:rPr>
          <w:szCs w:val="20"/>
        </w:rPr>
      </w:pPr>
      <w:r w:rsidRPr="00D9779D">
        <w:rPr>
          <w:szCs w:val="20"/>
        </w:rPr>
        <w:t xml:space="preserve">Table A12.1 </w:t>
      </w:r>
      <w:r w:rsidRPr="0062513F">
        <w:rPr>
          <w:szCs w:val="20"/>
        </w:rPr>
        <w:t>provide</w:t>
      </w:r>
      <w:r w:rsidR="00065F3C">
        <w:rPr>
          <w:szCs w:val="20"/>
        </w:rPr>
        <w:t>s</w:t>
      </w:r>
      <w:r w:rsidRPr="0062513F">
        <w:rPr>
          <w:szCs w:val="20"/>
        </w:rPr>
        <w:t xml:space="preserve"> the estimated annual burden calculations for the performance measures reporting. </w:t>
      </w:r>
    </w:p>
    <w:p w:rsidRPr="00D9779D" w:rsidR="00D84564" w:rsidP="00A15FEC" w:rsidRDefault="00D84564" w14:paraId="0C7FB480" w14:textId="3E6B4276">
      <w:pPr>
        <w:keepNext/>
        <w:keepLines/>
        <w:spacing w:before="40" w:after="120" w:line="240" w:lineRule="auto"/>
        <w:outlineLvl w:val="2"/>
        <w:rPr>
          <w:b/>
        </w:rPr>
      </w:pPr>
      <w:r w:rsidRPr="0062513F">
        <w:rPr>
          <w:b/>
        </w:rPr>
        <w:t>1.</w:t>
      </w:r>
      <w:r w:rsidRPr="0062513F">
        <w:rPr>
          <w:b/>
        </w:rPr>
        <w:tab/>
        <w:t>Annual Performance Measures Burden for Youth Participants</w:t>
      </w:r>
    </w:p>
    <w:p w:rsidR="00D84564" w:rsidP="00A03D0C" w:rsidRDefault="00D84564" w14:paraId="1A3C3D23" w14:textId="5F183720">
      <w:pPr>
        <w:spacing w:after="0" w:line="240" w:lineRule="auto"/>
        <w:ind w:firstLine="720"/>
        <w:rPr>
          <w:szCs w:val="20"/>
        </w:rPr>
      </w:pPr>
      <w:r w:rsidRPr="0062513F">
        <w:rPr>
          <w:szCs w:val="20"/>
        </w:rPr>
        <w:t xml:space="preserve">The </w:t>
      </w:r>
      <w:r w:rsidR="00D9779D">
        <w:rPr>
          <w:szCs w:val="20"/>
        </w:rPr>
        <w:t xml:space="preserve">estimated </w:t>
      </w:r>
      <w:r w:rsidRPr="0062513F">
        <w:rPr>
          <w:szCs w:val="20"/>
        </w:rPr>
        <w:t>number of participants completing the</w:t>
      </w:r>
      <w:r w:rsidR="00D9779D">
        <w:rPr>
          <w:szCs w:val="20"/>
        </w:rPr>
        <w:t xml:space="preserve"> entry and exit </w:t>
      </w:r>
      <w:r w:rsidRPr="0062513F">
        <w:rPr>
          <w:szCs w:val="20"/>
        </w:rPr>
        <w:t xml:space="preserve">surveys is based on data collected </w:t>
      </w:r>
      <w:r w:rsidR="00C54E7E">
        <w:rPr>
          <w:szCs w:val="20"/>
        </w:rPr>
        <w:t xml:space="preserve">by </w:t>
      </w:r>
      <w:r w:rsidR="008D0767">
        <w:rPr>
          <w:szCs w:val="20"/>
        </w:rPr>
        <w:t xml:space="preserve">PREP </w:t>
      </w:r>
      <w:r w:rsidRPr="0062513F">
        <w:rPr>
          <w:szCs w:val="20"/>
        </w:rPr>
        <w:t xml:space="preserve">grantees </w:t>
      </w:r>
      <w:r w:rsidR="00C54E7E">
        <w:rPr>
          <w:szCs w:val="20"/>
        </w:rPr>
        <w:t>in 2018-2019</w:t>
      </w:r>
      <w:r w:rsidRPr="0062513F">
        <w:rPr>
          <w:szCs w:val="20"/>
        </w:rPr>
        <w:t>. The amount of time it will take for youth to complete the entry and exit surveys is estimated based on previous experience</w:t>
      </w:r>
      <w:r w:rsidR="008D0767">
        <w:rPr>
          <w:szCs w:val="20"/>
        </w:rPr>
        <w:t xml:space="preserve"> </w:t>
      </w:r>
      <w:r w:rsidRPr="0062513F">
        <w:rPr>
          <w:szCs w:val="20"/>
        </w:rPr>
        <w:t xml:space="preserve">administering similar surveys to youth participants. The cost </w:t>
      </w:r>
      <w:r w:rsidR="00195D83">
        <w:rPr>
          <w:szCs w:val="20"/>
        </w:rPr>
        <w:t>to respondents</w:t>
      </w:r>
      <w:r w:rsidRPr="0062513F">
        <w:rPr>
          <w:szCs w:val="20"/>
        </w:rPr>
        <w:t xml:space="preserve"> is estimated by assuming that </w:t>
      </w:r>
      <w:r w:rsidR="007F6333">
        <w:rPr>
          <w:szCs w:val="20"/>
        </w:rPr>
        <w:t xml:space="preserve">7.8 </w:t>
      </w:r>
      <w:r w:rsidRPr="0062513F">
        <w:rPr>
          <w:szCs w:val="20"/>
        </w:rPr>
        <w:t xml:space="preserve">percent of the youth served by grantees will be age 18 or older, and then assigning a value to their time of $7.25 per hour, the federal minimum wage. The estimate of the proportion of youth served by PREP programs that will be 18 or older is based on </w:t>
      </w:r>
      <w:r w:rsidR="00930BAF">
        <w:rPr>
          <w:szCs w:val="20"/>
        </w:rPr>
        <w:t>previous</w:t>
      </w:r>
      <w:r w:rsidR="007F6333">
        <w:rPr>
          <w:szCs w:val="20"/>
        </w:rPr>
        <w:t xml:space="preserve"> performance measures </w:t>
      </w:r>
      <w:r w:rsidRPr="0062513F">
        <w:rPr>
          <w:szCs w:val="20"/>
        </w:rPr>
        <w:t>data collect</w:t>
      </w:r>
      <w:r w:rsidR="007F6333">
        <w:rPr>
          <w:szCs w:val="20"/>
        </w:rPr>
        <w:t xml:space="preserve">ion. </w:t>
      </w:r>
      <w:r w:rsidRPr="0062513F">
        <w:rPr>
          <w:szCs w:val="20"/>
        </w:rPr>
        <w:t xml:space="preserve"> </w:t>
      </w:r>
    </w:p>
    <w:p w:rsidRPr="0062513F" w:rsidR="008669D9" w:rsidP="00A15FEC" w:rsidRDefault="008669D9" w14:paraId="72D7C97E" w14:textId="77777777">
      <w:pPr>
        <w:spacing w:after="0" w:line="240" w:lineRule="auto"/>
        <w:rPr>
          <w:szCs w:val="20"/>
        </w:rPr>
      </w:pPr>
    </w:p>
    <w:p w:rsidRPr="0062513F" w:rsidR="00D84564" w:rsidP="00A03D0C" w:rsidRDefault="00D84564" w14:paraId="140228C1" w14:textId="114BEA30">
      <w:pPr>
        <w:spacing w:after="240" w:line="240" w:lineRule="auto"/>
        <w:ind w:firstLine="720"/>
        <w:rPr>
          <w:szCs w:val="20"/>
        </w:rPr>
      </w:pPr>
      <w:r w:rsidRPr="0062513F">
        <w:rPr>
          <w:b/>
          <w:szCs w:val="20"/>
        </w:rPr>
        <w:t>Participant entry survey.</w:t>
      </w:r>
      <w:r w:rsidRPr="0062513F">
        <w:rPr>
          <w:szCs w:val="20"/>
        </w:rPr>
        <w:t xml:space="preserve"> PREP grantees are expected to serve approximately </w:t>
      </w:r>
      <w:bookmarkStart w:name="_Hlk35798581" w:id="6"/>
      <w:r w:rsidR="00BF1395">
        <w:rPr>
          <w:szCs w:val="20"/>
        </w:rPr>
        <w:t xml:space="preserve">336,498 </w:t>
      </w:r>
      <w:bookmarkEnd w:id="6"/>
      <w:r w:rsidRPr="0062513F">
        <w:rPr>
          <w:szCs w:val="20"/>
        </w:rPr>
        <w:t>participants over the three year OMB clearance period</w:t>
      </w:r>
      <w:r w:rsidR="008669D9">
        <w:rPr>
          <w:szCs w:val="20"/>
        </w:rPr>
        <w:t xml:space="preserve">. </w:t>
      </w:r>
      <w:r w:rsidRPr="0062513F" w:rsidR="008669D9">
        <w:rPr>
          <w:szCs w:val="20"/>
        </w:rPr>
        <w:t>Once we apply a 95 percent response rate to the participants, we anticipate</w:t>
      </w:r>
      <w:r w:rsidR="008669D9">
        <w:rPr>
          <w:szCs w:val="20"/>
        </w:rPr>
        <w:t xml:space="preserve"> a total of 319,673 </w:t>
      </w:r>
      <w:r w:rsidRPr="0062513F" w:rsidR="008669D9">
        <w:rPr>
          <w:szCs w:val="20"/>
        </w:rPr>
        <w:t xml:space="preserve">respondents </w:t>
      </w:r>
      <w:r w:rsidR="008669D9">
        <w:rPr>
          <w:szCs w:val="20"/>
        </w:rPr>
        <w:t>over three</w:t>
      </w:r>
      <w:r w:rsidRPr="0062513F" w:rsidR="008669D9">
        <w:rPr>
          <w:szCs w:val="20"/>
        </w:rPr>
        <w:t xml:space="preserve"> year</w:t>
      </w:r>
      <w:r w:rsidR="008669D9">
        <w:rPr>
          <w:szCs w:val="20"/>
        </w:rPr>
        <w:t>s</w:t>
      </w:r>
      <w:r w:rsidRPr="0062513F" w:rsidR="008669D9">
        <w:rPr>
          <w:szCs w:val="20"/>
        </w:rPr>
        <w:t xml:space="preserve"> (</w:t>
      </w:r>
      <w:r w:rsidR="008669D9">
        <w:rPr>
          <w:szCs w:val="20"/>
        </w:rPr>
        <w:t>336,498</w:t>
      </w:r>
      <w:r w:rsidRPr="0062513F" w:rsidR="008669D9">
        <w:rPr>
          <w:szCs w:val="20"/>
        </w:rPr>
        <w:t xml:space="preserve"> x 0.95 =</w:t>
      </w:r>
      <w:r w:rsidR="008669D9">
        <w:rPr>
          <w:szCs w:val="20"/>
        </w:rPr>
        <w:t xml:space="preserve"> 319,673</w:t>
      </w:r>
      <w:r w:rsidRPr="0062513F" w:rsidR="008669D9">
        <w:rPr>
          <w:szCs w:val="20"/>
        </w:rPr>
        <w:t>)</w:t>
      </w:r>
      <w:r w:rsidR="00837E3F">
        <w:rPr>
          <w:szCs w:val="20"/>
        </w:rPr>
        <w:t>.</w:t>
      </w:r>
      <w:r w:rsidRPr="0062513F">
        <w:rPr>
          <w:szCs w:val="20"/>
        </w:rPr>
        <w:t xml:space="preserve"> </w:t>
      </w:r>
      <w:r w:rsidRPr="008D0767">
        <w:rPr>
          <w:szCs w:val="20"/>
        </w:rPr>
        <w:t>Based on previous experience with similar instruments,</w:t>
      </w:r>
      <w:r w:rsidRPr="0062513F">
        <w:rPr>
          <w:szCs w:val="20"/>
        </w:rPr>
        <w:t xml:space="preserve"> the participant entry survey is estimated to take </w:t>
      </w:r>
      <w:r w:rsidR="00BF1395">
        <w:rPr>
          <w:szCs w:val="20"/>
        </w:rPr>
        <w:t>9</w:t>
      </w:r>
      <w:r w:rsidRPr="0062513F">
        <w:rPr>
          <w:szCs w:val="20"/>
        </w:rPr>
        <w:t xml:space="preserve"> minutes (0.1</w:t>
      </w:r>
      <w:r w:rsidR="00BF1395">
        <w:rPr>
          <w:szCs w:val="20"/>
        </w:rPr>
        <w:t>5</w:t>
      </w:r>
      <w:r w:rsidR="00761DDC">
        <w:rPr>
          <w:szCs w:val="20"/>
        </w:rPr>
        <w:t xml:space="preserve"> </w:t>
      </w:r>
      <w:r w:rsidRPr="0062513F">
        <w:rPr>
          <w:szCs w:val="20"/>
        </w:rPr>
        <w:t xml:space="preserve">hour) to complete. The total </w:t>
      </w:r>
      <w:r w:rsidR="008669D9">
        <w:rPr>
          <w:szCs w:val="20"/>
        </w:rPr>
        <w:t xml:space="preserve">burden over three years is estimated to be </w:t>
      </w:r>
      <w:r w:rsidRPr="002A6901" w:rsidR="008669D9">
        <w:rPr>
          <w:rFonts w:cstheme="minorHAnsi"/>
          <w:bCs/>
        </w:rPr>
        <w:t>47,951</w:t>
      </w:r>
      <w:r w:rsidR="008669D9">
        <w:rPr>
          <w:rFonts w:cstheme="minorHAnsi"/>
          <w:bCs/>
        </w:rPr>
        <w:t xml:space="preserve"> hours (</w:t>
      </w:r>
      <w:r w:rsidR="008669D9">
        <w:rPr>
          <w:szCs w:val="20"/>
        </w:rPr>
        <w:t xml:space="preserve">319,673 x .15) and the </w:t>
      </w:r>
      <w:r w:rsidRPr="0062513F">
        <w:rPr>
          <w:szCs w:val="20"/>
        </w:rPr>
        <w:t>annual burden for this data collection is estimated to be</w:t>
      </w:r>
      <w:r w:rsidR="004B720F">
        <w:rPr>
          <w:szCs w:val="20"/>
        </w:rPr>
        <w:t xml:space="preserve"> 15,984 </w:t>
      </w:r>
      <w:r w:rsidRPr="0062513F">
        <w:rPr>
          <w:szCs w:val="20"/>
        </w:rPr>
        <w:t>hours</w:t>
      </w:r>
      <w:r w:rsidR="008669D9">
        <w:rPr>
          <w:szCs w:val="20"/>
        </w:rPr>
        <w:t xml:space="preserve"> (</w:t>
      </w:r>
      <w:r w:rsidRPr="002A6901" w:rsidR="008669D9">
        <w:rPr>
          <w:rFonts w:cstheme="minorHAnsi"/>
          <w:bCs/>
        </w:rPr>
        <w:t>47,951</w:t>
      </w:r>
      <w:r w:rsidR="008669D9">
        <w:rPr>
          <w:szCs w:val="20"/>
        </w:rPr>
        <w:t>/3)</w:t>
      </w:r>
      <w:r w:rsidRPr="0062513F">
        <w:rPr>
          <w:szCs w:val="20"/>
        </w:rPr>
        <w:t xml:space="preserve">. The annual cost </w:t>
      </w:r>
      <w:r w:rsidR="00195D83">
        <w:rPr>
          <w:szCs w:val="20"/>
        </w:rPr>
        <w:t>to respondents</w:t>
      </w:r>
      <w:r w:rsidRPr="0062513F">
        <w:rPr>
          <w:szCs w:val="20"/>
        </w:rPr>
        <w:t xml:space="preserve"> </w:t>
      </w:r>
      <w:r w:rsidR="004349ED">
        <w:rPr>
          <w:szCs w:val="20"/>
        </w:rPr>
        <w:t xml:space="preserve">for youth 18 or older </w:t>
      </w:r>
      <w:r w:rsidRPr="0062513F">
        <w:rPr>
          <w:szCs w:val="20"/>
        </w:rPr>
        <w:t xml:space="preserve">is estimated to be </w:t>
      </w:r>
      <w:r w:rsidR="004349ED">
        <w:rPr>
          <w:szCs w:val="20"/>
        </w:rPr>
        <w:t xml:space="preserve">15,984 *.078*$7.25 </w:t>
      </w:r>
      <w:r w:rsidRPr="0062513F">
        <w:rPr>
          <w:szCs w:val="20"/>
        </w:rPr>
        <w:t>= $</w:t>
      </w:r>
      <w:r w:rsidR="00E85DF1">
        <w:rPr>
          <w:szCs w:val="20"/>
        </w:rPr>
        <w:t>9,0</w:t>
      </w:r>
      <w:r w:rsidR="004349ED">
        <w:rPr>
          <w:szCs w:val="20"/>
        </w:rPr>
        <w:t>39</w:t>
      </w:r>
      <w:r w:rsidRPr="0062513F">
        <w:rPr>
          <w:szCs w:val="20"/>
        </w:rPr>
        <w:t>.</w:t>
      </w:r>
      <w:r w:rsidRPr="0062513F">
        <w:rPr>
          <w:rFonts w:eastAsia="Calibri"/>
          <w:u w:color="000080"/>
          <w:vertAlign w:val="superscript"/>
        </w:rPr>
        <w:t xml:space="preserve"> </w:t>
      </w:r>
    </w:p>
    <w:p w:rsidRPr="0062513F" w:rsidR="00D84564" w:rsidP="00A03D0C" w:rsidRDefault="00D84564" w14:paraId="31E24111" w14:textId="236CFDDA">
      <w:pPr>
        <w:spacing w:after="0" w:line="240" w:lineRule="auto"/>
        <w:ind w:firstLine="720"/>
        <w:rPr>
          <w:szCs w:val="20"/>
        </w:rPr>
      </w:pPr>
      <w:r w:rsidRPr="0062513F">
        <w:rPr>
          <w:b/>
          <w:szCs w:val="20"/>
        </w:rPr>
        <w:t>Participant exit survey.</w:t>
      </w:r>
      <w:r w:rsidRPr="0062513F">
        <w:rPr>
          <w:szCs w:val="20"/>
        </w:rPr>
        <w:t xml:space="preserve"> </w:t>
      </w:r>
      <w:r w:rsidR="00FC08CF">
        <w:rPr>
          <w:szCs w:val="20"/>
        </w:rPr>
        <w:t xml:space="preserve">Based on numbers from </w:t>
      </w:r>
      <w:r w:rsidR="00A95190">
        <w:rPr>
          <w:szCs w:val="20"/>
        </w:rPr>
        <w:t xml:space="preserve">the 2018-2019 </w:t>
      </w:r>
      <w:r w:rsidR="00FC08CF">
        <w:rPr>
          <w:szCs w:val="20"/>
        </w:rPr>
        <w:t>PREP PM data collection</w:t>
      </w:r>
      <w:r w:rsidRPr="00B84CD4" w:rsidR="00FC08CF">
        <w:rPr>
          <w:szCs w:val="20"/>
        </w:rPr>
        <w:t>, i</w:t>
      </w:r>
      <w:r w:rsidRPr="00B84CD4">
        <w:rPr>
          <w:szCs w:val="20"/>
        </w:rPr>
        <w:t xml:space="preserve">t is estimated that </w:t>
      </w:r>
      <w:r w:rsidRPr="00B84CD4" w:rsidR="00556A95">
        <w:rPr>
          <w:szCs w:val="20"/>
        </w:rPr>
        <w:t xml:space="preserve">approximately </w:t>
      </w:r>
      <w:r w:rsidRPr="002A6901" w:rsidR="008669D9">
        <w:rPr>
          <w:rFonts w:cstheme="minorHAnsi"/>
          <w:color w:val="000000"/>
        </w:rPr>
        <w:t>291,624</w:t>
      </w:r>
      <w:r w:rsidR="008669D9">
        <w:rPr>
          <w:rFonts w:cstheme="minorHAnsi"/>
          <w:color w:val="000000"/>
        </w:rPr>
        <w:t xml:space="preserve"> </w:t>
      </w:r>
      <w:r w:rsidRPr="0062513F">
        <w:rPr>
          <w:szCs w:val="20"/>
        </w:rPr>
        <w:t xml:space="preserve">participants will complete the participant exit survey </w:t>
      </w:r>
      <w:r w:rsidR="008669D9">
        <w:rPr>
          <w:rFonts w:cstheme="minorHAnsi"/>
          <w:color w:val="000000"/>
        </w:rPr>
        <w:t xml:space="preserve">over three </w:t>
      </w:r>
      <w:r w:rsidRPr="0062513F">
        <w:rPr>
          <w:szCs w:val="20"/>
        </w:rPr>
        <w:t>year</w:t>
      </w:r>
      <w:r w:rsidR="008669D9">
        <w:rPr>
          <w:szCs w:val="20"/>
        </w:rPr>
        <w:t>s</w:t>
      </w:r>
      <w:r w:rsidRPr="0062513F">
        <w:rPr>
          <w:szCs w:val="20"/>
        </w:rPr>
        <w:t xml:space="preserve">. Based on previous experience with similar surveys, the exit survey is estimated to take youth </w:t>
      </w:r>
      <w:r w:rsidR="00E85DF1">
        <w:rPr>
          <w:szCs w:val="20"/>
        </w:rPr>
        <w:t xml:space="preserve">8 </w:t>
      </w:r>
      <w:r w:rsidRPr="0062513F">
        <w:rPr>
          <w:szCs w:val="20"/>
        </w:rPr>
        <w:t>minutes (0.</w:t>
      </w:r>
      <w:r w:rsidR="00E85DF1">
        <w:rPr>
          <w:szCs w:val="20"/>
        </w:rPr>
        <w:t>13333</w:t>
      </w:r>
      <w:r w:rsidRPr="0062513F">
        <w:rPr>
          <w:szCs w:val="20"/>
        </w:rPr>
        <w:t xml:space="preserve"> hour</w:t>
      </w:r>
      <w:r>
        <w:rPr>
          <w:szCs w:val="20"/>
        </w:rPr>
        <w:t>s</w:t>
      </w:r>
      <w:r w:rsidRPr="0062513F">
        <w:rPr>
          <w:szCs w:val="20"/>
        </w:rPr>
        <w:t xml:space="preserve">) to complete. The total </w:t>
      </w:r>
      <w:r w:rsidR="00B55492">
        <w:rPr>
          <w:szCs w:val="20"/>
        </w:rPr>
        <w:t xml:space="preserve">burden over three years is estimated to be </w:t>
      </w:r>
      <w:r w:rsidRPr="002A6901" w:rsidR="00B55492">
        <w:rPr>
          <w:rFonts w:cstheme="minorHAnsi"/>
          <w:bCs/>
        </w:rPr>
        <w:t>38,882</w:t>
      </w:r>
      <w:r w:rsidR="00B55492">
        <w:rPr>
          <w:rFonts w:cstheme="minorHAnsi"/>
          <w:bCs/>
        </w:rPr>
        <w:t xml:space="preserve"> hours (</w:t>
      </w:r>
      <w:r w:rsidR="00B55492">
        <w:rPr>
          <w:szCs w:val="20"/>
        </w:rPr>
        <w:t xml:space="preserve">291,624 x </w:t>
      </w:r>
      <w:r w:rsidRPr="0062513F" w:rsidR="00B55492">
        <w:rPr>
          <w:szCs w:val="20"/>
        </w:rPr>
        <w:t>.</w:t>
      </w:r>
      <w:r w:rsidR="00B55492">
        <w:rPr>
          <w:szCs w:val="20"/>
        </w:rPr>
        <w:t xml:space="preserve">13333) and the </w:t>
      </w:r>
      <w:r w:rsidRPr="0062513F">
        <w:rPr>
          <w:szCs w:val="20"/>
        </w:rPr>
        <w:t xml:space="preserve">annual burden for this data collection is estimated to be </w:t>
      </w:r>
      <w:r w:rsidR="00B84CD4">
        <w:rPr>
          <w:szCs w:val="20"/>
        </w:rPr>
        <w:t>12,961</w:t>
      </w:r>
      <w:r w:rsidR="00746805">
        <w:rPr>
          <w:szCs w:val="20"/>
        </w:rPr>
        <w:t xml:space="preserve"> </w:t>
      </w:r>
      <w:r w:rsidRPr="0062513F">
        <w:rPr>
          <w:szCs w:val="20"/>
        </w:rPr>
        <w:t>hours</w:t>
      </w:r>
      <w:r w:rsidR="00B55492">
        <w:rPr>
          <w:szCs w:val="20"/>
        </w:rPr>
        <w:t xml:space="preserve"> (38,882/3)</w:t>
      </w:r>
      <w:r w:rsidRPr="0062513F">
        <w:rPr>
          <w:szCs w:val="20"/>
        </w:rPr>
        <w:t xml:space="preserve">. The </w:t>
      </w:r>
      <w:r w:rsidR="00015BFC">
        <w:rPr>
          <w:szCs w:val="20"/>
        </w:rPr>
        <w:t xml:space="preserve">annual </w:t>
      </w:r>
      <w:r w:rsidRPr="0062513F">
        <w:rPr>
          <w:szCs w:val="20"/>
        </w:rPr>
        <w:t xml:space="preserve">cost </w:t>
      </w:r>
      <w:r w:rsidR="00195D83">
        <w:rPr>
          <w:szCs w:val="20"/>
        </w:rPr>
        <w:t>to respondents</w:t>
      </w:r>
      <w:r w:rsidRPr="0062513F">
        <w:rPr>
          <w:szCs w:val="20"/>
        </w:rPr>
        <w:t xml:space="preserve"> </w:t>
      </w:r>
      <w:r w:rsidR="004E08D5">
        <w:rPr>
          <w:szCs w:val="20"/>
        </w:rPr>
        <w:t xml:space="preserve">for youth age 18 and older </w:t>
      </w:r>
      <w:r w:rsidRPr="0062513F">
        <w:rPr>
          <w:szCs w:val="20"/>
        </w:rPr>
        <w:t xml:space="preserve">is estimated to be </w:t>
      </w:r>
      <w:r w:rsidR="00BC53F2">
        <w:rPr>
          <w:szCs w:val="20"/>
        </w:rPr>
        <w:t>12,961 hours *</w:t>
      </w:r>
      <w:r w:rsidRPr="00BC53F2" w:rsidR="00BC53F2">
        <w:rPr>
          <w:szCs w:val="20"/>
        </w:rPr>
        <w:t>.078</w:t>
      </w:r>
      <w:r w:rsidR="00BC53F2">
        <w:rPr>
          <w:szCs w:val="20"/>
        </w:rPr>
        <w:t xml:space="preserve"> *$7.25 = </w:t>
      </w:r>
      <w:r w:rsidRPr="0062513F">
        <w:rPr>
          <w:szCs w:val="20"/>
        </w:rPr>
        <w:t>$</w:t>
      </w:r>
      <w:r w:rsidR="00015BFC">
        <w:rPr>
          <w:szCs w:val="20"/>
        </w:rPr>
        <w:t>7,3</w:t>
      </w:r>
      <w:r w:rsidR="00746805">
        <w:rPr>
          <w:szCs w:val="20"/>
        </w:rPr>
        <w:t>29</w:t>
      </w:r>
      <w:r w:rsidRPr="0062513F">
        <w:rPr>
          <w:szCs w:val="20"/>
        </w:rPr>
        <w:t>.</w:t>
      </w:r>
    </w:p>
    <w:p w:rsidRPr="0062513F" w:rsidR="00D84564" w:rsidP="00A15FEC" w:rsidRDefault="00D84564" w14:paraId="6C0B5C3E" w14:textId="77777777">
      <w:pPr>
        <w:spacing w:after="0" w:line="240" w:lineRule="auto"/>
        <w:rPr>
          <w:rFonts w:ascii="Calibri" w:hAnsi="Calibri" w:eastAsia="Calibri"/>
          <w:i/>
        </w:rPr>
      </w:pPr>
    </w:p>
    <w:p w:rsidRPr="0062513F" w:rsidR="00D84564" w:rsidP="00A15FEC" w:rsidRDefault="00D84564" w14:paraId="0ADEB8AD" w14:textId="77777777">
      <w:pPr>
        <w:spacing w:after="120" w:line="240" w:lineRule="auto"/>
        <w:rPr>
          <w:b/>
          <w:szCs w:val="20"/>
        </w:rPr>
      </w:pPr>
      <w:r w:rsidRPr="0062513F">
        <w:rPr>
          <w:b/>
          <w:szCs w:val="20"/>
        </w:rPr>
        <w:t>2.</w:t>
      </w:r>
      <w:r w:rsidRPr="0062513F">
        <w:rPr>
          <w:b/>
          <w:szCs w:val="20"/>
        </w:rPr>
        <w:tab/>
        <w:t>Annual Performance Measures Burden for Grantees and Sub-Awardees</w:t>
      </w:r>
    </w:p>
    <w:p w:rsidRPr="00DE13C4" w:rsidR="00D84564" w:rsidP="00A03D0C" w:rsidRDefault="00D84564" w14:paraId="0085EBF5" w14:textId="26879DC1">
      <w:pPr>
        <w:spacing w:after="240" w:line="240" w:lineRule="auto"/>
        <w:ind w:firstLine="720"/>
        <w:rPr>
          <w:szCs w:val="20"/>
        </w:rPr>
      </w:pPr>
      <w:r w:rsidRPr="0062513F">
        <w:rPr>
          <w:szCs w:val="20"/>
        </w:rPr>
        <w:t>The 9</w:t>
      </w:r>
      <w:r w:rsidR="004164CA">
        <w:rPr>
          <w:szCs w:val="20"/>
        </w:rPr>
        <w:t>8</w:t>
      </w:r>
      <w:r w:rsidRPr="0062513F">
        <w:rPr>
          <w:szCs w:val="20"/>
        </w:rPr>
        <w:t xml:space="preserve"> grantees</w:t>
      </w:r>
      <w:r w:rsidRPr="0062513F">
        <w:rPr>
          <w:szCs w:val="20"/>
          <w:vertAlign w:val="superscript"/>
        </w:rPr>
        <w:footnoteReference w:id="4"/>
      </w:r>
      <w:r w:rsidRPr="0062513F">
        <w:rPr>
          <w:szCs w:val="20"/>
        </w:rPr>
        <w:t xml:space="preserve"> will report performance measure</w:t>
      </w:r>
      <w:r>
        <w:rPr>
          <w:szCs w:val="20"/>
        </w:rPr>
        <w:t>s</w:t>
      </w:r>
      <w:r w:rsidRPr="0062513F">
        <w:rPr>
          <w:szCs w:val="20"/>
        </w:rPr>
        <w:t xml:space="preserve"> data into </w:t>
      </w:r>
      <w:r w:rsidR="000C5F42">
        <w:rPr>
          <w:szCs w:val="20"/>
        </w:rPr>
        <w:t xml:space="preserve">the </w:t>
      </w:r>
      <w:r w:rsidRPr="000C5F42" w:rsidR="00224DF6">
        <w:rPr>
          <w:szCs w:val="20"/>
        </w:rPr>
        <w:t>PMMS</w:t>
      </w:r>
      <w:r w:rsidRPr="0062513F">
        <w:rPr>
          <w:szCs w:val="20"/>
        </w:rPr>
        <w:t xml:space="preserve">. They will gather this information with the assistance of their sub-awardee </w:t>
      </w:r>
      <w:r w:rsidR="000C5F42">
        <w:rPr>
          <w:szCs w:val="20"/>
        </w:rPr>
        <w:t xml:space="preserve">providers </w:t>
      </w:r>
      <w:r w:rsidRPr="0062513F">
        <w:rPr>
          <w:szCs w:val="20"/>
        </w:rPr>
        <w:t>(estimated to be 416 across all grantees)</w:t>
      </w:r>
      <w:r>
        <w:rPr>
          <w:szCs w:val="20"/>
        </w:rPr>
        <w:t>.</w:t>
      </w:r>
      <w:r w:rsidRPr="0062513F">
        <w:rPr>
          <w:szCs w:val="20"/>
          <w:vertAlign w:val="superscript"/>
        </w:rPr>
        <w:footnoteReference w:id="5"/>
      </w:r>
      <w:r w:rsidRPr="0062513F">
        <w:rPr>
          <w:szCs w:val="20"/>
        </w:rPr>
        <w:t xml:space="preserve"> The grantee and sub-awardee data collection efforts described below are record-keeping tasks.</w:t>
      </w:r>
    </w:p>
    <w:p w:rsidR="00C54E7E" w:rsidRDefault="00C54E7E" w14:paraId="6175C0C4" w14:textId="77777777">
      <w:pPr>
        <w:rPr>
          <w:i/>
          <w:szCs w:val="20"/>
        </w:rPr>
      </w:pPr>
      <w:r>
        <w:rPr>
          <w:i/>
          <w:szCs w:val="20"/>
        </w:rPr>
        <w:br w:type="page"/>
      </w:r>
    </w:p>
    <w:p w:rsidRPr="0062513F" w:rsidR="00D84564" w:rsidP="00E9422D" w:rsidRDefault="00D84564" w14:paraId="2CB9D35F" w14:textId="2B2910C9">
      <w:pPr>
        <w:rPr>
          <w:i/>
          <w:szCs w:val="20"/>
        </w:rPr>
      </w:pPr>
      <w:r w:rsidRPr="0062513F">
        <w:rPr>
          <w:i/>
          <w:szCs w:val="20"/>
        </w:rPr>
        <w:lastRenderedPageBreak/>
        <w:t>Total Annual Burden and Cost for Grantees</w:t>
      </w:r>
    </w:p>
    <w:p w:rsidRPr="0062513F" w:rsidR="00D84564" w:rsidP="00A03D0C" w:rsidRDefault="00D84564" w14:paraId="6FEEB448" w14:textId="42550096">
      <w:pPr>
        <w:spacing w:after="240" w:line="240" w:lineRule="auto"/>
        <w:ind w:firstLine="720"/>
        <w:rPr>
          <w:szCs w:val="20"/>
        </w:rPr>
      </w:pPr>
      <w:r w:rsidRPr="0062513F">
        <w:rPr>
          <w:szCs w:val="20"/>
        </w:rPr>
        <w:t xml:space="preserve">Twice per year, all </w:t>
      </w:r>
      <w:r w:rsidRPr="00640064">
        <w:rPr>
          <w:szCs w:val="20"/>
        </w:rPr>
        <w:t>9</w:t>
      </w:r>
      <w:r w:rsidR="00640064">
        <w:rPr>
          <w:szCs w:val="20"/>
        </w:rPr>
        <w:t>8</w:t>
      </w:r>
      <w:r w:rsidRPr="0062513F">
        <w:rPr>
          <w:szCs w:val="20"/>
        </w:rPr>
        <w:t xml:space="preserve"> grantees</w:t>
      </w:r>
      <w:r w:rsidRPr="0062513F">
        <w:rPr>
          <w:szCs w:val="20"/>
          <w:vertAlign w:val="superscript"/>
        </w:rPr>
        <w:footnoteReference w:id="6"/>
      </w:r>
      <w:r w:rsidRPr="0062513F">
        <w:rPr>
          <w:szCs w:val="20"/>
        </w:rPr>
        <w:t xml:space="preserve"> will be required to submit required performance measures into the</w:t>
      </w:r>
      <w:r w:rsidR="002F61C5">
        <w:rPr>
          <w:szCs w:val="20"/>
        </w:rPr>
        <w:t xml:space="preserve"> PMMS</w:t>
      </w:r>
      <w:r w:rsidRPr="002F61C5">
        <w:rPr>
          <w:szCs w:val="20"/>
        </w:rPr>
        <w:t>.</w:t>
      </w:r>
      <w:r w:rsidR="004F0471">
        <w:rPr>
          <w:rStyle w:val="FootnoteReference"/>
          <w:szCs w:val="20"/>
        </w:rPr>
        <w:footnoteReference w:id="7"/>
      </w:r>
      <w:r w:rsidRPr="0062513F">
        <w:rPr>
          <w:szCs w:val="20"/>
        </w:rPr>
        <w:t xml:space="preserve"> Time for a designated PREP grantee administrator to aggregate the data across each of the grantee’s sub-awardee</w:t>
      </w:r>
      <w:r w:rsidR="002F61C5">
        <w:rPr>
          <w:szCs w:val="20"/>
        </w:rPr>
        <w:t xml:space="preserve"> provider</w:t>
      </w:r>
      <w:r w:rsidRPr="0062513F">
        <w:rPr>
          <w:szCs w:val="20"/>
        </w:rPr>
        <w:t>s and submit all of the required data into the</w:t>
      </w:r>
      <w:r w:rsidR="002F61C5">
        <w:rPr>
          <w:szCs w:val="20"/>
        </w:rPr>
        <w:t xml:space="preserve"> PMMS</w:t>
      </w:r>
      <w:r>
        <w:rPr>
          <w:szCs w:val="20"/>
        </w:rPr>
        <w:t xml:space="preserve"> </w:t>
      </w:r>
      <w:r w:rsidRPr="0062513F">
        <w:rPr>
          <w:szCs w:val="20"/>
        </w:rPr>
        <w:t xml:space="preserve"> is included in the burde</w:t>
      </w:r>
      <w:r>
        <w:rPr>
          <w:szCs w:val="20"/>
        </w:rPr>
        <w:t xml:space="preserve">n estimates along with time to </w:t>
      </w:r>
      <w:r w:rsidRPr="0062513F">
        <w:rPr>
          <w:szCs w:val="20"/>
        </w:rPr>
        <w:t xml:space="preserve">collect information at the grantee-level that pertain to grantee structure, cost, and support for program implementation. The Performance Reporting System Data Entry Form includes all of these required data elements that the grantee will collect, aggregate, and submit into the </w:t>
      </w:r>
      <w:r w:rsidR="002F61C5">
        <w:rPr>
          <w:szCs w:val="20"/>
        </w:rPr>
        <w:t xml:space="preserve">PMMS </w:t>
      </w:r>
      <w:r w:rsidRPr="0062513F">
        <w:rPr>
          <w:szCs w:val="20"/>
        </w:rPr>
        <w:t xml:space="preserve">(see Instrument 3). Time for these activities is estimated to be </w:t>
      </w:r>
      <w:r w:rsidR="000123AA">
        <w:rPr>
          <w:szCs w:val="20"/>
        </w:rPr>
        <w:t xml:space="preserve">38 </w:t>
      </w:r>
      <w:r w:rsidRPr="0062513F">
        <w:rPr>
          <w:szCs w:val="20"/>
        </w:rPr>
        <w:t xml:space="preserve">hours per year per </w:t>
      </w:r>
      <w:r w:rsidR="000C56E6">
        <w:rPr>
          <w:szCs w:val="20"/>
        </w:rPr>
        <w:t>SPREP</w:t>
      </w:r>
      <w:r w:rsidR="000123AA">
        <w:rPr>
          <w:szCs w:val="20"/>
        </w:rPr>
        <w:t xml:space="preserve"> grantee, 37.5 hours per</w:t>
      </w:r>
      <w:r w:rsidR="006E7B9F">
        <w:rPr>
          <w:szCs w:val="20"/>
        </w:rPr>
        <w:t xml:space="preserve"> year per </w:t>
      </w:r>
      <w:r w:rsidR="000C56E6">
        <w:rPr>
          <w:szCs w:val="20"/>
        </w:rPr>
        <w:t>TPREP</w:t>
      </w:r>
      <w:r w:rsidRPr="0062513F">
        <w:rPr>
          <w:szCs w:val="20"/>
        </w:rPr>
        <w:t xml:space="preserve"> grantee</w:t>
      </w:r>
      <w:r w:rsidR="000123AA">
        <w:rPr>
          <w:szCs w:val="20"/>
        </w:rPr>
        <w:t>,</w:t>
      </w:r>
      <w:r w:rsidRPr="0062513F">
        <w:rPr>
          <w:szCs w:val="20"/>
        </w:rPr>
        <w:t xml:space="preserve"> </w:t>
      </w:r>
      <w:r w:rsidR="000123AA">
        <w:rPr>
          <w:szCs w:val="20"/>
        </w:rPr>
        <w:t xml:space="preserve">30 </w:t>
      </w:r>
      <w:r w:rsidRPr="0062513F">
        <w:rPr>
          <w:szCs w:val="20"/>
        </w:rPr>
        <w:t>hours per year per CPREP</w:t>
      </w:r>
      <w:r w:rsidR="000123AA">
        <w:rPr>
          <w:szCs w:val="20"/>
        </w:rPr>
        <w:t xml:space="preserve"> grantee, </w:t>
      </w:r>
      <w:r w:rsidRPr="0062513F">
        <w:rPr>
          <w:szCs w:val="20"/>
        </w:rPr>
        <w:t xml:space="preserve"> and </w:t>
      </w:r>
      <w:r w:rsidR="000123AA">
        <w:rPr>
          <w:szCs w:val="20"/>
        </w:rPr>
        <w:t xml:space="preserve">29.5 hours </w:t>
      </w:r>
      <w:r w:rsidR="006E7B9F">
        <w:rPr>
          <w:szCs w:val="20"/>
        </w:rPr>
        <w:t xml:space="preserve">per year </w:t>
      </w:r>
      <w:r w:rsidR="000123AA">
        <w:rPr>
          <w:szCs w:val="20"/>
        </w:rPr>
        <w:t xml:space="preserve">per </w:t>
      </w:r>
      <w:r w:rsidRPr="0062513F">
        <w:rPr>
          <w:szCs w:val="20"/>
        </w:rPr>
        <w:t>PREIS grantee</w:t>
      </w:r>
      <w:r w:rsidRPr="004A5661">
        <w:rPr>
          <w:szCs w:val="20"/>
        </w:rPr>
        <w:t xml:space="preserve">. The total annual burden for these activities is estimated to be </w:t>
      </w:r>
      <w:r w:rsidR="00C85E5F">
        <w:rPr>
          <w:szCs w:val="20"/>
        </w:rPr>
        <w:t xml:space="preserve">3,410 </w:t>
      </w:r>
      <w:r w:rsidRPr="004A5661" w:rsidR="003D4F34">
        <w:rPr>
          <w:szCs w:val="20"/>
        </w:rPr>
        <w:t>hours</w:t>
      </w:r>
      <w:r w:rsidR="000123AA">
        <w:rPr>
          <w:szCs w:val="20"/>
        </w:rPr>
        <w:t xml:space="preserve"> </w:t>
      </w:r>
      <w:r w:rsidR="00C85E5F">
        <w:rPr>
          <w:szCs w:val="20"/>
        </w:rPr>
        <w:t xml:space="preserve">(51 </w:t>
      </w:r>
      <w:r w:rsidR="006E7B9F">
        <w:rPr>
          <w:szCs w:val="20"/>
        </w:rPr>
        <w:t xml:space="preserve">SPREP </w:t>
      </w:r>
      <w:r w:rsidR="00C85E5F">
        <w:rPr>
          <w:szCs w:val="20"/>
        </w:rPr>
        <w:t xml:space="preserve">grantees x 38 hours) + (9 </w:t>
      </w:r>
      <w:r w:rsidR="006E7B9F">
        <w:rPr>
          <w:szCs w:val="20"/>
        </w:rPr>
        <w:t xml:space="preserve">TPREP </w:t>
      </w:r>
      <w:r w:rsidR="00C85E5F">
        <w:rPr>
          <w:szCs w:val="20"/>
        </w:rPr>
        <w:t xml:space="preserve">grantees x 37.5 hours) + (25 </w:t>
      </w:r>
      <w:r w:rsidR="006E7B9F">
        <w:rPr>
          <w:szCs w:val="20"/>
        </w:rPr>
        <w:t xml:space="preserve">CPREP </w:t>
      </w:r>
      <w:r w:rsidR="00C85E5F">
        <w:rPr>
          <w:szCs w:val="20"/>
        </w:rPr>
        <w:t xml:space="preserve">grantees x 30 hours) + (13 </w:t>
      </w:r>
      <w:r w:rsidR="006E7B9F">
        <w:rPr>
          <w:szCs w:val="20"/>
        </w:rPr>
        <w:t xml:space="preserve">PREIS </w:t>
      </w:r>
      <w:r w:rsidR="00C85E5F">
        <w:rPr>
          <w:szCs w:val="20"/>
        </w:rPr>
        <w:t>grantees x 29.5 hours)</w:t>
      </w:r>
      <w:r w:rsidRPr="004A5661">
        <w:rPr>
          <w:szCs w:val="20"/>
        </w:rPr>
        <w:t xml:space="preserve">. The </w:t>
      </w:r>
      <w:r w:rsidRPr="004A5661" w:rsidR="003D4F34">
        <w:rPr>
          <w:szCs w:val="20"/>
        </w:rPr>
        <w:t xml:space="preserve">annual </w:t>
      </w:r>
      <w:r w:rsidRPr="004A5661">
        <w:rPr>
          <w:szCs w:val="20"/>
        </w:rPr>
        <w:t xml:space="preserve">cost </w:t>
      </w:r>
      <w:r w:rsidR="00195D83">
        <w:rPr>
          <w:szCs w:val="20"/>
        </w:rPr>
        <w:t>to record-keepers</w:t>
      </w:r>
      <w:r w:rsidRPr="004A5661" w:rsidR="00195D83">
        <w:rPr>
          <w:szCs w:val="20"/>
        </w:rPr>
        <w:t xml:space="preserve"> </w:t>
      </w:r>
      <w:r w:rsidRPr="004A5661">
        <w:rPr>
          <w:szCs w:val="20"/>
        </w:rPr>
        <w:t>for this activity is estimated to be $</w:t>
      </w:r>
      <w:r w:rsidR="00834948">
        <w:rPr>
          <w:szCs w:val="20"/>
        </w:rPr>
        <w:t>83,709</w:t>
      </w:r>
      <w:r w:rsidR="007E7412">
        <w:rPr>
          <w:szCs w:val="20"/>
        </w:rPr>
        <w:t xml:space="preserve"> ((</w:t>
      </w:r>
      <w:r w:rsidR="00805550">
        <w:rPr>
          <w:szCs w:val="20"/>
        </w:rPr>
        <w:t xml:space="preserve"> 2,276 </w:t>
      </w:r>
      <w:r w:rsidR="007E7412">
        <w:rPr>
          <w:szCs w:val="20"/>
        </w:rPr>
        <w:t>hours x $24.98</w:t>
      </w:r>
      <w:r w:rsidR="00805550">
        <w:rPr>
          <w:szCs w:val="20"/>
        </w:rPr>
        <w:t xml:space="preserve"> for SPREP and TPREP</w:t>
      </w:r>
      <w:r w:rsidR="007E7412">
        <w:rPr>
          <w:szCs w:val="20"/>
        </w:rPr>
        <w:t>) + (</w:t>
      </w:r>
      <w:r w:rsidR="00805550">
        <w:rPr>
          <w:szCs w:val="20"/>
        </w:rPr>
        <w:t xml:space="preserve"> 1,134 </w:t>
      </w:r>
      <w:r w:rsidR="007E7412">
        <w:rPr>
          <w:szCs w:val="20"/>
        </w:rPr>
        <w:t>hours x $23.69</w:t>
      </w:r>
      <w:r w:rsidR="00805550">
        <w:rPr>
          <w:szCs w:val="20"/>
        </w:rPr>
        <w:t xml:space="preserve"> for TPREP and PREIS</w:t>
      </w:r>
      <w:r w:rsidR="007E7412">
        <w:rPr>
          <w:szCs w:val="20"/>
        </w:rPr>
        <w:t>))</w:t>
      </w:r>
      <w:r w:rsidRPr="004A5661" w:rsidR="0007633B">
        <w:rPr>
          <w:szCs w:val="20"/>
        </w:rPr>
        <w:t>.</w:t>
      </w:r>
      <w:r w:rsidRPr="004A5661" w:rsidR="003D4F34">
        <w:rPr>
          <w:szCs w:val="20"/>
        </w:rPr>
        <w:t xml:space="preserve"> </w:t>
      </w:r>
      <w:r w:rsidRPr="004A5661">
        <w:rPr>
          <w:szCs w:val="20"/>
        </w:rPr>
        <w:t>The</w:t>
      </w:r>
      <w:r w:rsidRPr="0062513F">
        <w:rPr>
          <w:szCs w:val="20"/>
        </w:rPr>
        <w:t xml:space="preserve"> hourly wage rates represent the mean hourly wage rate for all occupations ($2</w:t>
      </w:r>
      <w:r w:rsidR="00471707">
        <w:rPr>
          <w:szCs w:val="20"/>
        </w:rPr>
        <w:t>4.98</w:t>
      </w:r>
      <w:r w:rsidRPr="0062513F">
        <w:rPr>
          <w:szCs w:val="20"/>
        </w:rPr>
        <w:t>) and the mean hourly wage rate for community and social service occupations ($2</w:t>
      </w:r>
      <w:r w:rsidR="00471707">
        <w:rPr>
          <w:szCs w:val="20"/>
        </w:rPr>
        <w:t>3.69</w:t>
      </w:r>
      <w:r w:rsidRPr="0062513F">
        <w:rPr>
          <w:szCs w:val="20"/>
        </w:rPr>
        <w:t>) (National Occupational Employment and Wage Estimates, Bureau of Labor Statistics, Department of Labor, May 201</w:t>
      </w:r>
      <w:r w:rsidR="00471707">
        <w:rPr>
          <w:szCs w:val="20"/>
        </w:rPr>
        <w:t>8</w:t>
      </w:r>
      <w:r w:rsidRPr="0062513F">
        <w:rPr>
          <w:szCs w:val="20"/>
        </w:rPr>
        <w:t>).</w:t>
      </w:r>
    </w:p>
    <w:p w:rsidR="00D84564" w:rsidP="000478D2" w:rsidRDefault="00D84564" w14:paraId="33873285" w14:textId="74A6EA47">
      <w:pPr>
        <w:spacing w:after="0" w:line="240" w:lineRule="auto"/>
        <w:rPr>
          <w:i/>
          <w:szCs w:val="20"/>
        </w:rPr>
      </w:pPr>
      <w:r w:rsidRPr="0062513F">
        <w:rPr>
          <w:i/>
          <w:szCs w:val="20"/>
        </w:rPr>
        <w:t>Total Annual Burden and Cost for Sub-Awardees</w:t>
      </w:r>
    </w:p>
    <w:p w:rsidRPr="0062513F" w:rsidR="000478D2" w:rsidP="000478D2" w:rsidRDefault="000478D2" w14:paraId="427694B0" w14:textId="77777777">
      <w:pPr>
        <w:spacing w:after="0" w:line="240" w:lineRule="auto"/>
        <w:rPr>
          <w:i/>
          <w:szCs w:val="20"/>
        </w:rPr>
      </w:pPr>
    </w:p>
    <w:p w:rsidRPr="00DE13C4" w:rsidR="00D84564" w:rsidP="00A03D0C" w:rsidRDefault="00D84564" w14:paraId="6DBAC969" w14:textId="5B0CD051">
      <w:pPr>
        <w:spacing w:after="240" w:line="240" w:lineRule="auto"/>
        <w:ind w:firstLine="720"/>
        <w:rPr>
          <w:szCs w:val="20"/>
        </w:rPr>
      </w:pPr>
      <w:r w:rsidRPr="0062513F">
        <w:rPr>
          <w:szCs w:val="20"/>
        </w:rPr>
        <w:t xml:space="preserve">The 416 estimated sub-awardees will conduct multiple </w:t>
      </w:r>
      <w:r w:rsidR="004D2507">
        <w:rPr>
          <w:szCs w:val="20"/>
        </w:rPr>
        <w:t>p</w:t>
      </w:r>
      <w:r w:rsidRPr="0062513F" w:rsidR="004D2507">
        <w:rPr>
          <w:szCs w:val="20"/>
        </w:rPr>
        <w:t xml:space="preserve">erformance </w:t>
      </w:r>
      <w:r w:rsidR="004D2507">
        <w:rPr>
          <w:szCs w:val="20"/>
        </w:rPr>
        <w:t>m</w:t>
      </w:r>
      <w:r w:rsidRPr="0062513F" w:rsidR="004D2507">
        <w:rPr>
          <w:szCs w:val="20"/>
        </w:rPr>
        <w:t xml:space="preserve">easures </w:t>
      </w:r>
      <w:r w:rsidRPr="0062513F">
        <w:rPr>
          <w:szCs w:val="20"/>
        </w:rPr>
        <w:t xml:space="preserve">activities each year (see Instrument 4). They will aggregate data </w:t>
      </w:r>
      <w:r w:rsidR="000C56E6">
        <w:rPr>
          <w:szCs w:val="20"/>
        </w:rPr>
        <w:t>from</w:t>
      </w:r>
      <w:r w:rsidRPr="0062513F">
        <w:rPr>
          <w:szCs w:val="20"/>
        </w:rPr>
        <w:t xml:space="preserve"> participant entry and exit surveys a</w:t>
      </w:r>
      <w:r>
        <w:rPr>
          <w:szCs w:val="20"/>
        </w:rPr>
        <w:t>nd</w:t>
      </w:r>
      <w:r w:rsidRPr="0062513F">
        <w:rPr>
          <w:szCs w:val="20"/>
        </w:rPr>
        <w:t xml:space="preserve"> on attendance and program session hours, report to the grantee on implementation challenges and needs for technical assistance, and report to the grantee on sub-awardee structure, cost, and support for program implementation. The total estimated annual time </w:t>
      </w:r>
      <w:r w:rsidR="00471707">
        <w:rPr>
          <w:szCs w:val="20"/>
        </w:rPr>
        <w:t xml:space="preserve">per </w:t>
      </w:r>
      <w:r w:rsidRPr="0062513F">
        <w:rPr>
          <w:szCs w:val="20"/>
        </w:rPr>
        <w:t xml:space="preserve">sub-awardee is </w:t>
      </w:r>
      <w:r w:rsidR="0031297F">
        <w:rPr>
          <w:szCs w:val="20"/>
        </w:rPr>
        <w:t xml:space="preserve">29.5 </w:t>
      </w:r>
      <w:r w:rsidRPr="0062513F">
        <w:rPr>
          <w:szCs w:val="20"/>
        </w:rPr>
        <w:t>hours for state</w:t>
      </w:r>
      <w:r w:rsidR="0031297F">
        <w:rPr>
          <w:szCs w:val="20"/>
        </w:rPr>
        <w:t xml:space="preserve">, 29 hours for </w:t>
      </w:r>
      <w:r w:rsidRPr="0062513F">
        <w:rPr>
          <w:szCs w:val="20"/>
        </w:rPr>
        <w:t>tribal</w:t>
      </w:r>
      <w:r w:rsidR="0031297F">
        <w:rPr>
          <w:szCs w:val="20"/>
        </w:rPr>
        <w:t>,</w:t>
      </w:r>
      <w:r w:rsidRPr="0062513F">
        <w:rPr>
          <w:szCs w:val="20"/>
        </w:rPr>
        <w:t xml:space="preserve"> </w:t>
      </w:r>
      <w:r w:rsidR="0031297F">
        <w:rPr>
          <w:szCs w:val="20"/>
        </w:rPr>
        <w:t xml:space="preserve"> 25.5 </w:t>
      </w:r>
      <w:r w:rsidRPr="0062513F">
        <w:rPr>
          <w:szCs w:val="20"/>
        </w:rPr>
        <w:t>hours for CPREP</w:t>
      </w:r>
      <w:r w:rsidR="006B1B44">
        <w:rPr>
          <w:szCs w:val="20"/>
        </w:rPr>
        <w:t>,</w:t>
      </w:r>
      <w:r w:rsidR="00163172">
        <w:rPr>
          <w:szCs w:val="20"/>
        </w:rPr>
        <w:t xml:space="preserve"> and </w:t>
      </w:r>
      <w:r w:rsidR="006B1B44">
        <w:rPr>
          <w:szCs w:val="20"/>
        </w:rPr>
        <w:t xml:space="preserve">25 hours for </w:t>
      </w:r>
      <w:r w:rsidR="00163172">
        <w:rPr>
          <w:szCs w:val="20"/>
        </w:rPr>
        <w:t>PREIS</w:t>
      </w:r>
      <w:r w:rsidRPr="00163172">
        <w:rPr>
          <w:szCs w:val="20"/>
        </w:rPr>
        <w:t xml:space="preserve">. </w:t>
      </w:r>
      <w:r w:rsidR="00C74F96">
        <w:rPr>
          <w:szCs w:val="20"/>
        </w:rPr>
        <w:t xml:space="preserve">The total estimated annual burden for this activity is </w:t>
      </w:r>
      <w:r w:rsidR="006B1B44">
        <w:rPr>
          <w:szCs w:val="20"/>
        </w:rPr>
        <w:t xml:space="preserve">12,012 </w:t>
      </w:r>
      <w:r w:rsidR="00C74F96">
        <w:rPr>
          <w:szCs w:val="20"/>
        </w:rPr>
        <w:t>hours across all sub</w:t>
      </w:r>
      <w:r w:rsidR="00471707">
        <w:rPr>
          <w:szCs w:val="20"/>
        </w:rPr>
        <w:t>-</w:t>
      </w:r>
      <w:r w:rsidR="00C74F96">
        <w:rPr>
          <w:szCs w:val="20"/>
        </w:rPr>
        <w:t>awardees</w:t>
      </w:r>
      <w:r w:rsidR="00381341">
        <w:rPr>
          <w:szCs w:val="20"/>
        </w:rPr>
        <w:t xml:space="preserve"> </w:t>
      </w:r>
      <w:r w:rsidR="006B1B44">
        <w:rPr>
          <w:szCs w:val="20"/>
        </w:rPr>
        <w:t xml:space="preserve"> (329 sub</w:t>
      </w:r>
      <w:r w:rsidR="00090C30">
        <w:rPr>
          <w:szCs w:val="20"/>
        </w:rPr>
        <w:t>-</w:t>
      </w:r>
      <w:r w:rsidR="006B1B44">
        <w:rPr>
          <w:szCs w:val="20"/>
        </w:rPr>
        <w:t>awarde</w:t>
      </w:r>
      <w:r w:rsidR="00487736">
        <w:rPr>
          <w:szCs w:val="20"/>
        </w:rPr>
        <w:t>e</w:t>
      </w:r>
      <w:r w:rsidR="006B1B44">
        <w:rPr>
          <w:szCs w:val="20"/>
        </w:rPr>
        <w:t>s x 29.5 hours) + (28 sub</w:t>
      </w:r>
      <w:r w:rsidR="00090C30">
        <w:rPr>
          <w:szCs w:val="20"/>
        </w:rPr>
        <w:t>-</w:t>
      </w:r>
      <w:r w:rsidR="006B1B44">
        <w:rPr>
          <w:szCs w:val="20"/>
        </w:rPr>
        <w:t>awardees x 29 hours) + (37 sub</w:t>
      </w:r>
      <w:r w:rsidR="00090C30">
        <w:rPr>
          <w:szCs w:val="20"/>
        </w:rPr>
        <w:t>-</w:t>
      </w:r>
      <w:r w:rsidR="006B1B44">
        <w:rPr>
          <w:szCs w:val="20"/>
        </w:rPr>
        <w:t>awardees x 25.5 hours) + (22 sub</w:t>
      </w:r>
      <w:r w:rsidR="00090C30">
        <w:rPr>
          <w:szCs w:val="20"/>
        </w:rPr>
        <w:t>-</w:t>
      </w:r>
      <w:r w:rsidR="006B1B44">
        <w:rPr>
          <w:szCs w:val="20"/>
        </w:rPr>
        <w:t xml:space="preserve">awardees x 25 hours). </w:t>
      </w:r>
      <w:r w:rsidRPr="00163172">
        <w:rPr>
          <w:szCs w:val="20"/>
        </w:rPr>
        <w:t xml:space="preserve">The cost </w:t>
      </w:r>
      <w:r w:rsidR="00195D83">
        <w:rPr>
          <w:szCs w:val="20"/>
        </w:rPr>
        <w:t>to record-keepers</w:t>
      </w:r>
      <w:r w:rsidRPr="00163172" w:rsidR="00195D83">
        <w:rPr>
          <w:szCs w:val="20"/>
        </w:rPr>
        <w:t xml:space="preserve"> </w:t>
      </w:r>
      <w:r w:rsidRPr="00163172">
        <w:rPr>
          <w:szCs w:val="20"/>
        </w:rPr>
        <w:t>for this activity is estimated to be $</w:t>
      </w:r>
      <w:r w:rsidR="006B1B44">
        <w:rPr>
          <w:szCs w:val="20"/>
        </w:rPr>
        <w:t>284,564</w:t>
      </w:r>
      <w:r w:rsidR="00471707">
        <w:rPr>
          <w:szCs w:val="20"/>
        </w:rPr>
        <w:t xml:space="preserve"> (</w:t>
      </w:r>
      <w:r w:rsidR="006B1B44">
        <w:rPr>
          <w:szCs w:val="20"/>
        </w:rPr>
        <w:t xml:space="preserve">12,012 </w:t>
      </w:r>
      <w:r w:rsidR="00471707">
        <w:rPr>
          <w:szCs w:val="20"/>
        </w:rPr>
        <w:t>hours x $23.69)</w:t>
      </w:r>
      <w:r w:rsidRPr="00163172">
        <w:rPr>
          <w:szCs w:val="20"/>
        </w:rPr>
        <w:t>.</w:t>
      </w:r>
    </w:p>
    <w:p w:rsidRPr="00DE13C4" w:rsidR="001D1C73" w:rsidP="00A03D0C" w:rsidRDefault="00D84564" w14:paraId="688B2061" w14:textId="1C0951D7">
      <w:pPr>
        <w:spacing w:after="240" w:line="240" w:lineRule="auto"/>
        <w:ind w:firstLine="720"/>
        <w:rPr>
          <w:szCs w:val="20"/>
        </w:rPr>
      </w:pPr>
      <w:r w:rsidRPr="0062513F">
        <w:rPr>
          <w:szCs w:val="20"/>
        </w:rPr>
        <w:t xml:space="preserve">A total </w:t>
      </w:r>
      <w:r w:rsidR="00140A7D">
        <w:rPr>
          <w:szCs w:val="20"/>
        </w:rPr>
        <w:t xml:space="preserve">annual burden </w:t>
      </w:r>
      <w:r w:rsidRPr="0062513F">
        <w:rPr>
          <w:szCs w:val="20"/>
        </w:rPr>
        <w:t xml:space="preserve">of </w:t>
      </w:r>
      <w:r w:rsidR="00487736">
        <w:rPr>
          <w:szCs w:val="20"/>
        </w:rPr>
        <w:t>44,367</w:t>
      </w:r>
      <w:r w:rsidR="00140A7D">
        <w:rPr>
          <w:szCs w:val="20"/>
        </w:rPr>
        <w:t xml:space="preserve"> </w:t>
      </w:r>
      <w:r w:rsidRPr="00FA5C2A">
        <w:rPr>
          <w:szCs w:val="20"/>
        </w:rPr>
        <w:t>hours</w:t>
      </w:r>
      <w:r w:rsidRPr="0062513F">
        <w:rPr>
          <w:szCs w:val="20"/>
        </w:rPr>
        <w:t xml:space="preserve"> (and cost of $</w:t>
      </w:r>
      <w:r w:rsidR="00487736">
        <w:rPr>
          <w:szCs w:val="20"/>
        </w:rPr>
        <w:t>384,641</w:t>
      </w:r>
      <w:r w:rsidRPr="0062513F">
        <w:rPr>
          <w:szCs w:val="20"/>
        </w:rPr>
        <w:t>) is requested in this ICR.  This includes time and cost for performance measures data collection associated with participants, grantees</w:t>
      </w:r>
      <w:r w:rsidR="00A558B8">
        <w:rPr>
          <w:szCs w:val="20"/>
        </w:rPr>
        <w:t>,</w:t>
      </w:r>
      <w:r w:rsidRPr="0062513F">
        <w:rPr>
          <w:szCs w:val="20"/>
        </w:rPr>
        <w:t xml:space="preserve"> and sub-awardees. </w:t>
      </w:r>
    </w:p>
    <w:p w:rsidRPr="009139B3" w:rsidR="001D1C73" w:rsidP="001D1C73" w:rsidRDefault="001D1C73" w14:paraId="3C662ADD" w14:textId="77777777">
      <w:pPr>
        <w:spacing w:after="0" w:line="240" w:lineRule="auto"/>
      </w:pPr>
    </w:p>
    <w:p w:rsidR="0048309A" w:rsidRDefault="0048309A" w14:paraId="6E271874" w14:textId="77777777">
      <w:pPr>
        <w:rPr>
          <w:i/>
        </w:rPr>
      </w:pPr>
      <w:r>
        <w:rPr>
          <w:i/>
        </w:rPr>
        <w:br w:type="page"/>
      </w:r>
    </w:p>
    <w:p w:rsidRPr="009139B3" w:rsidR="001D1C73" w:rsidP="001D1C73" w:rsidRDefault="001D1C73" w14:paraId="36874344" w14:textId="21AFBE5F">
      <w:pPr>
        <w:spacing w:after="60" w:line="240" w:lineRule="auto"/>
        <w:rPr>
          <w:i/>
        </w:rPr>
      </w:pPr>
      <w:r w:rsidRPr="009139B3">
        <w:rPr>
          <w:i/>
        </w:rPr>
        <w:lastRenderedPageBreak/>
        <w:t>Estimated Annualized Cost to Respondents</w:t>
      </w:r>
    </w:p>
    <w:p w:rsidRPr="009139B3" w:rsidR="001D1C73" w:rsidP="001D1C73" w:rsidRDefault="001D1C73" w14:paraId="06F8970B" w14:textId="77777777">
      <w:pPr>
        <w:spacing w:after="0" w:line="240" w:lineRule="auto"/>
      </w:pPr>
    </w:p>
    <w:tbl>
      <w:tblPr>
        <w:tblStyle w:val="TableGrid"/>
        <w:tblW w:w="9946" w:type="dxa"/>
        <w:tblInd w:w="-185" w:type="dxa"/>
        <w:tblLayout w:type="fixed"/>
        <w:tblLook w:val="01E0" w:firstRow="1" w:lastRow="1" w:firstColumn="1" w:lastColumn="1" w:noHBand="0" w:noVBand="0"/>
      </w:tblPr>
      <w:tblGrid>
        <w:gridCol w:w="1710"/>
        <w:gridCol w:w="1350"/>
        <w:gridCol w:w="1260"/>
        <w:gridCol w:w="1350"/>
        <w:gridCol w:w="1080"/>
        <w:gridCol w:w="990"/>
        <w:gridCol w:w="946"/>
        <w:gridCol w:w="1260"/>
      </w:tblGrid>
      <w:tr w:rsidRPr="009139B3" w:rsidR="001D1C73" w:rsidTr="00555FE8" w14:paraId="4E2D066D" w14:textId="77777777">
        <w:tc>
          <w:tcPr>
            <w:tcW w:w="1710" w:type="dxa"/>
            <w:tcBorders>
              <w:top w:val="single" w:color="auto" w:sz="4" w:space="0"/>
              <w:left w:val="single" w:color="auto" w:sz="4" w:space="0"/>
              <w:bottom w:val="single" w:color="auto" w:sz="4" w:space="0"/>
              <w:right w:val="single" w:color="auto" w:sz="4" w:space="0"/>
            </w:tcBorders>
            <w:hideMark/>
          </w:tcPr>
          <w:p w:rsidRPr="009139B3" w:rsidR="001D1C73" w:rsidP="00230E9B" w:rsidRDefault="001D1C73" w14:paraId="09C7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9139B3" w:rsidR="001D1C73" w:rsidP="00230E9B" w:rsidRDefault="001D1C73"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Respondents (total over request period)</w:t>
            </w:r>
          </w:p>
        </w:tc>
        <w:tc>
          <w:tcPr>
            <w:tcW w:w="1260" w:type="dxa"/>
            <w:tcBorders>
              <w:top w:val="single" w:color="auto" w:sz="4" w:space="0"/>
              <w:left w:val="single" w:color="auto" w:sz="4" w:space="0"/>
              <w:bottom w:val="single" w:color="auto" w:sz="4" w:space="0"/>
              <w:right w:val="single" w:color="auto" w:sz="4" w:space="0"/>
            </w:tcBorders>
            <w:hideMark/>
          </w:tcPr>
          <w:p w:rsidRPr="009139B3" w:rsidR="001D1C73" w:rsidP="00230E9B" w:rsidRDefault="001D1C73"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Responses per Respondent (total over request period)</w:t>
            </w:r>
          </w:p>
        </w:tc>
        <w:tc>
          <w:tcPr>
            <w:tcW w:w="1350" w:type="dxa"/>
            <w:tcBorders>
              <w:top w:val="single" w:color="auto" w:sz="4" w:space="0"/>
              <w:left w:val="single" w:color="auto" w:sz="4" w:space="0"/>
              <w:bottom w:val="single" w:color="auto" w:sz="4" w:space="0"/>
              <w:right w:val="single" w:color="auto" w:sz="4" w:space="0"/>
            </w:tcBorders>
            <w:hideMark/>
          </w:tcPr>
          <w:p w:rsidRPr="009139B3" w:rsidR="001D1C73" w:rsidP="00230E9B" w:rsidRDefault="001D1C73"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Avg. Burden per Response (in hours)</w:t>
            </w:r>
          </w:p>
        </w:tc>
        <w:tc>
          <w:tcPr>
            <w:tcW w:w="1080" w:type="dxa"/>
            <w:tcBorders>
              <w:top w:val="single" w:color="auto" w:sz="4" w:space="0"/>
              <w:left w:val="single" w:color="auto" w:sz="4" w:space="0"/>
              <w:bottom w:val="single" w:color="auto" w:sz="4" w:space="0"/>
              <w:right w:val="single" w:color="auto" w:sz="4" w:space="0"/>
            </w:tcBorders>
          </w:tcPr>
          <w:p w:rsidRPr="009139B3" w:rsidR="001D1C73" w:rsidP="00230E9B" w:rsidRDefault="001D1C73"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Burden (in hours)</w:t>
            </w:r>
          </w:p>
        </w:tc>
        <w:tc>
          <w:tcPr>
            <w:tcW w:w="990" w:type="dxa"/>
            <w:tcBorders>
              <w:top w:val="single" w:color="auto" w:sz="4" w:space="0"/>
              <w:left w:val="single" w:color="auto" w:sz="4" w:space="0"/>
              <w:bottom w:val="single" w:color="auto" w:sz="4" w:space="0"/>
              <w:right w:val="single" w:color="auto" w:sz="4" w:space="0"/>
            </w:tcBorders>
            <w:hideMark/>
          </w:tcPr>
          <w:p w:rsidRPr="009139B3" w:rsidR="001D1C73" w:rsidP="00230E9B" w:rsidRDefault="001D1C73" w14:paraId="61DCE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Annual Burden (in hours)</w:t>
            </w:r>
          </w:p>
        </w:tc>
        <w:tc>
          <w:tcPr>
            <w:tcW w:w="946" w:type="dxa"/>
            <w:tcBorders>
              <w:top w:val="single" w:color="auto" w:sz="4" w:space="0"/>
              <w:left w:val="single" w:color="auto" w:sz="4" w:space="0"/>
              <w:bottom w:val="single" w:color="auto" w:sz="4" w:space="0"/>
              <w:right w:val="single" w:color="auto" w:sz="4" w:space="0"/>
            </w:tcBorders>
            <w:hideMark/>
          </w:tcPr>
          <w:p w:rsidRPr="009139B3" w:rsidR="001D1C73" w:rsidP="00230E9B" w:rsidRDefault="001D1C73"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9139B3" w:rsidR="001D1C73" w:rsidP="00230E9B" w:rsidRDefault="001D1C73"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Annual Respondent Cost</w:t>
            </w:r>
          </w:p>
        </w:tc>
      </w:tr>
      <w:tr w:rsidRPr="009139B3" w:rsidR="00545159" w:rsidTr="00555FE8" w14:paraId="5BC27676"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305C520D" w14:textId="53F90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A6901">
              <w:rPr>
                <w:rFonts w:asciiTheme="minorHAnsi" w:hAnsiTheme="minorHAnsi" w:cstheme="minorHAnsi"/>
              </w:rPr>
              <w:t>Participant Entry Survey</w:t>
            </w:r>
            <w:r w:rsidR="00024DBB">
              <w:rPr>
                <w:rFonts w:asciiTheme="minorHAnsi" w:hAnsiTheme="minorHAnsi" w:cstheme="minorHAnsi"/>
              </w:rPr>
              <w:t xml:space="preserve"> (all versions)</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60C47704" w14:textId="441E5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color w:val="000000"/>
              </w:rPr>
              <w:t>319,673</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256018" w14:paraId="6C16BA6E" w14:textId="2252B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3EFAEFF8" w14:textId="2C72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color w:val="000000"/>
              </w:rPr>
              <w:t>0.15</w:t>
            </w:r>
          </w:p>
        </w:tc>
        <w:tc>
          <w:tcPr>
            <w:tcW w:w="108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F75ABC" w14:paraId="3BD4C70C" w14:textId="0C2C85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bCs/>
              </w:rPr>
              <w:t>47,951</w:t>
            </w:r>
          </w:p>
        </w:tc>
        <w:tc>
          <w:tcPr>
            <w:tcW w:w="99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6CE4FBE9" w14:textId="77465E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color w:val="000000"/>
              </w:rPr>
              <w:t>15,984</w:t>
            </w:r>
          </w:p>
        </w:tc>
        <w:tc>
          <w:tcPr>
            <w:tcW w:w="946" w:type="dxa"/>
            <w:tcBorders>
              <w:top w:val="single" w:color="auto" w:sz="4" w:space="0"/>
              <w:left w:val="single" w:color="auto" w:sz="4" w:space="0"/>
              <w:bottom w:val="single" w:color="auto" w:sz="4" w:space="0"/>
              <w:right w:val="single" w:color="auto" w:sz="4" w:space="0"/>
            </w:tcBorders>
            <w:vAlign w:val="center"/>
            <w:hideMark/>
          </w:tcPr>
          <w:p w:rsidRPr="002A6901" w:rsidR="00545159" w:rsidP="00545159" w:rsidRDefault="00545159" w14:paraId="27A110B5" w14:textId="325A5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bCs/>
              </w:rPr>
              <w:t>$</w:t>
            </w:r>
            <w:r w:rsidRPr="002A6901" w:rsidR="00E67811">
              <w:rPr>
                <w:rFonts w:asciiTheme="minorHAnsi" w:hAnsiTheme="minorHAnsi" w:cstheme="minorHAnsi"/>
                <w:bCs/>
              </w:rPr>
              <w:t>7.25</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2A6901" w:rsidR="00545159" w:rsidP="00545159" w:rsidRDefault="00545159" w14:paraId="690ABB5B" w14:textId="28FD0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bCs/>
              </w:rPr>
              <w:t>$</w:t>
            </w:r>
            <w:r w:rsidRPr="002A6901" w:rsidR="006B4615">
              <w:rPr>
                <w:rFonts w:asciiTheme="minorHAnsi" w:hAnsiTheme="minorHAnsi" w:cstheme="minorHAnsi"/>
                <w:bCs/>
              </w:rPr>
              <w:t>9,</w:t>
            </w:r>
            <w:r w:rsidRPr="002A6901" w:rsidR="00E85DF1">
              <w:rPr>
                <w:rFonts w:asciiTheme="minorHAnsi" w:hAnsiTheme="minorHAnsi" w:cstheme="minorHAnsi"/>
                <w:bCs/>
              </w:rPr>
              <w:t>0</w:t>
            </w:r>
            <w:r w:rsidR="0061733A">
              <w:rPr>
                <w:rFonts w:asciiTheme="minorHAnsi" w:hAnsiTheme="minorHAnsi" w:cstheme="minorHAnsi"/>
                <w:bCs/>
              </w:rPr>
              <w:t>39</w:t>
            </w:r>
          </w:p>
        </w:tc>
      </w:tr>
      <w:tr w:rsidRPr="009139B3" w:rsidR="00545159" w:rsidTr="00555FE8" w14:paraId="5920A0F9"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3E41409A" w14:textId="328B7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A6901">
              <w:rPr>
                <w:rFonts w:asciiTheme="minorHAnsi" w:hAnsiTheme="minorHAnsi" w:cstheme="minorHAnsi"/>
              </w:rPr>
              <w:t>Participant Exit Survey</w:t>
            </w:r>
            <w:r w:rsidR="00024DBB">
              <w:rPr>
                <w:rFonts w:asciiTheme="minorHAnsi" w:hAnsiTheme="minorHAnsi" w:cstheme="minorHAnsi"/>
              </w:rPr>
              <w:t xml:space="preserve"> (all versions)</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685830A1" w14:textId="325D6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2A6901">
              <w:rPr>
                <w:rFonts w:asciiTheme="minorHAnsi" w:hAnsiTheme="minorHAnsi" w:cstheme="minorHAnsi"/>
                <w:color w:val="000000"/>
              </w:rPr>
              <w:t>291,624</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256018" w14:paraId="1A4E84C8" w14:textId="460751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51489C89" w14:textId="3B5774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color w:val="000000"/>
              </w:rPr>
              <w:t>0.13333</w:t>
            </w:r>
          </w:p>
        </w:tc>
        <w:tc>
          <w:tcPr>
            <w:tcW w:w="108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F75ABC" w14:paraId="69AA103B" w14:textId="0E7C16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bCs/>
              </w:rPr>
              <w:t>38,882</w:t>
            </w:r>
          </w:p>
        </w:tc>
        <w:tc>
          <w:tcPr>
            <w:tcW w:w="99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3C3D86D1" w14:textId="619272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color w:val="000000"/>
              </w:rPr>
              <w:t>12,961</w:t>
            </w:r>
          </w:p>
        </w:tc>
        <w:tc>
          <w:tcPr>
            <w:tcW w:w="946"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E67811" w14:paraId="1F69E289" w14:textId="75047A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bCs/>
              </w:rPr>
              <w:t>$7.25</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E85DF1" w14:paraId="3C2456BF" w14:textId="0AE9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bCs/>
              </w:rPr>
              <w:t>$7,3</w:t>
            </w:r>
            <w:r w:rsidR="0061733A">
              <w:rPr>
                <w:rFonts w:asciiTheme="minorHAnsi" w:hAnsiTheme="minorHAnsi" w:cstheme="minorHAnsi"/>
                <w:bCs/>
              </w:rPr>
              <w:t>29</w:t>
            </w:r>
          </w:p>
        </w:tc>
      </w:tr>
      <w:tr w:rsidRPr="009139B3" w:rsidR="00545159" w:rsidTr="00555FE8" w14:paraId="078E4CE4"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3AE002CD" w14:textId="74651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A6901">
              <w:rPr>
                <w:rFonts w:asciiTheme="minorHAnsi" w:hAnsiTheme="minorHAnsi" w:cstheme="minorHAnsi"/>
              </w:rPr>
              <w:t xml:space="preserve">Performance reporting system data form - State grantees </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B79B1" w14:paraId="3ED83CCD" w14:textId="19538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Pr>
                <w:rFonts w:asciiTheme="minorHAnsi" w:hAnsiTheme="minorHAnsi" w:cstheme="minorHAnsi"/>
                <w:color w:val="000000"/>
              </w:rPr>
              <w:t>51</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BF32C9" w14:paraId="08A16582" w14:textId="230AA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856641" w14:paraId="32BFE852" w14:textId="2C955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color w:val="000000"/>
              </w:rPr>
              <w:t xml:space="preserve">19 </w:t>
            </w:r>
          </w:p>
        </w:tc>
        <w:tc>
          <w:tcPr>
            <w:tcW w:w="108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856641" w14:paraId="07405F32" w14:textId="793795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 xml:space="preserve"> 5,814</w:t>
            </w:r>
          </w:p>
        </w:tc>
        <w:tc>
          <w:tcPr>
            <w:tcW w:w="99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856641" w14:paraId="4B90A6A1" w14:textId="645C3B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color w:val="000000"/>
              </w:rPr>
              <w:t xml:space="preserve"> 1,938</w:t>
            </w:r>
          </w:p>
        </w:tc>
        <w:tc>
          <w:tcPr>
            <w:tcW w:w="946"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07554170" w14:textId="4D9969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$24.98</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6CBC1C15" w14:textId="4160AC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856641">
              <w:rPr>
                <w:rFonts w:asciiTheme="minorHAnsi" w:hAnsiTheme="minorHAnsi" w:cstheme="minorHAnsi"/>
                <w:bCs/>
              </w:rPr>
              <w:t xml:space="preserve"> 48,411</w:t>
            </w:r>
          </w:p>
        </w:tc>
      </w:tr>
      <w:tr w:rsidRPr="009139B3" w:rsidR="00545159" w:rsidTr="00555FE8" w14:paraId="3734A402"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7B5EAA31" w14:textId="501092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A6901">
              <w:rPr>
                <w:rFonts w:asciiTheme="minorHAnsi" w:hAnsiTheme="minorHAnsi" w:cstheme="minorHAnsi"/>
              </w:rPr>
              <w:t xml:space="preserve">Performance reporting system data form - TPREP grantees </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B79B1" w14:paraId="79B40BEA" w14:textId="3508E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Pr>
                <w:rFonts w:asciiTheme="minorHAnsi" w:hAnsiTheme="minorHAnsi" w:cstheme="minorHAnsi"/>
                <w:color w:val="000000"/>
              </w:rPr>
              <w:t>9</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BF32C9" w14:paraId="0B3A026D" w14:textId="64772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856641" w14:paraId="4B7BD129" w14:textId="34C1A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color w:val="000000"/>
              </w:rPr>
              <w:t xml:space="preserve">18.75 </w:t>
            </w:r>
          </w:p>
        </w:tc>
        <w:tc>
          <w:tcPr>
            <w:tcW w:w="1080" w:type="dxa"/>
            <w:tcBorders>
              <w:top w:val="single" w:color="auto" w:sz="4" w:space="0"/>
              <w:left w:val="single" w:color="auto" w:sz="4" w:space="0"/>
              <w:bottom w:val="single" w:color="auto" w:sz="4" w:space="0"/>
              <w:right w:val="single" w:color="auto" w:sz="4" w:space="0"/>
            </w:tcBorders>
            <w:vAlign w:val="center"/>
          </w:tcPr>
          <w:p w:rsidRPr="006101F8" w:rsidR="00545159" w:rsidP="00545159" w:rsidRDefault="00856641" w14:paraId="6813E942" w14:textId="046292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 xml:space="preserve"> 1,013</w:t>
            </w:r>
          </w:p>
        </w:tc>
        <w:tc>
          <w:tcPr>
            <w:tcW w:w="990" w:type="dxa"/>
            <w:tcBorders>
              <w:top w:val="single" w:color="auto" w:sz="4" w:space="0"/>
              <w:left w:val="single" w:color="auto" w:sz="4" w:space="0"/>
              <w:bottom w:val="single" w:color="auto" w:sz="4" w:space="0"/>
              <w:right w:val="single" w:color="auto" w:sz="4" w:space="0"/>
            </w:tcBorders>
            <w:vAlign w:val="center"/>
          </w:tcPr>
          <w:p w:rsidRPr="006101F8" w:rsidR="00545159" w:rsidP="00545159" w:rsidRDefault="00856641" w14:paraId="5EE8813C" w14:textId="36D13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color w:val="000000"/>
              </w:rPr>
              <w:t xml:space="preserve"> 338 </w:t>
            </w:r>
          </w:p>
        </w:tc>
        <w:tc>
          <w:tcPr>
            <w:tcW w:w="946"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18B2C918" w14:textId="031B2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$24.98</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1DD95F95" w14:textId="0C411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856641">
              <w:rPr>
                <w:rFonts w:asciiTheme="minorHAnsi" w:hAnsiTheme="minorHAnsi" w:cstheme="minorHAnsi"/>
                <w:bCs/>
              </w:rPr>
              <w:t xml:space="preserve"> 8,433</w:t>
            </w:r>
          </w:p>
        </w:tc>
      </w:tr>
      <w:tr w:rsidRPr="009139B3" w:rsidR="00545159" w:rsidTr="00555FE8" w14:paraId="334F509E"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73B77C51" w14:textId="34FEA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A6901">
              <w:rPr>
                <w:rFonts w:asciiTheme="minorHAnsi" w:hAnsiTheme="minorHAnsi" w:cstheme="minorHAnsi"/>
              </w:rPr>
              <w:t xml:space="preserve">Performance reporting system data form - CPREP grantees </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017FD0" w14:paraId="612932D9" w14:textId="31838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Pr>
                <w:rFonts w:asciiTheme="minorHAnsi" w:hAnsiTheme="minorHAnsi" w:cstheme="minorHAnsi"/>
                <w:color w:val="000000"/>
              </w:rPr>
              <w:t>25</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BF32C9" w14:paraId="04909FC1" w14:textId="3A4A5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856641" w14:paraId="3B4D5853" w14:textId="392560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color w:val="000000"/>
              </w:rPr>
              <w:t xml:space="preserve">15 </w:t>
            </w:r>
          </w:p>
        </w:tc>
        <w:tc>
          <w:tcPr>
            <w:tcW w:w="108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856641" w14:paraId="21423E3F" w14:textId="69EBD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 xml:space="preserve"> 2,250</w:t>
            </w:r>
          </w:p>
        </w:tc>
        <w:tc>
          <w:tcPr>
            <w:tcW w:w="99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856641" w14:paraId="055AC56A" w14:textId="18E0C1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color w:val="000000"/>
              </w:rPr>
              <w:t xml:space="preserve"> 750</w:t>
            </w:r>
          </w:p>
        </w:tc>
        <w:tc>
          <w:tcPr>
            <w:tcW w:w="946"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065434C6" w14:textId="558B8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$23.69</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67794B6C" w14:textId="017741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856641">
              <w:rPr>
                <w:rFonts w:asciiTheme="minorHAnsi" w:hAnsiTheme="minorHAnsi" w:cstheme="minorHAnsi"/>
                <w:bCs/>
              </w:rPr>
              <w:t xml:space="preserve"> 17,768</w:t>
            </w:r>
          </w:p>
        </w:tc>
      </w:tr>
      <w:tr w:rsidRPr="009139B3" w:rsidR="00545159" w:rsidTr="00555FE8" w14:paraId="5C20E6D2"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28979BE5" w14:textId="3F589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A6901">
              <w:rPr>
                <w:rFonts w:asciiTheme="minorHAnsi" w:hAnsiTheme="minorHAnsi" w:cstheme="minorHAnsi"/>
              </w:rPr>
              <w:t xml:space="preserve">Performance reporting system data form - PREIS grantees </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017FD0" w14:paraId="5B445A1C" w14:textId="1EC8A1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Pr>
                <w:rFonts w:asciiTheme="minorHAnsi" w:hAnsiTheme="minorHAnsi" w:cstheme="minorHAnsi"/>
                <w:color w:val="000000"/>
              </w:rPr>
              <w:t>13</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BF32C9" w14:paraId="6841CDAB" w14:textId="1D40FF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856641" w14:paraId="3F7C0FBC" w14:textId="57289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color w:val="000000"/>
              </w:rPr>
              <w:t xml:space="preserve">14.75 </w:t>
            </w:r>
          </w:p>
        </w:tc>
        <w:tc>
          <w:tcPr>
            <w:tcW w:w="108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856641" w14:paraId="15746761" w14:textId="4E30CB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 xml:space="preserve"> 1,151</w:t>
            </w:r>
          </w:p>
        </w:tc>
        <w:tc>
          <w:tcPr>
            <w:tcW w:w="99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856641" w14:paraId="2DAEC40A" w14:textId="1727B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color w:val="000000"/>
              </w:rPr>
              <w:t xml:space="preserve"> 384</w:t>
            </w:r>
          </w:p>
        </w:tc>
        <w:tc>
          <w:tcPr>
            <w:tcW w:w="946"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24A37845" w14:textId="1682E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$23.69</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2E49B13B" w14:textId="4095C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856641">
              <w:rPr>
                <w:rFonts w:asciiTheme="minorHAnsi" w:hAnsiTheme="minorHAnsi" w:cstheme="minorHAnsi"/>
                <w:bCs/>
              </w:rPr>
              <w:t xml:space="preserve"> 9,097</w:t>
            </w:r>
          </w:p>
        </w:tc>
      </w:tr>
      <w:tr w:rsidRPr="009139B3" w:rsidR="00545159" w:rsidTr="00555FE8" w14:paraId="3EF49C29"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128BC626" w14:textId="1C4F5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A6901">
              <w:rPr>
                <w:rFonts w:asciiTheme="minorHAnsi" w:hAnsiTheme="minorHAnsi" w:cstheme="minorHAnsi"/>
              </w:rPr>
              <w:t xml:space="preserve">Performance reporting system data form – State subawardees </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382C7B" w14:paraId="173D5C33" w14:textId="11F4AF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Pr>
                <w:rFonts w:asciiTheme="minorHAnsi" w:hAnsiTheme="minorHAnsi" w:cstheme="minorHAnsi"/>
                <w:color w:val="000000"/>
              </w:rPr>
              <w:t>329</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BF32C9" w14:paraId="2806D371" w14:textId="66D69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856641" w14:paraId="28EA5165" w14:textId="4C5AF1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color w:val="000000"/>
              </w:rPr>
              <w:t xml:space="preserve">14.75 </w:t>
            </w:r>
          </w:p>
        </w:tc>
        <w:tc>
          <w:tcPr>
            <w:tcW w:w="108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856641" w14:paraId="40416423" w14:textId="57F32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 xml:space="preserve"> 29,117</w:t>
            </w:r>
          </w:p>
        </w:tc>
        <w:tc>
          <w:tcPr>
            <w:tcW w:w="99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856641" w14:paraId="27AB6164" w14:textId="2529D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color w:val="000000"/>
              </w:rPr>
              <w:t xml:space="preserve"> 9,706</w:t>
            </w:r>
          </w:p>
        </w:tc>
        <w:tc>
          <w:tcPr>
            <w:tcW w:w="946"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74C40886" w14:textId="37E713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$23.69</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1F87FCA9" w14:textId="5259AD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CE025C">
              <w:rPr>
                <w:rFonts w:asciiTheme="minorHAnsi" w:hAnsiTheme="minorHAnsi" w:cstheme="minorHAnsi"/>
                <w:bCs/>
              </w:rPr>
              <w:t xml:space="preserve"> 229,935</w:t>
            </w:r>
          </w:p>
        </w:tc>
      </w:tr>
      <w:tr w:rsidRPr="009139B3" w:rsidR="00545159" w:rsidTr="00B0361C" w14:paraId="14F59B24"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1F0A7E97" w14:textId="439F32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A6901">
              <w:rPr>
                <w:rFonts w:asciiTheme="minorHAnsi" w:hAnsiTheme="minorHAnsi" w:cstheme="minorHAnsi"/>
              </w:rPr>
              <w:t xml:space="preserve">Performance reporting system data form – TPREP subawardees </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8372B9" w14:paraId="70A731EE" w14:textId="72FB0D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Pr>
                <w:rFonts w:asciiTheme="minorHAnsi" w:hAnsiTheme="minorHAnsi" w:cstheme="minorHAnsi"/>
                <w:color w:val="000000"/>
              </w:rPr>
              <w:t>28</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647144" w14:paraId="593377D0" w14:textId="1D5D46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CE025C" w14:paraId="2688463F" w14:textId="556C3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color w:val="000000"/>
              </w:rPr>
              <w:t xml:space="preserve">14.5 </w:t>
            </w:r>
          </w:p>
        </w:tc>
        <w:tc>
          <w:tcPr>
            <w:tcW w:w="108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CE025C" w14:paraId="54FBB700" w14:textId="73028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 xml:space="preserve"> 2,436</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B0361C" w:rsidR="00545159" w:rsidP="00545159" w:rsidRDefault="00CE025C" w14:paraId="57A86C37" w14:textId="17554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color w:val="000000"/>
              </w:rPr>
              <w:t xml:space="preserve"> 812</w:t>
            </w:r>
          </w:p>
        </w:tc>
        <w:tc>
          <w:tcPr>
            <w:tcW w:w="946"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734C656D" w14:textId="36DC2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$23.69</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54DBF292" w14:textId="08652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CE025C">
              <w:rPr>
                <w:rFonts w:asciiTheme="minorHAnsi" w:hAnsiTheme="minorHAnsi" w:cstheme="minorHAnsi"/>
                <w:bCs/>
              </w:rPr>
              <w:t xml:space="preserve"> 19,236</w:t>
            </w:r>
          </w:p>
        </w:tc>
      </w:tr>
      <w:tr w:rsidRPr="009139B3" w:rsidR="00545159" w:rsidTr="00555FE8" w14:paraId="2C2ACEA3"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6C63701A" w14:textId="050BC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A6901">
              <w:rPr>
                <w:rFonts w:asciiTheme="minorHAnsi" w:hAnsiTheme="minorHAnsi" w:cstheme="minorHAnsi"/>
              </w:rPr>
              <w:t>Performance reporting system data form – CPREP subawardees</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8372B9" w14:paraId="3DD08E3B" w14:textId="243C9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Pr>
                <w:rFonts w:asciiTheme="minorHAnsi" w:hAnsiTheme="minorHAnsi" w:cstheme="minorHAnsi"/>
                <w:color w:val="000000"/>
              </w:rPr>
              <w:t>37</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647144" w14:paraId="04ED3FC9" w14:textId="03E47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CE025C" w14:paraId="1CB4A709" w14:textId="2C65C3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color w:val="000000"/>
              </w:rPr>
              <w:t xml:space="preserve">12.75 </w:t>
            </w:r>
          </w:p>
        </w:tc>
        <w:tc>
          <w:tcPr>
            <w:tcW w:w="108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CE025C" w14:paraId="5978D3C4" w14:textId="2B882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 xml:space="preserve"> 2,831</w:t>
            </w:r>
          </w:p>
        </w:tc>
        <w:tc>
          <w:tcPr>
            <w:tcW w:w="99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CE025C" w14:paraId="0B60FBB2" w14:textId="1003EC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color w:val="000000"/>
              </w:rPr>
              <w:t xml:space="preserve"> 944</w:t>
            </w:r>
          </w:p>
        </w:tc>
        <w:tc>
          <w:tcPr>
            <w:tcW w:w="946"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22A487F3" w14:textId="36F07B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$23.69</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1D00362B" w14:textId="1A5EAF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CE025C">
              <w:rPr>
                <w:rFonts w:asciiTheme="minorHAnsi" w:hAnsiTheme="minorHAnsi" w:cstheme="minorHAnsi"/>
                <w:bCs/>
              </w:rPr>
              <w:t xml:space="preserve"> 22,363</w:t>
            </w:r>
          </w:p>
        </w:tc>
      </w:tr>
      <w:tr w:rsidRPr="009139B3" w:rsidR="00545159" w:rsidTr="00555FE8" w14:paraId="63DF7D93"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0866B0B1" w14:textId="323A4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A6901">
              <w:rPr>
                <w:rFonts w:asciiTheme="minorHAnsi" w:hAnsiTheme="minorHAnsi" w:cstheme="minorHAnsi"/>
              </w:rPr>
              <w:t>Performance reporting system data form – PREIS subawardees</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8372B9" w14:paraId="66952DD2" w14:textId="42E18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Pr>
                <w:rFonts w:asciiTheme="minorHAnsi" w:hAnsiTheme="minorHAnsi" w:cstheme="minorHAnsi"/>
                <w:color w:val="000000"/>
              </w:rPr>
              <w:t>22</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647144" w14:paraId="040BC1FC" w14:textId="55435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CE025C" w14:paraId="521D9B37" w14:textId="3D6D5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color w:val="000000"/>
              </w:rPr>
              <w:t xml:space="preserve">12.5 </w:t>
            </w:r>
          </w:p>
        </w:tc>
        <w:tc>
          <w:tcPr>
            <w:tcW w:w="108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CE025C" w14:paraId="54D86F6F" w14:textId="276434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 xml:space="preserve"> 1,650</w:t>
            </w:r>
          </w:p>
        </w:tc>
        <w:tc>
          <w:tcPr>
            <w:tcW w:w="99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CE025C" w14:paraId="0E37E917" w14:textId="4A51A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color w:val="000000"/>
              </w:rPr>
              <w:t xml:space="preserve"> 550</w:t>
            </w:r>
          </w:p>
        </w:tc>
        <w:tc>
          <w:tcPr>
            <w:tcW w:w="946"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11F5E330" w14:textId="42C3A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$23.69</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21195506" w14:textId="391628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CE025C">
              <w:rPr>
                <w:rFonts w:asciiTheme="minorHAnsi" w:hAnsiTheme="minorHAnsi" w:cstheme="minorHAnsi"/>
                <w:bCs/>
              </w:rPr>
              <w:t xml:space="preserve"> 13,030</w:t>
            </w:r>
          </w:p>
        </w:tc>
      </w:tr>
      <w:tr w:rsidRPr="009139B3" w:rsidR="00545159" w:rsidTr="00555FE8" w14:paraId="718F3303" w14:textId="77777777">
        <w:tc>
          <w:tcPr>
            <w:tcW w:w="1710" w:type="dxa"/>
            <w:tcBorders>
              <w:top w:val="single" w:color="auto" w:sz="4" w:space="0"/>
              <w:left w:val="single" w:color="auto" w:sz="4" w:space="0"/>
              <w:bottom w:val="single" w:color="auto" w:sz="4" w:space="0"/>
              <w:right w:val="single" w:color="auto" w:sz="4" w:space="0"/>
            </w:tcBorders>
            <w:hideMark/>
          </w:tcPr>
          <w:p w:rsidRPr="009139B3" w:rsidR="00545159" w:rsidP="00545159" w:rsidRDefault="00545159" w14:paraId="4E4775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545159" w:rsidP="003B75BE" w:rsidRDefault="00545159" w14:paraId="2686650C" w14:textId="61699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tcPr>
          <w:p w:rsidRPr="009139B3" w:rsidR="00545159" w:rsidP="00545159" w:rsidRDefault="00545159" w14:paraId="0CDF33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545159" w:rsidP="00545159" w:rsidRDefault="00545159" w14:paraId="69CE8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color="auto" w:sz="4" w:space="0"/>
              <w:left w:val="single" w:color="auto" w:sz="4" w:space="0"/>
              <w:bottom w:val="single" w:color="auto" w:sz="4" w:space="0"/>
              <w:right w:val="single" w:color="auto" w:sz="4" w:space="0"/>
            </w:tcBorders>
          </w:tcPr>
          <w:p w:rsidRPr="009139B3" w:rsidR="00545159" w:rsidP="00545159" w:rsidRDefault="00CE025C" w14:paraId="343D9ABE" w14:textId="221C91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 xml:space="preserve"> 133,095</w:t>
            </w:r>
          </w:p>
        </w:tc>
        <w:tc>
          <w:tcPr>
            <w:tcW w:w="990" w:type="dxa"/>
            <w:tcBorders>
              <w:top w:val="single" w:color="auto" w:sz="4" w:space="0"/>
              <w:left w:val="single" w:color="auto" w:sz="4" w:space="0"/>
              <w:bottom w:val="single" w:color="auto" w:sz="4" w:space="0"/>
              <w:right w:val="single" w:color="auto" w:sz="4" w:space="0"/>
            </w:tcBorders>
            <w:vAlign w:val="center"/>
          </w:tcPr>
          <w:p w:rsidRPr="009139B3" w:rsidR="00545159" w:rsidP="00545159" w:rsidRDefault="00CE025C" w14:paraId="3A66477C" w14:textId="540922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 xml:space="preserve"> 44,367</w:t>
            </w:r>
          </w:p>
        </w:tc>
        <w:tc>
          <w:tcPr>
            <w:tcW w:w="946" w:type="dxa"/>
            <w:tcBorders>
              <w:top w:val="single" w:color="auto" w:sz="4" w:space="0"/>
              <w:left w:val="single" w:color="auto" w:sz="4" w:space="0"/>
              <w:bottom w:val="single" w:color="auto" w:sz="4" w:space="0"/>
              <w:right w:val="single" w:color="auto" w:sz="4" w:space="0"/>
            </w:tcBorders>
            <w:vAlign w:val="center"/>
            <w:hideMark/>
          </w:tcPr>
          <w:p w:rsidRPr="009139B3" w:rsidR="00545159" w:rsidP="00545159" w:rsidRDefault="00545159" w14:paraId="00D13F6F" w14:textId="0A9CE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9139B3" w:rsidR="00545159" w:rsidP="00545159" w:rsidRDefault="00545159" w14:paraId="767B4190" w14:textId="237CB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139B3">
              <w:rPr>
                <w:rFonts w:asciiTheme="minorHAnsi" w:hAnsiTheme="minorHAnsi" w:cstheme="minorHAnsi"/>
                <w:bCs/>
              </w:rPr>
              <w:t>$</w:t>
            </w:r>
            <w:r w:rsidR="00CE025C">
              <w:rPr>
                <w:rFonts w:asciiTheme="minorHAnsi" w:hAnsiTheme="minorHAnsi" w:cstheme="minorHAnsi"/>
                <w:bCs/>
              </w:rPr>
              <w:t xml:space="preserve"> 384,641</w:t>
            </w:r>
          </w:p>
        </w:tc>
      </w:tr>
    </w:tbl>
    <w:p w:rsidRPr="009139B3" w:rsidR="001D1C73" w:rsidP="001D1C73" w:rsidRDefault="001D1C73" w14:paraId="1DA4EFA8" w14:textId="77777777">
      <w:pPr>
        <w:spacing w:after="0" w:line="240" w:lineRule="auto"/>
      </w:pPr>
    </w:p>
    <w:p w:rsidRPr="009139B3" w:rsidR="001D1C73" w:rsidP="001D1C73" w:rsidRDefault="001D1C73" w14:paraId="730F9427" w14:textId="77777777">
      <w:pPr>
        <w:spacing w:after="120" w:line="240" w:lineRule="auto"/>
        <w:rPr>
          <w:rFonts w:cstheme="minorHAnsi"/>
        </w:rPr>
      </w:pPr>
      <w:r w:rsidRPr="009139B3">
        <w:rPr>
          <w:rFonts w:cstheme="minorHAnsi"/>
          <w:b/>
        </w:rPr>
        <w:lastRenderedPageBreak/>
        <w:t>A13</w:t>
      </w:r>
      <w:r w:rsidRPr="009139B3">
        <w:rPr>
          <w:rFonts w:cstheme="minorHAnsi"/>
        </w:rPr>
        <w:t>.</w:t>
      </w:r>
      <w:r w:rsidRPr="009139B3">
        <w:rPr>
          <w:rFonts w:cstheme="minorHAnsi"/>
        </w:rPr>
        <w:tab/>
      </w:r>
      <w:r w:rsidRPr="009139B3">
        <w:rPr>
          <w:rFonts w:cstheme="minorHAnsi"/>
          <w:b/>
        </w:rPr>
        <w:t>Costs</w:t>
      </w:r>
    </w:p>
    <w:p w:rsidRPr="00DE13C4" w:rsidR="001D1C73" w:rsidP="00A03D0C" w:rsidRDefault="00D84564" w14:paraId="01ADACD0" w14:textId="21F5AE27">
      <w:pPr>
        <w:spacing w:after="0" w:line="240" w:lineRule="auto"/>
        <w:ind w:firstLine="720"/>
        <w:rPr>
          <w:szCs w:val="20"/>
        </w:rPr>
      </w:pPr>
      <w:r w:rsidRPr="0062513F">
        <w:rPr>
          <w:szCs w:val="20"/>
        </w:rPr>
        <w:t>The</w:t>
      </w:r>
      <w:r w:rsidR="003101E3">
        <w:rPr>
          <w:szCs w:val="20"/>
        </w:rPr>
        <w:t>re are no additional costs to respondents.</w:t>
      </w:r>
      <w:r w:rsidRPr="0062513F">
        <w:rPr>
          <w:szCs w:val="20"/>
        </w:rPr>
        <w:t xml:space="preserve"> </w:t>
      </w:r>
    </w:p>
    <w:p w:rsidR="001D1C73" w:rsidP="001D1C73" w:rsidRDefault="001D1C73" w14:paraId="7ECB5AF6" w14:textId="55DEA266">
      <w:pPr>
        <w:autoSpaceDE w:val="0"/>
        <w:autoSpaceDN w:val="0"/>
        <w:adjustRightInd w:val="0"/>
        <w:spacing w:after="0" w:line="240" w:lineRule="auto"/>
        <w:rPr>
          <w:rFonts w:cstheme="minorHAnsi"/>
        </w:rPr>
      </w:pPr>
    </w:p>
    <w:p w:rsidRPr="009139B3" w:rsidR="003B75BE" w:rsidP="001D1C73" w:rsidRDefault="003B75BE" w14:paraId="59090715" w14:textId="77777777">
      <w:pPr>
        <w:autoSpaceDE w:val="0"/>
        <w:autoSpaceDN w:val="0"/>
        <w:adjustRightInd w:val="0"/>
        <w:spacing w:after="0" w:line="240" w:lineRule="auto"/>
        <w:rPr>
          <w:rFonts w:cstheme="minorHAnsi"/>
        </w:rPr>
      </w:pPr>
    </w:p>
    <w:p w:rsidRPr="009139B3" w:rsidR="001D1C73" w:rsidP="001D1C73" w:rsidRDefault="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Pr="0062513F" w:rsidR="00D84564" w:rsidP="00A03D0C" w:rsidRDefault="00D84564" w14:paraId="008B4031" w14:textId="7B6FB000">
      <w:pPr>
        <w:spacing w:after="240" w:line="240" w:lineRule="auto"/>
        <w:ind w:firstLine="720"/>
        <w:rPr>
          <w:szCs w:val="20"/>
        </w:rPr>
      </w:pPr>
      <w:r w:rsidRPr="0062513F">
        <w:rPr>
          <w:szCs w:val="20"/>
        </w:rPr>
        <w:t xml:space="preserve">The estimated cost for, collection, </w:t>
      </w:r>
      <w:r w:rsidR="004E6B0C">
        <w:rPr>
          <w:szCs w:val="20"/>
        </w:rPr>
        <w:t xml:space="preserve">monitoring, </w:t>
      </w:r>
      <w:r w:rsidRPr="0062513F">
        <w:rPr>
          <w:szCs w:val="20"/>
        </w:rPr>
        <w:t>and analysis of the PREP performance measures is</w:t>
      </w:r>
      <w:r w:rsidR="00071099">
        <w:rPr>
          <w:szCs w:val="20"/>
        </w:rPr>
        <w:t xml:space="preserve"> </w:t>
      </w:r>
      <w:r w:rsidRPr="0062513F">
        <w:rPr>
          <w:szCs w:val="20"/>
        </w:rPr>
        <w:t>$</w:t>
      </w:r>
      <w:r w:rsidR="007F54D7">
        <w:rPr>
          <w:szCs w:val="20"/>
        </w:rPr>
        <w:t xml:space="preserve">1,453,430 </w:t>
      </w:r>
      <w:r w:rsidRPr="00071099">
        <w:rPr>
          <w:szCs w:val="20"/>
        </w:rPr>
        <w:t>over the three years for requested clearance. The annual cost to the federal government is estimated to be $</w:t>
      </w:r>
      <w:r w:rsidR="007F54D7">
        <w:rPr>
          <w:szCs w:val="20"/>
        </w:rPr>
        <w:t>484,477</w:t>
      </w:r>
      <w:r w:rsidRPr="00071099">
        <w:rPr>
          <w:szCs w:val="20"/>
        </w:rPr>
        <w:t>.</w:t>
      </w:r>
      <w:r w:rsidRPr="0062513F">
        <w:rPr>
          <w:szCs w:val="20"/>
        </w:rPr>
        <w:t xml:space="preserve"> </w:t>
      </w:r>
    </w:p>
    <w:p w:rsidR="00D84564" w:rsidP="00E9422D" w:rsidRDefault="000E2D04" w14:paraId="0B34B833" w14:textId="2F8CCE17">
      <w:pPr>
        <w:rPr>
          <w:rFonts w:cstheme="minorHAnsi"/>
          <w:b/>
          <w:bCs/>
        </w:rPr>
      </w:pPr>
      <w:r w:rsidRPr="000E2D04">
        <w:rPr>
          <w:rFonts w:cstheme="minorHAnsi"/>
          <w:b/>
          <w:bCs/>
        </w:rPr>
        <w:t xml:space="preserve">Table 2. Total Estimated Costs by Category for PM Data Collection </w:t>
      </w:r>
    </w:p>
    <w:tbl>
      <w:tblPr>
        <w:tblW w:w="0" w:type="auto"/>
        <w:tblCellMar>
          <w:left w:w="0" w:type="dxa"/>
          <w:right w:w="0" w:type="dxa"/>
        </w:tblCellMar>
        <w:tblLook w:val="04A0" w:firstRow="1" w:lastRow="0" w:firstColumn="1" w:lastColumn="0" w:noHBand="0" w:noVBand="1"/>
      </w:tblPr>
      <w:tblGrid>
        <w:gridCol w:w="4878"/>
        <w:gridCol w:w="2250"/>
      </w:tblGrid>
      <w:tr w:rsidRPr="009139B3" w:rsidR="001D1C73" w:rsidTr="00230E9B" w14:paraId="03A6925A"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230E9B" w:rsidRDefault="001D1C73" w14:paraId="040ACCEE" w14:textId="77777777">
            <w:pPr>
              <w:spacing w:after="0"/>
              <w:rPr>
                <w:b/>
                <w:bCs/>
                <w:sz w:val="20"/>
              </w:rPr>
            </w:pPr>
            <w:r w:rsidRPr="009139B3">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230E9B" w:rsidRDefault="001D1C73" w14:paraId="2D64809B" w14:textId="77777777">
            <w:pPr>
              <w:spacing w:after="0"/>
              <w:jc w:val="center"/>
              <w:rPr>
                <w:b/>
                <w:bCs/>
                <w:sz w:val="20"/>
              </w:rPr>
            </w:pPr>
            <w:r w:rsidRPr="009139B3">
              <w:rPr>
                <w:b/>
                <w:bCs/>
                <w:sz w:val="20"/>
              </w:rPr>
              <w:t>Estimated Costs</w:t>
            </w:r>
          </w:p>
        </w:tc>
      </w:tr>
      <w:tr w:rsidRPr="009139B3" w:rsidR="000E2D04" w:rsidTr="00230E9B" w14:paraId="4EDB25CB"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0E2D04" w:rsidP="00230E9B" w:rsidRDefault="00044C72" w14:paraId="129EB1A2" w14:textId="40C15A5C">
            <w:pPr>
              <w:spacing w:after="0"/>
              <w:rPr>
                <w:sz w:val="20"/>
              </w:rPr>
            </w:pPr>
            <w:r>
              <w:rPr>
                <w:sz w:val="20"/>
              </w:rPr>
              <w:t xml:space="preserve">Dashboard </w:t>
            </w:r>
            <w:r w:rsidR="007F54D7">
              <w:rPr>
                <w:sz w:val="20"/>
              </w:rPr>
              <w:t>Monitoring</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0E2D04" w:rsidP="00230E9B" w:rsidRDefault="00044C72" w14:paraId="6D1161A0" w14:textId="57B731F1">
            <w:pPr>
              <w:spacing w:after="0"/>
              <w:jc w:val="center"/>
              <w:rPr>
                <w:sz w:val="20"/>
              </w:rPr>
            </w:pPr>
            <w:r>
              <w:rPr>
                <w:sz w:val="20"/>
              </w:rPr>
              <w:t>$</w:t>
            </w:r>
            <w:r w:rsidR="007F54D7">
              <w:rPr>
                <w:sz w:val="20"/>
              </w:rPr>
              <w:t>427,083</w:t>
            </w:r>
          </w:p>
        </w:tc>
      </w:tr>
      <w:tr w:rsidRPr="009139B3" w:rsidR="000E2D04" w:rsidTr="00230E9B" w14:paraId="655F1C48"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0E2D04" w:rsidP="00230E9B" w:rsidRDefault="00044C72" w14:paraId="68876612" w14:textId="04B48CD5">
            <w:pPr>
              <w:spacing w:after="0"/>
              <w:rPr>
                <w:sz w:val="20"/>
              </w:rPr>
            </w:pPr>
            <w:r>
              <w:rPr>
                <w:sz w:val="20"/>
              </w:rPr>
              <w:t>Training and Technical Assistance to grantees (on PM)</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0E2D04" w:rsidP="00230E9B" w:rsidRDefault="00044C72" w14:paraId="2D63B68D" w14:textId="0AB9AABB">
            <w:pPr>
              <w:spacing w:after="0"/>
              <w:jc w:val="center"/>
              <w:rPr>
                <w:sz w:val="20"/>
              </w:rPr>
            </w:pPr>
            <w:r>
              <w:rPr>
                <w:sz w:val="20"/>
              </w:rPr>
              <w:t>$</w:t>
            </w:r>
            <w:r w:rsidR="007F54D7">
              <w:rPr>
                <w:sz w:val="20"/>
              </w:rPr>
              <w:t>163,050</w:t>
            </w:r>
          </w:p>
        </w:tc>
      </w:tr>
      <w:tr w:rsidRPr="009139B3" w:rsidR="000E2D04" w:rsidTr="00230E9B" w14:paraId="5897CA4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0E2D04" w:rsidP="00230E9B" w:rsidRDefault="00044C72" w14:paraId="12E1E07D" w14:textId="6013B6B0">
            <w:pPr>
              <w:spacing w:after="0"/>
              <w:rPr>
                <w:sz w:val="20"/>
              </w:rPr>
            </w:pPr>
            <w:r>
              <w:rPr>
                <w:sz w:val="20"/>
              </w:rPr>
              <w:t>PMMS</w:t>
            </w:r>
            <w:r w:rsidR="007F54D7">
              <w:rPr>
                <w:sz w:val="20"/>
              </w:rPr>
              <w:t xml:space="preserve"> Monitoring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0E2D04" w:rsidP="00230E9B" w:rsidRDefault="00044C72" w14:paraId="7E6DE283" w14:textId="34573DD2">
            <w:pPr>
              <w:spacing w:after="0"/>
              <w:jc w:val="center"/>
              <w:rPr>
                <w:sz w:val="20"/>
              </w:rPr>
            </w:pPr>
            <w:r>
              <w:rPr>
                <w:sz w:val="20"/>
              </w:rPr>
              <w:t>$</w:t>
            </w:r>
            <w:r w:rsidR="007F54D7">
              <w:rPr>
                <w:sz w:val="20"/>
              </w:rPr>
              <w:t>343,667</w:t>
            </w:r>
          </w:p>
        </w:tc>
      </w:tr>
      <w:tr w:rsidRPr="009139B3" w:rsidR="00044C72" w:rsidTr="00230E9B" w14:paraId="5754206A"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044C72" w:rsidP="00230E9B" w:rsidRDefault="00044C72" w14:paraId="0B0B60ED" w14:textId="18CE42B5">
            <w:pPr>
              <w:spacing w:after="0"/>
              <w:rPr>
                <w:sz w:val="20"/>
              </w:rPr>
            </w:pPr>
            <w:r>
              <w:rPr>
                <w:sz w:val="20"/>
              </w:rPr>
              <w:t xml:space="preserve">PMMS Training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044C72" w:rsidP="00230E9B" w:rsidRDefault="00044C72" w14:paraId="4E9222F6" w14:textId="43E311A6">
            <w:pPr>
              <w:spacing w:after="0"/>
              <w:jc w:val="center"/>
              <w:rPr>
                <w:sz w:val="20"/>
              </w:rPr>
            </w:pPr>
            <w:r>
              <w:rPr>
                <w:sz w:val="20"/>
              </w:rPr>
              <w:t>$</w:t>
            </w:r>
            <w:r w:rsidR="007F54D7">
              <w:rPr>
                <w:sz w:val="20"/>
              </w:rPr>
              <w:t>114,944</w:t>
            </w:r>
          </w:p>
        </w:tc>
      </w:tr>
      <w:tr w:rsidRPr="009139B3" w:rsidR="00044C72" w:rsidTr="00230E9B" w14:paraId="7962666A"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044C72" w:rsidP="00230E9B" w:rsidRDefault="00044C72" w14:paraId="2052096F" w14:textId="243D0B28">
            <w:pPr>
              <w:spacing w:after="0"/>
              <w:rPr>
                <w:sz w:val="20"/>
              </w:rPr>
            </w:pPr>
            <w:r>
              <w:rPr>
                <w:sz w:val="20"/>
              </w:rPr>
              <w:t xml:space="preserve">Analysis and Reporting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044C72" w:rsidP="00230E9B" w:rsidRDefault="00044C72" w14:paraId="0640A764" w14:textId="5639CDFF">
            <w:pPr>
              <w:spacing w:after="0"/>
              <w:jc w:val="center"/>
              <w:rPr>
                <w:sz w:val="20"/>
              </w:rPr>
            </w:pPr>
            <w:r>
              <w:rPr>
                <w:sz w:val="20"/>
              </w:rPr>
              <w:t>$</w:t>
            </w:r>
            <w:r w:rsidR="007F54D7">
              <w:rPr>
                <w:sz w:val="20"/>
              </w:rPr>
              <w:t>339,417</w:t>
            </w:r>
          </w:p>
        </w:tc>
      </w:tr>
      <w:tr w:rsidRPr="009139B3" w:rsidR="00044C72" w:rsidTr="00230E9B" w14:paraId="211ABCB8"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044C72" w:rsidP="00230E9B" w:rsidRDefault="00044C72" w14:paraId="31B76422" w14:textId="67D7CE46">
            <w:pPr>
              <w:spacing w:after="0"/>
              <w:rPr>
                <w:sz w:val="20"/>
              </w:rPr>
            </w:pPr>
            <w:r>
              <w:rPr>
                <w:sz w:val="20"/>
              </w:rPr>
              <w:t xml:space="preserve">Dissemination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044C72" w:rsidP="00230E9B" w:rsidRDefault="00044C72" w14:paraId="6389309C" w14:textId="684D6F10">
            <w:pPr>
              <w:spacing w:after="0"/>
              <w:jc w:val="center"/>
              <w:rPr>
                <w:sz w:val="20"/>
              </w:rPr>
            </w:pPr>
            <w:r>
              <w:rPr>
                <w:sz w:val="20"/>
              </w:rPr>
              <w:t>$</w:t>
            </w:r>
            <w:r w:rsidR="007F54D7">
              <w:rPr>
                <w:sz w:val="20"/>
              </w:rPr>
              <w:t>65,269</w:t>
            </w:r>
          </w:p>
        </w:tc>
      </w:tr>
      <w:tr w:rsidRPr="009139B3" w:rsidR="001D1C73" w:rsidTr="00230E9B" w14:paraId="35F03C1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230E9B" w:rsidRDefault="001D1C73" w14:paraId="7EDD4F98" w14:textId="06B5855B">
            <w:pPr>
              <w:spacing w:after="0"/>
              <w:jc w:val="right"/>
              <w:rPr>
                <w:rFonts w:ascii="Calibri" w:hAnsi="Calibri" w:eastAsia="Calibri" w:cs="Calibri"/>
                <w:b/>
                <w:bCs/>
                <w:sz w:val="20"/>
              </w:rPr>
            </w:pPr>
            <w:r w:rsidRPr="009139B3">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230E9B" w:rsidRDefault="001D1C73" w14:paraId="0B43751B" w14:textId="1D2E7A51">
            <w:pPr>
              <w:spacing w:after="0"/>
              <w:jc w:val="center"/>
              <w:rPr>
                <w:b/>
                <w:bCs/>
                <w:sz w:val="20"/>
              </w:rPr>
            </w:pPr>
            <w:r w:rsidRPr="009139B3">
              <w:rPr>
                <w:sz w:val="20"/>
              </w:rPr>
              <w:t>$</w:t>
            </w:r>
            <w:r w:rsidR="007F54D7">
              <w:rPr>
                <w:sz w:val="20"/>
              </w:rPr>
              <w:t>1,453,430</w:t>
            </w:r>
          </w:p>
        </w:tc>
      </w:tr>
      <w:tr w:rsidRPr="009139B3" w:rsidR="001D1C73" w:rsidTr="00230E9B" w14:paraId="4590F9AC"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1D1C73" w:rsidP="00230E9B" w:rsidRDefault="001D1C73" w14:paraId="5C3E096F" w14:textId="77777777">
            <w:pPr>
              <w:spacing w:after="0"/>
              <w:jc w:val="right"/>
              <w:rPr>
                <w:b/>
                <w:bCs/>
                <w:sz w:val="20"/>
              </w:rPr>
            </w:pPr>
            <w:r w:rsidRPr="009139B3">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1D1C73" w:rsidP="00230E9B" w:rsidRDefault="001D1C73" w14:paraId="52FCC150" w14:textId="061C0121">
            <w:pPr>
              <w:spacing w:after="0"/>
              <w:jc w:val="center"/>
              <w:rPr>
                <w:b/>
                <w:bCs/>
                <w:sz w:val="20"/>
              </w:rPr>
            </w:pPr>
            <w:r w:rsidRPr="009139B3">
              <w:rPr>
                <w:sz w:val="20"/>
              </w:rPr>
              <w:t>$</w:t>
            </w:r>
            <w:r w:rsidR="007F54D7">
              <w:rPr>
                <w:sz w:val="20"/>
              </w:rPr>
              <w:t>484,477</w:t>
            </w:r>
          </w:p>
        </w:tc>
      </w:tr>
    </w:tbl>
    <w:p w:rsidR="001D1C73" w:rsidP="001D1C73" w:rsidRDefault="001D1C73" w14:paraId="29B359B6" w14:textId="0CCADA5B">
      <w:pPr>
        <w:spacing w:after="0"/>
        <w:rPr>
          <w:rFonts w:ascii="Calibri" w:hAnsi="Calibri" w:eastAsia="Calibri" w:cs="Calibri"/>
          <w:color w:val="1F497D"/>
        </w:rPr>
      </w:pPr>
    </w:p>
    <w:p w:rsidRPr="009139B3" w:rsidR="00A03D0C" w:rsidP="001D1C73" w:rsidRDefault="00A03D0C" w14:paraId="5D277C2B" w14:textId="77777777">
      <w:pPr>
        <w:spacing w:after="0"/>
        <w:rPr>
          <w:rFonts w:ascii="Calibri" w:hAnsi="Calibri" w:eastAsia="Calibri" w:cs="Calibri"/>
          <w:color w:val="1F497D"/>
        </w:rPr>
      </w:pPr>
    </w:p>
    <w:p w:rsidRPr="009139B3" w:rsidR="001D1C73" w:rsidP="001D1C73" w:rsidRDefault="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Pr="009139B3" w:rsidR="001D1C73" w:rsidP="00A03D0C" w:rsidRDefault="00D84564" w14:paraId="766F8004" w14:textId="46C2B944">
      <w:pPr>
        <w:spacing w:after="0" w:line="240" w:lineRule="auto"/>
        <w:ind w:firstLine="720"/>
        <w:rPr>
          <w:rFonts w:cstheme="minorHAnsi"/>
        </w:rPr>
      </w:pPr>
      <w:r>
        <w:t xml:space="preserve">This data collection </w:t>
      </w:r>
      <w:r w:rsidR="004E6B0C">
        <w:t xml:space="preserve">is </w:t>
      </w:r>
      <w:r w:rsidR="00CC161C">
        <w:t xml:space="preserve">a continuation of a currently approved data collection. Changes to the burden reflect estimated numbers of additional cohorts to be served by PREP grantees. </w:t>
      </w:r>
    </w:p>
    <w:p w:rsidRPr="009139B3" w:rsidR="001D1C73" w:rsidP="001D1C73" w:rsidRDefault="001D1C73" w14:paraId="2E8F0BA5" w14:textId="77777777">
      <w:pPr>
        <w:spacing w:after="0" w:line="240" w:lineRule="auto"/>
        <w:rPr>
          <w:rFonts w:cstheme="minorHAnsi"/>
        </w:rPr>
      </w:pPr>
    </w:p>
    <w:p w:rsidRPr="009139B3" w:rsidR="001D1C73" w:rsidP="001D1C73" w:rsidRDefault="001D1C73" w14:paraId="40BE8BE3" w14:textId="77777777">
      <w:pPr>
        <w:spacing w:after="0" w:line="240" w:lineRule="auto"/>
        <w:rPr>
          <w:rFonts w:cstheme="minorHAnsi"/>
        </w:rPr>
      </w:pPr>
    </w:p>
    <w:p w:rsidRPr="009139B3" w:rsidR="001D1C73" w:rsidP="001D1C73" w:rsidRDefault="001D1C73" w14:paraId="69096039" w14:textId="77777777">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7C146D" w:rsidP="00A15FEC" w:rsidRDefault="007C146D" w14:paraId="2A9CF1ED" w14:textId="2B5711AD">
      <w:pPr>
        <w:spacing w:after="0" w:line="240" w:lineRule="auto"/>
        <w:ind w:firstLine="450"/>
        <w:rPr>
          <w:rFonts w:cstheme="minorHAnsi"/>
        </w:rPr>
      </w:pPr>
      <w:bookmarkStart w:name="_Toc320884265" w:id="7"/>
      <w:bookmarkStart w:name="_Toc320887170" w:id="8"/>
      <w:bookmarkStart w:name="_Toc326752800" w:id="9"/>
      <w:bookmarkStart w:name="_Toc326753069" w:id="10"/>
      <w:r w:rsidRPr="0003473C">
        <w:rPr>
          <w:rFonts w:cstheme="minorHAnsi"/>
        </w:rPr>
        <w:t xml:space="preserve">Displays of performance measures data </w:t>
      </w:r>
      <w:r>
        <w:rPr>
          <w:rFonts w:cstheme="minorHAnsi"/>
        </w:rPr>
        <w:t>are</w:t>
      </w:r>
      <w:r w:rsidRPr="0003473C">
        <w:rPr>
          <w:rFonts w:cstheme="minorHAnsi"/>
        </w:rPr>
        <w:t xml:space="preserve"> available to ACF and grantees through the </w:t>
      </w:r>
      <w:r>
        <w:rPr>
          <w:rFonts w:cstheme="minorHAnsi"/>
        </w:rPr>
        <w:t>PREP</w:t>
      </w:r>
      <w:r w:rsidRPr="0003473C">
        <w:rPr>
          <w:rFonts w:cstheme="minorHAnsi"/>
        </w:rPr>
        <w:t xml:space="preserve"> Performance Measures Dashboard</w:t>
      </w:r>
      <w:r>
        <w:rPr>
          <w:rFonts w:cstheme="minorHAnsi"/>
        </w:rPr>
        <w:t xml:space="preserve"> soon after each round of submission</w:t>
      </w:r>
      <w:r w:rsidRPr="0003473C">
        <w:rPr>
          <w:rFonts w:cstheme="minorHAnsi"/>
        </w:rPr>
        <w:t>.</w:t>
      </w:r>
      <w:r>
        <w:rPr>
          <w:rFonts w:cstheme="minorHAnsi"/>
        </w:rPr>
        <w:t xml:space="preserve"> In addition, t</w:t>
      </w:r>
      <w:r w:rsidRPr="00632057">
        <w:rPr>
          <w:rFonts w:cstheme="minorHAnsi"/>
        </w:rPr>
        <w:t>he Contractor analyze</w:t>
      </w:r>
      <w:r>
        <w:rPr>
          <w:rFonts w:cstheme="minorHAnsi"/>
        </w:rPr>
        <w:t>s</w:t>
      </w:r>
      <w:r w:rsidRPr="00632057">
        <w:rPr>
          <w:rFonts w:cstheme="minorHAnsi"/>
        </w:rPr>
        <w:t xml:space="preserve"> the</w:t>
      </w:r>
      <w:r>
        <w:rPr>
          <w:rFonts w:cstheme="minorHAnsi"/>
        </w:rPr>
        <w:t xml:space="preserve"> data</w:t>
      </w:r>
      <w:r w:rsidRPr="00632057">
        <w:rPr>
          <w:rFonts w:cstheme="minorHAnsi"/>
        </w:rPr>
        <w:t xml:space="preserve"> and report</w:t>
      </w:r>
      <w:r>
        <w:rPr>
          <w:rFonts w:cstheme="minorHAnsi"/>
        </w:rPr>
        <w:t>s</w:t>
      </w:r>
      <w:r w:rsidRPr="00632057">
        <w:rPr>
          <w:rFonts w:cstheme="minorHAnsi"/>
        </w:rPr>
        <w:t xml:space="preserve"> on them to ACF. End-of-cohort reports and briefs on the performance data </w:t>
      </w:r>
      <w:r>
        <w:rPr>
          <w:rFonts w:cstheme="minorHAnsi"/>
        </w:rPr>
        <w:t xml:space="preserve">will </w:t>
      </w:r>
      <w:r w:rsidRPr="00CB4358">
        <w:rPr>
          <w:rFonts w:cstheme="minorHAnsi"/>
        </w:rPr>
        <w:t xml:space="preserve">be made available on </w:t>
      </w:r>
      <w:r>
        <w:rPr>
          <w:rFonts w:cstheme="minorHAnsi"/>
        </w:rPr>
        <w:t>ACF’s</w:t>
      </w:r>
      <w:r w:rsidRPr="00CB4358">
        <w:rPr>
          <w:rFonts w:cstheme="minorHAnsi"/>
        </w:rPr>
        <w:t xml:space="preserve"> website</w:t>
      </w:r>
      <w:r>
        <w:rPr>
          <w:rFonts w:cstheme="minorHAnsi"/>
        </w:rPr>
        <w:t>.</w:t>
      </w:r>
    </w:p>
    <w:p w:rsidR="003B75BE" w:rsidP="00A15FEC" w:rsidRDefault="003B75BE" w14:paraId="464DD80A" w14:textId="77777777">
      <w:pPr>
        <w:spacing w:after="0" w:line="240" w:lineRule="auto"/>
        <w:ind w:firstLine="450"/>
      </w:pPr>
    </w:p>
    <w:bookmarkEnd w:id="7"/>
    <w:bookmarkEnd w:id="8"/>
    <w:bookmarkEnd w:id="9"/>
    <w:bookmarkEnd w:id="10"/>
    <w:p w:rsidR="00D84564" w:rsidP="00A03D0C" w:rsidRDefault="00D84564" w14:paraId="1730C84B" w14:textId="2ECC54C0">
      <w:pPr>
        <w:pStyle w:val="NormalSS"/>
        <w:spacing w:after="0"/>
        <w:rPr>
          <w:rFonts w:asciiTheme="minorHAnsi" w:hAnsiTheme="minorHAnsi" w:cstheme="minorHAnsi"/>
          <w:sz w:val="22"/>
          <w:szCs w:val="22"/>
        </w:rPr>
      </w:pPr>
      <w:r w:rsidRPr="00C40A25">
        <w:rPr>
          <w:rFonts w:asciiTheme="minorHAnsi" w:hAnsiTheme="minorHAnsi" w:cstheme="minorHAnsi"/>
          <w:sz w:val="22"/>
          <w:szCs w:val="22"/>
        </w:rPr>
        <w:t xml:space="preserve">Performance measures are expected to be continuously collected and analyzed. This request is for a three year period. </w:t>
      </w:r>
    </w:p>
    <w:p w:rsidRPr="00C40A25" w:rsidR="00A03D0C" w:rsidP="00A03D0C" w:rsidRDefault="00A03D0C" w14:paraId="6FDC290E" w14:textId="77777777">
      <w:pPr>
        <w:pStyle w:val="NormalSS"/>
        <w:spacing w:after="0"/>
        <w:rPr>
          <w:rFonts w:asciiTheme="minorHAnsi" w:hAnsiTheme="minorHAnsi" w:cstheme="minorHAnsi"/>
          <w:sz w:val="22"/>
          <w:szCs w:val="22"/>
        </w:rPr>
      </w:pPr>
    </w:p>
    <w:p w:rsidRPr="00C40A25" w:rsidR="00D84564" w:rsidP="00A15FEC" w:rsidRDefault="00197CF9" w14:paraId="70560F8D" w14:textId="5D289C72">
      <w:pPr>
        <w:pStyle w:val="NormalSS"/>
        <w:ind w:firstLine="0"/>
        <w:rPr>
          <w:rFonts w:asciiTheme="minorHAnsi" w:hAnsiTheme="minorHAnsi" w:cstheme="minorHAnsi"/>
          <w:sz w:val="22"/>
          <w:szCs w:val="22"/>
        </w:rPr>
      </w:pPr>
      <w:r>
        <w:rPr>
          <w:rFonts w:asciiTheme="minorHAnsi" w:hAnsiTheme="minorHAnsi" w:cstheme="minorHAnsi"/>
          <w:sz w:val="22"/>
          <w:szCs w:val="22"/>
        </w:rPr>
        <w:tab/>
      </w:r>
      <w:r w:rsidRPr="00C40A25" w:rsidR="00D84564">
        <w:rPr>
          <w:rFonts w:asciiTheme="minorHAnsi" w:hAnsiTheme="minorHAnsi" w:cstheme="minorHAnsi"/>
          <w:sz w:val="22"/>
          <w:szCs w:val="22"/>
        </w:rPr>
        <w:t xml:space="preserve">All PREP grantees will </w:t>
      </w:r>
      <w:r w:rsidRPr="00C40A25" w:rsidR="008D5771">
        <w:rPr>
          <w:rFonts w:asciiTheme="minorHAnsi" w:hAnsiTheme="minorHAnsi" w:cstheme="minorHAnsi"/>
          <w:sz w:val="22"/>
          <w:szCs w:val="22"/>
        </w:rPr>
        <w:t xml:space="preserve">collect </w:t>
      </w:r>
      <w:r w:rsidRPr="00C40A25" w:rsidR="00D84564">
        <w:rPr>
          <w:rFonts w:asciiTheme="minorHAnsi" w:hAnsiTheme="minorHAnsi" w:cstheme="minorHAnsi"/>
          <w:sz w:val="22"/>
          <w:szCs w:val="22"/>
        </w:rPr>
        <w:t>data on characteristics of the individual youth served, youths’ perceptions of program effectiveness and program experiences, and data on participants’ enrollment, attendance, and delivered program hours; and how grant funds are being used, the program models selected, and the ways in which grantees and sub-awardees support program implementation.</w:t>
      </w:r>
      <w:r w:rsidRPr="00C40A25" w:rsidR="00AC70C6">
        <w:rPr>
          <w:rFonts w:asciiTheme="minorHAnsi" w:hAnsiTheme="minorHAnsi" w:cstheme="minorHAnsi"/>
          <w:sz w:val="22"/>
          <w:szCs w:val="22"/>
        </w:rPr>
        <w:t xml:space="preserve"> Grantees will submit performance measures data twice a year: each winter and summer. </w:t>
      </w:r>
    </w:p>
    <w:p w:rsidRPr="00C40A25" w:rsidR="00D84564" w:rsidP="00D84564" w:rsidRDefault="00D84564" w14:paraId="309F81D8" w14:textId="3879DB22">
      <w:pPr>
        <w:pStyle w:val="NormalSS"/>
        <w:rPr>
          <w:rFonts w:asciiTheme="minorHAnsi" w:hAnsiTheme="minorHAnsi" w:cstheme="minorHAnsi"/>
          <w:sz w:val="22"/>
          <w:szCs w:val="22"/>
        </w:rPr>
      </w:pPr>
      <w:r w:rsidRPr="00C40A25">
        <w:rPr>
          <w:rFonts w:asciiTheme="minorHAnsi" w:hAnsiTheme="minorHAnsi" w:cstheme="minorHAnsi"/>
          <w:sz w:val="22"/>
          <w:szCs w:val="22"/>
        </w:rPr>
        <w:t>The analytical results based on grantees</w:t>
      </w:r>
      <w:r w:rsidRPr="00C40A25" w:rsidR="008D5771">
        <w:rPr>
          <w:rFonts w:asciiTheme="minorHAnsi" w:hAnsiTheme="minorHAnsi" w:cstheme="minorHAnsi"/>
          <w:sz w:val="22"/>
          <w:szCs w:val="22"/>
        </w:rPr>
        <w:t>’</w:t>
      </w:r>
      <w:r w:rsidRPr="00C40A25">
        <w:rPr>
          <w:rFonts w:asciiTheme="minorHAnsi" w:hAnsiTheme="minorHAnsi" w:cstheme="minorHAnsi"/>
          <w:sz w:val="22"/>
          <w:szCs w:val="22"/>
        </w:rPr>
        <w:t xml:space="preserve"> reported </w:t>
      </w:r>
      <w:r w:rsidRPr="00BA618E" w:rsidR="00BA618E">
        <w:rPr>
          <w:rFonts w:asciiTheme="minorHAnsi" w:hAnsiTheme="minorHAnsi" w:cstheme="minorHAnsi"/>
          <w:sz w:val="22"/>
          <w:szCs w:val="22"/>
        </w:rPr>
        <w:t xml:space="preserve"> </w:t>
      </w:r>
      <w:r w:rsidR="00BA618E">
        <w:rPr>
          <w:rFonts w:asciiTheme="minorHAnsi" w:hAnsiTheme="minorHAnsi" w:cstheme="minorHAnsi"/>
          <w:sz w:val="22"/>
          <w:szCs w:val="22"/>
        </w:rPr>
        <w:t>p</w:t>
      </w:r>
      <w:r w:rsidRPr="00C40A25" w:rsidR="00BA618E">
        <w:rPr>
          <w:rFonts w:asciiTheme="minorHAnsi" w:hAnsiTheme="minorHAnsi" w:cstheme="minorHAnsi"/>
          <w:sz w:val="22"/>
          <w:szCs w:val="22"/>
        </w:rPr>
        <w:t xml:space="preserve">erformance </w:t>
      </w:r>
      <w:r w:rsidR="00BA618E">
        <w:rPr>
          <w:rFonts w:asciiTheme="minorHAnsi" w:hAnsiTheme="minorHAnsi" w:cstheme="minorHAnsi"/>
          <w:sz w:val="22"/>
          <w:szCs w:val="22"/>
        </w:rPr>
        <w:t>m</w:t>
      </w:r>
      <w:r w:rsidRPr="00C40A25" w:rsidR="00BA618E">
        <w:rPr>
          <w:rFonts w:asciiTheme="minorHAnsi" w:hAnsiTheme="minorHAnsi" w:cstheme="minorHAnsi"/>
          <w:sz w:val="22"/>
          <w:szCs w:val="22"/>
        </w:rPr>
        <w:t>easures</w:t>
      </w:r>
      <w:r w:rsidRPr="00C40A25">
        <w:rPr>
          <w:rFonts w:asciiTheme="minorHAnsi" w:hAnsiTheme="minorHAnsi" w:cstheme="minorHAnsi"/>
          <w:sz w:val="22"/>
          <w:szCs w:val="22"/>
        </w:rPr>
        <w:t xml:space="preserve"> data will be compiled</w:t>
      </w:r>
      <w:r w:rsidR="00197CF9">
        <w:rPr>
          <w:rFonts w:asciiTheme="minorHAnsi" w:hAnsiTheme="minorHAnsi" w:cstheme="minorHAnsi"/>
          <w:sz w:val="22"/>
          <w:szCs w:val="22"/>
        </w:rPr>
        <w:t xml:space="preserve"> for ACF</w:t>
      </w:r>
      <w:r w:rsidRPr="00C40A25">
        <w:rPr>
          <w:rFonts w:asciiTheme="minorHAnsi" w:hAnsiTheme="minorHAnsi" w:cstheme="minorHAnsi"/>
          <w:sz w:val="22"/>
          <w:szCs w:val="22"/>
        </w:rPr>
        <w:t xml:space="preserve"> into full written reports once each year, with data profiles more immediately available </w:t>
      </w:r>
      <w:r w:rsidR="00197CF9">
        <w:rPr>
          <w:rFonts w:asciiTheme="minorHAnsi" w:hAnsiTheme="minorHAnsi" w:cstheme="minorHAnsi"/>
          <w:sz w:val="22"/>
          <w:szCs w:val="22"/>
        </w:rPr>
        <w:t xml:space="preserve">to ACF and </w:t>
      </w:r>
      <w:r w:rsidR="00197CF9">
        <w:rPr>
          <w:rFonts w:asciiTheme="minorHAnsi" w:hAnsiTheme="minorHAnsi" w:cstheme="minorHAnsi"/>
          <w:sz w:val="22"/>
          <w:szCs w:val="22"/>
        </w:rPr>
        <w:lastRenderedPageBreak/>
        <w:t xml:space="preserve">grantees </w:t>
      </w:r>
      <w:r w:rsidRPr="00C40A25">
        <w:rPr>
          <w:rFonts w:asciiTheme="minorHAnsi" w:hAnsiTheme="minorHAnsi" w:cstheme="minorHAnsi"/>
          <w:sz w:val="22"/>
          <w:szCs w:val="22"/>
        </w:rPr>
        <w:t xml:space="preserve">(within one to two months) through the Performance Measures Dashboard. </w:t>
      </w:r>
      <w:r w:rsidR="00197CF9">
        <w:rPr>
          <w:rFonts w:asciiTheme="minorHAnsi" w:hAnsiTheme="minorHAnsi" w:cstheme="minorHAnsi"/>
          <w:sz w:val="22"/>
          <w:szCs w:val="22"/>
        </w:rPr>
        <w:t>End-of cohort reports (across all grantees for a grant period) will be available to the public.</w:t>
      </w:r>
    </w:p>
    <w:p w:rsidRPr="009139B3" w:rsidR="001D1C73" w:rsidP="001D1C73" w:rsidRDefault="001D1C73" w14:paraId="27BD65F7" w14:textId="77777777">
      <w:pPr>
        <w:spacing w:after="0" w:line="240" w:lineRule="auto"/>
        <w:rPr>
          <w:rFonts w:cstheme="minorHAnsi"/>
        </w:rPr>
      </w:pPr>
    </w:p>
    <w:p w:rsidRPr="009139B3" w:rsidR="001D1C73" w:rsidP="001D1C73" w:rsidRDefault="001D1C73" w14:paraId="48C4ACC5" w14:textId="01C2F7D4">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A03D0C" w:rsidRDefault="001D1C73" w14:paraId="3C24CF91" w14:textId="77777777">
      <w:pPr>
        <w:spacing w:after="0"/>
        <w:ind w:firstLine="720"/>
      </w:pPr>
      <w:r w:rsidRPr="009139B3">
        <w:t>No exceptions are necessary for this information collection.</w:t>
      </w:r>
    </w:p>
    <w:p w:rsidRPr="009139B3" w:rsidR="001D1C73" w:rsidP="001D1C73" w:rsidRDefault="001D1C73" w14:paraId="6B3BCAE2" w14:textId="77777777">
      <w:pPr>
        <w:spacing w:after="0"/>
      </w:pPr>
    </w:p>
    <w:p w:rsidRPr="009139B3" w:rsidR="001D1C73" w:rsidP="001D1C73" w:rsidRDefault="001D1C73" w14:paraId="6FE33ECD" w14:textId="77777777">
      <w:pPr>
        <w:spacing w:after="0"/>
      </w:pPr>
      <w:r w:rsidRPr="009139B3">
        <w:tab/>
      </w:r>
    </w:p>
    <w:p w:rsidR="00A03D0C" w:rsidRDefault="00A03D0C" w14:paraId="202F5A2C" w14:textId="77777777">
      <w:pPr>
        <w:rPr>
          <w:b/>
        </w:rPr>
      </w:pPr>
      <w:r>
        <w:rPr>
          <w:b/>
        </w:rPr>
        <w:br w:type="page"/>
      </w:r>
    </w:p>
    <w:p w:rsidR="001D1C73" w:rsidP="001D1C73" w:rsidRDefault="001D1C73" w14:paraId="7BED44AA" w14:textId="3B57539C">
      <w:pPr>
        <w:spacing w:after="120" w:line="240" w:lineRule="auto"/>
        <w:rPr>
          <w:b/>
        </w:rPr>
      </w:pPr>
      <w:r w:rsidRPr="009139B3">
        <w:rPr>
          <w:b/>
        </w:rPr>
        <w:lastRenderedPageBreak/>
        <w:t>Attachments</w:t>
      </w:r>
    </w:p>
    <w:p w:rsidR="008148CB" w:rsidP="008148CB" w:rsidRDefault="008148CB" w14:paraId="6C9AD0E8" w14:textId="77777777">
      <w:pPr>
        <w:spacing w:after="0" w:line="240" w:lineRule="auto"/>
      </w:pPr>
      <w:bookmarkStart w:name="_Hlk36117514" w:id="11"/>
      <w:r>
        <w:t>Instrument 1: Participant Entry Survey</w:t>
      </w:r>
      <w:r>
        <w:tab/>
      </w:r>
    </w:p>
    <w:p w:rsidR="008148CB" w:rsidP="008148CB" w:rsidRDefault="008148CB" w14:paraId="0A4D4580" w14:textId="77777777">
      <w:pPr>
        <w:spacing w:after="0" w:line="240" w:lineRule="auto"/>
      </w:pPr>
      <w:r>
        <w:tab/>
        <w:t>1a: Participant Entry Survey (middle school-aged youth)</w:t>
      </w:r>
    </w:p>
    <w:p w:rsidR="008148CB" w:rsidP="008148CB" w:rsidRDefault="008148CB" w14:paraId="517004A8" w14:textId="77777777">
      <w:pPr>
        <w:spacing w:after="0" w:line="240" w:lineRule="auto"/>
      </w:pPr>
      <w:r>
        <w:tab/>
        <w:t>1b:</w:t>
      </w:r>
      <w:r w:rsidRPr="00624F49">
        <w:t xml:space="preserve"> </w:t>
      </w:r>
      <w:r>
        <w:t>Participant Entry Survey (high school-aged and older youth)</w:t>
      </w:r>
    </w:p>
    <w:p w:rsidR="008148CB" w:rsidP="008148CB" w:rsidRDefault="008148CB" w14:paraId="516F93F8" w14:textId="77777777">
      <w:pPr>
        <w:spacing w:after="0" w:line="240" w:lineRule="auto"/>
      </w:pPr>
      <w:r>
        <w:t>Instrument 2: Participant Exit Survey</w:t>
      </w:r>
    </w:p>
    <w:p w:rsidR="008148CB" w:rsidP="008148CB" w:rsidRDefault="008148CB" w14:paraId="408C835C" w14:textId="77777777">
      <w:pPr>
        <w:spacing w:after="0" w:line="240" w:lineRule="auto"/>
        <w:ind w:firstLine="720"/>
      </w:pPr>
      <w:r>
        <w:t>2a: Participant Exit Survey (middle school-aged youth)</w:t>
      </w:r>
    </w:p>
    <w:p w:rsidR="008148CB" w:rsidP="008148CB" w:rsidRDefault="008148CB" w14:paraId="69983A55" w14:textId="77777777">
      <w:pPr>
        <w:spacing w:after="0" w:line="240" w:lineRule="auto"/>
      </w:pPr>
      <w:r>
        <w:tab/>
        <w:t>2b:</w:t>
      </w:r>
      <w:r w:rsidRPr="00624F49">
        <w:t xml:space="preserve"> </w:t>
      </w:r>
      <w:r>
        <w:t>Participant Exit Survey (high school-aged and older youth)</w:t>
      </w:r>
    </w:p>
    <w:p w:rsidR="008148CB" w:rsidP="008148CB" w:rsidRDefault="008148CB" w14:paraId="1002CDE3" w14:textId="77777777">
      <w:pPr>
        <w:spacing w:after="0" w:line="240" w:lineRule="auto"/>
      </w:pPr>
      <w:r>
        <w:t xml:space="preserve">Instrument 3: Performance Reporting Data Entry Form – Grantees </w:t>
      </w:r>
    </w:p>
    <w:p w:rsidR="008148CB" w:rsidP="008148CB" w:rsidRDefault="008148CB" w14:paraId="56A12C5E" w14:textId="77777777">
      <w:pPr>
        <w:spacing w:after="0" w:line="240" w:lineRule="auto"/>
        <w:rPr>
          <w:bCs/>
        </w:rPr>
      </w:pPr>
      <w:r>
        <w:t xml:space="preserve">Instrument 4: </w:t>
      </w:r>
      <w:r w:rsidRPr="00487B33">
        <w:rPr>
          <w:bCs/>
        </w:rPr>
        <w:t xml:space="preserve">Sub-awardee Data Collection and Reporting Form – subawardee program providers </w:t>
      </w:r>
    </w:p>
    <w:p w:rsidR="008148CB" w:rsidP="008148CB" w:rsidRDefault="008148CB" w14:paraId="0030071E" w14:textId="77777777">
      <w:pPr>
        <w:spacing w:after="0" w:line="240" w:lineRule="auto"/>
        <w:rPr>
          <w:bCs/>
        </w:rPr>
      </w:pPr>
      <w:r>
        <w:rPr>
          <w:bCs/>
        </w:rPr>
        <w:t>Appendix A: 60-day FRN</w:t>
      </w:r>
    </w:p>
    <w:p w:rsidRPr="00487B33" w:rsidR="008148CB" w:rsidP="008148CB" w:rsidRDefault="008148CB" w14:paraId="4D8DABC4" w14:textId="77777777">
      <w:pPr>
        <w:spacing w:after="0" w:line="240" w:lineRule="auto"/>
        <w:rPr>
          <w:rFonts w:eastAsia="Times New Roman" w:cstheme="minorHAnsi"/>
          <w:bCs/>
          <w:color w:val="000000"/>
        </w:rPr>
      </w:pPr>
      <w:r>
        <w:rPr>
          <w:bCs/>
        </w:rPr>
        <w:t>Appendix B: Consent forms</w:t>
      </w:r>
    </w:p>
    <w:bookmarkEnd w:id="11"/>
    <w:p w:rsidRPr="006B53F1" w:rsidR="008148CB" w:rsidP="001D1C73" w:rsidRDefault="008148CB" w14:paraId="2BA4D34E" w14:textId="77777777">
      <w:pPr>
        <w:spacing w:after="0"/>
      </w:pPr>
    </w:p>
    <w:p w:rsidRPr="006B53F1" w:rsidR="00083227" w:rsidP="004876D4" w:rsidRDefault="00083227" w14:paraId="1E574BF6" w14:textId="77777777"/>
    <w:sectPr w:rsidRPr="006B53F1" w:rsidR="00083227" w:rsidSect="00C91C7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9ECD5" w14:textId="77777777" w:rsidR="00EE69D3" w:rsidRDefault="00EE69D3" w:rsidP="0004063C">
      <w:pPr>
        <w:spacing w:after="0" w:line="240" w:lineRule="auto"/>
      </w:pPr>
      <w:r>
        <w:separator/>
      </w:r>
    </w:p>
  </w:endnote>
  <w:endnote w:type="continuationSeparator" w:id="0">
    <w:p w14:paraId="722A9050" w14:textId="77777777" w:rsidR="00EE69D3" w:rsidRDefault="00EE69D3"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28D8A006" w:rsidR="004526C5" w:rsidRDefault="004526C5">
        <w:pPr>
          <w:pStyle w:val="Footer"/>
          <w:jc w:val="right"/>
        </w:pPr>
        <w:r>
          <w:fldChar w:fldCharType="begin"/>
        </w:r>
        <w:r>
          <w:instrText xml:space="preserve"> PAGE   \* MERGEFORMAT </w:instrText>
        </w:r>
        <w:r>
          <w:fldChar w:fldCharType="separate"/>
        </w:r>
        <w:r w:rsidR="007B37C3">
          <w:rPr>
            <w:noProof/>
          </w:rPr>
          <w:t>1</w:t>
        </w:r>
        <w:r>
          <w:rPr>
            <w:noProof/>
          </w:rPr>
          <w:fldChar w:fldCharType="end"/>
        </w:r>
      </w:p>
    </w:sdtContent>
  </w:sdt>
  <w:p w14:paraId="04723F22" w14:textId="77777777" w:rsidR="004526C5" w:rsidRDefault="00452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FA72E" w14:textId="77777777" w:rsidR="00EE69D3" w:rsidRDefault="00EE69D3" w:rsidP="0004063C">
      <w:pPr>
        <w:spacing w:after="0" w:line="240" w:lineRule="auto"/>
      </w:pPr>
      <w:r>
        <w:separator/>
      </w:r>
    </w:p>
  </w:footnote>
  <w:footnote w:type="continuationSeparator" w:id="0">
    <w:p w14:paraId="6864F077" w14:textId="77777777" w:rsidR="00EE69D3" w:rsidRDefault="00EE69D3" w:rsidP="0004063C">
      <w:pPr>
        <w:spacing w:after="0" w:line="240" w:lineRule="auto"/>
      </w:pPr>
      <w:r>
        <w:continuationSeparator/>
      </w:r>
    </w:p>
  </w:footnote>
  <w:footnote w:id="1">
    <w:p w14:paraId="1FBBB89F" w14:textId="77777777" w:rsidR="00811AC7" w:rsidRPr="007B37C3" w:rsidRDefault="00811AC7" w:rsidP="00811AC7">
      <w:pPr>
        <w:pStyle w:val="FootnoteText"/>
        <w:rPr>
          <w:rFonts w:cstheme="minorHAnsi"/>
        </w:rPr>
      </w:pPr>
      <w:r w:rsidRPr="004A37AF">
        <w:rPr>
          <w:rStyle w:val="FootnoteReference"/>
          <w:rFonts w:ascii="Times New Roman" w:hAnsi="Times New Roman" w:cs="Times New Roman"/>
        </w:rPr>
        <w:footnoteRef/>
      </w:r>
      <w:r w:rsidRPr="004A37AF">
        <w:rPr>
          <w:rFonts w:ascii="Times New Roman" w:hAnsi="Times New Roman" w:cs="Times New Roman"/>
        </w:rPr>
        <w:t xml:space="preserve"> </w:t>
      </w:r>
      <w:r w:rsidRPr="007B37C3">
        <w:rPr>
          <w:rFonts w:cstheme="minorHAnsi"/>
        </w:rPr>
        <w:t xml:space="preserve">The success sequence was first discussed by Haskins and Sawhill in </w:t>
      </w:r>
      <w:r w:rsidRPr="007B37C3">
        <w:rPr>
          <w:rFonts w:cstheme="minorHAnsi"/>
          <w:i/>
        </w:rPr>
        <w:t>Creating an Opportunity Society</w:t>
      </w:r>
      <w:r w:rsidRPr="007B37C3">
        <w:rPr>
          <w:rFonts w:cstheme="minorHAnsi"/>
        </w:rPr>
        <w:t xml:space="preserve"> (Washington, DC: Brookings Institution; 2009. </w:t>
      </w:r>
      <w:hyperlink r:id="rId1" w:history="1">
        <w:r w:rsidRPr="007B37C3">
          <w:rPr>
            <w:rStyle w:val="Hyperlink"/>
            <w:rFonts w:cstheme="minorHAnsi"/>
          </w:rPr>
          <w:t>https://www.brookings.edu/book/creating-an-opportunity-society/</w:t>
        </w:r>
      </w:hyperlink>
      <w:r w:rsidRPr="007B37C3">
        <w:rPr>
          <w:rFonts w:cstheme="minorHAnsi"/>
        </w:rPr>
        <w:t>), which identified a correlation between having income above the poverty level and three “norms:” (1) completing high school, (2) working full time, and (3) waiting until age 21 and marrying before having children.</w:t>
      </w:r>
    </w:p>
  </w:footnote>
  <w:footnote w:id="2">
    <w:p w14:paraId="7FA66C92" w14:textId="77777777" w:rsidR="00811AC7" w:rsidRPr="00DF4562" w:rsidRDefault="00811AC7" w:rsidP="00811AC7">
      <w:pPr>
        <w:pStyle w:val="FootnoteText"/>
        <w:rPr>
          <w:rFonts w:cstheme="minorHAnsi"/>
        </w:rPr>
      </w:pPr>
      <w:r w:rsidRPr="004A37AF">
        <w:rPr>
          <w:rStyle w:val="FootnoteReference"/>
          <w:rFonts w:ascii="Times New Roman" w:hAnsi="Times New Roman" w:cs="Times New Roman"/>
        </w:rPr>
        <w:footnoteRef/>
      </w:r>
      <w:r w:rsidRPr="004A37AF">
        <w:rPr>
          <w:rFonts w:ascii="Times New Roman" w:hAnsi="Times New Roman" w:cs="Times New Roman"/>
        </w:rPr>
        <w:t xml:space="preserve"> </w:t>
      </w:r>
      <w:r w:rsidRPr="007B37C3">
        <w:rPr>
          <w:rFonts w:cstheme="minorHAnsi"/>
        </w:rPr>
        <w:t>The proposed items related to adulthood preparation subjects and the success sequence are also included in the performance measures for the Sexual Risk Avoidance Education Performance Analysis Study (30 day FRN posted on 05/23/19).</w:t>
      </w:r>
    </w:p>
  </w:footnote>
  <w:footnote w:id="3">
    <w:p w14:paraId="440255E6" w14:textId="77777777" w:rsidR="004526C5" w:rsidRPr="00D82755" w:rsidRDefault="004526C5"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4">
    <w:p w14:paraId="41C8D59A" w14:textId="19997207" w:rsidR="004526C5" w:rsidRPr="00380872" w:rsidRDefault="004526C5" w:rsidP="00D84564">
      <w:pPr>
        <w:pStyle w:val="FootnoteText"/>
      </w:pPr>
      <w:r w:rsidRPr="00380872">
        <w:rPr>
          <w:rStyle w:val="FootnoteReference"/>
        </w:rPr>
        <w:footnoteRef/>
      </w:r>
      <w:r w:rsidRPr="00380872">
        <w:t xml:space="preserve"> The </w:t>
      </w:r>
      <w:r>
        <w:t xml:space="preserve">estimated </w:t>
      </w:r>
      <w:r w:rsidRPr="00380872">
        <w:t>9</w:t>
      </w:r>
      <w:r>
        <w:t>8</w:t>
      </w:r>
      <w:r w:rsidRPr="00380872">
        <w:t xml:space="preserve"> grantees include </w:t>
      </w:r>
      <w:r>
        <w:t>51</w:t>
      </w:r>
      <w:r w:rsidRPr="00380872">
        <w:t xml:space="preserve"> states and territories,  </w:t>
      </w:r>
      <w:r>
        <w:t xml:space="preserve">9 </w:t>
      </w:r>
      <w:r w:rsidRPr="00380872">
        <w:t>grants to tribes and tribal communities, 2</w:t>
      </w:r>
      <w:r>
        <w:t>5</w:t>
      </w:r>
      <w:r w:rsidRPr="00380872">
        <w:t xml:space="preserve"> grants under Competitive PREP, and 13 PREIS grantees.</w:t>
      </w:r>
      <w:r>
        <w:t xml:space="preserve"> </w:t>
      </w:r>
      <w:r w:rsidRPr="00380872">
        <w:t xml:space="preserve">Our estimates </w:t>
      </w:r>
      <w:r>
        <w:t xml:space="preserve">are based upon the number of grantees observed through the 2018-2019 PMAPS performance measures data collection and the estimated growth in grantees annually. </w:t>
      </w:r>
    </w:p>
  </w:footnote>
  <w:footnote w:id="5">
    <w:p w14:paraId="50B7547A" w14:textId="26CB6EF0" w:rsidR="004526C5" w:rsidRDefault="004526C5" w:rsidP="00D84564">
      <w:pPr>
        <w:pStyle w:val="FootnoteText"/>
      </w:pPr>
      <w:r w:rsidRPr="00380872">
        <w:rPr>
          <w:rStyle w:val="FootnoteReference"/>
        </w:rPr>
        <w:footnoteRef/>
      </w:r>
      <w:r w:rsidRPr="00380872">
        <w:t xml:space="preserve"> </w:t>
      </w:r>
      <w:r w:rsidRPr="00380872">
        <w:rPr>
          <w:rFonts w:cstheme="minorHAnsi"/>
          <w:sz w:val="18"/>
          <w:szCs w:val="22"/>
        </w:rPr>
        <w:t xml:space="preserve"> </w:t>
      </w:r>
      <w:r w:rsidRPr="00380872">
        <w:t xml:space="preserve">Our estimates </w:t>
      </w:r>
      <w:r>
        <w:t xml:space="preserve">are based upon the number of providers observed through the 2018-2019 PMAPS performance measures data collection and the growth in providers annually. </w:t>
      </w:r>
    </w:p>
  </w:footnote>
  <w:footnote w:id="6">
    <w:p w14:paraId="2430BCDD" w14:textId="425135C1" w:rsidR="004526C5" w:rsidRPr="00380872" w:rsidRDefault="004526C5" w:rsidP="00D84564">
      <w:pPr>
        <w:pStyle w:val="FootnoteText"/>
      </w:pPr>
      <w:r w:rsidRPr="00380872">
        <w:rPr>
          <w:rStyle w:val="FootnoteReference"/>
        </w:rPr>
        <w:footnoteRef/>
      </w:r>
      <w:r w:rsidRPr="00380872">
        <w:t xml:space="preserve"> As mentioned previously, the 9</w:t>
      </w:r>
      <w:r>
        <w:t>8</w:t>
      </w:r>
      <w:r w:rsidRPr="00380872">
        <w:t xml:space="preserve"> grantees include </w:t>
      </w:r>
      <w:r>
        <w:t>51</w:t>
      </w:r>
      <w:r w:rsidRPr="00380872">
        <w:t xml:space="preserve"> states and territories,  </w:t>
      </w:r>
      <w:r>
        <w:t xml:space="preserve">9 </w:t>
      </w:r>
      <w:r w:rsidRPr="00380872">
        <w:t>grants to tribes and tribal communities, 2</w:t>
      </w:r>
      <w:r>
        <w:t>5</w:t>
      </w:r>
      <w:r w:rsidRPr="00380872">
        <w:t xml:space="preserve"> grants under Competitive PREP, and 13 PREIS grantees.</w:t>
      </w:r>
    </w:p>
  </w:footnote>
  <w:footnote w:id="7">
    <w:p w14:paraId="597EC79B" w14:textId="37A7300A" w:rsidR="004526C5" w:rsidRDefault="004526C5">
      <w:pPr>
        <w:pStyle w:val="FootnoteText"/>
      </w:pPr>
      <w:r>
        <w:rPr>
          <w:rStyle w:val="FootnoteReference"/>
        </w:rPr>
        <w:footnoteRef/>
      </w:r>
      <w:r>
        <w:t xml:space="preserve"> Measures of structure, cost</w:t>
      </w:r>
      <w:r w:rsidRPr="0062513F">
        <w:t xml:space="preserve">, and support for program implementation </w:t>
      </w:r>
      <w:r>
        <w:t>will be submitted once per year, and all other measures will be submitted t</w:t>
      </w:r>
      <w:r w:rsidRPr="0062513F">
        <w:t>wice per year</w:t>
      </w:r>
      <w:r w:rsidRPr="002F61C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565B9B"/>
    <w:multiLevelType w:val="hybridMultilevel"/>
    <w:tmpl w:val="2FAC65E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D349C"/>
    <w:multiLevelType w:val="hybridMultilevel"/>
    <w:tmpl w:val="1E2853B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BA6343"/>
    <w:multiLevelType w:val="hybridMultilevel"/>
    <w:tmpl w:val="3ED85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57FA8"/>
    <w:multiLevelType w:val="hybridMultilevel"/>
    <w:tmpl w:val="2F6ED82C"/>
    <w:lvl w:ilvl="0" w:tplc="7BBE9BF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A06C2"/>
    <w:multiLevelType w:val="hybridMultilevel"/>
    <w:tmpl w:val="4B0A3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513D4"/>
    <w:multiLevelType w:val="hybridMultilevel"/>
    <w:tmpl w:val="724AF852"/>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D0D74"/>
    <w:multiLevelType w:val="hybridMultilevel"/>
    <w:tmpl w:val="3C3AFC7E"/>
    <w:lvl w:ilvl="0" w:tplc="4F7EF2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25868"/>
    <w:multiLevelType w:val="hybridMultilevel"/>
    <w:tmpl w:val="B94E8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0A799E"/>
    <w:multiLevelType w:val="hybridMultilevel"/>
    <w:tmpl w:val="57968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67B76"/>
    <w:multiLevelType w:val="hybridMultilevel"/>
    <w:tmpl w:val="E48429D4"/>
    <w:lvl w:ilvl="0" w:tplc="1F8698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840456"/>
    <w:multiLevelType w:val="hybridMultilevel"/>
    <w:tmpl w:val="E48429D4"/>
    <w:lvl w:ilvl="0" w:tplc="1F8698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C162AF"/>
    <w:multiLevelType w:val="hybridMultilevel"/>
    <w:tmpl w:val="6C2C45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E7048"/>
    <w:multiLevelType w:val="hybridMultilevel"/>
    <w:tmpl w:val="C16038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71008"/>
    <w:multiLevelType w:val="hybridMultilevel"/>
    <w:tmpl w:val="5A0AB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0E4416"/>
    <w:multiLevelType w:val="hybridMultilevel"/>
    <w:tmpl w:val="A17478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B51AE"/>
    <w:multiLevelType w:val="hybridMultilevel"/>
    <w:tmpl w:val="74B259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54369DC"/>
    <w:multiLevelType w:val="hybridMultilevel"/>
    <w:tmpl w:val="B40A5C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6048B"/>
    <w:multiLevelType w:val="singleLevel"/>
    <w:tmpl w:val="A91AB81A"/>
    <w:lvl w:ilvl="0">
      <w:start w:val="1"/>
      <w:numFmt w:val="decimal"/>
      <w:pStyle w:val="NumberedBullet"/>
      <w:lvlText w:val="%1."/>
      <w:lvlJc w:val="left"/>
      <w:pPr>
        <w:tabs>
          <w:tab w:val="num" w:pos="792"/>
        </w:tabs>
        <w:ind w:left="792" w:hanging="360"/>
      </w:pPr>
      <w:rPr>
        <w:rFonts w:hint="default"/>
      </w:rPr>
    </w:lvl>
  </w:abstractNum>
  <w:abstractNum w:abstractNumId="31" w15:restartNumberingAfterBreak="0">
    <w:nsid w:val="59ED2EC6"/>
    <w:multiLevelType w:val="hybridMultilevel"/>
    <w:tmpl w:val="2D9A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645D8A"/>
    <w:multiLevelType w:val="hybridMultilevel"/>
    <w:tmpl w:val="A25E7EE4"/>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6098D"/>
    <w:multiLevelType w:val="hybridMultilevel"/>
    <w:tmpl w:val="408EE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20F97"/>
    <w:multiLevelType w:val="hybridMultilevel"/>
    <w:tmpl w:val="90B025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C58E2"/>
    <w:multiLevelType w:val="hybridMultilevel"/>
    <w:tmpl w:val="5ED0CAA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15:restartNumberingAfterBreak="0">
    <w:nsid w:val="76892B77"/>
    <w:multiLevelType w:val="hybridMultilevel"/>
    <w:tmpl w:val="5C602DC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77DA429C"/>
    <w:multiLevelType w:val="hybridMultilevel"/>
    <w:tmpl w:val="37BA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12"/>
  </w:num>
  <w:num w:numId="4">
    <w:abstractNumId w:val="37"/>
  </w:num>
  <w:num w:numId="5">
    <w:abstractNumId w:val="15"/>
  </w:num>
  <w:num w:numId="6">
    <w:abstractNumId w:val="13"/>
  </w:num>
  <w:num w:numId="7">
    <w:abstractNumId w:val="2"/>
  </w:num>
  <w:num w:numId="8">
    <w:abstractNumId w:val="27"/>
  </w:num>
  <w:num w:numId="9">
    <w:abstractNumId w:val="11"/>
  </w:num>
  <w:num w:numId="10">
    <w:abstractNumId w:val="22"/>
  </w:num>
  <w:num w:numId="11">
    <w:abstractNumId w:val="17"/>
  </w:num>
  <w:num w:numId="12">
    <w:abstractNumId w:val="33"/>
  </w:num>
  <w:num w:numId="13">
    <w:abstractNumId w:val="28"/>
  </w:num>
  <w:num w:numId="14">
    <w:abstractNumId w:val="6"/>
  </w:num>
  <w:num w:numId="15">
    <w:abstractNumId w:val="41"/>
  </w:num>
  <w:num w:numId="16">
    <w:abstractNumId w:val="34"/>
  </w:num>
  <w:num w:numId="17">
    <w:abstractNumId w:val="9"/>
  </w:num>
  <w:num w:numId="18">
    <w:abstractNumId w:val="29"/>
  </w:num>
  <w:num w:numId="19">
    <w:abstractNumId w:val="8"/>
  </w:num>
  <w:num w:numId="20">
    <w:abstractNumId w:val="4"/>
  </w:num>
  <w:num w:numId="21">
    <w:abstractNumId w:val="38"/>
  </w:num>
  <w:num w:numId="22">
    <w:abstractNumId w:val="1"/>
  </w:num>
  <w:num w:numId="23">
    <w:abstractNumId w:val="5"/>
  </w:num>
  <w:num w:numId="24">
    <w:abstractNumId w:val="19"/>
  </w:num>
  <w:num w:numId="25">
    <w:abstractNumId w:val="16"/>
  </w:num>
  <w:num w:numId="26">
    <w:abstractNumId w:val="18"/>
  </w:num>
  <w:num w:numId="27">
    <w:abstractNumId w:val="32"/>
  </w:num>
  <w:num w:numId="28">
    <w:abstractNumId w:val="40"/>
  </w:num>
  <w:num w:numId="29">
    <w:abstractNumId w:val="30"/>
  </w:num>
  <w:num w:numId="30">
    <w:abstractNumId w:val="35"/>
  </w:num>
  <w:num w:numId="31">
    <w:abstractNumId w:val="23"/>
  </w:num>
  <w:num w:numId="32">
    <w:abstractNumId w:val="26"/>
  </w:num>
  <w:num w:numId="33">
    <w:abstractNumId w:val="24"/>
  </w:num>
  <w:num w:numId="34">
    <w:abstractNumId w:val="36"/>
  </w:num>
  <w:num w:numId="35">
    <w:abstractNumId w:val="39"/>
  </w:num>
  <w:num w:numId="36">
    <w:abstractNumId w:val="10"/>
  </w:num>
  <w:num w:numId="37">
    <w:abstractNumId w:val="21"/>
  </w:num>
  <w:num w:numId="38">
    <w:abstractNumId w:val="3"/>
  </w:num>
  <w:num w:numId="39">
    <w:abstractNumId w:val="31"/>
  </w:num>
  <w:num w:numId="40">
    <w:abstractNumId w:val="25"/>
  </w:num>
  <w:num w:numId="41">
    <w:abstractNumId w:val="14"/>
  </w:num>
  <w:num w:numId="42">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3D01"/>
    <w:rsid w:val="000069CD"/>
    <w:rsid w:val="000123AA"/>
    <w:rsid w:val="0001255D"/>
    <w:rsid w:val="00015BFC"/>
    <w:rsid w:val="00017FD0"/>
    <w:rsid w:val="0002166D"/>
    <w:rsid w:val="00024DBB"/>
    <w:rsid w:val="00027E79"/>
    <w:rsid w:val="000301F1"/>
    <w:rsid w:val="0003115A"/>
    <w:rsid w:val="0004019D"/>
    <w:rsid w:val="0004063C"/>
    <w:rsid w:val="0004247F"/>
    <w:rsid w:val="0004354E"/>
    <w:rsid w:val="00044C72"/>
    <w:rsid w:val="000478D2"/>
    <w:rsid w:val="00047C55"/>
    <w:rsid w:val="00051451"/>
    <w:rsid w:val="000523C9"/>
    <w:rsid w:val="00057580"/>
    <w:rsid w:val="000602C9"/>
    <w:rsid w:val="00062AFB"/>
    <w:rsid w:val="000655DD"/>
    <w:rsid w:val="00065F3C"/>
    <w:rsid w:val="0007061F"/>
    <w:rsid w:val="00071099"/>
    <w:rsid w:val="0007133F"/>
    <w:rsid w:val="00071F79"/>
    <w:rsid w:val="0007251B"/>
    <w:rsid w:val="000733A5"/>
    <w:rsid w:val="000743E4"/>
    <w:rsid w:val="0007633B"/>
    <w:rsid w:val="00082C5B"/>
    <w:rsid w:val="00083227"/>
    <w:rsid w:val="00086CBE"/>
    <w:rsid w:val="00090812"/>
    <w:rsid w:val="00090C30"/>
    <w:rsid w:val="00091385"/>
    <w:rsid w:val="000921F0"/>
    <w:rsid w:val="00093FD6"/>
    <w:rsid w:val="000A012A"/>
    <w:rsid w:val="000B7DC2"/>
    <w:rsid w:val="000C0B18"/>
    <w:rsid w:val="000C0FD3"/>
    <w:rsid w:val="000C1C5F"/>
    <w:rsid w:val="000C56E6"/>
    <w:rsid w:val="000C5F42"/>
    <w:rsid w:val="000D4E9A"/>
    <w:rsid w:val="000D5657"/>
    <w:rsid w:val="000D6F46"/>
    <w:rsid w:val="000D7D44"/>
    <w:rsid w:val="000E23A0"/>
    <w:rsid w:val="000E2D04"/>
    <w:rsid w:val="000E3B21"/>
    <w:rsid w:val="000E4B23"/>
    <w:rsid w:val="000E4E8B"/>
    <w:rsid w:val="000E6D3A"/>
    <w:rsid w:val="000E700C"/>
    <w:rsid w:val="000E7D9A"/>
    <w:rsid w:val="000F15AA"/>
    <w:rsid w:val="000F1E4A"/>
    <w:rsid w:val="000F1F02"/>
    <w:rsid w:val="00100D34"/>
    <w:rsid w:val="0010148B"/>
    <w:rsid w:val="00102D45"/>
    <w:rsid w:val="00103EFD"/>
    <w:rsid w:val="00105AD4"/>
    <w:rsid w:val="00107D87"/>
    <w:rsid w:val="00113D52"/>
    <w:rsid w:val="00113FCE"/>
    <w:rsid w:val="001253F4"/>
    <w:rsid w:val="00140A7D"/>
    <w:rsid w:val="00150EC7"/>
    <w:rsid w:val="00157337"/>
    <w:rsid w:val="00157482"/>
    <w:rsid w:val="00163172"/>
    <w:rsid w:val="001707D8"/>
    <w:rsid w:val="00177814"/>
    <w:rsid w:val="00180ECB"/>
    <w:rsid w:val="001815CB"/>
    <w:rsid w:val="00183CA1"/>
    <w:rsid w:val="00192F12"/>
    <w:rsid w:val="001937E1"/>
    <w:rsid w:val="00195D83"/>
    <w:rsid w:val="00197CF9"/>
    <w:rsid w:val="00197E24"/>
    <w:rsid w:val="001B0061"/>
    <w:rsid w:val="001B0595"/>
    <w:rsid w:val="001B0A76"/>
    <w:rsid w:val="001B3917"/>
    <w:rsid w:val="001D1C73"/>
    <w:rsid w:val="001D264D"/>
    <w:rsid w:val="001F57F5"/>
    <w:rsid w:val="00200EEC"/>
    <w:rsid w:val="00201A4D"/>
    <w:rsid w:val="0020401C"/>
    <w:rsid w:val="00204378"/>
    <w:rsid w:val="00204649"/>
    <w:rsid w:val="00205898"/>
    <w:rsid w:val="0020629A"/>
    <w:rsid w:val="00206E11"/>
    <w:rsid w:val="00206FE3"/>
    <w:rsid w:val="00207554"/>
    <w:rsid w:val="00207755"/>
    <w:rsid w:val="00210BA6"/>
    <w:rsid w:val="00211261"/>
    <w:rsid w:val="002239FE"/>
    <w:rsid w:val="00224DF6"/>
    <w:rsid w:val="00230E9B"/>
    <w:rsid w:val="00231553"/>
    <w:rsid w:val="002431E6"/>
    <w:rsid w:val="0024478E"/>
    <w:rsid w:val="002517BB"/>
    <w:rsid w:val="002524F6"/>
    <w:rsid w:val="002553D6"/>
    <w:rsid w:val="00256018"/>
    <w:rsid w:val="00256154"/>
    <w:rsid w:val="00256E24"/>
    <w:rsid w:val="002572B4"/>
    <w:rsid w:val="00265491"/>
    <w:rsid w:val="00266411"/>
    <w:rsid w:val="00271681"/>
    <w:rsid w:val="00276CE2"/>
    <w:rsid w:val="00281CDF"/>
    <w:rsid w:val="00281F94"/>
    <w:rsid w:val="00284874"/>
    <w:rsid w:val="00287AF1"/>
    <w:rsid w:val="00293392"/>
    <w:rsid w:val="002A41C6"/>
    <w:rsid w:val="002A6901"/>
    <w:rsid w:val="002A7E2F"/>
    <w:rsid w:val="002B2685"/>
    <w:rsid w:val="002B358C"/>
    <w:rsid w:val="002B785B"/>
    <w:rsid w:val="002C0CA4"/>
    <w:rsid w:val="002C42EA"/>
    <w:rsid w:val="002C7EF8"/>
    <w:rsid w:val="002D1E2E"/>
    <w:rsid w:val="002E1458"/>
    <w:rsid w:val="002E6CCF"/>
    <w:rsid w:val="002E7A9F"/>
    <w:rsid w:val="002F33D0"/>
    <w:rsid w:val="002F61C5"/>
    <w:rsid w:val="002F6A26"/>
    <w:rsid w:val="0030001B"/>
    <w:rsid w:val="0030055C"/>
    <w:rsid w:val="00300722"/>
    <w:rsid w:val="0030211D"/>
    <w:rsid w:val="0030316D"/>
    <w:rsid w:val="00304941"/>
    <w:rsid w:val="003101E3"/>
    <w:rsid w:val="0031297F"/>
    <w:rsid w:val="00317200"/>
    <w:rsid w:val="00323765"/>
    <w:rsid w:val="00334CC0"/>
    <w:rsid w:val="00336A75"/>
    <w:rsid w:val="00342E63"/>
    <w:rsid w:val="00346947"/>
    <w:rsid w:val="00347DE0"/>
    <w:rsid w:val="00356F0C"/>
    <w:rsid w:val="0036206B"/>
    <w:rsid w:val="00363616"/>
    <w:rsid w:val="003667ED"/>
    <w:rsid w:val="00367235"/>
    <w:rsid w:val="00372233"/>
    <w:rsid w:val="00373D2F"/>
    <w:rsid w:val="00377231"/>
    <w:rsid w:val="00381341"/>
    <w:rsid w:val="00381ABD"/>
    <w:rsid w:val="00382C7B"/>
    <w:rsid w:val="0039124F"/>
    <w:rsid w:val="003941AE"/>
    <w:rsid w:val="00397A72"/>
    <w:rsid w:val="003A6936"/>
    <w:rsid w:val="003A7774"/>
    <w:rsid w:val="003B10A9"/>
    <w:rsid w:val="003B75BE"/>
    <w:rsid w:val="003C7358"/>
    <w:rsid w:val="003D4F34"/>
    <w:rsid w:val="003D5E0E"/>
    <w:rsid w:val="003E180F"/>
    <w:rsid w:val="003E56F7"/>
    <w:rsid w:val="003E61F6"/>
    <w:rsid w:val="003F0A73"/>
    <w:rsid w:val="003F6004"/>
    <w:rsid w:val="00401AB5"/>
    <w:rsid w:val="00407537"/>
    <w:rsid w:val="00415B33"/>
    <w:rsid w:val="004164CA"/>
    <w:rsid w:val="004165BD"/>
    <w:rsid w:val="0042220D"/>
    <w:rsid w:val="0042691D"/>
    <w:rsid w:val="00432829"/>
    <w:rsid w:val="0043377A"/>
    <w:rsid w:val="004349ED"/>
    <w:rsid w:val="004379B6"/>
    <w:rsid w:val="00440B56"/>
    <w:rsid w:val="0044428E"/>
    <w:rsid w:val="00446465"/>
    <w:rsid w:val="004470A4"/>
    <w:rsid w:val="004500F8"/>
    <w:rsid w:val="00450617"/>
    <w:rsid w:val="004526C5"/>
    <w:rsid w:val="00453784"/>
    <w:rsid w:val="00460D54"/>
    <w:rsid w:val="00461D3E"/>
    <w:rsid w:val="00467DDA"/>
    <w:rsid w:val="004706CC"/>
    <w:rsid w:val="00471707"/>
    <w:rsid w:val="00471B51"/>
    <w:rsid w:val="00474217"/>
    <w:rsid w:val="0048309A"/>
    <w:rsid w:val="004876D4"/>
    <w:rsid w:val="00487736"/>
    <w:rsid w:val="00491B1C"/>
    <w:rsid w:val="004A5661"/>
    <w:rsid w:val="004A678E"/>
    <w:rsid w:val="004B32EC"/>
    <w:rsid w:val="004B47E1"/>
    <w:rsid w:val="004B720F"/>
    <w:rsid w:val="004B75AC"/>
    <w:rsid w:val="004B779D"/>
    <w:rsid w:val="004C3644"/>
    <w:rsid w:val="004D0220"/>
    <w:rsid w:val="004D12DD"/>
    <w:rsid w:val="004D2507"/>
    <w:rsid w:val="004E0109"/>
    <w:rsid w:val="004E08D5"/>
    <w:rsid w:val="004E4462"/>
    <w:rsid w:val="004E5778"/>
    <w:rsid w:val="004E6B0C"/>
    <w:rsid w:val="004E7ED8"/>
    <w:rsid w:val="004F0471"/>
    <w:rsid w:val="004F082F"/>
    <w:rsid w:val="00500040"/>
    <w:rsid w:val="0050376D"/>
    <w:rsid w:val="00504211"/>
    <w:rsid w:val="00506F3E"/>
    <w:rsid w:val="00512C25"/>
    <w:rsid w:val="00517CBA"/>
    <w:rsid w:val="00522092"/>
    <w:rsid w:val="005230A1"/>
    <w:rsid w:val="0052401B"/>
    <w:rsid w:val="005302CB"/>
    <w:rsid w:val="00532944"/>
    <w:rsid w:val="00544AA8"/>
    <w:rsid w:val="00545159"/>
    <w:rsid w:val="005457C3"/>
    <w:rsid w:val="005476EF"/>
    <w:rsid w:val="00553D60"/>
    <w:rsid w:val="0055434C"/>
    <w:rsid w:val="00555FE8"/>
    <w:rsid w:val="005563A4"/>
    <w:rsid w:val="00556A95"/>
    <w:rsid w:val="0058588B"/>
    <w:rsid w:val="00591283"/>
    <w:rsid w:val="0059322D"/>
    <w:rsid w:val="005935AF"/>
    <w:rsid w:val="00597F32"/>
    <w:rsid w:val="005A61CE"/>
    <w:rsid w:val="005A6FF5"/>
    <w:rsid w:val="005A7E5A"/>
    <w:rsid w:val="005B1285"/>
    <w:rsid w:val="005B1410"/>
    <w:rsid w:val="005B79B1"/>
    <w:rsid w:val="005C0102"/>
    <w:rsid w:val="005C0856"/>
    <w:rsid w:val="005D4831"/>
    <w:rsid w:val="005D4A40"/>
    <w:rsid w:val="005D5F4D"/>
    <w:rsid w:val="005E3C95"/>
    <w:rsid w:val="005E493B"/>
    <w:rsid w:val="005E50B6"/>
    <w:rsid w:val="005E6822"/>
    <w:rsid w:val="005E7AFE"/>
    <w:rsid w:val="005F2951"/>
    <w:rsid w:val="006101F8"/>
    <w:rsid w:val="0061733A"/>
    <w:rsid w:val="006218F1"/>
    <w:rsid w:val="00624DDC"/>
    <w:rsid w:val="006253B6"/>
    <w:rsid w:val="006257ED"/>
    <w:rsid w:val="0062686E"/>
    <w:rsid w:val="00630B30"/>
    <w:rsid w:val="00634F47"/>
    <w:rsid w:val="00635F30"/>
    <w:rsid w:val="00640064"/>
    <w:rsid w:val="00643C16"/>
    <w:rsid w:val="0064610A"/>
    <w:rsid w:val="00647144"/>
    <w:rsid w:val="00650806"/>
    <w:rsid w:val="00651FF6"/>
    <w:rsid w:val="00655EA8"/>
    <w:rsid w:val="00662B11"/>
    <w:rsid w:val="00663558"/>
    <w:rsid w:val="00663768"/>
    <w:rsid w:val="00670297"/>
    <w:rsid w:val="00671407"/>
    <w:rsid w:val="0067293D"/>
    <w:rsid w:val="0068239D"/>
    <w:rsid w:val="00682E23"/>
    <w:rsid w:val="0068303E"/>
    <w:rsid w:val="0068383E"/>
    <w:rsid w:val="006905DE"/>
    <w:rsid w:val="0069609B"/>
    <w:rsid w:val="00696F27"/>
    <w:rsid w:val="006A38B3"/>
    <w:rsid w:val="006A4D02"/>
    <w:rsid w:val="006B1B44"/>
    <w:rsid w:val="006B1BF9"/>
    <w:rsid w:val="006B31DA"/>
    <w:rsid w:val="006B3732"/>
    <w:rsid w:val="006B4615"/>
    <w:rsid w:val="006B53F1"/>
    <w:rsid w:val="006B6037"/>
    <w:rsid w:val="006B637E"/>
    <w:rsid w:val="006B6E22"/>
    <w:rsid w:val="006C0E56"/>
    <w:rsid w:val="006D6CD5"/>
    <w:rsid w:val="006E1EF1"/>
    <w:rsid w:val="006E374F"/>
    <w:rsid w:val="006E4F82"/>
    <w:rsid w:val="006E6031"/>
    <w:rsid w:val="006E7B9F"/>
    <w:rsid w:val="006F5B9F"/>
    <w:rsid w:val="007020F3"/>
    <w:rsid w:val="00702A30"/>
    <w:rsid w:val="00706955"/>
    <w:rsid w:val="00717BDC"/>
    <w:rsid w:val="00723A28"/>
    <w:rsid w:val="007255C6"/>
    <w:rsid w:val="00736B62"/>
    <w:rsid w:val="00736B7E"/>
    <w:rsid w:val="00746805"/>
    <w:rsid w:val="007602DF"/>
    <w:rsid w:val="00761DDC"/>
    <w:rsid w:val="00764C85"/>
    <w:rsid w:val="00777925"/>
    <w:rsid w:val="00785A07"/>
    <w:rsid w:val="007868A3"/>
    <w:rsid w:val="00793E3E"/>
    <w:rsid w:val="007946F8"/>
    <w:rsid w:val="007A29C5"/>
    <w:rsid w:val="007B0431"/>
    <w:rsid w:val="007B37C3"/>
    <w:rsid w:val="007C146D"/>
    <w:rsid w:val="007C7B4B"/>
    <w:rsid w:val="007D159B"/>
    <w:rsid w:val="007D65D8"/>
    <w:rsid w:val="007E45F1"/>
    <w:rsid w:val="007E7412"/>
    <w:rsid w:val="007E7E6C"/>
    <w:rsid w:val="007F20F2"/>
    <w:rsid w:val="007F54D7"/>
    <w:rsid w:val="007F6333"/>
    <w:rsid w:val="00801506"/>
    <w:rsid w:val="00805550"/>
    <w:rsid w:val="00807B42"/>
    <w:rsid w:val="00811AC7"/>
    <w:rsid w:val="008148CB"/>
    <w:rsid w:val="00823428"/>
    <w:rsid w:val="008239DF"/>
    <w:rsid w:val="00825826"/>
    <w:rsid w:val="008336DB"/>
    <w:rsid w:val="00834948"/>
    <w:rsid w:val="008369BA"/>
    <w:rsid w:val="008372B9"/>
    <w:rsid w:val="00837E3F"/>
    <w:rsid w:val="0084096B"/>
    <w:rsid w:val="00840D32"/>
    <w:rsid w:val="00843933"/>
    <w:rsid w:val="00844802"/>
    <w:rsid w:val="00851716"/>
    <w:rsid w:val="00856641"/>
    <w:rsid w:val="00862D3A"/>
    <w:rsid w:val="00864C1F"/>
    <w:rsid w:val="00865CD3"/>
    <w:rsid w:val="008669D9"/>
    <w:rsid w:val="008706B0"/>
    <w:rsid w:val="00870FA1"/>
    <w:rsid w:val="00873457"/>
    <w:rsid w:val="00873B61"/>
    <w:rsid w:val="00875220"/>
    <w:rsid w:val="00881E93"/>
    <w:rsid w:val="00885AA2"/>
    <w:rsid w:val="00891B88"/>
    <w:rsid w:val="00891CD9"/>
    <w:rsid w:val="00892B4A"/>
    <w:rsid w:val="008A0923"/>
    <w:rsid w:val="008A2761"/>
    <w:rsid w:val="008B26B9"/>
    <w:rsid w:val="008B60E2"/>
    <w:rsid w:val="008C04A6"/>
    <w:rsid w:val="008C3884"/>
    <w:rsid w:val="008D0767"/>
    <w:rsid w:val="008D4E5A"/>
    <w:rsid w:val="008D529D"/>
    <w:rsid w:val="008D5771"/>
    <w:rsid w:val="008D6606"/>
    <w:rsid w:val="008E0239"/>
    <w:rsid w:val="008E4718"/>
    <w:rsid w:val="008F2446"/>
    <w:rsid w:val="00901040"/>
    <w:rsid w:val="00903A35"/>
    <w:rsid w:val="00913679"/>
    <w:rsid w:val="009139B3"/>
    <w:rsid w:val="00923F25"/>
    <w:rsid w:val="00930BAF"/>
    <w:rsid w:val="00934474"/>
    <w:rsid w:val="0095064C"/>
    <w:rsid w:val="009510DD"/>
    <w:rsid w:val="009618FE"/>
    <w:rsid w:val="00963503"/>
    <w:rsid w:val="0096477D"/>
    <w:rsid w:val="00965DBD"/>
    <w:rsid w:val="00971944"/>
    <w:rsid w:val="00972E44"/>
    <w:rsid w:val="00974BF0"/>
    <w:rsid w:val="009815C6"/>
    <w:rsid w:val="00996201"/>
    <w:rsid w:val="00996E47"/>
    <w:rsid w:val="009A34A4"/>
    <w:rsid w:val="009A39E1"/>
    <w:rsid w:val="009A3AD8"/>
    <w:rsid w:val="009A3D93"/>
    <w:rsid w:val="009A6EE8"/>
    <w:rsid w:val="009B0F58"/>
    <w:rsid w:val="009B6A53"/>
    <w:rsid w:val="009C3380"/>
    <w:rsid w:val="009C4BF8"/>
    <w:rsid w:val="009E7E38"/>
    <w:rsid w:val="009F1C24"/>
    <w:rsid w:val="009F265B"/>
    <w:rsid w:val="009F482C"/>
    <w:rsid w:val="009F68DB"/>
    <w:rsid w:val="00A03D0C"/>
    <w:rsid w:val="00A03E3F"/>
    <w:rsid w:val="00A07EED"/>
    <w:rsid w:val="00A1108E"/>
    <w:rsid w:val="00A15FEC"/>
    <w:rsid w:val="00A22B0C"/>
    <w:rsid w:val="00A27CD0"/>
    <w:rsid w:val="00A346AF"/>
    <w:rsid w:val="00A362B6"/>
    <w:rsid w:val="00A37A4E"/>
    <w:rsid w:val="00A43B93"/>
    <w:rsid w:val="00A558B8"/>
    <w:rsid w:val="00A67DFF"/>
    <w:rsid w:val="00A71475"/>
    <w:rsid w:val="00A714DC"/>
    <w:rsid w:val="00A7179C"/>
    <w:rsid w:val="00A761CB"/>
    <w:rsid w:val="00A85701"/>
    <w:rsid w:val="00A87AC5"/>
    <w:rsid w:val="00A93035"/>
    <w:rsid w:val="00A95190"/>
    <w:rsid w:val="00AA19A6"/>
    <w:rsid w:val="00AA5FB8"/>
    <w:rsid w:val="00AB3F54"/>
    <w:rsid w:val="00AC70C6"/>
    <w:rsid w:val="00AD2059"/>
    <w:rsid w:val="00AD3261"/>
    <w:rsid w:val="00AD37DF"/>
    <w:rsid w:val="00AD4355"/>
    <w:rsid w:val="00AD6096"/>
    <w:rsid w:val="00AE003F"/>
    <w:rsid w:val="00AE3F5F"/>
    <w:rsid w:val="00AF05B7"/>
    <w:rsid w:val="00AF0E6A"/>
    <w:rsid w:val="00B0361C"/>
    <w:rsid w:val="00B03859"/>
    <w:rsid w:val="00B07232"/>
    <w:rsid w:val="00B13DC4"/>
    <w:rsid w:val="00B17B7C"/>
    <w:rsid w:val="00B20D9F"/>
    <w:rsid w:val="00B23277"/>
    <w:rsid w:val="00B245AD"/>
    <w:rsid w:val="00B30A18"/>
    <w:rsid w:val="00B34469"/>
    <w:rsid w:val="00B4182B"/>
    <w:rsid w:val="00B419DC"/>
    <w:rsid w:val="00B55492"/>
    <w:rsid w:val="00B55E54"/>
    <w:rsid w:val="00B56589"/>
    <w:rsid w:val="00B5741A"/>
    <w:rsid w:val="00B64D05"/>
    <w:rsid w:val="00B66EA4"/>
    <w:rsid w:val="00B70460"/>
    <w:rsid w:val="00B71750"/>
    <w:rsid w:val="00B84CD4"/>
    <w:rsid w:val="00B9441B"/>
    <w:rsid w:val="00B96957"/>
    <w:rsid w:val="00B97FC1"/>
    <w:rsid w:val="00BA1337"/>
    <w:rsid w:val="00BA3E06"/>
    <w:rsid w:val="00BA5034"/>
    <w:rsid w:val="00BA618E"/>
    <w:rsid w:val="00BB39CE"/>
    <w:rsid w:val="00BB4BF8"/>
    <w:rsid w:val="00BC17F6"/>
    <w:rsid w:val="00BC22DF"/>
    <w:rsid w:val="00BC53F2"/>
    <w:rsid w:val="00BD3472"/>
    <w:rsid w:val="00BD483E"/>
    <w:rsid w:val="00BD702B"/>
    <w:rsid w:val="00BD7B78"/>
    <w:rsid w:val="00BE0D6B"/>
    <w:rsid w:val="00BE2667"/>
    <w:rsid w:val="00BE3317"/>
    <w:rsid w:val="00BE773B"/>
    <w:rsid w:val="00BF1395"/>
    <w:rsid w:val="00BF32C9"/>
    <w:rsid w:val="00BF5002"/>
    <w:rsid w:val="00C05352"/>
    <w:rsid w:val="00C16F22"/>
    <w:rsid w:val="00C244A5"/>
    <w:rsid w:val="00C26A89"/>
    <w:rsid w:val="00C31ED0"/>
    <w:rsid w:val="00C32404"/>
    <w:rsid w:val="00C40A25"/>
    <w:rsid w:val="00C456E4"/>
    <w:rsid w:val="00C47F33"/>
    <w:rsid w:val="00C50583"/>
    <w:rsid w:val="00C51074"/>
    <w:rsid w:val="00C53550"/>
    <w:rsid w:val="00C548FA"/>
    <w:rsid w:val="00C54E7E"/>
    <w:rsid w:val="00C61512"/>
    <w:rsid w:val="00C660EB"/>
    <w:rsid w:val="00C73360"/>
    <w:rsid w:val="00C74F96"/>
    <w:rsid w:val="00C85E5F"/>
    <w:rsid w:val="00C86CB2"/>
    <w:rsid w:val="00C91C71"/>
    <w:rsid w:val="00C95126"/>
    <w:rsid w:val="00C960E6"/>
    <w:rsid w:val="00CA713B"/>
    <w:rsid w:val="00CA72A5"/>
    <w:rsid w:val="00CB196D"/>
    <w:rsid w:val="00CB217D"/>
    <w:rsid w:val="00CB68EE"/>
    <w:rsid w:val="00CC07BF"/>
    <w:rsid w:val="00CC161C"/>
    <w:rsid w:val="00CC4651"/>
    <w:rsid w:val="00CD5851"/>
    <w:rsid w:val="00CE018E"/>
    <w:rsid w:val="00CE025C"/>
    <w:rsid w:val="00CE7A4A"/>
    <w:rsid w:val="00CF1A30"/>
    <w:rsid w:val="00CF4EFF"/>
    <w:rsid w:val="00CF4FFE"/>
    <w:rsid w:val="00D02F70"/>
    <w:rsid w:val="00D04267"/>
    <w:rsid w:val="00D10DFF"/>
    <w:rsid w:val="00D1301E"/>
    <w:rsid w:val="00D1343F"/>
    <w:rsid w:val="00D13AA8"/>
    <w:rsid w:val="00D239B5"/>
    <w:rsid w:val="00D274EF"/>
    <w:rsid w:val="00D32B72"/>
    <w:rsid w:val="00D34E56"/>
    <w:rsid w:val="00D4033C"/>
    <w:rsid w:val="00D41118"/>
    <w:rsid w:val="00D45504"/>
    <w:rsid w:val="00D5346A"/>
    <w:rsid w:val="00D55767"/>
    <w:rsid w:val="00D63ADC"/>
    <w:rsid w:val="00D6521A"/>
    <w:rsid w:val="00D704D9"/>
    <w:rsid w:val="00D71BA0"/>
    <w:rsid w:val="00D729F7"/>
    <w:rsid w:val="00D72CBE"/>
    <w:rsid w:val="00D749DF"/>
    <w:rsid w:val="00D82755"/>
    <w:rsid w:val="00D82CBB"/>
    <w:rsid w:val="00D82E67"/>
    <w:rsid w:val="00D831AC"/>
    <w:rsid w:val="00D84564"/>
    <w:rsid w:val="00D9779D"/>
    <w:rsid w:val="00D97926"/>
    <w:rsid w:val="00DA3557"/>
    <w:rsid w:val="00DA4701"/>
    <w:rsid w:val="00DB04BC"/>
    <w:rsid w:val="00DC2C8E"/>
    <w:rsid w:val="00DC65F2"/>
    <w:rsid w:val="00DC7876"/>
    <w:rsid w:val="00DC7DD5"/>
    <w:rsid w:val="00DD11E9"/>
    <w:rsid w:val="00DD1FB3"/>
    <w:rsid w:val="00DE13C4"/>
    <w:rsid w:val="00DE156B"/>
    <w:rsid w:val="00DE3D1B"/>
    <w:rsid w:val="00DE3ED7"/>
    <w:rsid w:val="00DF1291"/>
    <w:rsid w:val="00DF1EF7"/>
    <w:rsid w:val="00DF2C40"/>
    <w:rsid w:val="00DF6931"/>
    <w:rsid w:val="00DF7BD1"/>
    <w:rsid w:val="00E11139"/>
    <w:rsid w:val="00E1392C"/>
    <w:rsid w:val="00E15788"/>
    <w:rsid w:val="00E20DA8"/>
    <w:rsid w:val="00E218B6"/>
    <w:rsid w:val="00E22AC6"/>
    <w:rsid w:val="00E24830"/>
    <w:rsid w:val="00E24B92"/>
    <w:rsid w:val="00E261EB"/>
    <w:rsid w:val="00E318A6"/>
    <w:rsid w:val="00E36208"/>
    <w:rsid w:val="00E41C62"/>
    <w:rsid w:val="00E41EE9"/>
    <w:rsid w:val="00E461D4"/>
    <w:rsid w:val="00E56A7A"/>
    <w:rsid w:val="00E62285"/>
    <w:rsid w:val="00E62819"/>
    <w:rsid w:val="00E67811"/>
    <w:rsid w:val="00E71E25"/>
    <w:rsid w:val="00E8108C"/>
    <w:rsid w:val="00E81BA9"/>
    <w:rsid w:val="00E8472C"/>
    <w:rsid w:val="00E85DF1"/>
    <w:rsid w:val="00E8632A"/>
    <w:rsid w:val="00E86540"/>
    <w:rsid w:val="00E9045F"/>
    <w:rsid w:val="00E92BD6"/>
    <w:rsid w:val="00E92E96"/>
    <w:rsid w:val="00E9422D"/>
    <w:rsid w:val="00E9447E"/>
    <w:rsid w:val="00E970F4"/>
    <w:rsid w:val="00EA0D4F"/>
    <w:rsid w:val="00EA405B"/>
    <w:rsid w:val="00EB0B94"/>
    <w:rsid w:val="00EB4C26"/>
    <w:rsid w:val="00EB6134"/>
    <w:rsid w:val="00EB77E2"/>
    <w:rsid w:val="00EC1A6C"/>
    <w:rsid w:val="00EC4994"/>
    <w:rsid w:val="00ED2A09"/>
    <w:rsid w:val="00ED7509"/>
    <w:rsid w:val="00EE107A"/>
    <w:rsid w:val="00EE2155"/>
    <w:rsid w:val="00EE289B"/>
    <w:rsid w:val="00EE38AF"/>
    <w:rsid w:val="00EE69D3"/>
    <w:rsid w:val="00EF254B"/>
    <w:rsid w:val="00EF3133"/>
    <w:rsid w:val="00EF426C"/>
    <w:rsid w:val="00EF4FF2"/>
    <w:rsid w:val="00EF685A"/>
    <w:rsid w:val="00F071DE"/>
    <w:rsid w:val="00F25117"/>
    <w:rsid w:val="00F3694F"/>
    <w:rsid w:val="00F37ACD"/>
    <w:rsid w:val="00F42246"/>
    <w:rsid w:val="00F427B4"/>
    <w:rsid w:val="00F474D2"/>
    <w:rsid w:val="00F50F57"/>
    <w:rsid w:val="00F56E38"/>
    <w:rsid w:val="00F661C8"/>
    <w:rsid w:val="00F66C89"/>
    <w:rsid w:val="00F73C0A"/>
    <w:rsid w:val="00F744FC"/>
    <w:rsid w:val="00F74630"/>
    <w:rsid w:val="00F75ABC"/>
    <w:rsid w:val="00F85281"/>
    <w:rsid w:val="00F9122A"/>
    <w:rsid w:val="00F954A1"/>
    <w:rsid w:val="00FA4654"/>
    <w:rsid w:val="00FA5C2A"/>
    <w:rsid w:val="00FA6D2C"/>
    <w:rsid w:val="00FA7F4E"/>
    <w:rsid w:val="00FA7FCB"/>
    <w:rsid w:val="00FB5BF6"/>
    <w:rsid w:val="00FC08CF"/>
    <w:rsid w:val="00FC779A"/>
    <w:rsid w:val="00FD01D5"/>
    <w:rsid w:val="00FD776B"/>
    <w:rsid w:val="00FE1716"/>
    <w:rsid w:val="00FE6A6D"/>
    <w:rsid w:val="00FF3469"/>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C4F445A4-16A8-4719-8971-B6419D36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3">
    <w:name w:val="heading 3"/>
    <w:basedOn w:val="Normal"/>
    <w:next w:val="Normal"/>
    <w:link w:val="Heading3Char"/>
    <w:uiPriority w:val="9"/>
    <w:semiHidden/>
    <w:unhideWhenUsed/>
    <w:qFormat/>
    <w:rsid w:val="00D8456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5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2F6A26"/>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2F6A26"/>
    <w:rPr>
      <w:rFonts w:ascii="Garamond" w:eastAsia="Times New Roman" w:hAnsi="Garamond" w:cs="Times New Roman"/>
      <w:sz w:val="24"/>
      <w:szCs w:val="24"/>
    </w:rPr>
  </w:style>
  <w:style w:type="paragraph" w:customStyle="1" w:styleId="BulletBlack">
    <w:name w:val="Bullet_Black"/>
    <w:basedOn w:val="Normal"/>
    <w:qFormat/>
    <w:rsid w:val="002F6A26"/>
    <w:pPr>
      <w:numPr>
        <w:numId w:val="19"/>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BulletBlackLastSS">
    <w:name w:val="Bullet_Black (Last SS)"/>
    <w:basedOn w:val="BulletBlack"/>
    <w:next w:val="NormalSS"/>
    <w:qFormat/>
    <w:rsid w:val="002F6A26"/>
    <w:pPr>
      <w:spacing w:after="240"/>
    </w:pPr>
  </w:style>
  <w:style w:type="paragraph" w:customStyle="1" w:styleId="MarkforTableHeading">
    <w:name w:val="Mark for Table Heading"/>
    <w:basedOn w:val="Normal"/>
    <w:next w:val="Normal"/>
    <w:qFormat/>
    <w:rsid w:val="00F954A1"/>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HeaderCenter">
    <w:name w:val="Table Header Center"/>
    <w:basedOn w:val="NormalSS"/>
    <w:qFormat/>
    <w:rsid w:val="00F954A1"/>
    <w:pPr>
      <w:spacing w:before="120" w:after="60"/>
      <w:ind w:firstLine="0"/>
      <w:jc w:val="center"/>
    </w:pPr>
    <w:rPr>
      <w:rFonts w:ascii="Lucida Sans" w:hAnsi="Lucida Sans"/>
      <w:sz w:val="18"/>
    </w:rPr>
  </w:style>
  <w:style w:type="paragraph" w:customStyle="1" w:styleId="TableHeaderLeft">
    <w:name w:val="Table Header Left"/>
    <w:basedOn w:val="NormalSS"/>
    <w:qFormat/>
    <w:rsid w:val="00F954A1"/>
    <w:pPr>
      <w:spacing w:before="120" w:after="60"/>
      <w:ind w:firstLine="0"/>
      <w:jc w:val="left"/>
    </w:pPr>
    <w:rPr>
      <w:rFonts w:ascii="Lucida Sans" w:hAnsi="Lucida Sans"/>
      <w:sz w:val="18"/>
    </w:rPr>
  </w:style>
  <w:style w:type="paragraph" w:customStyle="1" w:styleId="TableText">
    <w:name w:val="Table Text"/>
    <w:basedOn w:val="NormalSS"/>
    <w:qFormat/>
    <w:rsid w:val="00F954A1"/>
    <w:pPr>
      <w:tabs>
        <w:tab w:val="clear" w:pos="432"/>
      </w:tabs>
      <w:spacing w:after="0"/>
      <w:ind w:firstLine="0"/>
      <w:jc w:val="left"/>
    </w:pPr>
    <w:rPr>
      <w:rFonts w:ascii="Lucida Sans" w:hAnsi="Lucida Sans"/>
      <w:sz w:val="18"/>
    </w:rPr>
  </w:style>
  <w:style w:type="character" w:customStyle="1" w:styleId="Heading3Char">
    <w:name w:val="Heading 3 Char"/>
    <w:basedOn w:val="DefaultParagraphFont"/>
    <w:link w:val="Heading3"/>
    <w:uiPriority w:val="9"/>
    <w:semiHidden/>
    <w:rsid w:val="00D84564"/>
    <w:rPr>
      <w:rFonts w:asciiTheme="majorHAnsi" w:eastAsiaTheme="majorEastAsia" w:hAnsiTheme="majorHAnsi" w:cstheme="majorBidi"/>
      <w:color w:val="243F60" w:themeColor="accent1" w:themeShade="7F"/>
      <w:sz w:val="24"/>
      <w:szCs w:val="24"/>
    </w:rPr>
  </w:style>
  <w:style w:type="paragraph" w:customStyle="1" w:styleId="NumberedBullet">
    <w:name w:val="Numbered Bullet"/>
    <w:basedOn w:val="Normal"/>
    <w:link w:val="NumberedBulletChar"/>
    <w:qFormat/>
    <w:rsid w:val="006B6E22"/>
    <w:pPr>
      <w:numPr>
        <w:numId w:val="29"/>
      </w:numPr>
      <w:tabs>
        <w:tab w:val="left" w:pos="432"/>
      </w:tabs>
      <w:spacing w:after="120" w:line="280" w:lineRule="exact"/>
    </w:pPr>
    <w:rPr>
      <w:rFonts w:ascii="Arial" w:eastAsia="Times New Roman" w:hAnsi="Arial" w:cs="Arial"/>
      <w:sz w:val="24"/>
      <w:szCs w:val="20"/>
    </w:rPr>
  </w:style>
  <w:style w:type="character" w:customStyle="1" w:styleId="NumberedBulletChar">
    <w:name w:val="Numbered Bullet Char"/>
    <w:basedOn w:val="DefaultParagraphFont"/>
    <w:link w:val="NumberedBullet"/>
    <w:rsid w:val="006B6E22"/>
    <w:rPr>
      <w:rFonts w:ascii="Arial" w:eastAsia="Times New Roman" w:hAnsi="Arial" w:cs="Arial"/>
      <w:sz w:val="24"/>
      <w:szCs w:val="20"/>
    </w:rPr>
  </w:style>
  <w:style w:type="character" w:styleId="Strong">
    <w:name w:val="Strong"/>
    <w:basedOn w:val="DefaultParagraphFont"/>
    <w:uiPriority w:val="22"/>
    <w:qFormat/>
    <w:rsid w:val="00BC53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9171">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80032187">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72084534">
      <w:bodyDiv w:val="1"/>
      <w:marLeft w:val="0"/>
      <w:marRight w:val="0"/>
      <w:marTop w:val="0"/>
      <w:marBottom w:val="0"/>
      <w:divBdr>
        <w:top w:val="none" w:sz="0" w:space="0" w:color="auto"/>
        <w:left w:val="none" w:sz="0" w:space="0" w:color="auto"/>
        <w:bottom w:val="none" w:sz="0" w:space="0" w:color="auto"/>
        <w:right w:val="none" w:sz="0" w:space="0" w:color="auto"/>
      </w:divBdr>
    </w:div>
    <w:div w:id="1561477582">
      <w:bodyDiv w:val="1"/>
      <w:marLeft w:val="0"/>
      <w:marRight w:val="0"/>
      <w:marTop w:val="0"/>
      <w:marBottom w:val="0"/>
      <w:divBdr>
        <w:top w:val="none" w:sz="0" w:space="0" w:color="auto"/>
        <w:left w:val="none" w:sz="0" w:space="0" w:color="auto"/>
        <w:bottom w:val="none" w:sz="0" w:space="0" w:color="auto"/>
        <w:right w:val="none" w:sz="0" w:space="0" w:color="auto"/>
      </w:divBdr>
    </w:div>
    <w:div w:id="1581014380">
      <w:bodyDiv w:val="1"/>
      <w:marLeft w:val="0"/>
      <w:marRight w:val="0"/>
      <w:marTop w:val="0"/>
      <w:marBottom w:val="0"/>
      <w:divBdr>
        <w:top w:val="none" w:sz="0" w:space="0" w:color="auto"/>
        <w:left w:val="none" w:sz="0" w:space="0" w:color="auto"/>
        <w:bottom w:val="none" w:sz="0" w:space="0" w:color="auto"/>
        <w:right w:val="none" w:sz="0" w:space="0" w:color="auto"/>
      </w:divBdr>
    </w:div>
    <w:div w:id="1671254739">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rookings.edu/book/creating-an-opportunity-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21A9EE399CD1459B4B3C330CB49FB7" ma:contentTypeVersion="7" ma:contentTypeDescription="Create a new document." ma:contentTypeScope="" ma:versionID="6f3104d47e71a0589d16b11da8b3c7e0">
  <xsd:schema xmlns:xsd="http://www.w3.org/2001/XMLSchema" xmlns:xs="http://www.w3.org/2001/XMLSchema" xmlns:p="http://schemas.microsoft.com/office/2006/metadata/properties" xmlns:ns1="http://schemas.microsoft.com/sharepoint/v3" xmlns:ns3="6c1120ae-f417-42ee-a32f-49200a3dd12a" xmlns:ns4="4d810191-29b3-436f-b47f-b23f8105be1a" targetNamespace="http://schemas.microsoft.com/office/2006/metadata/properties" ma:root="true" ma:fieldsID="31ced0c4534e232865e36076866e8ae8" ns1:_="" ns3:_="" ns4:_="">
    <xsd:import namespace="http://schemas.microsoft.com/sharepoint/v3"/>
    <xsd:import namespace="6c1120ae-f417-42ee-a32f-49200a3dd12a"/>
    <xsd:import namespace="4d810191-29b3-436f-b47f-b23f8105be1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1120ae-f417-42ee-a32f-49200a3dd1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10191-29b3-436f-b47f-b23f8105b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2.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D5B98C0-0114-44AC-AD4A-00BA76D56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1120ae-f417-42ee-a32f-49200a3dd12a"/>
    <ds:schemaRef ds:uri="4d810191-29b3-436f-b47f-b23f8105b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6E181F-2043-49EB-BC61-6B885E12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4915</Words>
  <Characters>28017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Blitz, Caryn (ACF)</dc:creator>
  <cp:keywords/>
  <dc:description/>
  <cp:lastModifiedBy>Brown, Tia (ACF)</cp:lastModifiedBy>
  <cp:revision>2</cp:revision>
  <dcterms:created xsi:type="dcterms:W3CDTF">2020-08-08T00:25:00Z</dcterms:created>
  <dcterms:modified xsi:type="dcterms:W3CDTF">2020-08-08T00:25:00Z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0x010100E921A9EE399CD1459B4B3C330CB49FB7</vt:lpwstr>
  </property>
</Properties>
</file>