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67C68" w14:textId="3D92FB75" w:rsidR="005A78AB" w:rsidRPr="00447451" w:rsidRDefault="005A78AB" w:rsidP="00390743">
      <w:pPr>
        <w:spacing w:after="120"/>
        <w:ind w:left="1440" w:hanging="1440"/>
        <w:rPr>
          <w:rFonts w:ascii="Times New Roman" w:eastAsia="Calibri" w:hAnsi="Times New Roman" w:cs="Times New Roman"/>
          <w:sz w:val="24"/>
          <w:szCs w:val="24"/>
        </w:rPr>
      </w:pPr>
      <w:bookmarkStart w:id="0" w:name="_GoBack"/>
      <w:bookmarkEnd w:id="0"/>
      <w:r w:rsidRPr="00447451">
        <w:rPr>
          <w:rFonts w:ascii="Times New Roman" w:eastAsia="Calibri" w:hAnsi="Times New Roman" w:cs="Times New Roman"/>
          <w:sz w:val="24"/>
          <w:szCs w:val="24"/>
        </w:rPr>
        <w:t>DATE:</w:t>
      </w:r>
      <w:r w:rsidRPr="00447451">
        <w:rPr>
          <w:rFonts w:ascii="Times New Roman" w:eastAsia="Calibri" w:hAnsi="Times New Roman" w:cs="Times New Roman"/>
          <w:sz w:val="24"/>
          <w:szCs w:val="24"/>
        </w:rPr>
        <w:tab/>
      </w:r>
      <w:r w:rsidR="003565C7">
        <w:rPr>
          <w:rFonts w:ascii="Times New Roman" w:eastAsia="Calibri" w:hAnsi="Times New Roman" w:cs="Times New Roman"/>
          <w:sz w:val="24"/>
          <w:szCs w:val="24"/>
        </w:rPr>
        <w:t>July</w:t>
      </w:r>
      <w:r w:rsidR="004E3029">
        <w:rPr>
          <w:rFonts w:ascii="Times New Roman" w:eastAsia="Calibri" w:hAnsi="Times New Roman" w:cs="Times New Roman"/>
          <w:sz w:val="24"/>
          <w:szCs w:val="24"/>
        </w:rPr>
        <w:t xml:space="preserve"> </w:t>
      </w:r>
      <w:r w:rsidR="00D74010">
        <w:rPr>
          <w:rFonts w:ascii="Times New Roman" w:eastAsia="Calibri" w:hAnsi="Times New Roman" w:cs="Times New Roman"/>
          <w:sz w:val="24"/>
          <w:szCs w:val="24"/>
        </w:rPr>
        <w:t>29</w:t>
      </w:r>
      <w:r w:rsidR="008C5973" w:rsidRPr="00447451">
        <w:rPr>
          <w:rFonts w:ascii="Times New Roman" w:eastAsia="Calibri" w:hAnsi="Times New Roman" w:cs="Times New Roman"/>
          <w:sz w:val="24"/>
          <w:szCs w:val="24"/>
        </w:rPr>
        <w:t>, 2019</w:t>
      </w:r>
    </w:p>
    <w:p w14:paraId="6ECF716D" w14:textId="77777777" w:rsidR="005A78AB" w:rsidRPr="00447451" w:rsidRDefault="005A78AB" w:rsidP="00390743">
      <w:pPr>
        <w:spacing w:after="0"/>
        <w:rPr>
          <w:rFonts w:ascii="Times New Roman" w:eastAsia="Calibri" w:hAnsi="Times New Roman" w:cs="Times New Roman"/>
          <w:sz w:val="24"/>
          <w:szCs w:val="24"/>
        </w:rPr>
      </w:pPr>
      <w:r w:rsidRPr="00447451">
        <w:rPr>
          <w:rFonts w:ascii="Times New Roman" w:eastAsia="Calibri" w:hAnsi="Times New Roman" w:cs="Times New Roman"/>
          <w:sz w:val="24"/>
          <w:szCs w:val="24"/>
        </w:rPr>
        <w:t>T</w:t>
      </w:r>
      <w:r w:rsidR="006B51C3" w:rsidRPr="00447451">
        <w:rPr>
          <w:rFonts w:ascii="Times New Roman" w:eastAsia="Calibri" w:hAnsi="Times New Roman" w:cs="Times New Roman"/>
          <w:sz w:val="24"/>
          <w:szCs w:val="24"/>
        </w:rPr>
        <w:t>O:</w:t>
      </w:r>
      <w:r w:rsidR="006B51C3" w:rsidRPr="00447451">
        <w:rPr>
          <w:rFonts w:ascii="Times New Roman" w:eastAsia="Calibri" w:hAnsi="Times New Roman" w:cs="Times New Roman"/>
          <w:sz w:val="24"/>
          <w:szCs w:val="24"/>
        </w:rPr>
        <w:tab/>
      </w:r>
      <w:r w:rsidR="006B51C3" w:rsidRPr="00447451">
        <w:rPr>
          <w:rFonts w:ascii="Times New Roman" w:eastAsia="Calibri" w:hAnsi="Times New Roman" w:cs="Times New Roman"/>
          <w:sz w:val="24"/>
          <w:szCs w:val="24"/>
        </w:rPr>
        <w:tab/>
      </w:r>
      <w:r w:rsidR="00C72974" w:rsidRPr="00447451">
        <w:rPr>
          <w:rFonts w:ascii="Times New Roman" w:eastAsia="Calibri" w:hAnsi="Times New Roman" w:cs="Times New Roman"/>
          <w:sz w:val="24"/>
          <w:szCs w:val="24"/>
        </w:rPr>
        <w:t>Josh Brammer</w:t>
      </w:r>
    </w:p>
    <w:p w14:paraId="273F6606" w14:textId="77777777" w:rsidR="005A78AB" w:rsidRPr="00447451" w:rsidRDefault="005A78AB" w:rsidP="00390743">
      <w:pPr>
        <w:spacing w:after="0"/>
        <w:ind w:left="720" w:firstLine="720"/>
        <w:rPr>
          <w:rFonts w:ascii="Times New Roman" w:eastAsia="Calibri" w:hAnsi="Times New Roman" w:cs="Times New Roman"/>
          <w:sz w:val="24"/>
          <w:szCs w:val="24"/>
        </w:rPr>
      </w:pPr>
      <w:r w:rsidRPr="00447451">
        <w:rPr>
          <w:rFonts w:ascii="Times New Roman" w:eastAsia="Calibri" w:hAnsi="Times New Roman" w:cs="Times New Roman"/>
          <w:sz w:val="24"/>
          <w:szCs w:val="24"/>
        </w:rPr>
        <w:t>Office of Information and Regulatory Affairs (OIRA)</w:t>
      </w:r>
    </w:p>
    <w:p w14:paraId="4639BEBC" w14:textId="77777777" w:rsidR="005A78AB" w:rsidRPr="00447451" w:rsidRDefault="005A78AB" w:rsidP="00390743">
      <w:pPr>
        <w:spacing w:after="120"/>
        <w:ind w:left="720" w:firstLine="720"/>
        <w:rPr>
          <w:rStyle w:val="Strong"/>
          <w:rFonts w:ascii="Times New Roman" w:hAnsi="Times New Roman" w:cs="Times New Roman"/>
          <w:b w:val="0"/>
          <w:sz w:val="24"/>
          <w:szCs w:val="24"/>
        </w:rPr>
      </w:pPr>
      <w:r w:rsidRPr="00447451">
        <w:rPr>
          <w:rFonts w:ascii="Times New Roman" w:eastAsia="Calibri" w:hAnsi="Times New Roman" w:cs="Times New Roman"/>
          <w:sz w:val="24"/>
          <w:szCs w:val="24"/>
        </w:rPr>
        <w:t>Office of Management and Budget (OMB)</w:t>
      </w:r>
    </w:p>
    <w:p w14:paraId="305701DF" w14:textId="77777777" w:rsidR="005A78AB" w:rsidRPr="00447451" w:rsidRDefault="005A78AB" w:rsidP="00390743">
      <w:pPr>
        <w:spacing w:after="0"/>
        <w:rPr>
          <w:rFonts w:ascii="Times New Roman" w:eastAsia="Calibri" w:hAnsi="Times New Roman" w:cs="Times New Roman"/>
          <w:sz w:val="24"/>
          <w:szCs w:val="24"/>
        </w:rPr>
      </w:pPr>
      <w:r w:rsidRPr="00447451">
        <w:rPr>
          <w:rFonts w:ascii="Times New Roman" w:eastAsia="Calibri" w:hAnsi="Times New Roman" w:cs="Times New Roman"/>
          <w:sz w:val="24"/>
          <w:szCs w:val="24"/>
        </w:rPr>
        <w:t xml:space="preserve">FROM:          </w:t>
      </w:r>
      <w:r w:rsidRPr="00447451">
        <w:rPr>
          <w:rFonts w:ascii="Times New Roman" w:eastAsia="Calibri" w:hAnsi="Times New Roman" w:cs="Times New Roman"/>
          <w:sz w:val="24"/>
          <w:szCs w:val="24"/>
        </w:rPr>
        <w:tab/>
      </w:r>
      <w:r w:rsidR="00BC749A" w:rsidRPr="00447451">
        <w:rPr>
          <w:rFonts w:ascii="Times New Roman" w:eastAsia="Calibri" w:hAnsi="Times New Roman" w:cs="Times New Roman"/>
          <w:sz w:val="24"/>
          <w:szCs w:val="24"/>
        </w:rPr>
        <w:t xml:space="preserve">Tia </w:t>
      </w:r>
      <w:r w:rsidR="002167A9" w:rsidRPr="00447451">
        <w:rPr>
          <w:rFonts w:ascii="Times New Roman" w:eastAsia="Calibri" w:hAnsi="Times New Roman" w:cs="Times New Roman"/>
          <w:sz w:val="24"/>
          <w:szCs w:val="24"/>
        </w:rPr>
        <w:t xml:space="preserve">Brown </w:t>
      </w:r>
    </w:p>
    <w:p w14:paraId="14EF9E1B" w14:textId="77777777" w:rsidR="005A78AB" w:rsidRPr="00447451" w:rsidRDefault="005A78AB" w:rsidP="00390743">
      <w:pPr>
        <w:spacing w:after="0"/>
        <w:ind w:left="720" w:firstLine="720"/>
        <w:rPr>
          <w:rFonts w:ascii="Times New Roman" w:eastAsia="Calibri" w:hAnsi="Times New Roman" w:cs="Times New Roman"/>
          <w:sz w:val="24"/>
          <w:szCs w:val="24"/>
        </w:rPr>
      </w:pPr>
      <w:r w:rsidRPr="00447451">
        <w:rPr>
          <w:rFonts w:ascii="Times New Roman" w:eastAsia="Calibri" w:hAnsi="Times New Roman" w:cs="Times New Roman"/>
          <w:sz w:val="24"/>
          <w:szCs w:val="24"/>
        </w:rPr>
        <w:t>Office of Planning, Research</w:t>
      </w:r>
      <w:r w:rsidR="003D634E" w:rsidRPr="00447451">
        <w:rPr>
          <w:rFonts w:ascii="Times New Roman" w:eastAsia="Calibri" w:hAnsi="Times New Roman" w:cs="Times New Roman"/>
          <w:sz w:val="24"/>
          <w:szCs w:val="24"/>
        </w:rPr>
        <w:t>,</w:t>
      </w:r>
      <w:r w:rsidRPr="00447451">
        <w:rPr>
          <w:rFonts w:ascii="Times New Roman" w:eastAsia="Calibri" w:hAnsi="Times New Roman" w:cs="Times New Roman"/>
          <w:sz w:val="24"/>
          <w:szCs w:val="24"/>
        </w:rPr>
        <w:t xml:space="preserve"> and Evaluation (OPRE)</w:t>
      </w:r>
    </w:p>
    <w:p w14:paraId="47914055" w14:textId="77777777" w:rsidR="005A78AB" w:rsidRPr="00447451" w:rsidRDefault="005A78AB" w:rsidP="00390743">
      <w:pPr>
        <w:spacing w:after="120"/>
        <w:ind w:left="720" w:firstLine="720"/>
        <w:rPr>
          <w:rFonts w:ascii="Times New Roman" w:eastAsia="Calibri" w:hAnsi="Times New Roman" w:cs="Times New Roman"/>
          <w:sz w:val="24"/>
          <w:szCs w:val="24"/>
        </w:rPr>
      </w:pPr>
      <w:r w:rsidRPr="00447451">
        <w:rPr>
          <w:rFonts w:ascii="Times New Roman" w:eastAsia="Calibri" w:hAnsi="Times New Roman" w:cs="Times New Roman"/>
          <w:sz w:val="24"/>
          <w:szCs w:val="24"/>
        </w:rPr>
        <w:t>Administration for Children and Families (ACF)</w:t>
      </w:r>
    </w:p>
    <w:p w14:paraId="2A5DE482" w14:textId="77777777" w:rsidR="005A78AB" w:rsidRPr="00447451" w:rsidRDefault="005A78AB" w:rsidP="00390743">
      <w:pPr>
        <w:spacing w:after="120"/>
        <w:ind w:left="1440" w:hanging="1440"/>
        <w:rPr>
          <w:rFonts w:ascii="Times New Roman" w:eastAsia="Calibri" w:hAnsi="Times New Roman" w:cs="Times New Roman"/>
          <w:sz w:val="24"/>
          <w:szCs w:val="24"/>
        </w:rPr>
      </w:pPr>
      <w:r w:rsidRPr="00447451">
        <w:rPr>
          <w:rFonts w:ascii="Times New Roman" w:eastAsia="Calibri" w:hAnsi="Times New Roman" w:cs="Times New Roman"/>
          <w:sz w:val="24"/>
          <w:szCs w:val="24"/>
        </w:rPr>
        <w:t xml:space="preserve">SUBJECT:   </w:t>
      </w:r>
      <w:r w:rsidRPr="00447451">
        <w:rPr>
          <w:rFonts w:ascii="Times New Roman" w:eastAsia="Calibri" w:hAnsi="Times New Roman" w:cs="Times New Roman"/>
          <w:sz w:val="24"/>
          <w:szCs w:val="24"/>
        </w:rPr>
        <w:tab/>
        <w:t xml:space="preserve">Request for Non-Substantive Change </w:t>
      </w:r>
      <w:r w:rsidR="00267F4C" w:rsidRPr="00447451">
        <w:rPr>
          <w:rFonts w:ascii="Times New Roman" w:eastAsia="Calibri" w:hAnsi="Times New Roman" w:cs="Times New Roman"/>
          <w:sz w:val="24"/>
          <w:szCs w:val="24"/>
        </w:rPr>
        <w:t xml:space="preserve">to </w:t>
      </w:r>
      <w:r w:rsidR="00267F4C" w:rsidRPr="00447451">
        <w:rPr>
          <w:rFonts w:ascii="Times New Roman" w:hAnsi="Times New Roman" w:cs="Times New Roman"/>
          <w:sz w:val="24"/>
          <w:szCs w:val="24"/>
        </w:rPr>
        <w:t xml:space="preserve">the </w:t>
      </w:r>
      <w:r w:rsidR="00BC749A" w:rsidRPr="00447451">
        <w:rPr>
          <w:rFonts w:ascii="Times New Roman" w:hAnsi="Times New Roman" w:cs="Times New Roman"/>
          <w:sz w:val="24"/>
          <w:szCs w:val="24"/>
        </w:rPr>
        <w:t>Personal Responsibility Education Program Studies of Performance Measures and Adult Preparation Subjects (PREP PMAPS)</w:t>
      </w:r>
      <w:r w:rsidR="00267F4C" w:rsidRPr="00447451">
        <w:rPr>
          <w:rFonts w:ascii="Times New Roman" w:hAnsi="Times New Roman" w:cs="Times New Roman"/>
          <w:sz w:val="24"/>
          <w:szCs w:val="24"/>
        </w:rPr>
        <w:t xml:space="preserve"> (0970-0</w:t>
      </w:r>
      <w:r w:rsidR="00BC749A" w:rsidRPr="00447451">
        <w:rPr>
          <w:rFonts w:ascii="Times New Roman" w:hAnsi="Times New Roman" w:cs="Times New Roman"/>
          <w:sz w:val="24"/>
          <w:szCs w:val="24"/>
        </w:rPr>
        <w:t>497</w:t>
      </w:r>
      <w:r w:rsidR="00267F4C" w:rsidRPr="00447451">
        <w:rPr>
          <w:rFonts w:ascii="Times New Roman" w:hAnsi="Times New Roman" w:cs="Times New Roman"/>
          <w:sz w:val="24"/>
          <w:szCs w:val="24"/>
        </w:rPr>
        <w:t>).</w:t>
      </w:r>
    </w:p>
    <w:p w14:paraId="6F140AB8" w14:textId="77777777" w:rsidR="003D634E" w:rsidRPr="00447451" w:rsidRDefault="003D634E" w:rsidP="00502CD3">
      <w:pPr>
        <w:spacing w:after="0"/>
        <w:rPr>
          <w:rFonts w:ascii="Times New Roman" w:hAnsi="Times New Roman" w:cs="Times New Roman"/>
          <w:sz w:val="24"/>
          <w:szCs w:val="24"/>
        </w:rPr>
      </w:pPr>
    </w:p>
    <w:p w14:paraId="6EEC1739" w14:textId="77777777" w:rsidR="009864AD" w:rsidRPr="00447451" w:rsidRDefault="005A78AB" w:rsidP="00493281">
      <w:pPr>
        <w:spacing w:after="0" w:line="240" w:lineRule="auto"/>
        <w:rPr>
          <w:rFonts w:ascii="Times New Roman" w:hAnsi="Times New Roman" w:cs="Times New Roman"/>
          <w:iCs/>
          <w:sz w:val="24"/>
          <w:szCs w:val="24"/>
        </w:rPr>
      </w:pPr>
      <w:r w:rsidRPr="00447451">
        <w:rPr>
          <w:rFonts w:ascii="Times New Roman" w:hAnsi="Times New Roman" w:cs="Times New Roman"/>
          <w:sz w:val="24"/>
          <w:szCs w:val="24"/>
        </w:rPr>
        <w:t xml:space="preserve">This memo requests </w:t>
      </w:r>
      <w:r w:rsidR="004326F5" w:rsidRPr="00447451">
        <w:rPr>
          <w:rFonts w:ascii="Times New Roman" w:hAnsi="Times New Roman" w:cs="Times New Roman"/>
          <w:sz w:val="24"/>
          <w:szCs w:val="24"/>
        </w:rPr>
        <w:t xml:space="preserve">a nonsubstantive change to the </w:t>
      </w:r>
      <w:r w:rsidR="00502CD3" w:rsidRPr="00447451">
        <w:rPr>
          <w:rFonts w:ascii="Times New Roman" w:hAnsi="Times New Roman" w:cs="Times New Roman"/>
          <w:sz w:val="24"/>
          <w:szCs w:val="24"/>
        </w:rPr>
        <w:t>information collection</w:t>
      </w:r>
      <w:r w:rsidR="00267F4C" w:rsidRPr="00447451">
        <w:rPr>
          <w:rFonts w:ascii="Times New Roman" w:hAnsi="Times New Roman" w:cs="Times New Roman"/>
          <w:sz w:val="24"/>
          <w:szCs w:val="24"/>
        </w:rPr>
        <w:t xml:space="preserve"> </w:t>
      </w:r>
      <w:r w:rsidR="00502CD3" w:rsidRPr="00447451">
        <w:rPr>
          <w:rFonts w:ascii="Times New Roman" w:hAnsi="Times New Roman" w:cs="Times New Roman"/>
          <w:sz w:val="24"/>
          <w:szCs w:val="24"/>
        </w:rPr>
        <w:t>for</w:t>
      </w:r>
      <w:r w:rsidR="003D634E" w:rsidRPr="00447451">
        <w:rPr>
          <w:rFonts w:ascii="Times New Roman" w:hAnsi="Times New Roman" w:cs="Times New Roman"/>
          <w:sz w:val="24"/>
          <w:szCs w:val="24"/>
        </w:rPr>
        <w:t xml:space="preserve"> </w:t>
      </w:r>
      <w:r w:rsidR="007600FB" w:rsidRPr="00447451">
        <w:rPr>
          <w:rFonts w:ascii="Times New Roman" w:hAnsi="Times New Roman" w:cs="Times New Roman"/>
          <w:sz w:val="24"/>
          <w:szCs w:val="24"/>
        </w:rPr>
        <w:t xml:space="preserve">the </w:t>
      </w:r>
      <w:r w:rsidR="00BC749A" w:rsidRPr="00447451">
        <w:rPr>
          <w:rFonts w:ascii="Times New Roman" w:hAnsi="Times New Roman" w:cs="Times New Roman"/>
          <w:sz w:val="24"/>
          <w:szCs w:val="24"/>
        </w:rPr>
        <w:t>PREP Studies of Performance Measures and Adult Preparation Subjects (PMAPS)</w:t>
      </w:r>
      <w:r w:rsidR="007600FB" w:rsidRPr="00447451">
        <w:rPr>
          <w:rFonts w:ascii="Times New Roman" w:hAnsi="Times New Roman" w:cs="Times New Roman"/>
          <w:sz w:val="24"/>
          <w:szCs w:val="24"/>
        </w:rPr>
        <w:t xml:space="preserve"> (0970-</w:t>
      </w:r>
      <w:r w:rsidR="008C5973" w:rsidRPr="00447451">
        <w:rPr>
          <w:rFonts w:ascii="Times New Roman" w:hAnsi="Times New Roman" w:cs="Times New Roman"/>
          <w:sz w:val="24"/>
          <w:szCs w:val="24"/>
        </w:rPr>
        <w:t>0</w:t>
      </w:r>
      <w:r w:rsidR="00BC749A" w:rsidRPr="00447451">
        <w:rPr>
          <w:rFonts w:ascii="Times New Roman" w:hAnsi="Times New Roman" w:cs="Times New Roman"/>
          <w:sz w:val="24"/>
          <w:szCs w:val="24"/>
        </w:rPr>
        <w:t>497)</w:t>
      </w:r>
      <w:r w:rsidR="003D634E" w:rsidRPr="00447451">
        <w:rPr>
          <w:rFonts w:ascii="Times New Roman" w:hAnsi="Times New Roman" w:cs="Times New Roman"/>
          <w:sz w:val="24"/>
          <w:szCs w:val="24"/>
        </w:rPr>
        <w:t xml:space="preserve">. </w:t>
      </w:r>
      <w:r w:rsidR="007C73E5" w:rsidRPr="00447451">
        <w:rPr>
          <w:rFonts w:ascii="Times New Roman" w:hAnsi="Times New Roman" w:cs="Times New Roman"/>
          <w:sz w:val="24"/>
          <w:szCs w:val="24"/>
        </w:rPr>
        <w:t xml:space="preserve">In April 2017, OMB approved the collection of performance measures </w:t>
      </w:r>
      <w:r w:rsidR="009864AD" w:rsidRPr="00447451">
        <w:rPr>
          <w:rFonts w:ascii="Times New Roman" w:hAnsi="Times New Roman" w:cs="Times New Roman"/>
          <w:iCs/>
          <w:sz w:val="24"/>
          <w:szCs w:val="24"/>
        </w:rPr>
        <w:t xml:space="preserve">from State PREP (SPREP), Tribal PREP (TPREP), Competitive PREP (CPREP), and Personal Responsibility Education Innovative Strategies (PREIS) grantees. </w:t>
      </w:r>
      <w:r w:rsidR="007C73E5" w:rsidRPr="00447451">
        <w:rPr>
          <w:rFonts w:ascii="Times New Roman" w:hAnsi="Times New Roman" w:cs="Times New Roman"/>
          <w:iCs/>
          <w:sz w:val="24"/>
          <w:szCs w:val="24"/>
        </w:rPr>
        <w:t>Approved information collections include</w:t>
      </w:r>
      <w:r w:rsidR="00493281" w:rsidRPr="00447451">
        <w:rPr>
          <w:rFonts w:ascii="Times New Roman" w:hAnsi="Times New Roman" w:cs="Times New Roman"/>
          <w:iCs/>
          <w:sz w:val="24"/>
          <w:szCs w:val="24"/>
        </w:rPr>
        <w:t xml:space="preserve"> participant entry and exit surveys for g</w:t>
      </w:r>
      <w:r w:rsidR="009A0A11" w:rsidRPr="00447451">
        <w:rPr>
          <w:rFonts w:ascii="Times New Roman" w:hAnsi="Times New Roman" w:cs="Times New Roman"/>
          <w:iCs/>
          <w:sz w:val="24"/>
          <w:szCs w:val="24"/>
        </w:rPr>
        <w:t xml:space="preserve">rantees </w:t>
      </w:r>
      <w:r w:rsidR="00493281" w:rsidRPr="00447451">
        <w:rPr>
          <w:rFonts w:ascii="Times New Roman" w:hAnsi="Times New Roman" w:cs="Times New Roman"/>
          <w:iCs/>
          <w:sz w:val="24"/>
          <w:szCs w:val="24"/>
        </w:rPr>
        <w:t xml:space="preserve">to </w:t>
      </w:r>
      <w:r w:rsidR="009A0A11" w:rsidRPr="00447451">
        <w:rPr>
          <w:rFonts w:ascii="Times New Roman" w:hAnsi="Times New Roman" w:cs="Times New Roman"/>
          <w:iCs/>
          <w:sz w:val="24"/>
          <w:szCs w:val="24"/>
        </w:rPr>
        <w:t xml:space="preserve">collect data from participants </w:t>
      </w:r>
      <w:r w:rsidR="00945DF8" w:rsidRPr="00447451">
        <w:rPr>
          <w:rFonts w:ascii="Times New Roman" w:hAnsi="Times New Roman" w:cs="Times New Roman"/>
          <w:iCs/>
          <w:sz w:val="24"/>
          <w:szCs w:val="24"/>
        </w:rPr>
        <w:t xml:space="preserve">using </w:t>
      </w:r>
      <w:r w:rsidR="00493281" w:rsidRPr="00447451">
        <w:rPr>
          <w:rFonts w:ascii="Times New Roman" w:hAnsi="Times New Roman" w:cs="Times New Roman"/>
          <w:iCs/>
          <w:sz w:val="24"/>
          <w:szCs w:val="24"/>
        </w:rPr>
        <w:t>a performance reporting system to</w:t>
      </w:r>
      <w:r w:rsidR="009A0A11" w:rsidRPr="00447451">
        <w:rPr>
          <w:rFonts w:ascii="Times New Roman" w:hAnsi="Times New Roman" w:cs="Times New Roman"/>
          <w:iCs/>
          <w:sz w:val="24"/>
          <w:szCs w:val="24"/>
        </w:rPr>
        <w:t xml:space="preserve"> submit aggregated data </w:t>
      </w:r>
      <w:r w:rsidR="00F00EB0" w:rsidRPr="00447451">
        <w:rPr>
          <w:rFonts w:ascii="Times New Roman" w:hAnsi="Times New Roman" w:cs="Times New Roman"/>
          <w:iCs/>
          <w:sz w:val="24"/>
          <w:szCs w:val="24"/>
        </w:rPr>
        <w:t>electronically</w:t>
      </w:r>
      <w:r w:rsidR="00493281" w:rsidRPr="00447451">
        <w:rPr>
          <w:rFonts w:ascii="Times New Roman" w:hAnsi="Times New Roman" w:cs="Times New Roman"/>
          <w:iCs/>
          <w:sz w:val="24"/>
          <w:szCs w:val="24"/>
        </w:rPr>
        <w:t xml:space="preserve">. </w:t>
      </w:r>
    </w:p>
    <w:p w14:paraId="7243D293" w14:textId="77777777" w:rsidR="00C447A7" w:rsidRPr="00447451" w:rsidRDefault="00C447A7" w:rsidP="00C447A7">
      <w:pPr>
        <w:spacing w:after="0"/>
        <w:rPr>
          <w:rFonts w:ascii="Times New Roman" w:hAnsi="Times New Roman" w:cs="Times New Roman"/>
          <w:sz w:val="24"/>
          <w:szCs w:val="24"/>
        </w:rPr>
      </w:pPr>
    </w:p>
    <w:p w14:paraId="2EF24EC2" w14:textId="77777777" w:rsidR="00C97E63" w:rsidRPr="00447451" w:rsidRDefault="005E4379" w:rsidP="00E64154">
      <w:pPr>
        <w:pStyle w:val="CommentText"/>
        <w:rPr>
          <w:rFonts w:ascii="Times New Roman" w:hAnsi="Times New Roman" w:cs="Times New Roman"/>
          <w:sz w:val="24"/>
          <w:szCs w:val="24"/>
        </w:rPr>
      </w:pPr>
      <w:r w:rsidRPr="00447451">
        <w:rPr>
          <w:rFonts w:ascii="Times New Roman" w:hAnsi="Times New Roman" w:cs="Times New Roman"/>
          <w:sz w:val="24"/>
          <w:szCs w:val="24"/>
        </w:rPr>
        <w:t>At th</w:t>
      </w:r>
      <w:r w:rsidR="00493281" w:rsidRPr="00447451">
        <w:rPr>
          <w:rFonts w:ascii="Times New Roman" w:hAnsi="Times New Roman" w:cs="Times New Roman"/>
          <w:sz w:val="24"/>
          <w:szCs w:val="24"/>
        </w:rPr>
        <w:t xml:space="preserve">e time of OMB approval, </w:t>
      </w:r>
      <w:r w:rsidRPr="00447451">
        <w:rPr>
          <w:rFonts w:ascii="Times New Roman" w:hAnsi="Times New Roman" w:cs="Times New Roman"/>
          <w:sz w:val="24"/>
          <w:szCs w:val="24"/>
        </w:rPr>
        <w:t xml:space="preserve">new leadership at ACF </w:t>
      </w:r>
      <w:r w:rsidR="00493281" w:rsidRPr="00447451">
        <w:rPr>
          <w:rFonts w:ascii="Times New Roman" w:hAnsi="Times New Roman" w:cs="Times New Roman"/>
          <w:sz w:val="24"/>
          <w:szCs w:val="24"/>
        </w:rPr>
        <w:t xml:space="preserve">led to internal discussions on the OMB-approved measures. </w:t>
      </w:r>
      <w:r w:rsidRPr="00447451">
        <w:rPr>
          <w:rFonts w:ascii="Times New Roman" w:hAnsi="Times New Roman" w:cs="Times New Roman"/>
          <w:sz w:val="24"/>
          <w:szCs w:val="24"/>
        </w:rPr>
        <w:t xml:space="preserve">Subsequently, </w:t>
      </w:r>
      <w:r w:rsidR="00C97E63" w:rsidRPr="00447451">
        <w:rPr>
          <w:rFonts w:ascii="Times New Roman" w:hAnsi="Times New Roman" w:cs="Times New Roman"/>
          <w:sz w:val="24"/>
          <w:szCs w:val="24"/>
        </w:rPr>
        <w:t xml:space="preserve">ACF leadership approved two subsets of the OMB-approved measures to be collected </w:t>
      </w:r>
      <w:r w:rsidR="001344E4" w:rsidRPr="00447451">
        <w:rPr>
          <w:rFonts w:ascii="Times New Roman" w:hAnsi="Times New Roman" w:cs="Times New Roman"/>
          <w:sz w:val="24"/>
          <w:szCs w:val="24"/>
        </w:rPr>
        <w:t xml:space="preserve">on an interim basis </w:t>
      </w:r>
      <w:r w:rsidR="00C97E63" w:rsidRPr="00447451">
        <w:rPr>
          <w:rFonts w:ascii="Times New Roman" w:hAnsi="Times New Roman" w:cs="Times New Roman"/>
          <w:sz w:val="24"/>
          <w:szCs w:val="24"/>
        </w:rPr>
        <w:t xml:space="preserve">while leadership continued to consider the remaining measures. </w:t>
      </w:r>
      <w:r w:rsidR="00E64154" w:rsidRPr="00447451">
        <w:rPr>
          <w:rFonts w:ascii="Times New Roman" w:hAnsi="Times New Roman" w:cs="Times New Roman"/>
          <w:sz w:val="24"/>
          <w:szCs w:val="24"/>
        </w:rPr>
        <w:t>These included the collection of the program implementation performance measures and the</w:t>
      </w:r>
      <w:r w:rsidR="000F0D6D" w:rsidRPr="00447451">
        <w:rPr>
          <w:rFonts w:ascii="Times New Roman" w:hAnsi="Times New Roman" w:cs="Times New Roman"/>
          <w:sz w:val="24"/>
          <w:szCs w:val="24"/>
        </w:rPr>
        <w:t xml:space="preserve"> participant performance measures focused on demographics, special populations, and participant satisfaction.</w:t>
      </w:r>
    </w:p>
    <w:p w14:paraId="20C43DF9" w14:textId="77777777" w:rsidR="00A66996" w:rsidRPr="00447451" w:rsidRDefault="000F0D6D" w:rsidP="00F148A7">
      <w:pPr>
        <w:pStyle w:val="CommentText"/>
        <w:rPr>
          <w:rFonts w:ascii="Times New Roman" w:hAnsi="Times New Roman" w:cs="Times New Roman"/>
          <w:sz w:val="24"/>
          <w:szCs w:val="24"/>
        </w:rPr>
      </w:pPr>
      <w:r w:rsidRPr="00447451">
        <w:rPr>
          <w:rFonts w:ascii="Times New Roman" w:hAnsi="Times New Roman" w:cs="Times New Roman"/>
          <w:sz w:val="24"/>
          <w:szCs w:val="24"/>
        </w:rPr>
        <w:t xml:space="preserve">Although we intended to submit a change request for approval </w:t>
      </w:r>
      <w:r w:rsidR="00BE4689" w:rsidRPr="00447451">
        <w:rPr>
          <w:rFonts w:ascii="Times New Roman" w:hAnsi="Times New Roman" w:cs="Times New Roman"/>
          <w:sz w:val="24"/>
          <w:szCs w:val="24"/>
        </w:rPr>
        <w:t>to collect</w:t>
      </w:r>
      <w:r w:rsidR="00766937" w:rsidRPr="00447451">
        <w:rPr>
          <w:rFonts w:ascii="Times New Roman" w:hAnsi="Times New Roman" w:cs="Times New Roman"/>
          <w:sz w:val="24"/>
          <w:szCs w:val="24"/>
        </w:rPr>
        <w:t xml:space="preserve"> this more limited set of </w:t>
      </w:r>
      <w:r w:rsidR="00BE4689" w:rsidRPr="00447451">
        <w:rPr>
          <w:rFonts w:ascii="Times New Roman" w:hAnsi="Times New Roman" w:cs="Times New Roman"/>
          <w:sz w:val="24"/>
          <w:szCs w:val="24"/>
        </w:rPr>
        <w:t xml:space="preserve">performance </w:t>
      </w:r>
      <w:r w:rsidRPr="00447451">
        <w:rPr>
          <w:rFonts w:ascii="Times New Roman" w:hAnsi="Times New Roman" w:cs="Times New Roman"/>
          <w:sz w:val="24"/>
          <w:szCs w:val="24"/>
        </w:rPr>
        <w:t>measures</w:t>
      </w:r>
      <w:r w:rsidR="00BE4689" w:rsidRPr="00447451">
        <w:rPr>
          <w:rFonts w:ascii="Times New Roman" w:hAnsi="Times New Roman" w:cs="Times New Roman"/>
          <w:sz w:val="24"/>
          <w:szCs w:val="24"/>
        </w:rPr>
        <w:t xml:space="preserve"> on an interim basis</w:t>
      </w:r>
      <w:r w:rsidRPr="00447451">
        <w:rPr>
          <w:rFonts w:ascii="Times New Roman" w:hAnsi="Times New Roman" w:cs="Times New Roman"/>
          <w:sz w:val="24"/>
          <w:szCs w:val="24"/>
        </w:rPr>
        <w:t xml:space="preserve">, unfortunately </w:t>
      </w:r>
      <w:r w:rsidR="00201B9D">
        <w:rPr>
          <w:rFonts w:ascii="Times New Roman" w:hAnsi="Times New Roman" w:cs="Times New Roman"/>
          <w:sz w:val="24"/>
          <w:szCs w:val="24"/>
        </w:rPr>
        <w:t xml:space="preserve">due to a miscommunication </w:t>
      </w:r>
      <w:r w:rsidRPr="00447451">
        <w:rPr>
          <w:rFonts w:ascii="Times New Roman" w:hAnsi="Times New Roman" w:cs="Times New Roman"/>
          <w:sz w:val="24"/>
          <w:szCs w:val="24"/>
        </w:rPr>
        <w:t xml:space="preserve">the request was never completed and the measures were fielded with respondents. </w:t>
      </w:r>
      <w:r w:rsidR="009A3AC3" w:rsidRPr="00BE7611">
        <w:rPr>
          <w:rFonts w:ascii="Times New Roman" w:hAnsi="Times New Roman" w:cs="Times New Roman"/>
          <w:b/>
          <w:sz w:val="24"/>
          <w:szCs w:val="24"/>
        </w:rPr>
        <w:t>Note:</w:t>
      </w:r>
      <w:r w:rsidR="009A3AC3">
        <w:rPr>
          <w:rFonts w:ascii="Times New Roman" w:hAnsi="Times New Roman" w:cs="Times New Roman"/>
          <w:sz w:val="24"/>
          <w:szCs w:val="24"/>
        </w:rPr>
        <w:t xml:space="preserve"> no additional questions were asked, only a subset of the OMB-approved questions. </w:t>
      </w:r>
      <w:r w:rsidR="00C15D38">
        <w:rPr>
          <w:rFonts w:ascii="Times New Roman" w:hAnsi="Times New Roman" w:cs="Times New Roman"/>
          <w:sz w:val="24"/>
          <w:szCs w:val="24"/>
        </w:rPr>
        <w:t xml:space="preserve">Please advise if </w:t>
      </w:r>
      <w:r w:rsidRPr="00447451">
        <w:rPr>
          <w:rFonts w:ascii="Times New Roman" w:hAnsi="Times New Roman" w:cs="Times New Roman"/>
          <w:sz w:val="24"/>
          <w:szCs w:val="24"/>
        </w:rPr>
        <w:t xml:space="preserve">ACF </w:t>
      </w:r>
      <w:r w:rsidR="00C15D38">
        <w:rPr>
          <w:rFonts w:ascii="Times New Roman" w:hAnsi="Times New Roman" w:cs="Times New Roman"/>
          <w:sz w:val="24"/>
          <w:szCs w:val="24"/>
        </w:rPr>
        <w:t xml:space="preserve">should </w:t>
      </w:r>
      <w:r w:rsidRPr="00447451">
        <w:rPr>
          <w:rFonts w:ascii="Times New Roman" w:hAnsi="Times New Roman" w:cs="Times New Roman"/>
          <w:sz w:val="24"/>
          <w:szCs w:val="24"/>
        </w:rPr>
        <w:t xml:space="preserve">submit this </w:t>
      </w:r>
      <w:r w:rsidR="00CE3E75">
        <w:rPr>
          <w:rFonts w:ascii="Times New Roman" w:hAnsi="Times New Roman" w:cs="Times New Roman"/>
          <w:sz w:val="24"/>
          <w:szCs w:val="24"/>
        </w:rPr>
        <w:t xml:space="preserve">as a </w:t>
      </w:r>
      <w:r w:rsidRPr="00447451">
        <w:rPr>
          <w:rFonts w:ascii="Times New Roman" w:hAnsi="Times New Roman" w:cs="Times New Roman"/>
          <w:sz w:val="24"/>
          <w:szCs w:val="24"/>
        </w:rPr>
        <w:t>violation in the annual report of agency violations.</w:t>
      </w:r>
    </w:p>
    <w:p w14:paraId="238A369A" w14:textId="77777777" w:rsidR="00CE0957" w:rsidRPr="00447451" w:rsidRDefault="00AF17FC" w:rsidP="00F148A7">
      <w:pPr>
        <w:pStyle w:val="CommentText"/>
        <w:rPr>
          <w:rFonts w:ascii="Times New Roman" w:hAnsi="Times New Roman" w:cs="Times New Roman"/>
          <w:sz w:val="24"/>
          <w:szCs w:val="24"/>
        </w:rPr>
      </w:pPr>
      <w:r w:rsidRPr="00447451">
        <w:rPr>
          <w:rFonts w:ascii="Times New Roman" w:hAnsi="Times New Roman" w:cs="Times New Roman"/>
          <w:sz w:val="24"/>
          <w:szCs w:val="24"/>
        </w:rPr>
        <w:t xml:space="preserve">More recently, </w:t>
      </w:r>
      <w:r w:rsidR="00BE4689" w:rsidRPr="00447451">
        <w:rPr>
          <w:rFonts w:ascii="Times New Roman" w:hAnsi="Times New Roman" w:cs="Times New Roman"/>
          <w:sz w:val="24"/>
          <w:szCs w:val="24"/>
        </w:rPr>
        <w:t xml:space="preserve">ACF </w:t>
      </w:r>
      <w:r w:rsidRPr="00447451">
        <w:rPr>
          <w:rFonts w:ascii="Times New Roman" w:hAnsi="Times New Roman" w:cs="Times New Roman"/>
          <w:sz w:val="24"/>
          <w:szCs w:val="24"/>
        </w:rPr>
        <w:t>l</w:t>
      </w:r>
      <w:r w:rsidR="00FB371A" w:rsidRPr="00447451">
        <w:rPr>
          <w:rFonts w:ascii="Times New Roman" w:hAnsi="Times New Roman" w:cs="Times New Roman"/>
          <w:sz w:val="24"/>
          <w:szCs w:val="24"/>
        </w:rPr>
        <w:t xml:space="preserve">eadership </w:t>
      </w:r>
      <w:r w:rsidRPr="00447451">
        <w:rPr>
          <w:rFonts w:ascii="Times New Roman" w:hAnsi="Times New Roman" w:cs="Times New Roman"/>
          <w:sz w:val="24"/>
          <w:szCs w:val="24"/>
        </w:rPr>
        <w:t>approved the collection of</w:t>
      </w:r>
      <w:r w:rsidR="00FB371A" w:rsidRPr="00447451">
        <w:rPr>
          <w:rFonts w:ascii="Times New Roman" w:hAnsi="Times New Roman" w:cs="Times New Roman"/>
          <w:sz w:val="24"/>
          <w:szCs w:val="24"/>
        </w:rPr>
        <w:t xml:space="preserve"> </w:t>
      </w:r>
      <w:r w:rsidR="00CC4711" w:rsidRPr="00447451">
        <w:rPr>
          <w:rFonts w:ascii="Times New Roman" w:hAnsi="Times New Roman" w:cs="Times New Roman"/>
          <w:sz w:val="24"/>
          <w:szCs w:val="24"/>
        </w:rPr>
        <w:t xml:space="preserve">revised versions of </w:t>
      </w:r>
      <w:r w:rsidR="00B914F5" w:rsidRPr="00447451">
        <w:rPr>
          <w:rFonts w:ascii="Times New Roman" w:hAnsi="Times New Roman" w:cs="Times New Roman"/>
          <w:sz w:val="24"/>
          <w:szCs w:val="24"/>
        </w:rPr>
        <w:t xml:space="preserve">the remaining </w:t>
      </w:r>
      <w:r w:rsidR="00FB371A" w:rsidRPr="00447451">
        <w:rPr>
          <w:rFonts w:ascii="Times New Roman" w:hAnsi="Times New Roman" w:cs="Times New Roman"/>
          <w:sz w:val="24"/>
          <w:szCs w:val="24"/>
        </w:rPr>
        <w:t>performance measures</w:t>
      </w:r>
      <w:r w:rsidRPr="00447451">
        <w:rPr>
          <w:rFonts w:ascii="Times New Roman" w:hAnsi="Times New Roman" w:cs="Times New Roman"/>
          <w:sz w:val="24"/>
          <w:szCs w:val="24"/>
        </w:rPr>
        <w:t xml:space="preserve"> </w:t>
      </w:r>
      <w:r w:rsidR="00CC4711" w:rsidRPr="00447451">
        <w:rPr>
          <w:rFonts w:ascii="Times New Roman" w:hAnsi="Times New Roman" w:cs="Times New Roman"/>
          <w:sz w:val="24"/>
          <w:szCs w:val="24"/>
        </w:rPr>
        <w:t>which focus on participant behaviors and perceptions of program effects</w:t>
      </w:r>
      <w:r w:rsidR="00A10898" w:rsidRPr="00447451">
        <w:rPr>
          <w:rFonts w:ascii="Times New Roman" w:hAnsi="Times New Roman" w:cs="Times New Roman"/>
          <w:sz w:val="24"/>
          <w:szCs w:val="24"/>
        </w:rPr>
        <w:t>.</w:t>
      </w:r>
      <w:r w:rsidR="00FB371A" w:rsidRPr="00447451">
        <w:rPr>
          <w:rFonts w:ascii="Times New Roman" w:hAnsi="Times New Roman" w:cs="Times New Roman"/>
          <w:sz w:val="24"/>
          <w:szCs w:val="24"/>
        </w:rPr>
        <w:t xml:space="preserve"> </w:t>
      </w:r>
    </w:p>
    <w:p w14:paraId="085D6DD1" w14:textId="77777777" w:rsidR="00992A54" w:rsidRPr="00447451" w:rsidRDefault="00CE0957" w:rsidP="00F148A7">
      <w:pPr>
        <w:pStyle w:val="CommentText"/>
        <w:rPr>
          <w:rFonts w:ascii="Times New Roman" w:hAnsi="Times New Roman" w:cs="Times New Roman"/>
          <w:sz w:val="24"/>
          <w:szCs w:val="24"/>
        </w:rPr>
      </w:pPr>
      <w:r w:rsidRPr="00447451">
        <w:rPr>
          <w:rFonts w:ascii="Times New Roman" w:hAnsi="Times New Roman" w:cs="Times New Roman"/>
          <w:sz w:val="24"/>
          <w:szCs w:val="24"/>
        </w:rPr>
        <w:t xml:space="preserve">We are currently submitting instruments that reflect the following changes compared to the </w:t>
      </w:r>
      <w:r w:rsidR="00FB371A" w:rsidRPr="00447451">
        <w:rPr>
          <w:rFonts w:ascii="Times New Roman" w:hAnsi="Times New Roman" w:cs="Times New Roman"/>
          <w:sz w:val="24"/>
          <w:szCs w:val="24"/>
        </w:rPr>
        <w:t xml:space="preserve">PREP PMAPS Participant </w:t>
      </w:r>
      <w:r w:rsidR="00877A69" w:rsidRPr="00447451">
        <w:rPr>
          <w:rFonts w:ascii="Times New Roman" w:hAnsi="Times New Roman" w:cs="Times New Roman"/>
          <w:sz w:val="24"/>
          <w:szCs w:val="24"/>
        </w:rPr>
        <w:t xml:space="preserve">Entry and Exit </w:t>
      </w:r>
      <w:r w:rsidR="00FB371A" w:rsidRPr="00447451">
        <w:rPr>
          <w:rFonts w:ascii="Times New Roman" w:hAnsi="Times New Roman" w:cs="Times New Roman"/>
          <w:sz w:val="24"/>
          <w:szCs w:val="24"/>
        </w:rPr>
        <w:t xml:space="preserve">Surveys approved </w:t>
      </w:r>
      <w:r w:rsidRPr="00447451">
        <w:rPr>
          <w:rFonts w:ascii="Times New Roman" w:hAnsi="Times New Roman" w:cs="Times New Roman"/>
          <w:sz w:val="24"/>
          <w:szCs w:val="24"/>
        </w:rPr>
        <w:t>in</w:t>
      </w:r>
      <w:r w:rsidR="00FB371A" w:rsidRPr="00447451">
        <w:rPr>
          <w:rFonts w:ascii="Times New Roman" w:hAnsi="Times New Roman" w:cs="Times New Roman"/>
          <w:sz w:val="24"/>
          <w:szCs w:val="24"/>
        </w:rPr>
        <w:t xml:space="preserve"> April </w:t>
      </w:r>
      <w:r w:rsidR="00AB49D2" w:rsidRPr="00447451">
        <w:rPr>
          <w:rFonts w:ascii="Times New Roman" w:hAnsi="Times New Roman" w:cs="Times New Roman"/>
          <w:sz w:val="24"/>
          <w:szCs w:val="24"/>
        </w:rPr>
        <w:t xml:space="preserve">2017: </w:t>
      </w:r>
    </w:p>
    <w:p w14:paraId="034AA36D" w14:textId="77777777" w:rsidR="00992A54" w:rsidRPr="00447451" w:rsidRDefault="00877A69" w:rsidP="00B87C3F">
      <w:pPr>
        <w:pStyle w:val="CommentText"/>
        <w:numPr>
          <w:ilvl w:val="0"/>
          <w:numId w:val="26"/>
        </w:numPr>
        <w:rPr>
          <w:rFonts w:ascii="Times New Roman" w:hAnsi="Times New Roman" w:cs="Times New Roman"/>
          <w:sz w:val="24"/>
          <w:szCs w:val="24"/>
        </w:rPr>
      </w:pPr>
      <w:r w:rsidRPr="00447451">
        <w:rPr>
          <w:rFonts w:ascii="Times New Roman" w:hAnsi="Times New Roman" w:cs="Times New Roman"/>
          <w:sz w:val="24"/>
          <w:szCs w:val="24"/>
        </w:rPr>
        <w:t xml:space="preserve">remove sensitive items (by dropping items about oral sex or anal sex, modifying items asking about “vaginal sex” to ask about “sexual intercourse,” and deleting definitions of sexual behaviors); </w:t>
      </w:r>
    </w:p>
    <w:p w14:paraId="616C3E6C" w14:textId="77777777" w:rsidR="00992A54" w:rsidRPr="00447451" w:rsidRDefault="00877A69" w:rsidP="00B87C3F">
      <w:pPr>
        <w:pStyle w:val="CommentText"/>
        <w:numPr>
          <w:ilvl w:val="0"/>
          <w:numId w:val="26"/>
        </w:numPr>
        <w:rPr>
          <w:rFonts w:ascii="Times New Roman" w:hAnsi="Times New Roman" w:cs="Times New Roman"/>
          <w:sz w:val="24"/>
          <w:szCs w:val="24"/>
        </w:rPr>
      </w:pPr>
      <w:r w:rsidRPr="00447451">
        <w:rPr>
          <w:rFonts w:ascii="Times New Roman" w:hAnsi="Times New Roman" w:cs="Times New Roman"/>
          <w:sz w:val="24"/>
          <w:szCs w:val="24"/>
        </w:rPr>
        <w:lastRenderedPageBreak/>
        <w:t xml:space="preserve">modify and expand </w:t>
      </w:r>
      <w:r w:rsidR="00BE4689" w:rsidRPr="00447451">
        <w:rPr>
          <w:rFonts w:ascii="Times New Roman" w:hAnsi="Times New Roman" w:cs="Times New Roman"/>
          <w:sz w:val="24"/>
          <w:szCs w:val="24"/>
        </w:rPr>
        <w:t xml:space="preserve">existing </w:t>
      </w:r>
      <w:r w:rsidRPr="00447451">
        <w:rPr>
          <w:rFonts w:ascii="Times New Roman" w:hAnsi="Times New Roman" w:cs="Times New Roman"/>
          <w:sz w:val="24"/>
          <w:szCs w:val="24"/>
        </w:rPr>
        <w:t>items related to adulthood preparation subjects;</w:t>
      </w:r>
      <w:r w:rsidR="00B51FDE" w:rsidRPr="00447451">
        <w:rPr>
          <w:rStyle w:val="FootnoteReference"/>
          <w:rFonts w:ascii="Times New Roman" w:hAnsi="Times New Roman" w:cs="Times New Roman"/>
          <w:sz w:val="24"/>
          <w:szCs w:val="24"/>
        </w:rPr>
        <w:footnoteReference w:id="1"/>
      </w:r>
      <w:r w:rsidRPr="00447451">
        <w:rPr>
          <w:rFonts w:ascii="Times New Roman" w:hAnsi="Times New Roman" w:cs="Times New Roman"/>
          <w:sz w:val="24"/>
          <w:szCs w:val="24"/>
        </w:rPr>
        <w:t xml:space="preserve"> and </w:t>
      </w:r>
    </w:p>
    <w:p w14:paraId="10A3AD6D" w14:textId="77777777" w:rsidR="00AB49D2" w:rsidRPr="00447451" w:rsidRDefault="00877A69" w:rsidP="00B87C3F">
      <w:pPr>
        <w:pStyle w:val="CommentText"/>
        <w:numPr>
          <w:ilvl w:val="0"/>
          <w:numId w:val="26"/>
        </w:numPr>
        <w:rPr>
          <w:rFonts w:ascii="Times New Roman" w:hAnsi="Times New Roman" w:cs="Times New Roman"/>
          <w:sz w:val="24"/>
          <w:szCs w:val="24"/>
        </w:rPr>
      </w:pPr>
      <w:r w:rsidRPr="00447451">
        <w:rPr>
          <w:rFonts w:ascii="Times New Roman" w:hAnsi="Times New Roman" w:cs="Times New Roman"/>
          <w:sz w:val="24"/>
          <w:szCs w:val="24"/>
        </w:rPr>
        <w:t xml:space="preserve">add items </w:t>
      </w:r>
      <w:r w:rsidR="00BE4689" w:rsidRPr="00447451">
        <w:rPr>
          <w:rFonts w:ascii="Times New Roman" w:hAnsi="Times New Roman" w:cs="Times New Roman"/>
          <w:sz w:val="24"/>
          <w:szCs w:val="24"/>
        </w:rPr>
        <w:t>to capture information from youth</w:t>
      </w:r>
      <w:r w:rsidR="007A796B" w:rsidRPr="00447451">
        <w:rPr>
          <w:rFonts w:ascii="Times New Roman" w:hAnsi="Times New Roman" w:cs="Times New Roman"/>
          <w:sz w:val="24"/>
          <w:szCs w:val="24"/>
        </w:rPr>
        <w:t xml:space="preserve"> relevant to</w:t>
      </w:r>
      <w:r w:rsidRPr="00447451">
        <w:rPr>
          <w:rFonts w:ascii="Times New Roman" w:hAnsi="Times New Roman" w:cs="Times New Roman"/>
          <w:sz w:val="24"/>
          <w:szCs w:val="24"/>
        </w:rPr>
        <w:t xml:space="preserve"> the success sequence for poverty</w:t>
      </w:r>
      <w:r w:rsidR="00992A54" w:rsidRPr="00447451">
        <w:rPr>
          <w:rFonts w:ascii="Times New Roman" w:hAnsi="Times New Roman" w:cs="Times New Roman"/>
          <w:sz w:val="24"/>
          <w:szCs w:val="24"/>
        </w:rPr>
        <w:t xml:space="preserve"> prevention</w:t>
      </w:r>
      <w:r w:rsidR="004E1342" w:rsidRPr="00447451">
        <w:rPr>
          <w:rFonts w:ascii="Times New Roman" w:hAnsi="Times New Roman" w:cs="Times New Roman"/>
          <w:sz w:val="24"/>
          <w:szCs w:val="24"/>
        </w:rPr>
        <w:t>.</w:t>
      </w:r>
      <w:r w:rsidR="00DF4562" w:rsidRPr="00447451">
        <w:rPr>
          <w:rStyle w:val="FootnoteReference"/>
          <w:rFonts w:ascii="Times New Roman" w:hAnsi="Times New Roman" w:cs="Times New Roman"/>
          <w:sz w:val="24"/>
          <w:szCs w:val="24"/>
        </w:rPr>
        <w:footnoteReference w:id="2"/>
      </w:r>
      <w:r w:rsidR="002D0566" w:rsidRPr="00447451">
        <w:rPr>
          <w:rFonts w:ascii="Times New Roman" w:hAnsi="Times New Roman" w:cs="Times New Roman"/>
          <w:sz w:val="24"/>
          <w:szCs w:val="24"/>
          <w:vertAlign w:val="superscript"/>
        </w:rPr>
        <w:t>,</w:t>
      </w:r>
      <w:r w:rsidR="004E1342" w:rsidRPr="00447451">
        <w:rPr>
          <w:rStyle w:val="FootnoteReference"/>
          <w:rFonts w:ascii="Times New Roman" w:hAnsi="Times New Roman" w:cs="Times New Roman"/>
          <w:sz w:val="24"/>
          <w:szCs w:val="24"/>
        </w:rPr>
        <w:footnoteReference w:id="3"/>
      </w:r>
    </w:p>
    <w:p w14:paraId="7240E033" w14:textId="77777777" w:rsidR="000C4495" w:rsidRPr="00447451" w:rsidRDefault="0082411C" w:rsidP="001B6F62">
      <w:pPr>
        <w:pStyle w:val="CommentText"/>
        <w:rPr>
          <w:rFonts w:ascii="Times New Roman" w:hAnsi="Times New Roman" w:cs="Times New Roman"/>
          <w:sz w:val="24"/>
          <w:szCs w:val="24"/>
        </w:rPr>
      </w:pPr>
      <w:r w:rsidRPr="00447451">
        <w:rPr>
          <w:rFonts w:ascii="Times New Roman" w:hAnsi="Times New Roman" w:cs="Times New Roman"/>
          <w:sz w:val="24"/>
          <w:szCs w:val="24"/>
        </w:rPr>
        <w:t xml:space="preserve">Additionally, </w:t>
      </w:r>
      <w:r w:rsidR="00B452CB" w:rsidRPr="00447451">
        <w:rPr>
          <w:rFonts w:ascii="Times New Roman" w:hAnsi="Times New Roman" w:cs="Times New Roman"/>
          <w:sz w:val="24"/>
          <w:szCs w:val="24"/>
        </w:rPr>
        <w:t xml:space="preserve">due to the sensitive nature of some of the </w:t>
      </w:r>
      <w:r w:rsidR="00BE4689" w:rsidRPr="00447451">
        <w:rPr>
          <w:rFonts w:ascii="Times New Roman" w:hAnsi="Times New Roman" w:cs="Times New Roman"/>
          <w:sz w:val="24"/>
          <w:szCs w:val="24"/>
        </w:rPr>
        <w:t xml:space="preserve">original </w:t>
      </w:r>
      <w:r w:rsidR="00B452CB" w:rsidRPr="00447451">
        <w:rPr>
          <w:rFonts w:ascii="Times New Roman" w:hAnsi="Times New Roman" w:cs="Times New Roman"/>
          <w:sz w:val="24"/>
          <w:szCs w:val="24"/>
        </w:rPr>
        <w:t>questions</w:t>
      </w:r>
      <w:r w:rsidR="00BE4689" w:rsidRPr="00447451">
        <w:rPr>
          <w:rFonts w:ascii="Times New Roman" w:hAnsi="Times New Roman" w:cs="Times New Roman"/>
          <w:sz w:val="24"/>
          <w:szCs w:val="24"/>
        </w:rPr>
        <w:t>,</w:t>
      </w:r>
      <w:r w:rsidR="00B452CB" w:rsidRPr="00447451">
        <w:rPr>
          <w:rFonts w:ascii="Times New Roman" w:hAnsi="Times New Roman" w:cs="Times New Roman"/>
          <w:sz w:val="24"/>
          <w:szCs w:val="24"/>
        </w:rPr>
        <w:t xml:space="preserve"> </w:t>
      </w:r>
      <w:r w:rsidRPr="00447451">
        <w:rPr>
          <w:rFonts w:ascii="Times New Roman" w:hAnsi="Times New Roman" w:cs="Times New Roman"/>
          <w:sz w:val="24"/>
          <w:szCs w:val="24"/>
        </w:rPr>
        <w:t xml:space="preserve">the previously approved versions </w:t>
      </w:r>
      <w:r w:rsidR="00B452CB" w:rsidRPr="00447451">
        <w:rPr>
          <w:rFonts w:ascii="Times New Roman" w:hAnsi="Times New Roman" w:cs="Times New Roman"/>
          <w:sz w:val="24"/>
          <w:szCs w:val="24"/>
        </w:rPr>
        <w:t>of the surveys required separate versions for middle and high school youth</w:t>
      </w:r>
      <w:r w:rsidR="00BE4689" w:rsidRPr="00447451">
        <w:rPr>
          <w:rFonts w:ascii="Times New Roman" w:hAnsi="Times New Roman" w:cs="Times New Roman"/>
          <w:sz w:val="24"/>
          <w:szCs w:val="24"/>
        </w:rPr>
        <w:t xml:space="preserve"> (with not all items administered to middle school youth)</w:t>
      </w:r>
      <w:r w:rsidR="00B452CB" w:rsidRPr="00447451">
        <w:rPr>
          <w:rFonts w:ascii="Times New Roman" w:hAnsi="Times New Roman" w:cs="Times New Roman"/>
          <w:sz w:val="24"/>
          <w:szCs w:val="24"/>
        </w:rPr>
        <w:t xml:space="preserve">. Since ACF is proposing to remove the most sensitive questions, separate versions </w:t>
      </w:r>
      <w:r w:rsidR="00BE4689" w:rsidRPr="00447451">
        <w:rPr>
          <w:rFonts w:ascii="Times New Roman" w:hAnsi="Times New Roman" w:cs="Times New Roman"/>
          <w:sz w:val="24"/>
          <w:szCs w:val="24"/>
        </w:rPr>
        <w:t xml:space="preserve">of the surveys </w:t>
      </w:r>
      <w:r w:rsidR="00B452CB" w:rsidRPr="00447451">
        <w:rPr>
          <w:rFonts w:ascii="Times New Roman" w:hAnsi="Times New Roman" w:cs="Times New Roman"/>
          <w:sz w:val="24"/>
          <w:szCs w:val="24"/>
        </w:rPr>
        <w:t>are no longer necessary.</w:t>
      </w:r>
    </w:p>
    <w:p w14:paraId="3DE5E7CF" w14:textId="52883936" w:rsidR="000C4495" w:rsidRPr="00447451" w:rsidRDefault="00AC5B7C" w:rsidP="001B6F62">
      <w:pPr>
        <w:pStyle w:val="NormalSS"/>
        <w:ind w:firstLine="0"/>
        <w:jc w:val="left"/>
        <w:rPr>
          <w:rFonts w:ascii="Times New Roman" w:hAnsi="Times New Roman"/>
        </w:rPr>
      </w:pPr>
      <w:r w:rsidRPr="00447451">
        <w:rPr>
          <w:rFonts w:ascii="Times New Roman" w:hAnsi="Times New Roman"/>
        </w:rPr>
        <w:t xml:space="preserve">ACF’s request for a nonsubstantive change to the entry and exit surveys </w:t>
      </w:r>
      <w:r w:rsidR="00D22435">
        <w:rPr>
          <w:rFonts w:ascii="Times New Roman" w:hAnsi="Times New Roman"/>
        </w:rPr>
        <w:t>decr</w:t>
      </w:r>
      <w:r w:rsidR="00333FB8">
        <w:rPr>
          <w:rFonts w:ascii="Times New Roman" w:hAnsi="Times New Roman"/>
        </w:rPr>
        <w:t>eases the overall burden estimate</w:t>
      </w:r>
      <w:r w:rsidR="0094409B">
        <w:rPr>
          <w:rFonts w:ascii="Times New Roman" w:hAnsi="Times New Roman"/>
        </w:rPr>
        <w:t xml:space="preserve">. </w:t>
      </w:r>
      <w:r w:rsidR="00D22435">
        <w:rPr>
          <w:rFonts w:ascii="Times New Roman" w:hAnsi="Times New Roman"/>
        </w:rPr>
        <w:t xml:space="preserve">With the changes to questions, we now estimate the entry survey to take </w:t>
      </w:r>
      <w:r w:rsidR="002952B1">
        <w:rPr>
          <w:rFonts w:ascii="Times New Roman" w:hAnsi="Times New Roman"/>
        </w:rPr>
        <w:t>9</w:t>
      </w:r>
      <w:r w:rsidR="00D22435">
        <w:rPr>
          <w:rFonts w:ascii="Times New Roman" w:hAnsi="Times New Roman"/>
        </w:rPr>
        <w:t xml:space="preserve"> minutes (previously estimated to be 8 minutes) and the exit survey to take </w:t>
      </w:r>
      <w:r w:rsidR="002952B1">
        <w:rPr>
          <w:rFonts w:ascii="Times New Roman" w:hAnsi="Times New Roman"/>
        </w:rPr>
        <w:t>8</w:t>
      </w:r>
      <w:r w:rsidR="00D22435">
        <w:rPr>
          <w:rFonts w:ascii="Times New Roman" w:hAnsi="Times New Roman"/>
        </w:rPr>
        <w:t xml:space="preserve"> minutes (previously estimated to be 15 minutes). </w:t>
      </w:r>
    </w:p>
    <w:p w14:paraId="37FABD9A" w14:textId="77777777" w:rsidR="003003A2" w:rsidRPr="00327C7A" w:rsidRDefault="00D22435" w:rsidP="001B6F62">
      <w:pPr>
        <w:pStyle w:val="NormalSS"/>
        <w:ind w:firstLine="0"/>
        <w:jc w:val="left"/>
        <w:rPr>
          <w:rFonts w:ascii="Times New Roman" w:hAnsi="Times New Roman"/>
        </w:rPr>
      </w:pPr>
      <w:r>
        <w:rPr>
          <w:rFonts w:ascii="Times New Roman" w:hAnsi="Times New Roman"/>
        </w:rPr>
        <w:t xml:space="preserve">Through </w:t>
      </w:r>
      <w:r w:rsidR="000C4495" w:rsidRPr="00447451">
        <w:rPr>
          <w:rFonts w:ascii="Times New Roman" w:hAnsi="Times New Roman"/>
        </w:rPr>
        <w:t>June</w:t>
      </w:r>
      <w:r w:rsidR="00AF1BB6" w:rsidRPr="00447451">
        <w:rPr>
          <w:rFonts w:ascii="Times New Roman" w:hAnsi="Times New Roman"/>
        </w:rPr>
        <w:t xml:space="preserve"> 30,</w:t>
      </w:r>
      <w:r w:rsidR="000C4495" w:rsidRPr="00447451">
        <w:rPr>
          <w:rFonts w:ascii="Times New Roman" w:hAnsi="Times New Roman"/>
        </w:rPr>
        <w:t xml:space="preserve"> 2019</w:t>
      </w:r>
      <w:r>
        <w:rPr>
          <w:rFonts w:ascii="Times New Roman" w:hAnsi="Times New Roman"/>
        </w:rPr>
        <w:t xml:space="preserve"> we </w:t>
      </w:r>
      <w:r w:rsidR="00BA7F21" w:rsidRPr="00BA7F21">
        <w:rPr>
          <w:rFonts w:ascii="Times New Roman" w:hAnsi="Times New Roman"/>
        </w:rPr>
        <w:t xml:space="preserve">estimate that </w:t>
      </w:r>
      <w:r>
        <w:rPr>
          <w:rFonts w:ascii="Times New Roman" w:hAnsi="Times New Roman"/>
        </w:rPr>
        <w:t xml:space="preserve">about </w:t>
      </w:r>
      <w:r w:rsidR="00BA7F21" w:rsidRPr="00BA7F21">
        <w:rPr>
          <w:rFonts w:ascii="Times New Roman" w:hAnsi="Times New Roman"/>
        </w:rPr>
        <w:t>138,249</w:t>
      </w:r>
      <w:r w:rsidR="001B6F62">
        <w:rPr>
          <w:rFonts w:ascii="Times New Roman" w:hAnsi="Times New Roman"/>
        </w:rPr>
        <w:t xml:space="preserve"> </w:t>
      </w:r>
      <w:r>
        <w:rPr>
          <w:rFonts w:ascii="Times New Roman" w:hAnsi="Times New Roman"/>
        </w:rPr>
        <w:t>program participants</w:t>
      </w:r>
      <w:r w:rsidR="00BA7F21" w:rsidRPr="00BA7F21">
        <w:rPr>
          <w:rFonts w:ascii="Times New Roman" w:eastAsiaTheme="minorHAnsi" w:hAnsi="Times New Roman" w:cstheme="minorBidi"/>
          <w:sz w:val="22"/>
          <w:szCs w:val="22"/>
        </w:rPr>
        <w:t xml:space="preserve"> </w:t>
      </w:r>
      <w:r w:rsidR="003A036E" w:rsidRPr="004E3029">
        <w:rPr>
          <w:rFonts w:ascii="Times New Roman" w:eastAsiaTheme="minorHAnsi" w:hAnsi="Times New Roman" w:cstheme="minorBidi"/>
        </w:rPr>
        <w:t xml:space="preserve">have completed entry surveys and </w:t>
      </w:r>
      <w:r w:rsidR="00BA7F21" w:rsidRPr="004E3029">
        <w:rPr>
          <w:rFonts w:ascii="Times New Roman" w:hAnsi="Times New Roman"/>
        </w:rPr>
        <w:t>approximately</w:t>
      </w:r>
      <w:r w:rsidR="003A036E" w:rsidRPr="004E3029">
        <w:rPr>
          <w:rFonts w:ascii="Times New Roman" w:hAnsi="Times New Roman"/>
        </w:rPr>
        <w:t xml:space="preserve"> </w:t>
      </w:r>
      <w:r w:rsidR="003A036E" w:rsidRPr="003A036E">
        <w:rPr>
          <w:rFonts w:ascii="Times New Roman" w:hAnsi="Times New Roman"/>
        </w:rPr>
        <w:t>110,599</w:t>
      </w:r>
      <w:r w:rsidR="003A036E" w:rsidRPr="003A036E">
        <w:rPr>
          <w:rFonts w:ascii="Times New Roman" w:eastAsiaTheme="minorHAnsi" w:hAnsi="Times New Roman" w:cstheme="minorBidi"/>
          <w:sz w:val="22"/>
          <w:szCs w:val="22"/>
        </w:rPr>
        <w:t xml:space="preserve"> </w:t>
      </w:r>
      <w:r w:rsidR="003A036E" w:rsidRPr="003A036E">
        <w:rPr>
          <w:rFonts w:ascii="Times New Roman" w:hAnsi="Times New Roman"/>
        </w:rPr>
        <w:t>have completed e</w:t>
      </w:r>
      <w:r w:rsidR="003A036E">
        <w:rPr>
          <w:rFonts w:ascii="Times New Roman" w:hAnsi="Times New Roman"/>
        </w:rPr>
        <w:t>xi</w:t>
      </w:r>
      <w:r w:rsidR="003A036E" w:rsidRPr="003A036E">
        <w:rPr>
          <w:rFonts w:ascii="Times New Roman" w:hAnsi="Times New Roman"/>
        </w:rPr>
        <w:t>t surveys</w:t>
      </w:r>
      <w:r>
        <w:rPr>
          <w:rFonts w:ascii="Times New Roman" w:hAnsi="Times New Roman"/>
        </w:rPr>
        <w:t xml:space="preserve">. Following approval of the updated measures and prior to the April 2020 expiration date, we expect </w:t>
      </w:r>
      <w:r w:rsidR="00710B57" w:rsidRPr="00447451">
        <w:rPr>
          <w:rFonts w:ascii="Times New Roman" w:hAnsi="Times New Roman"/>
        </w:rPr>
        <w:t xml:space="preserve">138,249 </w:t>
      </w:r>
      <w:r w:rsidR="000C4495" w:rsidRPr="00447451">
        <w:rPr>
          <w:rFonts w:ascii="Times New Roman" w:hAnsi="Times New Roman"/>
        </w:rPr>
        <w:t xml:space="preserve">program participants will complete </w:t>
      </w:r>
      <w:r>
        <w:rPr>
          <w:rFonts w:ascii="Times New Roman" w:hAnsi="Times New Roman"/>
        </w:rPr>
        <w:t xml:space="preserve">the </w:t>
      </w:r>
      <w:r w:rsidR="000C4495" w:rsidRPr="00447451">
        <w:rPr>
          <w:rFonts w:ascii="Times New Roman" w:hAnsi="Times New Roman"/>
        </w:rPr>
        <w:t>entry</w:t>
      </w:r>
      <w:r w:rsidR="008F4B7E" w:rsidRPr="00447451">
        <w:rPr>
          <w:rFonts w:ascii="Times New Roman" w:hAnsi="Times New Roman"/>
        </w:rPr>
        <w:t xml:space="preserve"> survey,</w:t>
      </w:r>
      <w:r w:rsidR="00710B57" w:rsidRPr="00447451">
        <w:rPr>
          <w:rFonts w:ascii="Times New Roman" w:hAnsi="Times New Roman"/>
        </w:rPr>
        <w:t xml:space="preserve"> 110,599 participants will complete the </w:t>
      </w:r>
      <w:r w:rsidR="000C4495" w:rsidRPr="00447451">
        <w:rPr>
          <w:rFonts w:ascii="Times New Roman" w:hAnsi="Times New Roman"/>
        </w:rPr>
        <w:t xml:space="preserve">exit </w:t>
      </w:r>
      <w:r w:rsidR="00710B57" w:rsidRPr="00447451">
        <w:rPr>
          <w:rFonts w:ascii="Times New Roman" w:hAnsi="Times New Roman"/>
        </w:rPr>
        <w:t>survey</w:t>
      </w:r>
      <w:r w:rsidR="008F4B7E" w:rsidRPr="00447451">
        <w:rPr>
          <w:rFonts w:ascii="Times New Roman" w:hAnsi="Times New Roman"/>
        </w:rPr>
        <w:t>,</w:t>
      </w:r>
      <w:r w:rsidR="00710B57" w:rsidRPr="00447451">
        <w:rPr>
          <w:rFonts w:ascii="Times New Roman" w:hAnsi="Times New Roman"/>
        </w:rPr>
        <w:t xml:space="preserve"> and 93 grantees and 416 subawardees </w:t>
      </w:r>
      <w:r w:rsidR="000C4495" w:rsidRPr="00447451">
        <w:rPr>
          <w:rFonts w:ascii="Times New Roman" w:hAnsi="Times New Roman"/>
        </w:rPr>
        <w:t xml:space="preserve">will submit data </w:t>
      </w:r>
      <w:r w:rsidR="00710B57" w:rsidRPr="00447451">
        <w:rPr>
          <w:rFonts w:ascii="Times New Roman" w:hAnsi="Times New Roman"/>
        </w:rPr>
        <w:t xml:space="preserve">through the </w:t>
      </w:r>
      <w:r w:rsidR="000C4495" w:rsidRPr="00447451">
        <w:rPr>
          <w:rFonts w:ascii="Times New Roman" w:hAnsi="Times New Roman"/>
        </w:rPr>
        <w:t xml:space="preserve">performance reporting </w:t>
      </w:r>
      <w:r w:rsidR="00710B57" w:rsidRPr="00447451">
        <w:rPr>
          <w:rFonts w:ascii="Times New Roman" w:hAnsi="Times New Roman"/>
        </w:rPr>
        <w:t>system</w:t>
      </w:r>
      <w:r w:rsidR="000C4495" w:rsidRPr="00447451">
        <w:rPr>
          <w:rFonts w:ascii="Times New Roman" w:hAnsi="Times New Roman"/>
        </w:rPr>
        <w:t xml:space="preserve">. </w:t>
      </w:r>
    </w:p>
    <w:p w14:paraId="294888C6" w14:textId="77777777" w:rsidR="00A66996" w:rsidRDefault="003B3AE4" w:rsidP="001B6F62">
      <w:pPr>
        <w:pStyle w:val="CommentText"/>
        <w:rPr>
          <w:rFonts w:ascii="Times New Roman" w:hAnsi="Times New Roman" w:cs="Times New Roman"/>
          <w:sz w:val="24"/>
          <w:szCs w:val="24"/>
        </w:rPr>
      </w:pPr>
      <w:r>
        <w:rPr>
          <w:rFonts w:ascii="Times New Roman" w:hAnsi="Times New Roman" w:cs="Times New Roman"/>
          <w:sz w:val="24"/>
          <w:szCs w:val="24"/>
        </w:rPr>
        <w:t>T</w:t>
      </w:r>
      <w:r w:rsidR="00FC38BE">
        <w:rPr>
          <w:rFonts w:ascii="Times New Roman" w:hAnsi="Times New Roman" w:cs="Times New Roman"/>
          <w:sz w:val="24"/>
          <w:szCs w:val="24"/>
        </w:rPr>
        <w:t>able 2 presents t</w:t>
      </w:r>
      <w:r>
        <w:rPr>
          <w:rFonts w:ascii="Times New Roman" w:hAnsi="Times New Roman" w:cs="Times New Roman"/>
          <w:sz w:val="24"/>
          <w:szCs w:val="24"/>
        </w:rPr>
        <w:t xml:space="preserve">he estimated burden </w:t>
      </w:r>
      <w:r w:rsidR="00FC38BE">
        <w:rPr>
          <w:rFonts w:ascii="Times New Roman" w:hAnsi="Times New Roman" w:cs="Times New Roman"/>
          <w:sz w:val="24"/>
          <w:szCs w:val="24"/>
        </w:rPr>
        <w:t>for the revised performance measures data collection</w:t>
      </w:r>
      <w:r w:rsidR="00D22435">
        <w:rPr>
          <w:rFonts w:ascii="Times New Roman" w:hAnsi="Times New Roman" w:cs="Times New Roman"/>
          <w:sz w:val="24"/>
          <w:szCs w:val="24"/>
        </w:rPr>
        <w:t xml:space="preserve"> between OMB approval </w:t>
      </w:r>
      <w:r w:rsidR="008128DE">
        <w:rPr>
          <w:rFonts w:ascii="Times New Roman" w:hAnsi="Times New Roman" w:cs="Times New Roman"/>
          <w:sz w:val="24"/>
          <w:szCs w:val="24"/>
        </w:rPr>
        <w:t xml:space="preserve">of the updated measures </w:t>
      </w:r>
      <w:r w:rsidR="00D22435">
        <w:rPr>
          <w:rFonts w:ascii="Times New Roman" w:hAnsi="Times New Roman" w:cs="Times New Roman"/>
          <w:sz w:val="24"/>
          <w:szCs w:val="24"/>
        </w:rPr>
        <w:t>and April 2020</w:t>
      </w:r>
      <w:r w:rsidR="00FC38BE">
        <w:rPr>
          <w:rFonts w:ascii="Times New Roman" w:hAnsi="Times New Roman" w:cs="Times New Roman"/>
          <w:sz w:val="24"/>
          <w:szCs w:val="24"/>
        </w:rPr>
        <w:t xml:space="preserve">. </w:t>
      </w:r>
    </w:p>
    <w:p w14:paraId="5EB3E6E0" w14:textId="77777777" w:rsidR="00821A95" w:rsidRPr="00A66996" w:rsidRDefault="00821A95" w:rsidP="00FC38BE">
      <w:pPr>
        <w:pStyle w:val="CommentText"/>
        <w:rPr>
          <w:rFonts w:ascii="Times New Roman" w:hAnsi="Times New Roman" w:cs="Times New Roman"/>
          <w:sz w:val="24"/>
          <w:szCs w:val="24"/>
        </w:rPr>
      </w:pPr>
    </w:p>
    <w:p w14:paraId="36ACFC23" w14:textId="77777777" w:rsidR="00821A95" w:rsidRDefault="00821A95">
      <w:pPr>
        <w:rPr>
          <w:rFonts w:ascii="Times New Roman" w:hAnsi="Times New Roman" w:cs="Times New Roman"/>
          <w:b/>
          <w:sz w:val="24"/>
          <w:szCs w:val="24"/>
        </w:rPr>
      </w:pPr>
      <w:r>
        <w:rPr>
          <w:rFonts w:ascii="Times New Roman" w:hAnsi="Times New Roman" w:cs="Times New Roman"/>
          <w:b/>
          <w:sz w:val="24"/>
          <w:szCs w:val="24"/>
        </w:rPr>
        <w:br w:type="page"/>
      </w:r>
    </w:p>
    <w:p w14:paraId="25519F9C" w14:textId="77777777" w:rsidR="00FC38BE" w:rsidRPr="00FC38BE" w:rsidRDefault="00FC38BE" w:rsidP="00A66996">
      <w:pPr>
        <w:spacing w:after="0" w:line="240" w:lineRule="auto"/>
        <w:rPr>
          <w:rFonts w:ascii="Times New Roman" w:hAnsi="Times New Roman" w:cs="Times New Roman"/>
          <w:b/>
          <w:sz w:val="24"/>
          <w:szCs w:val="24"/>
        </w:rPr>
      </w:pPr>
      <w:r w:rsidRPr="00FC38BE">
        <w:rPr>
          <w:rFonts w:ascii="Times New Roman" w:hAnsi="Times New Roman" w:cs="Times New Roman"/>
          <w:b/>
          <w:sz w:val="24"/>
          <w:szCs w:val="24"/>
        </w:rPr>
        <w:lastRenderedPageBreak/>
        <w:t>Table 2. Estimated Annual Burden Estimates for Pe</w:t>
      </w:r>
      <w:r>
        <w:rPr>
          <w:rFonts w:ascii="Times New Roman" w:hAnsi="Times New Roman" w:cs="Times New Roman"/>
          <w:b/>
          <w:sz w:val="24"/>
          <w:szCs w:val="24"/>
        </w:rPr>
        <w:t>r</w:t>
      </w:r>
      <w:r w:rsidRPr="00FC38BE">
        <w:rPr>
          <w:rFonts w:ascii="Times New Roman" w:hAnsi="Times New Roman" w:cs="Times New Roman"/>
          <w:b/>
          <w:sz w:val="24"/>
          <w:szCs w:val="24"/>
        </w:rPr>
        <w:t>formance Measures Data Collection</w:t>
      </w:r>
      <w:r w:rsidR="00B95C67">
        <w:rPr>
          <w:rFonts w:ascii="Times New Roman" w:hAnsi="Times New Roman" w:cs="Times New Roman"/>
          <w:b/>
          <w:sz w:val="24"/>
          <w:szCs w:val="24"/>
        </w:rPr>
        <w:t xml:space="preserve"> </w:t>
      </w:r>
      <w:r w:rsidR="00776A93">
        <w:rPr>
          <w:rFonts w:ascii="Times New Roman" w:hAnsi="Times New Roman" w:cs="Times New Roman"/>
          <w:b/>
          <w:sz w:val="24"/>
          <w:szCs w:val="24"/>
        </w:rPr>
        <w:t>July 2019 –</w:t>
      </w:r>
      <w:r w:rsidR="00B95C67">
        <w:rPr>
          <w:rFonts w:ascii="Times New Roman" w:hAnsi="Times New Roman" w:cs="Times New Roman"/>
          <w:b/>
          <w:sz w:val="24"/>
          <w:szCs w:val="24"/>
        </w:rPr>
        <w:t xml:space="preserve">April 2020 </w:t>
      </w:r>
      <w:r w:rsidR="00E47898">
        <w:rPr>
          <w:rFonts w:ascii="Times New Roman" w:hAnsi="Times New Roman" w:cs="Times New Roman"/>
          <w:b/>
          <w:sz w:val="24"/>
          <w:szCs w:val="24"/>
        </w:rPr>
        <w:t xml:space="preserve"> </w:t>
      </w:r>
      <w:r w:rsidRPr="00FC38BE">
        <w:rPr>
          <w:rFonts w:ascii="Times New Roman" w:hAnsi="Times New Roman" w:cs="Times New Roman"/>
          <w:b/>
          <w:sz w:val="24"/>
          <w:szCs w:val="24"/>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620"/>
        <w:gridCol w:w="1710"/>
        <w:gridCol w:w="1710"/>
        <w:gridCol w:w="1890"/>
      </w:tblGrid>
      <w:tr w:rsidR="008128DE" w:rsidRPr="00B47288" w14:paraId="10EBEFEC" w14:textId="77777777" w:rsidTr="004A37AF">
        <w:tc>
          <w:tcPr>
            <w:tcW w:w="2425" w:type="dxa"/>
            <w:shd w:val="clear" w:color="auto" w:fill="auto"/>
            <w:vAlign w:val="center"/>
          </w:tcPr>
          <w:p w14:paraId="4764F5CB" w14:textId="77777777" w:rsidR="008128DE" w:rsidRPr="00B47288" w:rsidRDefault="008128DE" w:rsidP="00DB6483">
            <w:pPr>
              <w:jc w:val="center"/>
              <w:rPr>
                <w:rFonts w:ascii="Times New Roman" w:hAnsi="Times New Roman" w:cs="Times New Roman"/>
              </w:rPr>
            </w:pPr>
            <w:r w:rsidRPr="00B47288">
              <w:rPr>
                <w:rFonts w:ascii="Times New Roman" w:hAnsi="Times New Roman" w:cs="Times New Roman"/>
              </w:rPr>
              <w:t>Instrument</w:t>
            </w:r>
          </w:p>
        </w:tc>
        <w:tc>
          <w:tcPr>
            <w:tcW w:w="1620" w:type="dxa"/>
            <w:shd w:val="clear" w:color="auto" w:fill="auto"/>
            <w:vAlign w:val="center"/>
          </w:tcPr>
          <w:p w14:paraId="07364996" w14:textId="77777777" w:rsidR="008128DE" w:rsidRPr="00B47288" w:rsidRDefault="008128DE" w:rsidP="00DB6483">
            <w:pPr>
              <w:jc w:val="center"/>
              <w:rPr>
                <w:rFonts w:ascii="Times New Roman" w:hAnsi="Times New Roman" w:cs="Times New Roman"/>
              </w:rPr>
            </w:pPr>
            <w:r w:rsidRPr="00B47288">
              <w:rPr>
                <w:rFonts w:ascii="Times New Roman" w:hAnsi="Times New Roman" w:cs="Times New Roman"/>
              </w:rPr>
              <w:t>Total Number of Respondents</w:t>
            </w:r>
          </w:p>
        </w:tc>
        <w:tc>
          <w:tcPr>
            <w:tcW w:w="1710" w:type="dxa"/>
            <w:shd w:val="clear" w:color="auto" w:fill="auto"/>
            <w:vAlign w:val="center"/>
          </w:tcPr>
          <w:p w14:paraId="48B1B4FE" w14:textId="77777777" w:rsidR="008128DE" w:rsidRPr="00B47288" w:rsidRDefault="008128DE" w:rsidP="00DB6483">
            <w:pPr>
              <w:jc w:val="center"/>
              <w:rPr>
                <w:rFonts w:ascii="Times New Roman" w:hAnsi="Times New Roman" w:cs="Times New Roman"/>
              </w:rPr>
            </w:pPr>
            <w:r w:rsidRPr="00B47288">
              <w:rPr>
                <w:rFonts w:ascii="Times New Roman" w:hAnsi="Times New Roman" w:cs="Times New Roman"/>
              </w:rPr>
              <w:t>Number of Responses Per Respondent</w:t>
            </w:r>
          </w:p>
        </w:tc>
        <w:tc>
          <w:tcPr>
            <w:tcW w:w="1710" w:type="dxa"/>
            <w:shd w:val="clear" w:color="auto" w:fill="auto"/>
            <w:vAlign w:val="center"/>
          </w:tcPr>
          <w:p w14:paraId="64794246" w14:textId="77777777" w:rsidR="008128DE" w:rsidRPr="00B47288" w:rsidRDefault="008128DE" w:rsidP="00DB6483">
            <w:pPr>
              <w:jc w:val="center"/>
              <w:rPr>
                <w:rFonts w:ascii="Times New Roman" w:hAnsi="Times New Roman" w:cs="Times New Roman"/>
              </w:rPr>
            </w:pPr>
            <w:r w:rsidRPr="00B47288">
              <w:rPr>
                <w:rFonts w:ascii="Times New Roman" w:hAnsi="Times New Roman" w:cs="Times New Roman"/>
              </w:rPr>
              <w:t>Average Burden Hours Per Response</w:t>
            </w:r>
          </w:p>
        </w:tc>
        <w:tc>
          <w:tcPr>
            <w:tcW w:w="1890" w:type="dxa"/>
            <w:shd w:val="clear" w:color="auto" w:fill="auto"/>
            <w:vAlign w:val="center"/>
          </w:tcPr>
          <w:p w14:paraId="1AF054A5" w14:textId="77777777" w:rsidR="008128DE" w:rsidRPr="00B47288" w:rsidRDefault="008128DE" w:rsidP="00DB6483">
            <w:pPr>
              <w:jc w:val="center"/>
              <w:rPr>
                <w:rFonts w:ascii="Times New Roman" w:hAnsi="Times New Roman" w:cs="Times New Roman"/>
                <w:bCs/>
              </w:rPr>
            </w:pPr>
            <w:r w:rsidRPr="00B47288">
              <w:rPr>
                <w:rFonts w:ascii="Times New Roman" w:hAnsi="Times New Roman" w:cs="Times New Roman"/>
                <w:bCs/>
              </w:rPr>
              <w:t>Annual Burden Hours</w:t>
            </w:r>
          </w:p>
        </w:tc>
      </w:tr>
      <w:tr w:rsidR="008128DE" w:rsidRPr="00B47288" w14:paraId="19FC889C" w14:textId="77777777" w:rsidTr="004A37AF">
        <w:trPr>
          <w:trHeight w:val="602"/>
        </w:trPr>
        <w:tc>
          <w:tcPr>
            <w:tcW w:w="2425" w:type="dxa"/>
            <w:shd w:val="clear" w:color="auto" w:fill="auto"/>
          </w:tcPr>
          <w:p w14:paraId="465FEA21" w14:textId="77777777" w:rsidR="008128DE" w:rsidRPr="00B47288" w:rsidRDefault="008128DE" w:rsidP="0038141B">
            <w:pPr>
              <w:jc w:val="center"/>
              <w:rPr>
                <w:rFonts w:ascii="Times New Roman" w:hAnsi="Times New Roman" w:cs="Times New Roman"/>
              </w:rPr>
            </w:pPr>
            <w:r w:rsidRPr="00B47288">
              <w:rPr>
                <w:rFonts w:ascii="Times New Roman" w:hAnsi="Times New Roman" w:cs="Times New Roman"/>
              </w:rPr>
              <w:t>Participant Entry Survey</w:t>
            </w:r>
          </w:p>
        </w:tc>
        <w:tc>
          <w:tcPr>
            <w:tcW w:w="1620" w:type="dxa"/>
            <w:shd w:val="clear" w:color="auto" w:fill="auto"/>
          </w:tcPr>
          <w:p w14:paraId="68A5D312" w14:textId="77777777" w:rsidR="008128DE" w:rsidRPr="008B3427" w:rsidRDefault="008128DE" w:rsidP="0038141B">
            <w:pPr>
              <w:jc w:val="center"/>
              <w:rPr>
                <w:rFonts w:ascii="Times New Roman" w:hAnsi="Times New Roman" w:cs="Times New Roman"/>
              </w:rPr>
            </w:pPr>
            <w:r>
              <w:rPr>
                <w:rFonts w:ascii="Times New Roman" w:hAnsi="Times New Roman" w:cs="Times New Roman"/>
              </w:rPr>
              <w:t xml:space="preserve">138,249 </w:t>
            </w:r>
          </w:p>
        </w:tc>
        <w:tc>
          <w:tcPr>
            <w:tcW w:w="1710" w:type="dxa"/>
            <w:shd w:val="clear" w:color="auto" w:fill="auto"/>
          </w:tcPr>
          <w:p w14:paraId="3C9F46A3" w14:textId="77777777" w:rsidR="008128DE" w:rsidRPr="00B47288" w:rsidRDefault="008128DE" w:rsidP="0038141B">
            <w:pPr>
              <w:jc w:val="center"/>
              <w:rPr>
                <w:rFonts w:ascii="Times New Roman" w:hAnsi="Times New Roman" w:cs="Times New Roman"/>
              </w:rPr>
            </w:pPr>
            <w:r w:rsidRPr="00B47288">
              <w:rPr>
                <w:rFonts w:ascii="Times New Roman" w:hAnsi="Times New Roman" w:cs="Times New Roman"/>
              </w:rPr>
              <w:t>1</w:t>
            </w:r>
          </w:p>
        </w:tc>
        <w:tc>
          <w:tcPr>
            <w:tcW w:w="1710" w:type="dxa"/>
            <w:shd w:val="clear" w:color="auto" w:fill="auto"/>
          </w:tcPr>
          <w:p w14:paraId="4565A0AC" w14:textId="77777777" w:rsidR="008128DE" w:rsidRPr="00B47288" w:rsidRDefault="008128DE" w:rsidP="008128DE">
            <w:pPr>
              <w:jc w:val="center"/>
              <w:rPr>
                <w:rFonts w:ascii="Times New Roman" w:hAnsi="Times New Roman" w:cs="Times New Roman"/>
              </w:rPr>
            </w:pPr>
            <w:r>
              <w:rPr>
                <w:rFonts w:ascii="Times New Roman" w:hAnsi="Times New Roman" w:cs="Times New Roman"/>
              </w:rPr>
              <w:t>.15</w:t>
            </w:r>
          </w:p>
        </w:tc>
        <w:tc>
          <w:tcPr>
            <w:tcW w:w="1890" w:type="dxa"/>
            <w:shd w:val="clear" w:color="auto" w:fill="auto"/>
          </w:tcPr>
          <w:p w14:paraId="66D1CEEF" w14:textId="77777777" w:rsidR="008128DE" w:rsidRPr="00B47288" w:rsidRDefault="00485B99" w:rsidP="0038141B">
            <w:pPr>
              <w:jc w:val="center"/>
              <w:rPr>
                <w:rFonts w:ascii="Times New Roman" w:hAnsi="Times New Roman" w:cs="Times New Roman"/>
              </w:rPr>
            </w:pPr>
            <w:r>
              <w:rPr>
                <w:rFonts w:ascii="Times New Roman" w:hAnsi="Times New Roman" w:cs="Times New Roman"/>
              </w:rPr>
              <w:t>20,737</w:t>
            </w:r>
          </w:p>
        </w:tc>
      </w:tr>
      <w:tr w:rsidR="008128DE" w:rsidRPr="00B47288" w14:paraId="24F22918" w14:textId="77777777" w:rsidTr="004A37AF">
        <w:trPr>
          <w:trHeight w:val="530"/>
        </w:trPr>
        <w:tc>
          <w:tcPr>
            <w:tcW w:w="2425" w:type="dxa"/>
            <w:shd w:val="clear" w:color="auto" w:fill="auto"/>
          </w:tcPr>
          <w:p w14:paraId="08117DBA" w14:textId="77777777" w:rsidR="008128DE" w:rsidRPr="00B47288" w:rsidRDefault="008128DE" w:rsidP="0038141B">
            <w:pPr>
              <w:jc w:val="center"/>
              <w:rPr>
                <w:rFonts w:ascii="Times New Roman" w:hAnsi="Times New Roman" w:cs="Times New Roman"/>
              </w:rPr>
            </w:pPr>
            <w:r w:rsidRPr="00B47288">
              <w:rPr>
                <w:rFonts w:ascii="Times New Roman" w:hAnsi="Times New Roman" w:cs="Times New Roman"/>
              </w:rPr>
              <w:t>Participant Exit Survey</w:t>
            </w:r>
          </w:p>
        </w:tc>
        <w:tc>
          <w:tcPr>
            <w:tcW w:w="1620" w:type="dxa"/>
            <w:shd w:val="clear" w:color="auto" w:fill="auto"/>
          </w:tcPr>
          <w:p w14:paraId="2210ECC3" w14:textId="77777777" w:rsidR="008128DE" w:rsidRPr="008B3427" w:rsidRDefault="008128DE" w:rsidP="0038141B">
            <w:pPr>
              <w:jc w:val="center"/>
              <w:rPr>
                <w:rFonts w:ascii="Times New Roman" w:hAnsi="Times New Roman" w:cs="Times New Roman"/>
              </w:rPr>
            </w:pPr>
            <w:r>
              <w:rPr>
                <w:rFonts w:ascii="Times New Roman" w:hAnsi="Times New Roman" w:cs="Times New Roman"/>
              </w:rPr>
              <w:t>110,599</w:t>
            </w:r>
          </w:p>
        </w:tc>
        <w:tc>
          <w:tcPr>
            <w:tcW w:w="1710" w:type="dxa"/>
            <w:shd w:val="clear" w:color="auto" w:fill="auto"/>
          </w:tcPr>
          <w:p w14:paraId="7E57C469" w14:textId="77777777" w:rsidR="008128DE" w:rsidRPr="00B47288" w:rsidRDefault="008128DE" w:rsidP="0038141B">
            <w:pPr>
              <w:jc w:val="center"/>
              <w:rPr>
                <w:rFonts w:ascii="Times New Roman" w:hAnsi="Times New Roman" w:cs="Times New Roman"/>
              </w:rPr>
            </w:pPr>
            <w:r w:rsidRPr="00B47288">
              <w:rPr>
                <w:rFonts w:ascii="Times New Roman" w:hAnsi="Times New Roman" w:cs="Times New Roman"/>
              </w:rPr>
              <w:t>1</w:t>
            </w:r>
          </w:p>
        </w:tc>
        <w:tc>
          <w:tcPr>
            <w:tcW w:w="1710" w:type="dxa"/>
            <w:shd w:val="clear" w:color="auto" w:fill="auto"/>
          </w:tcPr>
          <w:p w14:paraId="0816EC9B" w14:textId="77777777" w:rsidR="008128DE" w:rsidRPr="00B47288" w:rsidRDefault="008128DE" w:rsidP="0038141B">
            <w:pPr>
              <w:jc w:val="center"/>
              <w:rPr>
                <w:rFonts w:ascii="Times New Roman" w:hAnsi="Times New Roman" w:cs="Times New Roman"/>
              </w:rPr>
            </w:pPr>
            <w:r>
              <w:rPr>
                <w:rFonts w:ascii="Times New Roman" w:hAnsi="Times New Roman" w:cs="Times New Roman"/>
              </w:rPr>
              <w:t>.13333</w:t>
            </w:r>
          </w:p>
        </w:tc>
        <w:tc>
          <w:tcPr>
            <w:tcW w:w="1890" w:type="dxa"/>
            <w:shd w:val="clear" w:color="auto" w:fill="auto"/>
          </w:tcPr>
          <w:p w14:paraId="727F9E8B" w14:textId="77777777" w:rsidR="008128DE" w:rsidRPr="00B47288" w:rsidRDefault="00485B99" w:rsidP="008B3427">
            <w:pPr>
              <w:jc w:val="center"/>
              <w:rPr>
                <w:rFonts w:ascii="Times New Roman" w:hAnsi="Times New Roman" w:cs="Times New Roman"/>
              </w:rPr>
            </w:pPr>
            <w:r>
              <w:rPr>
                <w:rFonts w:ascii="Times New Roman" w:hAnsi="Times New Roman" w:cs="Times New Roman"/>
              </w:rPr>
              <w:t>14,746</w:t>
            </w:r>
          </w:p>
        </w:tc>
      </w:tr>
      <w:tr w:rsidR="008128DE" w:rsidRPr="00B47288" w14:paraId="44B76FD6" w14:textId="77777777" w:rsidTr="004A37AF">
        <w:trPr>
          <w:trHeight w:val="557"/>
        </w:trPr>
        <w:tc>
          <w:tcPr>
            <w:tcW w:w="2425" w:type="dxa"/>
            <w:shd w:val="clear" w:color="auto" w:fill="auto"/>
          </w:tcPr>
          <w:p w14:paraId="791F3516" w14:textId="77777777" w:rsidR="008128DE" w:rsidRPr="00B47288" w:rsidRDefault="008128DE" w:rsidP="008B3427">
            <w:pPr>
              <w:jc w:val="center"/>
              <w:rPr>
                <w:rFonts w:ascii="Times New Roman" w:hAnsi="Times New Roman" w:cs="Times New Roman"/>
              </w:rPr>
            </w:pPr>
            <w:r w:rsidRPr="00B47288">
              <w:rPr>
                <w:rFonts w:ascii="Times New Roman" w:hAnsi="Times New Roman" w:cs="Times New Roman"/>
              </w:rPr>
              <w:t>Performance reporting system data form - grantees</w:t>
            </w:r>
          </w:p>
        </w:tc>
        <w:tc>
          <w:tcPr>
            <w:tcW w:w="1620" w:type="dxa"/>
            <w:shd w:val="clear" w:color="auto" w:fill="auto"/>
          </w:tcPr>
          <w:p w14:paraId="3D44961D" w14:textId="77777777" w:rsidR="008128DE" w:rsidRPr="008B3427" w:rsidRDefault="008128DE" w:rsidP="008B3427">
            <w:pPr>
              <w:jc w:val="center"/>
              <w:rPr>
                <w:rFonts w:ascii="Times New Roman" w:hAnsi="Times New Roman" w:cs="Times New Roman"/>
              </w:rPr>
            </w:pPr>
            <w:r w:rsidRPr="008B3427">
              <w:rPr>
                <w:rFonts w:ascii="Times New Roman" w:hAnsi="Times New Roman" w:cs="Times New Roman"/>
              </w:rPr>
              <w:t xml:space="preserve">       </w:t>
            </w:r>
            <w:r>
              <w:rPr>
                <w:rFonts w:ascii="Times New Roman" w:hAnsi="Times New Roman" w:cs="Times New Roman"/>
              </w:rPr>
              <w:t>93</w:t>
            </w:r>
          </w:p>
        </w:tc>
        <w:tc>
          <w:tcPr>
            <w:tcW w:w="1710" w:type="dxa"/>
            <w:shd w:val="clear" w:color="auto" w:fill="auto"/>
          </w:tcPr>
          <w:p w14:paraId="0B3F9999" w14:textId="77777777" w:rsidR="008128DE" w:rsidRPr="00B47288" w:rsidRDefault="008128DE" w:rsidP="008B3427">
            <w:pPr>
              <w:jc w:val="center"/>
              <w:rPr>
                <w:rFonts w:ascii="Times New Roman" w:hAnsi="Times New Roman" w:cs="Times New Roman"/>
              </w:rPr>
            </w:pPr>
            <w:r w:rsidRPr="00B47288">
              <w:rPr>
                <w:rFonts w:ascii="Times New Roman" w:hAnsi="Times New Roman" w:cs="Times New Roman"/>
              </w:rPr>
              <w:t>2</w:t>
            </w:r>
          </w:p>
        </w:tc>
        <w:tc>
          <w:tcPr>
            <w:tcW w:w="1710" w:type="dxa"/>
            <w:shd w:val="clear" w:color="auto" w:fill="auto"/>
            <w:vAlign w:val="bottom"/>
          </w:tcPr>
          <w:p w14:paraId="21F44BDD" w14:textId="77777777" w:rsidR="008128DE" w:rsidRPr="008B3427" w:rsidRDefault="008128DE" w:rsidP="00B95C67">
            <w:pPr>
              <w:jc w:val="center"/>
              <w:rPr>
                <w:rFonts w:ascii="Times New Roman" w:hAnsi="Times New Roman" w:cs="Times New Roman"/>
              </w:rPr>
            </w:pPr>
            <w:r w:rsidRPr="008B3427">
              <w:rPr>
                <w:rFonts w:ascii="Times New Roman" w:hAnsi="Times New Roman" w:cs="Times New Roman"/>
              </w:rPr>
              <w:t>18 for S</w:t>
            </w:r>
            <w:r>
              <w:rPr>
                <w:rFonts w:ascii="Times New Roman" w:hAnsi="Times New Roman" w:cs="Times New Roman"/>
              </w:rPr>
              <w:t>tate</w:t>
            </w:r>
            <w:r w:rsidRPr="008B3427">
              <w:rPr>
                <w:rFonts w:ascii="Times New Roman" w:hAnsi="Times New Roman" w:cs="Times New Roman"/>
              </w:rPr>
              <w:t>/</w:t>
            </w:r>
            <w:r>
              <w:rPr>
                <w:rFonts w:ascii="Times New Roman" w:hAnsi="Times New Roman" w:cs="Times New Roman"/>
              </w:rPr>
              <w:t>Tribal</w:t>
            </w:r>
            <w:r w:rsidRPr="008B3427">
              <w:rPr>
                <w:rFonts w:ascii="Times New Roman" w:hAnsi="Times New Roman" w:cs="Times New Roman"/>
              </w:rPr>
              <w:t>; 14 for CPREP and PREIS</w:t>
            </w:r>
          </w:p>
        </w:tc>
        <w:tc>
          <w:tcPr>
            <w:tcW w:w="1890" w:type="dxa"/>
            <w:shd w:val="clear" w:color="auto" w:fill="auto"/>
          </w:tcPr>
          <w:p w14:paraId="340F297D" w14:textId="77777777" w:rsidR="008128DE" w:rsidRPr="00B47288" w:rsidRDefault="008128DE" w:rsidP="008B3427">
            <w:pPr>
              <w:jc w:val="center"/>
              <w:rPr>
                <w:rFonts w:ascii="Times New Roman" w:hAnsi="Times New Roman" w:cs="Times New Roman"/>
              </w:rPr>
            </w:pPr>
            <w:r>
              <w:rPr>
                <w:rFonts w:ascii="Times New Roman" w:hAnsi="Times New Roman" w:cs="Times New Roman"/>
              </w:rPr>
              <w:t>3,076</w:t>
            </w:r>
          </w:p>
        </w:tc>
      </w:tr>
      <w:tr w:rsidR="008128DE" w:rsidRPr="00B47288" w14:paraId="240DA307" w14:textId="77777777" w:rsidTr="004A37AF">
        <w:trPr>
          <w:trHeight w:val="530"/>
        </w:trPr>
        <w:tc>
          <w:tcPr>
            <w:tcW w:w="2425" w:type="dxa"/>
            <w:shd w:val="clear" w:color="auto" w:fill="auto"/>
          </w:tcPr>
          <w:p w14:paraId="4C4A2CE6" w14:textId="77777777" w:rsidR="008128DE" w:rsidRPr="00B47288" w:rsidRDefault="008128DE" w:rsidP="008B3427">
            <w:pPr>
              <w:jc w:val="center"/>
              <w:rPr>
                <w:rFonts w:ascii="Times New Roman" w:hAnsi="Times New Roman" w:cs="Times New Roman"/>
              </w:rPr>
            </w:pPr>
            <w:r w:rsidRPr="00B47288">
              <w:rPr>
                <w:rFonts w:ascii="Times New Roman" w:hAnsi="Times New Roman" w:cs="Times New Roman"/>
              </w:rPr>
              <w:t>Performance reporting system data form - subawardees</w:t>
            </w:r>
          </w:p>
        </w:tc>
        <w:tc>
          <w:tcPr>
            <w:tcW w:w="1620" w:type="dxa"/>
            <w:shd w:val="clear" w:color="auto" w:fill="auto"/>
          </w:tcPr>
          <w:p w14:paraId="54A94A52" w14:textId="77777777" w:rsidR="008128DE" w:rsidRPr="008B3427" w:rsidRDefault="008128DE" w:rsidP="008B3427">
            <w:pPr>
              <w:jc w:val="center"/>
              <w:rPr>
                <w:rFonts w:ascii="Times New Roman" w:hAnsi="Times New Roman" w:cs="Times New Roman"/>
              </w:rPr>
            </w:pPr>
            <w:r w:rsidRPr="008B3427">
              <w:rPr>
                <w:rFonts w:ascii="Times New Roman" w:hAnsi="Times New Roman" w:cs="Times New Roman"/>
              </w:rPr>
              <w:t xml:space="preserve">    </w:t>
            </w:r>
            <w:r>
              <w:rPr>
                <w:rFonts w:ascii="Times New Roman" w:hAnsi="Times New Roman" w:cs="Times New Roman"/>
              </w:rPr>
              <w:t xml:space="preserve">416 </w:t>
            </w:r>
          </w:p>
        </w:tc>
        <w:tc>
          <w:tcPr>
            <w:tcW w:w="1710" w:type="dxa"/>
            <w:shd w:val="clear" w:color="auto" w:fill="auto"/>
          </w:tcPr>
          <w:p w14:paraId="7D9512AA" w14:textId="77777777" w:rsidR="008128DE" w:rsidRPr="00B47288" w:rsidRDefault="008128DE" w:rsidP="008B3427">
            <w:pPr>
              <w:jc w:val="center"/>
              <w:rPr>
                <w:rFonts w:ascii="Times New Roman" w:hAnsi="Times New Roman" w:cs="Times New Roman"/>
              </w:rPr>
            </w:pPr>
            <w:r w:rsidRPr="00B47288">
              <w:rPr>
                <w:rFonts w:ascii="Times New Roman" w:hAnsi="Times New Roman" w:cs="Times New Roman"/>
              </w:rPr>
              <w:t>2</w:t>
            </w:r>
          </w:p>
        </w:tc>
        <w:tc>
          <w:tcPr>
            <w:tcW w:w="1710" w:type="dxa"/>
            <w:shd w:val="clear" w:color="auto" w:fill="auto"/>
          </w:tcPr>
          <w:p w14:paraId="5AF9ECA8" w14:textId="77777777" w:rsidR="008128DE" w:rsidRPr="008B3427" w:rsidRDefault="008128DE" w:rsidP="008B3427">
            <w:pPr>
              <w:jc w:val="center"/>
              <w:rPr>
                <w:rFonts w:ascii="Times New Roman" w:hAnsi="Times New Roman" w:cs="Times New Roman"/>
              </w:rPr>
            </w:pPr>
            <w:r w:rsidRPr="008B3427">
              <w:rPr>
                <w:rFonts w:ascii="Times New Roman" w:hAnsi="Times New Roman" w:cs="Times New Roman"/>
              </w:rPr>
              <w:t>14 for S</w:t>
            </w:r>
            <w:r>
              <w:rPr>
                <w:rFonts w:ascii="Times New Roman" w:hAnsi="Times New Roman" w:cs="Times New Roman"/>
              </w:rPr>
              <w:t>tate</w:t>
            </w:r>
            <w:r w:rsidRPr="008B3427">
              <w:rPr>
                <w:rFonts w:ascii="Times New Roman" w:hAnsi="Times New Roman" w:cs="Times New Roman"/>
              </w:rPr>
              <w:t>/T</w:t>
            </w:r>
            <w:r>
              <w:rPr>
                <w:rFonts w:ascii="Times New Roman" w:hAnsi="Times New Roman" w:cs="Times New Roman"/>
              </w:rPr>
              <w:t>ribal</w:t>
            </w:r>
            <w:r w:rsidRPr="008B3427">
              <w:rPr>
                <w:rFonts w:ascii="Times New Roman" w:hAnsi="Times New Roman" w:cs="Times New Roman"/>
              </w:rPr>
              <w:t>; 12 for CPREP</w:t>
            </w:r>
          </w:p>
        </w:tc>
        <w:tc>
          <w:tcPr>
            <w:tcW w:w="1890" w:type="dxa"/>
            <w:shd w:val="clear" w:color="auto" w:fill="auto"/>
          </w:tcPr>
          <w:p w14:paraId="40F8CE42" w14:textId="77777777" w:rsidR="008128DE" w:rsidRPr="00B47288" w:rsidRDefault="008128DE" w:rsidP="008B3427">
            <w:pPr>
              <w:jc w:val="center"/>
              <w:rPr>
                <w:rFonts w:ascii="Times New Roman" w:hAnsi="Times New Roman" w:cs="Times New Roman"/>
              </w:rPr>
            </w:pPr>
            <w:r>
              <w:rPr>
                <w:rFonts w:ascii="Times New Roman" w:hAnsi="Times New Roman" w:cs="Times New Roman"/>
              </w:rPr>
              <w:t>11,472</w:t>
            </w:r>
          </w:p>
        </w:tc>
      </w:tr>
    </w:tbl>
    <w:p w14:paraId="3A341058" w14:textId="77777777" w:rsidR="009864AD" w:rsidRPr="002167A9" w:rsidRDefault="009864AD" w:rsidP="00B47288">
      <w:pPr>
        <w:rPr>
          <w:rFonts w:ascii="Courier New" w:hAnsi="Courier New" w:cs="Courier New"/>
        </w:rPr>
      </w:pPr>
      <w:r w:rsidRPr="00B47288">
        <w:rPr>
          <w:rFonts w:ascii="Times New Roman" w:hAnsi="Times New Roman" w:cs="Times New Roman"/>
          <w:sz w:val="24"/>
          <w:szCs w:val="24"/>
        </w:rPr>
        <w:t xml:space="preserve">Estimated Total Annual Burden Hours: </w:t>
      </w:r>
      <w:r w:rsidRPr="00B47288">
        <w:rPr>
          <w:rFonts w:ascii="Times New Roman" w:hAnsi="Times New Roman" w:cs="Times New Roman"/>
          <w:sz w:val="24"/>
          <w:szCs w:val="24"/>
        </w:rPr>
        <w:tab/>
      </w:r>
      <w:r w:rsidRPr="00B47288">
        <w:rPr>
          <w:rFonts w:ascii="Times New Roman" w:hAnsi="Times New Roman" w:cs="Times New Roman"/>
          <w:sz w:val="24"/>
          <w:szCs w:val="24"/>
        </w:rPr>
        <w:tab/>
      </w:r>
      <w:r w:rsidRPr="00B47288">
        <w:rPr>
          <w:rFonts w:ascii="Times New Roman" w:hAnsi="Times New Roman" w:cs="Times New Roman"/>
          <w:sz w:val="24"/>
          <w:szCs w:val="24"/>
        </w:rPr>
        <w:tab/>
        <w:t xml:space="preserve">         </w:t>
      </w:r>
      <w:r w:rsidR="00D40850">
        <w:rPr>
          <w:rFonts w:ascii="Times New Roman" w:hAnsi="Times New Roman" w:cs="Times New Roman"/>
          <w:sz w:val="24"/>
          <w:szCs w:val="24"/>
        </w:rPr>
        <w:tab/>
      </w:r>
      <w:r w:rsidR="00D40850">
        <w:rPr>
          <w:rFonts w:ascii="Times New Roman" w:hAnsi="Times New Roman" w:cs="Times New Roman"/>
          <w:sz w:val="24"/>
          <w:szCs w:val="24"/>
        </w:rPr>
        <w:tab/>
      </w:r>
      <w:r w:rsidR="00485B99">
        <w:rPr>
          <w:rFonts w:ascii="Times New Roman" w:hAnsi="Times New Roman" w:cs="Times New Roman"/>
          <w:sz w:val="24"/>
          <w:szCs w:val="24"/>
        </w:rPr>
        <w:t>50,031</w:t>
      </w:r>
      <w:r w:rsidR="00D40850">
        <w:rPr>
          <w:rFonts w:ascii="Times New Roman" w:hAnsi="Times New Roman" w:cs="Times New Roman"/>
          <w:sz w:val="24"/>
          <w:szCs w:val="24"/>
        </w:rPr>
        <w:tab/>
        <w:t xml:space="preserve">       </w:t>
      </w:r>
      <w:r w:rsidR="00327C7A">
        <w:rPr>
          <w:rFonts w:ascii="Times New Roman" w:hAnsi="Times New Roman" w:cs="Times New Roman"/>
          <w:sz w:val="24"/>
          <w:szCs w:val="24"/>
        </w:rPr>
        <w:t xml:space="preserve">    </w:t>
      </w:r>
      <w:r w:rsidRPr="008C4F54">
        <w:rPr>
          <w:rFonts w:ascii="Courier New" w:hAnsi="Courier New" w:cs="Courier New"/>
        </w:rPr>
        <w:t xml:space="preserve">    </w:t>
      </w:r>
    </w:p>
    <w:p w14:paraId="7A63E0C6" w14:textId="77777777" w:rsidR="0029531D" w:rsidRDefault="0029531D" w:rsidP="00F148A7">
      <w:pPr>
        <w:pStyle w:val="CommentText"/>
        <w:rPr>
          <w:rFonts w:ascii="Times New Roman" w:hAnsi="Times New Roman" w:cs="Times New Roman"/>
          <w:sz w:val="24"/>
          <w:szCs w:val="24"/>
        </w:rPr>
      </w:pPr>
    </w:p>
    <w:p w14:paraId="64B2FFD8" w14:textId="77777777" w:rsidR="00C35F71" w:rsidRDefault="00C35F71" w:rsidP="00F148A7">
      <w:pPr>
        <w:pStyle w:val="CommentText"/>
        <w:rPr>
          <w:rFonts w:ascii="Times New Roman" w:hAnsi="Times New Roman" w:cs="Times New Roman"/>
          <w:sz w:val="24"/>
          <w:szCs w:val="24"/>
        </w:rPr>
      </w:pPr>
    </w:p>
    <w:p w14:paraId="420DDB4F" w14:textId="77777777" w:rsidR="00C35F71" w:rsidRDefault="00C35F71" w:rsidP="00F148A7">
      <w:pPr>
        <w:pStyle w:val="CommentText"/>
        <w:rPr>
          <w:rFonts w:ascii="Times New Roman" w:hAnsi="Times New Roman" w:cs="Times New Roman"/>
          <w:sz w:val="24"/>
          <w:szCs w:val="24"/>
        </w:rPr>
      </w:pPr>
    </w:p>
    <w:sectPr w:rsidR="00C35F71" w:rsidSect="002953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3591B" w14:textId="77777777" w:rsidR="009479A4" w:rsidRDefault="009479A4" w:rsidP="005A78AB">
      <w:pPr>
        <w:spacing w:after="0" w:line="240" w:lineRule="auto"/>
      </w:pPr>
      <w:r>
        <w:separator/>
      </w:r>
    </w:p>
  </w:endnote>
  <w:endnote w:type="continuationSeparator" w:id="0">
    <w:p w14:paraId="4B663B63" w14:textId="77777777" w:rsidR="009479A4" w:rsidRDefault="009479A4"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24595"/>
      <w:docPartObj>
        <w:docPartGallery w:val="Page Numbers (Bottom of Page)"/>
        <w:docPartUnique/>
      </w:docPartObj>
    </w:sdtPr>
    <w:sdtEndPr>
      <w:rPr>
        <w:noProof/>
      </w:rPr>
    </w:sdtEndPr>
    <w:sdtContent>
      <w:p w14:paraId="44FB947F" w14:textId="0FEA4CD6" w:rsidR="00B47288" w:rsidRDefault="00B47288">
        <w:pPr>
          <w:pStyle w:val="Footer"/>
          <w:jc w:val="center"/>
        </w:pPr>
        <w:r>
          <w:fldChar w:fldCharType="begin"/>
        </w:r>
        <w:r>
          <w:instrText xml:space="preserve"> PAGE   \* MERGEFORMAT </w:instrText>
        </w:r>
        <w:r>
          <w:fldChar w:fldCharType="separate"/>
        </w:r>
        <w:r w:rsidR="00A20351">
          <w:rPr>
            <w:noProof/>
          </w:rPr>
          <w:t>1</w:t>
        </w:r>
        <w:r>
          <w:rPr>
            <w:noProof/>
          </w:rPr>
          <w:fldChar w:fldCharType="end"/>
        </w:r>
      </w:p>
    </w:sdtContent>
  </w:sdt>
  <w:p w14:paraId="027C9BDD" w14:textId="77777777" w:rsidR="00B47288" w:rsidRDefault="00B47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2332" w14:textId="77777777" w:rsidR="009479A4" w:rsidRDefault="009479A4" w:rsidP="005A78AB">
      <w:pPr>
        <w:spacing w:after="0" w:line="240" w:lineRule="auto"/>
      </w:pPr>
      <w:r>
        <w:separator/>
      </w:r>
    </w:p>
  </w:footnote>
  <w:footnote w:type="continuationSeparator" w:id="0">
    <w:p w14:paraId="4568A2F6" w14:textId="77777777" w:rsidR="009479A4" w:rsidRDefault="009479A4" w:rsidP="005A78AB">
      <w:pPr>
        <w:spacing w:after="0" w:line="240" w:lineRule="auto"/>
      </w:pPr>
      <w:r>
        <w:continuationSeparator/>
      </w:r>
    </w:p>
  </w:footnote>
  <w:footnote w:id="1">
    <w:p w14:paraId="0C17951C" w14:textId="77777777" w:rsidR="00B51FDE" w:rsidRPr="004A37AF" w:rsidRDefault="00B51FDE">
      <w:pPr>
        <w:pStyle w:val="FootnoteText"/>
        <w:rPr>
          <w:rFonts w:ascii="Times New Roman" w:hAnsi="Times New Roman" w:cs="Times New Roman"/>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legislation </w:t>
      </w:r>
      <w:r w:rsidRPr="004A37AF">
        <w:rPr>
          <w:rFonts w:ascii="Times New Roman" w:hAnsi="Times New Roman" w:cs="Times New Roman"/>
          <w:szCs w:val="20"/>
        </w:rPr>
        <w:t xml:space="preserve">authorizing PREP </w:t>
      </w:r>
      <w:r w:rsidR="000051FC" w:rsidRPr="004A37AF">
        <w:rPr>
          <w:rFonts w:ascii="Times New Roman" w:hAnsi="Times New Roman" w:cs="Times New Roman"/>
          <w:szCs w:val="20"/>
        </w:rPr>
        <w:t xml:space="preserve">specifies </w:t>
      </w:r>
      <w:r w:rsidRPr="004A37AF">
        <w:rPr>
          <w:rFonts w:ascii="Times New Roman" w:hAnsi="Times New Roman" w:cs="Times New Roman"/>
          <w:szCs w:val="20"/>
        </w:rPr>
        <w:t xml:space="preserve">six </w:t>
      </w:r>
      <w:r w:rsidR="000051FC" w:rsidRPr="004A37AF">
        <w:rPr>
          <w:rFonts w:ascii="Times New Roman" w:hAnsi="Times New Roman" w:cs="Times New Roman"/>
          <w:bCs/>
          <w:szCs w:val="20"/>
          <w:lang w:val="en"/>
        </w:rPr>
        <w:t>adulthood preparation subjects</w:t>
      </w:r>
      <w:r w:rsidR="000051FC" w:rsidRPr="004A37AF">
        <w:rPr>
          <w:rFonts w:ascii="Times New Roman" w:hAnsi="Times New Roman" w:cs="Times New Roman"/>
          <w:szCs w:val="20"/>
        </w:rPr>
        <w:t xml:space="preserve"> </w:t>
      </w:r>
      <w:r w:rsidR="00A02692" w:rsidRPr="004A37AF">
        <w:rPr>
          <w:rFonts w:ascii="Times New Roman" w:hAnsi="Times New Roman" w:cs="Times New Roman"/>
          <w:bCs/>
          <w:color w:val="000000"/>
          <w:szCs w:val="20"/>
          <w:lang w:val="en"/>
        </w:rPr>
        <w:t xml:space="preserve">(healthy relationships, adolescent development, financial literacy, parent-child communication, educational and career success, and healthy life skills) </w:t>
      </w:r>
      <w:r w:rsidR="000051FC" w:rsidRPr="004A37AF">
        <w:rPr>
          <w:rFonts w:ascii="Times New Roman" w:hAnsi="Times New Roman" w:cs="Times New Roman"/>
          <w:szCs w:val="20"/>
        </w:rPr>
        <w:t xml:space="preserve">and </w:t>
      </w:r>
      <w:r w:rsidRPr="004A37AF">
        <w:rPr>
          <w:rFonts w:ascii="Times New Roman" w:hAnsi="Times New Roman" w:cs="Times New Roman"/>
          <w:szCs w:val="20"/>
        </w:rPr>
        <w:t xml:space="preserve">requires that </w:t>
      </w:r>
      <w:r w:rsidR="000051FC" w:rsidRPr="004A37AF">
        <w:rPr>
          <w:rFonts w:ascii="Times New Roman" w:hAnsi="Times New Roman" w:cs="Times New Roman"/>
          <w:szCs w:val="20"/>
        </w:rPr>
        <w:t xml:space="preserve">each </w:t>
      </w:r>
      <w:r w:rsidRPr="004A37AF">
        <w:rPr>
          <w:rFonts w:ascii="Times New Roman" w:hAnsi="Times New Roman" w:cs="Times New Roman"/>
          <w:szCs w:val="20"/>
        </w:rPr>
        <w:t xml:space="preserve">PREP program </w:t>
      </w:r>
      <w:r w:rsidR="00C86EA5" w:rsidRPr="004A37AF">
        <w:rPr>
          <w:rFonts w:ascii="Times New Roman" w:hAnsi="Times New Roman" w:cs="Times New Roman"/>
          <w:szCs w:val="20"/>
        </w:rPr>
        <w:t>address</w:t>
      </w:r>
      <w:r w:rsidRPr="004A37AF">
        <w:rPr>
          <w:rFonts w:ascii="Times New Roman" w:hAnsi="Times New Roman" w:cs="Times New Roman"/>
          <w:szCs w:val="20"/>
        </w:rPr>
        <w:t xml:space="preserve"> </w:t>
      </w:r>
      <w:r w:rsidRPr="004A37AF">
        <w:rPr>
          <w:rFonts w:ascii="Times New Roman" w:hAnsi="Times New Roman" w:cs="Times New Roman"/>
          <w:bCs/>
          <w:color w:val="000000"/>
          <w:szCs w:val="20"/>
          <w:lang w:val="en"/>
        </w:rPr>
        <w:t xml:space="preserve">at least </w:t>
      </w:r>
      <w:r w:rsidR="000051FC" w:rsidRPr="004A37AF">
        <w:rPr>
          <w:rFonts w:ascii="Times New Roman" w:hAnsi="Times New Roman" w:cs="Times New Roman"/>
          <w:bCs/>
          <w:color w:val="000000"/>
          <w:szCs w:val="20"/>
          <w:lang w:val="en"/>
        </w:rPr>
        <w:t>three of the six.</w:t>
      </w:r>
    </w:p>
  </w:footnote>
  <w:footnote w:id="2">
    <w:p w14:paraId="7FC011CF" w14:textId="77777777" w:rsidR="00DF4562" w:rsidRPr="004A37AF" w:rsidRDefault="00DF4562" w:rsidP="002D0566">
      <w:pPr>
        <w:pStyle w:val="FootnoteText"/>
        <w:rPr>
          <w:rFonts w:ascii="Times New Roman" w:hAnsi="Times New Roman" w:cs="Times New Roman"/>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success sequence was first discussed by Haskins and Sawhill in </w:t>
      </w:r>
      <w:r w:rsidRPr="004A37AF">
        <w:rPr>
          <w:rFonts w:ascii="Times New Roman" w:hAnsi="Times New Roman" w:cs="Times New Roman"/>
          <w:i/>
        </w:rPr>
        <w:t>Creating an Opportunity Society</w:t>
      </w:r>
      <w:r w:rsidRPr="004A37AF">
        <w:rPr>
          <w:rFonts w:ascii="Times New Roman" w:hAnsi="Times New Roman" w:cs="Times New Roman"/>
        </w:rPr>
        <w:t xml:space="preserve"> (Washington, DC: Brookings Institution; 2009. </w:t>
      </w:r>
      <w:hyperlink r:id="rId1" w:history="1">
        <w:r w:rsidRPr="004A37AF">
          <w:rPr>
            <w:rStyle w:val="Hyperlink"/>
            <w:rFonts w:ascii="Times New Roman" w:hAnsi="Times New Roman" w:cs="Times New Roman"/>
          </w:rPr>
          <w:t>https://www.brookings.edu/book/creating-an-opportunity-society/</w:t>
        </w:r>
      </w:hyperlink>
      <w:r w:rsidRPr="004A37AF">
        <w:rPr>
          <w:rFonts w:ascii="Times New Roman" w:hAnsi="Times New Roman" w:cs="Times New Roman"/>
        </w:rPr>
        <w:t>)</w:t>
      </w:r>
      <w:r w:rsidR="002D0566" w:rsidRPr="004A37AF">
        <w:rPr>
          <w:rFonts w:ascii="Times New Roman" w:hAnsi="Times New Roman" w:cs="Times New Roman"/>
        </w:rPr>
        <w:t xml:space="preserve">, which </w:t>
      </w:r>
      <w:r w:rsidR="00AA4649" w:rsidRPr="004A37AF">
        <w:rPr>
          <w:rFonts w:ascii="Times New Roman" w:hAnsi="Times New Roman" w:cs="Times New Roman"/>
        </w:rPr>
        <w:t>identified</w:t>
      </w:r>
      <w:r w:rsidR="002D0566" w:rsidRPr="004A37AF">
        <w:rPr>
          <w:rFonts w:ascii="Times New Roman" w:hAnsi="Times New Roman" w:cs="Times New Roman"/>
        </w:rPr>
        <w:t xml:space="preserve"> a correlation between</w:t>
      </w:r>
      <w:r w:rsidR="00AA4649" w:rsidRPr="004A37AF">
        <w:rPr>
          <w:rFonts w:ascii="Times New Roman" w:hAnsi="Times New Roman" w:cs="Times New Roman"/>
        </w:rPr>
        <w:t xml:space="preserve"> having income above the poverty level and </w:t>
      </w:r>
      <w:r w:rsidR="002D0566" w:rsidRPr="004A37AF">
        <w:rPr>
          <w:rFonts w:ascii="Times New Roman" w:hAnsi="Times New Roman" w:cs="Times New Roman"/>
        </w:rPr>
        <w:t>three “norms</w:t>
      </w:r>
      <w:r w:rsidR="00AA4649" w:rsidRPr="004A37AF">
        <w:rPr>
          <w:rFonts w:ascii="Times New Roman" w:hAnsi="Times New Roman" w:cs="Times New Roman"/>
        </w:rPr>
        <w:t>:</w:t>
      </w:r>
      <w:r w:rsidR="002D0566" w:rsidRPr="004A37AF">
        <w:rPr>
          <w:rFonts w:ascii="Times New Roman" w:hAnsi="Times New Roman" w:cs="Times New Roman"/>
        </w:rPr>
        <w:t>” (1) completing high school, (2) working full time, and (3) waiting until age 21 and marrying before having children.</w:t>
      </w:r>
    </w:p>
  </w:footnote>
  <w:footnote w:id="3">
    <w:p w14:paraId="06782CB6" w14:textId="77777777" w:rsidR="004E1342" w:rsidRPr="00DF4562" w:rsidRDefault="004E1342" w:rsidP="00DF4562">
      <w:pPr>
        <w:pStyle w:val="FootnoteText"/>
        <w:rPr>
          <w:rFonts w:cstheme="minorHAnsi"/>
          <w:szCs w:val="20"/>
        </w:rPr>
      </w:pPr>
      <w:r w:rsidRPr="004A37AF">
        <w:rPr>
          <w:rStyle w:val="FootnoteReference"/>
          <w:rFonts w:ascii="Times New Roman" w:hAnsi="Times New Roman" w:cs="Times New Roman"/>
        </w:rPr>
        <w:footnoteRef/>
      </w:r>
      <w:r w:rsidRPr="004A37AF">
        <w:rPr>
          <w:rFonts w:ascii="Times New Roman" w:hAnsi="Times New Roman" w:cs="Times New Roman"/>
        </w:rPr>
        <w:t xml:space="preserve"> </w:t>
      </w:r>
      <w:r w:rsidRPr="004A37AF">
        <w:rPr>
          <w:rFonts w:ascii="Times New Roman" w:hAnsi="Times New Roman" w:cs="Times New Roman"/>
          <w:szCs w:val="20"/>
        </w:rPr>
        <w:t>The proposed items related to adulthood preparation subjects and the success sequence are also included in the performance measures for the Sexual Risk Avoidance Education Performance Analysis Study (30 day FRN posted on 05/23/19).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8F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90682"/>
    <w:multiLevelType w:val="hybridMultilevel"/>
    <w:tmpl w:val="CBD2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D349C"/>
    <w:multiLevelType w:val="hybridMultilevel"/>
    <w:tmpl w:val="1E2853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DB26BC"/>
    <w:multiLevelType w:val="hybridMultilevel"/>
    <w:tmpl w:val="8AEE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20B7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86D09"/>
    <w:multiLevelType w:val="hybridMultilevel"/>
    <w:tmpl w:val="A874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97DF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45DC2"/>
    <w:multiLevelType w:val="hybridMultilevel"/>
    <w:tmpl w:val="6AA0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3">
    <w:nsid w:val="1FF8234C"/>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6A2635"/>
    <w:multiLevelType w:val="hybridMultilevel"/>
    <w:tmpl w:val="00E2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2759D"/>
    <w:multiLevelType w:val="hybridMultilevel"/>
    <w:tmpl w:val="01F8E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576BE"/>
    <w:multiLevelType w:val="hybridMultilevel"/>
    <w:tmpl w:val="D812D8C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3136687"/>
    <w:multiLevelType w:val="hybridMultilevel"/>
    <w:tmpl w:val="3EF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F2878"/>
    <w:multiLevelType w:val="hybridMultilevel"/>
    <w:tmpl w:val="77A67EEE"/>
    <w:lvl w:ilvl="0" w:tplc="BCCC961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0074B"/>
    <w:multiLevelType w:val="hybridMultilevel"/>
    <w:tmpl w:val="D826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
  </w:num>
  <w:num w:numId="3">
    <w:abstractNumId w:val="21"/>
  </w:num>
  <w:num w:numId="4">
    <w:abstractNumId w:val="8"/>
  </w:num>
  <w:num w:numId="5">
    <w:abstractNumId w:val="16"/>
  </w:num>
  <w:num w:numId="6">
    <w:abstractNumId w:val="2"/>
  </w:num>
  <w:num w:numId="7">
    <w:abstractNumId w:val="15"/>
  </w:num>
  <w:num w:numId="8">
    <w:abstractNumId w:val="31"/>
  </w:num>
  <w:num w:numId="9">
    <w:abstractNumId w:val="29"/>
  </w:num>
  <w:num w:numId="10">
    <w:abstractNumId w:val="22"/>
  </w:num>
  <w:num w:numId="11">
    <w:abstractNumId w:val="18"/>
  </w:num>
  <w:num w:numId="12">
    <w:abstractNumId w:val="24"/>
  </w:num>
  <w:num w:numId="13">
    <w:abstractNumId w:val="20"/>
  </w:num>
  <w:num w:numId="14">
    <w:abstractNumId w:val="10"/>
  </w:num>
  <w:num w:numId="15">
    <w:abstractNumId w:val="19"/>
  </w:num>
  <w:num w:numId="16">
    <w:abstractNumId w:val="9"/>
  </w:num>
  <w:num w:numId="17">
    <w:abstractNumId w:val="6"/>
  </w:num>
  <w:num w:numId="18">
    <w:abstractNumId w:val="13"/>
  </w:num>
  <w:num w:numId="19">
    <w:abstractNumId w:val="14"/>
  </w:num>
  <w:num w:numId="20">
    <w:abstractNumId w:val="0"/>
  </w:num>
  <w:num w:numId="21">
    <w:abstractNumId w:val="12"/>
  </w:num>
  <w:num w:numId="22">
    <w:abstractNumId w:val="23"/>
  </w:num>
  <w:num w:numId="23">
    <w:abstractNumId w:val="5"/>
  </w:num>
  <w:num w:numId="24">
    <w:abstractNumId w:val="7"/>
  </w:num>
  <w:num w:numId="25">
    <w:abstractNumId w:val="25"/>
  </w:num>
  <w:num w:numId="26">
    <w:abstractNumId w:val="4"/>
  </w:num>
  <w:num w:numId="27">
    <w:abstractNumId w:val="30"/>
  </w:num>
  <w:num w:numId="28">
    <w:abstractNumId w:val="11"/>
  </w:num>
  <w:num w:numId="29">
    <w:abstractNumId w:val="1"/>
  </w:num>
  <w:num w:numId="30">
    <w:abstractNumId w:val="28"/>
  </w:num>
  <w:num w:numId="31">
    <w:abstractNumId w:val="26"/>
    <w:lvlOverride w:ilvl="0"/>
    <w:lvlOverride w:ilvl="1">
      <w:startOverride w:val="1"/>
    </w:lvlOverride>
    <w:lvlOverride w:ilvl="2"/>
    <w:lvlOverride w:ilvl="3"/>
    <w:lvlOverride w:ilvl="4"/>
    <w:lvlOverride w:ilvl="5"/>
    <w:lvlOverride w:ilvl="6"/>
    <w:lvlOverride w:ilvl="7"/>
    <w:lvlOverride w:ilv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051FC"/>
    <w:rsid w:val="00006742"/>
    <w:rsid w:val="00011765"/>
    <w:rsid w:val="000126D4"/>
    <w:rsid w:val="00016EFA"/>
    <w:rsid w:val="00024A4B"/>
    <w:rsid w:val="00031A47"/>
    <w:rsid w:val="000326BD"/>
    <w:rsid w:val="000370FF"/>
    <w:rsid w:val="00042173"/>
    <w:rsid w:val="000515D1"/>
    <w:rsid w:val="000626C7"/>
    <w:rsid w:val="00065AAB"/>
    <w:rsid w:val="0008320A"/>
    <w:rsid w:val="0008603C"/>
    <w:rsid w:val="000B01EE"/>
    <w:rsid w:val="000B163D"/>
    <w:rsid w:val="000C2155"/>
    <w:rsid w:val="000C4495"/>
    <w:rsid w:val="000D1C3D"/>
    <w:rsid w:val="000D479C"/>
    <w:rsid w:val="000D4C7C"/>
    <w:rsid w:val="000E6671"/>
    <w:rsid w:val="000F0D6D"/>
    <w:rsid w:val="000F5F6F"/>
    <w:rsid w:val="00110451"/>
    <w:rsid w:val="00116D9A"/>
    <w:rsid w:val="001315B0"/>
    <w:rsid w:val="001344E4"/>
    <w:rsid w:val="00140170"/>
    <w:rsid w:val="001419B4"/>
    <w:rsid w:val="00145353"/>
    <w:rsid w:val="001621A7"/>
    <w:rsid w:val="001655F1"/>
    <w:rsid w:val="0017074E"/>
    <w:rsid w:val="00180CD1"/>
    <w:rsid w:val="00181D6C"/>
    <w:rsid w:val="00186AE0"/>
    <w:rsid w:val="001911A0"/>
    <w:rsid w:val="00193D39"/>
    <w:rsid w:val="0019633E"/>
    <w:rsid w:val="0019719C"/>
    <w:rsid w:val="001A61A2"/>
    <w:rsid w:val="001B6F62"/>
    <w:rsid w:val="001C727C"/>
    <w:rsid w:val="001D024C"/>
    <w:rsid w:val="001D3825"/>
    <w:rsid w:val="001D50DB"/>
    <w:rsid w:val="001E478F"/>
    <w:rsid w:val="001F0641"/>
    <w:rsid w:val="001F248E"/>
    <w:rsid w:val="00201B9D"/>
    <w:rsid w:val="00203087"/>
    <w:rsid w:val="00205529"/>
    <w:rsid w:val="002106F0"/>
    <w:rsid w:val="00211C94"/>
    <w:rsid w:val="002167A9"/>
    <w:rsid w:val="00230B2A"/>
    <w:rsid w:val="002323F2"/>
    <w:rsid w:val="00240300"/>
    <w:rsid w:val="00243A06"/>
    <w:rsid w:val="0024724A"/>
    <w:rsid w:val="002638E2"/>
    <w:rsid w:val="00263D17"/>
    <w:rsid w:val="00264621"/>
    <w:rsid w:val="00267F4C"/>
    <w:rsid w:val="002804AC"/>
    <w:rsid w:val="00283306"/>
    <w:rsid w:val="00287F3E"/>
    <w:rsid w:val="002952B1"/>
    <w:rsid w:val="0029531D"/>
    <w:rsid w:val="00295C2C"/>
    <w:rsid w:val="002B6792"/>
    <w:rsid w:val="002C1A04"/>
    <w:rsid w:val="002D0566"/>
    <w:rsid w:val="002D1EBB"/>
    <w:rsid w:val="002D1F11"/>
    <w:rsid w:val="002D75B7"/>
    <w:rsid w:val="002E3E23"/>
    <w:rsid w:val="002F19F3"/>
    <w:rsid w:val="002F5987"/>
    <w:rsid w:val="003003A2"/>
    <w:rsid w:val="00306325"/>
    <w:rsid w:val="00326371"/>
    <w:rsid w:val="00327C7A"/>
    <w:rsid w:val="00333FB8"/>
    <w:rsid w:val="003366BA"/>
    <w:rsid w:val="00336D62"/>
    <w:rsid w:val="00340274"/>
    <w:rsid w:val="0034186A"/>
    <w:rsid w:val="003450AC"/>
    <w:rsid w:val="003543DC"/>
    <w:rsid w:val="00354715"/>
    <w:rsid w:val="003565C7"/>
    <w:rsid w:val="00367082"/>
    <w:rsid w:val="0036773C"/>
    <w:rsid w:val="00372D5E"/>
    <w:rsid w:val="003736B8"/>
    <w:rsid w:val="0038141B"/>
    <w:rsid w:val="00382895"/>
    <w:rsid w:val="0038478B"/>
    <w:rsid w:val="00390743"/>
    <w:rsid w:val="003A036E"/>
    <w:rsid w:val="003A1017"/>
    <w:rsid w:val="003B34B1"/>
    <w:rsid w:val="003B3AE4"/>
    <w:rsid w:val="003D3B1C"/>
    <w:rsid w:val="003D634E"/>
    <w:rsid w:val="003D7B6E"/>
    <w:rsid w:val="003F0D3C"/>
    <w:rsid w:val="003F3E6D"/>
    <w:rsid w:val="003F6963"/>
    <w:rsid w:val="004009B7"/>
    <w:rsid w:val="00400D6A"/>
    <w:rsid w:val="00410A36"/>
    <w:rsid w:val="004169C2"/>
    <w:rsid w:val="004326F5"/>
    <w:rsid w:val="00440351"/>
    <w:rsid w:val="00446549"/>
    <w:rsid w:val="00447451"/>
    <w:rsid w:val="0045431F"/>
    <w:rsid w:val="00455DC3"/>
    <w:rsid w:val="0046707B"/>
    <w:rsid w:val="00473C4C"/>
    <w:rsid w:val="0047676B"/>
    <w:rsid w:val="00483909"/>
    <w:rsid w:val="0048478A"/>
    <w:rsid w:val="00485B99"/>
    <w:rsid w:val="00492DE8"/>
    <w:rsid w:val="00493281"/>
    <w:rsid w:val="004A0C9D"/>
    <w:rsid w:val="004A37AF"/>
    <w:rsid w:val="004A5B70"/>
    <w:rsid w:val="004C2977"/>
    <w:rsid w:val="004C2E05"/>
    <w:rsid w:val="004E03BC"/>
    <w:rsid w:val="004E1342"/>
    <w:rsid w:val="004E279F"/>
    <w:rsid w:val="004E3029"/>
    <w:rsid w:val="004E7F1D"/>
    <w:rsid w:val="004F079B"/>
    <w:rsid w:val="004F19EC"/>
    <w:rsid w:val="004F4531"/>
    <w:rsid w:val="004F697B"/>
    <w:rsid w:val="00502CD3"/>
    <w:rsid w:val="00507194"/>
    <w:rsid w:val="00512B04"/>
    <w:rsid w:val="0052048D"/>
    <w:rsid w:val="00521FF2"/>
    <w:rsid w:val="005315CB"/>
    <w:rsid w:val="00554E04"/>
    <w:rsid w:val="00562CA9"/>
    <w:rsid w:val="00567162"/>
    <w:rsid w:val="005718B0"/>
    <w:rsid w:val="00577B89"/>
    <w:rsid w:val="005934D8"/>
    <w:rsid w:val="00593F0D"/>
    <w:rsid w:val="00594B97"/>
    <w:rsid w:val="00595498"/>
    <w:rsid w:val="005A24CC"/>
    <w:rsid w:val="005A78AB"/>
    <w:rsid w:val="005A78BA"/>
    <w:rsid w:val="005B1844"/>
    <w:rsid w:val="005B39A9"/>
    <w:rsid w:val="005B5F3C"/>
    <w:rsid w:val="005B6AB1"/>
    <w:rsid w:val="005B7FEF"/>
    <w:rsid w:val="005C048F"/>
    <w:rsid w:val="005C25B5"/>
    <w:rsid w:val="005D087E"/>
    <w:rsid w:val="005E025C"/>
    <w:rsid w:val="005E1B67"/>
    <w:rsid w:val="005E28FD"/>
    <w:rsid w:val="005E4379"/>
    <w:rsid w:val="005E7B5E"/>
    <w:rsid w:val="005F627D"/>
    <w:rsid w:val="00600EF9"/>
    <w:rsid w:val="00601827"/>
    <w:rsid w:val="00601953"/>
    <w:rsid w:val="00606084"/>
    <w:rsid w:val="006126F6"/>
    <w:rsid w:val="00635FD5"/>
    <w:rsid w:val="00654F25"/>
    <w:rsid w:val="00660FFC"/>
    <w:rsid w:val="006621DE"/>
    <w:rsid w:val="00663560"/>
    <w:rsid w:val="006648C4"/>
    <w:rsid w:val="006653F6"/>
    <w:rsid w:val="00674F6F"/>
    <w:rsid w:val="006838E9"/>
    <w:rsid w:val="00684E0F"/>
    <w:rsid w:val="006863DF"/>
    <w:rsid w:val="0069179F"/>
    <w:rsid w:val="00692953"/>
    <w:rsid w:val="006963C3"/>
    <w:rsid w:val="006A3AED"/>
    <w:rsid w:val="006A53F7"/>
    <w:rsid w:val="006A6B89"/>
    <w:rsid w:val="006B51C3"/>
    <w:rsid w:val="006C597A"/>
    <w:rsid w:val="006D5F7A"/>
    <w:rsid w:val="006E1125"/>
    <w:rsid w:val="006E2D31"/>
    <w:rsid w:val="006F0BAB"/>
    <w:rsid w:val="006F0C51"/>
    <w:rsid w:val="006F1792"/>
    <w:rsid w:val="006F715D"/>
    <w:rsid w:val="006F7F75"/>
    <w:rsid w:val="00700F21"/>
    <w:rsid w:val="00710B57"/>
    <w:rsid w:val="00711AEE"/>
    <w:rsid w:val="00714770"/>
    <w:rsid w:val="00714D79"/>
    <w:rsid w:val="00714F5E"/>
    <w:rsid w:val="0072315C"/>
    <w:rsid w:val="007265BB"/>
    <w:rsid w:val="0072746C"/>
    <w:rsid w:val="00732D27"/>
    <w:rsid w:val="00736990"/>
    <w:rsid w:val="007379B2"/>
    <w:rsid w:val="00741932"/>
    <w:rsid w:val="00742A73"/>
    <w:rsid w:val="00744E84"/>
    <w:rsid w:val="00754897"/>
    <w:rsid w:val="00756594"/>
    <w:rsid w:val="00760061"/>
    <w:rsid w:val="007600FB"/>
    <w:rsid w:val="00762118"/>
    <w:rsid w:val="00762930"/>
    <w:rsid w:val="00766320"/>
    <w:rsid w:val="00766937"/>
    <w:rsid w:val="00776A93"/>
    <w:rsid w:val="00780FCC"/>
    <w:rsid w:val="0078407A"/>
    <w:rsid w:val="007844AC"/>
    <w:rsid w:val="007A6C57"/>
    <w:rsid w:val="007A796B"/>
    <w:rsid w:val="007A79FA"/>
    <w:rsid w:val="007B7EAE"/>
    <w:rsid w:val="007C44B9"/>
    <w:rsid w:val="007C73E5"/>
    <w:rsid w:val="007D0F48"/>
    <w:rsid w:val="007D60DA"/>
    <w:rsid w:val="007E3650"/>
    <w:rsid w:val="007E43E2"/>
    <w:rsid w:val="007F5AD9"/>
    <w:rsid w:val="008003F5"/>
    <w:rsid w:val="00807FDA"/>
    <w:rsid w:val="008128DE"/>
    <w:rsid w:val="008164BB"/>
    <w:rsid w:val="0082196B"/>
    <w:rsid w:val="00821A95"/>
    <w:rsid w:val="0082411C"/>
    <w:rsid w:val="00836DE0"/>
    <w:rsid w:val="00842B9E"/>
    <w:rsid w:val="00843A7F"/>
    <w:rsid w:val="00851432"/>
    <w:rsid w:val="0085511B"/>
    <w:rsid w:val="00855398"/>
    <w:rsid w:val="00856E03"/>
    <w:rsid w:val="008575F8"/>
    <w:rsid w:val="00873A50"/>
    <w:rsid w:val="00877A69"/>
    <w:rsid w:val="00880AA9"/>
    <w:rsid w:val="008A40E2"/>
    <w:rsid w:val="008A69A1"/>
    <w:rsid w:val="008A7B5E"/>
    <w:rsid w:val="008B1B3C"/>
    <w:rsid w:val="008B3427"/>
    <w:rsid w:val="008B67B9"/>
    <w:rsid w:val="008B723A"/>
    <w:rsid w:val="008B77FF"/>
    <w:rsid w:val="008C5973"/>
    <w:rsid w:val="008D1168"/>
    <w:rsid w:val="008D4A3B"/>
    <w:rsid w:val="008E5027"/>
    <w:rsid w:val="008E60ED"/>
    <w:rsid w:val="008F2CF4"/>
    <w:rsid w:val="008F3ABB"/>
    <w:rsid w:val="008F4B7E"/>
    <w:rsid w:val="00905341"/>
    <w:rsid w:val="009142DE"/>
    <w:rsid w:val="0092314A"/>
    <w:rsid w:val="009279C3"/>
    <w:rsid w:val="0094409B"/>
    <w:rsid w:val="00945DF8"/>
    <w:rsid w:val="00945EA8"/>
    <w:rsid w:val="009479A4"/>
    <w:rsid w:val="00954D7E"/>
    <w:rsid w:val="009554E0"/>
    <w:rsid w:val="009650A3"/>
    <w:rsid w:val="009701A4"/>
    <w:rsid w:val="009742CD"/>
    <w:rsid w:val="009864AD"/>
    <w:rsid w:val="009864EC"/>
    <w:rsid w:val="0098725B"/>
    <w:rsid w:val="00992A54"/>
    <w:rsid w:val="00996258"/>
    <w:rsid w:val="009962AD"/>
    <w:rsid w:val="0099665A"/>
    <w:rsid w:val="00997B6C"/>
    <w:rsid w:val="009A0A11"/>
    <w:rsid w:val="009A3AC3"/>
    <w:rsid w:val="009A6E39"/>
    <w:rsid w:val="009B21D7"/>
    <w:rsid w:val="009C75C4"/>
    <w:rsid w:val="009D3B3A"/>
    <w:rsid w:val="009F73CD"/>
    <w:rsid w:val="00A02692"/>
    <w:rsid w:val="00A10898"/>
    <w:rsid w:val="00A12722"/>
    <w:rsid w:val="00A15419"/>
    <w:rsid w:val="00A20351"/>
    <w:rsid w:val="00A31AD0"/>
    <w:rsid w:val="00A335D6"/>
    <w:rsid w:val="00A42D00"/>
    <w:rsid w:val="00A4786E"/>
    <w:rsid w:val="00A66996"/>
    <w:rsid w:val="00A67BC3"/>
    <w:rsid w:val="00A73151"/>
    <w:rsid w:val="00A82DA4"/>
    <w:rsid w:val="00A92C1D"/>
    <w:rsid w:val="00A9749A"/>
    <w:rsid w:val="00A97EFC"/>
    <w:rsid w:val="00AA4649"/>
    <w:rsid w:val="00AB35AB"/>
    <w:rsid w:val="00AB36EE"/>
    <w:rsid w:val="00AB4803"/>
    <w:rsid w:val="00AB49D2"/>
    <w:rsid w:val="00AC5B7C"/>
    <w:rsid w:val="00AD5C4B"/>
    <w:rsid w:val="00AE7547"/>
    <w:rsid w:val="00AF17FC"/>
    <w:rsid w:val="00AF1BB6"/>
    <w:rsid w:val="00AF346C"/>
    <w:rsid w:val="00B1134A"/>
    <w:rsid w:val="00B113A0"/>
    <w:rsid w:val="00B20A36"/>
    <w:rsid w:val="00B22DB1"/>
    <w:rsid w:val="00B2587B"/>
    <w:rsid w:val="00B259D1"/>
    <w:rsid w:val="00B32656"/>
    <w:rsid w:val="00B40220"/>
    <w:rsid w:val="00B452CB"/>
    <w:rsid w:val="00B464F9"/>
    <w:rsid w:val="00B47288"/>
    <w:rsid w:val="00B51FDE"/>
    <w:rsid w:val="00B617AE"/>
    <w:rsid w:val="00B61E8C"/>
    <w:rsid w:val="00B666D1"/>
    <w:rsid w:val="00B752DF"/>
    <w:rsid w:val="00B859B5"/>
    <w:rsid w:val="00B87C3F"/>
    <w:rsid w:val="00B914F5"/>
    <w:rsid w:val="00B95C67"/>
    <w:rsid w:val="00BA5BC7"/>
    <w:rsid w:val="00BA7F21"/>
    <w:rsid w:val="00BC749A"/>
    <w:rsid w:val="00BD0F29"/>
    <w:rsid w:val="00BE24F0"/>
    <w:rsid w:val="00BE2CDD"/>
    <w:rsid w:val="00BE4689"/>
    <w:rsid w:val="00BE7611"/>
    <w:rsid w:val="00BF415D"/>
    <w:rsid w:val="00BF53C2"/>
    <w:rsid w:val="00BF57EA"/>
    <w:rsid w:val="00BF6134"/>
    <w:rsid w:val="00C15D38"/>
    <w:rsid w:val="00C303EF"/>
    <w:rsid w:val="00C31931"/>
    <w:rsid w:val="00C35F71"/>
    <w:rsid w:val="00C447A7"/>
    <w:rsid w:val="00C72974"/>
    <w:rsid w:val="00C86EA5"/>
    <w:rsid w:val="00C97E63"/>
    <w:rsid w:val="00CA07DF"/>
    <w:rsid w:val="00CA2E50"/>
    <w:rsid w:val="00CA6610"/>
    <w:rsid w:val="00CA6DA5"/>
    <w:rsid w:val="00CB1335"/>
    <w:rsid w:val="00CB6F8F"/>
    <w:rsid w:val="00CC4711"/>
    <w:rsid w:val="00CC788D"/>
    <w:rsid w:val="00CD0B67"/>
    <w:rsid w:val="00CD5661"/>
    <w:rsid w:val="00CE0957"/>
    <w:rsid w:val="00CE3E75"/>
    <w:rsid w:val="00D022FA"/>
    <w:rsid w:val="00D04DEB"/>
    <w:rsid w:val="00D073A2"/>
    <w:rsid w:val="00D13F3A"/>
    <w:rsid w:val="00D22435"/>
    <w:rsid w:val="00D2292F"/>
    <w:rsid w:val="00D242AC"/>
    <w:rsid w:val="00D3416E"/>
    <w:rsid w:val="00D40850"/>
    <w:rsid w:val="00D56FFE"/>
    <w:rsid w:val="00D600F8"/>
    <w:rsid w:val="00D661B6"/>
    <w:rsid w:val="00D666C0"/>
    <w:rsid w:val="00D66BB2"/>
    <w:rsid w:val="00D74010"/>
    <w:rsid w:val="00D87EF2"/>
    <w:rsid w:val="00D97CD2"/>
    <w:rsid w:val="00DA2E48"/>
    <w:rsid w:val="00DA7880"/>
    <w:rsid w:val="00DB2E2B"/>
    <w:rsid w:val="00DC7E66"/>
    <w:rsid w:val="00DD01E8"/>
    <w:rsid w:val="00DD0AFA"/>
    <w:rsid w:val="00DD3860"/>
    <w:rsid w:val="00DE2716"/>
    <w:rsid w:val="00DF4562"/>
    <w:rsid w:val="00E00A63"/>
    <w:rsid w:val="00E015FB"/>
    <w:rsid w:val="00E02DF0"/>
    <w:rsid w:val="00E07BA2"/>
    <w:rsid w:val="00E1255F"/>
    <w:rsid w:val="00E24658"/>
    <w:rsid w:val="00E336EA"/>
    <w:rsid w:val="00E378CC"/>
    <w:rsid w:val="00E44A03"/>
    <w:rsid w:val="00E47898"/>
    <w:rsid w:val="00E50AA5"/>
    <w:rsid w:val="00E60917"/>
    <w:rsid w:val="00E63882"/>
    <w:rsid w:val="00E64154"/>
    <w:rsid w:val="00E65B42"/>
    <w:rsid w:val="00E73BE5"/>
    <w:rsid w:val="00E91709"/>
    <w:rsid w:val="00E95C61"/>
    <w:rsid w:val="00EA20C4"/>
    <w:rsid w:val="00EA44D0"/>
    <w:rsid w:val="00EA602E"/>
    <w:rsid w:val="00EB0551"/>
    <w:rsid w:val="00EB6E3D"/>
    <w:rsid w:val="00ED538F"/>
    <w:rsid w:val="00EE55DB"/>
    <w:rsid w:val="00EE6B4F"/>
    <w:rsid w:val="00EF08FB"/>
    <w:rsid w:val="00F00EB0"/>
    <w:rsid w:val="00F03167"/>
    <w:rsid w:val="00F031C1"/>
    <w:rsid w:val="00F07272"/>
    <w:rsid w:val="00F148A7"/>
    <w:rsid w:val="00F15857"/>
    <w:rsid w:val="00F23751"/>
    <w:rsid w:val="00F30FC2"/>
    <w:rsid w:val="00F32BE2"/>
    <w:rsid w:val="00F354D6"/>
    <w:rsid w:val="00F54B6F"/>
    <w:rsid w:val="00F7185A"/>
    <w:rsid w:val="00FA4167"/>
    <w:rsid w:val="00FB2D69"/>
    <w:rsid w:val="00FB371A"/>
    <w:rsid w:val="00FB5353"/>
    <w:rsid w:val="00FB75E7"/>
    <w:rsid w:val="00FC2471"/>
    <w:rsid w:val="00FC38BE"/>
    <w:rsid w:val="00FC6815"/>
    <w:rsid w:val="00FC7FA1"/>
    <w:rsid w:val="00FD21EE"/>
    <w:rsid w:val="00FD450E"/>
    <w:rsid w:val="00FD4CD0"/>
    <w:rsid w:val="00FD6712"/>
    <w:rsid w:val="00FE407B"/>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A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562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iPriority w:val="99"/>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rsid w:val="00562C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locked/>
    <w:rsid w:val="00FB75E7"/>
    <w:rPr>
      <w:sz w:val="20"/>
    </w:rPr>
  </w:style>
  <w:style w:type="paragraph" w:styleId="FootnoteText">
    <w:name w:val="footnote text"/>
    <w:aliases w:val="F1"/>
    <w:basedOn w:val="Normal"/>
    <w:link w:val="FootnoteTextChar"/>
    <w:unhideWhenUsed/>
    <w:rsid w:val="00FB75E7"/>
    <w:pPr>
      <w:tabs>
        <w:tab w:val="left" w:pos="432"/>
      </w:tabs>
      <w:spacing w:after="120" w:line="240" w:lineRule="auto"/>
      <w:ind w:firstLine="432"/>
      <w:jc w:val="both"/>
    </w:pPr>
    <w:rPr>
      <w:sz w:val="20"/>
    </w:rPr>
  </w:style>
  <w:style w:type="character" w:customStyle="1" w:styleId="FootnoteTextChar1">
    <w:name w:val="Footnote Text Char1"/>
    <w:basedOn w:val="DefaultParagraphFont"/>
    <w:uiPriority w:val="99"/>
    <w:semiHidden/>
    <w:rsid w:val="00FB75E7"/>
    <w:rPr>
      <w:sz w:val="20"/>
      <w:szCs w:val="20"/>
    </w:rPr>
  </w:style>
  <w:style w:type="paragraph" w:customStyle="1" w:styleId="NormalSS">
    <w:name w:val="NormalSS"/>
    <w:basedOn w:val="Normal"/>
    <w:link w:val="NormalSSChar"/>
    <w:qFormat/>
    <w:rsid w:val="00FB75E7"/>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FB75E7"/>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B75E7"/>
    <w:pPr>
      <w:spacing w:before="120" w:after="60"/>
      <w:ind w:firstLine="0"/>
      <w:jc w:val="center"/>
    </w:pPr>
    <w:rPr>
      <w:rFonts w:ascii="Lucida Sans" w:hAnsi="Lucida Sans"/>
      <w:sz w:val="18"/>
    </w:rPr>
  </w:style>
  <w:style w:type="paragraph" w:customStyle="1" w:styleId="TableHeaderLeft">
    <w:name w:val="Table Header Left"/>
    <w:basedOn w:val="NormalSS"/>
    <w:qFormat/>
    <w:rsid w:val="00FB75E7"/>
    <w:pPr>
      <w:spacing w:before="120" w:after="60"/>
      <w:ind w:firstLine="0"/>
      <w:jc w:val="left"/>
    </w:pPr>
    <w:rPr>
      <w:rFonts w:ascii="Lucida Sans" w:hAnsi="Lucida Sans"/>
      <w:sz w:val="18"/>
    </w:rPr>
  </w:style>
  <w:style w:type="paragraph" w:customStyle="1" w:styleId="TableText">
    <w:name w:val="Table Text"/>
    <w:basedOn w:val="NormalSS"/>
    <w:qFormat/>
    <w:rsid w:val="00FB75E7"/>
    <w:pPr>
      <w:tabs>
        <w:tab w:val="clear" w:pos="432"/>
      </w:tabs>
      <w:spacing w:after="0"/>
      <w:ind w:firstLine="0"/>
      <w:jc w:val="left"/>
    </w:pPr>
    <w:rPr>
      <w:rFonts w:ascii="Lucida Sans" w:hAnsi="Lucida Sans"/>
      <w:sz w:val="18"/>
    </w:rPr>
  </w:style>
  <w:style w:type="paragraph" w:customStyle="1" w:styleId="BulletBlack">
    <w:name w:val="Bullet_Black"/>
    <w:basedOn w:val="Normal"/>
    <w:qFormat/>
    <w:rsid w:val="00FB75E7"/>
    <w:pPr>
      <w:numPr>
        <w:numId w:val="2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FB75E7"/>
    <w:pPr>
      <w:spacing w:after="240"/>
    </w:pPr>
  </w:style>
  <w:style w:type="paragraph" w:customStyle="1" w:styleId="TableSpace">
    <w:name w:val="TableSpace"/>
    <w:basedOn w:val="Normal"/>
    <w:next w:val="Normal"/>
    <w:semiHidden/>
    <w:qFormat/>
    <w:rsid w:val="00FB75E7"/>
    <w:pPr>
      <w:spacing w:after="0" w:line="240" w:lineRule="auto"/>
      <w:ind w:left="1080" w:hanging="1080"/>
      <w:jc w:val="both"/>
    </w:pPr>
    <w:rPr>
      <w:rFonts w:ascii="Lucida Sans" w:eastAsia="Times New Roman" w:hAnsi="Lucida Sans" w:cs="Times New Roman"/>
      <w:sz w:val="18"/>
      <w:szCs w:val="24"/>
    </w:rPr>
  </w:style>
  <w:style w:type="character" w:styleId="FootnoteReference">
    <w:name w:val="footnote reference"/>
    <w:basedOn w:val="DefaultParagraphFont"/>
    <w:semiHidden/>
    <w:unhideWhenUsed/>
    <w:rsid w:val="00FB75E7"/>
    <w:rPr>
      <w:spacing w:val="0"/>
      <w:position w:val="0"/>
      <w:u w:color="000080"/>
      <w:effect w:val="none"/>
      <w:vertAlign w:val="superscript"/>
    </w:rPr>
  </w:style>
  <w:style w:type="table" w:customStyle="1" w:styleId="TableGrid3">
    <w:name w:val="Table Grid3"/>
    <w:basedOn w:val="TableNormal"/>
    <w:next w:val="TableGrid"/>
    <w:uiPriority w:val="59"/>
    <w:locked/>
    <w:rsid w:val="00CD0B67"/>
    <w:pPr>
      <w:spacing w:after="0" w:line="240" w:lineRule="auto"/>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D073A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BE2CDD"/>
    <w:rPr>
      <w:color w:val="0000FF" w:themeColor="hyperlink"/>
      <w:u w:val="single"/>
    </w:rPr>
  </w:style>
  <w:style w:type="character" w:styleId="FollowedHyperlink">
    <w:name w:val="FollowedHyperlink"/>
    <w:basedOn w:val="DefaultParagraphFont"/>
    <w:uiPriority w:val="99"/>
    <w:semiHidden/>
    <w:unhideWhenUsed/>
    <w:rsid w:val="00877A69"/>
    <w:rPr>
      <w:color w:val="800080" w:themeColor="followedHyperlink"/>
      <w:u w:val="single"/>
    </w:rPr>
  </w:style>
  <w:style w:type="character" w:customStyle="1" w:styleId="NormalSSChar">
    <w:name w:val="NormalSS Char"/>
    <w:link w:val="NormalSS"/>
    <w:rsid w:val="000C4495"/>
    <w:rPr>
      <w:rFonts w:ascii="Garamond" w:eastAsia="Times New Roman" w:hAnsi="Garamond" w:cs="Times New Roman"/>
      <w:sz w:val="24"/>
      <w:szCs w:val="24"/>
    </w:rPr>
  </w:style>
  <w:style w:type="paragraph" w:styleId="Revision">
    <w:name w:val="Revision"/>
    <w:hidden/>
    <w:uiPriority w:val="99"/>
    <w:semiHidden/>
    <w:rsid w:val="002D05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562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iPriority w:val="99"/>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rsid w:val="00562C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locked/>
    <w:rsid w:val="00FB75E7"/>
    <w:rPr>
      <w:sz w:val="20"/>
    </w:rPr>
  </w:style>
  <w:style w:type="paragraph" w:styleId="FootnoteText">
    <w:name w:val="footnote text"/>
    <w:aliases w:val="F1"/>
    <w:basedOn w:val="Normal"/>
    <w:link w:val="FootnoteTextChar"/>
    <w:unhideWhenUsed/>
    <w:rsid w:val="00FB75E7"/>
    <w:pPr>
      <w:tabs>
        <w:tab w:val="left" w:pos="432"/>
      </w:tabs>
      <w:spacing w:after="120" w:line="240" w:lineRule="auto"/>
      <w:ind w:firstLine="432"/>
      <w:jc w:val="both"/>
    </w:pPr>
    <w:rPr>
      <w:sz w:val="20"/>
    </w:rPr>
  </w:style>
  <w:style w:type="character" w:customStyle="1" w:styleId="FootnoteTextChar1">
    <w:name w:val="Footnote Text Char1"/>
    <w:basedOn w:val="DefaultParagraphFont"/>
    <w:uiPriority w:val="99"/>
    <w:semiHidden/>
    <w:rsid w:val="00FB75E7"/>
    <w:rPr>
      <w:sz w:val="20"/>
      <w:szCs w:val="20"/>
    </w:rPr>
  </w:style>
  <w:style w:type="paragraph" w:customStyle="1" w:styleId="NormalSS">
    <w:name w:val="NormalSS"/>
    <w:basedOn w:val="Normal"/>
    <w:link w:val="NormalSSChar"/>
    <w:qFormat/>
    <w:rsid w:val="00FB75E7"/>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FB75E7"/>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B75E7"/>
    <w:pPr>
      <w:spacing w:before="120" w:after="60"/>
      <w:ind w:firstLine="0"/>
      <w:jc w:val="center"/>
    </w:pPr>
    <w:rPr>
      <w:rFonts w:ascii="Lucida Sans" w:hAnsi="Lucida Sans"/>
      <w:sz w:val="18"/>
    </w:rPr>
  </w:style>
  <w:style w:type="paragraph" w:customStyle="1" w:styleId="TableHeaderLeft">
    <w:name w:val="Table Header Left"/>
    <w:basedOn w:val="NormalSS"/>
    <w:qFormat/>
    <w:rsid w:val="00FB75E7"/>
    <w:pPr>
      <w:spacing w:before="120" w:after="60"/>
      <w:ind w:firstLine="0"/>
      <w:jc w:val="left"/>
    </w:pPr>
    <w:rPr>
      <w:rFonts w:ascii="Lucida Sans" w:hAnsi="Lucida Sans"/>
      <w:sz w:val="18"/>
    </w:rPr>
  </w:style>
  <w:style w:type="paragraph" w:customStyle="1" w:styleId="TableText">
    <w:name w:val="Table Text"/>
    <w:basedOn w:val="NormalSS"/>
    <w:qFormat/>
    <w:rsid w:val="00FB75E7"/>
    <w:pPr>
      <w:tabs>
        <w:tab w:val="clear" w:pos="432"/>
      </w:tabs>
      <w:spacing w:after="0"/>
      <w:ind w:firstLine="0"/>
      <w:jc w:val="left"/>
    </w:pPr>
    <w:rPr>
      <w:rFonts w:ascii="Lucida Sans" w:hAnsi="Lucida Sans"/>
      <w:sz w:val="18"/>
    </w:rPr>
  </w:style>
  <w:style w:type="paragraph" w:customStyle="1" w:styleId="BulletBlack">
    <w:name w:val="Bullet_Black"/>
    <w:basedOn w:val="Normal"/>
    <w:qFormat/>
    <w:rsid w:val="00FB75E7"/>
    <w:pPr>
      <w:numPr>
        <w:numId w:val="2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FB75E7"/>
    <w:pPr>
      <w:spacing w:after="240"/>
    </w:pPr>
  </w:style>
  <w:style w:type="paragraph" w:customStyle="1" w:styleId="TableSpace">
    <w:name w:val="TableSpace"/>
    <w:basedOn w:val="Normal"/>
    <w:next w:val="Normal"/>
    <w:semiHidden/>
    <w:qFormat/>
    <w:rsid w:val="00FB75E7"/>
    <w:pPr>
      <w:spacing w:after="0" w:line="240" w:lineRule="auto"/>
      <w:ind w:left="1080" w:hanging="1080"/>
      <w:jc w:val="both"/>
    </w:pPr>
    <w:rPr>
      <w:rFonts w:ascii="Lucida Sans" w:eastAsia="Times New Roman" w:hAnsi="Lucida Sans" w:cs="Times New Roman"/>
      <w:sz w:val="18"/>
      <w:szCs w:val="24"/>
    </w:rPr>
  </w:style>
  <w:style w:type="character" w:styleId="FootnoteReference">
    <w:name w:val="footnote reference"/>
    <w:basedOn w:val="DefaultParagraphFont"/>
    <w:semiHidden/>
    <w:unhideWhenUsed/>
    <w:rsid w:val="00FB75E7"/>
    <w:rPr>
      <w:spacing w:val="0"/>
      <w:position w:val="0"/>
      <w:u w:color="000080"/>
      <w:effect w:val="none"/>
      <w:vertAlign w:val="superscript"/>
    </w:rPr>
  </w:style>
  <w:style w:type="table" w:customStyle="1" w:styleId="TableGrid3">
    <w:name w:val="Table Grid3"/>
    <w:basedOn w:val="TableNormal"/>
    <w:next w:val="TableGrid"/>
    <w:uiPriority w:val="59"/>
    <w:locked/>
    <w:rsid w:val="00CD0B67"/>
    <w:pPr>
      <w:spacing w:after="0" w:line="240" w:lineRule="auto"/>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D073A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BE2CDD"/>
    <w:rPr>
      <w:color w:val="0000FF" w:themeColor="hyperlink"/>
      <w:u w:val="single"/>
    </w:rPr>
  </w:style>
  <w:style w:type="character" w:styleId="FollowedHyperlink">
    <w:name w:val="FollowedHyperlink"/>
    <w:basedOn w:val="DefaultParagraphFont"/>
    <w:uiPriority w:val="99"/>
    <w:semiHidden/>
    <w:unhideWhenUsed/>
    <w:rsid w:val="00877A69"/>
    <w:rPr>
      <w:color w:val="800080" w:themeColor="followedHyperlink"/>
      <w:u w:val="single"/>
    </w:rPr>
  </w:style>
  <w:style w:type="character" w:customStyle="1" w:styleId="NormalSSChar">
    <w:name w:val="NormalSS Char"/>
    <w:link w:val="NormalSS"/>
    <w:rsid w:val="000C4495"/>
    <w:rPr>
      <w:rFonts w:ascii="Garamond" w:eastAsia="Times New Roman" w:hAnsi="Garamond" w:cs="Times New Roman"/>
      <w:sz w:val="24"/>
      <w:szCs w:val="24"/>
    </w:rPr>
  </w:style>
  <w:style w:type="paragraph" w:styleId="Revision">
    <w:name w:val="Revision"/>
    <w:hidden/>
    <w:uiPriority w:val="99"/>
    <w:semiHidden/>
    <w:rsid w:val="002D0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5448">
      <w:bodyDiv w:val="1"/>
      <w:marLeft w:val="0"/>
      <w:marRight w:val="0"/>
      <w:marTop w:val="0"/>
      <w:marBottom w:val="0"/>
      <w:divBdr>
        <w:top w:val="none" w:sz="0" w:space="0" w:color="auto"/>
        <w:left w:val="none" w:sz="0" w:space="0" w:color="auto"/>
        <w:bottom w:val="none" w:sz="0" w:space="0" w:color="auto"/>
        <w:right w:val="none" w:sz="0" w:space="0" w:color="auto"/>
      </w:divBdr>
    </w:div>
    <w:div w:id="251740576">
      <w:bodyDiv w:val="1"/>
      <w:marLeft w:val="0"/>
      <w:marRight w:val="0"/>
      <w:marTop w:val="0"/>
      <w:marBottom w:val="0"/>
      <w:divBdr>
        <w:top w:val="none" w:sz="0" w:space="0" w:color="auto"/>
        <w:left w:val="none" w:sz="0" w:space="0" w:color="auto"/>
        <w:bottom w:val="none" w:sz="0" w:space="0" w:color="auto"/>
        <w:right w:val="none" w:sz="0" w:space="0" w:color="auto"/>
      </w:divBdr>
    </w:div>
    <w:div w:id="362439820">
      <w:bodyDiv w:val="1"/>
      <w:marLeft w:val="0"/>
      <w:marRight w:val="0"/>
      <w:marTop w:val="0"/>
      <w:marBottom w:val="0"/>
      <w:divBdr>
        <w:top w:val="none" w:sz="0" w:space="0" w:color="auto"/>
        <w:left w:val="none" w:sz="0" w:space="0" w:color="auto"/>
        <w:bottom w:val="none" w:sz="0" w:space="0" w:color="auto"/>
        <w:right w:val="none" w:sz="0" w:space="0" w:color="auto"/>
      </w:divBdr>
    </w:div>
    <w:div w:id="957486821">
      <w:bodyDiv w:val="1"/>
      <w:marLeft w:val="0"/>
      <w:marRight w:val="0"/>
      <w:marTop w:val="0"/>
      <w:marBottom w:val="0"/>
      <w:divBdr>
        <w:top w:val="none" w:sz="0" w:space="0" w:color="auto"/>
        <w:left w:val="none" w:sz="0" w:space="0" w:color="auto"/>
        <w:bottom w:val="none" w:sz="0" w:space="0" w:color="auto"/>
        <w:right w:val="none" w:sz="0" w:space="0" w:color="auto"/>
      </w:divBdr>
    </w:div>
    <w:div w:id="1201168705">
      <w:bodyDiv w:val="1"/>
      <w:marLeft w:val="0"/>
      <w:marRight w:val="0"/>
      <w:marTop w:val="0"/>
      <w:marBottom w:val="0"/>
      <w:divBdr>
        <w:top w:val="none" w:sz="0" w:space="0" w:color="auto"/>
        <w:left w:val="none" w:sz="0" w:space="0" w:color="auto"/>
        <w:bottom w:val="none" w:sz="0" w:space="0" w:color="auto"/>
        <w:right w:val="none" w:sz="0" w:space="0" w:color="auto"/>
      </w:divBdr>
    </w:div>
    <w:div w:id="1368290689">
      <w:bodyDiv w:val="1"/>
      <w:marLeft w:val="0"/>
      <w:marRight w:val="0"/>
      <w:marTop w:val="0"/>
      <w:marBottom w:val="0"/>
      <w:divBdr>
        <w:top w:val="none" w:sz="0" w:space="0" w:color="auto"/>
        <w:left w:val="none" w:sz="0" w:space="0" w:color="auto"/>
        <w:bottom w:val="none" w:sz="0" w:space="0" w:color="auto"/>
        <w:right w:val="none" w:sz="0" w:space="0" w:color="auto"/>
      </w:divBdr>
    </w:div>
    <w:div w:id="1415859128">
      <w:bodyDiv w:val="1"/>
      <w:marLeft w:val="0"/>
      <w:marRight w:val="0"/>
      <w:marTop w:val="0"/>
      <w:marBottom w:val="0"/>
      <w:divBdr>
        <w:top w:val="none" w:sz="0" w:space="0" w:color="auto"/>
        <w:left w:val="none" w:sz="0" w:space="0" w:color="auto"/>
        <w:bottom w:val="none" w:sz="0" w:space="0" w:color="auto"/>
        <w:right w:val="none" w:sz="0" w:space="0" w:color="auto"/>
      </w:divBdr>
    </w:div>
    <w:div w:id="1472550495">
      <w:bodyDiv w:val="1"/>
      <w:marLeft w:val="0"/>
      <w:marRight w:val="0"/>
      <w:marTop w:val="0"/>
      <w:marBottom w:val="0"/>
      <w:divBdr>
        <w:top w:val="none" w:sz="0" w:space="0" w:color="auto"/>
        <w:left w:val="none" w:sz="0" w:space="0" w:color="auto"/>
        <w:bottom w:val="none" w:sz="0" w:space="0" w:color="auto"/>
        <w:right w:val="none" w:sz="0" w:space="0" w:color="auto"/>
      </w:divBdr>
    </w:div>
    <w:div w:id="2003655860">
      <w:bodyDiv w:val="1"/>
      <w:marLeft w:val="0"/>
      <w:marRight w:val="0"/>
      <w:marTop w:val="0"/>
      <w:marBottom w:val="0"/>
      <w:divBdr>
        <w:top w:val="none" w:sz="0" w:space="0" w:color="auto"/>
        <w:left w:val="none" w:sz="0" w:space="0" w:color="auto"/>
        <w:bottom w:val="none" w:sz="0" w:space="0" w:color="auto"/>
        <w:right w:val="none" w:sz="0" w:space="0" w:color="auto"/>
      </w:divBdr>
    </w:div>
    <w:div w:id="20243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rookings.edu/book/creating-an-opportunit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D558-E5CD-44F7-B677-4A39B7B5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Locke</dc:creator>
  <cp:lastModifiedBy>SYSTEM</cp:lastModifiedBy>
  <cp:revision>2</cp:revision>
  <cp:lastPrinted>2016-07-13T18:14:00Z</cp:lastPrinted>
  <dcterms:created xsi:type="dcterms:W3CDTF">2019-07-29T18:14:00Z</dcterms:created>
  <dcterms:modified xsi:type="dcterms:W3CDTF">2019-07-29T18:14:00Z</dcterms:modified>
</cp:coreProperties>
</file>