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7EFD" w:rsidR="0005680D" w:rsidP="0005680D" w:rsidRDefault="0005680D" w14:paraId="7B098020" w14:textId="41914088">
      <w:pPr>
        <w:tabs>
          <w:tab w:val="left" w:pos="1080"/>
        </w:tabs>
        <w:ind w:left="1080" w:hanging="1080"/>
      </w:pPr>
      <w:r w:rsidRPr="00A17EFD">
        <w:rPr>
          <w:b/>
          <w:bCs/>
        </w:rPr>
        <w:t>To:</w:t>
      </w:r>
      <w:r w:rsidR="00E84842">
        <w:tab/>
        <w:t>Jordan Cohen</w:t>
      </w:r>
    </w:p>
    <w:p w:rsidRPr="00A17EFD" w:rsidR="0005680D" w:rsidP="0005680D" w:rsidRDefault="0005680D" w14:paraId="36853E0B" w14:textId="77777777">
      <w:pPr>
        <w:tabs>
          <w:tab w:val="left" w:pos="1080"/>
        </w:tabs>
        <w:ind w:left="1080" w:hanging="1080"/>
      </w:pPr>
      <w:r w:rsidRPr="00A17EFD">
        <w:rPr>
          <w:b/>
          <w:bCs/>
        </w:rPr>
        <w:tab/>
      </w:r>
      <w:r w:rsidRPr="00A17EFD">
        <w:t>Office of Information and Regulatory Affairs (OIRA)</w:t>
      </w:r>
    </w:p>
    <w:p w:rsidRPr="00A17EFD" w:rsidR="0005680D" w:rsidP="0005680D" w:rsidRDefault="0005680D" w14:paraId="30A9ED8F" w14:textId="77777777">
      <w:pPr>
        <w:tabs>
          <w:tab w:val="left" w:pos="1080"/>
        </w:tabs>
        <w:ind w:left="1080" w:hanging="1080"/>
      </w:pPr>
      <w:r w:rsidRPr="00A17EFD">
        <w:tab/>
        <w:t>Office of Management and Budget (OMB)</w:t>
      </w:r>
    </w:p>
    <w:p w:rsidRPr="00A17EFD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Pr="00A17EFD" w:rsidR="0005680D" w:rsidP="0005680D" w:rsidRDefault="0005680D" w14:paraId="092E1B53" w14:textId="5EC7BC09">
      <w:pPr>
        <w:tabs>
          <w:tab w:val="left" w:pos="1080"/>
        </w:tabs>
        <w:ind w:left="1080" w:hanging="1080"/>
      </w:pPr>
      <w:r w:rsidRPr="00A17EFD">
        <w:rPr>
          <w:b/>
          <w:bCs/>
        </w:rPr>
        <w:t>From:</w:t>
      </w:r>
      <w:r w:rsidRPr="00A17EFD">
        <w:tab/>
      </w:r>
      <w:r w:rsidRPr="00A17EFD" w:rsidR="00A17EFD">
        <w:t>Peter Edelman</w:t>
      </w:r>
    </w:p>
    <w:p w:rsidRPr="00D57714" w:rsidR="0005680D" w:rsidP="0005680D" w:rsidRDefault="0005680D" w14:paraId="48DB0716" w14:textId="7364511F">
      <w:pPr>
        <w:tabs>
          <w:tab w:val="left" w:pos="1080"/>
        </w:tabs>
        <w:ind w:left="1080" w:hanging="1080"/>
      </w:pPr>
      <w:r w:rsidRPr="00A17EFD">
        <w:rPr>
          <w:b/>
          <w:bCs/>
        </w:rPr>
        <w:tab/>
      </w:r>
      <w:r w:rsidRPr="00D57714" w:rsidR="00446B49">
        <w:rPr>
          <w:bCs/>
        </w:rPr>
        <w:t>Office of Community Services, Division of Energy Assistance</w:t>
      </w:r>
    </w:p>
    <w:p w:rsidRPr="00A17EFD" w:rsidR="001E06CE" w:rsidP="00E84842" w:rsidRDefault="0005680D" w14:paraId="14D07953" w14:textId="7ABBEAC6">
      <w:pPr>
        <w:tabs>
          <w:tab w:val="left" w:pos="1080"/>
        </w:tabs>
        <w:ind w:left="1080" w:hanging="1080"/>
      </w:pPr>
      <w:r w:rsidRPr="00A17EFD">
        <w:tab/>
        <w:t>Administration for Children and Families (ACF)</w:t>
      </w:r>
      <w:bookmarkStart w:name="_GoBack" w:id="0"/>
      <w:bookmarkEnd w:id="0"/>
    </w:p>
    <w:p w:rsidRPr="00A17EFD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Pr="00A17EFD" w:rsidR="0005680D" w:rsidP="0005680D" w:rsidRDefault="0005680D" w14:paraId="0BBD6359" w14:textId="1893EF2F">
      <w:pPr>
        <w:tabs>
          <w:tab w:val="left" w:pos="1080"/>
        </w:tabs>
      </w:pPr>
      <w:r w:rsidRPr="00A17EFD">
        <w:rPr>
          <w:b/>
          <w:bCs/>
        </w:rPr>
        <w:t>Date:</w:t>
      </w:r>
      <w:r w:rsidRPr="00A17EFD">
        <w:tab/>
      </w:r>
      <w:r w:rsidRPr="00A17EFD" w:rsidR="00A17EFD">
        <w:fldChar w:fldCharType="begin"/>
      </w:r>
      <w:r w:rsidRPr="00A17EFD" w:rsidR="00A17EFD">
        <w:instrText xml:space="preserve"> DATE  \@ "MMMM d, yyyy"  \* MERGEFORMAT </w:instrText>
      </w:r>
      <w:r w:rsidRPr="00A17EFD" w:rsidR="00A17EFD">
        <w:fldChar w:fldCharType="separate"/>
      </w:r>
      <w:r w:rsidR="00E84842">
        <w:rPr>
          <w:noProof/>
        </w:rPr>
        <w:t>August 17</w:t>
      </w:r>
      <w:r w:rsidR="00E84842">
        <w:rPr>
          <w:noProof/>
        </w:rPr>
        <w:t>, 2020</w:t>
      </w:r>
      <w:r w:rsidRPr="00A17EFD" w:rsidR="00A17EFD">
        <w:fldChar w:fldCharType="end"/>
      </w:r>
    </w:p>
    <w:p w:rsidRPr="00A17EFD" w:rsidR="0005680D" w:rsidP="0005680D" w:rsidRDefault="0005680D" w14:paraId="7B991363" w14:textId="77777777">
      <w:pPr>
        <w:tabs>
          <w:tab w:val="left" w:pos="1080"/>
        </w:tabs>
      </w:pPr>
    </w:p>
    <w:p w:rsidRPr="00A17EFD" w:rsidR="0005680D" w:rsidP="0005680D" w:rsidRDefault="0005680D" w14:paraId="3A89B6CD" w14:textId="540E7097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A17EFD">
        <w:rPr>
          <w:b/>
          <w:bCs/>
        </w:rPr>
        <w:t>Subject:</w:t>
      </w:r>
      <w:r w:rsidRPr="00A17EFD">
        <w:tab/>
        <w:t>Non</w:t>
      </w:r>
      <w:r w:rsidRPr="00A17EFD" w:rsidR="00F76AD8">
        <w:t>-</w:t>
      </w:r>
      <w:r w:rsidRPr="00A17EFD">
        <w:t xml:space="preserve">Substantive Change Request – </w:t>
      </w:r>
      <w:r w:rsidRPr="00A17EFD" w:rsidR="007C06A0">
        <w:t xml:space="preserve">Low Income Home Energy Assistance Program (LIHEAP) </w:t>
      </w:r>
      <w:r w:rsidRPr="00A17EFD" w:rsidR="00A17EFD">
        <w:t xml:space="preserve">Carryover and Reallotment Report Package </w:t>
      </w:r>
      <w:r w:rsidRPr="00A17EFD" w:rsidR="002A1FFB">
        <w:t>(OMB #0970-</w:t>
      </w:r>
      <w:r w:rsidRPr="00A17EFD" w:rsidR="00A17EFD">
        <w:t>0106</w:t>
      </w:r>
      <w:r w:rsidRPr="00A17EFD" w:rsidR="002A1FFB">
        <w:t>)</w:t>
      </w:r>
      <w:r w:rsidRPr="00A17EFD" w:rsidR="00A17EFD">
        <w:t>.</w:t>
      </w:r>
    </w:p>
    <w:p w:rsidRPr="00A17EF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A17EFD" w:rsidR="0005680D" w:rsidP="00E84842" w:rsidRDefault="0005680D" w14:paraId="595C69AB" w14:textId="77777777">
      <w:pPr>
        <w:tabs>
          <w:tab w:val="left" w:pos="1080"/>
        </w:tabs>
        <w:ind w:left="1080" w:hanging="1080"/>
        <w:contextualSpacing/>
      </w:pPr>
    </w:p>
    <w:p w:rsidRPr="00A17EFD" w:rsidR="00E525D4" w:rsidP="00E84842" w:rsidRDefault="0005680D" w14:paraId="494EB7FC" w14:textId="02852BA1">
      <w:pPr>
        <w:contextualSpacing/>
      </w:pPr>
      <w:r w:rsidRPr="00A17EFD">
        <w:t>This memo requests approval of non</w:t>
      </w:r>
      <w:r w:rsidRPr="00A17EFD" w:rsidR="00F76AD8">
        <w:t>-</w:t>
      </w:r>
      <w:r w:rsidRPr="00A17EFD">
        <w:t xml:space="preserve">substantive changes to the approved information collection, </w:t>
      </w:r>
      <w:r w:rsidRPr="00A17EFD" w:rsidR="00A17EFD">
        <w:t>Low Income Home Energy Assistance Program (LIHEAP) Carryover and Reallotment Report Package (OMB #0970-0106)</w:t>
      </w:r>
      <w:r w:rsidRPr="00A17EFD">
        <w:t xml:space="preserve">. </w:t>
      </w:r>
    </w:p>
    <w:p w:rsidRPr="00FA4378" w:rsidR="0005680D" w:rsidP="00E84842" w:rsidRDefault="0005680D" w14:paraId="6BF529D8" w14:textId="77777777">
      <w:pPr>
        <w:contextualSpacing/>
      </w:pPr>
    </w:p>
    <w:p w:rsidR="0005680D" w:rsidP="00E84842" w:rsidRDefault="0005680D" w14:paraId="37532181" w14:textId="54C5AFBC">
      <w:pPr>
        <w:spacing w:after="120"/>
        <w:contextualSpacing/>
        <w:rPr>
          <w:b/>
          <w:i/>
        </w:rPr>
      </w:pPr>
      <w:r w:rsidRPr="002A1E4B">
        <w:rPr>
          <w:b/>
          <w:i/>
        </w:rPr>
        <w:t>Background</w:t>
      </w:r>
    </w:p>
    <w:p w:rsidRPr="002A1E4B" w:rsidR="00E84842" w:rsidP="00E84842" w:rsidRDefault="00E84842" w14:paraId="3EF3AC9E" w14:textId="77777777">
      <w:pPr>
        <w:spacing w:after="120"/>
        <w:contextualSpacing/>
        <w:rPr>
          <w:b/>
          <w:i/>
        </w:rPr>
      </w:pPr>
    </w:p>
    <w:p w:rsidRPr="002A1E4B" w:rsidR="00A17EFD" w:rsidP="00E84842" w:rsidRDefault="00A56BD4" w14:paraId="270A9D3D" w14:textId="3304CC71">
      <w:pPr>
        <w:spacing w:after="120"/>
        <w:contextualSpacing/>
      </w:pPr>
      <w:r w:rsidRPr="002A1E4B">
        <w:t xml:space="preserve">The LIHEAP statute requires </w:t>
      </w:r>
      <w:r w:rsidRPr="002A1E4B" w:rsidR="00A17EFD">
        <w:t>permits each grantee to carry over no more than 10 percent of their regular LIHEAP block grant funds.  Grantees report t</w:t>
      </w:r>
      <w:r w:rsidR="00E84842">
        <w:t>hese funds to HHS on the LIHEAP</w:t>
      </w:r>
      <w:r w:rsidRPr="002A1E4B" w:rsidR="00A17EFD">
        <w:t xml:space="preserve"> Carryover and </w:t>
      </w:r>
      <w:proofErr w:type="spellStart"/>
      <w:r w:rsidRPr="002A1E4B" w:rsidR="00A17EFD">
        <w:t>Reallotment</w:t>
      </w:r>
      <w:proofErr w:type="spellEnd"/>
      <w:r w:rsidRPr="002A1E4B" w:rsidR="00A17EFD">
        <w:t xml:space="preserve"> Report (Carryover Report).  HHS determines how much of the excess, across all grantees, to reallot to grantees or return to the Treasury.</w:t>
      </w:r>
    </w:p>
    <w:p w:rsidR="00330D0C" w:rsidP="00E84842" w:rsidRDefault="0016391E" w14:paraId="6A0BCE5F" w14:textId="113A32D1">
      <w:pPr>
        <w:spacing w:after="120"/>
        <w:contextualSpacing/>
      </w:pPr>
      <w:r>
        <w:t>G</w:t>
      </w:r>
      <w:r w:rsidRPr="002A1E4B" w:rsidR="00330D0C">
        <w:t xml:space="preserve">rantees must submit preliminary versions of their reports by </w:t>
      </w:r>
      <w:r w:rsidRPr="0016391E">
        <w:t>October 1, 2020</w:t>
      </w:r>
      <w:r w:rsidRPr="002A1E4B" w:rsidR="00330D0C">
        <w:t>.</w:t>
      </w:r>
    </w:p>
    <w:p w:rsidRPr="002A1E4B" w:rsidR="00FA4378" w:rsidP="00E84842" w:rsidRDefault="00A17EFD" w14:paraId="7EE96736" w14:textId="3EA2E6A1">
      <w:pPr>
        <w:spacing w:after="120"/>
        <w:contextualSpacing/>
      </w:pPr>
      <w:r w:rsidRPr="002A1E4B">
        <w:t>The CARES Act and two other appropriations acts appropriated regular LIHEAP block grant funds for FFY 2020.  The CARES Act appropriated</w:t>
      </w:r>
      <w:r w:rsidR="00942478">
        <w:t xml:space="preserve"> a supplemental</w:t>
      </w:r>
      <w:r w:rsidRPr="002A1E4B">
        <w:t xml:space="preserve"> $900 million and the other acts appropriated $3.7 billion.  However, the CARES Act</w:t>
      </w:r>
      <w:r w:rsidRPr="002A1E4B" w:rsidR="00FA4378">
        <w:t xml:space="preserve"> </w:t>
      </w:r>
      <w:r w:rsidRPr="002A1E4B">
        <w:t xml:space="preserve">overrode </w:t>
      </w:r>
      <w:r w:rsidRPr="002A1E4B" w:rsidR="00FA4378">
        <w:t xml:space="preserve">the </w:t>
      </w:r>
      <w:r w:rsidRPr="002A1E4B">
        <w:t xml:space="preserve">LIHEAP statute and allowed each grantee to carry over up to 100 percent </w:t>
      </w:r>
      <w:r w:rsidRPr="002A1E4B" w:rsidR="00FA4378">
        <w:t>of the $900 million</w:t>
      </w:r>
      <w:r w:rsidRPr="002A1E4B">
        <w:t>.</w:t>
      </w:r>
      <w:r w:rsidR="00EF6B7C">
        <w:t xml:space="preserve">  </w:t>
      </w:r>
      <w:r w:rsidR="00BE1EC1">
        <w:t>P</w:t>
      </w:r>
      <w:r w:rsidRPr="00EF6B7C" w:rsidR="00EF6B7C">
        <w:t xml:space="preserve">ending </w:t>
      </w:r>
      <w:r w:rsidR="00BE1EC1">
        <w:t xml:space="preserve">legislation </w:t>
      </w:r>
      <w:r w:rsidRPr="00EF6B7C" w:rsidR="00EF6B7C">
        <w:t xml:space="preserve">proposes to do likewise for </w:t>
      </w:r>
      <w:r w:rsidR="00EF6B7C">
        <w:t>additional FFY 2020 supplemental funds.</w:t>
      </w:r>
      <w:r w:rsidRPr="002A1E4B" w:rsidR="00FA4378">
        <w:t xml:space="preserve">  Consequently, HHS must </w:t>
      </w:r>
      <w:r w:rsidR="003770B6">
        <w:t xml:space="preserve">change the Carryover Report to </w:t>
      </w:r>
      <w:r w:rsidRPr="002A1E4B" w:rsidR="00FA4378">
        <w:t>allow grantees to report CARES Act funds</w:t>
      </w:r>
      <w:r w:rsidR="00EF6B7C">
        <w:t xml:space="preserve"> and other supplemental</w:t>
      </w:r>
      <w:r w:rsidRPr="002A1E4B" w:rsidR="00FA4378">
        <w:t xml:space="preserve"> </w:t>
      </w:r>
      <w:r w:rsidR="00EF6B7C">
        <w:t xml:space="preserve">FFY 2020 funds </w:t>
      </w:r>
      <w:r w:rsidRPr="002A1E4B" w:rsidR="00FA4378">
        <w:t>separate</w:t>
      </w:r>
      <w:r w:rsidR="00942478">
        <w:t>ly</w:t>
      </w:r>
      <w:r w:rsidRPr="002A1E4B" w:rsidR="00FA4378">
        <w:t xml:space="preserve"> from </w:t>
      </w:r>
      <w:r w:rsidR="00942478">
        <w:t xml:space="preserve">the regular </w:t>
      </w:r>
      <w:r w:rsidRPr="002A1E4B" w:rsidR="00FA4378">
        <w:t>CAR</w:t>
      </w:r>
      <w:r w:rsidR="003770B6">
        <w:t>ES Act funds on their reports.</w:t>
      </w:r>
    </w:p>
    <w:p w:rsidRPr="00E84842" w:rsidR="00E84842" w:rsidP="00E84842" w:rsidRDefault="00FA4378" w14:paraId="2AACB78F" w14:textId="3B035E57">
      <w:pPr>
        <w:spacing w:after="120"/>
        <w:contextualSpacing/>
      </w:pPr>
      <w:r w:rsidRPr="002A1E4B">
        <w:t xml:space="preserve">This change will apply to only the FFY 2020 </w:t>
      </w:r>
      <w:r w:rsidR="00D57714">
        <w:t xml:space="preserve">and </w:t>
      </w:r>
      <w:r w:rsidRPr="002A1E4B" w:rsidR="00D57714">
        <w:t>FFY 2021</w:t>
      </w:r>
      <w:r w:rsidR="00D57714">
        <w:t xml:space="preserve"> </w:t>
      </w:r>
      <w:r w:rsidRPr="002A1E4B">
        <w:t>Carryover Report</w:t>
      </w:r>
      <w:r w:rsidR="00D57714">
        <w:t>s</w:t>
      </w:r>
      <w:r w:rsidRPr="002A1E4B">
        <w:t>.  For FFY 202</w:t>
      </w:r>
      <w:r w:rsidR="00D57714">
        <w:t>2</w:t>
      </w:r>
      <w:r w:rsidRPr="002A1E4B">
        <w:t>, HHS plans to request another non-substantive change to return the report to its original form.</w:t>
      </w:r>
    </w:p>
    <w:p w:rsidR="00E84842" w:rsidP="00E84842" w:rsidRDefault="00E84842" w14:paraId="3C065155" w14:textId="77777777">
      <w:pPr>
        <w:spacing w:after="100" w:afterAutospacing="1"/>
        <w:contextualSpacing/>
        <w:rPr>
          <w:b/>
          <w:i/>
        </w:rPr>
      </w:pPr>
    </w:p>
    <w:p w:rsidR="0005680D" w:rsidP="00E84842" w:rsidRDefault="0005680D" w14:paraId="5CC77B63" w14:textId="253203C4">
      <w:pPr>
        <w:spacing w:after="100" w:afterAutospacing="1"/>
        <w:contextualSpacing/>
        <w:rPr>
          <w:b/>
          <w:i/>
        </w:rPr>
      </w:pPr>
      <w:r w:rsidRPr="002A1E4B">
        <w:rPr>
          <w:b/>
          <w:i/>
        </w:rPr>
        <w:t>Overview of Requested Changes</w:t>
      </w:r>
    </w:p>
    <w:p w:rsidRPr="00FA4378" w:rsidR="00E84842" w:rsidP="00E84842" w:rsidRDefault="00E84842" w14:paraId="0AC72BEE" w14:textId="77777777">
      <w:pPr>
        <w:spacing w:after="100" w:afterAutospacing="1"/>
        <w:contextualSpacing/>
        <w:rPr>
          <w:b/>
          <w:i/>
        </w:rPr>
      </w:pPr>
    </w:p>
    <w:p w:rsidR="002A1E4B" w:rsidP="00E84842" w:rsidRDefault="00A56BD4" w14:paraId="130670CA" w14:textId="7689A0C0">
      <w:pPr>
        <w:spacing w:after="120"/>
        <w:contextualSpacing/>
      </w:pPr>
      <w:r w:rsidRPr="002A1E4B">
        <w:t xml:space="preserve">The request </w:t>
      </w:r>
      <w:r w:rsidRPr="002A1E4B" w:rsidR="002A1E4B">
        <w:t xml:space="preserve">calls for </w:t>
      </w:r>
      <w:r w:rsidR="002A1E4B">
        <w:t xml:space="preserve">splitting the </w:t>
      </w:r>
      <w:r w:rsidRPr="002A1E4B" w:rsidR="002A1E4B">
        <w:t xml:space="preserve">Carryover Report </w:t>
      </w:r>
      <w:r w:rsidR="002A1E4B">
        <w:t xml:space="preserve">into </w:t>
      </w:r>
      <w:r w:rsidR="001E48FC">
        <w:t xml:space="preserve">three </w:t>
      </w:r>
      <w:r w:rsidR="002A1E4B">
        <w:t xml:space="preserve">sections.  The first </w:t>
      </w:r>
      <w:r w:rsidR="001A2F9D">
        <w:t xml:space="preserve">section </w:t>
      </w:r>
      <w:r w:rsidR="00653953">
        <w:t>derives directly from the entire FFY 2019 version of t</w:t>
      </w:r>
      <w:r w:rsidR="00E84842">
        <w:t>he report.  It differs from the FFY 2019</w:t>
      </w:r>
      <w:r w:rsidR="00653953">
        <w:t xml:space="preserve"> version by (1) instructing</w:t>
      </w:r>
      <w:r w:rsidR="002A1E4B">
        <w:t xml:space="preserve"> </w:t>
      </w:r>
      <w:r w:rsidR="001A2F9D">
        <w:t>each grantee</w:t>
      </w:r>
      <w:r w:rsidR="002A1E4B">
        <w:t xml:space="preserve"> to report </w:t>
      </w:r>
      <w:r w:rsidR="00653953">
        <w:t xml:space="preserve">FFY 2020 </w:t>
      </w:r>
      <w:r w:rsidRPr="002A1E4B" w:rsidR="002A1E4B">
        <w:t xml:space="preserve">LIHEAP </w:t>
      </w:r>
      <w:r w:rsidR="002A1E4B">
        <w:t>funds</w:t>
      </w:r>
      <w:r w:rsidR="00653953">
        <w:t xml:space="preserve"> from non-CARES Act </w:t>
      </w:r>
      <w:r w:rsidR="00D24768">
        <w:t xml:space="preserve">and other FFY 2020 supplemental </w:t>
      </w:r>
      <w:r w:rsidR="00653953">
        <w:t>appropriations; (2) removing references to funding sources, such as “contingency funds”, that don’t apply to FFY 2020</w:t>
      </w:r>
      <w:r w:rsidR="00B008A4">
        <w:t xml:space="preserve">; and (3) advancing the estimated </w:t>
      </w:r>
      <w:r w:rsidR="00D24768">
        <w:t>due date</w:t>
      </w:r>
      <w:r w:rsidR="00B008A4">
        <w:t xml:space="preserve"> by one month</w:t>
      </w:r>
      <w:r w:rsidR="00653953">
        <w:t xml:space="preserve">.  It instructs each grantee to report the </w:t>
      </w:r>
      <w:r w:rsidR="00855D6F">
        <w:t xml:space="preserve">unobligated amount </w:t>
      </w:r>
      <w:r w:rsidR="00653953">
        <w:t xml:space="preserve">of such funds.  It also calculates the amounts of </w:t>
      </w:r>
      <w:r w:rsidR="00855D6F">
        <w:t xml:space="preserve">those </w:t>
      </w:r>
      <w:r w:rsidR="00653953">
        <w:t xml:space="preserve">funds that </w:t>
      </w:r>
      <w:r w:rsidR="00855D6F">
        <w:t xml:space="preserve">the </w:t>
      </w:r>
      <w:r w:rsidR="00653953">
        <w:t>grantee (1) may carry over; and (2) must return to HHS.</w:t>
      </w:r>
    </w:p>
    <w:p w:rsidR="00E84842" w:rsidP="00E84842" w:rsidRDefault="00E84842" w14:paraId="32F98E60" w14:textId="77777777">
      <w:pPr>
        <w:spacing w:after="120"/>
        <w:contextualSpacing/>
      </w:pPr>
    </w:p>
    <w:p w:rsidR="00855D6F" w:rsidP="00E84842" w:rsidRDefault="001A2F9D" w14:paraId="5105544B" w14:textId="0729711C">
      <w:pPr>
        <w:spacing w:after="120"/>
        <w:contextualSpacing/>
      </w:pPr>
      <w:r>
        <w:t xml:space="preserve">The second </w:t>
      </w:r>
      <w:r w:rsidR="00D24768">
        <w:t xml:space="preserve">and third </w:t>
      </w:r>
      <w:r>
        <w:t>section</w:t>
      </w:r>
      <w:r w:rsidR="00D24768">
        <w:t>s</w:t>
      </w:r>
      <w:r>
        <w:t xml:space="preserve"> </w:t>
      </w:r>
      <w:r w:rsidR="00D24768">
        <w:t xml:space="preserve">are </w:t>
      </w:r>
      <w:r w:rsidR="00653953">
        <w:t>new section</w:t>
      </w:r>
      <w:r w:rsidR="00D24768">
        <w:t>s</w:t>
      </w:r>
      <w:r w:rsidR="00653953">
        <w:t xml:space="preserve">.  </w:t>
      </w:r>
      <w:r w:rsidR="00D24768">
        <w:t>They instruct</w:t>
      </w:r>
      <w:r w:rsidR="00855D6F">
        <w:t xml:space="preserve"> each grantee to report the </w:t>
      </w:r>
      <w:r w:rsidR="00855D6F">
        <w:lastRenderedPageBreak/>
        <w:t>unobligated amount of FFY 2020 LIHEAP funds from</w:t>
      </w:r>
      <w:r w:rsidR="00E84842">
        <w:t xml:space="preserve"> </w:t>
      </w:r>
      <w:r w:rsidR="00855D6F">
        <w:t xml:space="preserve">the </w:t>
      </w:r>
      <w:r w:rsidRPr="002A1E4B" w:rsidR="00855D6F">
        <w:t>FFY 2020</w:t>
      </w:r>
      <w:r w:rsidR="00855D6F">
        <w:t xml:space="preserve"> CARES Act</w:t>
      </w:r>
      <w:r w:rsidR="00D24768">
        <w:t xml:space="preserve"> an</w:t>
      </w:r>
      <w:r w:rsidR="00E84842">
        <w:t>d any supplemental FFY 2020 acts, respectively</w:t>
      </w:r>
      <w:r w:rsidR="00855D6F">
        <w:t xml:space="preserve">.  Unlike the first section, </w:t>
      </w:r>
      <w:r w:rsidR="00D24768">
        <w:t>they don’t</w:t>
      </w:r>
      <w:r w:rsidR="00855D6F">
        <w:t xml:space="preserve"> calculate the amounts of those funds that the grantee may carry over and must return to HHS—given that the grantee may carry over any portion of those funds.</w:t>
      </w:r>
      <w:r w:rsidR="00C51F67">
        <w:t xml:space="preserve">  Furthermore, they have lines that grantees will only complete in certain years—funds to be carried over for FFY 2020 and funds to be returned for FFY 2021.</w:t>
      </w:r>
      <w:r w:rsidR="00E84842">
        <w:t xml:space="preserve"> </w:t>
      </w:r>
      <w:r w:rsidR="00855D6F">
        <w:t>Th</w:t>
      </w:r>
      <w:r w:rsidR="00C51F67">
        <w:t>is</w:t>
      </w:r>
      <w:r w:rsidR="00855D6F">
        <w:t xml:space="preserve"> request also </w:t>
      </w:r>
      <w:r w:rsidRPr="002A1E4B" w:rsidR="00855D6F">
        <w:t xml:space="preserve">calls for </w:t>
      </w:r>
      <w:r w:rsidR="00855D6F">
        <w:t>revising the Carryover Report’s instructions accordingly.</w:t>
      </w:r>
    </w:p>
    <w:p w:rsidR="00E84842" w:rsidP="00E84842" w:rsidRDefault="00E84842" w14:paraId="790D406D" w14:textId="77777777">
      <w:pPr>
        <w:spacing w:after="100" w:afterAutospacing="1"/>
        <w:contextualSpacing/>
        <w:rPr>
          <w:b/>
          <w:i/>
        </w:rPr>
      </w:pPr>
    </w:p>
    <w:p w:rsidR="00B80017" w:rsidP="00E84842" w:rsidRDefault="00B80017" w14:paraId="32C210E1" w14:textId="15ED0602">
      <w:pPr>
        <w:spacing w:after="100" w:afterAutospacing="1"/>
        <w:contextualSpacing/>
        <w:rPr>
          <w:b/>
          <w:i/>
        </w:rPr>
      </w:pPr>
      <w:r w:rsidRPr="00B80017">
        <w:rPr>
          <w:b/>
          <w:i/>
        </w:rPr>
        <w:t>Time Sensitivities</w:t>
      </w:r>
    </w:p>
    <w:p w:rsidR="00E84842" w:rsidP="00E84842" w:rsidRDefault="00E84842" w14:paraId="410C2536" w14:textId="77777777">
      <w:pPr>
        <w:spacing w:after="100" w:afterAutospacing="1"/>
        <w:contextualSpacing/>
        <w:rPr>
          <w:b/>
          <w:i/>
        </w:rPr>
      </w:pPr>
    </w:p>
    <w:p w:rsidR="00B80017" w:rsidP="00E84842" w:rsidRDefault="0016391E" w14:paraId="20499CF8" w14:textId="4134C1F0">
      <w:pPr>
        <w:spacing w:after="120"/>
        <w:contextualSpacing/>
      </w:pPr>
      <w:r w:rsidRPr="0016391E">
        <w:t xml:space="preserve">On May 8, 2020, </w:t>
      </w:r>
      <w:r>
        <w:t xml:space="preserve">HHS notified </w:t>
      </w:r>
      <w:r w:rsidRPr="0016391E">
        <w:t xml:space="preserve">grantees that they must </w:t>
      </w:r>
      <w:r>
        <w:t>prepare</w:t>
      </w:r>
      <w:r w:rsidRPr="0016391E">
        <w:t xml:space="preserve"> to track and report separately on CARES Act LIHEAP funding. </w:t>
      </w:r>
      <w:r>
        <w:t xml:space="preserve">The agency also </w:t>
      </w:r>
      <w:r w:rsidRPr="0016391E">
        <w:t>add</w:t>
      </w:r>
      <w:r>
        <w:t>ed</w:t>
      </w:r>
      <w:r w:rsidRPr="0016391E">
        <w:t xml:space="preserve"> this requirement as a term and condition to the LIHEAP Notice</w:t>
      </w:r>
      <w:r>
        <w:t>s</w:t>
      </w:r>
      <w:r w:rsidRPr="0016391E">
        <w:t xml:space="preserve"> of Award </w:t>
      </w:r>
      <w:r>
        <w:t xml:space="preserve">from the </w:t>
      </w:r>
      <w:r w:rsidRPr="0016391E">
        <w:t xml:space="preserve">CARES Act.  </w:t>
      </w:r>
      <w:r>
        <w:t xml:space="preserve">HHS </w:t>
      </w:r>
      <w:r w:rsidRPr="0016391E">
        <w:t>seeks to issue this guidance as quickly as possible to minimize their burden as they prepare to meet the October 1, 2020 deadline.</w:t>
      </w:r>
    </w:p>
    <w:sectPr w:rsidR="00B80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33569"/>
    <w:multiLevelType w:val="hybridMultilevel"/>
    <w:tmpl w:val="5A667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1B"/>
    <w:rsid w:val="0005680D"/>
    <w:rsid w:val="000C17A4"/>
    <w:rsid w:val="00116024"/>
    <w:rsid w:val="0016391E"/>
    <w:rsid w:val="001A2F9D"/>
    <w:rsid w:val="001E06CE"/>
    <w:rsid w:val="001E48FC"/>
    <w:rsid w:val="00201D4A"/>
    <w:rsid w:val="002A1E4B"/>
    <w:rsid w:val="002A1FFB"/>
    <w:rsid w:val="002C7921"/>
    <w:rsid w:val="002F156C"/>
    <w:rsid w:val="00330D0C"/>
    <w:rsid w:val="003770B6"/>
    <w:rsid w:val="00416E1B"/>
    <w:rsid w:val="00436B6E"/>
    <w:rsid w:val="00446B49"/>
    <w:rsid w:val="00467A98"/>
    <w:rsid w:val="004757B0"/>
    <w:rsid w:val="00557423"/>
    <w:rsid w:val="00653953"/>
    <w:rsid w:val="0071640C"/>
    <w:rsid w:val="00762A19"/>
    <w:rsid w:val="007C06A0"/>
    <w:rsid w:val="0080587D"/>
    <w:rsid w:val="00855D6F"/>
    <w:rsid w:val="00942478"/>
    <w:rsid w:val="0099208A"/>
    <w:rsid w:val="00995018"/>
    <w:rsid w:val="00A05C12"/>
    <w:rsid w:val="00A17EFD"/>
    <w:rsid w:val="00A44387"/>
    <w:rsid w:val="00A55E53"/>
    <w:rsid w:val="00A56BD4"/>
    <w:rsid w:val="00AD1726"/>
    <w:rsid w:val="00B008A4"/>
    <w:rsid w:val="00B07D2B"/>
    <w:rsid w:val="00B80017"/>
    <w:rsid w:val="00BE1EC1"/>
    <w:rsid w:val="00C51F67"/>
    <w:rsid w:val="00C70918"/>
    <w:rsid w:val="00D24768"/>
    <w:rsid w:val="00D57714"/>
    <w:rsid w:val="00E525D4"/>
    <w:rsid w:val="00E84842"/>
    <w:rsid w:val="00EF6B7C"/>
    <w:rsid w:val="00F76AD8"/>
    <w:rsid w:val="00F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716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513618726EA43B759DC4E98B2843D" ma:contentTypeVersion="34" ma:contentTypeDescription="Create a new document." ma:contentTypeScope="" ma:versionID="eb912a7985d6edcbefc478d267123ab3">
  <xsd:schema xmlns:xsd="http://www.w3.org/2001/XMLSchema" xmlns:xs="http://www.w3.org/2001/XMLSchema" xmlns:p="http://schemas.microsoft.com/office/2006/metadata/properties" xmlns:ns1="http://schemas.microsoft.com/sharepoint/v3" xmlns:ns2="529ba1de-83f7-4614-a33a-20d5c69b3234" targetNamespace="http://schemas.microsoft.com/office/2006/metadata/properties" ma:root="true" ma:fieldsID="7da4c8cd5d9e215ee32e41aefe444be0" ns1:_="" ns2:_="">
    <xsd:import namespace="http://schemas.microsoft.com/sharepoint/v3"/>
    <xsd:import namespace="529ba1de-83f7-4614-a33a-20d5c69b3234"/>
    <xsd:element name="properties">
      <xsd:complexType>
        <xsd:sequence>
          <xsd:element name="documentManagement">
            <xsd:complexType>
              <xsd:all>
                <xsd:element ref="ns2:Lead_x0020_POC"/>
                <xsd:element ref="ns2:Division"/>
                <xsd:element ref="ns2:Program"/>
                <xsd:element ref="ns2:Fiscal_x0020_Year"/>
                <xsd:element ref="ns2:Type_x0020_of_x0020_Doc"/>
                <xsd:element ref="ns2:Hard_x0020_Copy_x0020_Received_x0020_by_x0020_OD" minOccurs="0"/>
                <xsd:element ref="ns2:Hard_x0020_Copy_x0020_Returned_x0020_to_x0020_Division" minOccurs="0"/>
                <xsd:element ref="ns2:Completed_x003f_" minOccurs="0"/>
                <xsd:element ref="ns2:Tracking_x0020_Number" minOccurs="0"/>
                <xsd:element ref="ns2:Notes0" minOccurs="0"/>
                <xsd:element ref="ns2:Currently_x0020_Tasked_x0020_To" minOccurs="0"/>
                <xsd:element ref="ns2:Link_x0020_to_x0020_Current_x0020_Task" minOccurs="0"/>
                <xsd:element ref="ns2:Due_x0020_Date" minOccurs="0"/>
                <xsd:element ref="ns2:Mailed_x0020_Out_x0020_Date" minOccurs="0"/>
                <xsd:element ref="ns2:Posted_x0020_Online_x0020_Date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25" nillable="true" ma:displayName="Append-Only Comments" ma:description="" ma:internalName="Append_x002d_Only_x0020_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ba1de-83f7-4614-a33a-20d5c69b3234" elementFormDefault="qualified">
    <xsd:import namespace="http://schemas.microsoft.com/office/2006/documentManagement/types"/>
    <xsd:import namespace="http://schemas.microsoft.com/office/infopath/2007/PartnerControls"/>
    <xsd:element name="Lead_x0020_POC" ma:index="1" ma:displayName="Lead POC" ma:description="Main Lead and Point of Contact for this Document Set." ma:list="UserInfo" ma:SharePointGroup="0" ma:internalName="Lead_x0020_POC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vision" ma:index="2" ma:displayName="Division" ma:format="Dropdown" ma:internalName="Division" ma:readOnly="false">
      <xsd:simpleType>
        <xsd:restriction base="dms:Choice">
          <xsd:enumeration value="All"/>
          <xsd:enumeration value="DCA"/>
          <xsd:enumeration value="DCDDP"/>
          <xsd:enumeration value="DEA"/>
          <xsd:enumeration value="DSS"/>
          <xsd:enumeration value="OD"/>
        </xsd:restriction>
      </xsd:simpleType>
    </xsd:element>
    <xsd:element name="Program" ma:index="3" ma:displayName="Program" ma:format="Dropdown" ma:internalName="Program" ma:readOnly="false">
      <xsd:simpleType>
        <xsd:restriction base="dms:Choice">
          <xsd:enumeration value="All"/>
          <xsd:enumeration value="AFI"/>
          <xsd:enumeration value="CED"/>
          <xsd:enumeration value="CED/RCD"/>
          <xsd:enumeration value="CSBG"/>
          <xsd:enumeration value="LIHEAP"/>
          <xsd:enumeration value="RCD"/>
          <xsd:enumeration value="SSBG"/>
        </xsd:restriction>
      </xsd:simpleType>
    </xsd:element>
    <xsd:element name="Fiscal_x0020_Year" ma:index="4" ma:displayName="Fiscal Year" ma:format="Dropdown" ma:internalName="Fiscal_x0020_Year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  <xsd:element name="Type_x0020_of_x0020_Doc" ma:index="5" ma:displayName="Type of Doc" ma:format="Dropdown" ma:internalName="Type_x0020_of_x0020_Doc">
      <xsd:simpleType>
        <xsd:restriction base="dms:Choice">
          <xsd:enumeration value="Action Transmittal"/>
          <xsd:enumeration value="Conference Materials"/>
          <xsd:enumeration value="Congressional Report"/>
          <xsd:enumeration value="Dear Colleague Letters"/>
          <xsd:enumeration value="Decision Memo"/>
          <xsd:enumeration value="Deviation Memo"/>
          <xsd:enumeration value="Disallowance"/>
          <xsd:enumeration value="Federal Register Notices"/>
          <xsd:enumeration value="Federal Review"/>
          <xsd:enumeration value="FOAs-Funding Opportunity Announcements"/>
          <xsd:enumeration value="Funding Decision Memo"/>
          <xsd:enumeration value="GAO - Government Accounting Office Responses"/>
          <xsd:enumeration value="Home Energy Notebook"/>
          <xsd:enumeration value="IM-Information Memorandum"/>
          <xsd:enumeration value="MOU-Memorandums of Understanding"/>
          <xsd:enumeration value="Monitoring Report"/>
          <xsd:enumeration value="Non-SWIFT Correspondence"/>
          <xsd:enumeration value="OIG Reponses"/>
          <xsd:enumeration value="Planning and Budget"/>
          <xsd:enumeration value="Public Communications"/>
          <xsd:enumeration value="Test Document"/>
          <xsd:enumeration value="Waiver Letters"/>
        </xsd:restriction>
      </xsd:simpleType>
    </xsd:element>
    <xsd:element name="Hard_x0020_Copy_x0020_Received_x0020_by_x0020_OD" ma:index="6" nillable="true" ma:displayName="Hard Copy Received by OD" ma:description="The date OD received a Hard Copy for OCS Director signature." ma:format="DateOnly" ma:internalName="Hard_x0020_Copy_x0020_Received_x0020_by_x0020_OD">
      <xsd:simpleType>
        <xsd:restriction base="dms:DateTime"/>
      </xsd:simpleType>
    </xsd:element>
    <xsd:element name="Hard_x0020_Copy_x0020_Returned_x0020_to_x0020_Division" ma:index="7" nillable="true" ma:displayName="Hard Copy Returned to Division" ma:description="The date OD returned the signed Hard Copy to the Program Division." ma:format="DateOnly" ma:internalName="Hard_x0020_Copy_x0020_Returned_x0020_to_x0020_Division">
      <xsd:simpleType>
        <xsd:restriction base="dms:DateTime"/>
      </xsd:simpleType>
    </xsd:element>
    <xsd:element name="Completed_x003f_" ma:index="8" nillable="true" ma:displayName="Completed?" ma:default="No" ma:description="Items marked as completed will be hidden from the default view." ma:format="Dropdown" ma:internalName="Completed_x003f_">
      <xsd:simpleType>
        <xsd:restriction base="dms:Choice">
          <xsd:enumeration value="No"/>
          <xsd:enumeration value="Yes"/>
        </xsd:restriction>
      </xsd:simpleType>
    </xsd:element>
    <xsd:element name="Tracking_x0020_Number" ma:index="9" nillable="true" ma:displayName="Tracking Number" ma:hidden="true" ma:internalName="Tracking_x0020_Number" ma:readOnly="false">
      <xsd:simpleType>
        <xsd:restriction base="dms:Number"/>
      </xsd:simpleType>
    </xsd:element>
    <xsd:element name="Notes0" ma:index="10" nillable="true" ma:displayName="Notes" ma:internalName="Notes0">
      <xsd:simpleType>
        <xsd:restriction base="dms:Note">
          <xsd:maxLength value="255"/>
        </xsd:restriction>
      </xsd:simpleType>
    </xsd:element>
    <xsd:element name="Currently_x0020_Tasked_x0020_To" ma:index="20" nillable="true" ma:displayName="Currently Tasked To" ma:hidden="true" ma:list="UserInfo" ma:SearchPeopleOnly="false" ma:SharePointGroup="0" ma:internalName="Currently_x0020_Task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ink_x0020_to_x0020_Current_x0020_Task" ma:index="21" nillable="true" ma:displayName="Link to Current Task" ma:format="Hyperlink" ma:hidden="true" ma:internalName="Link_x0020_to_x0020_Current_x0020_Tas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ue_x0020_Date" ma:index="22" nillable="true" ma:displayName="Due Date" ma:format="DateOnly" ma:hidden="true" ma:internalName="Due_x0020_Date" ma:readOnly="false">
      <xsd:simpleType>
        <xsd:restriction base="dms:DateTime"/>
      </xsd:simpleType>
    </xsd:element>
    <xsd:element name="Mailed_x0020_Out_x0020_Date" ma:index="23" nillable="true" ma:displayName="Mailed Out Date" ma:format="DateOnly" ma:internalName="Mailed_x0020_Out_x0020_Date">
      <xsd:simpleType>
        <xsd:restriction base="dms:DateTime"/>
      </xsd:simpleType>
    </xsd:element>
    <xsd:element name="Posted_x0020_Online_x0020_Date" ma:index="24" nillable="true" ma:displayName="Posted Online Date" ma:format="DateOnly" ma:internalName="Posted_x0020_Onlin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20_Received_x0020_by_x0020_OD xmlns="529ba1de-83f7-4614-a33a-20d5c69b3234" xsi:nil="true"/>
    <Tracking_x0020_Number xmlns="529ba1de-83f7-4614-a33a-20d5c69b3234">3911</Tracking_x0020_Number>
    <Posted_x0020_Online_x0020_Date xmlns="529ba1de-83f7-4614-a33a-20d5c69b3234" xsi:nil="true"/>
    <Completed_x003f_ xmlns="529ba1de-83f7-4614-a33a-20d5c69b3234">No</Completed_x003f_>
    <Type_x0020_of_x0020_Doc xmlns="529ba1de-83f7-4614-a33a-20d5c69b3234">Public Communications</Type_x0020_of_x0020_Doc>
    <Division xmlns="529ba1de-83f7-4614-a33a-20d5c69b3234">DEA</Division>
    <Due_x0020_Date xmlns="529ba1de-83f7-4614-a33a-20d5c69b3234" xsi:nil="true"/>
    <Program xmlns="529ba1de-83f7-4614-a33a-20d5c69b3234">LIHEAP</Program>
    <V3Comments xmlns="http://schemas.microsoft.com/sharepoint/v3">This is the OIRA memo that OPRE requires.  Please review it last.</V3Comments>
    <Fiscal_x0020_Year xmlns="529ba1de-83f7-4614-a33a-20d5c69b3234">2020</Fiscal_x0020_Year>
    <Mailed_x0020_Out_x0020_Date xmlns="529ba1de-83f7-4614-a33a-20d5c69b3234" xsi:nil="true"/>
    <Notes0 xmlns="529ba1de-83f7-4614-a33a-20d5c69b3234" xsi:nil="true"/>
    <Lead_x0020_POC xmlns="529ba1de-83f7-4614-a33a-20d5c69b3234">
      <UserInfo>
        <DisplayName>Edelman, Peter (ACF)</DisplayName>
        <AccountId>38</AccountId>
        <AccountType/>
      </UserInfo>
    </Lead_x0020_POC>
    <Hard_x0020_Copy_x0020_Returned_x0020_to_x0020_Division xmlns="529ba1de-83f7-4614-a33a-20d5c69b3234" xsi:nil="true"/>
    <Link_x0020_to_x0020_Current_x0020_Task xmlns="529ba1de-83f7-4614-a33a-20d5c69b3234">
      <Url xsi:nil="true"/>
      <Description xsi:nil="true"/>
    </Link_x0020_to_x0020_Current_x0020_Task>
    <Currently_x0020_Tasked_x0020_To xmlns="529ba1de-83f7-4614-a33a-20d5c69b3234">
      <UserInfo>
        <DisplayName/>
        <AccountId xsi:nil="true"/>
        <AccountType/>
      </UserInfo>
    </Currently_x0020_Tasked_x0020_To>
  </documentManagement>
</p:properties>
</file>

<file path=customXml/itemProps1.xml><?xml version="1.0" encoding="utf-8"?>
<ds:datastoreItem xmlns:ds="http://schemas.openxmlformats.org/officeDocument/2006/customXml" ds:itemID="{7083C083-E4F9-4A33-B62F-C39949244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9ba1de-83f7-4614-a33a-20d5c69b3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529ba1de-83f7-4614-a33a-20d5c69b323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Wilson, Camille (ACF) (CTR)</cp:lastModifiedBy>
  <cp:revision>32</cp:revision>
  <dcterms:created xsi:type="dcterms:W3CDTF">2020-04-13T16:54:00Z</dcterms:created>
  <dcterms:modified xsi:type="dcterms:W3CDTF">2020-08-15T01:19:00Z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0x010100A79513618726EA43B759DC4E98B2843D</vt:lpwstr>
  </property>
  <property fmtid="{D5CDD505-2E9C-101B-9397-08002B2CF9AE}" pid="3" name="WorkflowChangePath">
    <vt:lpwstr>dcd4658e-bb5d-4d4a-b6e3-2b36798d318c,4;dcd4658e-bb5d-4d4a-b6e3-2b36798d318c,2;</vt:lpwstr>
  </property>
  <property fmtid="{D5CDD505-2E9C-101B-9397-08002B2CF9AE}" pid="4" name="_docset_NoMedatataSyncRequired">
    <vt:lpwstr>False</vt:lpwstr>
  </property>
</Properties>
</file>