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5AC4EF90">
      <w:pPr>
        <w:tabs>
          <w:tab w:val="left" w:pos="1080"/>
        </w:tabs>
        <w:ind w:left="1080" w:hanging="1080"/>
      </w:pPr>
      <w:r w:rsidRPr="004E0796">
        <w:rPr>
          <w:b/>
          <w:bCs/>
        </w:rPr>
        <w:t>To:</w:t>
      </w:r>
      <w:r w:rsidRPr="004E0796">
        <w:tab/>
      </w:r>
      <w:r w:rsidR="005F4B3E">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7A858B98">
      <w:pPr>
        <w:tabs>
          <w:tab w:val="left" w:pos="1080"/>
        </w:tabs>
        <w:ind w:left="1080" w:hanging="1080"/>
      </w:pPr>
      <w:r w:rsidRPr="004E0796">
        <w:rPr>
          <w:b/>
          <w:bCs/>
        </w:rPr>
        <w:t>From:</w:t>
      </w:r>
      <w:r w:rsidRPr="004E0796">
        <w:tab/>
      </w:r>
      <w:r w:rsidR="00446B49">
        <w:t>Katina Lawson</w:t>
      </w:r>
    </w:p>
    <w:p w:rsidR="0005680D" w:rsidP="0005680D" w:rsidRDefault="0005680D" w14:paraId="48DB0716" w14:textId="7364511F">
      <w:pPr>
        <w:tabs>
          <w:tab w:val="left" w:pos="1080"/>
        </w:tabs>
        <w:ind w:left="1080" w:hanging="1080"/>
      </w:pPr>
      <w:r>
        <w:rPr>
          <w:b/>
          <w:bCs/>
        </w:rPr>
        <w:tab/>
      </w:r>
      <w:r w:rsidR="00446B49">
        <w:rPr>
          <w:b/>
          <w:bCs/>
        </w:rPr>
        <w:t>Office of Community Services, Division of Energy Assistance</w:t>
      </w:r>
    </w:p>
    <w:p w:rsidR="0005680D" w:rsidP="0005680D" w:rsidRDefault="0005680D" w14:paraId="15ABAFDA" w14:textId="19560A29">
      <w:pPr>
        <w:tabs>
          <w:tab w:val="left" w:pos="1080"/>
        </w:tabs>
        <w:ind w:left="1080" w:hanging="1080"/>
      </w:pPr>
      <w:r>
        <w:tab/>
      </w:r>
      <w:r w:rsidRPr="004E0796">
        <w:t>Administration for Children and Families (ACF)</w:t>
      </w:r>
    </w:p>
    <w:p w:rsidR="001E06CE" w:rsidP="0005680D" w:rsidRDefault="001E06CE" w14:paraId="14D07953" w14:textId="33CF9198">
      <w:pPr>
        <w:tabs>
          <w:tab w:val="left" w:pos="1080"/>
        </w:tabs>
        <w:ind w:left="1080" w:hanging="1080"/>
      </w:pPr>
    </w:p>
    <w:p w:rsidR="0005680D" w:rsidP="0005680D" w:rsidRDefault="0005680D" w14:paraId="0BBD6359" w14:textId="1DFF9993">
      <w:pPr>
        <w:tabs>
          <w:tab w:val="left" w:pos="1080"/>
        </w:tabs>
      </w:pPr>
      <w:r w:rsidRPr="004E0796">
        <w:rPr>
          <w:b/>
          <w:bCs/>
        </w:rPr>
        <w:t>Date:</w:t>
      </w:r>
      <w:r w:rsidRPr="004E0796">
        <w:tab/>
      </w:r>
      <w:r w:rsidR="0059753B">
        <w:t xml:space="preserve">August </w:t>
      </w:r>
      <w:r w:rsidR="00C6196C">
        <w:t>26</w:t>
      </w:r>
      <w:r w:rsidR="00446B49">
        <w:t>, 2020</w:t>
      </w:r>
    </w:p>
    <w:p w:rsidRPr="004E0796" w:rsidR="0005680D" w:rsidP="0005680D" w:rsidRDefault="0005680D" w14:paraId="7B991363" w14:textId="77777777">
      <w:pPr>
        <w:tabs>
          <w:tab w:val="left" w:pos="1080"/>
        </w:tabs>
      </w:pPr>
    </w:p>
    <w:p w:rsidR="0005680D" w:rsidP="0005680D" w:rsidRDefault="0005680D" w14:paraId="3A89B6CD" w14:textId="00AD3182">
      <w:pPr>
        <w:pBdr>
          <w:bottom w:val="single" w:color="auto" w:sz="12" w:space="1"/>
        </w:pBdr>
        <w:tabs>
          <w:tab w:val="left" w:pos="1080"/>
        </w:tabs>
        <w:ind w:left="1080" w:hanging="1080"/>
      </w:pPr>
      <w:r w:rsidRPr="004E0796">
        <w:rPr>
          <w:b/>
          <w:bCs/>
        </w:rPr>
        <w:t>Subject:</w:t>
      </w:r>
      <w:r w:rsidRPr="004E0796">
        <w:tab/>
      </w:r>
      <w:r>
        <w:t>Non</w:t>
      </w:r>
      <w:r w:rsidR="00F76AD8">
        <w:t>-</w:t>
      </w:r>
      <w:r>
        <w:t xml:space="preserve">Substantive Change Request – </w:t>
      </w:r>
      <w:r w:rsidRPr="007C06A0" w:rsidR="007C06A0">
        <w:t>Low Income Home Energy Assistance Program (LIHEAP) Annual Report on Households Assisted</w:t>
      </w:r>
      <w:r w:rsidR="002A1FFB">
        <w:t xml:space="preserve"> Package (OMB #0970-0060)</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7D160974">
      <w:r>
        <w:t>This memo requests approval of non</w:t>
      </w:r>
      <w:r w:rsidR="00F76AD8">
        <w:t>-</w:t>
      </w:r>
      <w:r>
        <w:t xml:space="preserve">substantive changes to the approved information collection, </w:t>
      </w:r>
      <w:r w:rsidR="002A1FFB">
        <w:t xml:space="preserve">LIHEAP Household Report </w:t>
      </w:r>
      <w:r w:rsidR="00420162">
        <w:t xml:space="preserve">(Long and Short) </w:t>
      </w:r>
      <w:r w:rsidR="002A1FFB">
        <w:t>Form Package</w:t>
      </w:r>
      <w:r>
        <w:t xml:space="preserve"> (OMB #0970-0</w:t>
      </w:r>
      <w:r w:rsidR="002A1FFB">
        <w:t>060</w:t>
      </w:r>
      <w:r>
        <w:t xml:space="preserve">). </w:t>
      </w:r>
    </w:p>
    <w:p w:rsidR="0005680D" w:rsidP="0005680D" w:rsidRDefault="0005680D" w14:paraId="6BF529D8" w14:textId="77777777"/>
    <w:p w:rsidR="0005680D" w:rsidP="0005680D" w:rsidRDefault="0005680D" w14:paraId="37532181" w14:textId="4508941D">
      <w:pPr>
        <w:spacing w:after="120"/>
        <w:rPr>
          <w:b/>
          <w:i/>
        </w:rPr>
      </w:pPr>
      <w:r>
        <w:rPr>
          <w:b/>
          <w:i/>
        </w:rPr>
        <w:t>Background</w:t>
      </w:r>
    </w:p>
    <w:p w:rsidR="00A56BD4" w:rsidP="00FC46EC" w:rsidRDefault="00A56BD4" w14:paraId="6ADC2B51" w14:textId="03DD72C9">
      <w:r>
        <w:t>The LIHEAP statute requires the collection of data on the number of households assisted, their income levels, and vulnerability group, by type of LIHEAP assistance, for inclusion in the Secretary’s annual LIHEAP Report to Congress</w:t>
      </w:r>
      <w:r w:rsidR="0082055D">
        <w:t xml:space="preserve"> (42 U.S.C. § 8624(c)(1)(G) and §8629(a))</w:t>
      </w:r>
      <w:r>
        <w:t xml:space="preserve">.  The data </w:t>
      </w:r>
      <w:proofErr w:type="gramStart"/>
      <w:r>
        <w:t>are collected</w:t>
      </w:r>
      <w:proofErr w:type="gramEnd"/>
      <w:r>
        <w:t xml:space="preserve"> through the LIHEAP Household Report</w:t>
      </w:r>
      <w:r w:rsidR="0082055D">
        <w:t>,</w:t>
      </w:r>
      <w:r>
        <w:t xml:space="preserve"> which consists of the following: (1) a Long Format for state grantees, the District of Columbia, and selected territory grantees, and (2) a Short Format for tribal grantees</w:t>
      </w:r>
      <w:r w:rsidR="0099208A">
        <w:t>.</w:t>
      </w:r>
      <w:r w:rsidR="00FC46EC">
        <w:t xml:space="preserve"> </w:t>
      </w:r>
      <w:r w:rsidR="00F84FF7">
        <w:t>OMB last approved the</w:t>
      </w:r>
      <w:r w:rsidR="000734B0">
        <w:t xml:space="preserve"> </w:t>
      </w:r>
      <w:r w:rsidR="00F84FF7">
        <w:t xml:space="preserve">LIHEAP </w:t>
      </w:r>
      <w:r w:rsidR="000734B0">
        <w:t xml:space="preserve">Household Report on 2/13/2019 </w:t>
      </w:r>
      <w:r w:rsidR="00F84FF7">
        <w:t xml:space="preserve">and the collection </w:t>
      </w:r>
      <w:proofErr w:type="gramStart"/>
      <w:r w:rsidR="00F84FF7">
        <w:t>is scheduled</w:t>
      </w:r>
      <w:proofErr w:type="gramEnd"/>
      <w:r w:rsidR="00F84FF7">
        <w:t xml:space="preserve"> to </w:t>
      </w:r>
      <w:r w:rsidR="000734B0">
        <w:t xml:space="preserve">expire on </w:t>
      </w:r>
      <w:r w:rsidR="00316BD1">
        <w:t>2/28/</w:t>
      </w:r>
      <w:r w:rsidR="000734B0">
        <w:t>2022.</w:t>
      </w:r>
    </w:p>
    <w:p w:rsidR="00FC46EC" w:rsidP="00FC46EC" w:rsidRDefault="00FC46EC" w14:paraId="7186F7B1" w14:textId="77777777"/>
    <w:p w:rsidR="00A56BD4" w:rsidP="00A56BD4" w:rsidRDefault="00A56BD4" w14:paraId="7526F1F3" w14:textId="78553C5F">
      <w:pPr>
        <w:spacing w:after="120"/>
      </w:pPr>
      <w:r>
        <w:t xml:space="preserve">The LIHEAP Household Report is an annual data collection effort conducted by the U.S. </w:t>
      </w:r>
      <w:r w:rsidR="000C17A4">
        <w:t xml:space="preserve">Department of Health and Human Services, Administration for Children and Families, </w:t>
      </w:r>
      <w:r>
        <w:t>Office of Community Services (OCS) to collect information from LIHEAP grantees to meet statutory requirements and program objectives.  The purpose of this</w:t>
      </w:r>
      <w:r w:rsidR="00FC46EC">
        <w:t xml:space="preserve"> </w:t>
      </w:r>
      <w:r w:rsidR="008B1259">
        <w:t>r</w:t>
      </w:r>
      <w:r>
        <w:t xml:space="preserve">equest </w:t>
      </w:r>
      <w:r w:rsidR="008B1259">
        <w:t xml:space="preserve">is to </w:t>
      </w:r>
      <w:r>
        <w:t xml:space="preserve"> </w:t>
      </w:r>
      <w:r w:rsidR="008B1259">
        <w:t>make</w:t>
      </w:r>
      <w:r w:rsidR="00F76AD8">
        <w:t xml:space="preserve"> non-substantive</w:t>
      </w:r>
      <w:r w:rsidR="008B1259">
        <w:t>, time sensitive</w:t>
      </w:r>
      <w:r>
        <w:t xml:space="preserve"> changes </w:t>
      </w:r>
      <w:r w:rsidR="008B1259">
        <w:t xml:space="preserve">to the LIHEAP Household Report </w:t>
      </w:r>
      <w:r>
        <w:t xml:space="preserve">to meet statutory </w:t>
      </w:r>
      <w:r w:rsidR="008B1259">
        <w:t xml:space="preserve">reporting </w:t>
      </w:r>
      <w:r>
        <w:t>requirements</w:t>
      </w:r>
      <w:r w:rsidR="00557423">
        <w:t xml:space="preserve"> </w:t>
      </w:r>
      <w:r w:rsidR="008B1259">
        <w:t xml:space="preserve">regarding </w:t>
      </w:r>
      <w:r w:rsidRPr="00B36E9B" w:rsidR="00B36E9B">
        <w:t xml:space="preserve">LIHEAP’s supplemental FY 2020 appropriations acts, including the Coronavirus Aid, Relief, and Economic Security Act (the CARES Act) (P. L. 116-136) and any </w:t>
      </w:r>
      <w:proofErr w:type="gramStart"/>
      <w:r w:rsidR="008B1259">
        <w:t>potential</w:t>
      </w:r>
      <w:proofErr w:type="gramEnd"/>
      <w:r w:rsidR="008B1259">
        <w:t xml:space="preserve"> </w:t>
      </w:r>
      <w:r w:rsidRPr="00B36E9B" w:rsidR="00B36E9B">
        <w:t xml:space="preserve">subsequent such </w:t>
      </w:r>
      <w:r w:rsidR="008B1259">
        <w:t>supplemental appropriations</w:t>
      </w:r>
      <w:r>
        <w:t xml:space="preserve">.  </w:t>
      </w:r>
    </w:p>
    <w:p w:rsidR="0005680D" w:rsidP="0005680D" w:rsidRDefault="0005680D" w14:paraId="2B14ECA7" w14:textId="77777777"/>
    <w:p w:rsidR="0005680D" w:rsidP="0005680D" w:rsidRDefault="0005680D" w14:paraId="5CC77B63" w14:textId="77777777">
      <w:pPr>
        <w:spacing w:after="100" w:afterAutospacing="1"/>
        <w:rPr>
          <w:b/>
          <w:i/>
        </w:rPr>
      </w:pPr>
      <w:r w:rsidRPr="0005680D">
        <w:rPr>
          <w:b/>
          <w:i/>
        </w:rPr>
        <w:t>Overview of Requested Changes</w:t>
      </w:r>
    </w:p>
    <w:p w:rsidR="0005680D" w:rsidP="0005680D" w:rsidRDefault="00A56BD4" w14:paraId="6BD5720F" w14:textId="27E78E63">
      <w:r>
        <w:t xml:space="preserve">The request is to </w:t>
      </w:r>
      <w:r w:rsidR="00A03C27">
        <w:t xml:space="preserve">revise the LIHEAP Household Report (Long and Short) form </w:t>
      </w:r>
      <w:r w:rsidR="00D649A6">
        <w:t xml:space="preserve">for grantees to report the numbers of new households supported by </w:t>
      </w:r>
      <w:r w:rsidR="00557423">
        <w:t>CARES Act</w:t>
      </w:r>
      <w:r w:rsidR="008B1259">
        <w:t xml:space="preserve"> funding</w:t>
      </w:r>
      <w:r w:rsidR="00A03C27">
        <w:t>,</w:t>
      </w:r>
      <w:r w:rsidR="00F91114">
        <w:t xml:space="preserve"> </w:t>
      </w:r>
      <w:r w:rsidR="00A03C27">
        <w:t xml:space="preserve">and </w:t>
      </w:r>
      <w:r w:rsidR="008B1259">
        <w:t xml:space="preserve">to reserve the right to repeat the same questions for any future </w:t>
      </w:r>
      <w:r w:rsidR="00A03C27">
        <w:t>supplemental LIHEAP funding</w:t>
      </w:r>
      <w:r w:rsidR="0060299F">
        <w:t>.  This will</w:t>
      </w:r>
      <w:r>
        <w:t xml:space="preserve"> </w:t>
      </w:r>
      <w:r w:rsidR="0071640C">
        <w:t>include the following:</w:t>
      </w:r>
    </w:p>
    <w:p w:rsidR="0071640C" w:rsidP="0005680D" w:rsidRDefault="0071640C" w14:paraId="181EC8F8" w14:textId="70108C63"/>
    <w:p w:rsidR="00D649A6" w:rsidRDefault="00D649A6" w14:paraId="17A37B1E" w14:textId="106635DB">
      <w:pPr>
        <w:pStyle w:val="ListParagraph"/>
        <w:numPr>
          <w:ilvl w:val="0"/>
          <w:numId w:val="5"/>
        </w:numPr>
      </w:pPr>
      <w:r>
        <w:t>Add additional sublines to each type of LIHEAP assistance in Section I through VI of the LIHEAP Household Report (Long and Short Form) to include the number of assisted and applicant households who received CARES Act funds and other LIHEAP supplemental funding; and</w:t>
      </w:r>
    </w:p>
    <w:p w:rsidR="00D649A6" w:rsidRDefault="00D649A6" w14:paraId="6DEFF546" w14:textId="78F9FCCC">
      <w:pPr>
        <w:pStyle w:val="ListParagraph"/>
        <w:numPr>
          <w:ilvl w:val="0"/>
          <w:numId w:val="5"/>
        </w:numPr>
      </w:pPr>
      <w:r>
        <w:lastRenderedPageBreak/>
        <w:t>Add a check box that asks grantees to indicate if this is an estimated number of new households served by CARES Act funds and other LIHEAP supplemental funds. If checked, grantees will be required to update the report at a later point with actual household served data.</w:t>
      </w:r>
    </w:p>
    <w:p w:rsidR="00FC46EC" w:rsidP="00FC46EC" w:rsidRDefault="00FC46EC" w14:paraId="29641AB8" w14:textId="77777777">
      <w:pPr>
        <w:pStyle w:val="ListParagraph"/>
      </w:pPr>
    </w:p>
    <w:p w:rsidR="00B20390" w:rsidRDefault="00B20390" w14:paraId="6C92EC4E" w14:textId="71B34DA1">
      <w:pPr>
        <w:pStyle w:val="ListParagraph"/>
        <w:numPr>
          <w:ilvl w:val="0"/>
          <w:numId w:val="5"/>
        </w:numPr>
      </w:pPr>
      <w:r>
        <w:t>Add a Remarks field box for grantees to explain any concerns regarding data validity or reliability.</w:t>
      </w:r>
    </w:p>
    <w:p w:rsidR="00C6196C" w:rsidP="00C6196C" w:rsidRDefault="00C6196C" w14:paraId="06B6004B" w14:textId="30F5E62C"/>
    <w:p w:rsidR="00C6196C" w:rsidP="00C6196C" w:rsidRDefault="00C6196C" w14:paraId="648BEAFE" w14:textId="62DB0C5F">
      <w:bookmarkStart w:name="_GoBack" w:id="0"/>
      <w:bookmarkEnd w:id="0"/>
      <w:r>
        <w:t>ACF also</w:t>
      </w:r>
      <w:r>
        <w:t xml:space="preserve"> proposes to de</w:t>
      </w:r>
      <w:r>
        <w:t xml:space="preserve">crease the number of respondents </w:t>
      </w:r>
      <w:r>
        <w:t xml:space="preserve">to the </w:t>
      </w:r>
      <w:r w:rsidRPr="00C6196C">
        <w:t>Short Form</w:t>
      </w:r>
      <w:r>
        <w:rPr>
          <w:i/>
        </w:rPr>
        <w:t xml:space="preserve"> </w:t>
      </w:r>
      <w:r>
        <w:t>from 177 to 204 due to a recent reassessment of reporting grantees.</w:t>
      </w:r>
    </w:p>
    <w:p w:rsidR="005F4B3E" w:rsidP="005F4B3E" w:rsidRDefault="005F4B3E" w14:paraId="4B9AC8CB" w14:textId="0664BD01">
      <w:pPr>
        <w:pStyle w:val="ListParagraph"/>
      </w:pPr>
    </w:p>
    <w:p w:rsidR="005F4B3E" w:rsidP="005F4B3E" w:rsidRDefault="005F4B3E" w14:paraId="22CEF65C" w14:textId="7A707A56">
      <w:pPr>
        <w:spacing w:after="100" w:afterAutospacing="1"/>
        <w:rPr>
          <w:b/>
          <w:i/>
        </w:rPr>
      </w:pPr>
      <w:r>
        <w:rPr>
          <w:b/>
          <w:i/>
        </w:rPr>
        <w:t>Time Sensitivities</w:t>
      </w:r>
    </w:p>
    <w:p w:rsidRPr="004E511F" w:rsidR="004E511F" w:rsidP="004E511F" w:rsidRDefault="005F4B3E" w14:paraId="7E06EC48" w14:textId="2E69C3F1">
      <w:r>
        <w:t>Th</w:t>
      </w:r>
      <w:r w:rsidR="004E511F">
        <w:t xml:space="preserve">is </w:t>
      </w:r>
      <w:r>
        <w:t xml:space="preserve">request is </w:t>
      </w:r>
      <w:r w:rsidR="004E511F">
        <w:t>time sensitive</w:t>
      </w:r>
      <w:r>
        <w:t xml:space="preserve"> </w:t>
      </w:r>
      <w:r w:rsidR="004E511F">
        <w:t xml:space="preserve">due to </w:t>
      </w:r>
      <w:r w:rsidRPr="004E511F" w:rsidR="004E511F">
        <w:t xml:space="preserve">statutory requirements related to the CARES Act stimulus funding and potential other supplemental funding from Congress. </w:t>
      </w:r>
      <w:r w:rsidR="004E511F">
        <w:t>Without</w:t>
      </w:r>
      <w:r w:rsidRPr="004E511F" w:rsidR="004E511F">
        <w:rPr>
          <w:rFonts w:eastAsia="Times New Roman"/>
          <w:kern w:val="0"/>
        </w:rPr>
        <w:t xml:space="preserve"> </w:t>
      </w:r>
      <w:r w:rsidRPr="004E511F" w:rsidR="004E511F">
        <w:t>grantees’ annual reporting of the LIHEAP household data, HHS w</w:t>
      </w:r>
      <w:r w:rsidR="004E511F">
        <w:t>ill</w:t>
      </w:r>
      <w:r w:rsidRPr="004E511F" w:rsidR="004E511F">
        <w:t xml:space="preserve"> be unable to complete its annual LIHEAP Report to Congress, as required by section 2610(b) of the LIHEAP statute (42 U.S.C. 8629).</w:t>
      </w:r>
      <w:r w:rsidR="004E511F">
        <w:t xml:space="preserve"> </w:t>
      </w:r>
      <w:r w:rsidRPr="004E511F" w:rsidR="004E511F">
        <w:t xml:space="preserve">OCS </w:t>
      </w:r>
      <w:r w:rsidR="004E511F">
        <w:t xml:space="preserve">will be unable </w:t>
      </w:r>
      <w:r w:rsidRPr="004E511F" w:rsidR="004E511F">
        <w:t>to track ann</w:t>
      </w:r>
      <w:r w:rsidR="004E511F">
        <w:t xml:space="preserve">ual LIHEAP performance output. </w:t>
      </w:r>
      <w:r w:rsidRPr="004E511F" w:rsidR="004E511F">
        <w:t>Finally, OCS also w</w:t>
      </w:r>
      <w:r w:rsidR="004E511F">
        <w:t xml:space="preserve">ill </w:t>
      </w:r>
      <w:r w:rsidRPr="004E511F" w:rsidR="004E511F">
        <w:t xml:space="preserve">be unable to obtain data that </w:t>
      </w:r>
      <w:r w:rsidR="004E511F">
        <w:t xml:space="preserve">is </w:t>
      </w:r>
      <w:r w:rsidRPr="004E511F" w:rsidR="004E511F">
        <w:t>necessary in calculating LIHEAP recipiency targeting and outcome developmental performance measures that are included in the President’s annual Congressional Justification.</w:t>
      </w:r>
    </w:p>
    <w:p w:rsidR="005F4B3E" w:rsidP="005F4B3E" w:rsidRDefault="005F4B3E" w14:paraId="78CDEEAD" w14:textId="3BBD4D64"/>
    <w:p w:rsidRPr="0005680D" w:rsidR="0005680D" w:rsidP="0005680D" w:rsidRDefault="0005680D" w14:paraId="76859545" w14:textId="2786B498"/>
    <w:sectPr w:rsidRPr="0005680D" w:rsidR="0005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FEEAB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C1F84"/>
    <w:multiLevelType w:val="hybridMultilevel"/>
    <w:tmpl w:val="5A667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81C90"/>
    <w:multiLevelType w:val="hybridMultilevel"/>
    <w:tmpl w:val="CEF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33569"/>
    <w:multiLevelType w:val="hybridMultilevel"/>
    <w:tmpl w:val="5A667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0734B0"/>
    <w:rsid w:val="000C17A4"/>
    <w:rsid w:val="000F01A5"/>
    <w:rsid w:val="00116024"/>
    <w:rsid w:val="001E06CE"/>
    <w:rsid w:val="001F1C7E"/>
    <w:rsid w:val="00201D4A"/>
    <w:rsid w:val="002A1FFB"/>
    <w:rsid w:val="002F156C"/>
    <w:rsid w:val="00316BD1"/>
    <w:rsid w:val="00416E1B"/>
    <w:rsid w:val="00420162"/>
    <w:rsid w:val="00436B6E"/>
    <w:rsid w:val="00446B49"/>
    <w:rsid w:val="004E511F"/>
    <w:rsid w:val="005379D4"/>
    <w:rsid w:val="00557423"/>
    <w:rsid w:val="00565973"/>
    <w:rsid w:val="0059753B"/>
    <w:rsid w:val="005F4B3E"/>
    <w:rsid w:val="0060299F"/>
    <w:rsid w:val="0071640C"/>
    <w:rsid w:val="00762A19"/>
    <w:rsid w:val="007C06A0"/>
    <w:rsid w:val="0080587D"/>
    <w:rsid w:val="0082055D"/>
    <w:rsid w:val="008B1259"/>
    <w:rsid w:val="009845FF"/>
    <w:rsid w:val="0099208A"/>
    <w:rsid w:val="00995018"/>
    <w:rsid w:val="00A03C27"/>
    <w:rsid w:val="00A44387"/>
    <w:rsid w:val="00A56BD4"/>
    <w:rsid w:val="00AF7246"/>
    <w:rsid w:val="00B07D2B"/>
    <w:rsid w:val="00B20390"/>
    <w:rsid w:val="00B36E9B"/>
    <w:rsid w:val="00C6196C"/>
    <w:rsid w:val="00C70918"/>
    <w:rsid w:val="00D649A6"/>
    <w:rsid w:val="00E525D4"/>
    <w:rsid w:val="00F76AD8"/>
    <w:rsid w:val="00F84FF7"/>
    <w:rsid w:val="00F91114"/>
    <w:rsid w:val="00FC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3E"/>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71640C"/>
    <w:pPr>
      <w:ind w:left="720"/>
      <w:contextualSpacing/>
    </w:pPr>
  </w:style>
  <w:style w:type="paragraph" w:styleId="NormalWeb">
    <w:name w:val="Normal (Web)"/>
    <w:basedOn w:val="Normal"/>
    <w:uiPriority w:val="99"/>
    <w:unhideWhenUsed/>
    <w:rsid w:val="00AF7246"/>
    <w:pPr>
      <w:widowControl/>
      <w:suppressAutoHyphens w:val="0"/>
      <w:spacing w:before="100" w:beforeAutospacing="1" w:after="100" w:afterAutospacing="1"/>
    </w:pPr>
    <w:rPr>
      <w:rFonts w:eastAsia="Times New Roman"/>
      <w:kern w:val="0"/>
    </w:rPr>
  </w:style>
  <w:style w:type="paragraph" w:styleId="ListBullet">
    <w:name w:val="List Bullet"/>
    <w:basedOn w:val="Normal"/>
    <w:uiPriority w:val="99"/>
    <w:unhideWhenUsed/>
    <w:rsid w:val="00AF7246"/>
    <w:pPr>
      <w:widowControl/>
      <w:numPr>
        <w:numId w:val="3"/>
      </w:numPr>
      <w:suppressAutoHyphens w:val="0"/>
      <w:spacing w:after="200" w:line="276" w:lineRule="auto"/>
      <w:contextualSpacing/>
    </w:pPr>
    <w:rPr>
      <w:rFonts w:ascii="Arial" w:eastAsiaTheme="minorHAnsi" w:hAnsi="Arial"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3741</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2020</Fiscal_x0020_Year>
    <Mailed_x0020_Out_x0020_Date xmlns="529ba1de-83f7-4614-a33a-20d5c69b3234" xsi:nil="true"/>
    <Notes0 xmlns="529ba1de-83f7-4614-a33a-20d5c69b3234" xsi:nil="true"/>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sharepoint/v3"/>
    <ds:schemaRef ds:uri="http://purl.org/dc/terms/"/>
    <ds:schemaRef ds:uri="http://schemas.openxmlformats.org/package/2006/metadata/core-properties"/>
    <ds:schemaRef ds:uri="http://schemas.microsoft.com/office/2006/documentManagement/types"/>
    <ds:schemaRef ds:uri="529ba1de-83f7-4614-a33a-20d5c69b32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083C083-E4F9-4A33-B62F-C39949244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Wilson, Camille (ACF) (CTR)</cp:lastModifiedBy>
  <cp:revision>4</cp:revision>
  <dcterms:created xsi:type="dcterms:W3CDTF">2020-08-25T12:40:00Z</dcterms:created>
  <dcterms:modified xsi:type="dcterms:W3CDTF">2020-08-26T14:43:00Z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