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80D" w:rsidP="0005680D" w:rsidRDefault="0005680D" w14:paraId="7B098020" w14:textId="44BF0C6B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A700E7">
        <w:t>Jordan Cohen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299CC260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BA4433">
        <w:t>Shannon Herb</w:t>
      </w:r>
      <w:r w:rsidR="00784D4A">
        <w:t>o</w:t>
      </w:r>
      <w:r w:rsidR="00BA4433">
        <w:t>ldsheimer</w:t>
      </w:r>
    </w:p>
    <w:p w:rsidR="0005680D" w:rsidP="0005680D" w:rsidRDefault="0005680D" w14:paraId="48DB0716" w14:textId="617F791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BA4433">
        <w:t>Office of Refugee Resettlement</w:t>
      </w:r>
      <w:r w:rsidR="00A31FEE">
        <w:t xml:space="preserve"> (ORR)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6F0B1463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9759BB">
        <w:t>August 31</w:t>
      </w:r>
      <w:r w:rsidR="00BA4433">
        <w:t>, 2020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780D931A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Non</w:t>
      </w:r>
      <w:r w:rsidR="009759BB">
        <w:t>-</w:t>
      </w:r>
      <w:r>
        <w:t xml:space="preserve">Substantive Change Request – </w:t>
      </w:r>
      <w:r w:rsidRPr="00784D4A" w:rsidR="00784D4A">
        <w:t xml:space="preserve">Sponsor Review Procedures for Unaccompanied Alien Children </w:t>
      </w:r>
      <w:r>
        <w:t>OMB #0970-0</w:t>
      </w:r>
      <w:r w:rsidR="00784D4A">
        <w:t>278</w:t>
      </w:r>
      <w:r>
        <w:t xml:space="preserve">)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E525D4" w:rsidP="0005680D" w:rsidRDefault="0005680D" w14:paraId="494EB7FC" w14:textId="3BD13426">
      <w:r>
        <w:t xml:space="preserve">This memo requests approval of </w:t>
      </w:r>
      <w:r w:rsidR="000071AB">
        <w:t>a non</w:t>
      </w:r>
      <w:r w:rsidR="009759BB">
        <w:t>-</w:t>
      </w:r>
      <w:r w:rsidR="000071AB">
        <w:t>substantive change</w:t>
      </w:r>
      <w:r>
        <w:t xml:space="preserve"> to the approved information collection, </w:t>
      </w:r>
      <w:r w:rsidRPr="00784D4A" w:rsidR="00784D4A">
        <w:t xml:space="preserve">Sponsor Review Procedures for Unaccompanied Alien Children </w:t>
      </w:r>
      <w:r>
        <w:t>(OMB #0970-0</w:t>
      </w:r>
      <w:r w:rsidR="00784D4A">
        <w:t>278</w:t>
      </w:r>
      <w:r>
        <w:t xml:space="preserve">). </w:t>
      </w:r>
    </w:p>
    <w:p w:rsidR="0005680D" w:rsidP="0005680D" w:rsidRDefault="0005680D" w14:paraId="6BF529D8" w14:textId="77777777"/>
    <w:p w:rsidRPr="00651482" w:rsidR="0005680D" w:rsidP="0005680D" w:rsidRDefault="0005680D" w14:paraId="37532181" w14:textId="77777777">
      <w:pPr>
        <w:spacing w:after="120"/>
      </w:pPr>
      <w:r w:rsidRPr="00651482">
        <w:rPr>
          <w:b/>
          <w:i/>
        </w:rPr>
        <w:t>Background</w:t>
      </w:r>
    </w:p>
    <w:p w:rsidRPr="00651482" w:rsidR="0005680D" w:rsidP="0005680D" w:rsidRDefault="000071AB" w14:paraId="0B392A35" w14:textId="7446F1F2">
      <w:r w:rsidRPr="00651482">
        <w:t xml:space="preserve">The Sponsor Review Procedures for Unaccompanied Alien Children </w:t>
      </w:r>
      <w:r w:rsidR="009759BB">
        <w:t xml:space="preserve">(UAC) </w:t>
      </w:r>
      <w:r w:rsidRPr="00651482">
        <w:t>information collection contains four instruments that allow ORR to collect information necessary to determine the suitability of a proposed sponsor for an unaccompanied alien child as required by the Homeland Security Act</w:t>
      </w:r>
      <w:r w:rsidRPr="00651482" w:rsidR="00D6798D">
        <w:t xml:space="preserve"> (</w:t>
      </w:r>
      <w:r w:rsidRPr="00651482" w:rsidR="00D6798D">
        <w:rPr>
          <w:color w:val="211D1E"/>
        </w:rPr>
        <w:t>6 U.S.C. 279)</w:t>
      </w:r>
      <w:r w:rsidRPr="00651482">
        <w:t>, the T</w:t>
      </w:r>
      <w:r w:rsidR="00651482">
        <w:t>rafficking Victims Protection Reauthorization Act</w:t>
      </w:r>
      <w:r w:rsidRPr="00651482">
        <w:t xml:space="preserve"> of 2008</w:t>
      </w:r>
      <w:r w:rsidR="004C14EF">
        <w:t xml:space="preserve"> (</w:t>
      </w:r>
      <w:r w:rsidRPr="004C14EF" w:rsidR="004C14EF">
        <w:t>8 U.S</w:t>
      </w:r>
      <w:r w:rsidR="004C14EF">
        <w:t>.</w:t>
      </w:r>
      <w:r w:rsidRPr="004C14EF" w:rsidR="004C14EF">
        <w:t>C. 1232</w:t>
      </w:r>
      <w:r w:rsidR="004C14EF">
        <w:t>)</w:t>
      </w:r>
      <w:r w:rsidRPr="00651482">
        <w:t>, and</w:t>
      </w:r>
      <w:r w:rsidR="00651482">
        <w:t xml:space="preserve"> the</w:t>
      </w:r>
      <w:r w:rsidRPr="00651482">
        <w:t xml:space="preserve"> </w:t>
      </w:r>
      <w:r w:rsidRPr="00651482">
        <w:rPr>
          <w:i/>
        </w:rPr>
        <w:t>Flores</w:t>
      </w:r>
      <w:r w:rsidRPr="00651482">
        <w:t xml:space="preserve"> Settlement Agreement</w:t>
      </w:r>
      <w:r w:rsidRPr="00651482" w:rsidR="00D6798D">
        <w:t xml:space="preserve"> (</w:t>
      </w:r>
      <w:r w:rsidRPr="00651482" w:rsidR="00D6798D">
        <w:rPr>
          <w:color w:val="211D1E"/>
        </w:rPr>
        <w:t>No. CV85-4544-RJK (C.D. Cal. 1996))</w:t>
      </w:r>
      <w:r w:rsidRPr="00651482">
        <w:t xml:space="preserve">. </w:t>
      </w:r>
      <w:r w:rsidR="00651482">
        <w:t xml:space="preserve"> </w:t>
      </w:r>
      <w:r w:rsidRPr="00651482" w:rsidR="00730683">
        <w:t xml:space="preserve">The collection was last approved by OMB on June 26, 2019 and expires on June 30, 2022. </w:t>
      </w:r>
      <w:r w:rsidR="00651482">
        <w:t xml:space="preserve"> </w:t>
      </w:r>
      <w:r w:rsidRPr="00651482" w:rsidR="00D6798D">
        <w:t>The instruments contained in this collection are as follows:</w:t>
      </w:r>
    </w:p>
    <w:p w:rsidRPr="00651482" w:rsidR="000071AB" w:rsidP="0005680D" w:rsidRDefault="000071AB" w14:paraId="0E87DF53" w14:textId="0D8F3851"/>
    <w:p w:rsidRPr="00651482" w:rsidR="00730683" w:rsidP="00730683" w:rsidRDefault="00730683" w14:paraId="1BC6B7BA" w14:textId="77777777">
      <w:pPr>
        <w:pStyle w:val="CM15"/>
        <w:numPr>
          <w:ilvl w:val="0"/>
          <w:numId w:val="2"/>
        </w:numPr>
        <w:spacing w:after="120"/>
        <w:rPr>
          <w:rFonts w:ascii="Times New Roman" w:hAnsi="Times New Roman" w:cs="Times New Roman"/>
          <w:color w:val="211D1E"/>
        </w:rPr>
      </w:pPr>
      <w:r w:rsidRPr="00651482">
        <w:rPr>
          <w:rFonts w:ascii="Times New Roman" w:hAnsi="Times New Roman" w:cs="Times New Roman"/>
          <w:color w:val="211D1E"/>
        </w:rPr>
        <w:t>Family Reunification Application (ORR UAC/FRP-3 &amp; ORR UAC/FRP-3s)</w:t>
      </w:r>
    </w:p>
    <w:p w:rsidRPr="00651482" w:rsidR="00730683" w:rsidP="00730683" w:rsidRDefault="00730683" w14:paraId="31830F52" w14:textId="77777777">
      <w:pPr>
        <w:pStyle w:val="CM15"/>
        <w:numPr>
          <w:ilvl w:val="0"/>
          <w:numId w:val="2"/>
        </w:numPr>
        <w:spacing w:after="120"/>
        <w:rPr>
          <w:rFonts w:ascii="Times New Roman" w:hAnsi="Times New Roman" w:cs="Times New Roman"/>
          <w:color w:val="211D1E"/>
        </w:rPr>
      </w:pPr>
      <w:r w:rsidRPr="00651482">
        <w:rPr>
          <w:rFonts w:ascii="Times New Roman" w:hAnsi="Times New Roman" w:cs="Times New Roman"/>
          <w:color w:val="211D1E"/>
        </w:rPr>
        <w:t>Authorization for Release of Information (ORR UAC/FRP-2 &amp; ORR UAC/FRP-2s)</w:t>
      </w:r>
    </w:p>
    <w:p w:rsidRPr="00651482" w:rsidR="00730683" w:rsidP="00730683" w:rsidRDefault="00730683" w14:paraId="0BEF91D6" w14:textId="77777777">
      <w:pPr>
        <w:pStyle w:val="CM15"/>
        <w:numPr>
          <w:ilvl w:val="0"/>
          <w:numId w:val="2"/>
        </w:numPr>
        <w:spacing w:after="120"/>
        <w:rPr>
          <w:rFonts w:ascii="Times New Roman" w:hAnsi="Times New Roman" w:cs="Times New Roman"/>
          <w:color w:val="211D1E"/>
        </w:rPr>
      </w:pPr>
      <w:r w:rsidRPr="00651482">
        <w:rPr>
          <w:rFonts w:ascii="Times New Roman" w:hAnsi="Times New Roman" w:cs="Times New Roman"/>
          <w:color w:val="211D1E"/>
        </w:rPr>
        <w:t>Fingerprinting Instructions (ORR UAC/FRP-7&amp; ORR UAC/FRP-7s)</w:t>
      </w:r>
    </w:p>
    <w:p w:rsidRPr="00651482" w:rsidR="00730683" w:rsidP="00730683" w:rsidRDefault="00730683" w14:paraId="00BA7871" w14:textId="77777777">
      <w:pPr>
        <w:pStyle w:val="CM15"/>
        <w:numPr>
          <w:ilvl w:val="0"/>
          <w:numId w:val="2"/>
        </w:numPr>
        <w:rPr>
          <w:rFonts w:ascii="Times New Roman" w:hAnsi="Times New Roman" w:cs="Times New Roman"/>
          <w:color w:val="211D1E"/>
        </w:rPr>
      </w:pPr>
      <w:r w:rsidRPr="00651482">
        <w:rPr>
          <w:rFonts w:ascii="Times New Roman" w:hAnsi="Times New Roman" w:cs="Times New Roman"/>
          <w:color w:val="211D1E"/>
        </w:rPr>
        <w:t>Letter of Designation for Care of a Minor (ORR UAC/FRP-9 &amp; ORR UAC/FRP-9s)</w:t>
      </w:r>
    </w:p>
    <w:p w:rsidRPr="00651482" w:rsidR="000071AB" w:rsidP="0005680D" w:rsidRDefault="000071AB" w14:paraId="4A7021A4" w14:textId="77777777"/>
    <w:p w:rsidR="0005680D" w:rsidP="0005680D" w:rsidRDefault="0005680D" w14:paraId="2B14ECA7" w14:textId="77777777"/>
    <w:p w:rsidR="0005680D" w:rsidP="0005680D" w:rsidRDefault="0005680D" w14:paraId="5CC77B63" w14:textId="77777777">
      <w:pPr>
        <w:spacing w:after="100" w:afterAutospacing="1"/>
        <w:rPr>
          <w:b/>
          <w:i/>
        </w:rPr>
      </w:pPr>
      <w:r w:rsidRPr="0005680D">
        <w:rPr>
          <w:b/>
          <w:i/>
        </w:rPr>
        <w:t>Overview of Requested Changes</w:t>
      </w:r>
    </w:p>
    <w:p w:rsidRPr="00A700E7" w:rsidR="00A700E7" w:rsidP="00A700E7" w:rsidRDefault="00A31FEE" w14:paraId="74C31D28" w14:textId="7998B5E4">
      <w:pPr>
        <w:pStyle w:val="CM19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ORR added language to the</w:t>
      </w:r>
      <w:r w:rsidRPr="00CD08DE">
        <w:rPr>
          <w:rFonts w:ascii="Times New Roman" w:hAnsi="Times New Roman" w:cs="Times New Roman"/>
          <w:szCs w:val="20"/>
        </w:rPr>
        <w:t xml:space="preserve"> Authorization for Release of Information </w:t>
      </w:r>
      <w:r w:rsidR="004C6ADE">
        <w:rPr>
          <w:rFonts w:ascii="Times New Roman" w:hAnsi="Times New Roman" w:cs="Times New Roman"/>
          <w:szCs w:val="20"/>
        </w:rPr>
        <w:t>describing</w:t>
      </w:r>
      <w:r>
        <w:rPr>
          <w:rFonts w:ascii="Times New Roman" w:hAnsi="Times New Roman" w:cs="Times New Roman"/>
          <w:szCs w:val="20"/>
        </w:rPr>
        <w:t xml:space="preserve"> the restrictions </w:t>
      </w:r>
      <w:r w:rsidR="00CD08DE">
        <w:rPr>
          <w:rFonts w:ascii="Times New Roman" w:hAnsi="Times New Roman" w:cs="Times New Roman"/>
          <w:szCs w:val="20"/>
        </w:rPr>
        <w:t xml:space="preserve">the Consolidated Appropriations Act 2020, </w:t>
      </w:r>
      <w:r w:rsidRPr="00CD08DE" w:rsidR="00CD08DE">
        <w:rPr>
          <w:rFonts w:ascii="Times New Roman" w:hAnsi="Times New Roman" w:cs="Times New Roman"/>
          <w:szCs w:val="20"/>
        </w:rPr>
        <w:t>Pub. L. 116-93, § 216</w:t>
      </w:r>
      <w:r w:rsidR="00CD08DE">
        <w:rPr>
          <w:rFonts w:ascii="Times New Roman" w:hAnsi="Times New Roman" w:cs="Times New Roman"/>
          <w:szCs w:val="20"/>
        </w:rPr>
        <w:t xml:space="preserve">, places upon how the </w:t>
      </w:r>
      <w:r w:rsidR="009759BB">
        <w:rPr>
          <w:rFonts w:ascii="Times New Roman" w:hAnsi="Times New Roman" w:cs="Times New Roman"/>
          <w:szCs w:val="20"/>
        </w:rPr>
        <w:t xml:space="preserve">U.S. </w:t>
      </w:r>
      <w:r w:rsidR="00CD08DE">
        <w:rPr>
          <w:rFonts w:ascii="Times New Roman" w:hAnsi="Times New Roman" w:cs="Times New Roman"/>
          <w:szCs w:val="20"/>
        </w:rPr>
        <w:t xml:space="preserve">Department of Homeland Security may use information obtained from ORR on sponsors, their household members, and adult caregivers. </w:t>
      </w:r>
      <w:r w:rsidR="00A700E7">
        <w:rPr>
          <w:rFonts w:ascii="Times New Roman" w:hAnsi="Times New Roman" w:cs="Times New Roman"/>
          <w:szCs w:val="20"/>
        </w:rPr>
        <w:t xml:space="preserve">ORR proposes to add the updated Authorization for Release of Information (FRP-2), Privacy Notice for Sponsors (FRP-11A), and Privacy Notice for Parents and Legal Guardians (FRP-11B) to the existing information collection </w:t>
      </w:r>
      <w:bookmarkStart w:name="_GoBack" w:id="0"/>
      <w:bookmarkEnd w:id="0"/>
      <w:r w:rsidR="00A700E7">
        <w:rPr>
          <w:rFonts w:ascii="Times New Roman" w:hAnsi="Times New Roman" w:cs="Times New Roman"/>
          <w:szCs w:val="20"/>
        </w:rPr>
        <w:t xml:space="preserve">package. </w:t>
      </w:r>
    </w:p>
    <w:p w:rsidR="0005680D" w:rsidP="0005680D" w:rsidRDefault="0005680D" w14:paraId="6BD5720F" w14:textId="77777777"/>
    <w:sectPr w:rsidR="00056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41687" w14:textId="77777777" w:rsidR="000D4E1A" w:rsidRDefault="000D4E1A" w:rsidP="00784D4A">
      <w:r>
        <w:separator/>
      </w:r>
    </w:p>
  </w:endnote>
  <w:endnote w:type="continuationSeparator" w:id="0">
    <w:p w14:paraId="35428EC8" w14:textId="77777777" w:rsidR="000D4E1A" w:rsidRDefault="000D4E1A" w:rsidP="0078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MABN O+ Courier New,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16E9B" w14:textId="77777777" w:rsidR="000D4E1A" w:rsidRDefault="000D4E1A" w:rsidP="00784D4A">
      <w:r>
        <w:separator/>
      </w:r>
    </w:p>
  </w:footnote>
  <w:footnote w:type="continuationSeparator" w:id="0">
    <w:p w14:paraId="3158A2C8" w14:textId="77777777" w:rsidR="000D4E1A" w:rsidRDefault="000D4E1A" w:rsidP="00784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B4177"/>
    <w:multiLevelType w:val="hybridMultilevel"/>
    <w:tmpl w:val="6082D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01F0F"/>
    <w:multiLevelType w:val="hybridMultilevel"/>
    <w:tmpl w:val="98D6B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1B"/>
    <w:rsid w:val="000071AB"/>
    <w:rsid w:val="0005680D"/>
    <w:rsid w:val="000D4E1A"/>
    <w:rsid w:val="000E540A"/>
    <w:rsid w:val="00116024"/>
    <w:rsid w:val="00201D4A"/>
    <w:rsid w:val="00416E1B"/>
    <w:rsid w:val="00476FDE"/>
    <w:rsid w:val="004C14EF"/>
    <w:rsid w:val="004C6ADE"/>
    <w:rsid w:val="00651482"/>
    <w:rsid w:val="006A755C"/>
    <w:rsid w:val="006B6AF3"/>
    <w:rsid w:val="00730683"/>
    <w:rsid w:val="00784D4A"/>
    <w:rsid w:val="009759BB"/>
    <w:rsid w:val="00995018"/>
    <w:rsid w:val="00A31FEE"/>
    <w:rsid w:val="00A44387"/>
    <w:rsid w:val="00A700E7"/>
    <w:rsid w:val="00BA4433"/>
    <w:rsid w:val="00CD08DE"/>
    <w:rsid w:val="00D6798D"/>
    <w:rsid w:val="00E5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4D4A"/>
    <w:pPr>
      <w:widowControl/>
      <w:suppressAutoHyphens w:val="0"/>
      <w:spacing w:after="200" w:line="276" w:lineRule="auto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4D4A"/>
    <w:rPr>
      <w:rFonts w:eastAsiaTheme="minorEastAsia"/>
      <w:sz w:val="20"/>
      <w:szCs w:val="20"/>
    </w:rPr>
  </w:style>
  <w:style w:type="paragraph" w:customStyle="1" w:styleId="CM19">
    <w:name w:val="CM19"/>
    <w:basedOn w:val="Normal"/>
    <w:next w:val="Normal"/>
    <w:uiPriority w:val="99"/>
    <w:rsid w:val="00784D4A"/>
    <w:pPr>
      <w:suppressAutoHyphens w:val="0"/>
      <w:autoSpaceDE w:val="0"/>
      <w:autoSpaceDN w:val="0"/>
      <w:adjustRightInd w:val="0"/>
    </w:pPr>
    <w:rPr>
      <w:rFonts w:ascii="JMABN O+ Courier New," w:eastAsiaTheme="minorEastAsia" w:hAnsi="JMABN O+ Courier New," w:cstheme="minorBidi"/>
      <w:kern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784D4A"/>
    <w:rPr>
      <w:vertAlign w:val="superscript"/>
    </w:rPr>
  </w:style>
  <w:style w:type="paragraph" w:customStyle="1" w:styleId="CM15">
    <w:name w:val="CM15"/>
    <w:basedOn w:val="Normal"/>
    <w:next w:val="Normal"/>
    <w:uiPriority w:val="99"/>
    <w:rsid w:val="000071AB"/>
    <w:pPr>
      <w:suppressAutoHyphens w:val="0"/>
      <w:autoSpaceDE w:val="0"/>
      <w:autoSpaceDN w:val="0"/>
      <w:adjustRightInd w:val="0"/>
    </w:pPr>
    <w:rPr>
      <w:rFonts w:ascii="JMABN O+ Courier New," w:eastAsiaTheme="minorEastAsia" w:hAnsi="JMABN O+ Courier New," w:cstheme="minorBid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Wilson, Camille (ACF) (CTR)</cp:lastModifiedBy>
  <cp:revision>2</cp:revision>
  <dcterms:created xsi:type="dcterms:W3CDTF">2020-08-31T18:22:00Z</dcterms:created>
  <dcterms:modified xsi:type="dcterms:W3CDTF">2020-08-31T18:22:00Z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