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FE6" w:rsidRDefault="00645FE6" w:rsidP="00645FE6">
      <w:pPr>
        <w:pStyle w:val="Heading1"/>
      </w:pPr>
      <w:r>
        <w:t>Report of Import of Tableting or Encapsulating Machines</w:t>
      </w:r>
    </w:p>
    <w:p w:rsidR="00645FE6" w:rsidRPr="00645FE6" w:rsidRDefault="00645FE6" w:rsidP="00645FE6">
      <w:pPr>
        <w:rPr>
          <w:rFonts w:ascii="Arial" w:hAnsi="Arial" w:cs="Arial"/>
          <w:sz w:val="18"/>
          <w:szCs w:val="18"/>
        </w:rPr>
      </w:pPr>
      <w:r w:rsidRPr="00645FE6">
        <w:rPr>
          <w:rFonts w:ascii="Arial" w:hAnsi="Arial" w:cs="Arial"/>
          <w:sz w:val="18"/>
          <w:szCs w:val="18"/>
        </w:rPr>
        <w:t>Instructions for DEA Form 452, Report of Import of Tableting or Encapsulating Machines</w:t>
      </w:r>
    </w:p>
    <w:p w:rsidR="00645FE6" w:rsidRPr="00645FE6" w:rsidRDefault="00645FE6" w:rsidP="00645FE6">
      <w:pPr>
        <w:rPr>
          <w:rFonts w:ascii="Arial" w:hAnsi="Arial" w:cs="Arial"/>
          <w:sz w:val="18"/>
          <w:szCs w:val="18"/>
        </w:rPr>
      </w:pPr>
      <w:r w:rsidRPr="00645FE6">
        <w:rPr>
          <w:rFonts w:ascii="Arial" w:hAnsi="Arial" w:cs="Arial"/>
          <w:sz w:val="18"/>
          <w:szCs w:val="18"/>
        </w:rPr>
        <w:t xml:space="preserve">Approved OMB Form No. </w:t>
      </w:r>
      <w:proofErr w:type="spellStart"/>
      <w:r w:rsidRPr="00645FE6">
        <w:rPr>
          <w:rFonts w:ascii="Arial" w:hAnsi="Arial" w:cs="Arial"/>
          <w:sz w:val="18"/>
          <w:szCs w:val="18"/>
          <w:highlight w:val="yellow"/>
        </w:rPr>
        <w:t>xxxx-xxxx</w:t>
      </w:r>
      <w:proofErr w:type="spellEnd"/>
      <w:r w:rsidRPr="00645FE6">
        <w:rPr>
          <w:rFonts w:ascii="Arial" w:hAnsi="Arial" w:cs="Arial"/>
          <w:sz w:val="18"/>
          <w:szCs w:val="18"/>
        </w:rPr>
        <w:t xml:space="preserve"> </w:t>
      </w:r>
    </w:p>
    <w:p w:rsidR="00645FE6" w:rsidRPr="00645FE6" w:rsidRDefault="00645FE6" w:rsidP="00645FE6">
      <w:pPr>
        <w:rPr>
          <w:rFonts w:ascii="Arial" w:hAnsi="Arial" w:cs="Arial"/>
          <w:sz w:val="18"/>
          <w:szCs w:val="18"/>
        </w:rPr>
      </w:pPr>
      <w:r w:rsidRPr="00645FE6">
        <w:rPr>
          <w:rFonts w:ascii="Arial" w:hAnsi="Arial" w:cs="Arial"/>
          <w:sz w:val="18"/>
          <w:szCs w:val="18"/>
        </w:rPr>
        <w:t xml:space="preserve">Expires </w:t>
      </w:r>
      <w:r w:rsidRPr="00645FE6">
        <w:rPr>
          <w:rFonts w:ascii="Arial" w:hAnsi="Arial" w:cs="Arial"/>
          <w:sz w:val="18"/>
          <w:szCs w:val="18"/>
          <w:highlight w:val="yellow"/>
        </w:rPr>
        <w:t>MM/DD/YYYY</w:t>
      </w:r>
    </w:p>
    <w:p w:rsidR="002E0E33" w:rsidRPr="00645FE6" w:rsidRDefault="002E0E33" w:rsidP="00645FE6">
      <w:pPr>
        <w:rPr>
          <w:rFonts w:ascii="Arial" w:hAnsi="Arial" w:cs="Arial"/>
          <w:sz w:val="18"/>
          <w:szCs w:val="18"/>
        </w:rPr>
      </w:pPr>
      <w:r w:rsidRPr="00645FE6">
        <w:rPr>
          <w:rFonts w:ascii="Arial" w:hAnsi="Arial" w:cs="Arial"/>
          <w:sz w:val="18"/>
          <w:szCs w:val="18"/>
        </w:rPr>
        <w:t>Federal Regulations require a regulated person to submit a d</w:t>
      </w:r>
      <w:r w:rsidR="006B22E8" w:rsidRPr="00645FE6">
        <w:rPr>
          <w:rFonts w:ascii="Arial" w:hAnsi="Arial" w:cs="Arial"/>
          <w:sz w:val="18"/>
          <w:szCs w:val="18"/>
        </w:rPr>
        <w:t xml:space="preserve">etailed report of any Import </w:t>
      </w:r>
      <w:r w:rsidRPr="00645FE6">
        <w:rPr>
          <w:rFonts w:ascii="Arial" w:hAnsi="Arial" w:cs="Arial"/>
          <w:sz w:val="18"/>
          <w:szCs w:val="18"/>
        </w:rPr>
        <w:t>of tableting or encapsulating machines. A tableting machine or encapsulating machine may not be imported or exported until a DEA transaction identification has been filed by the Administration. Federal regulations require a regulated person to submit a detailed report of all domestic regulated transactions in a tableting machine or encapsulating machine.</w:t>
      </w:r>
    </w:p>
    <w:p w:rsidR="002E0E33" w:rsidRPr="00645FE6" w:rsidRDefault="006B22E8" w:rsidP="00645FE6">
      <w:pPr>
        <w:rPr>
          <w:rFonts w:ascii="Arial" w:hAnsi="Arial" w:cs="Arial"/>
          <w:sz w:val="18"/>
          <w:szCs w:val="18"/>
        </w:rPr>
      </w:pPr>
      <w:r w:rsidRPr="00645FE6">
        <w:rPr>
          <w:rFonts w:ascii="Arial" w:hAnsi="Arial" w:cs="Arial"/>
          <w:bCs/>
          <w:sz w:val="18"/>
          <w:szCs w:val="18"/>
        </w:rPr>
        <w:t>The reporting form for the IMPORT OF TAB</w:t>
      </w:r>
      <w:r w:rsidR="00645FE6" w:rsidRPr="00645FE6">
        <w:rPr>
          <w:rFonts w:ascii="Arial" w:hAnsi="Arial" w:cs="Arial"/>
          <w:bCs/>
          <w:sz w:val="18"/>
          <w:szCs w:val="18"/>
        </w:rPr>
        <w:t>L</w:t>
      </w:r>
      <w:r w:rsidRPr="00645FE6">
        <w:rPr>
          <w:rFonts w:ascii="Arial" w:hAnsi="Arial" w:cs="Arial"/>
          <w:bCs/>
          <w:sz w:val="18"/>
          <w:szCs w:val="18"/>
        </w:rPr>
        <w:t>ETING OR ENCAPSULATING MACHINES consists of eight (8) sections.</w:t>
      </w:r>
      <w:r w:rsidRPr="00645FE6">
        <w:rPr>
          <w:rFonts w:ascii="Arial" w:hAnsi="Arial" w:cs="Arial"/>
          <w:sz w:val="18"/>
          <w:szCs w:val="18"/>
        </w:rPr>
        <w:t xml:space="preserve"> </w:t>
      </w:r>
    </w:p>
    <w:p w:rsidR="006B22E8" w:rsidRDefault="006B22E8" w:rsidP="006B22E8">
      <w:pPr>
        <w:pStyle w:val="Heading2"/>
        <w:rPr>
          <w:rFonts w:eastAsia="Times New Roman"/>
        </w:rPr>
      </w:pPr>
      <w:r>
        <w:rPr>
          <w:rFonts w:eastAsia="Times New Roman"/>
        </w:rPr>
        <w:t>1</w:t>
      </w:r>
      <w:r w:rsidRPr="002E0E33">
        <w:rPr>
          <w:rFonts w:eastAsia="Times New Roman"/>
        </w:rPr>
        <w:t xml:space="preserve">. </w:t>
      </w:r>
      <w:r>
        <w:rPr>
          <w:rFonts w:eastAsia="Times New Roman"/>
        </w:rPr>
        <w:t>Type of Submission</w:t>
      </w:r>
    </w:p>
    <w:p w:rsidR="006B22E8" w:rsidRPr="00D82FDA" w:rsidRDefault="006B22E8" w:rsidP="006B22E8">
      <w:pPr>
        <w:rPr>
          <w:rFonts w:ascii="Arial" w:hAnsi="Arial" w:cs="Arial"/>
          <w:sz w:val="18"/>
          <w:szCs w:val="18"/>
        </w:rPr>
      </w:pPr>
      <w:r w:rsidRPr="00D82FDA">
        <w:rPr>
          <w:rFonts w:ascii="Arial" w:hAnsi="Arial" w:cs="Arial"/>
          <w:sz w:val="18"/>
          <w:szCs w:val="18"/>
        </w:rPr>
        <w:t>If this is the initial report of the import of a tableting or encapsulating machine, select ORIGINAL.</w:t>
      </w:r>
    </w:p>
    <w:p w:rsidR="006B22E8" w:rsidRPr="00D82FDA" w:rsidRDefault="006B22E8" w:rsidP="006B22E8">
      <w:pPr>
        <w:rPr>
          <w:rFonts w:ascii="Arial" w:hAnsi="Arial" w:cs="Arial"/>
          <w:sz w:val="18"/>
          <w:szCs w:val="18"/>
        </w:rPr>
      </w:pPr>
      <w:r w:rsidRPr="00D82FDA">
        <w:rPr>
          <w:rFonts w:ascii="Arial" w:hAnsi="Arial" w:cs="Arial"/>
          <w:sz w:val="18"/>
          <w:szCs w:val="18"/>
        </w:rPr>
        <w:t xml:space="preserve">If </w:t>
      </w:r>
      <w:r w:rsidR="00645FE6" w:rsidRPr="00D82FDA">
        <w:rPr>
          <w:rFonts w:ascii="Arial" w:hAnsi="Arial" w:cs="Arial"/>
          <w:sz w:val="18"/>
          <w:szCs w:val="18"/>
        </w:rPr>
        <w:t>amending</w:t>
      </w:r>
      <w:r w:rsidRPr="00D82FDA">
        <w:rPr>
          <w:rFonts w:ascii="Arial" w:hAnsi="Arial" w:cs="Arial"/>
          <w:sz w:val="18"/>
          <w:szCs w:val="18"/>
        </w:rPr>
        <w:t xml:space="preserve"> an already filed report, select AMENDED.</w:t>
      </w:r>
    </w:p>
    <w:p w:rsidR="006B22E8" w:rsidRPr="00D82FDA" w:rsidRDefault="006B22E8" w:rsidP="006B22E8">
      <w:pPr>
        <w:rPr>
          <w:rFonts w:ascii="Arial" w:hAnsi="Arial" w:cs="Arial"/>
          <w:sz w:val="18"/>
          <w:szCs w:val="18"/>
        </w:rPr>
      </w:pPr>
      <w:r w:rsidRPr="00D82FDA">
        <w:rPr>
          <w:rFonts w:ascii="Arial" w:hAnsi="Arial" w:cs="Arial"/>
          <w:sz w:val="18"/>
          <w:szCs w:val="18"/>
        </w:rPr>
        <w:t>If withdrawing an already filed report, select WITHDRAWAL.</w:t>
      </w:r>
    </w:p>
    <w:p w:rsidR="00B93841" w:rsidRDefault="00645FE6" w:rsidP="00B93841">
      <w:pPr>
        <w:pStyle w:val="Heading2"/>
      </w:pPr>
      <w:r>
        <w:t>2. Purpose/</w:t>
      </w:r>
      <w:r w:rsidR="00B93841">
        <w:t>Need</w:t>
      </w:r>
    </w:p>
    <w:p w:rsidR="00B93841" w:rsidRPr="00D82FDA" w:rsidRDefault="00B93841" w:rsidP="00B93841">
      <w:pPr>
        <w:rPr>
          <w:rFonts w:ascii="Arial" w:hAnsi="Arial" w:cs="Arial"/>
          <w:sz w:val="18"/>
          <w:szCs w:val="18"/>
        </w:rPr>
      </w:pPr>
      <w:r w:rsidRPr="00D82FDA">
        <w:rPr>
          <w:rFonts w:ascii="Arial" w:hAnsi="Arial" w:cs="Arial"/>
          <w:sz w:val="18"/>
          <w:szCs w:val="18"/>
        </w:rPr>
        <w:t xml:space="preserve">Select the purpose or required need of the tableting or encapsulating machine. If OTHER is selected, describe the purpose of the tableting or encapsulating machine. </w:t>
      </w:r>
    </w:p>
    <w:p w:rsidR="00B93841" w:rsidRDefault="00B93841" w:rsidP="00B93841">
      <w:pPr>
        <w:pStyle w:val="Heading2"/>
      </w:pPr>
      <w:r>
        <w:t>3. Import Details</w:t>
      </w:r>
    </w:p>
    <w:p w:rsidR="00B93841" w:rsidRPr="00D82FDA" w:rsidRDefault="00B93841" w:rsidP="00B93841">
      <w:pPr>
        <w:rPr>
          <w:rFonts w:ascii="Arial" w:hAnsi="Arial" w:cs="Arial"/>
          <w:sz w:val="18"/>
          <w:szCs w:val="18"/>
        </w:rPr>
      </w:pPr>
      <w:r w:rsidRPr="00D82FDA">
        <w:rPr>
          <w:rFonts w:ascii="Arial" w:hAnsi="Arial" w:cs="Arial"/>
          <w:sz w:val="18"/>
          <w:szCs w:val="18"/>
        </w:rPr>
        <w:t>Importers must list the following:</w:t>
      </w:r>
    </w:p>
    <w:p w:rsidR="00B93841" w:rsidRPr="00D82FDA" w:rsidRDefault="00B93841" w:rsidP="00B93841">
      <w:pPr>
        <w:pStyle w:val="ListParagraph"/>
        <w:numPr>
          <w:ilvl w:val="0"/>
          <w:numId w:val="1"/>
        </w:numPr>
        <w:rPr>
          <w:rFonts w:ascii="Arial" w:hAnsi="Arial" w:cs="Arial"/>
          <w:sz w:val="18"/>
          <w:szCs w:val="18"/>
        </w:rPr>
      </w:pPr>
      <w:r w:rsidRPr="00D82FDA">
        <w:rPr>
          <w:rFonts w:ascii="Arial" w:hAnsi="Arial" w:cs="Arial"/>
          <w:sz w:val="18"/>
          <w:szCs w:val="18"/>
        </w:rPr>
        <w:t>The proposed date of import</w:t>
      </w:r>
    </w:p>
    <w:p w:rsidR="00B93841" w:rsidRPr="00D82FDA" w:rsidRDefault="00B93841" w:rsidP="00B93841">
      <w:pPr>
        <w:pStyle w:val="ListParagraph"/>
        <w:numPr>
          <w:ilvl w:val="0"/>
          <w:numId w:val="1"/>
        </w:numPr>
        <w:rPr>
          <w:rFonts w:ascii="Arial" w:hAnsi="Arial" w:cs="Arial"/>
          <w:sz w:val="18"/>
          <w:szCs w:val="18"/>
        </w:rPr>
      </w:pPr>
      <w:r w:rsidRPr="00D82FDA">
        <w:rPr>
          <w:rFonts w:ascii="Arial" w:hAnsi="Arial" w:cs="Arial"/>
          <w:sz w:val="18"/>
          <w:szCs w:val="18"/>
        </w:rPr>
        <w:t>The anticipated port of entry</w:t>
      </w:r>
    </w:p>
    <w:p w:rsidR="00B93841" w:rsidRPr="00D82FDA" w:rsidRDefault="00B93841" w:rsidP="00B93841">
      <w:pPr>
        <w:pStyle w:val="ListParagraph"/>
        <w:numPr>
          <w:ilvl w:val="0"/>
          <w:numId w:val="1"/>
        </w:numPr>
        <w:rPr>
          <w:rFonts w:ascii="Arial" w:hAnsi="Arial" w:cs="Arial"/>
          <w:sz w:val="18"/>
          <w:szCs w:val="18"/>
        </w:rPr>
      </w:pPr>
      <w:r w:rsidRPr="00D82FDA">
        <w:rPr>
          <w:rFonts w:ascii="Arial" w:hAnsi="Arial" w:cs="Arial"/>
          <w:sz w:val="18"/>
          <w:szCs w:val="18"/>
        </w:rPr>
        <w:t>The importer’s DEA Transaction ID</w:t>
      </w:r>
    </w:p>
    <w:p w:rsidR="00B93841" w:rsidRDefault="00B93841" w:rsidP="00B93841">
      <w:pPr>
        <w:pStyle w:val="Heading2"/>
      </w:pPr>
      <w:r>
        <w:t>4. Details of Regulated Importer</w:t>
      </w:r>
    </w:p>
    <w:p w:rsidR="00B93841" w:rsidRPr="00D82FDA" w:rsidRDefault="00B93841" w:rsidP="00B93841">
      <w:pPr>
        <w:rPr>
          <w:rFonts w:ascii="Arial" w:hAnsi="Arial" w:cs="Arial"/>
          <w:sz w:val="18"/>
          <w:szCs w:val="18"/>
        </w:rPr>
      </w:pPr>
      <w:r w:rsidRPr="00D82FDA">
        <w:rPr>
          <w:rFonts w:ascii="Arial" w:hAnsi="Arial" w:cs="Arial"/>
          <w:sz w:val="18"/>
          <w:szCs w:val="18"/>
        </w:rPr>
        <w:t>Importers must provide the following information:</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Business Name</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Business Address</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Registration Number (if a DEA registrant)</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Point of Contact</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Email Address</w:t>
      </w:r>
    </w:p>
    <w:p w:rsidR="00B93841" w:rsidRPr="00D82FDA" w:rsidRDefault="00B93841" w:rsidP="00B93841">
      <w:pPr>
        <w:pStyle w:val="ListParagraph"/>
        <w:numPr>
          <w:ilvl w:val="0"/>
          <w:numId w:val="2"/>
        </w:numPr>
        <w:rPr>
          <w:rFonts w:ascii="Arial" w:hAnsi="Arial" w:cs="Arial"/>
          <w:sz w:val="18"/>
          <w:szCs w:val="18"/>
        </w:rPr>
      </w:pPr>
      <w:r w:rsidRPr="00D82FDA">
        <w:rPr>
          <w:rFonts w:ascii="Arial" w:hAnsi="Arial" w:cs="Arial"/>
          <w:sz w:val="18"/>
          <w:szCs w:val="18"/>
        </w:rPr>
        <w:t>Business Phone Number</w:t>
      </w:r>
    </w:p>
    <w:p w:rsidR="0097426E" w:rsidRDefault="0097426E" w:rsidP="0097426E">
      <w:pPr>
        <w:pStyle w:val="Heading2"/>
      </w:pPr>
      <w:r>
        <w:t>5. Details of Broker or Forwarding Agent</w:t>
      </w:r>
    </w:p>
    <w:p w:rsidR="0097426E" w:rsidRPr="00D82FDA" w:rsidRDefault="0097426E" w:rsidP="0097426E">
      <w:pPr>
        <w:rPr>
          <w:rFonts w:ascii="Arial" w:hAnsi="Arial" w:cs="Arial"/>
          <w:sz w:val="18"/>
          <w:szCs w:val="18"/>
        </w:rPr>
      </w:pPr>
      <w:r w:rsidRPr="00D82FDA">
        <w:rPr>
          <w:rFonts w:ascii="Arial" w:hAnsi="Arial" w:cs="Arial"/>
          <w:sz w:val="18"/>
          <w:szCs w:val="18"/>
        </w:rPr>
        <w:t>Brokers or forwarding agents must provide the following information:</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Business Name</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Business Address</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Country of Origin</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Point of Contact</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Email Address</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lastRenderedPageBreak/>
        <w:t>Business Phone Number</w:t>
      </w:r>
    </w:p>
    <w:p w:rsidR="00B93841" w:rsidRPr="00B93841" w:rsidRDefault="0097426E" w:rsidP="0097426E">
      <w:pPr>
        <w:pStyle w:val="Heading2"/>
      </w:pPr>
      <w:r>
        <w:t>6. Details of Consignor:</w:t>
      </w:r>
    </w:p>
    <w:p w:rsidR="0097426E" w:rsidRPr="00D82FDA" w:rsidRDefault="0097426E" w:rsidP="0097426E">
      <w:pPr>
        <w:rPr>
          <w:rFonts w:ascii="Arial" w:hAnsi="Arial" w:cs="Arial"/>
          <w:sz w:val="18"/>
          <w:szCs w:val="18"/>
        </w:rPr>
      </w:pPr>
      <w:r w:rsidRPr="00D82FDA">
        <w:rPr>
          <w:rFonts w:ascii="Arial" w:hAnsi="Arial" w:cs="Arial"/>
          <w:sz w:val="18"/>
          <w:szCs w:val="18"/>
        </w:rPr>
        <w:t>Consignors must provide the following information:</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Business Name</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Business Address</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Country of Origin</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Point of Contact</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Email Address</w:t>
      </w:r>
    </w:p>
    <w:p w:rsidR="0097426E" w:rsidRPr="00D82FDA" w:rsidRDefault="0097426E" w:rsidP="0097426E">
      <w:pPr>
        <w:pStyle w:val="ListParagraph"/>
        <w:numPr>
          <w:ilvl w:val="0"/>
          <w:numId w:val="2"/>
        </w:numPr>
        <w:rPr>
          <w:rFonts w:ascii="Arial" w:hAnsi="Arial" w:cs="Arial"/>
          <w:sz w:val="18"/>
          <w:szCs w:val="18"/>
        </w:rPr>
      </w:pPr>
      <w:r w:rsidRPr="00D82FDA">
        <w:rPr>
          <w:rFonts w:ascii="Arial" w:hAnsi="Arial" w:cs="Arial"/>
          <w:sz w:val="18"/>
          <w:szCs w:val="18"/>
        </w:rPr>
        <w:t>Business Phone Number</w:t>
      </w:r>
    </w:p>
    <w:p w:rsidR="006B22E8" w:rsidRDefault="0097426E" w:rsidP="0097426E">
      <w:pPr>
        <w:pStyle w:val="Heading2"/>
        <w:rPr>
          <w:rFonts w:eastAsia="Times New Roman"/>
        </w:rPr>
      </w:pPr>
      <w:r>
        <w:rPr>
          <w:rFonts w:eastAsia="Times New Roman"/>
        </w:rPr>
        <w:t>7. Description of Each Machine</w:t>
      </w:r>
    </w:p>
    <w:p w:rsidR="0097426E" w:rsidRPr="00D82FDA" w:rsidRDefault="00C40E3D" w:rsidP="0097426E">
      <w:pPr>
        <w:rPr>
          <w:rFonts w:ascii="Arial" w:hAnsi="Arial" w:cs="Arial"/>
          <w:sz w:val="18"/>
          <w:szCs w:val="18"/>
        </w:rPr>
      </w:pPr>
      <w:r>
        <w:rPr>
          <w:rFonts w:ascii="Arial" w:hAnsi="Arial" w:cs="Arial"/>
          <w:sz w:val="18"/>
          <w:szCs w:val="18"/>
        </w:rPr>
        <w:t xml:space="preserve">Provide a </w:t>
      </w:r>
      <w:r w:rsidR="0097426E" w:rsidRPr="00D82FDA">
        <w:rPr>
          <w:rFonts w:ascii="Arial" w:hAnsi="Arial" w:cs="Arial"/>
          <w:sz w:val="18"/>
          <w:szCs w:val="18"/>
        </w:rPr>
        <w:t>description of each imported tableting or encapsulating machine</w:t>
      </w:r>
      <w:r w:rsidR="00C9396F" w:rsidRPr="00D82FDA">
        <w:rPr>
          <w:rFonts w:ascii="Arial" w:hAnsi="Arial" w:cs="Arial"/>
          <w:sz w:val="18"/>
          <w:szCs w:val="18"/>
        </w:rPr>
        <w:t>. Include the following:</w:t>
      </w:r>
    </w:p>
    <w:p w:rsidR="0097426E"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Indicate whether the imported device is an Encapsulating or Tableting machine</w:t>
      </w:r>
    </w:p>
    <w:p w:rsidR="00C9396F"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Serial Number</w:t>
      </w:r>
    </w:p>
    <w:p w:rsidR="00C9396F"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Make of the machine</w:t>
      </w:r>
    </w:p>
    <w:p w:rsidR="00C9396F"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Model of the machine</w:t>
      </w:r>
    </w:p>
    <w:p w:rsidR="00C9396F"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Indicate whether the machine is manually or electrically powered.</w:t>
      </w:r>
    </w:p>
    <w:p w:rsidR="00C9396F" w:rsidRPr="00D82FDA" w:rsidRDefault="00C9396F" w:rsidP="0097426E">
      <w:pPr>
        <w:pStyle w:val="ListParagraph"/>
        <w:numPr>
          <w:ilvl w:val="0"/>
          <w:numId w:val="3"/>
        </w:numPr>
        <w:rPr>
          <w:rFonts w:ascii="Arial" w:hAnsi="Arial" w:cs="Arial"/>
          <w:sz w:val="18"/>
          <w:szCs w:val="18"/>
        </w:rPr>
      </w:pPr>
      <w:r w:rsidRPr="00D82FDA">
        <w:rPr>
          <w:rFonts w:ascii="Arial" w:hAnsi="Arial" w:cs="Arial"/>
          <w:sz w:val="18"/>
          <w:szCs w:val="18"/>
        </w:rPr>
        <w:t>Provide any additional details of the machine not covered by the above.</w:t>
      </w:r>
    </w:p>
    <w:p w:rsidR="00C9396F" w:rsidRDefault="00C9396F" w:rsidP="00C9396F">
      <w:pPr>
        <w:pStyle w:val="Heading2"/>
      </w:pPr>
      <w:r>
        <w:t>8. Authorized Signature</w:t>
      </w:r>
    </w:p>
    <w:p w:rsidR="00C9396F" w:rsidRPr="00D82FDA" w:rsidRDefault="00C9396F" w:rsidP="00C9396F">
      <w:pPr>
        <w:rPr>
          <w:rFonts w:ascii="Arial" w:hAnsi="Arial" w:cs="Arial"/>
          <w:sz w:val="18"/>
          <w:szCs w:val="18"/>
        </w:rPr>
      </w:pPr>
      <w:r w:rsidRPr="00D82FDA">
        <w:rPr>
          <w:rFonts w:ascii="Arial" w:hAnsi="Arial" w:cs="Arial"/>
          <w:sz w:val="18"/>
          <w:szCs w:val="18"/>
        </w:rPr>
        <w:t>When completed, the report must be signed and dated by the individual</w:t>
      </w:r>
      <w:r w:rsidR="00645FE6" w:rsidRPr="00D82FDA">
        <w:rPr>
          <w:rFonts w:ascii="Arial" w:hAnsi="Arial" w:cs="Arial"/>
          <w:sz w:val="18"/>
          <w:szCs w:val="18"/>
        </w:rPr>
        <w:t xml:space="preserve"> </w:t>
      </w:r>
      <w:r w:rsidR="00C40E3D">
        <w:rPr>
          <w:rFonts w:ascii="Arial" w:hAnsi="Arial" w:cs="Arial"/>
          <w:sz w:val="18"/>
          <w:szCs w:val="18"/>
        </w:rPr>
        <w:t>authorized to attest</w:t>
      </w:r>
      <w:r w:rsidR="00645FE6" w:rsidRPr="00D82FDA">
        <w:rPr>
          <w:rFonts w:ascii="Arial" w:hAnsi="Arial" w:cs="Arial"/>
          <w:sz w:val="18"/>
          <w:szCs w:val="18"/>
        </w:rPr>
        <w:t xml:space="preserve"> to the validity of the report</w:t>
      </w:r>
      <w:r w:rsidRPr="00D82FDA">
        <w:rPr>
          <w:rFonts w:ascii="Arial" w:hAnsi="Arial" w:cs="Arial"/>
          <w:sz w:val="18"/>
          <w:szCs w:val="18"/>
        </w:rPr>
        <w:t>.</w:t>
      </w:r>
    </w:p>
    <w:p w:rsidR="002E0E33" w:rsidRPr="00D82FDA" w:rsidRDefault="002E0E33" w:rsidP="00C9396F">
      <w:pPr>
        <w:rPr>
          <w:rFonts w:ascii="Arial" w:hAnsi="Arial" w:cs="Arial"/>
          <w:sz w:val="18"/>
          <w:szCs w:val="18"/>
        </w:rPr>
      </w:pPr>
      <w:r w:rsidRPr="00D82FDA">
        <w:rPr>
          <w:rFonts w:ascii="Arial" w:hAnsi="Arial" w:cs="Arial"/>
          <w:b/>
          <w:bCs/>
          <w:sz w:val="18"/>
          <w:szCs w:val="18"/>
        </w:rPr>
        <w:t>WARNING:</w:t>
      </w:r>
      <w:r w:rsidRPr="00D82FDA">
        <w:rPr>
          <w:rFonts w:ascii="Arial" w:hAnsi="Arial" w:cs="Arial"/>
          <w:sz w:val="18"/>
          <w:szCs w:val="18"/>
        </w:rPr>
        <w:t xml:space="preserve"> 21 USC 843(d), states that any person who knowingly or intentionally furnishes false or fraudulent information in the application is subject to a term of imprisonment of not more than </w:t>
      </w:r>
      <w:r w:rsidRPr="00D82FDA">
        <w:rPr>
          <w:rFonts w:ascii="Arial" w:hAnsi="Arial" w:cs="Arial"/>
          <w:sz w:val="18"/>
          <w:szCs w:val="18"/>
          <w:u w:val="single"/>
        </w:rPr>
        <w:t>4 years, and a fine under Title 18 of not more than $250,000</w:t>
      </w:r>
      <w:r w:rsidRPr="00D82FDA">
        <w:rPr>
          <w:rFonts w:ascii="Arial" w:hAnsi="Arial" w:cs="Arial"/>
          <w:sz w:val="18"/>
          <w:szCs w:val="18"/>
        </w:rPr>
        <w:t>, or both.</w:t>
      </w:r>
    </w:p>
    <w:p w:rsidR="002E0E33" w:rsidRPr="00BB2D21" w:rsidRDefault="002E0E33" w:rsidP="00C9396F">
      <w:pPr>
        <w:pStyle w:val="Heading2"/>
      </w:pPr>
      <w:r w:rsidRPr="00BB2D21">
        <w:t>PRIVACY ACT INFORMATION</w:t>
      </w:r>
    </w:p>
    <w:p w:rsidR="002E0E33" w:rsidRPr="00D82FDA" w:rsidRDefault="002E0E33" w:rsidP="00C9396F">
      <w:pPr>
        <w:rPr>
          <w:rFonts w:ascii="Arial" w:hAnsi="Arial" w:cs="Arial"/>
          <w:sz w:val="18"/>
          <w:szCs w:val="18"/>
        </w:rPr>
      </w:pPr>
      <w:r w:rsidRPr="00D82FDA">
        <w:rPr>
          <w:rFonts w:ascii="Arial" w:hAnsi="Arial" w:cs="Arial"/>
          <w:sz w:val="18"/>
          <w:szCs w:val="18"/>
        </w:rPr>
        <w:t>AUTHORITY:</w:t>
      </w:r>
      <w:r w:rsidR="006B22E8" w:rsidRPr="00D82FDA">
        <w:rPr>
          <w:rFonts w:ascii="Arial" w:hAnsi="Arial" w:cs="Arial"/>
          <w:sz w:val="18"/>
          <w:szCs w:val="18"/>
        </w:rPr>
        <w:t xml:space="preserve"> </w:t>
      </w:r>
      <w:r w:rsidR="00A10C98" w:rsidRPr="00D82FDA">
        <w:rPr>
          <w:rFonts w:ascii="Arial" w:hAnsi="Arial" w:cs="Arial"/>
          <w:sz w:val="18"/>
          <w:szCs w:val="18"/>
        </w:rPr>
        <w:t>Title 21 U.S.C. 802 and 830</w:t>
      </w:r>
      <w:r w:rsidRPr="00D82FDA">
        <w:rPr>
          <w:rFonts w:ascii="Arial" w:hAnsi="Arial" w:cs="Arial"/>
          <w:sz w:val="18"/>
          <w:szCs w:val="18"/>
        </w:rPr>
        <w:t>.</w:t>
      </w:r>
    </w:p>
    <w:p w:rsidR="002E0E33" w:rsidRPr="00D82FDA" w:rsidRDefault="002E0E33" w:rsidP="00C9396F">
      <w:pPr>
        <w:rPr>
          <w:rFonts w:ascii="Arial" w:hAnsi="Arial" w:cs="Arial"/>
          <w:sz w:val="18"/>
          <w:szCs w:val="18"/>
        </w:rPr>
      </w:pPr>
      <w:r w:rsidRPr="00D82FDA">
        <w:rPr>
          <w:rFonts w:ascii="Arial" w:hAnsi="Arial" w:cs="Arial"/>
          <w:sz w:val="18"/>
          <w:szCs w:val="18"/>
        </w:rPr>
        <w:t>PURPOSE:</w:t>
      </w:r>
      <w:r w:rsidR="006B22E8" w:rsidRPr="00D82FDA">
        <w:rPr>
          <w:rFonts w:ascii="Arial" w:hAnsi="Arial" w:cs="Arial"/>
          <w:sz w:val="18"/>
          <w:szCs w:val="18"/>
        </w:rPr>
        <w:t xml:space="preserve"> </w:t>
      </w:r>
      <w:r w:rsidRPr="00D82FDA">
        <w:rPr>
          <w:rFonts w:ascii="Arial" w:hAnsi="Arial" w:cs="Arial"/>
          <w:sz w:val="18"/>
          <w:szCs w:val="18"/>
        </w:rPr>
        <w:t>Report of Regulated Machines.</w:t>
      </w:r>
    </w:p>
    <w:p w:rsidR="002E0E33" w:rsidRPr="00D82FDA" w:rsidRDefault="002E0E33" w:rsidP="00C9396F">
      <w:pPr>
        <w:rPr>
          <w:rFonts w:ascii="Arial" w:hAnsi="Arial" w:cs="Arial"/>
          <w:sz w:val="18"/>
          <w:szCs w:val="18"/>
        </w:rPr>
      </w:pPr>
      <w:r w:rsidRPr="00D82FDA">
        <w:rPr>
          <w:rFonts w:ascii="Arial" w:hAnsi="Arial" w:cs="Arial"/>
          <w:sz w:val="18"/>
          <w:szCs w:val="18"/>
        </w:rPr>
        <w:t>ROUTINE USES:</w:t>
      </w:r>
      <w:r w:rsidR="006B22E8" w:rsidRPr="00D82FDA">
        <w:rPr>
          <w:rFonts w:ascii="Arial" w:hAnsi="Arial" w:cs="Arial"/>
          <w:sz w:val="18"/>
          <w:szCs w:val="18"/>
        </w:rPr>
        <w:t xml:space="preserve"> </w:t>
      </w:r>
      <w:r w:rsidRPr="00D82FDA">
        <w:rPr>
          <w:rFonts w:ascii="Arial" w:hAnsi="Arial" w:cs="Arial"/>
          <w:sz w:val="18"/>
          <w:szCs w:val="18"/>
        </w:rPr>
        <w:t>The Controlled Substances Act authorizes the production of special reports required for statistical and analytical purposes.</w:t>
      </w:r>
      <w:r w:rsidR="006B22E8" w:rsidRPr="00D82FDA">
        <w:rPr>
          <w:rFonts w:ascii="Arial" w:hAnsi="Arial" w:cs="Arial"/>
          <w:sz w:val="18"/>
          <w:szCs w:val="18"/>
        </w:rPr>
        <w:t xml:space="preserve"> </w:t>
      </w:r>
      <w:r w:rsidRPr="00D82FDA">
        <w:rPr>
          <w:rFonts w:ascii="Arial" w:hAnsi="Arial" w:cs="Arial"/>
          <w:sz w:val="18"/>
          <w:szCs w:val="18"/>
        </w:rPr>
        <w:t>Disclosures of information from this system are made to the following categories of users for the purposes stated:</w:t>
      </w:r>
    </w:p>
    <w:p w:rsidR="002E0E33" w:rsidRPr="00D82FDA" w:rsidRDefault="002E0E33" w:rsidP="00C9396F">
      <w:pPr>
        <w:rPr>
          <w:rFonts w:ascii="Arial" w:hAnsi="Arial" w:cs="Arial"/>
          <w:sz w:val="18"/>
          <w:szCs w:val="18"/>
        </w:rPr>
      </w:pPr>
      <w:proofErr w:type="gramStart"/>
      <w:r w:rsidRPr="00D82FDA">
        <w:rPr>
          <w:rFonts w:ascii="Arial" w:hAnsi="Arial" w:cs="Arial"/>
          <w:sz w:val="18"/>
          <w:szCs w:val="18"/>
        </w:rPr>
        <w:t>A.</w:t>
      </w:r>
      <w:r w:rsidR="006B22E8" w:rsidRPr="00D82FDA">
        <w:rPr>
          <w:rFonts w:ascii="Arial" w:hAnsi="Arial" w:cs="Arial"/>
          <w:sz w:val="18"/>
          <w:szCs w:val="18"/>
        </w:rPr>
        <w:t xml:space="preserve"> </w:t>
      </w:r>
      <w:r w:rsidRPr="00D82FDA">
        <w:rPr>
          <w:rFonts w:ascii="Arial" w:hAnsi="Arial" w:cs="Arial"/>
          <w:sz w:val="18"/>
          <w:szCs w:val="18"/>
        </w:rPr>
        <w:t>Other Federal law enforcement and regulatory agencies for law enforcement and regulatory purposes.</w:t>
      </w:r>
      <w:proofErr w:type="gramEnd"/>
    </w:p>
    <w:p w:rsidR="002E0E33" w:rsidRPr="00D82FDA" w:rsidRDefault="002E0E33" w:rsidP="00C9396F">
      <w:pPr>
        <w:rPr>
          <w:rFonts w:ascii="Arial" w:hAnsi="Arial" w:cs="Arial"/>
          <w:sz w:val="18"/>
          <w:szCs w:val="18"/>
        </w:rPr>
      </w:pPr>
      <w:r w:rsidRPr="00D82FDA">
        <w:rPr>
          <w:rFonts w:ascii="Arial" w:hAnsi="Arial" w:cs="Arial"/>
          <w:sz w:val="18"/>
          <w:szCs w:val="18"/>
        </w:rPr>
        <w:t>B.</w:t>
      </w:r>
      <w:r w:rsidR="006B22E8" w:rsidRPr="00D82FDA">
        <w:rPr>
          <w:rFonts w:ascii="Arial" w:hAnsi="Arial" w:cs="Arial"/>
          <w:sz w:val="18"/>
          <w:szCs w:val="18"/>
        </w:rPr>
        <w:t xml:space="preserve"> </w:t>
      </w:r>
      <w:r w:rsidRPr="00D82FDA">
        <w:rPr>
          <w:rFonts w:ascii="Arial" w:hAnsi="Arial" w:cs="Arial"/>
          <w:sz w:val="18"/>
          <w:szCs w:val="18"/>
        </w:rPr>
        <w:t>State and local law enforcement and regulatory</w:t>
      </w:r>
      <w:bookmarkStart w:id="0" w:name="_GoBack"/>
      <w:bookmarkEnd w:id="0"/>
      <w:r w:rsidRPr="00D82FDA">
        <w:rPr>
          <w:rFonts w:ascii="Arial" w:hAnsi="Arial" w:cs="Arial"/>
          <w:sz w:val="18"/>
          <w:szCs w:val="18"/>
        </w:rPr>
        <w:t xml:space="preserve"> agencies for law enforcement and regulatory purposes.</w:t>
      </w:r>
    </w:p>
    <w:p w:rsidR="002E0E33" w:rsidRPr="00D82FDA" w:rsidRDefault="002E0E33" w:rsidP="00C9396F">
      <w:pPr>
        <w:rPr>
          <w:rFonts w:ascii="Arial" w:hAnsi="Arial" w:cs="Arial"/>
          <w:sz w:val="18"/>
          <w:szCs w:val="18"/>
        </w:rPr>
      </w:pPr>
      <w:r w:rsidRPr="00D82FDA">
        <w:rPr>
          <w:rFonts w:ascii="Arial" w:hAnsi="Arial" w:cs="Arial"/>
          <w:sz w:val="18"/>
          <w:szCs w:val="18"/>
        </w:rPr>
        <w:t>EFFECT:</w:t>
      </w:r>
      <w:r w:rsidR="006B22E8" w:rsidRPr="00D82FDA">
        <w:rPr>
          <w:rFonts w:ascii="Arial" w:hAnsi="Arial" w:cs="Arial"/>
          <w:sz w:val="18"/>
          <w:szCs w:val="18"/>
        </w:rPr>
        <w:t xml:space="preserve"> </w:t>
      </w:r>
      <w:r w:rsidRPr="00D82FDA">
        <w:rPr>
          <w:rFonts w:ascii="Arial" w:hAnsi="Arial" w:cs="Arial"/>
          <w:sz w:val="18"/>
          <w:szCs w:val="18"/>
        </w:rPr>
        <w:t>Failure to report may result in penalties under Section 402 and 403 of the Controlled Substances Act.</w:t>
      </w:r>
    </w:p>
    <w:p w:rsidR="002E0E33" w:rsidRPr="00D82FDA" w:rsidRDefault="002E0E33" w:rsidP="00C9396F">
      <w:pPr>
        <w:rPr>
          <w:rFonts w:ascii="Arial" w:hAnsi="Arial" w:cs="Arial"/>
          <w:sz w:val="18"/>
          <w:szCs w:val="18"/>
        </w:rPr>
      </w:pPr>
      <w:r w:rsidRPr="00D82FDA">
        <w:rPr>
          <w:rFonts w:ascii="Arial" w:hAnsi="Arial" w:cs="Arial"/>
          <w:sz w:val="18"/>
          <w:szCs w:val="18"/>
        </w:rPr>
        <w:t>Under the Paperwork Reduction Act, a person is not required to respond to a collection of information unless it displays a currently valid OMB control number.</w:t>
      </w:r>
    </w:p>
    <w:p w:rsidR="002E0E33" w:rsidRPr="00D82FDA" w:rsidRDefault="002E0E33" w:rsidP="00C9396F">
      <w:pPr>
        <w:rPr>
          <w:rFonts w:ascii="Arial" w:hAnsi="Arial" w:cs="Arial"/>
          <w:sz w:val="18"/>
          <w:szCs w:val="18"/>
        </w:rPr>
      </w:pPr>
      <w:r w:rsidRPr="00D82FDA">
        <w:rPr>
          <w:rFonts w:ascii="Arial" w:hAnsi="Arial" w:cs="Arial"/>
          <w:sz w:val="18"/>
          <w:szCs w:val="18"/>
        </w:rPr>
        <w:t>Public reporting burden for this collection of information is estimated to average 15 minutes per response for imports, exports, and domestic transactions, and 5 minutes per response for Return Declarations, including the time for reviewing instructions, searching existing data sources, gathering</w:t>
      </w:r>
      <w:r w:rsidRPr="00C9396F">
        <w:t xml:space="preserve"> </w:t>
      </w:r>
      <w:r w:rsidRPr="00D82FDA">
        <w:rPr>
          <w:rFonts w:ascii="Arial" w:hAnsi="Arial" w:cs="Arial"/>
          <w:sz w:val="18"/>
          <w:szCs w:val="18"/>
        </w:rPr>
        <w:t xml:space="preserve">and maintaining the data needed, and completing and reviewing the collection of information. Send comments regarding this burden estimate or any other aspect of this collection of information, including suggestions for reducing this burden, to the Drug Enforcement Administration, </w:t>
      </w:r>
      <w:r w:rsidRPr="00D82FDA">
        <w:rPr>
          <w:rFonts w:ascii="Arial" w:hAnsi="Arial" w:cs="Arial"/>
          <w:sz w:val="18"/>
          <w:szCs w:val="18"/>
        </w:rPr>
        <w:lastRenderedPageBreak/>
        <w:t>Attn:</w:t>
      </w:r>
      <w:r w:rsidR="006B22E8" w:rsidRPr="00D82FDA">
        <w:rPr>
          <w:rFonts w:ascii="Arial" w:hAnsi="Arial" w:cs="Arial"/>
          <w:sz w:val="18"/>
          <w:szCs w:val="18"/>
        </w:rPr>
        <w:t xml:space="preserve"> </w:t>
      </w:r>
      <w:r w:rsidRPr="00D82FDA">
        <w:rPr>
          <w:rFonts w:ascii="Arial" w:hAnsi="Arial" w:cs="Arial"/>
          <w:sz w:val="18"/>
          <w:szCs w:val="18"/>
        </w:rPr>
        <w:t xml:space="preserve">Federal Register Representative/ODW, 8701 </w:t>
      </w:r>
      <w:proofErr w:type="spellStart"/>
      <w:r w:rsidRPr="00D82FDA">
        <w:rPr>
          <w:rFonts w:ascii="Arial" w:hAnsi="Arial" w:cs="Arial"/>
          <w:sz w:val="18"/>
          <w:szCs w:val="18"/>
        </w:rPr>
        <w:t>Morrissette</w:t>
      </w:r>
      <w:proofErr w:type="spellEnd"/>
      <w:r w:rsidRPr="00D82FDA">
        <w:rPr>
          <w:rFonts w:ascii="Arial" w:hAnsi="Arial" w:cs="Arial"/>
          <w:sz w:val="18"/>
          <w:szCs w:val="18"/>
        </w:rPr>
        <w:t xml:space="preserve"> Drive, Springfield, VA 22152; and to the Office of Management and Budget, Paperwork Reduction Project No. 1117-0024, Washington, D.C. 20503.</w:t>
      </w:r>
    </w:p>
    <w:p w:rsidR="002E0E33" w:rsidRPr="00D82FDA" w:rsidRDefault="002E0E33" w:rsidP="00C9396F">
      <w:pPr>
        <w:rPr>
          <w:rFonts w:ascii="Arial" w:eastAsia="Times New Roman" w:hAnsi="Arial" w:cs="Arial"/>
          <w:sz w:val="18"/>
          <w:szCs w:val="18"/>
        </w:rPr>
      </w:pPr>
      <w:r w:rsidRPr="00D82FDA">
        <w:rPr>
          <w:rFonts w:ascii="Arial" w:hAnsi="Arial" w:cs="Arial"/>
          <w:b/>
          <w:sz w:val="18"/>
          <w:szCs w:val="18"/>
        </w:rPr>
        <w:t>Freedom of Information:</w:t>
      </w:r>
      <w:r w:rsidR="006B22E8" w:rsidRPr="00D82FDA">
        <w:rPr>
          <w:rFonts w:ascii="Arial" w:hAnsi="Arial" w:cs="Arial"/>
          <w:sz w:val="18"/>
          <w:szCs w:val="18"/>
        </w:rPr>
        <w:t xml:space="preserve"> </w:t>
      </w:r>
      <w:r w:rsidRPr="00D82FDA">
        <w:rPr>
          <w:rFonts w:ascii="Arial" w:hAnsi="Arial" w:cs="Arial"/>
          <w:sz w:val="18"/>
          <w:szCs w:val="18"/>
        </w:rPr>
        <w:t>Please prominently identify any confidential business information per 28 CFR 16.8(c) and Exemption 4 of the Freedom of Information Act (FOIA).</w:t>
      </w:r>
      <w:r w:rsidR="006B22E8" w:rsidRPr="00D82FDA">
        <w:rPr>
          <w:rFonts w:ascii="Arial" w:hAnsi="Arial" w:cs="Arial"/>
          <w:sz w:val="18"/>
          <w:szCs w:val="18"/>
        </w:rPr>
        <w:t xml:space="preserve"> </w:t>
      </w:r>
      <w:r w:rsidRPr="00D82FDA">
        <w:rPr>
          <w:rFonts w:ascii="Arial" w:hAnsi="Arial" w:cs="Arial"/>
          <w:sz w:val="18"/>
          <w:szCs w:val="18"/>
        </w:rPr>
        <w:t>In the event DEA receives a FOIA request to obtain such information, DEA will give written notice to the registrant to obtain such information.</w:t>
      </w:r>
      <w:r w:rsidR="006B22E8" w:rsidRPr="00D82FDA">
        <w:rPr>
          <w:rFonts w:ascii="Arial" w:hAnsi="Arial" w:cs="Arial"/>
          <w:sz w:val="18"/>
          <w:szCs w:val="18"/>
        </w:rPr>
        <w:t xml:space="preserve"> </w:t>
      </w:r>
      <w:r w:rsidRPr="00D82FDA">
        <w:rPr>
          <w:rFonts w:ascii="Arial" w:hAnsi="Arial" w:cs="Arial"/>
          <w:sz w:val="18"/>
          <w:szCs w:val="18"/>
        </w:rPr>
        <w:t>DEA will give written notice to the registrant to allow an opportunity to object prior to the release of information.</w:t>
      </w:r>
    </w:p>
    <w:p w:rsidR="002E0E33" w:rsidRDefault="002E0E33">
      <w:pPr>
        <w:rPr>
          <w:rFonts w:ascii="Arial" w:hAnsi="Arial" w:cs="Arial"/>
          <w:sz w:val="18"/>
          <w:szCs w:val="18"/>
        </w:rPr>
      </w:pPr>
      <w:r>
        <w:rPr>
          <w:rFonts w:ascii="Arial" w:hAnsi="Arial" w:cs="Arial"/>
          <w:sz w:val="18"/>
          <w:szCs w:val="18"/>
        </w:rPr>
        <w:br w:type="page"/>
      </w:r>
    </w:p>
    <w:p w:rsidR="002E0E33" w:rsidRDefault="002E0E33" w:rsidP="002E0E33">
      <w:pPr>
        <w:pStyle w:val="Heading1"/>
      </w:pPr>
      <w:r>
        <w:lastRenderedPageBreak/>
        <w:t>Export</w:t>
      </w:r>
    </w:p>
    <w:p w:rsidR="002E0E33" w:rsidRDefault="002E0E33">
      <w:pPr>
        <w:rPr>
          <w:rFonts w:ascii="Arial" w:hAnsi="Arial" w:cs="Arial"/>
          <w:sz w:val="18"/>
          <w:szCs w:val="18"/>
        </w:rPr>
      </w:pPr>
      <w:r w:rsidRPr="006156D8">
        <w:rPr>
          <w:rFonts w:ascii="Arial" w:hAnsi="Arial" w:cs="Arial"/>
          <w:sz w:val="18"/>
          <w:szCs w:val="18"/>
        </w:rPr>
        <w:t xml:space="preserve">Federal Regulations require a regulated person to submit a detailed report of any Export of tableting </w:t>
      </w:r>
      <w:r>
        <w:rPr>
          <w:rFonts w:ascii="Arial" w:hAnsi="Arial" w:cs="Arial"/>
          <w:sz w:val="18"/>
          <w:szCs w:val="18"/>
        </w:rPr>
        <w:t>or</w:t>
      </w:r>
      <w:r w:rsidRPr="006156D8">
        <w:rPr>
          <w:rFonts w:ascii="Arial" w:hAnsi="Arial" w:cs="Arial"/>
          <w:sz w:val="18"/>
          <w:szCs w:val="18"/>
        </w:rPr>
        <w:t xml:space="preserve"> encapsulating machines. A tableting machine or encapsulating machine may not be imported or exported until a DEA transaction identification has been filed by the Administration.</w:t>
      </w:r>
      <w:r>
        <w:rPr>
          <w:rFonts w:ascii="Arial" w:hAnsi="Arial" w:cs="Arial"/>
          <w:sz w:val="18"/>
          <w:szCs w:val="18"/>
        </w:rPr>
        <w:t xml:space="preserve"> Federal regulations require a regulated person to submit a detailed report of all domestic regulated transactions in a tableting machine or encapsulating machine.</w:t>
      </w:r>
    </w:p>
    <w:p w:rsidR="006B22E8" w:rsidRDefault="006B22E8">
      <w:r>
        <w:rPr>
          <w:b/>
          <w:bCs/>
        </w:rPr>
        <w:t>The reporting form for the EXPORT OF TABETING OR ENCAPSULATING MACHINES consists of eight (8) sections</w:t>
      </w:r>
      <w:r w:rsidRPr="002E0E33">
        <w:rPr>
          <w:b/>
          <w:bCs/>
        </w:rPr>
        <w:t>.</w:t>
      </w:r>
      <w:r w:rsidRPr="002E0E33">
        <w:t xml:space="preserve"> Please have the following information available </w:t>
      </w:r>
      <w:r w:rsidRPr="002E0E33">
        <w:rPr>
          <w:b/>
          <w:bCs/>
        </w:rPr>
        <w:t>before</w:t>
      </w:r>
      <w:r w:rsidRPr="002E0E33">
        <w:t xml:space="preserve"> you begin the application:</w:t>
      </w:r>
    </w:p>
    <w:p w:rsidR="006B22E8" w:rsidRDefault="006B22E8" w:rsidP="006B22E8">
      <w:pPr>
        <w:pStyle w:val="Heading2"/>
        <w:rPr>
          <w:rFonts w:eastAsia="Times New Roman"/>
        </w:rPr>
      </w:pPr>
      <w:r>
        <w:rPr>
          <w:rFonts w:eastAsia="Times New Roman"/>
        </w:rPr>
        <w:t>1</w:t>
      </w:r>
      <w:r w:rsidRPr="002E0E33">
        <w:rPr>
          <w:rFonts w:eastAsia="Times New Roman"/>
        </w:rPr>
        <w:t xml:space="preserve">. </w:t>
      </w:r>
      <w:r>
        <w:rPr>
          <w:rFonts w:eastAsia="Times New Roman"/>
        </w:rPr>
        <w:t>Type of Submission</w:t>
      </w:r>
    </w:p>
    <w:p w:rsidR="006B22E8" w:rsidRDefault="006B22E8" w:rsidP="006B22E8">
      <w:r>
        <w:t>If this is the initial report of the export of a tableting or encapsulating machine, select ORIGINAL.</w:t>
      </w:r>
    </w:p>
    <w:p w:rsidR="006B22E8" w:rsidRDefault="006B22E8" w:rsidP="006B22E8">
      <w:r>
        <w:t>If filing an amendment to an already filed report, select AMENDED.</w:t>
      </w:r>
    </w:p>
    <w:p w:rsidR="006B22E8" w:rsidRPr="006B22E8" w:rsidRDefault="006B22E8" w:rsidP="006B22E8">
      <w:r>
        <w:t>If withdrawing an already filed report, select WITHDRAWAL.</w:t>
      </w:r>
    </w:p>
    <w:p w:rsidR="00B93841" w:rsidRDefault="00B93841" w:rsidP="00B93841">
      <w:pPr>
        <w:pStyle w:val="Heading2"/>
      </w:pPr>
      <w:r>
        <w:t>2. Purpose Need</w:t>
      </w:r>
    </w:p>
    <w:p w:rsidR="00B93841" w:rsidRDefault="00B93841" w:rsidP="00B93841">
      <w:r>
        <w:t xml:space="preserve">Select the purpose or required need of the tableting or encapsulating machine. If OTHER is selected, describe the purpose of the tableting or encapsulating machine. </w:t>
      </w:r>
    </w:p>
    <w:p w:rsidR="00B93841" w:rsidRDefault="00B93841" w:rsidP="00B93841">
      <w:pPr>
        <w:pStyle w:val="Heading2"/>
      </w:pPr>
      <w:r>
        <w:t>3. Export Details</w:t>
      </w:r>
    </w:p>
    <w:p w:rsidR="00B93841" w:rsidRDefault="00B93841" w:rsidP="00B93841">
      <w:r>
        <w:t>Exporters must list the following:</w:t>
      </w:r>
    </w:p>
    <w:p w:rsidR="00B93841" w:rsidRDefault="00B93841" w:rsidP="00B93841">
      <w:pPr>
        <w:pStyle w:val="ListParagraph"/>
        <w:numPr>
          <w:ilvl w:val="0"/>
          <w:numId w:val="1"/>
        </w:numPr>
      </w:pPr>
      <w:r>
        <w:t>The proposed date of import</w:t>
      </w:r>
    </w:p>
    <w:p w:rsidR="00B93841" w:rsidRDefault="00B93841" w:rsidP="00B93841">
      <w:pPr>
        <w:pStyle w:val="ListParagraph"/>
        <w:numPr>
          <w:ilvl w:val="0"/>
          <w:numId w:val="1"/>
        </w:numPr>
      </w:pPr>
      <w:r>
        <w:t>The anticipated port of entry</w:t>
      </w:r>
    </w:p>
    <w:p w:rsidR="00B93841" w:rsidRDefault="00B93841" w:rsidP="00B93841">
      <w:pPr>
        <w:pStyle w:val="ListParagraph"/>
        <w:numPr>
          <w:ilvl w:val="0"/>
          <w:numId w:val="1"/>
        </w:numPr>
      </w:pPr>
      <w:r>
        <w:t>The exporter’s DEA Transaction ID</w:t>
      </w:r>
    </w:p>
    <w:p w:rsidR="00B93841" w:rsidRDefault="00B93841" w:rsidP="00B93841">
      <w:pPr>
        <w:pStyle w:val="Heading2"/>
      </w:pPr>
      <w:r>
        <w:t>4. Details of Regulated Exporter</w:t>
      </w:r>
    </w:p>
    <w:p w:rsidR="00B93841" w:rsidRDefault="00B93841" w:rsidP="00B93841">
      <w:r>
        <w:t>Exporters must provide the following information:</w:t>
      </w:r>
    </w:p>
    <w:p w:rsidR="00B93841" w:rsidRDefault="00B93841" w:rsidP="00B93841">
      <w:pPr>
        <w:pStyle w:val="ListParagraph"/>
        <w:numPr>
          <w:ilvl w:val="0"/>
          <w:numId w:val="2"/>
        </w:numPr>
      </w:pPr>
      <w:r>
        <w:t>Business Name</w:t>
      </w:r>
    </w:p>
    <w:p w:rsidR="00B93841" w:rsidRDefault="00B93841" w:rsidP="00B93841">
      <w:pPr>
        <w:pStyle w:val="ListParagraph"/>
        <w:numPr>
          <w:ilvl w:val="0"/>
          <w:numId w:val="2"/>
        </w:numPr>
      </w:pPr>
      <w:r>
        <w:t>Business Address</w:t>
      </w:r>
    </w:p>
    <w:p w:rsidR="00B93841" w:rsidRDefault="00B93841" w:rsidP="00B93841">
      <w:pPr>
        <w:pStyle w:val="ListParagraph"/>
        <w:numPr>
          <w:ilvl w:val="0"/>
          <w:numId w:val="2"/>
        </w:numPr>
      </w:pPr>
      <w:r>
        <w:t>Registration Number (if a DEA registrant)</w:t>
      </w:r>
    </w:p>
    <w:p w:rsidR="00B93841" w:rsidRDefault="00B93841" w:rsidP="00B93841">
      <w:pPr>
        <w:pStyle w:val="ListParagraph"/>
        <w:numPr>
          <w:ilvl w:val="0"/>
          <w:numId w:val="2"/>
        </w:numPr>
      </w:pPr>
      <w:r>
        <w:t>Point of Contact</w:t>
      </w:r>
    </w:p>
    <w:p w:rsidR="00B93841" w:rsidRDefault="00B93841" w:rsidP="00B93841">
      <w:pPr>
        <w:pStyle w:val="ListParagraph"/>
        <w:numPr>
          <w:ilvl w:val="0"/>
          <w:numId w:val="2"/>
        </w:numPr>
      </w:pPr>
      <w:r>
        <w:t>Email Address</w:t>
      </w:r>
    </w:p>
    <w:p w:rsidR="00B93841" w:rsidRPr="00B93841" w:rsidRDefault="00B93841" w:rsidP="00B93841">
      <w:pPr>
        <w:pStyle w:val="ListParagraph"/>
        <w:numPr>
          <w:ilvl w:val="0"/>
          <w:numId w:val="2"/>
        </w:numPr>
      </w:pPr>
      <w:r>
        <w:t>Business Phone Number</w:t>
      </w:r>
    </w:p>
    <w:p w:rsidR="0097426E" w:rsidRDefault="0097426E" w:rsidP="0097426E">
      <w:pPr>
        <w:pStyle w:val="Heading2"/>
      </w:pPr>
      <w:r>
        <w:t>5. Details of Intermediate Consignee</w:t>
      </w:r>
    </w:p>
    <w:p w:rsidR="0097426E" w:rsidRDefault="0097426E" w:rsidP="0097426E">
      <w:r>
        <w:t>If an intermediate consignee is used in the reported transaction, the following information must be provided:</w:t>
      </w:r>
    </w:p>
    <w:p w:rsidR="0097426E" w:rsidRDefault="0097426E" w:rsidP="0097426E">
      <w:pPr>
        <w:pStyle w:val="ListParagraph"/>
        <w:numPr>
          <w:ilvl w:val="0"/>
          <w:numId w:val="2"/>
        </w:numPr>
      </w:pPr>
      <w:r>
        <w:t>Business Name</w:t>
      </w:r>
    </w:p>
    <w:p w:rsidR="0097426E" w:rsidRDefault="0097426E" w:rsidP="0097426E">
      <w:pPr>
        <w:pStyle w:val="ListParagraph"/>
        <w:numPr>
          <w:ilvl w:val="0"/>
          <w:numId w:val="2"/>
        </w:numPr>
      </w:pPr>
      <w:r>
        <w:t>Business Address</w:t>
      </w:r>
    </w:p>
    <w:p w:rsidR="0097426E" w:rsidRDefault="0097426E" w:rsidP="0097426E">
      <w:pPr>
        <w:pStyle w:val="ListParagraph"/>
        <w:numPr>
          <w:ilvl w:val="0"/>
          <w:numId w:val="2"/>
        </w:numPr>
      </w:pPr>
      <w:r>
        <w:t>Country of Origin</w:t>
      </w:r>
    </w:p>
    <w:p w:rsidR="0097426E" w:rsidRDefault="0097426E" w:rsidP="0097426E">
      <w:pPr>
        <w:pStyle w:val="ListParagraph"/>
        <w:numPr>
          <w:ilvl w:val="0"/>
          <w:numId w:val="2"/>
        </w:numPr>
      </w:pPr>
      <w:r>
        <w:t>Point of Contact</w:t>
      </w:r>
    </w:p>
    <w:p w:rsidR="0097426E" w:rsidRDefault="0097426E" w:rsidP="0097426E">
      <w:pPr>
        <w:pStyle w:val="ListParagraph"/>
        <w:numPr>
          <w:ilvl w:val="0"/>
          <w:numId w:val="2"/>
        </w:numPr>
      </w:pPr>
      <w:r>
        <w:lastRenderedPageBreak/>
        <w:t>Email Address</w:t>
      </w:r>
    </w:p>
    <w:p w:rsidR="0097426E" w:rsidRPr="00B93841" w:rsidRDefault="0097426E" w:rsidP="0097426E">
      <w:pPr>
        <w:pStyle w:val="ListParagraph"/>
        <w:numPr>
          <w:ilvl w:val="0"/>
          <w:numId w:val="2"/>
        </w:numPr>
      </w:pPr>
      <w:r>
        <w:t>Business Phone Number</w:t>
      </w:r>
    </w:p>
    <w:p w:rsidR="0097426E" w:rsidRPr="00B93841" w:rsidRDefault="0097426E" w:rsidP="0097426E">
      <w:pPr>
        <w:pStyle w:val="Heading2"/>
      </w:pPr>
      <w:r>
        <w:t>6. Details of Consignee</w:t>
      </w:r>
    </w:p>
    <w:p w:rsidR="0097426E" w:rsidRDefault="0097426E" w:rsidP="0097426E">
      <w:r>
        <w:t>Consignees must provide the following information:</w:t>
      </w:r>
    </w:p>
    <w:p w:rsidR="0097426E" w:rsidRDefault="0097426E" w:rsidP="0097426E">
      <w:pPr>
        <w:pStyle w:val="ListParagraph"/>
        <w:numPr>
          <w:ilvl w:val="0"/>
          <w:numId w:val="2"/>
        </w:numPr>
      </w:pPr>
      <w:r>
        <w:t>Business Name</w:t>
      </w:r>
    </w:p>
    <w:p w:rsidR="0097426E" w:rsidRDefault="0097426E" w:rsidP="0097426E">
      <w:pPr>
        <w:pStyle w:val="ListParagraph"/>
        <w:numPr>
          <w:ilvl w:val="0"/>
          <w:numId w:val="2"/>
        </w:numPr>
      </w:pPr>
      <w:r>
        <w:t>Business Address</w:t>
      </w:r>
    </w:p>
    <w:p w:rsidR="0097426E" w:rsidRDefault="0097426E" w:rsidP="0097426E">
      <w:pPr>
        <w:pStyle w:val="ListParagraph"/>
        <w:numPr>
          <w:ilvl w:val="0"/>
          <w:numId w:val="2"/>
        </w:numPr>
      </w:pPr>
      <w:r>
        <w:t>Country of Origin</w:t>
      </w:r>
    </w:p>
    <w:p w:rsidR="0097426E" w:rsidRDefault="0097426E" w:rsidP="0097426E">
      <w:pPr>
        <w:pStyle w:val="ListParagraph"/>
        <w:numPr>
          <w:ilvl w:val="0"/>
          <w:numId w:val="2"/>
        </w:numPr>
      </w:pPr>
      <w:r>
        <w:t>Point of Contact</w:t>
      </w:r>
    </w:p>
    <w:p w:rsidR="0097426E" w:rsidRDefault="0097426E" w:rsidP="0097426E">
      <w:pPr>
        <w:pStyle w:val="ListParagraph"/>
        <w:numPr>
          <w:ilvl w:val="0"/>
          <w:numId w:val="2"/>
        </w:numPr>
      </w:pPr>
      <w:r>
        <w:t>Email Address</w:t>
      </w:r>
    </w:p>
    <w:p w:rsidR="0097426E" w:rsidRDefault="0097426E" w:rsidP="0097426E">
      <w:pPr>
        <w:pStyle w:val="ListParagraph"/>
        <w:numPr>
          <w:ilvl w:val="0"/>
          <w:numId w:val="2"/>
        </w:numPr>
      </w:pPr>
      <w:r>
        <w:t>Business Phone Number</w:t>
      </w:r>
    </w:p>
    <w:p w:rsidR="00C9396F" w:rsidRDefault="00C9396F" w:rsidP="00C9396F">
      <w:pPr>
        <w:pStyle w:val="Heading2"/>
        <w:rPr>
          <w:rFonts w:eastAsia="Times New Roman"/>
        </w:rPr>
      </w:pPr>
      <w:r>
        <w:rPr>
          <w:rFonts w:eastAsia="Times New Roman"/>
        </w:rPr>
        <w:t>7. Description of Each Machine</w:t>
      </w:r>
    </w:p>
    <w:p w:rsidR="00C9396F" w:rsidRDefault="00C9396F" w:rsidP="00C9396F">
      <w:r>
        <w:t>A description of each imported tableting or encapsulating machine must be provided. Include the following:</w:t>
      </w:r>
    </w:p>
    <w:p w:rsidR="00C9396F" w:rsidRDefault="00C9396F" w:rsidP="00C9396F">
      <w:pPr>
        <w:pStyle w:val="ListParagraph"/>
        <w:numPr>
          <w:ilvl w:val="0"/>
          <w:numId w:val="3"/>
        </w:numPr>
      </w:pPr>
      <w:r>
        <w:t>Indicate whether the imported device is an Encapsulating or Tableting machine</w:t>
      </w:r>
    </w:p>
    <w:p w:rsidR="00C9396F" w:rsidRDefault="00C9396F" w:rsidP="00C9396F">
      <w:pPr>
        <w:pStyle w:val="ListParagraph"/>
        <w:numPr>
          <w:ilvl w:val="0"/>
          <w:numId w:val="3"/>
        </w:numPr>
      </w:pPr>
      <w:r>
        <w:t>Serial Number</w:t>
      </w:r>
    </w:p>
    <w:p w:rsidR="00C9396F" w:rsidRDefault="00C9396F" w:rsidP="00C9396F">
      <w:pPr>
        <w:pStyle w:val="ListParagraph"/>
        <w:numPr>
          <w:ilvl w:val="0"/>
          <w:numId w:val="3"/>
        </w:numPr>
      </w:pPr>
      <w:r>
        <w:t>Make of the machine</w:t>
      </w:r>
    </w:p>
    <w:p w:rsidR="00C9396F" w:rsidRDefault="00C9396F" w:rsidP="00C9396F">
      <w:pPr>
        <w:pStyle w:val="ListParagraph"/>
        <w:numPr>
          <w:ilvl w:val="0"/>
          <w:numId w:val="3"/>
        </w:numPr>
      </w:pPr>
      <w:r>
        <w:t>Model of the machine</w:t>
      </w:r>
    </w:p>
    <w:p w:rsidR="00C9396F" w:rsidRDefault="00C9396F" w:rsidP="00C9396F">
      <w:pPr>
        <w:pStyle w:val="ListParagraph"/>
        <w:numPr>
          <w:ilvl w:val="0"/>
          <w:numId w:val="3"/>
        </w:numPr>
      </w:pPr>
      <w:r>
        <w:t>Indicate whether the machine is manually or electrically powered.</w:t>
      </w:r>
    </w:p>
    <w:p w:rsidR="00C9396F" w:rsidRPr="00C9396F" w:rsidRDefault="00C9396F" w:rsidP="00C9396F">
      <w:pPr>
        <w:pStyle w:val="ListParagraph"/>
        <w:numPr>
          <w:ilvl w:val="0"/>
          <w:numId w:val="3"/>
        </w:numPr>
      </w:pPr>
      <w:r>
        <w:t>Provide any additional details of the machine not covered by the above.</w:t>
      </w:r>
    </w:p>
    <w:p w:rsidR="00C9396F" w:rsidRDefault="00C9396F" w:rsidP="00C9396F">
      <w:pPr>
        <w:pStyle w:val="Heading2"/>
      </w:pPr>
      <w:r>
        <w:t>8. Authorized Signature</w:t>
      </w:r>
    </w:p>
    <w:p w:rsidR="00C9396F" w:rsidRPr="00C9396F" w:rsidRDefault="00C9396F" w:rsidP="00C9396F">
      <w:r>
        <w:t>When completed, the report was must be signed and dated by the authorized individual.</w:t>
      </w:r>
    </w:p>
    <w:p w:rsidR="00C9396F" w:rsidRPr="00BB2D21" w:rsidRDefault="00C9396F" w:rsidP="00C9396F">
      <w:pPr>
        <w:pStyle w:val="Heading2"/>
      </w:pPr>
      <w:r w:rsidRPr="00BB2D21">
        <w:t>PRIVACY ACT INFORMATION</w:t>
      </w:r>
    </w:p>
    <w:p w:rsidR="00C9396F" w:rsidRPr="00C9396F" w:rsidRDefault="00C9396F" w:rsidP="00C9396F">
      <w:r w:rsidRPr="00C9396F">
        <w:t>AUTHORITY: Section 301 of the Controlled Substances Act of 1970 (PL 91-513).</w:t>
      </w:r>
    </w:p>
    <w:p w:rsidR="00C9396F" w:rsidRPr="00C9396F" w:rsidRDefault="00C9396F" w:rsidP="00C9396F">
      <w:r w:rsidRPr="00C9396F">
        <w:t>PURPOSE: Report of Regulated Machines.</w:t>
      </w:r>
    </w:p>
    <w:p w:rsidR="00C9396F" w:rsidRPr="00C9396F" w:rsidRDefault="00C9396F" w:rsidP="00C9396F">
      <w:r w:rsidRPr="00C9396F">
        <w:t>ROUTINE USES: The Controlled Substances Act authorizes the production of special reports required for statistical and analytical purposes. Disclosures of information from this system are made to the following categories of users for the purposes stated:</w:t>
      </w:r>
    </w:p>
    <w:p w:rsidR="00C9396F" w:rsidRPr="00C9396F" w:rsidRDefault="00C9396F" w:rsidP="00C9396F">
      <w:proofErr w:type="gramStart"/>
      <w:r w:rsidRPr="00C9396F">
        <w:t>A. Other Federal law enforcement and regulatory agencies for law enforcement and regulatory purposes.</w:t>
      </w:r>
      <w:proofErr w:type="gramEnd"/>
    </w:p>
    <w:p w:rsidR="00C9396F" w:rsidRPr="00C9396F" w:rsidRDefault="00C9396F" w:rsidP="00C9396F">
      <w:r w:rsidRPr="00C9396F">
        <w:t>B. State and local law enforcement and regulatory agencies for law enforcement and regulatory purposes.</w:t>
      </w:r>
    </w:p>
    <w:p w:rsidR="00C9396F" w:rsidRPr="00C9396F" w:rsidRDefault="00C9396F" w:rsidP="00C9396F">
      <w:r w:rsidRPr="00C9396F">
        <w:t>EFFECT: Failure to report may result in penalties under Section 402 and 403 of the Controlled Substances Act.</w:t>
      </w:r>
    </w:p>
    <w:p w:rsidR="00C9396F" w:rsidRPr="00C9396F" w:rsidRDefault="00C9396F" w:rsidP="00C9396F">
      <w:r w:rsidRPr="00C9396F">
        <w:lastRenderedPageBreak/>
        <w:t>Under the Paperwork Reduction Act, a person is not required to respond to a collection of information unless it displays a currently valid OMB control number.</w:t>
      </w:r>
    </w:p>
    <w:p w:rsidR="00C9396F" w:rsidRPr="00C9396F" w:rsidRDefault="00C9396F" w:rsidP="00C9396F">
      <w:r w:rsidRPr="00C9396F">
        <w:t xml:space="preserve">Public reporting burden for this collection of information is estimated to average 15 minutes per response for imports, exports, and domestic transactions, and 5 minutes per response for Return Declarations,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Drug Enforcement Administration, Attn: Federal Register Representative/ODW, 8701 </w:t>
      </w:r>
      <w:proofErr w:type="spellStart"/>
      <w:r w:rsidRPr="00C9396F">
        <w:t>Morrissette</w:t>
      </w:r>
      <w:proofErr w:type="spellEnd"/>
      <w:r w:rsidRPr="00C9396F">
        <w:t xml:space="preserve"> Drive, Springfield, VA 22152; and to the Office of Management and Budget, Paperwork Reduction Project No. 1117-0024, Washington, D.C. 20503.</w:t>
      </w:r>
    </w:p>
    <w:p w:rsidR="00C9396F" w:rsidRPr="002E0E33" w:rsidRDefault="00C9396F" w:rsidP="00C9396F">
      <w:pPr>
        <w:rPr>
          <w:rFonts w:eastAsia="Times New Roman"/>
          <w:sz w:val="20"/>
          <w:szCs w:val="20"/>
        </w:rPr>
      </w:pPr>
      <w:r w:rsidRPr="00BB2D21">
        <w:rPr>
          <w:b/>
        </w:rPr>
        <w:t>Freedom of Information:</w:t>
      </w:r>
      <w:r>
        <w:t xml:space="preserve"> </w:t>
      </w:r>
      <w:r w:rsidRPr="00BB2D21">
        <w:t>Please prominently identify any confidential business information per 28 CFR 16.8(c) and Exemption 4 of the Freedom of Information Act (FOIA).</w:t>
      </w:r>
      <w:r>
        <w:t xml:space="preserve"> </w:t>
      </w:r>
      <w:r w:rsidRPr="00BB2D21">
        <w:t>In the event DEA receives a FOIA request to obtain such information, DEA will give written notice to the registrant to obtain such information.</w:t>
      </w:r>
      <w:r>
        <w:t xml:space="preserve"> </w:t>
      </w:r>
      <w:r w:rsidRPr="00BB2D21">
        <w:t>DEA will give written notice to the registrant to allow an opportunity to object prior to the release of information.</w:t>
      </w:r>
    </w:p>
    <w:p w:rsidR="006B22E8" w:rsidRPr="002E0E33" w:rsidRDefault="006B22E8">
      <w:pPr>
        <w:rPr>
          <w:rFonts w:ascii="Arial" w:hAnsi="Arial" w:cs="Arial"/>
          <w:sz w:val="18"/>
          <w:szCs w:val="18"/>
        </w:rPr>
      </w:pPr>
    </w:p>
    <w:sectPr w:rsidR="006B22E8" w:rsidRPr="002E0E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E514A"/>
    <w:multiLevelType w:val="hybridMultilevel"/>
    <w:tmpl w:val="B1EA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65F7B"/>
    <w:multiLevelType w:val="hybridMultilevel"/>
    <w:tmpl w:val="731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4F530A"/>
    <w:multiLevelType w:val="hybridMultilevel"/>
    <w:tmpl w:val="D4A66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33"/>
    <w:rsid w:val="002E0E33"/>
    <w:rsid w:val="00645FE6"/>
    <w:rsid w:val="006B22E8"/>
    <w:rsid w:val="0097426E"/>
    <w:rsid w:val="00A10C98"/>
    <w:rsid w:val="00A27272"/>
    <w:rsid w:val="00B93841"/>
    <w:rsid w:val="00C40E3D"/>
    <w:rsid w:val="00C9396F"/>
    <w:rsid w:val="00D8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0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2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E3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E0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22E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3841"/>
    <w:pPr>
      <w:ind w:left="720"/>
      <w:contextualSpacing/>
    </w:pPr>
  </w:style>
  <w:style w:type="character" w:styleId="CommentReference">
    <w:name w:val="annotation reference"/>
    <w:basedOn w:val="DefaultParagraphFont"/>
    <w:uiPriority w:val="99"/>
    <w:semiHidden/>
    <w:unhideWhenUsed/>
    <w:rsid w:val="00645FE6"/>
    <w:rPr>
      <w:sz w:val="16"/>
      <w:szCs w:val="16"/>
    </w:rPr>
  </w:style>
  <w:style w:type="paragraph" w:styleId="CommentText">
    <w:name w:val="annotation text"/>
    <w:basedOn w:val="Normal"/>
    <w:link w:val="CommentTextChar"/>
    <w:uiPriority w:val="99"/>
    <w:semiHidden/>
    <w:unhideWhenUsed/>
    <w:rsid w:val="00645FE6"/>
    <w:pPr>
      <w:spacing w:line="240" w:lineRule="auto"/>
    </w:pPr>
    <w:rPr>
      <w:sz w:val="20"/>
      <w:szCs w:val="20"/>
    </w:rPr>
  </w:style>
  <w:style w:type="character" w:customStyle="1" w:styleId="CommentTextChar">
    <w:name w:val="Comment Text Char"/>
    <w:basedOn w:val="DefaultParagraphFont"/>
    <w:link w:val="CommentText"/>
    <w:uiPriority w:val="99"/>
    <w:semiHidden/>
    <w:rsid w:val="00645FE6"/>
    <w:rPr>
      <w:sz w:val="20"/>
      <w:szCs w:val="20"/>
    </w:rPr>
  </w:style>
  <w:style w:type="paragraph" w:styleId="CommentSubject">
    <w:name w:val="annotation subject"/>
    <w:basedOn w:val="CommentText"/>
    <w:next w:val="CommentText"/>
    <w:link w:val="CommentSubjectChar"/>
    <w:uiPriority w:val="99"/>
    <w:semiHidden/>
    <w:unhideWhenUsed/>
    <w:rsid w:val="00645FE6"/>
    <w:rPr>
      <w:b/>
      <w:bCs/>
    </w:rPr>
  </w:style>
  <w:style w:type="character" w:customStyle="1" w:styleId="CommentSubjectChar">
    <w:name w:val="Comment Subject Char"/>
    <w:basedOn w:val="CommentTextChar"/>
    <w:link w:val="CommentSubject"/>
    <w:uiPriority w:val="99"/>
    <w:semiHidden/>
    <w:rsid w:val="00645FE6"/>
    <w:rPr>
      <w:b/>
      <w:bCs/>
      <w:sz w:val="20"/>
      <w:szCs w:val="20"/>
    </w:rPr>
  </w:style>
  <w:style w:type="paragraph" w:styleId="BalloonText">
    <w:name w:val="Balloon Text"/>
    <w:basedOn w:val="Normal"/>
    <w:link w:val="BalloonTextChar"/>
    <w:uiPriority w:val="99"/>
    <w:semiHidden/>
    <w:unhideWhenUsed/>
    <w:rsid w:val="0064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F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0E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2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E33"/>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2E0E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22E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93841"/>
    <w:pPr>
      <w:ind w:left="720"/>
      <w:contextualSpacing/>
    </w:pPr>
  </w:style>
  <w:style w:type="character" w:styleId="CommentReference">
    <w:name w:val="annotation reference"/>
    <w:basedOn w:val="DefaultParagraphFont"/>
    <w:uiPriority w:val="99"/>
    <w:semiHidden/>
    <w:unhideWhenUsed/>
    <w:rsid w:val="00645FE6"/>
    <w:rPr>
      <w:sz w:val="16"/>
      <w:szCs w:val="16"/>
    </w:rPr>
  </w:style>
  <w:style w:type="paragraph" w:styleId="CommentText">
    <w:name w:val="annotation text"/>
    <w:basedOn w:val="Normal"/>
    <w:link w:val="CommentTextChar"/>
    <w:uiPriority w:val="99"/>
    <w:semiHidden/>
    <w:unhideWhenUsed/>
    <w:rsid w:val="00645FE6"/>
    <w:pPr>
      <w:spacing w:line="240" w:lineRule="auto"/>
    </w:pPr>
    <w:rPr>
      <w:sz w:val="20"/>
      <w:szCs w:val="20"/>
    </w:rPr>
  </w:style>
  <w:style w:type="character" w:customStyle="1" w:styleId="CommentTextChar">
    <w:name w:val="Comment Text Char"/>
    <w:basedOn w:val="DefaultParagraphFont"/>
    <w:link w:val="CommentText"/>
    <w:uiPriority w:val="99"/>
    <w:semiHidden/>
    <w:rsid w:val="00645FE6"/>
    <w:rPr>
      <w:sz w:val="20"/>
      <w:szCs w:val="20"/>
    </w:rPr>
  </w:style>
  <w:style w:type="paragraph" w:styleId="CommentSubject">
    <w:name w:val="annotation subject"/>
    <w:basedOn w:val="CommentText"/>
    <w:next w:val="CommentText"/>
    <w:link w:val="CommentSubjectChar"/>
    <w:uiPriority w:val="99"/>
    <w:semiHidden/>
    <w:unhideWhenUsed/>
    <w:rsid w:val="00645FE6"/>
    <w:rPr>
      <w:b/>
      <w:bCs/>
    </w:rPr>
  </w:style>
  <w:style w:type="character" w:customStyle="1" w:styleId="CommentSubjectChar">
    <w:name w:val="Comment Subject Char"/>
    <w:basedOn w:val="CommentTextChar"/>
    <w:link w:val="CommentSubject"/>
    <w:uiPriority w:val="99"/>
    <w:semiHidden/>
    <w:rsid w:val="00645FE6"/>
    <w:rPr>
      <w:b/>
      <w:bCs/>
      <w:sz w:val="20"/>
      <w:szCs w:val="20"/>
    </w:rPr>
  </w:style>
  <w:style w:type="paragraph" w:styleId="BalloonText">
    <w:name w:val="Balloon Text"/>
    <w:basedOn w:val="Normal"/>
    <w:link w:val="BalloonTextChar"/>
    <w:uiPriority w:val="99"/>
    <w:semiHidden/>
    <w:unhideWhenUsed/>
    <w:rsid w:val="00645F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F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58407">
      <w:bodyDiv w:val="1"/>
      <w:marLeft w:val="0"/>
      <w:marRight w:val="0"/>
      <w:marTop w:val="0"/>
      <w:marBottom w:val="0"/>
      <w:divBdr>
        <w:top w:val="none" w:sz="0" w:space="0" w:color="auto"/>
        <w:left w:val="none" w:sz="0" w:space="0" w:color="auto"/>
        <w:bottom w:val="none" w:sz="0" w:space="0" w:color="auto"/>
        <w:right w:val="none" w:sz="0" w:space="0" w:color="auto"/>
      </w:divBdr>
      <w:divsChild>
        <w:div w:id="1720785370">
          <w:blockQuote w:val="1"/>
          <w:marLeft w:val="0"/>
          <w:marRight w:val="0"/>
          <w:marTop w:val="0"/>
          <w:marBottom w:val="0"/>
          <w:divBdr>
            <w:top w:val="none" w:sz="0" w:space="0" w:color="auto"/>
            <w:left w:val="none" w:sz="0" w:space="0" w:color="auto"/>
            <w:bottom w:val="none" w:sz="0" w:space="0" w:color="auto"/>
            <w:right w:val="none" w:sz="0" w:space="0" w:color="auto"/>
          </w:divBdr>
          <w:divsChild>
            <w:div w:id="331032086">
              <w:marLeft w:val="720"/>
              <w:marRight w:val="0"/>
              <w:marTop w:val="0"/>
              <w:marBottom w:val="0"/>
              <w:divBdr>
                <w:top w:val="none" w:sz="0" w:space="0" w:color="auto"/>
                <w:left w:val="none" w:sz="0" w:space="0" w:color="auto"/>
                <w:bottom w:val="none" w:sz="0" w:space="0" w:color="auto"/>
                <w:right w:val="none" w:sz="0" w:space="0" w:color="auto"/>
              </w:divBdr>
            </w:div>
            <w:div w:id="461385785">
              <w:marLeft w:val="720"/>
              <w:marRight w:val="0"/>
              <w:marTop w:val="0"/>
              <w:marBottom w:val="0"/>
              <w:divBdr>
                <w:top w:val="none" w:sz="0" w:space="0" w:color="auto"/>
                <w:left w:val="none" w:sz="0" w:space="0" w:color="auto"/>
                <w:bottom w:val="none" w:sz="0" w:space="0" w:color="auto"/>
                <w:right w:val="none" w:sz="0" w:space="0" w:color="auto"/>
              </w:divBdr>
            </w:div>
            <w:div w:id="578174020">
              <w:marLeft w:val="720"/>
              <w:marRight w:val="0"/>
              <w:marTop w:val="0"/>
              <w:marBottom w:val="0"/>
              <w:divBdr>
                <w:top w:val="none" w:sz="0" w:space="0" w:color="auto"/>
                <w:left w:val="none" w:sz="0" w:space="0" w:color="auto"/>
                <w:bottom w:val="none" w:sz="0" w:space="0" w:color="auto"/>
                <w:right w:val="none" w:sz="0" w:space="0" w:color="auto"/>
              </w:divBdr>
            </w:div>
            <w:div w:id="289555715">
              <w:marLeft w:val="720"/>
              <w:marRight w:val="0"/>
              <w:marTop w:val="0"/>
              <w:marBottom w:val="0"/>
              <w:divBdr>
                <w:top w:val="none" w:sz="0" w:space="0" w:color="auto"/>
                <w:left w:val="none" w:sz="0" w:space="0" w:color="auto"/>
                <w:bottom w:val="none" w:sz="0" w:space="0" w:color="auto"/>
                <w:right w:val="none" w:sz="0" w:space="0" w:color="auto"/>
              </w:divBdr>
            </w:div>
            <w:div w:id="405961422">
              <w:marLeft w:val="720"/>
              <w:marRight w:val="0"/>
              <w:marTop w:val="0"/>
              <w:marBottom w:val="0"/>
              <w:divBdr>
                <w:top w:val="none" w:sz="0" w:space="0" w:color="auto"/>
                <w:left w:val="none" w:sz="0" w:space="0" w:color="auto"/>
                <w:bottom w:val="none" w:sz="0" w:space="0" w:color="auto"/>
                <w:right w:val="none" w:sz="0" w:space="0" w:color="auto"/>
              </w:divBdr>
            </w:div>
            <w:div w:id="14735178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1374</Words>
  <Characters>7837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9193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Baker</dc:creator>
  <cp:lastModifiedBy>Kent, Nancy A.</cp:lastModifiedBy>
  <cp:revision>2</cp:revision>
  <dcterms:created xsi:type="dcterms:W3CDTF">2016-10-24T17:46:00Z</dcterms:created>
  <dcterms:modified xsi:type="dcterms:W3CDTF">2016-10-24T17:46:00Z</dcterms:modified>
</cp:coreProperties>
</file>