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0A6A1" w14:textId="77777777" w:rsidR="00097EF1" w:rsidRDefault="00362969" w:rsidP="008C0E94">
      <w:pPr>
        <w:jc w:val="center"/>
        <w:rPr>
          <w:b/>
        </w:rPr>
      </w:pPr>
      <w:bookmarkStart w:id="0" w:name="_GoBack"/>
      <w:bookmarkEnd w:id="0"/>
      <w:r w:rsidRPr="00362969">
        <w:rPr>
          <w:b/>
        </w:rPr>
        <w:t>Supporting Statement for Paperwork Reduction Act Submission</w:t>
      </w:r>
    </w:p>
    <w:p w14:paraId="09153620" w14:textId="77777777" w:rsidR="0014467B" w:rsidRPr="00362969" w:rsidRDefault="0014467B" w:rsidP="00362969">
      <w:pPr>
        <w:jc w:val="right"/>
        <w:rPr>
          <w:b/>
        </w:rPr>
      </w:pPr>
    </w:p>
    <w:p w14:paraId="0DCA0F9E" w14:textId="77777777" w:rsidR="00362969" w:rsidRPr="00362969" w:rsidRDefault="00362969" w:rsidP="00362969">
      <w:pPr>
        <w:rPr>
          <w:b/>
        </w:rPr>
      </w:pPr>
    </w:p>
    <w:p w14:paraId="1BC5D766" w14:textId="62456009" w:rsidR="00362969" w:rsidRPr="0014467B" w:rsidRDefault="00362969" w:rsidP="00362969">
      <w:r w:rsidRPr="00362969">
        <w:rPr>
          <w:b/>
        </w:rPr>
        <w:t>AGENCY</w:t>
      </w:r>
      <w:r>
        <w:rPr>
          <w:b/>
        </w:rPr>
        <w:t>:</w:t>
      </w:r>
      <w:r w:rsidR="0014467B">
        <w:tab/>
      </w:r>
      <w:r w:rsidR="0014467B">
        <w:tab/>
        <w:t>Pension Benefit Guaranty Corporation</w:t>
      </w:r>
    </w:p>
    <w:p w14:paraId="0FE523F9" w14:textId="77777777" w:rsidR="00362969" w:rsidRDefault="00362969" w:rsidP="00362969">
      <w:pPr>
        <w:rPr>
          <w:b/>
        </w:rPr>
      </w:pPr>
    </w:p>
    <w:p w14:paraId="64A1B89C" w14:textId="1E24517D" w:rsidR="00362969" w:rsidRPr="0014467B" w:rsidRDefault="00362969" w:rsidP="00362969">
      <w:r>
        <w:rPr>
          <w:b/>
        </w:rPr>
        <w:t>TITLE:</w:t>
      </w:r>
      <w:r w:rsidR="0014467B">
        <w:rPr>
          <w:b/>
        </w:rPr>
        <w:tab/>
      </w:r>
      <w:r w:rsidR="0014467B">
        <w:rPr>
          <w:b/>
        </w:rPr>
        <w:tab/>
      </w:r>
      <w:r w:rsidR="0014467B">
        <w:t xml:space="preserve">Annual Return/Report </w:t>
      </w:r>
      <w:r w:rsidR="00303139">
        <w:t xml:space="preserve">of </w:t>
      </w:r>
      <w:r w:rsidR="0014467B">
        <w:t>Employee Benefit Plan (Form 5500)</w:t>
      </w:r>
    </w:p>
    <w:p w14:paraId="2B341882" w14:textId="77777777" w:rsidR="00362969" w:rsidRDefault="00362969" w:rsidP="00362969">
      <w:pPr>
        <w:rPr>
          <w:b/>
        </w:rPr>
      </w:pPr>
    </w:p>
    <w:p w14:paraId="089CF2EB" w14:textId="48893060" w:rsidR="00362969" w:rsidRPr="0014467B" w:rsidRDefault="00FE2CBE" w:rsidP="00907D41">
      <w:pPr>
        <w:ind w:left="2160" w:hanging="2160"/>
      </w:pPr>
      <w:r>
        <w:rPr>
          <w:b/>
        </w:rPr>
        <w:t>STATUS</w:t>
      </w:r>
      <w:r w:rsidR="00362969">
        <w:rPr>
          <w:b/>
        </w:rPr>
        <w:t>:</w:t>
      </w:r>
      <w:r w:rsidR="00907D41">
        <w:rPr>
          <w:b/>
        </w:rPr>
        <w:tab/>
      </w:r>
      <w:r>
        <w:t xml:space="preserve">Request for </w:t>
      </w:r>
      <w:r w:rsidR="00EA612E">
        <w:t xml:space="preserve">extension of </w:t>
      </w:r>
      <w:r w:rsidR="000E38FC">
        <w:t>a previously</w:t>
      </w:r>
      <w:r w:rsidR="008B30C4">
        <w:t xml:space="preserve"> </w:t>
      </w:r>
      <w:r w:rsidR="000E38FC">
        <w:t xml:space="preserve">approved </w:t>
      </w:r>
      <w:r>
        <w:t>collection of information</w:t>
      </w:r>
      <w:r w:rsidR="000E38FC">
        <w:t>, with modifications</w:t>
      </w:r>
      <w:r w:rsidR="00D67570">
        <w:t>,</w:t>
      </w:r>
      <w:r>
        <w:t xml:space="preserve"> under the Paperwork Reduction Act (OMB Control number </w:t>
      </w:r>
      <w:r w:rsidR="0014467B">
        <w:t>1212-0057</w:t>
      </w:r>
      <w:r w:rsidR="005B43FF">
        <w:t xml:space="preserve">, expires </w:t>
      </w:r>
      <w:r w:rsidR="0091161B">
        <w:t>January</w:t>
      </w:r>
      <w:r w:rsidR="005B43FF">
        <w:t xml:space="preserve"> 31, 20</w:t>
      </w:r>
      <w:r w:rsidR="0050151F">
        <w:t>22</w:t>
      </w:r>
      <w:r w:rsidR="005B43FF">
        <w:t>)</w:t>
      </w:r>
      <w:r w:rsidR="000E38FC" w:rsidRPr="000E38FC">
        <w:t xml:space="preserve"> </w:t>
      </w:r>
    </w:p>
    <w:p w14:paraId="081FE3FC" w14:textId="77777777" w:rsidR="00362969" w:rsidRDefault="00362969" w:rsidP="00362969">
      <w:pPr>
        <w:rPr>
          <w:b/>
        </w:rPr>
      </w:pPr>
    </w:p>
    <w:p w14:paraId="4A7A0061" w14:textId="48F3A66C" w:rsidR="00362969" w:rsidRPr="0014467B" w:rsidRDefault="00362969" w:rsidP="00362969">
      <w:r>
        <w:rPr>
          <w:b/>
        </w:rPr>
        <w:t>CONTACT:</w:t>
      </w:r>
      <w:r w:rsidR="0014467B">
        <w:tab/>
      </w:r>
      <w:r w:rsidR="0014467B">
        <w:tab/>
      </w:r>
      <w:r w:rsidR="003F3AB3">
        <w:t>Karen B. Levin</w:t>
      </w:r>
      <w:r w:rsidR="0014467B">
        <w:t xml:space="preserve"> (</w:t>
      </w:r>
      <w:r w:rsidR="003F3AB3">
        <w:t>202-</w:t>
      </w:r>
      <w:r w:rsidR="0014467B">
        <w:t xml:space="preserve">326-4400 </w:t>
      </w:r>
      <w:r w:rsidR="00847DF5">
        <w:t>e</w:t>
      </w:r>
      <w:r w:rsidR="0014467B">
        <w:t>x</w:t>
      </w:r>
      <w:r w:rsidR="00847DF5">
        <w:t>t</w:t>
      </w:r>
      <w:r w:rsidR="00376E08">
        <w:t>.</w:t>
      </w:r>
      <w:r w:rsidR="0014467B">
        <w:t xml:space="preserve"> 3</w:t>
      </w:r>
      <w:r w:rsidR="003F3AB3">
        <w:t>559</w:t>
      </w:r>
      <w:r w:rsidR="0014467B">
        <w:t>) (</w:t>
      </w:r>
      <w:r w:rsidR="003F3AB3">
        <w:t>levin.karen</w:t>
      </w:r>
      <w:r w:rsidR="0014467B" w:rsidRPr="0014467B">
        <w:t>@p</w:t>
      </w:r>
      <w:r w:rsidR="0014467B">
        <w:t>bgc.gov)</w:t>
      </w:r>
    </w:p>
    <w:p w14:paraId="28522901" w14:textId="77777777" w:rsidR="00097EF1" w:rsidRDefault="00097EF1">
      <w:pPr>
        <w:ind w:firstLine="720"/>
      </w:pPr>
    </w:p>
    <w:p w14:paraId="3F1A0CAD" w14:textId="682EC409" w:rsidR="00D715D4" w:rsidRDefault="0099560D" w:rsidP="00960C95">
      <w:pPr>
        <w:pStyle w:val="ListParagraph"/>
        <w:numPr>
          <w:ilvl w:val="0"/>
          <w:numId w:val="15"/>
        </w:numPr>
        <w:spacing w:line="480" w:lineRule="auto"/>
        <w:ind w:left="0" w:firstLine="720"/>
      </w:pPr>
      <w:bookmarkStart w:id="1" w:name="_Hlk499834250"/>
      <w:r w:rsidRPr="00B623EC">
        <w:rPr>
          <w:u w:val="single"/>
        </w:rPr>
        <w:t>Need for collection</w:t>
      </w:r>
      <w:bookmarkEnd w:id="1"/>
      <w:r w:rsidRPr="003C7894">
        <w:t>.</w:t>
      </w:r>
      <w:r>
        <w:t xml:space="preserve"> </w:t>
      </w:r>
      <w:r w:rsidR="009E1D3A">
        <w:t xml:space="preserve"> </w:t>
      </w:r>
      <w:r w:rsidR="00190210">
        <w:t xml:space="preserve">The Pension Benefit Guaranty Corporation (“PBGC”) is requesting approval with modifications to a collection of information under the Paperwork Reduction Act.  </w:t>
      </w:r>
      <w:r>
        <w:t>The</w:t>
      </w:r>
      <w:r w:rsidR="00097EF1">
        <w:t xml:space="preserve"> Employee Retirement Income Security Act of 1974 (ERISA) contains three separate sets of provisions – in Title I (Labor provisions</w:t>
      </w:r>
      <w:r w:rsidR="00537F74">
        <w:t>)</w:t>
      </w:r>
      <w:r w:rsidR="00097EF1">
        <w:t>, Title II (Internal Revenue Code</w:t>
      </w:r>
      <w:r w:rsidR="00097EF1" w:rsidRPr="00830D5B">
        <w:t xml:space="preserve"> </w:t>
      </w:r>
      <w:r w:rsidR="00270C1E">
        <w:t xml:space="preserve">(Code) </w:t>
      </w:r>
      <w:r w:rsidR="00097EF1">
        <w:t>provisions), and Title IV (P</w:t>
      </w:r>
      <w:r w:rsidR="00882926">
        <w:t>BGC</w:t>
      </w:r>
      <w:r w:rsidR="00097EF1">
        <w:t xml:space="preserve"> provisions) </w:t>
      </w:r>
      <w:r w:rsidR="00D111D9">
        <w:t>–</w:t>
      </w:r>
      <w:r w:rsidR="00097EF1">
        <w:t xml:space="preserve"> requiring administrators of </w:t>
      </w:r>
      <w:r w:rsidR="00F67405">
        <w:t xml:space="preserve">most </w:t>
      </w:r>
      <w:r w:rsidR="00097EF1">
        <w:t>employee</w:t>
      </w:r>
      <w:r w:rsidR="00123797">
        <w:t xml:space="preserve"> pension</w:t>
      </w:r>
      <w:r w:rsidR="00097EF1">
        <w:t xml:space="preserve"> and welfare </w:t>
      </w:r>
      <w:r w:rsidR="00152BDB">
        <w:t xml:space="preserve">benefit </w:t>
      </w:r>
      <w:r w:rsidR="00097EF1">
        <w:t xml:space="preserve">plans (collectively referred to as employee benefit plans) to file returns or reports annually with the federal government.  </w:t>
      </w:r>
      <w:r w:rsidR="00197986">
        <w:t xml:space="preserve">PBGC, </w:t>
      </w:r>
      <w:r w:rsidR="00116392">
        <w:t>the Internal Revenue Service (</w:t>
      </w:r>
      <w:r w:rsidR="00197986">
        <w:t>IRS</w:t>
      </w:r>
      <w:r w:rsidR="00116392">
        <w:t>)</w:t>
      </w:r>
      <w:r w:rsidR="00197986">
        <w:t xml:space="preserve">, and </w:t>
      </w:r>
      <w:r w:rsidR="00116392">
        <w:t>the Department of Labor (</w:t>
      </w:r>
      <w:r w:rsidR="000D296C">
        <w:t>DOL</w:t>
      </w:r>
      <w:r w:rsidR="00116392">
        <w:t>)</w:t>
      </w:r>
      <w:r w:rsidR="00966D3B">
        <w:t xml:space="preserve"> </w:t>
      </w:r>
      <w:r w:rsidR="006632DC">
        <w:t>(collectively</w:t>
      </w:r>
      <w:r w:rsidR="00197986">
        <w:t xml:space="preserve"> the Agencies)</w:t>
      </w:r>
      <w:r w:rsidR="00097EF1">
        <w:t xml:space="preserve"> </w:t>
      </w:r>
      <w:r w:rsidR="004D4AF2">
        <w:t>have</w:t>
      </w:r>
      <w:r w:rsidR="00097EF1">
        <w:t xml:space="preserve"> </w:t>
      </w:r>
      <w:r w:rsidR="00DF6039">
        <w:t xml:space="preserve">jointly </w:t>
      </w:r>
      <w:r w:rsidR="00097EF1">
        <w:t>pro</w:t>
      </w:r>
      <w:r w:rsidR="00E95719">
        <w:t>mulgat</w:t>
      </w:r>
      <w:r w:rsidR="004D4AF2">
        <w:t>ed</w:t>
      </w:r>
      <w:r w:rsidR="00E95719">
        <w:t xml:space="preserve"> the </w:t>
      </w:r>
      <w:r w:rsidR="00097EF1">
        <w:t xml:space="preserve">Form 5500 </w:t>
      </w:r>
      <w:r w:rsidR="004D4AF2">
        <w:t>Series</w:t>
      </w:r>
      <w:r w:rsidR="00365ED9">
        <w:t>,</w:t>
      </w:r>
      <w:r w:rsidR="004D4AF2">
        <w:t xml:space="preserve"> which includes the Form 5500 </w:t>
      </w:r>
      <w:r w:rsidR="00927539">
        <w:t>Annual Return/Report</w:t>
      </w:r>
      <w:r w:rsidR="00D715D4">
        <w:t xml:space="preserve"> </w:t>
      </w:r>
      <w:r w:rsidR="00303139">
        <w:t xml:space="preserve">of </w:t>
      </w:r>
      <w:r w:rsidR="00EA5F3A">
        <w:t xml:space="preserve">Employee Benefit Plan </w:t>
      </w:r>
      <w:r w:rsidR="00D715D4">
        <w:t xml:space="preserve">and </w:t>
      </w:r>
      <w:r w:rsidR="00365ED9">
        <w:t xml:space="preserve">the </w:t>
      </w:r>
      <w:r w:rsidR="00D715D4">
        <w:t xml:space="preserve">Form 5500-SF Short Form </w:t>
      </w:r>
      <w:r w:rsidR="00EA5F3A">
        <w:t xml:space="preserve">Annual Return/Report </w:t>
      </w:r>
      <w:r w:rsidR="00303139">
        <w:t xml:space="preserve">of </w:t>
      </w:r>
      <w:r w:rsidR="006632DC">
        <w:t>Small Employee Benefit Plan</w:t>
      </w:r>
      <w:r w:rsidR="00097EF1" w:rsidRPr="006563D6">
        <w:t>.</w:t>
      </w:r>
      <w:r w:rsidR="006563D6" w:rsidRPr="006563D6">
        <w:t xml:space="preserve">  </w:t>
      </w:r>
      <w:r w:rsidR="000401CE">
        <w:t xml:space="preserve">The </w:t>
      </w:r>
      <w:r w:rsidR="00D551A9">
        <w:t>regulated public uses the Form 5500 Series to satisfy the combined annual reporting/filing requirements</w:t>
      </w:r>
      <w:r w:rsidR="00397774">
        <w:t>.</w:t>
      </w:r>
      <w:r w:rsidR="000401CE">
        <w:t xml:space="preserve"> </w:t>
      </w:r>
    </w:p>
    <w:p w14:paraId="1CD74F11" w14:textId="5C1700F8" w:rsidR="00512C2B" w:rsidRPr="003575E7" w:rsidRDefault="00190210" w:rsidP="00512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E57DA2">
        <w:t>PBGC is proposing</w:t>
      </w:r>
      <w:r w:rsidR="00F057F7">
        <w:t xml:space="preserve"> modifications to th</w:t>
      </w:r>
      <w:r w:rsidR="000401CE">
        <w:t>e previously approved information collection</w:t>
      </w:r>
      <w:r w:rsidR="004C19AC">
        <w:t xml:space="preserve"> relatin</w:t>
      </w:r>
      <w:r w:rsidR="000401CE">
        <w:t>g to the</w:t>
      </w:r>
      <w:r w:rsidR="003E339D">
        <w:t xml:space="preserve"> </w:t>
      </w:r>
      <w:r w:rsidR="00F057F7">
        <w:t>20</w:t>
      </w:r>
      <w:r w:rsidR="004C19AC">
        <w:t>20</w:t>
      </w:r>
      <w:r w:rsidR="00F057F7">
        <w:t xml:space="preserve"> </w:t>
      </w:r>
      <w:r w:rsidR="00592B9C">
        <w:t xml:space="preserve">Schedule R </w:t>
      </w:r>
      <w:r w:rsidR="00512C2B" w:rsidRPr="00D61257">
        <w:t>(Retirement Plan Information)</w:t>
      </w:r>
      <w:r w:rsidR="004C19AC">
        <w:t xml:space="preserve"> and its </w:t>
      </w:r>
      <w:r w:rsidR="00512C2B">
        <w:t>related instructions.</w:t>
      </w:r>
      <w:r w:rsidR="00512C2B">
        <w:rPr>
          <w:rStyle w:val="Headermedium"/>
        </w:rPr>
        <w:t xml:space="preserve">  </w:t>
      </w:r>
      <w:r w:rsidR="00512C2B" w:rsidRPr="003575E7">
        <w:t xml:space="preserve">These </w:t>
      </w:r>
      <w:r w:rsidR="00512C2B">
        <w:t xml:space="preserve">proposed </w:t>
      </w:r>
      <w:r w:rsidR="00512C2B" w:rsidRPr="003575E7">
        <w:t>modifications affect</w:t>
      </w:r>
      <w:r w:rsidR="00512C2B">
        <w:t xml:space="preserve"> </w:t>
      </w:r>
      <w:r w:rsidR="004C19AC">
        <w:t xml:space="preserve">multiemployer defined benefit plans covered by </w:t>
      </w:r>
      <w:r w:rsidR="00D76ECB">
        <w:t>t</w:t>
      </w:r>
      <w:r w:rsidR="00512C2B" w:rsidRPr="003575E7">
        <w:t>itle IV of ERISA.</w:t>
      </w:r>
      <w:r w:rsidR="00512C2B">
        <w:t xml:space="preserve">  PBGC also is proposing minor modifications to the Form 5500 Series to improve the accuracy of reported information. </w:t>
      </w:r>
    </w:p>
    <w:p w14:paraId="6A89A689" w14:textId="6A3DD4D0" w:rsidR="00CB3B20" w:rsidRPr="000F6F10" w:rsidRDefault="00CB3B20" w:rsidP="000F6F10">
      <w:pPr>
        <w:pStyle w:val="ListParagraph"/>
        <w:numPr>
          <w:ilvl w:val="0"/>
          <w:numId w:val="38"/>
        </w:numPr>
        <w:spacing w:line="480" w:lineRule="auto"/>
        <w:rPr>
          <w:b/>
          <w:u w:val="single"/>
        </w:rPr>
      </w:pPr>
      <w:r w:rsidRPr="000F6F10">
        <w:rPr>
          <w:b/>
          <w:u w:val="single"/>
        </w:rPr>
        <w:lastRenderedPageBreak/>
        <w:t>Change</w:t>
      </w:r>
      <w:r w:rsidR="0068374B" w:rsidRPr="000F6F10">
        <w:rPr>
          <w:b/>
          <w:u w:val="single"/>
        </w:rPr>
        <w:t>s</w:t>
      </w:r>
      <w:r w:rsidRPr="000F6F10">
        <w:rPr>
          <w:b/>
          <w:u w:val="single"/>
        </w:rPr>
        <w:t xml:space="preserve"> proposed to </w:t>
      </w:r>
      <w:r w:rsidR="000843AA">
        <w:rPr>
          <w:b/>
          <w:u w:val="single"/>
        </w:rPr>
        <w:t xml:space="preserve">line 14 on </w:t>
      </w:r>
      <w:r w:rsidRPr="000F6F10">
        <w:rPr>
          <w:b/>
          <w:u w:val="single"/>
        </w:rPr>
        <w:t>Schedule R</w:t>
      </w:r>
      <w:r w:rsidR="00F412E2" w:rsidRPr="000F6F10">
        <w:rPr>
          <w:b/>
          <w:u w:val="single"/>
        </w:rPr>
        <w:t xml:space="preserve"> </w:t>
      </w:r>
      <w:r w:rsidR="00526063" w:rsidRPr="000F6F10">
        <w:rPr>
          <w:b/>
          <w:u w:val="single"/>
        </w:rPr>
        <w:t>and instructions</w:t>
      </w:r>
      <w:r w:rsidR="00A51106" w:rsidRPr="000F6F10">
        <w:rPr>
          <w:b/>
          <w:u w:val="single"/>
        </w:rPr>
        <w:t xml:space="preserve"> </w:t>
      </w:r>
    </w:p>
    <w:p w14:paraId="0CC7549C" w14:textId="1B2C97A2" w:rsidR="00A90258" w:rsidRDefault="00FF0E50" w:rsidP="00190210">
      <w:pPr>
        <w:pStyle w:val="BodyText"/>
        <w:spacing w:before="60" w:line="480" w:lineRule="auto"/>
        <w:ind w:firstLine="720"/>
      </w:pPr>
      <w:r>
        <w:t xml:space="preserve">A </w:t>
      </w:r>
      <w:r w:rsidR="006C08B8">
        <w:t>mul</w:t>
      </w:r>
      <w:r w:rsidR="009E09CF">
        <w:t xml:space="preserve">tiemployer </w:t>
      </w:r>
      <w:r w:rsidR="00B75A32">
        <w:t xml:space="preserve">defined benefit </w:t>
      </w:r>
      <w:r w:rsidR="009E09CF">
        <w:t xml:space="preserve">plan </w:t>
      </w:r>
      <w:r>
        <w:t>is</w:t>
      </w:r>
      <w:r w:rsidR="009E09CF">
        <w:t xml:space="preserve"> required under section 103(f)(2)(C) of ERISA to include in </w:t>
      </w:r>
      <w:r>
        <w:t>i</w:t>
      </w:r>
      <w:r w:rsidR="00D56A42">
        <w:t>ts annual report</w:t>
      </w:r>
      <w:r>
        <w:t>, “[t]he number of participants under the plan on whose behalf no contributions were by an employer as an employer of the participant for such plan year and for each of the 2 preceding plan years.”</w:t>
      </w:r>
      <w:r w:rsidR="00A90258">
        <w:t xml:space="preserve">  Line 14a of Schedule R requires the plan to report the</w:t>
      </w:r>
      <w:r w:rsidR="00A61EAC">
        <w:t>se</w:t>
      </w:r>
      <w:r w:rsidR="00A90258">
        <w:t xml:space="preserve"> participant counts for the current plan year’s filing.  Lines 14b and 14c require the plan to report the</w:t>
      </w:r>
      <w:r w:rsidR="00A61EAC">
        <w:t>se</w:t>
      </w:r>
      <w:r w:rsidR="00A90258">
        <w:t xml:space="preserve"> participant counts for the previous two respective plan years.  PBGC has found a majority of plans that are required to report do not provide accurate information on line 14 of Schedule R.</w:t>
      </w:r>
      <w:r w:rsidR="000E0189">
        <w:t xml:space="preserve">  </w:t>
      </w:r>
      <w:r w:rsidR="00A90258">
        <w:t xml:space="preserve">  </w:t>
      </w:r>
    </w:p>
    <w:p w14:paraId="18CD4D13" w14:textId="27DC34B0" w:rsidR="00DA65AC" w:rsidRDefault="002546C9" w:rsidP="00DA65AC">
      <w:pPr>
        <w:spacing w:line="480" w:lineRule="auto"/>
        <w:ind w:firstLine="720"/>
      </w:pPr>
      <w:r>
        <w:t>Line 14 of Schedule R and t</w:t>
      </w:r>
      <w:r w:rsidR="00DA65AC">
        <w:t xml:space="preserve">he current instructions for </w:t>
      </w:r>
      <w:r>
        <w:t>it</w:t>
      </w:r>
      <w:r w:rsidR="00DA65AC">
        <w:t xml:space="preserve"> require multiemployer plans to count inactive participants using the last contributing employer counting method.  Under the last contributing employer method, a plan counts only those </w:t>
      </w:r>
      <w:r w:rsidR="00A61EAC">
        <w:t xml:space="preserve">inactive </w:t>
      </w:r>
      <w:r w:rsidR="00DA65AC">
        <w:t xml:space="preserve">participants whose last contributing employer withdrew from the plan by the beginning of the relevant plan year for which the Form 5500 relates.  The plan does not count any </w:t>
      </w:r>
      <w:r w:rsidR="00A61EAC">
        <w:t xml:space="preserve">inactive </w:t>
      </w:r>
      <w:r w:rsidR="00DA65AC">
        <w:t xml:space="preserve">participants whose </w:t>
      </w:r>
      <w:r w:rsidR="00A61EAC">
        <w:t xml:space="preserve">most recent </w:t>
      </w:r>
      <w:r w:rsidR="00DA65AC">
        <w:t>employers had not withdrawn from the plan</w:t>
      </w:r>
      <w:r w:rsidR="00D8244C">
        <w:t>.</w:t>
      </w:r>
      <w:r w:rsidR="00DA65AC" w:rsidRPr="000E33F8">
        <w:t xml:space="preserve"> </w:t>
      </w:r>
    </w:p>
    <w:p w14:paraId="17128276" w14:textId="7465B5C2" w:rsidR="00DA65AC" w:rsidRDefault="00DA65AC" w:rsidP="00DA65AC">
      <w:pPr>
        <w:spacing w:line="480" w:lineRule="auto"/>
        <w:ind w:firstLine="720"/>
      </w:pPr>
      <w:r>
        <w:t xml:space="preserve">PBGC is proposing to modify </w:t>
      </w:r>
      <w:r w:rsidR="00AF04B6">
        <w:t xml:space="preserve">line 14 of </w:t>
      </w:r>
      <w:r>
        <w:t xml:space="preserve">Schedule R </w:t>
      </w:r>
      <w:r w:rsidR="007F1175">
        <w:t xml:space="preserve">and the instructions </w:t>
      </w:r>
      <w:r>
        <w:t xml:space="preserve">to provide multiemployer plans with a choice of </w:t>
      </w:r>
      <w:r w:rsidR="00AB0D80">
        <w:t xml:space="preserve">using </w:t>
      </w:r>
      <w:r>
        <w:t xml:space="preserve">the </w:t>
      </w:r>
      <w:r w:rsidR="00AF04B6">
        <w:t>c</w:t>
      </w:r>
      <w:r w:rsidR="006F4B84">
        <w:t xml:space="preserve">urrent </w:t>
      </w:r>
      <w:r>
        <w:t xml:space="preserve">last contributing employer counting method and two </w:t>
      </w:r>
      <w:r w:rsidR="009D6FB6">
        <w:t xml:space="preserve">other </w:t>
      </w:r>
      <w:r>
        <w:t xml:space="preserve">proposed counting methods: the alternative method and the </w:t>
      </w:r>
      <w:r w:rsidR="00A61EAC">
        <w:t xml:space="preserve">reasonable </w:t>
      </w:r>
      <w:r>
        <w:t xml:space="preserve">approximation method.  </w:t>
      </w:r>
      <w:r w:rsidRPr="008D7ACC">
        <w:t xml:space="preserve">PBGC anticipates that </w:t>
      </w:r>
      <w:r>
        <w:t xml:space="preserve">providing plans with three </w:t>
      </w:r>
      <w:r w:rsidR="00A61EAC">
        <w:t xml:space="preserve">available </w:t>
      </w:r>
      <w:r>
        <w:t xml:space="preserve">counting methods will allow each plan to choose the counting method that will be most accurate and least burdensome for the plan to count its inactive participants.  </w:t>
      </w:r>
    </w:p>
    <w:p w14:paraId="3C23A7F5" w14:textId="7CFAB88D" w:rsidR="00DA65AC" w:rsidRDefault="00DA65AC" w:rsidP="00DA65AC">
      <w:pPr>
        <w:spacing w:line="480" w:lineRule="auto"/>
        <w:ind w:firstLine="720"/>
      </w:pPr>
      <w:r>
        <w:t>U</w:t>
      </w:r>
      <w:r w:rsidRPr="000E33F8">
        <w:t xml:space="preserve">nder the alternative method, </w:t>
      </w:r>
      <w:r>
        <w:t>a</w:t>
      </w:r>
      <w:r w:rsidRPr="000E33F8">
        <w:t xml:space="preserve"> plan </w:t>
      </w:r>
      <w:r>
        <w:t xml:space="preserve">would </w:t>
      </w:r>
      <w:r w:rsidRPr="000E33F8">
        <w:t xml:space="preserve">count </w:t>
      </w:r>
      <w:r w:rsidRPr="008D7ACC">
        <w:t xml:space="preserve">only those </w:t>
      </w:r>
      <w:r w:rsidR="00A61EAC">
        <w:t xml:space="preserve">inactive </w:t>
      </w:r>
      <w:r w:rsidRPr="008D7ACC">
        <w:t xml:space="preserve">participants whose last contributing employer and all prior contributing employers had withdrawn from the plan by </w:t>
      </w:r>
      <w:r w:rsidRPr="008D7ACC">
        <w:lastRenderedPageBreak/>
        <w:t xml:space="preserve">the beginning of the relevant plan year.  </w:t>
      </w:r>
      <w:r w:rsidRPr="008B6AB1">
        <w:t xml:space="preserve">Under this method, the plan would review the list of all contributing employers (employers that had not withdrawn from the plan by the beginning of the relevant plan year), and include on </w:t>
      </w:r>
      <w:r w:rsidR="00DE0FC7">
        <w:t>l</w:t>
      </w:r>
      <w:r w:rsidRPr="008B6AB1">
        <w:t>ine</w:t>
      </w:r>
      <w:r w:rsidR="00DE0FC7">
        <w:t>s</w:t>
      </w:r>
      <w:r w:rsidRPr="008B6AB1">
        <w:t xml:space="preserve"> 14</w:t>
      </w:r>
      <w:r w:rsidR="00DE0FC7">
        <w:t>a, 14b, and 14c</w:t>
      </w:r>
      <w:r w:rsidRPr="008B6AB1">
        <w:t xml:space="preserve"> only those inactive participants who had no covered service with any of these employers</w:t>
      </w:r>
      <w:r>
        <w:t>.</w:t>
      </w:r>
    </w:p>
    <w:p w14:paraId="3EEF3998" w14:textId="72CF8357" w:rsidR="00DA65AC" w:rsidRPr="008D7ACC" w:rsidRDefault="00DA65AC" w:rsidP="00DA65AC">
      <w:pPr>
        <w:spacing w:line="480" w:lineRule="auto"/>
        <w:ind w:firstLine="720"/>
      </w:pPr>
      <w:r>
        <w:t>U</w:t>
      </w:r>
      <w:r w:rsidRPr="008D7ACC">
        <w:t xml:space="preserve">nder the reasonable approximation method, a plan that is unable to use the </w:t>
      </w:r>
      <w:r>
        <w:t xml:space="preserve">other two </w:t>
      </w:r>
      <w:r w:rsidR="00A61EAC">
        <w:t xml:space="preserve">counting </w:t>
      </w:r>
      <w:r w:rsidRPr="008D7ACC">
        <w:t>method</w:t>
      </w:r>
      <w:r>
        <w:t>s</w:t>
      </w:r>
      <w:r w:rsidRPr="008D7ACC">
        <w:t xml:space="preserve"> </w:t>
      </w:r>
      <w:r w:rsidR="00A61EAC">
        <w:t>must</w:t>
      </w:r>
      <w:r>
        <w:t xml:space="preserve"> </w:t>
      </w:r>
      <w:r w:rsidRPr="008D7ACC">
        <w:t xml:space="preserve">make a reasonable, good faith effort to count inactive participants to satisfy the requirements of section </w:t>
      </w:r>
      <w:r w:rsidRPr="00F373BE">
        <w:t>103(f)(2)(C)</w:t>
      </w:r>
      <w:r w:rsidRPr="008D7ACC">
        <w:t xml:space="preserve"> of ERISA</w:t>
      </w:r>
      <w:r>
        <w:t xml:space="preserve">.  The plan would </w:t>
      </w:r>
      <w:r w:rsidR="00A61EAC">
        <w:t xml:space="preserve">also </w:t>
      </w:r>
      <w:r>
        <w:t xml:space="preserve">be required to </w:t>
      </w:r>
      <w:r w:rsidRPr="008D7ACC">
        <w:t>provide an attachment that explains the plan’s approximation method, including a description of the data and a breakdown describing the number of clearly identified inactive participants and the number of estimated inactive participants.  </w:t>
      </w:r>
      <w:r w:rsidRPr="008D7ACC">
        <w:rPr>
          <w:rStyle w:val="CommentReference"/>
        </w:rPr>
        <w:t xml:space="preserve"> </w:t>
      </w:r>
    </w:p>
    <w:p w14:paraId="7A816304" w14:textId="1DEE8563" w:rsidR="00DA65AC" w:rsidRDefault="00DA65AC" w:rsidP="00DA65AC">
      <w:pPr>
        <w:spacing w:line="480" w:lineRule="auto"/>
        <w:ind w:firstLine="720"/>
      </w:pPr>
      <w:r w:rsidRPr="000E33F8">
        <w:t xml:space="preserve">PBGC </w:t>
      </w:r>
      <w:r w:rsidR="00A61EAC">
        <w:t xml:space="preserve">is </w:t>
      </w:r>
      <w:r w:rsidRPr="000E33F8">
        <w:t xml:space="preserve">also proposing that when a plan reports </w:t>
      </w:r>
      <w:r>
        <w:t xml:space="preserve">a </w:t>
      </w:r>
      <w:r w:rsidRPr="000E33F8">
        <w:t>number on line 14b or 14c that differ</w:t>
      </w:r>
      <w:r>
        <w:t>s</w:t>
      </w:r>
      <w:r w:rsidRPr="000E33F8">
        <w:t xml:space="preserve"> from the numbe</w:t>
      </w:r>
      <w:r>
        <w:t xml:space="preserve">r it reported for the plan year immediately preceding the </w:t>
      </w:r>
      <w:r w:rsidR="00A61EAC">
        <w:t xml:space="preserve">current </w:t>
      </w:r>
      <w:r>
        <w:t xml:space="preserve">plan year, it would be required to submit an attachment with an explanation of the reason for the change. </w:t>
      </w:r>
    </w:p>
    <w:p w14:paraId="50C098BF" w14:textId="627FE647" w:rsidR="00971AB2" w:rsidRDefault="00DA65AC" w:rsidP="00971AB2">
      <w:pPr>
        <w:spacing w:line="480" w:lineRule="auto"/>
        <w:ind w:firstLine="720"/>
      </w:pPr>
      <w:r>
        <w:t xml:space="preserve">Both attachments will provide PBGC with data </w:t>
      </w:r>
      <w:r w:rsidR="00A61EAC">
        <w:t xml:space="preserve">to be used </w:t>
      </w:r>
      <w:r>
        <w:t xml:space="preserve">in its Pension Insurance Modeling System (PIMS).  PBGC’s </w:t>
      </w:r>
      <w:r w:rsidRPr="0068062D">
        <w:t xml:space="preserve">evaluation of the data submitted in the attachments will allow PBGC to review the integrity of the data.  </w:t>
      </w:r>
      <w:r>
        <w:t xml:space="preserve">  </w:t>
      </w:r>
    </w:p>
    <w:p w14:paraId="73CC4176" w14:textId="2D232778" w:rsidR="000F6F10" w:rsidRDefault="00EC2701" w:rsidP="000F6F10">
      <w:pPr>
        <w:pStyle w:val="ListParagraph"/>
        <w:widowControl/>
        <w:numPr>
          <w:ilvl w:val="0"/>
          <w:numId w:val="38"/>
        </w:numPr>
        <w:autoSpaceDE/>
        <w:autoSpaceDN/>
        <w:adjustRightInd/>
        <w:rPr>
          <w:b/>
          <w:u w:val="single"/>
        </w:rPr>
      </w:pPr>
      <w:r>
        <w:rPr>
          <w:b/>
          <w:u w:val="single"/>
        </w:rPr>
        <w:t>Other c</w:t>
      </w:r>
      <w:r w:rsidR="000F6F10" w:rsidRPr="000F6F10">
        <w:rPr>
          <w:b/>
          <w:u w:val="single"/>
        </w:rPr>
        <w:t>hanges proposed to Form 5500</w:t>
      </w:r>
      <w:r w:rsidR="000F6F10">
        <w:rPr>
          <w:b/>
          <w:u w:val="single"/>
        </w:rPr>
        <w:t xml:space="preserve"> </w:t>
      </w:r>
      <w:r>
        <w:rPr>
          <w:b/>
          <w:u w:val="single"/>
        </w:rPr>
        <w:t xml:space="preserve">Series </w:t>
      </w:r>
      <w:r w:rsidR="000F6F10">
        <w:rPr>
          <w:b/>
          <w:u w:val="single"/>
        </w:rPr>
        <w:t>instructions</w:t>
      </w:r>
      <w:r w:rsidR="000F6F10" w:rsidRPr="000F6F10">
        <w:rPr>
          <w:b/>
          <w:u w:val="single"/>
        </w:rPr>
        <w:t xml:space="preserve">  </w:t>
      </w:r>
    </w:p>
    <w:p w14:paraId="323342D3" w14:textId="77777777" w:rsidR="00E96B8F" w:rsidRDefault="00E96B8F" w:rsidP="00E96B8F">
      <w:pPr>
        <w:widowControl/>
        <w:autoSpaceDE/>
        <w:autoSpaceDN/>
        <w:adjustRightInd/>
        <w:rPr>
          <w:b/>
          <w:u w:val="single"/>
        </w:rPr>
      </w:pPr>
    </w:p>
    <w:p w14:paraId="0CBB44F8" w14:textId="5BB860AC" w:rsidR="00A113DB" w:rsidRPr="007F1175" w:rsidRDefault="000F6F10" w:rsidP="009808CD">
      <w:pPr>
        <w:spacing w:line="480" w:lineRule="auto"/>
        <w:ind w:firstLine="720"/>
      </w:pPr>
      <w:r>
        <w:t xml:space="preserve">PBGC </w:t>
      </w:r>
      <w:r w:rsidR="007F1175">
        <w:t xml:space="preserve">also </w:t>
      </w:r>
      <w:r>
        <w:t>is proposing</w:t>
      </w:r>
      <w:r w:rsidR="00EC2701">
        <w:t xml:space="preserve"> minor modifications to the Form 5500 Series to improve the accuracy of reported information.  </w:t>
      </w:r>
      <w:r w:rsidR="00A7375A">
        <w:t xml:space="preserve">For </w:t>
      </w:r>
      <w:r w:rsidR="006D36EF">
        <w:t>Schedule H</w:t>
      </w:r>
      <w:r w:rsidR="00D4163C">
        <w:t xml:space="preserve"> (Financial Information)</w:t>
      </w:r>
      <w:r w:rsidR="006D36EF">
        <w:t xml:space="preserve">, </w:t>
      </w:r>
      <w:r w:rsidR="00A7375A">
        <w:t xml:space="preserve">line </w:t>
      </w:r>
      <w:r w:rsidR="006D36EF">
        <w:t>5c</w:t>
      </w:r>
      <w:r w:rsidR="00A7375A">
        <w:t>, i</w:t>
      </w:r>
      <w:r w:rsidR="00EC2701">
        <w:t xml:space="preserve">t is proposing </w:t>
      </w:r>
      <w:r>
        <w:t xml:space="preserve">to revise </w:t>
      </w:r>
      <w:r w:rsidR="007F1175">
        <w:t>both the schedule and its</w:t>
      </w:r>
      <w:r>
        <w:t xml:space="preserve"> instructions</w:t>
      </w:r>
      <w:r w:rsidR="005F53CF">
        <w:t xml:space="preserve"> </w:t>
      </w:r>
      <w:r w:rsidR="00701021">
        <w:t>to clarify th</w:t>
      </w:r>
      <w:r w:rsidR="00471B4B">
        <w:t xml:space="preserve">at </w:t>
      </w:r>
      <w:r w:rsidR="00B100CC">
        <w:t>“</w:t>
      </w:r>
      <w:r w:rsidR="00322413">
        <w:t>Y</w:t>
      </w:r>
      <w:r w:rsidR="00471B4B">
        <w:t>es</w:t>
      </w:r>
      <w:r w:rsidR="00B100CC">
        <w:t>”</w:t>
      </w:r>
      <w:r w:rsidR="00471B4B">
        <w:t xml:space="preserve"> should be checked if the plan was </w:t>
      </w:r>
      <w:r w:rsidR="00626130">
        <w:t xml:space="preserve">a defined benefit plan </w:t>
      </w:r>
      <w:r w:rsidR="00471B4B">
        <w:t xml:space="preserve">covered </w:t>
      </w:r>
      <w:r w:rsidR="00626130">
        <w:t>under the PBGC insurance program a</w:t>
      </w:r>
      <w:r w:rsidR="00471B4B">
        <w:t xml:space="preserve">t any time during the </w:t>
      </w:r>
      <w:r w:rsidR="00B353C0">
        <w:t xml:space="preserve">plan </w:t>
      </w:r>
      <w:r w:rsidR="00471B4B">
        <w:t>year</w:t>
      </w:r>
      <w:r w:rsidR="00E56599">
        <w:t xml:space="preserve">.  </w:t>
      </w:r>
      <w:r w:rsidR="00082217">
        <w:t>Currently</w:t>
      </w:r>
      <w:r w:rsidR="008778AB">
        <w:t>,</w:t>
      </w:r>
      <w:r w:rsidR="00082217">
        <w:t xml:space="preserve"> the instructions </w:t>
      </w:r>
      <w:r w:rsidR="00530C31">
        <w:t xml:space="preserve">ask </w:t>
      </w:r>
      <w:r w:rsidR="009E6F4D">
        <w:t xml:space="preserve">for “Yes” to be checked </w:t>
      </w:r>
      <w:r w:rsidR="00530C31">
        <w:t xml:space="preserve">if the plan is </w:t>
      </w:r>
      <w:r w:rsidR="000E40FF">
        <w:t xml:space="preserve">a defined benefit plan </w:t>
      </w:r>
      <w:r w:rsidR="00E56599">
        <w:t>covered under the PBGC insurance program</w:t>
      </w:r>
      <w:r w:rsidR="00801ECC">
        <w:t xml:space="preserve">.  </w:t>
      </w:r>
      <w:r w:rsidR="00647D80">
        <w:t xml:space="preserve">PBGC has found that some plans </w:t>
      </w:r>
      <w:r w:rsidR="00264E6D">
        <w:t xml:space="preserve">who were </w:t>
      </w:r>
      <w:r w:rsidR="00801ECC">
        <w:t xml:space="preserve">covered on the first day of the plan year but </w:t>
      </w:r>
      <w:r w:rsidR="004819CA">
        <w:t xml:space="preserve">ceased coverage </w:t>
      </w:r>
      <w:r w:rsidR="008B1630">
        <w:t xml:space="preserve">on or </w:t>
      </w:r>
      <w:r w:rsidR="004819CA">
        <w:t xml:space="preserve">before the </w:t>
      </w:r>
      <w:r w:rsidR="008B1630">
        <w:t>end of the last</w:t>
      </w:r>
      <w:r w:rsidR="004819CA">
        <w:t xml:space="preserve"> day of the plan </w:t>
      </w:r>
      <w:r w:rsidR="00264E6D">
        <w:t>year</w:t>
      </w:r>
      <w:r w:rsidR="004819CA">
        <w:t>,</w:t>
      </w:r>
      <w:r w:rsidR="00264E6D">
        <w:t xml:space="preserve"> </w:t>
      </w:r>
      <w:r w:rsidR="00801ECC">
        <w:t xml:space="preserve">checked </w:t>
      </w:r>
      <w:r w:rsidR="00090795">
        <w:t xml:space="preserve">the </w:t>
      </w:r>
      <w:r w:rsidR="00801ECC">
        <w:t>“No”</w:t>
      </w:r>
      <w:r w:rsidR="00090795">
        <w:t xml:space="preserve"> response and </w:t>
      </w:r>
      <w:r w:rsidR="008B1630">
        <w:t>failed to</w:t>
      </w:r>
      <w:r w:rsidR="00090795">
        <w:t xml:space="preserve"> </w:t>
      </w:r>
      <w:r w:rsidR="00EB5F01">
        <w:t xml:space="preserve">enter the My PAA confirmation number for the </w:t>
      </w:r>
      <w:r w:rsidR="00090795">
        <w:t>submi</w:t>
      </w:r>
      <w:r w:rsidR="00EB5F01">
        <w:t>ssion of</w:t>
      </w:r>
      <w:r w:rsidR="00090795">
        <w:t xml:space="preserve"> </w:t>
      </w:r>
      <w:r w:rsidR="00D32B94">
        <w:t xml:space="preserve">required </w:t>
      </w:r>
      <w:r w:rsidR="00090795">
        <w:t xml:space="preserve">contributions.  </w:t>
      </w:r>
      <w:r w:rsidR="00FF5064">
        <w:t xml:space="preserve">The revised language is intended to result in filers being more likely to report the correct data.  </w:t>
      </w:r>
      <w:r w:rsidR="00647D80">
        <w:t xml:space="preserve">PBGC is </w:t>
      </w:r>
      <w:r w:rsidR="00D32B94">
        <w:t>also propos</w:t>
      </w:r>
      <w:r w:rsidR="00647D80">
        <w:t xml:space="preserve">ing to modify </w:t>
      </w:r>
      <w:r w:rsidR="00D358C3">
        <w:t xml:space="preserve">line 5c </w:t>
      </w:r>
      <w:r w:rsidR="008B1630">
        <w:t xml:space="preserve">to note that </w:t>
      </w:r>
      <w:r w:rsidR="0047714B">
        <w:t xml:space="preserve">a church defined benefit pension plan that has </w:t>
      </w:r>
      <w:r w:rsidR="007F1175">
        <w:t xml:space="preserve">made an </w:t>
      </w:r>
      <w:r w:rsidR="0047714B">
        <w:t>elect</w:t>
      </w:r>
      <w:r w:rsidR="007F1175">
        <w:t>ion</w:t>
      </w:r>
      <w:r w:rsidR="0047714B">
        <w:t xml:space="preserve"> under Internal Revenue Code (Code) section 410(d) </w:t>
      </w:r>
      <w:r w:rsidR="007F1175">
        <w:t xml:space="preserve">should see </w:t>
      </w:r>
      <w:hyperlink r:id="rId13" w:history="1">
        <w:r w:rsidR="000466DE" w:rsidRPr="007F1175">
          <w:rPr>
            <w:rStyle w:val="Hyperlink"/>
            <w:u w:val="none"/>
          </w:rPr>
          <w:t>www.pbgc.gov</w:t>
        </w:r>
      </w:hyperlink>
      <w:r w:rsidR="007F1175" w:rsidRPr="007F1175">
        <w:rPr>
          <w:rStyle w:val="Hyperlink"/>
          <w:u w:val="none"/>
        </w:rPr>
        <w:t xml:space="preserve"> </w:t>
      </w:r>
      <w:r w:rsidR="007F1175" w:rsidRPr="007F1175">
        <w:rPr>
          <w:rStyle w:val="Hyperlink"/>
          <w:color w:val="auto"/>
          <w:u w:val="none"/>
        </w:rPr>
        <w:t xml:space="preserve">for the procedures prescribed by PBGC on how to notify PBGC that it wishes to have title IV of ERISA apply to it.  </w:t>
      </w:r>
    </w:p>
    <w:p w14:paraId="4133DE74" w14:textId="0FFA09FD" w:rsidR="00C355D7" w:rsidRDefault="00FC0065" w:rsidP="00C355D7">
      <w:pPr>
        <w:spacing w:line="480" w:lineRule="auto"/>
        <w:ind w:firstLine="720"/>
      </w:pPr>
      <w:r>
        <w:t>PBGC also is propos</w:t>
      </w:r>
      <w:r w:rsidR="00336BAC">
        <w:t>ing</w:t>
      </w:r>
      <w:r>
        <w:t xml:space="preserve"> </w:t>
      </w:r>
      <w:r w:rsidR="00D16682">
        <w:t>the same modifications to Schedule I</w:t>
      </w:r>
      <w:r w:rsidR="00737AC4">
        <w:t xml:space="preserve"> (Financial Information – Small Plan)</w:t>
      </w:r>
      <w:r w:rsidR="00D16682">
        <w:t>, line 5c</w:t>
      </w:r>
      <w:r w:rsidR="00026197">
        <w:t>, and its instructions.</w:t>
      </w:r>
      <w:r w:rsidR="000466DE">
        <w:t xml:space="preserve">  </w:t>
      </w:r>
      <w:r w:rsidR="003E4DB2">
        <w:t xml:space="preserve">The revised language </w:t>
      </w:r>
      <w:r w:rsidR="009873C4">
        <w:t>in both Schedule</w:t>
      </w:r>
      <w:r w:rsidR="00F7069D">
        <w:t>s</w:t>
      </w:r>
      <w:r w:rsidR="009873C4">
        <w:t xml:space="preserve"> H and I </w:t>
      </w:r>
      <w:r w:rsidR="003E4DB2">
        <w:t xml:space="preserve">is intended to result in filers </w:t>
      </w:r>
      <w:r w:rsidR="00EC2701">
        <w:t>being more likely to report the correct data</w:t>
      </w:r>
      <w:r w:rsidR="00F7069D">
        <w:t xml:space="preserve"> to PBGC</w:t>
      </w:r>
      <w:r w:rsidR="00EC2701">
        <w:t xml:space="preserve">.  </w:t>
      </w:r>
    </w:p>
    <w:p w14:paraId="6D84B5B3" w14:textId="6FC6A1D9" w:rsidR="003B5316" w:rsidRDefault="009B7994" w:rsidP="00625183">
      <w:pPr>
        <w:pStyle w:val="ListParagraph"/>
        <w:numPr>
          <w:ilvl w:val="0"/>
          <w:numId w:val="15"/>
        </w:numPr>
        <w:spacing w:line="480" w:lineRule="auto"/>
      </w:pPr>
      <w:r w:rsidRPr="00C355D7">
        <w:rPr>
          <w:u w:val="single"/>
        </w:rPr>
        <w:t>Use of information</w:t>
      </w:r>
      <w:r>
        <w:t>.</w:t>
      </w:r>
      <w:r w:rsidR="0068264C">
        <w:t xml:space="preserve">  </w:t>
      </w:r>
      <w:r w:rsidR="00097EF1">
        <w:t xml:space="preserve">The Form 5500 </w:t>
      </w:r>
      <w:r w:rsidR="00F30B46">
        <w:t xml:space="preserve">Series is </w:t>
      </w:r>
      <w:r w:rsidR="00097EF1">
        <w:t>the principal source of information and data</w:t>
      </w:r>
    </w:p>
    <w:p w14:paraId="37F7D486" w14:textId="71782FE6" w:rsidR="003B5316" w:rsidRDefault="00097EF1" w:rsidP="007E4DC8">
      <w:pPr>
        <w:keepNext/>
        <w:widowControl/>
        <w:spacing w:line="480" w:lineRule="auto"/>
      </w:pPr>
      <w:r>
        <w:t>available to the Agencies</w:t>
      </w:r>
      <w:r w:rsidR="00931130">
        <w:t xml:space="preserve"> </w:t>
      </w:r>
      <w:r>
        <w:t>concerning the operations of employee benefit plans.</w:t>
      </w:r>
      <w:r w:rsidR="00F30B46">
        <w:t xml:space="preserve"> </w:t>
      </w:r>
      <w:r>
        <w:t xml:space="preserve"> For this</w:t>
      </w:r>
      <w:r w:rsidR="003B5316">
        <w:t xml:space="preserve"> </w:t>
      </w:r>
    </w:p>
    <w:p w14:paraId="1206BB5B" w14:textId="69C32A90" w:rsidR="00097EF1" w:rsidRDefault="00097EF1" w:rsidP="007E4DC8">
      <w:pPr>
        <w:keepNext/>
        <w:widowControl/>
        <w:spacing w:line="480" w:lineRule="auto"/>
      </w:pPr>
      <w:r>
        <w:t xml:space="preserve">reason, the Form 5500 </w:t>
      </w:r>
      <w:r w:rsidR="00F30B46">
        <w:t xml:space="preserve">Series </w:t>
      </w:r>
      <w:r w:rsidR="00E75BE2">
        <w:t xml:space="preserve">is </w:t>
      </w:r>
      <w:r>
        <w:t>an integral part of the Agencies’ enforcement, research</w:t>
      </w:r>
      <w:r w:rsidR="00E853EC">
        <w:t>,</w:t>
      </w:r>
      <w:r>
        <w:t xml:space="preserve"> and policy formulation. </w:t>
      </w:r>
      <w:r w:rsidR="00F30B46">
        <w:t xml:space="preserve"> </w:t>
      </w:r>
      <w:r w:rsidR="00E75BE2">
        <w:t>Regarding enforcement, t</w:t>
      </w:r>
      <w:r>
        <w:t xml:space="preserve">he </w:t>
      </w:r>
      <w:r w:rsidR="00033FFE">
        <w:t xml:space="preserve">Form 5500 Series </w:t>
      </w:r>
      <w:r>
        <w:t xml:space="preserve">provides a means by which the Agencies can effectively and efficiently identify actual and potential violations of ERISA, thereby minimizing the Agencies’ investigatory contacts with the vast majority of </w:t>
      </w:r>
      <w:r w:rsidR="00E50C16">
        <w:t>plans and</w:t>
      </w:r>
      <w:r>
        <w:t xml:space="preserve"> enabling the Agencies to make the best use of their limited resources.</w:t>
      </w:r>
      <w:r w:rsidR="00033FFE">
        <w:t xml:space="preserve"> </w:t>
      </w:r>
      <w:r>
        <w:t xml:space="preserve"> The </w:t>
      </w:r>
      <w:r w:rsidR="00033FFE">
        <w:t xml:space="preserve">Form 5500 Series </w:t>
      </w:r>
      <w:r>
        <w:t>also provides a fundamental tool for investigators in reviewing the operations and activities of employee benefit plans</w:t>
      </w:r>
      <w:r w:rsidR="00D24971">
        <w:t>.</w:t>
      </w:r>
      <w:r>
        <w:t xml:space="preserve"> Furthermore, public disclosure of the </w:t>
      </w:r>
      <w:r w:rsidR="00033FFE">
        <w:t xml:space="preserve">Form 5500 Series </w:t>
      </w:r>
      <w:r>
        <w:t xml:space="preserve">is intended to serve as a deterrent to non-compliance with the statutory duties imposed on plan fiduciaries.  </w:t>
      </w:r>
    </w:p>
    <w:p w14:paraId="274E4CBB" w14:textId="43FB603A" w:rsidR="00097EF1" w:rsidRDefault="003E0D0A" w:rsidP="009808CD">
      <w:pPr>
        <w:spacing w:line="480" w:lineRule="auto"/>
        <w:ind w:firstLine="720"/>
      </w:pPr>
      <w:r>
        <w:t>Regarding</w:t>
      </w:r>
      <w:r w:rsidR="00097EF1">
        <w:t xml:space="preserve"> research and policy formulation, the Form 5500 </w:t>
      </w:r>
      <w:r w:rsidR="00033FFE">
        <w:t xml:space="preserve">Series </w:t>
      </w:r>
      <w:r w:rsidR="00097EF1">
        <w:t xml:space="preserve">represents the primary source of data available to </w:t>
      </w:r>
      <w:r w:rsidR="00050632">
        <w:t>the A</w:t>
      </w:r>
      <w:r w:rsidR="00097EF1">
        <w:t xml:space="preserve">gencies, Congress, and the private sector for </w:t>
      </w:r>
      <w:r w:rsidR="00DA0585">
        <w:t>assessing employee benefit</w:t>
      </w:r>
      <w:r w:rsidR="00A61EAC">
        <w:t>s</w:t>
      </w:r>
      <w:r w:rsidR="00DA0585">
        <w:t>, tax</w:t>
      </w:r>
      <w:r w:rsidR="00A61EAC">
        <w:t>es</w:t>
      </w:r>
      <w:r w:rsidR="00DA0585">
        <w:t xml:space="preserve">, and economic trends and for </w:t>
      </w:r>
      <w:r w:rsidR="00097EF1">
        <w:t>development and implementation of national pension</w:t>
      </w:r>
      <w:r w:rsidR="00DA0585">
        <w:t xml:space="preserve"> policies</w:t>
      </w:r>
      <w:r w:rsidR="00097EF1">
        <w:t>.</w:t>
      </w:r>
    </w:p>
    <w:p w14:paraId="01E25E08" w14:textId="3ECB820B" w:rsidR="00097EF1" w:rsidRDefault="00097EF1" w:rsidP="009808CD">
      <w:pPr>
        <w:spacing w:line="480" w:lineRule="auto"/>
        <w:ind w:firstLine="720"/>
      </w:pPr>
      <w:r>
        <w:t xml:space="preserve">In addition to providing the Agencies with important enforcement, research, and policy information,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p>
    <w:p w14:paraId="643DFFF1" w14:textId="04FFEBBC" w:rsidR="00097EF1" w:rsidRDefault="00B423D6" w:rsidP="009808CD">
      <w:pPr>
        <w:spacing w:line="480" w:lineRule="auto"/>
        <w:ind w:firstLine="720"/>
      </w:pPr>
      <w:r w:rsidRPr="00C97881">
        <w:t>Approximately</w:t>
      </w:r>
      <w:r w:rsidR="00097EF1" w:rsidRPr="00C97881">
        <w:t xml:space="preserve"> 8</w:t>
      </w:r>
      <w:r w:rsidR="00407F9A" w:rsidRPr="00C97881">
        <w:t>1</w:t>
      </w:r>
      <w:r w:rsidR="00D44550" w:rsidRPr="00C97881">
        <w:t>4</w:t>
      </w:r>
      <w:r w:rsidR="00097EF1" w:rsidRPr="00C97881">
        <w:t xml:space="preserve">,000 pension and welfare benefit plans must file the Form 5500 </w:t>
      </w:r>
      <w:r w:rsidR="00033FFE" w:rsidRPr="00C97881">
        <w:t xml:space="preserve">Series </w:t>
      </w:r>
      <w:r w:rsidR="00097EF1" w:rsidRPr="00C97881">
        <w:t xml:space="preserve">under </w:t>
      </w:r>
      <w:r w:rsidR="00D225B8" w:rsidRPr="00C97881">
        <w:t>t</w:t>
      </w:r>
      <w:r w:rsidR="00097EF1" w:rsidRPr="00C97881">
        <w:t>itle</w:t>
      </w:r>
      <w:r w:rsidR="00B057C2" w:rsidRPr="00C97881">
        <w:t>s</w:t>
      </w:r>
      <w:r w:rsidR="00097EF1" w:rsidRPr="00C97881">
        <w:t xml:space="preserve"> I and IV of ERISA and the </w:t>
      </w:r>
      <w:r w:rsidR="00F43AE8" w:rsidRPr="00C97881">
        <w:t>Code</w:t>
      </w:r>
      <w:r w:rsidR="00097EF1" w:rsidRPr="00C97881">
        <w:t xml:space="preserve">.  These plans cover an estimated </w:t>
      </w:r>
      <w:r w:rsidR="00284FD0" w:rsidRPr="00C97881">
        <w:t>154</w:t>
      </w:r>
      <w:r w:rsidR="00D65248" w:rsidRPr="00C97881">
        <w:t xml:space="preserve"> </w:t>
      </w:r>
      <w:r w:rsidR="00097EF1" w:rsidRPr="00C97881">
        <w:t xml:space="preserve">million </w:t>
      </w:r>
      <w:r w:rsidR="00C97881" w:rsidRPr="00C97881">
        <w:t xml:space="preserve">workers, retirees, and dependents of private sector pension and welfare plans with </w:t>
      </w:r>
      <w:r w:rsidR="00097EF1" w:rsidRPr="00C97881">
        <w:t xml:space="preserve">estimated </w:t>
      </w:r>
      <w:r w:rsidR="00C97881" w:rsidRPr="00C97881">
        <w:t xml:space="preserve">assets of </w:t>
      </w:r>
      <w:r w:rsidR="00097EF1" w:rsidRPr="00C97881">
        <w:t>$</w:t>
      </w:r>
      <w:r w:rsidR="00284FD0" w:rsidRPr="00C97881">
        <w:t>10.6</w:t>
      </w:r>
      <w:r w:rsidR="00097EF1" w:rsidRPr="00C97881">
        <w:t xml:space="preserve"> trillion.  The </w:t>
      </w:r>
      <w:r w:rsidR="00033FFE" w:rsidRPr="00C97881">
        <w:t xml:space="preserve">Form 5500 Series is </w:t>
      </w:r>
      <w:r w:rsidR="00097EF1" w:rsidRPr="00C97881">
        <w:t xml:space="preserve">therefore </w:t>
      </w:r>
      <w:r w:rsidR="00033FFE" w:rsidRPr="00C97881">
        <w:t xml:space="preserve">an </w:t>
      </w:r>
      <w:r w:rsidR="00097EF1" w:rsidRPr="00C97881">
        <w:t>important tool for protecting the benefits of American workers.</w:t>
      </w:r>
      <w:r w:rsidR="00197986" w:rsidRPr="00C97881">
        <w:t xml:space="preserve">  (Note PBGC’s portion of the information collection</w:t>
      </w:r>
      <w:r w:rsidR="00C02AAA" w:rsidRPr="00C97881">
        <w:t xml:space="preserve"> </w:t>
      </w:r>
      <w:r w:rsidR="00CC1332" w:rsidRPr="00C97881">
        <w:t>applies to only</w:t>
      </w:r>
      <w:r w:rsidR="00CC1332" w:rsidRPr="00727D64">
        <w:t xml:space="preserve"> a </w:t>
      </w:r>
      <w:r w:rsidR="00F33A2B" w:rsidRPr="00727D64">
        <w:t xml:space="preserve">small </w:t>
      </w:r>
      <w:r w:rsidR="00CC1332" w:rsidRPr="00727D64">
        <w:t xml:space="preserve">subset of </w:t>
      </w:r>
      <w:r w:rsidR="00CC1332" w:rsidRPr="00A672B5">
        <w:t xml:space="preserve">the </w:t>
      </w:r>
      <w:r w:rsidR="00E75BE2" w:rsidRPr="00A672B5">
        <w:t>8</w:t>
      </w:r>
      <w:r w:rsidR="00071145" w:rsidRPr="00A672B5">
        <w:t>1</w:t>
      </w:r>
      <w:r w:rsidR="00D44550" w:rsidRPr="00A672B5">
        <w:t>4</w:t>
      </w:r>
      <w:r w:rsidR="00E75BE2" w:rsidRPr="00A672B5">
        <w:t>,000</w:t>
      </w:r>
      <w:r w:rsidR="00CC1332" w:rsidRPr="00A672B5">
        <w:t xml:space="preserve"> pension</w:t>
      </w:r>
      <w:r w:rsidR="00CC1332" w:rsidRPr="00727D64">
        <w:t xml:space="preserve"> and welfare </w:t>
      </w:r>
      <w:r w:rsidR="009E1D3A">
        <w:t>benefit plans</w:t>
      </w:r>
      <w:r w:rsidR="00CC1332" w:rsidRPr="00727D64">
        <w:t xml:space="preserve"> because PBGC’s insurance program does not apply to welfare plans or defined contribution plans.</w:t>
      </w:r>
      <w:r w:rsidR="00BE1A5B" w:rsidRPr="00727D64">
        <w:t xml:space="preserve">  </w:t>
      </w:r>
      <w:r w:rsidR="009E1D3A" w:rsidRPr="005F7405">
        <w:t>T</w:t>
      </w:r>
      <w:r w:rsidR="00BE1A5B" w:rsidRPr="005F7405">
        <w:t xml:space="preserve">here are </w:t>
      </w:r>
      <w:r w:rsidR="00BE1A5B" w:rsidRPr="00A672B5">
        <w:t xml:space="preserve">approximately </w:t>
      </w:r>
      <w:r w:rsidR="009A7859" w:rsidRPr="00A672B5">
        <w:t>2</w:t>
      </w:r>
      <w:r w:rsidR="00237887" w:rsidRPr="00A672B5">
        <w:t>4</w:t>
      </w:r>
      <w:r w:rsidR="009A7859" w:rsidRPr="00A672B5">
        <w:t>,</w:t>
      </w:r>
      <w:r w:rsidR="00237887" w:rsidRPr="00A672B5">
        <w:t>8</w:t>
      </w:r>
      <w:r w:rsidR="006C1B2C" w:rsidRPr="00A672B5">
        <w:t>0</w:t>
      </w:r>
      <w:r w:rsidR="009A7859" w:rsidRPr="00A672B5">
        <w:t>0</w:t>
      </w:r>
      <w:r w:rsidR="00BE1A5B" w:rsidRPr="005F7405">
        <w:t xml:space="preserve"> defined benefit plans </w:t>
      </w:r>
      <w:r w:rsidR="009A5A58">
        <w:t xml:space="preserve">that are </w:t>
      </w:r>
      <w:r w:rsidR="00BE1A5B" w:rsidRPr="005F7405">
        <w:t xml:space="preserve">required to file </w:t>
      </w:r>
      <w:r w:rsidR="00E75BE2" w:rsidRPr="005F7405">
        <w:t>and covered by PBGC’s insurance program</w:t>
      </w:r>
      <w:r w:rsidR="00BE1A5B" w:rsidRPr="005F7405">
        <w:t>.</w:t>
      </w:r>
      <w:r w:rsidR="00CC1332" w:rsidRPr="005F7405">
        <w:t>)</w:t>
      </w:r>
    </w:p>
    <w:p w14:paraId="3990B2BF" w14:textId="16106876" w:rsidR="00097EF1" w:rsidRPr="00AB4C49" w:rsidRDefault="00A7375A" w:rsidP="004F4D09">
      <w:pPr>
        <w:pStyle w:val="Quick1"/>
        <w:keepNext/>
        <w:widowControl/>
        <w:numPr>
          <w:ilvl w:val="0"/>
          <w:numId w:val="33"/>
        </w:numPr>
        <w:spacing w:line="480" w:lineRule="auto"/>
        <w:ind w:left="0" w:firstLine="360"/>
      </w:pPr>
      <w:r>
        <w:rPr>
          <w:i w:val="0"/>
          <w:u w:val="single"/>
        </w:rPr>
        <w:t>Information technology</w:t>
      </w:r>
      <w:r w:rsidR="00525BE2">
        <w:rPr>
          <w:i w:val="0"/>
        </w:rPr>
        <w:t xml:space="preserve">.  </w:t>
      </w:r>
      <w:r w:rsidR="00097EF1" w:rsidRPr="00363567">
        <w:rPr>
          <w:i w:val="0"/>
        </w:rPr>
        <w:t>The Agencies currently use an automated processing system, the ERISA Filing Acceptance System</w:t>
      </w:r>
      <w:r w:rsidR="0071470B" w:rsidRPr="00363567">
        <w:rPr>
          <w:i w:val="0"/>
        </w:rPr>
        <w:t xml:space="preserve"> 2</w:t>
      </w:r>
      <w:r w:rsidR="00097EF1" w:rsidRPr="00363567">
        <w:rPr>
          <w:i w:val="0"/>
        </w:rPr>
        <w:t>, or EFAST</w:t>
      </w:r>
      <w:r w:rsidR="0071470B" w:rsidRPr="00363567">
        <w:rPr>
          <w:i w:val="0"/>
        </w:rPr>
        <w:t>2</w:t>
      </w:r>
      <w:r w:rsidR="00097EF1" w:rsidRPr="00363567">
        <w:rPr>
          <w:i w:val="0"/>
        </w:rPr>
        <w:t xml:space="preserve">, to process the Form 5500 </w:t>
      </w:r>
      <w:r w:rsidR="00435C5B" w:rsidRPr="00363567">
        <w:rPr>
          <w:i w:val="0"/>
        </w:rPr>
        <w:t xml:space="preserve">Series </w:t>
      </w:r>
      <w:r w:rsidR="00097EF1" w:rsidRPr="00363567">
        <w:rPr>
          <w:i w:val="0"/>
        </w:rPr>
        <w:t>filings.</w:t>
      </w:r>
      <w:r w:rsidR="00097EF1" w:rsidRPr="00AB4C49">
        <w:t xml:space="preserve">  </w:t>
      </w:r>
    </w:p>
    <w:p w14:paraId="7F260CF8" w14:textId="28B31F6E" w:rsidR="00097EF1" w:rsidRPr="007F6ECC" w:rsidRDefault="000A2273" w:rsidP="004F4D09">
      <w:pPr>
        <w:pStyle w:val="Quick1"/>
        <w:keepNext/>
        <w:widowControl/>
        <w:numPr>
          <w:ilvl w:val="0"/>
          <w:numId w:val="33"/>
        </w:numPr>
        <w:spacing w:line="480" w:lineRule="auto"/>
        <w:ind w:left="0" w:firstLine="360"/>
        <w:rPr>
          <w:i w:val="0"/>
        </w:rPr>
      </w:pPr>
      <w:r w:rsidRPr="007F6ECC">
        <w:rPr>
          <w:i w:val="0"/>
          <w:u w:val="single"/>
        </w:rPr>
        <w:t>Duplicate or similar information</w:t>
      </w:r>
      <w:r w:rsidRPr="007F6ECC">
        <w:rPr>
          <w:i w:val="0"/>
        </w:rPr>
        <w:t xml:space="preserve">.  </w:t>
      </w:r>
      <w:r w:rsidR="00097EF1" w:rsidRPr="007F6ECC">
        <w:rPr>
          <w:i w:val="0"/>
        </w:rP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00344C78" w:rsidRPr="007F6ECC">
        <w:rPr>
          <w:i w:val="0"/>
        </w:rPr>
        <w:t>f</w:t>
      </w:r>
      <w:r w:rsidR="00097EF1" w:rsidRPr="007F6ECC">
        <w:rPr>
          <w:i w:val="0"/>
        </w:rPr>
        <w:t>ederal regulatory authorities, those reports are not structured to provide meaningful information about assets specifically attributable to any employee benefit plan</w:t>
      </w:r>
      <w:r w:rsidR="00544AC3" w:rsidRPr="007F6ECC">
        <w:rPr>
          <w:i w:val="0"/>
        </w:rPr>
        <w:t>.</w:t>
      </w:r>
      <w:r w:rsidR="00097EF1" w:rsidRPr="007F6ECC">
        <w:rPr>
          <w:i w:val="0"/>
        </w:rPr>
        <w:t xml:space="preserve"> Therefore, there is no similar information gathered or maintained by any state or </w:t>
      </w:r>
      <w:r w:rsidR="00344C78" w:rsidRPr="007F6ECC">
        <w:rPr>
          <w:i w:val="0"/>
        </w:rPr>
        <w:t>f</w:t>
      </w:r>
      <w:r w:rsidR="00097EF1" w:rsidRPr="007F6ECC">
        <w:rPr>
          <w:i w:val="0"/>
        </w:rPr>
        <w:t xml:space="preserve">ederal agency or other source that the Agencies would consider adequate for effectively monitoring the activities of employee benefit plans.  </w:t>
      </w:r>
    </w:p>
    <w:p w14:paraId="71CC8026" w14:textId="77777777" w:rsidR="00097EF1" w:rsidRDefault="00366F68" w:rsidP="004F4D09">
      <w:pPr>
        <w:pStyle w:val="Quick1"/>
        <w:numPr>
          <w:ilvl w:val="0"/>
          <w:numId w:val="33"/>
        </w:numPr>
        <w:spacing w:line="480" w:lineRule="auto"/>
        <w:ind w:left="0" w:firstLine="360"/>
      </w:pPr>
      <w:r w:rsidRPr="007F6ECC">
        <w:rPr>
          <w:i w:val="0"/>
          <w:u w:val="single"/>
        </w:rPr>
        <w:t>Reducing the burden on small entities</w:t>
      </w:r>
      <w:r w:rsidRPr="007F6ECC">
        <w:rPr>
          <w:i w:val="0"/>
        </w:rPr>
        <w:t>.</w:t>
      </w:r>
      <w:r w:rsidR="007F6ECC" w:rsidRPr="007F6ECC">
        <w:rPr>
          <w:i w:val="0"/>
        </w:rPr>
        <w:t xml:space="preserve">  </w:t>
      </w:r>
      <w:r w:rsidR="001B5E15" w:rsidRPr="007F6ECC">
        <w:rPr>
          <w:i w:val="0"/>
        </w:rPr>
        <w:t>Not applicable.  PBGC</w:t>
      </w:r>
      <w:r w:rsidR="00344C78" w:rsidRPr="007F6ECC">
        <w:rPr>
          <w:i w:val="0"/>
        </w:rPr>
        <w:t>’s</w:t>
      </w:r>
      <w:r w:rsidR="001B5E15" w:rsidRPr="007F6ECC">
        <w:rPr>
          <w:i w:val="0"/>
        </w:rPr>
        <w:t xml:space="preserve"> portion of the information collection will not have a significant impact on a substantial number of small</w:t>
      </w:r>
      <w:r w:rsidR="009E1D3A">
        <w:rPr>
          <w:i w:val="0"/>
        </w:rPr>
        <w:t xml:space="preserve"> </w:t>
      </w:r>
      <w:r w:rsidR="004E47E0" w:rsidRPr="007F6ECC">
        <w:rPr>
          <w:i w:val="0"/>
        </w:rPr>
        <w:t>entities</w:t>
      </w:r>
      <w:r w:rsidR="001B5E15" w:rsidRPr="007F6ECC">
        <w:rPr>
          <w:i w:val="0"/>
        </w:rPr>
        <w:t xml:space="preserve">.  </w:t>
      </w:r>
    </w:p>
    <w:p w14:paraId="4D5D2DF6" w14:textId="13DDC9F8" w:rsidR="00097EF1" w:rsidRPr="00072438" w:rsidRDefault="00072438" w:rsidP="004F4D09">
      <w:pPr>
        <w:pStyle w:val="Quick1"/>
        <w:numPr>
          <w:ilvl w:val="0"/>
          <w:numId w:val="33"/>
        </w:numPr>
        <w:tabs>
          <w:tab w:val="left" w:pos="-1440"/>
        </w:tabs>
        <w:spacing w:line="480" w:lineRule="auto"/>
        <w:ind w:left="0" w:firstLine="360"/>
        <w:rPr>
          <w:i w:val="0"/>
        </w:rPr>
      </w:pPr>
      <w:r w:rsidRPr="00072438">
        <w:rPr>
          <w:i w:val="0"/>
          <w:u w:val="single"/>
        </w:rPr>
        <w:t>Consequences of reduced collection</w:t>
      </w:r>
      <w:r w:rsidRPr="00072438">
        <w:rPr>
          <w:i w:val="0"/>
        </w:rPr>
        <w:t xml:space="preserve">.  </w:t>
      </w:r>
      <w:r w:rsidR="00097EF1" w:rsidRPr="00072438">
        <w:rPr>
          <w:i w:val="0"/>
        </w:rPr>
        <w:t>ERISA and the Code specifically require the filing of reports or returns by employee benefit plans on an annual basis.  A less frequent information collection could contravene statutory requirements and would impair and inhibit the administration and enforcement of the statute by the Agencies</w:t>
      </w:r>
      <w:r w:rsidR="003D2AC2" w:rsidRPr="00072438">
        <w:rPr>
          <w:i w:val="0"/>
        </w:rPr>
        <w:t>.</w:t>
      </w:r>
      <w:r w:rsidR="00097EF1" w:rsidRPr="00072438">
        <w:rPr>
          <w:i w:val="0"/>
        </w:rPr>
        <w:t xml:space="preserve"> </w:t>
      </w:r>
    </w:p>
    <w:p w14:paraId="0AB90F76" w14:textId="174EFC05" w:rsidR="00613A7D" w:rsidRDefault="0019404A" w:rsidP="004F4D09">
      <w:pPr>
        <w:pStyle w:val="Quick1"/>
        <w:numPr>
          <w:ilvl w:val="0"/>
          <w:numId w:val="33"/>
        </w:numPr>
        <w:spacing w:line="480" w:lineRule="auto"/>
        <w:ind w:left="0" w:firstLine="360"/>
        <w:rPr>
          <w:i w:val="0"/>
        </w:rPr>
      </w:pPr>
      <w:r w:rsidRPr="0019404A">
        <w:rPr>
          <w:i w:val="0"/>
          <w:u w:val="single"/>
        </w:rPr>
        <w:t>Consistency with guidelines</w:t>
      </w:r>
      <w:r w:rsidRPr="00A12788">
        <w:rPr>
          <w:i w:val="0"/>
        </w:rPr>
        <w:t xml:space="preserve">.  This </w:t>
      </w:r>
      <w:r w:rsidR="00613A7D" w:rsidRPr="00A12788">
        <w:rPr>
          <w:i w:val="0"/>
        </w:rPr>
        <w:t xml:space="preserve">collection of information is conducted in a manner consistent with </w:t>
      </w:r>
      <w:r w:rsidR="00A12788" w:rsidRPr="00A12788">
        <w:rPr>
          <w:i w:val="0"/>
        </w:rPr>
        <w:t>5 CFR 1320.5(d)(2)</w:t>
      </w:r>
      <w:r w:rsidR="00A640F3">
        <w:rPr>
          <w:i w:val="0"/>
        </w:rPr>
        <w:t>.</w:t>
      </w:r>
    </w:p>
    <w:p w14:paraId="7892D437" w14:textId="623D7481" w:rsidR="00AA0EE4" w:rsidRPr="0085708A" w:rsidRDefault="008B04FE" w:rsidP="00AA0EE4">
      <w:pPr>
        <w:pStyle w:val="Quick1"/>
        <w:keepNext/>
        <w:widowControl/>
        <w:numPr>
          <w:ilvl w:val="0"/>
          <w:numId w:val="33"/>
        </w:numPr>
        <w:spacing w:line="480" w:lineRule="auto"/>
        <w:ind w:left="0" w:right="-90" w:firstLine="360"/>
        <w:rPr>
          <w:b/>
          <w:i w:val="0"/>
        </w:rPr>
      </w:pPr>
      <w:bookmarkStart w:id="2" w:name="_Hlk499629808"/>
      <w:r w:rsidRPr="007369BD">
        <w:rPr>
          <w:i w:val="0"/>
          <w:u w:val="single"/>
        </w:rPr>
        <w:t>Outside input</w:t>
      </w:r>
      <w:r w:rsidRPr="007369BD">
        <w:rPr>
          <w:i w:val="0"/>
        </w:rPr>
        <w:t xml:space="preserve">. </w:t>
      </w:r>
      <w:r w:rsidR="00E32321" w:rsidRPr="007369BD">
        <w:rPr>
          <w:i w:val="0"/>
        </w:rPr>
        <w:t xml:space="preserve"> </w:t>
      </w:r>
      <w:r w:rsidR="00F43AE8" w:rsidRPr="007369BD">
        <w:rPr>
          <w:i w:val="0"/>
        </w:rPr>
        <w:t xml:space="preserve">PBGC published the notice required by 5 CFR 1320.8(d) soliciting </w:t>
      </w:r>
      <w:r w:rsidR="00EA377A" w:rsidRPr="007369BD">
        <w:rPr>
          <w:i w:val="0"/>
        </w:rPr>
        <w:t>c</w:t>
      </w:r>
      <w:r w:rsidR="00F43AE8" w:rsidRPr="007369BD">
        <w:rPr>
          <w:i w:val="0"/>
        </w:rPr>
        <w:t xml:space="preserve">omments </w:t>
      </w:r>
      <w:r w:rsidR="002972B6" w:rsidRPr="007369BD">
        <w:rPr>
          <w:i w:val="0"/>
        </w:rPr>
        <w:t xml:space="preserve">on the information collection in the Federal Register on </w:t>
      </w:r>
      <w:r w:rsidR="00E42D3F">
        <w:rPr>
          <w:i w:val="0"/>
        </w:rPr>
        <w:t xml:space="preserve">August </w:t>
      </w:r>
      <w:r w:rsidR="00614328">
        <w:rPr>
          <w:i w:val="0"/>
        </w:rPr>
        <w:t>20, 201</w:t>
      </w:r>
      <w:r w:rsidR="009919B8">
        <w:rPr>
          <w:i w:val="0"/>
        </w:rPr>
        <w:t>9</w:t>
      </w:r>
      <w:r w:rsidR="00FE57BD" w:rsidRPr="007369BD">
        <w:rPr>
          <w:i w:val="0"/>
        </w:rPr>
        <w:t xml:space="preserve"> (8</w:t>
      </w:r>
      <w:r w:rsidR="009919B8">
        <w:rPr>
          <w:i w:val="0"/>
        </w:rPr>
        <w:t>4</w:t>
      </w:r>
      <w:r w:rsidR="00FE57BD" w:rsidRPr="007369BD">
        <w:rPr>
          <w:i w:val="0"/>
        </w:rPr>
        <w:t xml:space="preserve"> FR 4</w:t>
      </w:r>
      <w:r w:rsidR="009919B8">
        <w:rPr>
          <w:i w:val="0"/>
        </w:rPr>
        <w:t>3</w:t>
      </w:r>
      <w:r w:rsidR="00614328">
        <w:rPr>
          <w:i w:val="0"/>
        </w:rPr>
        <w:t>1</w:t>
      </w:r>
      <w:r w:rsidR="009919B8">
        <w:rPr>
          <w:i w:val="0"/>
        </w:rPr>
        <w:t>89</w:t>
      </w:r>
      <w:r w:rsidR="00FE57BD" w:rsidRPr="007369BD">
        <w:rPr>
          <w:i w:val="0"/>
        </w:rPr>
        <w:t>)</w:t>
      </w:r>
      <w:r w:rsidR="00723703" w:rsidRPr="007369BD">
        <w:rPr>
          <w:i w:val="0"/>
        </w:rPr>
        <w:t xml:space="preserve">.  The public was provided with 60 days to comment on the submission in response to the </w:t>
      </w:r>
      <w:r w:rsidR="00723703" w:rsidRPr="005D7066">
        <w:rPr>
          <w:i w:val="0"/>
        </w:rPr>
        <w:t xml:space="preserve">solicitation. </w:t>
      </w:r>
      <w:r w:rsidR="000D23E3" w:rsidRPr="005D7066">
        <w:rPr>
          <w:i w:val="0"/>
        </w:rPr>
        <w:t xml:space="preserve"> </w:t>
      </w:r>
      <w:r w:rsidR="00122B69" w:rsidRPr="005D7066">
        <w:rPr>
          <w:i w:val="0"/>
        </w:rPr>
        <w:t>PBGC</w:t>
      </w:r>
      <w:r w:rsidR="00122B69">
        <w:rPr>
          <w:i w:val="0"/>
        </w:rPr>
        <w:t xml:space="preserve"> received one comment</w:t>
      </w:r>
      <w:r w:rsidR="00EB0612">
        <w:rPr>
          <w:i w:val="0"/>
        </w:rPr>
        <w:t xml:space="preserve"> in support of the collection </w:t>
      </w:r>
      <w:r w:rsidR="00514723">
        <w:rPr>
          <w:i w:val="0"/>
        </w:rPr>
        <w:t>of information</w:t>
      </w:r>
      <w:r w:rsidR="00EB0612">
        <w:rPr>
          <w:i w:val="0"/>
        </w:rPr>
        <w:t>.</w:t>
      </w:r>
      <w:r w:rsidR="00B318A7">
        <w:t xml:space="preserve">  </w:t>
      </w:r>
      <w:r w:rsidR="00B318A7">
        <w:rPr>
          <w:i w:val="0"/>
        </w:rPr>
        <w:t>The comment is included with this submission and is posted on</w:t>
      </w:r>
      <w:r w:rsidR="00496067">
        <w:rPr>
          <w:i w:val="0"/>
        </w:rPr>
        <w:t>:</w:t>
      </w:r>
      <w:r w:rsidR="0059350A" w:rsidRPr="002A2318">
        <w:rPr>
          <w:b/>
          <w:i w:val="0"/>
        </w:rPr>
        <w:t xml:space="preserve"> </w:t>
      </w:r>
      <w:hyperlink r:id="rId14" w:history="1">
        <w:r w:rsidR="00BB5F44" w:rsidRPr="002A2318">
          <w:rPr>
            <w:rStyle w:val="Hyperlink"/>
            <w:b/>
            <w:i w:val="0"/>
          </w:rPr>
          <w:t>www.pbgc.gov/prac/pg/other/guidance/paperwork-notices</w:t>
        </w:r>
      </w:hyperlink>
      <w:r w:rsidR="00BB5F44" w:rsidRPr="002A2318">
        <w:rPr>
          <w:b/>
          <w:i w:val="0"/>
        </w:rPr>
        <w:t xml:space="preserve"> </w:t>
      </w:r>
      <w:r w:rsidR="0059350A" w:rsidRPr="009D2F5D">
        <w:rPr>
          <w:i w:val="0"/>
        </w:rPr>
        <w:t xml:space="preserve">and </w:t>
      </w:r>
      <w:hyperlink r:id="rId15" w:history="1">
        <w:r w:rsidR="0059350A" w:rsidRPr="002A2318">
          <w:rPr>
            <w:rStyle w:val="Hyperlink"/>
            <w:b/>
            <w:i w:val="0"/>
          </w:rPr>
          <w:t>www.regulations.gov</w:t>
        </w:r>
      </w:hyperlink>
      <w:r w:rsidR="0059350A" w:rsidRPr="007F15A3">
        <w:rPr>
          <w:i w:val="0"/>
        </w:rPr>
        <w:t>.</w:t>
      </w:r>
      <w:r w:rsidR="00AA0EE4" w:rsidRPr="007F15A3">
        <w:rPr>
          <w:i w:val="0"/>
        </w:rPr>
        <w:t xml:space="preserve">  </w:t>
      </w:r>
      <w:r w:rsidR="00AA0EE4">
        <w:rPr>
          <w:i w:val="0"/>
        </w:rPr>
        <w:t xml:space="preserve">No changes were made to the proposal in response to this comment.  </w:t>
      </w:r>
    </w:p>
    <w:bookmarkEnd w:id="2"/>
    <w:p w14:paraId="133A934A" w14:textId="33703AE7" w:rsidR="00097EF1" w:rsidRPr="00547F5A" w:rsidRDefault="006850A3" w:rsidP="002B7A62">
      <w:pPr>
        <w:pStyle w:val="Quick1"/>
        <w:numPr>
          <w:ilvl w:val="0"/>
          <w:numId w:val="33"/>
        </w:numPr>
        <w:spacing w:line="480" w:lineRule="auto"/>
        <w:ind w:left="0" w:firstLine="360"/>
        <w:rPr>
          <w:i w:val="0"/>
        </w:rPr>
      </w:pPr>
      <w:r w:rsidRPr="00547F5A">
        <w:rPr>
          <w:i w:val="0"/>
          <w:u w:val="single"/>
        </w:rPr>
        <w:t>Payments to respondents</w:t>
      </w:r>
      <w:r w:rsidRPr="00547F5A">
        <w:rPr>
          <w:i w:val="0"/>
        </w:rPr>
        <w:t xml:space="preserve">.  </w:t>
      </w:r>
      <w:r w:rsidR="00637F53" w:rsidRPr="00547F5A">
        <w:rPr>
          <w:i w:val="0"/>
        </w:rPr>
        <w:t>PBGC provides no payments or gifts to respondents in connection with this collection</w:t>
      </w:r>
      <w:r w:rsidR="00A7375A">
        <w:rPr>
          <w:i w:val="0"/>
        </w:rPr>
        <w:t xml:space="preserve"> of information</w:t>
      </w:r>
      <w:r w:rsidR="00637F53" w:rsidRPr="00547F5A">
        <w:rPr>
          <w:i w:val="0"/>
        </w:rPr>
        <w:t>.</w:t>
      </w:r>
    </w:p>
    <w:p w14:paraId="4931485C" w14:textId="7CCC3858" w:rsidR="000A4112" w:rsidRPr="00A7375A" w:rsidRDefault="00547F5A" w:rsidP="002B7A62">
      <w:pPr>
        <w:pStyle w:val="Quick1"/>
        <w:numPr>
          <w:ilvl w:val="0"/>
          <w:numId w:val="33"/>
        </w:numPr>
        <w:spacing w:line="480" w:lineRule="auto"/>
        <w:ind w:left="0" w:firstLine="270"/>
        <w:rPr>
          <w:i w:val="0"/>
        </w:rPr>
      </w:pPr>
      <w:r w:rsidRPr="009E1D3A">
        <w:rPr>
          <w:i w:val="0"/>
          <w:u w:val="single"/>
        </w:rPr>
        <w:t>Confidentiality</w:t>
      </w:r>
      <w:r w:rsidRPr="00A7375A">
        <w:rPr>
          <w:i w:val="0"/>
        </w:rPr>
        <w:t xml:space="preserve">.  </w:t>
      </w:r>
      <w:r w:rsidR="00A7375A" w:rsidRPr="00A7375A">
        <w:rPr>
          <w:i w:val="0"/>
        </w:rPr>
        <w:t>Confidentiality of information is that afforded by the Freedom of Information Act and the Privacy Act. PBGC's rules that provide and restrict access to its records are set forth in 29 CFR Part 4901.</w:t>
      </w:r>
    </w:p>
    <w:p w14:paraId="02B1E065" w14:textId="15FBD7B1" w:rsidR="00097EF1" w:rsidRPr="00DC3D05" w:rsidRDefault="00D26770" w:rsidP="002B7A62">
      <w:pPr>
        <w:pStyle w:val="Quick1"/>
        <w:numPr>
          <w:ilvl w:val="0"/>
          <w:numId w:val="33"/>
        </w:numPr>
        <w:spacing w:line="480" w:lineRule="auto"/>
        <w:ind w:left="0" w:firstLine="270"/>
      </w:pPr>
      <w:r>
        <w:rPr>
          <w:i w:val="0"/>
          <w:u w:val="single"/>
        </w:rPr>
        <w:t>Personal</w:t>
      </w:r>
      <w:r w:rsidR="000A4112" w:rsidRPr="00991843">
        <w:rPr>
          <w:i w:val="0"/>
          <w:u w:val="single"/>
        </w:rPr>
        <w:t xml:space="preserve"> questions</w:t>
      </w:r>
      <w:r w:rsidR="000A4112" w:rsidRPr="00991843">
        <w:rPr>
          <w:i w:val="0"/>
        </w:rPr>
        <w:t>.</w:t>
      </w:r>
      <w:r w:rsidR="00991843" w:rsidRPr="00991843">
        <w:t xml:space="preserve"> </w:t>
      </w:r>
      <w:r w:rsidR="00991843">
        <w:t xml:space="preserve"> </w:t>
      </w:r>
      <w:r w:rsidR="007A2ECC">
        <w:rPr>
          <w:i w:val="0"/>
        </w:rPr>
        <w:t>Th</w:t>
      </w:r>
      <w:r w:rsidR="00A7375A">
        <w:rPr>
          <w:i w:val="0"/>
        </w:rPr>
        <w:t>is collection of</w:t>
      </w:r>
      <w:r w:rsidR="007A2ECC">
        <w:rPr>
          <w:i w:val="0"/>
        </w:rPr>
        <w:t xml:space="preserve"> information does not include any questions of a personal or sensitive nature</w:t>
      </w:r>
      <w:r w:rsidR="003649D9">
        <w:rPr>
          <w:i w:val="0"/>
        </w:rPr>
        <w:t>.</w:t>
      </w:r>
    </w:p>
    <w:p w14:paraId="1E65A0FE" w14:textId="0775E807" w:rsidR="00DC3D05" w:rsidRPr="00DC3D05" w:rsidRDefault="00DC3D05" w:rsidP="00836D8E">
      <w:pPr>
        <w:pStyle w:val="Quick1"/>
        <w:widowControl/>
        <w:numPr>
          <w:ilvl w:val="0"/>
          <w:numId w:val="33"/>
        </w:numPr>
        <w:autoSpaceDE/>
        <w:autoSpaceDN/>
        <w:adjustRightInd/>
        <w:spacing w:line="480" w:lineRule="auto"/>
        <w:ind w:left="0" w:firstLine="270"/>
        <w:rPr>
          <w:i w:val="0"/>
        </w:rPr>
      </w:pPr>
      <w:r w:rsidRPr="005D3B31">
        <w:rPr>
          <w:i w:val="0"/>
          <w:u w:val="single"/>
        </w:rPr>
        <w:t>Hour burden on the public</w:t>
      </w:r>
      <w:r w:rsidRPr="005D3B31">
        <w:rPr>
          <w:i w:val="0"/>
        </w:rPr>
        <w:t>.</w:t>
      </w:r>
      <w:r w:rsidRPr="00175438">
        <w:t xml:space="preserve">  </w:t>
      </w:r>
      <w:r w:rsidRPr="003204D7">
        <w:rPr>
          <w:i w:val="0"/>
        </w:rPr>
        <w:t xml:space="preserve">Because the Form 5500 Series combines the information collection requests of three federal agencies (DOL, IRS, and PBGC) into a single return/report, </w:t>
      </w:r>
      <w:r w:rsidRPr="00DC3D05">
        <w:rPr>
          <w:i w:val="0"/>
        </w:rPr>
        <w:t xml:space="preserve">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which is conducted by DOL with input from PBGC and IRS.  This request is for approval of only the portion of the total paperwork burden of the Form 5500 Series that is attributed to PBGC, although it includes some information on the other portions of the total paperwork burden.  The discussion below describes the unified methodology underlying the Agencies’ estimates of the aggregate burden imposed by the Form 5500 Series as a whole, but requests approval only of PBGC’s portion of that burden. </w:t>
      </w:r>
    </w:p>
    <w:p w14:paraId="0F5319B8" w14:textId="6AE68F65" w:rsidR="00D84F27" w:rsidRDefault="00DC3D05" w:rsidP="007854E5">
      <w:pPr>
        <w:widowControl/>
        <w:autoSpaceDE/>
        <w:autoSpaceDN/>
        <w:adjustRightInd/>
        <w:spacing w:line="480" w:lineRule="auto"/>
        <w:ind w:firstLine="720"/>
      </w:pPr>
      <w:r w:rsidRPr="00DC3D05">
        <w:t xml:space="preserve">PBGC estimates, based on data derived from the </w:t>
      </w:r>
      <w:r w:rsidRPr="00391D3A">
        <w:t>201</w:t>
      </w:r>
      <w:r w:rsidR="00C97881" w:rsidRPr="00391D3A">
        <w:t>7</w:t>
      </w:r>
      <w:r w:rsidRPr="00DC3D05">
        <w:t xml:space="preserve"> Form 5500 filings (the most recent accurate information available), that a total of about </w:t>
      </w:r>
      <w:r w:rsidRPr="009F2019">
        <w:t>8</w:t>
      </w:r>
      <w:r w:rsidR="009F2019" w:rsidRPr="009F2019">
        <w:t>14</w:t>
      </w:r>
      <w:r w:rsidRPr="009F2019">
        <w:t>,000 respondents will file annual reports using the Form 5500 Series.  As noted above, PBGC’s portion of the information collection applies only to a small subset of these 8</w:t>
      </w:r>
      <w:r w:rsidR="009F2019" w:rsidRPr="009F2019">
        <w:t>1</w:t>
      </w:r>
      <w:r w:rsidRPr="009F2019">
        <w:t>4,000 respondents</w:t>
      </w:r>
      <w:r w:rsidRPr="00DC3D05">
        <w:t xml:space="preserve">, i.e., approximately </w:t>
      </w:r>
      <w:r w:rsidR="00237887">
        <w:t>24</w:t>
      </w:r>
      <w:r w:rsidRPr="00DC3D05">
        <w:t>,</w:t>
      </w:r>
      <w:r w:rsidR="00237887">
        <w:t>8</w:t>
      </w:r>
      <w:r w:rsidRPr="00DC3D05">
        <w:t xml:space="preserve">00 defined benefit plans covered under </w:t>
      </w:r>
      <w:r w:rsidR="00C547DB">
        <w:t>t</w:t>
      </w:r>
      <w:r w:rsidRPr="00DC3D05">
        <w:t xml:space="preserve">itle IV of ERISA. </w:t>
      </w:r>
    </w:p>
    <w:p w14:paraId="18BBFC18" w14:textId="2115CF7D" w:rsidR="00931772" w:rsidRPr="004968BB" w:rsidRDefault="00DC3D05" w:rsidP="003204D7">
      <w:pPr>
        <w:widowControl/>
        <w:autoSpaceDE/>
        <w:autoSpaceDN/>
        <w:adjustRightInd/>
        <w:spacing w:line="480" w:lineRule="auto"/>
        <w:ind w:firstLine="720"/>
        <w:rPr>
          <w:b/>
          <w:color w:val="7030A0"/>
        </w:rPr>
      </w:pPr>
      <w:r w:rsidRPr="00001CF8">
        <w:t>The paperwork burden allocated to PBGC includes a portion of the general instructions,</w:t>
      </w:r>
      <w:r w:rsidR="00A22D07" w:rsidRPr="00001CF8">
        <w:t xml:space="preserve"> </w:t>
      </w:r>
      <w:r w:rsidRPr="00001CF8">
        <w:t xml:space="preserve"> </w:t>
      </w:r>
      <w:r w:rsidR="008B50AC" w:rsidRPr="00001CF8">
        <w:t xml:space="preserve">and </w:t>
      </w:r>
      <w:r w:rsidRPr="00001CF8">
        <w:t>basic plan identification information</w:t>
      </w:r>
      <w:r w:rsidR="00FD09BC">
        <w:t>.</w:t>
      </w:r>
      <w:r w:rsidRPr="00001CF8">
        <w:t>  PBGC’s portion of the annual aggregate hour burden generated by the Form 5500 Series is estimated at 1,2</w:t>
      </w:r>
      <w:r w:rsidR="009F2019" w:rsidRPr="00001CF8">
        <w:t>00</w:t>
      </w:r>
      <w:r w:rsidRPr="00001CF8">
        <w:t xml:space="preserve"> hours for 20</w:t>
      </w:r>
      <w:r w:rsidR="009F2019" w:rsidRPr="00001CF8">
        <w:t>20</w:t>
      </w:r>
      <w:r w:rsidRPr="00001CF8">
        <w:t>, 202</w:t>
      </w:r>
      <w:r w:rsidR="009F2019" w:rsidRPr="00001CF8">
        <w:t>1</w:t>
      </w:r>
      <w:r w:rsidRPr="00001CF8">
        <w:t>, and 202</w:t>
      </w:r>
      <w:r w:rsidR="009F2019" w:rsidRPr="00001CF8">
        <w:t>2</w:t>
      </w:r>
      <w:r w:rsidRPr="00001CF8">
        <w:t xml:space="preserve"> with the equivalent cost burden of </w:t>
      </w:r>
      <w:bookmarkStart w:id="3" w:name="_Hlk22715474"/>
      <w:r w:rsidRPr="00001CF8">
        <w:t>approximately $1</w:t>
      </w:r>
      <w:r w:rsidR="00D11CAF" w:rsidRPr="00001CF8">
        <w:t>24,709</w:t>
      </w:r>
      <w:r w:rsidRPr="00001CF8">
        <w:t xml:space="preserve"> for each of these years (assuming a compensation rate of $</w:t>
      </w:r>
      <w:r w:rsidR="00001CF8" w:rsidRPr="00001CF8">
        <w:t>100</w:t>
      </w:r>
      <w:r w:rsidRPr="00001CF8">
        <w:t>.</w:t>
      </w:r>
      <w:r w:rsidR="00001CF8" w:rsidRPr="00001CF8">
        <w:t>74</w:t>
      </w:r>
      <w:r w:rsidRPr="00001CF8">
        <w:t xml:space="preserve"> per hour for services of a financial professional).</w:t>
      </w:r>
    </w:p>
    <w:bookmarkEnd w:id="3"/>
    <w:p w14:paraId="7EC2EBBF" w14:textId="76425D04" w:rsidR="00097EF1" w:rsidRPr="006C1B2C" w:rsidRDefault="008C453F" w:rsidP="0011730F">
      <w:pPr>
        <w:pStyle w:val="Quick1"/>
        <w:numPr>
          <w:ilvl w:val="0"/>
          <w:numId w:val="33"/>
        </w:numPr>
        <w:spacing w:line="480" w:lineRule="auto"/>
        <w:ind w:left="0" w:firstLine="360"/>
        <w:rPr>
          <w:i w:val="0"/>
        </w:rPr>
      </w:pPr>
      <w:r w:rsidRPr="006C1B2C">
        <w:rPr>
          <w:i w:val="0"/>
          <w:u w:val="single"/>
        </w:rPr>
        <w:t>Cost</w:t>
      </w:r>
      <w:r w:rsidR="00F95D09" w:rsidRPr="006C1B2C">
        <w:rPr>
          <w:i w:val="0"/>
          <w:u w:val="single"/>
        </w:rPr>
        <w:t xml:space="preserve"> burden on the public</w:t>
      </w:r>
      <w:r w:rsidRPr="006C1B2C">
        <w:rPr>
          <w:i w:val="0"/>
        </w:rPr>
        <w:t>.</w:t>
      </w:r>
      <w:r w:rsidRPr="006C1B2C">
        <w:t xml:space="preserve">  </w:t>
      </w:r>
      <w:r w:rsidR="00697289" w:rsidRPr="006C1B2C">
        <w:rPr>
          <w:i w:val="0"/>
        </w:rPr>
        <w:t>As noted in the answer to item 12 above, the Agencies have adopted a unified approach and methodology for estimating paperwork burden, which is conducted by D</w:t>
      </w:r>
      <w:r w:rsidR="000D4CF7" w:rsidRPr="006C1B2C">
        <w:rPr>
          <w:i w:val="0"/>
        </w:rPr>
        <w:t xml:space="preserve">OL with input from PBGC and </w:t>
      </w:r>
      <w:r w:rsidR="00697289" w:rsidRPr="006C1B2C">
        <w:rPr>
          <w:i w:val="0"/>
        </w:rPr>
        <w:t xml:space="preserve">IRS.  </w:t>
      </w:r>
      <w:r w:rsidR="002714E7" w:rsidRPr="006C1B2C">
        <w:rPr>
          <w:i w:val="0"/>
        </w:rPr>
        <w:t>Based on that</w:t>
      </w:r>
      <w:r w:rsidR="00697289" w:rsidRPr="006C1B2C">
        <w:rPr>
          <w:i w:val="0"/>
        </w:rPr>
        <w:t xml:space="preserve"> unified methodology</w:t>
      </w:r>
      <w:r w:rsidR="00132C19" w:rsidRPr="006C1B2C">
        <w:rPr>
          <w:i w:val="0"/>
        </w:rPr>
        <w:t xml:space="preserve">, </w:t>
      </w:r>
      <w:r w:rsidR="00265D33" w:rsidRPr="006C1B2C">
        <w:rPr>
          <w:i w:val="0"/>
        </w:rPr>
        <w:t xml:space="preserve">the annual cost burden attributable to </w:t>
      </w:r>
      <w:r w:rsidR="00132C19" w:rsidRPr="006C1B2C">
        <w:rPr>
          <w:i w:val="0"/>
        </w:rPr>
        <w:t>PBGC</w:t>
      </w:r>
      <w:r w:rsidR="00265D33" w:rsidRPr="006C1B2C">
        <w:rPr>
          <w:i w:val="0"/>
        </w:rPr>
        <w:t xml:space="preserve"> </w:t>
      </w:r>
      <w:r w:rsidR="00734011" w:rsidRPr="006C1B2C">
        <w:rPr>
          <w:i w:val="0"/>
        </w:rPr>
        <w:t>is</w:t>
      </w:r>
      <w:r w:rsidR="00097EF1" w:rsidRPr="006C1B2C">
        <w:rPr>
          <w:i w:val="0"/>
        </w:rPr>
        <w:t xml:space="preserve"> estimated </w:t>
      </w:r>
      <w:r w:rsidR="00097EF1" w:rsidRPr="007C11B0">
        <w:rPr>
          <w:i w:val="0"/>
        </w:rPr>
        <w:t xml:space="preserve">at </w:t>
      </w:r>
      <w:r w:rsidR="00CF46B8" w:rsidRPr="007C11B0">
        <w:rPr>
          <w:i w:val="0"/>
        </w:rPr>
        <w:t>$</w:t>
      </w:r>
      <w:r w:rsidR="009759E0" w:rsidRPr="007C11B0">
        <w:rPr>
          <w:i w:val="0"/>
        </w:rPr>
        <w:t>1.</w:t>
      </w:r>
      <w:r w:rsidR="002A6BE8" w:rsidRPr="007C11B0">
        <w:rPr>
          <w:i w:val="0"/>
        </w:rPr>
        <w:t>664</w:t>
      </w:r>
      <w:r w:rsidR="00CF46B8" w:rsidRPr="007C11B0">
        <w:rPr>
          <w:i w:val="0"/>
        </w:rPr>
        <w:t xml:space="preserve"> million</w:t>
      </w:r>
      <w:r w:rsidR="00CF46B8" w:rsidRPr="006C1B2C">
        <w:rPr>
          <w:i w:val="0"/>
        </w:rPr>
        <w:t xml:space="preserve"> for </w:t>
      </w:r>
      <w:r w:rsidR="00734011" w:rsidRPr="006C1B2C">
        <w:rPr>
          <w:i w:val="0"/>
        </w:rPr>
        <w:t>20</w:t>
      </w:r>
      <w:r w:rsidR="009F2019">
        <w:rPr>
          <w:i w:val="0"/>
        </w:rPr>
        <w:t>20</w:t>
      </w:r>
      <w:r w:rsidR="00734011" w:rsidRPr="006C1B2C">
        <w:rPr>
          <w:i w:val="0"/>
        </w:rPr>
        <w:t>, 20</w:t>
      </w:r>
      <w:r w:rsidR="00DB75C6">
        <w:rPr>
          <w:i w:val="0"/>
        </w:rPr>
        <w:t>2</w:t>
      </w:r>
      <w:r w:rsidR="009F2019">
        <w:rPr>
          <w:i w:val="0"/>
        </w:rPr>
        <w:t>1</w:t>
      </w:r>
      <w:r w:rsidR="00734011" w:rsidRPr="006C1B2C">
        <w:rPr>
          <w:i w:val="0"/>
        </w:rPr>
        <w:t>, and 20</w:t>
      </w:r>
      <w:r w:rsidR="009C7813" w:rsidRPr="006C1B2C">
        <w:rPr>
          <w:i w:val="0"/>
        </w:rPr>
        <w:t>2</w:t>
      </w:r>
      <w:r w:rsidR="009F2019">
        <w:rPr>
          <w:i w:val="0"/>
        </w:rPr>
        <w:t>2</w:t>
      </w:r>
      <w:r w:rsidR="0089517F" w:rsidRPr="006C1B2C">
        <w:rPr>
          <w:i w:val="0"/>
        </w:rPr>
        <w:t>.</w:t>
      </w:r>
      <w:bookmarkStart w:id="4" w:name="_Hlk499735239"/>
    </w:p>
    <w:p w14:paraId="16DB0616" w14:textId="753609DF" w:rsidR="00D77D18" w:rsidRPr="008C453F" w:rsidRDefault="00CF58FC" w:rsidP="0011730F">
      <w:pPr>
        <w:pStyle w:val="Quick1"/>
        <w:numPr>
          <w:ilvl w:val="0"/>
          <w:numId w:val="33"/>
        </w:numPr>
        <w:spacing w:line="480" w:lineRule="auto"/>
        <w:ind w:left="0" w:firstLine="360"/>
        <w:rPr>
          <w:i w:val="0"/>
        </w:rPr>
      </w:pPr>
      <w:r w:rsidRPr="00190F4F">
        <w:rPr>
          <w:i w:val="0"/>
          <w:u w:val="single"/>
        </w:rPr>
        <w:t>Costs to the Federal government</w:t>
      </w:r>
      <w:r>
        <w:rPr>
          <w:i w:val="0"/>
        </w:rPr>
        <w:t xml:space="preserve">.  </w:t>
      </w:r>
      <w:r w:rsidRPr="00190F4F">
        <w:rPr>
          <w:i w:val="0"/>
        </w:rPr>
        <w:t>The total annual processing cost for all Form 5500</w:t>
      </w:r>
    </w:p>
    <w:p w14:paraId="6B852BAB" w14:textId="0BCA9154" w:rsidR="00952943" w:rsidRPr="00190F4F" w:rsidRDefault="00FE6E43" w:rsidP="00CF58FC">
      <w:pPr>
        <w:pStyle w:val="Quick1"/>
        <w:keepNext/>
        <w:keepLines/>
        <w:widowControl/>
        <w:numPr>
          <w:ilvl w:val="0"/>
          <w:numId w:val="0"/>
        </w:numPr>
        <w:spacing w:line="480" w:lineRule="auto"/>
        <w:rPr>
          <w:i w:val="0"/>
        </w:rPr>
      </w:pPr>
      <w:bookmarkStart w:id="5" w:name="OLE_LINK1"/>
      <w:bookmarkStart w:id="6" w:name="OLE_LINK2"/>
      <w:r w:rsidRPr="00190F4F">
        <w:rPr>
          <w:i w:val="0"/>
        </w:rPr>
        <w:t xml:space="preserve">Series </w:t>
      </w:r>
      <w:r w:rsidR="00097EF1" w:rsidRPr="00190F4F">
        <w:rPr>
          <w:i w:val="0"/>
        </w:rPr>
        <w:t xml:space="preserve">filings </w:t>
      </w:r>
      <w:r w:rsidR="00447E32">
        <w:rPr>
          <w:i w:val="0"/>
        </w:rPr>
        <w:t xml:space="preserve">is estimated as </w:t>
      </w:r>
      <w:r w:rsidR="00257F57" w:rsidRPr="00426E39">
        <w:rPr>
          <w:i w:val="0"/>
        </w:rPr>
        <w:t>$</w:t>
      </w:r>
      <w:r w:rsidR="0045523A" w:rsidRPr="00426E39">
        <w:rPr>
          <w:i w:val="0"/>
        </w:rPr>
        <w:t>1</w:t>
      </w:r>
      <w:r w:rsidR="00426E39" w:rsidRPr="00426E39">
        <w:rPr>
          <w:i w:val="0"/>
        </w:rPr>
        <w:t>4</w:t>
      </w:r>
      <w:r w:rsidR="0045523A" w:rsidRPr="00426E39">
        <w:rPr>
          <w:i w:val="0"/>
        </w:rPr>
        <w:t>.</w:t>
      </w:r>
      <w:r w:rsidR="00426E39" w:rsidRPr="00426E39">
        <w:rPr>
          <w:i w:val="0"/>
        </w:rPr>
        <w:t>4</w:t>
      </w:r>
      <w:r w:rsidR="00473393" w:rsidRPr="00426E39">
        <w:rPr>
          <w:i w:val="0"/>
        </w:rPr>
        <w:t xml:space="preserve"> </w:t>
      </w:r>
      <w:r w:rsidR="00765C8D" w:rsidRPr="00426E39">
        <w:rPr>
          <w:i w:val="0"/>
        </w:rPr>
        <w:t xml:space="preserve">million </w:t>
      </w:r>
      <w:r w:rsidRPr="00426E39">
        <w:rPr>
          <w:i w:val="0"/>
        </w:rPr>
        <w:t xml:space="preserve">annually </w:t>
      </w:r>
      <w:r w:rsidR="00097EF1" w:rsidRPr="00426E39">
        <w:rPr>
          <w:i w:val="0"/>
        </w:rPr>
        <w:t>(including oversight)</w:t>
      </w:r>
      <w:r w:rsidR="00447E32">
        <w:rPr>
          <w:i w:val="0"/>
        </w:rPr>
        <w:t xml:space="preserve"> based on FY2019 costs</w:t>
      </w:r>
      <w:r w:rsidR="00097EF1" w:rsidRPr="00426E39">
        <w:rPr>
          <w:i w:val="0"/>
        </w:rPr>
        <w:t xml:space="preserve">.  </w:t>
      </w:r>
      <w:bookmarkEnd w:id="5"/>
      <w:bookmarkEnd w:id="6"/>
      <w:r w:rsidR="00952943" w:rsidRPr="00426E39">
        <w:rPr>
          <w:i w:val="0"/>
        </w:rPr>
        <w:t>These costs are allocated among the agencies (DOL, PBGC, and IRS)</w:t>
      </w:r>
      <w:r w:rsidR="00426E39">
        <w:rPr>
          <w:i w:val="0"/>
        </w:rPr>
        <w:t xml:space="preserve"> </w:t>
      </w:r>
      <w:r w:rsidR="00952943" w:rsidRPr="00426E39">
        <w:rPr>
          <w:i w:val="0"/>
        </w:rPr>
        <w:t xml:space="preserve">according to the EFAST2 Cost Allocation Model, which was approved by the agencies at the beginning of EFAST2 operations in </w:t>
      </w:r>
      <w:r w:rsidR="000E5A1F" w:rsidRPr="00426E39">
        <w:rPr>
          <w:i w:val="0"/>
        </w:rPr>
        <w:t>2015</w:t>
      </w:r>
      <w:r w:rsidR="00952943" w:rsidRPr="00426E39">
        <w:rPr>
          <w:i w:val="0"/>
        </w:rPr>
        <w:t xml:space="preserve"> as the methodology that would be used for identifying agencies’ share</w:t>
      </w:r>
      <w:r w:rsidR="006C5F81" w:rsidRPr="00426E39">
        <w:rPr>
          <w:i w:val="0"/>
        </w:rPr>
        <w:t>s</w:t>
      </w:r>
      <w:r w:rsidR="00952943" w:rsidRPr="00426E39">
        <w:rPr>
          <w:i w:val="0"/>
        </w:rPr>
        <w:t xml:space="preserve"> of EFAST2 costs. </w:t>
      </w:r>
      <w:r w:rsidR="006C5F81" w:rsidRPr="00426E39">
        <w:rPr>
          <w:i w:val="0"/>
        </w:rPr>
        <w:t xml:space="preserve"> </w:t>
      </w:r>
      <w:r w:rsidR="00952943" w:rsidRPr="00426E39">
        <w:rPr>
          <w:i w:val="0"/>
        </w:rPr>
        <w:t xml:space="preserve">Under the model, the agencies pay for their relative share of the total filing volume. </w:t>
      </w:r>
      <w:r w:rsidR="00BF273F" w:rsidRPr="00426E39">
        <w:rPr>
          <w:i w:val="0"/>
        </w:rPr>
        <w:t>Therefore</w:t>
      </w:r>
      <w:r w:rsidR="001C1485" w:rsidRPr="00426E39">
        <w:rPr>
          <w:i w:val="0"/>
        </w:rPr>
        <w:t>,</w:t>
      </w:r>
      <w:r w:rsidR="00952943" w:rsidRPr="00426E39">
        <w:rPr>
          <w:i w:val="0"/>
        </w:rPr>
        <w:t xml:space="preserve"> PBGC’s share of the total cost is approximately $</w:t>
      </w:r>
      <w:r w:rsidR="00426E39" w:rsidRPr="00426E39">
        <w:rPr>
          <w:i w:val="0"/>
        </w:rPr>
        <w:t>866</w:t>
      </w:r>
      <w:r w:rsidR="00964806" w:rsidRPr="00426E39">
        <w:rPr>
          <w:i w:val="0"/>
        </w:rPr>
        <w:t>,000</w:t>
      </w:r>
      <w:r w:rsidR="0038380D" w:rsidRPr="00426E39">
        <w:rPr>
          <w:i w:val="0"/>
        </w:rPr>
        <w:t>.</w:t>
      </w:r>
      <w:r w:rsidR="00D508EC" w:rsidRPr="00426E39">
        <w:rPr>
          <w:i w:val="0"/>
        </w:rPr>
        <w:t xml:space="preserve"> </w:t>
      </w:r>
      <w:r w:rsidR="0038380D" w:rsidRPr="00426E39">
        <w:rPr>
          <w:i w:val="0"/>
        </w:rPr>
        <w:t xml:space="preserve"> </w:t>
      </w:r>
      <w:r w:rsidR="003743EB" w:rsidRPr="00190F4F">
        <w:rPr>
          <w:i w:val="0"/>
        </w:rPr>
        <w:t>Federal FTE costs</w:t>
      </w:r>
      <w:r w:rsidR="0038380D">
        <w:rPr>
          <w:i w:val="0"/>
        </w:rPr>
        <w:t xml:space="preserve"> are excluded.</w:t>
      </w:r>
    </w:p>
    <w:bookmarkEnd w:id="4"/>
    <w:p w14:paraId="4F2A4DA8" w14:textId="477D288C" w:rsidR="000E656F" w:rsidRPr="001C501C" w:rsidRDefault="0010308D" w:rsidP="00382C59">
      <w:pPr>
        <w:pStyle w:val="Quick1"/>
        <w:numPr>
          <w:ilvl w:val="0"/>
          <w:numId w:val="33"/>
        </w:numPr>
        <w:spacing w:line="480" w:lineRule="auto"/>
        <w:ind w:left="0" w:firstLine="270"/>
        <w:rPr>
          <w:sz w:val="22"/>
          <w:szCs w:val="22"/>
        </w:rPr>
      </w:pPr>
      <w:r w:rsidRPr="00030C8D">
        <w:rPr>
          <w:i w:val="0"/>
          <w:u w:val="single"/>
        </w:rPr>
        <w:t>Explanation of burden changes.</w:t>
      </w:r>
      <w:r w:rsidR="00120932" w:rsidRPr="00030C8D">
        <w:rPr>
          <w:i w:val="0"/>
        </w:rPr>
        <w:t xml:space="preserve">  </w:t>
      </w:r>
      <w:r w:rsidR="000C1004" w:rsidRPr="00382C59">
        <w:rPr>
          <w:i w:val="0"/>
        </w:rPr>
        <w:t xml:space="preserve">PBGC's </w:t>
      </w:r>
      <w:r w:rsidR="000E656F" w:rsidRPr="00382C59">
        <w:rPr>
          <w:i w:val="0"/>
        </w:rPr>
        <w:t>estimates that the proposed changes to the Schedule R would have an offsetting effect and would not change the hour or cost burden for the Schedule R</w:t>
      </w:r>
      <w:r w:rsidR="00382C59" w:rsidRPr="00382C59">
        <w:rPr>
          <w:i w:val="0"/>
        </w:rPr>
        <w:t xml:space="preserve">.  </w:t>
      </w:r>
      <w:r w:rsidR="000C1004" w:rsidRPr="001C501C">
        <w:rPr>
          <w:i w:val="0"/>
        </w:rPr>
        <w:t xml:space="preserve">PBGC is updating the hour and cost burden to reflect updated data on filing counts and wage rates as estimated by DOL.  This results in an overall </w:t>
      </w:r>
      <w:r w:rsidR="00382C59" w:rsidRPr="001C501C">
        <w:rPr>
          <w:i w:val="0"/>
        </w:rPr>
        <w:t>in</w:t>
      </w:r>
      <w:r w:rsidR="000C1004" w:rsidRPr="001C501C">
        <w:rPr>
          <w:i w:val="0"/>
        </w:rPr>
        <w:t>crease in the hour and cost burden.</w:t>
      </w:r>
      <w:r w:rsidR="00382C59" w:rsidRPr="001C501C">
        <w:rPr>
          <w:sz w:val="22"/>
          <w:szCs w:val="22"/>
        </w:rPr>
        <w:t xml:space="preserve"> </w:t>
      </w:r>
    </w:p>
    <w:p w14:paraId="01E4EADF" w14:textId="22713AD8" w:rsidR="008D64E6" w:rsidRPr="00C4517B" w:rsidRDefault="005A6BD3" w:rsidP="00AC028A">
      <w:pPr>
        <w:pStyle w:val="Quick1"/>
        <w:numPr>
          <w:ilvl w:val="0"/>
          <w:numId w:val="33"/>
        </w:numPr>
        <w:spacing w:line="480" w:lineRule="auto"/>
        <w:ind w:left="0" w:firstLine="270"/>
        <w:rPr>
          <w:i w:val="0"/>
        </w:rPr>
      </w:pPr>
      <w:r w:rsidRPr="00C4517B">
        <w:rPr>
          <w:i w:val="0"/>
          <w:u w:val="single"/>
        </w:rPr>
        <w:t>Publication plans</w:t>
      </w:r>
      <w:r w:rsidRPr="00C4517B">
        <w:rPr>
          <w:i w:val="0"/>
        </w:rPr>
        <w:t xml:space="preserve">.  </w:t>
      </w:r>
      <w:r w:rsidR="00C4517B" w:rsidRPr="00C4517B">
        <w:rPr>
          <w:i w:val="0"/>
        </w:rPr>
        <w:t xml:space="preserve">PBGC </w:t>
      </w:r>
      <w:r w:rsidR="00A7375A">
        <w:rPr>
          <w:i w:val="0"/>
        </w:rPr>
        <w:t xml:space="preserve">does not intend to publish the results of this collection of information.  </w:t>
      </w:r>
      <w:r w:rsidR="00097EF1" w:rsidRPr="00C4517B">
        <w:rPr>
          <w:i w:val="0"/>
        </w:rPr>
        <w:t xml:space="preserve"> </w:t>
      </w:r>
    </w:p>
    <w:p w14:paraId="461319E5" w14:textId="77777777" w:rsidR="00984DF6" w:rsidRDefault="0036407F" w:rsidP="00AC028A">
      <w:pPr>
        <w:pStyle w:val="ListParagraph"/>
        <w:keepNext/>
        <w:widowControl/>
        <w:numPr>
          <w:ilvl w:val="0"/>
          <w:numId w:val="33"/>
        </w:numPr>
        <w:spacing w:line="480" w:lineRule="auto"/>
        <w:ind w:left="0" w:firstLine="270"/>
      </w:pPr>
      <w:r w:rsidRPr="00F25793">
        <w:rPr>
          <w:u w:val="single"/>
        </w:rPr>
        <w:t>Display of expiration date</w:t>
      </w:r>
      <w:r w:rsidRPr="00F25793">
        <w:t>.  OMB previously granted approval to omit the expiration date from the Form 5500.  PBGC requests continued approval to omit the expiration date.</w:t>
      </w:r>
    </w:p>
    <w:p w14:paraId="65D53877" w14:textId="7325CB3C" w:rsidR="00F96026" w:rsidRPr="00045281" w:rsidRDefault="000A5A5D" w:rsidP="00AC028A">
      <w:pPr>
        <w:pStyle w:val="Quick1"/>
        <w:numPr>
          <w:ilvl w:val="0"/>
          <w:numId w:val="33"/>
        </w:numPr>
        <w:spacing w:line="480" w:lineRule="auto"/>
        <w:ind w:left="0" w:firstLine="270"/>
        <w:rPr>
          <w:i w:val="0"/>
        </w:rPr>
      </w:pPr>
      <w:r w:rsidRPr="000A5A5D">
        <w:rPr>
          <w:i w:val="0"/>
          <w:u w:val="single"/>
        </w:rPr>
        <w:t>Exceptions to certification statement</w:t>
      </w:r>
      <w:r>
        <w:rPr>
          <w:i w:val="0"/>
        </w:rPr>
        <w:t xml:space="preserve">.  </w:t>
      </w:r>
      <w:r w:rsidRPr="009E0B13">
        <w:rPr>
          <w:i w:val="0"/>
        </w:rPr>
        <w:t xml:space="preserve">The information collection </w:t>
      </w:r>
      <w:r w:rsidR="00AA31EF">
        <w:rPr>
          <w:i w:val="0"/>
        </w:rPr>
        <w:t>is consistent</w:t>
      </w:r>
      <w:r w:rsidR="00045281">
        <w:rPr>
          <w:i w:val="0"/>
        </w:rPr>
        <w:t xml:space="preserve"> with         </w:t>
      </w:r>
      <w:r w:rsidRPr="00045281">
        <w:rPr>
          <w:i w:val="0"/>
        </w:rPr>
        <w:t>5 CFR 1320.9.</w:t>
      </w:r>
    </w:p>
    <w:sectPr w:rsidR="00F96026" w:rsidRPr="00045281" w:rsidSect="00F24170">
      <w:headerReference w:type="default" r:id="rId16"/>
      <w:footerReference w:type="default" r:id="rId17"/>
      <w:endnotePr>
        <w:numFmt w:val="decimal"/>
      </w:endnotePr>
      <w:type w:val="continuous"/>
      <w:pgSz w:w="12240" w:h="15840"/>
      <w:pgMar w:top="1296" w:right="1440" w:bottom="1296"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3301A" w14:textId="77777777" w:rsidR="00277741" w:rsidRDefault="00277741">
      <w:r>
        <w:separator/>
      </w:r>
    </w:p>
  </w:endnote>
  <w:endnote w:type="continuationSeparator" w:id="0">
    <w:p w14:paraId="4BFF71A5" w14:textId="77777777" w:rsidR="00277741" w:rsidRDefault="0027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4A4C" w14:textId="77777777" w:rsidR="004E60FC" w:rsidRDefault="004E60FC">
    <w:pPr>
      <w:spacing w:line="240" w:lineRule="exact"/>
    </w:pPr>
  </w:p>
  <w:p w14:paraId="1BCBF6EA" w14:textId="46179FFA" w:rsidR="004E60FC" w:rsidRDefault="004E60FC">
    <w:pPr>
      <w:framePr w:w="9361" w:wrap="notBeside" w:vAnchor="text" w:hAnchor="text" w:x="1" w:y="1"/>
      <w:jc w:val="center"/>
    </w:pPr>
    <w:r>
      <w:fldChar w:fldCharType="begin"/>
    </w:r>
    <w:r>
      <w:instrText xml:space="preserve">PAGE </w:instrText>
    </w:r>
    <w:r>
      <w:fldChar w:fldCharType="separate"/>
    </w:r>
    <w:r w:rsidR="00286833">
      <w:rPr>
        <w:noProof/>
      </w:rPr>
      <w:t>2</w:t>
    </w:r>
    <w:r>
      <w:rPr>
        <w:noProof/>
      </w:rPr>
      <w:fldChar w:fldCharType="end"/>
    </w:r>
  </w:p>
  <w:p w14:paraId="7ACC3669" w14:textId="77777777" w:rsidR="004E60FC" w:rsidRDefault="004E60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E01AA" w14:textId="77777777" w:rsidR="00277741" w:rsidRDefault="00277741">
      <w:r>
        <w:separator/>
      </w:r>
    </w:p>
  </w:footnote>
  <w:footnote w:type="continuationSeparator" w:id="0">
    <w:p w14:paraId="0C21B365" w14:textId="77777777" w:rsidR="00277741" w:rsidRDefault="00277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CBC5" w14:textId="77777777" w:rsidR="004E60FC" w:rsidRDefault="004E60FC"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4800DD"/>
    <w:multiLevelType w:val="multilevel"/>
    <w:tmpl w:val="BD50468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41126C0"/>
    <w:multiLevelType w:val="hybridMultilevel"/>
    <w:tmpl w:val="73F63072"/>
    <w:lvl w:ilvl="0" w:tplc="04090015">
      <w:start w:val="1"/>
      <w:numFmt w:val="upperLetter"/>
      <w:lvlText w:val="%1."/>
      <w:lvlJc w:val="left"/>
      <w:pPr>
        <w:ind w:left="414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
    <w:nsid w:val="04EC7DDF"/>
    <w:multiLevelType w:val="hybridMultilevel"/>
    <w:tmpl w:val="39EA55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6804ED"/>
    <w:multiLevelType w:val="hybridMultilevel"/>
    <w:tmpl w:val="39F02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417144"/>
    <w:multiLevelType w:val="hybridMultilevel"/>
    <w:tmpl w:val="27B6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B343A"/>
    <w:multiLevelType w:val="hybridMultilevel"/>
    <w:tmpl w:val="940AAD02"/>
    <w:lvl w:ilvl="0" w:tplc="77AC8162">
      <w:start w:val="1"/>
      <w:numFmt w:val="decimal"/>
      <w:lvlText w:val="%1."/>
      <w:lvlJc w:val="left"/>
      <w:pPr>
        <w:ind w:left="630" w:hanging="360"/>
      </w:pPr>
      <w:rPr>
        <w:b w:val="0"/>
        <w:i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6E4521B"/>
    <w:multiLevelType w:val="hybridMultilevel"/>
    <w:tmpl w:val="461AB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900F6"/>
    <w:multiLevelType w:val="hybridMultilevel"/>
    <w:tmpl w:val="5F281E22"/>
    <w:lvl w:ilvl="0" w:tplc="29FAC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A64BF"/>
    <w:multiLevelType w:val="hybridMultilevel"/>
    <w:tmpl w:val="6F0A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3C68F4"/>
    <w:multiLevelType w:val="hybridMultilevel"/>
    <w:tmpl w:val="F304744E"/>
    <w:lvl w:ilvl="0" w:tplc="77AC816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557D6"/>
    <w:multiLevelType w:val="hybridMultilevel"/>
    <w:tmpl w:val="08EA3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135B0"/>
    <w:multiLevelType w:val="hybridMultilevel"/>
    <w:tmpl w:val="3A449250"/>
    <w:lvl w:ilvl="0" w:tplc="B3F0B606">
      <w:start w:val="3"/>
      <w:numFmt w:val="decimal"/>
      <w:lvlText w:val="%1."/>
      <w:lvlJc w:val="left"/>
      <w:pPr>
        <w:ind w:left="81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3475E"/>
    <w:multiLevelType w:val="hybridMultilevel"/>
    <w:tmpl w:val="211EC83C"/>
    <w:lvl w:ilvl="0" w:tplc="9E62AB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B33FB5"/>
    <w:multiLevelType w:val="multilevel"/>
    <w:tmpl w:val="386CF836"/>
    <w:lvl w:ilvl="0">
      <w:start w:val="1"/>
      <w:numFmt w:val="decimal"/>
      <w:lvlText w:val="%1)"/>
      <w:lvlJc w:val="left"/>
      <w:pPr>
        <w:tabs>
          <w:tab w:val="num" w:pos="1080"/>
        </w:tabs>
        <w:ind w:left="1080" w:hanging="360"/>
      </w:pPr>
      <w:rPr>
        <w:rFonts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nsid w:val="39FF25EE"/>
    <w:multiLevelType w:val="hybridMultilevel"/>
    <w:tmpl w:val="21A2A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A5557"/>
    <w:multiLevelType w:val="hybridMultilevel"/>
    <w:tmpl w:val="7DEADD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8259C0"/>
    <w:multiLevelType w:val="hybridMultilevel"/>
    <w:tmpl w:val="10F4B934"/>
    <w:lvl w:ilvl="0" w:tplc="0409000F">
      <w:start w:val="1"/>
      <w:numFmt w:val="decimal"/>
      <w:lvlText w:val="%1."/>
      <w:lvlJc w:val="left"/>
      <w:pPr>
        <w:ind w:left="1956" w:hanging="360"/>
      </w:pPr>
    </w:lvl>
    <w:lvl w:ilvl="1" w:tplc="04090003">
      <w:start w:val="1"/>
      <w:numFmt w:val="bullet"/>
      <w:lvlText w:val="o"/>
      <w:lvlJc w:val="left"/>
      <w:pPr>
        <w:ind w:left="2676" w:hanging="360"/>
      </w:pPr>
      <w:rPr>
        <w:rFonts w:ascii="Courier New" w:hAnsi="Courier New" w:cs="Courier New" w:hint="default"/>
      </w:rPr>
    </w:lvl>
    <w:lvl w:ilvl="2" w:tplc="04090005">
      <w:start w:val="1"/>
      <w:numFmt w:val="bullet"/>
      <w:lvlText w:val=""/>
      <w:lvlJc w:val="left"/>
      <w:pPr>
        <w:ind w:left="3396" w:hanging="360"/>
      </w:pPr>
      <w:rPr>
        <w:rFonts w:ascii="Wingdings" w:hAnsi="Wingdings" w:hint="default"/>
      </w:rPr>
    </w:lvl>
    <w:lvl w:ilvl="3" w:tplc="04090001">
      <w:start w:val="1"/>
      <w:numFmt w:val="bullet"/>
      <w:lvlText w:val=""/>
      <w:lvlJc w:val="left"/>
      <w:pPr>
        <w:ind w:left="4116" w:hanging="360"/>
      </w:pPr>
      <w:rPr>
        <w:rFonts w:ascii="Symbol" w:hAnsi="Symbol" w:hint="default"/>
      </w:rPr>
    </w:lvl>
    <w:lvl w:ilvl="4" w:tplc="04090003">
      <w:start w:val="1"/>
      <w:numFmt w:val="bullet"/>
      <w:lvlText w:val="o"/>
      <w:lvlJc w:val="left"/>
      <w:pPr>
        <w:ind w:left="4836" w:hanging="360"/>
      </w:pPr>
      <w:rPr>
        <w:rFonts w:ascii="Courier New" w:hAnsi="Courier New" w:cs="Courier New" w:hint="default"/>
      </w:rPr>
    </w:lvl>
    <w:lvl w:ilvl="5" w:tplc="04090005">
      <w:start w:val="1"/>
      <w:numFmt w:val="bullet"/>
      <w:lvlText w:val=""/>
      <w:lvlJc w:val="left"/>
      <w:pPr>
        <w:ind w:left="5556" w:hanging="360"/>
      </w:pPr>
      <w:rPr>
        <w:rFonts w:ascii="Wingdings" w:hAnsi="Wingdings" w:hint="default"/>
      </w:rPr>
    </w:lvl>
    <w:lvl w:ilvl="6" w:tplc="04090001">
      <w:start w:val="1"/>
      <w:numFmt w:val="bullet"/>
      <w:lvlText w:val=""/>
      <w:lvlJc w:val="left"/>
      <w:pPr>
        <w:ind w:left="6276" w:hanging="360"/>
      </w:pPr>
      <w:rPr>
        <w:rFonts w:ascii="Symbol" w:hAnsi="Symbol" w:hint="default"/>
      </w:rPr>
    </w:lvl>
    <w:lvl w:ilvl="7" w:tplc="04090003">
      <w:start w:val="1"/>
      <w:numFmt w:val="bullet"/>
      <w:lvlText w:val="o"/>
      <w:lvlJc w:val="left"/>
      <w:pPr>
        <w:ind w:left="6996" w:hanging="360"/>
      </w:pPr>
      <w:rPr>
        <w:rFonts w:ascii="Courier New" w:hAnsi="Courier New" w:cs="Courier New" w:hint="default"/>
      </w:rPr>
    </w:lvl>
    <w:lvl w:ilvl="8" w:tplc="04090005">
      <w:start w:val="1"/>
      <w:numFmt w:val="bullet"/>
      <w:lvlText w:val=""/>
      <w:lvlJc w:val="left"/>
      <w:pPr>
        <w:ind w:left="7716" w:hanging="360"/>
      </w:pPr>
      <w:rPr>
        <w:rFonts w:ascii="Wingdings" w:hAnsi="Wingdings" w:hint="default"/>
      </w:rPr>
    </w:lvl>
  </w:abstractNum>
  <w:abstractNum w:abstractNumId="21">
    <w:nsid w:val="46A6072E"/>
    <w:multiLevelType w:val="hybridMultilevel"/>
    <w:tmpl w:val="0942A598"/>
    <w:lvl w:ilvl="0" w:tplc="D2081A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E4D08"/>
    <w:multiLevelType w:val="hybridMultilevel"/>
    <w:tmpl w:val="DA70994E"/>
    <w:lvl w:ilvl="0" w:tplc="AEB27E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A43F04"/>
    <w:multiLevelType w:val="hybridMultilevel"/>
    <w:tmpl w:val="014AE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1475EC"/>
    <w:multiLevelType w:val="hybridMultilevel"/>
    <w:tmpl w:val="CC847B3C"/>
    <w:lvl w:ilvl="0" w:tplc="77AC8162">
      <w:start w:val="1"/>
      <w:numFmt w:val="decimal"/>
      <w:lvlText w:val="%1."/>
      <w:lvlJc w:val="left"/>
      <w:pPr>
        <w:ind w:left="1080" w:hanging="360"/>
      </w:pPr>
      <w:rPr>
        <w:rFont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B20A37"/>
    <w:multiLevelType w:val="hybridMultilevel"/>
    <w:tmpl w:val="2F7AE0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80D3427"/>
    <w:multiLevelType w:val="hybridMultilevel"/>
    <w:tmpl w:val="07106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217F5F"/>
    <w:multiLevelType w:val="hybridMultilevel"/>
    <w:tmpl w:val="417A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D62BD"/>
    <w:multiLevelType w:val="hybridMultilevel"/>
    <w:tmpl w:val="F0B01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46CA1"/>
    <w:multiLevelType w:val="hybridMultilevel"/>
    <w:tmpl w:val="6F847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5"/>
  </w:num>
  <w:num w:numId="5">
    <w:abstractNumId w:val="2"/>
  </w:num>
  <w:num w:numId="6">
    <w:abstractNumId w:val="26"/>
  </w:num>
  <w:num w:numId="7">
    <w:abstractNumId w:val="26"/>
  </w:num>
  <w:num w:numId="8">
    <w:abstractNumId w:val="26"/>
  </w:num>
  <w:num w:numId="9">
    <w:abstractNumId w:val="26"/>
  </w:num>
  <w:num w:numId="10">
    <w:abstractNumId w:val="26"/>
  </w:num>
  <w:num w:numId="11">
    <w:abstractNumId w:val="0"/>
    <w:lvlOverride w:ilvl="0">
      <w:startOverride w:val="13"/>
      <w:lvl w:ilvl="0">
        <w:start w:val="13"/>
        <w:numFmt w:val="decimal"/>
        <w:pStyle w:val="Quick1"/>
        <w:lvlText w:val="%1."/>
        <w:lvlJc w:val="left"/>
      </w:lvl>
    </w:lvlOverride>
  </w:num>
  <w:num w:numId="12">
    <w:abstractNumId w:val="16"/>
  </w:num>
  <w:num w:numId="13">
    <w:abstractNumId w:val="21"/>
  </w:num>
  <w:num w:numId="14">
    <w:abstractNumId w:val="0"/>
    <w:lvlOverride w:ilvl="0">
      <w:startOverride w:val="4"/>
      <w:lvl w:ilvl="0">
        <w:start w:val="4"/>
        <w:numFmt w:val="decimal"/>
        <w:pStyle w:val="Quick1"/>
        <w:lvlText w:val="%1."/>
        <w:lvlJc w:val="left"/>
        <w:pPr>
          <w:ind w:left="0" w:firstLine="0"/>
        </w:pPr>
        <w:rPr>
          <w:rFonts w:hint="default"/>
        </w:rPr>
      </w:lvl>
    </w:lvlOverride>
  </w:num>
  <w:num w:numId="15">
    <w:abstractNumId w:val="8"/>
  </w:num>
  <w:num w:numId="16">
    <w:abstractNumId w:val="7"/>
  </w:num>
  <w:num w:numId="17">
    <w:abstractNumId w:val="12"/>
  </w:num>
  <w:num w:numId="18">
    <w:abstractNumId w:val="6"/>
  </w:num>
  <w:num w:numId="19">
    <w:abstractNumId w:val="24"/>
  </w:num>
  <w:num w:numId="20">
    <w:abstractNumId w:val="1"/>
  </w:num>
  <w:num w:numId="21">
    <w:abstractNumId w:val="22"/>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28"/>
  </w:num>
  <w:num w:numId="25">
    <w:abstractNumId w:val="30"/>
  </w:num>
  <w:num w:numId="26">
    <w:abstractNumId w:val="4"/>
  </w:num>
  <w:num w:numId="27">
    <w:abstractNumId w:val="9"/>
  </w:num>
  <w:num w:numId="28">
    <w:abstractNumId w:val="3"/>
  </w:num>
  <w:num w:numId="29">
    <w:abstractNumId w:val="17"/>
  </w:num>
  <w:num w:numId="30">
    <w:abstractNumId w:val="13"/>
  </w:num>
  <w:num w:numId="31">
    <w:abstractNumId w:val="25"/>
  </w:num>
  <w:num w:numId="32">
    <w:abstractNumId w:val="29"/>
  </w:num>
  <w:num w:numId="33">
    <w:abstractNumId w:val="14"/>
  </w:num>
  <w:num w:numId="34">
    <w:abstractNumId w:val="15"/>
  </w:num>
  <w:num w:numId="35">
    <w:abstractNumId w:val="10"/>
  </w:num>
  <w:num w:numId="36">
    <w:abstractNumId w:val="27"/>
  </w:num>
  <w:num w:numId="37">
    <w:abstractNumId w:val="19"/>
  </w:num>
  <w:num w:numId="38">
    <w:abstractNumId w:val="2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1CF8"/>
    <w:rsid w:val="00001F64"/>
    <w:rsid w:val="00002034"/>
    <w:rsid w:val="00002C6A"/>
    <w:rsid w:val="0000410B"/>
    <w:rsid w:val="00006163"/>
    <w:rsid w:val="00007653"/>
    <w:rsid w:val="00013F23"/>
    <w:rsid w:val="0001496F"/>
    <w:rsid w:val="0001784E"/>
    <w:rsid w:val="0001797A"/>
    <w:rsid w:val="00022BED"/>
    <w:rsid w:val="00022C35"/>
    <w:rsid w:val="0002393F"/>
    <w:rsid w:val="00023979"/>
    <w:rsid w:val="0002545E"/>
    <w:rsid w:val="00026197"/>
    <w:rsid w:val="000303A6"/>
    <w:rsid w:val="00030C8D"/>
    <w:rsid w:val="00031475"/>
    <w:rsid w:val="00032567"/>
    <w:rsid w:val="00032F04"/>
    <w:rsid w:val="00033FFE"/>
    <w:rsid w:val="00034236"/>
    <w:rsid w:val="00034D01"/>
    <w:rsid w:val="00034FE6"/>
    <w:rsid w:val="00036563"/>
    <w:rsid w:val="00036A90"/>
    <w:rsid w:val="00037783"/>
    <w:rsid w:val="000401CE"/>
    <w:rsid w:val="000405EA"/>
    <w:rsid w:val="000409ED"/>
    <w:rsid w:val="00040DBB"/>
    <w:rsid w:val="00042A52"/>
    <w:rsid w:val="00042D2F"/>
    <w:rsid w:val="00043783"/>
    <w:rsid w:val="00043E5D"/>
    <w:rsid w:val="0004472B"/>
    <w:rsid w:val="000447AD"/>
    <w:rsid w:val="0004492E"/>
    <w:rsid w:val="00045281"/>
    <w:rsid w:val="00045D14"/>
    <w:rsid w:val="000466DE"/>
    <w:rsid w:val="00050632"/>
    <w:rsid w:val="00051AFB"/>
    <w:rsid w:val="00051DC8"/>
    <w:rsid w:val="0005232F"/>
    <w:rsid w:val="00060092"/>
    <w:rsid w:val="000635E1"/>
    <w:rsid w:val="00065BFF"/>
    <w:rsid w:val="0006615C"/>
    <w:rsid w:val="0006765E"/>
    <w:rsid w:val="00071145"/>
    <w:rsid w:val="00072438"/>
    <w:rsid w:val="00074CCF"/>
    <w:rsid w:val="00082217"/>
    <w:rsid w:val="0008234F"/>
    <w:rsid w:val="00082B99"/>
    <w:rsid w:val="000843AA"/>
    <w:rsid w:val="0008527E"/>
    <w:rsid w:val="00090795"/>
    <w:rsid w:val="000963D1"/>
    <w:rsid w:val="00097EF1"/>
    <w:rsid w:val="000A0874"/>
    <w:rsid w:val="000A1470"/>
    <w:rsid w:val="000A1661"/>
    <w:rsid w:val="000A1D5C"/>
    <w:rsid w:val="000A2273"/>
    <w:rsid w:val="000A4112"/>
    <w:rsid w:val="000A5A5D"/>
    <w:rsid w:val="000A693F"/>
    <w:rsid w:val="000A6D14"/>
    <w:rsid w:val="000A71CA"/>
    <w:rsid w:val="000A7924"/>
    <w:rsid w:val="000B08F9"/>
    <w:rsid w:val="000B34E4"/>
    <w:rsid w:val="000B456B"/>
    <w:rsid w:val="000B5C7C"/>
    <w:rsid w:val="000B7E13"/>
    <w:rsid w:val="000C0B93"/>
    <w:rsid w:val="000C0C3B"/>
    <w:rsid w:val="000C1004"/>
    <w:rsid w:val="000C28A7"/>
    <w:rsid w:val="000C4E78"/>
    <w:rsid w:val="000C6529"/>
    <w:rsid w:val="000C72EB"/>
    <w:rsid w:val="000D1023"/>
    <w:rsid w:val="000D13BF"/>
    <w:rsid w:val="000D1721"/>
    <w:rsid w:val="000D23E3"/>
    <w:rsid w:val="000D296C"/>
    <w:rsid w:val="000D3EDB"/>
    <w:rsid w:val="000D3FC3"/>
    <w:rsid w:val="000D4CF7"/>
    <w:rsid w:val="000D5991"/>
    <w:rsid w:val="000E0189"/>
    <w:rsid w:val="000E38FC"/>
    <w:rsid w:val="000E40FF"/>
    <w:rsid w:val="000E526F"/>
    <w:rsid w:val="000E5A1F"/>
    <w:rsid w:val="000E62F9"/>
    <w:rsid w:val="000E656F"/>
    <w:rsid w:val="000E684C"/>
    <w:rsid w:val="000E69D8"/>
    <w:rsid w:val="000F0B81"/>
    <w:rsid w:val="000F0E12"/>
    <w:rsid w:val="000F0F1F"/>
    <w:rsid w:val="000F111E"/>
    <w:rsid w:val="000F3E22"/>
    <w:rsid w:val="000F421D"/>
    <w:rsid w:val="000F6F10"/>
    <w:rsid w:val="0010296B"/>
    <w:rsid w:val="0010308D"/>
    <w:rsid w:val="00103547"/>
    <w:rsid w:val="00104990"/>
    <w:rsid w:val="00106F2C"/>
    <w:rsid w:val="00110C80"/>
    <w:rsid w:val="0011100F"/>
    <w:rsid w:val="00111E40"/>
    <w:rsid w:val="0011279A"/>
    <w:rsid w:val="00112E4F"/>
    <w:rsid w:val="00113169"/>
    <w:rsid w:val="00113F04"/>
    <w:rsid w:val="001157DF"/>
    <w:rsid w:val="00116392"/>
    <w:rsid w:val="0011730F"/>
    <w:rsid w:val="001174E5"/>
    <w:rsid w:val="00117EEE"/>
    <w:rsid w:val="00120211"/>
    <w:rsid w:val="00120932"/>
    <w:rsid w:val="00120DC5"/>
    <w:rsid w:val="00122B69"/>
    <w:rsid w:val="00123797"/>
    <w:rsid w:val="00123BFB"/>
    <w:rsid w:val="00123F0D"/>
    <w:rsid w:val="00124C00"/>
    <w:rsid w:val="001274E7"/>
    <w:rsid w:val="001305D0"/>
    <w:rsid w:val="00130791"/>
    <w:rsid w:val="001314AB"/>
    <w:rsid w:val="00132C19"/>
    <w:rsid w:val="0013326B"/>
    <w:rsid w:val="00134E69"/>
    <w:rsid w:val="00136148"/>
    <w:rsid w:val="0014085B"/>
    <w:rsid w:val="00143A3D"/>
    <w:rsid w:val="0014467B"/>
    <w:rsid w:val="00144E89"/>
    <w:rsid w:val="001452A5"/>
    <w:rsid w:val="00147918"/>
    <w:rsid w:val="0015089A"/>
    <w:rsid w:val="00152579"/>
    <w:rsid w:val="00152BDB"/>
    <w:rsid w:val="001568FF"/>
    <w:rsid w:val="00160A05"/>
    <w:rsid w:val="0016144E"/>
    <w:rsid w:val="001620CA"/>
    <w:rsid w:val="00162FFA"/>
    <w:rsid w:val="001673DA"/>
    <w:rsid w:val="00167AE6"/>
    <w:rsid w:val="00171D79"/>
    <w:rsid w:val="00172D8C"/>
    <w:rsid w:val="00174597"/>
    <w:rsid w:val="00175177"/>
    <w:rsid w:val="00175438"/>
    <w:rsid w:val="001764B6"/>
    <w:rsid w:val="00180838"/>
    <w:rsid w:val="00182DCE"/>
    <w:rsid w:val="00186CAE"/>
    <w:rsid w:val="00190210"/>
    <w:rsid w:val="0019095F"/>
    <w:rsid w:val="00190F4F"/>
    <w:rsid w:val="00190FDD"/>
    <w:rsid w:val="00192A86"/>
    <w:rsid w:val="00192B41"/>
    <w:rsid w:val="00193AC0"/>
    <w:rsid w:val="0019404A"/>
    <w:rsid w:val="00196477"/>
    <w:rsid w:val="00196B7F"/>
    <w:rsid w:val="00197986"/>
    <w:rsid w:val="001A104A"/>
    <w:rsid w:val="001A1A63"/>
    <w:rsid w:val="001A1FA6"/>
    <w:rsid w:val="001A5C7A"/>
    <w:rsid w:val="001B24F7"/>
    <w:rsid w:val="001B2738"/>
    <w:rsid w:val="001B5CC4"/>
    <w:rsid w:val="001B5E15"/>
    <w:rsid w:val="001B6C59"/>
    <w:rsid w:val="001B7B6B"/>
    <w:rsid w:val="001B7E28"/>
    <w:rsid w:val="001C1485"/>
    <w:rsid w:val="001C3AF3"/>
    <w:rsid w:val="001C3D4E"/>
    <w:rsid w:val="001C41BA"/>
    <w:rsid w:val="001C501C"/>
    <w:rsid w:val="001C5044"/>
    <w:rsid w:val="001C5260"/>
    <w:rsid w:val="001C6AB3"/>
    <w:rsid w:val="001C7102"/>
    <w:rsid w:val="001D02A6"/>
    <w:rsid w:val="001D16AB"/>
    <w:rsid w:val="001D2580"/>
    <w:rsid w:val="001D2D58"/>
    <w:rsid w:val="001D4218"/>
    <w:rsid w:val="001D53C1"/>
    <w:rsid w:val="001D6AC6"/>
    <w:rsid w:val="001D751D"/>
    <w:rsid w:val="001E244E"/>
    <w:rsid w:val="001E3295"/>
    <w:rsid w:val="001E6340"/>
    <w:rsid w:val="001E6BA1"/>
    <w:rsid w:val="001F431E"/>
    <w:rsid w:val="001F4B75"/>
    <w:rsid w:val="001F5C0C"/>
    <w:rsid w:val="001F6F9C"/>
    <w:rsid w:val="0020045E"/>
    <w:rsid w:val="00201B64"/>
    <w:rsid w:val="00206535"/>
    <w:rsid w:val="00207379"/>
    <w:rsid w:val="00210989"/>
    <w:rsid w:val="00213256"/>
    <w:rsid w:val="0021427E"/>
    <w:rsid w:val="002152E0"/>
    <w:rsid w:val="00220A11"/>
    <w:rsid w:val="002226F1"/>
    <w:rsid w:val="00222E4B"/>
    <w:rsid w:val="00224443"/>
    <w:rsid w:val="00224D84"/>
    <w:rsid w:val="002272FA"/>
    <w:rsid w:val="0023062B"/>
    <w:rsid w:val="00232596"/>
    <w:rsid w:val="002349FD"/>
    <w:rsid w:val="00234AB6"/>
    <w:rsid w:val="00235B26"/>
    <w:rsid w:val="00237887"/>
    <w:rsid w:val="00240D6A"/>
    <w:rsid w:val="00241A98"/>
    <w:rsid w:val="00241CBE"/>
    <w:rsid w:val="002423C3"/>
    <w:rsid w:val="0024274F"/>
    <w:rsid w:val="00242BFB"/>
    <w:rsid w:val="00244926"/>
    <w:rsid w:val="002454B8"/>
    <w:rsid w:val="00250CD1"/>
    <w:rsid w:val="002537AC"/>
    <w:rsid w:val="002546C9"/>
    <w:rsid w:val="00255F65"/>
    <w:rsid w:val="002576B3"/>
    <w:rsid w:val="00257F57"/>
    <w:rsid w:val="00260935"/>
    <w:rsid w:val="00261766"/>
    <w:rsid w:val="00264E6D"/>
    <w:rsid w:val="00265D33"/>
    <w:rsid w:val="002708BE"/>
    <w:rsid w:val="00270C1E"/>
    <w:rsid w:val="002714E7"/>
    <w:rsid w:val="0027278E"/>
    <w:rsid w:val="002740AC"/>
    <w:rsid w:val="00277269"/>
    <w:rsid w:val="00277741"/>
    <w:rsid w:val="00280BB9"/>
    <w:rsid w:val="00280C5A"/>
    <w:rsid w:val="00281DD6"/>
    <w:rsid w:val="002844D2"/>
    <w:rsid w:val="00284C05"/>
    <w:rsid w:val="00284FD0"/>
    <w:rsid w:val="00286833"/>
    <w:rsid w:val="00286960"/>
    <w:rsid w:val="00287C39"/>
    <w:rsid w:val="002907D4"/>
    <w:rsid w:val="0029178D"/>
    <w:rsid w:val="00294B54"/>
    <w:rsid w:val="002952F7"/>
    <w:rsid w:val="0029719E"/>
    <w:rsid w:val="002972B6"/>
    <w:rsid w:val="00297F28"/>
    <w:rsid w:val="002A1424"/>
    <w:rsid w:val="002A2318"/>
    <w:rsid w:val="002A6BE8"/>
    <w:rsid w:val="002B5D2B"/>
    <w:rsid w:val="002B6E7A"/>
    <w:rsid w:val="002B6F22"/>
    <w:rsid w:val="002B7A62"/>
    <w:rsid w:val="002C1426"/>
    <w:rsid w:val="002C45A4"/>
    <w:rsid w:val="002C49A9"/>
    <w:rsid w:val="002C7BC4"/>
    <w:rsid w:val="002D15E8"/>
    <w:rsid w:val="002D30F2"/>
    <w:rsid w:val="002D6E4F"/>
    <w:rsid w:val="002D7204"/>
    <w:rsid w:val="002E5529"/>
    <w:rsid w:val="002F0E42"/>
    <w:rsid w:val="002F38F7"/>
    <w:rsid w:val="002F449A"/>
    <w:rsid w:val="002F550C"/>
    <w:rsid w:val="002F5D6D"/>
    <w:rsid w:val="002F72AB"/>
    <w:rsid w:val="002F7726"/>
    <w:rsid w:val="00303139"/>
    <w:rsid w:val="00305CED"/>
    <w:rsid w:val="0030771F"/>
    <w:rsid w:val="00307BE2"/>
    <w:rsid w:val="00312473"/>
    <w:rsid w:val="00314758"/>
    <w:rsid w:val="003151E3"/>
    <w:rsid w:val="0031556A"/>
    <w:rsid w:val="00317D58"/>
    <w:rsid w:val="003204D7"/>
    <w:rsid w:val="00322413"/>
    <w:rsid w:val="003262DB"/>
    <w:rsid w:val="00331B0C"/>
    <w:rsid w:val="003329A4"/>
    <w:rsid w:val="00332B57"/>
    <w:rsid w:val="00333631"/>
    <w:rsid w:val="00336BAC"/>
    <w:rsid w:val="00336C5A"/>
    <w:rsid w:val="00337EF0"/>
    <w:rsid w:val="00341165"/>
    <w:rsid w:val="00341D34"/>
    <w:rsid w:val="003424B2"/>
    <w:rsid w:val="00343E65"/>
    <w:rsid w:val="00344C78"/>
    <w:rsid w:val="003475BA"/>
    <w:rsid w:val="0035498D"/>
    <w:rsid w:val="003576E6"/>
    <w:rsid w:val="00360E8C"/>
    <w:rsid w:val="00361353"/>
    <w:rsid w:val="003621D2"/>
    <w:rsid w:val="00362969"/>
    <w:rsid w:val="00363567"/>
    <w:rsid w:val="00363DFC"/>
    <w:rsid w:val="0036407F"/>
    <w:rsid w:val="003649D9"/>
    <w:rsid w:val="00365ED9"/>
    <w:rsid w:val="003660AC"/>
    <w:rsid w:val="00366101"/>
    <w:rsid w:val="0036668C"/>
    <w:rsid w:val="00366F68"/>
    <w:rsid w:val="00367D45"/>
    <w:rsid w:val="0037188B"/>
    <w:rsid w:val="0037252D"/>
    <w:rsid w:val="00372F28"/>
    <w:rsid w:val="003743EB"/>
    <w:rsid w:val="00376E08"/>
    <w:rsid w:val="00382C59"/>
    <w:rsid w:val="00382E3D"/>
    <w:rsid w:val="0038380D"/>
    <w:rsid w:val="00391D3A"/>
    <w:rsid w:val="00392524"/>
    <w:rsid w:val="003939EA"/>
    <w:rsid w:val="003950AC"/>
    <w:rsid w:val="00397774"/>
    <w:rsid w:val="003A0348"/>
    <w:rsid w:val="003A3B43"/>
    <w:rsid w:val="003A5A0B"/>
    <w:rsid w:val="003A791B"/>
    <w:rsid w:val="003B269B"/>
    <w:rsid w:val="003B2CCA"/>
    <w:rsid w:val="003B34AA"/>
    <w:rsid w:val="003B5316"/>
    <w:rsid w:val="003C089F"/>
    <w:rsid w:val="003C0A72"/>
    <w:rsid w:val="003C1285"/>
    <w:rsid w:val="003C21BA"/>
    <w:rsid w:val="003C5E6A"/>
    <w:rsid w:val="003C7894"/>
    <w:rsid w:val="003D2354"/>
    <w:rsid w:val="003D2932"/>
    <w:rsid w:val="003D2AC2"/>
    <w:rsid w:val="003D3EAE"/>
    <w:rsid w:val="003D636A"/>
    <w:rsid w:val="003E0D0A"/>
    <w:rsid w:val="003E1824"/>
    <w:rsid w:val="003E1F89"/>
    <w:rsid w:val="003E28B0"/>
    <w:rsid w:val="003E339D"/>
    <w:rsid w:val="003E3E53"/>
    <w:rsid w:val="003E4DB2"/>
    <w:rsid w:val="003E5060"/>
    <w:rsid w:val="003F0B46"/>
    <w:rsid w:val="003F3AB3"/>
    <w:rsid w:val="003F3C75"/>
    <w:rsid w:val="003F4F7F"/>
    <w:rsid w:val="00400124"/>
    <w:rsid w:val="00401124"/>
    <w:rsid w:val="00402AF0"/>
    <w:rsid w:val="00405F1A"/>
    <w:rsid w:val="00406FD8"/>
    <w:rsid w:val="00407F9A"/>
    <w:rsid w:val="00410756"/>
    <w:rsid w:val="00410E31"/>
    <w:rsid w:val="00411243"/>
    <w:rsid w:val="00411C16"/>
    <w:rsid w:val="00412C0D"/>
    <w:rsid w:val="00413739"/>
    <w:rsid w:val="004172E9"/>
    <w:rsid w:val="004236F4"/>
    <w:rsid w:val="00424F13"/>
    <w:rsid w:val="00426846"/>
    <w:rsid w:val="00426E39"/>
    <w:rsid w:val="00430C00"/>
    <w:rsid w:val="00431802"/>
    <w:rsid w:val="004319F9"/>
    <w:rsid w:val="00433EDA"/>
    <w:rsid w:val="00434FBA"/>
    <w:rsid w:val="0043505C"/>
    <w:rsid w:val="0043571C"/>
    <w:rsid w:val="00435C5B"/>
    <w:rsid w:val="00436177"/>
    <w:rsid w:val="004372F2"/>
    <w:rsid w:val="0044313B"/>
    <w:rsid w:val="0044399F"/>
    <w:rsid w:val="00447E32"/>
    <w:rsid w:val="00450D42"/>
    <w:rsid w:val="004526B1"/>
    <w:rsid w:val="0045522A"/>
    <w:rsid w:val="0045523A"/>
    <w:rsid w:val="004605B3"/>
    <w:rsid w:val="00460997"/>
    <w:rsid w:val="0046487D"/>
    <w:rsid w:val="00465F62"/>
    <w:rsid w:val="00465FDA"/>
    <w:rsid w:val="00471497"/>
    <w:rsid w:val="00471B4B"/>
    <w:rsid w:val="00472BF5"/>
    <w:rsid w:val="00473393"/>
    <w:rsid w:val="0047503F"/>
    <w:rsid w:val="00476387"/>
    <w:rsid w:val="00476B4C"/>
    <w:rsid w:val="0047714B"/>
    <w:rsid w:val="00480888"/>
    <w:rsid w:val="004819CA"/>
    <w:rsid w:val="004820E8"/>
    <w:rsid w:val="004838AD"/>
    <w:rsid w:val="00483D39"/>
    <w:rsid w:val="00484038"/>
    <w:rsid w:val="00486C5A"/>
    <w:rsid w:val="00496067"/>
    <w:rsid w:val="004968BB"/>
    <w:rsid w:val="004A1DC5"/>
    <w:rsid w:val="004A38B4"/>
    <w:rsid w:val="004A55B1"/>
    <w:rsid w:val="004A59B3"/>
    <w:rsid w:val="004B14BF"/>
    <w:rsid w:val="004B2CC9"/>
    <w:rsid w:val="004B5AC8"/>
    <w:rsid w:val="004B61F1"/>
    <w:rsid w:val="004C19AC"/>
    <w:rsid w:val="004C27EE"/>
    <w:rsid w:val="004C3A87"/>
    <w:rsid w:val="004C6454"/>
    <w:rsid w:val="004C7F43"/>
    <w:rsid w:val="004D1863"/>
    <w:rsid w:val="004D1E55"/>
    <w:rsid w:val="004D225D"/>
    <w:rsid w:val="004D427A"/>
    <w:rsid w:val="004D4AF2"/>
    <w:rsid w:val="004E16E4"/>
    <w:rsid w:val="004E459E"/>
    <w:rsid w:val="004E4639"/>
    <w:rsid w:val="004E47E0"/>
    <w:rsid w:val="004E57AD"/>
    <w:rsid w:val="004E5FB1"/>
    <w:rsid w:val="004E60FC"/>
    <w:rsid w:val="004E7726"/>
    <w:rsid w:val="004F4D09"/>
    <w:rsid w:val="004F4F17"/>
    <w:rsid w:val="004F51EB"/>
    <w:rsid w:val="004F55B9"/>
    <w:rsid w:val="004F580E"/>
    <w:rsid w:val="004F59CE"/>
    <w:rsid w:val="004F74BE"/>
    <w:rsid w:val="0050151F"/>
    <w:rsid w:val="005032FA"/>
    <w:rsid w:val="00505CC6"/>
    <w:rsid w:val="00510275"/>
    <w:rsid w:val="00510FD8"/>
    <w:rsid w:val="005121B9"/>
    <w:rsid w:val="00512C2B"/>
    <w:rsid w:val="005133CC"/>
    <w:rsid w:val="00514723"/>
    <w:rsid w:val="0051574F"/>
    <w:rsid w:val="00515EE4"/>
    <w:rsid w:val="00517A25"/>
    <w:rsid w:val="00521604"/>
    <w:rsid w:val="00524874"/>
    <w:rsid w:val="00525BE2"/>
    <w:rsid w:val="00526063"/>
    <w:rsid w:val="00527E31"/>
    <w:rsid w:val="00530C31"/>
    <w:rsid w:val="00531B28"/>
    <w:rsid w:val="00532B53"/>
    <w:rsid w:val="00533BFD"/>
    <w:rsid w:val="00535A6B"/>
    <w:rsid w:val="0053676B"/>
    <w:rsid w:val="00537C7C"/>
    <w:rsid w:val="00537F74"/>
    <w:rsid w:val="005413FB"/>
    <w:rsid w:val="00544AC3"/>
    <w:rsid w:val="00547E14"/>
    <w:rsid w:val="00547F5A"/>
    <w:rsid w:val="00551D93"/>
    <w:rsid w:val="00552B69"/>
    <w:rsid w:val="00554446"/>
    <w:rsid w:val="00556349"/>
    <w:rsid w:val="00561A9D"/>
    <w:rsid w:val="00563132"/>
    <w:rsid w:val="0056404E"/>
    <w:rsid w:val="005648CD"/>
    <w:rsid w:val="0056543A"/>
    <w:rsid w:val="00566A03"/>
    <w:rsid w:val="0056788B"/>
    <w:rsid w:val="0057063D"/>
    <w:rsid w:val="00572B49"/>
    <w:rsid w:val="00574C2C"/>
    <w:rsid w:val="005758A6"/>
    <w:rsid w:val="00576071"/>
    <w:rsid w:val="005850E5"/>
    <w:rsid w:val="005853DE"/>
    <w:rsid w:val="00586BF6"/>
    <w:rsid w:val="00590F5C"/>
    <w:rsid w:val="00590FC5"/>
    <w:rsid w:val="00592094"/>
    <w:rsid w:val="005921D2"/>
    <w:rsid w:val="00592322"/>
    <w:rsid w:val="00592B9C"/>
    <w:rsid w:val="0059350A"/>
    <w:rsid w:val="00593A3F"/>
    <w:rsid w:val="005A0970"/>
    <w:rsid w:val="005A6054"/>
    <w:rsid w:val="005A6BD3"/>
    <w:rsid w:val="005B0ABB"/>
    <w:rsid w:val="005B1B6C"/>
    <w:rsid w:val="005B29F8"/>
    <w:rsid w:val="005B38C9"/>
    <w:rsid w:val="005B4338"/>
    <w:rsid w:val="005B43FF"/>
    <w:rsid w:val="005B4F07"/>
    <w:rsid w:val="005B5CC9"/>
    <w:rsid w:val="005C1C48"/>
    <w:rsid w:val="005C3E8C"/>
    <w:rsid w:val="005C4180"/>
    <w:rsid w:val="005C5C75"/>
    <w:rsid w:val="005D1779"/>
    <w:rsid w:val="005D1A2C"/>
    <w:rsid w:val="005D1FE1"/>
    <w:rsid w:val="005D23B0"/>
    <w:rsid w:val="005D267F"/>
    <w:rsid w:val="005D3B31"/>
    <w:rsid w:val="005D5AD4"/>
    <w:rsid w:val="005D6305"/>
    <w:rsid w:val="005D6D0E"/>
    <w:rsid w:val="005D7066"/>
    <w:rsid w:val="005E2D95"/>
    <w:rsid w:val="005E2DCD"/>
    <w:rsid w:val="005E3DD1"/>
    <w:rsid w:val="005E508E"/>
    <w:rsid w:val="005E67D8"/>
    <w:rsid w:val="005F02A3"/>
    <w:rsid w:val="005F27B9"/>
    <w:rsid w:val="005F4BDC"/>
    <w:rsid w:val="005F531B"/>
    <w:rsid w:val="005F53CF"/>
    <w:rsid w:val="005F6DFA"/>
    <w:rsid w:val="005F7405"/>
    <w:rsid w:val="006029B9"/>
    <w:rsid w:val="006058B7"/>
    <w:rsid w:val="0060659C"/>
    <w:rsid w:val="0061164B"/>
    <w:rsid w:val="00611A6F"/>
    <w:rsid w:val="00612607"/>
    <w:rsid w:val="0061281A"/>
    <w:rsid w:val="00613195"/>
    <w:rsid w:val="00613A7D"/>
    <w:rsid w:val="00614328"/>
    <w:rsid w:val="00615EB4"/>
    <w:rsid w:val="00616CED"/>
    <w:rsid w:val="00620CD3"/>
    <w:rsid w:val="0062139A"/>
    <w:rsid w:val="00622B1A"/>
    <w:rsid w:val="006235A8"/>
    <w:rsid w:val="006238D5"/>
    <w:rsid w:val="0062448F"/>
    <w:rsid w:val="00624980"/>
    <w:rsid w:val="00625183"/>
    <w:rsid w:val="00625A4C"/>
    <w:rsid w:val="00626130"/>
    <w:rsid w:val="00630233"/>
    <w:rsid w:val="00631379"/>
    <w:rsid w:val="00631448"/>
    <w:rsid w:val="00631B58"/>
    <w:rsid w:val="00633571"/>
    <w:rsid w:val="00634B77"/>
    <w:rsid w:val="00637ACF"/>
    <w:rsid w:val="00637F53"/>
    <w:rsid w:val="00640321"/>
    <w:rsid w:val="006406FE"/>
    <w:rsid w:val="00640C19"/>
    <w:rsid w:val="0064375E"/>
    <w:rsid w:val="00645860"/>
    <w:rsid w:val="0064617F"/>
    <w:rsid w:val="00646334"/>
    <w:rsid w:val="00647B18"/>
    <w:rsid w:val="00647D80"/>
    <w:rsid w:val="00654CA4"/>
    <w:rsid w:val="00654D40"/>
    <w:rsid w:val="006563D6"/>
    <w:rsid w:val="00656829"/>
    <w:rsid w:val="00656EF2"/>
    <w:rsid w:val="0065721A"/>
    <w:rsid w:val="006620BE"/>
    <w:rsid w:val="0066241E"/>
    <w:rsid w:val="006632DC"/>
    <w:rsid w:val="0066364F"/>
    <w:rsid w:val="00663BF4"/>
    <w:rsid w:val="00665A39"/>
    <w:rsid w:val="00666611"/>
    <w:rsid w:val="00667520"/>
    <w:rsid w:val="00671D38"/>
    <w:rsid w:val="006723D8"/>
    <w:rsid w:val="00672905"/>
    <w:rsid w:val="00676068"/>
    <w:rsid w:val="00676A81"/>
    <w:rsid w:val="00677544"/>
    <w:rsid w:val="0068003A"/>
    <w:rsid w:val="0068264C"/>
    <w:rsid w:val="00683369"/>
    <w:rsid w:val="0068374B"/>
    <w:rsid w:val="00684F4C"/>
    <w:rsid w:val="00684FB6"/>
    <w:rsid w:val="006850A3"/>
    <w:rsid w:val="00686004"/>
    <w:rsid w:val="00687259"/>
    <w:rsid w:val="006918AE"/>
    <w:rsid w:val="0069283A"/>
    <w:rsid w:val="00692B76"/>
    <w:rsid w:val="00695521"/>
    <w:rsid w:val="00697289"/>
    <w:rsid w:val="006A1C8C"/>
    <w:rsid w:val="006A7576"/>
    <w:rsid w:val="006A766C"/>
    <w:rsid w:val="006B074B"/>
    <w:rsid w:val="006B24C0"/>
    <w:rsid w:val="006B520A"/>
    <w:rsid w:val="006C0581"/>
    <w:rsid w:val="006C08B8"/>
    <w:rsid w:val="006C1B2C"/>
    <w:rsid w:val="006C1BE4"/>
    <w:rsid w:val="006C1EBF"/>
    <w:rsid w:val="006C3500"/>
    <w:rsid w:val="006C3B7F"/>
    <w:rsid w:val="006C5F81"/>
    <w:rsid w:val="006C7F94"/>
    <w:rsid w:val="006D0400"/>
    <w:rsid w:val="006D0ACE"/>
    <w:rsid w:val="006D1F15"/>
    <w:rsid w:val="006D36EF"/>
    <w:rsid w:val="006D4820"/>
    <w:rsid w:val="006D5E6E"/>
    <w:rsid w:val="006D6AF5"/>
    <w:rsid w:val="006D6C9F"/>
    <w:rsid w:val="006D756A"/>
    <w:rsid w:val="006E0EAD"/>
    <w:rsid w:val="006E2FD7"/>
    <w:rsid w:val="006E4987"/>
    <w:rsid w:val="006E4BD9"/>
    <w:rsid w:val="006E5577"/>
    <w:rsid w:val="006E5AFF"/>
    <w:rsid w:val="006E6D48"/>
    <w:rsid w:val="006F19F8"/>
    <w:rsid w:val="006F3292"/>
    <w:rsid w:val="006F3308"/>
    <w:rsid w:val="006F3DDE"/>
    <w:rsid w:val="006F4B84"/>
    <w:rsid w:val="006F557A"/>
    <w:rsid w:val="006F6B19"/>
    <w:rsid w:val="00700351"/>
    <w:rsid w:val="00701021"/>
    <w:rsid w:val="00702CBF"/>
    <w:rsid w:val="00704C10"/>
    <w:rsid w:val="00705453"/>
    <w:rsid w:val="00706477"/>
    <w:rsid w:val="007102AD"/>
    <w:rsid w:val="00713969"/>
    <w:rsid w:val="0071470B"/>
    <w:rsid w:val="0071632B"/>
    <w:rsid w:val="0072009F"/>
    <w:rsid w:val="0072070D"/>
    <w:rsid w:val="00720EE7"/>
    <w:rsid w:val="00723703"/>
    <w:rsid w:val="007239C0"/>
    <w:rsid w:val="00724BA4"/>
    <w:rsid w:val="007258FE"/>
    <w:rsid w:val="00725F3A"/>
    <w:rsid w:val="007276DD"/>
    <w:rsid w:val="00727C59"/>
    <w:rsid w:val="00727D64"/>
    <w:rsid w:val="0073112C"/>
    <w:rsid w:val="00733D89"/>
    <w:rsid w:val="00734011"/>
    <w:rsid w:val="0073438F"/>
    <w:rsid w:val="007369BD"/>
    <w:rsid w:val="00737264"/>
    <w:rsid w:val="0073772D"/>
    <w:rsid w:val="00737AC4"/>
    <w:rsid w:val="00744A65"/>
    <w:rsid w:val="00744E0F"/>
    <w:rsid w:val="0074554A"/>
    <w:rsid w:val="00747608"/>
    <w:rsid w:val="0075005E"/>
    <w:rsid w:val="00750846"/>
    <w:rsid w:val="00750C53"/>
    <w:rsid w:val="00751404"/>
    <w:rsid w:val="00752212"/>
    <w:rsid w:val="0075342F"/>
    <w:rsid w:val="00753EF6"/>
    <w:rsid w:val="007563CB"/>
    <w:rsid w:val="0075741B"/>
    <w:rsid w:val="00757E6C"/>
    <w:rsid w:val="00760185"/>
    <w:rsid w:val="007611C5"/>
    <w:rsid w:val="0076302D"/>
    <w:rsid w:val="007656FA"/>
    <w:rsid w:val="00765C8D"/>
    <w:rsid w:val="0077285A"/>
    <w:rsid w:val="007733B4"/>
    <w:rsid w:val="007749F7"/>
    <w:rsid w:val="00774B80"/>
    <w:rsid w:val="00776135"/>
    <w:rsid w:val="00776961"/>
    <w:rsid w:val="00781C28"/>
    <w:rsid w:val="00782B86"/>
    <w:rsid w:val="007839CC"/>
    <w:rsid w:val="007854E5"/>
    <w:rsid w:val="00785C16"/>
    <w:rsid w:val="0078616E"/>
    <w:rsid w:val="00786802"/>
    <w:rsid w:val="00790E4E"/>
    <w:rsid w:val="007916A1"/>
    <w:rsid w:val="0079326D"/>
    <w:rsid w:val="00794343"/>
    <w:rsid w:val="007A0AD7"/>
    <w:rsid w:val="007A154E"/>
    <w:rsid w:val="007A2ECC"/>
    <w:rsid w:val="007A37B2"/>
    <w:rsid w:val="007A47EB"/>
    <w:rsid w:val="007A5839"/>
    <w:rsid w:val="007A5E0A"/>
    <w:rsid w:val="007B6FD4"/>
    <w:rsid w:val="007C0897"/>
    <w:rsid w:val="007C11B0"/>
    <w:rsid w:val="007C239B"/>
    <w:rsid w:val="007C242D"/>
    <w:rsid w:val="007C25D6"/>
    <w:rsid w:val="007C3D07"/>
    <w:rsid w:val="007C66A6"/>
    <w:rsid w:val="007C704A"/>
    <w:rsid w:val="007D5A02"/>
    <w:rsid w:val="007E0A23"/>
    <w:rsid w:val="007E2227"/>
    <w:rsid w:val="007E4DC8"/>
    <w:rsid w:val="007E5BD0"/>
    <w:rsid w:val="007E624D"/>
    <w:rsid w:val="007E6FBC"/>
    <w:rsid w:val="007E7236"/>
    <w:rsid w:val="007F1153"/>
    <w:rsid w:val="007F1175"/>
    <w:rsid w:val="007F15A3"/>
    <w:rsid w:val="007F5D4C"/>
    <w:rsid w:val="007F6740"/>
    <w:rsid w:val="007F6ECC"/>
    <w:rsid w:val="007F6ED4"/>
    <w:rsid w:val="00800078"/>
    <w:rsid w:val="0080029B"/>
    <w:rsid w:val="00800D5D"/>
    <w:rsid w:val="00801ECC"/>
    <w:rsid w:val="00803B74"/>
    <w:rsid w:val="00805503"/>
    <w:rsid w:val="0081006F"/>
    <w:rsid w:val="008105DA"/>
    <w:rsid w:val="00814B45"/>
    <w:rsid w:val="008169C7"/>
    <w:rsid w:val="00817086"/>
    <w:rsid w:val="00823F3A"/>
    <w:rsid w:val="00826F25"/>
    <w:rsid w:val="008303D2"/>
    <w:rsid w:val="00832156"/>
    <w:rsid w:val="00833AE3"/>
    <w:rsid w:val="00837E38"/>
    <w:rsid w:val="00840552"/>
    <w:rsid w:val="00840CBC"/>
    <w:rsid w:val="0084271F"/>
    <w:rsid w:val="0084513C"/>
    <w:rsid w:val="00847DF5"/>
    <w:rsid w:val="00851BC1"/>
    <w:rsid w:val="0085413A"/>
    <w:rsid w:val="008543AD"/>
    <w:rsid w:val="00854406"/>
    <w:rsid w:val="00855B9E"/>
    <w:rsid w:val="00855E05"/>
    <w:rsid w:val="00855F57"/>
    <w:rsid w:val="00856FD0"/>
    <w:rsid w:val="0085708A"/>
    <w:rsid w:val="00857784"/>
    <w:rsid w:val="00860080"/>
    <w:rsid w:val="00861836"/>
    <w:rsid w:val="00861A59"/>
    <w:rsid w:val="00865C13"/>
    <w:rsid w:val="00866F54"/>
    <w:rsid w:val="00867E56"/>
    <w:rsid w:val="00870473"/>
    <w:rsid w:val="008725AA"/>
    <w:rsid w:val="008767B6"/>
    <w:rsid w:val="00876DA0"/>
    <w:rsid w:val="00877386"/>
    <w:rsid w:val="008778AB"/>
    <w:rsid w:val="0088102B"/>
    <w:rsid w:val="00882926"/>
    <w:rsid w:val="00883B66"/>
    <w:rsid w:val="00885DD4"/>
    <w:rsid w:val="00886353"/>
    <w:rsid w:val="00886CA4"/>
    <w:rsid w:val="008879E4"/>
    <w:rsid w:val="00887A60"/>
    <w:rsid w:val="00893C91"/>
    <w:rsid w:val="0089517F"/>
    <w:rsid w:val="00895581"/>
    <w:rsid w:val="00895CF3"/>
    <w:rsid w:val="00896889"/>
    <w:rsid w:val="00897E01"/>
    <w:rsid w:val="008A059F"/>
    <w:rsid w:val="008A4D28"/>
    <w:rsid w:val="008A5AE1"/>
    <w:rsid w:val="008A5D54"/>
    <w:rsid w:val="008A61DC"/>
    <w:rsid w:val="008B04FE"/>
    <w:rsid w:val="008B1622"/>
    <w:rsid w:val="008B1630"/>
    <w:rsid w:val="008B2490"/>
    <w:rsid w:val="008B30C4"/>
    <w:rsid w:val="008B3887"/>
    <w:rsid w:val="008B47BB"/>
    <w:rsid w:val="008B50AC"/>
    <w:rsid w:val="008B73FC"/>
    <w:rsid w:val="008B7F84"/>
    <w:rsid w:val="008C0E56"/>
    <w:rsid w:val="008C0E94"/>
    <w:rsid w:val="008C21E3"/>
    <w:rsid w:val="008C453F"/>
    <w:rsid w:val="008C50C8"/>
    <w:rsid w:val="008C5DBB"/>
    <w:rsid w:val="008C7933"/>
    <w:rsid w:val="008D0ECB"/>
    <w:rsid w:val="008D2056"/>
    <w:rsid w:val="008D26F0"/>
    <w:rsid w:val="008D2E3B"/>
    <w:rsid w:val="008D4E10"/>
    <w:rsid w:val="008D5193"/>
    <w:rsid w:val="008D5EFF"/>
    <w:rsid w:val="008D64E6"/>
    <w:rsid w:val="008D6DD5"/>
    <w:rsid w:val="008E0AC5"/>
    <w:rsid w:val="008E4EE0"/>
    <w:rsid w:val="008E4FE6"/>
    <w:rsid w:val="008E63FC"/>
    <w:rsid w:val="008F0585"/>
    <w:rsid w:val="008F0A30"/>
    <w:rsid w:val="008F0E32"/>
    <w:rsid w:val="008F1C61"/>
    <w:rsid w:val="008F1D2D"/>
    <w:rsid w:val="008F2AEC"/>
    <w:rsid w:val="008F2BD0"/>
    <w:rsid w:val="008F5266"/>
    <w:rsid w:val="008F68FD"/>
    <w:rsid w:val="008F7273"/>
    <w:rsid w:val="008F7595"/>
    <w:rsid w:val="008F7ACD"/>
    <w:rsid w:val="0090027F"/>
    <w:rsid w:val="0090164D"/>
    <w:rsid w:val="00901FFC"/>
    <w:rsid w:val="00902F38"/>
    <w:rsid w:val="009076C1"/>
    <w:rsid w:val="00907D41"/>
    <w:rsid w:val="0091161B"/>
    <w:rsid w:val="009118A8"/>
    <w:rsid w:val="00911BFB"/>
    <w:rsid w:val="0091359D"/>
    <w:rsid w:val="00914D35"/>
    <w:rsid w:val="0091618E"/>
    <w:rsid w:val="009165CB"/>
    <w:rsid w:val="0091727F"/>
    <w:rsid w:val="009218FA"/>
    <w:rsid w:val="00922427"/>
    <w:rsid w:val="009233A4"/>
    <w:rsid w:val="00923827"/>
    <w:rsid w:val="00923976"/>
    <w:rsid w:val="00924248"/>
    <w:rsid w:val="009246A2"/>
    <w:rsid w:val="009250E4"/>
    <w:rsid w:val="00925DD4"/>
    <w:rsid w:val="00926C68"/>
    <w:rsid w:val="00927539"/>
    <w:rsid w:val="009279A2"/>
    <w:rsid w:val="00930323"/>
    <w:rsid w:val="00931130"/>
    <w:rsid w:val="00931772"/>
    <w:rsid w:val="00932326"/>
    <w:rsid w:val="00934BF4"/>
    <w:rsid w:val="00937929"/>
    <w:rsid w:val="00945165"/>
    <w:rsid w:val="009477EB"/>
    <w:rsid w:val="00950A18"/>
    <w:rsid w:val="00951F62"/>
    <w:rsid w:val="00952943"/>
    <w:rsid w:val="00953F48"/>
    <w:rsid w:val="0095465C"/>
    <w:rsid w:val="00954A66"/>
    <w:rsid w:val="00955120"/>
    <w:rsid w:val="0095742F"/>
    <w:rsid w:val="00957BD7"/>
    <w:rsid w:val="00960F5C"/>
    <w:rsid w:val="00962CF3"/>
    <w:rsid w:val="0096312F"/>
    <w:rsid w:val="00963172"/>
    <w:rsid w:val="00964806"/>
    <w:rsid w:val="009658AA"/>
    <w:rsid w:val="00966D3B"/>
    <w:rsid w:val="00967A06"/>
    <w:rsid w:val="00967F21"/>
    <w:rsid w:val="00971AB2"/>
    <w:rsid w:val="00972C0E"/>
    <w:rsid w:val="009759E0"/>
    <w:rsid w:val="0097747A"/>
    <w:rsid w:val="009803BB"/>
    <w:rsid w:val="009808CD"/>
    <w:rsid w:val="009816D7"/>
    <w:rsid w:val="00982409"/>
    <w:rsid w:val="0098262A"/>
    <w:rsid w:val="009845CC"/>
    <w:rsid w:val="00984DF6"/>
    <w:rsid w:val="009873C4"/>
    <w:rsid w:val="0099063E"/>
    <w:rsid w:val="00990DF9"/>
    <w:rsid w:val="00991843"/>
    <w:rsid w:val="009919B8"/>
    <w:rsid w:val="00991D27"/>
    <w:rsid w:val="00992326"/>
    <w:rsid w:val="00993640"/>
    <w:rsid w:val="00993720"/>
    <w:rsid w:val="009943DF"/>
    <w:rsid w:val="00995312"/>
    <w:rsid w:val="0099560D"/>
    <w:rsid w:val="00995859"/>
    <w:rsid w:val="009971B2"/>
    <w:rsid w:val="009975F5"/>
    <w:rsid w:val="009A0AAA"/>
    <w:rsid w:val="009A0CE1"/>
    <w:rsid w:val="009A19AB"/>
    <w:rsid w:val="009A1E6E"/>
    <w:rsid w:val="009A5A58"/>
    <w:rsid w:val="009A687F"/>
    <w:rsid w:val="009A69EB"/>
    <w:rsid w:val="009A7791"/>
    <w:rsid w:val="009A7859"/>
    <w:rsid w:val="009B0C24"/>
    <w:rsid w:val="009B1164"/>
    <w:rsid w:val="009B14A6"/>
    <w:rsid w:val="009B1A45"/>
    <w:rsid w:val="009B2B4C"/>
    <w:rsid w:val="009B54A0"/>
    <w:rsid w:val="009B55E3"/>
    <w:rsid w:val="009B64AC"/>
    <w:rsid w:val="009B7994"/>
    <w:rsid w:val="009B7AB5"/>
    <w:rsid w:val="009C21B3"/>
    <w:rsid w:val="009C2BBC"/>
    <w:rsid w:val="009C3CDE"/>
    <w:rsid w:val="009C4EB5"/>
    <w:rsid w:val="009C5A71"/>
    <w:rsid w:val="009C7813"/>
    <w:rsid w:val="009D2F5D"/>
    <w:rsid w:val="009D3A69"/>
    <w:rsid w:val="009D587F"/>
    <w:rsid w:val="009D65A5"/>
    <w:rsid w:val="009D6FB6"/>
    <w:rsid w:val="009E09CF"/>
    <w:rsid w:val="009E0B13"/>
    <w:rsid w:val="009E1047"/>
    <w:rsid w:val="009E1295"/>
    <w:rsid w:val="009E1D3A"/>
    <w:rsid w:val="009E22BA"/>
    <w:rsid w:val="009E6F4D"/>
    <w:rsid w:val="009F1697"/>
    <w:rsid w:val="009F2019"/>
    <w:rsid w:val="009F3BD2"/>
    <w:rsid w:val="009F3DC0"/>
    <w:rsid w:val="009F4A17"/>
    <w:rsid w:val="009F4C81"/>
    <w:rsid w:val="009F6E97"/>
    <w:rsid w:val="00A00968"/>
    <w:rsid w:val="00A02E90"/>
    <w:rsid w:val="00A03ADA"/>
    <w:rsid w:val="00A042F7"/>
    <w:rsid w:val="00A06146"/>
    <w:rsid w:val="00A0756F"/>
    <w:rsid w:val="00A11282"/>
    <w:rsid w:val="00A113DB"/>
    <w:rsid w:val="00A12788"/>
    <w:rsid w:val="00A13A92"/>
    <w:rsid w:val="00A13B58"/>
    <w:rsid w:val="00A17F17"/>
    <w:rsid w:val="00A22D07"/>
    <w:rsid w:val="00A23D83"/>
    <w:rsid w:val="00A2426D"/>
    <w:rsid w:val="00A328FC"/>
    <w:rsid w:val="00A3342E"/>
    <w:rsid w:val="00A33AA2"/>
    <w:rsid w:val="00A344AF"/>
    <w:rsid w:val="00A36500"/>
    <w:rsid w:val="00A43761"/>
    <w:rsid w:val="00A477DF"/>
    <w:rsid w:val="00A47A3B"/>
    <w:rsid w:val="00A505ED"/>
    <w:rsid w:val="00A51106"/>
    <w:rsid w:val="00A53609"/>
    <w:rsid w:val="00A550C4"/>
    <w:rsid w:val="00A56B77"/>
    <w:rsid w:val="00A57428"/>
    <w:rsid w:val="00A57FF6"/>
    <w:rsid w:val="00A60BE4"/>
    <w:rsid w:val="00A61EAC"/>
    <w:rsid w:val="00A6270E"/>
    <w:rsid w:val="00A62993"/>
    <w:rsid w:val="00A640F3"/>
    <w:rsid w:val="00A65FFA"/>
    <w:rsid w:val="00A672B5"/>
    <w:rsid w:val="00A67684"/>
    <w:rsid w:val="00A71582"/>
    <w:rsid w:val="00A7353B"/>
    <w:rsid w:val="00A73661"/>
    <w:rsid w:val="00A7375A"/>
    <w:rsid w:val="00A75E3A"/>
    <w:rsid w:val="00A876D9"/>
    <w:rsid w:val="00A87AD4"/>
    <w:rsid w:val="00A90258"/>
    <w:rsid w:val="00A93EEA"/>
    <w:rsid w:val="00A946B5"/>
    <w:rsid w:val="00A959B1"/>
    <w:rsid w:val="00AA0EE4"/>
    <w:rsid w:val="00AA1A0E"/>
    <w:rsid w:val="00AA2F5B"/>
    <w:rsid w:val="00AA31EF"/>
    <w:rsid w:val="00AA38A1"/>
    <w:rsid w:val="00AA6578"/>
    <w:rsid w:val="00AA65BC"/>
    <w:rsid w:val="00AA7363"/>
    <w:rsid w:val="00AA769F"/>
    <w:rsid w:val="00AA7A06"/>
    <w:rsid w:val="00AB0D80"/>
    <w:rsid w:val="00AB0FB8"/>
    <w:rsid w:val="00AB1A44"/>
    <w:rsid w:val="00AB3819"/>
    <w:rsid w:val="00AB4C49"/>
    <w:rsid w:val="00AB7B2F"/>
    <w:rsid w:val="00AC028A"/>
    <w:rsid w:val="00AC1782"/>
    <w:rsid w:val="00AC6847"/>
    <w:rsid w:val="00AC715A"/>
    <w:rsid w:val="00AD0E67"/>
    <w:rsid w:val="00AD3B61"/>
    <w:rsid w:val="00AE0F7C"/>
    <w:rsid w:val="00AE7348"/>
    <w:rsid w:val="00AF04B6"/>
    <w:rsid w:val="00AF0D8E"/>
    <w:rsid w:val="00AF2AAC"/>
    <w:rsid w:val="00AF48F7"/>
    <w:rsid w:val="00AF5894"/>
    <w:rsid w:val="00AF6160"/>
    <w:rsid w:val="00AF7707"/>
    <w:rsid w:val="00B03474"/>
    <w:rsid w:val="00B03AC4"/>
    <w:rsid w:val="00B04766"/>
    <w:rsid w:val="00B057C2"/>
    <w:rsid w:val="00B05E28"/>
    <w:rsid w:val="00B100CC"/>
    <w:rsid w:val="00B104C4"/>
    <w:rsid w:val="00B13BD2"/>
    <w:rsid w:val="00B1542B"/>
    <w:rsid w:val="00B15ADC"/>
    <w:rsid w:val="00B16A74"/>
    <w:rsid w:val="00B17160"/>
    <w:rsid w:val="00B22FFB"/>
    <w:rsid w:val="00B24A65"/>
    <w:rsid w:val="00B25CD7"/>
    <w:rsid w:val="00B30377"/>
    <w:rsid w:val="00B3067F"/>
    <w:rsid w:val="00B30AB7"/>
    <w:rsid w:val="00B318A7"/>
    <w:rsid w:val="00B31990"/>
    <w:rsid w:val="00B3264E"/>
    <w:rsid w:val="00B32F1B"/>
    <w:rsid w:val="00B33E23"/>
    <w:rsid w:val="00B353C0"/>
    <w:rsid w:val="00B37B6E"/>
    <w:rsid w:val="00B423D6"/>
    <w:rsid w:val="00B4335C"/>
    <w:rsid w:val="00B45144"/>
    <w:rsid w:val="00B45FEB"/>
    <w:rsid w:val="00B4656D"/>
    <w:rsid w:val="00B5190B"/>
    <w:rsid w:val="00B5231A"/>
    <w:rsid w:val="00B52C8D"/>
    <w:rsid w:val="00B5388D"/>
    <w:rsid w:val="00B62261"/>
    <w:rsid w:val="00B623EC"/>
    <w:rsid w:val="00B62F26"/>
    <w:rsid w:val="00B631F1"/>
    <w:rsid w:val="00B642B9"/>
    <w:rsid w:val="00B7310F"/>
    <w:rsid w:val="00B73B3E"/>
    <w:rsid w:val="00B759BA"/>
    <w:rsid w:val="00B75A32"/>
    <w:rsid w:val="00B80723"/>
    <w:rsid w:val="00B808AC"/>
    <w:rsid w:val="00B80FAB"/>
    <w:rsid w:val="00B818D3"/>
    <w:rsid w:val="00B82ED8"/>
    <w:rsid w:val="00B833F4"/>
    <w:rsid w:val="00B85DAC"/>
    <w:rsid w:val="00B85F45"/>
    <w:rsid w:val="00B87D92"/>
    <w:rsid w:val="00B91BBB"/>
    <w:rsid w:val="00B923AC"/>
    <w:rsid w:val="00B9472B"/>
    <w:rsid w:val="00B96879"/>
    <w:rsid w:val="00B9771B"/>
    <w:rsid w:val="00BA3C6C"/>
    <w:rsid w:val="00BA5578"/>
    <w:rsid w:val="00BA6DE1"/>
    <w:rsid w:val="00BB02D1"/>
    <w:rsid w:val="00BB1D37"/>
    <w:rsid w:val="00BB1F6F"/>
    <w:rsid w:val="00BB252F"/>
    <w:rsid w:val="00BB4D03"/>
    <w:rsid w:val="00BB515A"/>
    <w:rsid w:val="00BB5F44"/>
    <w:rsid w:val="00BC7FD5"/>
    <w:rsid w:val="00BD0D6F"/>
    <w:rsid w:val="00BD481D"/>
    <w:rsid w:val="00BD5E99"/>
    <w:rsid w:val="00BE1A5B"/>
    <w:rsid w:val="00BE1B90"/>
    <w:rsid w:val="00BE72ED"/>
    <w:rsid w:val="00BF0C34"/>
    <w:rsid w:val="00BF273F"/>
    <w:rsid w:val="00BF2F91"/>
    <w:rsid w:val="00BF3861"/>
    <w:rsid w:val="00BF3998"/>
    <w:rsid w:val="00BF5959"/>
    <w:rsid w:val="00BF69E6"/>
    <w:rsid w:val="00BF7645"/>
    <w:rsid w:val="00BF7990"/>
    <w:rsid w:val="00C00642"/>
    <w:rsid w:val="00C02A28"/>
    <w:rsid w:val="00C02AAA"/>
    <w:rsid w:val="00C0438D"/>
    <w:rsid w:val="00C054DE"/>
    <w:rsid w:val="00C06A1D"/>
    <w:rsid w:val="00C11CE4"/>
    <w:rsid w:val="00C13FED"/>
    <w:rsid w:val="00C1416C"/>
    <w:rsid w:val="00C142B5"/>
    <w:rsid w:val="00C16B8B"/>
    <w:rsid w:val="00C170B5"/>
    <w:rsid w:val="00C23850"/>
    <w:rsid w:val="00C23A1E"/>
    <w:rsid w:val="00C2581D"/>
    <w:rsid w:val="00C25BD0"/>
    <w:rsid w:val="00C26B55"/>
    <w:rsid w:val="00C279C0"/>
    <w:rsid w:val="00C31D6D"/>
    <w:rsid w:val="00C32B41"/>
    <w:rsid w:val="00C32F35"/>
    <w:rsid w:val="00C338BA"/>
    <w:rsid w:val="00C34ED0"/>
    <w:rsid w:val="00C355D7"/>
    <w:rsid w:val="00C3570B"/>
    <w:rsid w:val="00C35EED"/>
    <w:rsid w:val="00C3624B"/>
    <w:rsid w:val="00C36360"/>
    <w:rsid w:val="00C4517B"/>
    <w:rsid w:val="00C47A68"/>
    <w:rsid w:val="00C5370D"/>
    <w:rsid w:val="00C538CA"/>
    <w:rsid w:val="00C53CA7"/>
    <w:rsid w:val="00C54466"/>
    <w:rsid w:val="00C547DB"/>
    <w:rsid w:val="00C56E47"/>
    <w:rsid w:val="00C57613"/>
    <w:rsid w:val="00C60B06"/>
    <w:rsid w:val="00C6531D"/>
    <w:rsid w:val="00C675DB"/>
    <w:rsid w:val="00C6771C"/>
    <w:rsid w:val="00C67BE0"/>
    <w:rsid w:val="00C74176"/>
    <w:rsid w:val="00C863B7"/>
    <w:rsid w:val="00C91212"/>
    <w:rsid w:val="00C9133E"/>
    <w:rsid w:val="00C97881"/>
    <w:rsid w:val="00CA1B47"/>
    <w:rsid w:val="00CA6724"/>
    <w:rsid w:val="00CA6970"/>
    <w:rsid w:val="00CA7947"/>
    <w:rsid w:val="00CB0B3B"/>
    <w:rsid w:val="00CB1136"/>
    <w:rsid w:val="00CB2743"/>
    <w:rsid w:val="00CB3B20"/>
    <w:rsid w:val="00CB5895"/>
    <w:rsid w:val="00CB5C3B"/>
    <w:rsid w:val="00CB71D9"/>
    <w:rsid w:val="00CB7619"/>
    <w:rsid w:val="00CC1332"/>
    <w:rsid w:val="00CC5D16"/>
    <w:rsid w:val="00CD2E6E"/>
    <w:rsid w:val="00CD36B7"/>
    <w:rsid w:val="00CD3D1B"/>
    <w:rsid w:val="00CD4ADE"/>
    <w:rsid w:val="00CD51F8"/>
    <w:rsid w:val="00CD5B22"/>
    <w:rsid w:val="00CD78AB"/>
    <w:rsid w:val="00CE00FB"/>
    <w:rsid w:val="00CE1199"/>
    <w:rsid w:val="00CE1248"/>
    <w:rsid w:val="00CE2306"/>
    <w:rsid w:val="00CE468D"/>
    <w:rsid w:val="00CE52F4"/>
    <w:rsid w:val="00CE57A2"/>
    <w:rsid w:val="00CE725A"/>
    <w:rsid w:val="00CE76A0"/>
    <w:rsid w:val="00CF0596"/>
    <w:rsid w:val="00CF0903"/>
    <w:rsid w:val="00CF15BD"/>
    <w:rsid w:val="00CF21A4"/>
    <w:rsid w:val="00CF33B9"/>
    <w:rsid w:val="00CF3F38"/>
    <w:rsid w:val="00CF46B8"/>
    <w:rsid w:val="00CF58FC"/>
    <w:rsid w:val="00CF6AE7"/>
    <w:rsid w:val="00D02741"/>
    <w:rsid w:val="00D02C90"/>
    <w:rsid w:val="00D111D9"/>
    <w:rsid w:val="00D1125A"/>
    <w:rsid w:val="00D11CAF"/>
    <w:rsid w:val="00D1242A"/>
    <w:rsid w:val="00D12822"/>
    <w:rsid w:val="00D1597B"/>
    <w:rsid w:val="00D15AFA"/>
    <w:rsid w:val="00D16682"/>
    <w:rsid w:val="00D16950"/>
    <w:rsid w:val="00D16AE2"/>
    <w:rsid w:val="00D220EF"/>
    <w:rsid w:val="00D225B8"/>
    <w:rsid w:val="00D24472"/>
    <w:rsid w:val="00D24701"/>
    <w:rsid w:val="00D24971"/>
    <w:rsid w:val="00D24E0D"/>
    <w:rsid w:val="00D25FAE"/>
    <w:rsid w:val="00D26770"/>
    <w:rsid w:val="00D27A55"/>
    <w:rsid w:val="00D27D34"/>
    <w:rsid w:val="00D32B94"/>
    <w:rsid w:val="00D32DAB"/>
    <w:rsid w:val="00D33F31"/>
    <w:rsid w:val="00D34E66"/>
    <w:rsid w:val="00D35574"/>
    <w:rsid w:val="00D358C3"/>
    <w:rsid w:val="00D400E8"/>
    <w:rsid w:val="00D4068B"/>
    <w:rsid w:val="00D4163C"/>
    <w:rsid w:val="00D42B4D"/>
    <w:rsid w:val="00D43270"/>
    <w:rsid w:val="00D44508"/>
    <w:rsid w:val="00D44550"/>
    <w:rsid w:val="00D47C68"/>
    <w:rsid w:val="00D508EC"/>
    <w:rsid w:val="00D5449B"/>
    <w:rsid w:val="00D54AE0"/>
    <w:rsid w:val="00D551A9"/>
    <w:rsid w:val="00D56A42"/>
    <w:rsid w:val="00D65248"/>
    <w:rsid w:val="00D67570"/>
    <w:rsid w:val="00D715D4"/>
    <w:rsid w:val="00D71B27"/>
    <w:rsid w:val="00D72A43"/>
    <w:rsid w:val="00D74903"/>
    <w:rsid w:val="00D75BC0"/>
    <w:rsid w:val="00D76ECB"/>
    <w:rsid w:val="00D77D18"/>
    <w:rsid w:val="00D8244C"/>
    <w:rsid w:val="00D82A24"/>
    <w:rsid w:val="00D843AF"/>
    <w:rsid w:val="00D84F27"/>
    <w:rsid w:val="00D859D1"/>
    <w:rsid w:val="00D87A63"/>
    <w:rsid w:val="00D87FE5"/>
    <w:rsid w:val="00D90B05"/>
    <w:rsid w:val="00D90C13"/>
    <w:rsid w:val="00D9608F"/>
    <w:rsid w:val="00DA010E"/>
    <w:rsid w:val="00DA0585"/>
    <w:rsid w:val="00DA1B73"/>
    <w:rsid w:val="00DA2EE5"/>
    <w:rsid w:val="00DA65AC"/>
    <w:rsid w:val="00DB3045"/>
    <w:rsid w:val="00DB542C"/>
    <w:rsid w:val="00DB700C"/>
    <w:rsid w:val="00DB75C6"/>
    <w:rsid w:val="00DC0BDB"/>
    <w:rsid w:val="00DC3D05"/>
    <w:rsid w:val="00DC67F5"/>
    <w:rsid w:val="00DD0C9D"/>
    <w:rsid w:val="00DD2D9A"/>
    <w:rsid w:val="00DD351C"/>
    <w:rsid w:val="00DD5804"/>
    <w:rsid w:val="00DD7F3E"/>
    <w:rsid w:val="00DE0899"/>
    <w:rsid w:val="00DE0C27"/>
    <w:rsid w:val="00DE0FC7"/>
    <w:rsid w:val="00DE305D"/>
    <w:rsid w:val="00DE56A9"/>
    <w:rsid w:val="00DE6437"/>
    <w:rsid w:val="00DF11B9"/>
    <w:rsid w:val="00DF2714"/>
    <w:rsid w:val="00DF4265"/>
    <w:rsid w:val="00DF5E84"/>
    <w:rsid w:val="00DF6039"/>
    <w:rsid w:val="00DF6372"/>
    <w:rsid w:val="00DF647B"/>
    <w:rsid w:val="00DF65DC"/>
    <w:rsid w:val="00E0006C"/>
    <w:rsid w:val="00E00119"/>
    <w:rsid w:val="00E0090C"/>
    <w:rsid w:val="00E023FF"/>
    <w:rsid w:val="00E02EBC"/>
    <w:rsid w:val="00E03B49"/>
    <w:rsid w:val="00E03B4B"/>
    <w:rsid w:val="00E0441D"/>
    <w:rsid w:val="00E04A1C"/>
    <w:rsid w:val="00E04C36"/>
    <w:rsid w:val="00E05532"/>
    <w:rsid w:val="00E05EB2"/>
    <w:rsid w:val="00E068D7"/>
    <w:rsid w:val="00E06C60"/>
    <w:rsid w:val="00E10E0E"/>
    <w:rsid w:val="00E13407"/>
    <w:rsid w:val="00E145AC"/>
    <w:rsid w:val="00E14EA3"/>
    <w:rsid w:val="00E16A71"/>
    <w:rsid w:val="00E205A6"/>
    <w:rsid w:val="00E214A2"/>
    <w:rsid w:val="00E2373E"/>
    <w:rsid w:val="00E24A21"/>
    <w:rsid w:val="00E257BC"/>
    <w:rsid w:val="00E2650A"/>
    <w:rsid w:val="00E27948"/>
    <w:rsid w:val="00E30F04"/>
    <w:rsid w:val="00E32279"/>
    <w:rsid w:val="00E32321"/>
    <w:rsid w:val="00E3427C"/>
    <w:rsid w:val="00E347F4"/>
    <w:rsid w:val="00E34985"/>
    <w:rsid w:val="00E4058C"/>
    <w:rsid w:val="00E41156"/>
    <w:rsid w:val="00E419DE"/>
    <w:rsid w:val="00E42D3F"/>
    <w:rsid w:val="00E43069"/>
    <w:rsid w:val="00E4370A"/>
    <w:rsid w:val="00E441F0"/>
    <w:rsid w:val="00E4511A"/>
    <w:rsid w:val="00E50C16"/>
    <w:rsid w:val="00E5205F"/>
    <w:rsid w:val="00E52702"/>
    <w:rsid w:val="00E52AD5"/>
    <w:rsid w:val="00E537CA"/>
    <w:rsid w:val="00E53FB4"/>
    <w:rsid w:val="00E5491E"/>
    <w:rsid w:val="00E561FE"/>
    <w:rsid w:val="00E56599"/>
    <w:rsid w:val="00E56E2B"/>
    <w:rsid w:val="00E5722B"/>
    <w:rsid w:val="00E57987"/>
    <w:rsid w:val="00E57DA2"/>
    <w:rsid w:val="00E60534"/>
    <w:rsid w:val="00E650C0"/>
    <w:rsid w:val="00E65724"/>
    <w:rsid w:val="00E6644B"/>
    <w:rsid w:val="00E66CBA"/>
    <w:rsid w:val="00E6723B"/>
    <w:rsid w:val="00E6799D"/>
    <w:rsid w:val="00E7336F"/>
    <w:rsid w:val="00E73868"/>
    <w:rsid w:val="00E7438F"/>
    <w:rsid w:val="00E75197"/>
    <w:rsid w:val="00E7532C"/>
    <w:rsid w:val="00E75BE2"/>
    <w:rsid w:val="00E76019"/>
    <w:rsid w:val="00E77846"/>
    <w:rsid w:val="00E812FD"/>
    <w:rsid w:val="00E83716"/>
    <w:rsid w:val="00E83AF2"/>
    <w:rsid w:val="00E846C7"/>
    <w:rsid w:val="00E853EC"/>
    <w:rsid w:val="00E85D26"/>
    <w:rsid w:val="00E86892"/>
    <w:rsid w:val="00E92703"/>
    <w:rsid w:val="00E92852"/>
    <w:rsid w:val="00E95719"/>
    <w:rsid w:val="00E96B8F"/>
    <w:rsid w:val="00EA2325"/>
    <w:rsid w:val="00EA377A"/>
    <w:rsid w:val="00EA5F3A"/>
    <w:rsid w:val="00EA612E"/>
    <w:rsid w:val="00EA63FD"/>
    <w:rsid w:val="00EB0080"/>
    <w:rsid w:val="00EB0612"/>
    <w:rsid w:val="00EB1DFB"/>
    <w:rsid w:val="00EB3788"/>
    <w:rsid w:val="00EB42F8"/>
    <w:rsid w:val="00EB51AC"/>
    <w:rsid w:val="00EB54D6"/>
    <w:rsid w:val="00EB5F01"/>
    <w:rsid w:val="00EB7F5E"/>
    <w:rsid w:val="00EC1B15"/>
    <w:rsid w:val="00EC2701"/>
    <w:rsid w:val="00EC31A4"/>
    <w:rsid w:val="00EC630B"/>
    <w:rsid w:val="00ED04A6"/>
    <w:rsid w:val="00ED0971"/>
    <w:rsid w:val="00ED146B"/>
    <w:rsid w:val="00ED47F7"/>
    <w:rsid w:val="00ED5DF4"/>
    <w:rsid w:val="00ED687E"/>
    <w:rsid w:val="00ED7FC7"/>
    <w:rsid w:val="00EE04BC"/>
    <w:rsid w:val="00EE402C"/>
    <w:rsid w:val="00EE426B"/>
    <w:rsid w:val="00EE647E"/>
    <w:rsid w:val="00EE7A60"/>
    <w:rsid w:val="00EE7B04"/>
    <w:rsid w:val="00EF09CB"/>
    <w:rsid w:val="00EF1F7C"/>
    <w:rsid w:val="00EF3BD3"/>
    <w:rsid w:val="00EF434C"/>
    <w:rsid w:val="00EF78E6"/>
    <w:rsid w:val="00F010B9"/>
    <w:rsid w:val="00F024E5"/>
    <w:rsid w:val="00F032AA"/>
    <w:rsid w:val="00F036D2"/>
    <w:rsid w:val="00F057F7"/>
    <w:rsid w:val="00F06BE8"/>
    <w:rsid w:val="00F07B55"/>
    <w:rsid w:val="00F12C89"/>
    <w:rsid w:val="00F12EAA"/>
    <w:rsid w:val="00F1327C"/>
    <w:rsid w:val="00F15D16"/>
    <w:rsid w:val="00F16CF3"/>
    <w:rsid w:val="00F24170"/>
    <w:rsid w:val="00F2569A"/>
    <w:rsid w:val="00F25793"/>
    <w:rsid w:val="00F27D7B"/>
    <w:rsid w:val="00F307EF"/>
    <w:rsid w:val="00F30B46"/>
    <w:rsid w:val="00F31414"/>
    <w:rsid w:val="00F3318E"/>
    <w:rsid w:val="00F33A2B"/>
    <w:rsid w:val="00F33DFD"/>
    <w:rsid w:val="00F34257"/>
    <w:rsid w:val="00F35EB4"/>
    <w:rsid w:val="00F40083"/>
    <w:rsid w:val="00F412E2"/>
    <w:rsid w:val="00F41522"/>
    <w:rsid w:val="00F420A9"/>
    <w:rsid w:val="00F42BBB"/>
    <w:rsid w:val="00F43AE8"/>
    <w:rsid w:val="00F446D9"/>
    <w:rsid w:val="00F4471E"/>
    <w:rsid w:val="00F44C2A"/>
    <w:rsid w:val="00F47E55"/>
    <w:rsid w:val="00F508F7"/>
    <w:rsid w:val="00F51CB3"/>
    <w:rsid w:val="00F52C91"/>
    <w:rsid w:val="00F61DBF"/>
    <w:rsid w:val="00F63045"/>
    <w:rsid w:val="00F63274"/>
    <w:rsid w:val="00F6348A"/>
    <w:rsid w:val="00F64A53"/>
    <w:rsid w:val="00F67405"/>
    <w:rsid w:val="00F7069D"/>
    <w:rsid w:val="00F711A6"/>
    <w:rsid w:val="00F733CA"/>
    <w:rsid w:val="00F75A68"/>
    <w:rsid w:val="00F75CF7"/>
    <w:rsid w:val="00F7694C"/>
    <w:rsid w:val="00F770B5"/>
    <w:rsid w:val="00F77458"/>
    <w:rsid w:val="00F86E7C"/>
    <w:rsid w:val="00F90DA5"/>
    <w:rsid w:val="00F91442"/>
    <w:rsid w:val="00F91F08"/>
    <w:rsid w:val="00F92DFF"/>
    <w:rsid w:val="00F95D09"/>
    <w:rsid w:val="00F96026"/>
    <w:rsid w:val="00FA28D2"/>
    <w:rsid w:val="00FA2A54"/>
    <w:rsid w:val="00FA2F3F"/>
    <w:rsid w:val="00FA5B60"/>
    <w:rsid w:val="00FA7BEF"/>
    <w:rsid w:val="00FB0EE8"/>
    <w:rsid w:val="00FB1A44"/>
    <w:rsid w:val="00FB2190"/>
    <w:rsid w:val="00FB2C5E"/>
    <w:rsid w:val="00FB4E2A"/>
    <w:rsid w:val="00FB51DE"/>
    <w:rsid w:val="00FB60EC"/>
    <w:rsid w:val="00FB7199"/>
    <w:rsid w:val="00FC0065"/>
    <w:rsid w:val="00FC0DA9"/>
    <w:rsid w:val="00FC23DC"/>
    <w:rsid w:val="00FC290A"/>
    <w:rsid w:val="00FC3A85"/>
    <w:rsid w:val="00FC4D76"/>
    <w:rsid w:val="00FD09BC"/>
    <w:rsid w:val="00FD172C"/>
    <w:rsid w:val="00FD1DF4"/>
    <w:rsid w:val="00FD316A"/>
    <w:rsid w:val="00FD32D1"/>
    <w:rsid w:val="00FD35BC"/>
    <w:rsid w:val="00FD5256"/>
    <w:rsid w:val="00FD63AC"/>
    <w:rsid w:val="00FE0400"/>
    <w:rsid w:val="00FE25E2"/>
    <w:rsid w:val="00FE2CBE"/>
    <w:rsid w:val="00FE3A41"/>
    <w:rsid w:val="00FE57BD"/>
    <w:rsid w:val="00FE659F"/>
    <w:rsid w:val="00FE6E43"/>
    <w:rsid w:val="00FF0E50"/>
    <w:rsid w:val="00FF1399"/>
    <w:rsid w:val="00FF13BC"/>
    <w:rsid w:val="00FF2443"/>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C2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 w:type="paragraph" w:customStyle="1" w:styleId="BodyText1">
    <w:name w:val="Body Text1"/>
    <w:basedOn w:val="Normal"/>
    <w:rsid w:val="00E96B8F"/>
    <w:pPr>
      <w:widowControl/>
      <w:autoSpaceDE/>
      <w:autoSpaceDN/>
      <w:adjustRightInd/>
      <w:spacing w:before="120"/>
    </w:pPr>
    <w:rPr>
      <w:sz w:val="22"/>
    </w:rPr>
  </w:style>
  <w:style w:type="character" w:customStyle="1" w:styleId="Headerlarge">
    <w:name w:val="Header large"/>
    <w:rsid w:val="00E96B8F"/>
    <w:rPr>
      <w:rFonts w:ascii="Arial" w:hAnsi="Arial"/>
      <w:b/>
      <w:sz w:val="20"/>
    </w:rPr>
  </w:style>
  <w:style w:type="character" w:customStyle="1" w:styleId="UnresolvedMention">
    <w:name w:val="Unresolved Mention"/>
    <w:basedOn w:val="DefaultParagraphFont"/>
    <w:uiPriority w:val="99"/>
    <w:semiHidden/>
    <w:unhideWhenUsed/>
    <w:rsid w:val="000466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 w:type="paragraph" w:customStyle="1" w:styleId="BodyText1">
    <w:name w:val="Body Text1"/>
    <w:basedOn w:val="Normal"/>
    <w:rsid w:val="00E96B8F"/>
    <w:pPr>
      <w:widowControl/>
      <w:autoSpaceDE/>
      <w:autoSpaceDN/>
      <w:adjustRightInd/>
      <w:spacing w:before="120"/>
    </w:pPr>
    <w:rPr>
      <w:sz w:val="22"/>
    </w:rPr>
  </w:style>
  <w:style w:type="character" w:customStyle="1" w:styleId="Headerlarge">
    <w:name w:val="Header large"/>
    <w:rsid w:val="00E96B8F"/>
    <w:rPr>
      <w:rFonts w:ascii="Arial" w:hAnsi="Arial"/>
      <w:b/>
      <w:sz w:val="20"/>
    </w:rPr>
  </w:style>
  <w:style w:type="character" w:customStyle="1" w:styleId="UnresolvedMention">
    <w:name w:val="Unresolved Mention"/>
    <w:basedOn w:val="DefaultParagraphFont"/>
    <w:uiPriority w:val="99"/>
    <w:semiHidden/>
    <w:unhideWhenUsed/>
    <w:rsid w:val="0004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9076">
      <w:bodyDiv w:val="1"/>
      <w:marLeft w:val="0"/>
      <w:marRight w:val="0"/>
      <w:marTop w:val="0"/>
      <w:marBottom w:val="0"/>
      <w:divBdr>
        <w:top w:val="none" w:sz="0" w:space="0" w:color="auto"/>
        <w:left w:val="none" w:sz="0" w:space="0" w:color="auto"/>
        <w:bottom w:val="none" w:sz="0" w:space="0" w:color="auto"/>
        <w:right w:val="none" w:sz="0" w:space="0" w:color="auto"/>
      </w:divBdr>
    </w:div>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191840517">
      <w:bodyDiv w:val="1"/>
      <w:marLeft w:val="0"/>
      <w:marRight w:val="0"/>
      <w:marTop w:val="0"/>
      <w:marBottom w:val="0"/>
      <w:divBdr>
        <w:top w:val="none" w:sz="0" w:space="0" w:color="auto"/>
        <w:left w:val="none" w:sz="0" w:space="0" w:color="auto"/>
        <w:bottom w:val="none" w:sz="0" w:space="0" w:color="auto"/>
        <w:right w:val="none" w:sz="0" w:space="0" w:color="auto"/>
      </w:divBdr>
    </w:div>
    <w:div w:id="242766823">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474614789">
      <w:bodyDiv w:val="1"/>
      <w:marLeft w:val="0"/>
      <w:marRight w:val="0"/>
      <w:marTop w:val="0"/>
      <w:marBottom w:val="0"/>
      <w:divBdr>
        <w:top w:val="none" w:sz="0" w:space="0" w:color="auto"/>
        <w:left w:val="none" w:sz="0" w:space="0" w:color="auto"/>
        <w:bottom w:val="none" w:sz="0" w:space="0" w:color="auto"/>
        <w:right w:val="none" w:sz="0" w:space="0" w:color="auto"/>
      </w:divBdr>
    </w:div>
    <w:div w:id="556474590">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745999852">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892470508">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 w:id="1390879432">
      <w:bodyDiv w:val="1"/>
      <w:marLeft w:val="0"/>
      <w:marRight w:val="0"/>
      <w:marTop w:val="0"/>
      <w:marBottom w:val="0"/>
      <w:divBdr>
        <w:top w:val="none" w:sz="0" w:space="0" w:color="auto"/>
        <w:left w:val="none" w:sz="0" w:space="0" w:color="auto"/>
        <w:bottom w:val="none" w:sz="0" w:space="0" w:color="auto"/>
        <w:right w:val="none" w:sz="0" w:space="0" w:color="auto"/>
      </w:divBdr>
    </w:div>
    <w:div w:id="1929145592">
      <w:bodyDiv w:val="1"/>
      <w:marLeft w:val="0"/>
      <w:marRight w:val="0"/>
      <w:marTop w:val="0"/>
      <w:marBottom w:val="0"/>
      <w:divBdr>
        <w:top w:val="none" w:sz="0" w:space="0" w:color="auto"/>
        <w:left w:val="none" w:sz="0" w:space="0" w:color="auto"/>
        <w:bottom w:val="none" w:sz="0" w:space="0" w:color="auto"/>
        <w:right w:val="none" w:sz="0" w:space="0" w:color="auto"/>
      </w:divBdr>
    </w:div>
    <w:div w:id="2010670618">
      <w:bodyDiv w:val="1"/>
      <w:marLeft w:val="0"/>
      <w:marRight w:val="0"/>
      <w:marTop w:val="0"/>
      <w:marBottom w:val="0"/>
      <w:divBdr>
        <w:top w:val="none" w:sz="0" w:space="0" w:color="auto"/>
        <w:left w:val="none" w:sz="0" w:space="0" w:color="auto"/>
        <w:bottom w:val="none" w:sz="0" w:space="0" w:color="auto"/>
        <w:right w:val="none" w:sz="0" w:space="0" w:color="auto"/>
      </w:divBdr>
    </w:div>
    <w:div w:id="2075004039">
      <w:bodyDiv w:val="1"/>
      <w:marLeft w:val="0"/>
      <w:marRight w:val="0"/>
      <w:marTop w:val="0"/>
      <w:marBottom w:val="0"/>
      <w:divBdr>
        <w:top w:val="none" w:sz="0" w:space="0" w:color="auto"/>
        <w:left w:val="none" w:sz="0" w:space="0" w:color="auto"/>
        <w:bottom w:val="none" w:sz="0" w:space="0" w:color="auto"/>
        <w:right w:val="none" w:sz="0" w:space="0" w:color="auto"/>
      </w:divBdr>
    </w:div>
    <w:div w:id="20926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bg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bgc.gov/prac/pg/other/guidance/paperwork-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EF87-351D-4B57-BA70-96498A8AA85A}">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F0720861-9A1C-496C-85E7-E7BAD7872AD3}">
  <ds:schemaRefs>
    <ds:schemaRef ds:uri="http://schemas.microsoft.com/sharepoint/v3/contenttype/forms"/>
  </ds:schemaRefs>
</ds:datastoreItem>
</file>

<file path=customXml/itemProps3.xml><?xml version="1.0" encoding="utf-8"?>
<ds:datastoreItem xmlns:ds="http://schemas.openxmlformats.org/officeDocument/2006/customXml" ds:itemID="{8AC9983B-8F7A-4114-B60A-79D6FCCB0B17}">
  <ds:schemaRefs>
    <ds:schemaRef ds:uri="Microsoft.SharePoint.Taxonomy.ContentTypeSync"/>
  </ds:schemaRefs>
</ds:datastoreItem>
</file>

<file path=customXml/itemProps4.xml><?xml version="1.0" encoding="utf-8"?>
<ds:datastoreItem xmlns:ds="http://schemas.openxmlformats.org/officeDocument/2006/customXml" ds:itemID="{7F41F548-91E3-49C4-8011-97EFC928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E2D7C6-698C-4C8F-B5E9-C201E180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Decressin.Anja</dc:creator>
  <cp:lastModifiedBy>SYSTEM</cp:lastModifiedBy>
  <cp:revision>2</cp:revision>
  <cp:lastPrinted>2019-10-22T18:48:00Z</cp:lastPrinted>
  <dcterms:created xsi:type="dcterms:W3CDTF">2019-12-30T16:11:00Z</dcterms:created>
  <dcterms:modified xsi:type="dcterms:W3CDTF">2019-12-30T16:11:00Z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