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2B2A1" w14:textId="4E624F4B" w:rsidR="000D384D" w:rsidRDefault="000D384D" w:rsidP="00BE4CFF">
      <w:pPr>
        <w:pStyle w:val="Header"/>
        <w:rPr>
          <w:b/>
          <w:bCs/>
          <w:color w:val="000000"/>
          <w:sz w:val="22"/>
          <w:szCs w:val="22"/>
        </w:rPr>
      </w:pPr>
      <w:bookmarkStart w:id="0" w:name="_GoBack"/>
      <w:bookmarkEnd w:id="0"/>
      <w:r w:rsidRPr="00437877">
        <w:rPr>
          <w:noProof/>
        </w:rPr>
        <w:drawing>
          <wp:anchor distT="0" distB="0" distL="114300" distR="114300" simplePos="0" relativeHeight="251658240" behindDoc="0" locked="0" layoutInCell="1" allowOverlap="1" wp14:anchorId="0F506811" wp14:editId="14296E32">
            <wp:simplePos x="0" y="0"/>
            <wp:positionH relativeFrom="column">
              <wp:posOffset>4792980</wp:posOffset>
            </wp:positionH>
            <wp:positionV relativeFrom="paragraph">
              <wp:posOffset>7620</wp:posOffset>
            </wp:positionV>
            <wp:extent cx="944880" cy="629920"/>
            <wp:effectExtent l="0" t="0" r="762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793BB" w14:textId="79124EB4" w:rsidR="00BE4CFF" w:rsidRDefault="00BE4CFF" w:rsidP="00BE4CFF">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r w:rsidR="000D384D">
        <w:rPr>
          <w:color w:val="000000"/>
          <w:sz w:val="18"/>
          <w:szCs w:val="18"/>
        </w:rPr>
        <w:t xml:space="preserve">                   </w:t>
      </w:r>
    </w:p>
    <w:p w14:paraId="244793BC" w14:textId="033952A8"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r w:rsidR="000D384D">
        <w:rPr>
          <w:color w:val="000000"/>
          <w:sz w:val="18"/>
          <w:szCs w:val="18"/>
        </w:rPr>
        <w:t xml:space="preserve">                          </w:t>
      </w:r>
    </w:p>
    <w:p w14:paraId="244793BD"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244793BE" w14:textId="77777777" w:rsidR="00BE4CFF" w:rsidRDefault="00BE4CFF" w:rsidP="00BE4CFF">
      <w:pPr>
        <w:pStyle w:val="Default"/>
      </w:pPr>
    </w:p>
    <w:p w14:paraId="244793BF" w14:textId="77777777" w:rsidR="00BE4CFF" w:rsidRPr="006977D0" w:rsidRDefault="00BE4CFF" w:rsidP="00BE4CFF">
      <w:pPr>
        <w:pStyle w:val="Default"/>
        <w:rPr>
          <w:sz w:val="20"/>
          <w:szCs w:val="20"/>
        </w:rPr>
      </w:pPr>
      <w:r w:rsidRPr="006977D0">
        <w:rPr>
          <w:sz w:val="20"/>
          <w:szCs w:val="20"/>
        </w:rPr>
        <w:t xml:space="preserve">Dear Employer: </w:t>
      </w:r>
    </w:p>
    <w:p w14:paraId="244793C0" w14:textId="77777777" w:rsidR="00BE4CFF" w:rsidRPr="006977D0" w:rsidRDefault="00BE4CFF" w:rsidP="00BE4CFF">
      <w:pPr>
        <w:pStyle w:val="Default"/>
        <w:rPr>
          <w:sz w:val="20"/>
          <w:szCs w:val="20"/>
        </w:rPr>
      </w:pPr>
    </w:p>
    <w:p w14:paraId="244793C1" w14:textId="5D244372" w:rsidR="00DD6742" w:rsidRPr="006977D0" w:rsidRDefault="00DD6742" w:rsidP="00BE4CFF">
      <w:pPr>
        <w:pStyle w:val="Default"/>
        <w:rPr>
          <w:sz w:val="20"/>
          <w:szCs w:val="20"/>
        </w:rPr>
      </w:pPr>
      <w:r w:rsidRPr="006977D0">
        <w:rPr>
          <w:sz w:val="20"/>
          <w:szCs w:val="20"/>
        </w:rPr>
        <w:t xml:space="preserve">As the manager of a </w:t>
      </w:r>
      <w:r w:rsidR="002D763B">
        <w:rPr>
          <w:sz w:val="20"/>
          <w:szCs w:val="20"/>
        </w:rPr>
        <w:t>s</w:t>
      </w:r>
      <w:r w:rsidRPr="006977D0">
        <w:rPr>
          <w:sz w:val="20"/>
          <w:szCs w:val="20"/>
        </w:rPr>
        <w:t>tate or local government organization, you are requ</w:t>
      </w:r>
      <w:r w:rsidR="008F6753">
        <w:rPr>
          <w:sz w:val="20"/>
          <w:szCs w:val="20"/>
        </w:rPr>
        <w:t xml:space="preserve">ested to participate in the </w:t>
      </w:r>
      <w:r w:rsidR="0080074E">
        <w:rPr>
          <w:sz w:val="20"/>
          <w:szCs w:val="20"/>
        </w:rPr>
        <w:t>20</w:t>
      </w:r>
      <w:r w:rsidR="0003345C">
        <w:rPr>
          <w:sz w:val="20"/>
          <w:szCs w:val="20"/>
        </w:rPr>
        <w:t>20</w:t>
      </w:r>
      <w:r w:rsidRPr="006977D0">
        <w:rPr>
          <w:sz w:val="20"/>
          <w:szCs w:val="20"/>
        </w:rPr>
        <w:t xml:space="preserve"> Survey of Occupational Injuries and Illnesses. The Occupational Safety and Health Act includes language that requires the Secretary of Labor to “develop and maintain an effective program of collection, compilation, and analysis of occupational safety and health statistics.” The Survey of Occupational Injuries and Illnesses, conducted by the Bureau of Labor Statistics, is part of this data collection program</w:t>
      </w:r>
      <w:r w:rsidR="005D1A89">
        <w:rPr>
          <w:sz w:val="20"/>
          <w:szCs w:val="20"/>
        </w:rPr>
        <w:t xml:space="preserve">, and is approved under OMB No. </w:t>
      </w:r>
      <w:r w:rsidR="005D1A89" w:rsidRPr="00CC032E">
        <w:rPr>
          <w:sz w:val="20"/>
          <w:szCs w:val="20"/>
        </w:rPr>
        <w:t>1220-0045</w:t>
      </w:r>
      <w:r w:rsidRPr="006977D0">
        <w:rPr>
          <w:sz w:val="20"/>
          <w:szCs w:val="20"/>
        </w:rPr>
        <w:t>.</w:t>
      </w:r>
    </w:p>
    <w:p w14:paraId="244793C2" w14:textId="77777777" w:rsidR="00DD6742" w:rsidRPr="006977D0" w:rsidRDefault="00DD6742" w:rsidP="00BE4CFF">
      <w:pPr>
        <w:pStyle w:val="Default"/>
        <w:rPr>
          <w:sz w:val="20"/>
          <w:szCs w:val="20"/>
        </w:rPr>
      </w:pPr>
    </w:p>
    <w:p w14:paraId="244793C3" w14:textId="5229D583" w:rsidR="0052370C" w:rsidRDefault="00DD6742" w:rsidP="00BE4CFF">
      <w:pPr>
        <w:pStyle w:val="Default"/>
        <w:rPr>
          <w:sz w:val="20"/>
          <w:szCs w:val="20"/>
        </w:rPr>
      </w:pPr>
      <w:r w:rsidRPr="006977D0">
        <w:rPr>
          <w:sz w:val="20"/>
          <w:szCs w:val="20"/>
        </w:rPr>
        <w:t>In preparation for this survey, you are asked to record any work-related injuries and illnesses that occur in your workplace</w:t>
      </w:r>
      <w:r w:rsidR="003866A6">
        <w:rPr>
          <w:sz w:val="20"/>
          <w:szCs w:val="20"/>
        </w:rPr>
        <w:t xml:space="preserve"> during </w:t>
      </w:r>
      <w:r w:rsidR="0080074E">
        <w:rPr>
          <w:sz w:val="20"/>
          <w:szCs w:val="20"/>
        </w:rPr>
        <w:t>20</w:t>
      </w:r>
      <w:r w:rsidR="0003345C">
        <w:rPr>
          <w:sz w:val="20"/>
          <w:szCs w:val="20"/>
        </w:rPr>
        <w:t>20</w:t>
      </w:r>
      <w:r w:rsidRPr="006977D0">
        <w:rPr>
          <w:sz w:val="20"/>
          <w:szCs w:val="20"/>
        </w:rPr>
        <w:t xml:space="preserve">. </w:t>
      </w:r>
      <w:r w:rsidR="009B4034">
        <w:rPr>
          <w:sz w:val="20"/>
          <w:szCs w:val="20"/>
        </w:rPr>
        <w:t>The attached document outlines important recordkeeping information about the survey.</w:t>
      </w:r>
      <w:r w:rsidRPr="006977D0">
        <w:rPr>
          <w:sz w:val="20"/>
          <w:szCs w:val="20"/>
        </w:rPr>
        <w:t xml:space="preserve"> In early </w:t>
      </w:r>
      <w:r w:rsidR="0080074E">
        <w:rPr>
          <w:sz w:val="20"/>
          <w:szCs w:val="20"/>
        </w:rPr>
        <w:t>202</w:t>
      </w:r>
      <w:r w:rsidR="0003345C">
        <w:rPr>
          <w:sz w:val="20"/>
          <w:szCs w:val="20"/>
        </w:rPr>
        <w:t>1</w:t>
      </w:r>
      <w:r w:rsidRPr="006977D0">
        <w:rPr>
          <w:sz w:val="20"/>
          <w:szCs w:val="20"/>
        </w:rPr>
        <w:t>, you will receive instructions for completing the survey</w:t>
      </w:r>
      <w:r w:rsidR="009B4034">
        <w:rPr>
          <w:sz w:val="20"/>
          <w:szCs w:val="20"/>
        </w:rPr>
        <w:t>.</w:t>
      </w:r>
      <w:r w:rsidRPr="006977D0">
        <w:rPr>
          <w:sz w:val="20"/>
          <w:szCs w:val="20"/>
        </w:rPr>
        <w:t xml:space="preserve"> While your participation is voluntary, it is important in providing information that will help protect workers. Without </w:t>
      </w:r>
      <w:r w:rsidR="00AB0BE5">
        <w:rPr>
          <w:sz w:val="20"/>
          <w:szCs w:val="20"/>
        </w:rPr>
        <w:t>the cooperation of organizations like yours,</w:t>
      </w:r>
      <w:r w:rsidRPr="006977D0">
        <w:rPr>
          <w:sz w:val="20"/>
          <w:szCs w:val="20"/>
        </w:rPr>
        <w:t xml:space="preserve"> we would not be able to produce </w:t>
      </w:r>
      <w:r w:rsidR="00461865">
        <w:rPr>
          <w:sz w:val="20"/>
          <w:szCs w:val="20"/>
        </w:rPr>
        <w:t>n</w:t>
      </w:r>
      <w:r w:rsidR="00461865" w:rsidRPr="006977D0">
        <w:rPr>
          <w:sz w:val="20"/>
          <w:szCs w:val="20"/>
        </w:rPr>
        <w:t xml:space="preserve">ational </w:t>
      </w:r>
      <w:r w:rsidRPr="006977D0">
        <w:rPr>
          <w:sz w:val="20"/>
          <w:szCs w:val="20"/>
        </w:rPr>
        <w:t xml:space="preserve">estimates of workplace injuries and illnesses for </w:t>
      </w:r>
      <w:r w:rsidR="002D763B">
        <w:rPr>
          <w:sz w:val="20"/>
          <w:szCs w:val="20"/>
        </w:rPr>
        <w:t>s</w:t>
      </w:r>
      <w:r w:rsidRPr="006977D0">
        <w:rPr>
          <w:sz w:val="20"/>
          <w:szCs w:val="20"/>
        </w:rPr>
        <w:t xml:space="preserve">tate and local governments.  </w:t>
      </w:r>
    </w:p>
    <w:p w14:paraId="244793C4" w14:textId="77777777" w:rsidR="006F6A4E" w:rsidRPr="006977D0" w:rsidRDefault="006F6A4E" w:rsidP="00BE4CFF">
      <w:pPr>
        <w:pStyle w:val="Default"/>
        <w:rPr>
          <w:sz w:val="20"/>
          <w:szCs w:val="20"/>
        </w:rPr>
      </w:pPr>
    </w:p>
    <w:p w14:paraId="244793C5" w14:textId="44384568" w:rsidR="0052370C" w:rsidRPr="006977D0" w:rsidRDefault="0052370C" w:rsidP="00BE4CFF">
      <w:pPr>
        <w:pStyle w:val="Default"/>
        <w:rPr>
          <w:sz w:val="20"/>
          <w:szCs w:val="20"/>
        </w:rPr>
      </w:pPr>
      <w:r w:rsidRPr="006977D0">
        <w:rPr>
          <w:sz w:val="20"/>
          <w:szCs w:val="20"/>
        </w:rPr>
        <w:t>The Bureau of Labor Statistics, its employees, agents, and partner statistical agencies will use the information you record this year and provide next year for statistical purposes only and will hold the information in confidence to the full extent permitted by law. In accordance with the Confidential Information Protection and Statistical Efficiency Act (</w:t>
      </w:r>
      <w:r w:rsidR="0063000D" w:rsidRPr="0063000D">
        <w:rPr>
          <w:sz w:val="20"/>
          <w:szCs w:val="20"/>
        </w:rPr>
        <w:t>44 U.S.C. 3572</w:t>
      </w:r>
      <w:r w:rsidRPr="006977D0">
        <w:rPr>
          <w:sz w:val="20"/>
          <w:szCs w:val="20"/>
        </w:rPr>
        <w:t xml:space="preserve">) and other applicable </w:t>
      </w:r>
      <w:r w:rsidR="00461865">
        <w:rPr>
          <w:sz w:val="20"/>
          <w:szCs w:val="20"/>
        </w:rPr>
        <w:t>f</w:t>
      </w:r>
      <w:r w:rsidR="00461865" w:rsidRPr="006977D0">
        <w:rPr>
          <w:sz w:val="20"/>
          <w:szCs w:val="20"/>
        </w:rPr>
        <w:t xml:space="preserve">ederal </w:t>
      </w:r>
      <w:r w:rsidR="00461865">
        <w:rPr>
          <w:sz w:val="20"/>
          <w:szCs w:val="20"/>
        </w:rPr>
        <w:t>l</w:t>
      </w:r>
      <w:r w:rsidR="00461865" w:rsidRPr="006977D0">
        <w:rPr>
          <w:sz w:val="20"/>
          <w:szCs w:val="20"/>
        </w:rPr>
        <w:t>aws</w:t>
      </w:r>
      <w:r w:rsidRPr="006977D0">
        <w:rPr>
          <w:sz w:val="20"/>
          <w:szCs w:val="20"/>
        </w:rPr>
        <w:t xml:space="preserve">, your </w:t>
      </w:r>
      <w:r w:rsidR="00AB0BE5">
        <w:rPr>
          <w:sz w:val="20"/>
          <w:szCs w:val="20"/>
        </w:rPr>
        <w:t xml:space="preserve">survey </w:t>
      </w:r>
      <w:r w:rsidRPr="006977D0">
        <w:rPr>
          <w:sz w:val="20"/>
          <w:szCs w:val="20"/>
        </w:rPr>
        <w:t xml:space="preserve">responses will not be disclosed in </w:t>
      </w:r>
      <w:r w:rsidR="008A35AF">
        <w:rPr>
          <w:sz w:val="20"/>
          <w:szCs w:val="20"/>
        </w:rPr>
        <w:t xml:space="preserve">any </w:t>
      </w:r>
      <w:r w:rsidRPr="006977D0">
        <w:rPr>
          <w:sz w:val="20"/>
          <w:szCs w:val="20"/>
        </w:rPr>
        <w:t xml:space="preserve">identifiable form without your consent. </w:t>
      </w:r>
      <w:r w:rsidR="0003345C" w:rsidRPr="0003345C">
        <w:rPr>
          <w:sz w:val="20"/>
          <w:szCs w:val="20"/>
        </w:rPr>
        <w:t>Per the Federal Cybersecurity Enhancement Act of 2015, Federal information systems are protected from malicious activities through cybersecurity screening of transmitted data.</w:t>
      </w:r>
    </w:p>
    <w:p w14:paraId="244793C6" w14:textId="77777777" w:rsidR="0052370C" w:rsidRPr="006977D0" w:rsidRDefault="0052370C" w:rsidP="00BE4CFF">
      <w:pPr>
        <w:pStyle w:val="Default"/>
        <w:rPr>
          <w:sz w:val="20"/>
          <w:szCs w:val="20"/>
        </w:rPr>
      </w:pPr>
    </w:p>
    <w:p w14:paraId="244793C7" w14:textId="0123A0D5" w:rsidR="00BE4CFF" w:rsidRPr="006977D0" w:rsidRDefault="0052370C" w:rsidP="00BE4CFF">
      <w:pPr>
        <w:pStyle w:val="Default"/>
        <w:rPr>
          <w:sz w:val="20"/>
          <w:szCs w:val="20"/>
        </w:rPr>
      </w:pPr>
      <w:r w:rsidRPr="006977D0">
        <w:rPr>
          <w:sz w:val="20"/>
          <w:szCs w:val="20"/>
        </w:rPr>
        <w:t xml:space="preserve">Please take the time to read the enclosed materials and then record any work-related injuries and illnesses that occur in your workplace during </w:t>
      </w:r>
      <w:r w:rsidR="0080074E">
        <w:rPr>
          <w:sz w:val="20"/>
          <w:szCs w:val="20"/>
        </w:rPr>
        <w:t>20</w:t>
      </w:r>
      <w:r w:rsidR="0003345C">
        <w:rPr>
          <w:sz w:val="20"/>
          <w:szCs w:val="20"/>
        </w:rPr>
        <w:t>20</w:t>
      </w:r>
      <w:r w:rsidRPr="006977D0">
        <w:rPr>
          <w:sz w:val="20"/>
          <w:szCs w:val="20"/>
        </w:rPr>
        <w:t>. The information you will be asked to provide early next year is important to reducing work-related injuries and illnesses.</w:t>
      </w:r>
      <w:r w:rsidR="00DD6742" w:rsidRPr="006977D0">
        <w:rPr>
          <w:sz w:val="20"/>
          <w:szCs w:val="20"/>
        </w:rPr>
        <w:t xml:space="preserve">   </w:t>
      </w:r>
    </w:p>
    <w:p w14:paraId="244793C8" w14:textId="77777777" w:rsidR="00DD6742" w:rsidRPr="006977D0" w:rsidRDefault="00DD6742" w:rsidP="00BE4CFF">
      <w:pPr>
        <w:pStyle w:val="Default"/>
        <w:rPr>
          <w:sz w:val="20"/>
          <w:szCs w:val="20"/>
        </w:rPr>
      </w:pPr>
    </w:p>
    <w:p w14:paraId="244793C9" w14:textId="77777777" w:rsidR="007732AF" w:rsidRPr="006977D0" w:rsidRDefault="0052370C" w:rsidP="00BE4CFF">
      <w:pPr>
        <w:pStyle w:val="Default"/>
        <w:rPr>
          <w:sz w:val="20"/>
          <w:szCs w:val="20"/>
        </w:rPr>
      </w:pPr>
      <w:r w:rsidRPr="006977D0">
        <w:rPr>
          <w:sz w:val="20"/>
          <w:szCs w:val="20"/>
        </w:rPr>
        <w:t xml:space="preserve">Sincerely, </w:t>
      </w:r>
    </w:p>
    <w:p w14:paraId="244793CA" w14:textId="77777777" w:rsidR="006977D0" w:rsidRDefault="006977D0" w:rsidP="007732AF">
      <w:pPr>
        <w:pStyle w:val="Default"/>
        <w:rPr>
          <w:noProof/>
          <w:sz w:val="20"/>
          <w:szCs w:val="20"/>
        </w:rPr>
      </w:pPr>
    </w:p>
    <w:p w14:paraId="244793CB" w14:textId="6520EADA" w:rsidR="00FD230B" w:rsidRDefault="003B0BCC" w:rsidP="00FD230B">
      <w:pPr>
        <w:pStyle w:val="Default"/>
        <w:rPr>
          <w:sz w:val="22"/>
          <w:szCs w:val="22"/>
        </w:rPr>
      </w:pPr>
      <w:r w:rsidRPr="003B0BCC">
        <w:rPr>
          <w:rFonts w:ascii="Calibri" w:eastAsia="Calibri" w:hAnsi="Calibri" w:cs="Times New Roman"/>
          <w:noProof/>
          <w:color w:val="auto"/>
          <w:sz w:val="22"/>
          <w:szCs w:val="22"/>
        </w:rPr>
        <w:drawing>
          <wp:inline distT="0" distB="0" distL="0" distR="0" wp14:anchorId="3ADEAB27" wp14:editId="0B58B79C">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244793CC" w14:textId="77777777" w:rsidR="00FD230B" w:rsidRDefault="00FD230B" w:rsidP="00FD230B">
      <w:pPr>
        <w:pStyle w:val="Default"/>
        <w:rPr>
          <w:sz w:val="22"/>
          <w:szCs w:val="22"/>
        </w:rPr>
      </w:pPr>
    </w:p>
    <w:p w14:paraId="244793CD" w14:textId="342F98C0" w:rsidR="00FD230B" w:rsidRPr="00B76749" w:rsidRDefault="003B0BCC" w:rsidP="00FD230B">
      <w:pPr>
        <w:pStyle w:val="Default"/>
        <w:rPr>
          <w:sz w:val="20"/>
          <w:szCs w:val="20"/>
        </w:rPr>
      </w:pPr>
      <w:r>
        <w:rPr>
          <w:sz w:val="20"/>
          <w:szCs w:val="20"/>
        </w:rPr>
        <w:t>Kristen A. Monaco</w:t>
      </w:r>
      <w:r w:rsidR="00FD230B" w:rsidRPr="00B76749">
        <w:rPr>
          <w:sz w:val="20"/>
          <w:szCs w:val="20"/>
        </w:rPr>
        <w:t xml:space="preserve"> </w:t>
      </w:r>
    </w:p>
    <w:p w14:paraId="244793CE" w14:textId="60610C70" w:rsidR="00FD230B" w:rsidRPr="00B76749" w:rsidRDefault="00FD230B" w:rsidP="00FD230B">
      <w:pPr>
        <w:spacing w:line="240" w:lineRule="auto"/>
        <w:rPr>
          <w:rFonts w:ascii="Arial" w:hAnsi="Arial" w:cs="Arial"/>
          <w:sz w:val="20"/>
          <w:szCs w:val="20"/>
        </w:rPr>
      </w:pPr>
      <w:r w:rsidRPr="00FE326A">
        <w:rPr>
          <w:rFonts w:ascii="Arial" w:hAnsi="Arial" w:cs="Arial"/>
          <w:sz w:val="20"/>
          <w:szCs w:val="20"/>
        </w:rPr>
        <w:t>A</w:t>
      </w:r>
      <w:r w:rsidR="003B0BCC">
        <w:rPr>
          <w:rFonts w:ascii="Arial" w:hAnsi="Arial" w:cs="Arial"/>
          <w:sz w:val="20"/>
          <w:szCs w:val="20"/>
        </w:rPr>
        <w:t>ssociate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244793CF" w14:textId="77777777" w:rsidR="004E5C01" w:rsidRPr="00C65BF6" w:rsidRDefault="004E5C01" w:rsidP="00FD230B">
      <w:pPr>
        <w:pStyle w:val="Default"/>
        <w:rPr>
          <w:sz w:val="20"/>
          <w:szCs w:val="20"/>
        </w:rPr>
      </w:pPr>
    </w:p>
    <w:sectPr w:rsidR="004E5C01" w:rsidRPr="00C65BF6"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11EDF"/>
    <w:rsid w:val="00021EA8"/>
    <w:rsid w:val="0003345C"/>
    <w:rsid w:val="000575C5"/>
    <w:rsid w:val="000D384D"/>
    <w:rsid w:val="000D7A98"/>
    <w:rsid w:val="001512E7"/>
    <w:rsid w:val="00175681"/>
    <w:rsid w:val="001B0C82"/>
    <w:rsid w:val="001E246A"/>
    <w:rsid w:val="001F1279"/>
    <w:rsid w:val="00255FAF"/>
    <w:rsid w:val="002A1D2A"/>
    <w:rsid w:val="002C6C2A"/>
    <w:rsid w:val="002D763B"/>
    <w:rsid w:val="00300063"/>
    <w:rsid w:val="00371BB2"/>
    <w:rsid w:val="003866A6"/>
    <w:rsid w:val="003B0BCC"/>
    <w:rsid w:val="003D52EC"/>
    <w:rsid w:val="00420DEB"/>
    <w:rsid w:val="004459AA"/>
    <w:rsid w:val="00461865"/>
    <w:rsid w:val="00474963"/>
    <w:rsid w:val="004A4BED"/>
    <w:rsid w:val="004B1F01"/>
    <w:rsid w:val="004E5C01"/>
    <w:rsid w:val="004E7318"/>
    <w:rsid w:val="00504F82"/>
    <w:rsid w:val="0052370C"/>
    <w:rsid w:val="00580347"/>
    <w:rsid w:val="005D1A89"/>
    <w:rsid w:val="005E7411"/>
    <w:rsid w:val="005E7D08"/>
    <w:rsid w:val="00614818"/>
    <w:rsid w:val="00616D2B"/>
    <w:rsid w:val="0062217C"/>
    <w:rsid w:val="0063000D"/>
    <w:rsid w:val="00691E77"/>
    <w:rsid w:val="006977D0"/>
    <w:rsid w:val="006F1255"/>
    <w:rsid w:val="006F2B2A"/>
    <w:rsid w:val="006F6A4E"/>
    <w:rsid w:val="00764F0B"/>
    <w:rsid w:val="007732AF"/>
    <w:rsid w:val="007B592A"/>
    <w:rsid w:val="0080074E"/>
    <w:rsid w:val="008762FE"/>
    <w:rsid w:val="008A35AF"/>
    <w:rsid w:val="008F6753"/>
    <w:rsid w:val="009154A3"/>
    <w:rsid w:val="00961468"/>
    <w:rsid w:val="009710B5"/>
    <w:rsid w:val="00976B0C"/>
    <w:rsid w:val="00984D58"/>
    <w:rsid w:val="009B4034"/>
    <w:rsid w:val="009E2F8B"/>
    <w:rsid w:val="00A662E0"/>
    <w:rsid w:val="00A9327E"/>
    <w:rsid w:val="00A962C0"/>
    <w:rsid w:val="00AB0BE5"/>
    <w:rsid w:val="00B30174"/>
    <w:rsid w:val="00B34775"/>
    <w:rsid w:val="00BE4CFF"/>
    <w:rsid w:val="00C16F4C"/>
    <w:rsid w:val="00C65BF6"/>
    <w:rsid w:val="00C86986"/>
    <w:rsid w:val="00CD6197"/>
    <w:rsid w:val="00CE1994"/>
    <w:rsid w:val="00D34366"/>
    <w:rsid w:val="00D83545"/>
    <w:rsid w:val="00D9457E"/>
    <w:rsid w:val="00DB4057"/>
    <w:rsid w:val="00DD6742"/>
    <w:rsid w:val="00DE01CE"/>
    <w:rsid w:val="00DE0333"/>
    <w:rsid w:val="00F04710"/>
    <w:rsid w:val="00F74400"/>
    <w:rsid w:val="00FC0C6C"/>
    <w:rsid w:val="00FD230B"/>
    <w:rsid w:val="00FD3AE2"/>
    <w:rsid w:val="00FD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alloonText">
    <w:name w:val="Balloon Text"/>
    <w:basedOn w:val="Normal"/>
    <w:link w:val="BalloonTextChar"/>
    <w:uiPriority w:val="99"/>
    <w:semiHidden/>
    <w:unhideWhenUsed/>
    <w:rsid w:val="006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D0"/>
    <w:rPr>
      <w:rFonts w:ascii="Tahoma" w:hAnsi="Tahoma" w:cs="Tahoma"/>
      <w:sz w:val="16"/>
      <w:szCs w:val="16"/>
    </w:rPr>
  </w:style>
  <w:style w:type="character" w:styleId="CommentReference">
    <w:name w:val="annotation reference"/>
    <w:basedOn w:val="DefaultParagraphFont"/>
    <w:uiPriority w:val="99"/>
    <w:semiHidden/>
    <w:unhideWhenUsed/>
    <w:rsid w:val="003D52EC"/>
    <w:rPr>
      <w:sz w:val="16"/>
      <w:szCs w:val="16"/>
    </w:rPr>
  </w:style>
  <w:style w:type="paragraph" w:styleId="CommentText">
    <w:name w:val="annotation text"/>
    <w:basedOn w:val="Normal"/>
    <w:link w:val="CommentTextChar"/>
    <w:uiPriority w:val="99"/>
    <w:semiHidden/>
    <w:unhideWhenUsed/>
    <w:rsid w:val="003D52EC"/>
    <w:pPr>
      <w:spacing w:line="240" w:lineRule="auto"/>
    </w:pPr>
    <w:rPr>
      <w:sz w:val="20"/>
      <w:szCs w:val="20"/>
    </w:rPr>
  </w:style>
  <w:style w:type="character" w:customStyle="1" w:styleId="CommentTextChar">
    <w:name w:val="Comment Text Char"/>
    <w:basedOn w:val="DefaultParagraphFont"/>
    <w:link w:val="CommentText"/>
    <w:uiPriority w:val="99"/>
    <w:semiHidden/>
    <w:rsid w:val="003D52EC"/>
    <w:rPr>
      <w:sz w:val="20"/>
      <w:szCs w:val="20"/>
    </w:rPr>
  </w:style>
  <w:style w:type="paragraph" w:styleId="CommentSubject">
    <w:name w:val="annotation subject"/>
    <w:basedOn w:val="CommentText"/>
    <w:next w:val="CommentText"/>
    <w:link w:val="CommentSubjectChar"/>
    <w:uiPriority w:val="99"/>
    <w:semiHidden/>
    <w:unhideWhenUsed/>
    <w:rsid w:val="003D52EC"/>
    <w:rPr>
      <w:b/>
      <w:bCs/>
    </w:rPr>
  </w:style>
  <w:style w:type="character" w:customStyle="1" w:styleId="CommentSubjectChar">
    <w:name w:val="Comment Subject Char"/>
    <w:basedOn w:val="CommentTextChar"/>
    <w:link w:val="CommentSubject"/>
    <w:uiPriority w:val="99"/>
    <w:semiHidden/>
    <w:rsid w:val="003D52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alloonText">
    <w:name w:val="Balloon Text"/>
    <w:basedOn w:val="Normal"/>
    <w:link w:val="BalloonTextChar"/>
    <w:uiPriority w:val="99"/>
    <w:semiHidden/>
    <w:unhideWhenUsed/>
    <w:rsid w:val="006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7D0"/>
    <w:rPr>
      <w:rFonts w:ascii="Tahoma" w:hAnsi="Tahoma" w:cs="Tahoma"/>
      <w:sz w:val="16"/>
      <w:szCs w:val="16"/>
    </w:rPr>
  </w:style>
  <w:style w:type="character" w:styleId="CommentReference">
    <w:name w:val="annotation reference"/>
    <w:basedOn w:val="DefaultParagraphFont"/>
    <w:uiPriority w:val="99"/>
    <w:semiHidden/>
    <w:unhideWhenUsed/>
    <w:rsid w:val="003D52EC"/>
    <w:rPr>
      <w:sz w:val="16"/>
      <w:szCs w:val="16"/>
    </w:rPr>
  </w:style>
  <w:style w:type="paragraph" w:styleId="CommentText">
    <w:name w:val="annotation text"/>
    <w:basedOn w:val="Normal"/>
    <w:link w:val="CommentTextChar"/>
    <w:uiPriority w:val="99"/>
    <w:semiHidden/>
    <w:unhideWhenUsed/>
    <w:rsid w:val="003D52EC"/>
    <w:pPr>
      <w:spacing w:line="240" w:lineRule="auto"/>
    </w:pPr>
    <w:rPr>
      <w:sz w:val="20"/>
      <w:szCs w:val="20"/>
    </w:rPr>
  </w:style>
  <w:style w:type="character" w:customStyle="1" w:styleId="CommentTextChar">
    <w:name w:val="Comment Text Char"/>
    <w:basedOn w:val="DefaultParagraphFont"/>
    <w:link w:val="CommentText"/>
    <w:uiPriority w:val="99"/>
    <w:semiHidden/>
    <w:rsid w:val="003D52EC"/>
    <w:rPr>
      <w:sz w:val="20"/>
      <w:szCs w:val="20"/>
    </w:rPr>
  </w:style>
  <w:style w:type="paragraph" w:styleId="CommentSubject">
    <w:name w:val="annotation subject"/>
    <w:basedOn w:val="CommentText"/>
    <w:next w:val="CommentText"/>
    <w:link w:val="CommentSubjectChar"/>
    <w:uiPriority w:val="99"/>
    <w:semiHidden/>
    <w:unhideWhenUsed/>
    <w:rsid w:val="003D52EC"/>
    <w:rPr>
      <w:b/>
      <w:bCs/>
    </w:rPr>
  </w:style>
  <w:style w:type="character" w:customStyle="1" w:styleId="CommentSubjectChar">
    <w:name w:val="Comment Subject Char"/>
    <w:basedOn w:val="CommentTextChar"/>
    <w:link w:val="CommentSubject"/>
    <w:uiPriority w:val="99"/>
    <w:semiHidden/>
    <w:rsid w:val="003D52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5E8DB4A-E925-4763-87B9-D1F0D72D2F35}">
  <ds:schemaRefs>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B035F4B-0A1F-49B3-B23F-4BABB888AE8D}">
  <ds:schemaRefs>
    <ds:schemaRef ds:uri="http://schemas.microsoft.com/sharepoint/v3/contenttype/forms"/>
  </ds:schemaRefs>
</ds:datastoreItem>
</file>

<file path=customXml/itemProps3.xml><?xml version="1.0" encoding="utf-8"?>
<ds:datastoreItem xmlns:ds="http://schemas.openxmlformats.org/officeDocument/2006/customXml" ds:itemID="{F6CE20F2-2E51-4662-8FBC-4142E438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2018-09-11T21:37:00Z</cp:lastPrinted>
  <dcterms:created xsi:type="dcterms:W3CDTF">2019-08-21T18:02:00Z</dcterms:created>
  <dcterms:modified xsi:type="dcterms:W3CDTF">2019-08-21T18:02:00Z</dcterms:modified>
</cp:coreProperties>
</file>