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6AE3" w:rsidR="00B36AE3" w:rsidP="00B36AE3" w:rsidRDefault="00B36AE3" w14:paraId="57DE2EFF" w14:textId="77777777">
      <w:pPr>
        <w:spacing w:after="0"/>
        <w:jc w:val="center"/>
        <w:rPr>
          <w:rFonts w:cstheme="minorHAnsi"/>
        </w:rPr>
      </w:pPr>
      <w:r w:rsidRPr="00B36AE3">
        <w:rPr>
          <w:rFonts w:cstheme="minorHAnsi"/>
        </w:rPr>
        <w:t>Justification for No Material/Nonsubstantive Change Request</w:t>
      </w:r>
    </w:p>
    <w:p w:rsidRPr="00B36AE3" w:rsidR="00B36AE3" w:rsidP="00B36AE3" w:rsidRDefault="00B36AE3" w14:paraId="01BDE3C7" w14:textId="77777777">
      <w:pPr>
        <w:spacing w:after="0"/>
        <w:jc w:val="center"/>
        <w:rPr>
          <w:rFonts w:cstheme="minorHAnsi"/>
        </w:rPr>
      </w:pPr>
      <w:r w:rsidRPr="00B36AE3">
        <w:rPr>
          <w:rFonts w:cstheme="minorHAnsi"/>
        </w:rPr>
        <w:t xml:space="preserve"> for </w:t>
      </w:r>
    </w:p>
    <w:p w:rsidRPr="00B36AE3" w:rsidR="00B36AE3" w:rsidP="00B36AE3" w:rsidRDefault="00B36AE3" w14:paraId="6CD7F56C" w14:textId="77777777">
      <w:pPr>
        <w:spacing w:after="0"/>
        <w:jc w:val="center"/>
        <w:rPr>
          <w:rFonts w:cstheme="minorHAnsi"/>
        </w:rPr>
      </w:pPr>
      <w:bookmarkStart w:name="_GoBack" w:id="0"/>
      <w:r w:rsidRPr="00B36AE3">
        <w:rPr>
          <w:rFonts w:cstheme="minorHAnsi"/>
        </w:rPr>
        <w:t>1240-0004</w:t>
      </w:r>
    </w:p>
    <w:bookmarkEnd w:id="0"/>
    <w:p w:rsidRPr="00B36AE3" w:rsidR="00B36AE3" w:rsidP="00B36AE3" w:rsidRDefault="00B36AE3" w14:paraId="33EF2FEA" w14:textId="77777777">
      <w:pPr>
        <w:pStyle w:val="Title"/>
        <w:rPr>
          <w:rFonts w:asciiTheme="minorHAnsi" w:hAnsiTheme="minorHAnsi" w:cstheme="minorHAnsi"/>
          <w:b w:val="0"/>
          <w:sz w:val="22"/>
          <w:szCs w:val="22"/>
        </w:rPr>
      </w:pPr>
      <w:r w:rsidRPr="00B36AE3">
        <w:rPr>
          <w:rFonts w:asciiTheme="minorHAnsi" w:hAnsiTheme="minorHAnsi" w:cstheme="minorHAnsi"/>
          <w:b w:val="0"/>
          <w:sz w:val="22"/>
          <w:szCs w:val="22"/>
        </w:rPr>
        <w:t xml:space="preserve"> Carrier’s Report of Issuance of Policy (LS-570)</w:t>
      </w:r>
    </w:p>
    <w:p w:rsidRPr="00B36AE3" w:rsidR="000458D4" w:rsidP="000458D4" w:rsidRDefault="000458D4" w14:paraId="3B8D395E" w14:textId="0A5210C7">
      <w:pPr>
        <w:rPr>
          <w:rFonts w:cstheme="minorHAnsi"/>
        </w:rPr>
      </w:pPr>
    </w:p>
    <w:p w:rsidRPr="00B36AE3" w:rsidR="000458D4" w:rsidP="000458D4" w:rsidRDefault="000458D4" w14:paraId="33DE969A" w14:textId="2A81BE8E">
      <w:pPr>
        <w:rPr>
          <w:rFonts w:cstheme="minorHAnsi"/>
        </w:rPr>
      </w:pPr>
      <w:r w:rsidRPr="00B36AE3">
        <w:rPr>
          <w:rFonts w:cstheme="minorHAnsi"/>
        </w:rPr>
        <w:t>The Division of Longshore and Harbor Workers’ Compensation administers the Longshore and Harbor Workers’ Compensation Act</w:t>
      </w:r>
      <w:r w:rsidRPr="00B36AE3" w:rsidR="001C2DC0">
        <w:rPr>
          <w:rFonts w:cstheme="minorHAnsi"/>
        </w:rPr>
        <w:t xml:space="preserve"> (LHWCA)</w:t>
      </w:r>
      <w:r w:rsidRPr="00B36AE3">
        <w:rPr>
          <w:rFonts w:cstheme="minorHAnsi"/>
        </w:rPr>
        <w:t>. This Act provides benefits to workers injured in maritime employment on the navigable waters of the United States or in an adjoining area customarily used by an employer in loading, unloading, repairing, or building a vessel. In addition, several acts extend Longshore Act coverage to certain other employees.</w:t>
      </w:r>
    </w:p>
    <w:p w:rsidRPr="00B36AE3" w:rsidR="000458D4" w:rsidP="003C39BD" w:rsidRDefault="003C39BD" w14:paraId="44667583" w14:textId="7C7D39B2">
      <w:pPr>
        <w:rPr>
          <w:rFonts w:cstheme="minorHAnsi"/>
        </w:rPr>
      </w:pPr>
      <w:r w:rsidRPr="00B36AE3">
        <w:rPr>
          <w:rFonts w:cstheme="minorHAnsi"/>
        </w:rPr>
        <w:t xml:space="preserve">The burden hours for this information collection have remained unchanged from the previous submission </w:t>
      </w:r>
      <w:r w:rsidRPr="00B36AE3" w:rsidR="001C2DC0">
        <w:rPr>
          <w:rFonts w:cstheme="minorHAnsi"/>
        </w:rPr>
        <w:t>but</w:t>
      </w:r>
      <w:r w:rsidRPr="00B36AE3">
        <w:rPr>
          <w:rFonts w:cstheme="minorHAnsi"/>
        </w:rPr>
        <w:t xml:space="preserve"> requires respondents to be registered users of the web portal to electronically upload documents into a case record.   The time to input this information is minimal, less than one minute, and therefore does not impact the current burden estimates.</w:t>
      </w:r>
      <w:r w:rsidRPr="00B36AE3" w:rsidR="00231295">
        <w:rPr>
          <w:rFonts w:cstheme="minorHAnsi"/>
        </w:rPr>
        <w:t xml:space="preserve"> </w:t>
      </w:r>
      <w:r w:rsidRPr="00B36AE3" w:rsidR="00231295">
        <w:rPr>
          <w:rFonts w:eastAsia="Calibri" w:cstheme="minorHAnsi"/>
        </w:rPr>
        <w:t xml:space="preserve">OWCP anticipates electronic submission will lead to a reduction in burden costs as a result of savings in mailing costs (envelopes and postage) for the parties.  </w:t>
      </w:r>
    </w:p>
    <w:p w:rsidR="000458D4" w:rsidP="003C39BD" w:rsidRDefault="000458D4" w14:paraId="29B6F5B0" w14:textId="77777777"/>
    <w:sectPr w:rsidR="00045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D4"/>
    <w:rsid w:val="000458D4"/>
    <w:rsid w:val="001C2DC0"/>
    <w:rsid w:val="00231295"/>
    <w:rsid w:val="00393A00"/>
    <w:rsid w:val="003C39BD"/>
    <w:rsid w:val="00483AC3"/>
    <w:rsid w:val="006841AD"/>
    <w:rsid w:val="007337B5"/>
    <w:rsid w:val="008F2299"/>
    <w:rsid w:val="00B36AE3"/>
    <w:rsid w:val="00E1397D"/>
    <w:rsid w:val="00E71615"/>
    <w:rsid w:val="00F06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562CF"/>
  <w15:chartTrackingRefBased/>
  <w15:docId w15:val="{BEEE8122-ADFE-408D-A516-3BA34F1B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AC3"/>
    <w:rPr>
      <w:rFonts w:ascii="Segoe UI" w:hAnsi="Segoe UI" w:cs="Segoe UI"/>
      <w:sz w:val="18"/>
      <w:szCs w:val="18"/>
    </w:rPr>
  </w:style>
  <w:style w:type="paragraph" w:styleId="Title">
    <w:name w:val="Title"/>
    <w:basedOn w:val="Normal"/>
    <w:link w:val="TitleChar"/>
    <w:qFormat/>
    <w:rsid w:val="006841AD"/>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841AD"/>
    <w:rPr>
      <w:rFonts w:ascii="Times New Roman" w:eastAsia="Times New Roman" w:hAnsi="Times New Roman" w:cs="Times New Roman"/>
      <w:b/>
      <w:bCs/>
      <w:sz w:val="24"/>
      <w:szCs w:val="24"/>
    </w:rPr>
  </w:style>
  <w:style w:type="paragraph" w:styleId="Revision">
    <w:name w:val="Revision"/>
    <w:hidden/>
    <w:uiPriority w:val="99"/>
    <w:semiHidden/>
    <w:rsid w:val="00B36A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97D859-D21D-4E2F-9EB6-59A69D200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B8E67-C618-4DD4-A5DA-E4C56C419C8E}">
  <ds:schemaRefs>
    <ds:schemaRef ds:uri="http://schemas.microsoft.com/sharepoint/v3/contenttype/forms"/>
  </ds:schemaRefs>
</ds:datastoreItem>
</file>

<file path=customXml/itemProps3.xml><?xml version="1.0" encoding="utf-8"?>
<ds:datastoreItem xmlns:ds="http://schemas.openxmlformats.org/officeDocument/2006/customXml" ds:itemID="{8F8222CD-8BD1-4408-ADF4-B90C4C4E664E}">
  <ds:schemaRef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terms/"/>
    <ds:schemaRef ds:uri="2a1ba486-ff2f-4459-80ac-1ab5aa17f82f"/>
    <ds:schemaRef ds:uri="http://schemas.microsoft.com/office/2006/metadata/properties"/>
    <ds:schemaRef ds:uri="2b487234-2a61-45b0-86e3-998bf12a0e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MSB</cp:lastModifiedBy>
  <cp:revision>2</cp:revision>
  <dcterms:created xsi:type="dcterms:W3CDTF">2020-10-02T19:53:00Z</dcterms:created>
  <dcterms:modified xsi:type="dcterms:W3CDTF">2020-10-02T19:53:00Z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