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096" w:rsidP="00A07786" w:rsidRDefault="00621096">
      <w:pPr>
        <w:pStyle w:val="Heading1"/>
        <w:jc w:val="center"/>
      </w:pPr>
      <w:bookmarkStart w:name="_GoBack" w:id="0"/>
      <w:bookmarkEnd w:id="0"/>
    </w:p>
    <w:p w:rsidR="00A07786" w:rsidP="00A07786" w:rsidRDefault="00A07786">
      <w:pPr>
        <w:pStyle w:val="Heading1"/>
        <w:jc w:val="center"/>
      </w:pPr>
      <w:r>
        <w:t>SUPPORTING STATEMENT</w:t>
      </w:r>
    </w:p>
    <w:p w:rsidR="00A07786" w:rsidP="00A07786" w:rsidRDefault="00A07786">
      <w:pPr>
        <w:pStyle w:val="Heading1"/>
        <w:jc w:val="center"/>
      </w:pPr>
      <w:r>
        <w:t>NOTICE OF CONTROVERSION OF RIGHT TO COMPENSATION (LS-207)</w:t>
      </w:r>
    </w:p>
    <w:p w:rsidRPr="008F2578" w:rsidR="00F2418A" w:rsidP="00A03E75" w:rsidRDefault="00F2418A">
      <w:pPr>
        <w:pStyle w:val="Heading1"/>
        <w:tabs>
          <w:tab w:val="left" w:pos="0"/>
        </w:tabs>
        <w:jc w:val="center"/>
      </w:pPr>
      <w:r w:rsidRPr="008F2578">
        <w:t>OMB No. 12</w:t>
      </w:r>
      <w:r w:rsidR="004F0006">
        <w:t>40</w:t>
      </w:r>
      <w:r w:rsidRPr="008F2578">
        <w:t>-</w:t>
      </w:r>
      <w:r w:rsidR="004F0006">
        <w:t xml:space="preserve">0042 </w:t>
      </w:r>
    </w:p>
    <w:p w:rsidRPr="008F2578" w:rsidR="00F2418A" w:rsidRDefault="00F2418A">
      <w:pPr>
        <w:suppressAutoHyphens/>
        <w:jc w:val="both"/>
        <w:rPr>
          <w:spacing w:val="-3"/>
        </w:rPr>
      </w:pPr>
    </w:p>
    <w:p w:rsidRPr="008F2578" w:rsidR="00A07786" w:rsidP="00E9166B" w:rsidRDefault="00A07786">
      <w:pPr>
        <w:numPr>
          <w:ilvl w:val="0"/>
          <w:numId w:val="5"/>
        </w:numPr>
        <w:suppressAutoHyphens/>
        <w:ind w:hanging="720"/>
        <w:jc w:val="both"/>
        <w:rPr>
          <w:spacing w:val="-3"/>
        </w:rPr>
      </w:pPr>
      <w:r w:rsidRPr="003F4019">
        <w:rPr>
          <w:b/>
          <w:spacing w:val="-3"/>
        </w:rPr>
        <w:t>Justification</w:t>
      </w:r>
      <w:r>
        <w:rPr>
          <w:spacing w:val="-3"/>
        </w:rPr>
        <w:t>.</w:t>
      </w:r>
    </w:p>
    <w:p w:rsidRPr="008F2578" w:rsidR="00F2418A" w:rsidRDefault="00F2418A">
      <w:pPr>
        <w:suppressAutoHyphens/>
        <w:rPr>
          <w:spacing w:val="-3"/>
        </w:rPr>
      </w:pPr>
    </w:p>
    <w:p w:rsidR="004F0006" w:rsidRDefault="00F2418A">
      <w:pPr>
        <w:suppressAutoHyphens/>
        <w:rPr>
          <w:spacing w:val="-3"/>
        </w:rPr>
      </w:pPr>
      <w:r w:rsidRPr="00F40E3E">
        <w:rPr>
          <w:b/>
          <w:spacing w:val="-3"/>
        </w:rPr>
        <w:t>1.</w:t>
      </w:r>
      <w:r w:rsidR="004F0006">
        <w:rPr>
          <w:spacing w:val="-3"/>
        </w:rPr>
        <w:tab/>
      </w:r>
      <w:r w:rsidRPr="00D61C5A" w:rsidR="004F0006">
        <w:rPr>
          <w:rFonts w:cs="Courier New"/>
          <w:b/>
        </w:rPr>
        <w:t xml:space="preserve">Explain the circumstances that make the collection of </w:t>
      </w:r>
      <w:r w:rsidR="003F4019">
        <w:rPr>
          <w:rFonts w:cs="Courier New"/>
          <w:b/>
        </w:rPr>
        <w:t xml:space="preserve">information necessary. </w:t>
      </w:r>
      <w:r w:rsidRPr="00D61C5A" w:rsidR="004F0006">
        <w:rPr>
          <w:rFonts w:cs="Courier New"/>
          <w:b/>
        </w:rPr>
        <w:t xml:space="preserve">Identify any legal or administrative </w:t>
      </w:r>
      <w:r w:rsidR="004F0006">
        <w:rPr>
          <w:rFonts w:cs="Courier New"/>
          <w:b/>
        </w:rPr>
        <w:t>r</w:t>
      </w:r>
      <w:r w:rsidRPr="00D61C5A" w:rsidR="004F0006">
        <w:rPr>
          <w:rFonts w:cs="Courier New"/>
          <w:b/>
        </w:rPr>
        <w:t>equirements that necessitate the collections. Attach a copy of the appropriate section of each statute and of each regulation mandating or authorizing the collection of information</w:t>
      </w:r>
      <w:r w:rsidR="004F0006">
        <w:rPr>
          <w:rFonts w:cs="Courier New"/>
          <w:b/>
        </w:rPr>
        <w:t>.</w:t>
      </w:r>
    </w:p>
    <w:p w:rsidR="004F0006" w:rsidRDefault="004F0006">
      <w:pPr>
        <w:suppressAutoHyphens/>
        <w:rPr>
          <w:spacing w:val="-3"/>
        </w:rPr>
      </w:pPr>
    </w:p>
    <w:p w:rsidRPr="008F2578" w:rsidR="00F2418A" w:rsidRDefault="00F2418A">
      <w:pPr>
        <w:suppressAutoHyphens/>
        <w:rPr>
          <w:spacing w:val="-3"/>
        </w:rPr>
      </w:pPr>
      <w:r w:rsidRPr="008F2578">
        <w:rPr>
          <w:spacing w:val="-3"/>
        </w:rPr>
        <w:t xml:space="preserve">The Division of Longshore and Harbor Workers' Compensation administers the Longshore and Harbor Workers' Compensation </w:t>
      </w:r>
      <w:r w:rsidR="003F4019">
        <w:rPr>
          <w:spacing w:val="-3"/>
        </w:rPr>
        <w:t xml:space="preserve">Act. </w:t>
      </w:r>
      <w:r w:rsidRPr="008F2578">
        <w:rPr>
          <w:spacing w:val="-3"/>
        </w:rPr>
        <w:t xml:space="preserve">This Act provides benefits to workers injured in </w:t>
      </w:r>
      <w:r w:rsidRPr="008F2578" w:rsidR="00F52C80">
        <w:rPr>
          <w:spacing w:val="-3"/>
        </w:rPr>
        <w:t>maritime employment</w:t>
      </w:r>
      <w:r w:rsidRPr="008F2578">
        <w:rPr>
          <w:spacing w:val="-3"/>
        </w:rPr>
        <w:t xml:space="preserve"> on the navigable waters of the United States or in an adjoining area customarily used by an employer in loading, unloading, repairing, or building a </w:t>
      </w:r>
      <w:r w:rsidR="003F4019">
        <w:rPr>
          <w:spacing w:val="-3"/>
        </w:rPr>
        <w:t xml:space="preserve">vessel. </w:t>
      </w:r>
      <w:r w:rsidRPr="008F2578">
        <w:rPr>
          <w:spacing w:val="-3"/>
        </w:rPr>
        <w:t>In addition, several acts extend Longshore Act coverage to certain other employees.</w:t>
      </w:r>
    </w:p>
    <w:p w:rsidRPr="008F2578" w:rsidR="00F2418A" w:rsidRDefault="00F2418A">
      <w:pPr>
        <w:suppressAutoHyphens/>
        <w:rPr>
          <w:spacing w:val="-3"/>
        </w:rPr>
      </w:pPr>
    </w:p>
    <w:p w:rsidRPr="008F2578" w:rsidR="00F2418A" w:rsidRDefault="00F2418A">
      <w:pPr>
        <w:suppressAutoHyphens/>
        <w:rPr>
          <w:spacing w:val="-3"/>
        </w:rPr>
      </w:pPr>
      <w:r w:rsidRPr="008F2578">
        <w:rPr>
          <w:spacing w:val="-3"/>
        </w:rPr>
        <w:t xml:space="preserve">Pursuant to Section </w:t>
      </w:r>
      <w:r w:rsidR="004D17D1">
        <w:rPr>
          <w:spacing w:val="-3"/>
        </w:rPr>
        <w:t>9</w:t>
      </w:r>
      <w:r w:rsidRPr="008F2578">
        <w:rPr>
          <w:spacing w:val="-3"/>
        </w:rPr>
        <w:t xml:space="preserve">14(d) of the Act, </w:t>
      </w:r>
      <w:r w:rsidRPr="008F2578" w:rsidR="008F2578">
        <w:rPr>
          <w:spacing w:val="-3"/>
        </w:rPr>
        <w:t xml:space="preserve">and 20 CFR 702.251, </w:t>
      </w:r>
      <w:r w:rsidRPr="008F2578">
        <w:rPr>
          <w:spacing w:val="-3"/>
        </w:rPr>
        <w:t>if an employer controverts the right to compensation he</w:t>
      </w:r>
      <w:r w:rsidR="00571FD7">
        <w:rPr>
          <w:spacing w:val="-3"/>
        </w:rPr>
        <w:t>/she</w:t>
      </w:r>
      <w:r w:rsidRPr="008F2578">
        <w:rPr>
          <w:spacing w:val="-3"/>
        </w:rPr>
        <w:t xml:space="preserve"> shall file with the district director in the affected compensation district on or before the fourteenth day after he</w:t>
      </w:r>
      <w:r w:rsidR="00017A61">
        <w:rPr>
          <w:spacing w:val="-3"/>
        </w:rPr>
        <w:t>/she</w:t>
      </w:r>
      <w:r w:rsidRPr="008F2578">
        <w:rPr>
          <w:spacing w:val="-3"/>
        </w:rPr>
        <w:t xml:space="preserve"> has knowledge of the alleged injury or death, a notice, in accordance with a form prescribed by the Secre</w:t>
      </w:r>
      <w:r w:rsidR="003F4019">
        <w:rPr>
          <w:spacing w:val="-3"/>
        </w:rPr>
        <w:t xml:space="preserve">tary, stating that the right to </w:t>
      </w:r>
      <w:r w:rsidRPr="008F2578">
        <w:rPr>
          <w:spacing w:val="-3"/>
        </w:rPr>
        <w:t>compensation is controverted.</w:t>
      </w:r>
      <w:r w:rsidRPr="008F2578" w:rsidR="008F2578">
        <w:rPr>
          <w:spacing w:val="-3"/>
        </w:rPr>
        <w:t xml:space="preserve"> </w:t>
      </w:r>
      <w:r w:rsidRPr="008F2578">
        <w:rPr>
          <w:spacing w:val="-3"/>
        </w:rPr>
        <w:t>Form LS-207 is used for this purpose.</w:t>
      </w:r>
    </w:p>
    <w:p w:rsidRPr="008F2578" w:rsidR="00F2418A" w:rsidRDefault="00F2418A">
      <w:pPr>
        <w:suppressAutoHyphens/>
        <w:rPr>
          <w:spacing w:val="-3"/>
        </w:rPr>
      </w:pPr>
    </w:p>
    <w:p w:rsidR="004F0006" w:rsidRDefault="004F0006">
      <w:pPr>
        <w:suppressAutoHyphens/>
        <w:rPr>
          <w:spacing w:val="-3"/>
        </w:rPr>
      </w:pPr>
    </w:p>
    <w:p w:rsidR="004F0006" w:rsidRDefault="00F2418A">
      <w:pPr>
        <w:suppressAutoHyphens/>
        <w:rPr>
          <w:spacing w:val="-3"/>
        </w:rPr>
      </w:pPr>
      <w:r w:rsidRPr="00F40E3E">
        <w:rPr>
          <w:b/>
          <w:spacing w:val="-3"/>
        </w:rPr>
        <w:t>2.</w:t>
      </w:r>
      <w:r w:rsidR="004F0006">
        <w:rPr>
          <w:spacing w:val="-3"/>
        </w:rPr>
        <w:tab/>
      </w:r>
      <w:r w:rsidRPr="00D61C5A" w:rsidR="004F0006">
        <w:rPr>
          <w:rFonts w:cs="Courier New"/>
          <w:b/>
        </w:rPr>
        <w:t>Indicate how, by whom, and for what purpose the information is to be used.  Except for a new collection, indicate the actual use the agency has made of the information received from the current collection.</w:t>
      </w:r>
      <w:r w:rsidRPr="008F2578">
        <w:rPr>
          <w:spacing w:val="-3"/>
        </w:rPr>
        <w:tab/>
      </w:r>
    </w:p>
    <w:p w:rsidR="004F0006" w:rsidRDefault="004F0006">
      <w:pPr>
        <w:suppressAutoHyphens/>
        <w:rPr>
          <w:spacing w:val="-3"/>
        </w:rPr>
      </w:pPr>
    </w:p>
    <w:p w:rsidR="00F2418A" w:rsidRDefault="00F2418A">
      <w:pPr>
        <w:suppressAutoHyphens/>
        <w:rPr>
          <w:spacing w:val="-3"/>
        </w:rPr>
      </w:pPr>
      <w:r w:rsidRPr="008F2578">
        <w:rPr>
          <w:spacing w:val="-3"/>
        </w:rPr>
        <w:t>The form is used by insurance carriers and self-insured employers to controvert claims under the Act.  The information is used by OWCP district offices to determine the basis for not paying benefits in a case.  It also informs the injured claimant of the reason(s) for not paying compensation benefits.  If the information were not collected, our district offices and claimants would have no way of knowing the reason(s) for controverting the right to compensation.</w:t>
      </w:r>
    </w:p>
    <w:p w:rsidRPr="008F2578" w:rsidR="004F0006" w:rsidRDefault="004F0006">
      <w:pPr>
        <w:suppressAutoHyphens/>
        <w:rPr>
          <w:spacing w:val="-3"/>
        </w:rPr>
      </w:pPr>
    </w:p>
    <w:p w:rsidRPr="008F2578" w:rsidR="00F2418A" w:rsidRDefault="00F2418A">
      <w:pPr>
        <w:suppressAutoHyphens/>
        <w:rPr>
          <w:spacing w:val="-3"/>
        </w:rPr>
      </w:pPr>
    </w:p>
    <w:p w:rsidR="00EF652F" w:rsidP="00805E75" w:rsidRDefault="00F2418A">
      <w:pPr>
        <w:suppressAutoHyphens/>
        <w:rPr>
          <w:rFonts w:cs="Courier New"/>
          <w:b/>
          <w:bCs/>
        </w:rPr>
      </w:pPr>
      <w:r w:rsidRPr="00F40E3E">
        <w:rPr>
          <w:b/>
          <w:spacing w:val="-3"/>
        </w:rPr>
        <w:t>3</w:t>
      </w:r>
      <w:r w:rsidRPr="008F2578">
        <w:rPr>
          <w:spacing w:val="-3"/>
        </w:rPr>
        <w:t>.</w:t>
      </w:r>
      <w:r w:rsidR="004F0006">
        <w:rPr>
          <w:spacing w:val="-3"/>
        </w:rPr>
        <w:tab/>
      </w:r>
      <w:r w:rsidRPr="00A347DB" w:rsidR="004F0006">
        <w:rPr>
          <w:rFonts w:cs="Courier New"/>
          <w:b/>
          <w:bCs/>
        </w:rPr>
        <w:t xml:space="preserve">Describe whether, and to what extent, the collection of </w:t>
      </w:r>
      <w:r w:rsidRPr="00A347DB" w:rsidR="004F0006">
        <w:rPr>
          <w:rFonts w:cs="Courier New"/>
          <w:b/>
          <w:bCs/>
        </w:rPr>
        <w:lastRenderedPageBreak/>
        <w:t xml:space="preserve">information involves the use of automated, electronic, mechanical, or other technological collection techniques or other forms of information technology, e.g. permitting </w:t>
      </w:r>
      <w:r w:rsidR="004F0006">
        <w:rPr>
          <w:rFonts w:cs="Courier New"/>
          <w:b/>
          <w:bCs/>
        </w:rPr>
        <w:tab/>
      </w:r>
      <w:r w:rsidRPr="00A347DB" w:rsidR="004F0006">
        <w:rPr>
          <w:rFonts w:cs="Courier New"/>
          <w:b/>
          <w:bCs/>
        </w:rPr>
        <w:t xml:space="preserve">electronic submission of responses, and the basis for the decision for adopting this means of collection.  Also describe any consideration of using information technology </w:t>
      </w:r>
      <w:r w:rsidR="003F4019">
        <w:rPr>
          <w:rFonts w:cs="Courier New"/>
          <w:b/>
          <w:bCs/>
        </w:rPr>
        <w:t xml:space="preserve">to </w:t>
      </w:r>
      <w:r w:rsidRPr="00A347DB" w:rsidR="004F0006">
        <w:rPr>
          <w:rFonts w:cs="Courier New"/>
          <w:b/>
          <w:bCs/>
        </w:rPr>
        <w:t>reduce burden</w:t>
      </w:r>
    </w:p>
    <w:p w:rsidR="004F0006" w:rsidP="00805E75" w:rsidRDefault="00F2418A">
      <w:pPr>
        <w:suppressAutoHyphens/>
        <w:rPr>
          <w:spacing w:val="-3"/>
        </w:rPr>
      </w:pPr>
      <w:r w:rsidRPr="008F2578">
        <w:rPr>
          <w:spacing w:val="-3"/>
        </w:rPr>
        <w:tab/>
      </w:r>
    </w:p>
    <w:p w:rsidRPr="00A03E75" w:rsidR="00436F5A" w:rsidP="00E244A0" w:rsidRDefault="00E244A0">
      <w:pPr>
        <w:suppressAutoHyphens/>
        <w:rPr>
          <w:rFonts w:cs="Courier New"/>
          <w:szCs w:val="24"/>
        </w:rPr>
      </w:pPr>
      <w:hyperlink w:history="1" r:id="rId8"/>
    </w:p>
    <w:p w:rsidR="001F1B43" w:rsidP="00805E75" w:rsidRDefault="00436F5A">
      <w:pPr>
        <w:suppressAutoHyphens/>
        <w:rPr>
          <w:spacing w:val="-3"/>
        </w:rPr>
      </w:pPr>
      <w:r>
        <w:rPr>
          <w:spacing w:val="-3"/>
        </w:rPr>
        <w:t>Respondents now have the option of completing and submitting the form LS-207 electronically using our new secure web portal (</w:t>
      </w:r>
      <w:hyperlink w:history="1" r:id="rId9">
        <w:r w:rsidRPr="00AA1CA8">
          <w:rPr>
            <w:rStyle w:val="Hyperlink"/>
            <w:spacing w:val="-3"/>
          </w:rPr>
          <w:t>https://seaportal.dol-esa.gov</w:t>
        </w:r>
      </w:hyperlink>
      <w:r>
        <w:rPr>
          <w:spacing w:val="-3"/>
        </w:rPr>
        <w:t xml:space="preserve">). The form itself is located on our website at </w:t>
      </w:r>
      <w:hyperlink w:history="1" r:id="rId10">
        <w:r w:rsidRPr="001B65B7" w:rsidR="001F1B43">
          <w:rPr>
            <w:rStyle w:val="Hyperlink"/>
            <w:spacing w:val="-3"/>
          </w:rPr>
          <w:t>http://www.dol.gov/owcp/dlhwc/ls-207.pdf</w:t>
        </w:r>
      </w:hyperlink>
      <w:r>
        <w:rPr>
          <w:spacing w:val="-3"/>
        </w:rPr>
        <w:t>.</w:t>
      </w:r>
    </w:p>
    <w:p w:rsidR="001F1B43" w:rsidP="00805E75" w:rsidRDefault="001F1B43">
      <w:pPr>
        <w:suppressAutoHyphens/>
        <w:rPr>
          <w:spacing w:val="-3"/>
        </w:rPr>
      </w:pPr>
    </w:p>
    <w:p w:rsidR="004F0006" w:rsidP="00DA4FD9" w:rsidRDefault="00F2418A">
      <w:pPr>
        <w:suppressAutoHyphens/>
        <w:rPr>
          <w:spacing w:val="-3"/>
        </w:rPr>
      </w:pPr>
      <w:r w:rsidRPr="008F2578">
        <w:rPr>
          <w:spacing w:val="-3"/>
        </w:rPr>
        <w:t>4.</w:t>
      </w:r>
      <w:r w:rsidRPr="008F2578">
        <w:rPr>
          <w:spacing w:val="-3"/>
        </w:rPr>
        <w:tab/>
      </w:r>
      <w:r w:rsidRPr="00A347DB" w:rsidR="004F0006">
        <w:rPr>
          <w:rFonts w:cs="Courier New"/>
          <w:b/>
          <w:bCs/>
        </w:rPr>
        <w:t xml:space="preserve">Describe efforts to identify duplication. Show specifically why any similar information already available cannot be used or modified for use for the purposes described in Item </w:t>
      </w:r>
      <w:r w:rsidR="003F4019">
        <w:rPr>
          <w:rFonts w:cs="Courier New"/>
          <w:b/>
          <w:bCs/>
        </w:rPr>
        <w:t>A.</w:t>
      </w:r>
      <w:r w:rsidRPr="00A347DB" w:rsidR="004F0006">
        <w:rPr>
          <w:rFonts w:cs="Courier New"/>
          <w:b/>
          <w:bCs/>
        </w:rPr>
        <w:t>2 above.</w:t>
      </w:r>
    </w:p>
    <w:p w:rsidR="004F0006" w:rsidP="00DA4FD9" w:rsidRDefault="004F0006">
      <w:pPr>
        <w:suppressAutoHyphens/>
        <w:rPr>
          <w:spacing w:val="-3"/>
        </w:rPr>
      </w:pPr>
    </w:p>
    <w:p w:rsidRPr="008F2578" w:rsidR="00F2418A" w:rsidP="00DA4FD9" w:rsidRDefault="00F2418A">
      <w:pPr>
        <w:suppressAutoHyphens/>
        <w:rPr>
          <w:spacing w:val="-3"/>
        </w:rPr>
      </w:pPr>
      <w:r w:rsidRPr="008F2578">
        <w:rPr>
          <w:spacing w:val="-3"/>
        </w:rPr>
        <w:t xml:space="preserve">All forms in the </w:t>
      </w:r>
      <w:r w:rsidR="00DA4FD9">
        <w:rPr>
          <w:spacing w:val="-3"/>
        </w:rPr>
        <w:t xml:space="preserve">Longshore </w:t>
      </w:r>
      <w:r w:rsidRPr="008F2578">
        <w:rPr>
          <w:spacing w:val="-3"/>
        </w:rPr>
        <w:t xml:space="preserve">program have been carefully </w:t>
      </w:r>
      <w:r w:rsidR="004F0006">
        <w:rPr>
          <w:spacing w:val="-3"/>
        </w:rPr>
        <w:tab/>
      </w:r>
      <w:r w:rsidRPr="008F2578">
        <w:rPr>
          <w:spacing w:val="-3"/>
        </w:rPr>
        <w:t>reviewed to eliminate all requests for duplicate information.  The LS-207 is a unique form in that it is used by insurance carriers and self-insured employers to controvert cases.</w:t>
      </w:r>
    </w:p>
    <w:p w:rsidR="00F2418A" w:rsidP="00F52C80" w:rsidRDefault="00F2418A">
      <w:pPr>
        <w:suppressAutoHyphens/>
        <w:jc w:val="both"/>
        <w:rPr>
          <w:spacing w:val="-3"/>
        </w:rPr>
      </w:pPr>
    </w:p>
    <w:p w:rsidRPr="008F2578" w:rsidR="004F0006" w:rsidP="00F52C80" w:rsidRDefault="004F0006">
      <w:pPr>
        <w:suppressAutoHyphens/>
        <w:jc w:val="both"/>
        <w:rPr>
          <w:spacing w:val="-3"/>
        </w:rPr>
      </w:pPr>
    </w:p>
    <w:p w:rsidR="004F0006" w:rsidP="003F4019" w:rsidRDefault="00F2418A">
      <w:pPr>
        <w:suppressAutoHyphens/>
        <w:rPr>
          <w:spacing w:val="-3"/>
        </w:rPr>
      </w:pPr>
      <w:r w:rsidRPr="00F40E3E">
        <w:rPr>
          <w:b/>
          <w:spacing w:val="-3"/>
        </w:rPr>
        <w:t>5.</w:t>
      </w:r>
      <w:r w:rsidRPr="00F40E3E">
        <w:rPr>
          <w:b/>
          <w:spacing w:val="-3"/>
        </w:rPr>
        <w:tab/>
      </w:r>
      <w:r w:rsidRPr="005E1AB2" w:rsidR="00454803">
        <w:rPr>
          <w:rFonts w:cs="Courier New"/>
          <w:b/>
        </w:rPr>
        <w:t>If the collection informat</w:t>
      </w:r>
      <w:r w:rsidR="003F4019">
        <w:rPr>
          <w:rFonts w:cs="Courier New"/>
          <w:b/>
        </w:rPr>
        <w:t xml:space="preserve">ion impacts small businesses or </w:t>
      </w:r>
      <w:r w:rsidRPr="005E1AB2" w:rsidR="00454803">
        <w:rPr>
          <w:rFonts w:cs="Courier New"/>
          <w:b/>
        </w:rPr>
        <w:t>other small entities, describe any methods used to minimize burden.</w:t>
      </w:r>
    </w:p>
    <w:p w:rsidR="004F0006" w:rsidRDefault="004F0006">
      <w:pPr>
        <w:suppressAutoHyphens/>
        <w:rPr>
          <w:spacing w:val="-3"/>
        </w:rPr>
      </w:pPr>
    </w:p>
    <w:p w:rsidRPr="008F2578" w:rsidR="00F2418A" w:rsidRDefault="00F2418A">
      <w:pPr>
        <w:suppressAutoHyphens/>
        <w:rPr>
          <w:spacing w:val="-3"/>
        </w:rPr>
      </w:pPr>
      <w:r w:rsidRPr="008F2578">
        <w:rPr>
          <w:spacing w:val="-3"/>
        </w:rPr>
        <w:t>The information is not requested from small businesses or other small entitie</w:t>
      </w:r>
      <w:r w:rsidR="003F4019">
        <w:rPr>
          <w:spacing w:val="-3"/>
        </w:rPr>
        <w:t xml:space="preserve">s. </w:t>
      </w:r>
      <w:r w:rsidRPr="008F2578">
        <w:rPr>
          <w:spacing w:val="-3"/>
        </w:rPr>
        <w:t xml:space="preserve">This information collection does not have a significant economic impact on a substantial number of small entities. </w:t>
      </w:r>
    </w:p>
    <w:p w:rsidR="00805E75" w:rsidRDefault="00805E75">
      <w:pPr>
        <w:suppressAutoHyphens/>
        <w:rPr>
          <w:spacing w:val="-3"/>
        </w:rPr>
      </w:pPr>
    </w:p>
    <w:p w:rsidR="00A07786" w:rsidRDefault="00A07786">
      <w:pPr>
        <w:suppressAutoHyphens/>
        <w:rPr>
          <w:spacing w:val="-3"/>
        </w:rPr>
      </w:pPr>
    </w:p>
    <w:p w:rsidR="00454803" w:rsidRDefault="00F2418A">
      <w:pPr>
        <w:suppressAutoHyphens/>
        <w:rPr>
          <w:spacing w:val="-3"/>
        </w:rPr>
      </w:pPr>
      <w:r w:rsidRPr="00F40E3E">
        <w:rPr>
          <w:b/>
          <w:spacing w:val="-3"/>
        </w:rPr>
        <w:t>6.</w:t>
      </w:r>
      <w:r w:rsidRPr="00F40E3E">
        <w:rPr>
          <w:b/>
          <w:spacing w:val="-3"/>
        </w:rPr>
        <w:tab/>
      </w:r>
      <w:r w:rsidR="00454803">
        <w:rPr>
          <w:rFonts w:cs="Courier New"/>
          <w:b/>
        </w:rPr>
        <w:t>D</w:t>
      </w:r>
      <w:r w:rsidRPr="005E1AB2" w:rsidR="00454803">
        <w:rPr>
          <w:rFonts w:cs="Courier New"/>
          <w:b/>
        </w:rPr>
        <w:t>escribe the consequence of Federal program or policy activities if the collection is not conducted or is conducted less frequently, as well as any technical or legal obstacles to reducing burden.</w:t>
      </w:r>
    </w:p>
    <w:p w:rsidR="00454803" w:rsidRDefault="00454803">
      <w:pPr>
        <w:suppressAutoHyphens/>
        <w:rPr>
          <w:spacing w:val="-3"/>
        </w:rPr>
      </w:pPr>
    </w:p>
    <w:p w:rsidRPr="008F2578" w:rsidR="00F2418A" w:rsidRDefault="00F2418A">
      <w:pPr>
        <w:suppressAutoHyphens/>
        <w:rPr>
          <w:spacing w:val="-3"/>
        </w:rPr>
      </w:pPr>
      <w:r w:rsidRPr="008F2578">
        <w:rPr>
          <w:spacing w:val="-3"/>
        </w:rPr>
        <w:t>The information is only collected when a carrier or self-insurer controverts the payment of compensation benefits to an injured claimant. It therefore cannot be collected less frequently</w:t>
      </w:r>
      <w:r w:rsidR="00EF652F">
        <w:rPr>
          <w:spacing w:val="-3"/>
        </w:rPr>
        <w:t xml:space="preserve"> without eliminating</w:t>
      </w:r>
      <w:r w:rsidR="003F4019">
        <w:rPr>
          <w:spacing w:val="-3"/>
        </w:rPr>
        <w:t xml:space="preserve"> this method used to determine </w:t>
      </w:r>
      <w:r w:rsidR="00EF652F">
        <w:rPr>
          <w:spacing w:val="-3"/>
        </w:rPr>
        <w:t>that</w:t>
      </w:r>
      <w:r w:rsidR="00A7299B">
        <w:rPr>
          <w:spacing w:val="-3"/>
        </w:rPr>
        <w:t xml:space="preserve"> payment is being denied</w:t>
      </w:r>
      <w:r w:rsidRPr="008F2578">
        <w:rPr>
          <w:spacing w:val="-3"/>
        </w:rPr>
        <w:t>.</w:t>
      </w:r>
    </w:p>
    <w:p w:rsidR="00F2418A" w:rsidRDefault="00F2418A">
      <w:pPr>
        <w:suppressAutoHyphens/>
        <w:rPr>
          <w:spacing w:val="-3"/>
        </w:rPr>
      </w:pPr>
    </w:p>
    <w:p w:rsidRPr="008F2578" w:rsidR="00454803" w:rsidRDefault="00454803">
      <w:pPr>
        <w:suppressAutoHyphens/>
        <w:rPr>
          <w:spacing w:val="-3"/>
        </w:rPr>
      </w:pPr>
    </w:p>
    <w:p w:rsidR="00454803" w:rsidRDefault="00F2418A">
      <w:pPr>
        <w:suppressAutoHyphens/>
        <w:rPr>
          <w:spacing w:val="-3"/>
        </w:rPr>
      </w:pPr>
      <w:r w:rsidRPr="00F40E3E">
        <w:rPr>
          <w:b/>
          <w:spacing w:val="-3"/>
        </w:rPr>
        <w:lastRenderedPageBreak/>
        <w:t>7.</w:t>
      </w:r>
      <w:r w:rsidR="00454803">
        <w:rPr>
          <w:spacing w:val="-3"/>
        </w:rPr>
        <w:tab/>
      </w:r>
      <w:r w:rsidRPr="00744553" w:rsidR="00454803">
        <w:rPr>
          <w:rFonts w:cs="Courier New"/>
          <w:b/>
        </w:rPr>
        <w:t>Explain any special circumstances.</w:t>
      </w:r>
      <w:r w:rsidRPr="008F2578">
        <w:rPr>
          <w:spacing w:val="-3"/>
        </w:rPr>
        <w:tab/>
      </w:r>
    </w:p>
    <w:p w:rsidR="00454803" w:rsidRDefault="00A7299B">
      <w:pPr>
        <w:suppressAutoHyphens/>
        <w:rPr>
          <w:spacing w:val="-3"/>
        </w:rPr>
      </w:pPr>
      <w:r>
        <w:rPr>
          <w:spacing w:val="-3"/>
        </w:rPr>
        <w:tab/>
      </w:r>
    </w:p>
    <w:p w:rsidR="00A7299B" w:rsidP="003F4019" w:rsidRDefault="00A7299B">
      <w:pPr>
        <w:suppressAutoHyphens/>
        <w:rPr>
          <w:spacing w:val="-3"/>
        </w:rPr>
      </w:pPr>
      <w:r>
        <w:rPr>
          <w:spacing w:val="-3"/>
        </w:rPr>
        <w:t>The Longshore Act, as a statu</w:t>
      </w:r>
      <w:r w:rsidR="003F4019">
        <w:rPr>
          <w:spacing w:val="-3"/>
        </w:rPr>
        <w:t xml:space="preserve">tory matter, requires immediate </w:t>
      </w:r>
      <w:r>
        <w:rPr>
          <w:spacing w:val="-3"/>
        </w:rPr>
        <w:t>filing of this information with the OWCP.  The form is to be submitted only at such time as initial payment is being denied. Other than this exception, there are no other special circumstances.</w:t>
      </w:r>
      <w:r w:rsidR="001235A0">
        <w:rPr>
          <w:spacing w:val="-3"/>
        </w:rPr>
        <w:t xml:space="preserve"> </w:t>
      </w:r>
      <w:hyperlink w:history="1" r:id="rId11">
        <w:r w:rsidRPr="00CD350D" w:rsidR="001235A0">
          <w:rPr>
            <w:rStyle w:val="Hyperlink"/>
            <w:spacing w:val="-3"/>
          </w:rPr>
          <w:t>http://www.dol.gov/owcp/dlhwc/lhwca.htm</w:t>
        </w:r>
      </w:hyperlink>
    </w:p>
    <w:p w:rsidR="001235A0" w:rsidP="00A7299B" w:rsidRDefault="001235A0">
      <w:pPr>
        <w:suppressAutoHyphens/>
        <w:ind w:left="720" w:hanging="720"/>
        <w:rPr>
          <w:spacing w:val="-3"/>
        </w:rPr>
      </w:pPr>
    </w:p>
    <w:p w:rsidR="00A7299B" w:rsidRDefault="00A7299B">
      <w:pPr>
        <w:suppressAutoHyphens/>
        <w:rPr>
          <w:spacing w:val="-3"/>
        </w:rPr>
      </w:pPr>
    </w:p>
    <w:p w:rsidRPr="0093480A" w:rsidR="00454803" w:rsidP="00454803" w:rsidRDefault="00B02DA2">
      <w:pPr>
        <w:suppressAutoHyphens/>
        <w:rPr>
          <w:spacing w:val="-3"/>
        </w:rPr>
      </w:pPr>
      <w:r w:rsidRPr="00F40E3E">
        <w:rPr>
          <w:b/>
          <w:spacing w:val="-3"/>
        </w:rPr>
        <w:t>8.</w:t>
      </w:r>
      <w:r w:rsidR="00454803">
        <w:rPr>
          <w:spacing w:val="-3"/>
        </w:rPr>
        <w:tab/>
      </w:r>
      <w:r w:rsidRPr="00E626F8" w:rsidR="00454803">
        <w:rPr>
          <w:rFonts w:cs="Courier New"/>
          <w:b/>
          <w:bCs/>
        </w:rPr>
        <w:t xml:space="preserve">If applicable, provide a copy and identify the date and page number of publication in the Federal Register of the </w:t>
      </w:r>
      <w:r w:rsidR="00454803">
        <w:rPr>
          <w:rFonts w:cs="Courier New"/>
          <w:b/>
          <w:bCs/>
        </w:rPr>
        <w:t>a</w:t>
      </w:r>
      <w:r w:rsidRPr="00E626F8" w:rsidR="00454803">
        <w:rPr>
          <w:rFonts w:cs="Courier New"/>
          <w:b/>
          <w:bCs/>
        </w:rPr>
        <w:t xml:space="preserve">gency's notice, required by 5 </w:t>
      </w:r>
      <w:smartTag w:uri="urn:schemas-microsoft-com:office:smarttags" w:element="stockticker">
        <w:r w:rsidR="00454803" w:rsidRPr="00E626F8">
          <w:rPr>
            <w:rFonts w:cs="Courier New"/>
            <w:b/>
            <w:bCs/>
          </w:rPr>
          <w:t>CFR</w:t>
        </w:r>
      </w:smartTag>
      <w:r w:rsidRPr="00E626F8" w:rsidR="00454803">
        <w:rPr>
          <w:rFonts w:cs="Courier New"/>
          <w:b/>
          <w:bCs/>
        </w:rPr>
        <w:t xml:space="preserve"> 1320.8 (d), soliciting </w:t>
      </w:r>
      <w:r w:rsidR="00A7299B">
        <w:rPr>
          <w:rFonts w:cs="Courier New"/>
          <w:b/>
          <w:bCs/>
        </w:rPr>
        <w:tab/>
      </w:r>
      <w:r w:rsidRPr="00E626F8" w:rsidR="00454803">
        <w:rPr>
          <w:rFonts w:cs="Courier New"/>
          <w:b/>
          <w:bCs/>
        </w:rPr>
        <w:t>comments on the information collection prior to submission to OMB. Summarize public comments received in response to that notice and describe actions taken by the agency in response to these comments</w:t>
      </w:r>
      <w:r w:rsidR="00454803">
        <w:rPr>
          <w:rFonts w:cs="Courier New"/>
          <w:b/>
          <w:bCs/>
        </w:rPr>
        <w:t>.</w:t>
      </w:r>
    </w:p>
    <w:p w:rsidR="00454803" w:rsidRDefault="00F2418A">
      <w:pPr>
        <w:suppressAutoHyphens/>
        <w:rPr>
          <w:spacing w:val="-3"/>
        </w:rPr>
      </w:pPr>
      <w:r w:rsidRPr="008F2578">
        <w:rPr>
          <w:spacing w:val="-3"/>
        </w:rPr>
        <w:tab/>
      </w:r>
    </w:p>
    <w:p w:rsidRPr="008F2578" w:rsidR="00F2418A" w:rsidRDefault="00F2418A">
      <w:pPr>
        <w:suppressAutoHyphens/>
        <w:rPr>
          <w:spacing w:val="-3"/>
        </w:rPr>
      </w:pPr>
      <w:r w:rsidRPr="008F2578">
        <w:rPr>
          <w:spacing w:val="-3"/>
        </w:rPr>
        <w:t xml:space="preserve">The LS-207 is a basic claims form, which is used by insurance carriers and self-insurers to controvert compensation </w:t>
      </w:r>
      <w:r w:rsidR="003F4019">
        <w:rPr>
          <w:spacing w:val="-3"/>
        </w:rPr>
        <w:t xml:space="preserve">benefits. </w:t>
      </w:r>
      <w:r w:rsidRPr="008F2578">
        <w:rPr>
          <w:spacing w:val="-3"/>
        </w:rPr>
        <w:t xml:space="preserve">It requests only basic data relating to the reason(s) that </w:t>
      </w:r>
      <w:r w:rsidR="002015E5">
        <w:rPr>
          <w:spacing w:val="-3"/>
        </w:rPr>
        <w:t>b</w:t>
      </w:r>
      <w:r w:rsidRPr="008F2578">
        <w:rPr>
          <w:spacing w:val="-3"/>
        </w:rPr>
        <w:t xml:space="preserve">enefits are not paid.  Daily contact is maintained with representatives of the insurance carriers and self-insurers by OWCP district office personnel with whom the form is filed.  Should any complaints be received, or suggestions for improvement be received, they are carefully </w:t>
      </w:r>
      <w:r w:rsidR="00454803">
        <w:rPr>
          <w:spacing w:val="-3"/>
        </w:rPr>
        <w:tab/>
      </w:r>
      <w:r w:rsidRPr="008F2578">
        <w:rPr>
          <w:spacing w:val="-3"/>
        </w:rPr>
        <w:t>evaluated and appropriate action is taken.</w:t>
      </w:r>
    </w:p>
    <w:p w:rsidRPr="008F2578" w:rsidR="00F2418A" w:rsidRDefault="00F2418A">
      <w:pPr>
        <w:suppressAutoHyphens/>
        <w:rPr>
          <w:spacing w:val="-3"/>
        </w:rPr>
      </w:pPr>
    </w:p>
    <w:p w:rsidRPr="008F2578" w:rsidR="00F2418A" w:rsidP="003F4019" w:rsidRDefault="00F2418A">
      <w:pPr>
        <w:suppressAutoHyphens/>
        <w:rPr>
          <w:spacing w:val="-3"/>
        </w:rPr>
      </w:pPr>
      <w:r w:rsidRPr="008F2578">
        <w:rPr>
          <w:spacing w:val="-3"/>
        </w:rPr>
        <w:t>A Federal Register Notification inviting public comment was published on</w:t>
      </w:r>
      <w:r w:rsidR="00B74668">
        <w:rPr>
          <w:spacing w:val="-3"/>
        </w:rPr>
        <w:t xml:space="preserve"> </w:t>
      </w:r>
      <w:r w:rsidR="00EB173B">
        <w:rPr>
          <w:spacing w:val="-3"/>
        </w:rPr>
        <w:t>March 8, 2018</w:t>
      </w:r>
      <w:r w:rsidR="000B067D">
        <w:rPr>
          <w:spacing w:val="-3"/>
        </w:rPr>
        <w:t xml:space="preserve"> in </w:t>
      </w:r>
      <w:r w:rsidR="00EB173B">
        <w:rPr>
          <w:rFonts w:cs="Courier New"/>
        </w:rPr>
        <w:t>[83FR9869]</w:t>
      </w:r>
      <w:r w:rsidR="00EB173B">
        <w:rPr>
          <w:spacing w:val="-3"/>
        </w:rPr>
        <w:t>.</w:t>
      </w:r>
      <w:r w:rsidR="000B067D">
        <w:rPr>
          <w:spacing w:val="-3"/>
        </w:rPr>
        <w:t xml:space="preserve"> </w:t>
      </w:r>
      <w:r w:rsidR="004F5F74">
        <w:rPr>
          <w:spacing w:val="-3"/>
        </w:rPr>
        <w:t xml:space="preserve"> </w:t>
      </w:r>
      <w:r w:rsidRPr="008F2578">
        <w:rPr>
          <w:spacing w:val="-3"/>
        </w:rPr>
        <w:t>No comments were received.</w:t>
      </w:r>
    </w:p>
    <w:p w:rsidR="00F2418A" w:rsidRDefault="00F2418A">
      <w:pPr>
        <w:suppressAutoHyphens/>
        <w:rPr>
          <w:spacing w:val="-3"/>
        </w:rPr>
      </w:pPr>
    </w:p>
    <w:p w:rsidRPr="008F2578" w:rsidR="00454803" w:rsidRDefault="00454803">
      <w:pPr>
        <w:suppressAutoHyphens/>
        <w:rPr>
          <w:spacing w:val="-3"/>
        </w:rPr>
      </w:pPr>
    </w:p>
    <w:p w:rsidR="00454803" w:rsidRDefault="00F2418A">
      <w:pPr>
        <w:suppressAutoHyphens/>
        <w:rPr>
          <w:spacing w:val="-3"/>
        </w:rPr>
      </w:pPr>
      <w:r w:rsidRPr="00F40E3E">
        <w:rPr>
          <w:b/>
          <w:spacing w:val="-3"/>
        </w:rPr>
        <w:t>9</w:t>
      </w:r>
      <w:r w:rsidR="00975F0F">
        <w:rPr>
          <w:spacing w:val="-3"/>
        </w:rPr>
        <w:t>.</w:t>
      </w:r>
      <w:r w:rsidR="00454803">
        <w:rPr>
          <w:spacing w:val="-3"/>
        </w:rPr>
        <w:tab/>
      </w:r>
      <w:r w:rsidRPr="00E626F8" w:rsidR="00454803">
        <w:rPr>
          <w:rFonts w:cs="Courier New"/>
          <w:b/>
          <w:spacing w:val="-3"/>
        </w:rPr>
        <w:t xml:space="preserve">Explain any decision to provide any payment or gift to respondents, other than remuneration of contractors or </w:t>
      </w:r>
      <w:r w:rsidR="00454803">
        <w:rPr>
          <w:rFonts w:cs="Courier New"/>
          <w:b/>
          <w:spacing w:val="-3"/>
        </w:rPr>
        <w:tab/>
      </w:r>
      <w:r w:rsidRPr="00E626F8" w:rsidR="00454803">
        <w:rPr>
          <w:rFonts w:cs="Courier New"/>
          <w:b/>
          <w:spacing w:val="-3"/>
        </w:rPr>
        <w:t>grantees.</w:t>
      </w:r>
      <w:r w:rsidRPr="008F2578">
        <w:rPr>
          <w:spacing w:val="-3"/>
        </w:rPr>
        <w:t xml:space="preserve"> </w:t>
      </w:r>
    </w:p>
    <w:p w:rsidR="00454803" w:rsidRDefault="00454803">
      <w:pPr>
        <w:suppressAutoHyphens/>
        <w:rPr>
          <w:spacing w:val="-3"/>
        </w:rPr>
      </w:pPr>
    </w:p>
    <w:p w:rsidR="00F2418A" w:rsidRDefault="00F2418A">
      <w:pPr>
        <w:suppressAutoHyphens/>
        <w:rPr>
          <w:spacing w:val="-3"/>
        </w:rPr>
      </w:pPr>
      <w:r w:rsidRPr="008F2578">
        <w:rPr>
          <w:spacing w:val="-3"/>
        </w:rPr>
        <w:t>No payments or gifts are provided to respondents.</w:t>
      </w:r>
    </w:p>
    <w:p w:rsidRPr="008F2578" w:rsidR="00454803" w:rsidRDefault="00454803">
      <w:pPr>
        <w:suppressAutoHyphens/>
        <w:rPr>
          <w:spacing w:val="-3"/>
        </w:rPr>
      </w:pPr>
    </w:p>
    <w:p w:rsidRPr="008F2578" w:rsidR="00F2418A" w:rsidRDefault="00F2418A">
      <w:pPr>
        <w:suppressAutoHyphens/>
        <w:rPr>
          <w:spacing w:val="-3"/>
        </w:rPr>
      </w:pPr>
    </w:p>
    <w:p w:rsidR="00454803" w:rsidRDefault="00F2418A">
      <w:pPr>
        <w:suppressAutoHyphens/>
        <w:rPr>
          <w:spacing w:val="-3"/>
        </w:rPr>
      </w:pPr>
      <w:r w:rsidRPr="00F40E3E">
        <w:rPr>
          <w:b/>
          <w:spacing w:val="-3"/>
        </w:rPr>
        <w:t>10</w:t>
      </w:r>
      <w:r w:rsidRPr="008F2578">
        <w:rPr>
          <w:spacing w:val="-3"/>
        </w:rPr>
        <w:t>.</w:t>
      </w:r>
      <w:r w:rsidRPr="008F2578">
        <w:rPr>
          <w:spacing w:val="-3"/>
        </w:rPr>
        <w:tab/>
      </w:r>
      <w:r w:rsidRPr="00E626F8" w:rsidR="00454803">
        <w:rPr>
          <w:rFonts w:cs="Courier New"/>
          <w:b/>
          <w:bCs/>
        </w:rPr>
        <w:t>Describe any assurance of confidentiality provided to respondents and the basis for the assurance in statute, regulations, or agency policy.</w:t>
      </w:r>
    </w:p>
    <w:p w:rsidR="00454803" w:rsidRDefault="00A7299B">
      <w:pPr>
        <w:suppressAutoHyphens/>
        <w:rPr>
          <w:spacing w:val="-3"/>
        </w:rPr>
      </w:pPr>
      <w:r>
        <w:rPr>
          <w:spacing w:val="-3"/>
        </w:rPr>
        <w:tab/>
      </w:r>
    </w:p>
    <w:p w:rsidR="00A7299B" w:rsidP="003F4019" w:rsidRDefault="00A7299B">
      <w:pPr>
        <w:suppressAutoHyphens/>
        <w:rPr>
          <w:spacing w:val="-3"/>
        </w:rPr>
      </w:pPr>
      <w:r>
        <w:rPr>
          <w:spacing w:val="-3"/>
        </w:rPr>
        <w:t>The OWCP gives no confidentiality a</w:t>
      </w:r>
      <w:r w:rsidR="003F4019">
        <w:rPr>
          <w:spacing w:val="-3"/>
        </w:rPr>
        <w:t xml:space="preserve">ssurance to respondents of this </w:t>
      </w:r>
      <w:r>
        <w:rPr>
          <w:spacing w:val="-3"/>
        </w:rPr>
        <w:t>information collection.</w:t>
      </w:r>
    </w:p>
    <w:p w:rsidR="00A7299B" w:rsidRDefault="00A7299B">
      <w:pPr>
        <w:suppressAutoHyphens/>
        <w:rPr>
          <w:spacing w:val="-3"/>
        </w:rPr>
      </w:pPr>
    </w:p>
    <w:p w:rsidRPr="008F2578" w:rsidR="00F2418A" w:rsidRDefault="00454803">
      <w:pPr>
        <w:suppressAutoHyphens/>
        <w:rPr>
          <w:spacing w:val="-3"/>
        </w:rPr>
      </w:pPr>
      <w:r>
        <w:rPr>
          <w:spacing w:val="-3"/>
        </w:rPr>
        <w:tab/>
      </w:r>
    </w:p>
    <w:p w:rsidR="009D3CE6" w:rsidP="009D3CE6" w:rsidRDefault="00F2418A">
      <w:pPr>
        <w:suppressAutoHyphens/>
        <w:rPr>
          <w:spacing w:val="-3"/>
        </w:rPr>
      </w:pPr>
      <w:r w:rsidRPr="00F40E3E">
        <w:rPr>
          <w:b/>
          <w:spacing w:val="-3"/>
        </w:rPr>
        <w:t>11.</w:t>
      </w:r>
      <w:r w:rsidRPr="008F2578">
        <w:rPr>
          <w:spacing w:val="-3"/>
        </w:rPr>
        <w:tab/>
      </w:r>
      <w:r w:rsidRPr="00852F33" w:rsidR="009D3CE6">
        <w:rPr>
          <w:rFonts w:cs="Courier New"/>
          <w:b/>
        </w:rPr>
        <w:t xml:space="preserve">Provide additional justification for any questions of a sensitive nature, such as sexual behavior and attitudes, </w:t>
      </w:r>
      <w:r w:rsidR="009D3CE6">
        <w:rPr>
          <w:rFonts w:cs="Courier New"/>
          <w:b/>
        </w:rPr>
        <w:t xml:space="preserve">private. </w:t>
      </w:r>
      <w:r w:rsidRPr="00852F33" w:rsidR="009D3CE6">
        <w:rPr>
          <w:rFonts w:cs="Courier New"/>
          <w:b/>
        </w:rPr>
        <w:t>This justification should include the reasons why the agency considers the questions necessary; the specific uses to be made of the information, the explanation to be given to persons from whom the information is reques</w:t>
      </w:r>
      <w:r w:rsidR="003F4019">
        <w:rPr>
          <w:rFonts w:cs="Courier New"/>
          <w:b/>
        </w:rPr>
        <w:t xml:space="preserve">ted, </w:t>
      </w:r>
      <w:r w:rsidRPr="00852F33" w:rsidR="009D3CE6">
        <w:rPr>
          <w:rFonts w:cs="Courier New"/>
          <w:b/>
        </w:rPr>
        <w:t>and any steps to be taken to obtain their consent.</w:t>
      </w:r>
    </w:p>
    <w:p w:rsidR="009D3CE6" w:rsidP="009D3CE6" w:rsidRDefault="009D3CE6">
      <w:pPr>
        <w:suppressAutoHyphens/>
        <w:rPr>
          <w:spacing w:val="-3"/>
        </w:rPr>
      </w:pPr>
    </w:p>
    <w:p w:rsidR="00F2418A" w:rsidRDefault="00F2418A">
      <w:pPr>
        <w:suppressAutoHyphens/>
        <w:rPr>
          <w:spacing w:val="-3"/>
        </w:rPr>
      </w:pPr>
      <w:r w:rsidRPr="008F2578">
        <w:rPr>
          <w:spacing w:val="-3"/>
        </w:rPr>
        <w:t>There are no questions of a sensitive nature.</w:t>
      </w:r>
    </w:p>
    <w:p w:rsidRPr="008F2578" w:rsidR="009D3CE6" w:rsidRDefault="009D3CE6">
      <w:pPr>
        <w:suppressAutoHyphens/>
        <w:rPr>
          <w:spacing w:val="-3"/>
        </w:rPr>
      </w:pPr>
    </w:p>
    <w:p w:rsidRPr="008F2578" w:rsidR="00F2418A" w:rsidRDefault="00F2418A">
      <w:pPr>
        <w:suppressAutoHyphens/>
        <w:rPr>
          <w:spacing w:val="-3"/>
        </w:rPr>
      </w:pPr>
    </w:p>
    <w:p w:rsidRPr="00852F33" w:rsidR="009D3CE6" w:rsidP="003F4019" w:rsidRDefault="00F2418A">
      <w:pPr>
        <w:rPr>
          <w:rFonts w:cs="Courier New"/>
          <w:b/>
        </w:rPr>
      </w:pPr>
      <w:r w:rsidRPr="00F40E3E">
        <w:rPr>
          <w:b/>
          <w:spacing w:val="-3"/>
        </w:rPr>
        <w:t>12.</w:t>
      </w:r>
      <w:r w:rsidR="009D3CE6">
        <w:rPr>
          <w:spacing w:val="-3"/>
        </w:rPr>
        <w:tab/>
      </w:r>
      <w:r w:rsidRPr="00852F33" w:rsidR="009D3CE6">
        <w:rPr>
          <w:rFonts w:cs="Courier New"/>
          <w:b/>
        </w:rPr>
        <w:t>Provide estimates of the hour burden of the collection of</w:t>
      </w:r>
      <w:r w:rsidR="003F4019">
        <w:rPr>
          <w:rFonts w:cs="Courier New"/>
          <w:b/>
        </w:rPr>
        <w:t xml:space="preserve"> </w:t>
      </w:r>
      <w:r w:rsidRPr="00852F33" w:rsidR="009D3CE6">
        <w:rPr>
          <w:rFonts w:cs="Courier New"/>
          <w:b/>
        </w:rPr>
        <w:t>information.  The statement should:</w:t>
      </w:r>
    </w:p>
    <w:p w:rsidRPr="00852F33" w:rsidR="009D3CE6" w:rsidP="009D3CE6" w:rsidRDefault="009D3CE6">
      <w:pPr>
        <w:ind w:left="630"/>
        <w:rPr>
          <w:rFonts w:cs="Courier New"/>
          <w:b/>
        </w:rPr>
      </w:pPr>
    </w:p>
    <w:p w:rsidR="009D3CE6" w:rsidP="009D3CE6" w:rsidRDefault="009D3CE6">
      <w:pPr>
        <w:suppressAutoHyphens/>
        <w:rPr>
          <w:spacing w:val="-3"/>
        </w:rPr>
      </w:pPr>
      <w:r w:rsidRPr="00852F33">
        <w:rPr>
          <w:rFonts w:cs="Courier New"/>
          <w:b/>
        </w:rPr>
        <w:t>•</w:t>
      </w:r>
      <w:r>
        <w:rPr>
          <w:rFonts w:cs="Courier New"/>
          <w:b/>
        </w:rPr>
        <w:t xml:space="preserve"> </w:t>
      </w:r>
      <w:r w:rsidRPr="00852F33">
        <w:rPr>
          <w:rFonts w:cs="Courier New"/>
          <w:b/>
        </w:rPr>
        <w:t>Indicate the number of respondents, frequenc</w:t>
      </w:r>
      <w:r w:rsidR="003F4019">
        <w:rPr>
          <w:rFonts w:cs="Courier New"/>
          <w:b/>
        </w:rPr>
        <w:t xml:space="preserve">y of </w:t>
      </w:r>
      <w:r w:rsidRPr="00852F33">
        <w:rPr>
          <w:rFonts w:cs="Courier New"/>
          <w:b/>
        </w:rPr>
        <w:t xml:space="preserve">response, </w:t>
      </w:r>
      <w:r w:rsidR="003F4019">
        <w:rPr>
          <w:rFonts w:cs="Courier New"/>
          <w:b/>
        </w:rPr>
        <w:t>annu</w:t>
      </w:r>
      <w:r w:rsidRPr="00852F33">
        <w:rPr>
          <w:rFonts w:cs="Courier New"/>
          <w:b/>
        </w:rPr>
        <w:t xml:space="preserve">l hour burden, and an explanation of how the burden was </w:t>
      </w:r>
      <w:r w:rsidR="003F4019">
        <w:rPr>
          <w:rFonts w:cs="Courier New"/>
          <w:b/>
        </w:rPr>
        <w:t xml:space="preserve">estimated. </w:t>
      </w:r>
      <w:r w:rsidRPr="00852F33">
        <w:rPr>
          <w:rFonts w:cs="Courier New"/>
          <w:b/>
        </w:rPr>
        <w:t xml:space="preserve">Unless directed to do so, agencies should not make special surveys to obtain information on which to base </w:t>
      </w:r>
      <w:r w:rsidR="003F4019">
        <w:rPr>
          <w:rFonts w:cs="Courier New"/>
          <w:b/>
        </w:rPr>
        <w:t xml:space="preserve">burden estimates. </w:t>
      </w:r>
      <w:r w:rsidRPr="00852F33">
        <w:rPr>
          <w:rFonts w:cs="Courier New"/>
          <w:b/>
        </w:rPr>
        <w:t xml:space="preserve">Consultation with a sample of potential </w:t>
      </w:r>
      <w:r w:rsidR="003F4019">
        <w:rPr>
          <w:rFonts w:cs="Courier New"/>
          <w:b/>
        </w:rPr>
        <w:t>responden</w:t>
      </w:r>
      <w:r w:rsidR="00F40E3E">
        <w:rPr>
          <w:rFonts w:cs="Courier New"/>
          <w:b/>
        </w:rPr>
        <w:t xml:space="preserve">ts is desirable. </w:t>
      </w:r>
      <w:r w:rsidRPr="00852F33">
        <w:rPr>
          <w:rFonts w:cs="Courier New"/>
          <w:b/>
        </w:rPr>
        <w:t xml:space="preserve">If the burden on respondents is expected to vary widely because of differences in activity, size, or complexity, </w:t>
      </w:r>
      <w:r w:rsidRPr="00852F33">
        <w:rPr>
          <w:rFonts w:cs="Courier New"/>
          <w:b/>
        </w:rPr>
        <w:lastRenderedPageBreak/>
        <w:t>show the range of estimated burden and explain the reason for the variance. Generally, estimates should not include burden hours for customary and usual business practices.</w:t>
      </w:r>
      <w:r w:rsidR="003F4019">
        <w:rPr>
          <w:rFonts w:cs="Courier New"/>
          <w:b/>
        </w:rPr>
        <w:t xml:space="preserve"> Provide estimates of the hour burden of the collection of information.</w:t>
      </w:r>
    </w:p>
    <w:p w:rsidR="009D3CE6" w:rsidRDefault="009D3CE6">
      <w:pPr>
        <w:suppressAutoHyphens/>
        <w:rPr>
          <w:spacing w:val="-3"/>
        </w:rPr>
      </w:pPr>
    </w:p>
    <w:p w:rsidR="002015E5" w:rsidRDefault="00F2418A">
      <w:pPr>
        <w:suppressAutoHyphens/>
        <w:rPr>
          <w:spacing w:val="-3"/>
        </w:rPr>
      </w:pPr>
      <w:r w:rsidRPr="008F2578">
        <w:rPr>
          <w:spacing w:val="-3"/>
        </w:rPr>
        <w:t xml:space="preserve">Burden has been estimated to be approximately </w:t>
      </w:r>
      <w:r w:rsidR="005D6541">
        <w:rPr>
          <w:spacing w:val="-3"/>
        </w:rPr>
        <w:t>4</w:t>
      </w:r>
      <w:r w:rsidRPr="008F2578" w:rsidR="00EA5B89">
        <w:rPr>
          <w:spacing w:val="-3"/>
        </w:rPr>
        <w:t>,</w:t>
      </w:r>
      <w:r w:rsidR="00956651">
        <w:rPr>
          <w:spacing w:val="-3"/>
        </w:rPr>
        <w:t>500</w:t>
      </w:r>
      <w:r w:rsidRPr="008F2578">
        <w:rPr>
          <w:spacing w:val="-3"/>
        </w:rPr>
        <w:t xml:space="preserve"> hours.</w:t>
      </w:r>
      <w:r w:rsidR="002015E5">
        <w:rPr>
          <w:spacing w:val="-3"/>
        </w:rPr>
        <w:t xml:space="preserve"> </w:t>
      </w:r>
    </w:p>
    <w:p w:rsidRPr="00D30000" w:rsidR="00F2418A" w:rsidP="003F4019" w:rsidRDefault="00F2418A">
      <w:pPr>
        <w:suppressAutoHyphens/>
        <w:rPr>
          <w:spacing w:val="-3"/>
        </w:rPr>
      </w:pPr>
      <w:r w:rsidRPr="008F2578">
        <w:rPr>
          <w:spacing w:val="-3"/>
        </w:rPr>
        <w:t xml:space="preserve">It is estimated from records maintained in the National Office that about </w:t>
      </w:r>
      <w:r w:rsidR="001235A0">
        <w:rPr>
          <w:spacing w:val="-3"/>
        </w:rPr>
        <w:t>6</w:t>
      </w:r>
      <w:r w:rsidR="005D6541">
        <w:rPr>
          <w:spacing w:val="-3"/>
        </w:rPr>
        <w:t>00</w:t>
      </w:r>
      <w:r w:rsidR="002015E5">
        <w:rPr>
          <w:spacing w:val="-3"/>
        </w:rPr>
        <w:t xml:space="preserve"> </w:t>
      </w:r>
      <w:r w:rsidRPr="008F2578">
        <w:rPr>
          <w:spacing w:val="-3"/>
        </w:rPr>
        <w:t xml:space="preserve">insurance carriers and self-insurers will file approximately </w:t>
      </w:r>
      <w:r w:rsidR="00956651">
        <w:rPr>
          <w:spacing w:val="-3"/>
        </w:rPr>
        <w:t>30</w:t>
      </w:r>
      <w:r w:rsidRPr="008F2578">
        <w:rPr>
          <w:spacing w:val="-3"/>
        </w:rPr>
        <w:t xml:space="preserve"> forms each for a total annual number of forms filed of </w:t>
      </w:r>
      <w:r w:rsidR="00571FD7">
        <w:rPr>
          <w:spacing w:val="-3"/>
        </w:rPr>
        <w:t>1</w:t>
      </w:r>
      <w:r w:rsidR="00956651">
        <w:rPr>
          <w:spacing w:val="-3"/>
        </w:rPr>
        <w:t>8,00</w:t>
      </w:r>
      <w:r w:rsidR="00CA4876">
        <w:rPr>
          <w:spacing w:val="-3"/>
        </w:rPr>
        <w:t>0</w:t>
      </w:r>
      <w:r w:rsidR="002015E5">
        <w:rPr>
          <w:spacing w:val="-3"/>
        </w:rPr>
        <w:t>0</w:t>
      </w:r>
      <w:r w:rsidRPr="00D30000">
        <w:rPr>
          <w:spacing w:val="-3"/>
        </w:rPr>
        <w:t xml:space="preserve">.  The time needed to complete the form, including the time needed to obtain the information required by the form from existing records, has been estimated to be 15 minutes or .25 hour. </w:t>
      </w:r>
      <w:r w:rsidR="00956651">
        <w:rPr>
          <w:spacing w:val="-3"/>
        </w:rPr>
        <w:t>(</w:t>
      </w:r>
      <w:r w:rsidR="00523E9C">
        <w:rPr>
          <w:spacing w:val="-3"/>
        </w:rPr>
        <w:t>1</w:t>
      </w:r>
      <w:r w:rsidR="00956651">
        <w:rPr>
          <w:spacing w:val="-3"/>
        </w:rPr>
        <w:t>8,0</w:t>
      </w:r>
      <w:r w:rsidR="00523E9C">
        <w:rPr>
          <w:spacing w:val="-3"/>
        </w:rPr>
        <w:t>00 forms x .25 hours = 4,</w:t>
      </w:r>
      <w:r w:rsidR="00956651">
        <w:rPr>
          <w:spacing w:val="-3"/>
        </w:rPr>
        <w:t>500</w:t>
      </w:r>
      <w:r w:rsidR="00523E9C">
        <w:rPr>
          <w:spacing w:val="-3"/>
        </w:rPr>
        <w:t xml:space="preserve"> hours). T</w:t>
      </w:r>
      <w:r w:rsidRPr="00D30000">
        <w:rPr>
          <w:spacing w:val="-3"/>
        </w:rPr>
        <w:t>his estimate is considered reasonable in light of the information required by the form which is the reason(s) that a carrier or a self-insurer is controverting the right to compensation benefits and usually consists of only one or two single sentence reasons, e.g. lack of jurisdiction, claimant not injured in course of employment, etc.</w:t>
      </w:r>
    </w:p>
    <w:p w:rsidRPr="00D30000" w:rsidR="00F2418A" w:rsidRDefault="00F2418A">
      <w:pPr>
        <w:suppressAutoHyphens/>
        <w:rPr>
          <w:spacing w:val="-3"/>
        </w:rPr>
      </w:pPr>
    </w:p>
    <w:p w:rsidR="007B3631" w:rsidRDefault="00F2418A">
      <w:pPr>
        <w:suppressAutoHyphens/>
        <w:rPr>
          <w:spacing w:val="-3"/>
        </w:rPr>
      </w:pPr>
      <w:r w:rsidRPr="00D30000">
        <w:rPr>
          <w:spacing w:val="-3"/>
        </w:rPr>
        <w:t xml:space="preserve">The annualized burden cost to the respondents has been estimated to be approximately </w:t>
      </w:r>
      <w:r w:rsidRPr="00D30000" w:rsidR="00D30000">
        <w:rPr>
          <w:spacing w:val="-3"/>
        </w:rPr>
        <w:t>$</w:t>
      </w:r>
      <w:r w:rsidR="00436F5A">
        <w:rPr>
          <w:spacing w:val="-3"/>
        </w:rPr>
        <w:t>82,800.00</w:t>
      </w:r>
      <w:r w:rsidRPr="00D30000">
        <w:rPr>
          <w:spacing w:val="-3"/>
        </w:rPr>
        <w:t xml:space="preserve">.  This estimate is derived from use of the National Average Weekly Wage (NAWW) as computed by the Bureau of Labor Statistics and which is based on the national average earnings of production or nonsupervisory workers on private nonagriculture payrolls.  </w:t>
      </w:r>
    </w:p>
    <w:p w:rsidR="007B3631" w:rsidRDefault="007B3631">
      <w:pPr>
        <w:suppressAutoHyphens/>
        <w:rPr>
          <w:spacing w:val="-3"/>
        </w:rPr>
      </w:pPr>
    </w:p>
    <w:p w:rsidR="00621096" w:rsidRDefault="00F2418A">
      <w:pPr>
        <w:suppressAutoHyphens/>
        <w:rPr>
          <w:spacing w:val="-3"/>
        </w:rPr>
      </w:pPr>
      <w:r w:rsidRPr="00D30000">
        <w:rPr>
          <w:spacing w:val="-3"/>
        </w:rPr>
        <w:t xml:space="preserve">Section </w:t>
      </w:r>
      <w:r w:rsidR="00AC6296">
        <w:rPr>
          <w:spacing w:val="-3"/>
        </w:rPr>
        <w:t>906</w:t>
      </w:r>
      <w:r w:rsidRPr="00D30000">
        <w:rPr>
          <w:spacing w:val="-3"/>
        </w:rPr>
        <w:t xml:space="preserve">(b) of the Act mandates the use of the NAWW in setting the maximum and minimum compensation rates under the Act and in determining the amount of annual adjustments due to permanent total disability and death beneficiaries.  Since it is not possible to determine the specific occupation or wages for each person who will provide the information </w:t>
      </w:r>
      <w:r w:rsidR="009D3CE6">
        <w:rPr>
          <w:spacing w:val="-3"/>
        </w:rPr>
        <w:tab/>
      </w:r>
      <w:r w:rsidRPr="00D30000">
        <w:rPr>
          <w:spacing w:val="-3"/>
        </w:rPr>
        <w:t xml:space="preserve">covered by this clearance, and wages can vary considerably from person to person depending on duties and length of service, use of a national average weekly wage covering all occupations appears reasonable under the circumstances.  The </w:t>
      </w:r>
      <w:r w:rsidR="009D3CE6">
        <w:rPr>
          <w:spacing w:val="-3"/>
        </w:rPr>
        <w:tab/>
      </w:r>
      <w:r w:rsidRPr="00D30000">
        <w:rPr>
          <w:spacing w:val="-3"/>
        </w:rPr>
        <w:t>current applicable NAWW is $</w:t>
      </w:r>
      <w:r w:rsidR="00436F5A">
        <w:rPr>
          <w:spacing w:val="-3"/>
        </w:rPr>
        <w:t>735.89</w:t>
      </w:r>
      <w:r w:rsidRPr="00D30000">
        <w:rPr>
          <w:spacing w:val="-3"/>
        </w:rPr>
        <w:t xml:space="preserve">. The computations are therefore as follows:  </w:t>
      </w:r>
    </w:p>
    <w:p w:rsidR="00621096" w:rsidRDefault="00621096">
      <w:pPr>
        <w:suppressAutoHyphens/>
        <w:rPr>
          <w:spacing w:val="-3"/>
        </w:rPr>
      </w:pPr>
    </w:p>
    <w:p w:rsidRPr="00D30000" w:rsidR="00F2418A" w:rsidP="003F4019" w:rsidRDefault="00F2418A">
      <w:pPr>
        <w:suppressAutoHyphens/>
        <w:rPr>
          <w:spacing w:val="-3"/>
        </w:rPr>
      </w:pPr>
      <w:r w:rsidRPr="00D30000">
        <w:rPr>
          <w:spacing w:val="-3"/>
        </w:rPr>
        <w:t>$</w:t>
      </w:r>
      <w:r w:rsidR="00436F5A">
        <w:rPr>
          <w:spacing w:val="-3"/>
        </w:rPr>
        <w:t>735.89</w:t>
      </w:r>
      <w:r w:rsidRPr="00D30000">
        <w:rPr>
          <w:spacing w:val="-3"/>
        </w:rPr>
        <w:t xml:space="preserve"> </w:t>
      </w:r>
      <w:r w:rsidRPr="00D30000">
        <w:rPr>
          <w:rFonts w:ascii="Symbol" w:hAnsi="Symbol"/>
          <w:spacing w:val="-3"/>
        </w:rPr>
        <w:t></w:t>
      </w:r>
      <w:r w:rsidRPr="00D30000">
        <w:rPr>
          <w:spacing w:val="-3"/>
        </w:rPr>
        <w:t xml:space="preserve"> 40 hrs = $</w:t>
      </w:r>
      <w:r w:rsidR="00436F5A">
        <w:rPr>
          <w:spacing w:val="-3"/>
        </w:rPr>
        <w:t>18.40</w:t>
      </w:r>
      <w:r w:rsidRPr="00D30000">
        <w:rPr>
          <w:spacing w:val="-3"/>
        </w:rPr>
        <w:t>/hr x</w:t>
      </w:r>
      <w:r w:rsidRPr="00D30000" w:rsidR="00805E75">
        <w:rPr>
          <w:spacing w:val="-3"/>
        </w:rPr>
        <w:t xml:space="preserve"> </w:t>
      </w:r>
      <w:r w:rsidR="00CA4876">
        <w:rPr>
          <w:spacing w:val="-3"/>
        </w:rPr>
        <w:t>4</w:t>
      </w:r>
      <w:r w:rsidRPr="00D30000" w:rsidR="00805E75">
        <w:rPr>
          <w:spacing w:val="-3"/>
        </w:rPr>
        <w:t>,</w:t>
      </w:r>
      <w:r w:rsidR="00956651">
        <w:rPr>
          <w:spacing w:val="-3"/>
        </w:rPr>
        <w:t>500</w:t>
      </w:r>
      <w:r w:rsidRPr="00D30000" w:rsidR="00805E75">
        <w:rPr>
          <w:spacing w:val="-3"/>
        </w:rPr>
        <w:t xml:space="preserve"> </w:t>
      </w:r>
      <w:r w:rsidRPr="00D30000">
        <w:rPr>
          <w:spacing w:val="-3"/>
        </w:rPr>
        <w:t>hrs = $</w:t>
      </w:r>
      <w:r w:rsidR="00436F5A">
        <w:rPr>
          <w:spacing w:val="-3"/>
        </w:rPr>
        <w:t>82,800.00</w:t>
      </w:r>
      <w:r w:rsidRPr="00D30000">
        <w:rPr>
          <w:spacing w:val="-3"/>
        </w:rPr>
        <w:t xml:space="preserve"> annualized burden cost.</w:t>
      </w:r>
    </w:p>
    <w:p w:rsidR="00F2418A" w:rsidRDefault="00F2418A">
      <w:pPr>
        <w:suppressAutoHyphens/>
        <w:rPr>
          <w:spacing w:val="-3"/>
        </w:rPr>
      </w:pPr>
    </w:p>
    <w:p w:rsidRPr="00D30000" w:rsidR="00B86040" w:rsidRDefault="00B86040">
      <w:pPr>
        <w:suppressAutoHyphens/>
        <w:rPr>
          <w:spacing w:val="-3"/>
        </w:rPr>
      </w:pPr>
    </w:p>
    <w:p w:rsidR="00070957" w:rsidRDefault="00F2418A">
      <w:pPr>
        <w:suppressAutoHyphens/>
        <w:rPr>
          <w:spacing w:val="-3"/>
        </w:rPr>
      </w:pPr>
      <w:r w:rsidRPr="00F40E3E">
        <w:rPr>
          <w:b/>
          <w:spacing w:val="-3"/>
        </w:rPr>
        <w:t>13.</w:t>
      </w:r>
      <w:r w:rsidR="0089740E">
        <w:rPr>
          <w:b/>
          <w:spacing w:val="-3"/>
        </w:rPr>
        <w:tab/>
      </w:r>
      <w:r w:rsidRPr="00852F33" w:rsidR="000C2AC3">
        <w:rPr>
          <w:rFonts w:cs="Courier New"/>
          <w:b/>
        </w:rPr>
        <w:t xml:space="preserve">Annual Costs to Respondents (capital/start-up &amp; operation </w:t>
      </w:r>
      <w:r w:rsidR="000C2AC3">
        <w:rPr>
          <w:rFonts w:cs="Courier New"/>
          <w:b/>
        </w:rPr>
        <w:t>a</w:t>
      </w:r>
      <w:r w:rsidRPr="00852F33" w:rsidR="000C2AC3">
        <w:rPr>
          <w:rFonts w:cs="Courier New"/>
          <w:b/>
        </w:rPr>
        <w:t>nd maintenance)</w:t>
      </w:r>
    </w:p>
    <w:p w:rsidR="00070957" w:rsidRDefault="00070957">
      <w:pPr>
        <w:suppressAutoHyphens/>
        <w:rPr>
          <w:spacing w:val="-3"/>
        </w:rPr>
      </w:pPr>
    </w:p>
    <w:p w:rsidR="00556A38" w:rsidP="003F4019" w:rsidRDefault="00124784">
      <w:pPr>
        <w:suppressAutoHyphens/>
        <w:rPr>
          <w:spacing w:val="-3"/>
        </w:rPr>
      </w:pPr>
      <w:r>
        <w:rPr>
          <w:spacing w:val="-3"/>
        </w:rPr>
        <w:t>There are no start-up costs associated with this collection. The only respondent costs involve the cost for mailing the forms. A mailing cost of $.</w:t>
      </w:r>
      <w:r w:rsidR="00436F5A">
        <w:rPr>
          <w:spacing w:val="-3"/>
        </w:rPr>
        <w:t>53</w:t>
      </w:r>
      <w:r>
        <w:rPr>
          <w:spacing w:val="-3"/>
        </w:rPr>
        <w:t xml:space="preserve"> per response ($.</w:t>
      </w:r>
      <w:r w:rsidR="00436F5A">
        <w:rPr>
          <w:spacing w:val="-3"/>
        </w:rPr>
        <w:t>50</w:t>
      </w:r>
      <w:r>
        <w:rPr>
          <w:spacing w:val="-3"/>
        </w:rPr>
        <w:t xml:space="preserve"> postage and $.03 envelope charge) is applied as an operation cost. </w:t>
      </w:r>
    </w:p>
    <w:p w:rsidR="00556A38" w:rsidP="003F4019" w:rsidRDefault="00556A38">
      <w:pPr>
        <w:suppressAutoHyphens/>
        <w:rPr>
          <w:spacing w:val="-3"/>
        </w:rPr>
      </w:pPr>
    </w:p>
    <w:p w:rsidR="00510E54" w:rsidP="003F4019" w:rsidRDefault="00510E54">
      <w:pPr>
        <w:suppressAutoHyphens/>
        <w:rPr>
          <w:rFonts w:cs="Courier New"/>
          <w:szCs w:val="24"/>
        </w:rPr>
      </w:pPr>
      <w:r>
        <w:rPr>
          <w:spacing w:val="-3"/>
        </w:rPr>
        <w:t xml:space="preserve">We have recently begun to offer the option of uploading the completed form directly to the case file using a Secure Electronic </w:t>
      </w:r>
      <w:r>
        <w:rPr>
          <w:spacing w:val="-3"/>
        </w:rPr>
        <w:lastRenderedPageBreak/>
        <w:t>Access (SEAPortal)</w:t>
      </w:r>
      <w:r w:rsidRPr="00510E54">
        <w:rPr>
          <w:rFonts w:cs="Courier New"/>
          <w:szCs w:val="24"/>
        </w:rPr>
        <w:t xml:space="preserve"> </w:t>
      </w:r>
      <w:r>
        <w:rPr>
          <w:rFonts w:cs="Courier New"/>
          <w:szCs w:val="24"/>
        </w:rPr>
        <w:t xml:space="preserve">and anticipate that 13% of the forms submitted will be submitted electronically. </w:t>
      </w:r>
    </w:p>
    <w:p w:rsidR="00510E54" w:rsidP="003F4019" w:rsidRDefault="00510E54">
      <w:pPr>
        <w:suppressAutoHyphens/>
        <w:rPr>
          <w:rFonts w:cs="Courier New"/>
          <w:szCs w:val="24"/>
        </w:rPr>
      </w:pPr>
    </w:p>
    <w:p w:rsidR="00510E54" w:rsidP="003F4019" w:rsidRDefault="00DD0ACD">
      <w:pPr>
        <w:suppressAutoHyphens/>
        <w:rPr>
          <w:spacing w:val="-3"/>
        </w:rPr>
      </w:pPr>
      <w:r>
        <w:rPr>
          <w:spacing w:val="-3"/>
        </w:rPr>
        <w:t>The costs, therefore, are as follows:</w:t>
      </w:r>
    </w:p>
    <w:p w:rsidR="00DD0ACD" w:rsidP="003F4019" w:rsidRDefault="00DD0ACD">
      <w:pPr>
        <w:suppressAutoHyphens/>
        <w:rPr>
          <w:spacing w:val="-3"/>
        </w:rPr>
      </w:pPr>
    </w:p>
    <w:p w:rsidR="00A144AE" w:rsidP="003F4019" w:rsidRDefault="00A144AE">
      <w:pPr>
        <w:suppressAutoHyphens/>
        <w:rPr>
          <w:spacing w:val="-3"/>
        </w:rPr>
      </w:pPr>
      <w:r>
        <w:rPr>
          <w:spacing w:val="-3"/>
        </w:rPr>
        <w:t>18,000 forms X 13% = 2,340 submitted electronically</w:t>
      </w:r>
    </w:p>
    <w:p w:rsidR="00A144AE" w:rsidP="003F4019" w:rsidRDefault="00A144AE">
      <w:pPr>
        <w:suppressAutoHyphens/>
        <w:rPr>
          <w:spacing w:val="-3"/>
        </w:rPr>
      </w:pPr>
      <w:r>
        <w:rPr>
          <w:spacing w:val="-3"/>
        </w:rPr>
        <w:t>18,000 – 2,340 = 15,660</w:t>
      </w:r>
    </w:p>
    <w:p w:rsidR="00124784" w:rsidP="00EB173B" w:rsidRDefault="00124784">
      <w:pPr>
        <w:suppressAutoHyphens/>
        <w:rPr>
          <w:spacing w:val="-3"/>
        </w:rPr>
      </w:pPr>
    </w:p>
    <w:p w:rsidR="00124784" w:rsidP="00F40E3E" w:rsidRDefault="00A144AE">
      <w:pPr>
        <w:suppressAutoHyphens/>
        <w:rPr>
          <w:spacing w:val="-3"/>
        </w:rPr>
      </w:pPr>
      <w:r>
        <w:rPr>
          <w:spacing w:val="-3"/>
        </w:rPr>
        <w:t>15,6</w:t>
      </w:r>
      <w:r w:rsidR="00DD0ACD">
        <w:rPr>
          <w:spacing w:val="-3"/>
        </w:rPr>
        <w:t>6</w:t>
      </w:r>
      <w:r>
        <w:rPr>
          <w:spacing w:val="-3"/>
        </w:rPr>
        <w:t xml:space="preserve">0 forms X </w:t>
      </w:r>
      <w:r w:rsidR="00124784">
        <w:rPr>
          <w:spacing w:val="-3"/>
        </w:rPr>
        <w:t>$.</w:t>
      </w:r>
      <w:r w:rsidR="00DD0ACD">
        <w:rPr>
          <w:spacing w:val="-3"/>
        </w:rPr>
        <w:t>53</w:t>
      </w:r>
      <w:r w:rsidR="00124784">
        <w:rPr>
          <w:spacing w:val="-3"/>
        </w:rPr>
        <w:t xml:space="preserve"> postage = $</w:t>
      </w:r>
      <w:r w:rsidR="00DD0ACD">
        <w:rPr>
          <w:spacing w:val="-3"/>
        </w:rPr>
        <w:t>8,299.80</w:t>
      </w:r>
      <w:r w:rsidR="00124784">
        <w:rPr>
          <w:spacing w:val="-3"/>
        </w:rPr>
        <w:t xml:space="preserve"> Total Postage</w:t>
      </w:r>
      <w:r w:rsidR="00956651">
        <w:rPr>
          <w:spacing w:val="-3"/>
        </w:rPr>
        <w:t xml:space="preserve"> Costs</w:t>
      </w:r>
    </w:p>
    <w:p w:rsidR="005C007E" w:rsidP="00124784" w:rsidRDefault="005C007E">
      <w:pPr>
        <w:suppressAutoHyphens/>
        <w:ind w:left="720"/>
        <w:rPr>
          <w:spacing w:val="-3"/>
        </w:rPr>
      </w:pPr>
    </w:p>
    <w:p w:rsidRPr="00D30000" w:rsidR="00124784" w:rsidP="00124784" w:rsidRDefault="00124784">
      <w:pPr>
        <w:suppressAutoHyphens/>
        <w:ind w:left="720"/>
        <w:rPr>
          <w:spacing w:val="-3"/>
        </w:rPr>
      </w:pPr>
    </w:p>
    <w:p w:rsidR="000C2AC3" w:rsidRDefault="00F2418A">
      <w:pPr>
        <w:suppressAutoHyphens/>
        <w:rPr>
          <w:spacing w:val="-3"/>
        </w:rPr>
      </w:pPr>
      <w:r w:rsidRPr="00F40E3E">
        <w:rPr>
          <w:b/>
          <w:spacing w:val="-3"/>
        </w:rPr>
        <w:t>14.</w:t>
      </w:r>
      <w:r w:rsidRPr="00C8472D">
        <w:rPr>
          <w:spacing w:val="-3"/>
        </w:rPr>
        <w:tab/>
      </w:r>
      <w:r w:rsidRPr="00094B86" w:rsidR="000C2AC3">
        <w:rPr>
          <w:rFonts w:cs="Courier New"/>
          <w:b/>
          <w:bCs/>
        </w:rPr>
        <w:t>Provide estimates of annualized cost to the Federal government.</w:t>
      </w:r>
    </w:p>
    <w:p w:rsidR="000C2AC3" w:rsidRDefault="000C2AC3">
      <w:pPr>
        <w:suppressAutoHyphens/>
        <w:rPr>
          <w:spacing w:val="-3"/>
        </w:rPr>
      </w:pPr>
    </w:p>
    <w:p w:rsidR="00F2418A" w:rsidP="003F4019" w:rsidRDefault="00956651">
      <w:pPr>
        <w:suppressAutoHyphens/>
        <w:rPr>
          <w:spacing w:val="-3"/>
        </w:rPr>
      </w:pPr>
      <w:r>
        <w:rPr>
          <w:spacing w:val="-3"/>
        </w:rPr>
        <w:t xml:space="preserve">The estimated cost to the government has been estimated to be approximately </w:t>
      </w:r>
      <w:r w:rsidR="00BD72FF">
        <w:rPr>
          <w:spacing w:val="-3"/>
        </w:rPr>
        <w:t>$</w:t>
      </w:r>
      <w:r w:rsidR="006C3C2A">
        <w:rPr>
          <w:spacing w:val="-3"/>
        </w:rPr>
        <w:t>57,384.00</w:t>
      </w:r>
      <w:r>
        <w:rPr>
          <w:spacing w:val="-3"/>
        </w:rPr>
        <w:t>. This form is now available online so there are no longer printing and distribution costs associated with it. This estimate now only includes the cost of analysis of the completed form once received. Analysis costs were determined by applying the hourly rate of a GS-12</w:t>
      </w:r>
      <w:r w:rsidR="004E1EA3">
        <w:rPr>
          <w:spacing w:val="-3"/>
        </w:rPr>
        <w:t xml:space="preserve"> Step 5 Claims Examiner (</w:t>
      </w:r>
      <w:r w:rsidR="00DD0ACD">
        <w:rPr>
          <w:spacing w:val="-3"/>
        </w:rPr>
        <w:t>39.85</w:t>
      </w:r>
      <w:r w:rsidR="004E1EA3">
        <w:rPr>
          <w:spacing w:val="-3"/>
        </w:rPr>
        <w:t>*) to the total annual hours required for review. The annual review hours were determined by applying an estimate of 5 minutes (.08 hours) for the review of each form against the 18,000 forms, which are reviewed each year. The computations are therefore as follows:</w:t>
      </w:r>
    </w:p>
    <w:p w:rsidR="003F4019" w:rsidP="003F4019" w:rsidRDefault="003F4019">
      <w:pPr>
        <w:suppressAutoHyphens/>
        <w:rPr>
          <w:spacing w:val="-3"/>
        </w:rPr>
      </w:pPr>
    </w:p>
    <w:p w:rsidR="004E6147" w:rsidP="003F4019" w:rsidRDefault="004E1EA3">
      <w:pPr>
        <w:suppressAutoHyphens/>
        <w:rPr>
          <w:spacing w:val="-3"/>
        </w:rPr>
      </w:pPr>
      <w:r>
        <w:rPr>
          <w:spacing w:val="-3"/>
        </w:rPr>
        <w:t xml:space="preserve">*Salary Table </w:t>
      </w:r>
      <w:r w:rsidR="006C3C2A">
        <w:rPr>
          <w:spacing w:val="-3"/>
        </w:rPr>
        <w:t>201</w:t>
      </w:r>
      <w:r w:rsidR="00556A38">
        <w:rPr>
          <w:spacing w:val="-3"/>
        </w:rPr>
        <w:t>8</w:t>
      </w:r>
      <w:r>
        <w:rPr>
          <w:spacing w:val="-3"/>
        </w:rPr>
        <w:t xml:space="preserve"> – RUS</w:t>
      </w:r>
      <w:r w:rsidR="004E6147">
        <w:rPr>
          <w:spacing w:val="-3"/>
        </w:rPr>
        <w:t xml:space="preserve"> </w:t>
      </w:r>
      <w:hyperlink w:history="1" r:id="rId12">
        <w:r w:rsidRPr="006C3C2A" w:rsidR="006C3C2A">
          <w:rPr>
            <w:rStyle w:val="Hyperlink"/>
            <w:spacing w:val="-3"/>
          </w:rPr>
          <w:t>http://www.opm.gov/policy-data-oversight/pay-leave</w:t>
        </w:r>
        <w:r w:rsidRPr="006C3C2A" w:rsidR="006C3C2A">
          <w:rPr>
            <w:rStyle w:val="Hyperlink"/>
            <w:spacing w:val="-3"/>
          </w:rPr>
          <w:t>/</w:t>
        </w:r>
        <w:r w:rsidRPr="006C3C2A" w:rsidR="006C3C2A">
          <w:rPr>
            <w:rStyle w:val="Hyperlink"/>
            <w:spacing w:val="-3"/>
          </w:rPr>
          <w:t>salaries-wages/salary-tables/pdf/</w:t>
        </w:r>
        <w:r w:rsidRPr="00EB173B" w:rsidR="006C3C2A">
          <w:rPr>
            <w:rStyle w:val="Hyperlink"/>
            <w:spacing w:val="-3"/>
          </w:rPr>
          <w:t>2018/RUS_h.pdf</w:t>
        </w:r>
      </w:hyperlink>
    </w:p>
    <w:p w:rsidR="004E1EA3" w:rsidP="003F4019" w:rsidRDefault="004E6147">
      <w:pPr>
        <w:suppressAutoHyphens/>
        <w:rPr>
          <w:spacing w:val="-3"/>
        </w:rPr>
      </w:pPr>
      <w:r>
        <w:rPr>
          <w:spacing w:val="-3"/>
        </w:rPr>
        <w:t xml:space="preserve"> </w:t>
      </w:r>
    </w:p>
    <w:p w:rsidR="00F40E3E" w:rsidP="003F4019" w:rsidRDefault="00F40E3E">
      <w:pPr>
        <w:suppressAutoHyphens/>
        <w:rPr>
          <w:spacing w:val="-3"/>
        </w:rPr>
      </w:pPr>
    </w:p>
    <w:p w:rsidRPr="00C8472D" w:rsidR="004E1EA3" w:rsidP="003F4019" w:rsidRDefault="004E1EA3">
      <w:pPr>
        <w:suppressAutoHyphens/>
        <w:rPr>
          <w:spacing w:val="-3"/>
        </w:rPr>
      </w:pPr>
      <w:r>
        <w:rPr>
          <w:spacing w:val="-3"/>
        </w:rPr>
        <w:t xml:space="preserve">18,000 X .08 hrs = 1,440 hours X </w:t>
      </w:r>
      <w:r w:rsidR="00DD0ACD">
        <w:rPr>
          <w:spacing w:val="-3"/>
        </w:rPr>
        <w:t>39.85</w:t>
      </w:r>
      <w:r>
        <w:rPr>
          <w:spacing w:val="-3"/>
        </w:rPr>
        <w:t xml:space="preserve"> = $</w:t>
      </w:r>
      <w:r w:rsidR="006C3C2A">
        <w:rPr>
          <w:spacing w:val="-3"/>
        </w:rPr>
        <w:t>57,384.00</w:t>
      </w:r>
      <w:r>
        <w:rPr>
          <w:spacing w:val="-3"/>
        </w:rPr>
        <w:t>.</w:t>
      </w:r>
    </w:p>
    <w:p w:rsidRPr="00C8472D" w:rsidR="00F2418A" w:rsidRDefault="00F2418A">
      <w:pPr>
        <w:tabs>
          <w:tab w:val="left" w:pos="-720"/>
        </w:tabs>
        <w:suppressAutoHyphens/>
        <w:rPr>
          <w:spacing w:val="-3"/>
        </w:rPr>
      </w:pPr>
    </w:p>
    <w:p w:rsidR="000C2AC3" w:rsidRDefault="000C2AC3">
      <w:pPr>
        <w:tabs>
          <w:tab w:val="left" w:pos="-720"/>
        </w:tabs>
        <w:suppressAutoHyphens/>
        <w:rPr>
          <w:spacing w:val="-3"/>
        </w:rPr>
      </w:pPr>
    </w:p>
    <w:p w:rsidR="000C2AC3" w:rsidRDefault="00F2418A">
      <w:pPr>
        <w:tabs>
          <w:tab w:val="left" w:pos="-720"/>
        </w:tabs>
        <w:suppressAutoHyphens/>
        <w:rPr>
          <w:spacing w:val="-3"/>
        </w:rPr>
      </w:pPr>
      <w:r w:rsidRPr="00F40E3E">
        <w:rPr>
          <w:b/>
          <w:spacing w:val="-3"/>
        </w:rPr>
        <w:t>15.</w:t>
      </w:r>
      <w:r w:rsidRPr="00C8472D">
        <w:rPr>
          <w:spacing w:val="-3"/>
        </w:rPr>
        <w:tab/>
      </w:r>
      <w:r w:rsidRPr="003E5C9C" w:rsidR="000C2AC3">
        <w:rPr>
          <w:rFonts w:cs="Courier New"/>
          <w:b/>
        </w:rPr>
        <w:t>Explain the reasons for any program changes or adjustments</w:t>
      </w:r>
      <w:r w:rsidR="00F40E3E">
        <w:rPr>
          <w:rFonts w:cs="Courier New"/>
          <w:b/>
        </w:rPr>
        <w:t>.</w:t>
      </w:r>
      <w:r w:rsidRPr="003E5C9C" w:rsidR="000C2AC3">
        <w:rPr>
          <w:rFonts w:cs="Courier New"/>
          <w:b/>
        </w:rPr>
        <w:t xml:space="preserve"> </w:t>
      </w:r>
    </w:p>
    <w:p w:rsidR="000C2AC3" w:rsidRDefault="000C2AC3">
      <w:pPr>
        <w:tabs>
          <w:tab w:val="left" w:pos="-720"/>
        </w:tabs>
        <w:suppressAutoHyphens/>
        <w:rPr>
          <w:spacing w:val="-3"/>
        </w:rPr>
      </w:pPr>
    </w:p>
    <w:p w:rsidR="00621096" w:rsidP="003F4019" w:rsidRDefault="00621096">
      <w:pPr>
        <w:tabs>
          <w:tab w:val="left" w:pos="-720"/>
        </w:tabs>
        <w:suppressAutoHyphens/>
        <w:rPr>
          <w:spacing w:val="-3"/>
        </w:rPr>
      </w:pPr>
      <w:r>
        <w:rPr>
          <w:spacing w:val="-3"/>
        </w:rPr>
        <w:t xml:space="preserve">The burden hours for this information collection </w:t>
      </w:r>
      <w:r w:rsidR="006C3C2A">
        <w:rPr>
          <w:spacing w:val="-3"/>
        </w:rPr>
        <w:t>have not changed</w:t>
      </w:r>
      <w:r>
        <w:rPr>
          <w:spacing w:val="-3"/>
        </w:rPr>
        <w:t xml:space="preserve"> from the previous submission.</w:t>
      </w:r>
    </w:p>
    <w:p w:rsidR="00621096" w:rsidRDefault="00621096">
      <w:pPr>
        <w:tabs>
          <w:tab w:val="left" w:pos="-720"/>
        </w:tabs>
        <w:suppressAutoHyphens/>
        <w:rPr>
          <w:spacing w:val="-3"/>
        </w:rPr>
      </w:pPr>
      <w:r>
        <w:rPr>
          <w:spacing w:val="-3"/>
        </w:rPr>
        <w:tab/>
      </w:r>
    </w:p>
    <w:p w:rsidR="006B6B7F" w:rsidP="003F4019" w:rsidRDefault="00B80B88">
      <w:pPr>
        <w:tabs>
          <w:tab w:val="left" w:pos="-720"/>
        </w:tabs>
        <w:suppressAutoHyphens/>
        <w:rPr>
          <w:spacing w:val="-3"/>
        </w:rPr>
      </w:pPr>
      <w:r>
        <w:rPr>
          <w:spacing w:val="-3"/>
        </w:rPr>
        <w:t xml:space="preserve">There has been </w:t>
      </w:r>
      <w:r w:rsidR="00DD0ACD">
        <w:rPr>
          <w:spacing w:val="-3"/>
        </w:rPr>
        <w:t>an increase</w:t>
      </w:r>
      <w:r w:rsidRPr="00571FD7" w:rsidR="00571FD7">
        <w:rPr>
          <w:spacing w:val="-3"/>
        </w:rPr>
        <w:t xml:space="preserve"> in the operation and maintenance cost from the previous submission of $</w:t>
      </w:r>
      <w:r w:rsidR="00DD0ACD">
        <w:rPr>
          <w:spacing w:val="-3"/>
        </w:rPr>
        <w:t>8,112.00</w:t>
      </w:r>
      <w:r w:rsidRPr="00571FD7" w:rsidR="00571FD7">
        <w:rPr>
          <w:spacing w:val="-3"/>
        </w:rPr>
        <w:t xml:space="preserve"> </w:t>
      </w:r>
      <w:r w:rsidR="00BD72FF">
        <w:rPr>
          <w:spacing w:val="-3"/>
        </w:rPr>
        <w:t>to $</w:t>
      </w:r>
      <w:r w:rsidR="00DD0ACD">
        <w:rPr>
          <w:spacing w:val="-3"/>
        </w:rPr>
        <w:t>8,299.80</w:t>
      </w:r>
      <w:r w:rsidR="00BD72FF">
        <w:rPr>
          <w:spacing w:val="-3"/>
        </w:rPr>
        <w:t xml:space="preserve"> </w:t>
      </w:r>
      <w:r w:rsidRPr="00571FD7" w:rsidR="00571FD7">
        <w:rPr>
          <w:spacing w:val="-3"/>
        </w:rPr>
        <w:t xml:space="preserve">which is a difference of </w:t>
      </w:r>
      <w:r w:rsidR="00DD0ACD">
        <w:rPr>
          <w:spacing w:val="-3"/>
        </w:rPr>
        <w:t>187.80</w:t>
      </w:r>
      <w:r>
        <w:rPr>
          <w:spacing w:val="-3"/>
        </w:rPr>
        <w:t xml:space="preserve">.  This change is </w:t>
      </w:r>
      <w:r w:rsidR="00BD72FF">
        <w:rPr>
          <w:spacing w:val="-3"/>
        </w:rPr>
        <w:t xml:space="preserve">due </w:t>
      </w:r>
      <w:r w:rsidR="00F34B1E">
        <w:rPr>
          <w:spacing w:val="-3"/>
        </w:rPr>
        <w:t>to an</w:t>
      </w:r>
      <w:r w:rsidR="00BD72FF">
        <w:rPr>
          <w:spacing w:val="-3"/>
        </w:rPr>
        <w:t xml:space="preserve"> increase in the cost of </w:t>
      </w:r>
      <w:r w:rsidR="00EB173B">
        <w:rPr>
          <w:spacing w:val="-3"/>
        </w:rPr>
        <w:t>postage.</w:t>
      </w:r>
      <w:r>
        <w:rPr>
          <w:spacing w:val="-3"/>
        </w:rPr>
        <w:t xml:space="preserve">  </w:t>
      </w:r>
      <w:r>
        <w:rPr>
          <w:rFonts w:cs="Courier New"/>
          <w:szCs w:val="24"/>
        </w:rPr>
        <w:t>The form is now available on the Internet (</w:t>
      </w:r>
      <w:hyperlink w:history="1" r:id="rId13">
        <w:r w:rsidRPr="00506EF1">
          <w:rPr>
            <w:rStyle w:val="Hyperlink"/>
            <w:rFonts w:cs="Courier New"/>
            <w:szCs w:val="24"/>
          </w:rPr>
          <w:t>http://www.dol.gov/owcp/dlhw</w:t>
        </w:r>
        <w:r w:rsidRPr="00506EF1">
          <w:rPr>
            <w:rStyle w:val="Hyperlink"/>
            <w:rFonts w:cs="Courier New"/>
            <w:szCs w:val="24"/>
          </w:rPr>
          <w:t>c</w:t>
        </w:r>
        <w:r w:rsidRPr="00506EF1">
          <w:rPr>
            <w:rStyle w:val="Hyperlink"/>
            <w:rFonts w:cs="Courier New"/>
            <w:szCs w:val="24"/>
          </w:rPr>
          <w:t>/ls-207.pdf</w:t>
        </w:r>
      </w:hyperlink>
      <w:r w:rsidRPr="00F20D8F">
        <w:rPr>
          <w:rFonts w:cs="Courier New"/>
          <w:szCs w:val="24"/>
        </w:rPr>
        <w:t>)</w:t>
      </w:r>
      <w:r>
        <w:rPr>
          <w:color w:val="000000"/>
        </w:rPr>
        <w:t xml:space="preserve"> </w:t>
      </w:r>
      <w:r>
        <w:rPr>
          <w:rFonts w:cs="Courier New"/>
          <w:szCs w:val="24"/>
        </w:rPr>
        <w:t>and respondents have the ability to file the form electronically via the Secure Electronic Access Portal (SEAPortal).  For this reason, the Department is no longer claiming burden costs associated with printing paper copies of the LS-207 form.</w:t>
      </w:r>
    </w:p>
    <w:p w:rsidR="006B6B7F" w:rsidP="006B6B7F" w:rsidRDefault="006B6B7F">
      <w:pPr>
        <w:tabs>
          <w:tab w:val="left" w:pos="-720"/>
        </w:tabs>
        <w:suppressAutoHyphens/>
        <w:ind w:left="720"/>
        <w:rPr>
          <w:spacing w:val="-3"/>
        </w:rPr>
      </w:pPr>
    </w:p>
    <w:p w:rsidR="009D1972" w:rsidRDefault="009D1972">
      <w:pPr>
        <w:tabs>
          <w:tab w:val="left" w:pos="-720"/>
        </w:tabs>
        <w:suppressAutoHyphens/>
        <w:rPr>
          <w:spacing w:val="-3"/>
        </w:rPr>
      </w:pPr>
      <w:r>
        <w:rPr>
          <w:spacing w:val="-3"/>
        </w:rPr>
        <w:t xml:space="preserve">The DOL </w:t>
      </w:r>
      <w:r w:rsidRPr="00E362CC" w:rsidR="00E362CC">
        <w:rPr>
          <w:rStyle w:val="BodyTextFirstIndentChar"/>
        </w:rPr>
        <w:t xml:space="preserve">has made </w:t>
      </w:r>
      <w:r w:rsidR="00B859D4">
        <w:rPr>
          <w:rStyle w:val="BodyTextFirstIndentChar"/>
        </w:rPr>
        <w:t>cos</w:t>
      </w:r>
      <w:r w:rsidRPr="00E362CC" w:rsidR="00E362CC">
        <w:rPr>
          <w:rStyle w:val="BodyTextFirstIndentChar"/>
        </w:rPr>
        <w:t>metic change</w:t>
      </w:r>
      <w:r w:rsidR="00B859D4">
        <w:rPr>
          <w:rStyle w:val="BodyTextFirstIndentChar"/>
        </w:rPr>
        <w:t>s</w:t>
      </w:r>
      <w:r w:rsidRPr="00E362CC" w:rsidR="00E362CC">
        <w:rPr>
          <w:rStyle w:val="BodyTextFirstIndentChar"/>
        </w:rPr>
        <w:t xml:space="preserve"> to Form LS-207</w:t>
      </w:r>
      <w:r w:rsidR="00B859D4">
        <w:rPr>
          <w:rStyle w:val="BodyTextFirstIndentChar"/>
        </w:rPr>
        <w:t>. In number 12, a list of possible reasons for controversion is now provided and can be selected with a check mark.</w:t>
      </w:r>
      <w:r w:rsidR="00C11227">
        <w:rPr>
          <w:rStyle w:val="BodyTextFirstIndentChar"/>
        </w:rPr>
        <w:t xml:space="preserve"> </w:t>
      </w:r>
      <w:r w:rsidR="00C11227">
        <w:rPr>
          <w:spacing w:val="-3"/>
        </w:rPr>
        <w:t>This</w:t>
      </w:r>
      <w:r>
        <w:rPr>
          <w:spacing w:val="-3"/>
        </w:rPr>
        <w:t xml:space="preserve"> change</w:t>
      </w:r>
      <w:r w:rsidR="00B859D4">
        <w:rPr>
          <w:spacing w:val="-3"/>
        </w:rPr>
        <w:t xml:space="preserve"> </w:t>
      </w:r>
      <w:r w:rsidR="00C11227">
        <w:rPr>
          <w:spacing w:val="-3"/>
        </w:rPr>
        <w:t>is</w:t>
      </w:r>
      <w:r>
        <w:rPr>
          <w:spacing w:val="-3"/>
        </w:rPr>
        <w:t xml:space="preserve"> not expected to </w:t>
      </w:r>
      <w:r>
        <w:rPr>
          <w:spacing w:val="-3"/>
        </w:rPr>
        <w:lastRenderedPageBreak/>
        <w:t>change the public burden.</w:t>
      </w:r>
    </w:p>
    <w:p w:rsidR="008F13EE" w:rsidRDefault="009D1972">
      <w:pPr>
        <w:tabs>
          <w:tab w:val="left" w:pos="-720"/>
        </w:tabs>
        <w:suppressAutoHyphens/>
        <w:rPr>
          <w:spacing w:val="-3"/>
        </w:rPr>
      </w:pPr>
      <w:r>
        <w:rPr>
          <w:spacing w:val="-3"/>
        </w:rPr>
        <w:t xml:space="preserve"> </w:t>
      </w:r>
    </w:p>
    <w:p w:rsidR="000C2AC3" w:rsidRDefault="00F2418A">
      <w:pPr>
        <w:tabs>
          <w:tab w:val="left" w:pos="-720"/>
        </w:tabs>
        <w:suppressAutoHyphens/>
        <w:rPr>
          <w:spacing w:val="-3"/>
        </w:rPr>
      </w:pPr>
      <w:r w:rsidRPr="00F40E3E">
        <w:rPr>
          <w:b/>
          <w:spacing w:val="-3"/>
        </w:rPr>
        <w:t>16.</w:t>
      </w:r>
      <w:r w:rsidRPr="00F40E3E">
        <w:rPr>
          <w:b/>
          <w:spacing w:val="-3"/>
        </w:rPr>
        <w:tab/>
      </w:r>
      <w:r w:rsidRPr="00A42A18" w:rsidR="000C2AC3">
        <w:rPr>
          <w:rFonts w:cs="Courier New"/>
          <w:b/>
        </w:rPr>
        <w:t>For collections of inf</w:t>
      </w:r>
      <w:r w:rsidR="003F4019">
        <w:rPr>
          <w:rFonts w:cs="Courier New"/>
          <w:b/>
        </w:rPr>
        <w:t xml:space="preserve">ormation whose results will be </w:t>
      </w:r>
      <w:r w:rsidRPr="00A42A18" w:rsidR="000C2AC3">
        <w:rPr>
          <w:rFonts w:cs="Courier New"/>
          <w:b/>
        </w:rPr>
        <w:t>published, outline plans fo</w:t>
      </w:r>
      <w:r w:rsidR="000C2AC3">
        <w:rPr>
          <w:rFonts w:cs="Courier New"/>
          <w:b/>
        </w:rPr>
        <w:t>r tabulation and publ</w:t>
      </w:r>
      <w:r w:rsidR="003F4019">
        <w:rPr>
          <w:rFonts w:cs="Courier New"/>
          <w:b/>
        </w:rPr>
        <w:t xml:space="preserve">ication.  </w:t>
      </w:r>
      <w:r w:rsidRPr="00A42A18" w:rsidR="000C2AC3">
        <w:rPr>
          <w:rFonts w:cs="Courier New"/>
          <w:b/>
        </w:rPr>
        <w:t>Address any complex analytical</w:t>
      </w:r>
      <w:r w:rsidR="003F4019">
        <w:rPr>
          <w:rFonts w:cs="Courier New"/>
          <w:b/>
        </w:rPr>
        <w:t xml:space="preserve"> techniques that will be used. </w:t>
      </w:r>
      <w:r w:rsidRPr="00A42A18" w:rsidR="000C2AC3">
        <w:rPr>
          <w:rFonts w:cs="Courier New"/>
          <w:b/>
        </w:rPr>
        <w:t>Provide the time schedule for</w:t>
      </w:r>
      <w:r w:rsidR="003F4019">
        <w:rPr>
          <w:rFonts w:cs="Courier New"/>
          <w:b/>
        </w:rPr>
        <w:t xml:space="preserve"> the entire project, including </w:t>
      </w:r>
      <w:r w:rsidRPr="00A42A18" w:rsidR="000C2AC3">
        <w:rPr>
          <w:rFonts w:cs="Courier New"/>
          <w:b/>
        </w:rPr>
        <w:t xml:space="preserve">beginning and ending dates </w:t>
      </w:r>
      <w:r w:rsidR="003F4019">
        <w:rPr>
          <w:rFonts w:cs="Courier New"/>
          <w:b/>
        </w:rPr>
        <w:t xml:space="preserve">of the collection information, </w:t>
      </w:r>
      <w:r w:rsidRPr="00A42A18" w:rsidR="000C2AC3">
        <w:rPr>
          <w:rFonts w:cs="Courier New"/>
          <w:b/>
        </w:rPr>
        <w:t>completion of report, publication dates, and other actions.</w:t>
      </w:r>
    </w:p>
    <w:p w:rsidR="000C2AC3" w:rsidRDefault="000C2AC3">
      <w:pPr>
        <w:tabs>
          <w:tab w:val="left" w:pos="-720"/>
        </w:tabs>
        <w:suppressAutoHyphens/>
        <w:rPr>
          <w:spacing w:val="-3"/>
        </w:rPr>
      </w:pPr>
    </w:p>
    <w:p w:rsidRPr="00C8472D" w:rsidR="00F2418A" w:rsidRDefault="00F2418A">
      <w:pPr>
        <w:tabs>
          <w:tab w:val="left" w:pos="-720"/>
        </w:tabs>
        <w:suppressAutoHyphens/>
        <w:rPr>
          <w:spacing w:val="-3"/>
        </w:rPr>
      </w:pPr>
      <w:r w:rsidRPr="00C8472D">
        <w:rPr>
          <w:spacing w:val="-3"/>
        </w:rPr>
        <w:t>The information collected will not be published for statistical use.</w:t>
      </w:r>
    </w:p>
    <w:p w:rsidR="00C8472D" w:rsidRDefault="00C8472D">
      <w:pPr>
        <w:tabs>
          <w:tab w:val="left" w:pos="-720"/>
        </w:tabs>
        <w:suppressAutoHyphens/>
        <w:rPr>
          <w:spacing w:val="-3"/>
        </w:rPr>
      </w:pPr>
    </w:p>
    <w:p w:rsidR="000C2AC3" w:rsidRDefault="000C2AC3">
      <w:pPr>
        <w:tabs>
          <w:tab w:val="left" w:pos="-720"/>
        </w:tabs>
        <w:suppressAutoHyphens/>
        <w:rPr>
          <w:spacing w:val="-3"/>
        </w:rPr>
      </w:pPr>
    </w:p>
    <w:p w:rsidR="000C2AC3" w:rsidRDefault="00F2418A">
      <w:pPr>
        <w:tabs>
          <w:tab w:val="left" w:pos="-720"/>
        </w:tabs>
        <w:suppressAutoHyphens/>
        <w:rPr>
          <w:spacing w:val="-3"/>
        </w:rPr>
      </w:pPr>
      <w:r w:rsidRPr="00F40E3E">
        <w:rPr>
          <w:b/>
          <w:spacing w:val="-3"/>
        </w:rPr>
        <w:t>17.</w:t>
      </w:r>
      <w:r w:rsidR="00975F0F">
        <w:rPr>
          <w:b/>
          <w:spacing w:val="-3"/>
        </w:rPr>
        <w:tab/>
      </w:r>
      <w:r w:rsidRPr="00A42A18" w:rsidR="000C2AC3">
        <w:rPr>
          <w:rFonts w:cs="Courier New"/>
          <w:b/>
        </w:rPr>
        <w:t>If seeking approval to n</w:t>
      </w:r>
      <w:r w:rsidR="000C2AC3">
        <w:rPr>
          <w:rFonts w:cs="Courier New"/>
          <w:b/>
        </w:rPr>
        <w:t>ot d</w:t>
      </w:r>
      <w:r w:rsidR="003F4019">
        <w:rPr>
          <w:rFonts w:cs="Courier New"/>
          <w:b/>
        </w:rPr>
        <w:t xml:space="preserve">isplay the expiration date for </w:t>
      </w:r>
      <w:r w:rsidRPr="00A42A18" w:rsidR="000C2AC3">
        <w:rPr>
          <w:rFonts w:cs="Courier New"/>
          <w:b/>
        </w:rPr>
        <w:t>OMB approval of the infor</w:t>
      </w:r>
      <w:r w:rsidR="003F4019">
        <w:rPr>
          <w:rFonts w:cs="Courier New"/>
          <w:b/>
        </w:rPr>
        <w:t xml:space="preserve">mation collection, explain the </w:t>
      </w:r>
      <w:r w:rsidRPr="00A42A18" w:rsidR="000C2AC3">
        <w:rPr>
          <w:rFonts w:cs="Courier New"/>
          <w:b/>
        </w:rPr>
        <w:t>reasons that display would be inappropriate.</w:t>
      </w:r>
    </w:p>
    <w:p w:rsidR="000C2AC3" w:rsidRDefault="000C2AC3">
      <w:pPr>
        <w:tabs>
          <w:tab w:val="left" w:pos="-720"/>
        </w:tabs>
        <w:suppressAutoHyphens/>
        <w:rPr>
          <w:spacing w:val="-3"/>
        </w:rPr>
      </w:pPr>
    </w:p>
    <w:p w:rsidR="00F2418A" w:rsidP="00BD72FF" w:rsidRDefault="00BD72FF">
      <w:pPr>
        <w:tabs>
          <w:tab w:val="left" w:pos="-720"/>
        </w:tabs>
        <w:suppressAutoHyphens/>
        <w:rPr>
          <w:spacing w:val="-3"/>
        </w:rPr>
      </w:pPr>
      <w:r>
        <w:rPr>
          <w:spacing w:val="-3"/>
        </w:rPr>
        <w:t xml:space="preserve">Since the form is now available for print on-line, this ICR </w:t>
      </w:r>
    </w:p>
    <w:p w:rsidRPr="00C8472D" w:rsidR="00BD72FF" w:rsidP="003F4019" w:rsidRDefault="00BD72FF">
      <w:pPr>
        <w:tabs>
          <w:tab w:val="left" w:pos="-720"/>
        </w:tabs>
        <w:suppressAutoHyphens/>
        <w:rPr>
          <w:spacing w:val="-3"/>
        </w:rPr>
      </w:pPr>
      <w:r>
        <w:rPr>
          <w:spacing w:val="-3"/>
        </w:rPr>
        <w:t>no longer seeks a waiver from the requirement to display the expiration date.</w:t>
      </w:r>
    </w:p>
    <w:p w:rsidRPr="00C8472D" w:rsidR="00F2418A" w:rsidRDefault="00F2418A">
      <w:pPr>
        <w:tabs>
          <w:tab w:val="left" w:pos="-720"/>
        </w:tabs>
        <w:suppressAutoHyphens/>
        <w:rPr>
          <w:spacing w:val="-3"/>
        </w:rPr>
      </w:pPr>
    </w:p>
    <w:p w:rsidR="000C2AC3" w:rsidRDefault="000C2AC3">
      <w:pPr>
        <w:tabs>
          <w:tab w:val="left" w:pos="-720"/>
        </w:tabs>
        <w:suppressAutoHyphens/>
        <w:rPr>
          <w:spacing w:val="-3"/>
        </w:rPr>
      </w:pPr>
    </w:p>
    <w:p w:rsidR="000C2AC3" w:rsidRDefault="00F2418A">
      <w:pPr>
        <w:tabs>
          <w:tab w:val="left" w:pos="-720"/>
        </w:tabs>
        <w:suppressAutoHyphens/>
        <w:rPr>
          <w:spacing w:val="-3"/>
        </w:rPr>
      </w:pPr>
      <w:r w:rsidRPr="00F40E3E">
        <w:rPr>
          <w:b/>
          <w:spacing w:val="-3"/>
        </w:rPr>
        <w:t>18.</w:t>
      </w:r>
      <w:r w:rsidR="00975F0F">
        <w:rPr>
          <w:b/>
          <w:spacing w:val="-3"/>
        </w:rPr>
        <w:tab/>
      </w:r>
      <w:r w:rsidRPr="00A42A18" w:rsidR="000C2AC3">
        <w:rPr>
          <w:rFonts w:cs="Courier New"/>
          <w:b/>
          <w:bCs/>
        </w:rPr>
        <w:t xml:space="preserve">Explain each exception to the certification </w:t>
      </w:r>
      <w:r w:rsidR="00F40E3E">
        <w:rPr>
          <w:rFonts w:cs="Courier New"/>
          <w:b/>
          <w:bCs/>
        </w:rPr>
        <w:t>statement in ROCIS</w:t>
      </w:r>
      <w:r w:rsidRPr="00A42A18" w:rsidR="000C2AC3">
        <w:rPr>
          <w:rFonts w:cs="Courier New"/>
          <w:b/>
          <w:bCs/>
        </w:rPr>
        <w:t>.</w:t>
      </w:r>
    </w:p>
    <w:p w:rsidR="000C2AC3" w:rsidRDefault="000C2AC3">
      <w:pPr>
        <w:tabs>
          <w:tab w:val="left" w:pos="-720"/>
        </w:tabs>
        <w:suppressAutoHyphens/>
        <w:rPr>
          <w:spacing w:val="-3"/>
        </w:rPr>
      </w:pPr>
    </w:p>
    <w:p w:rsidR="00F2418A" w:rsidRDefault="00F2418A">
      <w:pPr>
        <w:tabs>
          <w:tab w:val="left" w:pos="-720"/>
        </w:tabs>
        <w:suppressAutoHyphens/>
        <w:rPr>
          <w:spacing w:val="-3"/>
        </w:rPr>
      </w:pPr>
      <w:r w:rsidRPr="00C8472D">
        <w:rPr>
          <w:spacing w:val="-3"/>
        </w:rPr>
        <w:t>There are no exceptions to the certification.</w:t>
      </w:r>
    </w:p>
    <w:p w:rsidR="000C2AC3" w:rsidRDefault="000C2AC3">
      <w:pPr>
        <w:tabs>
          <w:tab w:val="left" w:pos="-720"/>
        </w:tabs>
        <w:suppressAutoHyphens/>
        <w:rPr>
          <w:spacing w:val="-3"/>
        </w:rPr>
      </w:pPr>
    </w:p>
    <w:p w:rsidR="000C2AC3" w:rsidRDefault="000C2AC3">
      <w:pPr>
        <w:tabs>
          <w:tab w:val="left" w:pos="-720"/>
        </w:tabs>
        <w:suppressAutoHyphens/>
        <w:rPr>
          <w:spacing w:val="-3"/>
        </w:rPr>
      </w:pPr>
    </w:p>
    <w:p w:rsidRPr="00F40E3E" w:rsidR="000C2AC3" w:rsidP="00975F0F" w:rsidRDefault="000C2AC3">
      <w:pPr>
        <w:numPr>
          <w:ilvl w:val="0"/>
          <w:numId w:val="5"/>
        </w:numPr>
        <w:ind w:hanging="720"/>
        <w:rPr>
          <w:rFonts w:cs="Courier New"/>
          <w:b/>
        </w:rPr>
      </w:pPr>
      <w:r w:rsidRPr="00F40E3E">
        <w:rPr>
          <w:rFonts w:cs="Courier New"/>
          <w:b/>
          <w:u w:val="single"/>
        </w:rPr>
        <w:t>Collections of Information Employing Statistical Methods</w:t>
      </w:r>
    </w:p>
    <w:p w:rsidRPr="00A42A18" w:rsidR="000C2AC3" w:rsidP="000C2AC3" w:rsidRDefault="000C2AC3">
      <w:pPr>
        <w:rPr>
          <w:rFonts w:cs="Courier New"/>
          <w:u w:val="single"/>
        </w:rPr>
      </w:pPr>
    </w:p>
    <w:p w:rsidRPr="00A42A18" w:rsidR="000C2AC3" w:rsidP="00F40E3E" w:rsidRDefault="000C2AC3">
      <w:pPr>
        <w:rPr>
          <w:rFonts w:cs="Courier New"/>
        </w:rPr>
      </w:pPr>
      <w:r w:rsidRPr="00A42A18">
        <w:rPr>
          <w:rFonts w:cs="Courier New"/>
        </w:rPr>
        <w:t>Statistical methods are not used in these collections of information.</w:t>
      </w:r>
    </w:p>
    <w:p w:rsidRPr="00C8472D" w:rsidR="00F2418A" w:rsidRDefault="00F2418A">
      <w:pPr>
        <w:tabs>
          <w:tab w:val="left" w:pos="-720"/>
        </w:tabs>
        <w:suppressAutoHyphens/>
        <w:rPr>
          <w:spacing w:val="-3"/>
        </w:rPr>
      </w:pPr>
    </w:p>
    <w:p w:rsidRPr="00C8472D" w:rsidR="00F2418A" w:rsidRDefault="00F2418A">
      <w:pPr>
        <w:tabs>
          <w:tab w:val="left" w:pos="-720"/>
        </w:tabs>
        <w:suppressAutoHyphens/>
        <w:jc w:val="both"/>
        <w:rPr>
          <w:spacing w:val="-3"/>
        </w:rPr>
      </w:pPr>
      <w:r w:rsidRPr="00C8472D">
        <w:rPr>
          <w:spacing w:val="-3"/>
        </w:rPr>
        <w:t xml:space="preserve"> </w:t>
      </w:r>
    </w:p>
    <w:sectPr w:rsidRPr="00C8472D" w:rsidR="00F2418A" w:rsidSect="00EB173B">
      <w:headerReference w:type="even" r:id="rId14"/>
      <w:headerReference w:type="default" r:id="rId15"/>
      <w:footerReference w:type="even" r:id="rId16"/>
      <w:footerReference w:type="default" r:id="rId17"/>
      <w:headerReference w:type="first" r:id="rId18"/>
      <w:endnotePr>
        <w:numFmt w:val="decimal"/>
      </w:endnotePr>
      <w:pgSz w:w="12240" w:h="15840"/>
      <w:pgMar w:top="1440" w:right="1440" w:bottom="1440" w:left="1440" w:header="63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528E" w:rsidRDefault="00C4528E">
      <w:pPr>
        <w:spacing w:line="20" w:lineRule="exact"/>
      </w:pPr>
    </w:p>
  </w:endnote>
  <w:endnote w:type="continuationSeparator" w:id="0">
    <w:p w:rsidR="00C4528E" w:rsidRDefault="00C4528E">
      <w:r>
        <w:t xml:space="preserve"> </w:t>
      </w:r>
    </w:p>
  </w:endnote>
  <w:endnote w:type="continuationNotice" w:id="1">
    <w:p w:rsidR="00C4528E" w:rsidRDefault="00C4528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D36" w:rsidRDefault="00D12D36" w:rsidP="006742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12D36" w:rsidRDefault="00D12D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D36" w:rsidRDefault="00D12D36" w:rsidP="006742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02230">
      <w:rPr>
        <w:rStyle w:val="PageNumber"/>
        <w:noProof/>
      </w:rPr>
      <w:t>2</w:t>
    </w:r>
    <w:r>
      <w:rPr>
        <w:rStyle w:val="PageNumber"/>
      </w:rPr>
      <w:fldChar w:fldCharType="end"/>
    </w:r>
  </w:p>
  <w:p w:rsidR="00D12D36" w:rsidRDefault="00D12D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528E" w:rsidRDefault="00C4528E">
      <w:r>
        <w:separator/>
      </w:r>
    </w:p>
  </w:footnote>
  <w:footnote w:type="continuationSeparator" w:id="0">
    <w:p w:rsidR="00C4528E" w:rsidRDefault="00C452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D36" w:rsidRDefault="00D12D3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12D36" w:rsidRDefault="00D12D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173B" w:rsidRDefault="00EB173B" w:rsidP="00EB173B">
    <w:pPr>
      <w:pStyle w:val="Header"/>
      <w:rPr>
        <w:sz w:val="20"/>
      </w:rPr>
    </w:pPr>
    <w:r w:rsidRPr="00A77F34">
      <w:rPr>
        <w:sz w:val="20"/>
      </w:rPr>
      <w:t>Notice of C</w:t>
    </w:r>
    <w:r>
      <w:rPr>
        <w:sz w:val="20"/>
      </w:rPr>
      <w:t>ontroversion of Right to compensation</w:t>
    </w:r>
  </w:p>
  <w:p w:rsidR="00EB173B" w:rsidRDefault="00EB173B" w:rsidP="00EB173B">
    <w:pPr>
      <w:pStyle w:val="Header"/>
      <w:rPr>
        <w:sz w:val="20"/>
      </w:rPr>
    </w:pPr>
    <w:r>
      <w:rPr>
        <w:sz w:val="20"/>
      </w:rPr>
      <w:t>1240-0042</w:t>
    </w:r>
  </w:p>
  <w:p w:rsidR="00EB173B" w:rsidRDefault="00EB173B" w:rsidP="00EB173B">
    <w:pPr>
      <w:pStyle w:val="Header"/>
      <w:rPr>
        <w:sz w:val="20"/>
      </w:rPr>
    </w:pPr>
    <w:r>
      <w:rPr>
        <w:sz w:val="20"/>
      </w:rPr>
      <w:t>May 2018</w:t>
    </w:r>
  </w:p>
  <w:p w:rsidR="00EB173B" w:rsidRDefault="00EB1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173B" w:rsidRDefault="00EB173B" w:rsidP="00EB173B">
    <w:pPr>
      <w:pStyle w:val="Header"/>
      <w:rPr>
        <w:sz w:val="20"/>
      </w:rPr>
    </w:pPr>
    <w:r w:rsidRPr="00A77F34">
      <w:rPr>
        <w:sz w:val="20"/>
      </w:rPr>
      <w:t>Notice of C</w:t>
    </w:r>
    <w:r>
      <w:rPr>
        <w:sz w:val="20"/>
      </w:rPr>
      <w:t>ontroversion of Right to compensation</w:t>
    </w:r>
  </w:p>
  <w:p w:rsidR="00EB173B" w:rsidRDefault="00EB173B" w:rsidP="00EB173B">
    <w:pPr>
      <w:pStyle w:val="Header"/>
      <w:rPr>
        <w:sz w:val="20"/>
      </w:rPr>
    </w:pPr>
    <w:r>
      <w:rPr>
        <w:sz w:val="20"/>
      </w:rPr>
      <w:t>1240-0042</w:t>
    </w:r>
  </w:p>
  <w:p w:rsidR="00EB173B" w:rsidRDefault="00EB173B" w:rsidP="00EB173B">
    <w:pPr>
      <w:pStyle w:val="Header"/>
      <w:rPr>
        <w:sz w:val="20"/>
      </w:rPr>
    </w:pPr>
    <w:r>
      <w:rPr>
        <w:sz w:val="20"/>
      </w:rPr>
      <w:t>May 2018</w:t>
    </w:r>
  </w:p>
  <w:p w:rsidR="00EB173B" w:rsidRDefault="00EB1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A0381"/>
    <w:multiLevelType w:val="singleLevel"/>
    <w:tmpl w:val="43601DA6"/>
    <w:lvl w:ilvl="0">
      <w:start w:val="13"/>
      <w:numFmt w:val="decimal"/>
      <w:lvlText w:val="%1."/>
      <w:lvlJc w:val="left"/>
      <w:pPr>
        <w:tabs>
          <w:tab w:val="num" w:pos="855"/>
        </w:tabs>
        <w:ind w:left="855" w:hanging="855"/>
      </w:pPr>
      <w:rPr>
        <w:rFonts w:hint="default"/>
      </w:rPr>
    </w:lvl>
  </w:abstractNum>
  <w:abstractNum w:abstractNumId="1" w15:restartNumberingAfterBreak="0">
    <w:nsid w:val="2DD92900"/>
    <w:multiLevelType w:val="hybridMultilevel"/>
    <w:tmpl w:val="53BE305C"/>
    <w:lvl w:ilvl="0" w:tplc="3B381FC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8029E3"/>
    <w:multiLevelType w:val="singleLevel"/>
    <w:tmpl w:val="E91A2EAA"/>
    <w:lvl w:ilvl="0">
      <w:start w:val="6"/>
      <w:numFmt w:val="decimal"/>
      <w:lvlText w:val="%1."/>
      <w:lvlJc w:val="left"/>
      <w:pPr>
        <w:tabs>
          <w:tab w:val="num" w:pos="720"/>
        </w:tabs>
        <w:ind w:left="720" w:hanging="720"/>
      </w:pPr>
      <w:rPr>
        <w:rFonts w:hint="default"/>
      </w:rPr>
    </w:lvl>
  </w:abstractNum>
  <w:abstractNum w:abstractNumId="3" w15:restartNumberingAfterBreak="0">
    <w:nsid w:val="552E092A"/>
    <w:multiLevelType w:val="singleLevel"/>
    <w:tmpl w:val="E91A2EAA"/>
    <w:lvl w:ilvl="0">
      <w:start w:val="3"/>
      <w:numFmt w:val="decimal"/>
      <w:lvlText w:val="%1."/>
      <w:lvlJc w:val="left"/>
      <w:pPr>
        <w:tabs>
          <w:tab w:val="num" w:pos="720"/>
        </w:tabs>
        <w:ind w:left="720" w:hanging="720"/>
      </w:pPr>
      <w:rPr>
        <w:rFonts w:hint="default"/>
      </w:rPr>
    </w:lvl>
  </w:abstractNum>
  <w:abstractNum w:abstractNumId="4" w15:restartNumberingAfterBreak="0">
    <w:nsid w:val="7DDF262A"/>
    <w:multiLevelType w:val="singleLevel"/>
    <w:tmpl w:val="B0F8A43E"/>
    <w:lvl w:ilvl="0">
      <w:start w:val="8"/>
      <w:numFmt w:val="decimal"/>
      <w:lvlText w:val="%1."/>
      <w:lvlJc w:val="left"/>
      <w:pPr>
        <w:tabs>
          <w:tab w:val="num" w:pos="720"/>
        </w:tabs>
        <w:ind w:left="720" w:hanging="720"/>
      </w:pPr>
      <w:rPr>
        <w:rFont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B89"/>
    <w:rsid w:val="00012F9F"/>
    <w:rsid w:val="00017A61"/>
    <w:rsid w:val="00070957"/>
    <w:rsid w:val="000A7754"/>
    <w:rsid w:val="000A78EB"/>
    <w:rsid w:val="000A7C79"/>
    <w:rsid w:val="000B067D"/>
    <w:rsid w:val="000C0D79"/>
    <w:rsid w:val="000C2AC3"/>
    <w:rsid w:val="000F3696"/>
    <w:rsid w:val="00102F99"/>
    <w:rsid w:val="00104161"/>
    <w:rsid w:val="001235A0"/>
    <w:rsid w:val="00124784"/>
    <w:rsid w:val="00124A23"/>
    <w:rsid w:val="00133408"/>
    <w:rsid w:val="00145E5E"/>
    <w:rsid w:val="00177BC3"/>
    <w:rsid w:val="0018569D"/>
    <w:rsid w:val="00197A61"/>
    <w:rsid w:val="001D53FC"/>
    <w:rsid w:val="001F1B43"/>
    <w:rsid w:val="002015E5"/>
    <w:rsid w:val="00207571"/>
    <w:rsid w:val="00217904"/>
    <w:rsid w:val="0023021F"/>
    <w:rsid w:val="00236F97"/>
    <w:rsid w:val="002B063E"/>
    <w:rsid w:val="002C5A11"/>
    <w:rsid w:val="002D64A4"/>
    <w:rsid w:val="002E0640"/>
    <w:rsid w:val="002E5EA1"/>
    <w:rsid w:val="00301EED"/>
    <w:rsid w:val="00315B8C"/>
    <w:rsid w:val="00342716"/>
    <w:rsid w:val="003813DE"/>
    <w:rsid w:val="003D0043"/>
    <w:rsid w:val="003D1D42"/>
    <w:rsid w:val="003D562B"/>
    <w:rsid w:val="003F4019"/>
    <w:rsid w:val="00404FF2"/>
    <w:rsid w:val="004058F1"/>
    <w:rsid w:val="004358CC"/>
    <w:rsid w:val="00436F5A"/>
    <w:rsid w:val="00445E2A"/>
    <w:rsid w:val="00454803"/>
    <w:rsid w:val="00474551"/>
    <w:rsid w:val="00493922"/>
    <w:rsid w:val="004C1AB4"/>
    <w:rsid w:val="004D17D1"/>
    <w:rsid w:val="004D63D6"/>
    <w:rsid w:val="004E1EA3"/>
    <w:rsid w:val="004E6147"/>
    <w:rsid w:val="004F0006"/>
    <w:rsid w:val="004F5F74"/>
    <w:rsid w:val="00510E54"/>
    <w:rsid w:val="00523E9C"/>
    <w:rsid w:val="00556A38"/>
    <w:rsid w:val="00571FD7"/>
    <w:rsid w:val="005724E8"/>
    <w:rsid w:val="00581428"/>
    <w:rsid w:val="00581CCD"/>
    <w:rsid w:val="005C007E"/>
    <w:rsid w:val="005D6541"/>
    <w:rsid w:val="005D77AE"/>
    <w:rsid w:val="005E1561"/>
    <w:rsid w:val="005F2AC3"/>
    <w:rsid w:val="00621096"/>
    <w:rsid w:val="00674210"/>
    <w:rsid w:val="006B6B7F"/>
    <w:rsid w:val="006C28F6"/>
    <w:rsid w:val="006C3C2A"/>
    <w:rsid w:val="006C5463"/>
    <w:rsid w:val="006F7F33"/>
    <w:rsid w:val="007249A4"/>
    <w:rsid w:val="00752DEB"/>
    <w:rsid w:val="00761DF7"/>
    <w:rsid w:val="00783D5E"/>
    <w:rsid w:val="007912AB"/>
    <w:rsid w:val="007B1288"/>
    <w:rsid w:val="007B2A78"/>
    <w:rsid w:val="007B3631"/>
    <w:rsid w:val="007E122D"/>
    <w:rsid w:val="00805E75"/>
    <w:rsid w:val="008060EB"/>
    <w:rsid w:val="00807D15"/>
    <w:rsid w:val="00853782"/>
    <w:rsid w:val="00855D2D"/>
    <w:rsid w:val="0089740E"/>
    <w:rsid w:val="008B1B89"/>
    <w:rsid w:val="008F1111"/>
    <w:rsid w:val="008F13EE"/>
    <w:rsid w:val="008F2578"/>
    <w:rsid w:val="008F290B"/>
    <w:rsid w:val="008F578E"/>
    <w:rsid w:val="00902230"/>
    <w:rsid w:val="009550FA"/>
    <w:rsid w:val="00956651"/>
    <w:rsid w:val="00975F0F"/>
    <w:rsid w:val="009C4EF4"/>
    <w:rsid w:val="009D1972"/>
    <w:rsid w:val="009D3CE6"/>
    <w:rsid w:val="009F0D0C"/>
    <w:rsid w:val="009F319D"/>
    <w:rsid w:val="00A0018B"/>
    <w:rsid w:val="00A03E75"/>
    <w:rsid w:val="00A07786"/>
    <w:rsid w:val="00A144AE"/>
    <w:rsid w:val="00A45E37"/>
    <w:rsid w:val="00A66880"/>
    <w:rsid w:val="00A70B53"/>
    <w:rsid w:val="00A7299B"/>
    <w:rsid w:val="00A8360C"/>
    <w:rsid w:val="00A9309C"/>
    <w:rsid w:val="00A940CF"/>
    <w:rsid w:val="00AC6296"/>
    <w:rsid w:val="00AD0700"/>
    <w:rsid w:val="00AE12B9"/>
    <w:rsid w:val="00AF06A6"/>
    <w:rsid w:val="00AF14F1"/>
    <w:rsid w:val="00B02DA2"/>
    <w:rsid w:val="00B1064E"/>
    <w:rsid w:val="00B1299C"/>
    <w:rsid w:val="00B5198D"/>
    <w:rsid w:val="00B67BA5"/>
    <w:rsid w:val="00B70BBE"/>
    <w:rsid w:val="00B71515"/>
    <w:rsid w:val="00B74668"/>
    <w:rsid w:val="00B80B88"/>
    <w:rsid w:val="00B859D4"/>
    <w:rsid w:val="00B86040"/>
    <w:rsid w:val="00BD72FF"/>
    <w:rsid w:val="00C11227"/>
    <w:rsid w:val="00C16744"/>
    <w:rsid w:val="00C4528E"/>
    <w:rsid w:val="00C523F8"/>
    <w:rsid w:val="00C72C7A"/>
    <w:rsid w:val="00C81F33"/>
    <w:rsid w:val="00C8472D"/>
    <w:rsid w:val="00C877F5"/>
    <w:rsid w:val="00CA4876"/>
    <w:rsid w:val="00CC374F"/>
    <w:rsid w:val="00CE7936"/>
    <w:rsid w:val="00CE79F2"/>
    <w:rsid w:val="00CF2043"/>
    <w:rsid w:val="00D12D36"/>
    <w:rsid w:val="00D30000"/>
    <w:rsid w:val="00D36416"/>
    <w:rsid w:val="00D421D3"/>
    <w:rsid w:val="00D43761"/>
    <w:rsid w:val="00D674F6"/>
    <w:rsid w:val="00D71E71"/>
    <w:rsid w:val="00D8456A"/>
    <w:rsid w:val="00D86537"/>
    <w:rsid w:val="00D94EBD"/>
    <w:rsid w:val="00DA4FD9"/>
    <w:rsid w:val="00DD0ACD"/>
    <w:rsid w:val="00E244A0"/>
    <w:rsid w:val="00E362CC"/>
    <w:rsid w:val="00E3683B"/>
    <w:rsid w:val="00E462B1"/>
    <w:rsid w:val="00E4717E"/>
    <w:rsid w:val="00E530BA"/>
    <w:rsid w:val="00E87D3D"/>
    <w:rsid w:val="00E9166B"/>
    <w:rsid w:val="00EA5B89"/>
    <w:rsid w:val="00EB173B"/>
    <w:rsid w:val="00EF1B83"/>
    <w:rsid w:val="00EF652F"/>
    <w:rsid w:val="00F06B9F"/>
    <w:rsid w:val="00F2418A"/>
    <w:rsid w:val="00F34B1E"/>
    <w:rsid w:val="00F40057"/>
    <w:rsid w:val="00F40E3E"/>
    <w:rsid w:val="00F43359"/>
    <w:rsid w:val="00F51BC8"/>
    <w:rsid w:val="00F5293D"/>
    <w:rsid w:val="00F52C80"/>
    <w:rsid w:val="00F8501B"/>
    <w:rsid w:val="00F94F5E"/>
    <w:rsid w:val="00FC2995"/>
    <w:rsid w:val="00FC588E"/>
    <w:rsid w:val="00FE3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1"/>
    </o:shapelayout>
  </w:shapeDefaults>
  <w:decimalSymbol w:val="."/>
  <w:listSeparator w:val=","/>
  <w14:docId w14:val="39A00C42"/>
  <w15:chartTrackingRefBased/>
  <w15:docId w15:val="{4762D64E-1DE3-4843-A7FE-E39CAACA8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z w:val="24"/>
    </w:rPr>
  </w:style>
  <w:style w:type="paragraph" w:styleId="Heading1">
    <w:name w:val="heading 1"/>
    <w:basedOn w:val="Normal"/>
    <w:next w:val="Normal"/>
    <w:qFormat/>
    <w:pPr>
      <w:keepNext/>
      <w:suppressAutoHyphens/>
      <w:jc w:val="both"/>
      <w:outlineLvl w:val="0"/>
    </w:pPr>
    <w:rPr>
      <w:b/>
      <w:spacing w:val="-3"/>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rsid w:val="007B3631"/>
    <w:pPr>
      <w:tabs>
        <w:tab w:val="center" w:pos="4320"/>
        <w:tab w:val="right" w:pos="8640"/>
      </w:tabs>
    </w:pPr>
  </w:style>
  <w:style w:type="paragraph" w:styleId="BalloonText">
    <w:name w:val="Balloon Text"/>
    <w:basedOn w:val="Normal"/>
    <w:semiHidden/>
    <w:rsid w:val="00571FD7"/>
    <w:rPr>
      <w:rFonts w:ascii="Tahoma" w:hAnsi="Tahoma" w:cs="Tahoma"/>
      <w:sz w:val="16"/>
      <w:szCs w:val="16"/>
    </w:rPr>
  </w:style>
  <w:style w:type="character" w:styleId="Hyperlink">
    <w:name w:val="Hyperlink"/>
    <w:rsid w:val="004F0006"/>
    <w:rPr>
      <w:color w:val="0000FF"/>
      <w:u w:val="single"/>
    </w:rPr>
  </w:style>
  <w:style w:type="character" w:styleId="CommentReference">
    <w:name w:val="annotation reference"/>
    <w:rsid w:val="00D421D3"/>
    <w:rPr>
      <w:sz w:val="16"/>
      <w:szCs w:val="16"/>
    </w:rPr>
  </w:style>
  <w:style w:type="paragraph" w:styleId="CommentText">
    <w:name w:val="annotation text"/>
    <w:basedOn w:val="Normal"/>
    <w:link w:val="CommentTextChar"/>
    <w:rsid w:val="00D421D3"/>
    <w:rPr>
      <w:sz w:val="20"/>
    </w:rPr>
  </w:style>
  <w:style w:type="character" w:customStyle="1" w:styleId="CommentTextChar">
    <w:name w:val="Comment Text Char"/>
    <w:link w:val="CommentText"/>
    <w:rsid w:val="00D421D3"/>
    <w:rPr>
      <w:rFonts w:ascii="Courier New" w:hAnsi="Courier New"/>
    </w:rPr>
  </w:style>
  <w:style w:type="paragraph" w:styleId="CommentSubject">
    <w:name w:val="annotation subject"/>
    <w:basedOn w:val="CommentText"/>
    <w:next w:val="CommentText"/>
    <w:link w:val="CommentSubjectChar"/>
    <w:rsid w:val="00D421D3"/>
    <w:rPr>
      <w:b/>
      <w:bCs/>
    </w:rPr>
  </w:style>
  <w:style w:type="character" w:customStyle="1" w:styleId="CommentSubjectChar">
    <w:name w:val="Comment Subject Char"/>
    <w:link w:val="CommentSubject"/>
    <w:rsid w:val="00D421D3"/>
    <w:rPr>
      <w:rFonts w:ascii="Courier New" w:hAnsi="Courier New"/>
      <w:b/>
      <w:bCs/>
    </w:rPr>
  </w:style>
  <w:style w:type="character" w:styleId="FollowedHyperlink">
    <w:name w:val="FollowedHyperlink"/>
    <w:rsid w:val="007912AB"/>
    <w:rPr>
      <w:color w:val="800080"/>
      <w:u w:val="single"/>
    </w:rPr>
  </w:style>
  <w:style w:type="paragraph" w:styleId="BodyText">
    <w:name w:val="Body Text"/>
    <w:basedOn w:val="Normal"/>
    <w:link w:val="BodyTextChar"/>
    <w:rsid w:val="00E362CC"/>
    <w:pPr>
      <w:spacing w:after="120"/>
    </w:pPr>
  </w:style>
  <w:style w:type="character" w:customStyle="1" w:styleId="BodyTextChar">
    <w:name w:val="Body Text Char"/>
    <w:link w:val="BodyText"/>
    <w:rsid w:val="00E362CC"/>
    <w:rPr>
      <w:rFonts w:ascii="Courier New" w:hAnsi="Courier New"/>
      <w:sz w:val="24"/>
    </w:rPr>
  </w:style>
  <w:style w:type="paragraph" w:styleId="BodyTextFirstIndent">
    <w:name w:val="Body Text First Indent"/>
    <w:basedOn w:val="BodyText"/>
    <w:link w:val="BodyTextFirstIndentChar"/>
    <w:rsid w:val="00E362CC"/>
    <w:pPr>
      <w:widowControl/>
      <w:ind w:firstLine="210"/>
    </w:pPr>
    <w:rPr>
      <w:rFonts w:ascii="Times New Roman" w:hAnsi="Times New Roman"/>
      <w:color w:val="000000"/>
      <w:szCs w:val="24"/>
    </w:rPr>
  </w:style>
  <w:style w:type="character" w:customStyle="1" w:styleId="BodyTextFirstIndentChar">
    <w:name w:val="Body Text First Indent Char"/>
    <w:link w:val="BodyTextFirstIndent"/>
    <w:rsid w:val="00E362CC"/>
    <w:rPr>
      <w:rFonts w:ascii="Courier New" w:hAnsi="Courier Ne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dol.gov/owcp/dlhwc/ls-206.pdf" TargetMode="External"/><Relationship Id="rId13" Type="http://schemas.openxmlformats.org/officeDocument/2006/relationships/hyperlink" Target="http://www.dol.gov/owcp/dlhwc/ls-207.pdf"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pm.gov/policy-data-oversight/pay-leave/salaries-wages/salary-tables/pdf/2018/RUS_h.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l.gov/owcp/dlhwc/lhwca.ht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dol.gov/owcp/dlhwc/ls-207.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eaportal.dol-esa.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CF537-A354-46C5-BF61-D9CEAFA3E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1901</Words>
  <Characters>10841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12717</CharactersWithSpaces>
  <SharedDoc>false</SharedDoc>
  <HLinks>
    <vt:vector size="36" baseType="variant">
      <vt:variant>
        <vt:i4>4521986</vt:i4>
      </vt:variant>
      <vt:variant>
        <vt:i4>15</vt:i4>
      </vt:variant>
      <vt:variant>
        <vt:i4>0</vt:i4>
      </vt:variant>
      <vt:variant>
        <vt:i4>5</vt:i4>
      </vt:variant>
      <vt:variant>
        <vt:lpwstr>http://www.dol.gov/owcp/dlhwc/ls-207.pdf</vt:lpwstr>
      </vt:variant>
      <vt:variant>
        <vt:lpwstr/>
      </vt:variant>
      <vt:variant>
        <vt:i4>7733323</vt:i4>
      </vt:variant>
      <vt:variant>
        <vt:i4>12</vt:i4>
      </vt:variant>
      <vt:variant>
        <vt:i4>0</vt:i4>
      </vt:variant>
      <vt:variant>
        <vt:i4>5</vt:i4>
      </vt:variant>
      <vt:variant>
        <vt:lpwstr>http://www.opm.gov/policy-data-oversight/pay-leave/salaries-wages/salary-tables/pdf/2018/RUS_h.pdf</vt:lpwstr>
      </vt:variant>
      <vt:variant>
        <vt:lpwstr/>
      </vt:variant>
      <vt:variant>
        <vt:i4>7602219</vt:i4>
      </vt:variant>
      <vt:variant>
        <vt:i4>9</vt:i4>
      </vt:variant>
      <vt:variant>
        <vt:i4>0</vt:i4>
      </vt:variant>
      <vt:variant>
        <vt:i4>5</vt:i4>
      </vt:variant>
      <vt:variant>
        <vt:lpwstr>http://www.dol.gov/owcp/dlhwc/lhwca.htm</vt:lpwstr>
      </vt:variant>
      <vt:variant>
        <vt:lpwstr/>
      </vt:variant>
      <vt:variant>
        <vt:i4>4521986</vt:i4>
      </vt:variant>
      <vt:variant>
        <vt:i4>6</vt:i4>
      </vt:variant>
      <vt:variant>
        <vt:i4>0</vt:i4>
      </vt:variant>
      <vt:variant>
        <vt:i4>5</vt:i4>
      </vt:variant>
      <vt:variant>
        <vt:lpwstr>http://www.dol.gov/owcp/dlhwc/ls-207.pdf</vt:lpwstr>
      </vt:variant>
      <vt:variant>
        <vt:lpwstr/>
      </vt:variant>
      <vt:variant>
        <vt:i4>6684728</vt:i4>
      </vt:variant>
      <vt:variant>
        <vt:i4>3</vt:i4>
      </vt:variant>
      <vt:variant>
        <vt:i4>0</vt:i4>
      </vt:variant>
      <vt:variant>
        <vt:i4>5</vt:i4>
      </vt:variant>
      <vt:variant>
        <vt:lpwstr>https://seaportal.dol-esa.gov/</vt:lpwstr>
      </vt:variant>
      <vt:variant>
        <vt:lpwstr/>
      </vt:variant>
      <vt:variant>
        <vt:i4>4456450</vt:i4>
      </vt:variant>
      <vt:variant>
        <vt:i4>0</vt:i4>
      </vt:variant>
      <vt:variant>
        <vt:i4>0</vt:i4>
      </vt:variant>
      <vt:variant>
        <vt:i4>5</vt:i4>
      </vt:variant>
      <vt:variant>
        <vt:lpwstr>http://www.dol.gov/owcp/dlhwc/ls-206.pdf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cp:lastModifiedBy>Jordan, Cheryl B - OWCP</cp:lastModifiedBy>
  <cp:revision>2</cp:revision>
  <cp:lastPrinted>2015-03-30T21:07:00Z</cp:lastPrinted>
  <dcterms:created xsi:type="dcterms:W3CDTF">2020-06-17T16:58:00Z</dcterms:created>
  <dcterms:modified xsi:type="dcterms:W3CDTF">2020-06-17T16:58:00Z</dcterms:modified>
</cp:coreProperties>
</file>