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FDF" w:rsidP="00BD1297" w:rsidRDefault="00BD1297">
      <w:pPr>
        <w:jc w:val="center"/>
        <w:rPr>
          <w:b/>
          <w:sz w:val="28"/>
          <w:szCs w:val="28"/>
        </w:rPr>
      </w:pPr>
      <w:bookmarkStart w:name="_GoBack" w:id="0"/>
      <w:bookmarkEnd w:id="0"/>
      <w:r w:rsidRPr="00BD1297">
        <w:rPr>
          <w:b/>
          <w:sz w:val="28"/>
          <w:szCs w:val="28"/>
        </w:rPr>
        <w:t xml:space="preserve">Permits Online (PONL) </w:t>
      </w:r>
    </w:p>
    <w:p w:rsidRPr="00BD1297" w:rsidR="00655937" w:rsidP="00BD1297" w:rsidRDefault="001B2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Amended </w:t>
      </w:r>
      <w:r w:rsidR="00302FDF">
        <w:rPr>
          <w:b/>
          <w:sz w:val="28"/>
          <w:szCs w:val="28"/>
        </w:rPr>
        <w:t xml:space="preserve">Application for </w:t>
      </w:r>
      <w:r w:rsidR="005528EA">
        <w:rPr>
          <w:b/>
          <w:sz w:val="28"/>
          <w:szCs w:val="28"/>
        </w:rPr>
        <w:t>Alcohol Fuel P</w:t>
      </w:r>
      <w:r w:rsidR="00302FDF">
        <w:rPr>
          <w:b/>
          <w:sz w:val="28"/>
          <w:szCs w:val="28"/>
        </w:rPr>
        <w:t>lant (Small, Medium, or Large)</w:t>
      </w:r>
      <w:r w:rsidR="005528EA">
        <w:rPr>
          <w:b/>
          <w:sz w:val="28"/>
          <w:szCs w:val="28"/>
        </w:rPr>
        <w:t xml:space="preserve"> </w:t>
      </w:r>
    </w:p>
    <w:p w:rsidRPr="00502857" w:rsidR="00BD1297" w:rsidP="00BD1297" w:rsidRDefault="00BD1297">
      <w:pPr>
        <w:jc w:val="center"/>
        <w:rPr>
          <w:b/>
          <w:sz w:val="24"/>
          <w:szCs w:val="24"/>
          <w:u w:val="single"/>
        </w:rPr>
      </w:pPr>
      <w:r w:rsidRPr="00502857">
        <w:rPr>
          <w:b/>
          <w:sz w:val="24"/>
          <w:szCs w:val="24"/>
          <w:u w:val="single"/>
        </w:rPr>
        <w:t>Approved under OMB No. 1513–00</w:t>
      </w:r>
      <w:r w:rsidR="005528EA">
        <w:rPr>
          <w:b/>
          <w:sz w:val="24"/>
          <w:szCs w:val="24"/>
          <w:u w:val="single"/>
        </w:rPr>
        <w:t>51</w:t>
      </w:r>
      <w:r w:rsidRPr="00502857">
        <w:rPr>
          <w:b/>
          <w:sz w:val="24"/>
          <w:szCs w:val="24"/>
          <w:u w:val="single"/>
        </w:rPr>
        <w:t xml:space="preserve"> </w:t>
      </w:r>
    </w:p>
    <w:p w:rsidRPr="00134C99" w:rsidR="00BD1297" w:rsidRDefault="00BD1297">
      <w:r w:rsidRPr="00134C99">
        <w:rPr>
          <w:i/>
        </w:rPr>
        <w:t>Information on PONL is available on the TTB website at:</w:t>
      </w:r>
      <w:r w:rsidRPr="00134C99">
        <w:t xml:space="preserve">  https://www.ttb.gov/ponl/customer-support. </w:t>
      </w:r>
    </w:p>
    <w:p w:rsidRPr="00134C99" w:rsidR="00BD1297" w:rsidRDefault="00BD1297">
      <w:r w:rsidRPr="00134C99">
        <w:rPr>
          <w:i/>
        </w:rPr>
        <w:t xml:space="preserve">PONL </w:t>
      </w:r>
      <w:r w:rsidRPr="00134C99" w:rsidR="00C71B2D">
        <w:rPr>
          <w:i/>
        </w:rPr>
        <w:t>Login</w:t>
      </w:r>
      <w:r w:rsidRPr="00134C99">
        <w:rPr>
          <w:i/>
        </w:rPr>
        <w:t xml:space="preserve"> Screen is </w:t>
      </w:r>
      <w:proofErr w:type="gramStart"/>
      <w:r w:rsidRPr="00134C99">
        <w:rPr>
          <w:i/>
        </w:rPr>
        <w:t>at:</w:t>
      </w:r>
      <w:proofErr w:type="gramEnd"/>
      <w:r w:rsidRPr="00134C99">
        <w:t xml:space="preserve">  https://www.ttbonline.gov/permitsonline/Default.aspx. </w:t>
      </w:r>
    </w:p>
    <w:p w:rsidR="00BD1297" w:rsidP="00BD1297" w:rsidRDefault="00BD1297">
      <w:pPr>
        <w:jc w:val="center"/>
      </w:pPr>
      <w:r>
        <w:t>=============================================================</w:t>
      </w:r>
    </w:p>
    <w:p w:rsidRPr="00340B6F" w:rsidR="00BD1297" w:rsidRDefault="00BD1297">
      <w:pPr>
        <w:rPr>
          <w:b/>
        </w:rPr>
      </w:pPr>
      <w:r w:rsidRPr="00340B6F">
        <w:rPr>
          <w:b/>
        </w:rPr>
        <w:t>PONL Log</w:t>
      </w:r>
      <w:r w:rsidRPr="00340B6F" w:rsidR="00C71B2D">
        <w:rPr>
          <w:b/>
        </w:rPr>
        <w:t xml:space="preserve">in Screen: </w:t>
      </w:r>
    </w:p>
    <w:p w:rsidR="00302FDF" w:rsidP="00BE0B4A" w:rsidRDefault="007311C2">
      <w:pPr>
        <w:jc w:val="center"/>
      </w:pPr>
      <w:r>
        <w:rPr>
          <w:noProof/>
        </w:rPr>
        <w:drawing>
          <wp:inline distT="0" distB="0" distL="0" distR="0" wp14:anchorId="226AF560" wp14:editId="6C4BF9C2">
            <wp:extent cx="5451776" cy="5934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9941" cy="594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E0B4A" w:rsidR="00BE0B4A" w:rsidRDefault="00134C99">
      <w:pPr>
        <w:rPr>
          <w:i/>
        </w:rPr>
      </w:pPr>
      <w:r>
        <w:rPr>
          <w:i/>
        </w:rPr>
        <w:t xml:space="preserve">The PONL </w:t>
      </w:r>
      <w:r w:rsidRPr="00BE0B4A" w:rsidR="00BE0B4A">
        <w:rPr>
          <w:i/>
        </w:rPr>
        <w:t xml:space="preserve">Terms of Use, Privacy Act, Privacy Impact Assessment, and the Paperwork Reduction Act Notice </w:t>
      </w:r>
      <w:r>
        <w:rPr>
          <w:i/>
        </w:rPr>
        <w:t xml:space="preserve">statements </w:t>
      </w:r>
      <w:r w:rsidRPr="00BE0B4A" w:rsidR="00BE0B4A">
        <w:rPr>
          <w:i/>
        </w:rPr>
        <w:t xml:space="preserve">for PONL </w:t>
      </w:r>
      <w:proofErr w:type="gramStart"/>
      <w:r w:rsidRPr="00BE0B4A" w:rsidR="00BE0B4A">
        <w:rPr>
          <w:i/>
        </w:rPr>
        <w:t>are shown</w:t>
      </w:r>
      <w:proofErr w:type="gramEnd"/>
      <w:r w:rsidRPr="00BE0B4A" w:rsidR="00BE0B4A">
        <w:rPr>
          <w:i/>
        </w:rPr>
        <w:t xml:space="preserve"> at the end of this document, </w:t>
      </w:r>
      <w:r w:rsidRPr="00DC1EB4" w:rsidR="00BE0B4A">
        <w:rPr>
          <w:i/>
        </w:rPr>
        <w:t>beginning on page</w:t>
      </w:r>
      <w:r w:rsidRPr="00DC1EB4" w:rsidR="00DC1EB4">
        <w:rPr>
          <w:i/>
        </w:rPr>
        <w:t xml:space="preserve"> </w:t>
      </w:r>
      <w:r w:rsidR="006A27D1">
        <w:rPr>
          <w:i/>
        </w:rPr>
        <w:t>18</w:t>
      </w:r>
      <w:r w:rsidRPr="00DC1EB4" w:rsidR="00BE0B4A">
        <w:rPr>
          <w:i/>
        </w:rPr>
        <w:t>.</w:t>
      </w:r>
      <w:r w:rsidRPr="00BE0B4A" w:rsidR="00BE0B4A">
        <w:rPr>
          <w:i/>
        </w:rPr>
        <w:t xml:space="preserve"> </w:t>
      </w:r>
    </w:p>
    <w:p w:rsidR="00BD1297" w:rsidRDefault="00BE0B4A">
      <w:pPr>
        <w:rPr>
          <w:b/>
        </w:rPr>
      </w:pPr>
      <w:r>
        <w:rPr>
          <w:b/>
        </w:rPr>
        <w:lastRenderedPageBreak/>
        <w:t xml:space="preserve">PONL </w:t>
      </w:r>
      <w:r w:rsidRPr="00340B6F" w:rsidR="00502857">
        <w:rPr>
          <w:b/>
        </w:rPr>
        <w:t>Welcome</w:t>
      </w:r>
      <w:r w:rsidR="001B2D5F">
        <w:rPr>
          <w:b/>
        </w:rPr>
        <w:t xml:space="preserve"> Screen:</w:t>
      </w:r>
      <w:r w:rsidRPr="00340B6F" w:rsidR="00502857">
        <w:rPr>
          <w:b/>
        </w:rPr>
        <w:t xml:space="preserve"> </w:t>
      </w:r>
    </w:p>
    <w:p w:rsidRPr="001B2D5F" w:rsidR="00184FD4" w:rsidP="00184FD4" w:rsidRDefault="00184FD4">
      <w:pPr>
        <w:spacing w:after="0" w:line="240" w:lineRule="auto"/>
      </w:pPr>
    </w:p>
    <w:p w:rsidRPr="001B2D5F" w:rsidR="001B2D5F" w:rsidP="00184FD4" w:rsidRDefault="001B2D5F">
      <w:pPr>
        <w:spacing w:after="0" w:line="240" w:lineRule="auto"/>
        <w:rPr>
          <w:i/>
        </w:rPr>
      </w:pPr>
      <w:r w:rsidRPr="001B2D5F">
        <w:rPr>
          <w:i/>
        </w:rPr>
        <w:t xml:space="preserve">On the screen shown </w:t>
      </w:r>
      <w:r>
        <w:rPr>
          <w:i/>
        </w:rPr>
        <w:t>below</w:t>
      </w:r>
      <w:r w:rsidRPr="001B2D5F">
        <w:rPr>
          <w:i/>
        </w:rPr>
        <w:t>, an existing Alcohol Fuel Producer Permit holder will select “Amend approved permits, registrations or notices.”</w:t>
      </w:r>
    </w:p>
    <w:p w:rsidRPr="001B2D5F" w:rsidR="001B2D5F" w:rsidP="00184FD4" w:rsidRDefault="001B2D5F">
      <w:pPr>
        <w:spacing w:after="0" w:line="240" w:lineRule="auto"/>
      </w:pPr>
    </w:p>
    <w:p w:rsidRPr="001B2D5F" w:rsidR="001B2D5F" w:rsidP="00184FD4" w:rsidRDefault="001B2D5F">
      <w:pPr>
        <w:spacing w:after="0" w:line="240" w:lineRule="auto"/>
      </w:pPr>
    </w:p>
    <w:p w:rsidR="00134C99" w:rsidP="00134C99" w:rsidRDefault="00502857">
      <w:pPr>
        <w:jc w:val="center"/>
        <w:rPr>
          <w:i/>
        </w:rPr>
      </w:pPr>
      <w:r>
        <w:rPr>
          <w:noProof/>
        </w:rPr>
        <w:drawing>
          <wp:inline distT="0" distB="0" distL="0" distR="0" wp14:anchorId="4759322B" wp14:editId="771284CD">
            <wp:extent cx="5071551" cy="434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772"/>
                    <a:stretch/>
                  </pic:blipFill>
                  <pic:spPr bwMode="auto">
                    <a:xfrm>
                      <a:off x="0" y="0"/>
                      <a:ext cx="5094282" cy="4362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1B2D5F" w:rsidR="00320A69" w:rsidP="00320A69" w:rsidRDefault="00320A69">
      <w:pPr>
        <w:spacing w:after="0" w:line="240" w:lineRule="auto"/>
      </w:pPr>
    </w:p>
    <w:p w:rsidR="001B2D5F" w:rsidRDefault="001B2D5F">
      <w:r>
        <w:br w:type="page"/>
      </w:r>
    </w:p>
    <w:p w:rsidRPr="001B2D5F" w:rsidR="001B2D5F" w:rsidP="00134C99" w:rsidRDefault="001B2D5F">
      <w:pPr>
        <w:rPr>
          <w:b/>
        </w:rPr>
      </w:pPr>
      <w:r w:rsidRPr="001B2D5F">
        <w:rPr>
          <w:b/>
        </w:rPr>
        <w:lastRenderedPageBreak/>
        <w:t xml:space="preserve">PONL My Records Screen </w:t>
      </w:r>
    </w:p>
    <w:p w:rsidR="001B2D5F" w:rsidP="00134C99" w:rsidRDefault="001B2D5F">
      <w:r>
        <w:t xml:space="preserve">On this screen, the user will select the permit they wish to amend by clicking on the appropriate “Create Amendment link.  (In this case, the Create amendment link for Permit “AFP-DC-20004.”) </w:t>
      </w:r>
    </w:p>
    <w:p w:rsidR="001B2D5F" w:rsidP="001B2D5F" w:rsidRDefault="001B2D5F">
      <w:pPr>
        <w:jc w:val="center"/>
      </w:pPr>
      <w:r>
        <w:rPr>
          <w:noProof/>
        </w:rPr>
        <w:drawing>
          <wp:inline distT="0" distB="0" distL="0" distR="0" wp14:anchorId="690822C1" wp14:editId="610B3A1C">
            <wp:extent cx="6134100" cy="3917156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0636" cy="39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D5F" w:rsidP="00134C99" w:rsidRDefault="001B2D5F"/>
    <w:p w:rsidR="001B2D5F" w:rsidP="00134C99" w:rsidRDefault="001B2D5F"/>
    <w:p w:rsidR="001B2D5F" w:rsidP="00134C99" w:rsidRDefault="001B2D5F"/>
    <w:p w:rsidR="001B2D5F" w:rsidP="00134C99" w:rsidRDefault="001B2D5F"/>
    <w:p w:rsidR="001B2D5F" w:rsidP="00134C99" w:rsidRDefault="001B2D5F"/>
    <w:p w:rsidR="001B2D5F" w:rsidRDefault="001B2D5F">
      <w:r>
        <w:br w:type="page"/>
      </w:r>
    </w:p>
    <w:p w:rsidRPr="001B2D5F" w:rsidR="001B2D5F" w:rsidP="00134C99" w:rsidRDefault="001B2D5F">
      <w:pPr>
        <w:rPr>
          <w:b/>
        </w:rPr>
      </w:pPr>
      <w:r w:rsidRPr="001B2D5F">
        <w:rPr>
          <w:b/>
        </w:rPr>
        <w:lastRenderedPageBreak/>
        <w:t xml:space="preserve">Amendment Wizard – Step 1:  Determine changes needed. </w:t>
      </w:r>
    </w:p>
    <w:p w:rsidRPr="0037385B" w:rsidR="001B2D5F" w:rsidP="00134C99" w:rsidRDefault="001B2D5F">
      <w:pPr>
        <w:rPr>
          <w:i/>
        </w:rPr>
      </w:pPr>
      <w:r w:rsidRPr="0037385B">
        <w:rPr>
          <w:i/>
        </w:rPr>
        <w:t>The user checks the appropriate</w:t>
      </w:r>
      <w:r w:rsidRPr="0037385B" w:rsidR="0037385B">
        <w:rPr>
          <w:i/>
        </w:rPr>
        <w:t xml:space="preserve"> boxes on this screen. </w:t>
      </w:r>
    </w:p>
    <w:p w:rsidR="001B2D5F" w:rsidP="001B2D5F" w:rsidRDefault="001B2D5F">
      <w:pPr>
        <w:jc w:val="center"/>
      </w:pPr>
      <w:r>
        <w:rPr>
          <w:noProof/>
        </w:rPr>
        <w:drawing>
          <wp:inline distT="0" distB="0" distL="0" distR="0" wp14:anchorId="2111BED3" wp14:editId="26ABA76A">
            <wp:extent cx="4171950" cy="7900503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1074" cy="791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D5F" w:rsidP="00134C99" w:rsidRDefault="001B2D5F"/>
    <w:p w:rsidRPr="001B2D5F" w:rsidR="0037385B" w:rsidP="0037385B" w:rsidRDefault="0037385B">
      <w:pPr>
        <w:rPr>
          <w:b/>
        </w:rPr>
      </w:pPr>
      <w:r w:rsidRPr="001B2D5F">
        <w:rPr>
          <w:b/>
        </w:rPr>
        <w:lastRenderedPageBreak/>
        <w:t xml:space="preserve">Amendment Wizard – Step </w:t>
      </w:r>
      <w:r>
        <w:rPr>
          <w:b/>
        </w:rPr>
        <w:t>2</w:t>
      </w:r>
      <w:r w:rsidRPr="001B2D5F">
        <w:rPr>
          <w:b/>
        </w:rPr>
        <w:t xml:space="preserve">:  </w:t>
      </w:r>
      <w:r>
        <w:rPr>
          <w:b/>
        </w:rPr>
        <w:t>Review</w:t>
      </w:r>
      <w:r w:rsidRPr="001B2D5F">
        <w:rPr>
          <w:b/>
        </w:rPr>
        <w:t xml:space="preserve">. </w:t>
      </w:r>
    </w:p>
    <w:p w:rsidRPr="0037385B" w:rsidR="001B2D5F" w:rsidP="00134C99" w:rsidRDefault="0037385B">
      <w:pPr>
        <w:rPr>
          <w:i/>
        </w:rPr>
      </w:pPr>
      <w:r w:rsidRPr="0037385B">
        <w:rPr>
          <w:i/>
        </w:rPr>
        <w:t xml:space="preserve">On this screen, the user reviews the answers provided on the previous screen. </w:t>
      </w:r>
    </w:p>
    <w:p w:rsidR="0037385B" w:rsidP="0037385B" w:rsidRDefault="0037385B">
      <w:pPr>
        <w:jc w:val="center"/>
      </w:pPr>
      <w:r>
        <w:rPr>
          <w:noProof/>
        </w:rPr>
        <w:drawing>
          <wp:inline distT="0" distB="0" distL="0" distR="0" wp14:anchorId="2A7AFBD2" wp14:editId="75A40473">
            <wp:extent cx="4839770" cy="7886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0384" cy="790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5B" w:rsidP="00134C99" w:rsidRDefault="0037385B"/>
    <w:p w:rsidRPr="001B2D5F" w:rsidR="0037385B" w:rsidP="0037385B" w:rsidRDefault="0037385B">
      <w:pPr>
        <w:rPr>
          <w:b/>
        </w:rPr>
      </w:pPr>
      <w:r w:rsidRPr="001B2D5F">
        <w:rPr>
          <w:b/>
        </w:rPr>
        <w:lastRenderedPageBreak/>
        <w:t xml:space="preserve">Amendment Wizard – Step </w:t>
      </w:r>
      <w:r>
        <w:rPr>
          <w:b/>
        </w:rPr>
        <w:t>3:  Application package</w:t>
      </w:r>
      <w:r w:rsidRPr="001B2D5F">
        <w:rPr>
          <w:b/>
        </w:rPr>
        <w:t xml:space="preserve">. </w:t>
      </w:r>
    </w:p>
    <w:p w:rsidRPr="0037385B" w:rsidR="0037385B" w:rsidP="0037385B" w:rsidRDefault="0037385B">
      <w:pPr>
        <w:rPr>
          <w:i/>
        </w:rPr>
      </w:pPr>
      <w:r w:rsidRPr="0037385B">
        <w:rPr>
          <w:i/>
        </w:rPr>
        <w:t xml:space="preserve">On this screen, the user </w:t>
      </w:r>
      <w:r>
        <w:rPr>
          <w:i/>
        </w:rPr>
        <w:t xml:space="preserve">will see and then select the Application Package to </w:t>
      </w:r>
      <w:proofErr w:type="gramStart"/>
      <w:r>
        <w:rPr>
          <w:i/>
        </w:rPr>
        <w:t>be completed</w:t>
      </w:r>
      <w:proofErr w:type="gramEnd"/>
      <w:r>
        <w:rPr>
          <w:i/>
        </w:rPr>
        <w:t xml:space="preserve">, in this case the “Amended Application for Alcohol Fuel Plant (Small, Medium, or Large).  The user clicks “Start” to begin the application. </w:t>
      </w:r>
    </w:p>
    <w:p w:rsidR="0037385B" w:rsidP="0037385B" w:rsidRDefault="0037385B">
      <w:pPr>
        <w:jc w:val="center"/>
      </w:pPr>
      <w:r>
        <w:rPr>
          <w:noProof/>
        </w:rPr>
        <w:drawing>
          <wp:inline distT="0" distB="0" distL="0" distR="0" wp14:anchorId="18A74D77" wp14:editId="35B518AC">
            <wp:extent cx="6151626" cy="346710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614"/>
                    <a:stretch/>
                  </pic:blipFill>
                  <pic:spPr bwMode="auto">
                    <a:xfrm>
                      <a:off x="0" y="0"/>
                      <a:ext cx="6156753" cy="346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85B" w:rsidP="00134C99" w:rsidRDefault="0037385B"/>
    <w:p w:rsidR="0037385B" w:rsidP="00134C99" w:rsidRDefault="0037385B"/>
    <w:p w:rsidR="0037385B" w:rsidP="00134C99" w:rsidRDefault="0037385B"/>
    <w:p w:rsidR="001B2D5F" w:rsidP="00134C99" w:rsidRDefault="001B2D5F"/>
    <w:p w:rsidR="001B2D5F" w:rsidRDefault="001B2D5F">
      <w:r>
        <w:br w:type="page"/>
      </w:r>
    </w:p>
    <w:p w:rsidRPr="00ED0FDC" w:rsidR="001B2D5F" w:rsidP="00134C99" w:rsidRDefault="0037385B">
      <w:pPr>
        <w:rPr>
          <w:b/>
        </w:rPr>
      </w:pPr>
      <w:r w:rsidRPr="00ED0FDC">
        <w:rPr>
          <w:b/>
        </w:rPr>
        <w:lastRenderedPageBreak/>
        <w:t>Amended Application for Alcohol Fuel Plant (Small, Medium, or Large)</w:t>
      </w:r>
      <w:r w:rsidRPr="00ED0FDC" w:rsidR="00ED0FDC">
        <w:rPr>
          <w:b/>
        </w:rPr>
        <w:t xml:space="preserve"> – Step 1:  Select amendment. </w:t>
      </w:r>
    </w:p>
    <w:p w:rsidRPr="00ED0FDC" w:rsidR="0037385B" w:rsidP="00134C99" w:rsidRDefault="00ED0FDC">
      <w:pPr>
        <w:rPr>
          <w:i/>
        </w:rPr>
      </w:pPr>
      <w:r w:rsidRPr="00ED0FDC">
        <w:rPr>
          <w:i/>
        </w:rPr>
        <w:t xml:space="preserve">On this screen, the user selects the reason for the amendment application. </w:t>
      </w:r>
    </w:p>
    <w:p w:rsidR="0037385B" w:rsidP="0037385B" w:rsidRDefault="0037385B">
      <w:pPr>
        <w:jc w:val="center"/>
      </w:pPr>
      <w:r>
        <w:rPr>
          <w:noProof/>
        </w:rPr>
        <w:drawing>
          <wp:inline distT="0" distB="0" distL="0" distR="0" wp14:anchorId="20759374" wp14:editId="3142903C">
            <wp:extent cx="5881164" cy="7858125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6139" cy="787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5B" w:rsidP="00134C99" w:rsidRDefault="0037385B"/>
    <w:p w:rsidRPr="00ED0FDC" w:rsidR="00ED0FDC" w:rsidP="00ED0FDC" w:rsidRDefault="00ED0FDC">
      <w:pPr>
        <w:rPr>
          <w:b/>
        </w:rPr>
      </w:pPr>
      <w:r w:rsidRPr="00ED0FDC">
        <w:rPr>
          <w:b/>
        </w:rPr>
        <w:lastRenderedPageBreak/>
        <w:t>Amended Application for Alcohol Fuel Plant (Small, Medium, or Large) – Step 1:  Select amendment</w:t>
      </w:r>
      <w:r>
        <w:rPr>
          <w:b/>
        </w:rPr>
        <w:t xml:space="preserve"> (continued)</w:t>
      </w:r>
      <w:r w:rsidRPr="00ED0FDC">
        <w:rPr>
          <w:b/>
        </w:rPr>
        <w:t xml:space="preserve">. </w:t>
      </w:r>
    </w:p>
    <w:p w:rsidRPr="00ED0FDC" w:rsidR="00ED0FDC" w:rsidP="00ED0FDC" w:rsidRDefault="00ED0FDC">
      <w:pPr>
        <w:rPr>
          <w:i/>
        </w:rPr>
      </w:pPr>
      <w:r>
        <w:rPr>
          <w:i/>
        </w:rPr>
        <w:t xml:space="preserve">The Select Amendment screen continues as follows: </w:t>
      </w:r>
    </w:p>
    <w:p w:rsidR="0037385B" w:rsidP="00ED0FDC" w:rsidRDefault="00ED0FDC">
      <w:pPr>
        <w:jc w:val="center"/>
      </w:pPr>
      <w:r>
        <w:rPr>
          <w:noProof/>
        </w:rPr>
        <w:drawing>
          <wp:inline distT="0" distB="0" distL="0" distR="0" wp14:anchorId="2E157B80" wp14:editId="120DC292">
            <wp:extent cx="6137968" cy="72771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0886" cy="72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5B" w:rsidP="00134C99" w:rsidRDefault="0037385B"/>
    <w:p w:rsidR="0037385B" w:rsidP="00134C99" w:rsidRDefault="0037385B"/>
    <w:p w:rsidRPr="00ED0FDC" w:rsidR="00ED0FDC" w:rsidP="00ED0FDC" w:rsidRDefault="00ED0FDC">
      <w:pPr>
        <w:rPr>
          <w:b/>
        </w:rPr>
      </w:pPr>
      <w:r w:rsidRPr="00ED0FDC">
        <w:rPr>
          <w:b/>
        </w:rPr>
        <w:lastRenderedPageBreak/>
        <w:t xml:space="preserve">Amended Application for Alcohol Fuel Plant (Small, Medium, or Large) – Step </w:t>
      </w:r>
      <w:r>
        <w:rPr>
          <w:b/>
        </w:rPr>
        <w:t>2</w:t>
      </w:r>
      <w:r w:rsidRPr="00ED0FDC">
        <w:rPr>
          <w:b/>
        </w:rPr>
        <w:t xml:space="preserve">:  </w:t>
      </w:r>
      <w:r>
        <w:rPr>
          <w:b/>
        </w:rPr>
        <w:t>Operation description</w:t>
      </w:r>
      <w:r w:rsidRPr="00ED0FDC">
        <w:rPr>
          <w:b/>
        </w:rPr>
        <w:t xml:space="preserve">. </w:t>
      </w:r>
    </w:p>
    <w:p w:rsidRPr="00ED0FDC" w:rsidR="00ED0FDC" w:rsidP="00ED0FDC" w:rsidRDefault="00ED0FDC">
      <w:pPr>
        <w:rPr>
          <w:i/>
        </w:rPr>
      </w:pPr>
      <w:r>
        <w:rPr>
          <w:i/>
        </w:rPr>
        <w:t xml:space="preserve">The </w:t>
      </w:r>
      <w:r>
        <w:rPr>
          <w:i/>
        </w:rPr>
        <w:t xml:space="preserve">user adds or alters information as appropriate. </w:t>
      </w:r>
    </w:p>
    <w:p w:rsidR="0037385B" w:rsidP="00ED0FDC" w:rsidRDefault="00ED0FDC">
      <w:pPr>
        <w:jc w:val="center"/>
      </w:pPr>
      <w:r>
        <w:rPr>
          <w:noProof/>
        </w:rPr>
        <w:drawing>
          <wp:inline distT="0" distB="0" distL="0" distR="0" wp14:anchorId="21BCEF2D" wp14:editId="10CA99F0">
            <wp:extent cx="4114800" cy="789504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606" cy="790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5B" w:rsidP="00134C99" w:rsidRDefault="0037385B"/>
    <w:p w:rsidR="00ED0FDC" w:rsidP="00ED0FDC" w:rsidRDefault="00ED0FDC">
      <w:pPr>
        <w:rPr>
          <w:b/>
        </w:rPr>
      </w:pPr>
      <w:r>
        <w:rPr>
          <w:b/>
        </w:rPr>
        <w:lastRenderedPageBreak/>
        <w:t xml:space="preserve">Amended </w:t>
      </w:r>
      <w:r w:rsidRPr="00F60949">
        <w:rPr>
          <w:b/>
        </w:rPr>
        <w:t>Application</w:t>
      </w:r>
      <w:r>
        <w:rPr>
          <w:b/>
        </w:rPr>
        <w:t xml:space="preserve"> for </w:t>
      </w:r>
      <w:r w:rsidRPr="00944E19">
        <w:rPr>
          <w:b/>
        </w:rPr>
        <w:t>Alcohol Fuel Plant (Small, Medium, or Large)</w:t>
      </w:r>
      <w:r>
        <w:rPr>
          <w:b/>
        </w:rPr>
        <w:t>, Step 3</w:t>
      </w:r>
      <w:r w:rsidRPr="00F60949">
        <w:rPr>
          <w:b/>
        </w:rPr>
        <w:t xml:space="preserve"> – </w:t>
      </w:r>
      <w:r>
        <w:rPr>
          <w:b/>
        </w:rPr>
        <w:t xml:space="preserve">Additional </w:t>
      </w:r>
      <w:proofErr w:type="gramStart"/>
      <w:r>
        <w:rPr>
          <w:b/>
        </w:rPr>
        <w:t>info.:</w:t>
      </w:r>
      <w:proofErr w:type="gramEnd"/>
      <w:r>
        <w:rPr>
          <w:b/>
        </w:rPr>
        <w:t xml:space="preserve"> </w:t>
      </w:r>
    </w:p>
    <w:p w:rsidRPr="00184FD4" w:rsidR="00ED0FDC" w:rsidP="00ED0FDC" w:rsidRDefault="00ED0FDC">
      <w:pPr>
        <w:rPr>
          <w:i/>
        </w:rPr>
      </w:pPr>
      <w:r>
        <w:rPr>
          <w:i/>
        </w:rPr>
        <w:t>If applicable, t</w:t>
      </w:r>
      <w:r w:rsidRPr="00184FD4">
        <w:rPr>
          <w:i/>
        </w:rPr>
        <w:t xml:space="preserve">he applicant next completes the “Still Information” section of the Additional Information screen: </w:t>
      </w:r>
    </w:p>
    <w:p w:rsidR="00ED0FDC" w:rsidP="00ED0FDC" w:rsidRDefault="00ED0FDC">
      <w:pPr>
        <w:jc w:val="center"/>
      </w:pPr>
      <w:r>
        <w:rPr>
          <w:noProof/>
        </w:rPr>
        <w:drawing>
          <wp:inline distT="0" distB="0" distL="0" distR="0" wp14:anchorId="7D82AB6A" wp14:editId="18F70935">
            <wp:extent cx="5886450" cy="366362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0043" cy="369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FDC" w:rsidP="00ED0FDC" w:rsidRDefault="00ED0FDC"/>
    <w:p w:rsidRPr="00B466D4" w:rsidR="00ED0FDC" w:rsidP="00ED0FDC" w:rsidRDefault="00ED0FDC">
      <w:pPr>
        <w:rPr>
          <w:i/>
        </w:rPr>
      </w:pPr>
      <w:r w:rsidRPr="00B466D4">
        <w:rPr>
          <w:i/>
        </w:rPr>
        <w:t xml:space="preserve">Clicking on “Add a Row” allows the user to enter information regarding their stills via this screen: </w:t>
      </w:r>
    </w:p>
    <w:p w:rsidR="00ED0FDC" w:rsidP="00ED0FDC" w:rsidRDefault="00ED0FDC">
      <w:pPr>
        <w:jc w:val="center"/>
      </w:pPr>
      <w:r>
        <w:rPr>
          <w:noProof/>
        </w:rPr>
        <w:drawing>
          <wp:inline distT="0" distB="0" distL="0" distR="0" wp14:anchorId="5828E7EE" wp14:editId="34567FB6">
            <wp:extent cx="5753100" cy="21744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9807" cy="218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FDC" w:rsidP="00ED0FDC" w:rsidRDefault="00ED0FDC"/>
    <w:p w:rsidRPr="00AE56B8" w:rsidR="00ED0FDC" w:rsidP="00ED0FDC" w:rsidRDefault="00ED0FDC">
      <w:pPr>
        <w:rPr>
          <w:i/>
        </w:rPr>
      </w:pPr>
      <w:r w:rsidRPr="00AE56B8">
        <w:rPr>
          <w:i/>
        </w:rPr>
        <w:t xml:space="preserve">After entering the required information, the user clicks “OK” and </w:t>
      </w:r>
      <w:proofErr w:type="gramStart"/>
      <w:r w:rsidRPr="00AE56B8">
        <w:rPr>
          <w:i/>
        </w:rPr>
        <w:t>is returned</w:t>
      </w:r>
      <w:proofErr w:type="gramEnd"/>
      <w:r w:rsidRPr="00AE56B8">
        <w:rPr>
          <w:i/>
        </w:rPr>
        <w:t xml:space="preserve"> to the Additional Information screen, as shown below: </w:t>
      </w:r>
    </w:p>
    <w:p w:rsidR="00ED0FDC" w:rsidP="00ED0FDC" w:rsidRDefault="00ED0FDC">
      <w:r>
        <w:br w:type="page"/>
      </w:r>
    </w:p>
    <w:p w:rsidR="00ED0FDC" w:rsidP="00ED0FDC" w:rsidRDefault="00ED0FDC">
      <w:pPr>
        <w:rPr>
          <w:b/>
        </w:rPr>
      </w:pPr>
      <w:r w:rsidRPr="00ED0FDC">
        <w:rPr>
          <w:b/>
        </w:rPr>
        <w:lastRenderedPageBreak/>
        <w:t xml:space="preserve">Amended </w:t>
      </w:r>
      <w:r w:rsidRPr="00ED0FDC">
        <w:rPr>
          <w:b/>
        </w:rPr>
        <w:t>Application</w:t>
      </w:r>
      <w:r>
        <w:rPr>
          <w:b/>
        </w:rPr>
        <w:t xml:space="preserve"> for </w:t>
      </w:r>
      <w:r w:rsidRPr="00944E19">
        <w:rPr>
          <w:b/>
        </w:rPr>
        <w:t>Alcohol Fuel Plant (Small, Medium, or Large)</w:t>
      </w:r>
      <w:r>
        <w:rPr>
          <w:b/>
        </w:rPr>
        <w:t>, Step 3</w:t>
      </w:r>
      <w:r w:rsidRPr="00F60949">
        <w:rPr>
          <w:b/>
        </w:rPr>
        <w:t xml:space="preserve"> – </w:t>
      </w:r>
      <w:r>
        <w:rPr>
          <w:b/>
        </w:rPr>
        <w:t>Additional info. (</w:t>
      </w:r>
      <w:proofErr w:type="gramStart"/>
      <w:r>
        <w:rPr>
          <w:b/>
        </w:rPr>
        <w:t>continued</w:t>
      </w:r>
      <w:proofErr w:type="gramEnd"/>
      <w:r>
        <w:rPr>
          <w:b/>
        </w:rPr>
        <w:t xml:space="preserve">): </w:t>
      </w:r>
    </w:p>
    <w:p w:rsidRPr="00630DA8" w:rsidR="00ED0FDC" w:rsidP="00ED0FDC" w:rsidRDefault="00ED0FDC">
      <w:pPr>
        <w:rPr>
          <w:noProof/>
        </w:rPr>
      </w:pPr>
      <w:r w:rsidRPr="00630DA8">
        <w:rPr>
          <w:i/>
        </w:rPr>
        <w:t xml:space="preserve">The collections of the information shown on the remainder of the Additional Information screen </w:t>
      </w:r>
      <w:proofErr w:type="gramStart"/>
      <w:r w:rsidRPr="00630DA8">
        <w:rPr>
          <w:i/>
        </w:rPr>
        <w:t>are approved</w:t>
      </w:r>
      <w:proofErr w:type="gramEnd"/>
      <w:r w:rsidRPr="00630DA8">
        <w:rPr>
          <w:i/>
        </w:rPr>
        <w:t xml:space="preserve"> under other OMB control numbers, as described below:</w:t>
      </w:r>
      <w:r w:rsidRPr="00630DA8">
        <w:rPr>
          <w:i/>
          <w:noProof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3361"/>
      </w:tblGrid>
      <w:tr w:rsidR="00ED0FDC" w:rsidTr="00702C40">
        <w:trPr>
          <w:trHeight w:val="2411"/>
        </w:trPr>
        <w:tc>
          <w:tcPr>
            <w:tcW w:w="6565" w:type="dxa"/>
          </w:tcPr>
          <w:p w:rsidR="00ED0FDC" w:rsidP="00702C40" w:rsidRDefault="00ED0F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7176A0" wp14:editId="18E09EDC">
                  <wp:extent cx="4017645" cy="2009775"/>
                  <wp:effectExtent l="0" t="0" r="190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b="71170"/>
                          <a:stretch/>
                        </pic:blipFill>
                        <pic:spPr bwMode="auto">
                          <a:xfrm>
                            <a:off x="0" y="0"/>
                            <a:ext cx="4033409" cy="2017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D0FDC" w:rsidP="00702C40" w:rsidRDefault="00ED0FDC"/>
        </w:tc>
        <w:tc>
          <w:tcPr>
            <w:tcW w:w="3361" w:type="dxa"/>
          </w:tcPr>
          <w:p w:rsidR="00ED0FDC" w:rsidP="00702C40" w:rsidRDefault="00ED0FDC"/>
          <w:p w:rsidR="00ED0FDC" w:rsidP="00702C40" w:rsidRDefault="00ED0FDC">
            <w:r>
              <w:t xml:space="preserve">If the applicant must file a bond, the user completes the AFP Bond section and </w:t>
            </w:r>
            <w:proofErr w:type="gramStart"/>
            <w:r>
              <w:t>will also</w:t>
            </w:r>
            <w:proofErr w:type="gramEnd"/>
            <w:r>
              <w:t xml:space="preserve"> later upload form TTB F 5110.56, Distilled Spirits Bond.  This collection </w:t>
            </w:r>
            <w:proofErr w:type="gramStart"/>
            <w:r>
              <w:t>is approved</w:t>
            </w:r>
            <w:proofErr w:type="gramEnd"/>
            <w:r>
              <w:t xml:space="preserve"> under OMB No. 1513–0125.  See “Add a Row” screen shot on next page. </w:t>
            </w:r>
          </w:p>
          <w:p w:rsidR="00ED0FDC" w:rsidP="00702C40" w:rsidRDefault="00ED0FDC"/>
          <w:p w:rsidR="00ED0FDC" w:rsidP="00702C40" w:rsidRDefault="00ED0FDC"/>
          <w:p w:rsidR="00ED0FDC" w:rsidP="00702C40" w:rsidRDefault="00ED0FDC"/>
          <w:p w:rsidR="00ED0FDC" w:rsidP="00702C40" w:rsidRDefault="00ED0FDC"/>
        </w:tc>
      </w:tr>
    </w:tbl>
    <w:p w:rsidR="00ED0FDC" w:rsidP="00ED0FDC" w:rsidRDefault="00ED0FDC"/>
    <w:p w:rsidR="006E3DA5" w:rsidP="006E3DA5" w:rsidRDefault="00ED0FDC">
      <w:pPr>
        <w:spacing w:after="0"/>
      </w:pPr>
      <w:r w:rsidRPr="00B466D4">
        <w:rPr>
          <w:i/>
        </w:rPr>
        <w:t>Medium and Large alcohol fuel plants require a bond.  Below is an example of the AFP Bond “Add a Row” screen:</w:t>
      </w:r>
      <w:r>
        <w:t xml:space="preserve"> </w:t>
      </w:r>
    </w:p>
    <w:p w:rsidR="006E3DA5" w:rsidP="006E3DA5" w:rsidRDefault="006E3DA5">
      <w:pPr>
        <w:spacing w:after="0"/>
      </w:pPr>
    </w:p>
    <w:p w:rsidR="00ED0FDC" w:rsidP="006E3DA5" w:rsidRDefault="00ED0FDC">
      <w:pPr>
        <w:jc w:val="center"/>
      </w:pPr>
      <w:r>
        <w:rPr>
          <w:noProof/>
        </w:rPr>
        <w:drawing>
          <wp:inline distT="0" distB="0" distL="0" distR="0" wp14:anchorId="7C3B2361" wp14:editId="03C928B1">
            <wp:extent cx="6115050" cy="36671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FDC" w:rsidP="00ED0FDC" w:rsidRDefault="00ED0FDC"/>
    <w:p w:rsidR="00ED0FDC" w:rsidP="00ED0FDC" w:rsidRDefault="00ED0FDC">
      <w:r>
        <w:br w:type="page"/>
      </w:r>
    </w:p>
    <w:p w:rsidR="00ED0FDC" w:rsidP="00ED0FDC" w:rsidRDefault="009D1F38">
      <w:pPr>
        <w:rPr>
          <w:b/>
        </w:rPr>
      </w:pPr>
      <w:r w:rsidRPr="009D1F38">
        <w:rPr>
          <w:b/>
        </w:rPr>
        <w:lastRenderedPageBreak/>
        <w:t xml:space="preserve">Amended </w:t>
      </w:r>
      <w:r w:rsidRPr="009D1F38" w:rsidR="00ED0FDC">
        <w:rPr>
          <w:b/>
        </w:rPr>
        <w:t>A</w:t>
      </w:r>
      <w:r w:rsidRPr="00F60949" w:rsidR="00ED0FDC">
        <w:rPr>
          <w:b/>
        </w:rPr>
        <w:t>pplication</w:t>
      </w:r>
      <w:r w:rsidR="00ED0FDC">
        <w:rPr>
          <w:b/>
        </w:rPr>
        <w:t xml:space="preserve"> for </w:t>
      </w:r>
      <w:r w:rsidRPr="00944E19" w:rsidR="00ED0FDC">
        <w:rPr>
          <w:b/>
        </w:rPr>
        <w:t>Alcohol Fuel Plant (Small, Medium, or Large)</w:t>
      </w:r>
      <w:r w:rsidR="00ED0FDC">
        <w:rPr>
          <w:b/>
        </w:rPr>
        <w:t>, Step 3</w:t>
      </w:r>
      <w:r w:rsidRPr="00F60949" w:rsidR="00ED0FDC">
        <w:rPr>
          <w:b/>
        </w:rPr>
        <w:t xml:space="preserve"> – </w:t>
      </w:r>
      <w:r w:rsidR="00ED0FDC">
        <w:rPr>
          <w:b/>
        </w:rPr>
        <w:t xml:space="preserve">Additional info. (continued): </w:t>
      </w:r>
    </w:p>
    <w:p w:rsidR="00ED0FDC" w:rsidP="00ED0FDC" w:rsidRDefault="00ED0FDC">
      <w:pPr>
        <w:spacing w:after="0"/>
        <w:rPr>
          <w:i/>
        </w:rPr>
      </w:pPr>
      <w:r w:rsidRPr="00B466D4">
        <w:rPr>
          <w:i/>
        </w:rPr>
        <w:t xml:space="preserve">The additional information screen continues as shown: </w:t>
      </w:r>
    </w:p>
    <w:p w:rsidRPr="00B466D4" w:rsidR="00ED0FDC" w:rsidP="00ED0FDC" w:rsidRDefault="00ED0FDC">
      <w:pPr>
        <w:spacing w:after="0"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3361"/>
      </w:tblGrid>
      <w:tr w:rsidR="00ED0FDC" w:rsidTr="00702C40">
        <w:trPr>
          <w:trHeight w:val="8630"/>
        </w:trPr>
        <w:tc>
          <w:tcPr>
            <w:tcW w:w="6565" w:type="dxa"/>
          </w:tcPr>
          <w:p w:rsidR="00ED0FDC" w:rsidP="00702C40" w:rsidRDefault="00ED0F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2AC9DE" wp14:editId="1F8F3300">
                  <wp:extent cx="4017645" cy="4961455"/>
                  <wp:effectExtent l="0" t="0" r="190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28830"/>
                          <a:stretch/>
                        </pic:blipFill>
                        <pic:spPr bwMode="auto">
                          <a:xfrm>
                            <a:off x="0" y="0"/>
                            <a:ext cx="4033409" cy="49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D0FDC" w:rsidP="00702C40" w:rsidRDefault="00ED0FDC"/>
        </w:tc>
        <w:tc>
          <w:tcPr>
            <w:tcW w:w="3361" w:type="dxa"/>
          </w:tcPr>
          <w:p w:rsidR="00ED0FDC" w:rsidP="00702C40" w:rsidRDefault="00ED0FDC"/>
          <w:p w:rsidR="00ED0FDC" w:rsidP="00702C40" w:rsidRDefault="00ED0FDC">
            <w:r>
              <w:t xml:space="preserve">If a bond is required and that bond will cover additional operations, the user completes the Consent of Surety section and </w:t>
            </w:r>
            <w:proofErr w:type="gramStart"/>
            <w:r>
              <w:t>will also</w:t>
            </w:r>
            <w:proofErr w:type="gramEnd"/>
            <w:r>
              <w:t xml:space="preserve"> later upload form TTB F 5000.18.  This collection </w:t>
            </w:r>
            <w:proofErr w:type="gramStart"/>
            <w:r>
              <w:t>is approved</w:t>
            </w:r>
            <w:proofErr w:type="gramEnd"/>
            <w:r>
              <w:t xml:space="preserve"> under OMB No. 1513–0013. </w:t>
            </w:r>
          </w:p>
          <w:p w:rsidR="00ED0FDC" w:rsidP="00702C40" w:rsidRDefault="00ED0FDC"/>
          <w:p w:rsidR="00ED0FDC" w:rsidP="00702C40" w:rsidRDefault="00ED0FDC"/>
          <w:p w:rsidR="00ED0FDC" w:rsidP="00702C40" w:rsidRDefault="00ED0FDC">
            <w:r>
              <w:t xml:space="preserve">If required, the user will complete the Transfer in Bond section for each supplier as described.  The PONL system will generate the corresponding Transfer in Bond form, TTB F 5100.16.  This collection </w:t>
            </w:r>
            <w:proofErr w:type="gramStart"/>
            <w:r>
              <w:t>is approved</w:t>
            </w:r>
            <w:proofErr w:type="gramEnd"/>
            <w:r>
              <w:t xml:space="preserve"> under OMB No. 1513–0038. </w:t>
            </w:r>
          </w:p>
          <w:p w:rsidR="00ED0FDC" w:rsidP="00702C40" w:rsidRDefault="00ED0FDC"/>
          <w:p w:rsidR="00ED0FDC" w:rsidP="00702C40" w:rsidRDefault="00ED0FDC"/>
          <w:p w:rsidR="00ED0FDC" w:rsidP="00702C40" w:rsidRDefault="00ED0FDC">
            <w:r>
              <w:t xml:space="preserve">If needed, the user completes the Request for Variance section and later uploads a Letterhead Application for the variance.  This collection </w:t>
            </w:r>
            <w:proofErr w:type="gramStart"/>
            <w:r>
              <w:t>is approved</w:t>
            </w:r>
            <w:proofErr w:type="gramEnd"/>
            <w:r>
              <w:t xml:space="preserve"> under OMB No. 1513–0052, Alcohol Fuel Plant (AFP) Records, Reports, and Notices (TTB REC 5110/10). </w:t>
            </w:r>
          </w:p>
          <w:p w:rsidR="00ED0FDC" w:rsidP="00702C40" w:rsidRDefault="00ED0FDC"/>
          <w:p w:rsidR="00ED0FDC" w:rsidP="00702C40" w:rsidRDefault="00ED0FDC">
            <w:r>
              <w:t xml:space="preserve">The user then clicks “Continue” to proceed to the next screen. </w:t>
            </w:r>
          </w:p>
          <w:p w:rsidR="00ED0FDC" w:rsidP="00702C40" w:rsidRDefault="00ED0FDC"/>
        </w:tc>
      </w:tr>
    </w:tbl>
    <w:p w:rsidRPr="00B466D4" w:rsidR="00ED0FDC" w:rsidP="00ED0FDC" w:rsidRDefault="00ED0FDC">
      <w:pPr>
        <w:spacing w:after="0" w:line="240" w:lineRule="auto"/>
      </w:pPr>
    </w:p>
    <w:p w:rsidRPr="00B466D4" w:rsidR="00ED0FDC" w:rsidP="00ED0FDC" w:rsidRDefault="00ED0FDC">
      <w:pPr>
        <w:spacing w:after="0" w:line="240" w:lineRule="auto"/>
      </w:pPr>
    </w:p>
    <w:p w:rsidR="00ED0FDC" w:rsidP="00ED0FDC" w:rsidRDefault="00ED0FDC">
      <w:r>
        <w:br w:type="page"/>
      </w:r>
    </w:p>
    <w:p w:rsidR="00B466D4" w:rsidP="00B466D4" w:rsidRDefault="009D1F38">
      <w:pPr>
        <w:rPr>
          <w:b/>
        </w:rPr>
      </w:pPr>
      <w:r w:rsidRPr="009D1F38">
        <w:rPr>
          <w:b/>
        </w:rPr>
        <w:lastRenderedPageBreak/>
        <w:t xml:space="preserve">Amended </w:t>
      </w:r>
      <w:r w:rsidRPr="009D1F38" w:rsidR="00B466D4">
        <w:rPr>
          <w:b/>
        </w:rPr>
        <w:t>A</w:t>
      </w:r>
      <w:r w:rsidRPr="00F60949" w:rsidR="00B466D4">
        <w:rPr>
          <w:b/>
        </w:rPr>
        <w:t>pplication</w:t>
      </w:r>
      <w:r w:rsidR="00B466D4">
        <w:rPr>
          <w:b/>
        </w:rPr>
        <w:t xml:space="preserve"> for </w:t>
      </w:r>
      <w:r w:rsidRPr="00944E19" w:rsidR="00B466D4">
        <w:rPr>
          <w:b/>
        </w:rPr>
        <w:t>Alcohol Fuel Plant (Small, Medium, or Large)</w:t>
      </w:r>
      <w:r w:rsidR="00B466D4">
        <w:rPr>
          <w:b/>
        </w:rPr>
        <w:t>, Step 4</w:t>
      </w:r>
      <w:r w:rsidRPr="00F60949" w:rsidR="00B466D4">
        <w:rPr>
          <w:b/>
        </w:rPr>
        <w:t xml:space="preserve"> – </w:t>
      </w:r>
      <w:r w:rsidR="00B466D4">
        <w:rPr>
          <w:b/>
        </w:rPr>
        <w:t xml:space="preserve">Upload required documents: </w:t>
      </w:r>
    </w:p>
    <w:p w:rsidR="007851BF" w:rsidP="00630DA8" w:rsidRDefault="00630DA8">
      <w:pPr>
        <w:spacing w:after="0" w:line="240" w:lineRule="auto"/>
        <w:rPr>
          <w:i/>
        </w:rPr>
      </w:pPr>
      <w:r w:rsidRPr="001948A7">
        <w:rPr>
          <w:i/>
        </w:rPr>
        <w:t>This screen shows the additional, supporting documents required as part of this application</w:t>
      </w:r>
      <w:r w:rsidRPr="001948A7" w:rsidR="001948A7">
        <w:rPr>
          <w:i/>
        </w:rPr>
        <w:t>, and allows for their uploading to the PONL application package</w:t>
      </w:r>
      <w:r w:rsidRPr="001948A7">
        <w:rPr>
          <w:i/>
        </w:rPr>
        <w:t xml:space="preserve">. </w:t>
      </w:r>
    </w:p>
    <w:p w:rsidRPr="001948A7" w:rsidR="00137A38" w:rsidP="00630DA8" w:rsidRDefault="00137A38">
      <w:pPr>
        <w:spacing w:after="0" w:line="240" w:lineRule="auto"/>
        <w:rPr>
          <w:i/>
        </w:rPr>
      </w:pPr>
    </w:p>
    <w:p w:rsidR="00D14A79" w:rsidP="00630DA8" w:rsidRDefault="001948A7">
      <w:pPr>
        <w:jc w:val="center"/>
      </w:pPr>
      <w:r>
        <w:rPr>
          <w:noProof/>
        </w:rPr>
        <w:drawing>
          <wp:inline distT="0" distB="0" distL="0" distR="0" wp14:anchorId="09B17CEB" wp14:editId="7EAE96FA">
            <wp:extent cx="5353050" cy="7679477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320"/>
                    <a:stretch/>
                  </pic:blipFill>
                  <pic:spPr bwMode="auto">
                    <a:xfrm>
                      <a:off x="0" y="0"/>
                      <a:ext cx="5371898" cy="7706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A79" w:rsidRDefault="00D14A79"/>
    <w:p w:rsidR="001948A7" w:rsidP="001948A7" w:rsidRDefault="006E3DA5">
      <w:pPr>
        <w:rPr>
          <w:b/>
        </w:rPr>
      </w:pPr>
      <w:r w:rsidRPr="006E3DA5">
        <w:rPr>
          <w:b/>
        </w:rPr>
        <w:lastRenderedPageBreak/>
        <w:t xml:space="preserve">Amended </w:t>
      </w:r>
      <w:r w:rsidRPr="006E3DA5" w:rsidR="001948A7">
        <w:rPr>
          <w:b/>
        </w:rPr>
        <w:t>A</w:t>
      </w:r>
      <w:r w:rsidRPr="00F60949" w:rsidR="001948A7">
        <w:rPr>
          <w:b/>
        </w:rPr>
        <w:t>pplication</w:t>
      </w:r>
      <w:r w:rsidR="001948A7">
        <w:rPr>
          <w:b/>
        </w:rPr>
        <w:t xml:space="preserve"> for </w:t>
      </w:r>
      <w:r w:rsidRPr="00944E19" w:rsidR="001948A7">
        <w:rPr>
          <w:b/>
        </w:rPr>
        <w:t>Alcohol Fuel Plant (Small, Medium, or Large)</w:t>
      </w:r>
      <w:r w:rsidR="001948A7">
        <w:rPr>
          <w:b/>
        </w:rPr>
        <w:t>, Step 4</w:t>
      </w:r>
      <w:r w:rsidRPr="00F60949" w:rsidR="001948A7">
        <w:rPr>
          <w:b/>
        </w:rPr>
        <w:t xml:space="preserve"> – </w:t>
      </w:r>
      <w:r w:rsidR="001948A7">
        <w:rPr>
          <w:b/>
        </w:rPr>
        <w:t xml:space="preserve">Upload required documents (continued): </w:t>
      </w:r>
    </w:p>
    <w:p w:rsidRPr="001948A7" w:rsidR="001948A7" w:rsidP="001948A7" w:rsidRDefault="00FA2E4C">
      <w:pPr>
        <w:spacing w:after="0" w:line="240" w:lineRule="auto"/>
        <w:rPr>
          <w:i/>
        </w:rPr>
      </w:pPr>
      <w:r>
        <w:rPr>
          <w:i/>
        </w:rPr>
        <w:t>In Step 4b (see above), c</w:t>
      </w:r>
      <w:r w:rsidRPr="001948A7" w:rsidR="001948A7">
        <w:rPr>
          <w:i/>
        </w:rPr>
        <w:t xml:space="preserve">licking on “Add” presents the upload function screen to the user: </w:t>
      </w:r>
    </w:p>
    <w:p w:rsidR="00D14A79" w:rsidRDefault="00D14A79"/>
    <w:p w:rsidR="00D14A79" w:rsidP="001E1094" w:rsidRDefault="001E1094">
      <w:pPr>
        <w:jc w:val="center"/>
      </w:pPr>
      <w:r>
        <w:rPr>
          <w:noProof/>
        </w:rPr>
        <w:drawing>
          <wp:inline distT="0" distB="0" distL="0" distR="0" wp14:anchorId="0DDC7EAB" wp14:editId="562D8CC0">
            <wp:extent cx="3638158" cy="3095625"/>
            <wp:effectExtent l="0" t="0" r="63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50092" cy="310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37F75" w:rsidR="001948A7" w:rsidRDefault="00237F75">
      <w:pPr>
        <w:rPr>
          <w:i/>
        </w:rPr>
      </w:pPr>
      <w:r w:rsidRPr="00237F75">
        <w:rPr>
          <w:i/>
        </w:rPr>
        <w:t xml:space="preserve">Upload </w:t>
      </w:r>
      <w:proofErr w:type="gramStart"/>
      <w:r w:rsidRPr="00237F75">
        <w:rPr>
          <w:i/>
        </w:rPr>
        <w:t>is completed</w:t>
      </w:r>
      <w:proofErr w:type="gramEnd"/>
      <w:r w:rsidRPr="00237F75">
        <w:rPr>
          <w:i/>
        </w:rPr>
        <w:t xml:space="preserve"> as follows: </w:t>
      </w:r>
    </w:p>
    <w:p w:rsidR="001948A7" w:rsidP="00137A38" w:rsidRDefault="00C402B8">
      <w:pPr>
        <w:jc w:val="center"/>
      </w:pPr>
      <w:r>
        <w:rPr>
          <w:noProof/>
        </w:rPr>
        <w:drawing>
          <wp:inline distT="0" distB="0" distL="0" distR="0" wp14:anchorId="598A2A93" wp14:editId="5AAD9CCE">
            <wp:extent cx="5591175" cy="31450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98913" cy="31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A38" w:rsidRDefault="00137A38">
      <w:pPr>
        <w:rPr>
          <w:i/>
        </w:rPr>
      </w:pPr>
    </w:p>
    <w:p w:rsidRPr="00C402B8" w:rsidR="001948A7" w:rsidRDefault="00C402B8">
      <w:pPr>
        <w:rPr>
          <w:i/>
        </w:rPr>
      </w:pPr>
      <w:r w:rsidRPr="00C402B8">
        <w:rPr>
          <w:i/>
        </w:rPr>
        <w:t>After entering Type and Description information, the user clicks “Save Attachments” and then “Continue.”</w:t>
      </w:r>
    </w:p>
    <w:p w:rsidR="00137A38" w:rsidRDefault="00137A38">
      <w:r>
        <w:br w:type="page"/>
      </w:r>
    </w:p>
    <w:p w:rsidR="001948A7" w:rsidRDefault="006E3DA5">
      <w:r w:rsidRPr="006E3DA5">
        <w:rPr>
          <w:b/>
        </w:rPr>
        <w:lastRenderedPageBreak/>
        <w:t xml:space="preserve">Amended </w:t>
      </w:r>
      <w:r w:rsidRPr="006E3DA5" w:rsidR="0035430A">
        <w:rPr>
          <w:b/>
        </w:rPr>
        <w:t>A</w:t>
      </w:r>
      <w:r w:rsidRPr="00F60949" w:rsidR="0035430A">
        <w:rPr>
          <w:b/>
        </w:rPr>
        <w:t>pplication</w:t>
      </w:r>
      <w:r w:rsidR="0035430A">
        <w:rPr>
          <w:b/>
        </w:rPr>
        <w:t xml:space="preserve"> for </w:t>
      </w:r>
      <w:r w:rsidRPr="00944E19" w:rsidR="0035430A">
        <w:rPr>
          <w:b/>
        </w:rPr>
        <w:t>Alcohol Fuel Plant (Small, Medium, or Large)</w:t>
      </w:r>
      <w:r w:rsidR="0035430A">
        <w:rPr>
          <w:b/>
        </w:rPr>
        <w:t>, Step 5</w:t>
      </w:r>
      <w:r w:rsidRPr="00F60949" w:rsidR="0035430A">
        <w:rPr>
          <w:b/>
        </w:rPr>
        <w:t xml:space="preserve"> – </w:t>
      </w:r>
      <w:r w:rsidR="0035430A">
        <w:rPr>
          <w:b/>
        </w:rPr>
        <w:t xml:space="preserve">Declare and acknowledge: </w:t>
      </w:r>
    </w:p>
    <w:p w:rsidRPr="0035430A" w:rsidR="0035430A" w:rsidRDefault="0035430A">
      <w:pPr>
        <w:rPr>
          <w:i/>
        </w:rPr>
      </w:pPr>
      <w:r w:rsidRPr="0035430A">
        <w:rPr>
          <w:i/>
        </w:rPr>
        <w:t xml:space="preserve">The user then completes the Declare and Acknowledge statement: </w:t>
      </w:r>
    </w:p>
    <w:p w:rsidR="00C402B8" w:rsidP="00137A38" w:rsidRDefault="0035430A">
      <w:pPr>
        <w:jc w:val="center"/>
      </w:pPr>
      <w:r>
        <w:rPr>
          <w:noProof/>
        </w:rPr>
        <w:drawing>
          <wp:inline distT="0" distB="0" distL="0" distR="0" wp14:anchorId="5F3B295D" wp14:editId="7376B968">
            <wp:extent cx="5715000" cy="3214688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5985" cy="322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2B8" w:rsidRDefault="00C402B8"/>
    <w:p w:rsidRPr="006E3DA5" w:rsidR="001619B6" w:rsidP="001619B6" w:rsidRDefault="006E3DA5">
      <w:pPr>
        <w:rPr>
          <w:b/>
        </w:rPr>
      </w:pPr>
      <w:r w:rsidRPr="006E3DA5">
        <w:rPr>
          <w:b/>
        </w:rPr>
        <w:t xml:space="preserve">Amended </w:t>
      </w:r>
      <w:r w:rsidRPr="006E3DA5" w:rsidR="001619B6">
        <w:rPr>
          <w:b/>
        </w:rPr>
        <w:t xml:space="preserve">Application for Alcohol Fuel Plant (Small, Medium, or Large), Step 6 – Review: </w:t>
      </w:r>
    </w:p>
    <w:p w:rsidRPr="00137A38" w:rsidR="00C402B8" w:rsidRDefault="00137A38">
      <w:pPr>
        <w:rPr>
          <w:i/>
        </w:rPr>
      </w:pPr>
      <w:r w:rsidRPr="00137A38">
        <w:rPr>
          <w:i/>
        </w:rPr>
        <w:t xml:space="preserve">The user </w:t>
      </w:r>
      <w:proofErr w:type="gramStart"/>
      <w:r w:rsidRPr="00137A38">
        <w:rPr>
          <w:i/>
        </w:rPr>
        <w:t>is then presented</w:t>
      </w:r>
      <w:proofErr w:type="gramEnd"/>
      <w:r w:rsidRPr="00137A38">
        <w:rPr>
          <w:i/>
        </w:rPr>
        <w:t xml:space="preserve"> with a review screen showing all submitted information: </w:t>
      </w:r>
    </w:p>
    <w:p w:rsidR="00137A38" w:rsidP="00137A38" w:rsidRDefault="00137A38">
      <w:pPr>
        <w:jc w:val="center"/>
      </w:pPr>
      <w:r>
        <w:rPr>
          <w:noProof/>
        </w:rPr>
        <w:drawing>
          <wp:inline distT="0" distB="0" distL="0" distR="0" wp14:anchorId="18FE6DC6" wp14:editId="0DC60866">
            <wp:extent cx="4676775" cy="31286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97616" cy="314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619B6" w:rsidR="001619B6" w:rsidRDefault="00137A38">
      <w:pPr>
        <w:rPr>
          <w:i/>
        </w:rPr>
      </w:pPr>
      <w:r w:rsidRPr="001619B6">
        <w:rPr>
          <w:i/>
        </w:rPr>
        <w:t>[Remainder of review screen not shown</w:t>
      </w:r>
      <w:r w:rsidRPr="001619B6" w:rsidR="001619B6">
        <w:rPr>
          <w:i/>
        </w:rPr>
        <w:t>.]</w:t>
      </w:r>
    </w:p>
    <w:p w:rsidRPr="001619B6" w:rsidR="00137A38" w:rsidRDefault="001619B6">
      <w:pPr>
        <w:rPr>
          <w:i/>
        </w:rPr>
      </w:pPr>
      <w:r w:rsidRPr="001619B6">
        <w:rPr>
          <w:i/>
        </w:rPr>
        <w:t>U</w:t>
      </w:r>
      <w:r w:rsidRPr="001619B6" w:rsidR="00137A38">
        <w:rPr>
          <w:i/>
        </w:rPr>
        <w:t xml:space="preserve">ser clicks “Continue” at the bottom of screen and is present with </w:t>
      </w:r>
      <w:r w:rsidRPr="001619B6">
        <w:rPr>
          <w:i/>
        </w:rPr>
        <w:t xml:space="preserve">the Submit Application Package page, as shown below: </w:t>
      </w:r>
    </w:p>
    <w:p w:rsidRPr="00B00B56" w:rsidR="001619B6" w:rsidP="001619B6" w:rsidRDefault="006E3DA5">
      <w:pPr>
        <w:rPr>
          <w:b/>
        </w:rPr>
      </w:pPr>
      <w:r>
        <w:rPr>
          <w:b/>
        </w:rPr>
        <w:lastRenderedPageBreak/>
        <w:t>Amend</w:t>
      </w:r>
      <w:r w:rsidR="009D1F38">
        <w:rPr>
          <w:b/>
        </w:rPr>
        <w:t>ment</w:t>
      </w:r>
      <w:r>
        <w:rPr>
          <w:b/>
        </w:rPr>
        <w:t xml:space="preserve"> </w:t>
      </w:r>
      <w:r w:rsidRPr="00B00B56" w:rsidR="001619B6">
        <w:rPr>
          <w:b/>
        </w:rPr>
        <w:t xml:space="preserve">Wizard — </w:t>
      </w:r>
      <w:r w:rsidRPr="00B00B56" w:rsidR="00B00B56">
        <w:rPr>
          <w:b/>
        </w:rPr>
        <w:t xml:space="preserve">Step 3:  Application Package (submission page. </w:t>
      </w:r>
    </w:p>
    <w:p w:rsidR="00137A38" w:rsidP="00B00B56" w:rsidRDefault="00137A38">
      <w:pPr>
        <w:spacing w:after="0"/>
      </w:pPr>
    </w:p>
    <w:p w:rsidRPr="009D1F38" w:rsidR="009D1F38" w:rsidP="00B00B56" w:rsidRDefault="009D1F38">
      <w:pPr>
        <w:spacing w:after="0"/>
        <w:rPr>
          <w:i/>
        </w:rPr>
      </w:pPr>
      <w:r w:rsidRPr="009D1F38">
        <w:rPr>
          <w:i/>
        </w:rPr>
        <w:t xml:space="preserve">The use clicks on “Submit Application Package” to submit this amendment application to TTB via PONL. </w:t>
      </w:r>
    </w:p>
    <w:p w:rsidR="009D1F38" w:rsidP="009D1F38" w:rsidRDefault="009D1F38">
      <w:pPr>
        <w:spacing w:after="0"/>
        <w:jc w:val="center"/>
      </w:pPr>
      <w:r>
        <w:rPr>
          <w:noProof/>
        </w:rPr>
        <w:drawing>
          <wp:inline distT="0" distB="0" distL="0" distR="0" wp14:anchorId="7CC28F10" wp14:editId="3D56A9B2">
            <wp:extent cx="5975439" cy="3238500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94250" cy="324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F38" w:rsidP="00B00B56" w:rsidRDefault="009D1F38">
      <w:pPr>
        <w:spacing w:after="0"/>
      </w:pPr>
    </w:p>
    <w:p w:rsidR="009D1F38" w:rsidP="00B00B56" w:rsidRDefault="009D1F38">
      <w:pPr>
        <w:spacing w:after="0"/>
      </w:pPr>
    </w:p>
    <w:p w:rsidR="009D1F38" w:rsidP="00B00B56" w:rsidRDefault="009D1F38">
      <w:pPr>
        <w:spacing w:after="0"/>
      </w:pPr>
    </w:p>
    <w:p w:rsidR="009D1F38" w:rsidRDefault="009D1F38">
      <w:r>
        <w:br w:type="page"/>
      </w:r>
    </w:p>
    <w:p w:rsidR="009D1F38" w:rsidP="009D1F38" w:rsidRDefault="009D1F38">
      <w:pPr>
        <w:rPr>
          <w:b/>
        </w:rPr>
      </w:pPr>
      <w:r>
        <w:rPr>
          <w:b/>
        </w:rPr>
        <w:lastRenderedPageBreak/>
        <w:t xml:space="preserve">PONL Submission Confirmation Screen: </w:t>
      </w:r>
    </w:p>
    <w:p w:rsidRPr="00142379" w:rsidR="009D1F38" w:rsidP="009D1F38" w:rsidRDefault="009D1F38">
      <w:pPr>
        <w:rPr>
          <w:i/>
        </w:rPr>
      </w:pPr>
      <w:r>
        <w:rPr>
          <w:i/>
        </w:rPr>
        <w:t xml:space="preserve">After the user submits the application package, the PONL system will generate a Submission Confirmation screen, as follows: </w:t>
      </w:r>
    </w:p>
    <w:p w:rsidR="00137A38" w:rsidP="009D1F38" w:rsidRDefault="009D1F38">
      <w:pPr>
        <w:jc w:val="center"/>
      </w:pPr>
      <w:r>
        <w:rPr>
          <w:noProof/>
        </w:rPr>
        <w:drawing>
          <wp:inline distT="0" distB="0" distL="0" distR="0" wp14:anchorId="1CAFA405" wp14:editId="3722C4C0">
            <wp:extent cx="5429250" cy="5003588"/>
            <wp:effectExtent l="0" t="0" r="0" b="698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53375" cy="502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A38" w:rsidP="00C94AA6" w:rsidRDefault="00137A38"/>
    <w:p w:rsidR="00B00B56" w:rsidP="003F398A" w:rsidRDefault="00B00B56"/>
    <w:p w:rsidR="0045415F" w:rsidP="003F398A" w:rsidRDefault="00B00B56">
      <w:r>
        <w:t xml:space="preserve">[END OF </w:t>
      </w:r>
      <w:r w:rsidR="006A27D1">
        <w:t xml:space="preserve">AMENDED </w:t>
      </w:r>
      <w:r>
        <w:t xml:space="preserve">APPLICATION FOR ALCOHOL FUEL PLANT (SMALL, MEDIUM, OR LARGE)] </w:t>
      </w:r>
    </w:p>
    <w:p w:rsidRPr="00BE0B4A" w:rsidR="00B00B56" w:rsidP="00B00B56" w:rsidRDefault="00B00B56">
      <w:pPr>
        <w:rPr>
          <w:i/>
        </w:rPr>
      </w:pPr>
      <w:r>
        <w:rPr>
          <w:i/>
        </w:rPr>
        <w:t xml:space="preserve">The PONL </w:t>
      </w:r>
      <w:r w:rsidRPr="00BE0B4A">
        <w:rPr>
          <w:i/>
        </w:rPr>
        <w:t xml:space="preserve">Terms of Use, Privacy Act, Privacy Impact Assessment, and the Paperwork Reduction Act Notice </w:t>
      </w:r>
      <w:r>
        <w:rPr>
          <w:i/>
        </w:rPr>
        <w:t xml:space="preserve">statements </w:t>
      </w:r>
      <w:r w:rsidRPr="00BE0B4A">
        <w:rPr>
          <w:i/>
        </w:rPr>
        <w:t xml:space="preserve">for PONL </w:t>
      </w:r>
      <w:proofErr w:type="gramStart"/>
      <w:r w:rsidRPr="00BE0B4A">
        <w:rPr>
          <w:i/>
        </w:rPr>
        <w:t>are shown</w:t>
      </w:r>
      <w:proofErr w:type="gramEnd"/>
      <w:r w:rsidRPr="00BE0B4A">
        <w:rPr>
          <w:i/>
        </w:rPr>
        <w:t xml:space="preserve"> </w:t>
      </w:r>
      <w:r>
        <w:rPr>
          <w:i/>
        </w:rPr>
        <w:tab/>
        <w:t xml:space="preserve">below: </w:t>
      </w:r>
    </w:p>
    <w:p w:rsidR="002A357E" w:rsidRDefault="002A357E"/>
    <w:p w:rsidR="00142379" w:rsidRDefault="00142379">
      <w:r>
        <w:br w:type="page"/>
      </w:r>
    </w:p>
    <w:p w:rsidRPr="00142379" w:rsidR="007311C2" w:rsidRDefault="007311C2">
      <w:pPr>
        <w:rPr>
          <w:b/>
        </w:rPr>
      </w:pPr>
      <w:r w:rsidRPr="00142379">
        <w:rPr>
          <w:b/>
        </w:rPr>
        <w:lastRenderedPageBreak/>
        <w:t xml:space="preserve">PONL Terms of Use Statement: </w:t>
      </w:r>
    </w:p>
    <w:p w:rsidR="007311C2" w:rsidP="00142379" w:rsidRDefault="00C94AA6">
      <w:pPr>
        <w:jc w:val="center"/>
      </w:pPr>
      <w:r>
        <w:rPr>
          <w:noProof/>
        </w:rPr>
        <w:drawing>
          <wp:inline distT="0" distB="0" distL="0" distR="0" wp14:anchorId="184BFA7E" wp14:editId="664449A8">
            <wp:extent cx="5514975" cy="30566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29867" cy="306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B56" w:rsidP="00B00B56" w:rsidRDefault="00B00B56">
      <w:pPr>
        <w:spacing w:after="0"/>
        <w:rPr>
          <w:b/>
        </w:rPr>
      </w:pPr>
    </w:p>
    <w:p w:rsidRPr="00142379" w:rsidR="00BD1297" w:rsidRDefault="00C71B2D">
      <w:pPr>
        <w:rPr>
          <w:b/>
        </w:rPr>
      </w:pPr>
      <w:r w:rsidRPr="00142379">
        <w:rPr>
          <w:b/>
        </w:rPr>
        <w:t xml:space="preserve">PONL Privacy Act Notice:  </w:t>
      </w:r>
    </w:p>
    <w:p w:rsidR="00C71B2D" w:rsidP="00142379" w:rsidRDefault="00C71B2D">
      <w:pPr>
        <w:jc w:val="center"/>
      </w:pPr>
      <w:r>
        <w:rPr>
          <w:noProof/>
        </w:rPr>
        <w:drawing>
          <wp:inline distT="0" distB="0" distL="0" distR="0" wp14:anchorId="142CDE89" wp14:editId="75864B4E">
            <wp:extent cx="5073067" cy="4533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4700"/>
                    <a:stretch/>
                  </pic:blipFill>
                  <pic:spPr bwMode="auto">
                    <a:xfrm>
                      <a:off x="0" y="0"/>
                      <a:ext cx="5091790" cy="4550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297" w:rsidRDefault="00BD1297"/>
    <w:p w:rsidR="00C71B2D" w:rsidRDefault="00C71B2D">
      <w:pPr>
        <w:rPr>
          <w:b/>
        </w:rPr>
      </w:pPr>
      <w:r w:rsidRPr="00142379">
        <w:rPr>
          <w:b/>
        </w:rPr>
        <w:lastRenderedPageBreak/>
        <w:t xml:space="preserve">PONL Privacy Act Assessment: </w:t>
      </w:r>
    </w:p>
    <w:p w:rsidRPr="00142379" w:rsidR="00142379" w:rsidRDefault="00142379"/>
    <w:p w:rsidR="00C71B2D" w:rsidP="00142379" w:rsidRDefault="00C71B2D">
      <w:pPr>
        <w:jc w:val="center"/>
      </w:pPr>
      <w:r>
        <w:rPr>
          <w:noProof/>
        </w:rPr>
        <w:drawing>
          <wp:inline distT="0" distB="0" distL="0" distR="0" wp14:anchorId="5BE9B3F4" wp14:editId="723F3EBE">
            <wp:extent cx="5771413" cy="612457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80096" cy="613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B2D" w:rsidRDefault="00C71B2D"/>
    <w:p w:rsidR="00C71B2D" w:rsidRDefault="00C71B2D">
      <w:r>
        <w:br w:type="page"/>
      </w:r>
    </w:p>
    <w:p w:rsidRPr="00142379" w:rsidR="00C71B2D" w:rsidRDefault="00C71B2D">
      <w:pPr>
        <w:rPr>
          <w:b/>
        </w:rPr>
      </w:pPr>
      <w:r w:rsidRPr="00142379">
        <w:rPr>
          <w:b/>
        </w:rPr>
        <w:lastRenderedPageBreak/>
        <w:t xml:space="preserve">PONL Paperwork Reduction Act Notice: </w:t>
      </w:r>
    </w:p>
    <w:p w:rsidR="00C71B2D" w:rsidRDefault="00C71B2D"/>
    <w:p w:rsidR="00C71B2D" w:rsidP="00B00B56" w:rsidRDefault="00C71B2D">
      <w:pPr>
        <w:jc w:val="center"/>
      </w:pPr>
      <w:r>
        <w:rPr>
          <w:noProof/>
        </w:rPr>
        <w:drawing>
          <wp:inline distT="0" distB="0" distL="0" distR="0" wp14:anchorId="133F9DAA" wp14:editId="6D962E04">
            <wp:extent cx="5575725" cy="686752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85945" cy="688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B2D" w:rsidRDefault="00C71B2D"/>
    <w:p w:rsidRPr="00B00B56" w:rsidR="00BD1297" w:rsidRDefault="00B367EE">
      <w:pPr>
        <w:rPr>
          <w:b/>
        </w:rPr>
      </w:pPr>
      <w:r w:rsidRPr="00B00B56">
        <w:rPr>
          <w:b/>
        </w:rPr>
        <w:t>[</w:t>
      </w:r>
      <w:r w:rsidRPr="00B00B56" w:rsidR="00142379">
        <w:rPr>
          <w:b/>
        </w:rPr>
        <w:t xml:space="preserve">END OF PONL </w:t>
      </w:r>
      <w:r w:rsidRPr="00B00B56" w:rsidR="00B00B56">
        <w:rPr>
          <w:b/>
        </w:rPr>
        <w:t>SCREENS</w:t>
      </w:r>
      <w:r w:rsidRPr="00B00B56">
        <w:rPr>
          <w:b/>
        </w:rPr>
        <w:t xml:space="preserve">] </w:t>
      </w:r>
    </w:p>
    <w:sectPr w:rsidRPr="00B00B56" w:rsidR="00BD1297" w:rsidSect="00340B6F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1008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297" w:rsidRDefault="00BD1297" w:rsidP="00BD1297">
      <w:pPr>
        <w:spacing w:after="0" w:line="240" w:lineRule="auto"/>
      </w:pPr>
      <w:r>
        <w:separator/>
      </w:r>
    </w:p>
  </w:endnote>
  <w:endnote w:type="continuationSeparator" w:id="0">
    <w:p w:rsidR="00BD1297" w:rsidRDefault="00BD1297" w:rsidP="00BD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8A7" w:rsidRDefault="009658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297" w:rsidRDefault="00BD1297" w:rsidP="00D64794">
    <w:pPr>
      <w:pStyle w:val="Footer"/>
      <w:tabs>
        <w:tab w:val="clear" w:pos="4680"/>
        <w:tab w:val="clear" w:pos="9360"/>
        <w:tab w:val="right" w:pos="9900"/>
      </w:tabs>
    </w:pPr>
    <w:r>
      <w:tab/>
      <w:t>PONL</w:t>
    </w:r>
    <w:r w:rsidR="00D64794">
      <w:t xml:space="preserve"> 5.0</w:t>
    </w:r>
    <w:r>
      <w:t xml:space="preserve"> – </w:t>
    </w:r>
    <w:r w:rsidR="001B2D5F">
      <w:t xml:space="preserve">Amended </w:t>
    </w:r>
    <w:r w:rsidR="00302FDF" w:rsidRPr="00302FDF">
      <w:t>Application for Alcohol Fuel Plant (Small, Medium, or Large)</w:t>
    </w:r>
    <w:r>
      <w:t xml:space="preserve"> (10-2020)</w:t>
    </w:r>
    <w:r w:rsidR="00D6479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B4A" w:rsidRDefault="00BE0B4A" w:rsidP="00BE0B4A">
    <w:pPr>
      <w:pStyle w:val="Footer"/>
      <w:tabs>
        <w:tab w:val="clear" w:pos="4680"/>
        <w:tab w:val="clear" w:pos="9360"/>
        <w:tab w:val="right" w:pos="9900"/>
      </w:tabs>
    </w:pPr>
    <w:r>
      <w:tab/>
      <w:t xml:space="preserve">PONL 5.0 – </w:t>
    </w:r>
    <w:r w:rsidR="001B2D5F">
      <w:t xml:space="preserve">Amended </w:t>
    </w:r>
    <w:r w:rsidR="00302FDF" w:rsidRPr="00302FDF">
      <w:t>Application for Alcohol Fuel Plant (Small, Medium, or Large)</w:t>
    </w:r>
    <w:r>
      <w:t xml:space="preserve"> (10-2020)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297" w:rsidRDefault="00BD1297" w:rsidP="00BD1297">
      <w:pPr>
        <w:spacing w:after="0" w:line="240" w:lineRule="auto"/>
      </w:pPr>
      <w:r>
        <w:separator/>
      </w:r>
    </w:p>
  </w:footnote>
  <w:footnote w:type="continuationSeparator" w:id="0">
    <w:p w:rsidR="00BD1297" w:rsidRDefault="00BD1297" w:rsidP="00BD1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8A7" w:rsidRDefault="009658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70140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40B6F" w:rsidRDefault="00340B6F" w:rsidP="00340B6F">
        <w:pPr>
          <w:pStyle w:val="Header"/>
          <w:tabs>
            <w:tab w:val="clear" w:pos="4680"/>
            <w:tab w:val="clear" w:pos="936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8A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8A7" w:rsidRDefault="009658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D4D"/>
    <w:multiLevelType w:val="hybridMultilevel"/>
    <w:tmpl w:val="AAEEFECE"/>
    <w:lvl w:ilvl="0" w:tplc="429A67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97"/>
    <w:rsid w:val="00010F00"/>
    <w:rsid w:val="00025672"/>
    <w:rsid w:val="0003784F"/>
    <w:rsid w:val="000B5CDD"/>
    <w:rsid w:val="0011295B"/>
    <w:rsid w:val="00134C99"/>
    <w:rsid w:val="00137A38"/>
    <w:rsid w:val="00142379"/>
    <w:rsid w:val="00157BBA"/>
    <w:rsid w:val="001619B6"/>
    <w:rsid w:val="00184FD4"/>
    <w:rsid w:val="001948A7"/>
    <w:rsid w:val="001B2D5F"/>
    <w:rsid w:val="001C797E"/>
    <w:rsid w:val="001E1094"/>
    <w:rsid w:val="00211845"/>
    <w:rsid w:val="00216277"/>
    <w:rsid w:val="0023491F"/>
    <w:rsid w:val="00237F75"/>
    <w:rsid w:val="002A357E"/>
    <w:rsid w:val="00302FDF"/>
    <w:rsid w:val="00320A69"/>
    <w:rsid w:val="00340B6F"/>
    <w:rsid w:val="0035430A"/>
    <w:rsid w:val="0037385B"/>
    <w:rsid w:val="00391BA7"/>
    <w:rsid w:val="003B04F2"/>
    <w:rsid w:val="003F398A"/>
    <w:rsid w:val="003F48F4"/>
    <w:rsid w:val="0045415F"/>
    <w:rsid w:val="004D3B91"/>
    <w:rsid w:val="00502857"/>
    <w:rsid w:val="00503344"/>
    <w:rsid w:val="005528EA"/>
    <w:rsid w:val="005A2EED"/>
    <w:rsid w:val="005A5C3D"/>
    <w:rsid w:val="005F4FE2"/>
    <w:rsid w:val="00630DA8"/>
    <w:rsid w:val="00655937"/>
    <w:rsid w:val="006A0A6C"/>
    <w:rsid w:val="006A27D1"/>
    <w:rsid w:val="006D15C9"/>
    <w:rsid w:val="006D6E40"/>
    <w:rsid w:val="006E3DA5"/>
    <w:rsid w:val="007311C2"/>
    <w:rsid w:val="007775E6"/>
    <w:rsid w:val="007851BF"/>
    <w:rsid w:val="007D7EA9"/>
    <w:rsid w:val="008B6A01"/>
    <w:rsid w:val="0091510C"/>
    <w:rsid w:val="00944E19"/>
    <w:rsid w:val="009456C7"/>
    <w:rsid w:val="009658A7"/>
    <w:rsid w:val="00986F6F"/>
    <w:rsid w:val="009D1F38"/>
    <w:rsid w:val="00A075AC"/>
    <w:rsid w:val="00A40887"/>
    <w:rsid w:val="00A90624"/>
    <w:rsid w:val="00AE56B8"/>
    <w:rsid w:val="00B00B56"/>
    <w:rsid w:val="00B367EE"/>
    <w:rsid w:val="00B466D4"/>
    <w:rsid w:val="00BA6542"/>
    <w:rsid w:val="00BD1297"/>
    <w:rsid w:val="00BE0B4A"/>
    <w:rsid w:val="00C153E1"/>
    <w:rsid w:val="00C402B8"/>
    <w:rsid w:val="00C71B2D"/>
    <w:rsid w:val="00C84449"/>
    <w:rsid w:val="00C9449B"/>
    <w:rsid w:val="00C94AA6"/>
    <w:rsid w:val="00CD4951"/>
    <w:rsid w:val="00D14A79"/>
    <w:rsid w:val="00D21A5D"/>
    <w:rsid w:val="00D64794"/>
    <w:rsid w:val="00D7317A"/>
    <w:rsid w:val="00DB2B64"/>
    <w:rsid w:val="00DC1EB4"/>
    <w:rsid w:val="00E07C37"/>
    <w:rsid w:val="00E64178"/>
    <w:rsid w:val="00E642C5"/>
    <w:rsid w:val="00E73E1D"/>
    <w:rsid w:val="00E7575B"/>
    <w:rsid w:val="00E77DA7"/>
    <w:rsid w:val="00ED0FDC"/>
    <w:rsid w:val="00F14913"/>
    <w:rsid w:val="00F60949"/>
    <w:rsid w:val="00F80EF1"/>
    <w:rsid w:val="00FA2E4C"/>
    <w:rsid w:val="00FA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33B42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97"/>
  </w:style>
  <w:style w:type="paragraph" w:styleId="Footer">
    <w:name w:val="footer"/>
    <w:basedOn w:val="Normal"/>
    <w:link w:val="FooterChar"/>
    <w:uiPriority w:val="99"/>
    <w:unhideWhenUsed/>
    <w:rsid w:val="00BD1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97"/>
  </w:style>
  <w:style w:type="character" w:styleId="Hyperlink">
    <w:name w:val="Hyperlink"/>
    <w:basedOn w:val="DefaultParagraphFont"/>
    <w:uiPriority w:val="99"/>
    <w:unhideWhenUsed/>
    <w:rsid w:val="00BD12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4951"/>
    <w:pPr>
      <w:ind w:left="720"/>
      <w:contextualSpacing/>
    </w:pPr>
  </w:style>
  <w:style w:type="table" w:styleId="TableGrid">
    <w:name w:val="Table Grid"/>
    <w:basedOn w:val="TableNormal"/>
    <w:uiPriority w:val="39"/>
    <w:rsid w:val="00785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3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2020-10-17T20:28:00Z</dcterms:created>
  <dcterms:modified xsi:type="dcterms:W3CDTF">2020-10-17T21:23:00Z</dcterms:modified>
</cp:coreProperties>
</file>