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</w:pPr>
      <w:r>
        <w:rPr/>
        <w:pict>
          <v:line style="position:absolute;mso-position-horizontal-relative:page;mso-position-vertical-relative:paragraph;z-index:0" stroked="true" strokecolor="#000000" strokeweight="2pt" from="35.75pt,2.006048pt" to="576.25pt,2.006048pt">
            <v:stroke dashstyle="solid"/>
            <w10:wrap type="none"/>
          </v:line>
        </w:pict>
      </w:r>
      <w:r>
        <w:rPr>
          <w:w w:val="110"/>
        </w:rPr>
        <w:t>Form 941-V(SS),</w:t>
      </w:r>
    </w:p>
    <w:p>
      <w:pPr>
        <w:spacing w:before="0" w:line="339" w:lineRule="exact"/>
        <w:ind w:left="140" w:right="0" w:firstLine="0"/>
        <w:jc w:val="left"/>
        <w:rPr>
          <w:rFonts w:ascii="Calibri"/>
          <w:b/>
          <w:sz w:val="28"/>
        </w:rPr>
      </w:pPr>
      <w:r>
        <w:rPr/>
        <w:pict>
          <v:line style="position:absolute;mso-position-horizontal-relative:page;mso-position-vertical-relative:paragraph;z-index:1048" stroked="true" strokecolor="#000000" strokeweight="2pt" from="35.75pt,23.112133pt" to="576.25pt,23.112133pt">
            <v:stroke dashstyle="solid"/>
            <w10:wrap type="none"/>
          </v:line>
        </w:pict>
      </w:r>
      <w:r>
        <w:rPr>
          <w:rFonts w:ascii="Calibri"/>
          <w:b/>
          <w:w w:val="105"/>
          <w:sz w:val="28"/>
        </w:rPr>
        <w:t>Payment Voucher</w:t>
      </w:r>
    </w:p>
    <w:p>
      <w:pPr>
        <w:pStyle w:val="Heading2"/>
        <w:spacing w:before="270"/>
      </w:pPr>
      <w:r>
        <w:rPr/>
        <w:t>Purpose of Form</w:t>
      </w:r>
    </w:p>
    <w:p>
      <w:pPr>
        <w:pStyle w:val="BodyText"/>
        <w:spacing w:before="87" w:line="216" w:lineRule="exact"/>
        <w:ind w:left="140" w:right="119"/>
      </w:pPr>
      <w:r>
        <w:rPr/>
        <w:t>Complete Form 941-V(SS) if you’re making a payment with Form 941-SS. We will use the completed voucher to credit your payment more promptly and accurately, and  to improve our service to</w:t>
      </w:r>
      <w:r>
        <w:rPr>
          <w:spacing w:val="39"/>
        </w:rPr>
        <w:t> </w:t>
      </w:r>
      <w:r>
        <w:rPr/>
        <w:t>you.</w:t>
      </w:r>
    </w:p>
    <w:p>
      <w:pPr>
        <w:pStyle w:val="Heading2"/>
        <w:spacing w:before="94"/>
      </w:pPr>
      <w:r>
        <w:rPr/>
        <w:t>Making Payments With Form 941-SS</w:t>
      </w:r>
    </w:p>
    <w:p>
      <w:pPr>
        <w:pStyle w:val="BodyText"/>
        <w:spacing w:before="87" w:line="216" w:lineRule="exact"/>
        <w:ind w:left="140" w:right="709"/>
        <w:rPr>
          <w:b/>
        </w:rPr>
      </w:pPr>
      <w:r>
        <w:rPr/>
        <w:t>To avoid a penalty, make your payment with Form 941-SS </w:t>
      </w:r>
      <w:r>
        <w:rPr>
          <w:b/>
        </w:rPr>
        <w:t>only if:</w:t>
      </w:r>
    </w:p>
    <w:p>
      <w:pPr>
        <w:pStyle w:val="ListParagraph"/>
        <w:numPr>
          <w:ilvl w:val="0"/>
          <w:numId w:val="1"/>
        </w:numPr>
        <w:tabs>
          <w:tab w:val="left" w:leader="none" w:pos="296"/>
        </w:tabs>
        <w:spacing w:before="78" w:after="0" w:line="216" w:lineRule="exact"/>
        <w:ind w:left="140" w:right="0" w:firstLine="0"/>
        <w:jc w:val="left"/>
        <w:rPr>
          <w:sz w:val="20"/>
        </w:rPr>
      </w:pPr>
      <w:r>
        <w:rPr>
          <w:sz w:val="20"/>
        </w:rPr>
        <w:t>Your total taxes after adjustments and nonrefundable credits (Form  941-SS, line 12) for either the current quarter or the preceding quarter are less than $2,500, you didn’t incur a $100,000 next-day deposit</w:t>
      </w:r>
      <w:r>
        <w:rPr>
          <w:spacing w:val="40"/>
          <w:sz w:val="20"/>
        </w:rPr>
        <w:t> </w:t>
      </w:r>
      <w:r>
        <w:rPr>
          <w:sz w:val="20"/>
        </w:rPr>
        <w:t>obligation</w:t>
      </w:r>
      <w:r>
        <w:rPr>
          <w:spacing w:val="16"/>
          <w:sz w:val="20"/>
        </w:rPr>
        <w:t> </w:t>
      </w:r>
      <w:r>
        <w:rPr>
          <w:sz w:val="20"/>
        </w:rPr>
        <w:t>during</w:t>
      </w:r>
      <w:r>
        <w:rPr>
          <w:w w:val="101"/>
          <w:sz w:val="20"/>
        </w:rPr>
        <w:t> </w:t>
      </w:r>
      <w:r>
        <w:rPr>
          <w:sz w:val="20"/>
        </w:rPr>
        <w:t>the current quarter, and you’re paying in full with a timely filed return;</w:t>
      </w:r>
      <w:r>
        <w:rPr>
          <w:spacing w:val="14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val="left" w:leader="none" w:pos="296"/>
        </w:tabs>
        <w:spacing w:before="78" w:after="0" w:line="216" w:lineRule="exact"/>
        <w:ind w:left="140" w:right="35" w:firstLine="0"/>
        <w:jc w:val="left"/>
        <w:rPr>
          <w:sz w:val="20"/>
        </w:rPr>
      </w:pPr>
      <w:r>
        <w:rPr>
          <w:sz w:val="20"/>
        </w:rPr>
        <w:t>You’re a monthly schedule depositor making a payment in accordance with the Accuracy of Deposits Rule. See section 8 of Pub. 80 for details. In this case, the amount  of your payment may be $2,500 or</w:t>
      </w:r>
      <w:r>
        <w:rPr>
          <w:spacing w:val="32"/>
          <w:sz w:val="20"/>
        </w:rPr>
        <w:t> </w:t>
      </w:r>
      <w:r>
        <w:rPr>
          <w:sz w:val="20"/>
        </w:rPr>
        <w:t>more.</w:t>
      </w:r>
    </w:p>
    <w:p>
      <w:pPr>
        <w:pStyle w:val="BodyText"/>
        <w:spacing w:before="78" w:line="216" w:lineRule="exact"/>
        <w:ind w:left="140" w:right="13" w:firstLine="200"/>
        <w:jc w:val="both"/>
      </w:pPr>
      <w:r>
        <w:rPr/>
        <w:t>Otherwise, you must make deposits by electronic funds transfer. See section 8 of Pub. 80 for deposit instructions. Don’t use Form 941-V(SS) to make federal tax deposits.</w:t>
      </w:r>
    </w:p>
    <w:p>
      <w:pPr>
        <w:spacing w:before="63" w:line="22" w:lineRule="exact"/>
        <w:ind w:left="980" w:right="0" w:firstLine="0"/>
        <w:jc w:val="left"/>
        <w:rPr>
          <w:i/>
          <w:sz w:val="20"/>
        </w:rPr>
      </w:pPr>
      <w:r>
        <w:rPr>
          <w:i/>
          <w:sz w:val="20"/>
        </w:rPr>
        <w:t>Use Form 941-V(SS) when making any</w:t>
      </w:r>
    </w:p>
    <w:p>
      <w:pPr>
        <w:pStyle w:val="BodyText"/>
        <w:rPr>
          <w:i/>
          <w:sz w:val="28"/>
        </w:rPr>
      </w:pPr>
      <w:r>
        <w:rPr/>
        <w:br w:type="column"/>
      </w:r>
      <w:r>
        <w:rPr>
          <w:i/>
          <w:sz w:val="28"/>
        </w:rPr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3"/>
        <w:rPr>
          <w:i/>
          <w:sz w:val="33"/>
        </w:rPr>
      </w:pPr>
    </w:p>
    <w:p>
      <w:pPr>
        <w:pStyle w:val="Heading2"/>
      </w:pPr>
      <w:r>
        <w:rPr/>
        <w:t>Specific Instructions</w:t>
      </w:r>
    </w:p>
    <w:p>
      <w:pPr>
        <w:pStyle w:val="BodyText"/>
        <w:spacing w:before="87" w:line="216" w:lineRule="exact"/>
        <w:ind w:left="140" w:right="188"/>
      </w:pPr>
      <w:r>
        <w:rPr>
          <w:b/>
        </w:rPr>
        <w:t>Box 1—Employer identification number (EIN). </w:t>
      </w:r>
      <w:r>
        <w:rPr/>
        <w:t>If you don’t have an EIN, you may apply for one online by visiting the IRS website at </w:t>
      </w:r>
      <w:hyperlink r:id="rId5">
        <w:r>
          <w:rPr>
            <w:i/>
          </w:rPr>
          <w:t>www.irs.gov/EIN.</w:t>
        </w:r>
      </w:hyperlink>
      <w:r>
        <w:rPr>
          <w:i/>
        </w:rPr>
        <w:t> </w:t>
      </w:r>
      <w:r>
        <w:rPr/>
        <w:t>You may also apply for an EIN by faxing or mailing Form SS-4 to the IRS. If you haven’t received your EIN by the due date of Form 941-SS, write “Applied For” and the date you applied in this entry</w:t>
      </w:r>
      <w:r>
        <w:rPr>
          <w:spacing w:val="32"/>
        </w:rPr>
        <w:t> </w:t>
      </w:r>
      <w:r>
        <w:rPr/>
        <w:t>space.</w:t>
      </w:r>
    </w:p>
    <w:p>
      <w:pPr>
        <w:spacing w:before="78" w:line="216" w:lineRule="exact"/>
        <w:ind w:left="140" w:right="821" w:firstLine="0"/>
        <w:jc w:val="left"/>
        <w:rPr>
          <w:sz w:val="20"/>
        </w:rPr>
      </w:pPr>
      <w:r>
        <w:rPr>
          <w:b/>
          <w:sz w:val="20"/>
        </w:rPr>
        <w:t>Box 2—Amount paid. </w:t>
      </w:r>
      <w:r>
        <w:rPr>
          <w:sz w:val="20"/>
        </w:rPr>
        <w:t>Enter the amount paid with Form 941-SS.</w:t>
      </w:r>
    </w:p>
    <w:p>
      <w:pPr>
        <w:pStyle w:val="BodyText"/>
        <w:spacing w:before="78" w:line="216" w:lineRule="exact"/>
        <w:ind w:left="140" w:right="663"/>
        <w:jc w:val="both"/>
      </w:pPr>
      <w:r>
        <w:rPr>
          <w:b/>
        </w:rPr>
        <w:t>Box 3—Tax period. </w:t>
      </w:r>
      <w:r>
        <w:rPr/>
        <w:t>Darken the circle identifying the quarter for which the payment is made. Darken only one circle.</w:t>
      </w:r>
    </w:p>
    <w:p>
      <w:pPr>
        <w:spacing w:before="78" w:line="216" w:lineRule="exact"/>
        <w:ind w:left="140" w:right="821" w:firstLine="0"/>
        <w:jc w:val="left"/>
        <w:rPr>
          <w:sz w:val="20"/>
        </w:rPr>
      </w:pPr>
      <w:r>
        <w:rPr>
          <w:b/>
          <w:sz w:val="20"/>
        </w:rPr>
        <w:t>Box 4—Name and address. </w:t>
      </w:r>
      <w:r>
        <w:rPr>
          <w:sz w:val="20"/>
        </w:rPr>
        <w:t>Enter your name and address as shown on Form 941-SS.</w:t>
      </w:r>
    </w:p>
    <w:p>
      <w:pPr>
        <w:pStyle w:val="ListParagraph"/>
        <w:numPr>
          <w:ilvl w:val="0"/>
          <w:numId w:val="1"/>
        </w:numPr>
        <w:tabs>
          <w:tab w:val="left" w:leader="none" w:pos="296"/>
        </w:tabs>
        <w:spacing w:before="78" w:after="0" w:line="216" w:lineRule="exact"/>
        <w:ind w:left="140" w:right="343" w:firstLine="0"/>
        <w:jc w:val="left"/>
        <w:rPr>
          <w:sz w:val="20"/>
        </w:rPr>
      </w:pPr>
      <w:r>
        <w:rPr>
          <w:sz w:val="20"/>
        </w:rPr>
        <w:t>Enclose your check or money order payable to  “United States Treasury.” Be sure to enter your EIN, “Form 941-SS,” and the tax period (“1st Quarter 2020,” “2nd Quarter 2020,” “3rd Quarter 2020,” or “4th Quarter 2020”) on your check or money order. Don’t send cash. Don’t staple Form 941-V(SS) or your payment to Form 941-SS (or to each</w:t>
      </w:r>
      <w:r>
        <w:rPr>
          <w:spacing w:val="-5"/>
          <w:sz w:val="20"/>
        </w:rPr>
        <w:t> </w:t>
      </w:r>
      <w:r>
        <w:rPr>
          <w:sz w:val="20"/>
        </w:rPr>
        <w:t>other).</w:t>
      </w:r>
    </w:p>
    <w:p>
      <w:pPr>
        <w:pStyle w:val="ListParagraph"/>
        <w:numPr>
          <w:ilvl w:val="0"/>
          <w:numId w:val="1"/>
        </w:numPr>
        <w:tabs>
          <w:tab w:val="left" w:leader="none" w:pos="296"/>
        </w:tabs>
        <w:spacing w:before="35" w:after="0" w:line="28" w:lineRule="exact"/>
        <w:ind w:left="295" w:right="0" w:hanging="155"/>
        <w:jc w:val="left"/>
        <w:rPr>
          <w:sz w:val="20"/>
        </w:rPr>
      </w:pPr>
      <w:r>
        <w:rPr>
          <w:sz w:val="20"/>
        </w:rPr>
        <w:t>Detach Form 941-V(SS) and send it with</w:t>
      </w:r>
      <w:r>
        <w:rPr>
          <w:spacing w:val="-2"/>
          <w:sz w:val="20"/>
        </w:rPr>
        <w:t> </w:t>
      </w:r>
      <w:r>
        <w:rPr>
          <w:sz w:val="20"/>
        </w:rPr>
        <w:t>your</w:t>
      </w:r>
    </w:p>
    <w:p>
      <w:pPr>
        <w:spacing w:after="0" w:line="28" w:lineRule="exact"/>
        <w:jc w:val="left"/>
        <w:rPr>
          <w:sz w:val="20"/>
        </w:rPr>
        <w:sectPr>
          <w:pgSz w:w="12240" w:h="15840"/>
          <w:pgMar w:top="660" w:right="560" w:bottom="280" w:left="580"/>
          <w:cols w:equalWidth="0" w:num="2">
            <w:col w:w="5324" w:space="292"/>
            <w:col w:w="5484"/>
          </w:cols>
        </w:sectPr>
      </w:pPr>
    </w:p>
    <w:p>
      <w:pPr>
        <w:tabs>
          <w:tab w:val="left" w:leader="none" w:pos="859"/>
        </w:tabs>
        <w:spacing w:before="0" w:line="576" w:lineRule="exact"/>
        <w:ind w:left="175" w:right="0" w:firstLine="0"/>
        <w:jc w:val="left"/>
        <w:rPr>
          <w:rFonts w:ascii="Calibri" w:hAnsi="Calibri"/>
          <w:b/>
          <w:sz w:val="44"/>
        </w:rPr>
      </w:pPr>
      <w:r>
        <w:rPr>
          <w:color w:val="FFFFFF"/>
          <w:spacing w:val="-396"/>
          <w:w w:val="105"/>
          <w:position w:val="-1"/>
          <w:sz w:val="62"/>
          <w:shd w:val="clear" w:color="auto" w:fill="000000"/>
        </w:rPr>
        <w:t>▲</w:t>
      </w:r>
      <w:r>
        <w:rPr>
          <w:rFonts w:ascii="Calibri" w:hAnsi="Calibri"/>
          <w:b/>
          <w:w w:val="98"/>
          <w:sz w:val="44"/>
          <w:shd w:val="clear" w:color="auto" w:fill="000000"/>
        </w:rPr>
        <w:t>!</w:t>
      </w:r>
      <w:r>
        <w:rPr>
          <w:rFonts w:ascii="Calibri" w:hAnsi="Calibri"/>
          <w:b/>
          <w:sz w:val="44"/>
          <w:shd w:val="clear" w:color="auto" w:fill="000000"/>
        </w:rPr>
        <w:tab/>
      </w:r>
    </w:p>
    <w:p>
      <w:pPr>
        <w:spacing w:before="0" w:line="108" w:lineRule="exact"/>
        <w:ind w:left="188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CAUTION</w:t>
      </w:r>
    </w:p>
    <w:p>
      <w:pPr>
        <w:spacing w:before="125"/>
        <w:ind w:left="140" w:right="0" w:firstLine="0"/>
        <w:jc w:val="left"/>
        <w:rPr>
          <w:i/>
          <w:sz w:val="20"/>
        </w:rPr>
      </w:pPr>
      <w:r>
        <w:rPr>
          <w:i/>
          <w:sz w:val="20"/>
        </w:rPr>
        <w:t>penalty.</w:t>
      </w:r>
    </w:p>
    <w:p>
      <w:pPr>
        <w:spacing w:before="179" w:line="216" w:lineRule="exact"/>
        <w:ind w:left="8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payment with Form 941-SS. However, if you pay</w:t>
      </w:r>
      <w:r>
        <w:rPr>
          <w:i/>
          <w:w w:val="98"/>
          <w:sz w:val="20"/>
        </w:rPr>
        <w:t> </w:t>
      </w:r>
      <w:r>
        <w:rPr>
          <w:i/>
          <w:sz w:val="20"/>
        </w:rPr>
        <w:t>an amount with Form 941-SS that should’ve been deposited, you may be subject to a</w:t>
      </w:r>
    </w:p>
    <w:p>
      <w:pPr>
        <w:spacing w:before="0" w:line="214" w:lineRule="exact"/>
        <w:ind w:left="-5" w:right="0" w:firstLine="0"/>
        <w:jc w:val="left"/>
        <w:rPr>
          <w:i/>
          <w:sz w:val="20"/>
        </w:rPr>
      </w:pPr>
      <w:r>
        <w:rPr>
          <w:i/>
          <w:sz w:val="20"/>
        </w:rPr>
        <w:t>See </w:t>
      </w:r>
      <w:r>
        <w:rPr>
          <w:sz w:val="20"/>
        </w:rPr>
        <w:t>Deposit Penalties </w:t>
      </w:r>
      <w:r>
        <w:rPr>
          <w:i/>
          <w:sz w:val="20"/>
        </w:rPr>
        <w:t>in section 8 of Pub. 80.</w:t>
      </w:r>
    </w:p>
    <w:p>
      <w:pPr>
        <w:pStyle w:val="BodyText"/>
        <w:spacing w:before="10"/>
        <w:rPr>
          <w:i/>
          <w:sz w:val="19"/>
        </w:rPr>
      </w:pPr>
      <w:r>
        <w:rPr/>
        <w:br w:type="column"/>
      </w:r>
      <w:r>
        <w:rPr>
          <w:i/>
          <w:sz w:val="19"/>
        </w:rPr>
      </w:r>
    </w:p>
    <w:p>
      <w:pPr>
        <w:pStyle w:val="BodyText"/>
        <w:spacing w:line="216" w:lineRule="exact"/>
        <w:ind w:left="140" w:right="821"/>
      </w:pPr>
      <w:r>
        <w:rPr/>
        <w:t>payment and Form 941-SS to the address in the Instructions for Form 941-SS.</w:t>
      </w:r>
    </w:p>
    <w:p>
      <w:pPr>
        <w:pStyle w:val="BodyText"/>
        <w:spacing w:before="78" w:line="216" w:lineRule="exact"/>
        <w:ind w:left="140" w:right="206"/>
      </w:pPr>
      <w:r>
        <w:rPr>
          <w:b/>
        </w:rPr>
        <w:t>Note: </w:t>
      </w:r>
      <w:r>
        <w:rPr/>
        <w:t>You must also complete the entity information above Part 1 on Form 941-SS.</w:t>
      </w:r>
    </w:p>
    <w:p>
      <w:pPr>
        <w:spacing w:after="0" w:line="216" w:lineRule="exact"/>
        <w:sectPr>
          <w:type w:val="continuous"/>
          <w:pgSz w:w="12240" w:h="15840"/>
          <w:pgMar w:top="0" w:right="560" w:bottom="0" w:left="580"/>
          <w:cols w:equalWidth="0" w:num="3">
            <w:col w:w="860" w:space="40"/>
            <w:col w:w="4392" w:space="324"/>
            <w:col w:w="5484"/>
          </w:cols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-5776" stroked="true" strokecolor="#000000" strokeweight=".5pt" from="230.246002pt,690.001038pt" to="576.346002pt,690.001038pt">
            <v:stroke dashstyle="solid"/>
            <w10:wrap type="none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tabs>
          <w:tab w:val="left" w:leader="none" w:pos="2459"/>
        </w:tabs>
        <w:spacing w:before="0" w:line="635" w:lineRule="exact"/>
        <w:ind w:left="140" w:right="0" w:firstLine="0"/>
        <w:jc w:val="left"/>
        <w:rPr>
          <w:rFonts w:ascii="Lucida Sans Unicode" w:hAnsi="Lucida Sans Unicode"/>
          <w:sz w:val="16"/>
        </w:rPr>
      </w:pPr>
      <w:r>
        <w:rPr/>
        <w:pict>
          <v:line style="position:absolute;mso-position-horizontal-relative:page;mso-position-vertical-relative:paragraph;z-index:-5800" stroked="true" strokecolor="#000000" strokeweight="1.5pt" from="35.75pt,29.539268pt" to="576.25pt,29.539268pt">
            <v:stroke dashstyle="shortdash"/>
            <w10:wrap type="none"/>
          </v:line>
        </w:pict>
      </w:r>
      <w:r>
        <w:rPr/>
        <w:pict>
          <v:shape style="position:absolute;margin-left:552.624390pt;margin-top:6.056465pt;width:23.4pt;height:24pt;mso-position-horizontal-relative:page;mso-position-vertical-relative:paragraph;z-index:1120;rotation:180" fillcolor="#000000" stroked="f" type="#_x0000_t136">
            <o:extrusion v:ext="view" autorotationcenter="t"/>
            <v:textpath style="font-family:&amp;quot;Arial Unicode MS&amp;quot;;font-size:24pt;v-text-kern:t;mso-text-shadow:auto" string="✃"/>
            <w10:wrap type="none"/>
          </v:shape>
        </w:pict>
      </w: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style="position:absolute;margin-left:33.334095pt;margin-top:42.20327pt;width:10.2pt;height:18.350pt;mso-position-horizontal-relative:page;mso-position-vertical-relative:paragraph;z-index:-5728" filled="false" stroked="false" type="#_x0000_t202">
            <v:textbox style="layout-flow:vertical;mso-layout-flow-alt:bottom-to-top"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0"/>
                      <w:sz w:val="14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>
          <w:rFonts w:ascii="Arial Unicode MS" w:hAnsi="Arial Unicode MS"/>
          <w:position w:val="-4"/>
          <w:sz w:val="48"/>
        </w:rPr>
        <w:t>✁</w:t>
        <w:tab/>
      </w:r>
      <w:r>
        <w:rPr>
          <w:rFonts w:ascii="Lucida Sans Unicode" w:hAnsi="Lucida Sans Unicode"/>
          <w:position w:val="2"/>
          <w:sz w:val="16"/>
        </w:rPr>
        <w:t>▼ </w:t>
      </w:r>
      <w:r>
        <w:rPr>
          <w:b/>
          <w:sz w:val="20"/>
        </w:rPr>
        <w:t>Detach Here and Mail With Your Payment and Form 941-SS.  </w:t>
      </w:r>
      <w:r>
        <w:rPr>
          <w:b/>
          <w:spacing w:val="15"/>
          <w:sz w:val="20"/>
        </w:rPr>
        <w:t> </w:t>
      </w:r>
      <w:r>
        <w:rPr>
          <w:rFonts w:ascii="Lucida Sans Unicode" w:hAnsi="Lucida Sans Unicode"/>
          <w:position w:val="2"/>
          <w:sz w:val="16"/>
        </w:rPr>
        <w:t>▼</w:t>
      </w:r>
    </w:p>
    <w:p>
      <w:pPr>
        <w:pStyle w:val="BodyText"/>
        <w:spacing w:before="6"/>
        <w:rPr>
          <w:rFonts w:ascii="Lucida Sans Unicode"/>
          <w:sz w:val="12"/>
        </w:rPr>
      </w:pPr>
    </w:p>
    <w:tbl>
      <w:tblPr>
        <w:tblW w:w="0" w:type="auto"/>
        <w:jc w:val="left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288"/>
        <w:gridCol w:w="1584"/>
        <w:gridCol w:w="4320"/>
        <w:gridCol w:w="1152"/>
        <w:gridCol w:w="1008"/>
        <w:gridCol w:w="720"/>
      </w:tblGrid>
      <w:tr>
        <w:trPr>
          <w:trHeight w:val="245" w:hRule="exact"/>
        </w:trPr>
        <w:tc>
          <w:tcPr>
            <w:tcW w:w="2021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line="412" w:lineRule="exact"/>
              <w:ind w:left="169"/>
              <w:rPr>
                <w:b/>
                <w:sz w:val="44"/>
              </w:rPr>
            </w:pPr>
            <w:r>
              <w:rPr>
                <w:b/>
                <w:w w:val="85"/>
                <w:sz w:val="44"/>
              </w:rPr>
              <w:t>941-V(SS)</w:t>
            </w:r>
          </w:p>
          <w:p>
            <w:pPr>
              <w:pStyle w:val="TableParagraph"/>
              <w:spacing w:before="20" w:line="140" w:lineRule="exact"/>
              <w:ind w:left="5" w:right="274"/>
              <w:rPr>
                <w:sz w:val="14"/>
              </w:rPr>
            </w:pPr>
            <w:r>
              <w:rPr>
                <w:sz w:val="14"/>
              </w:rPr>
              <w:t>Department of the Treasury Internal Revenue Service</w:t>
            </w:r>
          </w:p>
        </w:tc>
        <w:tc>
          <w:tcPr>
            <w:tcW w:w="7056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195" w:right="119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5"/>
                <w:sz w:val="28"/>
              </w:rPr>
              <w:t>Payment Voucher</w:t>
            </w:r>
          </w:p>
          <w:p>
            <w:pPr>
              <w:pStyle w:val="TableParagraph"/>
              <w:spacing w:before="112"/>
              <w:ind w:left="1195" w:right="1195"/>
              <w:jc w:val="center"/>
              <w:rPr>
                <w:b/>
                <w:sz w:val="16"/>
              </w:rPr>
            </w:pPr>
            <w:r>
              <w:rPr>
                <w:rFonts w:ascii="Lucida Sans Unicode" w:hAnsi="Lucida Sans Unicode"/>
                <w:position w:val="3"/>
                <w:sz w:val="12"/>
              </w:rPr>
              <w:t>▶ </w:t>
            </w:r>
            <w:r>
              <w:rPr>
                <w:b/>
                <w:sz w:val="16"/>
              </w:rPr>
              <w:t>Don’t staple this voucher or your payment to Form 941-SS.</w:t>
            </w:r>
          </w:p>
        </w:tc>
        <w:tc>
          <w:tcPr>
            <w:tcW w:w="1728" w:type="dxa"/>
            <w:gridSpan w:val="2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spacing w:before="13"/>
              <w:ind w:left="204"/>
              <w:rPr>
                <w:sz w:val="14"/>
              </w:rPr>
            </w:pPr>
            <w:r>
              <w:rPr>
                <w:sz w:val="14"/>
              </w:rPr>
              <w:t>OMB No. 1545-0029</w:t>
            </w:r>
          </w:p>
        </w:tc>
      </w:tr>
      <w:tr>
        <w:trPr>
          <w:trHeight w:val="480" w:hRule="exact"/>
        </w:trPr>
        <w:tc>
          <w:tcPr>
            <w:tcW w:w="2021" w:type="dxa"/>
            <w:gridSpan w:val="2"/>
            <w:vMerge/>
            <w:tcBorders>
              <w:left w:val="nil"/>
            </w:tcBorders>
          </w:tcPr>
          <w:p>
            <w:pPr/>
          </w:p>
        </w:tc>
        <w:tc>
          <w:tcPr>
            <w:tcW w:w="7056" w:type="dxa"/>
            <w:gridSpan w:val="3"/>
            <w:vMerge/>
            <w:tcBorders>
              <w:bottom w:val="single" w:color="000000" w:sz="16" w:space="0"/>
            </w:tcBorders>
          </w:tcPr>
          <w:p>
            <w:pPr/>
          </w:p>
        </w:tc>
        <w:tc>
          <w:tcPr>
            <w:tcW w:w="1728" w:type="dxa"/>
            <w:gridSpan w:val="2"/>
            <w:tcBorders>
              <w:top w:val="single" w:color="000000" w:sz="4" w:space="0"/>
              <w:bottom w:val="single" w:color="000000" w:sz="16" w:space="0"/>
              <w:right w:val="nil"/>
            </w:tcBorders>
          </w:tcPr>
          <w:p>
            <w:pPr>
              <w:pStyle w:val="TableParagraph"/>
              <w:spacing w:line="445" w:lineRule="exact"/>
              <w:ind w:left="333"/>
              <w:rPr>
                <w:b/>
                <w:sz w:val="40"/>
              </w:rPr>
            </w:pPr>
            <w:r>
              <w:rPr>
                <w:b/>
                <w:w w:val="115"/>
                <w:sz w:val="40"/>
              </w:rPr>
              <w:t>2020</w:t>
            </w:r>
          </w:p>
        </w:tc>
      </w:tr>
      <w:tr>
        <w:trPr>
          <w:trHeight w:val="840" w:hRule="exact"/>
        </w:trPr>
        <w:tc>
          <w:tcPr>
            <w:tcW w:w="3605" w:type="dxa"/>
            <w:gridSpan w:val="3"/>
            <w:tcBorders>
              <w:left w:val="nil"/>
              <w:bottom w:val="single" w:color="000000" w:sz="4" w:space="0"/>
              <w:right w:val="single" w:color="000000" w:sz="16" w:space="0"/>
            </w:tcBorders>
          </w:tcPr>
          <w:p>
            <w:pPr>
              <w:pStyle w:val="TableParagraph"/>
              <w:spacing w:before="20" w:line="150" w:lineRule="exact"/>
              <w:ind w:left="293" w:right="888" w:hanging="222"/>
              <w:rPr>
                <w:sz w:val="14"/>
              </w:rPr>
            </w:pPr>
            <w:r>
              <w:rPr>
                <w:b/>
                <w:sz w:val="14"/>
              </w:rPr>
              <w:t>1 </w:t>
            </w:r>
            <w:r>
              <w:rPr>
                <w:position w:val="1"/>
                <w:sz w:val="14"/>
              </w:rPr>
              <w:t>Enter your employer identification </w:t>
            </w:r>
            <w:r>
              <w:rPr>
                <w:w w:val="95"/>
                <w:sz w:val="14"/>
              </w:rPr>
              <w:t>number (EIN).</w:t>
            </w:r>
          </w:p>
        </w:tc>
        <w:tc>
          <w:tcPr>
            <w:tcW w:w="432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</w:tcPr>
          <w:p>
            <w:pPr>
              <w:pStyle w:val="TableParagraph"/>
              <w:spacing w:before="8"/>
              <w:ind w:lef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  <w:p>
            <w:pPr>
              <w:pStyle w:val="TableParagraph"/>
              <w:spacing w:before="127"/>
              <w:ind w:left="300"/>
              <w:rPr>
                <w:rFonts w:ascii="Lucida Sans Unicode" w:hAnsi="Lucida Sans Unicode"/>
                <w:sz w:val="16"/>
              </w:rPr>
            </w:pPr>
            <w:r>
              <w:rPr>
                <w:b/>
                <w:sz w:val="20"/>
              </w:rPr>
              <w:t>Enter the amount of your payment. </w:t>
            </w:r>
            <w:r>
              <w:rPr>
                <w:rFonts w:ascii="Lucida Sans Unicode" w:hAnsi="Lucida Sans Unicode"/>
                <w:position w:val="3"/>
                <w:sz w:val="16"/>
              </w:rPr>
              <w:t>▶</w:t>
            </w:r>
          </w:p>
          <w:p>
            <w:pPr>
              <w:pStyle w:val="TableParagraph"/>
              <w:spacing w:before="54"/>
              <w:ind w:left="300"/>
              <w:rPr>
                <w:b/>
                <w:sz w:val="14"/>
              </w:rPr>
            </w:pPr>
            <w:r>
              <w:rPr>
                <w:w w:val="90"/>
                <w:sz w:val="14"/>
              </w:rPr>
              <w:t>Make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your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check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money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order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payable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to</w:t>
            </w:r>
            <w:r>
              <w:rPr>
                <w:spacing w:val="-8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“United</w:t>
            </w:r>
            <w:r>
              <w:rPr>
                <w:b/>
                <w:spacing w:val="-8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States</w:t>
            </w:r>
            <w:r>
              <w:rPr>
                <w:b/>
                <w:spacing w:val="-8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Treasury”</w:t>
            </w:r>
          </w:p>
        </w:tc>
        <w:tc>
          <w:tcPr>
            <w:tcW w:w="2160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4" w:space="0"/>
            </w:tcBorders>
          </w:tcPr>
          <w:p>
            <w:pPr>
              <w:pStyle w:val="TableParagraph"/>
              <w:spacing w:before="28"/>
              <w:ind w:left="795" w:right="864"/>
              <w:jc w:val="center"/>
              <w:rPr>
                <w:sz w:val="14"/>
              </w:rPr>
            </w:pPr>
            <w:r>
              <w:rPr>
                <w:sz w:val="14"/>
              </w:rPr>
              <w:t>Dollars</w:t>
            </w:r>
          </w:p>
        </w:tc>
        <w:tc>
          <w:tcPr>
            <w:tcW w:w="720" w:type="dxa"/>
            <w:tcBorders>
              <w:top w:val="single" w:color="000000" w:sz="16" w:space="0"/>
              <w:left w:val="single" w:color="000000" w:sz="4" w:space="0"/>
              <w:bottom w:val="single" w:color="000000" w:sz="16" w:space="0"/>
              <w:right w:val="single" w:color="000000" w:sz="16" w:space="0"/>
            </w:tcBorders>
          </w:tcPr>
          <w:p>
            <w:pPr>
              <w:pStyle w:val="TableParagraph"/>
              <w:spacing w:before="28"/>
              <w:ind w:left="130"/>
              <w:rPr>
                <w:sz w:val="14"/>
              </w:rPr>
            </w:pPr>
            <w:r>
              <w:rPr>
                <w:sz w:val="14"/>
              </w:rPr>
              <w:t>Cents</w:t>
            </w:r>
          </w:p>
        </w:tc>
      </w:tr>
      <w:tr>
        <w:trPr>
          <w:trHeight w:val="240" w:hRule="exact"/>
        </w:trPr>
        <w:tc>
          <w:tcPr>
            <w:tcW w:w="36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3"/>
              <w:ind w:left="71"/>
              <w:rPr>
                <w:sz w:val="14"/>
              </w:rPr>
            </w:pPr>
            <w:r>
              <w:rPr>
                <w:b/>
                <w:sz w:val="14"/>
              </w:rPr>
              <w:t>3    </w:t>
            </w:r>
            <w:r>
              <w:rPr>
                <w:sz w:val="14"/>
              </w:rPr>
              <w:t>Tax Period</w:t>
            </w:r>
          </w:p>
        </w:tc>
        <w:tc>
          <w:tcPr>
            <w:tcW w:w="7200" w:type="dxa"/>
            <w:gridSpan w:val="4"/>
            <w:vMerge w:val="restart"/>
            <w:tcBorders>
              <w:top w:val="single" w:color="000000" w:sz="16" w:space="0"/>
              <w:left w:val="single" w:color="000000" w:sz="4" w:space="0"/>
              <w:right w:val="nil"/>
            </w:tcBorders>
          </w:tcPr>
          <w:p>
            <w:pPr>
              <w:pStyle w:val="TableParagraph"/>
              <w:spacing w:before="28"/>
              <w:ind w:left="61"/>
              <w:rPr>
                <w:sz w:val="14"/>
              </w:rPr>
            </w:pPr>
            <w:r>
              <w:rPr>
                <w:b/>
                <w:sz w:val="14"/>
              </w:rPr>
              <w:t>4    </w:t>
            </w:r>
            <w:r>
              <w:rPr>
                <w:position w:val="1"/>
                <w:sz w:val="14"/>
              </w:rPr>
              <w:t>Enter your business name (individual name if sole proprietor).</w:t>
            </w:r>
          </w:p>
          <w:p>
            <w:pPr>
              <w:pStyle w:val="TableParagraph"/>
              <w:tabs>
                <w:tab w:val="left" w:leader="none" w:pos="7201"/>
              </w:tabs>
              <w:spacing w:before="108"/>
              <w:ind w:left="279" w:right="-7"/>
              <w:rPr>
                <w:sz w:val="16"/>
              </w:rPr>
            </w:pP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spacing w:before="21"/>
              <w:ind w:left="284"/>
              <w:rPr>
                <w:sz w:val="14"/>
              </w:rPr>
            </w:pPr>
            <w:r>
              <w:rPr>
                <w:sz w:val="14"/>
              </w:rPr>
              <w:t>Enter your address.</w:t>
            </w:r>
          </w:p>
          <w:p>
            <w:pPr>
              <w:pStyle w:val="TableParagraph"/>
              <w:spacing w:before="1"/>
              <w:ind w:left="0"/>
              <w:rPr>
                <w:rFonts w:ascii="Lucida Sans Unicode"/>
                <w:sz w:val="21"/>
              </w:rPr>
            </w:pPr>
          </w:p>
          <w:p>
            <w:pPr>
              <w:pStyle w:val="TableParagraph"/>
              <w:ind w:left="283"/>
              <w:rPr>
                <w:sz w:val="12"/>
              </w:rPr>
            </w:pPr>
            <w:r>
              <w:rPr>
                <w:w w:val="110"/>
                <w:sz w:val="12"/>
              </w:rPr>
              <w:t>Enter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your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city,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state,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and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ZIP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code;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or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your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city,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foreign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country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name,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foreign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province/county,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and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foreign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postal</w:t>
            </w:r>
            <w:r>
              <w:rPr>
                <w:spacing w:val="-7"/>
                <w:w w:val="110"/>
                <w:sz w:val="12"/>
              </w:rPr>
              <w:t> </w:t>
            </w:r>
            <w:r>
              <w:rPr>
                <w:w w:val="110"/>
                <w:sz w:val="12"/>
              </w:rPr>
              <w:t>code.</w:t>
            </w:r>
          </w:p>
        </w:tc>
      </w:tr>
      <w:tr>
        <w:trPr>
          <w:trHeight w:val="600" w:hRule="exact"/>
        </w:trPr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83" w:line="249" w:lineRule="auto"/>
              <w:ind w:left="744" w:right="355" w:firstLine="160"/>
              <w:rPr>
                <w:sz w:val="16"/>
              </w:rPr>
            </w:pPr>
            <w:r>
              <w:rPr>
                <w:sz w:val="16"/>
              </w:rPr>
              <w:t>1st </w:t>
            </w:r>
            <w:r>
              <w:rPr>
                <w:w w:val="95"/>
                <w:sz w:val="16"/>
              </w:rPr>
              <w:t>Quarter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62" w:line="112" w:lineRule="auto"/>
              <w:ind w:right="375" w:firstLine="751"/>
              <w:rPr>
                <w:sz w:val="16"/>
              </w:rPr>
            </w:pPr>
            <w:r>
              <w:rPr>
                <w:sz w:val="16"/>
              </w:rPr>
              <w:t>3rd </w:t>
            </w:r>
            <w:r>
              <w:rPr>
                <w:position w:val="1"/>
                <w:sz w:val="16"/>
              </w:rPr>
              <w:drawing>
                <wp:inline distT="0" distB="0" distL="0" distR="0">
                  <wp:extent cx="158686" cy="15868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16"/>
              </w:rPr>
            </w:r>
            <w:r>
              <w:rPr>
                <w:spacing w:val="-16"/>
                <w:sz w:val="16"/>
              </w:rPr>
              <w:t>Quarter</w:t>
            </w:r>
          </w:p>
        </w:tc>
        <w:tc>
          <w:tcPr>
            <w:tcW w:w="7200" w:type="dxa"/>
            <w:gridSpan w:val="4"/>
            <w:vMerge/>
            <w:tcBorders>
              <w:left w:val="single" w:color="000000" w:sz="4" w:space="0"/>
              <w:right w:val="nil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62" w:line="112" w:lineRule="auto"/>
              <w:ind w:left="287" w:right="355" w:firstLine="589"/>
              <w:rPr>
                <w:sz w:val="16"/>
              </w:rPr>
            </w:pPr>
            <w:r>
              <w:rPr>
                <w:sz w:val="16"/>
              </w:rPr>
              <w:t>2nd </w:t>
            </w:r>
            <w:r>
              <w:rPr>
                <w:position w:val="1"/>
                <w:sz w:val="16"/>
              </w:rPr>
              <w:drawing>
                <wp:inline distT="0" distB="0" distL="0" distR="0">
                  <wp:extent cx="158686" cy="158686"/>
                  <wp:effectExtent l="0" t="0" r="0" b="0"/>
                  <wp:docPr id="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16"/>
              </w:rPr>
            </w:r>
            <w:r>
              <w:rPr>
                <w:spacing w:val="-11"/>
                <w:sz w:val="16"/>
              </w:rPr>
              <w:t>Quarter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62" w:line="112" w:lineRule="auto"/>
              <w:ind w:right="375" w:firstLine="756"/>
              <w:rPr>
                <w:sz w:val="16"/>
              </w:rPr>
            </w:pPr>
            <w:r>
              <w:rPr>
                <w:sz w:val="16"/>
              </w:rPr>
              <w:t>4th </w:t>
            </w:r>
            <w:r>
              <w:rPr>
                <w:position w:val="1"/>
                <w:sz w:val="16"/>
              </w:rPr>
              <w:drawing>
                <wp:inline distT="0" distB="0" distL="0" distR="0">
                  <wp:extent cx="158686" cy="158686"/>
                  <wp:effectExtent l="0" t="0" r="0" b="0"/>
                  <wp:docPr id="5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16"/>
              </w:rPr>
            </w:r>
            <w:r>
              <w:rPr>
                <w:spacing w:val="-17"/>
                <w:sz w:val="16"/>
              </w:rPr>
              <w:t>Quarter</w:t>
            </w:r>
          </w:p>
        </w:tc>
        <w:tc>
          <w:tcPr>
            <w:tcW w:w="7200" w:type="dxa"/>
            <w:gridSpan w:val="4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/>
          </w:p>
        </w:tc>
      </w:tr>
    </w:tbl>
    <w:sectPr>
      <w:type w:val="continuous"/>
      <w:pgSz w:w="12240" w:h="15840"/>
      <w:pgMar w:top="0" w:right="560" w:bottom="0" w:lef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0" w:hanging="156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658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4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3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1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9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8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6" w:hanging="1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339" w:lineRule="exact"/>
      <w:ind w:left="140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78" w:line="216" w:lineRule="exact"/>
      <w:ind w:left="1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27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rs.gov/EIN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SE:W:CAR:MP</dc:creator>
  <cp:keywords>Fillable</cp:keywords>
  <dc:subject>Employer's Quarterly Federal Tax Return American Samoa, Guam, the Commonwealth of the Northern Mariana Islands, and the U.S. Virgin Islands</dc:subject>
  <dc:title>Form 941-SS (Rev. April 2020)</dc:title>
  <dcterms:created xsi:type="dcterms:W3CDTF">2020-08-07T10:13:33Z</dcterms:created>
  <dcterms:modified xsi:type="dcterms:W3CDTF">2020-08-07T10:13:33Z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2020-08-07T00:00:00Z</vt:filetime>
  </property>
</Properties>
</file>