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0B3" w:rsidRDefault="006800B3" w14:paraId="556AF062" w14:textId="77777777">
      <w:pPr>
        <w:jc w:val="center"/>
        <w:rPr>
          <w:rFonts w:ascii="CG Times" w:hAnsi="CG Times" w:cs="CG Times"/>
          <w:b/>
          <w:bCs/>
          <w:sz w:val="24"/>
          <w:szCs w:val="24"/>
        </w:rPr>
      </w:pPr>
      <w:r>
        <w:rPr>
          <w:lang w:val="en-CA"/>
        </w:rPr>
        <w:fldChar w:fldCharType="begin"/>
      </w:r>
      <w:r>
        <w:rPr>
          <w:lang w:val="en-CA"/>
        </w:rPr>
        <w:instrText xml:space="preserve"> SEQ CHAPTER \h \r 1</w:instrText>
      </w:r>
      <w:r>
        <w:rPr>
          <w:lang w:val="en-CA"/>
        </w:rPr>
        <w:fldChar w:fldCharType="end"/>
      </w:r>
      <w:r>
        <w:rPr>
          <w:rFonts w:ascii="CG Times" w:hAnsi="CG Times" w:cs="CG Times"/>
          <w:b/>
          <w:bCs/>
          <w:sz w:val="24"/>
          <w:szCs w:val="24"/>
        </w:rPr>
        <w:t>SUPPORTING STATEMENT</w:t>
      </w:r>
    </w:p>
    <w:p w:rsidR="00860546" w:rsidRDefault="00860546" w14:paraId="0294B6F9" w14:textId="77777777">
      <w:pPr>
        <w:jc w:val="center"/>
        <w:rPr>
          <w:rFonts w:ascii="CG Times" w:hAnsi="CG Times" w:cs="CG Times"/>
          <w:b/>
          <w:bCs/>
          <w:sz w:val="24"/>
          <w:szCs w:val="24"/>
        </w:rPr>
      </w:pPr>
      <w:r>
        <w:rPr>
          <w:rFonts w:ascii="CG Times" w:hAnsi="CG Times" w:cs="CG Times"/>
          <w:b/>
          <w:bCs/>
          <w:sz w:val="24"/>
          <w:szCs w:val="24"/>
        </w:rPr>
        <w:t>Internal Revenue Service</w:t>
      </w:r>
    </w:p>
    <w:p w:rsidR="006800B3" w:rsidRDefault="005D50B0" w14:paraId="1E3C19FE" w14:textId="6C07F7C7">
      <w:pPr>
        <w:jc w:val="center"/>
        <w:rPr>
          <w:rFonts w:ascii="CG Times" w:hAnsi="CG Times" w:cs="CG Times"/>
          <w:b/>
          <w:bCs/>
          <w:sz w:val="24"/>
          <w:szCs w:val="24"/>
        </w:rPr>
      </w:pPr>
      <w:r>
        <w:rPr>
          <w:rFonts w:ascii="CG Times" w:hAnsi="CG Times" w:cs="CG Times"/>
          <w:b/>
          <w:bCs/>
          <w:sz w:val="24"/>
          <w:szCs w:val="24"/>
        </w:rPr>
        <w:t>26 CFR 301</w:t>
      </w:r>
      <w:r w:rsidR="00452579">
        <w:rPr>
          <w:rFonts w:ascii="CG Times" w:hAnsi="CG Times" w:cs="CG Times"/>
          <w:b/>
          <w:bCs/>
          <w:sz w:val="24"/>
          <w:szCs w:val="24"/>
        </w:rPr>
        <w:t>.</w:t>
      </w:r>
      <w:r>
        <w:rPr>
          <w:rFonts w:ascii="CG Times" w:hAnsi="CG Times" w:cs="CG Times"/>
          <w:b/>
          <w:bCs/>
          <w:sz w:val="24"/>
          <w:szCs w:val="24"/>
        </w:rPr>
        <w:t xml:space="preserve">9100-8, Time and Manner of making Certain Elections Under the </w:t>
      </w:r>
    </w:p>
    <w:p w:rsidR="005D50B0" w:rsidRDefault="005D50B0" w14:paraId="02BDED36" w14:textId="77777777">
      <w:pPr>
        <w:jc w:val="center"/>
        <w:rPr>
          <w:rFonts w:ascii="CG Times" w:hAnsi="CG Times" w:cs="CG Times"/>
          <w:b/>
          <w:bCs/>
          <w:sz w:val="24"/>
          <w:szCs w:val="24"/>
        </w:rPr>
      </w:pPr>
      <w:r>
        <w:rPr>
          <w:rFonts w:ascii="CG Times" w:hAnsi="CG Times" w:cs="CG Times"/>
          <w:b/>
          <w:bCs/>
          <w:sz w:val="24"/>
          <w:szCs w:val="24"/>
        </w:rPr>
        <w:t>Technical and Miscellaneous Revenue Act of 1988</w:t>
      </w:r>
    </w:p>
    <w:p w:rsidR="005D50B0" w:rsidRDefault="005D50B0" w14:paraId="4B41E31E" w14:textId="77777777">
      <w:pPr>
        <w:jc w:val="center"/>
        <w:rPr>
          <w:rFonts w:ascii="CG Times" w:hAnsi="CG Times" w:cs="CG Times"/>
          <w:b/>
          <w:bCs/>
          <w:sz w:val="24"/>
          <w:szCs w:val="24"/>
        </w:rPr>
      </w:pPr>
      <w:r>
        <w:rPr>
          <w:rFonts w:ascii="CG Times" w:hAnsi="CG Times" w:cs="CG Times"/>
          <w:b/>
          <w:bCs/>
          <w:sz w:val="24"/>
          <w:szCs w:val="24"/>
        </w:rPr>
        <w:t>OMB No. 1545-1112</w:t>
      </w:r>
    </w:p>
    <w:p w:rsidR="006800B3" w:rsidRDefault="006800B3" w14:paraId="39B2E013" w14:textId="77777777">
      <w:pPr>
        <w:jc w:val="center"/>
        <w:rPr>
          <w:rFonts w:ascii="CG Times" w:hAnsi="CG Times" w:cs="CG Times"/>
          <w:b/>
          <w:bCs/>
          <w:sz w:val="24"/>
          <w:szCs w:val="24"/>
        </w:rPr>
      </w:pPr>
    </w:p>
    <w:p w:rsidRPr="00CF4282" w:rsidR="006800B3" w:rsidRDefault="006800B3" w14:paraId="1E4B1225" w14:textId="77777777">
      <w:pPr>
        <w:rPr>
          <w:rFonts w:ascii="Times New Roman" w:hAnsi="Times New Roman" w:cs="Times New Roman"/>
          <w:bCs/>
          <w:sz w:val="24"/>
          <w:szCs w:val="24"/>
        </w:rPr>
      </w:pPr>
    </w:p>
    <w:p w:rsidRPr="00CF4282" w:rsidR="006800B3" w:rsidRDefault="006800B3" w14:paraId="4103D5BB"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CIRCUMSTANCES NECESSITATING COLLECTION OF INFORMATION</w:t>
      </w:r>
    </w:p>
    <w:p w:rsidRPr="00CF4282" w:rsidR="006800B3" w:rsidRDefault="006800B3" w14:paraId="4B2B3AEE" w14:textId="77777777">
      <w:pPr>
        <w:numPr>
          <w:ilvl w:val="12"/>
          <w:numId w:val="0"/>
        </w:numPr>
        <w:rPr>
          <w:rFonts w:ascii="Times New Roman" w:hAnsi="Times New Roman" w:cs="Times New Roman"/>
          <w:bCs/>
          <w:sz w:val="24"/>
          <w:szCs w:val="24"/>
        </w:rPr>
      </w:pPr>
    </w:p>
    <w:p w:rsidR="00D80EF9" w:rsidP="001D7C79" w:rsidRDefault="00D80EF9" w14:paraId="2A8BB633" w14:textId="08B98CAD">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Internal Revenue Code (IRC) section 7805 and section 474 are the legal authorities for this collection.</w:t>
      </w:r>
      <w:r w:rsidR="001D7C79">
        <w:rPr>
          <w:rFonts w:ascii="Times New Roman" w:hAnsi="Times New Roman" w:cs="Times New Roman"/>
          <w:bCs/>
          <w:sz w:val="24"/>
          <w:szCs w:val="24"/>
        </w:rPr>
        <w:t xml:space="preserve"> </w:t>
      </w:r>
      <w:r>
        <w:rPr>
          <w:rFonts w:ascii="Times New Roman" w:hAnsi="Times New Roman" w:cs="Times New Roman"/>
          <w:bCs/>
          <w:sz w:val="24"/>
          <w:szCs w:val="24"/>
        </w:rPr>
        <w:t>IRC 7805 (Rules and Regulations)</w:t>
      </w:r>
      <w:r w:rsidR="001D7C79">
        <w:rPr>
          <w:rFonts w:ascii="Times New Roman" w:hAnsi="Times New Roman" w:cs="Times New Roman"/>
          <w:bCs/>
          <w:sz w:val="24"/>
          <w:szCs w:val="24"/>
        </w:rPr>
        <w:t xml:space="preserve"> allows the Secretary of the Treasury to prescribe the extent, if any, to which any ruling shall be applied without retroactive effect. </w:t>
      </w:r>
      <w:r>
        <w:rPr>
          <w:rFonts w:ascii="Times New Roman" w:hAnsi="Times New Roman" w:cs="Times New Roman"/>
          <w:bCs/>
          <w:sz w:val="24"/>
          <w:szCs w:val="24"/>
        </w:rPr>
        <w:t>IRC 475</w:t>
      </w:r>
      <w:r w:rsidR="00452579">
        <w:rPr>
          <w:rFonts w:ascii="Times New Roman" w:hAnsi="Times New Roman" w:cs="Times New Roman"/>
          <w:bCs/>
          <w:sz w:val="24"/>
          <w:szCs w:val="24"/>
        </w:rPr>
        <w:t xml:space="preserve"> </w:t>
      </w:r>
      <w:bookmarkStart w:name="_GoBack" w:id="0"/>
      <w:bookmarkEnd w:id="0"/>
      <w:r>
        <w:rPr>
          <w:rFonts w:ascii="Times New Roman" w:hAnsi="Times New Roman" w:cs="Times New Roman"/>
          <w:bCs/>
          <w:sz w:val="24"/>
          <w:szCs w:val="24"/>
        </w:rPr>
        <w:t>(Simplified dollar-value LIFO method for certain small businesses) addresses the businesses option to elect last in first out dollar value method of pricing inventories.</w:t>
      </w:r>
    </w:p>
    <w:p w:rsidR="00D80EF9" w:rsidRDefault="00D80EF9" w14:paraId="51B81BD2" w14:textId="77777777">
      <w:pPr>
        <w:numPr>
          <w:ilvl w:val="12"/>
          <w:numId w:val="0"/>
        </w:numPr>
        <w:ind w:left="720"/>
        <w:rPr>
          <w:rFonts w:ascii="Times New Roman" w:hAnsi="Times New Roman" w:cs="Times New Roman"/>
          <w:bCs/>
          <w:sz w:val="24"/>
          <w:szCs w:val="24"/>
        </w:rPr>
      </w:pPr>
    </w:p>
    <w:p w:rsidR="006800B3" w:rsidRDefault="006800B3" w14:paraId="548087B0" w14:textId="29AE9B62">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Regulation section 301.9100-8, formerly section 5h.6, provides final income, estate and gift, and employment tax regulations relating to elections made under the Technical and Miscellaneous Revenue Act of 1988.  These regulations enable taxpayers to take advantage of various benefits provided by the Internal Revenue Code.</w:t>
      </w:r>
      <w:r w:rsidR="00DC5DBD">
        <w:rPr>
          <w:rFonts w:ascii="Times New Roman" w:hAnsi="Times New Roman" w:cs="Times New Roman"/>
          <w:bCs/>
          <w:sz w:val="24"/>
          <w:szCs w:val="24"/>
        </w:rPr>
        <w:t xml:space="preserve"> The affected public are i</w:t>
      </w:r>
      <w:r w:rsidRPr="00DC5DBD" w:rsidR="00DC5DBD">
        <w:rPr>
          <w:rFonts w:ascii="Times New Roman" w:hAnsi="Times New Roman" w:cs="Times New Roman"/>
          <w:bCs/>
          <w:sz w:val="24"/>
          <w:szCs w:val="24"/>
        </w:rPr>
        <w:t>ndividuals or households, business or other for-profit organizations, not-for-profit institutions, farms, and state, local, or tribal governments.</w:t>
      </w:r>
    </w:p>
    <w:p w:rsidR="007D1DD8" w:rsidRDefault="007D1DD8" w14:paraId="61E252DC" w14:textId="77777777">
      <w:pPr>
        <w:numPr>
          <w:ilvl w:val="12"/>
          <w:numId w:val="0"/>
        </w:numPr>
        <w:ind w:left="720"/>
        <w:rPr>
          <w:rFonts w:ascii="Times New Roman" w:hAnsi="Times New Roman" w:cs="Times New Roman"/>
          <w:bCs/>
          <w:sz w:val="24"/>
          <w:szCs w:val="24"/>
        </w:rPr>
      </w:pPr>
    </w:p>
    <w:p w:rsidRPr="007D1DD8" w:rsidR="007D1DD8" w:rsidP="007D1DD8" w:rsidRDefault="007D1DD8" w14:paraId="4291BFA7" w14:textId="77777777">
      <w:pPr>
        <w:numPr>
          <w:ilvl w:val="12"/>
          <w:numId w:val="0"/>
        </w:numPr>
        <w:ind w:left="720"/>
        <w:rPr>
          <w:rFonts w:ascii="Times New Roman" w:hAnsi="Times New Roman" w:cs="Times New Roman"/>
          <w:bCs/>
          <w:sz w:val="24"/>
          <w:szCs w:val="24"/>
        </w:rPr>
      </w:pPr>
      <w:r w:rsidRPr="007D1DD8">
        <w:rPr>
          <w:rFonts w:ascii="Times New Roman" w:hAnsi="Times New Roman" w:cs="Times New Roman"/>
          <w:b/>
          <w:bCs/>
          <w:sz w:val="24"/>
          <w:szCs w:val="24"/>
        </w:rPr>
        <w:t>Manner of making elections.</w:t>
      </w:r>
      <w:r w:rsidRPr="007D1DD8">
        <w:rPr>
          <w:rFonts w:ascii="Times New Roman" w:hAnsi="Times New Roman" w:cs="Times New Roman"/>
          <w:bCs/>
          <w:sz w:val="24"/>
          <w:szCs w:val="24"/>
        </w:rPr>
        <w:t xml:space="preserve"> </w:t>
      </w:r>
      <w:r>
        <w:rPr>
          <w:rFonts w:ascii="Times New Roman" w:hAnsi="Times New Roman" w:cs="Times New Roman"/>
          <w:bCs/>
          <w:sz w:val="24"/>
          <w:szCs w:val="24"/>
        </w:rPr>
        <w:t>T</w:t>
      </w:r>
      <w:r w:rsidRPr="007D1DD8">
        <w:rPr>
          <w:rFonts w:ascii="Times New Roman" w:hAnsi="Times New Roman" w:cs="Times New Roman"/>
          <w:bCs/>
          <w:sz w:val="24"/>
          <w:szCs w:val="24"/>
        </w:rPr>
        <w:t xml:space="preserve">he elections described in paragraph </w:t>
      </w:r>
      <w:r w:rsidRPr="00CF4282" w:rsidR="00A26956">
        <w:rPr>
          <w:rFonts w:ascii="Times New Roman" w:hAnsi="Times New Roman" w:cs="Times New Roman"/>
          <w:bCs/>
          <w:sz w:val="24"/>
          <w:szCs w:val="24"/>
        </w:rPr>
        <w:t>301.9100-8</w:t>
      </w:r>
      <w:r w:rsidRPr="007D1DD8">
        <w:rPr>
          <w:rFonts w:ascii="Times New Roman" w:hAnsi="Times New Roman" w:cs="Times New Roman"/>
          <w:bCs/>
          <w:sz w:val="24"/>
          <w:szCs w:val="24"/>
        </w:rPr>
        <w:t xml:space="preserve">(a)(1) must be made by attaching a statement to the tax return for the first taxable year for which the election is to be effective. If such tax return is filed prior to the making of the election, the statement must be attached to an amended tax return of the first taxable year for which the election is to be effective. Except as otherwise provided in the return or in the instructions accompanying the return for the taxable year, the statement must— </w:t>
      </w:r>
    </w:p>
    <w:p w:rsidRPr="007D1DD8" w:rsidR="007D1DD8" w:rsidP="007D1DD8" w:rsidRDefault="007D1DD8" w14:paraId="6C723B90" w14:textId="77777777">
      <w:pPr>
        <w:numPr>
          <w:ilvl w:val="12"/>
          <w:numId w:val="0"/>
        </w:numPr>
        <w:ind w:left="720"/>
        <w:rPr>
          <w:rFonts w:ascii="Times New Roman" w:hAnsi="Times New Roman" w:cs="Times New Roman"/>
          <w:bCs/>
          <w:sz w:val="24"/>
          <w:szCs w:val="24"/>
        </w:rPr>
      </w:pPr>
    </w:p>
    <w:p w:rsidRPr="007D1DD8" w:rsidR="007D1DD8" w:rsidP="007D1DD8" w:rsidRDefault="007D1DD8" w14:paraId="7563F19B" w14:textId="77777777">
      <w:pPr>
        <w:numPr>
          <w:ilvl w:val="12"/>
          <w:numId w:val="0"/>
        </w:numPr>
        <w:ind w:left="720"/>
        <w:rPr>
          <w:rFonts w:ascii="Times New Roman" w:hAnsi="Times New Roman" w:cs="Times New Roman"/>
          <w:bCs/>
          <w:sz w:val="24"/>
          <w:szCs w:val="24"/>
        </w:rPr>
      </w:pPr>
      <w:r w:rsidRPr="007D1DD8">
        <w:rPr>
          <w:rFonts w:ascii="Times New Roman" w:hAnsi="Times New Roman" w:cs="Times New Roman"/>
          <w:bCs/>
          <w:sz w:val="24"/>
          <w:szCs w:val="24"/>
        </w:rPr>
        <w:t xml:space="preserve">(i) Contain the name, address and taxpayer identification number of the electing taxpayer; </w:t>
      </w:r>
    </w:p>
    <w:p w:rsidRPr="007D1DD8" w:rsidR="007D1DD8" w:rsidP="007D1DD8" w:rsidRDefault="007D1DD8" w14:paraId="1638AF89" w14:textId="77777777">
      <w:pPr>
        <w:numPr>
          <w:ilvl w:val="12"/>
          <w:numId w:val="0"/>
        </w:numPr>
        <w:ind w:left="720"/>
        <w:rPr>
          <w:rFonts w:ascii="Times New Roman" w:hAnsi="Times New Roman" w:cs="Times New Roman"/>
          <w:bCs/>
          <w:sz w:val="24"/>
          <w:szCs w:val="24"/>
        </w:rPr>
      </w:pPr>
    </w:p>
    <w:p w:rsidRPr="007D1DD8" w:rsidR="007D1DD8" w:rsidP="007D1DD8" w:rsidRDefault="007D1DD8" w14:paraId="17B2E7B9" w14:textId="77777777">
      <w:pPr>
        <w:numPr>
          <w:ilvl w:val="12"/>
          <w:numId w:val="0"/>
        </w:numPr>
        <w:ind w:left="720"/>
        <w:rPr>
          <w:rFonts w:ascii="Times New Roman" w:hAnsi="Times New Roman" w:cs="Times New Roman"/>
          <w:bCs/>
          <w:sz w:val="24"/>
          <w:szCs w:val="24"/>
        </w:rPr>
      </w:pPr>
      <w:r w:rsidRPr="007D1DD8">
        <w:rPr>
          <w:rFonts w:ascii="Times New Roman" w:hAnsi="Times New Roman" w:cs="Times New Roman"/>
          <w:bCs/>
          <w:sz w:val="24"/>
          <w:szCs w:val="24"/>
        </w:rPr>
        <w:t xml:space="preserve">(ii) Identify the election; </w:t>
      </w:r>
    </w:p>
    <w:p w:rsidRPr="007D1DD8" w:rsidR="007D1DD8" w:rsidP="007D1DD8" w:rsidRDefault="007D1DD8" w14:paraId="45706C96" w14:textId="77777777">
      <w:pPr>
        <w:numPr>
          <w:ilvl w:val="12"/>
          <w:numId w:val="0"/>
        </w:numPr>
        <w:ind w:left="720"/>
        <w:rPr>
          <w:rFonts w:ascii="Times New Roman" w:hAnsi="Times New Roman" w:cs="Times New Roman"/>
          <w:bCs/>
          <w:sz w:val="24"/>
          <w:szCs w:val="24"/>
        </w:rPr>
      </w:pPr>
    </w:p>
    <w:p w:rsidRPr="007D1DD8" w:rsidR="007D1DD8" w:rsidP="007D1DD8" w:rsidRDefault="007D1DD8" w14:paraId="0502A22B" w14:textId="77777777">
      <w:pPr>
        <w:numPr>
          <w:ilvl w:val="12"/>
          <w:numId w:val="0"/>
        </w:numPr>
        <w:ind w:left="720"/>
        <w:rPr>
          <w:rFonts w:ascii="Times New Roman" w:hAnsi="Times New Roman" w:cs="Times New Roman"/>
          <w:bCs/>
          <w:sz w:val="24"/>
          <w:szCs w:val="24"/>
        </w:rPr>
      </w:pPr>
      <w:r w:rsidRPr="007D1DD8">
        <w:rPr>
          <w:rFonts w:ascii="Times New Roman" w:hAnsi="Times New Roman" w:cs="Times New Roman"/>
          <w:bCs/>
          <w:sz w:val="24"/>
          <w:szCs w:val="24"/>
        </w:rPr>
        <w:t xml:space="preserve">(iii) Indicate the section of the Code (or, if the provision is not codified, the section of the Act) under which the election is made; </w:t>
      </w:r>
    </w:p>
    <w:p w:rsidRPr="007D1DD8" w:rsidR="007D1DD8" w:rsidP="007D1DD8" w:rsidRDefault="007D1DD8" w14:paraId="5113FFC5" w14:textId="77777777">
      <w:pPr>
        <w:numPr>
          <w:ilvl w:val="12"/>
          <w:numId w:val="0"/>
        </w:numPr>
        <w:ind w:left="720"/>
        <w:rPr>
          <w:rFonts w:ascii="Times New Roman" w:hAnsi="Times New Roman" w:cs="Times New Roman"/>
          <w:bCs/>
          <w:sz w:val="24"/>
          <w:szCs w:val="24"/>
        </w:rPr>
      </w:pPr>
    </w:p>
    <w:p w:rsidRPr="007D1DD8" w:rsidR="007D1DD8" w:rsidP="007D1DD8" w:rsidRDefault="007D1DD8" w14:paraId="07481298" w14:textId="77777777">
      <w:pPr>
        <w:numPr>
          <w:ilvl w:val="12"/>
          <w:numId w:val="0"/>
        </w:numPr>
        <w:ind w:left="720"/>
        <w:rPr>
          <w:rFonts w:ascii="Times New Roman" w:hAnsi="Times New Roman" w:cs="Times New Roman"/>
          <w:bCs/>
          <w:sz w:val="24"/>
          <w:szCs w:val="24"/>
        </w:rPr>
      </w:pPr>
      <w:r w:rsidRPr="007D1DD8">
        <w:rPr>
          <w:rFonts w:ascii="Times New Roman" w:hAnsi="Times New Roman" w:cs="Times New Roman"/>
          <w:bCs/>
          <w:sz w:val="24"/>
          <w:szCs w:val="24"/>
        </w:rPr>
        <w:t xml:space="preserve">(iv) Specify, as applicable, the period for which the election is being made and the property or other items to which the election is to apply; and </w:t>
      </w:r>
    </w:p>
    <w:p w:rsidRPr="007D1DD8" w:rsidR="007D1DD8" w:rsidP="007D1DD8" w:rsidRDefault="007D1DD8" w14:paraId="72FE0584" w14:textId="77777777">
      <w:pPr>
        <w:numPr>
          <w:ilvl w:val="12"/>
          <w:numId w:val="0"/>
        </w:numPr>
        <w:ind w:left="720"/>
        <w:rPr>
          <w:rFonts w:ascii="Times New Roman" w:hAnsi="Times New Roman" w:cs="Times New Roman"/>
          <w:bCs/>
          <w:sz w:val="24"/>
          <w:szCs w:val="24"/>
        </w:rPr>
      </w:pPr>
    </w:p>
    <w:p w:rsidRPr="00CF4282" w:rsidR="007D1DD8" w:rsidRDefault="007D1DD8" w14:paraId="162690EB" w14:textId="77777777">
      <w:pPr>
        <w:numPr>
          <w:ilvl w:val="12"/>
          <w:numId w:val="0"/>
        </w:numPr>
        <w:ind w:left="720"/>
        <w:rPr>
          <w:rFonts w:ascii="Times New Roman" w:hAnsi="Times New Roman" w:cs="Times New Roman"/>
          <w:bCs/>
          <w:sz w:val="24"/>
          <w:szCs w:val="24"/>
        </w:rPr>
      </w:pPr>
      <w:r w:rsidRPr="007D1DD8">
        <w:rPr>
          <w:rFonts w:ascii="Times New Roman" w:hAnsi="Times New Roman" w:cs="Times New Roman"/>
          <w:bCs/>
          <w:sz w:val="24"/>
          <w:szCs w:val="24"/>
        </w:rPr>
        <w:t>(v) Provide any information required by the relevant statutory provisions and any information requested in applicable forms and instructions, such as the information necessary to show that the taxpayer is entitled to make the election.</w:t>
      </w:r>
    </w:p>
    <w:p w:rsidR="006800B3" w:rsidRDefault="006800B3" w14:paraId="60923381" w14:textId="0537D979">
      <w:pPr>
        <w:numPr>
          <w:ilvl w:val="12"/>
          <w:numId w:val="0"/>
        </w:numPr>
        <w:rPr>
          <w:rFonts w:ascii="Times New Roman" w:hAnsi="Times New Roman" w:cs="Times New Roman"/>
          <w:bCs/>
          <w:sz w:val="24"/>
          <w:szCs w:val="24"/>
        </w:rPr>
      </w:pPr>
      <w:r w:rsidRPr="00CF4282">
        <w:rPr>
          <w:rFonts w:ascii="Times New Roman" w:hAnsi="Times New Roman" w:cs="Times New Roman"/>
          <w:bCs/>
          <w:sz w:val="24"/>
          <w:szCs w:val="24"/>
        </w:rPr>
        <w:t xml:space="preserve">     </w:t>
      </w:r>
    </w:p>
    <w:p w:rsidR="001D7C79" w:rsidRDefault="001D7C79" w14:paraId="4A9EA962" w14:textId="43D4F7CF">
      <w:pPr>
        <w:numPr>
          <w:ilvl w:val="12"/>
          <w:numId w:val="0"/>
        </w:numPr>
        <w:rPr>
          <w:rFonts w:ascii="Times New Roman" w:hAnsi="Times New Roman" w:cs="Times New Roman"/>
          <w:bCs/>
          <w:sz w:val="24"/>
          <w:szCs w:val="24"/>
        </w:rPr>
      </w:pPr>
    </w:p>
    <w:p w:rsidRPr="00CF4282" w:rsidR="001D7C79" w:rsidRDefault="001D7C79" w14:paraId="5C33868E" w14:textId="77777777">
      <w:pPr>
        <w:numPr>
          <w:ilvl w:val="12"/>
          <w:numId w:val="0"/>
        </w:numPr>
        <w:rPr>
          <w:rFonts w:ascii="Times New Roman" w:hAnsi="Times New Roman" w:cs="Times New Roman"/>
          <w:bCs/>
          <w:sz w:val="24"/>
          <w:szCs w:val="24"/>
        </w:rPr>
      </w:pPr>
    </w:p>
    <w:p w:rsidRPr="00CF4282" w:rsidR="006800B3" w:rsidRDefault="006800B3" w14:paraId="63CEB52D"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lastRenderedPageBreak/>
        <w:t>USE OF DATA</w:t>
      </w:r>
      <w:r w:rsidRPr="00CF4282">
        <w:rPr>
          <w:rFonts w:ascii="Times New Roman" w:hAnsi="Times New Roman" w:cs="Times New Roman"/>
          <w:b/>
          <w:bCs/>
        </w:rPr>
        <w:t xml:space="preserve"> </w:t>
      </w:r>
    </w:p>
    <w:p w:rsidRPr="00CF4282" w:rsidR="006800B3" w:rsidRDefault="006800B3" w14:paraId="0C096CF9" w14:textId="77777777">
      <w:pPr>
        <w:numPr>
          <w:ilvl w:val="12"/>
          <w:numId w:val="0"/>
        </w:numPr>
        <w:rPr>
          <w:rFonts w:ascii="Times New Roman" w:hAnsi="Times New Roman" w:cs="Times New Roman"/>
          <w:bCs/>
          <w:sz w:val="24"/>
          <w:szCs w:val="24"/>
        </w:rPr>
      </w:pPr>
    </w:p>
    <w:p w:rsidRPr="00CF4282" w:rsidR="006800B3" w:rsidRDefault="006800B3" w14:paraId="60A635F7" w14:textId="77777777">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The information contained in these regulations will be used to determine the requirements with respect to various elections made under the Act.</w:t>
      </w:r>
    </w:p>
    <w:p w:rsidRPr="00CF4282" w:rsidR="006800B3" w:rsidRDefault="006800B3" w14:paraId="637136B2" w14:textId="77777777">
      <w:pPr>
        <w:numPr>
          <w:ilvl w:val="12"/>
          <w:numId w:val="0"/>
        </w:numPr>
        <w:rPr>
          <w:rFonts w:ascii="Times New Roman" w:hAnsi="Times New Roman" w:cs="Times New Roman"/>
          <w:bCs/>
          <w:sz w:val="24"/>
          <w:szCs w:val="24"/>
        </w:rPr>
      </w:pPr>
    </w:p>
    <w:p w:rsidRPr="00CF4282" w:rsidR="006800B3" w:rsidRDefault="006800B3" w14:paraId="094C2F12"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IMPROVED INFORMATION TECHNOLOGY TO REDUCE BURDEN</w:t>
      </w:r>
    </w:p>
    <w:p w:rsidRPr="00CF4282" w:rsidR="006800B3" w:rsidRDefault="006800B3" w14:paraId="4AB6884D" w14:textId="77777777">
      <w:pPr>
        <w:numPr>
          <w:ilvl w:val="12"/>
          <w:numId w:val="0"/>
        </w:numPr>
        <w:rPr>
          <w:rFonts w:ascii="Times New Roman" w:hAnsi="Times New Roman" w:cs="Times New Roman"/>
          <w:bCs/>
          <w:sz w:val="24"/>
          <w:szCs w:val="24"/>
        </w:rPr>
      </w:pPr>
    </w:p>
    <w:p w:rsidRPr="00CF4282" w:rsidR="006800B3" w:rsidRDefault="006800B3" w14:paraId="5797C5BE" w14:textId="77777777">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IRS Publications, Regulations, Notices and Letters are to be electronically enabled on an as practicable basis in accordance with the IRS Reform and Restructuring Act of 1998.</w:t>
      </w:r>
      <w:r w:rsidRPr="0038489A" w:rsidR="009B10E4">
        <w:rPr>
          <w:rFonts w:ascii="Calibri" w:hAnsi="Calibri" w:cs="Times New Roman"/>
          <w:sz w:val="22"/>
          <w:szCs w:val="22"/>
        </w:rPr>
        <w:t xml:space="preserve"> </w:t>
      </w:r>
      <w:r w:rsidRPr="009B10E4" w:rsidR="009B10E4">
        <w:rPr>
          <w:rFonts w:ascii="Times New Roman" w:hAnsi="Times New Roman" w:cs="Times New Roman"/>
          <w:bCs/>
          <w:sz w:val="24"/>
          <w:szCs w:val="24"/>
        </w:rPr>
        <w:t>IRS intends to offer electronic filing to the extent it is practicable however in this case it isn’t practicable because of the evaluative nature of the determination.</w:t>
      </w:r>
    </w:p>
    <w:p w:rsidRPr="00CF4282" w:rsidR="00C85D17" w:rsidRDefault="00C85D17" w14:paraId="7489E6B5" w14:textId="77777777">
      <w:pPr>
        <w:numPr>
          <w:ilvl w:val="12"/>
          <w:numId w:val="0"/>
        </w:numPr>
        <w:rPr>
          <w:rFonts w:ascii="Times New Roman" w:hAnsi="Times New Roman" w:cs="Times New Roman"/>
          <w:bCs/>
          <w:sz w:val="24"/>
          <w:szCs w:val="24"/>
        </w:rPr>
      </w:pPr>
    </w:p>
    <w:p w:rsidRPr="00CF4282" w:rsidR="006800B3" w:rsidRDefault="006800B3" w14:paraId="6964A20A"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EFFORTS TO IDENTIFY DUPLICATION</w:t>
      </w:r>
    </w:p>
    <w:p w:rsidRPr="00CF4282" w:rsidR="006800B3" w:rsidRDefault="006800B3" w14:paraId="54A9563D" w14:textId="77777777">
      <w:pPr>
        <w:numPr>
          <w:ilvl w:val="12"/>
          <w:numId w:val="0"/>
        </w:numPr>
        <w:rPr>
          <w:rFonts w:ascii="Times New Roman" w:hAnsi="Times New Roman" w:cs="Times New Roman"/>
          <w:bCs/>
          <w:sz w:val="24"/>
          <w:szCs w:val="24"/>
        </w:rPr>
      </w:pPr>
    </w:p>
    <w:p w:rsidRPr="00CF4282" w:rsidR="006800B3" w:rsidRDefault="005D2BBC" w14:paraId="7F5E3E9E" w14:textId="77777777">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 information obtained through this collection is unique and is not already available for use or adaptation from another source.</w:t>
      </w:r>
      <w:r w:rsidRPr="00CF4282" w:rsidR="006800B3">
        <w:rPr>
          <w:rFonts w:ascii="Times New Roman" w:hAnsi="Times New Roman" w:cs="Times New Roman"/>
          <w:bCs/>
          <w:sz w:val="24"/>
          <w:szCs w:val="24"/>
        </w:rPr>
        <w:t xml:space="preserve">  </w:t>
      </w:r>
    </w:p>
    <w:p w:rsidRPr="00CF4282" w:rsidR="006800B3" w:rsidRDefault="006800B3" w14:paraId="5D953925" w14:textId="77777777">
      <w:pPr>
        <w:numPr>
          <w:ilvl w:val="12"/>
          <w:numId w:val="0"/>
        </w:numPr>
        <w:rPr>
          <w:rFonts w:ascii="Times New Roman" w:hAnsi="Times New Roman" w:cs="Times New Roman"/>
          <w:bCs/>
          <w:sz w:val="24"/>
          <w:szCs w:val="24"/>
        </w:rPr>
      </w:pPr>
    </w:p>
    <w:p w:rsidRPr="00CF4282" w:rsidR="006800B3" w:rsidRDefault="006800B3" w14:paraId="40BE231F"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METHODS TO MINIMIZE BURDEN ON SMALL BUSINESSES OR OTHER</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SMALL ENTITIES</w:t>
      </w:r>
    </w:p>
    <w:p w:rsidRPr="00CF4282" w:rsidR="006800B3" w:rsidRDefault="006800B3" w14:paraId="59563E91" w14:textId="77777777">
      <w:pPr>
        <w:numPr>
          <w:ilvl w:val="12"/>
          <w:numId w:val="0"/>
        </w:numPr>
        <w:rPr>
          <w:rFonts w:ascii="Times New Roman" w:hAnsi="Times New Roman" w:cs="Times New Roman"/>
          <w:bCs/>
          <w:sz w:val="24"/>
          <w:szCs w:val="24"/>
        </w:rPr>
      </w:pPr>
    </w:p>
    <w:p w:rsidRPr="00CF4282" w:rsidR="006800B3" w:rsidRDefault="000614DF" w14:paraId="5CAB2680" w14:textId="77777777">
      <w:pPr>
        <w:numPr>
          <w:ilvl w:val="12"/>
          <w:numId w:val="0"/>
        </w:numPr>
        <w:ind w:left="720"/>
        <w:rPr>
          <w:rFonts w:ascii="Times New Roman" w:hAnsi="Times New Roman" w:cs="Times New Roman"/>
          <w:bCs/>
          <w:sz w:val="24"/>
          <w:szCs w:val="24"/>
        </w:rPr>
      </w:pPr>
      <w:r w:rsidRPr="000614DF">
        <w:rPr>
          <w:rFonts w:ascii="Times New Roman" w:hAnsi="Times New Roman" w:cs="Times New Roman"/>
          <w:bCs/>
          <w:sz w:val="24"/>
          <w:szCs w:val="24"/>
        </w:rPr>
        <w:t xml:space="preserve">The collections of information in these regulations will not have a significant economic impact on a substantial number of small entities. </w:t>
      </w:r>
      <w:r w:rsidRPr="005D2BBC" w:rsidR="005D2BBC">
        <w:rPr>
          <w:rFonts w:ascii="Times New Roman" w:hAnsi="Times New Roman" w:cs="Times New Roman"/>
          <w:bCs/>
          <w:sz w:val="24"/>
          <w:szCs w:val="24"/>
        </w:rPr>
        <w:t xml:space="preserve">  </w:t>
      </w:r>
    </w:p>
    <w:p w:rsidRPr="00CF4282" w:rsidR="006800B3" w:rsidRDefault="006800B3" w14:paraId="2CF0F6EF" w14:textId="77777777">
      <w:pPr>
        <w:numPr>
          <w:ilvl w:val="12"/>
          <w:numId w:val="0"/>
        </w:numPr>
        <w:rPr>
          <w:rFonts w:ascii="Times New Roman" w:hAnsi="Times New Roman" w:cs="Times New Roman"/>
          <w:bCs/>
          <w:sz w:val="24"/>
          <w:szCs w:val="24"/>
        </w:rPr>
      </w:pPr>
    </w:p>
    <w:p w:rsidRPr="00CF4282" w:rsidR="006800B3" w:rsidRDefault="006800B3" w14:paraId="333E0106"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CONSEQUENCES OF LESS FREQUENT COLLECTION ON FEDERAL PROGRAMS OR POLICY ACTIVITIES</w:t>
      </w:r>
    </w:p>
    <w:p w:rsidR="006800B3" w:rsidP="005D2BBC" w:rsidRDefault="006800B3" w14:paraId="6CBA009E" w14:textId="77777777">
      <w:pPr>
        <w:numPr>
          <w:ilvl w:val="12"/>
          <w:numId w:val="0"/>
        </w:numPr>
        <w:ind w:left="720"/>
        <w:rPr>
          <w:rFonts w:ascii="Times New Roman" w:hAnsi="Times New Roman" w:cs="Times New Roman"/>
          <w:bCs/>
          <w:sz w:val="24"/>
          <w:szCs w:val="24"/>
        </w:rPr>
      </w:pPr>
    </w:p>
    <w:p w:rsidRPr="00CF4282" w:rsidR="005D2BBC" w:rsidP="005D2BBC" w:rsidRDefault="005D2BBC" w14:paraId="36B6AB81" w14:textId="77777777">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Consequences of less frequent collection on federal programs or policy activities would consist of decreased amount of taxes collected by the Service, inaccurate and untimely filing of tax returns, and an increase in tax violations.</w:t>
      </w:r>
    </w:p>
    <w:p w:rsidRPr="00CF4282" w:rsidR="006800B3" w:rsidRDefault="006800B3" w14:paraId="18DE4251" w14:textId="77777777">
      <w:pPr>
        <w:numPr>
          <w:ilvl w:val="12"/>
          <w:numId w:val="0"/>
        </w:numPr>
        <w:rPr>
          <w:rFonts w:ascii="Times New Roman" w:hAnsi="Times New Roman" w:cs="Times New Roman"/>
          <w:bCs/>
          <w:sz w:val="24"/>
          <w:szCs w:val="24"/>
        </w:rPr>
      </w:pPr>
    </w:p>
    <w:p w:rsidRPr="00CF4282" w:rsidR="006800B3" w:rsidRDefault="006800B3" w14:paraId="21A2D7B9"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SPECIAL CIRCUMSTANCES REQUIRING DATA COLLECTION TO BE</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INCONSISTENT WITH GUIDELINES IN 5 CFR 1320.5(d)(2)</w:t>
      </w:r>
    </w:p>
    <w:p w:rsidRPr="00CF4282" w:rsidR="006800B3" w:rsidRDefault="006800B3" w14:paraId="7F3A93D1" w14:textId="77777777">
      <w:pPr>
        <w:numPr>
          <w:ilvl w:val="12"/>
          <w:numId w:val="0"/>
        </w:numPr>
        <w:rPr>
          <w:rFonts w:ascii="Times New Roman" w:hAnsi="Times New Roman" w:cs="Times New Roman"/>
          <w:bCs/>
          <w:sz w:val="24"/>
          <w:szCs w:val="24"/>
        </w:rPr>
      </w:pPr>
    </w:p>
    <w:p w:rsidR="00C85D17" w:rsidRDefault="005D2BBC" w14:paraId="0545C14D" w14:textId="77777777">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There are no special circumstances requiring data collection to be inconsistent with Guidelines in 5 CFR 1320.5(d)(2).</w:t>
      </w:r>
    </w:p>
    <w:p w:rsidRPr="00CF4282" w:rsidR="005D2BBC" w:rsidRDefault="005D2BBC" w14:paraId="60154A90" w14:textId="77777777">
      <w:pPr>
        <w:numPr>
          <w:ilvl w:val="12"/>
          <w:numId w:val="0"/>
        </w:numPr>
        <w:ind w:left="720"/>
        <w:rPr>
          <w:rFonts w:ascii="Times New Roman" w:hAnsi="Times New Roman" w:cs="Times New Roman"/>
          <w:bCs/>
          <w:sz w:val="24"/>
          <w:szCs w:val="24"/>
        </w:rPr>
      </w:pPr>
    </w:p>
    <w:p w:rsidRPr="00CF4282" w:rsidR="006800B3" w:rsidRDefault="006800B3" w14:paraId="2BDA5ADE"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CONSULTATION WITH INDIVIDUALS OUTSIDE OF THE AGENCY ON</w:t>
      </w:r>
      <w:r w:rsidR="00CF4282">
        <w:rPr>
          <w:rFonts w:ascii="Times New Roman" w:hAnsi="Times New Roman" w:cs="Times New Roman"/>
          <w:b/>
          <w:bCs/>
          <w:u w:val="single"/>
        </w:rPr>
        <w:t xml:space="preserve"> </w:t>
      </w:r>
      <w:r w:rsidRPr="00CF4282">
        <w:rPr>
          <w:rFonts w:ascii="Times New Roman" w:hAnsi="Times New Roman" w:cs="Times New Roman"/>
          <w:b/>
          <w:bCs/>
          <w:u w:val="single"/>
        </w:rPr>
        <w:t>AVAILABILITY OF DATA, FREQUENCY OF COLLECTION, CLARITY OF INSTRUCTIONS AND FORMS, AND DATA ELEMENTS</w:t>
      </w:r>
    </w:p>
    <w:p w:rsidRPr="00CF4282" w:rsidR="006800B3" w:rsidRDefault="006800B3" w14:paraId="72DCC758" w14:textId="77777777">
      <w:pPr>
        <w:numPr>
          <w:ilvl w:val="12"/>
          <w:numId w:val="0"/>
        </w:numPr>
        <w:rPr>
          <w:rFonts w:ascii="Times New Roman" w:hAnsi="Times New Roman" w:cs="Times New Roman"/>
          <w:bCs/>
          <w:sz w:val="24"/>
          <w:szCs w:val="24"/>
        </w:rPr>
      </w:pPr>
    </w:p>
    <w:p w:rsidR="00444792" w:rsidRDefault="00DA329F" w14:paraId="080937F0"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The IRS</w:t>
      </w:r>
      <w:r w:rsidRPr="00CF4282" w:rsidR="006800B3">
        <w:rPr>
          <w:rFonts w:ascii="Times New Roman" w:hAnsi="Times New Roman" w:cs="Times New Roman"/>
          <w:bCs/>
          <w:sz w:val="24"/>
          <w:szCs w:val="24"/>
        </w:rPr>
        <w:t xml:space="preserve"> received no comments during the comment period in response to the Federal Register notice dated </w:t>
      </w:r>
      <w:r w:rsidR="000614DF">
        <w:rPr>
          <w:rFonts w:ascii="Times New Roman" w:hAnsi="Times New Roman" w:cs="Times New Roman"/>
          <w:bCs/>
          <w:sz w:val="24"/>
          <w:szCs w:val="24"/>
        </w:rPr>
        <w:t>Ju</w:t>
      </w:r>
      <w:r w:rsidR="00444792">
        <w:rPr>
          <w:rFonts w:ascii="Times New Roman" w:hAnsi="Times New Roman" w:cs="Times New Roman"/>
          <w:bCs/>
          <w:sz w:val="24"/>
          <w:szCs w:val="24"/>
        </w:rPr>
        <w:t>ly</w:t>
      </w:r>
      <w:r w:rsidR="000614DF">
        <w:rPr>
          <w:rFonts w:ascii="Times New Roman" w:hAnsi="Times New Roman" w:cs="Times New Roman"/>
          <w:bCs/>
          <w:sz w:val="24"/>
          <w:szCs w:val="24"/>
        </w:rPr>
        <w:t xml:space="preserve"> </w:t>
      </w:r>
      <w:r w:rsidR="00DF6CAE">
        <w:rPr>
          <w:rFonts w:ascii="Times New Roman" w:hAnsi="Times New Roman" w:cs="Times New Roman"/>
          <w:bCs/>
          <w:sz w:val="24"/>
          <w:szCs w:val="24"/>
        </w:rPr>
        <w:t>2</w:t>
      </w:r>
      <w:r w:rsidR="00444792">
        <w:rPr>
          <w:rFonts w:ascii="Times New Roman" w:hAnsi="Times New Roman" w:cs="Times New Roman"/>
          <w:bCs/>
          <w:sz w:val="24"/>
          <w:szCs w:val="24"/>
        </w:rPr>
        <w:t>3</w:t>
      </w:r>
      <w:r w:rsidR="000614DF">
        <w:rPr>
          <w:rFonts w:ascii="Times New Roman" w:hAnsi="Times New Roman" w:cs="Times New Roman"/>
          <w:bCs/>
          <w:sz w:val="24"/>
          <w:szCs w:val="24"/>
        </w:rPr>
        <w:t>, 20</w:t>
      </w:r>
      <w:r w:rsidR="00444792">
        <w:rPr>
          <w:rFonts w:ascii="Times New Roman" w:hAnsi="Times New Roman" w:cs="Times New Roman"/>
          <w:bCs/>
          <w:sz w:val="24"/>
          <w:szCs w:val="24"/>
        </w:rPr>
        <w:t>20</w:t>
      </w:r>
      <w:r w:rsidRPr="00CF4282" w:rsidR="006800B3">
        <w:rPr>
          <w:rFonts w:ascii="Times New Roman" w:hAnsi="Times New Roman" w:cs="Times New Roman"/>
          <w:bCs/>
          <w:sz w:val="24"/>
          <w:szCs w:val="24"/>
        </w:rPr>
        <w:t xml:space="preserve"> (</w:t>
      </w:r>
      <w:r w:rsidR="00AE0870">
        <w:rPr>
          <w:rFonts w:ascii="Times New Roman" w:hAnsi="Times New Roman" w:cs="Times New Roman"/>
          <w:bCs/>
          <w:sz w:val="24"/>
          <w:szCs w:val="24"/>
        </w:rPr>
        <w:t>8</w:t>
      </w:r>
      <w:r w:rsidR="00444792">
        <w:rPr>
          <w:rFonts w:ascii="Times New Roman" w:hAnsi="Times New Roman" w:cs="Times New Roman"/>
          <w:bCs/>
          <w:sz w:val="24"/>
          <w:szCs w:val="24"/>
        </w:rPr>
        <w:t>5</w:t>
      </w:r>
      <w:r w:rsidRPr="00CF4282" w:rsidR="006800B3">
        <w:rPr>
          <w:rFonts w:ascii="Times New Roman" w:hAnsi="Times New Roman" w:cs="Times New Roman"/>
          <w:bCs/>
          <w:sz w:val="24"/>
          <w:szCs w:val="24"/>
        </w:rPr>
        <w:t xml:space="preserve"> FR </w:t>
      </w:r>
      <w:r w:rsidR="00444792">
        <w:rPr>
          <w:rFonts w:ascii="Times New Roman" w:hAnsi="Times New Roman" w:cs="Times New Roman"/>
          <w:bCs/>
          <w:sz w:val="24"/>
          <w:szCs w:val="24"/>
        </w:rPr>
        <w:t>44580</w:t>
      </w:r>
      <w:r w:rsidRPr="00CF4282" w:rsidR="006800B3">
        <w:rPr>
          <w:rFonts w:ascii="Times New Roman" w:hAnsi="Times New Roman" w:cs="Times New Roman"/>
          <w:bCs/>
          <w:sz w:val="24"/>
          <w:szCs w:val="24"/>
        </w:rPr>
        <w:t>).</w:t>
      </w:r>
    </w:p>
    <w:p w:rsidR="00444792" w:rsidRDefault="00444792" w14:paraId="5D5F9FFA" w14:textId="77777777">
      <w:pPr>
        <w:numPr>
          <w:ilvl w:val="12"/>
          <w:numId w:val="0"/>
        </w:numPr>
        <w:ind w:left="720"/>
        <w:rPr>
          <w:rFonts w:ascii="Times New Roman" w:hAnsi="Times New Roman" w:cs="Times New Roman"/>
          <w:bCs/>
          <w:sz w:val="24"/>
          <w:szCs w:val="24"/>
        </w:rPr>
      </w:pPr>
    </w:p>
    <w:p w:rsidR="00444792" w:rsidRDefault="00444792" w14:paraId="7FCF3487" w14:textId="77777777">
      <w:pPr>
        <w:numPr>
          <w:ilvl w:val="12"/>
          <w:numId w:val="0"/>
        </w:numPr>
        <w:ind w:left="720"/>
        <w:rPr>
          <w:rFonts w:ascii="Times New Roman" w:hAnsi="Times New Roman" w:cs="Times New Roman"/>
          <w:bCs/>
          <w:sz w:val="24"/>
          <w:szCs w:val="24"/>
        </w:rPr>
      </w:pPr>
    </w:p>
    <w:p w:rsidRPr="00CF4282" w:rsidR="006800B3" w:rsidRDefault="006800B3" w14:paraId="1AD86CDD" w14:textId="3889214C">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 xml:space="preserve">  </w:t>
      </w:r>
    </w:p>
    <w:p w:rsidRPr="00CF4282" w:rsidR="006800B3" w:rsidRDefault="006800B3" w14:paraId="7BD5115B" w14:textId="77777777">
      <w:pPr>
        <w:numPr>
          <w:ilvl w:val="12"/>
          <w:numId w:val="0"/>
        </w:numPr>
        <w:rPr>
          <w:rFonts w:ascii="Times New Roman" w:hAnsi="Times New Roman" w:cs="Times New Roman"/>
          <w:bCs/>
          <w:sz w:val="24"/>
          <w:szCs w:val="24"/>
        </w:rPr>
      </w:pPr>
    </w:p>
    <w:p w:rsidRPr="00CF4282" w:rsidR="006800B3" w:rsidRDefault="006800B3" w14:paraId="3807BD4E"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lastRenderedPageBreak/>
        <w:t>EXPLANATION OF DECISION TO PROVIDE ANY PAYMENT OR GIFT TO</w:t>
      </w:r>
      <w:r w:rsidRPr="00CF4282">
        <w:rPr>
          <w:rFonts w:ascii="Times New Roman" w:hAnsi="Times New Roman" w:cs="Times New Roman"/>
          <w:b/>
          <w:bCs/>
        </w:rPr>
        <w:t xml:space="preserve">     </w:t>
      </w:r>
      <w:r w:rsidRPr="00CF4282">
        <w:rPr>
          <w:rFonts w:ascii="Times New Roman" w:hAnsi="Times New Roman" w:cs="Times New Roman"/>
          <w:b/>
          <w:bCs/>
          <w:u w:val="single"/>
        </w:rPr>
        <w:t>RESPONDENTS</w:t>
      </w:r>
    </w:p>
    <w:p w:rsidRPr="00CF4282" w:rsidR="006800B3" w:rsidRDefault="006800B3" w14:paraId="1BF62CE2" w14:textId="77777777">
      <w:pPr>
        <w:numPr>
          <w:ilvl w:val="12"/>
          <w:numId w:val="0"/>
        </w:numPr>
        <w:rPr>
          <w:rFonts w:ascii="Times New Roman" w:hAnsi="Times New Roman" w:cs="Times New Roman"/>
          <w:bCs/>
          <w:sz w:val="24"/>
          <w:szCs w:val="24"/>
        </w:rPr>
      </w:pPr>
    </w:p>
    <w:p w:rsidRPr="009C3A60" w:rsidR="005D2BBC" w:rsidP="005D2BBC" w:rsidRDefault="005D2BBC" w14:paraId="4E24A1E2" w14:textId="77777777">
      <w:pPr>
        <w:ind w:left="720"/>
        <w:rPr>
          <w:rFonts w:ascii="Times New Roman" w:hAnsi="Times New Roman" w:cs="Times New Roman"/>
          <w:bCs/>
          <w:sz w:val="24"/>
          <w:szCs w:val="24"/>
        </w:rPr>
      </w:pPr>
      <w:r w:rsidRPr="009C3A60">
        <w:rPr>
          <w:rFonts w:ascii="Times New Roman" w:hAnsi="Times New Roman" w:cs="Times New Roman"/>
          <w:bCs/>
          <w:sz w:val="24"/>
          <w:szCs w:val="24"/>
        </w:rPr>
        <w:t>No payment or gift has been provided to any respondents.</w:t>
      </w:r>
    </w:p>
    <w:p w:rsidRPr="00CF4282" w:rsidR="006800B3" w:rsidRDefault="006800B3" w14:paraId="6E633563" w14:textId="77777777">
      <w:pPr>
        <w:numPr>
          <w:ilvl w:val="12"/>
          <w:numId w:val="0"/>
        </w:numPr>
        <w:rPr>
          <w:rFonts w:ascii="Times New Roman" w:hAnsi="Times New Roman" w:cs="Times New Roman"/>
          <w:bCs/>
          <w:sz w:val="24"/>
          <w:szCs w:val="24"/>
        </w:rPr>
      </w:pPr>
    </w:p>
    <w:p w:rsidRPr="00CF4282" w:rsidR="006800B3" w:rsidRDefault="006800B3" w14:paraId="6F041272"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ASSURANCE OF CONFIDENTIALITY OF RESPONSES</w:t>
      </w:r>
    </w:p>
    <w:p w:rsidRPr="00CF4282" w:rsidR="006800B3" w:rsidRDefault="006800B3" w14:paraId="0A448672" w14:textId="77777777">
      <w:pPr>
        <w:numPr>
          <w:ilvl w:val="12"/>
          <w:numId w:val="0"/>
        </w:numPr>
        <w:rPr>
          <w:rFonts w:ascii="Times New Roman" w:hAnsi="Times New Roman" w:cs="Times New Roman"/>
          <w:bCs/>
          <w:sz w:val="24"/>
          <w:szCs w:val="24"/>
        </w:rPr>
      </w:pPr>
    </w:p>
    <w:p w:rsidR="006800B3" w:rsidRDefault="006800B3" w14:paraId="01E66D9A" w14:textId="77777777">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Generally, tax returns and tax return information are confidential as required by 26 USC 6103.</w:t>
      </w:r>
    </w:p>
    <w:p w:rsidR="00477797" w:rsidRDefault="00477797" w14:paraId="00076A8A" w14:textId="77777777">
      <w:pPr>
        <w:numPr>
          <w:ilvl w:val="12"/>
          <w:numId w:val="0"/>
        </w:numPr>
        <w:ind w:left="720"/>
        <w:rPr>
          <w:rFonts w:ascii="Times New Roman" w:hAnsi="Times New Roman" w:cs="Times New Roman"/>
          <w:bCs/>
          <w:sz w:val="24"/>
          <w:szCs w:val="24"/>
        </w:rPr>
      </w:pPr>
    </w:p>
    <w:p w:rsidRPr="00CF4282" w:rsidR="006800B3" w:rsidRDefault="006800B3" w14:paraId="635B0A15" w14:textId="77777777">
      <w:pPr>
        <w:pStyle w:val="Level1"/>
        <w:numPr>
          <w:ilvl w:val="0"/>
          <w:numId w:val="1"/>
        </w:numPr>
        <w:tabs>
          <w:tab w:val="left" w:pos="720"/>
        </w:tabs>
        <w:ind w:left="720" w:hanging="720"/>
        <w:jc w:val="left"/>
        <w:rPr>
          <w:rFonts w:ascii="Times New Roman" w:hAnsi="Times New Roman" w:cs="Times New Roman"/>
          <w:b/>
          <w:bCs/>
          <w:u w:val="single"/>
        </w:rPr>
      </w:pPr>
      <w:r w:rsidRPr="00CF4282">
        <w:rPr>
          <w:rFonts w:ascii="Times New Roman" w:hAnsi="Times New Roman" w:cs="Times New Roman"/>
          <w:b/>
          <w:bCs/>
          <w:u w:val="single"/>
        </w:rPr>
        <w:t>JUSTIFICATION OF SENSITIVE QUESTIONS</w:t>
      </w:r>
    </w:p>
    <w:p w:rsidRPr="00CF4282" w:rsidR="006800B3" w:rsidRDefault="006800B3" w14:paraId="369EA990" w14:textId="77777777">
      <w:pPr>
        <w:numPr>
          <w:ilvl w:val="12"/>
          <w:numId w:val="0"/>
        </w:numPr>
        <w:rPr>
          <w:rFonts w:ascii="Times New Roman" w:hAnsi="Times New Roman" w:cs="Times New Roman"/>
          <w:bCs/>
          <w:sz w:val="24"/>
          <w:szCs w:val="24"/>
          <w:u w:val="single"/>
        </w:rPr>
      </w:pPr>
    </w:p>
    <w:p w:rsidR="006800B3" w:rsidRDefault="005D2BBC" w14:paraId="7FDBC7C2" w14:textId="77777777">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There is no</w:t>
      </w:r>
      <w:r w:rsidR="000C04CB">
        <w:rPr>
          <w:rFonts w:ascii="Times New Roman" w:hAnsi="Times New Roman" w:cs="Times New Roman"/>
          <w:bCs/>
          <w:sz w:val="24"/>
          <w:szCs w:val="24"/>
        </w:rPr>
        <w:t xml:space="preserve"> sensitive</w:t>
      </w:r>
      <w:r w:rsidRPr="005D2BBC">
        <w:rPr>
          <w:rFonts w:ascii="Times New Roman" w:hAnsi="Times New Roman" w:cs="Times New Roman"/>
          <w:bCs/>
          <w:sz w:val="24"/>
          <w:szCs w:val="24"/>
        </w:rPr>
        <w:t xml:space="preserve"> personally identifiable information (PII) in this collection.</w:t>
      </w:r>
    </w:p>
    <w:p w:rsidRPr="00CF4282" w:rsidR="006800B3" w:rsidRDefault="006800B3" w14:paraId="2D8B6480" w14:textId="77777777">
      <w:pPr>
        <w:numPr>
          <w:ilvl w:val="12"/>
          <w:numId w:val="0"/>
        </w:numPr>
        <w:rPr>
          <w:rFonts w:ascii="Times New Roman" w:hAnsi="Times New Roman" w:cs="Times New Roman"/>
          <w:bCs/>
          <w:sz w:val="24"/>
          <w:szCs w:val="24"/>
        </w:rPr>
      </w:pPr>
    </w:p>
    <w:p w:rsidR="006800B3" w:rsidRDefault="006800B3" w14:paraId="579B4243"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6800B3" w:rsidRDefault="006800B3" w14:paraId="7A49F448" w14:textId="77777777">
      <w:pPr>
        <w:numPr>
          <w:ilvl w:val="12"/>
          <w:numId w:val="0"/>
        </w:numPr>
        <w:rPr>
          <w:rFonts w:ascii="CG Times" w:hAnsi="CG Times" w:cs="CG Times"/>
          <w:b/>
          <w:bCs/>
          <w:sz w:val="24"/>
          <w:szCs w:val="24"/>
          <w:u w:val="single"/>
        </w:rPr>
      </w:pPr>
    </w:p>
    <w:p w:rsidRPr="005D50B0" w:rsidR="00CF4282" w:rsidP="00CF4282" w:rsidRDefault="00CF4282" w14:paraId="022D563C" w14:textId="77777777">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ab/>
      </w:r>
      <w:r w:rsidRPr="00CF4282">
        <w:rPr>
          <w:rFonts w:ascii="Times New Roman" w:hAnsi="Times New Roman" w:cs="Times New Roman"/>
          <w:sz w:val="24"/>
          <w:szCs w:val="24"/>
        </w:rPr>
        <w:t xml:space="preserve">General rules regarding the time for making the elections are provided in paragraph (a)(2) of § 301.9100-8.  General rules regarding the manner for making the elections are provided in paragraph (a)(3) and special rules regarding the time and manner for making certain elections are contained in paragraphs (a) through (i).  </w:t>
      </w:r>
    </w:p>
    <w:p w:rsidRPr="00DE7FDF" w:rsidR="006066A6" w:rsidRDefault="006066A6" w14:paraId="2051FAD0" w14:textId="77777777">
      <w:pPr>
        <w:numPr>
          <w:ilvl w:val="12"/>
          <w:numId w:val="0"/>
        </w:numPr>
        <w:rPr>
          <w:rFonts w:ascii="Times New Roman" w:hAnsi="Times New Roman" w:cs="Times New Roman"/>
          <w:bCs/>
          <w:sz w:val="24"/>
          <w:szCs w:val="24"/>
        </w:rPr>
      </w:pPr>
    </w:p>
    <w:p w:rsidR="00E35C57" w:rsidP="00E35C57" w:rsidRDefault="006066A6" w14:paraId="040FCE31" w14:textId="77777777">
      <w:pPr>
        <w:numPr>
          <w:ilvl w:val="12"/>
          <w:numId w:val="0"/>
        </w:numPr>
        <w:tabs>
          <w:tab w:val="left" w:pos="720"/>
        </w:tabs>
        <w:ind w:left="720" w:hanging="720"/>
        <w:rPr>
          <w:rFonts w:ascii="Times New Roman" w:hAnsi="Times New Roman" w:cs="Times New Roman"/>
          <w:bCs/>
          <w:sz w:val="24"/>
          <w:szCs w:val="24"/>
        </w:rPr>
      </w:pPr>
      <w:r w:rsidRPr="00DE7FDF">
        <w:rPr>
          <w:rFonts w:ascii="Times New Roman" w:hAnsi="Times New Roman" w:cs="Times New Roman"/>
          <w:bCs/>
          <w:sz w:val="24"/>
          <w:szCs w:val="24"/>
        </w:rPr>
        <w:tab/>
      </w:r>
      <w:r w:rsidR="00DE7FDF">
        <w:rPr>
          <w:rFonts w:ascii="Times New Roman" w:hAnsi="Times New Roman" w:cs="Times New Roman"/>
          <w:bCs/>
          <w:sz w:val="24"/>
          <w:szCs w:val="24"/>
        </w:rPr>
        <w:t>Burden associated with specific elections are identified on the attached burden table and the total burden identified is:</w:t>
      </w:r>
    </w:p>
    <w:p w:rsidR="00E35C57" w:rsidP="00E35C57" w:rsidRDefault="00E35C57" w14:paraId="6D65E2FF" w14:textId="77777777">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ab/>
      </w:r>
    </w:p>
    <w:p w:rsidR="004153DC" w:rsidP="00DE7FDF" w:rsidRDefault="00E35C57" w14:paraId="56218D23" w14:textId="77777777">
      <w:pPr>
        <w:numPr>
          <w:ilvl w:val="12"/>
          <w:numId w:val="0"/>
        </w:numPr>
        <w:tabs>
          <w:tab w:val="left" w:pos="720"/>
        </w:tabs>
        <w:ind w:left="720" w:hanging="720"/>
      </w:pPr>
      <w:r>
        <w:rPr>
          <w:rFonts w:ascii="Times New Roman" w:hAnsi="Times New Roman" w:cs="Times New Roman"/>
          <w:bCs/>
          <w:sz w:val="24"/>
          <w:szCs w:val="24"/>
        </w:rPr>
        <w:tab/>
      </w:r>
      <w:bookmarkStart w:name="_Hlk56530246" w:id="1"/>
    </w:p>
    <w:tbl>
      <w:tblPr>
        <w:tblW w:w="8300" w:type="dxa"/>
        <w:tblInd w:w="-20" w:type="dxa"/>
        <w:tblLook w:val="04A0" w:firstRow="1" w:lastRow="0" w:firstColumn="1" w:lastColumn="0" w:noHBand="0" w:noVBand="1"/>
      </w:tblPr>
      <w:tblGrid>
        <w:gridCol w:w="1320"/>
        <w:gridCol w:w="1420"/>
        <w:gridCol w:w="4320"/>
        <w:gridCol w:w="1240"/>
      </w:tblGrid>
      <w:tr w:rsidRPr="004153DC" w:rsidR="004153DC" w:rsidTr="004153DC" w14:paraId="739A5325" w14:textId="77777777">
        <w:trPr>
          <w:trHeight w:val="510"/>
        </w:trPr>
        <w:tc>
          <w:tcPr>
            <w:tcW w:w="1320" w:type="dxa"/>
            <w:tcBorders>
              <w:top w:val="single" w:color="auto" w:sz="4" w:space="0"/>
              <w:left w:val="single" w:color="auto" w:sz="4" w:space="0"/>
              <w:bottom w:val="single" w:color="auto" w:sz="4" w:space="0"/>
              <w:right w:val="single" w:color="auto" w:sz="4" w:space="0"/>
            </w:tcBorders>
            <w:shd w:val="clear" w:color="000000" w:fill="CCCCCC"/>
            <w:vAlign w:val="center"/>
            <w:hideMark/>
          </w:tcPr>
          <w:p w:rsidRPr="004153DC" w:rsidR="004153DC" w:rsidP="004153DC" w:rsidRDefault="004153DC" w14:paraId="6030578C"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Section of act</w:t>
            </w:r>
          </w:p>
        </w:tc>
        <w:tc>
          <w:tcPr>
            <w:tcW w:w="1420" w:type="dxa"/>
            <w:tcBorders>
              <w:top w:val="single" w:color="auto" w:sz="4" w:space="0"/>
              <w:left w:val="nil"/>
              <w:bottom w:val="single" w:color="auto" w:sz="4" w:space="0"/>
              <w:right w:val="single" w:color="auto" w:sz="4" w:space="0"/>
            </w:tcBorders>
            <w:shd w:val="clear" w:color="000000" w:fill="CCCCCC"/>
            <w:vAlign w:val="center"/>
            <w:hideMark/>
          </w:tcPr>
          <w:p w:rsidRPr="004153DC" w:rsidR="004153DC" w:rsidP="004153DC" w:rsidRDefault="004153DC" w14:paraId="399B7BEA"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Section of code</w:t>
            </w:r>
          </w:p>
        </w:tc>
        <w:tc>
          <w:tcPr>
            <w:tcW w:w="4320" w:type="dxa"/>
            <w:tcBorders>
              <w:top w:val="single" w:color="auto" w:sz="4" w:space="0"/>
              <w:left w:val="nil"/>
              <w:bottom w:val="single" w:color="auto" w:sz="4" w:space="0"/>
              <w:right w:val="single" w:color="auto" w:sz="4" w:space="0"/>
            </w:tcBorders>
            <w:shd w:val="clear" w:color="000000" w:fill="CCCCCC"/>
            <w:vAlign w:val="center"/>
            <w:hideMark/>
          </w:tcPr>
          <w:p w:rsidRPr="004153DC" w:rsidR="004153DC" w:rsidP="004153DC" w:rsidRDefault="004153DC" w14:paraId="1CED829F"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Description of election (From the CFR)</w:t>
            </w:r>
          </w:p>
        </w:tc>
        <w:tc>
          <w:tcPr>
            <w:tcW w:w="1240" w:type="dxa"/>
            <w:tcBorders>
              <w:top w:val="single" w:color="auto" w:sz="4" w:space="0"/>
              <w:left w:val="nil"/>
              <w:bottom w:val="single" w:color="auto" w:sz="4" w:space="0"/>
              <w:right w:val="single" w:color="auto" w:sz="4" w:space="0"/>
            </w:tcBorders>
            <w:shd w:val="clear" w:color="000000" w:fill="CCCCCC"/>
            <w:vAlign w:val="center"/>
            <w:hideMark/>
          </w:tcPr>
          <w:p w:rsidRPr="004153DC" w:rsidR="004153DC" w:rsidP="004153DC" w:rsidRDefault="004153DC" w14:paraId="5EB8D398"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Annual Responses</w:t>
            </w:r>
          </w:p>
        </w:tc>
      </w:tr>
      <w:tr w:rsidRPr="004153DC" w:rsidR="004153DC" w:rsidTr="004153DC" w14:paraId="5E7775BF" w14:textId="77777777">
        <w:trPr>
          <w:trHeight w:val="765"/>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0274A5FC" w14:textId="77777777">
            <w:pPr>
              <w:widowControl/>
              <w:autoSpaceDE/>
              <w:autoSpaceDN/>
              <w:adjustRightInd/>
              <w:rPr>
                <w:rFonts w:ascii="Arial Narrow" w:hAnsi="Arial Narrow" w:cs="Calibri"/>
                <w:color w:val="000000"/>
              </w:rPr>
            </w:pPr>
            <w:r w:rsidRPr="004153DC">
              <w:rPr>
                <w:rFonts w:ascii="Arial Narrow" w:hAnsi="Arial Narrow" w:cs="Calibri"/>
                <w:color w:val="000000"/>
              </w:rPr>
              <w:t>1002(a)(11) (A)</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50106B9E" w14:textId="77777777">
            <w:pPr>
              <w:widowControl/>
              <w:autoSpaceDE/>
              <w:autoSpaceDN/>
              <w:adjustRightInd/>
              <w:rPr>
                <w:rFonts w:ascii="Arial Narrow" w:hAnsi="Arial Narrow" w:cs="Calibri"/>
                <w:color w:val="000000"/>
              </w:rPr>
            </w:pPr>
            <w:r w:rsidRPr="004153DC">
              <w:rPr>
                <w:rFonts w:ascii="Arial Narrow" w:hAnsi="Arial Narrow" w:cs="Calibri"/>
                <w:color w:val="000000"/>
              </w:rPr>
              <w:t>168(b)(2)</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20FD79A6"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depreciate property using the 150 percent declining balance method for one or more classes of property for any taxable year.</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37309957"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2F84C5EA" w14:textId="77777777">
        <w:trPr>
          <w:trHeight w:val="51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27ED03BE" w14:textId="77777777">
            <w:pPr>
              <w:widowControl/>
              <w:autoSpaceDE/>
              <w:autoSpaceDN/>
              <w:adjustRightInd/>
              <w:rPr>
                <w:rFonts w:ascii="Arial Narrow" w:hAnsi="Arial Narrow" w:cs="Calibri"/>
                <w:color w:val="000000"/>
              </w:rPr>
            </w:pPr>
            <w:r w:rsidRPr="004153DC">
              <w:rPr>
                <w:rFonts w:ascii="Arial Narrow" w:hAnsi="Arial Narrow" w:cs="Calibri"/>
                <w:color w:val="000000"/>
              </w:rPr>
              <w:t>1002(l)(1)(A)</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4AB56451" w14:textId="77777777">
            <w:pPr>
              <w:widowControl/>
              <w:autoSpaceDE/>
              <w:autoSpaceDN/>
              <w:adjustRightInd/>
              <w:rPr>
                <w:rFonts w:ascii="Arial Narrow" w:hAnsi="Arial Narrow" w:cs="Calibri"/>
                <w:color w:val="000000"/>
              </w:rPr>
            </w:pPr>
            <w:r w:rsidRPr="004153DC">
              <w:rPr>
                <w:rFonts w:ascii="Arial Narrow" w:hAnsi="Arial Narrow" w:cs="Calibri"/>
                <w:color w:val="000000"/>
              </w:rPr>
              <w:t>42(b)(2)(A)(ii)</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2BD65E87"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use the applicable percentage for a month other than the month in which a building is placed in service.</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59F5387C"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016F6361" w14:textId="77777777">
        <w:trPr>
          <w:trHeight w:val="51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13A965D2" w14:textId="77777777">
            <w:pPr>
              <w:widowControl/>
              <w:autoSpaceDE/>
              <w:autoSpaceDN/>
              <w:adjustRightInd/>
              <w:rPr>
                <w:rFonts w:ascii="Arial Narrow" w:hAnsi="Arial Narrow" w:cs="Calibri"/>
                <w:color w:val="000000"/>
              </w:rPr>
            </w:pPr>
            <w:r w:rsidRPr="004153DC">
              <w:rPr>
                <w:rFonts w:ascii="Arial Narrow" w:hAnsi="Arial Narrow" w:cs="Calibri"/>
                <w:color w:val="000000"/>
              </w:rPr>
              <w:t>1002(l)(2)(B)</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64B3EB86" w14:textId="77777777">
            <w:pPr>
              <w:widowControl/>
              <w:autoSpaceDE/>
              <w:autoSpaceDN/>
              <w:adjustRightInd/>
              <w:rPr>
                <w:rFonts w:ascii="Arial Narrow" w:hAnsi="Arial Narrow" w:cs="Calibri"/>
                <w:color w:val="000000"/>
              </w:rPr>
            </w:pPr>
            <w:r w:rsidRPr="004153DC">
              <w:rPr>
                <w:rFonts w:ascii="Arial Narrow" w:hAnsi="Arial Narrow" w:cs="Calibri"/>
                <w:color w:val="000000"/>
              </w:rPr>
              <w:t>42(f)(1)</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655F6365"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defer the beginning of the credit period for the low-income housing credit.</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1775133A"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6045E024" w14:textId="77777777">
        <w:trPr>
          <w:trHeight w:val="30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29442268" w14:textId="77777777">
            <w:pPr>
              <w:widowControl/>
              <w:autoSpaceDE/>
              <w:autoSpaceDN/>
              <w:adjustRightInd/>
              <w:rPr>
                <w:rFonts w:ascii="Arial Narrow" w:hAnsi="Arial Narrow" w:cs="Calibri"/>
                <w:color w:val="000000"/>
              </w:rPr>
            </w:pPr>
            <w:r w:rsidRPr="004153DC">
              <w:rPr>
                <w:rFonts w:ascii="Arial Narrow" w:hAnsi="Arial Narrow" w:cs="Calibri"/>
                <w:color w:val="000000"/>
              </w:rPr>
              <w:t>1002(l)(4)</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35E8C307" w14:textId="77777777">
            <w:pPr>
              <w:widowControl/>
              <w:autoSpaceDE/>
              <w:autoSpaceDN/>
              <w:adjustRightInd/>
              <w:rPr>
                <w:rFonts w:ascii="Arial Narrow" w:hAnsi="Arial Narrow" w:cs="Calibri"/>
                <w:color w:val="000000"/>
              </w:rPr>
            </w:pPr>
            <w:r w:rsidRPr="004153DC">
              <w:rPr>
                <w:rFonts w:ascii="Arial Narrow" w:hAnsi="Arial Narrow" w:cs="Calibri"/>
                <w:color w:val="000000"/>
              </w:rPr>
              <w:t>42(d)(3)(B)</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3D8EC151"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exclude excess costs of disproportionate units.</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289B1373"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2B8CD498" w14:textId="77777777">
        <w:trPr>
          <w:trHeight w:val="765"/>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73B4BC36" w14:textId="77777777">
            <w:pPr>
              <w:widowControl/>
              <w:autoSpaceDE/>
              <w:autoSpaceDN/>
              <w:adjustRightInd/>
              <w:rPr>
                <w:rFonts w:ascii="Arial Narrow" w:hAnsi="Arial Narrow" w:cs="Calibri"/>
                <w:color w:val="000000"/>
              </w:rPr>
            </w:pPr>
            <w:r w:rsidRPr="004153DC">
              <w:rPr>
                <w:rFonts w:ascii="Arial Narrow" w:hAnsi="Arial Narrow" w:cs="Calibri"/>
                <w:color w:val="000000"/>
              </w:rPr>
              <w:t>1002(l)(12)</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77A55C79" w14:textId="77777777">
            <w:pPr>
              <w:widowControl/>
              <w:autoSpaceDE/>
              <w:autoSpaceDN/>
              <w:adjustRightInd/>
              <w:rPr>
                <w:rFonts w:ascii="Arial Narrow" w:hAnsi="Arial Narrow" w:cs="Calibri"/>
                <w:color w:val="000000"/>
              </w:rPr>
            </w:pPr>
            <w:r w:rsidRPr="004153DC">
              <w:rPr>
                <w:rFonts w:ascii="Arial Narrow" w:hAnsi="Arial Narrow" w:cs="Calibri"/>
                <w:color w:val="000000"/>
              </w:rPr>
              <w:t>42(g)(3)(B)(i)</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1DD98DB6"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aggregate buildings in a low-income housing project to satisfy the minimum set-aside requirement elected under section 42(g)(1) of the Code.</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3E1E4D6B"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4DDE3062" w14:textId="77777777">
        <w:trPr>
          <w:trHeight w:val="765"/>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54C49313" w14:textId="77777777">
            <w:pPr>
              <w:widowControl/>
              <w:autoSpaceDE/>
              <w:autoSpaceDN/>
              <w:adjustRightInd/>
              <w:rPr>
                <w:rFonts w:ascii="Arial Narrow" w:hAnsi="Arial Narrow" w:cs="Calibri"/>
                <w:color w:val="000000"/>
              </w:rPr>
            </w:pPr>
            <w:r w:rsidRPr="004153DC">
              <w:rPr>
                <w:rFonts w:ascii="Arial Narrow" w:hAnsi="Arial Narrow" w:cs="Calibri"/>
                <w:color w:val="000000"/>
              </w:rPr>
              <w:t>1002(l)(19) (B)</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144B212A" w14:textId="77777777">
            <w:pPr>
              <w:widowControl/>
              <w:autoSpaceDE/>
              <w:autoSpaceDN/>
              <w:adjustRightInd/>
              <w:rPr>
                <w:rFonts w:ascii="Arial Narrow" w:hAnsi="Arial Narrow" w:cs="Calibri"/>
                <w:color w:val="000000"/>
              </w:rPr>
            </w:pPr>
            <w:r w:rsidRPr="004153DC">
              <w:rPr>
                <w:rFonts w:ascii="Arial Narrow" w:hAnsi="Arial Narrow" w:cs="Calibri"/>
                <w:color w:val="000000"/>
              </w:rPr>
              <w:t>42(i)(2)(B)</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2143F2E5"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reduce eligible basis by outstanding balance of Federal loan subsidy or proceeds of tax-exempt obligation.</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46C9FC3B"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6FF922E6" w14:textId="77777777">
        <w:trPr>
          <w:trHeight w:val="102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5FF30E58" w14:textId="77777777">
            <w:pPr>
              <w:widowControl/>
              <w:autoSpaceDE/>
              <w:autoSpaceDN/>
              <w:adjustRightInd/>
              <w:rPr>
                <w:rFonts w:ascii="Arial Narrow" w:hAnsi="Arial Narrow" w:cs="Calibri"/>
                <w:color w:val="000000"/>
              </w:rPr>
            </w:pPr>
            <w:r w:rsidRPr="004153DC">
              <w:rPr>
                <w:rFonts w:ascii="Arial Narrow" w:hAnsi="Arial Narrow" w:cs="Calibri"/>
                <w:color w:val="000000"/>
              </w:rPr>
              <w:t>1008(c)(4)(A)</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0A7A31A5" w14:textId="77777777">
            <w:pPr>
              <w:widowControl/>
              <w:autoSpaceDE/>
              <w:autoSpaceDN/>
              <w:adjustRightInd/>
              <w:rPr>
                <w:rFonts w:ascii="Arial Narrow" w:hAnsi="Arial Narrow" w:cs="Calibri"/>
                <w:color w:val="000000"/>
              </w:rPr>
            </w:pPr>
            <w:r w:rsidRPr="004153DC">
              <w:rPr>
                <w:rFonts w:ascii="Arial Narrow" w:hAnsi="Arial Narrow" w:cs="Calibri"/>
                <w:color w:val="000000"/>
              </w:rPr>
              <w:t>460(b)(3)</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0CCF3B18"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not to discount an amount received or accrued after completion of a contract to its value as of the completion of the contract for purposes of applying the look-back method.</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051ACB62"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595061B1" w14:textId="77777777">
        <w:trPr>
          <w:trHeight w:val="1275"/>
        </w:trPr>
        <w:tc>
          <w:tcPr>
            <w:tcW w:w="1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43BCC984" w14:textId="77777777">
            <w:pPr>
              <w:widowControl/>
              <w:autoSpaceDE/>
              <w:autoSpaceDN/>
              <w:adjustRightInd/>
              <w:rPr>
                <w:rFonts w:ascii="Arial Narrow" w:hAnsi="Arial Narrow" w:cs="Calibri"/>
                <w:color w:val="000000"/>
              </w:rPr>
            </w:pPr>
            <w:r w:rsidRPr="004153DC">
              <w:rPr>
                <w:rFonts w:ascii="Arial Narrow" w:hAnsi="Arial Narrow" w:cs="Calibri"/>
                <w:color w:val="000000"/>
              </w:rPr>
              <w:lastRenderedPageBreak/>
              <w:t>1009(d)</w:t>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4153DC" w:rsidR="004153DC" w:rsidP="004153DC" w:rsidRDefault="004153DC" w14:paraId="3C8B9F73" w14:textId="77777777">
            <w:pPr>
              <w:widowControl/>
              <w:autoSpaceDE/>
              <w:autoSpaceDN/>
              <w:adjustRightInd/>
              <w:rPr>
                <w:rFonts w:ascii="Arial Narrow" w:hAnsi="Arial Narrow" w:cs="Calibri"/>
                <w:color w:val="000000"/>
              </w:rPr>
            </w:pPr>
            <w:r w:rsidRPr="004153DC">
              <w:rPr>
                <w:rFonts w:ascii="Arial Narrow" w:hAnsi="Arial Narrow" w:cs="Calibri"/>
                <w:color w:val="000000"/>
              </w:rPr>
              <w:t>165(1)</w:t>
            </w:r>
          </w:p>
        </w:tc>
        <w:tc>
          <w:tcPr>
            <w:tcW w:w="4320" w:type="dxa"/>
            <w:tcBorders>
              <w:top w:val="single" w:color="auto" w:sz="4" w:space="0"/>
              <w:left w:val="nil"/>
              <w:bottom w:val="single" w:color="auto" w:sz="4" w:space="0"/>
              <w:right w:val="single" w:color="auto" w:sz="4" w:space="0"/>
            </w:tcBorders>
            <w:shd w:val="clear" w:color="auto" w:fill="auto"/>
            <w:vAlign w:val="center"/>
            <w:hideMark/>
          </w:tcPr>
          <w:p w:rsidRPr="004153DC" w:rsidR="004153DC" w:rsidP="004153DC" w:rsidRDefault="004153DC" w14:paraId="5370D817"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treat amount of reasonably estimated loss on a deposit in an insolvent or bankrupt qualified financial institution as a loss described in either section 165(c)(2) or (3) of the Code and incurred in the taxable year for which the election is made.</w:t>
            </w:r>
          </w:p>
        </w:tc>
        <w:tc>
          <w:tcPr>
            <w:tcW w:w="1240" w:type="dxa"/>
            <w:tcBorders>
              <w:top w:val="single" w:color="auto" w:sz="4" w:space="0"/>
              <w:left w:val="nil"/>
              <w:bottom w:val="single" w:color="auto" w:sz="4" w:space="0"/>
              <w:right w:val="single" w:color="auto" w:sz="4" w:space="0"/>
            </w:tcBorders>
            <w:shd w:val="clear" w:color="auto" w:fill="auto"/>
            <w:noWrap/>
            <w:vAlign w:val="center"/>
            <w:hideMark/>
          </w:tcPr>
          <w:p w:rsidRPr="004153DC" w:rsidR="004153DC" w:rsidP="004153DC" w:rsidRDefault="004153DC" w14:paraId="2B1ED7FA"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15,000</w:t>
            </w:r>
          </w:p>
        </w:tc>
      </w:tr>
      <w:tr w:rsidRPr="004153DC" w:rsidR="004153DC" w:rsidTr="004153DC" w14:paraId="149CF9E8" w14:textId="77777777">
        <w:trPr>
          <w:trHeight w:val="51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7BC0B543" w14:textId="77777777">
            <w:pPr>
              <w:widowControl/>
              <w:autoSpaceDE/>
              <w:autoSpaceDN/>
              <w:adjustRightInd/>
              <w:rPr>
                <w:rFonts w:ascii="Arial Narrow" w:hAnsi="Arial Narrow" w:cs="Calibri"/>
                <w:color w:val="000000"/>
              </w:rPr>
            </w:pPr>
            <w:r w:rsidRPr="004153DC">
              <w:rPr>
                <w:rFonts w:ascii="Arial Narrow" w:hAnsi="Arial Narrow" w:cs="Calibri"/>
                <w:color w:val="000000"/>
              </w:rPr>
              <w:t>1010(f)(1)</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2AF6D61C" w14:textId="77777777">
            <w:pPr>
              <w:widowControl/>
              <w:autoSpaceDE/>
              <w:autoSpaceDN/>
              <w:adjustRightInd/>
              <w:rPr>
                <w:rFonts w:ascii="Arial Narrow" w:hAnsi="Arial Narrow" w:cs="Calibri"/>
                <w:color w:val="000000"/>
              </w:rPr>
            </w:pPr>
            <w:r w:rsidRPr="004153DC">
              <w:rPr>
                <w:rFonts w:ascii="Arial Narrow" w:hAnsi="Arial Narrow" w:cs="Calibri"/>
                <w:color w:val="000000"/>
              </w:rPr>
              <w:t>831(b)(2)(A)</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5A80B2EF"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for insurance companies other than life to use alternative tax under certain circumstances.</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165D4E99"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327BA056" w14:textId="77777777">
        <w:trPr>
          <w:trHeight w:val="765"/>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652C0734" w14:textId="77777777">
            <w:pPr>
              <w:widowControl/>
              <w:autoSpaceDE/>
              <w:autoSpaceDN/>
              <w:adjustRightInd/>
              <w:rPr>
                <w:rFonts w:ascii="Arial Narrow" w:hAnsi="Arial Narrow" w:cs="Calibri"/>
                <w:color w:val="000000"/>
              </w:rPr>
            </w:pPr>
            <w:r w:rsidRPr="004153DC">
              <w:rPr>
                <w:rFonts w:ascii="Arial Narrow" w:hAnsi="Arial Narrow" w:cs="Calibri"/>
                <w:color w:val="000000"/>
              </w:rPr>
              <w:t>1010(f)(2)</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651D527F" w14:textId="77777777">
            <w:pPr>
              <w:widowControl/>
              <w:autoSpaceDE/>
              <w:autoSpaceDN/>
              <w:adjustRightInd/>
              <w:rPr>
                <w:rFonts w:ascii="Arial Narrow" w:hAnsi="Arial Narrow" w:cs="Calibri"/>
                <w:color w:val="000000"/>
              </w:rPr>
            </w:pPr>
            <w:r w:rsidRPr="004153DC">
              <w:rPr>
                <w:rFonts w:ascii="Arial Narrow" w:hAnsi="Arial Narrow" w:cs="Calibri"/>
                <w:color w:val="000000"/>
              </w:rPr>
              <w:t>835(a)</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30F2AE99"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for an interinsurer or reciprocal underwriter mutual insurance company subject to section 831(a) of the Code to be subject to section 835(b) limitation.</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692102F7"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10</w:t>
            </w:r>
          </w:p>
        </w:tc>
      </w:tr>
      <w:tr w:rsidRPr="004153DC" w:rsidR="004153DC" w:rsidTr="004153DC" w14:paraId="0B0F133A" w14:textId="77777777">
        <w:trPr>
          <w:trHeight w:val="51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4BC2DE94" w14:textId="77777777">
            <w:pPr>
              <w:widowControl/>
              <w:autoSpaceDE/>
              <w:autoSpaceDN/>
              <w:adjustRightInd/>
              <w:rPr>
                <w:rFonts w:ascii="Arial Narrow" w:hAnsi="Arial Narrow" w:cs="Calibri"/>
                <w:color w:val="000000"/>
              </w:rPr>
            </w:pPr>
            <w:r w:rsidRPr="004153DC">
              <w:rPr>
                <w:rFonts w:ascii="Arial Narrow" w:hAnsi="Arial Narrow" w:cs="Calibri"/>
                <w:color w:val="000000"/>
              </w:rPr>
              <w:t>1012(d)(4)</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0DE1BDB8" w14:textId="77777777">
            <w:pPr>
              <w:widowControl/>
              <w:autoSpaceDE/>
              <w:autoSpaceDN/>
              <w:adjustRightInd/>
              <w:rPr>
                <w:rFonts w:ascii="Arial Narrow" w:hAnsi="Arial Narrow" w:cs="Calibri"/>
                <w:color w:val="000000"/>
              </w:rPr>
            </w:pPr>
            <w:r w:rsidRPr="004153DC">
              <w:rPr>
                <w:rFonts w:ascii="Arial Narrow" w:hAnsi="Arial Narrow" w:cs="Calibri"/>
                <w:color w:val="000000"/>
              </w:rPr>
              <w:t>865(f)</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2837E92D" w14:textId="77777777">
            <w:pPr>
              <w:widowControl/>
              <w:autoSpaceDE/>
              <w:autoSpaceDN/>
              <w:adjustRightInd/>
              <w:rPr>
                <w:rFonts w:ascii="Arial Narrow" w:hAnsi="Arial Narrow" w:cs="Calibri"/>
                <w:color w:val="000000"/>
              </w:rPr>
            </w:pPr>
            <w:r w:rsidRPr="004153DC">
              <w:rPr>
                <w:rFonts w:ascii="Arial Narrow" w:hAnsi="Arial Narrow" w:cs="Calibri"/>
                <w:color w:val="000000"/>
              </w:rPr>
              <w:t xml:space="preserve">Election to treat an affiliate and its </w:t>
            </w:r>
            <w:proofErr w:type="gramStart"/>
            <w:r w:rsidRPr="004153DC">
              <w:rPr>
                <w:rFonts w:ascii="Arial Narrow" w:hAnsi="Arial Narrow" w:cs="Calibri"/>
                <w:color w:val="000000"/>
              </w:rPr>
              <w:t>wholly-owned</w:t>
            </w:r>
            <w:proofErr w:type="gramEnd"/>
            <w:r w:rsidRPr="004153DC">
              <w:rPr>
                <w:rFonts w:ascii="Arial Narrow" w:hAnsi="Arial Narrow" w:cs="Calibri"/>
                <w:color w:val="000000"/>
              </w:rPr>
              <w:t xml:space="preserve"> subsidiaries as one corporation.</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03F93912"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295BB984" w14:textId="77777777">
        <w:trPr>
          <w:trHeight w:val="51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5C614793" w14:textId="77777777">
            <w:pPr>
              <w:widowControl/>
              <w:autoSpaceDE/>
              <w:autoSpaceDN/>
              <w:adjustRightInd/>
              <w:rPr>
                <w:rFonts w:ascii="Arial Narrow" w:hAnsi="Arial Narrow" w:cs="Calibri"/>
                <w:color w:val="000000"/>
              </w:rPr>
            </w:pPr>
            <w:r w:rsidRPr="004153DC">
              <w:rPr>
                <w:rFonts w:ascii="Arial Narrow" w:hAnsi="Arial Narrow" w:cs="Calibri"/>
                <w:color w:val="000000"/>
              </w:rPr>
              <w:t>1012(d)(6)</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1B03B263" w14:textId="77777777">
            <w:pPr>
              <w:widowControl/>
              <w:autoSpaceDE/>
              <w:autoSpaceDN/>
              <w:adjustRightInd/>
              <w:rPr>
                <w:rFonts w:ascii="Arial Narrow" w:hAnsi="Arial Narrow" w:cs="Calibri"/>
                <w:color w:val="000000"/>
              </w:rPr>
            </w:pPr>
            <w:r w:rsidRPr="004153DC">
              <w:rPr>
                <w:rFonts w:ascii="Arial Narrow" w:hAnsi="Arial Narrow" w:cs="Calibri"/>
                <w:color w:val="000000"/>
              </w:rPr>
              <w:t>865(g)(3)</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77DF4D96" w14:textId="77777777">
            <w:pPr>
              <w:widowControl/>
              <w:autoSpaceDE/>
              <w:autoSpaceDN/>
              <w:adjustRightInd/>
              <w:rPr>
                <w:rFonts w:ascii="Arial Narrow" w:hAnsi="Arial Narrow" w:cs="Calibri"/>
                <w:color w:val="000000"/>
              </w:rPr>
            </w:pPr>
            <w:r w:rsidRPr="004153DC">
              <w:rPr>
                <w:rFonts w:ascii="Arial Narrow" w:hAnsi="Arial Narrow" w:cs="Calibri"/>
                <w:color w:val="000000"/>
              </w:rPr>
              <w:t xml:space="preserve">Election to treat a corporation and its </w:t>
            </w:r>
            <w:proofErr w:type="gramStart"/>
            <w:r w:rsidRPr="004153DC">
              <w:rPr>
                <w:rFonts w:ascii="Arial Narrow" w:hAnsi="Arial Narrow" w:cs="Calibri"/>
                <w:color w:val="000000"/>
              </w:rPr>
              <w:t>wholly-owned</w:t>
            </w:r>
            <w:proofErr w:type="gramEnd"/>
            <w:r w:rsidRPr="004153DC">
              <w:rPr>
                <w:rFonts w:ascii="Arial Narrow" w:hAnsi="Arial Narrow" w:cs="Calibri"/>
                <w:color w:val="000000"/>
              </w:rPr>
              <w:t xml:space="preserve"> subsidiaries as one corporation.</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4CB07A96"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7E64513E" w14:textId="77777777">
        <w:trPr>
          <w:trHeight w:val="765"/>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3EE8BB72" w14:textId="77777777">
            <w:pPr>
              <w:widowControl/>
              <w:autoSpaceDE/>
              <w:autoSpaceDN/>
              <w:adjustRightInd/>
              <w:rPr>
                <w:rFonts w:ascii="Arial Narrow" w:hAnsi="Arial Narrow" w:cs="Calibri"/>
                <w:color w:val="000000"/>
              </w:rPr>
            </w:pPr>
            <w:r w:rsidRPr="004153DC">
              <w:rPr>
                <w:rFonts w:ascii="Arial Narrow" w:hAnsi="Arial Narrow" w:cs="Calibri"/>
                <w:color w:val="000000"/>
              </w:rPr>
              <w:t>1012(d)(8)</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016BCAA0" w14:textId="77777777">
            <w:pPr>
              <w:widowControl/>
              <w:autoSpaceDE/>
              <w:autoSpaceDN/>
              <w:adjustRightInd/>
              <w:rPr>
                <w:rFonts w:ascii="Arial Narrow" w:hAnsi="Arial Narrow" w:cs="Calibri"/>
                <w:color w:val="000000"/>
              </w:rPr>
            </w:pPr>
            <w:r w:rsidRPr="004153DC">
              <w:rPr>
                <w:rFonts w:ascii="Arial Narrow" w:hAnsi="Arial Narrow" w:cs="Calibri"/>
                <w:color w:val="000000"/>
              </w:rPr>
              <w:t>865(h)(2)</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1F49172C"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apply treaty source rule to treat gain from a sale of an intangible or of stock in a foreign corporation as foreign source.</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520AAB8E"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70F4A677" w14:textId="77777777">
        <w:trPr>
          <w:trHeight w:val="765"/>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698DBA32" w14:textId="77777777">
            <w:pPr>
              <w:widowControl/>
              <w:autoSpaceDE/>
              <w:autoSpaceDN/>
              <w:adjustRightInd/>
              <w:rPr>
                <w:rFonts w:ascii="Arial Narrow" w:hAnsi="Arial Narrow" w:cs="Calibri"/>
                <w:color w:val="000000"/>
              </w:rPr>
            </w:pPr>
            <w:r w:rsidRPr="004153DC">
              <w:rPr>
                <w:rFonts w:ascii="Arial Narrow" w:hAnsi="Arial Narrow" w:cs="Calibri"/>
                <w:color w:val="000000"/>
              </w:rPr>
              <w:t>1012(1)(2)</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7D2D07F9" w14:textId="77777777">
            <w:pPr>
              <w:widowControl/>
              <w:autoSpaceDE/>
              <w:autoSpaceDN/>
              <w:adjustRightInd/>
              <w:rPr>
                <w:rFonts w:ascii="Arial Narrow" w:hAnsi="Arial Narrow" w:cs="Calibri"/>
                <w:color w:val="000000"/>
              </w:rPr>
            </w:pPr>
            <w:r w:rsidRPr="004153DC">
              <w:rPr>
                <w:rFonts w:ascii="Arial Narrow" w:hAnsi="Arial Narrow" w:cs="Calibri"/>
                <w:color w:val="000000"/>
              </w:rPr>
              <w:t>245(a)(10)</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4397C64E"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apply treaty source rules to treat dividends received from a qualified 10–percent owned foreign corporation as foreign source.</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309F7913"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7EF71095" w14:textId="77777777">
        <w:trPr>
          <w:trHeight w:val="765"/>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74A317E4" w14:textId="77777777">
            <w:pPr>
              <w:widowControl/>
              <w:autoSpaceDE/>
              <w:autoSpaceDN/>
              <w:adjustRightInd/>
              <w:rPr>
                <w:rFonts w:ascii="Arial Narrow" w:hAnsi="Arial Narrow" w:cs="Calibri"/>
                <w:color w:val="000000"/>
              </w:rPr>
            </w:pPr>
            <w:r w:rsidRPr="004153DC">
              <w:rPr>
                <w:rFonts w:ascii="Arial Narrow" w:hAnsi="Arial Narrow" w:cs="Calibri"/>
                <w:color w:val="000000"/>
              </w:rPr>
              <w:t>1012(bb</w:t>
            </w:r>
            <w:proofErr w:type="gramStart"/>
            <w:r w:rsidRPr="004153DC">
              <w:rPr>
                <w:rFonts w:ascii="Arial Narrow" w:hAnsi="Arial Narrow" w:cs="Calibri"/>
                <w:color w:val="000000"/>
              </w:rPr>
              <w:t>)(</w:t>
            </w:r>
            <w:proofErr w:type="gramEnd"/>
            <w:r w:rsidRPr="004153DC">
              <w:rPr>
                <w:rFonts w:ascii="Arial Narrow" w:hAnsi="Arial Narrow" w:cs="Calibri"/>
                <w:color w:val="000000"/>
              </w:rPr>
              <w:t>4)</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2FD87EFD" w14:textId="77777777">
            <w:pPr>
              <w:widowControl/>
              <w:autoSpaceDE/>
              <w:autoSpaceDN/>
              <w:adjustRightInd/>
              <w:rPr>
                <w:rFonts w:ascii="Arial Narrow" w:hAnsi="Arial Narrow" w:cs="Calibri"/>
                <w:color w:val="000000"/>
              </w:rPr>
            </w:pPr>
            <w:r w:rsidRPr="004153DC">
              <w:rPr>
                <w:rFonts w:ascii="Arial Narrow" w:hAnsi="Arial Narrow" w:cs="Calibri"/>
                <w:color w:val="000000"/>
              </w:rPr>
              <w:t>904(g)(10)</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1F8C7ED0"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apply treaty source rules (in lieu of rules in section 904(g) of the Code) to treat an amount derived from a U.S.-owned foreign corporation as foreign source.</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6BE9AF4D"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25</w:t>
            </w:r>
          </w:p>
        </w:tc>
      </w:tr>
      <w:tr w:rsidRPr="004153DC" w:rsidR="004153DC" w:rsidTr="004153DC" w14:paraId="29F642F5" w14:textId="77777777">
        <w:trPr>
          <w:trHeight w:val="102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67442ED2" w14:textId="77777777">
            <w:pPr>
              <w:widowControl/>
              <w:autoSpaceDE/>
              <w:autoSpaceDN/>
              <w:adjustRightInd/>
              <w:rPr>
                <w:rFonts w:ascii="Arial Narrow" w:hAnsi="Arial Narrow" w:cs="Calibri"/>
                <w:color w:val="000000"/>
              </w:rPr>
            </w:pPr>
            <w:r w:rsidRPr="004153DC">
              <w:rPr>
                <w:rFonts w:ascii="Arial Narrow" w:hAnsi="Arial Narrow" w:cs="Calibri"/>
                <w:color w:val="000000"/>
              </w:rPr>
              <w:t>1014(c)(1)</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3DC51085" w14:textId="77777777">
            <w:pPr>
              <w:widowControl/>
              <w:autoSpaceDE/>
              <w:autoSpaceDN/>
              <w:adjustRightInd/>
              <w:rPr>
                <w:rFonts w:ascii="Arial Narrow" w:hAnsi="Arial Narrow" w:cs="Calibri"/>
                <w:color w:val="000000"/>
              </w:rPr>
            </w:pPr>
            <w:r w:rsidRPr="004153DC">
              <w:rPr>
                <w:rFonts w:ascii="Arial Narrow" w:hAnsi="Arial Narrow" w:cs="Calibri"/>
                <w:color w:val="000000"/>
              </w:rPr>
              <w:t>664(b)</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4C179D2D"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by a beneficiary of a trust to which section 664 of the Code applies to obtain certain benefits of section 1403(c)(2) of the 1986 Act, relating to the ratable inclusion of certain income over 4 taxable years.</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40F59F8A"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00EE428A" w14:textId="77777777">
        <w:trPr>
          <w:trHeight w:val="765"/>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677371F7" w14:textId="77777777">
            <w:pPr>
              <w:widowControl/>
              <w:autoSpaceDE/>
              <w:autoSpaceDN/>
              <w:adjustRightInd/>
              <w:rPr>
                <w:rFonts w:ascii="Arial Narrow" w:hAnsi="Arial Narrow" w:cs="Calibri"/>
                <w:color w:val="000000"/>
              </w:rPr>
            </w:pPr>
            <w:r w:rsidRPr="004153DC">
              <w:rPr>
                <w:rFonts w:ascii="Arial Narrow" w:hAnsi="Arial Narrow" w:cs="Calibri"/>
                <w:color w:val="000000"/>
              </w:rPr>
              <w:t>1014(c)(2)</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52E7FD13" w14:textId="77777777">
            <w:pPr>
              <w:widowControl/>
              <w:autoSpaceDE/>
              <w:autoSpaceDN/>
              <w:adjustRightInd/>
              <w:rPr>
                <w:rFonts w:ascii="Arial Narrow" w:hAnsi="Arial Narrow" w:cs="Calibri"/>
                <w:color w:val="000000"/>
              </w:rPr>
            </w:pPr>
            <w:r w:rsidRPr="004153DC">
              <w:rPr>
                <w:rFonts w:ascii="Arial Narrow" w:hAnsi="Arial Narrow" w:cs="Calibri"/>
                <w:color w:val="000000"/>
              </w:rPr>
              <w:t>652, 662</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28E4B4C5"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by any trust beneficiary (other than a beneficiary of a trust to which section 664 of the Code applies), to waive the benefits of section 1403(c)(2) of the 1986 Act.</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68F7AE80"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64497B94" w14:textId="77777777">
        <w:trPr>
          <w:trHeight w:val="51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4F7B5A09" w14:textId="77777777">
            <w:pPr>
              <w:widowControl/>
              <w:autoSpaceDE/>
              <w:autoSpaceDN/>
              <w:adjustRightInd/>
              <w:rPr>
                <w:rFonts w:ascii="Arial Narrow" w:hAnsi="Arial Narrow" w:cs="Calibri"/>
                <w:color w:val="000000"/>
              </w:rPr>
            </w:pPr>
            <w:r w:rsidRPr="004153DC">
              <w:rPr>
                <w:rFonts w:ascii="Arial Narrow" w:hAnsi="Arial Narrow" w:cs="Calibri"/>
                <w:color w:val="000000"/>
              </w:rPr>
              <w:t>1014(d)(3)(B), 1014(d)(4).</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4A39E40F" w14:textId="77777777">
            <w:pPr>
              <w:widowControl/>
              <w:autoSpaceDE/>
              <w:autoSpaceDN/>
              <w:adjustRightInd/>
              <w:rPr>
                <w:rFonts w:ascii="Arial Narrow" w:hAnsi="Arial Narrow" w:cs="Calibri"/>
                <w:color w:val="000000"/>
              </w:rPr>
            </w:pPr>
            <w:r w:rsidRPr="004153DC">
              <w:rPr>
                <w:rFonts w:ascii="Arial Narrow" w:hAnsi="Arial Narrow" w:cs="Calibri"/>
                <w:color w:val="000000"/>
              </w:rPr>
              <w:t>643(g)(2)</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29EF021F"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have certain payments of estimated tax made by a trust or estate treated as paid by the beneficiary.</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51311D9A"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76128CDB" w14:textId="77777777">
        <w:trPr>
          <w:trHeight w:val="765"/>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7216C669" w14:textId="77777777">
            <w:pPr>
              <w:widowControl/>
              <w:autoSpaceDE/>
              <w:autoSpaceDN/>
              <w:adjustRightInd/>
              <w:rPr>
                <w:rFonts w:ascii="Arial Narrow" w:hAnsi="Arial Narrow" w:cs="Calibri"/>
                <w:color w:val="000000"/>
              </w:rPr>
            </w:pPr>
            <w:r w:rsidRPr="004153DC">
              <w:rPr>
                <w:rFonts w:ascii="Arial Narrow" w:hAnsi="Arial Narrow" w:cs="Calibri"/>
                <w:color w:val="000000"/>
              </w:rPr>
              <w:t>4004(a)</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6EC6AEB1" w14:textId="77777777">
            <w:pPr>
              <w:widowControl/>
              <w:autoSpaceDE/>
              <w:autoSpaceDN/>
              <w:adjustRightInd/>
              <w:rPr>
                <w:rFonts w:ascii="Arial Narrow" w:hAnsi="Arial Narrow" w:cs="Calibri"/>
                <w:color w:val="000000"/>
              </w:rPr>
            </w:pPr>
            <w:r w:rsidRPr="004153DC">
              <w:rPr>
                <w:rFonts w:ascii="Arial Narrow" w:hAnsi="Arial Narrow" w:cs="Calibri"/>
                <w:color w:val="000000"/>
              </w:rPr>
              <w:t>42(j)(5)(B)</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5728A294"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have certain partnerships not treated as the taxpayer to which the low-income housing credit is allowable.</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4CF1DF5B"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0724CBF5" w14:textId="77777777">
        <w:trPr>
          <w:trHeight w:val="1275"/>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40B2B5DA" w14:textId="77777777">
            <w:pPr>
              <w:widowControl/>
              <w:autoSpaceDE/>
              <w:autoSpaceDN/>
              <w:adjustRightInd/>
              <w:rPr>
                <w:rFonts w:ascii="Arial Narrow" w:hAnsi="Arial Narrow" w:cs="Calibri"/>
                <w:color w:val="000000"/>
              </w:rPr>
            </w:pPr>
            <w:r w:rsidRPr="004153DC">
              <w:rPr>
                <w:rFonts w:ascii="Arial Narrow" w:hAnsi="Arial Narrow" w:cs="Calibri"/>
                <w:color w:val="000000"/>
              </w:rPr>
              <w:t>5031(a)</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22F7559F" w14:textId="77777777">
            <w:pPr>
              <w:widowControl/>
              <w:autoSpaceDE/>
              <w:autoSpaceDN/>
              <w:adjustRightInd/>
              <w:rPr>
                <w:rFonts w:ascii="Arial Narrow" w:hAnsi="Arial Narrow" w:cs="Calibri"/>
                <w:color w:val="000000"/>
              </w:rPr>
            </w:pPr>
            <w:r w:rsidRPr="004153DC">
              <w:rPr>
                <w:rFonts w:ascii="Arial Narrow" w:hAnsi="Arial Narrow" w:cs="Calibri"/>
                <w:color w:val="000000"/>
              </w:rPr>
              <w:t>7520(a)</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059C7E0C"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use 120 percent of the Applicable Federal Midterm rate for either of the two months preceding a valuation date in valuing certain interests transferred to charity for which an income, estate, or gift tax charitable deduction is allowable.</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5F9C3832"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2,000</w:t>
            </w:r>
          </w:p>
        </w:tc>
      </w:tr>
      <w:tr w:rsidRPr="004153DC" w:rsidR="004153DC" w:rsidTr="004153DC" w14:paraId="4A411E08" w14:textId="77777777">
        <w:trPr>
          <w:trHeight w:val="102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29B117CC" w14:textId="77777777">
            <w:pPr>
              <w:widowControl/>
              <w:autoSpaceDE/>
              <w:autoSpaceDN/>
              <w:adjustRightInd/>
              <w:rPr>
                <w:rFonts w:ascii="Arial Narrow" w:hAnsi="Arial Narrow" w:cs="Calibri"/>
                <w:color w:val="000000"/>
              </w:rPr>
            </w:pPr>
            <w:r w:rsidRPr="004153DC">
              <w:rPr>
                <w:rFonts w:ascii="Arial Narrow" w:hAnsi="Arial Narrow" w:cs="Calibri"/>
                <w:color w:val="000000"/>
              </w:rPr>
              <w:t>5033(a)(2)</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09EAC3E1" w14:textId="77777777">
            <w:pPr>
              <w:widowControl/>
              <w:autoSpaceDE/>
              <w:autoSpaceDN/>
              <w:adjustRightInd/>
              <w:rPr>
                <w:rFonts w:ascii="Arial Narrow" w:hAnsi="Arial Narrow" w:cs="Calibri"/>
                <w:color w:val="000000"/>
              </w:rPr>
            </w:pPr>
            <w:r w:rsidRPr="004153DC">
              <w:rPr>
                <w:rFonts w:ascii="Arial Narrow" w:hAnsi="Arial Narrow" w:cs="Calibri"/>
                <w:color w:val="000000"/>
              </w:rPr>
              <w:t>2056(d)</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0E694F41"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treat a trust for the benefit of a surviving spouse who is not a U.S. citizen as a Qualified Domestic Trust, transfers to which are deductible under section 2056(a) of the Code.</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79123325"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79C9F4E7" w14:textId="77777777">
        <w:trPr>
          <w:trHeight w:val="51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3F2A0208" w14:textId="77777777">
            <w:pPr>
              <w:widowControl/>
              <w:autoSpaceDE/>
              <w:autoSpaceDN/>
              <w:adjustRightInd/>
              <w:rPr>
                <w:rFonts w:ascii="Arial Narrow" w:hAnsi="Arial Narrow" w:cs="Calibri"/>
                <w:color w:val="000000"/>
              </w:rPr>
            </w:pPr>
            <w:r w:rsidRPr="004153DC">
              <w:rPr>
                <w:rFonts w:ascii="Arial Narrow" w:hAnsi="Arial Narrow" w:cs="Calibri"/>
                <w:color w:val="000000"/>
              </w:rPr>
              <w:t>6006(a)</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499CC0AD" w14:textId="77777777">
            <w:pPr>
              <w:widowControl/>
              <w:autoSpaceDE/>
              <w:autoSpaceDN/>
              <w:adjustRightInd/>
              <w:rPr>
                <w:rFonts w:ascii="Arial Narrow" w:hAnsi="Arial Narrow" w:cs="Calibri"/>
                <w:color w:val="000000"/>
              </w:rPr>
            </w:pPr>
            <w:r w:rsidRPr="004153DC">
              <w:rPr>
                <w:rFonts w:ascii="Arial Narrow" w:hAnsi="Arial Narrow" w:cs="Calibri"/>
                <w:color w:val="000000"/>
              </w:rPr>
              <w:t>1(i)(7)</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1D988989"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include certain unearned income of a child on the parent's return.</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7FE11AB1"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0F445C7F" w14:textId="77777777">
        <w:trPr>
          <w:trHeight w:val="765"/>
        </w:trPr>
        <w:tc>
          <w:tcPr>
            <w:tcW w:w="1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53C544D1" w14:textId="77777777">
            <w:pPr>
              <w:widowControl/>
              <w:autoSpaceDE/>
              <w:autoSpaceDN/>
              <w:adjustRightInd/>
              <w:rPr>
                <w:rFonts w:ascii="Arial Narrow" w:hAnsi="Arial Narrow" w:cs="Calibri"/>
                <w:color w:val="000000"/>
              </w:rPr>
            </w:pPr>
            <w:r w:rsidRPr="004153DC">
              <w:rPr>
                <w:rFonts w:ascii="Arial Narrow" w:hAnsi="Arial Narrow" w:cs="Calibri"/>
                <w:color w:val="000000"/>
              </w:rPr>
              <w:lastRenderedPageBreak/>
              <w:t>6026(c)</w:t>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4153DC" w:rsidR="004153DC" w:rsidP="004153DC" w:rsidRDefault="004153DC" w14:paraId="51EDEC5A" w14:textId="77777777">
            <w:pPr>
              <w:widowControl/>
              <w:autoSpaceDE/>
              <w:autoSpaceDN/>
              <w:adjustRightInd/>
              <w:rPr>
                <w:rFonts w:ascii="Arial Narrow" w:hAnsi="Arial Narrow" w:cs="Calibri"/>
                <w:color w:val="000000"/>
              </w:rPr>
            </w:pPr>
            <w:r w:rsidRPr="004153DC">
              <w:rPr>
                <w:rFonts w:ascii="Arial Narrow" w:hAnsi="Arial Narrow" w:cs="Calibri"/>
                <w:color w:val="000000"/>
              </w:rPr>
              <w:t>263A(d)(3)(B)</w:t>
            </w:r>
          </w:p>
        </w:tc>
        <w:tc>
          <w:tcPr>
            <w:tcW w:w="4320" w:type="dxa"/>
            <w:tcBorders>
              <w:top w:val="single" w:color="auto" w:sz="4" w:space="0"/>
              <w:left w:val="nil"/>
              <w:bottom w:val="single" w:color="auto" w:sz="4" w:space="0"/>
              <w:right w:val="single" w:color="auto" w:sz="4" w:space="0"/>
            </w:tcBorders>
            <w:shd w:val="clear" w:color="auto" w:fill="auto"/>
            <w:vAlign w:val="center"/>
            <w:hideMark/>
          </w:tcPr>
          <w:p w:rsidRPr="004153DC" w:rsidR="004153DC" w:rsidP="004153DC" w:rsidRDefault="004153DC" w14:paraId="2F911E26"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by eligible taxpayers not to have section 263A of the Code apply to costs incurred in the planting, cultivation, maintenance, or development of pistachio trees.</w:t>
            </w:r>
          </w:p>
        </w:tc>
        <w:tc>
          <w:tcPr>
            <w:tcW w:w="1240" w:type="dxa"/>
            <w:tcBorders>
              <w:top w:val="single" w:color="auto" w:sz="4" w:space="0"/>
              <w:left w:val="nil"/>
              <w:bottom w:val="single" w:color="auto" w:sz="4" w:space="0"/>
              <w:right w:val="single" w:color="auto" w:sz="4" w:space="0"/>
            </w:tcBorders>
            <w:shd w:val="clear" w:color="auto" w:fill="auto"/>
            <w:noWrap/>
            <w:vAlign w:val="center"/>
            <w:hideMark/>
          </w:tcPr>
          <w:p w:rsidRPr="004153DC" w:rsidR="004153DC" w:rsidP="004153DC" w:rsidRDefault="004153DC" w14:paraId="6D3E6F65"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2D8CACBA" w14:textId="77777777">
        <w:trPr>
          <w:trHeight w:val="102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4C9D2FB4" w14:textId="77777777">
            <w:pPr>
              <w:widowControl/>
              <w:autoSpaceDE/>
              <w:autoSpaceDN/>
              <w:adjustRightInd/>
              <w:rPr>
                <w:rFonts w:ascii="Arial Narrow" w:hAnsi="Arial Narrow" w:cs="Calibri"/>
                <w:color w:val="000000"/>
              </w:rPr>
            </w:pPr>
            <w:r w:rsidRPr="004153DC">
              <w:rPr>
                <w:rFonts w:ascii="Arial Narrow" w:hAnsi="Arial Narrow" w:cs="Calibri"/>
                <w:color w:val="000000"/>
              </w:rPr>
              <w:t>6152(a), 6152(c)(3)</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453BF5BD" w14:textId="77777777">
            <w:pPr>
              <w:widowControl/>
              <w:autoSpaceDE/>
              <w:autoSpaceDN/>
              <w:adjustRightInd/>
              <w:rPr>
                <w:rFonts w:ascii="Arial Narrow" w:hAnsi="Arial Narrow" w:cs="Calibri"/>
                <w:color w:val="000000"/>
              </w:rPr>
            </w:pPr>
            <w:r w:rsidRPr="004153DC">
              <w:rPr>
                <w:rFonts w:ascii="Arial Narrow" w:hAnsi="Arial Narrow" w:cs="Calibri"/>
                <w:color w:val="000000"/>
              </w:rPr>
              <w:t>2056(b)(7) (C)(ii)</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284F3C56"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treat a survivor annuity payable to a surviving spouse that is otherwise deductible under section 2056(b)(7)(C) of the Code as a nondeductible terminable interest.</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02CA7F92"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5A2035CD" w14:textId="77777777">
        <w:trPr>
          <w:trHeight w:val="102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08CB2741" w14:textId="77777777">
            <w:pPr>
              <w:widowControl/>
              <w:autoSpaceDE/>
              <w:autoSpaceDN/>
              <w:adjustRightInd/>
              <w:rPr>
                <w:rFonts w:ascii="Arial Narrow" w:hAnsi="Arial Narrow" w:cs="Calibri"/>
                <w:color w:val="000000"/>
              </w:rPr>
            </w:pPr>
            <w:r w:rsidRPr="004153DC">
              <w:rPr>
                <w:rFonts w:ascii="Arial Narrow" w:hAnsi="Arial Narrow" w:cs="Calibri"/>
                <w:color w:val="000000"/>
              </w:rPr>
              <w:t>6152(b), 6152(c)(3)</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74AD9E42" w14:textId="77777777">
            <w:pPr>
              <w:widowControl/>
              <w:autoSpaceDE/>
              <w:autoSpaceDN/>
              <w:adjustRightInd/>
              <w:rPr>
                <w:rFonts w:ascii="Arial Narrow" w:hAnsi="Arial Narrow" w:cs="Calibri"/>
                <w:color w:val="000000"/>
              </w:rPr>
            </w:pPr>
            <w:r w:rsidRPr="004153DC">
              <w:rPr>
                <w:rFonts w:ascii="Arial Narrow" w:hAnsi="Arial Narrow" w:cs="Calibri"/>
                <w:color w:val="000000"/>
              </w:rPr>
              <w:t>2523(f)(6)(B)</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439D4C47"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treat a joint and survivor annuity in which the donee spouse has a survivorship interest that is otherwise deductible under section 2523(f)(6)(A) of the Code as a nondeductible terminable interest.</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048414D7"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15871F2F" w14:textId="77777777">
        <w:trPr>
          <w:trHeight w:val="153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20BCCE12" w14:textId="77777777">
            <w:pPr>
              <w:widowControl/>
              <w:autoSpaceDE/>
              <w:autoSpaceDN/>
              <w:adjustRightInd/>
              <w:rPr>
                <w:rFonts w:ascii="Arial Narrow" w:hAnsi="Arial Narrow" w:cs="Calibri"/>
                <w:color w:val="000000"/>
              </w:rPr>
            </w:pPr>
            <w:r w:rsidRPr="004153DC">
              <w:rPr>
                <w:rFonts w:ascii="Arial Narrow" w:hAnsi="Arial Narrow" w:cs="Calibri"/>
                <w:color w:val="000000"/>
              </w:rPr>
              <w:t>6152(c)(2)</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063A3ECA" w14:textId="77777777">
            <w:pPr>
              <w:widowControl/>
              <w:autoSpaceDE/>
              <w:autoSpaceDN/>
              <w:adjustRightInd/>
              <w:rPr>
                <w:rFonts w:ascii="Arial Narrow" w:hAnsi="Arial Narrow" w:cs="Calibri"/>
                <w:color w:val="000000"/>
              </w:rPr>
            </w:pPr>
            <w:r w:rsidRPr="004153DC">
              <w:rPr>
                <w:rFonts w:ascii="Arial Narrow" w:hAnsi="Arial Narrow" w:cs="Calibri"/>
                <w:color w:val="000000"/>
              </w:rPr>
              <w:t>2056(b)(7) (C)(ii), 2523(f)(6)(B)</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03879258"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treat as deductible for estate or gift tax purposes under sections 2056(b)(7)(C) or 2523(f)(6) of the Code, respectively, a survivor's annuity payable to a surviving spouse reported on an estate or gift tax return filed prior to November 11, 1988, as a nondeductible terminable interest.</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0305EDF9"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100</w:t>
            </w:r>
          </w:p>
        </w:tc>
      </w:tr>
      <w:tr w:rsidRPr="004153DC" w:rsidR="004153DC" w:rsidTr="004153DC" w14:paraId="2B301B7E" w14:textId="77777777">
        <w:trPr>
          <w:trHeight w:val="1020"/>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7BC40A9E" w14:textId="77777777">
            <w:pPr>
              <w:widowControl/>
              <w:autoSpaceDE/>
              <w:autoSpaceDN/>
              <w:adjustRightInd/>
              <w:rPr>
                <w:rFonts w:ascii="Arial Narrow" w:hAnsi="Arial Narrow" w:cs="Calibri"/>
                <w:color w:val="000000"/>
              </w:rPr>
            </w:pPr>
            <w:r w:rsidRPr="004153DC">
              <w:rPr>
                <w:rFonts w:ascii="Arial Narrow" w:hAnsi="Arial Narrow" w:cs="Calibri"/>
                <w:color w:val="000000"/>
              </w:rPr>
              <w:t>6180(b)(1)</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2AD83740" w14:textId="77777777">
            <w:pPr>
              <w:widowControl/>
              <w:autoSpaceDE/>
              <w:autoSpaceDN/>
              <w:adjustRightInd/>
              <w:rPr>
                <w:rFonts w:ascii="Arial Narrow" w:hAnsi="Arial Narrow" w:cs="Calibri"/>
                <w:color w:val="000000"/>
              </w:rPr>
            </w:pPr>
            <w:r w:rsidRPr="004153DC">
              <w:rPr>
                <w:rFonts w:ascii="Arial Narrow" w:hAnsi="Arial Narrow" w:cs="Calibri"/>
                <w:color w:val="000000"/>
              </w:rPr>
              <w:t>142(i)(2)</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43CC62CC"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by a nongovernmental owner of a highspeed intercity rail facility not to claim any deduction under section 167 or 168 of the Code and any credit under subtitle A, in order for the facility to be described in section 142(a)(11).</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12F71011"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4C3ECBDE" w14:textId="77777777">
        <w:trPr>
          <w:trHeight w:val="1275"/>
        </w:trPr>
        <w:tc>
          <w:tcPr>
            <w:tcW w:w="1320" w:type="dxa"/>
            <w:tcBorders>
              <w:top w:val="nil"/>
              <w:left w:val="single" w:color="auto" w:sz="4" w:space="0"/>
              <w:bottom w:val="single" w:color="auto" w:sz="4" w:space="0"/>
              <w:right w:val="single" w:color="auto" w:sz="4" w:space="0"/>
            </w:tcBorders>
            <w:shd w:val="clear" w:color="auto" w:fill="auto"/>
            <w:vAlign w:val="center"/>
            <w:hideMark/>
          </w:tcPr>
          <w:p w:rsidRPr="004153DC" w:rsidR="004153DC" w:rsidP="004153DC" w:rsidRDefault="004153DC" w14:paraId="6F9B76E7" w14:textId="77777777">
            <w:pPr>
              <w:widowControl/>
              <w:autoSpaceDE/>
              <w:autoSpaceDN/>
              <w:adjustRightInd/>
              <w:rPr>
                <w:rFonts w:ascii="Arial Narrow" w:hAnsi="Arial Narrow" w:cs="Calibri"/>
                <w:color w:val="000000"/>
              </w:rPr>
            </w:pPr>
            <w:r w:rsidRPr="004153DC">
              <w:rPr>
                <w:rFonts w:ascii="Arial Narrow" w:hAnsi="Arial Narrow" w:cs="Calibri"/>
                <w:color w:val="000000"/>
              </w:rPr>
              <w:t>6181(c)(2)</w:t>
            </w:r>
          </w:p>
        </w:tc>
        <w:tc>
          <w:tcPr>
            <w:tcW w:w="14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3A2D7CB8" w14:textId="77777777">
            <w:pPr>
              <w:widowControl/>
              <w:autoSpaceDE/>
              <w:autoSpaceDN/>
              <w:adjustRightInd/>
              <w:rPr>
                <w:rFonts w:ascii="Arial Narrow" w:hAnsi="Arial Narrow" w:cs="Calibri"/>
                <w:color w:val="000000"/>
              </w:rPr>
            </w:pPr>
            <w:r w:rsidRPr="004153DC">
              <w:rPr>
                <w:rFonts w:ascii="Arial Narrow" w:hAnsi="Arial Narrow" w:cs="Calibri"/>
                <w:color w:val="000000"/>
              </w:rPr>
              <w:t>148(f)(4)(A)</w:t>
            </w:r>
          </w:p>
        </w:tc>
        <w:tc>
          <w:tcPr>
            <w:tcW w:w="4320" w:type="dxa"/>
            <w:tcBorders>
              <w:top w:val="nil"/>
              <w:left w:val="nil"/>
              <w:bottom w:val="single" w:color="auto" w:sz="4" w:space="0"/>
              <w:right w:val="single" w:color="auto" w:sz="4" w:space="0"/>
            </w:tcBorders>
            <w:shd w:val="clear" w:color="auto" w:fill="auto"/>
            <w:vAlign w:val="center"/>
            <w:hideMark/>
          </w:tcPr>
          <w:p w:rsidRPr="004153DC" w:rsidR="004153DC" w:rsidP="004153DC" w:rsidRDefault="004153DC" w14:paraId="7E1681F8" w14:textId="77777777">
            <w:pPr>
              <w:widowControl/>
              <w:autoSpaceDE/>
              <w:autoSpaceDN/>
              <w:adjustRightInd/>
              <w:rPr>
                <w:rFonts w:ascii="Arial Narrow" w:hAnsi="Arial Narrow" w:cs="Calibri"/>
                <w:color w:val="000000"/>
              </w:rPr>
            </w:pPr>
            <w:r w:rsidRPr="004153DC">
              <w:rPr>
                <w:rFonts w:ascii="Arial Narrow" w:hAnsi="Arial Narrow" w:cs="Calibri"/>
                <w:color w:val="000000"/>
              </w:rPr>
              <w:t>One-time election by the issuer of tax-exempt bonds outstanding as of November 11, 1988, other than private activity bonds, to apply the amendments made by section 148(b) of the Code to amounts deposited after such date in bona fide debt service funds.</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40851336"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5</w:t>
            </w:r>
          </w:p>
        </w:tc>
      </w:tr>
      <w:tr w:rsidRPr="004153DC" w:rsidR="004153DC" w:rsidTr="004153DC" w14:paraId="6BEA740A" w14:textId="77777777">
        <w:trPr>
          <w:trHeight w:val="510"/>
        </w:trPr>
        <w:tc>
          <w:tcPr>
            <w:tcW w:w="1320" w:type="dxa"/>
            <w:tcBorders>
              <w:top w:val="nil"/>
              <w:left w:val="single" w:color="auto" w:sz="4" w:space="0"/>
              <w:bottom w:val="single" w:color="auto" w:sz="12" w:space="0"/>
              <w:right w:val="single" w:color="auto" w:sz="4" w:space="0"/>
            </w:tcBorders>
            <w:shd w:val="clear" w:color="auto" w:fill="auto"/>
            <w:vAlign w:val="center"/>
            <w:hideMark/>
          </w:tcPr>
          <w:p w:rsidRPr="004153DC" w:rsidR="004153DC" w:rsidP="004153DC" w:rsidRDefault="004153DC" w14:paraId="201FE7E8" w14:textId="77777777">
            <w:pPr>
              <w:widowControl/>
              <w:autoSpaceDE/>
              <w:autoSpaceDN/>
              <w:adjustRightInd/>
              <w:rPr>
                <w:rFonts w:ascii="Arial Narrow" w:hAnsi="Arial Narrow" w:cs="Calibri"/>
                <w:color w:val="000000"/>
              </w:rPr>
            </w:pPr>
            <w:r w:rsidRPr="004153DC">
              <w:rPr>
                <w:rFonts w:ascii="Arial Narrow" w:hAnsi="Arial Narrow" w:cs="Calibri"/>
                <w:color w:val="000000"/>
              </w:rPr>
              <w:t>8007(a)(1)</w:t>
            </w:r>
          </w:p>
        </w:tc>
        <w:tc>
          <w:tcPr>
            <w:tcW w:w="1420" w:type="dxa"/>
            <w:tcBorders>
              <w:top w:val="nil"/>
              <w:left w:val="nil"/>
              <w:bottom w:val="single" w:color="auto" w:sz="12" w:space="0"/>
              <w:right w:val="single" w:color="auto" w:sz="4" w:space="0"/>
            </w:tcBorders>
            <w:shd w:val="clear" w:color="auto" w:fill="auto"/>
            <w:vAlign w:val="center"/>
            <w:hideMark/>
          </w:tcPr>
          <w:p w:rsidRPr="004153DC" w:rsidR="004153DC" w:rsidP="004153DC" w:rsidRDefault="004153DC" w14:paraId="0310641C" w14:textId="77777777">
            <w:pPr>
              <w:widowControl/>
              <w:autoSpaceDE/>
              <w:autoSpaceDN/>
              <w:adjustRightInd/>
              <w:rPr>
                <w:rFonts w:ascii="Arial Narrow" w:hAnsi="Arial Narrow" w:cs="Calibri"/>
                <w:color w:val="000000"/>
              </w:rPr>
            </w:pPr>
            <w:r w:rsidRPr="004153DC">
              <w:rPr>
                <w:rFonts w:ascii="Arial Narrow" w:hAnsi="Arial Narrow" w:cs="Calibri"/>
                <w:color w:val="000000"/>
              </w:rPr>
              <w:t>3127</w:t>
            </w:r>
          </w:p>
        </w:tc>
        <w:tc>
          <w:tcPr>
            <w:tcW w:w="4320" w:type="dxa"/>
            <w:tcBorders>
              <w:top w:val="nil"/>
              <w:left w:val="nil"/>
              <w:bottom w:val="single" w:color="auto" w:sz="12" w:space="0"/>
              <w:right w:val="single" w:color="auto" w:sz="4" w:space="0"/>
            </w:tcBorders>
            <w:shd w:val="clear" w:color="auto" w:fill="auto"/>
            <w:vAlign w:val="center"/>
            <w:hideMark/>
          </w:tcPr>
          <w:p w:rsidRPr="004153DC" w:rsidR="004153DC" w:rsidP="004153DC" w:rsidRDefault="004153DC" w14:paraId="26DD3BD3" w14:textId="77777777">
            <w:pPr>
              <w:widowControl/>
              <w:autoSpaceDE/>
              <w:autoSpaceDN/>
              <w:adjustRightInd/>
              <w:rPr>
                <w:rFonts w:ascii="Arial Narrow" w:hAnsi="Arial Narrow" w:cs="Calibri"/>
                <w:color w:val="000000"/>
              </w:rPr>
            </w:pPr>
            <w:r w:rsidRPr="004153DC">
              <w:rPr>
                <w:rFonts w:ascii="Arial Narrow" w:hAnsi="Arial Narrow" w:cs="Calibri"/>
                <w:color w:val="000000"/>
              </w:rPr>
              <w:t>Election to be exempted from the taxes imposed by sections 3101 and 3111 of the Code.</w:t>
            </w:r>
          </w:p>
        </w:tc>
        <w:tc>
          <w:tcPr>
            <w:tcW w:w="1240" w:type="dxa"/>
            <w:tcBorders>
              <w:top w:val="nil"/>
              <w:left w:val="nil"/>
              <w:bottom w:val="single" w:color="auto" w:sz="4" w:space="0"/>
              <w:right w:val="single" w:color="auto" w:sz="4" w:space="0"/>
            </w:tcBorders>
            <w:shd w:val="clear" w:color="auto" w:fill="auto"/>
            <w:noWrap/>
            <w:vAlign w:val="center"/>
            <w:hideMark/>
          </w:tcPr>
          <w:p w:rsidRPr="004153DC" w:rsidR="004153DC" w:rsidP="004153DC" w:rsidRDefault="004153DC" w14:paraId="104CC33B"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200</w:t>
            </w:r>
          </w:p>
        </w:tc>
      </w:tr>
      <w:tr w:rsidRPr="004153DC" w:rsidR="004153DC" w:rsidTr="004153DC" w14:paraId="4B6DFE38" w14:textId="77777777">
        <w:trPr>
          <w:trHeight w:val="525"/>
        </w:trPr>
        <w:tc>
          <w:tcPr>
            <w:tcW w:w="7060" w:type="dxa"/>
            <w:gridSpan w:val="3"/>
            <w:tcBorders>
              <w:top w:val="single" w:color="auto" w:sz="4" w:space="0"/>
              <w:left w:val="single" w:color="auto" w:sz="12" w:space="0"/>
              <w:bottom w:val="single" w:color="auto" w:sz="12" w:space="0"/>
              <w:right w:val="single" w:color="auto" w:sz="12" w:space="0"/>
            </w:tcBorders>
            <w:shd w:val="clear" w:color="auto" w:fill="auto"/>
            <w:noWrap/>
            <w:vAlign w:val="center"/>
            <w:hideMark/>
          </w:tcPr>
          <w:p w:rsidRPr="004153DC" w:rsidR="004153DC" w:rsidP="004153DC" w:rsidRDefault="004153DC" w14:paraId="1C729A06" w14:textId="77777777">
            <w:pPr>
              <w:widowControl/>
              <w:autoSpaceDE/>
              <w:autoSpaceDN/>
              <w:adjustRightInd/>
              <w:jc w:val="center"/>
              <w:rPr>
                <w:rFonts w:ascii="Arial Narrow" w:hAnsi="Arial Narrow" w:cs="Calibri"/>
                <w:color w:val="000000"/>
              </w:rPr>
            </w:pPr>
            <w:r w:rsidRPr="004153DC">
              <w:rPr>
                <w:rFonts w:ascii="Arial Narrow" w:hAnsi="Arial Narrow" w:cs="Calibri"/>
                <w:color w:val="000000"/>
              </w:rPr>
              <w:t>Total</w:t>
            </w:r>
          </w:p>
        </w:tc>
        <w:tc>
          <w:tcPr>
            <w:tcW w:w="124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4153DC" w:rsidR="004153DC" w:rsidP="004153DC" w:rsidRDefault="004153DC" w14:paraId="738B8B5A" w14:textId="0EE40A13">
            <w:pPr>
              <w:widowControl/>
              <w:autoSpaceDE/>
              <w:autoSpaceDN/>
              <w:adjustRightInd/>
              <w:jc w:val="center"/>
              <w:rPr>
                <w:rFonts w:ascii="Arial Narrow" w:hAnsi="Arial Narrow" w:cs="Calibri"/>
                <w:color w:val="000000"/>
              </w:rPr>
            </w:pPr>
            <w:r w:rsidRPr="004153DC">
              <w:rPr>
                <w:rFonts w:ascii="Arial Narrow" w:hAnsi="Arial Narrow" w:cs="Calibri"/>
                <w:color w:val="000000"/>
              </w:rPr>
              <w:t>21</w:t>
            </w:r>
            <w:r>
              <w:rPr>
                <w:rFonts w:ascii="Arial Narrow" w:hAnsi="Arial Narrow" w:cs="Calibri"/>
                <w:color w:val="000000"/>
              </w:rPr>
              <w:t>,</w:t>
            </w:r>
            <w:r w:rsidRPr="004153DC">
              <w:rPr>
                <w:rFonts w:ascii="Arial Narrow" w:hAnsi="Arial Narrow" w:cs="Calibri"/>
                <w:color w:val="000000"/>
              </w:rPr>
              <w:t>740</w:t>
            </w:r>
          </w:p>
        </w:tc>
      </w:tr>
    </w:tbl>
    <w:p w:rsidR="00E35C57" w:rsidP="00DE7FDF" w:rsidRDefault="00E35C57" w14:paraId="78C24F7D" w14:textId="7631233B">
      <w:pPr>
        <w:numPr>
          <w:ilvl w:val="12"/>
          <w:numId w:val="0"/>
        </w:numPr>
        <w:tabs>
          <w:tab w:val="left" w:pos="720"/>
        </w:tabs>
        <w:ind w:left="720" w:hanging="720"/>
      </w:pPr>
    </w:p>
    <w:tbl>
      <w:tblPr>
        <w:tblW w:w="10613" w:type="dxa"/>
        <w:tblInd w:w="-640" w:type="dxa"/>
        <w:tblLook w:val="04A0" w:firstRow="1" w:lastRow="0" w:firstColumn="1" w:lastColumn="0" w:noHBand="0" w:noVBand="1"/>
      </w:tblPr>
      <w:tblGrid>
        <w:gridCol w:w="1411"/>
        <w:gridCol w:w="3090"/>
        <w:gridCol w:w="1277"/>
        <w:gridCol w:w="1342"/>
        <w:gridCol w:w="1170"/>
        <w:gridCol w:w="1027"/>
        <w:gridCol w:w="1296"/>
      </w:tblGrid>
      <w:tr w:rsidRPr="004153DC" w:rsidR="004153DC" w:rsidTr="004153DC" w14:paraId="6DCC9508" w14:textId="77777777">
        <w:trPr>
          <w:trHeight w:val="975"/>
        </w:trPr>
        <w:tc>
          <w:tcPr>
            <w:tcW w:w="141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153DC" w:rsidR="004153DC" w:rsidP="004153DC" w:rsidRDefault="004153DC" w14:paraId="21CA2790" w14:textId="77777777">
            <w:pPr>
              <w:widowControl/>
              <w:autoSpaceDE/>
              <w:autoSpaceDN/>
              <w:adjustRightInd/>
              <w:jc w:val="center"/>
              <w:rPr>
                <w:rFonts w:ascii="Arial" w:hAnsi="Arial" w:cs="Arial"/>
                <w:sz w:val="18"/>
                <w:szCs w:val="18"/>
              </w:rPr>
            </w:pPr>
            <w:r w:rsidRPr="004153DC">
              <w:rPr>
                <w:rFonts w:ascii="Arial" w:hAnsi="Arial" w:cs="Arial"/>
                <w:sz w:val="18"/>
                <w:szCs w:val="18"/>
              </w:rPr>
              <w:t>Authority</w:t>
            </w:r>
          </w:p>
        </w:tc>
        <w:tc>
          <w:tcPr>
            <w:tcW w:w="3090" w:type="dxa"/>
            <w:tcBorders>
              <w:top w:val="single" w:color="auto" w:sz="8" w:space="0"/>
              <w:left w:val="nil"/>
              <w:bottom w:val="single" w:color="auto" w:sz="8" w:space="0"/>
              <w:right w:val="single" w:color="auto" w:sz="8" w:space="0"/>
            </w:tcBorders>
            <w:shd w:val="clear" w:color="auto" w:fill="auto"/>
            <w:vAlign w:val="center"/>
            <w:hideMark/>
          </w:tcPr>
          <w:p w:rsidRPr="004153DC" w:rsidR="004153DC" w:rsidP="004153DC" w:rsidRDefault="004153DC" w14:paraId="635C87F4" w14:textId="77777777">
            <w:pPr>
              <w:widowControl/>
              <w:autoSpaceDE/>
              <w:autoSpaceDN/>
              <w:adjustRightInd/>
              <w:jc w:val="center"/>
              <w:rPr>
                <w:rFonts w:ascii="Arial" w:hAnsi="Arial" w:cs="Arial"/>
                <w:sz w:val="18"/>
                <w:szCs w:val="18"/>
              </w:rPr>
            </w:pPr>
            <w:r w:rsidRPr="004153DC">
              <w:rPr>
                <w:rFonts w:ascii="Arial" w:hAnsi="Arial" w:cs="Arial"/>
                <w:sz w:val="18"/>
                <w:szCs w:val="18"/>
              </w:rPr>
              <w:t>Description</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4153DC" w:rsidR="004153DC" w:rsidP="004153DC" w:rsidRDefault="004153DC" w14:paraId="6FD88C84" w14:textId="77777777">
            <w:pPr>
              <w:widowControl/>
              <w:autoSpaceDE/>
              <w:autoSpaceDN/>
              <w:adjustRightInd/>
              <w:jc w:val="center"/>
              <w:rPr>
                <w:rFonts w:ascii="Arial" w:hAnsi="Arial" w:cs="Arial"/>
                <w:sz w:val="18"/>
                <w:szCs w:val="18"/>
              </w:rPr>
            </w:pPr>
            <w:r w:rsidRPr="004153DC">
              <w:rPr>
                <w:rFonts w:ascii="Arial" w:hAnsi="Arial" w:cs="Arial"/>
                <w:sz w:val="18"/>
                <w:szCs w:val="18"/>
              </w:rPr>
              <w:t># of Respondents</w:t>
            </w:r>
          </w:p>
        </w:tc>
        <w:tc>
          <w:tcPr>
            <w:tcW w:w="1342" w:type="dxa"/>
            <w:tcBorders>
              <w:top w:val="single" w:color="auto" w:sz="8" w:space="0"/>
              <w:left w:val="nil"/>
              <w:bottom w:val="single" w:color="auto" w:sz="8" w:space="0"/>
              <w:right w:val="single" w:color="auto" w:sz="8" w:space="0"/>
            </w:tcBorders>
            <w:shd w:val="clear" w:color="auto" w:fill="auto"/>
            <w:vAlign w:val="center"/>
            <w:hideMark/>
          </w:tcPr>
          <w:p w:rsidRPr="004153DC" w:rsidR="004153DC" w:rsidP="004153DC" w:rsidRDefault="004153DC" w14:paraId="6193A9A0" w14:textId="77777777">
            <w:pPr>
              <w:widowControl/>
              <w:autoSpaceDE/>
              <w:autoSpaceDN/>
              <w:adjustRightInd/>
              <w:jc w:val="center"/>
              <w:rPr>
                <w:rFonts w:ascii="Arial" w:hAnsi="Arial" w:cs="Arial"/>
                <w:sz w:val="18"/>
                <w:szCs w:val="18"/>
              </w:rPr>
            </w:pPr>
            <w:r w:rsidRPr="004153DC">
              <w:rPr>
                <w:rFonts w:ascii="Arial" w:hAnsi="Arial" w:cs="Arial"/>
                <w:sz w:val="18"/>
                <w:szCs w:val="18"/>
              </w:rPr>
              <w:t># Responses per Respondent</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4153DC" w:rsidR="004153DC" w:rsidP="004153DC" w:rsidRDefault="004153DC" w14:paraId="78DF3AC2" w14:textId="77777777">
            <w:pPr>
              <w:widowControl/>
              <w:autoSpaceDE/>
              <w:autoSpaceDN/>
              <w:adjustRightInd/>
              <w:jc w:val="center"/>
              <w:rPr>
                <w:rFonts w:ascii="Arial" w:hAnsi="Arial" w:cs="Arial"/>
                <w:sz w:val="18"/>
                <w:szCs w:val="18"/>
              </w:rPr>
            </w:pPr>
            <w:r w:rsidRPr="004153DC">
              <w:rPr>
                <w:rFonts w:ascii="Arial" w:hAnsi="Arial" w:cs="Arial"/>
                <w:sz w:val="18"/>
                <w:szCs w:val="18"/>
              </w:rPr>
              <w:t>Annual Responses</w:t>
            </w:r>
          </w:p>
        </w:tc>
        <w:tc>
          <w:tcPr>
            <w:tcW w:w="1027" w:type="dxa"/>
            <w:tcBorders>
              <w:top w:val="single" w:color="auto" w:sz="8" w:space="0"/>
              <w:left w:val="nil"/>
              <w:bottom w:val="single" w:color="auto" w:sz="8" w:space="0"/>
              <w:right w:val="single" w:color="auto" w:sz="8" w:space="0"/>
            </w:tcBorders>
            <w:shd w:val="clear" w:color="auto" w:fill="auto"/>
            <w:vAlign w:val="center"/>
            <w:hideMark/>
          </w:tcPr>
          <w:p w:rsidRPr="004153DC" w:rsidR="004153DC" w:rsidP="004153DC" w:rsidRDefault="004153DC" w14:paraId="26DE2A4D" w14:textId="77777777">
            <w:pPr>
              <w:widowControl/>
              <w:autoSpaceDE/>
              <w:autoSpaceDN/>
              <w:adjustRightInd/>
              <w:jc w:val="center"/>
              <w:rPr>
                <w:rFonts w:ascii="Arial" w:hAnsi="Arial" w:cs="Arial"/>
                <w:sz w:val="18"/>
                <w:szCs w:val="18"/>
              </w:rPr>
            </w:pPr>
            <w:r w:rsidRPr="004153DC">
              <w:rPr>
                <w:rFonts w:ascii="Arial" w:hAnsi="Arial" w:cs="Arial"/>
                <w:sz w:val="18"/>
                <w:szCs w:val="18"/>
              </w:rPr>
              <w:t>Hours per Response</w:t>
            </w:r>
          </w:p>
        </w:tc>
        <w:tc>
          <w:tcPr>
            <w:tcW w:w="1296" w:type="dxa"/>
            <w:tcBorders>
              <w:top w:val="single" w:color="auto" w:sz="8" w:space="0"/>
              <w:left w:val="nil"/>
              <w:bottom w:val="single" w:color="auto" w:sz="8" w:space="0"/>
              <w:right w:val="single" w:color="auto" w:sz="8" w:space="0"/>
            </w:tcBorders>
            <w:shd w:val="clear" w:color="auto" w:fill="auto"/>
            <w:vAlign w:val="center"/>
            <w:hideMark/>
          </w:tcPr>
          <w:p w:rsidRPr="004153DC" w:rsidR="004153DC" w:rsidP="004153DC" w:rsidRDefault="004153DC" w14:paraId="34098F56" w14:textId="77777777">
            <w:pPr>
              <w:widowControl/>
              <w:autoSpaceDE/>
              <w:autoSpaceDN/>
              <w:adjustRightInd/>
              <w:jc w:val="center"/>
              <w:rPr>
                <w:rFonts w:ascii="Arial" w:hAnsi="Arial" w:cs="Arial"/>
                <w:sz w:val="18"/>
                <w:szCs w:val="18"/>
              </w:rPr>
            </w:pPr>
            <w:r w:rsidRPr="004153DC">
              <w:rPr>
                <w:rFonts w:ascii="Arial" w:hAnsi="Arial" w:cs="Arial"/>
                <w:sz w:val="18"/>
                <w:szCs w:val="18"/>
              </w:rPr>
              <w:t>Total Burden</w:t>
            </w:r>
          </w:p>
        </w:tc>
      </w:tr>
      <w:tr w:rsidRPr="004153DC" w:rsidR="004153DC" w:rsidTr="004153DC" w14:paraId="12B8ECC6" w14:textId="77777777">
        <w:trPr>
          <w:trHeight w:val="735"/>
        </w:trPr>
        <w:tc>
          <w:tcPr>
            <w:tcW w:w="1411" w:type="dxa"/>
            <w:tcBorders>
              <w:top w:val="nil"/>
              <w:left w:val="single" w:color="auto" w:sz="8" w:space="0"/>
              <w:bottom w:val="single" w:color="auto" w:sz="8" w:space="0"/>
              <w:right w:val="single" w:color="auto" w:sz="8" w:space="0"/>
            </w:tcBorders>
            <w:shd w:val="clear" w:color="auto" w:fill="auto"/>
            <w:vAlign w:val="center"/>
            <w:hideMark/>
          </w:tcPr>
          <w:p w:rsidRPr="004153DC" w:rsidR="004153DC" w:rsidP="004153DC" w:rsidRDefault="004153DC" w14:paraId="5C7E35FC" w14:textId="77777777">
            <w:pPr>
              <w:widowControl/>
              <w:autoSpaceDE/>
              <w:autoSpaceDN/>
              <w:adjustRightInd/>
              <w:rPr>
                <w:rFonts w:ascii="Arial" w:hAnsi="Arial" w:cs="Arial"/>
                <w:sz w:val="18"/>
                <w:szCs w:val="18"/>
              </w:rPr>
            </w:pPr>
            <w:r w:rsidRPr="004153DC">
              <w:rPr>
                <w:rFonts w:ascii="Arial" w:hAnsi="Arial" w:cs="Arial"/>
                <w:sz w:val="18"/>
                <w:szCs w:val="18"/>
              </w:rPr>
              <w:t>All applicable elections listed above.</w:t>
            </w:r>
          </w:p>
        </w:tc>
        <w:tc>
          <w:tcPr>
            <w:tcW w:w="3090"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70E9FBE8" w14:textId="77777777">
            <w:pPr>
              <w:widowControl/>
              <w:autoSpaceDE/>
              <w:autoSpaceDN/>
              <w:adjustRightInd/>
              <w:rPr>
                <w:rFonts w:ascii="Arial" w:hAnsi="Arial" w:cs="Arial"/>
                <w:sz w:val="18"/>
                <w:szCs w:val="18"/>
              </w:rPr>
            </w:pPr>
            <w:r w:rsidRPr="004153DC">
              <w:rPr>
                <w:rFonts w:ascii="Arial" w:hAnsi="Arial" w:cs="Arial"/>
                <w:sz w:val="18"/>
                <w:szCs w:val="18"/>
              </w:rPr>
              <w:t>Time and Manner of making Certain Elections Under the Technical and Miscellaneous Revenue Act</w:t>
            </w:r>
          </w:p>
        </w:tc>
        <w:tc>
          <w:tcPr>
            <w:tcW w:w="1277"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5B71DAAE" w14:textId="77777777">
            <w:pPr>
              <w:widowControl/>
              <w:autoSpaceDE/>
              <w:autoSpaceDN/>
              <w:adjustRightInd/>
              <w:jc w:val="center"/>
              <w:rPr>
                <w:rFonts w:ascii="Arial" w:hAnsi="Arial" w:cs="Arial"/>
                <w:sz w:val="18"/>
                <w:szCs w:val="18"/>
              </w:rPr>
            </w:pPr>
            <w:r w:rsidRPr="004153DC">
              <w:rPr>
                <w:rFonts w:ascii="Arial" w:hAnsi="Arial" w:cs="Arial"/>
                <w:sz w:val="18"/>
                <w:szCs w:val="18"/>
              </w:rPr>
              <w:t>21,740</w:t>
            </w:r>
          </w:p>
        </w:tc>
        <w:tc>
          <w:tcPr>
            <w:tcW w:w="1342"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39DF3887" w14:textId="77777777">
            <w:pPr>
              <w:widowControl/>
              <w:autoSpaceDE/>
              <w:autoSpaceDN/>
              <w:adjustRightInd/>
              <w:jc w:val="center"/>
              <w:rPr>
                <w:rFonts w:ascii="Arial" w:hAnsi="Arial" w:cs="Arial"/>
                <w:sz w:val="18"/>
                <w:szCs w:val="18"/>
              </w:rPr>
            </w:pPr>
            <w:r w:rsidRPr="004153DC">
              <w:rPr>
                <w:rFonts w:ascii="Arial" w:hAnsi="Arial" w:cs="Arial"/>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43885B6C" w14:textId="77777777">
            <w:pPr>
              <w:widowControl/>
              <w:autoSpaceDE/>
              <w:autoSpaceDN/>
              <w:adjustRightInd/>
              <w:jc w:val="center"/>
              <w:rPr>
                <w:rFonts w:ascii="Arial" w:hAnsi="Arial" w:cs="Arial"/>
                <w:sz w:val="18"/>
                <w:szCs w:val="18"/>
              </w:rPr>
            </w:pPr>
            <w:r w:rsidRPr="004153DC">
              <w:rPr>
                <w:rFonts w:ascii="Arial" w:hAnsi="Arial" w:cs="Arial"/>
                <w:sz w:val="18"/>
                <w:szCs w:val="18"/>
              </w:rPr>
              <w:t>21,740</w:t>
            </w:r>
          </w:p>
        </w:tc>
        <w:tc>
          <w:tcPr>
            <w:tcW w:w="1027"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612829E8" w14:textId="77777777">
            <w:pPr>
              <w:widowControl/>
              <w:autoSpaceDE/>
              <w:autoSpaceDN/>
              <w:adjustRightInd/>
              <w:jc w:val="center"/>
              <w:rPr>
                <w:rFonts w:ascii="Arial" w:hAnsi="Arial" w:cs="Arial"/>
                <w:sz w:val="18"/>
                <w:szCs w:val="18"/>
              </w:rPr>
            </w:pPr>
            <w:r w:rsidRPr="004153DC">
              <w:rPr>
                <w:rFonts w:ascii="Arial" w:hAnsi="Arial" w:cs="Arial"/>
                <w:sz w:val="18"/>
                <w:szCs w:val="18"/>
              </w:rPr>
              <w:t>0.27645</w:t>
            </w:r>
          </w:p>
        </w:tc>
        <w:tc>
          <w:tcPr>
            <w:tcW w:w="1296"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5CDC83CB" w14:textId="77777777">
            <w:pPr>
              <w:widowControl/>
              <w:autoSpaceDE/>
              <w:autoSpaceDN/>
              <w:adjustRightInd/>
              <w:jc w:val="center"/>
              <w:rPr>
                <w:rFonts w:ascii="Arial" w:hAnsi="Arial" w:cs="Arial"/>
                <w:sz w:val="18"/>
                <w:szCs w:val="18"/>
              </w:rPr>
            </w:pPr>
            <w:r w:rsidRPr="004153DC">
              <w:rPr>
                <w:rFonts w:ascii="Arial" w:hAnsi="Arial" w:cs="Arial"/>
                <w:sz w:val="18"/>
                <w:szCs w:val="18"/>
              </w:rPr>
              <w:t>6,010</w:t>
            </w:r>
          </w:p>
        </w:tc>
      </w:tr>
      <w:tr w:rsidRPr="004153DC" w:rsidR="004153DC" w:rsidTr="004153DC" w14:paraId="16F3F318" w14:textId="77777777">
        <w:trPr>
          <w:trHeight w:val="315"/>
        </w:trPr>
        <w:tc>
          <w:tcPr>
            <w:tcW w:w="1411" w:type="dxa"/>
            <w:tcBorders>
              <w:top w:val="nil"/>
              <w:left w:val="single" w:color="auto" w:sz="8" w:space="0"/>
              <w:bottom w:val="single" w:color="auto" w:sz="8" w:space="0"/>
              <w:right w:val="single" w:color="auto" w:sz="8" w:space="0"/>
            </w:tcBorders>
            <w:shd w:val="clear" w:color="auto" w:fill="auto"/>
            <w:vAlign w:val="center"/>
            <w:hideMark/>
          </w:tcPr>
          <w:p w:rsidRPr="004153DC" w:rsidR="004153DC" w:rsidP="004153DC" w:rsidRDefault="004153DC" w14:paraId="5B601C3A" w14:textId="77777777">
            <w:pPr>
              <w:widowControl/>
              <w:autoSpaceDE/>
              <w:autoSpaceDN/>
              <w:adjustRightInd/>
              <w:rPr>
                <w:rFonts w:ascii="Arial" w:hAnsi="Arial" w:cs="Arial"/>
                <w:sz w:val="18"/>
                <w:szCs w:val="18"/>
              </w:rPr>
            </w:pPr>
            <w:r w:rsidRPr="004153DC">
              <w:rPr>
                <w:rFonts w:ascii="Arial" w:hAnsi="Arial" w:cs="Arial"/>
                <w:sz w:val="18"/>
                <w:szCs w:val="18"/>
              </w:rPr>
              <w:t>Totals</w:t>
            </w:r>
          </w:p>
        </w:tc>
        <w:tc>
          <w:tcPr>
            <w:tcW w:w="3090"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1127D509" w14:textId="77777777">
            <w:pPr>
              <w:widowControl/>
              <w:autoSpaceDE/>
              <w:autoSpaceDN/>
              <w:adjustRightInd/>
              <w:rPr>
                <w:rFonts w:ascii="Arial" w:hAnsi="Arial" w:cs="Arial"/>
                <w:sz w:val="18"/>
                <w:szCs w:val="18"/>
              </w:rPr>
            </w:pPr>
            <w:r w:rsidRPr="004153DC">
              <w:rPr>
                <w:rFonts w:ascii="Arial" w:hAnsi="Arial" w:cs="Arial"/>
                <w:sz w:val="18"/>
                <w:szCs w:val="18"/>
              </w:rPr>
              <w:t> </w:t>
            </w:r>
          </w:p>
        </w:tc>
        <w:tc>
          <w:tcPr>
            <w:tcW w:w="1277"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40246654" w14:textId="77777777">
            <w:pPr>
              <w:widowControl/>
              <w:autoSpaceDE/>
              <w:autoSpaceDN/>
              <w:adjustRightInd/>
              <w:jc w:val="center"/>
              <w:rPr>
                <w:rFonts w:ascii="Arial" w:hAnsi="Arial" w:cs="Arial"/>
                <w:sz w:val="18"/>
                <w:szCs w:val="18"/>
              </w:rPr>
            </w:pPr>
            <w:r w:rsidRPr="004153DC">
              <w:rPr>
                <w:rFonts w:ascii="Arial" w:hAnsi="Arial" w:cs="Arial"/>
                <w:sz w:val="18"/>
                <w:szCs w:val="18"/>
              </w:rPr>
              <w:t>21,740</w:t>
            </w:r>
          </w:p>
        </w:tc>
        <w:tc>
          <w:tcPr>
            <w:tcW w:w="1342"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4F7676DC" w14:textId="77777777">
            <w:pPr>
              <w:widowControl/>
              <w:autoSpaceDE/>
              <w:autoSpaceDN/>
              <w:adjustRightInd/>
              <w:jc w:val="center"/>
              <w:rPr>
                <w:rFonts w:ascii="Arial" w:hAnsi="Arial" w:cs="Arial"/>
                <w:sz w:val="18"/>
                <w:szCs w:val="18"/>
              </w:rPr>
            </w:pPr>
            <w:r w:rsidRPr="004153DC">
              <w:rPr>
                <w:rFonts w:ascii="Arial" w:hAnsi="Arial" w:cs="Arial"/>
                <w:sz w:val="18"/>
                <w:szCs w:val="18"/>
              </w:rPr>
              <w:t> </w:t>
            </w:r>
          </w:p>
        </w:tc>
        <w:tc>
          <w:tcPr>
            <w:tcW w:w="1170"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0EBAC7AB" w14:textId="77777777">
            <w:pPr>
              <w:widowControl/>
              <w:autoSpaceDE/>
              <w:autoSpaceDN/>
              <w:adjustRightInd/>
              <w:jc w:val="center"/>
              <w:rPr>
                <w:rFonts w:ascii="Arial" w:hAnsi="Arial" w:cs="Arial"/>
                <w:sz w:val="18"/>
                <w:szCs w:val="18"/>
              </w:rPr>
            </w:pPr>
            <w:r w:rsidRPr="004153DC">
              <w:rPr>
                <w:rFonts w:ascii="Arial" w:hAnsi="Arial" w:cs="Arial"/>
                <w:sz w:val="18"/>
                <w:szCs w:val="18"/>
              </w:rPr>
              <w:t>21,740</w:t>
            </w:r>
          </w:p>
        </w:tc>
        <w:tc>
          <w:tcPr>
            <w:tcW w:w="1027"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2E8A9442" w14:textId="77777777">
            <w:pPr>
              <w:widowControl/>
              <w:autoSpaceDE/>
              <w:autoSpaceDN/>
              <w:adjustRightInd/>
              <w:jc w:val="center"/>
              <w:rPr>
                <w:rFonts w:ascii="Arial" w:hAnsi="Arial" w:cs="Arial"/>
                <w:sz w:val="18"/>
                <w:szCs w:val="18"/>
              </w:rPr>
            </w:pPr>
            <w:r w:rsidRPr="004153DC">
              <w:rPr>
                <w:rFonts w:ascii="Arial" w:hAnsi="Arial" w:cs="Arial"/>
                <w:sz w:val="18"/>
                <w:szCs w:val="18"/>
              </w:rPr>
              <w:t> </w:t>
            </w:r>
          </w:p>
        </w:tc>
        <w:tc>
          <w:tcPr>
            <w:tcW w:w="1296" w:type="dxa"/>
            <w:tcBorders>
              <w:top w:val="nil"/>
              <w:left w:val="nil"/>
              <w:bottom w:val="single" w:color="auto" w:sz="8" w:space="0"/>
              <w:right w:val="single" w:color="auto" w:sz="8" w:space="0"/>
            </w:tcBorders>
            <w:shd w:val="clear" w:color="auto" w:fill="auto"/>
            <w:vAlign w:val="center"/>
            <w:hideMark/>
          </w:tcPr>
          <w:p w:rsidRPr="004153DC" w:rsidR="004153DC" w:rsidP="004153DC" w:rsidRDefault="004153DC" w14:paraId="1566771B" w14:textId="77777777">
            <w:pPr>
              <w:widowControl/>
              <w:autoSpaceDE/>
              <w:autoSpaceDN/>
              <w:adjustRightInd/>
              <w:jc w:val="center"/>
              <w:rPr>
                <w:rFonts w:ascii="Arial" w:hAnsi="Arial" w:cs="Arial"/>
                <w:sz w:val="18"/>
                <w:szCs w:val="18"/>
              </w:rPr>
            </w:pPr>
            <w:r w:rsidRPr="004153DC">
              <w:rPr>
                <w:rFonts w:ascii="Arial" w:hAnsi="Arial" w:cs="Arial"/>
                <w:sz w:val="18"/>
                <w:szCs w:val="18"/>
              </w:rPr>
              <w:t>6,010</w:t>
            </w:r>
          </w:p>
        </w:tc>
      </w:tr>
    </w:tbl>
    <w:p w:rsidR="00E35C57" w:rsidP="00E35C57" w:rsidRDefault="00E35C57" w14:paraId="51705C2E" w14:textId="77777777">
      <w:pPr>
        <w:numPr>
          <w:ilvl w:val="12"/>
          <w:numId w:val="0"/>
        </w:numPr>
        <w:tabs>
          <w:tab w:val="left" w:pos="720"/>
        </w:tabs>
      </w:pPr>
    </w:p>
    <w:p w:rsidR="00E35C57" w:rsidP="00CA761D" w:rsidRDefault="00E35C57" w14:paraId="5E8D2E98" w14:textId="5101E7ED">
      <w:pPr>
        <w:numPr>
          <w:ilvl w:val="12"/>
          <w:numId w:val="0"/>
        </w:numPr>
        <w:tabs>
          <w:tab w:val="left" w:pos="720"/>
        </w:tabs>
        <w:ind w:left="720" w:hanging="720"/>
      </w:pPr>
      <w:r>
        <w:tab/>
      </w:r>
    </w:p>
    <w:bookmarkEnd w:id="1"/>
    <w:p w:rsidR="004153DC" w:rsidRDefault="004153DC" w14:paraId="653D7944" w14:textId="77777777">
      <w:pPr>
        <w:numPr>
          <w:ilvl w:val="12"/>
          <w:numId w:val="0"/>
        </w:numPr>
        <w:ind w:left="720"/>
        <w:rPr>
          <w:rFonts w:ascii="CG Times" w:hAnsi="CG Times" w:cs="CG Times"/>
          <w:bCs/>
          <w:sz w:val="24"/>
          <w:szCs w:val="24"/>
        </w:rPr>
      </w:pPr>
    </w:p>
    <w:p w:rsidR="006800B3" w:rsidRDefault="006800B3" w14:paraId="2EF30E53" w14:textId="410B3001">
      <w:pPr>
        <w:numPr>
          <w:ilvl w:val="12"/>
          <w:numId w:val="0"/>
        </w:numPr>
        <w:ind w:left="720"/>
        <w:rPr>
          <w:rFonts w:ascii="CG Times" w:hAnsi="CG Times" w:cs="CG Times"/>
          <w:bCs/>
          <w:sz w:val="24"/>
          <w:szCs w:val="24"/>
        </w:rPr>
      </w:pPr>
      <w:r w:rsidRPr="00CF4282">
        <w:rPr>
          <w:rFonts w:ascii="CG Times" w:hAnsi="CG Times" w:cs="CG Times"/>
          <w:bCs/>
          <w:sz w:val="24"/>
          <w:szCs w:val="24"/>
        </w:rPr>
        <w:t>Estimates of the annualized cost to respondents for the hour burdens shown are not available at this time.</w:t>
      </w:r>
    </w:p>
    <w:p w:rsidR="00DA329F" w:rsidRDefault="00DA329F" w14:paraId="3D794804" w14:textId="77777777">
      <w:pPr>
        <w:numPr>
          <w:ilvl w:val="12"/>
          <w:numId w:val="0"/>
        </w:numPr>
        <w:ind w:left="720"/>
        <w:rPr>
          <w:rFonts w:ascii="CG Times" w:hAnsi="CG Times" w:cs="CG Times"/>
          <w:bCs/>
          <w:sz w:val="24"/>
          <w:szCs w:val="24"/>
        </w:rPr>
      </w:pPr>
    </w:p>
    <w:p w:rsidR="001741FE" w:rsidRDefault="001741FE" w14:paraId="28AB9AE6" w14:textId="77777777">
      <w:pPr>
        <w:numPr>
          <w:ilvl w:val="12"/>
          <w:numId w:val="0"/>
        </w:numPr>
        <w:ind w:left="720"/>
        <w:rPr>
          <w:rFonts w:ascii="CG Times" w:hAnsi="CG Times" w:cs="CG Times"/>
          <w:bCs/>
          <w:sz w:val="24"/>
          <w:szCs w:val="24"/>
        </w:rPr>
      </w:pPr>
    </w:p>
    <w:p w:rsidRPr="001741FE" w:rsidR="001741FE" w:rsidP="001741FE" w:rsidRDefault="001741FE" w14:paraId="4914F2DF" w14:textId="75B9F96E">
      <w:pPr>
        <w:ind w:left="720"/>
        <w:rPr>
          <w:rFonts w:ascii="Times New Roman" w:hAnsi="Times New Roman" w:cs="Times New Roman"/>
          <w:sz w:val="24"/>
          <w:szCs w:val="24"/>
        </w:rPr>
      </w:pPr>
      <w:r w:rsidRPr="001741FE">
        <w:rPr>
          <w:rFonts w:ascii="Times New Roman" w:hAnsi="Times New Roman" w:cs="Times New Roman"/>
          <w:sz w:val="24"/>
          <w:szCs w:val="24"/>
        </w:rPr>
        <w:t>Please continue to assign OMB number 1545-</w:t>
      </w:r>
      <w:r>
        <w:rPr>
          <w:rFonts w:ascii="Times New Roman" w:hAnsi="Times New Roman" w:cs="Times New Roman"/>
          <w:sz w:val="24"/>
          <w:szCs w:val="24"/>
        </w:rPr>
        <w:t>1112</w:t>
      </w:r>
      <w:r w:rsidRPr="001741FE">
        <w:rPr>
          <w:rFonts w:ascii="Times New Roman" w:hAnsi="Times New Roman" w:cs="Times New Roman"/>
          <w:sz w:val="24"/>
          <w:szCs w:val="24"/>
        </w:rPr>
        <w:t xml:space="preserve"> to regulation </w:t>
      </w:r>
      <w:r>
        <w:rPr>
          <w:rFonts w:ascii="Times New Roman" w:hAnsi="Times New Roman" w:cs="Times New Roman"/>
          <w:sz w:val="24"/>
          <w:szCs w:val="24"/>
        </w:rPr>
        <w:t>30</w:t>
      </w:r>
      <w:r w:rsidRPr="001741FE">
        <w:rPr>
          <w:rFonts w:ascii="Times New Roman" w:hAnsi="Times New Roman" w:cs="Times New Roman"/>
          <w:sz w:val="24"/>
          <w:szCs w:val="24"/>
        </w:rPr>
        <w:t>1.</w:t>
      </w:r>
      <w:r>
        <w:rPr>
          <w:rFonts w:ascii="Times New Roman" w:hAnsi="Times New Roman" w:cs="Times New Roman"/>
          <w:sz w:val="24"/>
          <w:szCs w:val="24"/>
        </w:rPr>
        <w:t>9</w:t>
      </w:r>
      <w:r w:rsidRPr="001741FE">
        <w:rPr>
          <w:rFonts w:ascii="Times New Roman" w:hAnsi="Times New Roman" w:cs="Times New Roman"/>
          <w:sz w:val="24"/>
          <w:szCs w:val="24"/>
        </w:rPr>
        <w:t>10</w:t>
      </w:r>
      <w:r>
        <w:rPr>
          <w:rFonts w:ascii="Times New Roman" w:hAnsi="Times New Roman" w:cs="Times New Roman"/>
          <w:sz w:val="24"/>
          <w:szCs w:val="24"/>
        </w:rPr>
        <w:t>0</w:t>
      </w:r>
      <w:r w:rsidRPr="001741FE">
        <w:rPr>
          <w:rFonts w:ascii="Times New Roman" w:hAnsi="Times New Roman" w:cs="Times New Roman"/>
          <w:sz w:val="24"/>
          <w:szCs w:val="24"/>
        </w:rPr>
        <w:t>-</w:t>
      </w:r>
      <w:r>
        <w:rPr>
          <w:rFonts w:ascii="Times New Roman" w:hAnsi="Times New Roman" w:cs="Times New Roman"/>
          <w:sz w:val="24"/>
          <w:szCs w:val="24"/>
        </w:rPr>
        <w:t>8.</w:t>
      </w:r>
    </w:p>
    <w:p w:rsidRPr="00CF4282" w:rsidR="00C85D17" w:rsidRDefault="00C85D17" w14:paraId="727D144A" w14:textId="77777777">
      <w:pPr>
        <w:numPr>
          <w:ilvl w:val="12"/>
          <w:numId w:val="0"/>
        </w:numPr>
        <w:ind w:left="720"/>
        <w:rPr>
          <w:rFonts w:ascii="CG Times" w:hAnsi="CG Times" w:cs="CG Times"/>
          <w:bCs/>
          <w:sz w:val="24"/>
          <w:szCs w:val="24"/>
        </w:rPr>
      </w:pPr>
    </w:p>
    <w:p w:rsidRPr="00CF4282" w:rsidR="006800B3" w:rsidRDefault="006800B3" w14:paraId="43804AC0"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lastRenderedPageBreak/>
        <w:t>ESTIMATED TOTAL ANNUAL COST BURDEN TO RESPONDENTS</w:t>
      </w:r>
    </w:p>
    <w:p w:rsidRPr="00CF4282" w:rsidR="006800B3" w:rsidRDefault="006800B3" w14:paraId="2BC088EF" w14:textId="77777777">
      <w:pPr>
        <w:numPr>
          <w:ilvl w:val="12"/>
          <w:numId w:val="0"/>
        </w:numPr>
        <w:rPr>
          <w:rFonts w:ascii="CG Times" w:hAnsi="CG Times" w:cs="CG Times"/>
          <w:bCs/>
          <w:sz w:val="24"/>
          <w:szCs w:val="24"/>
        </w:rPr>
      </w:pPr>
    </w:p>
    <w:p w:rsidRPr="009B10E4" w:rsidR="009B10E4" w:rsidP="009B10E4" w:rsidRDefault="009B10E4" w14:paraId="145202DB" w14:textId="77777777">
      <w:pPr>
        <w:numPr>
          <w:ilvl w:val="12"/>
          <w:numId w:val="0"/>
        </w:numPr>
        <w:ind w:left="720"/>
        <w:rPr>
          <w:rFonts w:ascii="CG Times" w:hAnsi="CG Times" w:cs="CG Times"/>
          <w:bCs/>
          <w:sz w:val="24"/>
          <w:szCs w:val="24"/>
        </w:rPr>
      </w:pPr>
      <w:r w:rsidRPr="009B10E4">
        <w:rPr>
          <w:rFonts w:ascii="CG Times" w:hAnsi="CG Times" w:cs="CG Times"/>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F4282" w:rsidR="006800B3" w:rsidRDefault="006800B3" w14:paraId="294450B8" w14:textId="77777777">
      <w:pPr>
        <w:numPr>
          <w:ilvl w:val="12"/>
          <w:numId w:val="0"/>
        </w:numPr>
        <w:rPr>
          <w:rFonts w:ascii="CG Times" w:hAnsi="CG Times" w:cs="CG Times"/>
          <w:bCs/>
          <w:sz w:val="24"/>
          <w:szCs w:val="24"/>
        </w:rPr>
      </w:pPr>
    </w:p>
    <w:p w:rsidRPr="00CF4282" w:rsidR="006800B3" w:rsidRDefault="006800B3" w14:paraId="3CD96F6C"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ANNUALIZED COST TO THE FEDERAL GOVERNMENT</w:t>
      </w:r>
    </w:p>
    <w:p w:rsidRPr="00CF4282" w:rsidR="006800B3" w:rsidRDefault="006800B3" w14:paraId="7C944E22" w14:textId="77777777">
      <w:pPr>
        <w:numPr>
          <w:ilvl w:val="12"/>
          <w:numId w:val="0"/>
        </w:numPr>
        <w:rPr>
          <w:rFonts w:ascii="CG Times" w:hAnsi="CG Times" w:cs="CG Times"/>
          <w:bCs/>
          <w:sz w:val="24"/>
          <w:szCs w:val="24"/>
        </w:rPr>
      </w:pPr>
    </w:p>
    <w:p w:rsidRPr="009B10E4" w:rsidR="009B10E4" w:rsidP="009B10E4" w:rsidRDefault="009B10E4" w14:paraId="60866EA1" w14:textId="77777777">
      <w:pPr>
        <w:numPr>
          <w:ilvl w:val="12"/>
          <w:numId w:val="0"/>
        </w:numPr>
        <w:ind w:left="720"/>
        <w:rPr>
          <w:rFonts w:ascii="CG Times" w:hAnsi="CG Times" w:cs="CG Times"/>
          <w:bCs/>
          <w:sz w:val="24"/>
          <w:szCs w:val="24"/>
        </w:rPr>
      </w:pPr>
      <w:r w:rsidRPr="009B10E4">
        <w:rPr>
          <w:rFonts w:ascii="CG Times" w:hAnsi="CG Times" w:cs="CG Times"/>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F4282" w:rsidR="006800B3" w:rsidRDefault="006800B3" w14:paraId="204EEF21" w14:textId="77777777">
      <w:pPr>
        <w:numPr>
          <w:ilvl w:val="12"/>
          <w:numId w:val="0"/>
        </w:numPr>
        <w:rPr>
          <w:rFonts w:ascii="CG Times" w:hAnsi="CG Times" w:cs="CG Times"/>
          <w:bCs/>
          <w:sz w:val="24"/>
          <w:szCs w:val="24"/>
        </w:rPr>
      </w:pPr>
    </w:p>
    <w:p w:rsidR="006800B3" w:rsidRDefault="006800B3" w14:paraId="0F389A43"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6800B3" w:rsidRDefault="006800B3" w14:paraId="0982A494" w14:textId="77777777">
      <w:pPr>
        <w:numPr>
          <w:ilvl w:val="12"/>
          <w:numId w:val="0"/>
        </w:numPr>
        <w:rPr>
          <w:rFonts w:ascii="CG Times" w:hAnsi="CG Times" w:cs="CG Times"/>
          <w:b/>
          <w:bCs/>
          <w:sz w:val="24"/>
          <w:szCs w:val="24"/>
        </w:rPr>
      </w:pPr>
    </w:p>
    <w:p w:rsidRPr="00DA329F" w:rsidR="006800B3" w:rsidP="00CA761D" w:rsidRDefault="00DA329F" w14:paraId="73F089FE" w14:textId="77777777">
      <w:pPr>
        <w:numPr>
          <w:ilvl w:val="12"/>
          <w:numId w:val="0"/>
        </w:numPr>
        <w:ind w:left="720"/>
        <w:rPr>
          <w:rFonts w:ascii="CG Times" w:hAnsi="CG Times" w:cs="CG Times"/>
          <w:bCs/>
          <w:sz w:val="24"/>
          <w:szCs w:val="24"/>
        </w:rPr>
      </w:pPr>
      <w:r>
        <w:rPr>
          <w:rFonts w:ascii="CG Times" w:hAnsi="CG Times" w:cs="CG Times"/>
          <w:bCs/>
          <w:sz w:val="24"/>
          <w:szCs w:val="24"/>
        </w:rPr>
        <w:t>There are no changes in burden at this time.</w:t>
      </w:r>
    </w:p>
    <w:p w:rsidRPr="004E73BE" w:rsidR="00F274D1" w:rsidP="00CA761D" w:rsidRDefault="00F274D1" w14:paraId="6DEAD95F" w14:textId="77777777">
      <w:pPr>
        <w:numPr>
          <w:ilvl w:val="12"/>
          <w:numId w:val="0"/>
        </w:numPr>
        <w:ind w:left="720"/>
        <w:rPr>
          <w:rFonts w:ascii="CG Times" w:hAnsi="CG Times" w:cs="CG Times"/>
          <w:bCs/>
          <w:sz w:val="24"/>
          <w:szCs w:val="24"/>
        </w:rPr>
      </w:pPr>
    </w:p>
    <w:p w:rsidR="006800B3" w:rsidRDefault="006800B3" w14:paraId="65A1F457"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Pr="00CF4282" w:rsidR="006800B3" w:rsidRDefault="006800B3" w14:paraId="11279DED" w14:textId="77777777">
      <w:pPr>
        <w:numPr>
          <w:ilvl w:val="12"/>
          <w:numId w:val="0"/>
        </w:numPr>
        <w:rPr>
          <w:rFonts w:ascii="CG Times" w:hAnsi="CG Times" w:cs="CG Times"/>
          <w:bCs/>
          <w:sz w:val="24"/>
          <w:szCs w:val="24"/>
        </w:rPr>
      </w:pPr>
    </w:p>
    <w:p w:rsidRPr="005D2BBC" w:rsidR="006800B3" w:rsidP="005D2BBC" w:rsidRDefault="005D2BBC" w14:paraId="37E24B4A" w14:textId="77777777">
      <w:pPr>
        <w:ind w:left="720"/>
        <w:rPr>
          <w:rFonts w:ascii="Calibri" w:hAnsi="Calibri" w:cs="Times New Roman"/>
          <w:sz w:val="22"/>
          <w:szCs w:val="22"/>
        </w:rPr>
      </w:pPr>
      <w:r w:rsidRPr="005D2BBC">
        <w:rPr>
          <w:rFonts w:ascii="Calibri" w:hAnsi="Calibri" w:cs="Times New Roman"/>
          <w:sz w:val="22"/>
          <w:szCs w:val="22"/>
        </w:rPr>
        <w:t>There are no plans for tabulation, stati</w:t>
      </w:r>
      <w:r>
        <w:rPr>
          <w:rFonts w:ascii="Calibri" w:hAnsi="Calibri" w:cs="Times New Roman"/>
          <w:sz w:val="22"/>
          <w:szCs w:val="22"/>
        </w:rPr>
        <w:t>stical analysis and publication.</w:t>
      </w:r>
    </w:p>
    <w:p w:rsidRPr="00CF4282" w:rsidR="006800B3" w:rsidRDefault="006800B3" w14:paraId="7F6F2694" w14:textId="77777777">
      <w:pPr>
        <w:numPr>
          <w:ilvl w:val="12"/>
          <w:numId w:val="0"/>
        </w:numPr>
        <w:rPr>
          <w:rFonts w:ascii="CG Times" w:hAnsi="CG Times" w:cs="CG Times"/>
          <w:bCs/>
          <w:sz w:val="24"/>
          <w:szCs w:val="24"/>
        </w:rPr>
      </w:pPr>
    </w:p>
    <w:p w:rsidR="006800B3" w:rsidRDefault="006800B3" w14:paraId="6627EDA8"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w:t>
      </w:r>
      <w:r w:rsidR="00CF4282">
        <w:rPr>
          <w:rFonts w:ascii="CG Times" w:hAnsi="CG Times" w:cs="CG Times"/>
          <w:b/>
          <w:bCs/>
          <w:u w:val="single"/>
        </w:rPr>
        <w:t xml:space="preserve"> </w:t>
      </w:r>
      <w:r>
        <w:rPr>
          <w:rFonts w:ascii="CG Times" w:hAnsi="CG Times" w:cs="CG Times"/>
          <w:b/>
          <w:bCs/>
          <w:u w:val="single"/>
        </w:rPr>
        <w:t>INAPPROPRIATE</w:t>
      </w:r>
    </w:p>
    <w:p w:rsidRPr="00CF4282" w:rsidR="006800B3" w:rsidRDefault="006800B3" w14:paraId="24D52378" w14:textId="77777777">
      <w:pPr>
        <w:numPr>
          <w:ilvl w:val="12"/>
          <w:numId w:val="0"/>
        </w:numPr>
        <w:rPr>
          <w:rFonts w:ascii="CG Times" w:hAnsi="CG Times" w:cs="CG Times"/>
          <w:bCs/>
          <w:sz w:val="24"/>
          <w:szCs w:val="24"/>
        </w:rPr>
      </w:pPr>
    </w:p>
    <w:p w:rsidRPr="00CF4282" w:rsidR="006800B3" w:rsidRDefault="00DA329F" w14:paraId="1FBE797A" w14:textId="77777777">
      <w:pPr>
        <w:numPr>
          <w:ilvl w:val="12"/>
          <w:numId w:val="0"/>
        </w:numPr>
        <w:ind w:left="720"/>
        <w:rPr>
          <w:rFonts w:ascii="CG Times" w:hAnsi="CG Times" w:cs="CG Times"/>
          <w:bCs/>
          <w:sz w:val="24"/>
          <w:szCs w:val="24"/>
        </w:rPr>
      </w:pPr>
      <w:r>
        <w:rPr>
          <w:rFonts w:ascii="CG Times" w:hAnsi="CG Times" w:cs="CG Times"/>
          <w:bCs/>
          <w:sz w:val="24"/>
          <w:szCs w:val="24"/>
        </w:rPr>
        <w:t>The agency</w:t>
      </w:r>
      <w:r w:rsidRPr="00CF4282" w:rsidR="006800B3">
        <w:rPr>
          <w:rFonts w:ascii="CG Times" w:hAnsi="CG Times" w:cs="CG Times"/>
          <w:bCs/>
          <w:sz w:val="24"/>
          <w:szCs w:val="24"/>
        </w:rPr>
        <w:t xml:space="preserve"> </w:t>
      </w:r>
      <w:proofErr w:type="gramStart"/>
      <w:r w:rsidRPr="00CF4282" w:rsidR="006800B3">
        <w:rPr>
          <w:rFonts w:ascii="CG Times" w:hAnsi="CG Times" w:cs="CG Times"/>
          <w:bCs/>
          <w:sz w:val="24"/>
          <w:szCs w:val="24"/>
        </w:rPr>
        <w:t>believe</w:t>
      </w:r>
      <w:proofErr w:type="gramEnd"/>
      <w:r w:rsidRPr="00CF4282" w:rsidR="006800B3">
        <w:rPr>
          <w:rFonts w:ascii="CG Times" w:hAnsi="CG Times" w:cs="CG Times"/>
          <w:bCs/>
          <w:sz w:val="24"/>
          <w:szCs w:val="24"/>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6800B3" w:rsidRDefault="006800B3" w14:paraId="694710B7" w14:textId="77777777">
      <w:pPr>
        <w:numPr>
          <w:ilvl w:val="12"/>
          <w:numId w:val="0"/>
        </w:numPr>
        <w:rPr>
          <w:rFonts w:ascii="CG Times" w:hAnsi="CG Times" w:cs="CG Times"/>
          <w:bCs/>
          <w:sz w:val="24"/>
          <w:szCs w:val="24"/>
        </w:rPr>
      </w:pPr>
    </w:p>
    <w:p w:rsidR="006800B3" w:rsidRDefault="006800B3" w14:paraId="66591CB0"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EXCEPTIONS TO THE CERTIFICATION STATEMENT ON OMB FORM 83-I</w:t>
      </w:r>
    </w:p>
    <w:p w:rsidRPr="00CF4282" w:rsidR="006800B3" w:rsidRDefault="006800B3" w14:paraId="03AE6E79" w14:textId="77777777">
      <w:pPr>
        <w:numPr>
          <w:ilvl w:val="12"/>
          <w:numId w:val="0"/>
        </w:numPr>
        <w:rPr>
          <w:rFonts w:ascii="CG Times" w:hAnsi="CG Times" w:cs="CG Times"/>
          <w:bCs/>
          <w:sz w:val="24"/>
          <w:szCs w:val="24"/>
        </w:rPr>
      </w:pPr>
    </w:p>
    <w:p w:rsidR="00C85D17" w:rsidP="00C85D17" w:rsidRDefault="005D2BBC" w14:paraId="55D0C5F6" w14:textId="77777777">
      <w:pPr>
        <w:numPr>
          <w:ilvl w:val="12"/>
          <w:numId w:val="0"/>
        </w:numPr>
        <w:ind w:left="720"/>
        <w:rPr>
          <w:rFonts w:ascii="CG Times" w:hAnsi="CG Times" w:cs="CG Times"/>
          <w:bCs/>
          <w:sz w:val="24"/>
          <w:szCs w:val="24"/>
        </w:rPr>
      </w:pPr>
      <w:r w:rsidRPr="005D2BBC">
        <w:rPr>
          <w:rFonts w:ascii="CG Times" w:hAnsi="CG Times" w:cs="CG Times"/>
          <w:bCs/>
          <w:sz w:val="24"/>
          <w:szCs w:val="24"/>
        </w:rPr>
        <w:t>There are no exceptions to the certification statement.</w:t>
      </w:r>
    </w:p>
    <w:p w:rsidR="005D2BBC" w:rsidP="00C85D17" w:rsidRDefault="005D2BBC" w14:paraId="45475C70" w14:textId="77777777">
      <w:pPr>
        <w:numPr>
          <w:ilvl w:val="12"/>
          <w:numId w:val="0"/>
        </w:numPr>
        <w:ind w:left="720"/>
        <w:rPr>
          <w:rFonts w:ascii="CG Times" w:hAnsi="CG Times" w:cs="CG Times"/>
          <w:bCs/>
          <w:sz w:val="24"/>
          <w:szCs w:val="24"/>
        </w:rPr>
      </w:pPr>
    </w:p>
    <w:p w:rsidRPr="00CF4282" w:rsidR="006800B3" w:rsidP="00C85D17" w:rsidRDefault="006800B3" w14:paraId="5DB20802" w14:textId="77777777">
      <w:pPr>
        <w:numPr>
          <w:ilvl w:val="12"/>
          <w:numId w:val="0"/>
        </w:numPr>
        <w:ind w:left="720"/>
        <w:rPr>
          <w:rFonts w:ascii="CG Times" w:hAnsi="CG Times" w:cs="CG Times"/>
          <w:bCs/>
          <w:sz w:val="24"/>
          <w:szCs w:val="24"/>
        </w:rPr>
      </w:pPr>
      <w:r w:rsidRPr="00C85D17">
        <w:rPr>
          <w:rFonts w:ascii="CG Times" w:hAnsi="CG Times" w:cs="CG Times"/>
          <w:b/>
          <w:bCs/>
          <w:sz w:val="24"/>
          <w:szCs w:val="24"/>
          <w:u w:val="single"/>
        </w:rPr>
        <w:t>Note</w:t>
      </w:r>
      <w:r w:rsidRPr="00CF4282">
        <w:rPr>
          <w:rFonts w:ascii="CG Times" w:hAnsi="CG Times" w:cs="CG Times"/>
          <w:bCs/>
          <w:sz w:val="24"/>
          <w:szCs w:val="24"/>
          <w:u w:val="single"/>
        </w:rPr>
        <w:t>:</w:t>
      </w:r>
      <w:r w:rsidR="00CF4282">
        <w:rPr>
          <w:rFonts w:ascii="CG Times" w:hAnsi="CG Times" w:cs="CG Times"/>
          <w:bCs/>
          <w:sz w:val="24"/>
          <w:szCs w:val="24"/>
        </w:rPr>
        <w:tab/>
      </w:r>
      <w:r w:rsidRPr="00CF4282">
        <w:rPr>
          <w:rFonts w:ascii="CG Times" w:hAnsi="CG Times" w:cs="CG Times"/>
          <w:bCs/>
          <w:sz w:val="24"/>
          <w:szCs w:val="24"/>
        </w:rPr>
        <w:t>The following paragraph applies to all of the collections of information in this submission:</w:t>
      </w:r>
    </w:p>
    <w:p w:rsidRPr="00CF4282" w:rsidR="006800B3" w:rsidP="00CF4282" w:rsidRDefault="006800B3" w14:paraId="11EA0DF8" w14:textId="77777777">
      <w:pPr>
        <w:numPr>
          <w:ilvl w:val="12"/>
          <w:numId w:val="0"/>
        </w:numPr>
        <w:tabs>
          <w:tab w:val="left" w:pos="720"/>
        </w:tabs>
        <w:ind w:left="720" w:hanging="720"/>
        <w:rPr>
          <w:rFonts w:ascii="CG Times" w:hAnsi="CG Times" w:cs="CG Times"/>
          <w:bCs/>
          <w:sz w:val="24"/>
          <w:szCs w:val="24"/>
        </w:rPr>
      </w:pPr>
    </w:p>
    <w:p w:rsidRPr="00CF4282" w:rsidR="006800B3" w:rsidP="00E4027B" w:rsidRDefault="006800B3" w14:paraId="5B26A362" w14:textId="77777777">
      <w:pPr>
        <w:numPr>
          <w:ilvl w:val="12"/>
          <w:numId w:val="0"/>
        </w:numPr>
        <w:tabs>
          <w:tab w:val="left" w:pos="720"/>
        </w:tabs>
        <w:ind w:left="720" w:hanging="720"/>
        <w:rPr>
          <w:rFonts w:ascii="CG Times" w:hAnsi="CG Times" w:cs="CG Times"/>
          <w:bCs/>
          <w:sz w:val="24"/>
          <w:szCs w:val="24"/>
        </w:rPr>
      </w:pPr>
      <w:r w:rsidRPr="00CF4282">
        <w:rPr>
          <w:rFonts w:ascii="CG Times" w:hAnsi="CG Times" w:cs="CG Times"/>
          <w:bCs/>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CF4282" w:rsidR="006800B3" w:rsidSect="00BA2C90">
      <w:footerReference w:type="default" r:id="rId8"/>
      <w:footerReference w:type="first" r:id="rId9"/>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80029" w14:textId="77777777" w:rsidR="000C37D3" w:rsidRDefault="000C37D3">
      <w:r>
        <w:separator/>
      </w:r>
    </w:p>
  </w:endnote>
  <w:endnote w:type="continuationSeparator" w:id="0">
    <w:p w14:paraId="0BA2537E" w14:textId="77777777" w:rsidR="000C37D3" w:rsidRDefault="000C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625E" w14:textId="77777777" w:rsidR="006C366D" w:rsidRPr="00BA2C90" w:rsidRDefault="006C366D">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Pr>
        <w:rFonts w:ascii="Times New Roman" w:hAnsi="Times New Roman" w:cs="Times New Roman"/>
        <w:noProof/>
        <w:sz w:val="24"/>
        <w:szCs w:val="24"/>
      </w:rPr>
      <w:t>2</w:t>
    </w:r>
    <w:r w:rsidRPr="00BA2C9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AA03A" w14:textId="77777777" w:rsidR="006C366D" w:rsidRPr="00BA2C90" w:rsidRDefault="006C366D">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Pr>
        <w:rFonts w:ascii="Times New Roman" w:hAnsi="Times New Roman" w:cs="Times New Roman"/>
        <w:noProof/>
        <w:sz w:val="24"/>
        <w:szCs w:val="24"/>
      </w:rPr>
      <w:t>1</w:t>
    </w:r>
    <w:r w:rsidRPr="00BA2C90">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F96D9" w14:textId="77777777" w:rsidR="000C37D3" w:rsidRDefault="000C37D3">
      <w:r>
        <w:separator/>
      </w:r>
    </w:p>
  </w:footnote>
  <w:footnote w:type="continuationSeparator" w:id="0">
    <w:p w14:paraId="7801A245" w14:textId="77777777" w:rsidR="000C37D3" w:rsidRDefault="000C3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3"/>
    <w:rsid w:val="000614DF"/>
    <w:rsid w:val="00084BCA"/>
    <w:rsid w:val="00093193"/>
    <w:rsid w:val="000C04CB"/>
    <w:rsid w:val="000C37D3"/>
    <w:rsid w:val="000E32B3"/>
    <w:rsid w:val="00106719"/>
    <w:rsid w:val="00112826"/>
    <w:rsid w:val="00113979"/>
    <w:rsid w:val="001364BA"/>
    <w:rsid w:val="001545EB"/>
    <w:rsid w:val="001741FE"/>
    <w:rsid w:val="001949C5"/>
    <w:rsid w:val="001970F3"/>
    <w:rsid w:val="001A684B"/>
    <w:rsid w:val="001B75D1"/>
    <w:rsid w:val="001B7848"/>
    <w:rsid w:val="001D04BB"/>
    <w:rsid w:val="001D7C79"/>
    <w:rsid w:val="00215197"/>
    <w:rsid w:val="002254EB"/>
    <w:rsid w:val="00236B52"/>
    <w:rsid w:val="00257120"/>
    <w:rsid w:val="002D732E"/>
    <w:rsid w:val="00352058"/>
    <w:rsid w:val="0038489A"/>
    <w:rsid w:val="00407C3E"/>
    <w:rsid w:val="004153DC"/>
    <w:rsid w:val="00444792"/>
    <w:rsid w:val="00452579"/>
    <w:rsid w:val="004624F1"/>
    <w:rsid w:val="00477797"/>
    <w:rsid w:val="00497AD0"/>
    <w:rsid w:val="004B6245"/>
    <w:rsid w:val="004E73BE"/>
    <w:rsid w:val="00536294"/>
    <w:rsid w:val="00574522"/>
    <w:rsid w:val="0058554A"/>
    <w:rsid w:val="005D2BBC"/>
    <w:rsid w:val="005D50B0"/>
    <w:rsid w:val="006066A6"/>
    <w:rsid w:val="00632F99"/>
    <w:rsid w:val="006563CD"/>
    <w:rsid w:val="006800B3"/>
    <w:rsid w:val="00681C29"/>
    <w:rsid w:val="00682228"/>
    <w:rsid w:val="006945B1"/>
    <w:rsid w:val="006C366D"/>
    <w:rsid w:val="006D3734"/>
    <w:rsid w:val="006D52B4"/>
    <w:rsid w:val="006E0226"/>
    <w:rsid w:val="00705762"/>
    <w:rsid w:val="0075671F"/>
    <w:rsid w:val="007D1DD8"/>
    <w:rsid w:val="00801631"/>
    <w:rsid w:val="00860546"/>
    <w:rsid w:val="00860633"/>
    <w:rsid w:val="0086510D"/>
    <w:rsid w:val="008A76BA"/>
    <w:rsid w:val="008C22E7"/>
    <w:rsid w:val="00904766"/>
    <w:rsid w:val="00935712"/>
    <w:rsid w:val="00937A21"/>
    <w:rsid w:val="00955CE6"/>
    <w:rsid w:val="009B10E4"/>
    <w:rsid w:val="009C3A60"/>
    <w:rsid w:val="009F5E8D"/>
    <w:rsid w:val="00A20562"/>
    <w:rsid w:val="00A2211E"/>
    <w:rsid w:val="00A26956"/>
    <w:rsid w:val="00AE0870"/>
    <w:rsid w:val="00B0690B"/>
    <w:rsid w:val="00B2718D"/>
    <w:rsid w:val="00B416D9"/>
    <w:rsid w:val="00B60223"/>
    <w:rsid w:val="00B71437"/>
    <w:rsid w:val="00BA2C90"/>
    <w:rsid w:val="00BA3A51"/>
    <w:rsid w:val="00BC3496"/>
    <w:rsid w:val="00BC3D59"/>
    <w:rsid w:val="00BD0D33"/>
    <w:rsid w:val="00C10404"/>
    <w:rsid w:val="00C3006B"/>
    <w:rsid w:val="00C3067F"/>
    <w:rsid w:val="00C60851"/>
    <w:rsid w:val="00C80B26"/>
    <w:rsid w:val="00C85D17"/>
    <w:rsid w:val="00CA761D"/>
    <w:rsid w:val="00CF4282"/>
    <w:rsid w:val="00D46684"/>
    <w:rsid w:val="00D66034"/>
    <w:rsid w:val="00D80EF9"/>
    <w:rsid w:val="00D84488"/>
    <w:rsid w:val="00D91A1C"/>
    <w:rsid w:val="00DA329F"/>
    <w:rsid w:val="00DC5DBD"/>
    <w:rsid w:val="00DE7FDF"/>
    <w:rsid w:val="00DF6CAE"/>
    <w:rsid w:val="00E35C57"/>
    <w:rsid w:val="00E4027B"/>
    <w:rsid w:val="00E806A6"/>
    <w:rsid w:val="00E824F6"/>
    <w:rsid w:val="00EC4525"/>
    <w:rsid w:val="00EE4F74"/>
    <w:rsid w:val="00F02479"/>
    <w:rsid w:val="00F204C6"/>
    <w:rsid w:val="00F274D1"/>
    <w:rsid w:val="00F45368"/>
    <w:rsid w:val="00F92CE6"/>
    <w:rsid w:val="00FA601D"/>
    <w:rsid w:val="00FD343D"/>
    <w:rsid w:val="00FE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9A53647"/>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rsid w:val="00BA2C90"/>
    <w:pPr>
      <w:tabs>
        <w:tab w:val="center" w:pos="4680"/>
        <w:tab w:val="right" w:pos="9360"/>
      </w:tabs>
    </w:pPr>
  </w:style>
  <w:style w:type="character" w:customStyle="1" w:styleId="HeaderChar">
    <w:name w:val="Header Char"/>
    <w:link w:val="Header"/>
    <w:uiPriority w:val="99"/>
    <w:rsid w:val="00BA2C90"/>
    <w:rPr>
      <w:rFonts w:ascii="Courier" w:hAnsi="Courier" w:cs="Courier"/>
    </w:rPr>
  </w:style>
  <w:style w:type="paragraph" w:styleId="Footer">
    <w:name w:val="footer"/>
    <w:basedOn w:val="Normal"/>
    <w:link w:val="FooterChar"/>
    <w:uiPriority w:val="99"/>
    <w:unhideWhenUsed/>
    <w:rsid w:val="00BA2C90"/>
    <w:pPr>
      <w:tabs>
        <w:tab w:val="center" w:pos="4680"/>
        <w:tab w:val="right" w:pos="9360"/>
      </w:tabs>
    </w:pPr>
  </w:style>
  <w:style w:type="character" w:customStyle="1" w:styleId="FooterChar">
    <w:name w:val="Footer Char"/>
    <w:link w:val="Footer"/>
    <w:uiPriority w:val="99"/>
    <w:rsid w:val="00BA2C90"/>
    <w:rPr>
      <w:rFonts w:ascii="Courier" w:hAnsi="Courier" w:cs="Courier"/>
    </w:rPr>
  </w:style>
  <w:style w:type="paragraph" w:styleId="BalloonText">
    <w:name w:val="Balloon Text"/>
    <w:basedOn w:val="Normal"/>
    <w:link w:val="BalloonTextChar"/>
    <w:uiPriority w:val="99"/>
    <w:semiHidden/>
    <w:unhideWhenUsed/>
    <w:rsid w:val="00CF4282"/>
    <w:rPr>
      <w:rFonts w:ascii="Tahoma" w:hAnsi="Tahoma" w:cs="Tahoma"/>
      <w:sz w:val="16"/>
      <w:szCs w:val="16"/>
    </w:rPr>
  </w:style>
  <w:style w:type="character" w:customStyle="1" w:styleId="BalloonTextChar">
    <w:name w:val="Balloon Text Char"/>
    <w:link w:val="BalloonText"/>
    <w:uiPriority w:val="99"/>
    <w:semiHidden/>
    <w:rsid w:val="00CF4282"/>
    <w:rPr>
      <w:rFonts w:ascii="Tahoma" w:hAnsi="Tahoma" w:cs="Tahoma"/>
      <w:sz w:val="16"/>
      <w:szCs w:val="16"/>
    </w:rPr>
  </w:style>
  <w:style w:type="table" w:styleId="TableGrid">
    <w:name w:val="Table Grid"/>
    <w:basedOn w:val="TableNormal"/>
    <w:rsid w:val="00DE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22E7"/>
    <w:rPr>
      <w:sz w:val="16"/>
      <w:szCs w:val="16"/>
    </w:rPr>
  </w:style>
  <w:style w:type="paragraph" w:styleId="CommentText">
    <w:name w:val="annotation text"/>
    <w:basedOn w:val="Normal"/>
    <w:link w:val="CommentTextChar"/>
    <w:uiPriority w:val="99"/>
    <w:semiHidden/>
    <w:unhideWhenUsed/>
    <w:rsid w:val="008C22E7"/>
  </w:style>
  <w:style w:type="character" w:customStyle="1" w:styleId="CommentTextChar">
    <w:name w:val="Comment Text Char"/>
    <w:link w:val="CommentText"/>
    <w:uiPriority w:val="99"/>
    <w:semiHidden/>
    <w:rsid w:val="008C22E7"/>
    <w:rPr>
      <w:rFonts w:ascii="Courier" w:hAnsi="Courier" w:cs="Courier"/>
    </w:rPr>
  </w:style>
  <w:style w:type="paragraph" w:styleId="CommentSubject">
    <w:name w:val="annotation subject"/>
    <w:basedOn w:val="CommentText"/>
    <w:next w:val="CommentText"/>
    <w:link w:val="CommentSubjectChar"/>
    <w:uiPriority w:val="99"/>
    <w:semiHidden/>
    <w:unhideWhenUsed/>
    <w:rsid w:val="008C22E7"/>
    <w:rPr>
      <w:b/>
      <w:bCs/>
    </w:rPr>
  </w:style>
  <w:style w:type="character" w:customStyle="1" w:styleId="CommentSubjectChar">
    <w:name w:val="Comment Subject Char"/>
    <w:link w:val="CommentSubject"/>
    <w:uiPriority w:val="99"/>
    <w:semiHidden/>
    <w:rsid w:val="008C22E7"/>
    <w:rPr>
      <w:rFonts w:ascii="Courier" w:hAnsi="Courier" w:cs="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4027">
      <w:bodyDiv w:val="1"/>
      <w:marLeft w:val="0"/>
      <w:marRight w:val="0"/>
      <w:marTop w:val="0"/>
      <w:marBottom w:val="0"/>
      <w:divBdr>
        <w:top w:val="none" w:sz="0" w:space="0" w:color="auto"/>
        <w:left w:val="none" w:sz="0" w:space="0" w:color="auto"/>
        <w:bottom w:val="none" w:sz="0" w:space="0" w:color="auto"/>
        <w:right w:val="none" w:sz="0" w:space="0" w:color="auto"/>
      </w:divBdr>
    </w:div>
    <w:div w:id="363362448">
      <w:bodyDiv w:val="1"/>
      <w:marLeft w:val="0"/>
      <w:marRight w:val="0"/>
      <w:marTop w:val="0"/>
      <w:marBottom w:val="0"/>
      <w:divBdr>
        <w:top w:val="none" w:sz="0" w:space="0" w:color="auto"/>
        <w:left w:val="none" w:sz="0" w:space="0" w:color="auto"/>
        <w:bottom w:val="none" w:sz="0" w:space="0" w:color="auto"/>
        <w:right w:val="none" w:sz="0" w:space="0" w:color="auto"/>
      </w:divBdr>
    </w:div>
    <w:div w:id="366492338">
      <w:bodyDiv w:val="1"/>
      <w:marLeft w:val="0"/>
      <w:marRight w:val="0"/>
      <w:marTop w:val="30"/>
      <w:marBottom w:val="750"/>
      <w:divBdr>
        <w:top w:val="none" w:sz="0" w:space="0" w:color="auto"/>
        <w:left w:val="none" w:sz="0" w:space="0" w:color="auto"/>
        <w:bottom w:val="none" w:sz="0" w:space="0" w:color="auto"/>
        <w:right w:val="none" w:sz="0" w:space="0" w:color="auto"/>
      </w:divBdr>
      <w:divsChild>
        <w:div w:id="573396303">
          <w:marLeft w:val="0"/>
          <w:marRight w:val="0"/>
          <w:marTop w:val="0"/>
          <w:marBottom w:val="0"/>
          <w:divBdr>
            <w:top w:val="none" w:sz="0" w:space="0" w:color="auto"/>
            <w:left w:val="none" w:sz="0" w:space="0" w:color="auto"/>
            <w:bottom w:val="none" w:sz="0" w:space="0" w:color="auto"/>
            <w:right w:val="none" w:sz="0" w:space="0" w:color="auto"/>
          </w:divBdr>
        </w:div>
      </w:divsChild>
    </w:div>
    <w:div w:id="555044380">
      <w:bodyDiv w:val="1"/>
      <w:marLeft w:val="0"/>
      <w:marRight w:val="0"/>
      <w:marTop w:val="0"/>
      <w:marBottom w:val="0"/>
      <w:divBdr>
        <w:top w:val="none" w:sz="0" w:space="0" w:color="auto"/>
        <w:left w:val="none" w:sz="0" w:space="0" w:color="auto"/>
        <w:bottom w:val="none" w:sz="0" w:space="0" w:color="auto"/>
        <w:right w:val="none" w:sz="0" w:space="0" w:color="auto"/>
      </w:divBdr>
    </w:div>
    <w:div w:id="865681719">
      <w:bodyDiv w:val="1"/>
      <w:marLeft w:val="0"/>
      <w:marRight w:val="0"/>
      <w:marTop w:val="0"/>
      <w:marBottom w:val="0"/>
      <w:divBdr>
        <w:top w:val="none" w:sz="0" w:space="0" w:color="auto"/>
        <w:left w:val="none" w:sz="0" w:space="0" w:color="auto"/>
        <w:bottom w:val="none" w:sz="0" w:space="0" w:color="auto"/>
        <w:right w:val="none" w:sz="0" w:space="0" w:color="auto"/>
      </w:divBdr>
    </w:div>
    <w:div w:id="893810519">
      <w:bodyDiv w:val="1"/>
      <w:marLeft w:val="0"/>
      <w:marRight w:val="0"/>
      <w:marTop w:val="0"/>
      <w:marBottom w:val="0"/>
      <w:divBdr>
        <w:top w:val="none" w:sz="0" w:space="0" w:color="auto"/>
        <w:left w:val="none" w:sz="0" w:space="0" w:color="auto"/>
        <w:bottom w:val="none" w:sz="0" w:space="0" w:color="auto"/>
        <w:right w:val="none" w:sz="0" w:space="0" w:color="auto"/>
      </w:divBdr>
    </w:div>
    <w:div w:id="943270855">
      <w:bodyDiv w:val="1"/>
      <w:marLeft w:val="0"/>
      <w:marRight w:val="0"/>
      <w:marTop w:val="0"/>
      <w:marBottom w:val="0"/>
      <w:divBdr>
        <w:top w:val="none" w:sz="0" w:space="0" w:color="auto"/>
        <w:left w:val="none" w:sz="0" w:space="0" w:color="auto"/>
        <w:bottom w:val="none" w:sz="0" w:space="0" w:color="auto"/>
        <w:right w:val="none" w:sz="0" w:space="0" w:color="auto"/>
      </w:divBdr>
    </w:div>
    <w:div w:id="19211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0927-27AF-487A-A0FB-671A9563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2013</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2020-11-30T12:58:00Z</dcterms:created>
  <dcterms:modified xsi:type="dcterms:W3CDTF">2020-11-30T12:58:00Z</dcterms:modified>
</cp:coreProperties>
</file>