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3BA7" w:rsidR="009D096A" w:rsidP="00A53BA7" w:rsidRDefault="004775A3" w14:paraId="0FF8437B" w14:textId="77777777">
      <w:pPr>
        <w:ind w:left="-90"/>
        <w:jc w:val="center"/>
        <w:rPr>
          <w:rFonts w:ascii="Arial" w:hAnsi="Arial" w:cs="Arial"/>
          <w:b/>
          <w:bCs/>
        </w:rPr>
      </w:pPr>
      <w:r w:rsidRPr="00A53BA7">
        <w:rPr>
          <w:rFonts w:ascii="Arial" w:hAnsi="Arial" w:cs="Arial"/>
          <w:b/>
          <w:bCs/>
        </w:rPr>
        <w:t>Supporting Statement</w:t>
      </w:r>
    </w:p>
    <w:p w:rsidR="00A53BA7" w:rsidP="00A53BA7" w:rsidRDefault="00D72020" w14:paraId="7F22DA77" w14:textId="77777777">
      <w:pPr>
        <w:ind w:left="-90"/>
        <w:jc w:val="center"/>
        <w:rPr>
          <w:rFonts w:ascii="Arial" w:hAnsi="Arial" w:cs="Arial"/>
        </w:rPr>
      </w:pPr>
      <w:r w:rsidRPr="00A53BA7">
        <w:rPr>
          <w:rFonts w:ascii="Arial" w:hAnsi="Arial" w:cs="Arial"/>
        </w:rPr>
        <w:t>Internal Revenue Service</w:t>
      </w:r>
    </w:p>
    <w:p w:rsidR="00B415F2" w:rsidP="00A53BA7" w:rsidRDefault="00AD2D9E" w14:paraId="6C54FFBF" w14:textId="4766C36F">
      <w:pPr>
        <w:ind w:left="-90"/>
        <w:jc w:val="center"/>
        <w:rPr>
          <w:rFonts w:ascii="Arial" w:hAnsi="Arial" w:cs="Arial"/>
        </w:rPr>
      </w:pPr>
      <w:r>
        <w:rPr>
          <w:rFonts w:ascii="Arial" w:hAnsi="Arial" w:cs="Arial"/>
        </w:rPr>
        <w:t xml:space="preserve">(Form 720) </w:t>
      </w:r>
      <w:bookmarkStart w:name="_GoBack" w:id="0"/>
      <w:bookmarkEnd w:id="0"/>
      <w:r w:rsidRPr="00B415F2" w:rsidR="00B415F2">
        <w:rPr>
          <w:rFonts w:ascii="Arial" w:hAnsi="Arial" w:cs="Arial"/>
        </w:rPr>
        <w:t xml:space="preserve">Quarterly Federal Excise Tax Return </w:t>
      </w:r>
    </w:p>
    <w:p w:rsidRPr="00A53BA7" w:rsidR="005D10F4" w:rsidP="00F742C2" w:rsidRDefault="00E84048" w14:paraId="231AA17A" w14:textId="0BBD4CE3">
      <w:pPr>
        <w:ind w:left="-90"/>
        <w:jc w:val="center"/>
        <w:rPr>
          <w:rFonts w:ascii="Arial" w:hAnsi="Arial" w:cs="Arial"/>
        </w:rPr>
      </w:pPr>
      <w:r w:rsidRPr="00A53BA7">
        <w:rPr>
          <w:rFonts w:ascii="Arial" w:hAnsi="Arial" w:cs="Arial"/>
        </w:rPr>
        <w:t>OMB</w:t>
      </w:r>
      <w:r w:rsidR="00B415F2">
        <w:rPr>
          <w:rFonts w:ascii="Arial" w:hAnsi="Arial" w:cs="Arial"/>
        </w:rPr>
        <w:t xml:space="preserve"> </w:t>
      </w:r>
      <w:r w:rsidR="00A53BA7">
        <w:rPr>
          <w:rFonts w:ascii="Arial" w:hAnsi="Arial" w:cs="Arial"/>
        </w:rPr>
        <w:t>#:</w:t>
      </w:r>
      <w:r w:rsidRPr="00A53BA7">
        <w:rPr>
          <w:rFonts w:ascii="Arial" w:hAnsi="Arial" w:cs="Arial"/>
        </w:rPr>
        <w:t xml:space="preserve"> </w:t>
      </w:r>
      <w:r w:rsidRPr="00A53BA7" w:rsidR="00A53BA7">
        <w:rPr>
          <w:rFonts w:ascii="Arial" w:hAnsi="Arial" w:cs="Arial"/>
          <w:b/>
          <w:bCs/>
        </w:rPr>
        <w:t>1</w:t>
      </w:r>
      <w:r w:rsidRPr="00A53BA7">
        <w:rPr>
          <w:rFonts w:ascii="Arial" w:hAnsi="Arial" w:cs="Arial"/>
          <w:b/>
          <w:bCs/>
        </w:rPr>
        <w:t>545-</w:t>
      </w:r>
      <w:r w:rsidR="00B415F2">
        <w:rPr>
          <w:rFonts w:ascii="Arial" w:hAnsi="Arial" w:cs="Arial"/>
          <w:b/>
          <w:bCs/>
        </w:rPr>
        <w:t>0023</w:t>
      </w:r>
    </w:p>
    <w:p w:rsidRPr="008F5A22" w:rsidR="009D096A" w:rsidP="008F5A22" w:rsidRDefault="009D096A" w14:paraId="4FB190C6" w14:textId="77777777">
      <w:pPr>
        <w:ind w:left="-72" w:right="-72" w:firstLine="720"/>
        <w:jc w:val="center"/>
        <w:rPr>
          <w:rFonts w:ascii="Arial" w:hAnsi="Arial" w:cs="Arial"/>
        </w:rPr>
      </w:pPr>
    </w:p>
    <w:p w:rsidRPr="008F5A22" w:rsidR="009D096A" w:rsidRDefault="009D096A" w14:paraId="6A0BE966" w14:textId="77777777">
      <w:pPr>
        <w:ind w:left="-72" w:right="-72"/>
        <w:rPr>
          <w:rFonts w:ascii="Arial" w:hAnsi="Arial" w:cs="Arial"/>
          <w:b/>
          <w:bCs/>
        </w:rPr>
      </w:pPr>
      <w:r w:rsidRPr="008F5A22">
        <w:rPr>
          <w:rFonts w:ascii="Arial" w:hAnsi="Arial" w:cs="Arial"/>
          <w:b/>
          <w:bCs/>
        </w:rPr>
        <w:t xml:space="preserve">1.   </w:t>
      </w:r>
      <w:r w:rsidRPr="008F5A22">
        <w:rPr>
          <w:rFonts w:ascii="Arial" w:hAnsi="Arial" w:cs="Arial"/>
          <w:b/>
          <w:bCs/>
          <w:u w:val="single"/>
        </w:rPr>
        <w:t>CIRCUMSTANCES NECESSITATING COLLECTION OF INFORMATION</w:t>
      </w:r>
    </w:p>
    <w:p w:rsidR="009D096A" w:rsidRDefault="009D096A" w14:paraId="6605D65A" w14:textId="76D7DFDC">
      <w:pPr>
        <w:ind w:left="-72" w:right="-72"/>
        <w:rPr>
          <w:rFonts w:ascii="Arial" w:hAnsi="Arial" w:cs="Arial"/>
        </w:rPr>
      </w:pPr>
    </w:p>
    <w:p w:rsidRPr="00B415F2" w:rsidR="00B415F2" w:rsidP="00B415F2" w:rsidRDefault="00B415F2" w14:paraId="536DBBBF" w14:textId="16EDDE62">
      <w:pPr>
        <w:ind w:left="450" w:right="-72"/>
        <w:rPr>
          <w:rFonts w:ascii="Arial" w:hAnsi="Arial" w:cs="Arial"/>
        </w:rPr>
      </w:pPr>
      <w:r w:rsidRPr="00B415F2">
        <w:rPr>
          <w:rFonts w:ascii="Arial" w:hAnsi="Arial" w:cs="Arial"/>
        </w:rPr>
        <w:t>Excise taxes are taxes paid when purchases are made on a specific good, such as gasoline. Excise taxes are often included in the price of the product. There are also excise taxes on activities, such as on wagering or on highway usage by trucks. One of the major components of the excise program is motor fuel.</w:t>
      </w:r>
      <w:r w:rsidR="00F33D98">
        <w:rPr>
          <w:rFonts w:ascii="Arial" w:hAnsi="Arial" w:cs="Arial"/>
        </w:rPr>
        <w:t xml:space="preserve">  26 USC </w:t>
      </w:r>
      <w:r w:rsidRPr="00F33D98" w:rsidR="00F33D98">
        <w:rPr>
          <w:rFonts w:ascii="Arial" w:hAnsi="Arial" w:cs="Arial"/>
        </w:rPr>
        <w:t xml:space="preserve">4081 imposes tax for miscellaneous excise taxes, manufacturers excise taxes, automotive and related items, petroleum products and motor and aviation fuel.  </w:t>
      </w:r>
    </w:p>
    <w:p w:rsidR="00AF2DDD" w:rsidP="00B415F2" w:rsidRDefault="00AF2DDD" w14:paraId="4CA7C2B5" w14:textId="77777777">
      <w:pPr>
        <w:ind w:left="450" w:right="-72"/>
        <w:rPr>
          <w:rFonts w:ascii="Arial" w:hAnsi="Arial" w:cs="Arial"/>
          <w:lang w:val="en"/>
        </w:rPr>
      </w:pPr>
    </w:p>
    <w:p w:rsidRPr="008F5A22" w:rsidR="009D096A" w:rsidP="00B415F2" w:rsidRDefault="00037E87" w14:paraId="08FD34E8" w14:textId="66EDB86D">
      <w:pPr>
        <w:ind w:left="450" w:right="-72"/>
        <w:rPr>
          <w:rFonts w:ascii="Arial" w:hAnsi="Arial" w:cs="Arial"/>
        </w:rPr>
      </w:pPr>
      <w:r>
        <w:rPr>
          <w:rFonts w:ascii="Arial" w:hAnsi="Arial" w:cs="Arial"/>
          <w:lang w:val="en"/>
        </w:rPr>
        <w:t>P</w:t>
      </w:r>
      <w:r w:rsidRPr="00037E87">
        <w:rPr>
          <w:rFonts w:ascii="Arial" w:hAnsi="Arial" w:cs="Arial"/>
          <w:lang w:val="en"/>
        </w:rPr>
        <w:t>ublication</w:t>
      </w:r>
      <w:r>
        <w:rPr>
          <w:rFonts w:ascii="Arial" w:hAnsi="Arial" w:cs="Arial"/>
          <w:lang w:val="en"/>
        </w:rPr>
        <w:t xml:space="preserve"> 510, </w:t>
      </w:r>
      <w:r w:rsidRPr="00037E87">
        <w:rPr>
          <w:rFonts w:ascii="Arial" w:hAnsi="Arial" w:cs="Arial"/>
          <w:i/>
          <w:iCs/>
          <w:lang w:val="en"/>
        </w:rPr>
        <w:t>Excise Taxes</w:t>
      </w:r>
      <w:r>
        <w:rPr>
          <w:rFonts w:ascii="Arial" w:hAnsi="Arial" w:cs="Arial"/>
          <w:lang w:val="en"/>
        </w:rPr>
        <w:t xml:space="preserve">, </w:t>
      </w:r>
      <w:r w:rsidRPr="00037E87">
        <w:rPr>
          <w:rFonts w:ascii="Arial" w:hAnsi="Arial" w:cs="Arial"/>
          <w:lang w:val="en"/>
        </w:rPr>
        <w:t>covers the excise taxes for</w:t>
      </w:r>
      <w:r>
        <w:rPr>
          <w:rFonts w:ascii="Arial" w:hAnsi="Arial" w:cs="Arial"/>
          <w:lang w:val="en"/>
        </w:rPr>
        <w:t xml:space="preserve"> </w:t>
      </w:r>
      <w:r w:rsidRPr="00037E87">
        <w:rPr>
          <w:rFonts w:ascii="Arial" w:hAnsi="Arial" w:cs="Arial"/>
          <w:lang w:val="en"/>
        </w:rPr>
        <w:t xml:space="preserve">which </w:t>
      </w:r>
      <w:r>
        <w:rPr>
          <w:rFonts w:ascii="Arial" w:hAnsi="Arial" w:cs="Arial"/>
          <w:lang w:val="en"/>
        </w:rPr>
        <w:t xml:space="preserve">taxpayers </w:t>
      </w:r>
      <w:r w:rsidRPr="00037E87">
        <w:rPr>
          <w:rFonts w:ascii="Arial" w:hAnsi="Arial" w:cs="Arial"/>
          <w:lang w:val="en"/>
        </w:rPr>
        <w:t>may be liable and which are reported</w:t>
      </w:r>
      <w:r>
        <w:rPr>
          <w:rFonts w:ascii="Arial" w:hAnsi="Arial" w:cs="Arial"/>
          <w:lang w:val="en"/>
        </w:rPr>
        <w:t xml:space="preserve"> </w:t>
      </w:r>
      <w:r w:rsidRPr="00037E87">
        <w:rPr>
          <w:rFonts w:ascii="Arial" w:hAnsi="Arial" w:cs="Arial"/>
          <w:lang w:val="en"/>
        </w:rPr>
        <w:t>on Form 720 and other forms.</w:t>
      </w:r>
      <w:r>
        <w:rPr>
          <w:rFonts w:ascii="Arial" w:hAnsi="Arial" w:cs="Arial"/>
          <w:lang w:val="en"/>
        </w:rPr>
        <w:t xml:space="preserve">  </w:t>
      </w:r>
      <w:hyperlink w:tooltip="Form 720, Quarterly Federal Excise Tax Return" w:history="1" r:id="rId6">
        <w:r w:rsidRPr="00F33D98" w:rsidR="00F33D98">
          <w:rPr>
            <w:rStyle w:val="Hyperlink"/>
            <w:rFonts w:ascii="Arial" w:hAnsi="Arial" w:cs="Arial"/>
            <w:b/>
            <w:bCs/>
            <w:lang w:val="en"/>
          </w:rPr>
          <w:t>Form 720, Quarterly Federal Excise Tax Return</w:t>
        </w:r>
      </w:hyperlink>
      <w:r w:rsidRPr="00F33D98" w:rsidR="00F33D98">
        <w:rPr>
          <w:rFonts w:ascii="Arial" w:hAnsi="Arial" w:cs="Arial"/>
          <w:lang w:val="en"/>
        </w:rPr>
        <w:t xml:space="preserve">, </w:t>
      </w:r>
      <w:r w:rsidR="006C2BC5">
        <w:rPr>
          <w:rFonts w:ascii="Arial" w:hAnsi="Arial" w:cs="Arial"/>
          <w:lang w:val="en"/>
        </w:rPr>
        <w:t xml:space="preserve">is used </w:t>
      </w:r>
      <w:r w:rsidRPr="00F33D98" w:rsidR="00F33D98">
        <w:rPr>
          <w:rFonts w:ascii="Arial" w:hAnsi="Arial" w:cs="Arial"/>
        </w:rPr>
        <w:t>to report liability by IRS number and to pay the excise taxes listed on the form</w:t>
      </w:r>
      <w:r w:rsidR="00F33D98">
        <w:rPr>
          <w:rFonts w:ascii="Arial" w:hAnsi="Arial" w:cs="Arial"/>
        </w:rPr>
        <w:t xml:space="preserve">.  </w:t>
      </w:r>
      <w:r w:rsidRPr="00B415F2" w:rsidR="00B415F2">
        <w:rPr>
          <w:rFonts w:ascii="Arial" w:hAnsi="Arial" w:cs="Arial"/>
        </w:rPr>
        <w:t>Form 720</w:t>
      </w:r>
      <w:r w:rsidR="00F33D98">
        <w:rPr>
          <w:rFonts w:ascii="Arial" w:hAnsi="Arial" w:cs="Arial"/>
        </w:rPr>
        <w:t xml:space="preserve"> </w:t>
      </w:r>
      <w:r w:rsidRPr="00B415F2" w:rsidR="00B415F2">
        <w:rPr>
          <w:rFonts w:ascii="Arial" w:hAnsi="Arial" w:cs="Arial"/>
        </w:rPr>
        <w:t xml:space="preserve">is available for optional electronic filing. </w:t>
      </w:r>
      <w:r w:rsidRPr="00F33D98" w:rsidR="00F33D98">
        <w:rPr>
          <w:rFonts w:ascii="Arial" w:hAnsi="Arial" w:cs="Arial"/>
          <w:lang w:val="en"/>
        </w:rPr>
        <w:t xml:space="preserve">Simply make </w:t>
      </w:r>
      <w:r w:rsidR="006C2BC5">
        <w:rPr>
          <w:rFonts w:ascii="Arial" w:hAnsi="Arial" w:cs="Arial"/>
          <w:lang w:val="en"/>
        </w:rPr>
        <w:t>the</w:t>
      </w:r>
      <w:r w:rsidRPr="00F33D98" w:rsidR="00F33D98">
        <w:rPr>
          <w:rFonts w:ascii="Arial" w:hAnsi="Arial" w:cs="Arial"/>
          <w:lang w:val="en"/>
        </w:rPr>
        <w:t xml:space="preserve"> selection through an </w:t>
      </w:r>
      <w:hyperlink w:tooltip="IRS-approved software provider" w:history="1" r:id="rId7">
        <w:r w:rsidRPr="00F33D98" w:rsidR="00F33D98">
          <w:rPr>
            <w:rStyle w:val="Hyperlink"/>
            <w:rFonts w:ascii="Arial" w:hAnsi="Arial" w:cs="Arial"/>
            <w:lang w:val="en"/>
          </w:rPr>
          <w:t>IRS-approved software provider</w:t>
        </w:r>
      </w:hyperlink>
      <w:r w:rsidRPr="00F33D98" w:rsidR="00F33D98">
        <w:rPr>
          <w:rFonts w:ascii="Arial" w:hAnsi="Arial" w:cs="Arial"/>
          <w:lang w:val="en"/>
        </w:rPr>
        <w:t xml:space="preserve"> and join millions of taxpayers enjoying the convenience and ease of online filing, immediate acknowledgement of receipt and faster service.</w:t>
      </w:r>
      <w:r>
        <w:rPr>
          <w:rFonts w:ascii="Arial" w:hAnsi="Arial" w:cs="Arial"/>
          <w:lang w:val="en"/>
        </w:rPr>
        <w:t xml:space="preserve">  </w:t>
      </w:r>
      <w:r w:rsidR="00F33D98">
        <w:rPr>
          <w:rFonts w:ascii="Arial" w:hAnsi="Arial" w:cs="Arial"/>
          <w:lang w:val="en"/>
        </w:rPr>
        <w:t xml:space="preserve"> </w:t>
      </w:r>
    </w:p>
    <w:p w:rsidRPr="008F5A22" w:rsidR="009D096A" w:rsidP="008F5A22" w:rsidRDefault="009D096A" w14:paraId="74E36592" w14:textId="77777777">
      <w:pPr>
        <w:ind w:left="450" w:right="-72" w:hanging="450"/>
        <w:rPr>
          <w:rFonts w:ascii="Arial" w:hAnsi="Arial" w:cs="Arial"/>
        </w:rPr>
      </w:pPr>
    </w:p>
    <w:p w:rsidRPr="008F5A22" w:rsidR="009D096A" w:rsidRDefault="009D096A" w14:paraId="52BC8235" w14:textId="77777777">
      <w:pPr>
        <w:ind w:left="-72" w:right="-72"/>
        <w:rPr>
          <w:rFonts w:ascii="Arial" w:hAnsi="Arial" w:cs="Arial"/>
        </w:rPr>
      </w:pPr>
      <w:r w:rsidRPr="008F5A22">
        <w:rPr>
          <w:rFonts w:ascii="Arial" w:hAnsi="Arial" w:cs="Arial"/>
          <w:b/>
          <w:bCs/>
        </w:rPr>
        <w:t xml:space="preserve">2.   </w:t>
      </w:r>
      <w:r w:rsidRPr="008F5A22">
        <w:rPr>
          <w:rFonts w:ascii="Arial" w:hAnsi="Arial" w:cs="Arial"/>
          <w:b/>
          <w:bCs/>
          <w:u w:val="single"/>
        </w:rPr>
        <w:t>USE OF DATA</w:t>
      </w:r>
      <w:r w:rsidRPr="008F5A22">
        <w:rPr>
          <w:rFonts w:ascii="Arial" w:hAnsi="Arial" w:cs="Arial"/>
          <w:b/>
          <w:bCs/>
        </w:rPr>
        <w:t xml:space="preserve">              </w:t>
      </w:r>
    </w:p>
    <w:p w:rsidR="008F5A22" w:rsidP="008F5A22" w:rsidRDefault="008F5A22" w14:paraId="24DC01F3" w14:textId="77777777">
      <w:pPr>
        <w:ind w:left="450" w:right="-72"/>
        <w:rPr>
          <w:rFonts w:ascii="Arial" w:hAnsi="Arial" w:cs="Arial"/>
        </w:rPr>
      </w:pPr>
    </w:p>
    <w:p w:rsidRPr="008F5A22" w:rsidR="009D096A" w:rsidP="008F5A22" w:rsidRDefault="00037E87" w14:paraId="274380D3" w14:textId="26027B8F">
      <w:pPr>
        <w:ind w:left="450" w:right="-72"/>
        <w:rPr>
          <w:rFonts w:ascii="Arial" w:hAnsi="Arial" w:cs="Arial"/>
        </w:rPr>
      </w:pPr>
      <w:r w:rsidRPr="00037E87">
        <w:rPr>
          <w:rFonts w:ascii="Arial" w:hAnsi="Arial" w:cs="Arial"/>
        </w:rPr>
        <w:t>The information supplied on Form 720 is used by the IRS to determine the correct liability. Additionally, the data is reported by the IRS to Treasury so that funds may be transferred from the general revenue fund to the appropriate trust fund</w:t>
      </w:r>
      <w:r w:rsidRPr="008F5A22" w:rsidR="009D096A">
        <w:rPr>
          <w:rFonts w:ascii="Arial" w:hAnsi="Arial" w:cs="Arial"/>
        </w:rPr>
        <w:t xml:space="preserve">.                    </w:t>
      </w:r>
    </w:p>
    <w:p w:rsidRPr="008F5A22" w:rsidR="009D096A" w:rsidP="008F5A22" w:rsidRDefault="009D096A" w14:paraId="63B1E54F" w14:textId="77777777">
      <w:pPr>
        <w:ind w:left="450" w:right="-72" w:hanging="648"/>
        <w:rPr>
          <w:rFonts w:ascii="Arial" w:hAnsi="Arial" w:cs="Arial"/>
        </w:rPr>
      </w:pPr>
    </w:p>
    <w:p w:rsidRPr="008F5A22" w:rsidR="009D096A" w:rsidRDefault="009D096A" w14:paraId="3AB6EC8E" w14:textId="77777777">
      <w:pPr>
        <w:ind w:left="-72" w:right="-72"/>
        <w:rPr>
          <w:rFonts w:ascii="Arial" w:hAnsi="Arial" w:cs="Arial"/>
        </w:rPr>
      </w:pPr>
      <w:r w:rsidRPr="008F5A22">
        <w:rPr>
          <w:rFonts w:ascii="Arial" w:hAnsi="Arial" w:cs="Arial"/>
          <w:b/>
          <w:bCs/>
        </w:rPr>
        <w:t xml:space="preserve">3.   </w:t>
      </w:r>
      <w:r w:rsidRPr="008F5A22">
        <w:rPr>
          <w:rFonts w:ascii="Arial" w:hAnsi="Arial" w:cs="Arial"/>
          <w:b/>
          <w:bCs/>
          <w:u w:val="single"/>
        </w:rPr>
        <w:t>USE OF IMPROVED INFORMATION TECHNOLOGY TO REDUCE BURDEN</w:t>
      </w:r>
    </w:p>
    <w:p w:rsidRPr="008F5A22" w:rsidR="009D096A" w:rsidRDefault="009D096A" w14:paraId="169DC9CC" w14:textId="77777777">
      <w:pPr>
        <w:ind w:left="-72" w:right="-72"/>
        <w:rPr>
          <w:rFonts w:ascii="Arial" w:hAnsi="Arial" w:cs="Arial"/>
        </w:rPr>
      </w:pPr>
    </w:p>
    <w:p w:rsidRPr="008F5A22" w:rsidR="009D096A" w:rsidP="008F5A22" w:rsidRDefault="00037E87" w14:paraId="3E535227" w14:textId="331529ED">
      <w:pPr>
        <w:ind w:left="450" w:right="-72" w:hanging="18"/>
        <w:rPr>
          <w:rFonts w:ascii="Arial" w:hAnsi="Arial" w:cs="Arial"/>
        </w:rPr>
      </w:pPr>
      <w:r w:rsidRPr="00037E87">
        <w:rPr>
          <w:rFonts w:ascii="Arial" w:hAnsi="Arial" w:cs="Arial"/>
        </w:rPr>
        <w:t>Electronic filing of Form 720 is currently available through any electronic return originator (ERO), transmitter, and /or intermediate service provider (ISP) participating in the IRS-e-file program for excise taxes</w:t>
      </w:r>
      <w:r w:rsidRPr="008F5A22" w:rsidR="00E84048">
        <w:rPr>
          <w:rFonts w:ascii="Arial" w:hAnsi="Arial" w:cs="Arial"/>
        </w:rPr>
        <w:t>.</w:t>
      </w:r>
      <w:r>
        <w:rPr>
          <w:rFonts w:ascii="Arial" w:hAnsi="Arial" w:cs="Arial"/>
        </w:rPr>
        <w:t xml:space="preserve"> </w:t>
      </w:r>
    </w:p>
    <w:p w:rsidRPr="008F5A22" w:rsidR="009D096A" w:rsidRDefault="009D096A" w14:paraId="1D83811B" w14:textId="77777777">
      <w:pPr>
        <w:ind w:left="-72" w:right="-72"/>
        <w:rPr>
          <w:rFonts w:ascii="Arial" w:hAnsi="Arial" w:cs="Arial"/>
        </w:rPr>
      </w:pPr>
      <w:r w:rsidRPr="008F5A22">
        <w:rPr>
          <w:rFonts w:ascii="Arial" w:hAnsi="Arial" w:cs="Arial"/>
        </w:rPr>
        <w:t xml:space="preserve">                                 </w:t>
      </w:r>
    </w:p>
    <w:p w:rsidRPr="008F5A22" w:rsidR="009D096A" w:rsidRDefault="009D096A" w14:paraId="58FCA19A" w14:textId="77777777">
      <w:pPr>
        <w:ind w:left="-72" w:right="-72"/>
        <w:rPr>
          <w:rFonts w:ascii="Arial" w:hAnsi="Arial" w:cs="Arial"/>
          <w:b/>
          <w:bCs/>
        </w:rPr>
      </w:pPr>
      <w:r w:rsidRPr="008F5A22">
        <w:rPr>
          <w:rFonts w:ascii="Arial" w:hAnsi="Arial" w:cs="Arial"/>
          <w:b/>
          <w:bCs/>
        </w:rPr>
        <w:t xml:space="preserve">4.   </w:t>
      </w:r>
      <w:r w:rsidRPr="008F5A22">
        <w:rPr>
          <w:rFonts w:ascii="Arial" w:hAnsi="Arial" w:cs="Arial"/>
          <w:b/>
          <w:bCs/>
          <w:u w:val="single"/>
        </w:rPr>
        <w:t>EFFORTS TO IDENTIFY DUPLICATION</w:t>
      </w:r>
    </w:p>
    <w:p w:rsidRPr="008F5A22" w:rsidR="009D096A" w:rsidRDefault="009D096A" w14:paraId="6ED08502" w14:textId="77777777">
      <w:pPr>
        <w:ind w:left="-72" w:right="-72"/>
        <w:rPr>
          <w:rFonts w:ascii="Arial" w:hAnsi="Arial" w:cs="Arial"/>
        </w:rPr>
      </w:pPr>
    </w:p>
    <w:p w:rsidR="00037E87" w:rsidP="00F742C2" w:rsidRDefault="00511CCD" w14:paraId="45931B39" w14:textId="783B4BC5">
      <w:pPr>
        <w:ind w:left="450" w:right="-72"/>
        <w:rPr>
          <w:rFonts w:ascii="Arial" w:hAnsi="Arial" w:cs="Arial"/>
          <w:iCs/>
        </w:rPr>
      </w:pPr>
      <w:r w:rsidRPr="00511CCD">
        <w:rPr>
          <w:rFonts w:ascii="Arial" w:hAnsi="Arial" w:cs="Arial"/>
          <w:iCs/>
        </w:rPr>
        <w:t>The information obtained through this collection is unique and is not already available for use or adaptation from another source.</w:t>
      </w:r>
    </w:p>
    <w:p w:rsidRPr="00530E55" w:rsidR="00037E87" w:rsidP="00037E87" w:rsidRDefault="00037E87" w14:paraId="78032A6E" w14:textId="77777777">
      <w:pPr>
        <w:ind w:left="450" w:right="-72"/>
        <w:jc w:val="center"/>
        <w:rPr>
          <w:rFonts w:ascii="Arial" w:hAnsi="Arial" w:cs="Arial"/>
          <w:iCs/>
        </w:rPr>
      </w:pPr>
    </w:p>
    <w:p w:rsidR="002341BB" w:rsidP="002341BB" w:rsidRDefault="009D096A" w14:paraId="45AD007F" w14:textId="77777777">
      <w:pPr>
        <w:ind w:left="630" w:right="-72" w:hanging="630"/>
        <w:rPr>
          <w:rFonts w:ascii="Arial" w:hAnsi="Arial" w:cs="Arial"/>
          <w:b/>
          <w:bCs/>
          <w:u w:val="single"/>
        </w:rPr>
      </w:pPr>
      <w:r w:rsidRPr="008F5A22">
        <w:rPr>
          <w:rFonts w:ascii="Arial" w:hAnsi="Arial" w:cs="Arial"/>
          <w:b/>
          <w:bCs/>
        </w:rPr>
        <w:t xml:space="preserve">5.   </w:t>
      </w:r>
      <w:r w:rsidRPr="008F5A22">
        <w:rPr>
          <w:rFonts w:ascii="Arial" w:hAnsi="Arial" w:cs="Arial"/>
          <w:b/>
          <w:bCs/>
          <w:u w:val="single"/>
        </w:rPr>
        <w:t>METHODS TO MINIMIZE BURDEN ON SMALL BUSINESSES OR OTHER</w:t>
      </w:r>
      <w:r w:rsidR="002341BB">
        <w:rPr>
          <w:rFonts w:ascii="Arial" w:hAnsi="Arial" w:cs="Arial"/>
          <w:b/>
          <w:bCs/>
          <w:u w:val="single"/>
        </w:rPr>
        <w:t xml:space="preserve"> </w:t>
      </w:r>
    </w:p>
    <w:p w:rsidRPr="008F5A22" w:rsidR="009D096A" w:rsidP="002341BB" w:rsidRDefault="002341BB" w14:paraId="18F8CEF2" w14:textId="77777777">
      <w:pPr>
        <w:ind w:left="630" w:right="-72" w:hanging="630"/>
        <w:rPr>
          <w:rFonts w:ascii="Arial" w:hAnsi="Arial" w:cs="Arial"/>
        </w:rPr>
      </w:pPr>
      <w:r>
        <w:rPr>
          <w:rFonts w:ascii="Arial" w:hAnsi="Arial" w:cs="Arial"/>
          <w:b/>
          <w:bCs/>
        </w:rPr>
        <w:t xml:space="preserve">     </w:t>
      </w:r>
      <w:r w:rsidRPr="008F5A22" w:rsidR="009D096A">
        <w:rPr>
          <w:rFonts w:ascii="Arial" w:hAnsi="Arial" w:cs="Arial"/>
          <w:b/>
          <w:bCs/>
          <w:u w:val="single"/>
        </w:rPr>
        <w:t>SMALL ENTITIES</w:t>
      </w:r>
      <w:r>
        <w:rPr>
          <w:rFonts w:ascii="Arial" w:hAnsi="Arial" w:cs="Arial"/>
          <w:b/>
          <w:bCs/>
          <w:u w:val="single"/>
        </w:rPr>
        <w:t xml:space="preserve"> </w:t>
      </w:r>
    </w:p>
    <w:p w:rsidRPr="008F5A22" w:rsidR="009D096A" w:rsidRDefault="009D096A" w14:paraId="1C27E658" w14:textId="77777777">
      <w:pPr>
        <w:ind w:left="-72" w:right="-72"/>
        <w:rPr>
          <w:rFonts w:ascii="Arial" w:hAnsi="Arial" w:cs="Arial"/>
        </w:rPr>
      </w:pPr>
    </w:p>
    <w:p w:rsidRPr="00353386" w:rsidR="00353386" w:rsidP="00353386" w:rsidRDefault="00353386" w14:paraId="0C900B66" w14:textId="1747FC56">
      <w:pPr>
        <w:ind w:left="450"/>
        <w:rPr>
          <w:rFonts w:ascii="Arial" w:hAnsi="Arial" w:cs="Arial"/>
        </w:rPr>
      </w:pPr>
      <w:r w:rsidRPr="00353386">
        <w:rPr>
          <w:rFonts w:ascii="Arial" w:hAnsi="Arial" w:cs="Arial"/>
        </w:rPr>
        <w:t>Pursuant</w:t>
      </w:r>
      <w:r>
        <w:rPr>
          <w:rFonts w:ascii="Arial" w:hAnsi="Arial" w:cs="Arial"/>
        </w:rPr>
        <w:t xml:space="preserve"> </w:t>
      </w:r>
      <w:r w:rsidRPr="00353386">
        <w:rPr>
          <w:rFonts w:ascii="Arial" w:hAnsi="Arial" w:cs="Arial"/>
        </w:rPr>
        <w:t>to section 7805(f) of the Internal</w:t>
      </w:r>
      <w:r>
        <w:rPr>
          <w:rFonts w:ascii="Arial" w:hAnsi="Arial" w:cs="Arial"/>
        </w:rPr>
        <w:t xml:space="preserve"> </w:t>
      </w:r>
      <w:r w:rsidRPr="00353386">
        <w:rPr>
          <w:rFonts w:ascii="Arial" w:hAnsi="Arial" w:cs="Arial"/>
        </w:rPr>
        <w:t>Revenue Code, the notice of proposed</w:t>
      </w:r>
    </w:p>
    <w:p w:rsidRPr="0056101A" w:rsidR="00D747AD" w:rsidP="00353386" w:rsidRDefault="00353386" w14:paraId="41BC7BEF" w14:textId="2C1D220D">
      <w:pPr>
        <w:ind w:left="450"/>
        <w:rPr>
          <w:rFonts w:ascii="Arial" w:hAnsi="Arial" w:cs="Arial"/>
        </w:rPr>
      </w:pPr>
      <w:r w:rsidRPr="00353386">
        <w:rPr>
          <w:rFonts w:ascii="Arial" w:hAnsi="Arial" w:cs="Arial"/>
        </w:rPr>
        <w:lastRenderedPageBreak/>
        <w:t xml:space="preserve">rulemaking </w:t>
      </w:r>
      <w:r>
        <w:rPr>
          <w:rFonts w:ascii="Arial" w:hAnsi="Arial" w:cs="Arial"/>
        </w:rPr>
        <w:t>(</w:t>
      </w:r>
      <w:r w:rsidRPr="00353386">
        <w:rPr>
          <w:rFonts w:ascii="Arial" w:hAnsi="Arial" w:cs="Arial"/>
        </w:rPr>
        <w:t>REG–106892–00, 2001–15 I.R.B. 1060</w:t>
      </w:r>
      <w:r>
        <w:rPr>
          <w:rFonts w:ascii="Arial" w:hAnsi="Arial" w:cs="Arial"/>
        </w:rPr>
        <w:t xml:space="preserve">), </w:t>
      </w:r>
      <w:r w:rsidRPr="00353386">
        <w:rPr>
          <w:rFonts w:ascii="Arial" w:hAnsi="Arial" w:cs="Arial"/>
        </w:rPr>
        <w:t xml:space="preserve">preceding </w:t>
      </w:r>
      <w:r>
        <w:rPr>
          <w:rFonts w:ascii="Arial" w:hAnsi="Arial" w:cs="Arial"/>
        </w:rPr>
        <w:t xml:space="preserve">TD 8963, </w:t>
      </w:r>
      <w:r w:rsidRPr="00353386">
        <w:rPr>
          <w:rFonts w:ascii="Arial" w:hAnsi="Arial" w:cs="Arial"/>
        </w:rPr>
        <w:t>was submitted to the Chief Counsel for</w:t>
      </w:r>
      <w:r>
        <w:rPr>
          <w:rFonts w:ascii="Arial" w:hAnsi="Arial" w:cs="Arial"/>
        </w:rPr>
        <w:t xml:space="preserve"> </w:t>
      </w:r>
      <w:r w:rsidRPr="00353386">
        <w:rPr>
          <w:rFonts w:ascii="Arial" w:hAnsi="Arial" w:cs="Arial"/>
        </w:rPr>
        <w:t>Advocacy of the Small Business Administration</w:t>
      </w:r>
      <w:r>
        <w:rPr>
          <w:rFonts w:ascii="Arial" w:hAnsi="Arial" w:cs="Arial"/>
        </w:rPr>
        <w:t xml:space="preserve"> </w:t>
      </w:r>
      <w:r w:rsidRPr="00353386">
        <w:rPr>
          <w:rFonts w:ascii="Arial" w:hAnsi="Arial" w:cs="Arial"/>
        </w:rPr>
        <w:t>for comment on its impact on</w:t>
      </w:r>
      <w:r>
        <w:rPr>
          <w:rFonts w:ascii="Arial" w:hAnsi="Arial" w:cs="Arial"/>
        </w:rPr>
        <w:t xml:space="preserve"> </w:t>
      </w:r>
      <w:r w:rsidRPr="00353386">
        <w:rPr>
          <w:rFonts w:ascii="Arial" w:hAnsi="Arial" w:cs="Arial"/>
        </w:rPr>
        <w:t>small business.</w:t>
      </w:r>
      <w:r>
        <w:rPr>
          <w:rFonts w:ascii="Arial" w:hAnsi="Arial" w:cs="Arial"/>
        </w:rPr>
        <w:t xml:space="preserve"> </w:t>
      </w:r>
      <w:r w:rsidR="008077E4">
        <w:rPr>
          <w:rFonts w:ascii="Arial" w:hAnsi="Arial" w:cs="Arial"/>
        </w:rPr>
        <w:t xml:space="preserve">IRS has </w:t>
      </w:r>
      <w:r w:rsidRPr="0056101A" w:rsidR="00D747AD">
        <w:rPr>
          <w:rFonts w:ascii="Arial" w:hAnsi="Arial" w:cs="Arial"/>
        </w:rPr>
        <w:t>attempted to minimize the burden on small businesses or other small entities.</w:t>
      </w:r>
      <w:r w:rsidR="00511CCD">
        <w:rPr>
          <w:rFonts w:ascii="Arial" w:hAnsi="Arial" w:cs="Arial"/>
        </w:rPr>
        <w:t xml:space="preserve"> </w:t>
      </w:r>
      <w:r w:rsidRPr="00511CCD" w:rsidR="00511CCD">
        <w:rPr>
          <w:rFonts w:ascii="Arial" w:hAnsi="Arial" w:cs="Arial"/>
          <w:bCs/>
        </w:rPr>
        <w:t xml:space="preserve">The collections of information </w:t>
      </w:r>
      <w:r w:rsidR="00530E55">
        <w:rPr>
          <w:rFonts w:ascii="Arial" w:hAnsi="Arial" w:cs="Arial"/>
          <w:bCs/>
        </w:rPr>
        <w:t>on this form</w:t>
      </w:r>
      <w:r w:rsidRPr="00511CCD" w:rsidR="00511CCD">
        <w:rPr>
          <w:rFonts w:ascii="Arial" w:hAnsi="Arial" w:cs="Arial"/>
          <w:bCs/>
        </w:rPr>
        <w:t xml:space="preserve"> will not have a significant economic impact on a substantial number of small entities.</w:t>
      </w:r>
      <w:r>
        <w:rPr>
          <w:rFonts w:ascii="Arial" w:hAnsi="Arial" w:cs="Arial"/>
          <w:bCs/>
        </w:rPr>
        <w:t xml:space="preserve">  </w:t>
      </w:r>
      <w:r w:rsidRPr="00353386">
        <w:rPr>
          <w:rFonts w:ascii="Arial" w:hAnsi="Arial" w:cs="Arial"/>
          <w:bCs/>
        </w:rPr>
        <w:t>Small businesses should not be disadvantaged as the requirements are structured to request the least amount of information and still satisfy the requirements of the statute and the needs of the Service</w:t>
      </w:r>
      <w:r>
        <w:rPr>
          <w:rFonts w:ascii="Arial" w:hAnsi="Arial" w:cs="Arial"/>
          <w:bCs/>
        </w:rPr>
        <w:t xml:space="preserve">.  </w:t>
      </w:r>
    </w:p>
    <w:p w:rsidRPr="008F5A22" w:rsidR="009D096A" w:rsidRDefault="009D096A" w14:paraId="76EB61FA" w14:textId="77777777">
      <w:pPr>
        <w:ind w:left="-72" w:right="-72"/>
        <w:rPr>
          <w:rFonts w:ascii="Arial" w:hAnsi="Arial" w:cs="Arial"/>
        </w:rPr>
      </w:pPr>
      <w:r w:rsidRPr="008F5A22">
        <w:rPr>
          <w:rFonts w:ascii="Arial" w:hAnsi="Arial" w:cs="Arial"/>
        </w:rPr>
        <w:t xml:space="preserve">                                                   </w:t>
      </w:r>
    </w:p>
    <w:p w:rsidR="008F5A22" w:rsidRDefault="009D096A" w14:paraId="3F1AB213" w14:textId="77777777">
      <w:pPr>
        <w:ind w:left="-72" w:right="-72"/>
        <w:rPr>
          <w:rFonts w:ascii="Arial" w:hAnsi="Arial" w:cs="Arial"/>
          <w:b/>
          <w:bCs/>
        </w:rPr>
      </w:pPr>
      <w:r w:rsidRPr="008F5A22">
        <w:rPr>
          <w:rFonts w:ascii="Arial" w:hAnsi="Arial" w:cs="Arial"/>
          <w:b/>
          <w:bCs/>
        </w:rPr>
        <w:t xml:space="preserve">6.   </w:t>
      </w:r>
      <w:r w:rsidRPr="008F5A22">
        <w:rPr>
          <w:rFonts w:ascii="Arial" w:hAnsi="Arial" w:cs="Arial"/>
          <w:b/>
          <w:bCs/>
          <w:u w:val="single"/>
        </w:rPr>
        <w:t xml:space="preserve">CONSEQUENCES OF LESS FREQUENT COLLECTION ON FEDERAL </w:t>
      </w:r>
      <w:r w:rsidR="008F5A22">
        <w:rPr>
          <w:rFonts w:ascii="Arial" w:hAnsi="Arial" w:cs="Arial"/>
          <w:b/>
          <w:bCs/>
        </w:rPr>
        <w:t xml:space="preserve">   </w:t>
      </w:r>
    </w:p>
    <w:p w:rsidRPr="008F5A22" w:rsidR="009D096A" w:rsidP="008F5A22" w:rsidRDefault="009D096A" w14:paraId="7E2E5F49" w14:textId="77777777">
      <w:pPr>
        <w:ind w:left="450" w:right="-72"/>
        <w:rPr>
          <w:rFonts w:ascii="Arial" w:hAnsi="Arial" w:cs="Arial"/>
        </w:rPr>
      </w:pPr>
      <w:r w:rsidRPr="008F5A22">
        <w:rPr>
          <w:rFonts w:ascii="Arial" w:hAnsi="Arial" w:cs="Arial"/>
          <w:b/>
          <w:bCs/>
          <w:u w:val="single"/>
        </w:rPr>
        <w:t>PROGRAMS</w:t>
      </w:r>
      <w:r w:rsidRPr="008F5A22" w:rsidR="00E84048">
        <w:rPr>
          <w:rFonts w:ascii="Arial" w:hAnsi="Arial" w:cs="Arial"/>
          <w:b/>
          <w:bCs/>
          <w:u w:val="single"/>
        </w:rPr>
        <w:t xml:space="preserve"> </w:t>
      </w:r>
      <w:r w:rsidRPr="008F5A22">
        <w:rPr>
          <w:rFonts w:ascii="Arial" w:hAnsi="Arial" w:cs="Arial"/>
          <w:b/>
          <w:bCs/>
          <w:u w:val="single"/>
        </w:rPr>
        <w:t>OR POLICY ACTIVITIES</w:t>
      </w:r>
    </w:p>
    <w:p w:rsidRPr="008F5A22" w:rsidR="009D096A" w:rsidRDefault="009D096A" w14:paraId="540A724C" w14:textId="77777777">
      <w:pPr>
        <w:ind w:left="-72" w:right="-72"/>
        <w:rPr>
          <w:rFonts w:ascii="Arial" w:hAnsi="Arial" w:cs="Arial"/>
        </w:rPr>
      </w:pPr>
    </w:p>
    <w:p w:rsidRPr="0056101A" w:rsidR="00D747AD" w:rsidP="002341BB" w:rsidRDefault="003408A6" w14:paraId="2FCFB456" w14:textId="59AAD6ED">
      <w:pPr>
        <w:ind w:left="450"/>
        <w:rPr>
          <w:rFonts w:ascii="Arial" w:hAnsi="Arial" w:cs="Arial"/>
        </w:rPr>
      </w:pPr>
      <w:r w:rsidRPr="003408A6">
        <w:rPr>
          <w:rFonts w:ascii="Arial" w:hAnsi="Arial" w:cs="Arial"/>
        </w:rPr>
        <w:t xml:space="preserve">Consequences of less frequent collection on federal programs or policy activities would result in the Service unable to determine the correct amount of taxes a taxpayer is required to claim, thereby engendering the inability of the IRS to collect the tax in compliance with </w:t>
      </w:r>
      <w:r>
        <w:rPr>
          <w:rFonts w:ascii="Arial" w:hAnsi="Arial" w:cs="Arial"/>
        </w:rPr>
        <w:t>26 USC 4081</w:t>
      </w:r>
      <w:r w:rsidRPr="00511CCD" w:rsidR="00511CCD">
        <w:rPr>
          <w:rFonts w:ascii="Arial" w:hAnsi="Arial" w:cs="Arial"/>
        </w:rPr>
        <w:t>.</w:t>
      </w:r>
    </w:p>
    <w:p w:rsidRPr="008F5A22" w:rsidR="009D096A" w:rsidRDefault="009D096A" w14:paraId="4E462234" w14:textId="77777777">
      <w:pPr>
        <w:ind w:left="-72" w:right="-72"/>
        <w:rPr>
          <w:rFonts w:ascii="Arial" w:hAnsi="Arial" w:cs="Arial"/>
        </w:rPr>
      </w:pPr>
    </w:p>
    <w:p w:rsidRPr="008F5A22" w:rsidR="009D096A" w:rsidRDefault="009D096A" w14:paraId="739B125C" w14:textId="77777777">
      <w:pPr>
        <w:ind w:left="-72" w:right="-72"/>
        <w:rPr>
          <w:rFonts w:ascii="Arial" w:hAnsi="Arial" w:cs="Arial"/>
        </w:rPr>
        <w:sectPr w:rsidRPr="008F5A22" w:rsidR="009D096A" w:rsidSect="00530E55">
          <w:headerReference w:type="even" r:id="rId8"/>
          <w:headerReference w:type="default" r:id="rId9"/>
          <w:footerReference w:type="even" r:id="rId10"/>
          <w:footerReference w:type="default" r:id="rId11"/>
          <w:headerReference w:type="first" r:id="rId12"/>
          <w:footerReference w:type="first" r:id="rId13"/>
          <w:pgSz w:w="12240" w:h="15840"/>
          <w:pgMar w:top="1368" w:right="1440" w:bottom="2250" w:left="1440" w:header="1368" w:footer="1368" w:gutter="0"/>
          <w:cols w:space="720"/>
          <w:noEndnote/>
        </w:sectPr>
      </w:pPr>
    </w:p>
    <w:p w:rsidRPr="008F5A22" w:rsidR="009D096A" w:rsidRDefault="009D096A" w14:paraId="1F1C3BB9" w14:textId="77777777">
      <w:pPr>
        <w:rPr>
          <w:rFonts w:ascii="Arial" w:hAnsi="Arial" w:cs="Arial"/>
          <w:b/>
          <w:bCs/>
          <w:u w:val="single"/>
        </w:rPr>
      </w:pPr>
      <w:r w:rsidRPr="008F5A22">
        <w:rPr>
          <w:rFonts w:ascii="Arial" w:hAnsi="Arial" w:cs="Arial"/>
          <w:b/>
          <w:bCs/>
        </w:rPr>
        <w:t xml:space="preserve">7.   </w:t>
      </w:r>
      <w:r w:rsidRPr="008F5A22">
        <w:rPr>
          <w:rFonts w:ascii="Arial" w:hAnsi="Arial" w:cs="Arial"/>
          <w:b/>
          <w:bCs/>
          <w:u w:val="single"/>
        </w:rPr>
        <w:t>SPECIAL CIRCUMSTANCES REQUIRING DATA COLLECTION TO BE</w:t>
      </w:r>
    </w:p>
    <w:p w:rsidRPr="008F5A22" w:rsidR="009D096A" w:rsidRDefault="009D096A" w14:paraId="192BFC0E" w14:textId="77777777">
      <w:pPr>
        <w:rPr>
          <w:rFonts w:ascii="Arial" w:hAnsi="Arial" w:cs="Arial"/>
          <w:b/>
          <w:bCs/>
        </w:rPr>
      </w:pPr>
      <w:r w:rsidRPr="008F5A22">
        <w:rPr>
          <w:rFonts w:ascii="Arial" w:hAnsi="Arial" w:cs="Arial"/>
          <w:b/>
          <w:bCs/>
        </w:rPr>
        <w:t xml:space="preserve">     </w:t>
      </w:r>
      <w:r w:rsidRPr="008F5A22">
        <w:rPr>
          <w:rFonts w:ascii="Arial" w:hAnsi="Arial" w:cs="Arial"/>
          <w:b/>
          <w:bCs/>
          <w:u w:val="single"/>
        </w:rPr>
        <w:t>INCONSISTENT WITH GUIDELINES IN 5 CFR 1320.5(d)(2)</w:t>
      </w:r>
    </w:p>
    <w:p w:rsidRPr="008F5A22" w:rsidR="009D096A" w:rsidRDefault="009D096A" w14:paraId="47716261" w14:textId="77777777">
      <w:pPr>
        <w:ind w:firstLine="7920"/>
        <w:rPr>
          <w:rFonts w:ascii="Arial" w:hAnsi="Arial" w:cs="Arial"/>
        </w:rPr>
      </w:pPr>
    </w:p>
    <w:p w:rsidR="00D747AD" w:rsidP="00D747AD" w:rsidRDefault="00D747AD" w14:paraId="63D7ED0A" w14:textId="77777777">
      <w:pPr>
        <w:rPr>
          <w:rFonts w:ascii="Arial" w:hAnsi="Arial" w:cs="Arial"/>
          <w:snapToGrid w:val="0"/>
        </w:rPr>
      </w:pPr>
      <w:r>
        <w:rPr>
          <w:rFonts w:ascii="Arial" w:hAnsi="Arial" w:cs="Arial"/>
        </w:rPr>
        <w:t xml:space="preserve">     </w:t>
      </w:r>
      <w:r w:rsidRPr="0056101A">
        <w:rPr>
          <w:rFonts w:ascii="Arial" w:hAnsi="Arial" w:cs="Arial"/>
          <w:snapToGrid w:val="0"/>
        </w:rPr>
        <w:t xml:space="preserve">There are no special circumstances requiring data collection to be inconsistent with </w:t>
      </w:r>
    </w:p>
    <w:p w:rsidRPr="0056101A" w:rsidR="00D747AD" w:rsidP="00D747AD" w:rsidRDefault="00D747AD" w14:paraId="6DAD959C" w14:textId="77777777">
      <w:pPr>
        <w:rPr>
          <w:rFonts w:ascii="Arial" w:hAnsi="Arial" w:cs="Arial"/>
          <w:b/>
        </w:rPr>
      </w:pPr>
      <w:r>
        <w:rPr>
          <w:rFonts w:ascii="Arial" w:hAnsi="Arial" w:cs="Arial"/>
          <w:snapToGrid w:val="0"/>
        </w:rPr>
        <w:t xml:space="preserve">     </w:t>
      </w:r>
      <w:r w:rsidRPr="0056101A">
        <w:rPr>
          <w:rFonts w:ascii="Arial" w:hAnsi="Arial" w:cs="Arial"/>
          <w:snapToGrid w:val="0"/>
        </w:rPr>
        <w:t>Guidelines in 5 CFR 1320.5(d)(2).</w:t>
      </w:r>
    </w:p>
    <w:p w:rsidRPr="008F5A22" w:rsidR="008F5A22" w:rsidRDefault="008F5A22" w14:paraId="375180FA" w14:textId="77777777">
      <w:pPr>
        <w:rPr>
          <w:rFonts w:ascii="Arial" w:hAnsi="Arial" w:cs="Arial"/>
        </w:rPr>
      </w:pPr>
    </w:p>
    <w:p w:rsidR="008F5A22" w:rsidRDefault="009D096A" w14:paraId="4CCDC1AC" w14:textId="77777777">
      <w:pPr>
        <w:rPr>
          <w:rFonts w:ascii="Arial" w:hAnsi="Arial" w:cs="Arial"/>
          <w:b/>
          <w:bCs/>
        </w:rPr>
      </w:pPr>
      <w:r w:rsidRPr="008F5A22">
        <w:rPr>
          <w:rFonts w:ascii="Arial" w:hAnsi="Arial" w:cs="Arial"/>
          <w:b/>
          <w:bCs/>
        </w:rPr>
        <w:t xml:space="preserve">8.   </w:t>
      </w:r>
      <w:r w:rsidRPr="008F5A22">
        <w:rPr>
          <w:rFonts w:ascii="Arial" w:hAnsi="Arial" w:cs="Arial"/>
          <w:b/>
          <w:bCs/>
          <w:u w:val="single"/>
        </w:rPr>
        <w:t>CONSULTATION WITH INDIVIDUALS OUTSIDE OF THE AGENCY ON</w:t>
      </w:r>
      <w:r w:rsidRPr="008F5A22" w:rsidR="00E84048">
        <w:rPr>
          <w:rFonts w:ascii="Arial" w:hAnsi="Arial" w:cs="Arial"/>
          <w:b/>
          <w:bCs/>
          <w:u w:val="single"/>
        </w:rPr>
        <w:t xml:space="preserve"> </w:t>
      </w:r>
      <w:r w:rsidR="008F5A22">
        <w:rPr>
          <w:rFonts w:ascii="Arial" w:hAnsi="Arial" w:cs="Arial"/>
          <w:b/>
          <w:bCs/>
        </w:rPr>
        <w:t xml:space="preserve">   </w:t>
      </w:r>
    </w:p>
    <w:p w:rsidR="009D096A" w:rsidP="008F5A22" w:rsidRDefault="009D096A" w14:paraId="0C8BCEEF" w14:textId="77777777">
      <w:pPr>
        <w:ind w:left="540"/>
        <w:rPr>
          <w:rFonts w:ascii="Arial" w:hAnsi="Arial" w:cs="Arial"/>
          <w:b/>
          <w:bCs/>
          <w:u w:val="single"/>
        </w:rPr>
      </w:pPr>
      <w:r w:rsidRPr="008F5A22">
        <w:rPr>
          <w:rFonts w:ascii="Arial" w:hAnsi="Arial" w:cs="Arial"/>
          <w:b/>
          <w:bCs/>
          <w:u w:val="single"/>
        </w:rPr>
        <w:t>AVAILABILITY OF DATA, FREQUENCY OF COLLECTION, CLARITY</w:t>
      </w:r>
      <w:r w:rsidRPr="008F5A22" w:rsidR="00E84048">
        <w:rPr>
          <w:rFonts w:ascii="Arial" w:hAnsi="Arial" w:cs="Arial"/>
          <w:b/>
          <w:bCs/>
          <w:u w:val="single"/>
        </w:rPr>
        <w:t xml:space="preserve"> O</w:t>
      </w:r>
      <w:r w:rsidRPr="008F5A22">
        <w:rPr>
          <w:rFonts w:ascii="Arial" w:hAnsi="Arial" w:cs="Arial"/>
          <w:b/>
          <w:bCs/>
          <w:u w:val="single"/>
        </w:rPr>
        <w:t>F INSTRUCTIONS AND FORMS, AND DATA ELEMENTS</w:t>
      </w:r>
    </w:p>
    <w:p w:rsidRPr="008F5A22" w:rsidR="008F5A22" w:rsidP="008F5A22" w:rsidRDefault="008F5A22" w14:paraId="6A8E6C6E" w14:textId="77777777">
      <w:pPr>
        <w:ind w:left="540"/>
        <w:rPr>
          <w:rFonts w:ascii="Arial" w:hAnsi="Arial" w:cs="Arial"/>
          <w:b/>
          <w:bCs/>
        </w:rPr>
      </w:pPr>
    </w:p>
    <w:p w:rsidR="008F5A22" w:rsidP="008F5A22" w:rsidRDefault="009D096A" w14:paraId="74E2AE58" w14:textId="1155E9F2">
      <w:pPr>
        <w:ind w:left="540"/>
        <w:rPr>
          <w:rFonts w:ascii="Arial" w:hAnsi="Arial" w:cs="Arial"/>
        </w:rPr>
      </w:pPr>
      <w:r w:rsidRPr="008F5A22">
        <w:rPr>
          <w:rFonts w:ascii="Arial" w:hAnsi="Arial" w:cs="Arial"/>
        </w:rPr>
        <w:t>Periodic meetings are held between IRS personnel and representatives of the American Bar Association, the National Society of Public Accountants, the American Institute of Certified Public Accountants, and other professional groups</w:t>
      </w:r>
      <w:r w:rsidR="008F5A22">
        <w:rPr>
          <w:rFonts w:ascii="Arial" w:hAnsi="Arial" w:cs="Arial"/>
        </w:rPr>
        <w:t xml:space="preserve"> </w:t>
      </w:r>
      <w:r w:rsidRPr="008F5A22">
        <w:rPr>
          <w:rFonts w:ascii="Arial" w:hAnsi="Arial" w:cs="Arial"/>
        </w:rPr>
        <w:t>to discuss tax law and tax forms.  During these meetings,</w:t>
      </w:r>
      <w:r w:rsidRPr="008F5A22" w:rsidR="00E84048">
        <w:rPr>
          <w:rFonts w:ascii="Arial" w:hAnsi="Arial" w:cs="Arial"/>
        </w:rPr>
        <w:t xml:space="preserve"> </w:t>
      </w:r>
      <w:r w:rsidRPr="008F5A22">
        <w:rPr>
          <w:rFonts w:ascii="Arial" w:hAnsi="Arial" w:cs="Arial"/>
        </w:rPr>
        <w:t>there is an opportunity for those attending to make comments</w:t>
      </w:r>
      <w:r w:rsidRPr="008F5A22" w:rsidR="00E84048">
        <w:rPr>
          <w:rFonts w:ascii="Arial" w:hAnsi="Arial" w:cs="Arial"/>
        </w:rPr>
        <w:t xml:space="preserve"> </w:t>
      </w:r>
      <w:r w:rsidRPr="008F5A22">
        <w:rPr>
          <w:rFonts w:ascii="Arial" w:hAnsi="Arial" w:cs="Arial"/>
        </w:rPr>
        <w:t xml:space="preserve">regarding </w:t>
      </w:r>
      <w:r w:rsidR="003408A6">
        <w:rPr>
          <w:rFonts w:ascii="Arial" w:hAnsi="Arial" w:cs="Arial"/>
        </w:rPr>
        <w:t>excise taxes and Form 720</w:t>
      </w:r>
      <w:r w:rsidRPr="008F5A22">
        <w:rPr>
          <w:rFonts w:ascii="Arial" w:hAnsi="Arial" w:cs="Arial"/>
        </w:rPr>
        <w:t xml:space="preserve">.   </w:t>
      </w:r>
    </w:p>
    <w:p w:rsidR="008F5A22" w:rsidP="008F5A22" w:rsidRDefault="008F5A22" w14:paraId="374765DF" w14:textId="77777777">
      <w:pPr>
        <w:ind w:left="540"/>
        <w:rPr>
          <w:rFonts w:ascii="Arial" w:hAnsi="Arial" w:cs="Arial"/>
        </w:rPr>
      </w:pPr>
    </w:p>
    <w:p w:rsidRPr="008F5A22" w:rsidR="009D096A" w:rsidP="008F5A22" w:rsidRDefault="009D096A" w14:paraId="491BF840" w14:textId="59E29A46">
      <w:pPr>
        <w:ind w:left="540"/>
        <w:rPr>
          <w:rFonts w:ascii="Arial" w:hAnsi="Arial" w:cs="Arial"/>
        </w:rPr>
      </w:pPr>
      <w:r w:rsidRPr="008F5A22">
        <w:rPr>
          <w:rFonts w:ascii="Arial" w:hAnsi="Arial" w:cs="Arial"/>
        </w:rPr>
        <w:t xml:space="preserve">In response to the </w:t>
      </w:r>
      <w:r w:rsidRPr="00D747AD">
        <w:rPr>
          <w:rFonts w:ascii="Arial" w:hAnsi="Arial" w:cs="Arial"/>
          <w:bCs/>
        </w:rPr>
        <w:t xml:space="preserve">Federal Register </w:t>
      </w:r>
      <w:r w:rsidR="00D747AD">
        <w:rPr>
          <w:rFonts w:ascii="Arial" w:hAnsi="Arial" w:cs="Arial"/>
          <w:bCs/>
        </w:rPr>
        <w:t>n</w:t>
      </w:r>
      <w:r w:rsidRPr="00D747AD">
        <w:rPr>
          <w:rFonts w:ascii="Arial" w:hAnsi="Arial" w:cs="Arial"/>
          <w:bCs/>
        </w:rPr>
        <w:t>otice</w:t>
      </w:r>
      <w:r w:rsidRPr="008F5A22">
        <w:rPr>
          <w:rFonts w:ascii="Arial" w:hAnsi="Arial" w:cs="Arial"/>
        </w:rPr>
        <w:t xml:space="preserve"> dated </w:t>
      </w:r>
      <w:r w:rsidR="003408A6">
        <w:rPr>
          <w:rFonts w:ascii="Arial" w:hAnsi="Arial" w:cs="Arial"/>
          <w:bCs/>
        </w:rPr>
        <w:t>June</w:t>
      </w:r>
      <w:r w:rsidR="00530E55">
        <w:rPr>
          <w:rFonts w:ascii="Arial" w:hAnsi="Arial" w:cs="Arial"/>
          <w:bCs/>
        </w:rPr>
        <w:t xml:space="preserve"> </w:t>
      </w:r>
      <w:r w:rsidR="00B27CE1">
        <w:rPr>
          <w:rFonts w:ascii="Arial" w:hAnsi="Arial" w:cs="Arial"/>
          <w:bCs/>
        </w:rPr>
        <w:t>24</w:t>
      </w:r>
      <w:r w:rsidRPr="00D747AD">
        <w:rPr>
          <w:rFonts w:ascii="Arial" w:hAnsi="Arial" w:cs="Arial"/>
          <w:bCs/>
        </w:rPr>
        <w:t>,</w:t>
      </w:r>
      <w:r w:rsidRPr="00D747AD" w:rsidR="000162B1">
        <w:rPr>
          <w:rFonts w:ascii="Arial" w:hAnsi="Arial" w:cs="Arial"/>
          <w:bCs/>
        </w:rPr>
        <w:t xml:space="preserve"> 20</w:t>
      </w:r>
      <w:r w:rsidR="00530E55">
        <w:rPr>
          <w:rFonts w:ascii="Arial" w:hAnsi="Arial" w:cs="Arial"/>
          <w:bCs/>
        </w:rPr>
        <w:t>20</w:t>
      </w:r>
      <w:r w:rsidRPr="00D747AD" w:rsidR="000162B1">
        <w:rPr>
          <w:rFonts w:ascii="Arial" w:hAnsi="Arial" w:cs="Arial"/>
          <w:bCs/>
        </w:rPr>
        <w:t xml:space="preserve"> (</w:t>
      </w:r>
      <w:r w:rsidRPr="00D747AD" w:rsidR="00D747AD">
        <w:rPr>
          <w:rFonts w:ascii="Arial" w:hAnsi="Arial" w:cs="Arial"/>
          <w:bCs/>
        </w:rPr>
        <w:t>8</w:t>
      </w:r>
      <w:r w:rsidR="00530E55">
        <w:rPr>
          <w:rFonts w:ascii="Arial" w:hAnsi="Arial" w:cs="Arial"/>
          <w:bCs/>
        </w:rPr>
        <w:t>5</w:t>
      </w:r>
      <w:r w:rsidRPr="00D747AD" w:rsidR="000162B1">
        <w:rPr>
          <w:rFonts w:ascii="Arial" w:hAnsi="Arial" w:cs="Arial"/>
          <w:bCs/>
        </w:rPr>
        <w:t xml:space="preserve"> FR</w:t>
      </w:r>
      <w:r w:rsidR="00992221">
        <w:rPr>
          <w:rFonts w:ascii="Arial" w:hAnsi="Arial" w:cs="Arial"/>
          <w:bCs/>
        </w:rPr>
        <w:t xml:space="preserve"> </w:t>
      </w:r>
      <w:r w:rsidR="00B27CE1">
        <w:rPr>
          <w:rFonts w:ascii="Arial" w:hAnsi="Arial" w:cs="Arial"/>
          <w:bCs/>
        </w:rPr>
        <w:t>38021</w:t>
      </w:r>
      <w:r w:rsidRPr="00D747AD" w:rsidR="000162B1">
        <w:rPr>
          <w:rFonts w:ascii="Arial" w:hAnsi="Arial" w:cs="Arial"/>
          <w:bCs/>
        </w:rPr>
        <w:t>),</w:t>
      </w:r>
      <w:r w:rsidRPr="008F5A22" w:rsidR="000162B1">
        <w:rPr>
          <w:rFonts w:ascii="Arial" w:hAnsi="Arial" w:cs="Arial"/>
          <w:b/>
          <w:bCs/>
        </w:rPr>
        <w:t xml:space="preserve"> </w:t>
      </w:r>
      <w:r w:rsidRPr="008F5A22">
        <w:rPr>
          <w:rFonts w:ascii="Arial" w:hAnsi="Arial" w:cs="Arial"/>
        </w:rPr>
        <w:t xml:space="preserve">no comments </w:t>
      </w:r>
      <w:r w:rsidR="00CA2426">
        <w:rPr>
          <w:rFonts w:ascii="Arial" w:hAnsi="Arial" w:cs="Arial"/>
        </w:rPr>
        <w:t xml:space="preserve">were received </w:t>
      </w:r>
      <w:r w:rsidRPr="008F5A22">
        <w:rPr>
          <w:rFonts w:ascii="Arial" w:hAnsi="Arial" w:cs="Arial"/>
        </w:rPr>
        <w:t xml:space="preserve">during the comment period regarding Form </w:t>
      </w:r>
      <w:r w:rsidR="003408A6">
        <w:rPr>
          <w:rFonts w:ascii="Arial" w:hAnsi="Arial" w:cs="Arial"/>
        </w:rPr>
        <w:t>720</w:t>
      </w:r>
      <w:r w:rsidRPr="008F5A22">
        <w:rPr>
          <w:rFonts w:ascii="Arial" w:hAnsi="Arial" w:cs="Arial"/>
        </w:rPr>
        <w:t xml:space="preserve">.      </w:t>
      </w:r>
    </w:p>
    <w:p w:rsidRPr="008F5A22" w:rsidR="003408A6" w:rsidRDefault="003408A6" w14:paraId="61E8B98E" w14:textId="77777777">
      <w:pPr>
        <w:rPr>
          <w:rFonts w:ascii="Arial" w:hAnsi="Arial" w:cs="Arial"/>
        </w:rPr>
      </w:pPr>
    </w:p>
    <w:p w:rsidR="008F5A22" w:rsidRDefault="009D096A" w14:paraId="59BDC38A" w14:textId="77777777">
      <w:pPr>
        <w:rPr>
          <w:rFonts w:ascii="Arial" w:hAnsi="Arial" w:cs="Arial"/>
          <w:b/>
          <w:bCs/>
        </w:rPr>
      </w:pPr>
      <w:r w:rsidRPr="008F5A22">
        <w:rPr>
          <w:rFonts w:ascii="Arial" w:hAnsi="Arial" w:cs="Arial"/>
          <w:b/>
          <w:bCs/>
        </w:rPr>
        <w:t xml:space="preserve">9.   </w:t>
      </w:r>
      <w:r w:rsidRPr="008F5A22">
        <w:rPr>
          <w:rFonts w:ascii="Arial" w:hAnsi="Arial" w:cs="Arial"/>
          <w:b/>
          <w:bCs/>
          <w:u w:val="single"/>
        </w:rPr>
        <w:t>EXPLANATION OF DECISION TO PROVIDE ANY PAYMENT OR GIFT TO</w:t>
      </w:r>
      <w:r w:rsidRPr="008F5A22">
        <w:rPr>
          <w:rFonts w:ascii="Arial" w:hAnsi="Arial" w:cs="Arial"/>
          <w:b/>
          <w:bCs/>
        </w:rPr>
        <w:t xml:space="preserve"> </w:t>
      </w:r>
    </w:p>
    <w:p w:rsidRPr="008F5A22" w:rsidR="009D096A" w:rsidP="008F5A22" w:rsidRDefault="009D096A" w14:paraId="60035F58" w14:textId="77777777">
      <w:pPr>
        <w:ind w:left="540"/>
        <w:rPr>
          <w:rFonts w:ascii="Arial" w:hAnsi="Arial" w:cs="Arial"/>
        </w:rPr>
      </w:pPr>
      <w:r w:rsidRPr="008F5A22">
        <w:rPr>
          <w:rFonts w:ascii="Arial" w:hAnsi="Arial" w:cs="Arial"/>
          <w:b/>
          <w:bCs/>
          <w:u w:val="single"/>
        </w:rPr>
        <w:t>RESPONDENTS</w:t>
      </w:r>
    </w:p>
    <w:p w:rsidRPr="008F5A22" w:rsidR="009D096A" w:rsidRDefault="009D096A" w14:paraId="7C6DA77B" w14:textId="77777777">
      <w:pPr>
        <w:rPr>
          <w:rFonts w:ascii="Arial" w:hAnsi="Arial" w:cs="Arial"/>
        </w:rPr>
      </w:pPr>
    </w:p>
    <w:p w:rsidRPr="0056101A" w:rsidR="00D747AD" w:rsidP="00D747AD" w:rsidRDefault="00D747AD" w14:paraId="15BF04D5" w14:textId="77777777">
      <w:pPr>
        <w:rPr>
          <w:rFonts w:ascii="Arial" w:hAnsi="Arial" w:cs="Arial"/>
        </w:rPr>
      </w:pPr>
      <w:r>
        <w:rPr>
          <w:rFonts w:ascii="Arial" w:hAnsi="Arial" w:cs="Arial"/>
        </w:rPr>
        <w:t xml:space="preserve">     </w:t>
      </w:r>
      <w:r w:rsidRPr="0056101A">
        <w:rPr>
          <w:rFonts w:ascii="Arial" w:hAnsi="Arial" w:cs="Arial"/>
        </w:rPr>
        <w:t>No payment or gift has been provided to any respondents.</w:t>
      </w:r>
    </w:p>
    <w:p w:rsidR="009D096A" w:rsidRDefault="009D096A" w14:paraId="5C292FA0" w14:textId="15D6C452">
      <w:pPr>
        <w:rPr>
          <w:rFonts w:ascii="Arial" w:hAnsi="Arial" w:cs="Arial"/>
        </w:rPr>
      </w:pPr>
    </w:p>
    <w:p w:rsidR="00F742C2" w:rsidRDefault="00F742C2" w14:paraId="6B364C16" w14:textId="1D11E114">
      <w:pPr>
        <w:rPr>
          <w:rFonts w:ascii="Arial" w:hAnsi="Arial" w:cs="Arial"/>
        </w:rPr>
      </w:pPr>
    </w:p>
    <w:p w:rsidRPr="008F5A22" w:rsidR="00F742C2" w:rsidRDefault="00F742C2" w14:paraId="51F4841F" w14:textId="77777777">
      <w:pPr>
        <w:rPr>
          <w:rFonts w:ascii="Arial" w:hAnsi="Arial" w:cs="Arial"/>
        </w:rPr>
      </w:pPr>
    </w:p>
    <w:p w:rsidRPr="008F5A22" w:rsidR="009D096A" w:rsidRDefault="009D096A" w14:paraId="3314FB92" w14:textId="77777777">
      <w:pPr>
        <w:rPr>
          <w:rFonts w:ascii="Arial" w:hAnsi="Arial" w:cs="Arial"/>
          <w:b/>
          <w:bCs/>
        </w:rPr>
      </w:pPr>
      <w:r w:rsidRPr="008F5A22">
        <w:rPr>
          <w:rFonts w:ascii="Arial" w:hAnsi="Arial" w:cs="Arial"/>
          <w:b/>
          <w:bCs/>
        </w:rPr>
        <w:lastRenderedPageBreak/>
        <w:t xml:space="preserve">10.  </w:t>
      </w:r>
      <w:r w:rsidRPr="008F5A22">
        <w:rPr>
          <w:rFonts w:ascii="Arial" w:hAnsi="Arial" w:cs="Arial"/>
          <w:b/>
          <w:bCs/>
          <w:u w:val="single"/>
        </w:rPr>
        <w:t>ASSURANCE OF CONFIDENTIALITY OF RESPONSES</w:t>
      </w:r>
    </w:p>
    <w:p w:rsidR="008F5A22" w:rsidP="008F5A22" w:rsidRDefault="008F5A22" w14:paraId="4703DFD6" w14:textId="77777777">
      <w:pPr>
        <w:ind w:left="720"/>
        <w:rPr>
          <w:rFonts w:ascii="Arial" w:hAnsi="Arial" w:cs="Arial"/>
        </w:rPr>
      </w:pPr>
    </w:p>
    <w:p w:rsidRPr="008F5A22" w:rsidR="009D096A" w:rsidP="008F5A22" w:rsidRDefault="009D096A" w14:paraId="7AAEFFBD" w14:textId="44156774">
      <w:pPr>
        <w:ind w:left="540"/>
        <w:rPr>
          <w:rFonts w:ascii="Arial" w:hAnsi="Arial" w:cs="Arial"/>
        </w:rPr>
      </w:pPr>
      <w:r w:rsidRPr="008F5A22">
        <w:rPr>
          <w:rFonts w:ascii="Arial" w:hAnsi="Arial" w:cs="Arial"/>
        </w:rPr>
        <w:t>Generally, tax returns and tax return information are confidential</w:t>
      </w:r>
      <w:r w:rsidRPr="00D72020" w:rsidR="00D72020">
        <w:rPr>
          <w:rFonts w:ascii="Arial" w:hAnsi="Arial" w:cs="Arial"/>
        </w:rPr>
        <w:t xml:space="preserve"> as required by</w:t>
      </w:r>
      <w:r w:rsidR="00A67AC7">
        <w:rPr>
          <w:rFonts w:ascii="Arial" w:hAnsi="Arial" w:cs="Arial"/>
        </w:rPr>
        <w:t xml:space="preserve"> Title </w:t>
      </w:r>
      <w:r w:rsidRPr="00D72020" w:rsidR="00D72020">
        <w:rPr>
          <w:rFonts w:ascii="Arial" w:hAnsi="Arial" w:cs="Arial"/>
        </w:rPr>
        <w:t>26 USC 6103.</w:t>
      </w:r>
    </w:p>
    <w:p w:rsidRPr="008F5A22" w:rsidR="009D096A" w:rsidRDefault="009D096A" w14:paraId="2695DE30" w14:textId="77777777">
      <w:pPr>
        <w:rPr>
          <w:rFonts w:ascii="Arial" w:hAnsi="Arial" w:cs="Arial"/>
        </w:rPr>
      </w:pPr>
      <w:r w:rsidRPr="008F5A22">
        <w:rPr>
          <w:rFonts w:ascii="Arial" w:hAnsi="Arial" w:cs="Arial"/>
        </w:rPr>
        <w:t xml:space="preserve">     </w:t>
      </w:r>
    </w:p>
    <w:p w:rsidRPr="008F5A22" w:rsidR="009D096A" w:rsidRDefault="009D096A" w14:paraId="5E7999E6" w14:textId="77777777">
      <w:pPr>
        <w:rPr>
          <w:rFonts w:ascii="Arial" w:hAnsi="Arial" w:cs="Arial"/>
          <w:b/>
          <w:bCs/>
          <w:u w:val="single"/>
        </w:rPr>
      </w:pPr>
      <w:r w:rsidRPr="008F5A22">
        <w:rPr>
          <w:rFonts w:ascii="Arial" w:hAnsi="Arial" w:cs="Arial"/>
          <w:b/>
          <w:bCs/>
        </w:rPr>
        <w:t xml:space="preserve">11.  </w:t>
      </w:r>
      <w:r w:rsidRPr="008F5A22">
        <w:rPr>
          <w:rFonts w:ascii="Arial" w:hAnsi="Arial" w:cs="Arial"/>
          <w:b/>
          <w:bCs/>
          <w:u w:val="single"/>
        </w:rPr>
        <w:t>JUSTIFICATION OF SENSITIVE QUESTIONS</w:t>
      </w:r>
    </w:p>
    <w:p w:rsidRPr="008F5A22" w:rsidR="009D096A" w:rsidRDefault="009D096A" w14:paraId="7A11EAD0" w14:textId="77777777">
      <w:pPr>
        <w:rPr>
          <w:rFonts w:ascii="Arial" w:hAnsi="Arial" w:cs="Arial"/>
          <w:u w:val="single"/>
        </w:rPr>
      </w:pPr>
    </w:p>
    <w:p w:rsidRPr="008F5A22" w:rsidR="003A0977" w:rsidP="003A0977" w:rsidRDefault="003A0977" w14:paraId="691C16D0" w14:textId="6F6F9F16">
      <w:pPr>
        <w:widowControl/>
        <w:autoSpaceDE/>
        <w:autoSpaceDN/>
        <w:adjustRightInd/>
        <w:ind w:left="600"/>
        <w:rPr>
          <w:rFonts w:ascii="Arial" w:hAnsi="Arial" w:eastAsia="Times New Roman" w:cs="Arial"/>
        </w:rPr>
      </w:pPr>
      <w:r w:rsidRPr="008F5A22">
        <w:rPr>
          <w:rFonts w:ascii="Arial" w:hAnsi="Arial" w:eastAsia="Times New Roman" w:cs="Arial"/>
        </w:rPr>
        <w:t xml:space="preserve">A privacy impact assessment (PIA) has been conducted for information collected under this request as part of the </w:t>
      </w:r>
      <w:r w:rsidRPr="003408A6" w:rsidR="003408A6">
        <w:rPr>
          <w:rFonts w:ascii="Arial" w:hAnsi="Arial" w:eastAsia="Times New Roman" w:cs="Arial"/>
        </w:rPr>
        <w:t xml:space="preserve">“Excise Files Information Retrieval System (EFIRS)” </w:t>
      </w:r>
      <w:r w:rsidRPr="008F5A22">
        <w:rPr>
          <w:rFonts w:ascii="Arial" w:hAnsi="Arial" w:eastAsia="Times New Roman" w:cs="Arial"/>
        </w:rPr>
        <w:t xml:space="preserve"> system and a Privacy Act System of Records notice (SORN) has been issued for this system under </w:t>
      </w:r>
      <w:r w:rsidRPr="003408A6" w:rsidR="003408A6">
        <w:rPr>
          <w:rFonts w:ascii="Arial" w:hAnsi="Arial" w:eastAsia="Times New Roman" w:cs="Arial"/>
        </w:rPr>
        <w:t>IRS 22.060-Automated Non-Master File (ANMF);IRS 24.046-Customer Account Data Engine (CADE)Business Master File (BMF); IRS 34.037-IRS Audit Trail and Security Records System; IRS 42.002-Excise Compliance Programs; IRS-42.008-Audit Information Management System(AIMS)</w:t>
      </w:r>
      <w:r w:rsidRPr="008F5A22">
        <w:rPr>
          <w:rFonts w:ascii="Arial" w:hAnsi="Arial" w:eastAsia="Times New Roman" w:cs="Arial"/>
        </w:rPr>
        <w:t xml:space="preserve">.  The </w:t>
      </w:r>
      <w:r w:rsidR="00C6371C">
        <w:rPr>
          <w:rFonts w:ascii="Arial" w:hAnsi="Arial" w:eastAsia="Times New Roman" w:cs="Arial"/>
        </w:rPr>
        <w:t>Internal Revenue Service</w:t>
      </w:r>
      <w:r w:rsidRPr="008F5A22">
        <w:rPr>
          <w:rFonts w:ascii="Arial" w:hAnsi="Arial" w:eastAsia="Times New Roman" w:cs="Arial"/>
        </w:rPr>
        <w:t xml:space="preserve"> PIAs can be found at </w:t>
      </w:r>
      <w:hyperlink w:history="1" r:id="rId14">
        <w:r w:rsidRPr="008F5A22">
          <w:rPr>
            <w:rFonts w:ascii="Arial" w:hAnsi="Arial" w:eastAsia="Times New Roman" w:cs="Arial"/>
            <w:color w:val="0000FF" w:themeColor="hyperlink"/>
            <w:u w:val="single"/>
          </w:rPr>
          <w:t>http://www.treasury.gov/privacy/PIAs/Pages/default.aspx</w:t>
        </w:r>
      </w:hyperlink>
      <w:r w:rsidRPr="008F5A22">
        <w:rPr>
          <w:rFonts w:ascii="Arial" w:hAnsi="Arial" w:eastAsia="Times New Roman" w:cs="Arial"/>
        </w:rPr>
        <w:t>.</w:t>
      </w:r>
    </w:p>
    <w:p w:rsidRPr="008F5A22" w:rsidR="003A0977" w:rsidP="003A0977" w:rsidRDefault="003A0977" w14:paraId="75A42830" w14:textId="77777777">
      <w:pPr>
        <w:widowControl/>
        <w:autoSpaceDE/>
        <w:autoSpaceDN/>
        <w:adjustRightInd/>
        <w:rPr>
          <w:rFonts w:ascii="Arial" w:hAnsi="Arial" w:eastAsia="Times New Roman" w:cs="Arial"/>
        </w:rPr>
      </w:pPr>
    </w:p>
    <w:p w:rsidRPr="008F5A22" w:rsidR="003A0977" w:rsidP="003A0977" w:rsidRDefault="003A0977" w14:paraId="35A6B897" w14:textId="77777777">
      <w:pPr>
        <w:widowControl/>
        <w:autoSpaceDE/>
        <w:autoSpaceDN/>
        <w:adjustRightInd/>
        <w:ind w:left="600"/>
        <w:rPr>
          <w:rFonts w:ascii="Arial" w:hAnsi="Arial" w:eastAsia="Times New Roman" w:cs="Arial"/>
        </w:rPr>
      </w:pPr>
      <w:r w:rsidRPr="008F5A22">
        <w:rPr>
          <w:rFonts w:ascii="Arial" w:hAnsi="Arial" w:eastAsia="Times New Roman" w:cs="Arial"/>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8F5A22" w:rsidR="009D096A" w:rsidRDefault="009D096A" w14:paraId="15BD02DC" w14:textId="77777777">
      <w:pPr>
        <w:rPr>
          <w:rFonts w:ascii="Arial" w:hAnsi="Arial" w:cs="Arial"/>
        </w:rPr>
      </w:pPr>
    </w:p>
    <w:p w:rsidRPr="008F5A22" w:rsidR="009D096A" w:rsidRDefault="009D096A" w14:paraId="0F2362A1" w14:textId="77777777">
      <w:pPr>
        <w:rPr>
          <w:rFonts w:ascii="Arial" w:hAnsi="Arial" w:cs="Arial"/>
          <w:b/>
          <w:bCs/>
          <w:u w:val="single"/>
        </w:rPr>
      </w:pPr>
      <w:r w:rsidRPr="008F5A22">
        <w:rPr>
          <w:rFonts w:ascii="Arial" w:hAnsi="Arial" w:cs="Arial"/>
          <w:b/>
          <w:bCs/>
        </w:rPr>
        <w:t xml:space="preserve">12.  </w:t>
      </w:r>
      <w:r w:rsidRPr="008F5A22">
        <w:rPr>
          <w:rFonts w:ascii="Arial" w:hAnsi="Arial" w:cs="Arial"/>
          <w:b/>
          <w:bCs/>
          <w:u w:val="single"/>
        </w:rPr>
        <w:t>ESTIMATED BURDEN OF INFORMATION COLLECTION</w:t>
      </w:r>
    </w:p>
    <w:p w:rsidR="005D10F4" w:rsidP="00D211D1" w:rsidRDefault="009D096A" w14:paraId="5B8B7083" w14:textId="3AA26FD1">
      <w:pPr>
        <w:tabs>
          <w:tab w:val="left" w:pos="-1440"/>
        </w:tabs>
        <w:rPr>
          <w:rFonts w:ascii="Arial" w:hAnsi="Arial" w:cs="Arial"/>
        </w:rPr>
      </w:pPr>
      <w:r w:rsidRPr="008F5A22">
        <w:rPr>
          <w:rFonts w:ascii="Arial" w:hAnsi="Arial" w:cs="Arial"/>
        </w:rPr>
        <w:t xml:space="preserve"> </w:t>
      </w:r>
    </w:p>
    <w:p w:rsidR="009C71AE" w:rsidP="00D211D1" w:rsidRDefault="00EE1537" w14:paraId="347E3608" w14:textId="74CF83ED">
      <w:pPr>
        <w:tabs>
          <w:tab w:val="left" w:pos="-1440"/>
        </w:tabs>
        <w:ind w:left="630"/>
        <w:rPr>
          <w:rFonts w:ascii="Helvetica" w:hAnsi="Helvetica"/>
        </w:rPr>
      </w:pPr>
      <w:r w:rsidRPr="00EE1537">
        <w:rPr>
          <w:rFonts w:ascii="Helvetica" w:hAnsi="Helvetica"/>
        </w:rPr>
        <w:t xml:space="preserve">Form 720, </w:t>
      </w:r>
      <w:r w:rsidRPr="00EE1537">
        <w:rPr>
          <w:rFonts w:ascii="Helvetica" w:hAnsi="Helvetica"/>
          <w:i/>
          <w:iCs/>
        </w:rPr>
        <w:t>Quarterly Federal Excise Tax Return</w:t>
      </w:r>
      <w:r w:rsidRPr="00EE1537">
        <w:rPr>
          <w:rFonts w:ascii="Helvetica" w:hAnsi="Helvetica"/>
        </w:rPr>
        <w:t>, is used to report liability by IRS number and to pay the excise taxes listed on the form.</w:t>
      </w:r>
      <w:r>
        <w:rPr>
          <w:rFonts w:ascii="Helvetica" w:hAnsi="Helvetica"/>
        </w:rPr>
        <w:t xml:space="preserve"> </w:t>
      </w:r>
      <w:r w:rsidRPr="00EE1537">
        <w:rPr>
          <w:rFonts w:ascii="Helvetica" w:hAnsi="Helvetica"/>
        </w:rPr>
        <w:t>There are over forty separate tax categories on Form 720. The form is used to report: (1) excise taxes due from retailers and manufacturers on the sale or manufacture of various articles; (2) the tax on facilities and services; (3) environmental taxes; (4) luxury tax; and (5) floor stocks taxes.  It enables IRS to monitor excise tax liability for various categories on a single form and to collect the tax quarterly in compliance with the law and regulations.</w:t>
      </w:r>
    </w:p>
    <w:p w:rsidR="009C71AE" w:rsidP="00D211D1" w:rsidRDefault="009C71AE" w14:paraId="315611D7" w14:textId="77777777">
      <w:pPr>
        <w:tabs>
          <w:tab w:val="left" w:pos="-1440"/>
        </w:tabs>
        <w:ind w:left="630"/>
        <w:rPr>
          <w:rFonts w:ascii="Helvetica" w:hAnsi="Helvetica"/>
        </w:rPr>
      </w:pPr>
    </w:p>
    <w:p w:rsidR="009C71AE" w:rsidP="00D211D1" w:rsidRDefault="009C71AE" w14:paraId="19707005" w14:textId="4DF72DDC">
      <w:pPr>
        <w:tabs>
          <w:tab w:val="left" w:pos="-1440"/>
        </w:tabs>
        <w:ind w:left="630"/>
        <w:rPr>
          <w:rFonts w:ascii="Helvetica" w:hAnsi="Helvetica"/>
        </w:rPr>
      </w:pPr>
      <w:r>
        <w:rPr>
          <w:rFonts w:ascii="Helvetica" w:hAnsi="Helvetica"/>
        </w:rPr>
        <w:t xml:space="preserve">The estimated burden associated with completing Form 720 is: </w:t>
      </w:r>
    </w:p>
    <w:p w:rsidR="009C71AE" w:rsidP="00D211D1" w:rsidRDefault="009C71AE" w14:paraId="1EA73913" w14:textId="77777777">
      <w:pPr>
        <w:tabs>
          <w:tab w:val="left" w:pos="-1440"/>
        </w:tabs>
        <w:ind w:left="630"/>
        <w:rPr>
          <w:rFonts w:ascii="Helvetica" w:hAnsi="Helvetica"/>
        </w:rPr>
      </w:pPr>
    </w:p>
    <w:tbl>
      <w:tblPr>
        <w:tblW w:w="111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3"/>
        <w:gridCol w:w="1314"/>
        <w:gridCol w:w="1480"/>
        <w:gridCol w:w="1159"/>
        <w:gridCol w:w="1115"/>
        <w:gridCol w:w="1186"/>
        <w:gridCol w:w="1160"/>
        <w:gridCol w:w="16"/>
        <w:gridCol w:w="1617"/>
        <w:gridCol w:w="25"/>
        <w:gridCol w:w="953"/>
      </w:tblGrid>
      <w:tr w:rsidR="00AA3C4E" w:rsidTr="00AA3C4E" w14:paraId="52AEAC5A" w14:textId="77777777">
        <w:trPr>
          <w:trHeight w:val="340"/>
        </w:trPr>
        <w:tc>
          <w:tcPr>
            <w:tcW w:w="1103" w:type="dxa"/>
            <w:tcBorders>
              <w:top w:val="single" w:color="auto" w:sz="4" w:space="0"/>
              <w:left w:val="single" w:color="auto" w:sz="4" w:space="0"/>
              <w:bottom w:val="single" w:color="auto" w:sz="4" w:space="0"/>
              <w:right w:val="single" w:color="auto" w:sz="4" w:space="0"/>
            </w:tcBorders>
            <w:vAlign w:val="bottom"/>
            <w:hideMark/>
          </w:tcPr>
          <w:p w:rsidRPr="00AA3C4E" w:rsidR="00AA3C4E" w:rsidP="00AA3C4E" w:rsidRDefault="00AA3C4E" w14:paraId="34870052" w14:textId="77777777">
            <w:pPr>
              <w:keepNext/>
              <w:keepLines/>
              <w:numPr>
                <w:ilvl w:val="12"/>
                <w:numId w:val="0"/>
              </w:numPr>
              <w:rPr>
                <w:rFonts w:ascii="Arial" w:hAnsi="Arial" w:cs="Arial"/>
                <w:b/>
                <w:sz w:val="16"/>
                <w:szCs w:val="16"/>
              </w:rPr>
            </w:pPr>
            <w:r w:rsidRPr="00AA3C4E">
              <w:rPr>
                <w:rFonts w:ascii="Arial" w:hAnsi="Arial" w:cs="Arial"/>
                <w:b/>
                <w:sz w:val="16"/>
                <w:szCs w:val="16"/>
              </w:rPr>
              <w:t>Authority</w:t>
            </w:r>
          </w:p>
        </w:tc>
        <w:tc>
          <w:tcPr>
            <w:tcW w:w="1314" w:type="dxa"/>
            <w:tcBorders>
              <w:top w:val="single" w:color="auto" w:sz="4" w:space="0"/>
              <w:left w:val="single" w:color="auto" w:sz="4" w:space="0"/>
              <w:bottom w:val="single" w:color="auto" w:sz="4" w:space="0"/>
              <w:right w:val="single" w:color="auto" w:sz="4" w:space="0"/>
            </w:tcBorders>
            <w:vAlign w:val="bottom"/>
            <w:hideMark/>
          </w:tcPr>
          <w:p w:rsidRPr="00AA3C4E" w:rsidR="00AA3C4E" w:rsidP="00AA3C4E" w:rsidRDefault="00AA3C4E" w14:paraId="3A2410E6" w14:textId="77777777">
            <w:pPr>
              <w:keepNext/>
              <w:keepLines/>
              <w:numPr>
                <w:ilvl w:val="12"/>
                <w:numId w:val="0"/>
              </w:numPr>
              <w:rPr>
                <w:rFonts w:ascii="Arial" w:hAnsi="Arial" w:cs="Arial"/>
                <w:b/>
                <w:sz w:val="16"/>
                <w:szCs w:val="16"/>
              </w:rPr>
            </w:pPr>
            <w:r w:rsidRPr="00AA3C4E">
              <w:rPr>
                <w:rFonts w:ascii="Arial" w:hAnsi="Arial" w:cs="Arial"/>
                <w:b/>
                <w:sz w:val="16"/>
                <w:szCs w:val="16"/>
              </w:rPr>
              <w:t>Description</w:t>
            </w:r>
          </w:p>
        </w:tc>
        <w:tc>
          <w:tcPr>
            <w:tcW w:w="1480" w:type="dxa"/>
            <w:tcBorders>
              <w:top w:val="single" w:color="auto" w:sz="4" w:space="0"/>
              <w:left w:val="single" w:color="auto" w:sz="4" w:space="0"/>
              <w:bottom w:val="single" w:color="auto" w:sz="4" w:space="0"/>
              <w:right w:val="single" w:color="auto" w:sz="4" w:space="0"/>
            </w:tcBorders>
            <w:vAlign w:val="bottom"/>
            <w:hideMark/>
          </w:tcPr>
          <w:p w:rsidRPr="00AA3C4E" w:rsidR="00AA3C4E" w:rsidP="00AA3C4E" w:rsidRDefault="00AA3C4E" w14:paraId="14A9097F" w14:textId="7D473249">
            <w:pPr>
              <w:keepNext/>
              <w:keepLines/>
              <w:numPr>
                <w:ilvl w:val="12"/>
                <w:numId w:val="0"/>
              </w:numPr>
              <w:jc w:val="center"/>
              <w:rPr>
                <w:rFonts w:ascii="Arial" w:hAnsi="Arial" w:cs="Arial"/>
                <w:b/>
                <w:sz w:val="16"/>
                <w:szCs w:val="16"/>
              </w:rPr>
            </w:pPr>
            <w:r w:rsidRPr="00AA3C4E">
              <w:rPr>
                <w:rFonts w:ascii="Arial" w:hAnsi="Arial" w:cs="Arial"/>
                <w:b/>
                <w:sz w:val="16"/>
                <w:szCs w:val="16"/>
              </w:rPr>
              <w:t>Annual Respondents</w:t>
            </w:r>
            <w:r>
              <w:rPr>
                <w:rFonts w:ascii="Arial" w:hAnsi="Arial" w:cs="Arial"/>
                <w:b/>
                <w:sz w:val="16"/>
                <w:szCs w:val="16"/>
              </w:rPr>
              <w:t>*</w:t>
            </w:r>
          </w:p>
        </w:tc>
        <w:tc>
          <w:tcPr>
            <w:tcW w:w="1159" w:type="dxa"/>
            <w:tcBorders>
              <w:top w:val="single" w:color="auto" w:sz="4" w:space="0"/>
              <w:left w:val="single" w:color="auto" w:sz="4" w:space="0"/>
              <w:bottom w:val="single" w:color="auto" w:sz="4" w:space="0"/>
              <w:right w:val="single" w:color="auto" w:sz="4" w:space="0"/>
            </w:tcBorders>
            <w:vAlign w:val="bottom"/>
          </w:tcPr>
          <w:p w:rsidRPr="00AA3C4E" w:rsidR="00AA3C4E" w:rsidP="00AA3C4E" w:rsidRDefault="00AA3C4E" w14:paraId="33DDFA9F" w14:textId="75AD271A">
            <w:pPr>
              <w:keepNext/>
              <w:keepLines/>
              <w:numPr>
                <w:ilvl w:val="12"/>
                <w:numId w:val="0"/>
              </w:numPr>
              <w:jc w:val="center"/>
              <w:rPr>
                <w:rFonts w:ascii="Arial" w:hAnsi="Arial" w:cs="Arial"/>
                <w:b/>
                <w:sz w:val="16"/>
                <w:szCs w:val="16"/>
              </w:rPr>
            </w:pPr>
            <w:r w:rsidRPr="00AA3C4E">
              <w:rPr>
                <w:rFonts w:ascii="Arial" w:hAnsi="Arial" w:cs="Arial"/>
                <w:b/>
                <w:sz w:val="16"/>
                <w:szCs w:val="16"/>
              </w:rPr>
              <w:t xml:space="preserve">Reporting Burden </w:t>
            </w:r>
          </w:p>
        </w:tc>
        <w:tc>
          <w:tcPr>
            <w:tcW w:w="1115" w:type="dxa"/>
            <w:tcBorders>
              <w:top w:val="single" w:color="auto" w:sz="4" w:space="0"/>
              <w:left w:val="single" w:color="auto" w:sz="4" w:space="0"/>
              <w:bottom w:val="single" w:color="auto" w:sz="4" w:space="0"/>
              <w:right w:val="single" w:color="auto" w:sz="4" w:space="0"/>
            </w:tcBorders>
            <w:vAlign w:val="bottom"/>
            <w:hideMark/>
          </w:tcPr>
          <w:p w:rsidRPr="00AA3C4E" w:rsidR="00AA3C4E" w:rsidP="00AA3C4E" w:rsidRDefault="00AA3C4E" w14:paraId="65E4630D" w14:textId="173877B7">
            <w:pPr>
              <w:keepNext/>
              <w:keepLines/>
              <w:numPr>
                <w:ilvl w:val="12"/>
                <w:numId w:val="0"/>
              </w:numPr>
              <w:jc w:val="center"/>
              <w:rPr>
                <w:rFonts w:ascii="Arial" w:hAnsi="Arial" w:cs="Arial"/>
                <w:b/>
                <w:sz w:val="16"/>
                <w:szCs w:val="16"/>
              </w:rPr>
            </w:pPr>
            <w:r w:rsidRPr="00AA3C4E">
              <w:rPr>
                <w:rFonts w:ascii="Arial" w:hAnsi="Arial" w:cs="Arial"/>
                <w:b/>
                <w:sz w:val="16"/>
                <w:szCs w:val="16"/>
              </w:rPr>
              <w:t>Record- keeping Burden</w:t>
            </w:r>
          </w:p>
        </w:tc>
        <w:tc>
          <w:tcPr>
            <w:tcW w:w="1186" w:type="dxa"/>
            <w:tcBorders>
              <w:top w:val="single" w:color="auto" w:sz="4" w:space="0"/>
              <w:left w:val="single" w:color="auto" w:sz="4" w:space="0"/>
              <w:bottom w:val="single" w:color="auto" w:sz="4" w:space="0"/>
              <w:right w:val="single" w:color="auto" w:sz="4" w:space="0"/>
            </w:tcBorders>
            <w:vAlign w:val="bottom"/>
            <w:hideMark/>
          </w:tcPr>
          <w:p w:rsidRPr="00AA3C4E" w:rsidR="00AA3C4E" w:rsidP="00AA3C4E" w:rsidRDefault="00AA3C4E" w14:paraId="05B8D9E5" w14:textId="77777777">
            <w:pPr>
              <w:keepNext/>
              <w:keepLines/>
              <w:numPr>
                <w:ilvl w:val="12"/>
                <w:numId w:val="0"/>
              </w:numPr>
              <w:jc w:val="center"/>
              <w:rPr>
                <w:rFonts w:ascii="Arial" w:hAnsi="Arial" w:cs="Arial"/>
                <w:b/>
                <w:sz w:val="16"/>
                <w:szCs w:val="16"/>
              </w:rPr>
            </w:pPr>
            <w:r w:rsidRPr="00AA3C4E">
              <w:rPr>
                <w:rFonts w:ascii="Arial" w:hAnsi="Arial" w:cs="Arial"/>
                <w:b/>
                <w:sz w:val="16"/>
                <w:szCs w:val="16"/>
              </w:rPr>
              <w:t>Hours per Response</w:t>
            </w:r>
          </w:p>
        </w:tc>
        <w:tc>
          <w:tcPr>
            <w:tcW w:w="1160" w:type="dxa"/>
            <w:tcBorders>
              <w:top w:val="single" w:color="auto" w:sz="4" w:space="0"/>
              <w:left w:val="single" w:color="auto" w:sz="4" w:space="0"/>
              <w:bottom w:val="single" w:color="auto" w:sz="4" w:space="0"/>
              <w:right w:val="single" w:color="auto" w:sz="4" w:space="0"/>
            </w:tcBorders>
            <w:vAlign w:val="bottom"/>
            <w:hideMark/>
          </w:tcPr>
          <w:p w:rsidRPr="00AA3C4E" w:rsidR="00AA3C4E" w:rsidP="00AA3C4E" w:rsidRDefault="00AA3C4E" w14:paraId="0E2017A4" w14:textId="26133B5E">
            <w:pPr>
              <w:keepNext/>
              <w:keepLines/>
              <w:numPr>
                <w:ilvl w:val="12"/>
                <w:numId w:val="0"/>
              </w:numPr>
              <w:jc w:val="center"/>
              <w:rPr>
                <w:rFonts w:ascii="Arial" w:hAnsi="Arial" w:cs="Arial"/>
                <w:b/>
                <w:sz w:val="16"/>
                <w:szCs w:val="16"/>
              </w:rPr>
            </w:pPr>
            <w:r w:rsidRPr="00AA3C4E">
              <w:rPr>
                <w:rFonts w:ascii="Arial" w:hAnsi="Arial" w:cs="Arial"/>
                <w:b/>
                <w:sz w:val="16"/>
                <w:szCs w:val="16"/>
              </w:rPr>
              <w:t>Reporting Burden</w:t>
            </w:r>
          </w:p>
        </w:tc>
        <w:tc>
          <w:tcPr>
            <w:tcW w:w="1658" w:type="dxa"/>
            <w:gridSpan w:val="3"/>
            <w:tcBorders>
              <w:top w:val="single" w:color="auto" w:sz="4" w:space="0"/>
              <w:left w:val="single" w:color="auto" w:sz="4" w:space="0"/>
              <w:bottom w:val="single" w:color="auto" w:sz="4" w:space="0"/>
              <w:right w:val="single" w:color="auto" w:sz="4" w:space="0"/>
            </w:tcBorders>
            <w:vAlign w:val="bottom"/>
          </w:tcPr>
          <w:p w:rsidRPr="00AA3C4E" w:rsidR="00AA3C4E" w:rsidP="00AA3C4E" w:rsidRDefault="00AA3C4E" w14:paraId="0037AF65" w14:textId="6E5070E8">
            <w:pPr>
              <w:keepNext/>
              <w:keepLines/>
              <w:numPr>
                <w:ilvl w:val="12"/>
                <w:numId w:val="0"/>
              </w:numPr>
              <w:jc w:val="center"/>
              <w:rPr>
                <w:rFonts w:ascii="Arial" w:hAnsi="Arial" w:cs="Arial"/>
                <w:b/>
                <w:sz w:val="16"/>
                <w:szCs w:val="16"/>
              </w:rPr>
            </w:pPr>
            <w:r w:rsidRPr="00AA3C4E">
              <w:rPr>
                <w:rFonts w:ascii="Arial" w:hAnsi="Arial" w:cs="Arial"/>
                <w:b/>
                <w:sz w:val="16"/>
                <w:szCs w:val="16"/>
              </w:rPr>
              <w:t>Recordkeeping Burden</w:t>
            </w:r>
          </w:p>
        </w:tc>
        <w:tc>
          <w:tcPr>
            <w:tcW w:w="953" w:type="dxa"/>
            <w:tcBorders>
              <w:top w:val="single" w:color="auto" w:sz="4" w:space="0"/>
              <w:left w:val="single" w:color="auto" w:sz="4" w:space="0"/>
              <w:bottom w:val="single" w:color="auto" w:sz="4" w:space="0"/>
              <w:right w:val="single" w:color="auto" w:sz="4" w:space="0"/>
            </w:tcBorders>
            <w:vAlign w:val="bottom"/>
          </w:tcPr>
          <w:p w:rsidRPr="00AA3C4E" w:rsidR="00AA3C4E" w:rsidP="00AA3C4E" w:rsidRDefault="00AA3C4E" w14:paraId="1F8BD673" w14:textId="19A95A30">
            <w:pPr>
              <w:keepNext/>
              <w:keepLines/>
              <w:numPr>
                <w:ilvl w:val="12"/>
                <w:numId w:val="0"/>
              </w:numPr>
              <w:jc w:val="center"/>
              <w:rPr>
                <w:rFonts w:ascii="Arial" w:hAnsi="Arial" w:cs="Arial"/>
                <w:b/>
                <w:sz w:val="16"/>
                <w:szCs w:val="16"/>
              </w:rPr>
            </w:pPr>
            <w:r w:rsidRPr="00AA3C4E">
              <w:rPr>
                <w:rFonts w:ascii="Arial" w:hAnsi="Arial" w:cs="Arial"/>
                <w:b/>
                <w:sz w:val="16"/>
                <w:szCs w:val="16"/>
              </w:rPr>
              <w:t>Total Burden</w:t>
            </w:r>
          </w:p>
        </w:tc>
      </w:tr>
      <w:tr w:rsidR="00AA3C4E" w:rsidTr="00AA3C4E" w14:paraId="22DFA083" w14:textId="77777777">
        <w:trPr>
          <w:trHeight w:val="348"/>
        </w:trPr>
        <w:tc>
          <w:tcPr>
            <w:tcW w:w="1103" w:type="dxa"/>
            <w:tcBorders>
              <w:top w:val="single" w:color="auto" w:sz="4" w:space="0"/>
              <w:left w:val="single" w:color="auto" w:sz="4" w:space="0"/>
              <w:bottom w:val="single" w:color="auto" w:sz="4" w:space="0"/>
              <w:right w:val="single" w:color="auto" w:sz="4" w:space="0"/>
            </w:tcBorders>
            <w:vAlign w:val="bottom"/>
          </w:tcPr>
          <w:p w:rsidRPr="009C71AE" w:rsidR="00AA3C4E" w:rsidP="00AA3C4E" w:rsidRDefault="00AA3C4E" w14:paraId="1216E9D7" w14:textId="45764969">
            <w:pPr>
              <w:keepNext/>
              <w:keepLines/>
              <w:numPr>
                <w:ilvl w:val="12"/>
                <w:numId w:val="0"/>
              </w:numPr>
              <w:rPr>
                <w:rFonts w:ascii="Times New Roman" w:hAnsi="Times New Roman" w:cs="Times New Roman"/>
                <w:sz w:val="18"/>
                <w:szCs w:val="18"/>
              </w:rPr>
            </w:pPr>
            <w:r w:rsidRPr="009C71AE">
              <w:rPr>
                <w:rFonts w:ascii="Times New Roman" w:hAnsi="Times New Roman" w:cs="Times New Roman"/>
                <w:sz w:val="18"/>
                <w:szCs w:val="18"/>
              </w:rPr>
              <w:t>26 USC 4081</w:t>
            </w:r>
          </w:p>
        </w:tc>
        <w:tc>
          <w:tcPr>
            <w:tcW w:w="1314" w:type="dxa"/>
            <w:tcBorders>
              <w:top w:val="single" w:color="auto" w:sz="4" w:space="0"/>
              <w:left w:val="single" w:color="auto" w:sz="4" w:space="0"/>
              <w:bottom w:val="single" w:color="auto" w:sz="4" w:space="0"/>
              <w:right w:val="single" w:color="auto" w:sz="4" w:space="0"/>
            </w:tcBorders>
            <w:vAlign w:val="bottom"/>
            <w:hideMark/>
          </w:tcPr>
          <w:p w:rsidRPr="009C71AE" w:rsidR="00AA3C4E" w:rsidP="00AA3C4E" w:rsidRDefault="00AA3C4E" w14:paraId="10FC1A84" w14:textId="77777777">
            <w:pPr>
              <w:keepNext/>
              <w:keepLines/>
              <w:numPr>
                <w:ilvl w:val="12"/>
                <w:numId w:val="0"/>
              </w:numPr>
              <w:jc w:val="center"/>
              <w:rPr>
                <w:rFonts w:ascii="Times New Roman" w:hAnsi="Times New Roman" w:cs="Times New Roman"/>
                <w:sz w:val="18"/>
                <w:szCs w:val="18"/>
              </w:rPr>
            </w:pPr>
            <w:r w:rsidRPr="009C71AE">
              <w:rPr>
                <w:rFonts w:ascii="Times New Roman" w:hAnsi="Times New Roman" w:cs="Times New Roman"/>
                <w:sz w:val="18"/>
                <w:szCs w:val="18"/>
              </w:rPr>
              <w:t xml:space="preserve">                   Paper </w:t>
            </w:r>
          </w:p>
          <w:p w:rsidRPr="009C71AE" w:rsidR="00AA3C4E" w:rsidP="00AA3C4E" w:rsidRDefault="00AA3C4E" w14:paraId="14159B39" w14:textId="039BF469">
            <w:pPr>
              <w:keepNext/>
              <w:keepLines/>
              <w:numPr>
                <w:ilvl w:val="12"/>
                <w:numId w:val="0"/>
              </w:numPr>
              <w:jc w:val="center"/>
              <w:rPr>
                <w:rFonts w:ascii="Times New Roman" w:hAnsi="Times New Roman" w:cs="Times New Roman"/>
                <w:sz w:val="18"/>
                <w:szCs w:val="18"/>
              </w:rPr>
            </w:pPr>
            <w:r w:rsidRPr="009C71AE">
              <w:rPr>
                <w:rFonts w:ascii="Times New Roman" w:hAnsi="Times New Roman" w:cs="Times New Roman"/>
                <w:sz w:val="18"/>
                <w:szCs w:val="18"/>
              </w:rPr>
              <w:t xml:space="preserve">Form 720    </w:t>
            </w:r>
          </w:p>
        </w:tc>
        <w:tc>
          <w:tcPr>
            <w:tcW w:w="1480" w:type="dxa"/>
            <w:tcBorders>
              <w:top w:val="single" w:color="auto" w:sz="4" w:space="0"/>
              <w:left w:val="single" w:color="auto" w:sz="4" w:space="0"/>
              <w:bottom w:val="single" w:color="auto" w:sz="4" w:space="0"/>
              <w:right w:val="single" w:color="auto" w:sz="4" w:space="0"/>
            </w:tcBorders>
            <w:hideMark/>
          </w:tcPr>
          <w:p w:rsidRPr="009C71AE" w:rsidR="009C71AE" w:rsidP="009C71AE" w:rsidRDefault="009C71AE" w14:paraId="2B04E43D" w14:textId="77777777">
            <w:pPr>
              <w:keepNext/>
              <w:keepLines/>
              <w:numPr>
                <w:ilvl w:val="12"/>
                <w:numId w:val="0"/>
              </w:numPr>
              <w:jc w:val="center"/>
              <w:rPr>
                <w:rFonts w:ascii="Times New Roman" w:hAnsi="Times New Roman" w:cs="Times New Roman"/>
                <w:sz w:val="18"/>
                <w:szCs w:val="18"/>
              </w:rPr>
            </w:pPr>
          </w:p>
          <w:p w:rsidRPr="009C71AE" w:rsidR="00AA3C4E" w:rsidP="009C71AE" w:rsidRDefault="00AA3C4E" w14:paraId="1BF0A370" w14:textId="0E77F529">
            <w:pPr>
              <w:keepNext/>
              <w:keepLines/>
              <w:numPr>
                <w:ilvl w:val="12"/>
                <w:numId w:val="0"/>
              </w:numPr>
              <w:jc w:val="center"/>
              <w:rPr>
                <w:rFonts w:ascii="Times New Roman" w:hAnsi="Times New Roman" w:cs="Times New Roman"/>
                <w:sz w:val="18"/>
                <w:szCs w:val="18"/>
              </w:rPr>
            </w:pPr>
            <w:r w:rsidRPr="009C71AE">
              <w:rPr>
                <w:rFonts w:ascii="Times New Roman" w:hAnsi="Times New Roman" w:cs="Times New Roman"/>
                <w:sz w:val="18"/>
                <w:szCs w:val="18"/>
              </w:rPr>
              <w:t>178,000</w:t>
            </w:r>
          </w:p>
        </w:tc>
        <w:tc>
          <w:tcPr>
            <w:tcW w:w="1159" w:type="dxa"/>
            <w:tcBorders>
              <w:top w:val="single" w:color="auto" w:sz="4" w:space="0"/>
              <w:left w:val="single" w:color="auto" w:sz="4" w:space="0"/>
              <w:bottom w:val="single" w:color="auto" w:sz="4" w:space="0"/>
              <w:right w:val="single" w:color="auto" w:sz="4" w:space="0"/>
            </w:tcBorders>
            <w:hideMark/>
          </w:tcPr>
          <w:p w:rsidRPr="009C71AE" w:rsidR="009C71AE" w:rsidP="009C71AE" w:rsidRDefault="009C71AE" w14:paraId="2FE1559C" w14:textId="77777777">
            <w:pPr>
              <w:keepNext/>
              <w:keepLines/>
              <w:numPr>
                <w:ilvl w:val="12"/>
                <w:numId w:val="0"/>
              </w:numPr>
              <w:jc w:val="center"/>
              <w:rPr>
                <w:rFonts w:ascii="Times New Roman" w:hAnsi="Times New Roman" w:cs="Times New Roman"/>
                <w:sz w:val="18"/>
                <w:szCs w:val="18"/>
              </w:rPr>
            </w:pPr>
          </w:p>
          <w:p w:rsidRPr="009C71AE" w:rsidR="00AA3C4E" w:rsidP="009C71AE" w:rsidRDefault="00AA3C4E" w14:paraId="79BACF55" w14:textId="75B4B06E">
            <w:pPr>
              <w:keepNext/>
              <w:keepLines/>
              <w:numPr>
                <w:ilvl w:val="12"/>
                <w:numId w:val="0"/>
              </w:numPr>
              <w:jc w:val="center"/>
              <w:rPr>
                <w:rFonts w:ascii="Times New Roman" w:hAnsi="Times New Roman" w:cs="Times New Roman"/>
                <w:sz w:val="18"/>
                <w:szCs w:val="18"/>
              </w:rPr>
            </w:pPr>
            <w:r w:rsidRPr="009C71AE">
              <w:rPr>
                <w:rFonts w:ascii="Times New Roman" w:hAnsi="Times New Roman" w:cs="Times New Roman"/>
                <w:sz w:val="18"/>
                <w:szCs w:val="18"/>
              </w:rPr>
              <w:t>3.13</w:t>
            </w:r>
          </w:p>
        </w:tc>
        <w:tc>
          <w:tcPr>
            <w:tcW w:w="1115" w:type="dxa"/>
            <w:tcBorders>
              <w:top w:val="single" w:color="auto" w:sz="4" w:space="0"/>
              <w:left w:val="single" w:color="auto" w:sz="4" w:space="0"/>
              <w:bottom w:val="single" w:color="auto" w:sz="4" w:space="0"/>
              <w:right w:val="single" w:color="auto" w:sz="4" w:space="0"/>
            </w:tcBorders>
            <w:hideMark/>
          </w:tcPr>
          <w:p w:rsidRPr="009C71AE" w:rsidR="009C71AE" w:rsidP="009C71AE" w:rsidRDefault="009C71AE" w14:paraId="373EBA81" w14:textId="77777777">
            <w:pPr>
              <w:keepNext/>
              <w:keepLines/>
              <w:numPr>
                <w:ilvl w:val="12"/>
                <w:numId w:val="0"/>
              </w:numPr>
              <w:jc w:val="center"/>
              <w:rPr>
                <w:rFonts w:ascii="Times New Roman" w:hAnsi="Times New Roman" w:cs="Times New Roman"/>
                <w:sz w:val="18"/>
                <w:szCs w:val="18"/>
              </w:rPr>
            </w:pPr>
          </w:p>
          <w:p w:rsidRPr="009C71AE" w:rsidR="00AA3C4E" w:rsidP="009C71AE" w:rsidRDefault="00AA3C4E" w14:paraId="0EB0F34E" w14:textId="729E2001">
            <w:pPr>
              <w:keepNext/>
              <w:keepLines/>
              <w:numPr>
                <w:ilvl w:val="12"/>
                <w:numId w:val="0"/>
              </w:numPr>
              <w:jc w:val="center"/>
              <w:rPr>
                <w:rFonts w:ascii="Times New Roman" w:hAnsi="Times New Roman" w:cs="Times New Roman"/>
                <w:sz w:val="18"/>
                <w:szCs w:val="18"/>
              </w:rPr>
            </w:pPr>
            <w:r w:rsidRPr="009C71AE">
              <w:rPr>
                <w:rFonts w:ascii="Times New Roman" w:hAnsi="Times New Roman" w:cs="Times New Roman"/>
                <w:sz w:val="18"/>
                <w:szCs w:val="18"/>
              </w:rPr>
              <w:t>8.98</w:t>
            </w:r>
          </w:p>
        </w:tc>
        <w:tc>
          <w:tcPr>
            <w:tcW w:w="1186" w:type="dxa"/>
            <w:tcBorders>
              <w:top w:val="single" w:color="auto" w:sz="4" w:space="0"/>
              <w:left w:val="single" w:color="auto" w:sz="4" w:space="0"/>
              <w:bottom w:val="single" w:color="auto" w:sz="4" w:space="0"/>
              <w:right w:val="single" w:color="auto" w:sz="4" w:space="0"/>
            </w:tcBorders>
            <w:hideMark/>
          </w:tcPr>
          <w:p w:rsidRPr="009C71AE" w:rsidR="009C71AE" w:rsidP="009C71AE" w:rsidRDefault="009C71AE" w14:paraId="2FA3A911" w14:textId="77777777">
            <w:pPr>
              <w:keepNext/>
              <w:keepLines/>
              <w:numPr>
                <w:ilvl w:val="12"/>
                <w:numId w:val="0"/>
              </w:numPr>
              <w:jc w:val="center"/>
              <w:rPr>
                <w:rFonts w:ascii="Times New Roman" w:hAnsi="Times New Roman" w:cs="Times New Roman"/>
                <w:sz w:val="18"/>
                <w:szCs w:val="18"/>
              </w:rPr>
            </w:pPr>
          </w:p>
          <w:p w:rsidRPr="009C71AE" w:rsidR="00AA3C4E" w:rsidP="009C71AE" w:rsidRDefault="00AA3C4E" w14:paraId="3572C1E4" w14:textId="7C85AF51">
            <w:pPr>
              <w:keepNext/>
              <w:keepLines/>
              <w:numPr>
                <w:ilvl w:val="12"/>
                <w:numId w:val="0"/>
              </w:numPr>
              <w:jc w:val="center"/>
              <w:rPr>
                <w:rFonts w:ascii="Times New Roman" w:hAnsi="Times New Roman" w:cs="Times New Roman"/>
                <w:sz w:val="18"/>
                <w:szCs w:val="18"/>
              </w:rPr>
            </w:pPr>
            <w:r w:rsidRPr="009C71AE">
              <w:rPr>
                <w:rFonts w:ascii="Times New Roman" w:hAnsi="Times New Roman" w:cs="Times New Roman"/>
                <w:sz w:val="18"/>
                <w:szCs w:val="18"/>
              </w:rPr>
              <w:t>12.12</w:t>
            </w:r>
          </w:p>
        </w:tc>
        <w:tc>
          <w:tcPr>
            <w:tcW w:w="1176" w:type="dxa"/>
            <w:gridSpan w:val="2"/>
            <w:tcBorders>
              <w:top w:val="single" w:color="auto" w:sz="4" w:space="0"/>
              <w:left w:val="single" w:color="auto" w:sz="4" w:space="0"/>
              <w:bottom w:val="single" w:color="auto" w:sz="4" w:space="0"/>
              <w:right w:val="single" w:color="auto" w:sz="4" w:space="0"/>
            </w:tcBorders>
          </w:tcPr>
          <w:p w:rsidRPr="009C71AE" w:rsidR="009C71AE" w:rsidP="009C71AE" w:rsidRDefault="009C71AE" w14:paraId="0A8FAFD2" w14:textId="77777777">
            <w:pPr>
              <w:keepNext/>
              <w:keepLines/>
              <w:numPr>
                <w:ilvl w:val="12"/>
                <w:numId w:val="0"/>
              </w:numPr>
              <w:jc w:val="center"/>
              <w:rPr>
                <w:rFonts w:ascii="Times New Roman" w:hAnsi="Times New Roman" w:cs="Times New Roman"/>
                <w:sz w:val="18"/>
                <w:szCs w:val="18"/>
              </w:rPr>
            </w:pPr>
          </w:p>
          <w:p w:rsidRPr="009C71AE" w:rsidR="00AA3C4E" w:rsidP="009C71AE" w:rsidRDefault="00AA3C4E" w14:paraId="5993A429" w14:textId="5981F021">
            <w:pPr>
              <w:keepNext/>
              <w:keepLines/>
              <w:numPr>
                <w:ilvl w:val="12"/>
                <w:numId w:val="0"/>
              </w:numPr>
              <w:jc w:val="center"/>
              <w:rPr>
                <w:rFonts w:ascii="Times New Roman" w:hAnsi="Times New Roman" w:cs="Times New Roman"/>
                <w:sz w:val="18"/>
                <w:szCs w:val="18"/>
              </w:rPr>
            </w:pPr>
            <w:r w:rsidRPr="009C71AE">
              <w:rPr>
                <w:rFonts w:ascii="Times New Roman" w:hAnsi="Times New Roman" w:cs="Times New Roman"/>
                <w:sz w:val="18"/>
                <w:szCs w:val="18"/>
              </w:rPr>
              <w:t>557,674</w:t>
            </w:r>
          </w:p>
        </w:tc>
        <w:tc>
          <w:tcPr>
            <w:tcW w:w="1617" w:type="dxa"/>
            <w:tcBorders>
              <w:top w:val="single" w:color="auto" w:sz="4" w:space="0"/>
              <w:left w:val="single" w:color="auto" w:sz="4" w:space="0"/>
              <w:bottom w:val="single" w:color="auto" w:sz="4" w:space="0"/>
              <w:right w:val="single" w:color="auto" w:sz="4" w:space="0"/>
            </w:tcBorders>
          </w:tcPr>
          <w:p w:rsidRPr="009C71AE" w:rsidR="009C71AE" w:rsidP="009C71AE" w:rsidRDefault="009C71AE" w14:paraId="76F789C1" w14:textId="77777777">
            <w:pPr>
              <w:keepNext/>
              <w:keepLines/>
              <w:numPr>
                <w:ilvl w:val="12"/>
                <w:numId w:val="0"/>
              </w:numPr>
              <w:jc w:val="center"/>
              <w:rPr>
                <w:rFonts w:ascii="Times New Roman" w:hAnsi="Times New Roman" w:cs="Times New Roman"/>
                <w:sz w:val="18"/>
                <w:szCs w:val="18"/>
              </w:rPr>
            </w:pPr>
          </w:p>
          <w:p w:rsidRPr="009C71AE" w:rsidR="00AA3C4E" w:rsidP="009C71AE" w:rsidRDefault="00AA3C4E" w14:paraId="100D9296" w14:textId="2CC21D9B">
            <w:pPr>
              <w:keepNext/>
              <w:keepLines/>
              <w:numPr>
                <w:ilvl w:val="12"/>
                <w:numId w:val="0"/>
              </w:numPr>
              <w:jc w:val="center"/>
              <w:rPr>
                <w:rFonts w:ascii="Times New Roman" w:hAnsi="Times New Roman" w:cs="Times New Roman"/>
                <w:sz w:val="18"/>
                <w:szCs w:val="18"/>
              </w:rPr>
            </w:pPr>
            <w:r w:rsidRPr="009C71AE">
              <w:rPr>
                <w:rFonts w:ascii="Times New Roman" w:hAnsi="Times New Roman" w:cs="Times New Roman"/>
                <w:sz w:val="18"/>
                <w:szCs w:val="18"/>
              </w:rPr>
              <w:t>1,599,027</w:t>
            </w:r>
          </w:p>
        </w:tc>
        <w:tc>
          <w:tcPr>
            <w:tcW w:w="978" w:type="dxa"/>
            <w:gridSpan w:val="2"/>
            <w:tcBorders>
              <w:top w:val="single" w:color="auto" w:sz="4" w:space="0"/>
              <w:left w:val="single" w:color="auto" w:sz="4" w:space="0"/>
              <w:bottom w:val="single" w:color="auto" w:sz="4" w:space="0"/>
              <w:right w:val="single" w:color="auto" w:sz="4" w:space="0"/>
            </w:tcBorders>
          </w:tcPr>
          <w:p w:rsidRPr="009C71AE" w:rsidR="009C71AE" w:rsidP="009C71AE" w:rsidRDefault="009C71AE" w14:paraId="0FF857E7" w14:textId="77777777">
            <w:pPr>
              <w:keepNext/>
              <w:keepLines/>
              <w:numPr>
                <w:ilvl w:val="12"/>
                <w:numId w:val="0"/>
              </w:numPr>
              <w:jc w:val="center"/>
              <w:rPr>
                <w:rFonts w:ascii="Times New Roman" w:hAnsi="Times New Roman" w:cs="Times New Roman"/>
                <w:sz w:val="18"/>
                <w:szCs w:val="18"/>
              </w:rPr>
            </w:pPr>
          </w:p>
          <w:p w:rsidRPr="009C71AE" w:rsidR="00AA3C4E" w:rsidP="009C71AE" w:rsidRDefault="00AA3C4E" w14:paraId="0E851768" w14:textId="116CA4BB">
            <w:pPr>
              <w:keepNext/>
              <w:keepLines/>
              <w:numPr>
                <w:ilvl w:val="12"/>
                <w:numId w:val="0"/>
              </w:numPr>
              <w:jc w:val="center"/>
              <w:rPr>
                <w:rFonts w:ascii="Times New Roman" w:hAnsi="Times New Roman" w:cs="Times New Roman"/>
                <w:sz w:val="18"/>
                <w:szCs w:val="18"/>
              </w:rPr>
            </w:pPr>
            <w:r w:rsidRPr="009C71AE">
              <w:rPr>
                <w:rFonts w:ascii="Times New Roman" w:hAnsi="Times New Roman" w:cs="Times New Roman"/>
                <w:sz w:val="18"/>
                <w:szCs w:val="18"/>
              </w:rPr>
              <w:t>2,156,701</w:t>
            </w:r>
          </w:p>
        </w:tc>
      </w:tr>
      <w:tr w:rsidR="00AA3C4E" w:rsidTr="00AA3C4E" w14:paraId="2E7C22F3" w14:textId="77777777">
        <w:trPr>
          <w:trHeight w:val="207"/>
        </w:trPr>
        <w:tc>
          <w:tcPr>
            <w:tcW w:w="1103" w:type="dxa"/>
            <w:tcBorders>
              <w:top w:val="single" w:color="auto" w:sz="4" w:space="0"/>
              <w:left w:val="single" w:color="auto" w:sz="4" w:space="0"/>
              <w:bottom w:val="single" w:color="auto" w:sz="4" w:space="0"/>
              <w:right w:val="single" w:color="auto" w:sz="4" w:space="0"/>
            </w:tcBorders>
            <w:vAlign w:val="bottom"/>
          </w:tcPr>
          <w:p w:rsidRPr="009C71AE" w:rsidR="00AA3C4E" w:rsidP="00AA3C4E" w:rsidRDefault="00AA3C4E" w14:paraId="781D901D" w14:textId="1496B431">
            <w:pPr>
              <w:keepNext/>
              <w:keepLines/>
              <w:numPr>
                <w:ilvl w:val="12"/>
                <w:numId w:val="0"/>
              </w:numPr>
              <w:jc w:val="center"/>
              <w:rPr>
                <w:rFonts w:ascii="Times New Roman" w:hAnsi="Times New Roman" w:cs="Times New Roman"/>
                <w:sz w:val="18"/>
                <w:szCs w:val="18"/>
              </w:rPr>
            </w:pPr>
          </w:p>
        </w:tc>
        <w:tc>
          <w:tcPr>
            <w:tcW w:w="1314" w:type="dxa"/>
            <w:tcBorders>
              <w:top w:val="single" w:color="auto" w:sz="4" w:space="0"/>
              <w:left w:val="single" w:color="auto" w:sz="4" w:space="0"/>
              <w:bottom w:val="single" w:color="auto" w:sz="4" w:space="0"/>
              <w:right w:val="single" w:color="auto" w:sz="4" w:space="0"/>
            </w:tcBorders>
            <w:vAlign w:val="bottom"/>
          </w:tcPr>
          <w:p w:rsidRPr="009C71AE" w:rsidR="00AA3C4E" w:rsidP="00AA3C4E" w:rsidRDefault="00AA3C4E" w14:paraId="212E902A" w14:textId="363A0DBF">
            <w:pPr>
              <w:keepNext/>
              <w:keepLines/>
              <w:numPr>
                <w:ilvl w:val="12"/>
                <w:numId w:val="0"/>
              </w:numPr>
              <w:jc w:val="center"/>
              <w:rPr>
                <w:rFonts w:ascii="Times New Roman" w:hAnsi="Times New Roman" w:cs="Times New Roman"/>
                <w:sz w:val="18"/>
                <w:szCs w:val="18"/>
              </w:rPr>
            </w:pPr>
            <w:r w:rsidRPr="009C71AE">
              <w:rPr>
                <w:rFonts w:ascii="Times New Roman" w:hAnsi="Times New Roman" w:cs="Times New Roman"/>
                <w:sz w:val="18"/>
                <w:szCs w:val="18"/>
              </w:rPr>
              <w:t>Electronic Form 720</w:t>
            </w:r>
          </w:p>
        </w:tc>
        <w:tc>
          <w:tcPr>
            <w:tcW w:w="1480" w:type="dxa"/>
            <w:tcBorders>
              <w:top w:val="single" w:color="auto" w:sz="4" w:space="0"/>
              <w:left w:val="single" w:color="auto" w:sz="4" w:space="0"/>
              <w:bottom w:val="single" w:color="auto" w:sz="4" w:space="0"/>
              <w:right w:val="single" w:color="auto" w:sz="4" w:space="0"/>
            </w:tcBorders>
          </w:tcPr>
          <w:p w:rsidRPr="009C71AE" w:rsidR="00AA3C4E" w:rsidP="009C71AE" w:rsidRDefault="00AA3C4E" w14:paraId="125D56D4" w14:textId="626755D1">
            <w:pPr>
              <w:keepNext/>
              <w:keepLines/>
              <w:numPr>
                <w:ilvl w:val="12"/>
                <w:numId w:val="0"/>
              </w:numPr>
              <w:jc w:val="center"/>
              <w:rPr>
                <w:rFonts w:ascii="Times New Roman" w:hAnsi="Times New Roman" w:cs="Times New Roman"/>
                <w:sz w:val="18"/>
                <w:szCs w:val="18"/>
              </w:rPr>
            </w:pPr>
            <w:r w:rsidRPr="009C71AE">
              <w:rPr>
                <w:rFonts w:ascii="Times New Roman" w:hAnsi="Times New Roman" w:cs="Times New Roman"/>
                <w:sz w:val="18"/>
                <w:szCs w:val="18"/>
              </w:rPr>
              <w:t>2,000</w:t>
            </w:r>
          </w:p>
        </w:tc>
        <w:tc>
          <w:tcPr>
            <w:tcW w:w="1159" w:type="dxa"/>
            <w:tcBorders>
              <w:top w:val="single" w:color="auto" w:sz="4" w:space="0"/>
              <w:left w:val="single" w:color="auto" w:sz="4" w:space="0"/>
              <w:bottom w:val="single" w:color="auto" w:sz="4" w:space="0"/>
              <w:right w:val="single" w:color="auto" w:sz="4" w:space="0"/>
            </w:tcBorders>
          </w:tcPr>
          <w:p w:rsidRPr="009C71AE" w:rsidR="00AA3C4E" w:rsidP="009C71AE" w:rsidRDefault="00AA3C4E" w14:paraId="21D8C601" w14:textId="31540BF1">
            <w:pPr>
              <w:keepNext/>
              <w:keepLines/>
              <w:numPr>
                <w:ilvl w:val="12"/>
                <w:numId w:val="0"/>
              </w:numPr>
              <w:jc w:val="center"/>
              <w:rPr>
                <w:rFonts w:ascii="Times New Roman" w:hAnsi="Times New Roman" w:cs="Times New Roman"/>
                <w:sz w:val="18"/>
                <w:szCs w:val="18"/>
              </w:rPr>
            </w:pPr>
            <w:r w:rsidRPr="009C71AE">
              <w:rPr>
                <w:rFonts w:ascii="Times New Roman" w:hAnsi="Times New Roman" w:cs="Times New Roman"/>
                <w:sz w:val="18"/>
                <w:szCs w:val="18"/>
              </w:rPr>
              <w:t>2.25</w:t>
            </w:r>
          </w:p>
        </w:tc>
        <w:tc>
          <w:tcPr>
            <w:tcW w:w="1115" w:type="dxa"/>
            <w:tcBorders>
              <w:top w:val="single" w:color="auto" w:sz="4" w:space="0"/>
              <w:left w:val="single" w:color="auto" w:sz="4" w:space="0"/>
              <w:bottom w:val="single" w:color="auto" w:sz="4" w:space="0"/>
              <w:right w:val="single" w:color="auto" w:sz="4" w:space="0"/>
            </w:tcBorders>
          </w:tcPr>
          <w:p w:rsidRPr="009C71AE" w:rsidR="00AA3C4E" w:rsidP="009C71AE" w:rsidRDefault="00AA3C4E" w14:paraId="1430D6AE" w14:textId="005AEE4D">
            <w:pPr>
              <w:keepNext/>
              <w:keepLines/>
              <w:numPr>
                <w:ilvl w:val="12"/>
                <w:numId w:val="0"/>
              </w:numPr>
              <w:jc w:val="center"/>
              <w:rPr>
                <w:rFonts w:ascii="Times New Roman" w:hAnsi="Times New Roman" w:cs="Times New Roman"/>
                <w:sz w:val="18"/>
                <w:szCs w:val="18"/>
              </w:rPr>
            </w:pPr>
            <w:r w:rsidRPr="009C71AE">
              <w:rPr>
                <w:rFonts w:ascii="Times New Roman" w:hAnsi="Times New Roman" w:cs="Times New Roman"/>
                <w:sz w:val="18"/>
                <w:szCs w:val="18"/>
              </w:rPr>
              <w:t>6.22</w:t>
            </w:r>
          </w:p>
        </w:tc>
        <w:tc>
          <w:tcPr>
            <w:tcW w:w="1186" w:type="dxa"/>
            <w:tcBorders>
              <w:top w:val="single" w:color="auto" w:sz="4" w:space="0"/>
              <w:left w:val="single" w:color="auto" w:sz="4" w:space="0"/>
              <w:bottom w:val="single" w:color="auto" w:sz="4" w:space="0"/>
              <w:right w:val="single" w:color="auto" w:sz="4" w:space="0"/>
            </w:tcBorders>
          </w:tcPr>
          <w:p w:rsidRPr="009C71AE" w:rsidR="00AA3C4E" w:rsidP="009C71AE" w:rsidRDefault="00AA3C4E" w14:paraId="30A87B2C" w14:textId="3B74B9F8">
            <w:pPr>
              <w:keepNext/>
              <w:keepLines/>
              <w:numPr>
                <w:ilvl w:val="12"/>
                <w:numId w:val="0"/>
              </w:numPr>
              <w:jc w:val="center"/>
              <w:rPr>
                <w:rFonts w:ascii="Times New Roman" w:hAnsi="Times New Roman" w:cs="Times New Roman"/>
                <w:sz w:val="18"/>
                <w:szCs w:val="18"/>
              </w:rPr>
            </w:pPr>
            <w:r w:rsidRPr="009C71AE">
              <w:rPr>
                <w:rFonts w:ascii="Times New Roman" w:hAnsi="Times New Roman" w:cs="Times New Roman"/>
                <w:sz w:val="18"/>
                <w:szCs w:val="18"/>
              </w:rPr>
              <w:t>8.47</w:t>
            </w:r>
          </w:p>
        </w:tc>
        <w:tc>
          <w:tcPr>
            <w:tcW w:w="1176" w:type="dxa"/>
            <w:gridSpan w:val="2"/>
            <w:tcBorders>
              <w:top w:val="single" w:color="auto" w:sz="4" w:space="0"/>
              <w:left w:val="single" w:color="auto" w:sz="4" w:space="0"/>
              <w:bottom w:val="single" w:color="auto" w:sz="4" w:space="0"/>
              <w:right w:val="single" w:color="auto" w:sz="4" w:space="0"/>
            </w:tcBorders>
          </w:tcPr>
          <w:p w:rsidRPr="009C71AE" w:rsidR="00AA3C4E" w:rsidP="009C71AE" w:rsidRDefault="00AA3C4E" w14:paraId="615D3978" w14:textId="00D2E834">
            <w:pPr>
              <w:keepNext/>
              <w:keepLines/>
              <w:numPr>
                <w:ilvl w:val="12"/>
                <w:numId w:val="0"/>
              </w:numPr>
              <w:jc w:val="center"/>
              <w:rPr>
                <w:rFonts w:ascii="Times New Roman" w:hAnsi="Times New Roman" w:cs="Times New Roman"/>
                <w:sz w:val="18"/>
                <w:szCs w:val="18"/>
              </w:rPr>
            </w:pPr>
            <w:r w:rsidRPr="009C71AE">
              <w:rPr>
                <w:rFonts w:ascii="Times New Roman" w:hAnsi="Times New Roman" w:cs="Times New Roman"/>
                <w:sz w:val="18"/>
                <w:szCs w:val="18"/>
              </w:rPr>
              <w:t>4,500</w:t>
            </w:r>
          </w:p>
        </w:tc>
        <w:tc>
          <w:tcPr>
            <w:tcW w:w="1617" w:type="dxa"/>
            <w:tcBorders>
              <w:top w:val="single" w:color="auto" w:sz="4" w:space="0"/>
              <w:left w:val="single" w:color="auto" w:sz="4" w:space="0"/>
              <w:bottom w:val="single" w:color="auto" w:sz="4" w:space="0"/>
              <w:right w:val="single" w:color="auto" w:sz="4" w:space="0"/>
            </w:tcBorders>
          </w:tcPr>
          <w:p w:rsidRPr="009C71AE" w:rsidR="00AA3C4E" w:rsidP="009C71AE" w:rsidRDefault="00AA3C4E" w14:paraId="50728F74" w14:textId="58A00BB4">
            <w:pPr>
              <w:keepNext/>
              <w:keepLines/>
              <w:numPr>
                <w:ilvl w:val="12"/>
                <w:numId w:val="0"/>
              </w:numPr>
              <w:jc w:val="center"/>
              <w:rPr>
                <w:rFonts w:ascii="Times New Roman" w:hAnsi="Times New Roman" w:cs="Times New Roman"/>
                <w:sz w:val="18"/>
                <w:szCs w:val="18"/>
              </w:rPr>
            </w:pPr>
            <w:r w:rsidRPr="009C71AE">
              <w:rPr>
                <w:rFonts w:ascii="Times New Roman" w:hAnsi="Times New Roman" w:cs="Times New Roman"/>
                <w:sz w:val="18"/>
                <w:szCs w:val="18"/>
              </w:rPr>
              <w:t>12,440</w:t>
            </w:r>
          </w:p>
        </w:tc>
        <w:tc>
          <w:tcPr>
            <w:tcW w:w="978" w:type="dxa"/>
            <w:gridSpan w:val="2"/>
            <w:tcBorders>
              <w:top w:val="single" w:color="auto" w:sz="4" w:space="0"/>
              <w:left w:val="single" w:color="auto" w:sz="4" w:space="0"/>
              <w:bottom w:val="single" w:color="auto" w:sz="4" w:space="0"/>
              <w:right w:val="single" w:color="auto" w:sz="4" w:space="0"/>
            </w:tcBorders>
          </w:tcPr>
          <w:p w:rsidRPr="009C71AE" w:rsidR="00AA3C4E" w:rsidP="009C71AE" w:rsidRDefault="00AA3C4E" w14:paraId="4A8A1609" w14:textId="1886BDA9">
            <w:pPr>
              <w:keepNext/>
              <w:keepLines/>
              <w:numPr>
                <w:ilvl w:val="12"/>
                <w:numId w:val="0"/>
              </w:numPr>
              <w:jc w:val="center"/>
              <w:rPr>
                <w:rFonts w:ascii="Times New Roman" w:hAnsi="Times New Roman" w:cs="Times New Roman"/>
                <w:sz w:val="18"/>
                <w:szCs w:val="18"/>
              </w:rPr>
            </w:pPr>
            <w:r w:rsidRPr="009C71AE">
              <w:rPr>
                <w:rFonts w:ascii="Times New Roman" w:hAnsi="Times New Roman" w:cs="Times New Roman"/>
                <w:sz w:val="18"/>
                <w:szCs w:val="18"/>
              </w:rPr>
              <w:t>16,940</w:t>
            </w:r>
          </w:p>
        </w:tc>
      </w:tr>
      <w:tr w:rsidR="00AA3C4E" w:rsidTr="00AA3C4E" w14:paraId="582ADA6E" w14:textId="0B9EDD75">
        <w:trPr>
          <w:trHeight w:val="199"/>
        </w:trPr>
        <w:tc>
          <w:tcPr>
            <w:tcW w:w="1103" w:type="dxa"/>
            <w:tcBorders>
              <w:top w:val="single" w:color="auto" w:sz="4" w:space="0"/>
              <w:left w:val="single" w:color="auto" w:sz="4" w:space="0"/>
              <w:bottom w:val="single" w:color="auto" w:sz="4" w:space="0"/>
              <w:right w:val="single" w:color="auto" w:sz="4" w:space="0"/>
            </w:tcBorders>
            <w:vAlign w:val="bottom"/>
          </w:tcPr>
          <w:p w:rsidRPr="009C71AE" w:rsidR="00AA3C4E" w:rsidP="00AA3C4E" w:rsidRDefault="009C71AE" w14:paraId="0D19EBDC" w14:textId="2993CEFE">
            <w:pPr>
              <w:keepNext/>
              <w:keepLines/>
              <w:numPr>
                <w:ilvl w:val="12"/>
                <w:numId w:val="0"/>
              </w:numPr>
              <w:jc w:val="center"/>
              <w:rPr>
                <w:rFonts w:ascii="Times New Roman" w:hAnsi="Times New Roman" w:cs="Times New Roman"/>
                <w:b/>
                <w:bCs/>
                <w:sz w:val="18"/>
                <w:szCs w:val="18"/>
              </w:rPr>
            </w:pPr>
            <w:r w:rsidRPr="009C71AE">
              <w:rPr>
                <w:rFonts w:ascii="Times New Roman" w:hAnsi="Times New Roman" w:cs="Times New Roman"/>
                <w:b/>
                <w:bCs/>
                <w:sz w:val="18"/>
                <w:szCs w:val="18"/>
              </w:rPr>
              <w:t>Totals</w:t>
            </w:r>
          </w:p>
        </w:tc>
        <w:tc>
          <w:tcPr>
            <w:tcW w:w="1314" w:type="dxa"/>
            <w:tcBorders>
              <w:top w:val="single" w:color="auto" w:sz="4" w:space="0"/>
              <w:left w:val="single" w:color="auto" w:sz="4" w:space="0"/>
              <w:bottom w:val="single" w:color="auto" w:sz="4" w:space="0"/>
              <w:right w:val="single" w:color="auto" w:sz="4" w:space="0"/>
            </w:tcBorders>
            <w:vAlign w:val="bottom"/>
          </w:tcPr>
          <w:p w:rsidRPr="009C71AE" w:rsidR="00AA3C4E" w:rsidP="00AA3C4E" w:rsidRDefault="00AA3C4E" w14:paraId="367A0381" w14:textId="50E984AD">
            <w:pPr>
              <w:keepNext/>
              <w:keepLines/>
              <w:numPr>
                <w:ilvl w:val="12"/>
                <w:numId w:val="0"/>
              </w:numPr>
              <w:jc w:val="center"/>
              <w:rPr>
                <w:rFonts w:ascii="Times New Roman" w:hAnsi="Times New Roman" w:cs="Times New Roman"/>
                <w:sz w:val="18"/>
                <w:szCs w:val="18"/>
              </w:rPr>
            </w:pPr>
          </w:p>
        </w:tc>
        <w:tc>
          <w:tcPr>
            <w:tcW w:w="1480" w:type="dxa"/>
            <w:tcBorders>
              <w:top w:val="single" w:color="auto" w:sz="4" w:space="0"/>
              <w:left w:val="single" w:color="auto" w:sz="4" w:space="0"/>
              <w:bottom w:val="single" w:color="auto" w:sz="4" w:space="0"/>
              <w:right w:val="single" w:color="auto" w:sz="4" w:space="0"/>
            </w:tcBorders>
          </w:tcPr>
          <w:p w:rsidRPr="009C71AE" w:rsidR="00AA3C4E" w:rsidP="009C71AE" w:rsidRDefault="00AA3C4E" w14:paraId="01E548A1" w14:textId="5B556E42">
            <w:pPr>
              <w:keepNext/>
              <w:keepLines/>
              <w:numPr>
                <w:ilvl w:val="12"/>
                <w:numId w:val="0"/>
              </w:numPr>
              <w:jc w:val="center"/>
              <w:rPr>
                <w:rFonts w:ascii="Times New Roman" w:hAnsi="Times New Roman" w:cs="Times New Roman"/>
                <w:sz w:val="18"/>
                <w:szCs w:val="18"/>
              </w:rPr>
            </w:pPr>
            <w:r w:rsidRPr="009C71AE">
              <w:rPr>
                <w:rFonts w:ascii="Times New Roman" w:hAnsi="Times New Roman" w:cs="Times New Roman"/>
                <w:sz w:val="18"/>
                <w:szCs w:val="18"/>
              </w:rPr>
              <w:t>180,000</w:t>
            </w:r>
          </w:p>
        </w:tc>
        <w:tc>
          <w:tcPr>
            <w:tcW w:w="1159" w:type="dxa"/>
            <w:tcBorders>
              <w:top w:val="single" w:color="auto" w:sz="4" w:space="0"/>
              <w:left w:val="single" w:color="auto" w:sz="4" w:space="0"/>
              <w:bottom w:val="single" w:color="auto" w:sz="4" w:space="0"/>
              <w:right w:val="single" w:color="auto" w:sz="4" w:space="0"/>
            </w:tcBorders>
          </w:tcPr>
          <w:p w:rsidRPr="009C71AE" w:rsidR="00AA3C4E" w:rsidP="009C71AE" w:rsidRDefault="00AA3C4E" w14:paraId="541FF705" w14:textId="7773D2C2">
            <w:pPr>
              <w:keepNext/>
              <w:keepLines/>
              <w:numPr>
                <w:ilvl w:val="12"/>
                <w:numId w:val="0"/>
              </w:numPr>
              <w:jc w:val="center"/>
              <w:rPr>
                <w:rFonts w:ascii="Times New Roman" w:hAnsi="Times New Roman" w:cs="Times New Roman"/>
                <w:sz w:val="18"/>
                <w:szCs w:val="18"/>
              </w:rPr>
            </w:pPr>
            <w:r w:rsidRPr="009C71AE">
              <w:rPr>
                <w:rFonts w:ascii="Times New Roman" w:hAnsi="Times New Roman" w:cs="Times New Roman"/>
                <w:sz w:val="18"/>
                <w:szCs w:val="18"/>
              </w:rPr>
              <w:t xml:space="preserve"> </w:t>
            </w:r>
          </w:p>
        </w:tc>
        <w:tc>
          <w:tcPr>
            <w:tcW w:w="1115" w:type="dxa"/>
            <w:tcBorders>
              <w:top w:val="single" w:color="auto" w:sz="4" w:space="0"/>
              <w:left w:val="single" w:color="auto" w:sz="4" w:space="0"/>
              <w:bottom w:val="single" w:color="auto" w:sz="4" w:space="0"/>
              <w:right w:val="single" w:color="auto" w:sz="4" w:space="0"/>
            </w:tcBorders>
          </w:tcPr>
          <w:p w:rsidRPr="009C71AE" w:rsidR="00AA3C4E" w:rsidP="009C71AE" w:rsidRDefault="00AA3C4E" w14:paraId="69544CF0" w14:textId="30F5DDE4">
            <w:pPr>
              <w:keepNext/>
              <w:keepLines/>
              <w:numPr>
                <w:ilvl w:val="12"/>
                <w:numId w:val="0"/>
              </w:numPr>
              <w:jc w:val="center"/>
              <w:rPr>
                <w:rFonts w:ascii="Times New Roman" w:hAnsi="Times New Roman" w:cs="Times New Roman"/>
                <w:sz w:val="18"/>
                <w:szCs w:val="18"/>
              </w:rPr>
            </w:pPr>
            <w:r w:rsidRPr="009C71AE">
              <w:rPr>
                <w:rFonts w:ascii="Times New Roman" w:hAnsi="Times New Roman" w:cs="Times New Roman"/>
                <w:sz w:val="18"/>
                <w:szCs w:val="18"/>
              </w:rPr>
              <w:t xml:space="preserve"> </w:t>
            </w:r>
          </w:p>
        </w:tc>
        <w:tc>
          <w:tcPr>
            <w:tcW w:w="1186" w:type="dxa"/>
            <w:tcBorders>
              <w:top w:val="single" w:color="auto" w:sz="4" w:space="0"/>
              <w:left w:val="single" w:color="auto" w:sz="4" w:space="0"/>
              <w:bottom w:val="single" w:color="auto" w:sz="4" w:space="0"/>
              <w:right w:val="single" w:color="auto" w:sz="4" w:space="0"/>
            </w:tcBorders>
          </w:tcPr>
          <w:p w:rsidRPr="009C71AE" w:rsidR="00AA3C4E" w:rsidP="009C71AE" w:rsidRDefault="009C71AE" w14:paraId="62188706" w14:textId="7541077C">
            <w:pPr>
              <w:keepNext/>
              <w:keepLines/>
              <w:numPr>
                <w:ilvl w:val="12"/>
                <w:numId w:val="0"/>
              </w:numPr>
              <w:jc w:val="center"/>
              <w:rPr>
                <w:rFonts w:ascii="Times New Roman" w:hAnsi="Times New Roman" w:cs="Times New Roman"/>
                <w:sz w:val="18"/>
                <w:szCs w:val="18"/>
              </w:rPr>
            </w:pPr>
            <w:r w:rsidRPr="009C71AE">
              <w:rPr>
                <w:rFonts w:ascii="Times New Roman" w:hAnsi="Times New Roman" w:cs="Times New Roman"/>
                <w:sz w:val="18"/>
                <w:szCs w:val="18"/>
              </w:rPr>
              <w:t>20.59</w:t>
            </w:r>
          </w:p>
        </w:tc>
        <w:tc>
          <w:tcPr>
            <w:tcW w:w="1176" w:type="dxa"/>
            <w:gridSpan w:val="2"/>
            <w:tcBorders>
              <w:top w:val="single" w:color="auto" w:sz="4" w:space="0"/>
              <w:left w:val="single" w:color="auto" w:sz="4" w:space="0"/>
              <w:bottom w:val="single" w:color="auto" w:sz="4" w:space="0"/>
              <w:right w:val="single" w:color="auto" w:sz="4" w:space="0"/>
            </w:tcBorders>
          </w:tcPr>
          <w:p w:rsidRPr="009C71AE" w:rsidR="00AA3C4E" w:rsidP="009C71AE" w:rsidRDefault="00AA3C4E" w14:paraId="6DECD8A6" w14:textId="4D85109D">
            <w:pPr>
              <w:keepNext/>
              <w:keepLines/>
              <w:numPr>
                <w:ilvl w:val="12"/>
                <w:numId w:val="0"/>
              </w:numPr>
              <w:jc w:val="center"/>
              <w:rPr>
                <w:rFonts w:ascii="Times New Roman" w:hAnsi="Times New Roman" w:cs="Times New Roman"/>
                <w:sz w:val="18"/>
                <w:szCs w:val="18"/>
              </w:rPr>
            </w:pPr>
            <w:r w:rsidRPr="009C71AE">
              <w:rPr>
                <w:rFonts w:ascii="Times New Roman" w:hAnsi="Times New Roman" w:cs="Times New Roman"/>
                <w:sz w:val="18"/>
                <w:szCs w:val="18"/>
              </w:rPr>
              <w:t>562,174</w:t>
            </w:r>
          </w:p>
        </w:tc>
        <w:tc>
          <w:tcPr>
            <w:tcW w:w="1617" w:type="dxa"/>
            <w:tcBorders>
              <w:top w:val="single" w:color="auto" w:sz="4" w:space="0"/>
              <w:left w:val="single" w:color="auto" w:sz="4" w:space="0"/>
              <w:bottom w:val="single" w:color="auto" w:sz="4" w:space="0"/>
              <w:right w:val="single" w:color="auto" w:sz="4" w:space="0"/>
            </w:tcBorders>
          </w:tcPr>
          <w:p w:rsidRPr="009C71AE" w:rsidR="00AA3C4E" w:rsidP="009C71AE" w:rsidRDefault="00AA3C4E" w14:paraId="32405D01" w14:textId="04DB2A0F">
            <w:pPr>
              <w:keepNext/>
              <w:keepLines/>
              <w:numPr>
                <w:ilvl w:val="12"/>
                <w:numId w:val="0"/>
              </w:numPr>
              <w:jc w:val="center"/>
              <w:rPr>
                <w:rFonts w:ascii="Times New Roman" w:hAnsi="Times New Roman" w:cs="Times New Roman"/>
                <w:sz w:val="18"/>
                <w:szCs w:val="18"/>
              </w:rPr>
            </w:pPr>
            <w:r w:rsidRPr="009C71AE">
              <w:rPr>
                <w:rFonts w:ascii="Times New Roman" w:hAnsi="Times New Roman" w:cs="Times New Roman"/>
                <w:sz w:val="18"/>
                <w:szCs w:val="18"/>
              </w:rPr>
              <w:t>1,611,467</w:t>
            </w:r>
          </w:p>
        </w:tc>
        <w:tc>
          <w:tcPr>
            <w:tcW w:w="978" w:type="dxa"/>
            <w:gridSpan w:val="2"/>
            <w:tcBorders>
              <w:top w:val="single" w:color="auto" w:sz="4" w:space="0"/>
              <w:left w:val="single" w:color="auto" w:sz="4" w:space="0"/>
              <w:bottom w:val="single" w:color="auto" w:sz="4" w:space="0"/>
              <w:right w:val="single" w:color="auto" w:sz="4" w:space="0"/>
            </w:tcBorders>
          </w:tcPr>
          <w:p w:rsidRPr="009C71AE" w:rsidR="00AA3C4E" w:rsidP="009C71AE" w:rsidRDefault="00AA3C4E" w14:paraId="6200EA56" w14:textId="66E93ED0">
            <w:pPr>
              <w:keepNext/>
              <w:keepLines/>
              <w:numPr>
                <w:ilvl w:val="12"/>
                <w:numId w:val="0"/>
              </w:numPr>
              <w:jc w:val="center"/>
              <w:rPr>
                <w:rFonts w:ascii="Times New Roman" w:hAnsi="Times New Roman" w:cs="Times New Roman"/>
                <w:b/>
                <w:bCs/>
                <w:sz w:val="18"/>
                <w:szCs w:val="18"/>
              </w:rPr>
            </w:pPr>
            <w:r w:rsidRPr="009C71AE">
              <w:rPr>
                <w:rFonts w:ascii="Times New Roman" w:hAnsi="Times New Roman" w:cs="Times New Roman"/>
                <w:b/>
                <w:bCs/>
                <w:sz w:val="18"/>
                <w:szCs w:val="18"/>
              </w:rPr>
              <w:t>2,173,641</w:t>
            </w:r>
          </w:p>
        </w:tc>
      </w:tr>
      <w:tr w:rsidR="009C71AE" w:rsidTr="003E55D9" w14:paraId="40E8DD62" w14:textId="77777777">
        <w:trPr>
          <w:trHeight w:val="199"/>
        </w:trPr>
        <w:tc>
          <w:tcPr>
            <w:tcW w:w="11128" w:type="dxa"/>
            <w:gridSpan w:val="11"/>
            <w:tcBorders>
              <w:top w:val="single" w:color="auto" w:sz="4" w:space="0"/>
              <w:left w:val="single" w:color="auto" w:sz="4" w:space="0"/>
              <w:bottom w:val="single" w:color="auto" w:sz="4" w:space="0"/>
              <w:right w:val="single" w:color="auto" w:sz="4" w:space="0"/>
            </w:tcBorders>
            <w:vAlign w:val="bottom"/>
          </w:tcPr>
          <w:p w:rsidRPr="00F7752A" w:rsidR="009C71AE" w:rsidP="009C71AE" w:rsidRDefault="009C71AE" w14:paraId="51EB09EE" w14:textId="34173243">
            <w:pPr>
              <w:keepNext/>
              <w:keepLines/>
              <w:numPr>
                <w:ilvl w:val="12"/>
                <w:numId w:val="0"/>
              </w:numPr>
            </w:pPr>
            <w:r>
              <w:t>* Estimates obtained from Publication 6292 (Rev 9-2019)</w:t>
            </w:r>
          </w:p>
        </w:tc>
      </w:tr>
    </w:tbl>
    <w:p w:rsidRPr="008F5A22" w:rsidR="009D096A" w:rsidP="00731FFF" w:rsidRDefault="009D096A" w14:paraId="4B809A86" w14:textId="2B60E203">
      <w:pPr>
        <w:tabs>
          <w:tab w:val="left" w:pos="-1440"/>
        </w:tabs>
        <w:ind w:left="7200" w:hanging="7200"/>
        <w:rPr>
          <w:rFonts w:ascii="Arial" w:hAnsi="Arial" w:cs="Arial"/>
        </w:rPr>
      </w:pPr>
      <w:r w:rsidRPr="007466E9">
        <w:rPr>
          <w:rFonts w:ascii="Arial" w:hAnsi="Arial" w:cs="Arial"/>
          <w:sz w:val="16"/>
          <w:szCs w:val="16"/>
        </w:rPr>
        <w:t xml:space="preserve">     </w:t>
      </w:r>
      <w:r w:rsidRPr="008F5A22">
        <w:rPr>
          <w:rFonts w:ascii="Arial" w:hAnsi="Arial" w:cs="Arial"/>
        </w:rPr>
        <w:t xml:space="preserve">                                      </w:t>
      </w:r>
    </w:p>
    <w:p w:rsidR="009D096A" w:rsidP="008F5A22" w:rsidRDefault="009D096A" w14:paraId="1FB4DAD4" w14:textId="3ECB58D8">
      <w:pPr>
        <w:ind w:left="540"/>
        <w:rPr>
          <w:rFonts w:ascii="Arial" w:hAnsi="Arial" w:cs="Arial"/>
        </w:rPr>
      </w:pPr>
      <w:r w:rsidRPr="008F5A22">
        <w:rPr>
          <w:rFonts w:ascii="Arial" w:hAnsi="Arial" w:cs="Arial"/>
        </w:rPr>
        <w:t xml:space="preserve">Estimates of the annualized cost to respondents for the hour burdens shown above are not available at this time. </w:t>
      </w:r>
    </w:p>
    <w:p w:rsidR="00D701A0" w:rsidP="008F5A22" w:rsidRDefault="00D701A0" w14:paraId="1A1C2273" w14:textId="4462504C">
      <w:pPr>
        <w:ind w:left="540"/>
        <w:rPr>
          <w:rFonts w:ascii="Arial" w:hAnsi="Arial" w:cs="Arial"/>
        </w:rPr>
      </w:pPr>
    </w:p>
    <w:p w:rsidRPr="00D701A0" w:rsidR="00D701A0" w:rsidP="00D701A0" w:rsidRDefault="00D701A0" w14:paraId="0722A76E" w14:textId="6A29887F">
      <w:pPr>
        <w:ind w:left="540"/>
        <w:rPr>
          <w:rFonts w:ascii="Arial" w:hAnsi="Arial" w:cs="Arial"/>
        </w:rPr>
      </w:pPr>
      <w:r w:rsidRPr="00D701A0">
        <w:rPr>
          <w:rFonts w:ascii="Arial" w:hAnsi="Arial" w:cs="Arial"/>
        </w:rPr>
        <w:t>Please continue to assign OMB number 1545-</w:t>
      </w:r>
      <w:r>
        <w:rPr>
          <w:rFonts w:ascii="Arial" w:hAnsi="Arial" w:cs="Arial"/>
        </w:rPr>
        <w:t>0023</w:t>
      </w:r>
      <w:r w:rsidRPr="00D701A0">
        <w:rPr>
          <w:rFonts w:ascii="Arial" w:hAnsi="Arial" w:cs="Arial"/>
        </w:rPr>
        <w:t xml:space="preserve"> to these regulations</w:t>
      </w:r>
      <w:r w:rsidR="00F66F01">
        <w:rPr>
          <w:rFonts w:ascii="Arial" w:hAnsi="Arial" w:cs="Arial"/>
        </w:rPr>
        <w:t>:</w:t>
      </w:r>
    </w:p>
    <w:p w:rsidR="00D701A0" w:rsidP="00D701A0" w:rsidRDefault="00D701A0" w14:paraId="577DEDFE" w14:textId="0CA9D566">
      <w:pPr>
        <w:ind w:left="540"/>
        <w:rPr>
          <w:rFonts w:ascii="Arial" w:hAnsi="Arial" w:cs="Arial"/>
        </w:rPr>
      </w:pPr>
    </w:p>
    <w:tbl>
      <w:tblPr>
        <w:tblStyle w:val="TableGrid"/>
        <w:tblW w:w="0" w:type="auto"/>
        <w:tblInd w:w="540" w:type="dxa"/>
        <w:tblLook w:val="04A0" w:firstRow="1" w:lastRow="0" w:firstColumn="1" w:lastColumn="0" w:noHBand="0" w:noVBand="1"/>
      </w:tblPr>
      <w:tblGrid>
        <w:gridCol w:w="1470"/>
        <w:gridCol w:w="1501"/>
        <w:gridCol w:w="1503"/>
        <w:gridCol w:w="1470"/>
        <w:gridCol w:w="1501"/>
        <w:gridCol w:w="1503"/>
      </w:tblGrid>
      <w:tr w:rsidR="00F66F01" w:rsidTr="00D012CB" w14:paraId="0EC8EBD8" w14:textId="77777777">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2CA30C09" w14:textId="7E998D5D">
            <w:pPr>
              <w:rPr>
                <w:rFonts w:ascii="Arial" w:hAnsi="Arial" w:cs="Arial"/>
              </w:rPr>
            </w:pPr>
            <w:r w:rsidRPr="00382D6D">
              <w:rPr>
                <w:rFonts w:ascii="Open Sans" w:hAnsi="Open Sans" w:eastAsia="Times New Roman" w:cs="Open Sans"/>
                <w:sz w:val="21"/>
                <w:szCs w:val="21"/>
              </w:rPr>
              <w:t>46.4371-4</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06116D8B" w14:textId="6048A2F8">
            <w:pPr>
              <w:rPr>
                <w:rFonts w:ascii="Arial" w:hAnsi="Arial" w:cs="Arial"/>
              </w:rPr>
            </w:pPr>
            <w:r w:rsidRPr="00382D6D">
              <w:rPr>
                <w:rFonts w:ascii="Open Sans" w:hAnsi="Open Sans" w:eastAsia="Times New Roman" w:cs="Open Sans"/>
                <w:sz w:val="21"/>
                <w:szCs w:val="21"/>
              </w:rPr>
              <w:t>48.4041-10</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65A430C8" w14:textId="1AF182D7">
            <w:pPr>
              <w:rPr>
                <w:rFonts w:ascii="Arial" w:hAnsi="Arial" w:cs="Arial"/>
              </w:rPr>
            </w:pPr>
            <w:r w:rsidRPr="00382D6D">
              <w:rPr>
                <w:rFonts w:ascii="Open Sans" w:hAnsi="Open Sans" w:eastAsia="Times New Roman" w:cs="Open Sans"/>
                <w:sz w:val="21"/>
                <w:szCs w:val="21"/>
              </w:rPr>
              <w:t>48.4061(a)-2</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66F046D7" w14:textId="511059CD">
            <w:pPr>
              <w:rPr>
                <w:rFonts w:ascii="Arial" w:hAnsi="Arial" w:cs="Arial"/>
              </w:rPr>
            </w:pPr>
            <w:r w:rsidRPr="00382D6D">
              <w:rPr>
                <w:rFonts w:ascii="Open Sans" w:hAnsi="Open Sans" w:eastAsia="Times New Roman" w:cs="Open Sans"/>
                <w:sz w:val="21"/>
                <w:szCs w:val="21"/>
              </w:rPr>
              <w:t>48.4221-1</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2ADA8C4F" w14:textId="633464F5">
            <w:pPr>
              <w:rPr>
                <w:rFonts w:ascii="Arial" w:hAnsi="Arial" w:cs="Arial"/>
              </w:rPr>
            </w:pPr>
            <w:r w:rsidRPr="00382D6D">
              <w:rPr>
                <w:rFonts w:ascii="Open Sans" w:hAnsi="Open Sans" w:eastAsia="Times New Roman" w:cs="Open Sans"/>
                <w:sz w:val="21"/>
                <w:szCs w:val="21"/>
              </w:rPr>
              <w:t>48.6302(c)-1</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1D458340" w14:textId="2D6E91F9">
            <w:pPr>
              <w:rPr>
                <w:rFonts w:ascii="Arial" w:hAnsi="Arial" w:cs="Arial"/>
              </w:rPr>
            </w:pPr>
            <w:r w:rsidRPr="00382D6D">
              <w:rPr>
                <w:rFonts w:ascii="Open Sans" w:hAnsi="Open Sans" w:eastAsia="Times New Roman" w:cs="Open Sans"/>
                <w:sz w:val="21"/>
                <w:szCs w:val="21"/>
              </w:rPr>
              <w:t>49.4253-4</w:t>
            </w:r>
          </w:p>
        </w:tc>
      </w:tr>
      <w:tr w:rsidR="00F66F01" w:rsidTr="00D012CB" w14:paraId="4DA3987C" w14:textId="77777777">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4D0C7CC8" w14:textId="63D132E0">
            <w:pPr>
              <w:rPr>
                <w:rFonts w:ascii="Arial" w:hAnsi="Arial" w:cs="Arial"/>
              </w:rPr>
            </w:pPr>
            <w:r w:rsidRPr="00382D6D">
              <w:rPr>
                <w:rFonts w:ascii="Open Sans" w:hAnsi="Open Sans" w:eastAsia="Times New Roman" w:cs="Open Sans"/>
                <w:sz w:val="21"/>
                <w:szCs w:val="21"/>
              </w:rPr>
              <w:t>46.4374-1</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731BF126" w14:textId="5DA0EDBE">
            <w:pPr>
              <w:rPr>
                <w:rFonts w:ascii="Arial" w:hAnsi="Arial" w:cs="Arial"/>
              </w:rPr>
            </w:pPr>
            <w:r w:rsidRPr="00382D6D">
              <w:rPr>
                <w:rFonts w:ascii="Open Sans" w:hAnsi="Open Sans" w:eastAsia="Times New Roman" w:cs="Open Sans"/>
                <w:sz w:val="21"/>
                <w:szCs w:val="21"/>
              </w:rPr>
              <w:t>48.4041-11</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11FF3F9C" w14:textId="3E3530D2">
            <w:pPr>
              <w:rPr>
                <w:rFonts w:ascii="Arial" w:hAnsi="Arial" w:cs="Arial"/>
              </w:rPr>
            </w:pPr>
            <w:r w:rsidRPr="00382D6D">
              <w:rPr>
                <w:rFonts w:ascii="Open Sans" w:hAnsi="Open Sans" w:eastAsia="Times New Roman" w:cs="Open Sans"/>
                <w:sz w:val="21"/>
                <w:szCs w:val="21"/>
              </w:rPr>
              <w:t>48.4061(b)-3</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08380071" w14:textId="7B51DEFE">
            <w:pPr>
              <w:rPr>
                <w:rFonts w:ascii="Arial" w:hAnsi="Arial" w:cs="Arial"/>
              </w:rPr>
            </w:pPr>
            <w:r w:rsidRPr="00382D6D">
              <w:rPr>
                <w:rFonts w:ascii="Open Sans" w:hAnsi="Open Sans" w:eastAsia="Times New Roman" w:cs="Open Sans"/>
                <w:sz w:val="21"/>
                <w:szCs w:val="21"/>
              </w:rPr>
              <w:t>48.4221-2</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6775AE70" w14:textId="6C120429">
            <w:pPr>
              <w:rPr>
                <w:rFonts w:ascii="Arial" w:hAnsi="Arial" w:cs="Arial"/>
              </w:rPr>
            </w:pPr>
            <w:r w:rsidRPr="00382D6D">
              <w:rPr>
                <w:rFonts w:ascii="Open Sans" w:hAnsi="Open Sans" w:eastAsia="Times New Roman" w:cs="Open Sans"/>
                <w:sz w:val="21"/>
                <w:szCs w:val="21"/>
              </w:rPr>
              <w:t>48.6416(a)-1</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28B1F227" w14:textId="05E2D547">
            <w:pPr>
              <w:rPr>
                <w:rFonts w:ascii="Arial" w:hAnsi="Arial" w:cs="Arial"/>
              </w:rPr>
            </w:pPr>
            <w:r w:rsidRPr="00382D6D">
              <w:rPr>
                <w:rFonts w:ascii="Open Sans" w:hAnsi="Open Sans" w:eastAsia="Times New Roman" w:cs="Open Sans"/>
                <w:sz w:val="21"/>
                <w:szCs w:val="21"/>
              </w:rPr>
              <w:t>49.4264(b)-1</w:t>
            </w:r>
          </w:p>
        </w:tc>
      </w:tr>
      <w:tr w:rsidR="00F66F01" w:rsidTr="007613A5" w14:paraId="409FD82F" w14:textId="77777777">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181DB07B" w14:textId="6B99B295">
            <w:pPr>
              <w:rPr>
                <w:rFonts w:ascii="Arial" w:hAnsi="Arial" w:cs="Arial"/>
              </w:rPr>
            </w:pPr>
            <w:r w:rsidRPr="00382D6D">
              <w:rPr>
                <w:rFonts w:ascii="Open Sans" w:hAnsi="Open Sans" w:eastAsia="Times New Roman" w:cs="Open Sans"/>
                <w:sz w:val="21"/>
                <w:szCs w:val="21"/>
              </w:rPr>
              <w:t>46.4701-1</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46081395" w14:textId="01CD7036">
            <w:pPr>
              <w:rPr>
                <w:rFonts w:ascii="Arial" w:hAnsi="Arial" w:cs="Arial"/>
              </w:rPr>
            </w:pPr>
            <w:r w:rsidRPr="00382D6D">
              <w:rPr>
                <w:rFonts w:ascii="Open Sans" w:hAnsi="Open Sans" w:eastAsia="Times New Roman" w:cs="Open Sans"/>
                <w:sz w:val="21"/>
                <w:szCs w:val="21"/>
              </w:rPr>
              <w:t>48.4041-12</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3EE41E1C" w14:textId="199EC368">
            <w:pPr>
              <w:rPr>
                <w:rFonts w:ascii="Arial" w:hAnsi="Arial" w:cs="Arial"/>
              </w:rPr>
            </w:pPr>
            <w:r w:rsidRPr="00382D6D">
              <w:rPr>
                <w:rFonts w:ascii="Open Sans" w:hAnsi="Open Sans" w:eastAsia="Times New Roman" w:cs="Open Sans"/>
                <w:sz w:val="21"/>
                <w:szCs w:val="21"/>
              </w:rPr>
              <w:t>48.4071-1</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5063EFFD" w14:textId="0EE4A818">
            <w:pPr>
              <w:rPr>
                <w:rFonts w:ascii="Arial" w:hAnsi="Arial" w:cs="Arial"/>
              </w:rPr>
            </w:pPr>
            <w:r w:rsidRPr="00382D6D">
              <w:rPr>
                <w:rFonts w:ascii="Open Sans" w:hAnsi="Open Sans" w:eastAsia="Times New Roman" w:cs="Open Sans"/>
                <w:sz w:val="21"/>
                <w:szCs w:val="21"/>
              </w:rPr>
              <w:t>48.4221-3</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24FA9241" w14:textId="0A368E16">
            <w:pPr>
              <w:rPr>
                <w:rFonts w:ascii="Arial" w:hAnsi="Arial" w:cs="Arial"/>
              </w:rPr>
            </w:pPr>
            <w:r w:rsidRPr="00382D6D">
              <w:rPr>
                <w:rFonts w:ascii="Open Sans" w:hAnsi="Open Sans" w:eastAsia="Times New Roman" w:cs="Open Sans"/>
                <w:sz w:val="21"/>
                <w:szCs w:val="21"/>
              </w:rPr>
              <w:t>48.6416(e)-1</w:t>
            </w:r>
          </w:p>
        </w:tc>
        <w:tc>
          <w:tcPr>
            <w:tcW w:w="1530" w:type="dxa"/>
          </w:tcPr>
          <w:p w:rsidR="00F66F01" w:rsidP="00F66F01" w:rsidRDefault="00F66F01" w14:paraId="3BC99D2F" w14:textId="77777777">
            <w:pPr>
              <w:rPr>
                <w:rFonts w:ascii="Arial" w:hAnsi="Arial" w:cs="Arial"/>
              </w:rPr>
            </w:pPr>
          </w:p>
        </w:tc>
      </w:tr>
      <w:tr w:rsidR="00F66F01" w:rsidTr="007613A5" w14:paraId="68B803E6" w14:textId="77777777">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4F35612F" w14:textId="0264FDF6">
            <w:pPr>
              <w:rPr>
                <w:rFonts w:ascii="Arial" w:hAnsi="Arial" w:cs="Arial"/>
              </w:rPr>
            </w:pPr>
            <w:r w:rsidRPr="00382D6D">
              <w:rPr>
                <w:rFonts w:ascii="Open Sans" w:hAnsi="Open Sans" w:eastAsia="Times New Roman" w:cs="Open Sans"/>
                <w:sz w:val="21"/>
                <w:szCs w:val="21"/>
              </w:rPr>
              <w:t>48.4041-4</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4DDE274F" w14:textId="41568775">
            <w:pPr>
              <w:rPr>
                <w:rFonts w:ascii="Arial" w:hAnsi="Arial" w:cs="Arial"/>
              </w:rPr>
            </w:pPr>
            <w:r w:rsidRPr="00382D6D">
              <w:rPr>
                <w:rFonts w:ascii="Open Sans" w:hAnsi="Open Sans" w:eastAsia="Times New Roman" w:cs="Open Sans"/>
                <w:sz w:val="21"/>
                <w:szCs w:val="21"/>
              </w:rPr>
              <w:t>48.4041-13</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5E96D65E" w14:textId="7ABB1B75">
            <w:pPr>
              <w:rPr>
                <w:rFonts w:ascii="Arial" w:hAnsi="Arial" w:cs="Arial"/>
              </w:rPr>
            </w:pPr>
            <w:r w:rsidRPr="00382D6D">
              <w:rPr>
                <w:rFonts w:ascii="Open Sans" w:hAnsi="Open Sans" w:eastAsia="Times New Roman" w:cs="Open Sans"/>
                <w:sz w:val="21"/>
                <w:szCs w:val="21"/>
              </w:rPr>
              <w:t>48.4073-1</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5BAAB7BA" w14:textId="751150E5">
            <w:pPr>
              <w:rPr>
                <w:rFonts w:ascii="Arial" w:hAnsi="Arial" w:cs="Arial"/>
              </w:rPr>
            </w:pPr>
            <w:r w:rsidRPr="00382D6D">
              <w:rPr>
                <w:rFonts w:ascii="Open Sans" w:hAnsi="Open Sans" w:eastAsia="Times New Roman" w:cs="Open Sans"/>
                <w:sz w:val="21"/>
                <w:szCs w:val="21"/>
              </w:rPr>
              <w:t>48.4221-4</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3F5743C5" w14:textId="69F598C3">
            <w:pPr>
              <w:rPr>
                <w:rFonts w:ascii="Arial" w:hAnsi="Arial" w:cs="Arial"/>
              </w:rPr>
            </w:pPr>
            <w:r w:rsidRPr="00382D6D">
              <w:rPr>
                <w:rFonts w:ascii="Open Sans" w:hAnsi="Open Sans" w:eastAsia="Times New Roman" w:cs="Open Sans"/>
                <w:sz w:val="21"/>
                <w:szCs w:val="21"/>
              </w:rPr>
              <w:t>48.6416(f)-1</w:t>
            </w:r>
          </w:p>
        </w:tc>
        <w:tc>
          <w:tcPr>
            <w:tcW w:w="1530" w:type="dxa"/>
          </w:tcPr>
          <w:p w:rsidR="00F66F01" w:rsidP="00F66F01" w:rsidRDefault="00F66F01" w14:paraId="11CFB74F" w14:textId="77777777">
            <w:pPr>
              <w:rPr>
                <w:rFonts w:ascii="Arial" w:hAnsi="Arial" w:cs="Arial"/>
              </w:rPr>
            </w:pPr>
          </w:p>
        </w:tc>
      </w:tr>
      <w:tr w:rsidR="00F66F01" w:rsidTr="007613A5" w14:paraId="0A170168" w14:textId="77777777">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767A8337" w14:textId="776F7558">
            <w:pPr>
              <w:rPr>
                <w:rFonts w:ascii="Arial" w:hAnsi="Arial" w:cs="Arial"/>
              </w:rPr>
            </w:pPr>
            <w:r w:rsidRPr="00382D6D">
              <w:rPr>
                <w:rFonts w:ascii="Open Sans" w:hAnsi="Open Sans" w:eastAsia="Times New Roman" w:cs="Open Sans"/>
                <w:sz w:val="21"/>
                <w:szCs w:val="21"/>
              </w:rPr>
              <w:t>48.4041-5</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5508CE10" w14:textId="2F97640E">
            <w:pPr>
              <w:rPr>
                <w:rFonts w:ascii="Arial" w:hAnsi="Arial" w:cs="Arial"/>
              </w:rPr>
            </w:pPr>
            <w:r w:rsidRPr="00382D6D">
              <w:rPr>
                <w:rFonts w:ascii="Open Sans" w:hAnsi="Open Sans" w:eastAsia="Times New Roman" w:cs="Open Sans"/>
                <w:sz w:val="21"/>
                <w:szCs w:val="21"/>
              </w:rPr>
              <w:t>48.4041-19</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4DD62A08" w14:textId="77195DEC">
            <w:pPr>
              <w:rPr>
                <w:rFonts w:ascii="Arial" w:hAnsi="Arial" w:cs="Arial"/>
              </w:rPr>
            </w:pPr>
            <w:r w:rsidRPr="00382D6D">
              <w:rPr>
                <w:rFonts w:ascii="Open Sans" w:hAnsi="Open Sans" w:eastAsia="Times New Roman" w:cs="Open Sans"/>
                <w:sz w:val="21"/>
                <w:szCs w:val="21"/>
              </w:rPr>
              <w:t>48.4073-3</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2C17562A" w14:textId="34595987">
            <w:pPr>
              <w:rPr>
                <w:rFonts w:ascii="Arial" w:hAnsi="Arial" w:cs="Arial"/>
              </w:rPr>
            </w:pPr>
            <w:r w:rsidRPr="00382D6D">
              <w:rPr>
                <w:rFonts w:ascii="Open Sans" w:hAnsi="Open Sans" w:eastAsia="Times New Roman" w:cs="Open Sans"/>
                <w:sz w:val="21"/>
                <w:szCs w:val="21"/>
              </w:rPr>
              <w:t>48.4221-5</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16515A42" w14:textId="0DF26894">
            <w:pPr>
              <w:rPr>
                <w:rFonts w:ascii="Arial" w:hAnsi="Arial" w:cs="Arial"/>
              </w:rPr>
            </w:pPr>
            <w:r w:rsidRPr="00382D6D">
              <w:rPr>
                <w:rFonts w:ascii="Open Sans" w:hAnsi="Open Sans" w:eastAsia="Times New Roman" w:cs="Open Sans"/>
                <w:sz w:val="21"/>
                <w:szCs w:val="21"/>
              </w:rPr>
              <w:t>48.6420(c)-2</w:t>
            </w:r>
          </w:p>
        </w:tc>
        <w:tc>
          <w:tcPr>
            <w:tcW w:w="1530" w:type="dxa"/>
          </w:tcPr>
          <w:p w:rsidR="00F66F01" w:rsidP="00F66F01" w:rsidRDefault="00F66F01" w14:paraId="4A005704" w14:textId="77777777">
            <w:pPr>
              <w:rPr>
                <w:rFonts w:ascii="Arial" w:hAnsi="Arial" w:cs="Arial"/>
              </w:rPr>
            </w:pPr>
          </w:p>
        </w:tc>
      </w:tr>
      <w:tr w:rsidR="00F66F01" w:rsidTr="007613A5" w14:paraId="05354FCA" w14:textId="77777777">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2F9DBB2A" w14:textId="09F5ACE8">
            <w:pPr>
              <w:rPr>
                <w:rFonts w:ascii="Arial" w:hAnsi="Arial" w:cs="Arial"/>
              </w:rPr>
            </w:pPr>
            <w:r w:rsidRPr="00382D6D">
              <w:rPr>
                <w:rFonts w:ascii="Open Sans" w:hAnsi="Open Sans" w:eastAsia="Times New Roman" w:cs="Open Sans"/>
                <w:sz w:val="21"/>
                <w:szCs w:val="21"/>
              </w:rPr>
              <w:t>48.4041-6</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5121FF91" w14:textId="5DE641AE">
            <w:pPr>
              <w:rPr>
                <w:rFonts w:ascii="Arial" w:hAnsi="Arial" w:cs="Arial"/>
              </w:rPr>
            </w:pPr>
            <w:r w:rsidRPr="00382D6D">
              <w:rPr>
                <w:rFonts w:ascii="Open Sans" w:hAnsi="Open Sans" w:eastAsia="Times New Roman" w:cs="Open Sans"/>
                <w:sz w:val="21"/>
                <w:szCs w:val="21"/>
              </w:rPr>
              <w:t>48.4041-20</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20563831" w14:textId="233521D8">
            <w:pPr>
              <w:rPr>
                <w:rFonts w:ascii="Arial" w:hAnsi="Arial" w:cs="Arial"/>
              </w:rPr>
            </w:pPr>
            <w:r w:rsidRPr="00382D6D">
              <w:rPr>
                <w:rFonts w:ascii="Open Sans" w:hAnsi="Open Sans" w:eastAsia="Times New Roman" w:cs="Open Sans"/>
                <w:sz w:val="21"/>
                <w:szCs w:val="21"/>
              </w:rPr>
              <w:t>48.4216(a)-2</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26B67377" w14:textId="62CC5F17">
            <w:pPr>
              <w:rPr>
                <w:rFonts w:ascii="Arial" w:hAnsi="Arial" w:cs="Arial"/>
              </w:rPr>
            </w:pPr>
            <w:r w:rsidRPr="00382D6D">
              <w:rPr>
                <w:rFonts w:ascii="Open Sans" w:hAnsi="Open Sans" w:eastAsia="Times New Roman" w:cs="Open Sans"/>
                <w:sz w:val="21"/>
                <w:szCs w:val="21"/>
              </w:rPr>
              <w:t>48.4221-6</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40785088" w14:textId="27A2B349">
            <w:pPr>
              <w:rPr>
                <w:rFonts w:ascii="Arial" w:hAnsi="Arial" w:cs="Arial"/>
              </w:rPr>
            </w:pPr>
            <w:r w:rsidRPr="00382D6D">
              <w:rPr>
                <w:rFonts w:ascii="Open Sans" w:hAnsi="Open Sans" w:eastAsia="Times New Roman" w:cs="Open Sans"/>
                <w:sz w:val="21"/>
                <w:szCs w:val="21"/>
              </w:rPr>
              <w:t>48.6420(f)-1</w:t>
            </w:r>
          </w:p>
        </w:tc>
        <w:tc>
          <w:tcPr>
            <w:tcW w:w="1530" w:type="dxa"/>
          </w:tcPr>
          <w:p w:rsidR="00F66F01" w:rsidP="00F66F01" w:rsidRDefault="00F66F01" w14:paraId="62B64300" w14:textId="77777777">
            <w:pPr>
              <w:rPr>
                <w:rFonts w:ascii="Arial" w:hAnsi="Arial" w:cs="Arial"/>
              </w:rPr>
            </w:pPr>
          </w:p>
        </w:tc>
      </w:tr>
      <w:tr w:rsidR="00F66F01" w:rsidTr="007613A5" w14:paraId="24298149" w14:textId="77777777">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6942A45D" w14:textId="30F6F51B">
            <w:pPr>
              <w:rPr>
                <w:rFonts w:ascii="Arial" w:hAnsi="Arial" w:cs="Arial"/>
              </w:rPr>
            </w:pPr>
            <w:r w:rsidRPr="00382D6D">
              <w:rPr>
                <w:rFonts w:ascii="Open Sans" w:hAnsi="Open Sans" w:eastAsia="Times New Roman" w:cs="Open Sans"/>
                <w:sz w:val="21"/>
                <w:szCs w:val="21"/>
              </w:rPr>
              <w:t>48.4041-7</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3CA87587" w14:textId="65728CD2">
            <w:pPr>
              <w:rPr>
                <w:rFonts w:ascii="Arial" w:hAnsi="Arial" w:cs="Arial"/>
              </w:rPr>
            </w:pPr>
            <w:r w:rsidRPr="00382D6D">
              <w:rPr>
                <w:rFonts w:ascii="Open Sans" w:hAnsi="Open Sans" w:eastAsia="Times New Roman" w:cs="Open Sans"/>
                <w:sz w:val="21"/>
                <w:szCs w:val="21"/>
              </w:rPr>
              <w:t>48.4042-2</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25B18B8B" w14:textId="48601FBA">
            <w:pPr>
              <w:rPr>
                <w:rFonts w:ascii="Arial" w:hAnsi="Arial" w:cs="Arial"/>
              </w:rPr>
            </w:pPr>
            <w:r w:rsidRPr="00382D6D">
              <w:rPr>
                <w:rFonts w:ascii="Open Sans" w:hAnsi="Open Sans" w:eastAsia="Times New Roman" w:cs="Open Sans"/>
                <w:sz w:val="21"/>
                <w:szCs w:val="21"/>
              </w:rPr>
              <w:t>48.4216(a)-3</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2743229F" w14:textId="7A0157E6">
            <w:pPr>
              <w:rPr>
                <w:rFonts w:ascii="Arial" w:hAnsi="Arial" w:cs="Arial"/>
              </w:rPr>
            </w:pPr>
            <w:r w:rsidRPr="00382D6D">
              <w:rPr>
                <w:rFonts w:ascii="Open Sans" w:hAnsi="Open Sans" w:eastAsia="Times New Roman" w:cs="Open Sans"/>
                <w:sz w:val="21"/>
                <w:szCs w:val="21"/>
              </w:rPr>
              <w:t>48.4221-7</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55940068" w14:textId="27C4AFDE">
            <w:pPr>
              <w:rPr>
                <w:rFonts w:ascii="Arial" w:hAnsi="Arial" w:cs="Arial"/>
              </w:rPr>
            </w:pPr>
            <w:r w:rsidRPr="00382D6D">
              <w:rPr>
                <w:rFonts w:ascii="Open Sans" w:hAnsi="Open Sans" w:eastAsia="Times New Roman" w:cs="Open Sans"/>
                <w:sz w:val="21"/>
                <w:szCs w:val="21"/>
              </w:rPr>
              <w:t>48.6427-1</w:t>
            </w:r>
          </w:p>
        </w:tc>
        <w:tc>
          <w:tcPr>
            <w:tcW w:w="1530" w:type="dxa"/>
          </w:tcPr>
          <w:p w:rsidR="00F66F01" w:rsidP="00F66F01" w:rsidRDefault="00F66F01" w14:paraId="29E07D09" w14:textId="77777777">
            <w:pPr>
              <w:rPr>
                <w:rFonts w:ascii="Arial" w:hAnsi="Arial" w:cs="Arial"/>
              </w:rPr>
            </w:pPr>
          </w:p>
        </w:tc>
      </w:tr>
      <w:tr w:rsidR="00F66F01" w:rsidTr="007613A5" w14:paraId="28E13720" w14:textId="77777777">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67519E24" w14:textId="0D25E8D3">
            <w:pPr>
              <w:rPr>
                <w:rFonts w:ascii="Arial" w:hAnsi="Arial" w:cs="Arial"/>
              </w:rPr>
            </w:pPr>
            <w:r w:rsidRPr="00382D6D">
              <w:rPr>
                <w:rFonts w:ascii="Open Sans" w:hAnsi="Open Sans" w:eastAsia="Times New Roman" w:cs="Open Sans"/>
                <w:sz w:val="21"/>
                <w:szCs w:val="21"/>
              </w:rPr>
              <w:t>48.4041-9</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412CB600" w14:textId="7691419B">
            <w:pPr>
              <w:rPr>
                <w:rFonts w:ascii="Arial" w:hAnsi="Arial" w:cs="Arial"/>
              </w:rPr>
            </w:pPr>
            <w:r w:rsidRPr="00382D6D">
              <w:rPr>
                <w:rFonts w:ascii="Open Sans" w:hAnsi="Open Sans" w:eastAsia="Times New Roman" w:cs="Open Sans"/>
                <w:sz w:val="21"/>
                <w:szCs w:val="21"/>
              </w:rPr>
              <w:t>48.4061(a)-1</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6B4EFF8E" w14:textId="2AAE0E9E">
            <w:pPr>
              <w:rPr>
                <w:rFonts w:ascii="Arial" w:hAnsi="Arial" w:cs="Arial"/>
              </w:rPr>
            </w:pPr>
            <w:r w:rsidRPr="00382D6D">
              <w:rPr>
                <w:rFonts w:ascii="Open Sans" w:hAnsi="Open Sans" w:eastAsia="Times New Roman" w:cs="Open Sans"/>
                <w:sz w:val="21"/>
                <w:szCs w:val="21"/>
              </w:rPr>
              <w:t>48.4216(c)-1</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50AED775" w14:textId="21AD5021">
            <w:pPr>
              <w:rPr>
                <w:rFonts w:ascii="Arial" w:hAnsi="Arial" w:cs="Arial"/>
              </w:rPr>
            </w:pPr>
            <w:r w:rsidRPr="00F66F01">
              <w:rPr>
                <w:rFonts w:ascii="Open Sans" w:hAnsi="Open Sans" w:eastAsia="Times New Roman" w:cs="Open Sans"/>
                <w:sz w:val="21"/>
                <w:szCs w:val="21"/>
              </w:rPr>
              <w:t>48.4223-1</w:t>
            </w:r>
          </w:p>
        </w:tc>
        <w:tc>
          <w:tcPr>
            <w:tcW w:w="1530" w:type="dxa"/>
            <w:tcBorders>
              <w:top w:val="single" w:color="000000" w:sz="6" w:space="0"/>
              <w:left w:val="single" w:color="000000" w:sz="6" w:space="0"/>
              <w:bottom w:val="single" w:color="000000" w:sz="6" w:space="0"/>
              <w:right w:val="single" w:color="000000" w:sz="6" w:space="0"/>
            </w:tcBorders>
          </w:tcPr>
          <w:p w:rsidR="00F66F01" w:rsidP="00F66F01" w:rsidRDefault="00F66F01" w14:paraId="5E8C7A7E" w14:textId="3F9BA1E7">
            <w:pPr>
              <w:rPr>
                <w:rFonts w:ascii="Arial" w:hAnsi="Arial" w:cs="Arial"/>
              </w:rPr>
            </w:pPr>
            <w:r w:rsidRPr="00382D6D">
              <w:rPr>
                <w:rFonts w:ascii="Open Sans" w:hAnsi="Open Sans" w:eastAsia="Times New Roman" w:cs="Open Sans"/>
                <w:sz w:val="21"/>
                <w:szCs w:val="21"/>
              </w:rPr>
              <w:t>49.4253-3</w:t>
            </w:r>
          </w:p>
        </w:tc>
        <w:tc>
          <w:tcPr>
            <w:tcW w:w="1530" w:type="dxa"/>
          </w:tcPr>
          <w:p w:rsidR="00F66F01" w:rsidP="00F66F01" w:rsidRDefault="00F66F01" w14:paraId="4E442F8E" w14:textId="77777777">
            <w:pPr>
              <w:rPr>
                <w:rFonts w:ascii="Arial" w:hAnsi="Arial" w:cs="Arial"/>
              </w:rPr>
            </w:pPr>
          </w:p>
        </w:tc>
      </w:tr>
    </w:tbl>
    <w:p w:rsidRPr="00D701A0" w:rsidR="00D701A0" w:rsidP="00D701A0" w:rsidRDefault="00D701A0" w14:paraId="6A6C6EFD" w14:textId="77777777">
      <w:pPr>
        <w:ind w:left="540"/>
        <w:rPr>
          <w:rFonts w:ascii="Arial" w:hAnsi="Arial" w:cs="Arial"/>
        </w:rPr>
      </w:pPr>
    </w:p>
    <w:p w:rsidRPr="008F5A22" w:rsidR="009D096A" w:rsidRDefault="009D096A" w14:paraId="783BA9D0" w14:textId="77777777">
      <w:pPr>
        <w:rPr>
          <w:rFonts w:ascii="Arial" w:hAnsi="Arial" w:cs="Arial"/>
        </w:rPr>
      </w:pPr>
    </w:p>
    <w:p w:rsidRPr="008F5A22" w:rsidR="009D096A" w:rsidRDefault="009D096A" w14:paraId="23EE969C" w14:textId="77777777">
      <w:pPr>
        <w:rPr>
          <w:rFonts w:ascii="Arial" w:hAnsi="Arial" w:cs="Arial"/>
          <w:b/>
          <w:bCs/>
        </w:rPr>
      </w:pPr>
      <w:r w:rsidRPr="008F5A22">
        <w:rPr>
          <w:rFonts w:ascii="Arial" w:hAnsi="Arial" w:cs="Arial"/>
          <w:b/>
          <w:bCs/>
        </w:rPr>
        <w:t xml:space="preserve">13.  </w:t>
      </w:r>
      <w:r w:rsidRPr="008F5A22">
        <w:rPr>
          <w:rFonts w:ascii="Arial" w:hAnsi="Arial" w:cs="Arial"/>
          <w:b/>
          <w:bCs/>
          <w:u w:val="single"/>
        </w:rPr>
        <w:t>ESTIMATED TOTAL ANNUAL COST BURDEN TO RESPONDENTS</w:t>
      </w:r>
    </w:p>
    <w:p w:rsidRPr="008F5A22" w:rsidR="009D096A" w:rsidRDefault="009D096A" w14:paraId="1314B6DE" w14:textId="77777777">
      <w:pPr>
        <w:rPr>
          <w:rFonts w:ascii="Arial" w:hAnsi="Arial" w:cs="Arial"/>
        </w:rPr>
      </w:pPr>
    </w:p>
    <w:p w:rsidR="008077E4" w:rsidP="002341BB" w:rsidRDefault="00A85038" w14:paraId="64EA6406" w14:textId="77777777">
      <w:pPr>
        <w:ind w:left="540"/>
        <w:rPr>
          <w:rFonts w:ascii="Arial" w:hAnsi="Arial" w:cs="Arial"/>
        </w:rPr>
      </w:pPr>
      <w:r w:rsidRPr="00A85038">
        <w:rPr>
          <w:rFonts w:ascii="Arial" w:hAnsi="Arial" w:cs="Arial"/>
        </w:rPr>
        <w:t xml:space="preserve">As suggested by OMB, our Federal Register notice dated </w:t>
      </w:r>
      <w:r w:rsidR="000A098B">
        <w:rPr>
          <w:rFonts w:ascii="Arial" w:hAnsi="Arial" w:cs="Arial"/>
        </w:rPr>
        <w:t>June</w:t>
      </w:r>
      <w:r w:rsidRPr="00A85038">
        <w:rPr>
          <w:rFonts w:ascii="Arial" w:hAnsi="Arial" w:cs="Arial"/>
        </w:rPr>
        <w:t xml:space="preserve"> </w:t>
      </w:r>
      <w:r w:rsidR="00B27CE1">
        <w:rPr>
          <w:rFonts w:ascii="Arial" w:hAnsi="Arial" w:cs="Arial"/>
        </w:rPr>
        <w:t>24</w:t>
      </w:r>
      <w:r w:rsidRPr="00A85038">
        <w:rPr>
          <w:rFonts w:ascii="Arial" w:hAnsi="Arial" w:cs="Arial"/>
        </w:rPr>
        <w:t xml:space="preserve">, 2020, requested public comments on estimates of cost burden that are not captured in the estimates of burden hours, i.e., estimates of capital or start-up costs and costs of operation, maintenance, and purchase of services to provide information.  However, </w:t>
      </w:r>
    </w:p>
    <w:p w:rsidR="00A85038" w:rsidP="002341BB" w:rsidRDefault="008077E4" w14:paraId="064C9B33" w14:textId="7B851D4B">
      <w:pPr>
        <w:ind w:left="540"/>
        <w:rPr>
          <w:rFonts w:ascii="Arial" w:hAnsi="Arial" w:cs="Arial"/>
        </w:rPr>
      </w:pPr>
      <w:r>
        <w:rPr>
          <w:rFonts w:ascii="Arial" w:hAnsi="Arial" w:cs="Arial"/>
        </w:rPr>
        <w:t xml:space="preserve">IRS </w:t>
      </w:r>
      <w:r w:rsidRPr="00A85038" w:rsidR="00A85038">
        <w:rPr>
          <w:rFonts w:ascii="Arial" w:hAnsi="Arial" w:cs="Arial"/>
        </w:rPr>
        <w:t>did not receive any responses from taxpayers on this subject.</w:t>
      </w:r>
    </w:p>
    <w:p w:rsidR="00A85038" w:rsidP="002341BB" w:rsidRDefault="00A85038" w14:paraId="1BE1E55E" w14:textId="77777777">
      <w:pPr>
        <w:ind w:left="540"/>
        <w:rPr>
          <w:rFonts w:ascii="Arial" w:hAnsi="Arial" w:cs="Arial"/>
        </w:rPr>
      </w:pPr>
    </w:p>
    <w:p w:rsidRPr="00C87DBD" w:rsidR="00C20AB8" w:rsidP="002341BB" w:rsidRDefault="00A7089E" w14:paraId="45CED674" w14:textId="78D2FB99">
      <w:pPr>
        <w:ind w:left="540"/>
        <w:rPr>
          <w:rFonts w:ascii="Arial" w:hAnsi="Arial" w:cs="Arial"/>
        </w:rPr>
      </w:pPr>
      <w:r w:rsidRPr="00C87DBD">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8F5A22" w:rsidR="000A098B" w:rsidRDefault="000A098B" w14:paraId="51DA1AA9" w14:textId="77777777">
      <w:pPr>
        <w:rPr>
          <w:rFonts w:ascii="Arial" w:hAnsi="Arial" w:cs="Arial"/>
        </w:rPr>
      </w:pPr>
    </w:p>
    <w:p w:rsidRPr="008F5A22" w:rsidR="009D096A" w:rsidRDefault="009D096A" w14:paraId="552549B2" w14:textId="77777777">
      <w:pPr>
        <w:rPr>
          <w:rFonts w:ascii="Arial" w:hAnsi="Arial" w:cs="Arial"/>
          <w:b/>
          <w:bCs/>
        </w:rPr>
      </w:pPr>
      <w:r w:rsidRPr="008F5A22">
        <w:rPr>
          <w:rFonts w:ascii="Arial" w:hAnsi="Arial" w:cs="Arial"/>
          <w:b/>
          <w:bCs/>
        </w:rPr>
        <w:t xml:space="preserve">14.  </w:t>
      </w:r>
      <w:r w:rsidRPr="008F5A22">
        <w:rPr>
          <w:rFonts w:ascii="Arial" w:hAnsi="Arial" w:cs="Arial"/>
          <w:b/>
          <w:bCs/>
          <w:u w:val="single"/>
        </w:rPr>
        <w:t>ESTIMATED ANNUALIZED COST TO THE FEDERAL GOVERNMENT</w:t>
      </w:r>
    </w:p>
    <w:p w:rsidRPr="008F5A22" w:rsidR="009D096A" w:rsidRDefault="009D096A" w14:paraId="12892488" w14:textId="77777777">
      <w:pPr>
        <w:rPr>
          <w:rFonts w:ascii="Arial" w:hAnsi="Arial" w:cs="Arial"/>
        </w:rPr>
      </w:pPr>
    </w:p>
    <w:p w:rsidRPr="0011781F" w:rsidR="0011781F" w:rsidP="0011781F" w:rsidRDefault="0011781F" w14:paraId="3092CFDF" w14:textId="1EAB1D45">
      <w:pPr>
        <w:ind w:left="540"/>
        <w:rPr>
          <w:rFonts w:ascii="Arial" w:hAnsi="Arial" w:cs="Arial"/>
        </w:rPr>
      </w:pPr>
      <w:r w:rsidRPr="0011781F">
        <w:rPr>
          <w:rFonts w:ascii="Arial" w:hAnsi="Arial" w:cs="Arial"/>
        </w:rPr>
        <w:t xml:space="preserve">The government </w:t>
      </w:r>
      <w:r w:rsidR="005B022C">
        <w:rPr>
          <w:rFonts w:ascii="Arial" w:hAnsi="Arial" w:cs="Arial"/>
        </w:rPr>
        <w:t xml:space="preserve">printing </w:t>
      </w:r>
      <w:r w:rsidRPr="0011781F">
        <w:rPr>
          <w:rFonts w:ascii="Arial" w:hAnsi="Arial" w:cs="Arial"/>
        </w:rPr>
        <w:t>cost estimate for this collection is summarized in the table below.</w:t>
      </w:r>
    </w:p>
    <w:p w:rsidRPr="0011781F" w:rsidR="0011781F" w:rsidP="0011781F" w:rsidRDefault="0011781F" w14:paraId="0B3D6366" w14:textId="77777777">
      <w:pPr>
        <w:ind w:left="540"/>
        <w:rPr>
          <w:rFonts w:ascii="Arial" w:hAnsi="Arial" w:cs="Arial"/>
        </w:rPr>
      </w:pPr>
    </w:p>
    <w:tbl>
      <w:tblPr>
        <w:tblW w:w="8355" w:type="dxa"/>
        <w:tblInd w:w="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91"/>
        <w:gridCol w:w="1957"/>
        <w:gridCol w:w="283"/>
        <w:gridCol w:w="1742"/>
        <w:gridCol w:w="347"/>
        <w:gridCol w:w="1935"/>
      </w:tblGrid>
      <w:tr w:rsidRPr="0011781F" w:rsidR="0011781F" w:rsidTr="0085163E" w14:paraId="093FE049" w14:textId="77777777">
        <w:tc>
          <w:tcPr>
            <w:tcW w:w="2187" w:type="dxa"/>
            <w:tcBorders>
              <w:top w:val="single" w:color="auto" w:sz="4" w:space="0"/>
              <w:left w:val="single" w:color="auto" w:sz="4" w:space="0"/>
              <w:bottom w:val="single" w:color="auto" w:sz="4" w:space="0"/>
              <w:right w:val="single" w:color="auto" w:sz="4" w:space="0"/>
            </w:tcBorders>
            <w:vAlign w:val="bottom"/>
            <w:hideMark/>
          </w:tcPr>
          <w:p w:rsidRPr="0011781F" w:rsidR="0011781F" w:rsidP="0011781F" w:rsidRDefault="0011781F" w14:paraId="4D1AFB2C" w14:textId="77777777">
            <w:pPr>
              <w:ind w:left="540"/>
              <w:rPr>
                <w:rFonts w:ascii="Arial" w:hAnsi="Arial" w:cs="Arial"/>
                <w:b/>
                <w:sz w:val="20"/>
                <w:szCs w:val="20"/>
                <w:u w:val="single"/>
              </w:rPr>
            </w:pPr>
            <w:r w:rsidRPr="0011781F">
              <w:rPr>
                <w:rFonts w:ascii="Arial" w:hAnsi="Arial" w:cs="Arial"/>
                <w:b/>
                <w:sz w:val="20"/>
                <w:szCs w:val="20"/>
                <w:u w:val="single"/>
              </w:rPr>
              <w:t>Product</w:t>
            </w:r>
          </w:p>
        </w:tc>
        <w:tc>
          <w:tcPr>
            <w:tcW w:w="1941" w:type="dxa"/>
            <w:tcBorders>
              <w:top w:val="single" w:color="auto" w:sz="4" w:space="0"/>
              <w:left w:val="single" w:color="auto" w:sz="4" w:space="0"/>
              <w:bottom w:val="single" w:color="auto" w:sz="4" w:space="0"/>
              <w:right w:val="single" w:color="auto" w:sz="4" w:space="0"/>
            </w:tcBorders>
            <w:vAlign w:val="bottom"/>
            <w:hideMark/>
          </w:tcPr>
          <w:p w:rsidRPr="0011781F" w:rsidR="0011781F" w:rsidP="0011781F" w:rsidRDefault="0011781F" w14:paraId="1F22ACE4" w14:textId="6A302F3C">
            <w:pPr>
              <w:ind w:left="540"/>
              <w:rPr>
                <w:rFonts w:ascii="Arial" w:hAnsi="Arial" w:cs="Arial"/>
                <w:b/>
                <w:sz w:val="20"/>
                <w:szCs w:val="20"/>
                <w:u w:val="single"/>
              </w:rPr>
            </w:pPr>
            <w:r>
              <w:rPr>
                <w:rFonts w:ascii="Arial" w:hAnsi="Arial" w:cs="Arial"/>
                <w:b/>
                <w:sz w:val="20"/>
                <w:szCs w:val="20"/>
                <w:u w:val="single"/>
              </w:rPr>
              <w:t>Labor &amp; Downstream Impact Costs</w:t>
            </w:r>
          </w:p>
        </w:tc>
        <w:tc>
          <w:tcPr>
            <w:tcW w:w="293" w:type="dxa"/>
            <w:tcBorders>
              <w:top w:val="single" w:color="auto" w:sz="4" w:space="0"/>
              <w:left w:val="single" w:color="auto" w:sz="4" w:space="0"/>
              <w:bottom w:val="single" w:color="auto" w:sz="4" w:space="0"/>
              <w:right w:val="single" w:color="auto" w:sz="4" w:space="0"/>
            </w:tcBorders>
          </w:tcPr>
          <w:p w:rsidRPr="0011781F" w:rsidR="0011781F" w:rsidP="0011781F" w:rsidRDefault="0011781F" w14:paraId="104F5B82" w14:textId="77777777">
            <w:pPr>
              <w:ind w:left="540"/>
              <w:rPr>
                <w:rFonts w:ascii="Arial" w:hAnsi="Arial" w:cs="Arial"/>
                <w:b/>
                <w:sz w:val="20"/>
                <w:szCs w:val="20"/>
                <w:u w:val="single"/>
              </w:rPr>
            </w:pPr>
          </w:p>
        </w:tc>
        <w:tc>
          <w:tcPr>
            <w:tcW w:w="1763" w:type="dxa"/>
            <w:tcBorders>
              <w:top w:val="single" w:color="auto" w:sz="4" w:space="0"/>
              <w:left w:val="single" w:color="auto" w:sz="4" w:space="0"/>
              <w:bottom w:val="single" w:color="auto" w:sz="4" w:space="0"/>
              <w:right w:val="single" w:color="auto" w:sz="4" w:space="0"/>
            </w:tcBorders>
            <w:vAlign w:val="bottom"/>
            <w:hideMark/>
          </w:tcPr>
          <w:p w:rsidRPr="0011781F" w:rsidR="0011781F" w:rsidP="0011781F" w:rsidRDefault="0011781F" w14:paraId="4F7631F0" w14:textId="308EED8A">
            <w:pPr>
              <w:ind w:left="540"/>
              <w:rPr>
                <w:rFonts w:ascii="Arial" w:hAnsi="Arial" w:cs="Arial"/>
                <w:b/>
                <w:sz w:val="20"/>
                <w:szCs w:val="20"/>
                <w:u w:val="single"/>
              </w:rPr>
            </w:pPr>
            <w:r>
              <w:rPr>
                <w:rFonts w:ascii="Arial" w:hAnsi="Arial" w:cs="Arial"/>
                <w:b/>
                <w:sz w:val="20"/>
                <w:szCs w:val="20"/>
                <w:u w:val="single"/>
              </w:rPr>
              <w:t>Print &amp; Shipping Costs</w:t>
            </w:r>
          </w:p>
        </w:tc>
        <w:tc>
          <w:tcPr>
            <w:tcW w:w="367" w:type="dxa"/>
            <w:tcBorders>
              <w:top w:val="single" w:color="auto" w:sz="4" w:space="0"/>
              <w:left w:val="single" w:color="auto" w:sz="4" w:space="0"/>
              <w:bottom w:val="single" w:color="auto" w:sz="4" w:space="0"/>
              <w:right w:val="single" w:color="auto" w:sz="4" w:space="0"/>
            </w:tcBorders>
          </w:tcPr>
          <w:p w:rsidRPr="0011781F" w:rsidR="0011781F" w:rsidP="0011781F" w:rsidRDefault="0011781F" w14:paraId="0466A85F" w14:textId="77777777">
            <w:pPr>
              <w:ind w:left="540"/>
              <w:rPr>
                <w:rFonts w:ascii="Arial" w:hAnsi="Arial" w:cs="Arial"/>
                <w:b/>
                <w:sz w:val="20"/>
                <w:szCs w:val="20"/>
                <w:u w:val="single"/>
              </w:rPr>
            </w:pPr>
          </w:p>
        </w:tc>
        <w:tc>
          <w:tcPr>
            <w:tcW w:w="1804" w:type="dxa"/>
            <w:tcBorders>
              <w:top w:val="single" w:color="auto" w:sz="4" w:space="0"/>
              <w:left w:val="single" w:color="auto" w:sz="4" w:space="0"/>
              <w:bottom w:val="single" w:color="auto" w:sz="4" w:space="0"/>
              <w:right w:val="single" w:color="auto" w:sz="4" w:space="0"/>
            </w:tcBorders>
            <w:vAlign w:val="bottom"/>
            <w:hideMark/>
          </w:tcPr>
          <w:p w:rsidRPr="0011781F" w:rsidR="0011781F" w:rsidP="0011781F" w:rsidRDefault="0011781F" w14:paraId="7155F25D" w14:textId="77777777">
            <w:pPr>
              <w:ind w:left="540"/>
              <w:rPr>
                <w:rFonts w:ascii="Arial" w:hAnsi="Arial" w:cs="Arial"/>
                <w:b/>
                <w:sz w:val="20"/>
                <w:szCs w:val="20"/>
                <w:u w:val="single"/>
              </w:rPr>
            </w:pPr>
            <w:r w:rsidRPr="0011781F">
              <w:rPr>
                <w:rFonts w:ascii="Arial" w:hAnsi="Arial" w:cs="Arial"/>
                <w:b/>
                <w:sz w:val="20"/>
                <w:szCs w:val="20"/>
                <w:u w:val="single"/>
              </w:rPr>
              <w:t>Government Cost Estimate per Product</w:t>
            </w:r>
          </w:p>
        </w:tc>
      </w:tr>
      <w:tr w:rsidRPr="0011781F" w:rsidR="0011781F" w:rsidTr="0085163E" w14:paraId="53C901C1" w14:textId="77777777">
        <w:tc>
          <w:tcPr>
            <w:tcW w:w="2187" w:type="dxa"/>
            <w:tcBorders>
              <w:top w:val="single" w:color="auto" w:sz="4" w:space="0"/>
              <w:left w:val="single" w:color="auto" w:sz="4" w:space="0"/>
              <w:bottom w:val="single" w:color="auto" w:sz="4" w:space="0"/>
              <w:right w:val="single" w:color="auto" w:sz="4" w:space="0"/>
            </w:tcBorders>
            <w:vAlign w:val="bottom"/>
            <w:hideMark/>
          </w:tcPr>
          <w:p w:rsidRPr="0011781F" w:rsidR="0011781F" w:rsidP="0011781F" w:rsidRDefault="00F04535" w14:paraId="728C05CA" w14:textId="4602BA17">
            <w:pPr>
              <w:ind w:left="540"/>
              <w:rPr>
                <w:rFonts w:ascii="Arial" w:hAnsi="Arial" w:cs="Arial"/>
                <w:sz w:val="20"/>
                <w:szCs w:val="20"/>
              </w:rPr>
            </w:pPr>
            <w:r>
              <w:rPr>
                <w:rFonts w:ascii="Arial" w:hAnsi="Arial" w:cs="Arial"/>
                <w:sz w:val="20"/>
                <w:szCs w:val="20"/>
              </w:rPr>
              <w:t>720</w:t>
            </w:r>
          </w:p>
        </w:tc>
        <w:tc>
          <w:tcPr>
            <w:tcW w:w="1941" w:type="dxa"/>
            <w:tcBorders>
              <w:top w:val="single" w:color="auto" w:sz="4" w:space="0"/>
              <w:left w:val="single" w:color="auto" w:sz="4" w:space="0"/>
              <w:bottom w:val="single" w:color="auto" w:sz="4" w:space="0"/>
              <w:right w:val="single" w:color="auto" w:sz="4" w:space="0"/>
            </w:tcBorders>
            <w:vAlign w:val="bottom"/>
            <w:hideMark/>
          </w:tcPr>
          <w:p w:rsidRPr="0011781F" w:rsidR="0011781F" w:rsidP="0011781F" w:rsidRDefault="0011781F" w14:paraId="00C71C35" w14:textId="31FAD8D4">
            <w:pPr>
              <w:ind w:left="540"/>
              <w:rPr>
                <w:rFonts w:ascii="Arial" w:hAnsi="Arial" w:cs="Arial"/>
                <w:sz w:val="20"/>
                <w:szCs w:val="20"/>
              </w:rPr>
            </w:pPr>
            <w:r>
              <w:rPr>
                <w:rFonts w:ascii="Arial" w:hAnsi="Arial" w:cs="Arial"/>
                <w:sz w:val="20"/>
                <w:szCs w:val="20"/>
              </w:rPr>
              <w:t>$</w:t>
            </w:r>
            <w:r w:rsidR="005B022C">
              <w:rPr>
                <w:rFonts w:ascii="Arial" w:hAnsi="Arial" w:cs="Arial"/>
                <w:sz w:val="20"/>
                <w:szCs w:val="20"/>
              </w:rPr>
              <w:t>78,545</w:t>
            </w:r>
          </w:p>
        </w:tc>
        <w:tc>
          <w:tcPr>
            <w:tcW w:w="293" w:type="dxa"/>
            <w:tcBorders>
              <w:top w:val="single" w:color="auto" w:sz="4" w:space="0"/>
              <w:left w:val="single" w:color="auto" w:sz="4" w:space="0"/>
              <w:bottom w:val="single" w:color="auto" w:sz="4" w:space="0"/>
              <w:right w:val="single" w:color="auto" w:sz="4" w:space="0"/>
            </w:tcBorders>
          </w:tcPr>
          <w:p w:rsidRPr="0011781F" w:rsidR="0011781F" w:rsidP="0011781F" w:rsidRDefault="0011781F" w14:paraId="7191E09D" w14:textId="77777777">
            <w:pPr>
              <w:ind w:left="540"/>
              <w:rPr>
                <w:rFonts w:ascii="Arial" w:hAnsi="Arial" w:cs="Arial"/>
                <w:sz w:val="20"/>
                <w:szCs w:val="20"/>
              </w:rPr>
            </w:pPr>
          </w:p>
        </w:tc>
        <w:tc>
          <w:tcPr>
            <w:tcW w:w="1763" w:type="dxa"/>
            <w:tcBorders>
              <w:top w:val="single" w:color="auto" w:sz="4" w:space="0"/>
              <w:left w:val="single" w:color="auto" w:sz="4" w:space="0"/>
              <w:bottom w:val="single" w:color="auto" w:sz="4" w:space="0"/>
              <w:right w:val="single" w:color="auto" w:sz="4" w:space="0"/>
            </w:tcBorders>
            <w:hideMark/>
          </w:tcPr>
          <w:p w:rsidR="0011781F" w:rsidP="0011781F" w:rsidRDefault="0011781F" w14:paraId="458994AA" w14:textId="77777777">
            <w:pPr>
              <w:ind w:left="540"/>
              <w:rPr>
                <w:rFonts w:ascii="Arial" w:hAnsi="Arial" w:cs="Arial"/>
                <w:sz w:val="20"/>
                <w:szCs w:val="20"/>
              </w:rPr>
            </w:pPr>
          </w:p>
          <w:p w:rsidRPr="0011781F" w:rsidR="0011781F" w:rsidP="0011781F" w:rsidRDefault="0011781F" w14:paraId="0462CC32" w14:textId="2DF25A93">
            <w:pPr>
              <w:ind w:left="540"/>
              <w:rPr>
                <w:rFonts w:ascii="Arial" w:hAnsi="Arial" w:cs="Arial"/>
                <w:sz w:val="20"/>
                <w:szCs w:val="20"/>
              </w:rPr>
            </w:pPr>
            <w:r w:rsidRPr="0011781F">
              <w:rPr>
                <w:rFonts w:ascii="Arial" w:hAnsi="Arial" w:cs="Arial"/>
                <w:sz w:val="20"/>
                <w:szCs w:val="20"/>
              </w:rPr>
              <w:t xml:space="preserve">$    </w:t>
            </w:r>
            <w:r>
              <w:rPr>
                <w:rFonts w:ascii="Arial" w:hAnsi="Arial" w:cs="Arial"/>
                <w:sz w:val="20"/>
                <w:szCs w:val="20"/>
              </w:rPr>
              <w:t>0</w:t>
            </w:r>
          </w:p>
        </w:tc>
        <w:tc>
          <w:tcPr>
            <w:tcW w:w="367" w:type="dxa"/>
            <w:tcBorders>
              <w:top w:val="single" w:color="auto" w:sz="4" w:space="0"/>
              <w:left w:val="single" w:color="auto" w:sz="4" w:space="0"/>
              <w:bottom w:val="single" w:color="auto" w:sz="4" w:space="0"/>
              <w:right w:val="single" w:color="auto" w:sz="4" w:space="0"/>
            </w:tcBorders>
          </w:tcPr>
          <w:p w:rsidRPr="0011781F" w:rsidR="0011781F" w:rsidP="0011781F" w:rsidRDefault="0011781F" w14:paraId="5D403B0E" w14:textId="77777777">
            <w:pPr>
              <w:ind w:left="540"/>
              <w:rPr>
                <w:rFonts w:ascii="Arial" w:hAnsi="Arial" w:cs="Arial"/>
                <w:sz w:val="20"/>
                <w:szCs w:val="20"/>
              </w:rPr>
            </w:pPr>
          </w:p>
        </w:tc>
        <w:tc>
          <w:tcPr>
            <w:tcW w:w="1804" w:type="dxa"/>
            <w:tcBorders>
              <w:top w:val="single" w:color="auto" w:sz="4" w:space="0"/>
              <w:left w:val="single" w:color="auto" w:sz="4" w:space="0"/>
              <w:bottom w:val="single" w:color="auto" w:sz="4" w:space="0"/>
              <w:right w:val="single" w:color="auto" w:sz="4" w:space="0"/>
            </w:tcBorders>
            <w:vAlign w:val="bottom"/>
            <w:hideMark/>
          </w:tcPr>
          <w:p w:rsidRPr="0011781F" w:rsidR="0011781F" w:rsidP="0011781F" w:rsidRDefault="0011781F" w14:paraId="04267E54" w14:textId="53CFC8D2">
            <w:pPr>
              <w:ind w:left="540"/>
              <w:rPr>
                <w:rFonts w:ascii="Arial" w:hAnsi="Arial" w:cs="Arial"/>
                <w:sz w:val="20"/>
                <w:szCs w:val="20"/>
              </w:rPr>
            </w:pPr>
            <w:r w:rsidRPr="0011781F">
              <w:rPr>
                <w:rFonts w:ascii="Arial" w:hAnsi="Arial" w:cs="Arial"/>
                <w:sz w:val="20"/>
                <w:szCs w:val="20"/>
              </w:rPr>
              <w:t xml:space="preserve">            </w:t>
            </w:r>
            <w:r>
              <w:rPr>
                <w:rFonts w:ascii="Arial" w:hAnsi="Arial" w:cs="Arial"/>
                <w:sz w:val="20"/>
                <w:szCs w:val="20"/>
              </w:rPr>
              <w:t xml:space="preserve"> $</w:t>
            </w:r>
            <w:r w:rsidR="005B022C">
              <w:rPr>
                <w:rFonts w:ascii="Arial" w:hAnsi="Arial" w:cs="Arial"/>
                <w:sz w:val="20"/>
                <w:szCs w:val="20"/>
              </w:rPr>
              <w:t>78,545</w:t>
            </w:r>
          </w:p>
        </w:tc>
      </w:tr>
      <w:tr w:rsidRPr="0011781F" w:rsidR="0011781F" w:rsidTr="0085163E" w14:paraId="3CBB87DA" w14:textId="77777777">
        <w:tc>
          <w:tcPr>
            <w:tcW w:w="2187" w:type="dxa"/>
            <w:tcBorders>
              <w:top w:val="single" w:color="auto" w:sz="4" w:space="0"/>
              <w:left w:val="single" w:color="auto" w:sz="4" w:space="0"/>
              <w:bottom w:val="single" w:color="auto" w:sz="4" w:space="0"/>
              <w:right w:val="single" w:color="auto" w:sz="4" w:space="0"/>
            </w:tcBorders>
            <w:vAlign w:val="bottom"/>
          </w:tcPr>
          <w:p w:rsidRPr="0011781F" w:rsidR="0011781F" w:rsidP="0011781F" w:rsidRDefault="0011781F" w14:paraId="61552D84" w14:textId="6AC5B840">
            <w:pPr>
              <w:ind w:left="540"/>
              <w:rPr>
                <w:rFonts w:ascii="Arial" w:hAnsi="Arial" w:cs="Arial"/>
                <w:sz w:val="20"/>
                <w:szCs w:val="20"/>
              </w:rPr>
            </w:pPr>
            <w:proofErr w:type="spellStart"/>
            <w:r>
              <w:rPr>
                <w:rFonts w:ascii="Arial" w:hAnsi="Arial" w:cs="Arial"/>
                <w:sz w:val="20"/>
                <w:szCs w:val="20"/>
              </w:rPr>
              <w:t>Instr</w:t>
            </w:r>
            <w:proofErr w:type="spellEnd"/>
            <w:r>
              <w:rPr>
                <w:rFonts w:ascii="Arial" w:hAnsi="Arial" w:cs="Arial"/>
                <w:sz w:val="20"/>
                <w:szCs w:val="20"/>
              </w:rPr>
              <w:t xml:space="preserve"> for </w:t>
            </w:r>
            <w:r w:rsidR="00F04535">
              <w:rPr>
                <w:rFonts w:ascii="Arial" w:hAnsi="Arial" w:cs="Arial"/>
                <w:sz w:val="20"/>
                <w:szCs w:val="20"/>
              </w:rPr>
              <w:t>720</w:t>
            </w:r>
          </w:p>
        </w:tc>
        <w:tc>
          <w:tcPr>
            <w:tcW w:w="1941" w:type="dxa"/>
            <w:tcBorders>
              <w:top w:val="single" w:color="auto" w:sz="4" w:space="0"/>
              <w:left w:val="single" w:color="auto" w:sz="4" w:space="0"/>
              <w:bottom w:val="single" w:color="auto" w:sz="4" w:space="0"/>
              <w:right w:val="single" w:color="auto" w:sz="4" w:space="0"/>
            </w:tcBorders>
            <w:vAlign w:val="bottom"/>
          </w:tcPr>
          <w:p w:rsidRPr="0011781F" w:rsidR="0011781F" w:rsidP="0011781F" w:rsidRDefault="0011781F" w14:paraId="1BC00A14" w14:textId="37A5CA8A">
            <w:pPr>
              <w:ind w:left="540"/>
              <w:rPr>
                <w:rFonts w:ascii="Arial" w:hAnsi="Arial" w:cs="Arial"/>
                <w:sz w:val="20"/>
                <w:szCs w:val="20"/>
              </w:rPr>
            </w:pPr>
            <w:r w:rsidRPr="0011781F">
              <w:rPr>
                <w:rFonts w:ascii="Arial" w:hAnsi="Arial" w:cs="Arial"/>
                <w:sz w:val="20"/>
                <w:szCs w:val="20"/>
              </w:rPr>
              <w:t xml:space="preserve">         </w:t>
            </w:r>
            <w:r w:rsidR="00C20AB8">
              <w:rPr>
                <w:rFonts w:ascii="Arial" w:hAnsi="Arial" w:cs="Arial"/>
                <w:sz w:val="20"/>
                <w:szCs w:val="20"/>
              </w:rPr>
              <w:t>$</w:t>
            </w:r>
            <w:r w:rsidR="005B022C">
              <w:rPr>
                <w:rFonts w:ascii="Arial" w:hAnsi="Arial" w:cs="Arial"/>
                <w:sz w:val="20"/>
                <w:szCs w:val="20"/>
              </w:rPr>
              <w:t>3</w:t>
            </w:r>
            <w:r w:rsidR="00C20AB8">
              <w:rPr>
                <w:rFonts w:ascii="Arial" w:hAnsi="Arial" w:cs="Arial"/>
                <w:sz w:val="20"/>
                <w:szCs w:val="20"/>
              </w:rPr>
              <w:t>5,</w:t>
            </w:r>
            <w:r w:rsidR="005B022C">
              <w:rPr>
                <w:rFonts w:ascii="Arial" w:hAnsi="Arial" w:cs="Arial"/>
                <w:sz w:val="20"/>
                <w:szCs w:val="20"/>
              </w:rPr>
              <w:t>541</w:t>
            </w:r>
          </w:p>
        </w:tc>
        <w:tc>
          <w:tcPr>
            <w:tcW w:w="293" w:type="dxa"/>
            <w:tcBorders>
              <w:top w:val="single" w:color="auto" w:sz="4" w:space="0"/>
              <w:left w:val="single" w:color="auto" w:sz="4" w:space="0"/>
              <w:bottom w:val="single" w:color="auto" w:sz="4" w:space="0"/>
              <w:right w:val="single" w:color="auto" w:sz="4" w:space="0"/>
            </w:tcBorders>
          </w:tcPr>
          <w:p w:rsidRPr="0011781F" w:rsidR="0011781F" w:rsidP="0011781F" w:rsidRDefault="0011781F" w14:paraId="314F7509" w14:textId="77777777">
            <w:pPr>
              <w:ind w:left="540"/>
              <w:rPr>
                <w:rFonts w:ascii="Arial" w:hAnsi="Arial" w:cs="Arial"/>
                <w:sz w:val="20"/>
                <w:szCs w:val="20"/>
              </w:rPr>
            </w:pPr>
          </w:p>
        </w:tc>
        <w:tc>
          <w:tcPr>
            <w:tcW w:w="1763" w:type="dxa"/>
            <w:tcBorders>
              <w:top w:val="single" w:color="auto" w:sz="4" w:space="0"/>
              <w:left w:val="single" w:color="auto" w:sz="4" w:space="0"/>
              <w:bottom w:val="single" w:color="auto" w:sz="4" w:space="0"/>
              <w:right w:val="single" w:color="auto" w:sz="4" w:space="0"/>
            </w:tcBorders>
          </w:tcPr>
          <w:p w:rsidR="0011781F" w:rsidP="0011781F" w:rsidRDefault="0011781F" w14:paraId="7B7A2A07" w14:textId="77777777">
            <w:pPr>
              <w:ind w:left="540"/>
              <w:rPr>
                <w:rFonts w:ascii="Arial" w:hAnsi="Arial" w:cs="Arial"/>
                <w:sz w:val="20"/>
                <w:szCs w:val="20"/>
              </w:rPr>
            </w:pPr>
          </w:p>
          <w:p w:rsidRPr="0011781F" w:rsidR="00C20AB8" w:rsidP="0011781F" w:rsidRDefault="00C20AB8" w14:paraId="5049B6F5" w14:textId="09BA9274">
            <w:pPr>
              <w:ind w:left="540"/>
              <w:rPr>
                <w:rFonts w:ascii="Arial" w:hAnsi="Arial" w:cs="Arial"/>
                <w:sz w:val="20"/>
                <w:szCs w:val="20"/>
              </w:rPr>
            </w:pPr>
            <w:r>
              <w:rPr>
                <w:rFonts w:ascii="Arial" w:hAnsi="Arial" w:cs="Arial"/>
                <w:sz w:val="20"/>
                <w:szCs w:val="20"/>
              </w:rPr>
              <w:t>$    0</w:t>
            </w:r>
          </w:p>
        </w:tc>
        <w:tc>
          <w:tcPr>
            <w:tcW w:w="367" w:type="dxa"/>
            <w:tcBorders>
              <w:top w:val="single" w:color="auto" w:sz="4" w:space="0"/>
              <w:left w:val="single" w:color="auto" w:sz="4" w:space="0"/>
              <w:bottom w:val="single" w:color="auto" w:sz="4" w:space="0"/>
              <w:right w:val="single" w:color="auto" w:sz="4" w:space="0"/>
            </w:tcBorders>
          </w:tcPr>
          <w:p w:rsidRPr="0011781F" w:rsidR="0011781F" w:rsidP="0011781F" w:rsidRDefault="0011781F" w14:paraId="36FCA2EE" w14:textId="77777777">
            <w:pPr>
              <w:ind w:left="540"/>
              <w:rPr>
                <w:rFonts w:ascii="Arial" w:hAnsi="Arial" w:cs="Arial"/>
                <w:sz w:val="20"/>
                <w:szCs w:val="20"/>
              </w:rPr>
            </w:pPr>
          </w:p>
        </w:tc>
        <w:tc>
          <w:tcPr>
            <w:tcW w:w="1804" w:type="dxa"/>
            <w:tcBorders>
              <w:top w:val="single" w:color="auto" w:sz="4" w:space="0"/>
              <w:left w:val="single" w:color="auto" w:sz="4" w:space="0"/>
              <w:bottom w:val="single" w:color="auto" w:sz="4" w:space="0"/>
              <w:right w:val="single" w:color="auto" w:sz="4" w:space="0"/>
            </w:tcBorders>
            <w:vAlign w:val="bottom"/>
          </w:tcPr>
          <w:p w:rsidRPr="0011781F" w:rsidR="0011781F" w:rsidP="0011781F" w:rsidRDefault="00C20AB8" w14:paraId="15035AB5" w14:textId="5BBAB12E">
            <w:pPr>
              <w:ind w:left="540"/>
              <w:rPr>
                <w:rFonts w:ascii="Arial" w:hAnsi="Arial" w:cs="Arial"/>
                <w:sz w:val="20"/>
                <w:szCs w:val="20"/>
              </w:rPr>
            </w:pPr>
            <w:r>
              <w:rPr>
                <w:rFonts w:ascii="Arial" w:hAnsi="Arial" w:cs="Arial"/>
                <w:sz w:val="20"/>
                <w:szCs w:val="20"/>
              </w:rPr>
              <w:t>$</w:t>
            </w:r>
            <w:r w:rsidR="005B022C">
              <w:rPr>
                <w:rFonts w:ascii="Arial" w:hAnsi="Arial" w:cs="Arial"/>
                <w:sz w:val="20"/>
                <w:szCs w:val="20"/>
              </w:rPr>
              <w:t>3</w:t>
            </w:r>
            <w:r>
              <w:rPr>
                <w:rFonts w:ascii="Arial" w:hAnsi="Arial" w:cs="Arial"/>
                <w:sz w:val="20"/>
                <w:szCs w:val="20"/>
              </w:rPr>
              <w:t>5,</w:t>
            </w:r>
            <w:r w:rsidR="005B022C">
              <w:rPr>
                <w:rFonts w:ascii="Arial" w:hAnsi="Arial" w:cs="Arial"/>
                <w:sz w:val="20"/>
                <w:szCs w:val="20"/>
              </w:rPr>
              <w:t>541</w:t>
            </w:r>
            <w:r>
              <w:rPr>
                <w:rFonts w:ascii="Arial" w:hAnsi="Arial" w:cs="Arial"/>
                <w:sz w:val="20"/>
                <w:szCs w:val="20"/>
              </w:rPr>
              <w:t xml:space="preserve"> </w:t>
            </w:r>
          </w:p>
        </w:tc>
      </w:tr>
      <w:tr w:rsidRPr="0011781F" w:rsidR="0011781F" w:rsidTr="0085163E" w14:paraId="41577B9D" w14:textId="77777777">
        <w:tc>
          <w:tcPr>
            <w:tcW w:w="2187" w:type="dxa"/>
            <w:tcBorders>
              <w:top w:val="single" w:color="auto" w:sz="4" w:space="0"/>
              <w:left w:val="single" w:color="auto" w:sz="4" w:space="0"/>
              <w:bottom w:val="single" w:color="auto" w:sz="4" w:space="0"/>
              <w:right w:val="single" w:color="auto" w:sz="4" w:space="0"/>
            </w:tcBorders>
            <w:hideMark/>
          </w:tcPr>
          <w:p w:rsidR="00C20AB8" w:rsidP="0011781F" w:rsidRDefault="00C20AB8" w14:paraId="5DF5B166" w14:textId="77777777">
            <w:pPr>
              <w:ind w:left="540"/>
              <w:rPr>
                <w:rFonts w:ascii="Arial" w:hAnsi="Arial" w:cs="Arial"/>
                <w:b/>
                <w:sz w:val="20"/>
                <w:szCs w:val="20"/>
              </w:rPr>
            </w:pPr>
          </w:p>
          <w:p w:rsidRPr="0011781F" w:rsidR="0011781F" w:rsidP="0011781F" w:rsidRDefault="0011781F" w14:paraId="01579595" w14:textId="52929F4A">
            <w:pPr>
              <w:ind w:left="540"/>
              <w:rPr>
                <w:rFonts w:ascii="Arial" w:hAnsi="Arial" w:cs="Arial"/>
                <w:b/>
                <w:sz w:val="20"/>
                <w:szCs w:val="20"/>
              </w:rPr>
            </w:pPr>
            <w:r w:rsidRPr="0011781F">
              <w:rPr>
                <w:rFonts w:ascii="Arial" w:hAnsi="Arial" w:cs="Arial"/>
                <w:b/>
                <w:sz w:val="20"/>
                <w:szCs w:val="20"/>
              </w:rPr>
              <w:t>Grand Total</w:t>
            </w:r>
          </w:p>
        </w:tc>
        <w:tc>
          <w:tcPr>
            <w:tcW w:w="1941" w:type="dxa"/>
            <w:tcBorders>
              <w:top w:val="single" w:color="auto" w:sz="4" w:space="0"/>
              <w:left w:val="single" w:color="auto" w:sz="4" w:space="0"/>
              <w:bottom w:val="single" w:color="auto" w:sz="4" w:space="0"/>
              <w:right w:val="single" w:color="auto" w:sz="4" w:space="0"/>
            </w:tcBorders>
            <w:hideMark/>
          </w:tcPr>
          <w:p w:rsidR="00C20AB8" w:rsidP="0011781F" w:rsidRDefault="00C20AB8" w14:paraId="2854A6E0" w14:textId="77777777">
            <w:pPr>
              <w:ind w:left="540"/>
              <w:rPr>
                <w:rFonts w:ascii="Arial" w:hAnsi="Arial" w:cs="Arial"/>
                <w:b/>
                <w:sz w:val="20"/>
                <w:szCs w:val="20"/>
              </w:rPr>
            </w:pPr>
          </w:p>
          <w:p w:rsidRPr="0011781F" w:rsidR="0011781F" w:rsidP="0011781F" w:rsidRDefault="00C20AB8" w14:paraId="18123160" w14:textId="1ABB83CD">
            <w:pPr>
              <w:ind w:left="540"/>
              <w:rPr>
                <w:rFonts w:ascii="Arial" w:hAnsi="Arial" w:cs="Arial"/>
                <w:b/>
                <w:sz w:val="20"/>
                <w:szCs w:val="20"/>
              </w:rPr>
            </w:pPr>
            <w:r>
              <w:rPr>
                <w:rFonts w:ascii="Arial" w:hAnsi="Arial" w:cs="Arial"/>
                <w:b/>
                <w:sz w:val="20"/>
                <w:szCs w:val="20"/>
              </w:rPr>
              <w:t>$</w:t>
            </w:r>
            <w:r w:rsidR="005B022C">
              <w:rPr>
                <w:rFonts w:ascii="Arial" w:hAnsi="Arial" w:cs="Arial"/>
                <w:b/>
                <w:sz w:val="20"/>
                <w:szCs w:val="20"/>
              </w:rPr>
              <w:t>114,086</w:t>
            </w:r>
          </w:p>
        </w:tc>
        <w:tc>
          <w:tcPr>
            <w:tcW w:w="293" w:type="dxa"/>
            <w:tcBorders>
              <w:top w:val="single" w:color="auto" w:sz="4" w:space="0"/>
              <w:left w:val="single" w:color="auto" w:sz="4" w:space="0"/>
              <w:bottom w:val="single" w:color="auto" w:sz="4" w:space="0"/>
              <w:right w:val="single" w:color="auto" w:sz="4" w:space="0"/>
            </w:tcBorders>
          </w:tcPr>
          <w:p w:rsidRPr="0011781F" w:rsidR="0011781F" w:rsidP="0011781F" w:rsidRDefault="0011781F" w14:paraId="0CFCE4DB" w14:textId="77777777">
            <w:pPr>
              <w:ind w:left="540"/>
              <w:rPr>
                <w:rFonts w:ascii="Arial" w:hAnsi="Arial" w:cs="Arial"/>
                <w:b/>
                <w:sz w:val="20"/>
                <w:szCs w:val="20"/>
              </w:rPr>
            </w:pPr>
          </w:p>
        </w:tc>
        <w:tc>
          <w:tcPr>
            <w:tcW w:w="1763" w:type="dxa"/>
            <w:tcBorders>
              <w:top w:val="single" w:color="auto" w:sz="4" w:space="0"/>
              <w:left w:val="single" w:color="auto" w:sz="4" w:space="0"/>
              <w:bottom w:val="single" w:color="auto" w:sz="4" w:space="0"/>
              <w:right w:val="single" w:color="auto" w:sz="4" w:space="0"/>
            </w:tcBorders>
          </w:tcPr>
          <w:p w:rsidR="00C20AB8" w:rsidP="0011781F" w:rsidRDefault="00C20AB8" w14:paraId="0F61634C" w14:textId="77777777">
            <w:pPr>
              <w:ind w:left="540"/>
              <w:rPr>
                <w:rFonts w:ascii="Arial" w:hAnsi="Arial" w:cs="Arial"/>
                <w:b/>
                <w:sz w:val="20"/>
                <w:szCs w:val="20"/>
              </w:rPr>
            </w:pPr>
          </w:p>
          <w:p w:rsidRPr="0011781F" w:rsidR="0011781F" w:rsidP="0011781F" w:rsidRDefault="0011781F" w14:paraId="5CE44E48" w14:textId="482811F7">
            <w:pPr>
              <w:ind w:left="540"/>
              <w:rPr>
                <w:rFonts w:ascii="Arial" w:hAnsi="Arial" w:cs="Arial"/>
                <w:b/>
                <w:sz w:val="20"/>
                <w:szCs w:val="20"/>
              </w:rPr>
            </w:pPr>
            <w:r w:rsidRPr="0011781F">
              <w:rPr>
                <w:rFonts w:ascii="Arial" w:hAnsi="Arial" w:cs="Arial"/>
                <w:b/>
                <w:sz w:val="20"/>
                <w:szCs w:val="20"/>
              </w:rPr>
              <w:t xml:space="preserve">$ </w:t>
            </w:r>
            <w:r w:rsidR="00C20AB8">
              <w:rPr>
                <w:rFonts w:ascii="Arial" w:hAnsi="Arial" w:cs="Arial"/>
                <w:b/>
                <w:sz w:val="20"/>
                <w:szCs w:val="20"/>
              </w:rPr>
              <w:t xml:space="preserve">   0</w:t>
            </w:r>
          </w:p>
        </w:tc>
        <w:tc>
          <w:tcPr>
            <w:tcW w:w="367" w:type="dxa"/>
            <w:tcBorders>
              <w:top w:val="single" w:color="auto" w:sz="4" w:space="0"/>
              <w:left w:val="single" w:color="auto" w:sz="4" w:space="0"/>
              <w:bottom w:val="single" w:color="auto" w:sz="4" w:space="0"/>
              <w:right w:val="single" w:color="auto" w:sz="4" w:space="0"/>
            </w:tcBorders>
          </w:tcPr>
          <w:p w:rsidRPr="0011781F" w:rsidR="0011781F" w:rsidP="0011781F" w:rsidRDefault="0011781F" w14:paraId="3D9C0280" w14:textId="77777777">
            <w:pPr>
              <w:ind w:left="540"/>
              <w:rPr>
                <w:rFonts w:ascii="Arial" w:hAnsi="Arial" w:cs="Arial"/>
                <w:b/>
                <w:sz w:val="20"/>
                <w:szCs w:val="20"/>
              </w:rPr>
            </w:pPr>
          </w:p>
        </w:tc>
        <w:tc>
          <w:tcPr>
            <w:tcW w:w="1804" w:type="dxa"/>
            <w:tcBorders>
              <w:top w:val="single" w:color="auto" w:sz="4" w:space="0"/>
              <w:left w:val="single" w:color="auto" w:sz="4" w:space="0"/>
              <w:bottom w:val="single" w:color="auto" w:sz="4" w:space="0"/>
              <w:right w:val="single" w:color="auto" w:sz="4" w:space="0"/>
            </w:tcBorders>
            <w:hideMark/>
          </w:tcPr>
          <w:p w:rsidR="00C20AB8" w:rsidP="00C20AB8" w:rsidRDefault="00C20AB8" w14:paraId="407599DA" w14:textId="77777777">
            <w:pPr>
              <w:rPr>
                <w:rFonts w:ascii="Arial" w:hAnsi="Arial" w:cs="Arial"/>
                <w:b/>
                <w:sz w:val="20"/>
                <w:szCs w:val="20"/>
              </w:rPr>
            </w:pPr>
          </w:p>
          <w:p w:rsidRPr="0011781F" w:rsidR="00C20AB8" w:rsidP="00C20AB8" w:rsidRDefault="00C20AB8" w14:paraId="2518BEAB" w14:textId="2E52C858">
            <w:pPr>
              <w:rPr>
                <w:rFonts w:ascii="Arial" w:hAnsi="Arial" w:cs="Arial"/>
                <w:b/>
                <w:sz w:val="20"/>
                <w:szCs w:val="20"/>
              </w:rPr>
            </w:pPr>
            <w:r>
              <w:rPr>
                <w:rFonts w:ascii="Arial" w:hAnsi="Arial" w:cs="Arial"/>
                <w:b/>
                <w:sz w:val="20"/>
                <w:szCs w:val="20"/>
              </w:rPr>
              <w:t xml:space="preserve">     $ </w:t>
            </w:r>
            <w:r w:rsidR="005B022C">
              <w:rPr>
                <w:rFonts w:ascii="Arial" w:hAnsi="Arial" w:cs="Arial"/>
                <w:b/>
                <w:sz w:val="20"/>
                <w:szCs w:val="20"/>
              </w:rPr>
              <w:t>114,086</w:t>
            </w:r>
          </w:p>
        </w:tc>
      </w:tr>
    </w:tbl>
    <w:p w:rsidR="009D096A" w:rsidP="002341BB" w:rsidRDefault="009D096A" w14:paraId="0B09F9A5" w14:textId="58050CC3">
      <w:pPr>
        <w:ind w:left="540"/>
        <w:rPr>
          <w:rFonts w:ascii="Arial" w:hAnsi="Arial" w:cs="Arial"/>
        </w:rPr>
      </w:pPr>
    </w:p>
    <w:p w:rsidR="00F742C2" w:rsidP="002341BB" w:rsidRDefault="00F742C2" w14:paraId="54C783CF" w14:textId="0518766B">
      <w:pPr>
        <w:ind w:left="540"/>
        <w:rPr>
          <w:rFonts w:ascii="Arial" w:hAnsi="Arial" w:cs="Arial"/>
        </w:rPr>
      </w:pPr>
    </w:p>
    <w:p w:rsidR="00F742C2" w:rsidP="002341BB" w:rsidRDefault="00F742C2" w14:paraId="16838EA9" w14:textId="5004AE2E">
      <w:pPr>
        <w:ind w:left="540"/>
        <w:rPr>
          <w:rFonts w:ascii="Arial" w:hAnsi="Arial" w:cs="Arial"/>
        </w:rPr>
      </w:pPr>
    </w:p>
    <w:p w:rsidRPr="008F5A22" w:rsidR="00F742C2" w:rsidP="002341BB" w:rsidRDefault="00F742C2" w14:paraId="5E9AEACF" w14:textId="77777777">
      <w:pPr>
        <w:ind w:left="540"/>
        <w:rPr>
          <w:rFonts w:ascii="Arial" w:hAnsi="Arial" w:cs="Arial"/>
        </w:rPr>
      </w:pPr>
    </w:p>
    <w:p w:rsidR="009D096A" w:rsidRDefault="009D096A" w14:paraId="18BAE0D9" w14:textId="77777777">
      <w:pPr>
        <w:rPr>
          <w:rFonts w:ascii="Arial" w:hAnsi="Arial" w:cs="Arial"/>
          <w:b/>
          <w:bCs/>
          <w:u w:val="single"/>
        </w:rPr>
      </w:pPr>
      <w:r w:rsidRPr="008F5A22">
        <w:rPr>
          <w:rFonts w:ascii="Arial" w:hAnsi="Arial" w:cs="Arial"/>
          <w:b/>
          <w:bCs/>
        </w:rPr>
        <w:lastRenderedPageBreak/>
        <w:t xml:space="preserve">15.  </w:t>
      </w:r>
      <w:r w:rsidRPr="008F5A22">
        <w:rPr>
          <w:rFonts w:ascii="Arial" w:hAnsi="Arial" w:cs="Arial"/>
          <w:b/>
          <w:bCs/>
          <w:u w:val="single"/>
        </w:rPr>
        <w:t>REASONS FOR CHANGE IN BURDEN</w:t>
      </w:r>
    </w:p>
    <w:p w:rsidRPr="008F5A22" w:rsidR="008F5A22" w:rsidRDefault="008F5A22" w14:paraId="54509742" w14:textId="77777777">
      <w:pPr>
        <w:rPr>
          <w:rFonts w:ascii="Arial" w:hAnsi="Arial" w:cs="Arial"/>
          <w:b/>
          <w:bCs/>
          <w:u w:val="single"/>
        </w:rPr>
      </w:pPr>
    </w:p>
    <w:p w:rsidRPr="0056101A" w:rsidR="005D10F4" w:rsidP="002341BB" w:rsidRDefault="00C85318" w14:paraId="32C7A22F" w14:textId="59D99887">
      <w:pPr>
        <w:ind w:left="540"/>
        <w:rPr>
          <w:rFonts w:ascii="Arial" w:hAnsi="Arial" w:cs="Arial"/>
        </w:rPr>
      </w:pPr>
      <w:r>
        <w:rPr>
          <w:rFonts w:ascii="Arial" w:hAnsi="Arial" w:cs="Arial"/>
        </w:rPr>
        <w:t>Updated filing estimates will result in a decrease to the annual respondents by 225,744 responses per year</w:t>
      </w:r>
      <w:r w:rsidRPr="0056101A" w:rsidR="005D10F4">
        <w:rPr>
          <w:rFonts w:ascii="Arial" w:hAnsi="Arial" w:cs="Arial"/>
        </w:rPr>
        <w:t>.</w:t>
      </w:r>
      <w:r>
        <w:rPr>
          <w:rFonts w:ascii="Arial" w:hAnsi="Arial" w:cs="Arial"/>
        </w:rPr>
        <w:t xml:space="preserve">  This decrease will</w:t>
      </w:r>
      <w:r w:rsidR="00F742C2">
        <w:rPr>
          <w:rFonts w:ascii="Arial" w:hAnsi="Arial" w:cs="Arial"/>
        </w:rPr>
        <w:t xml:space="preserve"> lower the burden by an estimated 2,302,176 hours.  </w:t>
      </w:r>
      <w:r>
        <w:rPr>
          <w:rFonts w:ascii="Arial" w:hAnsi="Arial" w:cs="Arial"/>
        </w:rPr>
        <w:t xml:space="preserve"> </w:t>
      </w:r>
      <w:r w:rsidRPr="0056101A" w:rsidR="005D10F4">
        <w:rPr>
          <w:rFonts w:ascii="Arial" w:hAnsi="Arial" w:cs="Arial"/>
        </w:rPr>
        <w:t xml:space="preserve">  </w:t>
      </w:r>
    </w:p>
    <w:p w:rsidRPr="008F5A22" w:rsidR="009D096A" w:rsidRDefault="009D096A" w14:paraId="2FA5AB6F" w14:textId="77777777">
      <w:pPr>
        <w:rPr>
          <w:rFonts w:ascii="Arial" w:hAnsi="Arial" w:cs="Arial"/>
          <w:b/>
          <w:bCs/>
        </w:rPr>
      </w:pPr>
    </w:p>
    <w:p w:rsidRPr="008F5A22" w:rsidR="009D096A" w:rsidRDefault="009D096A" w14:paraId="01AE8A4F" w14:textId="77777777">
      <w:pPr>
        <w:rPr>
          <w:rFonts w:ascii="Arial" w:hAnsi="Arial" w:cs="Arial"/>
        </w:rPr>
      </w:pPr>
      <w:r w:rsidRPr="008F5A22">
        <w:rPr>
          <w:rFonts w:ascii="Arial" w:hAnsi="Arial" w:cs="Arial"/>
          <w:b/>
          <w:bCs/>
        </w:rPr>
        <w:t xml:space="preserve">16.  </w:t>
      </w:r>
      <w:r w:rsidRPr="008F5A22">
        <w:rPr>
          <w:rFonts w:ascii="Arial" w:hAnsi="Arial" w:cs="Arial"/>
          <w:b/>
          <w:bCs/>
          <w:u w:val="single"/>
        </w:rPr>
        <w:t>PLANS FOR TABULATION, STATISTICAL ANALYSIS AND PUBLICATION</w:t>
      </w:r>
    </w:p>
    <w:p w:rsidRPr="008F5A22" w:rsidR="009D096A" w:rsidRDefault="009D096A" w14:paraId="1FFCA908" w14:textId="77777777">
      <w:pPr>
        <w:rPr>
          <w:rFonts w:ascii="Arial" w:hAnsi="Arial" w:cs="Arial"/>
        </w:rPr>
      </w:pPr>
    </w:p>
    <w:p w:rsidRPr="0056101A" w:rsidR="005D10F4" w:rsidP="005D10F4" w:rsidRDefault="005D10F4" w14:paraId="3AED5174" w14:textId="77777777">
      <w:pPr>
        <w:rPr>
          <w:rFonts w:ascii="Arial" w:hAnsi="Arial" w:cs="Arial"/>
        </w:rPr>
      </w:pPr>
      <w:r>
        <w:rPr>
          <w:rFonts w:ascii="Arial" w:hAnsi="Arial" w:cs="Arial"/>
          <w:snapToGrid w:val="0"/>
        </w:rPr>
        <w:t xml:space="preserve">     </w:t>
      </w:r>
      <w:r w:rsidRPr="0056101A">
        <w:rPr>
          <w:rFonts w:ascii="Arial" w:hAnsi="Arial" w:cs="Arial"/>
          <w:snapToGrid w:val="0"/>
        </w:rPr>
        <w:t>There are no plans for tabulation, statistical analysis and publication.</w:t>
      </w:r>
    </w:p>
    <w:p w:rsidRPr="008F5A22" w:rsidR="009D096A" w:rsidRDefault="009D096A" w14:paraId="3D5AACCD" w14:textId="77777777">
      <w:pPr>
        <w:rPr>
          <w:rFonts w:ascii="Arial" w:hAnsi="Arial" w:cs="Arial"/>
          <w:b/>
          <w:bCs/>
        </w:rPr>
      </w:pPr>
    </w:p>
    <w:p w:rsidR="008F5A22" w:rsidRDefault="009D096A" w14:paraId="5AA41042" w14:textId="77777777">
      <w:pPr>
        <w:rPr>
          <w:rFonts w:ascii="Arial" w:hAnsi="Arial" w:cs="Arial"/>
          <w:b/>
          <w:bCs/>
        </w:rPr>
      </w:pPr>
      <w:r w:rsidRPr="008F5A22">
        <w:rPr>
          <w:rFonts w:ascii="Arial" w:hAnsi="Arial" w:cs="Arial"/>
          <w:b/>
          <w:bCs/>
        </w:rPr>
        <w:t xml:space="preserve">17.  </w:t>
      </w:r>
      <w:r w:rsidRPr="008F5A22">
        <w:rPr>
          <w:rFonts w:ascii="Arial" w:hAnsi="Arial" w:cs="Arial"/>
          <w:b/>
          <w:bCs/>
          <w:u w:val="single"/>
        </w:rPr>
        <w:t>REASONS WHY DISPLAYING THE OMB EXPIRATION DATE IS</w:t>
      </w:r>
      <w:r w:rsidRPr="008F5A22" w:rsidR="00FB2B8B">
        <w:rPr>
          <w:rFonts w:ascii="Arial" w:hAnsi="Arial" w:cs="Arial"/>
          <w:b/>
          <w:bCs/>
          <w:u w:val="single"/>
        </w:rPr>
        <w:t xml:space="preserve"> </w:t>
      </w:r>
    </w:p>
    <w:p w:rsidRPr="008F5A22" w:rsidR="009D096A" w:rsidP="008F5A22" w:rsidRDefault="009D096A" w14:paraId="6310A15F" w14:textId="77777777">
      <w:pPr>
        <w:ind w:left="540"/>
        <w:rPr>
          <w:rFonts w:ascii="Arial" w:hAnsi="Arial" w:cs="Arial"/>
          <w:b/>
          <w:bCs/>
        </w:rPr>
      </w:pPr>
      <w:r w:rsidRPr="008F5A22">
        <w:rPr>
          <w:rFonts w:ascii="Arial" w:hAnsi="Arial" w:cs="Arial"/>
          <w:b/>
          <w:bCs/>
          <w:u w:val="single"/>
        </w:rPr>
        <w:t>INAPPROPRIATE</w:t>
      </w:r>
    </w:p>
    <w:p w:rsidRPr="008F5A22" w:rsidR="009D096A" w:rsidRDefault="009D096A" w14:paraId="100B9AD9" w14:textId="77777777">
      <w:pPr>
        <w:rPr>
          <w:rFonts w:ascii="Arial" w:hAnsi="Arial" w:cs="Arial"/>
        </w:rPr>
      </w:pPr>
    </w:p>
    <w:p w:rsidR="009D096A" w:rsidP="00C20AB8" w:rsidRDefault="00CA2426" w14:paraId="405C0D9B" w14:textId="69BB7782">
      <w:pPr>
        <w:ind w:left="540"/>
        <w:rPr>
          <w:rFonts w:ascii="Arial" w:hAnsi="Arial" w:cs="Arial"/>
        </w:rPr>
      </w:pPr>
      <w:r>
        <w:rPr>
          <w:rFonts w:ascii="Arial" w:hAnsi="Arial" w:cs="Arial"/>
        </w:rPr>
        <w:t xml:space="preserve">It is </w:t>
      </w:r>
      <w:r w:rsidRPr="0056101A" w:rsidR="005D10F4">
        <w:rPr>
          <w:rFonts w:ascii="Arial" w:hAnsi="Arial" w:cs="Arial"/>
        </w:rPr>
        <w:t>believe</w:t>
      </w:r>
      <w:r>
        <w:rPr>
          <w:rFonts w:ascii="Arial" w:hAnsi="Arial" w:cs="Arial"/>
        </w:rPr>
        <w:t>d</w:t>
      </w:r>
      <w:r w:rsidRPr="0056101A" w:rsidR="005D10F4">
        <w:rPr>
          <w:rFonts w:ascii="Arial" w:hAnsi="Arial" w:cs="Arial"/>
        </w:rPr>
        <w:t xml:space="preserve"> that displaying the OMB expiration date is inappropriate because it could cause confusion by leading taxpayers to believe that the </w:t>
      </w:r>
      <w:r w:rsidR="005D10F4">
        <w:rPr>
          <w:rFonts w:ascii="Arial" w:hAnsi="Arial" w:cs="Arial"/>
        </w:rPr>
        <w:t xml:space="preserve">form </w:t>
      </w:r>
      <w:r w:rsidRPr="0056101A" w:rsidR="005D10F4">
        <w:rPr>
          <w:rFonts w:ascii="Arial" w:hAnsi="Arial" w:cs="Arial"/>
        </w:rPr>
        <w:t>sunset</w:t>
      </w:r>
      <w:r w:rsidR="005D10F4">
        <w:rPr>
          <w:rFonts w:ascii="Arial" w:hAnsi="Arial" w:cs="Arial"/>
        </w:rPr>
        <w:t>s</w:t>
      </w:r>
      <w:r w:rsidRPr="0056101A" w:rsidR="005D10F4">
        <w:rPr>
          <w:rFonts w:ascii="Arial" w:hAnsi="Arial" w:cs="Arial"/>
        </w:rPr>
        <w:t xml:space="preserve"> as of the expiration date.  Taxpayers are not likely to be aware that the Service intends to request renewal of the OMB approval and obtain a new expiration date before the old one expires.</w:t>
      </w:r>
    </w:p>
    <w:p w:rsidRPr="008F5A22" w:rsidR="00A7089E" w:rsidRDefault="00A7089E" w14:paraId="2682C0A3" w14:textId="77777777">
      <w:pPr>
        <w:rPr>
          <w:rFonts w:ascii="Arial" w:hAnsi="Arial" w:cs="Arial"/>
        </w:rPr>
      </w:pPr>
    </w:p>
    <w:p w:rsidRPr="008F5A22" w:rsidR="009D096A" w:rsidP="005D10F4" w:rsidRDefault="009D096A" w14:paraId="0124F214" w14:textId="77777777">
      <w:pPr>
        <w:rPr>
          <w:rFonts w:ascii="Arial" w:hAnsi="Arial" w:cs="Arial"/>
          <w:b/>
          <w:bCs/>
        </w:rPr>
      </w:pPr>
      <w:r w:rsidRPr="008F5A22">
        <w:rPr>
          <w:rFonts w:ascii="Arial" w:hAnsi="Arial" w:cs="Arial"/>
          <w:b/>
          <w:bCs/>
        </w:rPr>
        <w:t xml:space="preserve">18.  </w:t>
      </w:r>
      <w:r w:rsidRPr="008F5A22">
        <w:rPr>
          <w:rFonts w:ascii="Arial" w:hAnsi="Arial" w:cs="Arial"/>
          <w:b/>
          <w:bCs/>
          <w:u w:val="single"/>
        </w:rPr>
        <w:t xml:space="preserve">EXCEPTIONS TO THE CERTIFICATION STATEMENT </w:t>
      </w:r>
    </w:p>
    <w:p w:rsidRPr="008F5A22" w:rsidR="009D096A" w:rsidRDefault="009D096A" w14:paraId="016799F9" w14:textId="77777777">
      <w:pPr>
        <w:rPr>
          <w:rFonts w:ascii="Arial" w:hAnsi="Arial" w:cs="Arial"/>
        </w:rPr>
      </w:pPr>
    </w:p>
    <w:p w:rsidRPr="0056101A" w:rsidR="005D10F4" w:rsidP="005D10F4" w:rsidRDefault="005D10F4" w14:paraId="7E8A9B7A" w14:textId="77777777">
      <w:pPr>
        <w:rPr>
          <w:rFonts w:ascii="Arial" w:hAnsi="Arial" w:cs="Arial"/>
          <w:snapToGrid w:val="0"/>
        </w:rPr>
      </w:pPr>
      <w:r>
        <w:rPr>
          <w:rFonts w:ascii="Arial" w:hAnsi="Arial" w:cs="Arial"/>
        </w:rPr>
        <w:t xml:space="preserve">     </w:t>
      </w:r>
      <w:r w:rsidRPr="0056101A">
        <w:rPr>
          <w:rFonts w:ascii="Arial" w:hAnsi="Arial" w:cs="Arial"/>
          <w:snapToGrid w:val="0"/>
        </w:rPr>
        <w:t>There are no exceptions to the certification statement.</w:t>
      </w:r>
    </w:p>
    <w:p w:rsidRPr="008F5A22" w:rsidR="009D096A" w:rsidRDefault="009D096A" w14:paraId="267BA19A" w14:textId="77777777">
      <w:pPr>
        <w:rPr>
          <w:rFonts w:ascii="Arial" w:hAnsi="Arial" w:cs="Arial"/>
        </w:rPr>
      </w:pPr>
    </w:p>
    <w:p w:rsidRPr="008F5A22" w:rsidR="009D096A" w:rsidRDefault="009D096A" w14:paraId="6346ECE3" w14:textId="7DA3D984">
      <w:pPr>
        <w:rPr>
          <w:rFonts w:ascii="Arial" w:hAnsi="Arial" w:cs="Arial"/>
        </w:rPr>
      </w:pPr>
      <w:r w:rsidRPr="008F5A22">
        <w:rPr>
          <w:rFonts w:ascii="Arial" w:hAnsi="Arial" w:cs="Arial"/>
          <w:b/>
          <w:bCs/>
          <w:u w:val="single"/>
        </w:rPr>
        <w:t>Note:</w:t>
      </w:r>
      <w:r w:rsidRPr="008F5A22">
        <w:rPr>
          <w:rFonts w:ascii="Arial" w:hAnsi="Arial" w:cs="Arial"/>
        </w:rPr>
        <w:t xml:space="preserve">  The following paragraph applies to </w:t>
      </w:r>
      <w:r w:rsidRPr="008F5A22" w:rsidR="00C20AB8">
        <w:rPr>
          <w:rFonts w:ascii="Arial" w:hAnsi="Arial" w:cs="Arial"/>
        </w:rPr>
        <w:t>all</w:t>
      </w:r>
      <w:r w:rsidRPr="008F5A22">
        <w:rPr>
          <w:rFonts w:ascii="Arial" w:hAnsi="Arial" w:cs="Arial"/>
        </w:rPr>
        <w:t xml:space="preserve"> the collections</w:t>
      </w:r>
      <w:r w:rsidRPr="008F5A22" w:rsidR="00FB2B8B">
        <w:rPr>
          <w:rFonts w:ascii="Arial" w:hAnsi="Arial" w:cs="Arial"/>
        </w:rPr>
        <w:t xml:space="preserve"> </w:t>
      </w:r>
      <w:r w:rsidRPr="008F5A22">
        <w:rPr>
          <w:rFonts w:ascii="Arial" w:hAnsi="Arial" w:cs="Arial"/>
        </w:rPr>
        <w:t>of information in this submission:</w:t>
      </w:r>
    </w:p>
    <w:p w:rsidRPr="008F5A22" w:rsidR="009D096A" w:rsidRDefault="009D096A" w14:paraId="32FAA6E5" w14:textId="77777777">
      <w:pPr>
        <w:rPr>
          <w:rFonts w:ascii="Arial" w:hAnsi="Arial" w:cs="Arial"/>
        </w:rPr>
        <w:sectPr w:rsidRPr="008F5A22" w:rsidR="009D096A">
          <w:type w:val="continuous"/>
          <w:pgSz w:w="12240" w:h="15840"/>
          <w:pgMar w:top="1368" w:right="1368" w:bottom="1368" w:left="1368" w:header="1368" w:footer="1368" w:gutter="0"/>
          <w:cols w:space="720"/>
          <w:noEndnote/>
        </w:sectPr>
      </w:pPr>
    </w:p>
    <w:p w:rsidR="009D096A" w:rsidP="00C20AB8" w:rsidRDefault="009D096A" w14:paraId="64EAC7BF" w14:textId="5CC4055F">
      <w:pPr>
        <w:ind w:left="615"/>
        <w:rPr>
          <w:rFonts w:ascii="Courier New" w:hAnsi="Courier New" w:cs="Courier New"/>
        </w:rPr>
      </w:pPr>
      <w:r w:rsidRPr="008F5A22">
        <w:rPr>
          <w:rFonts w:ascii="Arial" w:hAnsi="Arial" w:cs="Arial"/>
        </w:rPr>
        <w:t>An agency may not conduct or sponsor, and a person is not</w:t>
      </w:r>
      <w:r w:rsidRPr="008F5A22" w:rsidR="00FB2B8B">
        <w:rPr>
          <w:rFonts w:ascii="Arial" w:hAnsi="Arial" w:cs="Arial"/>
        </w:rPr>
        <w:t xml:space="preserve"> </w:t>
      </w:r>
      <w:r w:rsidRPr="008F5A22">
        <w:rPr>
          <w:rFonts w:ascii="Arial" w:hAnsi="Arial" w:cs="Arial"/>
        </w:rPr>
        <w:t xml:space="preserve">required to respond to, a collection of information unless the collection of information displays a valid OMB control number.  Books or records relating to a collection of information must be retained </w:t>
      </w:r>
      <w:r w:rsidRPr="008F5A22" w:rsidR="00C20AB8">
        <w:rPr>
          <w:rFonts w:ascii="Arial" w:hAnsi="Arial" w:cs="Arial"/>
        </w:rPr>
        <w:t>if</w:t>
      </w:r>
      <w:r w:rsidRPr="008F5A22">
        <w:rPr>
          <w:rFonts w:ascii="Arial" w:hAnsi="Arial" w:cs="Arial"/>
        </w:rPr>
        <w:t xml:space="preserve"> their contents may become material in the administration of any internal revenue law.  Generally, tax returns and tax return information are confidential, as required by 26 U.S.C. 6103.</w:t>
      </w:r>
      <w:r w:rsidRPr="008F5A22">
        <w:rPr>
          <w:rFonts w:ascii="Arial" w:hAnsi="Arial" w:cs="Arial"/>
        </w:rPr>
        <w:tab/>
        <w:t xml:space="preserve">  </w:t>
      </w:r>
    </w:p>
    <w:sectPr w:rsidR="009D096A" w:rsidSect="009D096A">
      <w:type w:val="continuous"/>
      <w:pgSz w:w="12240" w:h="15840"/>
      <w:pgMar w:top="1368" w:right="1368" w:bottom="1368" w:left="1368" w:header="1368" w:footer="136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0A90D" w14:textId="77777777" w:rsidR="00AC7074" w:rsidRDefault="00AC7074" w:rsidP="00DA43A2">
      <w:r>
        <w:separator/>
      </w:r>
    </w:p>
  </w:endnote>
  <w:endnote w:type="continuationSeparator" w:id="0">
    <w:p w14:paraId="050AA505" w14:textId="77777777" w:rsidR="00AC7074" w:rsidRDefault="00AC7074" w:rsidP="00DA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charset w:val="B2"/>
    <w:family w:val="auto"/>
    <w:pitch w:val="variable"/>
    <w:sig w:usb0="80002007" w:usb1="80000000" w:usb2="00000008" w:usb3="00000000" w:csb0="000000D3"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4D8E2" w14:textId="77777777" w:rsidR="00DA43A2" w:rsidRDefault="00DA4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39A74" w14:textId="77777777" w:rsidR="00DA43A2" w:rsidRDefault="00DA4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583F9" w14:textId="77777777" w:rsidR="00DA43A2" w:rsidRDefault="00DA4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62B30" w14:textId="77777777" w:rsidR="00AC7074" w:rsidRDefault="00AC7074" w:rsidP="00DA43A2">
      <w:r>
        <w:separator/>
      </w:r>
    </w:p>
  </w:footnote>
  <w:footnote w:type="continuationSeparator" w:id="0">
    <w:p w14:paraId="206B21BE" w14:textId="77777777" w:rsidR="00AC7074" w:rsidRDefault="00AC7074" w:rsidP="00DA4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567ED" w14:textId="77777777" w:rsidR="00DA43A2" w:rsidRDefault="00DA4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EFAB1" w14:textId="77777777" w:rsidR="00DA43A2" w:rsidRDefault="00DA43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EEA00" w14:textId="77777777" w:rsidR="00DA43A2" w:rsidRDefault="00DA43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96A"/>
    <w:rsid w:val="000162B1"/>
    <w:rsid w:val="00037E87"/>
    <w:rsid w:val="00054830"/>
    <w:rsid w:val="0006348F"/>
    <w:rsid w:val="00070E62"/>
    <w:rsid w:val="000A098B"/>
    <w:rsid w:val="0011781F"/>
    <w:rsid w:val="00147F0C"/>
    <w:rsid w:val="002341BB"/>
    <w:rsid w:val="00281E7E"/>
    <w:rsid w:val="003408A6"/>
    <w:rsid w:val="00353386"/>
    <w:rsid w:val="003A0977"/>
    <w:rsid w:val="004775A3"/>
    <w:rsid w:val="00511CCD"/>
    <w:rsid w:val="00530E55"/>
    <w:rsid w:val="005A7BC2"/>
    <w:rsid w:val="005B022C"/>
    <w:rsid w:val="005D02DC"/>
    <w:rsid w:val="005D10F4"/>
    <w:rsid w:val="00685186"/>
    <w:rsid w:val="006C2BC5"/>
    <w:rsid w:val="00724378"/>
    <w:rsid w:val="00731FFF"/>
    <w:rsid w:val="007466E9"/>
    <w:rsid w:val="007572C3"/>
    <w:rsid w:val="008077E4"/>
    <w:rsid w:val="008F5A22"/>
    <w:rsid w:val="00992221"/>
    <w:rsid w:val="009C2ECA"/>
    <w:rsid w:val="009C71AE"/>
    <w:rsid w:val="009D096A"/>
    <w:rsid w:val="00A43629"/>
    <w:rsid w:val="00A53BA7"/>
    <w:rsid w:val="00A65DF9"/>
    <w:rsid w:val="00A67AC7"/>
    <w:rsid w:val="00A7089E"/>
    <w:rsid w:val="00A85038"/>
    <w:rsid w:val="00AA3C4E"/>
    <w:rsid w:val="00AC7074"/>
    <w:rsid w:val="00AD2D9E"/>
    <w:rsid w:val="00AF2DDD"/>
    <w:rsid w:val="00B27CE1"/>
    <w:rsid w:val="00B415F2"/>
    <w:rsid w:val="00BD7D89"/>
    <w:rsid w:val="00C20AB8"/>
    <w:rsid w:val="00C6371C"/>
    <w:rsid w:val="00C85318"/>
    <w:rsid w:val="00CA2426"/>
    <w:rsid w:val="00D211D1"/>
    <w:rsid w:val="00D67788"/>
    <w:rsid w:val="00D701A0"/>
    <w:rsid w:val="00D72020"/>
    <w:rsid w:val="00D747AD"/>
    <w:rsid w:val="00DA43A2"/>
    <w:rsid w:val="00E84048"/>
    <w:rsid w:val="00EE1537"/>
    <w:rsid w:val="00F04535"/>
    <w:rsid w:val="00F33D98"/>
    <w:rsid w:val="00F66F01"/>
    <w:rsid w:val="00F742C2"/>
    <w:rsid w:val="00FB1044"/>
    <w:rsid w:val="00FB2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67146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Sakkal Majalla" w:hAnsi="Sakkal Majalla" w:cs="Sakkal Majall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Default">
    <w:name w:val="Default"/>
    <w:rsid w:val="00992221"/>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styleId="BalloonText">
    <w:name w:val="Balloon Text"/>
    <w:basedOn w:val="Normal"/>
    <w:link w:val="BalloonTextChar"/>
    <w:uiPriority w:val="99"/>
    <w:semiHidden/>
    <w:unhideWhenUsed/>
    <w:rsid w:val="00511C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CCD"/>
    <w:rPr>
      <w:rFonts w:ascii="Segoe UI" w:hAnsi="Segoe UI" w:cs="Segoe UI"/>
      <w:sz w:val="18"/>
      <w:szCs w:val="18"/>
    </w:rPr>
  </w:style>
  <w:style w:type="paragraph" w:styleId="Header">
    <w:name w:val="header"/>
    <w:basedOn w:val="Normal"/>
    <w:link w:val="HeaderChar"/>
    <w:uiPriority w:val="99"/>
    <w:unhideWhenUsed/>
    <w:rsid w:val="00DA43A2"/>
    <w:pPr>
      <w:tabs>
        <w:tab w:val="center" w:pos="4680"/>
        <w:tab w:val="right" w:pos="9360"/>
      </w:tabs>
    </w:pPr>
  </w:style>
  <w:style w:type="character" w:customStyle="1" w:styleId="HeaderChar">
    <w:name w:val="Header Char"/>
    <w:basedOn w:val="DefaultParagraphFont"/>
    <w:link w:val="Header"/>
    <w:uiPriority w:val="99"/>
    <w:rsid w:val="00DA43A2"/>
    <w:rPr>
      <w:rFonts w:ascii="Sakkal Majalla" w:hAnsi="Sakkal Majalla" w:cs="Sakkal Majalla"/>
      <w:sz w:val="24"/>
      <w:szCs w:val="24"/>
    </w:rPr>
  </w:style>
  <w:style w:type="paragraph" w:styleId="Footer">
    <w:name w:val="footer"/>
    <w:basedOn w:val="Normal"/>
    <w:link w:val="FooterChar"/>
    <w:uiPriority w:val="99"/>
    <w:unhideWhenUsed/>
    <w:rsid w:val="00DA43A2"/>
    <w:pPr>
      <w:tabs>
        <w:tab w:val="center" w:pos="4680"/>
        <w:tab w:val="right" w:pos="9360"/>
      </w:tabs>
    </w:pPr>
  </w:style>
  <w:style w:type="character" w:customStyle="1" w:styleId="FooterChar">
    <w:name w:val="Footer Char"/>
    <w:basedOn w:val="DefaultParagraphFont"/>
    <w:link w:val="Footer"/>
    <w:uiPriority w:val="99"/>
    <w:rsid w:val="00DA43A2"/>
    <w:rPr>
      <w:rFonts w:ascii="Sakkal Majalla" w:hAnsi="Sakkal Majalla" w:cs="Sakkal Majalla"/>
      <w:sz w:val="24"/>
      <w:szCs w:val="24"/>
    </w:rPr>
  </w:style>
  <w:style w:type="character" w:styleId="Hyperlink">
    <w:name w:val="Hyperlink"/>
    <w:basedOn w:val="DefaultParagraphFont"/>
    <w:uiPriority w:val="99"/>
    <w:unhideWhenUsed/>
    <w:rsid w:val="00A53BA7"/>
    <w:rPr>
      <w:color w:val="0000FF" w:themeColor="hyperlink"/>
      <w:u w:val="single"/>
    </w:rPr>
  </w:style>
  <w:style w:type="character" w:styleId="UnresolvedMention">
    <w:name w:val="Unresolved Mention"/>
    <w:basedOn w:val="DefaultParagraphFont"/>
    <w:uiPriority w:val="99"/>
    <w:semiHidden/>
    <w:unhideWhenUsed/>
    <w:rsid w:val="00A53BA7"/>
    <w:rPr>
      <w:color w:val="605E5C"/>
      <w:shd w:val="clear" w:color="auto" w:fill="E1DFDD"/>
    </w:rPr>
  </w:style>
  <w:style w:type="character" w:styleId="FollowedHyperlink">
    <w:name w:val="FollowedHyperlink"/>
    <w:basedOn w:val="DefaultParagraphFont"/>
    <w:uiPriority w:val="99"/>
    <w:semiHidden/>
    <w:unhideWhenUsed/>
    <w:rsid w:val="00A53BA7"/>
    <w:rPr>
      <w:color w:val="800080" w:themeColor="followedHyperlink"/>
      <w:u w:val="single"/>
    </w:rPr>
  </w:style>
  <w:style w:type="table" w:styleId="TableGrid">
    <w:name w:val="Table Grid"/>
    <w:basedOn w:val="TableNormal"/>
    <w:uiPriority w:val="59"/>
    <w:rsid w:val="00F66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8337">
      <w:bodyDiv w:val="1"/>
      <w:marLeft w:val="0"/>
      <w:marRight w:val="0"/>
      <w:marTop w:val="0"/>
      <w:marBottom w:val="0"/>
      <w:divBdr>
        <w:top w:val="none" w:sz="0" w:space="0" w:color="auto"/>
        <w:left w:val="none" w:sz="0" w:space="0" w:color="auto"/>
        <w:bottom w:val="none" w:sz="0" w:space="0" w:color="auto"/>
        <w:right w:val="none" w:sz="0" w:space="0" w:color="auto"/>
      </w:divBdr>
    </w:div>
    <w:div w:id="1339890808">
      <w:bodyDiv w:val="1"/>
      <w:marLeft w:val="0"/>
      <w:marRight w:val="0"/>
      <w:marTop w:val="0"/>
      <w:marBottom w:val="0"/>
      <w:divBdr>
        <w:top w:val="none" w:sz="0" w:space="0" w:color="auto"/>
        <w:left w:val="none" w:sz="0" w:space="0" w:color="auto"/>
        <w:bottom w:val="none" w:sz="0" w:space="0" w:color="auto"/>
        <w:right w:val="none" w:sz="0" w:space="0" w:color="auto"/>
      </w:divBdr>
    </w:div>
    <w:div w:id="155400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irs.gov/e-file-providers/720-mef-providers"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rs.gov/forms-pubs/about-form-720"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www.treasury.gov/privacy/PIA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2020-12-18T02:12:00Z</dcterms:created>
  <dcterms:modified xsi:type="dcterms:W3CDTF">2020-12-18T02:12:00Z</dcterms:modified>
</cp:coreProperties>
</file>