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B6C79" w:rsidR="008331E7" w:rsidP="008331E7" w:rsidRDefault="00616D17" w14:paraId="1957EC84" w14:textId="60F16532">
      <w:pPr>
        <w:widowControl/>
        <w:tabs>
          <w:tab w:val="center" w:pos="4680"/>
        </w:tabs>
        <w:jc w:val="center"/>
        <w:rPr>
          <w:rFonts w:ascii="Arial" w:hAnsi="Arial" w:cs="Arial"/>
          <w:sz w:val="22"/>
          <w:szCs w:val="22"/>
        </w:rPr>
      </w:pPr>
      <w:r>
        <w:rPr>
          <w:rFonts w:ascii="Arial" w:hAnsi="Arial" w:cs="Arial"/>
          <w:sz w:val="22"/>
          <w:szCs w:val="22"/>
        </w:rPr>
        <w:t>FINAL</w:t>
      </w:r>
      <w:r w:rsidR="006049BB">
        <w:rPr>
          <w:rFonts w:ascii="Arial" w:hAnsi="Arial" w:cs="Arial"/>
          <w:sz w:val="22"/>
          <w:szCs w:val="22"/>
        </w:rPr>
        <w:t xml:space="preserve"> </w:t>
      </w:r>
      <w:r w:rsidRPr="007B6C79" w:rsidR="008331E7">
        <w:rPr>
          <w:rFonts w:ascii="Arial" w:hAnsi="Arial" w:cs="Arial"/>
          <w:sz w:val="22"/>
          <w:szCs w:val="22"/>
        </w:rPr>
        <w:t>OMB SUPPORTING STATEMENT FOR</w:t>
      </w:r>
    </w:p>
    <w:p w:rsidRPr="007B6C79" w:rsidR="008331E7" w:rsidP="008331E7" w:rsidRDefault="008331E7" w14:paraId="5D1933FB" w14:textId="77777777">
      <w:pPr>
        <w:widowControl/>
        <w:tabs>
          <w:tab w:val="center" w:pos="4680"/>
        </w:tabs>
        <w:jc w:val="center"/>
        <w:rPr>
          <w:rFonts w:ascii="Arial" w:hAnsi="Arial" w:cs="Arial"/>
          <w:sz w:val="22"/>
          <w:szCs w:val="22"/>
        </w:rPr>
      </w:pPr>
      <w:r w:rsidRPr="007B6C79">
        <w:rPr>
          <w:rFonts w:ascii="Arial" w:hAnsi="Arial" w:cs="Arial"/>
          <w:sz w:val="22"/>
          <w:szCs w:val="22"/>
        </w:rPr>
        <w:t>10 CFR PART 39</w:t>
      </w:r>
    </w:p>
    <w:p w:rsidRPr="007B6C79" w:rsidR="008331E7" w:rsidP="008331E7" w:rsidRDefault="008331E7" w14:paraId="2AEC1A16" w14:textId="77777777">
      <w:pPr>
        <w:widowControl/>
        <w:tabs>
          <w:tab w:val="center" w:pos="4680"/>
        </w:tabs>
        <w:jc w:val="center"/>
        <w:rPr>
          <w:rFonts w:ascii="Arial" w:hAnsi="Arial" w:cs="Arial"/>
          <w:sz w:val="22"/>
          <w:szCs w:val="22"/>
        </w:rPr>
      </w:pPr>
      <w:r w:rsidRPr="007B6C79">
        <w:rPr>
          <w:rFonts w:ascii="Arial" w:hAnsi="Arial" w:cs="Arial"/>
          <w:sz w:val="22"/>
          <w:szCs w:val="22"/>
        </w:rPr>
        <w:t>LICENSES AND RADIATION SAFETY REQUIREMENTS FOR WELL LOGGING</w:t>
      </w:r>
    </w:p>
    <w:p w:rsidRPr="007B6C79" w:rsidR="008331E7" w:rsidP="008331E7" w:rsidRDefault="008331E7" w14:paraId="3EB17D62" w14:textId="77777777">
      <w:pPr>
        <w:widowControl/>
        <w:tabs>
          <w:tab w:val="center" w:pos="4680"/>
        </w:tabs>
        <w:jc w:val="center"/>
        <w:rPr>
          <w:rFonts w:ascii="Arial" w:hAnsi="Arial" w:cs="Arial"/>
          <w:sz w:val="22"/>
          <w:szCs w:val="22"/>
        </w:rPr>
      </w:pPr>
      <w:r w:rsidRPr="007B6C79">
        <w:rPr>
          <w:rFonts w:ascii="Arial" w:hAnsi="Arial" w:cs="Arial"/>
          <w:sz w:val="22"/>
          <w:szCs w:val="22"/>
        </w:rPr>
        <w:t>(3150-0130)</w:t>
      </w:r>
    </w:p>
    <w:p w:rsidRPr="007B6C79" w:rsidR="008331E7" w:rsidP="008331E7" w:rsidRDefault="008331E7" w14:paraId="3A23E5B4" w14:textId="77777777">
      <w:pPr>
        <w:widowControl/>
        <w:tabs>
          <w:tab w:val="center" w:pos="4680"/>
        </w:tabs>
        <w:jc w:val="center"/>
        <w:rPr>
          <w:rFonts w:ascii="Arial" w:hAnsi="Arial" w:cs="Arial"/>
          <w:sz w:val="22"/>
          <w:szCs w:val="22"/>
        </w:rPr>
      </w:pPr>
      <w:r w:rsidRPr="007B6C79">
        <w:rPr>
          <w:rFonts w:ascii="Arial" w:hAnsi="Arial" w:cs="Arial"/>
          <w:sz w:val="22"/>
          <w:szCs w:val="22"/>
        </w:rPr>
        <w:t>---</w:t>
      </w:r>
    </w:p>
    <w:p w:rsidRPr="007B6C79" w:rsidR="008331E7" w:rsidP="008331E7" w:rsidRDefault="008331E7" w14:paraId="0E3000B6" w14:textId="77777777">
      <w:pPr>
        <w:widowControl/>
        <w:tabs>
          <w:tab w:val="center" w:pos="4680"/>
        </w:tabs>
        <w:jc w:val="center"/>
        <w:rPr>
          <w:rFonts w:ascii="Arial" w:hAnsi="Arial" w:cs="Arial"/>
          <w:sz w:val="22"/>
          <w:szCs w:val="22"/>
        </w:rPr>
      </w:pPr>
      <w:r w:rsidRPr="007B6C79">
        <w:rPr>
          <w:rFonts w:ascii="Arial" w:hAnsi="Arial" w:cs="Arial"/>
          <w:sz w:val="22"/>
          <w:szCs w:val="22"/>
        </w:rPr>
        <w:t xml:space="preserve">EXTENSION </w:t>
      </w:r>
    </w:p>
    <w:p w:rsidRPr="007B6C79" w:rsidR="008331E7" w:rsidP="008331E7" w:rsidRDefault="008331E7" w14:paraId="6298032F" w14:textId="77777777">
      <w:pPr>
        <w:widowControl/>
        <w:jc w:val="center"/>
        <w:rPr>
          <w:rFonts w:ascii="Arial" w:hAnsi="Arial" w:cs="Arial"/>
          <w:sz w:val="22"/>
          <w:szCs w:val="22"/>
        </w:rPr>
      </w:pPr>
    </w:p>
    <w:p w:rsidRPr="007B6C79" w:rsidR="008331E7" w:rsidP="008331E7" w:rsidRDefault="008331E7" w14:paraId="7CBEFD55" w14:textId="77777777">
      <w:pPr>
        <w:widowControl/>
        <w:rPr>
          <w:rFonts w:ascii="Arial" w:hAnsi="Arial" w:cs="Arial"/>
          <w:sz w:val="22"/>
          <w:szCs w:val="22"/>
        </w:rPr>
      </w:pPr>
    </w:p>
    <w:p w:rsidR="008331E7" w:rsidP="008331E7" w:rsidRDefault="008331E7" w14:paraId="4609AF39" w14:textId="77777777">
      <w:pPr>
        <w:widowControl/>
        <w:rPr>
          <w:rFonts w:ascii="Arial" w:hAnsi="Arial" w:cs="Arial"/>
          <w:sz w:val="22"/>
          <w:szCs w:val="22"/>
          <w:u w:val="single"/>
        </w:rPr>
      </w:pPr>
      <w:r w:rsidRPr="007B6C79">
        <w:rPr>
          <w:rFonts w:ascii="Arial" w:hAnsi="Arial" w:cs="Arial"/>
          <w:sz w:val="22"/>
          <w:szCs w:val="22"/>
          <w:u w:val="single"/>
        </w:rPr>
        <w:t>Description of the Information Collection</w:t>
      </w:r>
    </w:p>
    <w:p w:rsidR="008E5EAA" w:rsidP="008331E7" w:rsidRDefault="008E5EAA" w14:paraId="5341CAE5" w14:textId="77777777">
      <w:pPr>
        <w:widowControl/>
        <w:rPr>
          <w:rFonts w:ascii="Arial" w:hAnsi="Arial" w:cs="Arial"/>
          <w:sz w:val="22"/>
          <w:szCs w:val="22"/>
        </w:rPr>
      </w:pPr>
    </w:p>
    <w:p w:rsidRPr="00490E3B" w:rsidR="008E5EAA" w:rsidP="008E5EAA" w:rsidRDefault="008E5EAA" w14:paraId="1E1184A4" w14:textId="77777777">
      <w:pPr>
        <w:rPr>
          <w:rFonts w:ascii="Arial" w:hAnsi="Arial" w:cs="Arial"/>
          <w:sz w:val="22"/>
          <w:szCs w:val="22"/>
        </w:rPr>
      </w:pPr>
      <w:r>
        <w:rPr>
          <w:rFonts w:ascii="Arial" w:hAnsi="Arial" w:cs="Arial"/>
          <w:sz w:val="22"/>
          <w:szCs w:val="22"/>
        </w:rPr>
        <w:t>U.S. Nuclear Regulatory Commission (</w:t>
      </w:r>
      <w:r w:rsidRPr="00490E3B">
        <w:rPr>
          <w:rFonts w:ascii="Arial" w:hAnsi="Arial" w:cs="Arial"/>
          <w:sz w:val="22"/>
          <w:szCs w:val="22"/>
        </w:rPr>
        <w:t>NRC</w:t>
      </w:r>
      <w:r>
        <w:rPr>
          <w:rFonts w:ascii="Arial" w:hAnsi="Arial" w:cs="Arial"/>
          <w:sz w:val="22"/>
          <w:szCs w:val="22"/>
        </w:rPr>
        <w:t>)</w:t>
      </w:r>
      <w:r w:rsidRPr="00490E3B">
        <w:rPr>
          <w:rFonts w:ascii="Arial" w:hAnsi="Arial" w:cs="Arial"/>
          <w:sz w:val="22"/>
          <w:szCs w:val="22"/>
        </w:rPr>
        <w:t xml:space="preserve"> regulations in </w:t>
      </w:r>
      <w:r>
        <w:rPr>
          <w:rFonts w:ascii="Arial" w:hAnsi="Arial" w:cs="Arial"/>
          <w:sz w:val="22"/>
          <w:szCs w:val="22"/>
        </w:rPr>
        <w:t xml:space="preserve">Title 10 of the </w:t>
      </w:r>
      <w:r>
        <w:rPr>
          <w:rFonts w:ascii="Arial" w:hAnsi="Arial" w:cs="Arial"/>
          <w:i/>
          <w:sz w:val="22"/>
          <w:szCs w:val="22"/>
        </w:rPr>
        <w:t xml:space="preserve">Code of Federal Regulations </w:t>
      </w:r>
      <w:r>
        <w:rPr>
          <w:rFonts w:ascii="Arial" w:hAnsi="Arial" w:cs="Arial"/>
          <w:sz w:val="22"/>
          <w:szCs w:val="22"/>
        </w:rPr>
        <w:t>(</w:t>
      </w:r>
      <w:r w:rsidRPr="00490E3B">
        <w:rPr>
          <w:rFonts w:ascii="Arial" w:hAnsi="Arial" w:cs="Arial"/>
          <w:sz w:val="22"/>
          <w:szCs w:val="22"/>
        </w:rPr>
        <w:t>10 CFR</w:t>
      </w:r>
      <w:r>
        <w:rPr>
          <w:rFonts w:ascii="Arial" w:hAnsi="Arial" w:cs="Arial"/>
          <w:sz w:val="22"/>
          <w:szCs w:val="22"/>
        </w:rPr>
        <w:t>) Part 39</w:t>
      </w:r>
      <w:r w:rsidRPr="00490E3B">
        <w:rPr>
          <w:rFonts w:ascii="Arial" w:hAnsi="Arial" w:cs="Arial"/>
          <w:sz w:val="22"/>
          <w:szCs w:val="22"/>
        </w:rPr>
        <w:t xml:space="preserve"> establish rules that specify radiation safety requirements for the issuance of licenses for the use of sealed sources containing byproduct material and radiation safety requirements for persons using these sealed sources in </w:t>
      </w:r>
      <w:r>
        <w:rPr>
          <w:rFonts w:ascii="Arial" w:hAnsi="Arial" w:cs="Arial"/>
          <w:sz w:val="22"/>
          <w:szCs w:val="22"/>
        </w:rPr>
        <w:t>well logging operations</w:t>
      </w:r>
      <w:r w:rsidRPr="00490E3B">
        <w:rPr>
          <w:rFonts w:ascii="Arial" w:hAnsi="Arial" w:cs="Arial"/>
          <w:sz w:val="22"/>
          <w:szCs w:val="22"/>
        </w:rPr>
        <w:t xml:space="preserve">.  </w:t>
      </w:r>
    </w:p>
    <w:p w:rsidRPr="00490E3B" w:rsidR="008E5EAA" w:rsidP="008E5EAA" w:rsidRDefault="008E5EAA" w14:paraId="211A4C11" w14:textId="77777777">
      <w:pPr>
        <w:rPr>
          <w:rFonts w:ascii="Arial" w:hAnsi="Arial" w:cs="Arial"/>
          <w:sz w:val="22"/>
          <w:szCs w:val="22"/>
        </w:rPr>
      </w:pPr>
    </w:p>
    <w:p w:rsidRPr="00490E3B" w:rsidR="008E5EAA" w:rsidP="008E5EAA" w:rsidRDefault="008E5EAA" w14:paraId="08E4DC68" w14:textId="77777777">
      <w:pPr>
        <w:rPr>
          <w:rFonts w:ascii="Arial" w:hAnsi="Arial" w:cs="Arial"/>
          <w:sz w:val="22"/>
          <w:szCs w:val="22"/>
        </w:rPr>
      </w:pPr>
      <w:r>
        <w:rPr>
          <w:rFonts w:ascii="Arial" w:hAnsi="Arial" w:cs="Arial"/>
          <w:sz w:val="22"/>
          <w:szCs w:val="22"/>
        </w:rPr>
        <w:t>The requirements in Part 39</w:t>
      </w:r>
      <w:r w:rsidRPr="00490E3B">
        <w:rPr>
          <w:rFonts w:ascii="Arial" w:hAnsi="Arial" w:cs="Arial"/>
          <w:sz w:val="22"/>
          <w:szCs w:val="22"/>
        </w:rPr>
        <w:t xml:space="preserve"> specify what information must be submitted in an application for a license to conduct </w:t>
      </w:r>
      <w:r>
        <w:rPr>
          <w:rFonts w:ascii="Arial" w:hAnsi="Arial" w:cs="Arial"/>
          <w:sz w:val="22"/>
          <w:szCs w:val="22"/>
        </w:rPr>
        <w:t>well logging operations</w:t>
      </w:r>
      <w:r w:rsidRPr="00490E3B">
        <w:rPr>
          <w:rFonts w:ascii="Arial" w:hAnsi="Arial" w:cs="Arial"/>
          <w:sz w:val="22"/>
          <w:szCs w:val="22"/>
        </w:rPr>
        <w:t xml:space="preserve">, including, for example, the applicant’s program for training </w:t>
      </w:r>
      <w:r w:rsidR="00980E17">
        <w:rPr>
          <w:rFonts w:ascii="Arial" w:hAnsi="Arial" w:cs="Arial"/>
          <w:sz w:val="22"/>
          <w:szCs w:val="22"/>
        </w:rPr>
        <w:t>logging supervisors and logging assistants</w:t>
      </w:r>
      <w:r w:rsidRPr="00490E3B">
        <w:rPr>
          <w:rFonts w:ascii="Arial" w:hAnsi="Arial" w:cs="Arial"/>
          <w:sz w:val="22"/>
          <w:szCs w:val="22"/>
        </w:rPr>
        <w:t>, written operating a</w:t>
      </w:r>
      <w:r>
        <w:rPr>
          <w:rFonts w:ascii="Arial" w:hAnsi="Arial" w:cs="Arial"/>
          <w:sz w:val="22"/>
          <w:szCs w:val="22"/>
        </w:rPr>
        <w:t xml:space="preserve">nd emergency procedures, and a </w:t>
      </w:r>
      <w:r w:rsidRPr="00490E3B">
        <w:rPr>
          <w:rFonts w:ascii="Arial" w:hAnsi="Arial" w:cs="Arial"/>
          <w:sz w:val="22"/>
          <w:szCs w:val="22"/>
        </w:rPr>
        <w:t xml:space="preserve">description of the applicant's organizational structure as it applies to the radiation safety responsibilities in </w:t>
      </w:r>
      <w:r w:rsidR="00980E17">
        <w:rPr>
          <w:rFonts w:ascii="Arial" w:hAnsi="Arial" w:cs="Arial"/>
          <w:sz w:val="22"/>
          <w:szCs w:val="22"/>
        </w:rPr>
        <w:t>well logging</w:t>
      </w:r>
      <w:r w:rsidRPr="00490E3B">
        <w:rPr>
          <w:rFonts w:ascii="Arial" w:hAnsi="Arial" w:cs="Arial"/>
          <w:sz w:val="22"/>
          <w:szCs w:val="22"/>
        </w:rPr>
        <w:t xml:space="preserve">. </w:t>
      </w:r>
    </w:p>
    <w:p w:rsidRPr="00490E3B" w:rsidR="008E5EAA" w:rsidP="008E5EAA" w:rsidRDefault="008E5EAA" w14:paraId="4EE8260C" w14:textId="77777777">
      <w:pPr>
        <w:rPr>
          <w:rFonts w:ascii="Arial" w:hAnsi="Arial" w:cs="Arial"/>
          <w:sz w:val="22"/>
          <w:szCs w:val="22"/>
        </w:rPr>
      </w:pPr>
    </w:p>
    <w:p w:rsidRPr="00490E3B" w:rsidR="008E5EAA" w:rsidP="008E5EAA" w:rsidRDefault="008E5EAA" w14:paraId="3B0870E7" w14:textId="77777777">
      <w:pPr>
        <w:rPr>
          <w:rFonts w:ascii="Arial" w:hAnsi="Arial" w:cs="Arial"/>
          <w:sz w:val="22"/>
          <w:szCs w:val="22"/>
        </w:rPr>
      </w:pPr>
      <w:r w:rsidRPr="00490E3B">
        <w:rPr>
          <w:rFonts w:ascii="Arial" w:hAnsi="Arial" w:cs="Arial"/>
          <w:sz w:val="22"/>
          <w:szCs w:val="22"/>
        </w:rPr>
        <w:t>The</w:t>
      </w:r>
      <w:r w:rsidR="00980E17">
        <w:rPr>
          <w:rFonts w:ascii="Arial" w:hAnsi="Arial" w:cs="Arial"/>
          <w:sz w:val="22"/>
          <w:szCs w:val="22"/>
        </w:rPr>
        <w:t xml:space="preserve"> information required by Part 39</w:t>
      </w:r>
      <w:r w:rsidRPr="00490E3B">
        <w:rPr>
          <w:rFonts w:ascii="Arial" w:hAnsi="Arial" w:cs="Arial"/>
          <w:sz w:val="22"/>
          <w:szCs w:val="22"/>
        </w:rPr>
        <w:t xml:space="preserve"> is collected because it is necessary to ensure that an applicant for a license to conduct </w:t>
      </w:r>
      <w:r w:rsidR="00980E17">
        <w:rPr>
          <w:rFonts w:ascii="Arial" w:hAnsi="Arial" w:cs="Arial"/>
          <w:sz w:val="22"/>
          <w:szCs w:val="22"/>
        </w:rPr>
        <w:t>well logging operations</w:t>
      </w:r>
      <w:r w:rsidRPr="00490E3B">
        <w:rPr>
          <w:rFonts w:ascii="Arial" w:hAnsi="Arial" w:cs="Arial"/>
          <w:sz w:val="22"/>
          <w:szCs w:val="22"/>
        </w:rPr>
        <w:t xml:space="preserve"> is properly qualified to perform this activity, and to ensure the safety of employees and members of the public.  The regulations provide for comprehensive and consistent radiation safety requirements in NRC and Agreement State regulations, and safety requirements designed to reduce the likelihood of accidents involving radioactive sources in </w:t>
      </w:r>
      <w:r w:rsidR="00980E17">
        <w:rPr>
          <w:rFonts w:ascii="Arial" w:hAnsi="Arial" w:cs="Arial"/>
          <w:sz w:val="22"/>
          <w:szCs w:val="22"/>
        </w:rPr>
        <w:t>well logging operations</w:t>
      </w:r>
      <w:r w:rsidRPr="00490E3B">
        <w:rPr>
          <w:rFonts w:ascii="Arial" w:hAnsi="Arial" w:cs="Arial"/>
          <w:sz w:val="22"/>
          <w:szCs w:val="22"/>
        </w:rPr>
        <w:t xml:space="preserve">. </w:t>
      </w:r>
    </w:p>
    <w:p w:rsidRPr="00490E3B" w:rsidR="008E5EAA" w:rsidP="008E5EAA" w:rsidRDefault="008E5EAA" w14:paraId="4DE01FE4" w14:textId="77777777">
      <w:pPr>
        <w:rPr>
          <w:rFonts w:ascii="Arial" w:hAnsi="Arial" w:cs="Arial"/>
          <w:sz w:val="22"/>
          <w:szCs w:val="22"/>
        </w:rPr>
      </w:pPr>
    </w:p>
    <w:p w:rsidR="008E5EAA" w:rsidP="008E5EAA" w:rsidRDefault="008E5EAA" w14:paraId="2A343CBB" w14:textId="77777777">
      <w:pPr>
        <w:rPr>
          <w:rFonts w:ascii="Arial" w:hAnsi="Arial" w:cs="Arial"/>
          <w:sz w:val="22"/>
          <w:szCs w:val="22"/>
        </w:rPr>
      </w:pPr>
      <w:r w:rsidRPr="00490E3B">
        <w:rPr>
          <w:rFonts w:ascii="Arial" w:hAnsi="Arial" w:cs="Arial"/>
          <w:sz w:val="22"/>
          <w:szCs w:val="22"/>
        </w:rPr>
        <w:t>Persons affected by the information co</w:t>
      </w:r>
      <w:r w:rsidR="00980E17">
        <w:rPr>
          <w:rFonts w:ascii="Arial" w:hAnsi="Arial" w:cs="Arial"/>
          <w:sz w:val="22"/>
          <w:szCs w:val="22"/>
        </w:rPr>
        <w:t>llection requirements of Part 39</w:t>
      </w:r>
      <w:r w:rsidRPr="00490E3B">
        <w:rPr>
          <w:rFonts w:ascii="Arial" w:hAnsi="Arial" w:cs="Arial"/>
          <w:sz w:val="22"/>
          <w:szCs w:val="22"/>
        </w:rPr>
        <w:t xml:space="preserve"> include applicants for, and holders of, NRC and Agreement State licenses t</w:t>
      </w:r>
      <w:r w:rsidR="00980E17">
        <w:rPr>
          <w:rFonts w:ascii="Arial" w:hAnsi="Arial" w:cs="Arial"/>
          <w:sz w:val="22"/>
          <w:szCs w:val="22"/>
        </w:rPr>
        <w:t>o conduct well logging operations</w:t>
      </w:r>
      <w:r w:rsidRPr="00490E3B">
        <w:rPr>
          <w:rFonts w:ascii="Arial" w:hAnsi="Arial" w:cs="Arial"/>
          <w:sz w:val="22"/>
          <w:szCs w:val="22"/>
        </w:rPr>
        <w:t xml:space="preserve">. </w:t>
      </w:r>
    </w:p>
    <w:p w:rsidR="008E5EAA" w:rsidP="008331E7" w:rsidRDefault="008E5EAA" w14:paraId="310A8FAD" w14:textId="77777777">
      <w:pPr>
        <w:widowControl/>
        <w:rPr>
          <w:rFonts w:ascii="Arial" w:hAnsi="Arial" w:cs="Arial"/>
          <w:sz w:val="22"/>
          <w:szCs w:val="22"/>
        </w:rPr>
      </w:pPr>
    </w:p>
    <w:p w:rsidR="008331E7" w:rsidP="00C52ACA" w:rsidRDefault="008331E7" w14:paraId="359B7C56" w14:textId="77777777">
      <w:pPr>
        <w:widowControl/>
        <w:numPr>
          <w:ilvl w:val="0"/>
          <w:numId w:val="2"/>
        </w:numPr>
        <w:ind w:left="360" w:hanging="360"/>
        <w:rPr>
          <w:rFonts w:ascii="Arial" w:hAnsi="Arial" w:cs="Arial"/>
          <w:caps/>
          <w:sz w:val="22"/>
          <w:szCs w:val="22"/>
        </w:rPr>
      </w:pPr>
      <w:r w:rsidRPr="00C52ACA">
        <w:rPr>
          <w:rFonts w:ascii="Arial" w:hAnsi="Arial" w:cs="Arial"/>
          <w:caps/>
          <w:sz w:val="22"/>
          <w:szCs w:val="22"/>
        </w:rPr>
        <w:t>Justification</w:t>
      </w:r>
    </w:p>
    <w:p w:rsidR="00C52ACA" w:rsidP="00C52ACA" w:rsidRDefault="00C52ACA" w14:paraId="28FDCA95" w14:textId="77777777">
      <w:pPr>
        <w:widowControl/>
        <w:rPr>
          <w:rFonts w:ascii="Arial" w:hAnsi="Arial" w:cs="Arial"/>
          <w:sz w:val="22"/>
          <w:szCs w:val="22"/>
          <w:u w:val="single"/>
        </w:rPr>
      </w:pPr>
    </w:p>
    <w:p w:rsidR="00C52ACA" w:rsidP="00C52ACA" w:rsidRDefault="00C52ACA" w14:paraId="2B5179B7" w14:textId="77777777">
      <w:pPr>
        <w:widowControl/>
        <w:numPr>
          <w:ilvl w:val="0"/>
          <w:numId w:val="3"/>
        </w:numPr>
        <w:rPr>
          <w:rStyle w:val="eop"/>
          <w:rFonts w:ascii="Arial" w:hAnsi="Arial" w:cs="Arial"/>
          <w:color w:val="000000"/>
          <w:sz w:val="22"/>
          <w:szCs w:val="22"/>
          <w:shd w:val="clear" w:color="auto" w:fill="FFFFFF"/>
        </w:rPr>
      </w:pPr>
      <w:r>
        <w:rPr>
          <w:rStyle w:val="normaltextrun"/>
          <w:rFonts w:ascii="Arial" w:hAnsi="Arial" w:cs="Arial"/>
          <w:color w:val="000000"/>
          <w:sz w:val="22"/>
          <w:szCs w:val="22"/>
          <w:u w:val="single"/>
          <w:shd w:val="clear" w:color="auto" w:fill="FFFFFF"/>
        </w:rPr>
        <w:t xml:space="preserve">Need </w:t>
      </w:r>
      <w:proofErr w:type="gramStart"/>
      <w:r>
        <w:rPr>
          <w:rStyle w:val="normaltextrun"/>
          <w:rFonts w:ascii="Arial" w:hAnsi="Arial" w:cs="Arial"/>
          <w:color w:val="000000"/>
          <w:sz w:val="22"/>
          <w:szCs w:val="22"/>
          <w:u w:val="single"/>
          <w:shd w:val="clear" w:color="auto" w:fill="FFFFFF"/>
        </w:rPr>
        <w:t>For</w:t>
      </w:r>
      <w:proofErr w:type="gramEnd"/>
      <w:r>
        <w:rPr>
          <w:rStyle w:val="normaltextrun"/>
          <w:rFonts w:ascii="Arial" w:hAnsi="Arial" w:cs="Arial"/>
          <w:color w:val="000000"/>
          <w:sz w:val="22"/>
          <w:szCs w:val="22"/>
          <w:u w:val="single"/>
          <w:shd w:val="clear" w:color="auto" w:fill="FFFFFF"/>
        </w:rPr>
        <w:t xml:space="preserve"> the Collection of Information</w:t>
      </w:r>
      <w:r>
        <w:rPr>
          <w:rStyle w:val="eop"/>
          <w:rFonts w:ascii="Arial" w:hAnsi="Arial" w:cs="Arial"/>
          <w:color w:val="000000"/>
          <w:sz w:val="22"/>
          <w:szCs w:val="22"/>
          <w:shd w:val="clear" w:color="auto" w:fill="FFFFFF"/>
        </w:rPr>
        <w:t> </w:t>
      </w:r>
    </w:p>
    <w:p w:rsidR="00C52ACA" w:rsidP="00C52ACA" w:rsidRDefault="00C52ACA" w14:paraId="6FB7352C" w14:textId="77777777">
      <w:pPr>
        <w:widowControl/>
        <w:ind w:firstLine="720"/>
        <w:rPr>
          <w:rFonts w:ascii="Arial" w:hAnsi="Arial" w:cs="Arial"/>
          <w:sz w:val="22"/>
          <w:szCs w:val="22"/>
        </w:rPr>
      </w:pPr>
    </w:p>
    <w:p w:rsidRPr="007B6C79" w:rsidR="008331E7" w:rsidP="00C52ACA" w:rsidRDefault="00F525FE" w14:paraId="627FD510" w14:textId="77777777">
      <w:pPr>
        <w:widowControl/>
        <w:ind w:firstLine="720"/>
        <w:rPr>
          <w:rFonts w:ascii="Arial" w:hAnsi="Arial" w:cs="Arial"/>
          <w:sz w:val="22"/>
          <w:szCs w:val="22"/>
        </w:rPr>
      </w:pPr>
      <w:r>
        <w:rPr>
          <w:rFonts w:ascii="Arial" w:hAnsi="Arial" w:cs="Arial"/>
          <w:sz w:val="22"/>
          <w:szCs w:val="22"/>
        </w:rPr>
        <w:t>See Appendix A</w:t>
      </w:r>
      <w:r w:rsidR="00677F10">
        <w:rPr>
          <w:rFonts w:ascii="Arial" w:hAnsi="Arial" w:cs="Arial"/>
          <w:sz w:val="22"/>
          <w:szCs w:val="22"/>
        </w:rPr>
        <w:t xml:space="preserve">- </w:t>
      </w:r>
      <w:r w:rsidR="00BC3880">
        <w:rPr>
          <w:rFonts w:ascii="Arial" w:hAnsi="Arial" w:cs="Arial"/>
          <w:sz w:val="22"/>
          <w:szCs w:val="22"/>
        </w:rPr>
        <w:t>D</w:t>
      </w:r>
      <w:r w:rsidR="008B66BD">
        <w:rPr>
          <w:rFonts w:ascii="Arial" w:hAnsi="Arial" w:cs="Arial"/>
          <w:sz w:val="22"/>
          <w:szCs w:val="22"/>
        </w:rPr>
        <w:t xml:space="preserve">escription of </w:t>
      </w:r>
      <w:r w:rsidR="00BC3880">
        <w:rPr>
          <w:rFonts w:ascii="Arial" w:hAnsi="Arial" w:cs="Arial"/>
          <w:sz w:val="22"/>
          <w:szCs w:val="22"/>
        </w:rPr>
        <w:t>Information Collection</w:t>
      </w:r>
      <w:r w:rsidR="00677F10">
        <w:rPr>
          <w:rFonts w:ascii="Arial" w:hAnsi="Arial" w:cs="Arial"/>
          <w:sz w:val="22"/>
          <w:szCs w:val="22"/>
        </w:rPr>
        <w:t xml:space="preserve"> Requirements</w:t>
      </w:r>
      <w:r w:rsidR="00BC3880">
        <w:rPr>
          <w:rFonts w:ascii="Arial" w:hAnsi="Arial" w:cs="Arial"/>
          <w:sz w:val="22"/>
          <w:szCs w:val="22"/>
        </w:rPr>
        <w:t xml:space="preserve"> for 10 CFR Part 39</w:t>
      </w:r>
    </w:p>
    <w:p w:rsidR="008331E7" w:rsidP="00F525FE" w:rsidRDefault="008331E7" w14:paraId="5D1DBF39" w14:textId="77777777">
      <w:pPr>
        <w:widowControl/>
        <w:ind w:left="-144"/>
        <w:rPr>
          <w:rFonts w:ascii="Arial" w:hAnsi="Arial" w:cs="Arial"/>
          <w:sz w:val="22"/>
          <w:szCs w:val="22"/>
        </w:rPr>
      </w:pPr>
      <w:r>
        <w:rPr>
          <w:rFonts w:ascii="Arial" w:hAnsi="Arial" w:cs="Arial"/>
          <w:sz w:val="22"/>
          <w:szCs w:val="22"/>
        </w:rPr>
        <w:tab/>
      </w:r>
      <w:r>
        <w:rPr>
          <w:rFonts w:ascii="Arial" w:hAnsi="Arial" w:cs="Arial"/>
          <w:sz w:val="22"/>
          <w:szCs w:val="22"/>
        </w:rPr>
        <w:tab/>
      </w:r>
    </w:p>
    <w:p w:rsidRPr="007B6C79" w:rsidR="008331E7" w:rsidP="00C52ACA" w:rsidRDefault="008331E7" w14:paraId="3184BE63" w14:textId="77777777">
      <w:pPr>
        <w:widowControl/>
        <w:numPr>
          <w:ilvl w:val="0"/>
          <w:numId w:val="3"/>
        </w:numPr>
        <w:tabs>
          <w:tab w:val="left" w:pos="-1080"/>
          <w:tab w:val="left" w:pos="-720"/>
          <w:tab w:val="left" w:pos="0"/>
          <w:tab w:val="left" w:pos="540"/>
        </w:tabs>
        <w:ind w:right="-288"/>
        <w:rPr>
          <w:rFonts w:ascii="Arial" w:hAnsi="Arial" w:cs="Arial"/>
          <w:sz w:val="22"/>
          <w:szCs w:val="22"/>
        </w:rPr>
      </w:pPr>
      <w:r w:rsidRPr="007B6C79">
        <w:rPr>
          <w:rFonts w:ascii="Arial" w:hAnsi="Arial" w:cs="Arial"/>
          <w:sz w:val="22"/>
          <w:szCs w:val="22"/>
          <w:u w:val="single"/>
        </w:rPr>
        <w:t>Agency Use of the Information</w:t>
      </w:r>
    </w:p>
    <w:p w:rsidRPr="007B6C79" w:rsidR="008331E7" w:rsidP="008331E7" w:rsidRDefault="008331E7" w14:paraId="4C88A997" w14:textId="77777777">
      <w:pPr>
        <w:widowControl/>
        <w:tabs>
          <w:tab w:val="left" w:pos="-1080"/>
          <w:tab w:val="left" w:pos="-720"/>
          <w:tab w:val="left" w:pos="0"/>
          <w:tab w:val="left" w:pos="540"/>
          <w:tab w:val="left" w:pos="1350"/>
          <w:tab w:val="left" w:pos="1620"/>
          <w:tab w:val="left" w:pos="1890"/>
          <w:tab w:val="left" w:pos="2880"/>
        </w:tabs>
        <w:ind w:left="720" w:right="-90"/>
        <w:rPr>
          <w:rFonts w:ascii="Arial" w:hAnsi="Arial" w:cs="Arial"/>
          <w:sz w:val="22"/>
          <w:szCs w:val="22"/>
        </w:rPr>
      </w:pPr>
    </w:p>
    <w:p w:rsidRPr="007B6C79" w:rsidR="008331E7" w:rsidP="00C52ACA" w:rsidRDefault="008331E7" w14:paraId="31DEE697" w14:textId="77777777">
      <w:pPr>
        <w:widowControl/>
        <w:tabs>
          <w:tab w:val="left" w:pos="-1080"/>
          <w:tab w:val="left" w:pos="-720"/>
        </w:tabs>
        <w:ind w:left="720" w:right="-90"/>
        <w:rPr>
          <w:rFonts w:ascii="Arial" w:hAnsi="Arial" w:cs="Arial"/>
          <w:sz w:val="22"/>
          <w:szCs w:val="22"/>
        </w:rPr>
      </w:pPr>
      <w:r w:rsidRPr="007B6C79">
        <w:rPr>
          <w:rFonts w:ascii="Arial" w:hAnsi="Arial" w:cs="Arial"/>
          <w:sz w:val="22"/>
          <w:szCs w:val="22"/>
        </w:rPr>
        <w:t>The records that Part 39 requires licensees to maintain are reviewed by the NRC staff during inspections, license renewals, and license amendment reviews to evaluate compliance with NRC radiation safety requirements for possession and use of licensed radioactive material in well logging.</w:t>
      </w:r>
    </w:p>
    <w:p w:rsidRPr="007B6C79" w:rsidR="008331E7" w:rsidP="008331E7" w:rsidRDefault="008331E7" w14:paraId="4F40F570" w14:textId="77777777">
      <w:pPr>
        <w:widowControl/>
        <w:tabs>
          <w:tab w:val="left" w:pos="-1080"/>
          <w:tab w:val="left" w:pos="-720"/>
          <w:tab w:val="left" w:pos="0"/>
          <w:tab w:val="left" w:pos="540"/>
          <w:tab w:val="left" w:pos="1350"/>
          <w:tab w:val="left" w:pos="1620"/>
          <w:tab w:val="left" w:pos="1890"/>
          <w:tab w:val="left" w:pos="2880"/>
        </w:tabs>
        <w:ind w:left="432" w:right="-90"/>
        <w:rPr>
          <w:rFonts w:ascii="Arial" w:hAnsi="Arial" w:cs="Arial"/>
          <w:sz w:val="22"/>
          <w:szCs w:val="22"/>
        </w:rPr>
      </w:pPr>
    </w:p>
    <w:p w:rsidRPr="007B6C79" w:rsidR="008331E7" w:rsidP="00C52ACA" w:rsidRDefault="008331E7" w14:paraId="0A14A794" w14:textId="77777777">
      <w:pPr>
        <w:widowControl/>
        <w:tabs>
          <w:tab w:val="left" w:pos="-1080"/>
          <w:tab w:val="left" w:pos="-720"/>
          <w:tab w:val="left" w:pos="0"/>
        </w:tabs>
        <w:ind w:left="720" w:right="-90"/>
        <w:rPr>
          <w:rFonts w:ascii="Arial" w:hAnsi="Arial" w:cs="Arial"/>
          <w:sz w:val="22"/>
          <w:szCs w:val="22"/>
        </w:rPr>
      </w:pPr>
      <w:r w:rsidRPr="007B6C79">
        <w:rPr>
          <w:rFonts w:ascii="Arial" w:hAnsi="Arial" w:cs="Arial"/>
          <w:sz w:val="22"/>
          <w:szCs w:val="22"/>
        </w:rPr>
        <w:t xml:space="preserve">For example, </w:t>
      </w:r>
      <w:proofErr w:type="gramStart"/>
      <w:r w:rsidRPr="007B6C79">
        <w:rPr>
          <w:rFonts w:ascii="Arial" w:hAnsi="Arial" w:cs="Arial"/>
          <w:sz w:val="22"/>
          <w:szCs w:val="22"/>
        </w:rPr>
        <w:t>internal inspection records are reviewed by NRC inspectors</w:t>
      </w:r>
      <w:proofErr w:type="gramEnd"/>
      <w:r w:rsidRPr="007B6C79">
        <w:rPr>
          <w:rFonts w:ascii="Arial" w:hAnsi="Arial" w:cs="Arial"/>
          <w:sz w:val="22"/>
          <w:szCs w:val="22"/>
        </w:rPr>
        <w:t xml:space="preserve"> to verify that the licensee is maintaining </w:t>
      </w:r>
      <w:r>
        <w:rPr>
          <w:rFonts w:ascii="Arial" w:hAnsi="Arial" w:cs="Arial"/>
          <w:sz w:val="22"/>
          <w:szCs w:val="22"/>
        </w:rPr>
        <w:t xml:space="preserve">and implementing </w:t>
      </w:r>
      <w:r w:rsidRPr="007B6C79">
        <w:rPr>
          <w:rFonts w:ascii="Arial" w:hAnsi="Arial" w:cs="Arial"/>
          <w:sz w:val="22"/>
          <w:szCs w:val="22"/>
        </w:rPr>
        <w:t>an effective insp</w:t>
      </w:r>
      <w:r>
        <w:rPr>
          <w:rFonts w:ascii="Arial" w:hAnsi="Arial" w:cs="Arial"/>
          <w:sz w:val="22"/>
          <w:szCs w:val="22"/>
        </w:rPr>
        <w:t>ection program and that safety related issues</w:t>
      </w:r>
      <w:r w:rsidRPr="007B6C79">
        <w:rPr>
          <w:rFonts w:ascii="Arial" w:hAnsi="Arial" w:cs="Arial"/>
          <w:sz w:val="22"/>
          <w:szCs w:val="22"/>
        </w:rPr>
        <w:t xml:space="preserve"> are being identified and corrected.</w:t>
      </w:r>
      <w:r w:rsidR="00E6716D">
        <w:rPr>
          <w:rFonts w:ascii="Arial" w:hAnsi="Arial" w:cs="Arial"/>
          <w:sz w:val="22"/>
          <w:szCs w:val="22"/>
        </w:rPr>
        <w:t xml:space="preserve">  A</w:t>
      </w:r>
      <w:r w:rsidRPr="007B6C79">
        <w:rPr>
          <w:rFonts w:ascii="Arial" w:hAnsi="Arial" w:cs="Arial"/>
          <w:sz w:val="22"/>
          <w:szCs w:val="22"/>
        </w:rPr>
        <w:t xml:space="preserve"> written agreement </w:t>
      </w:r>
      <w:r w:rsidR="00E6716D">
        <w:rPr>
          <w:rFonts w:ascii="Arial" w:hAnsi="Arial" w:cs="Arial"/>
          <w:sz w:val="22"/>
          <w:szCs w:val="22"/>
        </w:rPr>
        <w:t xml:space="preserve">between the licensee performing well logging and </w:t>
      </w:r>
      <w:r w:rsidRPr="007B6C79">
        <w:rPr>
          <w:rFonts w:ascii="Arial" w:hAnsi="Arial" w:cs="Arial"/>
          <w:sz w:val="22"/>
          <w:szCs w:val="22"/>
        </w:rPr>
        <w:t xml:space="preserve">with a </w:t>
      </w:r>
      <w:r>
        <w:rPr>
          <w:rFonts w:ascii="Arial" w:hAnsi="Arial" w:cs="Arial"/>
          <w:sz w:val="22"/>
          <w:szCs w:val="22"/>
        </w:rPr>
        <w:t>well owner or operator is necessary</w:t>
      </w:r>
      <w:r w:rsidRPr="007B6C79">
        <w:rPr>
          <w:rFonts w:ascii="Arial" w:hAnsi="Arial" w:cs="Arial"/>
          <w:sz w:val="22"/>
          <w:szCs w:val="22"/>
        </w:rPr>
        <w:t xml:space="preserve"> to ensure that recovery or abandonment procedures will be implemented in the event of a stuck or irretrievable well logging source.  The identification plaque is necessary to provide a warning to anyone </w:t>
      </w:r>
      <w:r>
        <w:rPr>
          <w:rFonts w:ascii="Arial" w:hAnsi="Arial" w:cs="Arial"/>
          <w:sz w:val="22"/>
          <w:szCs w:val="22"/>
        </w:rPr>
        <w:t xml:space="preserve">attempting to </w:t>
      </w:r>
      <w:r w:rsidRPr="007B6C79">
        <w:rPr>
          <w:rFonts w:ascii="Arial" w:hAnsi="Arial" w:cs="Arial"/>
          <w:sz w:val="22"/>
          <w:szCs w:val="22"/>
        </w:rPr>
        <w:t>re</w:t>
      </w:r>
      <w:r>
        <w:rPr>
          <w:rFonts w:ascii="Arial" w:hAnsi="Arial" w:cs="Arial"/>
          <w:sz w:val="22"/>
          <w:szCs w:val="22"/>
        </w:rPr>
        <w:t>-</w:t>
      </w:r>
      <w:r w:rsidRPr="007B6C79">
        <w:rPr>
          <w:rFonts w:ascii="Arial" w:hAnsi="Arial" w:cs="Arial"/>
          <w:sz w:val="22"/>
          <w:szCs w:val="22"/>
        </w:rPr>
        <w:t xml:space="preserve">enter the well of the presence of the </w:t>
      </w:r>
      <w:r w:rsidRPr="007B6C79">
        <w:rPr>
          <w:rFonts w:ascii="Arial" w:hAnsi="Arial" w:cs="Arial"/>
          <w:sz w:val="22"/>
          <w:szCs w:val="22"/>
        </w:rPr>
        <w:lastRenderedPageBreak/>
        <w:t>abandoned source and to provide information on the source and its location within the well.  Labels required on the source, the source holder, or the logging tool containing radioactive materials, and the storage or transport container, are needed to warn people that these devices or containers contain radioactive materials and that persons should notify civil au</w:t>
      </w:r>
      <w:r>
        <w:rPr>
          <w:rFonts w:ascii="Arial" w:hAnsi="Arial" w:cs="Arial"/>
          <w:sz w:val="22"/>
          <w:szCs w:val="22"/>
        </w:rPr>
        <w:t xml:space="preserve">thorities or the company if </w:t>
      </w:r>
      <w:r w:rsidRPr="007B6C79">
        <w:rPr>
          <w:rFonts w:ascii="Arial" w:hAnsi="Arial" w:cs="Arial"/>
          <w:sz w:val="22"/>
          <w:szCs w:val="22"/>
        </w:rPr>
        <w:t>a labeled device or container</w:t>
      </w:r>
      <w:r>
        <w:rPr>
          <w:rFonts w:ascii="Arial" w:hAnsi="Arial" w:cs="Arial"/>
          <w:sz w:val="22"/>
          <w:szCs w:val="22"/>
        </w:rPr>
        <w:t xml:space="preserve"> is found</w:t>
      </w:r>
      <w:r w:rsidRPr="007B6C79">
        <w:rPr>
          <w:rFonts w:ascii="Arial" w:hAnsi="Arial" w:cs="Arial"/>
          <w:sz w:val="22"/>
          <w:szCs w:val="22"/>
        </w:rPr>
        <w:t xml:space="preserve">.  </w:t>
      </w:r>
    </w:p>
    <w:p w:rsidRPr="007B6C79" w:rsidR="008331E7" w:rsidP="008331E7" w:rsidRDefault="008331E7" w14:paraId="556D7CBB" w14:textId="77777777">
      <w:pPr>
        <w:widowControl/>
        <w:tabs>
          <w:tab w:val="left" w:pos="-1080"/>
          <w:tab w:val="left" w:pos="-720"/>
          <w:tab w:val="left" w:pos="0"/>
          <w:tab w:val="left" w:pos="540"/>
          <w:tab w:val="left" w:pos="1350"/>
          <w:tab w:val="left" w:pos="1620"/>
          <w:tab w:val="left" w:pos="1890"/>
          <w:tab w:val="left" w:pos="2880"/>
        </w:tabs>
        <w:ind w:left="432" w:right="-90"/>
        <w:rPr>
          <w:rFonts w:ascii="Arial" w:hAnsi="Arial" w:cs="Arial"/>
          <w:sz w:val="22"/>
          <w:szCs w:val="22"/>
        </w:rPr>
      </w:pPr>
    </w:p>
    <w:p w:rsidRPr="007B6C79" w:rsidR="008331E7" w:rsidP="00C52ACA" w:rsidRDefault="008331E7" w14:paraId="6456F2F7" w14:textId="77777777">
      <w:pPr>
        <w:widowControl/>
        <w:tabs>
          <w:tab w:val="left" w:pos="-1080"/>
          <w:tab w:val="left" w:pos="-720"/>
          <w:tab w:val="left" w:pos="540"/>
          <w:tab w:val="left" w:pos="1350"/>
          <w:tab w:val="left" w:pos="1620"/>
          <w:tab w:val="left" w:pos="1890"/>
          <w:tab w:val="left" w:pos="2880"/>
        </w:tabs>
        <w:ind w:left="720" w:right="-90"/>
        <w:rPr>
          <w:rFonts w:ascii="Arial" w:hAnsi="Arial" w:cs="Arial"/>
          <w:sz w:val="22"/>
          <w:szCs w:val="22"/>
        </w:rPr>
      </w:pPr>
      <w:r w:rsidRPr="007B6C79">
        <w:rPr>
          <w:rFonts w:ascii="Arial" w:hAnsi="Arial" w:cs="Arial"/>
          <w:sz w:val="22"/>
          <w:szCs w:val="22"/>
        </w:rPr>
        <w:t>Calibration records are needed to permit NRC inspectors to verif</w:t>
      </w:r>
      <w:r>
        <w:rPr>
          <w:rFonts w:ascii="Arial" w:hAnsi="Arial" w:cs="Arial"/>
          <w:sz w:val="22"/>
          <w:szCs w:val="22"/>
        </w:rPr>
        <w:t>y that the licensee is keeping calibrated</w:t>
      </w:r>
      <w:r w:rsidRPr="007B6C79">
        <w:rPr>
          <w:rFonts w:ascii="Arial" w:hAnsi="Arial" w:cs="Arial"/>
          <w:sz w:val="22"/>
          <w:szCs w:val="22"/>
        </w:rPr>
        <w:t xml:space="preserve"> and operable radiation survey instrument</w:t>
      </w:r>
      <w:r>
        <w:rPr>
          <w:rFonts w:ascii="Arial" w:hAnsi="Arial" w:cs="Arial"/>
          <w:sz w:val="22"/>
          <w:szCs w:val="22"/>
        </w:rPr>
        <w:t>(s)</w:t>
      </w:r>
      <w:r w:rsidRPr="007B6C79">
        <w:rPr>
          <w:rFonts w:ascii="Arial" w:hAnsi="Arial" w:cs="Arial"/>
          <w:sz w:val="22"/>
          <w:szCs w:val="22"/>
        </w:rPr>
        <w:t xml:space="preserve"> at each field station and temporary job site to make required radiation surveys.  Similarly, records of the results of leak testing of sealed sources are reviewed by NRC inspectors to verify that licensees have the source tested for leakage at least every 6 months, to ensure the sealed sources maintain their integrity.  </w:t>
      </w:r>
    </w:p>
    <w:p w:rsidRPr="007B6C79" w:rsidR="008331E7" w:rsidP="008331E7" w:rsidRDefault="008331E7" w14:paraId="76B3D02F"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Pr="007B6C79" w:rsidR="008331E7" w:rsidP="00C52ACA" w:rsidRDefault="008331E7" w14:paraId="6B468ED6" w14:textId="77777777">
      <w:pPr>
        <w:widowControl/>
        <w:tabs>
          <w:tab w:val="left" w:pos="-1080"/>
          <w:tab w:val="left" w:pos="-720"/>
        </w:tabs>
        <w:ind w:left="720" w:right="-90"/>
        <w:rPr>
          <w:rFonts w:ascii="Arial" w:hAnsi="Arial" w:cs="Arial"/>
          <w:sz w:val="22"/>
          <w:szCs w:val="22"/>
        </w:rPr>
      </w:pPr>
      <w:r w:rsidRPr="007B6C79">
        <w:rPr>
          <w:rFonts w:ascii="Arial" w:hAnsi="Arial" w:cs="Arial"/>
          <w:sz w:val="22"/>
          <w:szCs w:val="22"/>
        </w:rPr>
        <w:t xml:space="preserve">The required reports regarding ruptured or irretrievable sources permit the NRC staff to </w:t>
      </w:r>
      <w:proofErr w:type="gramStart"/>
      <w:r w:rsidRPr="007B6C79">
        <w:rPr>
          <w:rFonts w:ascii="Arial" w:hAnsi="Arial" w:cs="Arial"/>
          <w:sz w:val="22"/>
          <w:szCs w:val="22"/>
        </w:rPr>
        <w:t>make a determination</w:t>
      </w:r>
      <w:proofErr w:type="gramEnd"/>
      <w:r w:rsidRPr="007B6C79">
        <w:rPr>
          <w:rFonts w:ascii="Arial" w:hAnsi="Arial" w:cs="Arial"/>
          <w:sz w:val="22"/>
          <w:szCs w:val="22"/>
        </w:rPr>
        <w:t xml:space="preserve"> whether an inspector should be dispatched to a site and to assure that corrective actions have been taken.  When the licensee, in consultation with the well owner or operator, determines that a sealed source lost in a well becomes irretrievable, the licensee is required to notify NRC regional offices</w:t>
      </w:r>
      <w:r>
        <w:rPr>
          <w:rFonts w:ascii="Arial" w:hAnsi="Arial" w:cs="Arial"/>
          <w:sz w:val="22"/>
          <w:szCs w:val="22"/>
        </w:rPr>
        <w:t xml:space="preserve"> immediately</w:t>
      </w:r>
      <w:r w:rsidRPr="007B6C79">
        <w:rPr>
          <w:rFonts w:ascii="Arial" w:hAnsi="Arial" w:cs="Arial"/>
          <w:sz w:val="22"/>
          <w:szCs w:val="22"/>
        </w:rPr>
        <w:t xml:space="preserve"> by telephone to request approval to implement abandonment procedures.  The NRC regional office, b</w:t>
      </w:r>
      <w:r>
        <w:rPr>
          <w:rFonts w:ascii="Arial" w:hAnsi="Arial" w:cs="Arial"/>
          <w:sz w:val="22"/>
          <w:szCs w:val="22"/>
        </w:rPr>
        <w:t xml:space="preserve">ased on the information provided </w:t>
      </w:r>
      <w:r w:rsidRPr="007B6C79">
        <w:rPr>
          <w:rFonts w:ascii="Arial" w:hAnsi="Arial" w:cs="Arial"/>
          <w:sz w:val="22"/>
          <w:szCs w:val="22"/>
        </w:rPr>
        <w:t>by the licensee, approves the abandonment if all reasonable efforts at recovery have been expended.</w:t>
      </w:r>
    </w:p>
    <w:p w:rsidR="00C902DB" w:rsidP="008331E7" w:rsidRDefault="00C902DB" w14:paraId="6C3B18B7" w14:textId="77777777">
      <w:pPr>
        <w:widowControl/>
        <w:tabs>
          <w:tab w:val="left" w:pos="-1080"/>
          <w:tab w:val="left" w:pos="-720"/>
          <w:tab w:val="left" w:pos="0"/>
          <w:tab w:val="left" w:pos="540"/>
          <w:tab w:val="left" w:pos="1350"/>
          <w:tab w:val="left" w:pos="1620"/>
          <w:tab w:val="left" w:pos="1890"/>
          <w:tab w:val="left" w:pos="2880"/>
        </w:tabs>
        <w:ind w:left="288" w:right="-90" w:hanging="540"/>
        <w:rPr>
          <w:rFonts w:ascii="Arial" w:hAnsi="Arial" w:cs="Arial"/>
          <w:sz w:val="22"/>
          <w:szCs w:val="22"/>
        </w:rPr>
      </w:pPr>
    </w:p>
    <w:p w:rsidRPr="007B6C79" w:rsidR="008331E7" w:rsidP="00C52ACA" w:rsidRDefault="008331E7" w14:paraId="32300417" w14:textId="77777777">
      <w:pPr>
        <w:widowControl/>
        <w:numPr>
          <w:ilvl w:val="0"/>
          <w:numId w:val="3"/>
        </w:numPr>
        <w:tabs>
          <w:tab w:val="left" w:pos="-1080"/>
          <w:tab w:val="left" w:pos="-720"/>
          <w:tab w:val="left" w:pos="0"/>
          <w:tab w:val="left" w:pos="540"/>
        </w:tabs>
        <w:rPr>
          <w:rFonts w:ascii="Arial" w:hAnsi="Arial" w:cs="Arial"/>
          <w:sz w:val="22"/>
          <w:szCs w:val="22"/>
        </w:rPr>
      </w:pPr>
      <w:r>
        <w:rPr>
          <w:rFonts w:ascii="Arial" w:hAnsi="Arial" w:cs="Arial"/>
          <w:sz w:val="22"/>
          <w:szCs w:val="22"/>
          <w:u w:val="single"/>
        </w:rPr>
        <w:t xml:space="preserve">Reduction of Burden Through Information </w:t>
      </w:r>
      <w:r w:rsidRPr="007B6C79">
        <w:rPr>
          <w:rFonts w:ascii="Arial" w:hAnsi="Arial" w:cs="Arial"/>
          <w:sz w:val="22"/>
          <w:szCs w:val="22"/>
          <w:u w:val="single"/>
        </w:rPr>
        <w:t>Technology</w:t>
      </w:r>
    </w:p>
    <w:p w:rsidRPr="007B6C79" w:rsidR="008331E7" w:rsidP="008331E7" w:rsidRDefault="008331E7" w14:paraId="7719B780" w14:textId="77777777">
      <w:pPr>
        <w:widowControl/>
        <w:tabs>
          <w:tab w:val="left" w:pos="-1080"/>
          <w:tab w:val="left" w:pos="-720"/>
          <w:tab w:val="left" w:pos="0"/>
          <w:tab w:val="left" w:pos="540"/>
          <w:tab w:val="left" w:pos="1350"/>
          <w:tab w:val="left" w:pos="1620"/>
          <w:tab w:val="left" w:pos="1890"/>
          <w:tab w:val="left" w:pos="2880"/>
        </w:tabs>
        <w:ind w:left="288" w:right="-90"/>
        <w:rPr>
          <w:rFonts w:ascii="Arial" w:hAnsi="Arial" w:cs="Arial"/>
          <w:color w:val="000000"/>
          <w:sz w:val="22"/>
          <w:szCs w:val="22"/>
        </w:rPr>
      </w:pPr>
    </w:p>
    <w:p w:rsidR="00C902DB" w:rsidP="00C52ACA" w:rsidRDefault="008331E7" w14:paraId="30A19ED7" w14:textId="54B973A7">
      <w:pPr>
        <w:widowControl/>
        <w:tabs>
          <w:tab w:val="left" w:pos="-1080"/>
          <w:tab w:val="left" w:pos="-720"/>
          <w:tab w:val="left" w:pos="0"/>
          <w:tab w:val="left" w:pos="540"/>
        </w:tabs>
        <w:ind w:left="720" w:right="-90"/>
        <w:rPr>
          <w:rFonts w:ascii="Arial" w:hAnsi="Arial" w:cs="Arial"/>
          <w:color w:val="000000"/>
          <w:sz w:val="22"/>
          <w:szCs w:val="22"/>
        </w:rPr>
      </w:pPr>
      <w:r w:rsidRPr="007B6C79">
        <w:rPr>
          <w:rFonts w:ascii="Arial" w:hAnsi="Arial" w:cs="Arial"/>
          <w:color w:val="000000"/>
          <w:sz w:val="22"/>
          <w:szCs w:val="22"/>
        </w:rPr>
        <w:t xml:space="preserve">There are no legal obstacles to reducing the burden associated with this information collection. The NRC encourages respondents to use information technology when it would be beneficial to them.  </w:t>
      </w:r>
      <w:r w:rsidRPr="00725163" w:rsidR="00725163">
        <w:rPr>
          <w:rFonts w:ascii="Arial" w:hAnsi="Arial" w:cs="Arial"/>
          <w:color w:val="000000"/>
          <w:sz w:val="22"/>
          <w:szCs w:val="22"/>
        </w:rPr>
        <w:t xml:space="preserve">The NRC has issued Guidance for Electronic Submissions to the NRC which provides direction for the electronic transmission and submittal of documents to the NRC.  Electronic transmission and submittal of documents can be accomplished via the following avenues: </w:t>
      </w:r>
      <w:r w:rsidR="00857FE2">
        <w:rPr>
          <w:rFonts w:ascii="Arial" w:hAnsi="Arial" w:cs="Arial"/>
          <w:color w:val="000000"/>
          <w:sz w:val="22"/>
          <w:szCs w:val="22"/>
        </w:rPr>
        <w:t xml:space="preserve"> </w:t>
      </w:r>
      <w:proofErr w:type="gramStart"/>
      <w:r w:rsidRPr="00725163" w:rsidR="00725163">
        <w:rPr>
          <w:rFonts w:ascii="Arial" w:hAnsi="Arial" w:cs="Arial"/>
          <w:color w:val="000000"/>
          <w:sz w:val="22"/>
          <w:szCs w:val="22"/>
        </w:rPr>
        <w:t>the</w:t>
      </w:r>
      <w:proofErr w:type="gramEnd"/>
      <w:r w:rsidRPr="00725163" w:rsidR="00725163">
        <w:rPr>
          <w:rFonts w:ascii="Arial" w:hAnsi="Arial" w:cs="Arial"/>
          <w:color w:val="000000"/>
          <w:sz w:val="22"/>
          <w:szCs w:val="22"/>
        </w:rPr>
        <w:t xml:space="preserve"> Electronic Information Exchange process, which is available from the NRC's “Electronic Submittals” Web page, by Optical Storage Media (e.g. CD-ROM, DVD), by facsimile or by e-mail.  It is estimated that approximately </w:t>
      </w:r>
      <w:r w:rsidR="00297DDD">
        <w:rPr>
          <w:rFonts w:ascii="Arial" w:hAnsi="Arial" w:cs="Arial"/>
          <w:color w:val="000000"/>
          <w:sz w:val="22"/>
          <w:szCs w:val="22"/>
        </w:rPr>
        <w:t>23</w:t>
      </w:r>
      <w:r w:rsidR="002A1BE9">
        <w:rPr>
          <w:rFonts w:ascii="Arial" w:hAnsi="Arial" w:cs="Arial"/>
          <w:color w:val="000000"/>
          <w:sz w:val="22"/>
          <w:szCs w:val="22"/>
        </w:rPr>
        <w:t xml:space="preserve"> percent</w:t>
      </w:r>
      <w:r w:rsidRPr="00725163" w:rsidR="00725163">
        <w:rPr>
          <w:rFonts w:ascii="Arial" w:hAnsi="Arial" w:cs="Arial"/>
          <w:color w:val="000000"/>
          <w:sz w:val="22"/>
          <w:szCs w:val="22"/>
        </w:rPr>
        <w:t xml:space="preserve"> of the potential responses are filed electronically.</w:t>
      </w:r>
    </w:p>
    <w:p w:rsidR="00C902DB" w:rsidP="00C902DB" w:rsidRDefault="00C902DB" w14:paraId="435762F7" w14:textId="77777777">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Pr="007B6C79" w:rsidR="008331E7" w:rsidP="00C52ACA" w:rsidRDefault="008331E7" w14:paraId="0A7C74CD" w14:textId="77777777">
      <w:pPr>
        <w:widowControl/>
        <w:numPr>
          <w:ilvl w:val="0"/>
          <w:numId w:val="3"/>
        </w:numPr>
        <w:tabs>
          <w:tab w:val="left" w:pos="-1080"/>
          <w:tab w:val="left" w:pos="-720"/>
        </w:tabs>
        <w:ind w:right="-90"/>
        <w:rPr>
          <w:rFonts w:ascii="Arial" w:hAnsi="Arial" w:cs="Arial"/>
          <w:sz w:val="22"/>
          <w:szCs w:val="22"/>
        </w:rPr>
      </w:pPr>
      <w:r>
        <w:rPr>
          <w:rFonts w:ascii="Arial" w:hAnsi="Arial" w:cs="Arial"/>
          <w:sz w:val="22"/>
          <w:szCs w:val="22"/>
          <w:u w:val="single"/>
        </w:rPr>
        <w:t xml:space="preserve">Effort to Identify </w:t>
      </w:r>
      <w:r w:rsidRPr="007B6C79">
        <w:rPr>
          <w:rFonts w:ascii="Arial" w:hAnsi="Arial" w:cs="Arial"/>
          <w:sz w:val="22"/>
          <w:szCs w:val="22"/>
          <w:u w:val="single"/>
        </w:rPr>
        <w:t>Duplication and Use Similar Information</w:t>
      </w:r>
    </w:p>
    <w:p w:rsidRPr="007B6C79" w:rsidR="008331E7" w:rsidP="008331E7" w:rsidRDefault="008331E7" w14:paraId="6399927E" w14:textId="77777777">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Pr="007B6C79" w:rsidR="008331E7" w:rsidP="00C52ACA" w:rsidRDefault="008331E7" w14:paraId="1595EA8E" w14:textId="77777777">
      <w:pPr>
        <w:widowControl/>
        <w:tabs>
          <w:tab w:val="left" w:pos="-1080"/>
          <w:tab w:val="left" w:pos="-720"/>
          <w:tab w:val="left" w:pos="0"/>
          <w:tab w:val="left" w:pos="540"/>
          <w:tab w:val="left" w:pos="1350"/>
          <w:tab w:val="left" w:pos="1620"/>
          <w:tab w:val="left" w:pos="1890"/>
          <w:tab w:val="left" w:pos="2880"/>
        </w:tabs>
        <w:ind w:left="720" w:right="-90"/>
        <w:rPr>
          <w:rFonts w:ascii="Arial" w:hAnsi="Arial" w:cs="Arial"/>
          <w:color w:val="000000"/>
          <w:sz w:val="22"/>
          <w:szCs w:val="22"/>
        </w:rPr>
      </w:pPr>
      <w:r w:rsidRPr="007B6C79">
        <w:rPr>
          <w:rFonts w:ascii="Arial" w:hAnsi="Arial" w:cs="Arial"/>
          <w:color w:val="000000"/>
          <w:sz w:val="22"/>
          <w:szCs w:val="22"/>
        </w:rPr>
        <w:t xml:space="preserve">No sources of similar information are available.  There is no duplication of requirements.  </w:t>
      </w:r>
    </w:p>
    <w:p w:rsidRPr="007B6C79" w:rsidR="008331E7" w:rsidP="008331E7" w:rsidRDefault="008331E7" w14:paraId="335409F3" w14:textId="77777777">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Pr="007B6C79" w:rsidR="008331E7" w:rsidP="00C52ACA" w:rsidRDefault="008331E7" w14:paraId="3A0E8A3E" w14:textId="77777777">
      <w:pPr>
        <w:widowControl/>
        <w:numPr>
          <w:ilvl w:val="0"/>
          <w:numId w:val="3"/>
        </w:numPr>
        <w:autoSpaceDE/>
        <w:autoSpaceDN/>
        <w:adjustRightInd/>
        <w:rPr>
          <w:rFonts w:ascii="Arial" w:hAnsi="Arial" w:cs="Arial"/>
          <w:color w:val="000000"/>
          <w:sz w:val="22"/>
          <w:szCs w:val="22"/>
        </w:rPr>
      </w:pPr>
      <w:r>
        <w:rPr>
          <w:rFonts w:ascii="Arial" w:hAnsi="Arial" w:cs="Arial"/>
          <w:color w:val="000000"/>
          <w:sz w:val="22"/>
          <w:szCs w:val="22"/>
          <w:u w:val="single"/>
        </w:rPr>
        <w:t xml:space="preserve">Effort to Reduce Small Business </w:t>
      </w:r>
      <w:r w:rsidRPr="007B6C79">
        <w:rPr>
          <w:rFonts w:ascii="Arial" w:hAnsi="Arial" w:cs="Arial"/>
          <w:color w:val="000000"/>
          <w:sz w:val="22"/>
          <w:szCs w:val="22"/>
          <w:u w:val="single"/>
        </w:rPr>
        <w:t>Burden</w:t>
      </w:r>
    </w:p>
    <w:p w:rsidRPr="007B6C79" w:rsidR="008331E7" w:rsidP="008331E7" w:rsidRDefault="008331E7" w14:paraId="5ADA33A1" w14:textId="77777777">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8331E7" w:rsidP="00C52ACA" w:rsidRDefault="008331E7" w14:paraId="7FFB8FC9" w14:textId="6996B571">
      <w:pPr>
        <w:widowControl/>
        <w:tabs>
          <w:tab w:val="left" w:pos="-1080"/>
          <w:tab w:val="left" w:pos="-720"/>
          <w:tab w:val="left" w:pos="0"/>
          <w:tab w:val="left" w:pos="540"/>
          <w:tab w:val="left" w:pos="1350"/>
          <w:tab w:val="left" w:pos="1620"/>
          <w:tab w:val="left" w:pos="1890"/>
          <w:tab w:val="left" w:pos="2880"/>
        </w:tabs>
        <w:ind w:left="720" w:right="-90"/>
        <w:rPr>
          <w:rFonts w:ascii="Arial" w:hAnsi="Arial" w:cs="Arial"/>
          <w:color w:val="000000"/>
          <w:sz w:val="22"/>
          <w:szCs w:val="22"/>
        </w:rPr>
      </w:pPr>
      <w:r>
        <w:rPr>
          <w:rFonts w:ascii="Arial" w:hAnsi="Arial" w:cs="Arial"/>
          <w:color w:val="000000"/>
          <w:sz w:val="22"/>
          <w:szCs w:val="22"/>
        </w:rPr>
        <w:t xml:space="preserve">Approximately </w:t>
      </w:r>
      <w:r w:rsidR="00FF60E8">
        <w:rPr>
          <w:rFonts w:ascii="Arial" w:hAnsi="Arial" w:cs="Arial"/>
          <w:color w:val="000000"/>
          <w:sz w:val="22"/>
          <w:szCs w:val="22"/>
        </w:rPr>
        <w:t>32</w:t>
      </w:r>
      <w:r w:rsidR="00874EAE">
        <w:rPr>
          <w:rFonts w:ascii="Arial" w:hAnsi="Arial" w:cs="Arial"/>
          <w:color w:val="000000"/>
          <w:sz w:val="22"/>
          <w:szCs w:val="22"/>
        </w:rPr>
        <w:t xml:space="preserve"> </w:t>
      </w:r>
      <w:r>
        <w:rPr>
          <w:rFonts w:ascii="Arial" w:hAnsi="Arial" w:cs="Arial"/>
          <w:color w:val="000000"/>
          <w:sz w:val="22"/>
          <w:szCs w:val="22"/>
        </w:rPr>
        <w:t>percent</w:t>
      </w:r>
      <w:r w:rsidRPr="007B6C79">
        <w:rPr>
          <w:rFonts w:ascii="Arial" w:hAnsi="Arial" w:cs="Arial"/>
          <w:color w:val="000000"/>
          <w:sz w:val="22"/>
          <w:szCs w:val="22"/>
        </w:rPr>
        <w:t xml:space="preserve"> of NRC’s well logging licensees are small businesses.  </w:t>
      </w:r>
      <w:r w:rsidRPr="007B6C79">
        <w:rPr>
          <w:rFonts w:ascii="Arial" w:hAnsi="Arial" w:cs="Arial"/>
          <w:sz w:val="22"/>
          <w:szCs w:val="22"/>
        </w:rPr>
        <w:t xml:space="preserve">Efforts have been made to keep the requirements for information to a minimum.  However, since </w:t>
      </w:r>
      <w:r w:rsidRPr="007B6C79">
        <w:rPr>
          <w:rFonts w:ascii="Arial" w:hAnsi="Arial" w:cs="Arial"/>
          <w:color w:val="000000"/>
          <w:sz w:val="22"/>
          <w:szCs w:val="22"/>
        </w:rPr>
        <w:t>the health and safety consequences of improper handling or use of radioactive byproduct material are the same for large and small entities, it is not possible to reduce the burden on small businesses by less frequent or less complete reporting, recordkeeping, or accounting and control procedures.</w:t>
      </w:r>
    </w:p>
    <w:p w:rsidR="002A1BE9" w:rsidP="00C52ACA" w:rsidRDefault="002A1BE9" w14:paraId="55BB9FD8" w14:textId="19EFFB9C">
      <w:pPr>
        <w:widowControl/>
        <w:tabs>
          <w:tab w:val="left" w:pos="-1080"/>
          <w:tab w:val="left" w:pos="-720"/>
          <w:tab w:val="left" w:pos="0"/>
          <w:tab w:val="left" w:pos="540"/>
          <w:tab w:val="left" w:pos="1350"/>
          <w:tab w:val="left" w:pos="1620"/>
          <w:tab w:val="left" w:pos="1890"/>
          <w:tab w:val="left" w:pos="2880"/>
        </w:tabs>
        <w:ind w:left="720" w:right="-90"/>
        <w:rPr>
          <w:rFonts w:ascii="Arial" w:hAnsi="Arial" w:cs="Arial"/>
          <w:color w:val="000000"/>
          <w:sz w:val="22"/>
          <w:szCs w:val="22"/>
        </w:rPr>
      </w:pPr>
    </w:p>
    <w:p w:rsidR="002A1BE9" w:rsidP="00C52ACA" w:rsidRDefault="002A1BE9" w14:paraId="269456DB" w14:textId="23D4D877">
      <w:pPr>
        <w:widowControl/>
        <w:tabs>
          <w:tab w:val="left" w:pos="-1080"/>
          <w:tab w:val="left" w:pos="-720"/>
          <w:tab w:val="left" w:pos="0"/>
          <w:tab w:val="left" w:pos="540"/>
          <w:tab w:val="left" w:pos="1350"/>
          <w:tab w:val="left" w:pos="1620"/>
          <w:tab w:val="left" w:pos="1890"/>
          <w:tab w:val="left" w:pos="2880"/>
        </w:tabs>
        <w:ind w:left="720" w:right="-90"/>
        <w:rPr>
          <w:rFonts w:ascii="Arial" w:hAnsi="Arial" w:cs="Arial"/>
          <w:color w:val="000000"/>
          <w:sz w:val="22"/>
          <w:szCs w:val="22"/>
        </w:rPr>
      </w:pPr>
    </w:p>
    <w:p w:rsidR="002A1BE9" w:rsidP="00C52ACA" w:rsidRDefault="002A1BE9" w14:paraId="37811CF4" w14:textId="77777777">
      <w:pPr>
        <w:widowControl/>
        <w:tabs>
          <w:tab w:val="left" w:pos="-1080"/>
          <w:tab w:val="left" w:pos="-720"/>
          <w:tab w:val="left" w:pos="0"/>
          <w:tab w:val="left" w:pos="540"/>
          <w:tab w:val="left" w:pos="1350"/>
          <w:tab w:val="left" w:pos="1620"/>
          <w:tab w:val="left" w:pos="1890"/>
          <w:tab w:val="left" w:pos="2880"/>
        </w:tabs>
        <w:ind w:left="720" w:right="-90"/>
        <w:rPr>
          <w:rFonts w:ascii="Arial" w:hAnsi="Arial" w:cs="Arial"/>
          <w:color w:val="000000"/>
          <w:sz w:val="22"/>
          <w:szCs w:val="22"/>
        </w:rPr>
      </w:pPr>
    </w:p>
    <w:p w:rsidRPr="007B6C79" w:rsidR="008331E7" w:rsidP="008331E7" w:rsidRDefault="008331E7" w14:paraId="70C80C3A" w14:textId="77777777">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Pr="008A22C4" w:rsidR="008331E7" w:rsidP="00DF200F" w:rsidRDefault="008331E7" w14:paraId="4589F0CD" w14:textId="77777777">
      <w:pPr>
        <w:widowControl/>
        <w:ind w:left="720" w:right="-90" w:hanging="360"/>
        <w:rPr>
          <w:rFonts w:ascii="Arial" w:hAnsi="Arial" w:cs="Arial"/>
          <w:color w:val="000000"/>
          <w:sz w:val="22"/>
          <w:szCs w:val="22"/>
          <w:u w:val="single"/>
        </w:rPr>
      </w:pPr>
      <w:r>
        <w:rPr>
          <w:rFonts w:ascii="Arial" w:hAnsi="Arial" w:cs="Arial"/>
          <w:color w:val="000000"/>
          <w:sz w:val="22"/>
          <w:szCs w:val="22"/>
        </w:rPr>
        <w:t>6.</w:t>
      </w:r>
      <w:r w:rsidR="00DF200F">
        <w:rPr>
          <w:rFonts w:ascii="Arial" w:hAnsi="Arial" w:cs="Arial"/>
          <w:color w:val="000000"/>
          <w:sz w:val="22"/>
          <w:szCs w:val="22"/>
        </w:rPr>
        <w:tab/>
      </w:r>
      <w:r>
        <w:rPr>
          <w:rFonts w:ascii="Arial" w:hAnsi="Arial" w:cs="Arial"/>
          <w:color w:val="000000"/>
          <w:sz w:val="22"/>
          <w:szCs w:val="22"/>
          <w:u w:val="single"/>
        </w:rPr>
        <w:t xml:space="preserve">Consequences </w:t>
      </w:r>
      <w:r w:rsidRPr="007B6C79">
        <w:rPr>
          <w:rFonts w:ascii="Arial" w:hAnsi="Arial" w:cs="Arial"/>
          <w:color w:val="000000"/>
          <w:sz w:val="22"/>
          <w:szCs w:val="22"/>
          <w:u w:val="single"/>
        </w:rPr>
        <w:t xml:space="preserve">to Federal Programs or Policy Activities if the Collection is not </w:t>
      </w:r>
      <w:r w:rsidRPr="008A22C4">
        <w:rPr>
          <w:rFonts w:ascii="Arial" w:hAnsi="Arial" w:cs="Arial"/>
          <w:color w:val="000000"/>
          <w:sz w:val="22"/>
          <w:szCs w:val="22"/>
          <w:u w:val="single"/>
        </w:rPr>
        <w:t>Conducted or is Conducted Less Frequently</w:t>
      </w:r>
    </w:p>
    <w:p w:rsidR="008331E7" w:rsidP="008331E7" w:rsidRDefault="008331E7" w14:paraId="57E7B952"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color w:val="000000"/>
          <w:sz w:val="22"/>
          <w:szCs w:val="22"/>
        </w:rPr>
      </w:pPr>
    </w:p>
    <w:p w:rsidRPr="007B6C79" w:rsidR="008331E7" w:rsidP="005022A3" w:rsidRDefault="008331E7" w14:paraId="6FBD5840" w14:textId="487D4365">
      <w:pPr>
        <w:widowControl/>
        <w:ind w:left="720"/>
        <w:rPr>
          <w:rFonts w:ascii="Arial" w:hAnsi="Arial" w:cs="Arial"/>
          <w:color w:val="000000"/>
          <w:sz w:val="22"/>
          <w:szCs w:val="22"/>
        </w:rPr>
      </w:pPr>
      <w:r w:rsidRPr="007B6C79">
        <w:rPr>
          <w:rFonts w:ascii="Arial" w:hAnsi="Arial" w:cs="Arial"/>
          <w:color w:val="000000"/>
          <w:sz w:val="22"/>
          <w:szCs w:val="22"/>
        </w:rPr>
        <w:t>If th</w:t>
      </w:r>
      <w:r>
        <w:rPr>
          <w:rFonts w:ascii="Arial" w:hAnsi="Arial" w:cs="Arial"/>
          <w:color w:val="000000"/>
          <w:sz w:val="22"/>
          <w:szCs w:val="22"/>
        </w:rPr>
        <w:t>e information were not collected, or were collected</w:t>
      </w:r>
      <w:r w:rsidRPr="007B6C79">
        <w:rPr>
          <w:rFonts w:ascii="Arial" w:hAnsi="Arial" w:cs="Arial"/>
          <w:color w:val="000000"/>
          <w:sz w:val="22"/>
          <w:szCs w:val="22"/>
        </w:rPr>
        <w:t xml:space="preserve"> less frequently, NRC would not have the information needed to assu</w:t>
      </w:r>
      <w:r>
        <w:rPr>
          <w:rFonts w:ascii="Arial" w:hAnsi="Arial" w:cs="Arial"/>
          <w:color w:val="000000"/>
          <w:sz w:val="22"/>
          <w:szCs w:val="22"/>
        </w:rPr>
        <w:t>re that licensees are maintaining records and those licensees will continue to operate</w:t>
      </w:r>
      <w:r w:rsidRPr="007B6C79">
        <w:rPr>
          <w:rFonts w:ascii="Arial" w:hAnsi="Arial" w:cs="Arial"/>
          <w:color w:val="000000"/>
          <w:sz w:val="22"/>
          <w:szCs w:val="22"/>
        </w:rPr>
        <w:t xml:space="preserve"> programs in a manner that will assure adequate protection of the public health and safety.  Required reports are collected and evaluated on a continuing basis as events occur.  Applications for new licenses and amendments are submitted only once.  </w:t>
      </w:r>
      <w:r w:rsidR="005022A3">
        <w:rPr>
          <w:rFonts w:ascii="ArialMT" w:hAnsi="ArialMT" w:cs="ArialMT"/>
          <w:sz w:val="22"/>
          <w:szCs w:val="22"/>
        </w:rPr>
        <w:t>As a matter of NRC policy, materials licenses will generally be approved for a 15-year license authorization limit in accordance with NRC memorandum dated August 18, 2017, “Procedure for Implementing the 15 Year Materials Licenses Term” (</w:t>
      </w:r>
      <w:proofErr w:type="spellStart"/>
      <w:r w:rsidR="005022A3">
        <w:rPr>
          <w:rFonts w:ascii="ArialMT" w:hAnsi="ArialMT" w:cs="ArialMT"/>
          <w:sz w:val="22"/>
          <w:szCs w:val="22"/>
        </w:rPr>
        <w:t>A</w:t>
      </w:r>
      <w:r w:rsidR="007D49D7">
        <w:rPr>
          <w:rFonts w:ascii="ArialMT" w:hAnsi="ArialMT" w:cs="ArialMT"/>
          <w:sz w:val="22"/>
          <w:szCs w:val="22"/>
        </w:rPr>
        <w:t>gencywide</w:t>
      </w:r>
      <w:proofErr w:type="spellEnd"/>
      <w:r w:rsidR="007D49D7">
        <w:rPr>
          <w:rFonts w:ascii="ArialMT" w:hAnsi="ArialMT" w:cs="ArialMT"/>
          <w:sz w:val="22"/>
          <w:szCs w:val="22"/>
        </w:rPr>
        <w:t xml:space="preserve"> Documents Access</w:t>
      </w:r>
      <w:r w:rsidR="00756473">
        <w:rPr>
          <w:rFonts w:ascii="ArialMT" w:hAnsi="ArialMT" w:cs="ArialMT"/>
          <w:sz w:val="22"/>
          <w:szCs w:val="22"/>
        </w:rPr>
        <w:t xml:space="preserve"> and</w:t>
      </w:r>
      <w:r w:rsidR="007D49D7">
        <w:rPr>
          <w:rFonts w:ascii="ArialMT" w:hAnsi="ArialMT" w:cs="ArialMT"/>
          <w:sz w:val="22"/>
          <w:szCs w:val="22"/>
        </w:rPr>
        <w:t xml:space="preserve"> Management System</w:t>
      </w:r>
      <w:r w:rsidR="005022A3">
        <w:rPr>
          <w:rFonts w:ascii="ArialMT" w:hAnsi="ArialMT" w:cs="ArialMT"/>
          <w:sz w:val="22"/>
          <w:szCs w:val="22"/>
        </w:rPr>
        <w:t xml:space="preserve"> Accession No. ML17200D110).  </w:t>
      </w:r>
      <w:r w:rsidRPr="007B6C79">
        <w:rPr>
          <w:rFonts w:ascii="Arial" w:hAnsi="Arial" w:cs="Arial"/>
          <w:color w:val="000000"/>
          <w:sz w:val="22"/>
          <w:szCs w:val="22"/>
        </w:rPr>
        <w:t>Applications for renewal of licenses are submitted every 1</w:t>
      </w:r>
      <w:r w:rsidR="00E6716D">
        <w:rPr>
          <w:rFonts w:ascii="Arial" w:hAnsi="Arial" w:cs="Arial"/>
          <w:color w:val="000000"/>
          <w:sz w:val="22"/>
          <w:szCs w:val="22"/>
        </w:rPr>
        <w:t>5</w:t>
      </w:r>
      <w:r w:rsidRPr="007B6C79">
        <w:rPr>
          <w:rFonts w:ascii="Arial" w:hAnsi="Arial" w:cs="Arial"/>
          <w:color w:val="000000"/>
          <w:sz w:val="22"/>
          <w:szCs w:val="22"/>
        </w:rPr>
        <w:t xml:space="preserve"> years.  Information submitted in previous applications may be referenced without being resubmitted.</w:t>
      </w:r>
    </w:p>
    <w:p w:rsidRPr="007B6C79" w:rsidR="008331E7" w:rsidP="008331E7" w:rsidRDefault="008331E7" w14:paraId="4DEF8ACE" w14:textId="77777777">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Pr="007B6C79" w:rsidR="008331E7" w:rsidP="00DF200F" w:rsidRDefault="008331E7" w14:paraId="79ACEEE7" w14:textId="77777777">
      <w:pPr>
        <w:widowControl/>
        <w:ind w:left="360" w:right="-90"/>
        <w:rPr>
          <w:rFonts w:ascii="Arial" w:hAnsi="Arial" w:cs="Arial"/>
          <w:color w:val="000000"/>
          <w:sz w:val="22"/>
          <w:szCs w:val="22"/>
        </w:rPr>
      </w:pPr>
      <w:r>
        <w:rPr>
          <w:rFonts w:ascii="Arial" w:hAnsi="Arial" w:cs="Arial"/>
          <w:color w:val="000000"/>
          <w:sz w:val="22"/>
          <w:szCs w:val="22"/>
        </w:rPr>
        <w:t>7.</w:t>
      </w:r>
      <w:r w:rsidR="00DF200F">
        <w:rPr>
          <w:rFonts w:ascii="Arial" w:hAnsi="Arial" w:cs="Arial"/>
          <w:color w:val="000000"/>
          <w:sz w:val="22"/>
          <w:szCs w:val="22"/>
        </w:rPr>
        <w:tab/>
      </w:r>
      <w:r>
        <w:rPr>
          <w:rFonts w:ascii="Arial" w:hAnsi="Arial" w:cs="Arial"/>
          <w:color w:val="000000"/>
          <w:sz w:val="22"/>
          <w:szCs w:val="22"/>
          <w:u w:val="single"/>
        </w:rPr>
        <w:t xml:space="preserve">Circumstances Which Justify Variation from OMB </w:t>
      </w:r>
      <w:r w:rsidRPr="007B6C79">
        <w:rPr>
          <w:rFonts w:ascii="Arial" w:hAnsi="Arial" w:cs="Arial"/>
          <w:color w:val="000000"/>
          <w:sz w:val="22"/>
          <w:szCs w:val="22"/>
          <w:u w:val="single"/>
        </w:rPr>
        <w:t>Guidelines</w:t>
      </w:r>
      <w:r w:rsidRPr="007B6C79">
        <w:rPr>
          <w:rFonts w:ascii="Arial" w:hAnsi="Arial" w:cs="Arial"/>
          <w:color w:val="000000"/>
          <w:sz w:val="22"/>
          <w:szCs w:val="22"/>
        </w:rPr>
        <w:t xml:space="preserve"> </w:t>
      </w:r>
    </w:p>
    <w:p w:rsidRPr="007B6C79" w:rsidR="008331E7" w:rsidP="008331E7" w:rsidRDefault="008331E7" w14:paraId="7A560D99" w14:textId="77777777">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Pr="007B6C79" w:rsidR="008331E7" w:rsidP="00DF200F" w:rsidRDefault="008331E7" w14:paraId="5254A62F" w14:textId="77777777">
      <w:pPr>
        <w:widowControl/>
        <w:ind w:left="720" w:right="-90"/>
        <w:rPr>
          <w:rFonts w:ascii="Arial" w:hAnsi="Arial" w:cs="Arial"/>
          <w:color w:val="000000"/>
          <w:sz w:val="22"/>
          <w:szCs w:val="22"/>
        </w:rPr>
      </w:pPr>
      <w:r w:rsidRPr="007B6C79">
        <w:rPr>
          <w:rFonts w:ascii="Arial" w:hAnsi="Arial" w:cs="Arial"/>
          <w:color w:val="000000"/>
          <w:sz w:val="22"/>
          <w:szCs w:val="22"/>
        </w:rPr>
        <w:t>Contrary to the OMB Guidelines in 5 CFR 1320.5(d), 10 CFR 39.31(a) requires that a licensee label (1) the source, the source holder or the logging tool containing radioactive materials; and (2) the storage or transport container.  The labels are required for the life of the device and are needed to warn people that these devices or containers contain radioactive materials and that persons should notify civil authorities or the company if they find a labeled device or container.</w:t>
      </w:r>
    </w:p>
    <w:p w:rsidRPr="007B6C79" w:rsidR="008331E7" w:rsidP="008331E7" w:rsidRDefault="008331E7" w14:paraId="14783FCE" w14:textId="77777777">
      <w:pPr>
        <w:widowControl/>
        <w:tabs>
          <w:tab w:val="left" w:pos="-1080"/>
          <w:tab w:val="left" w:pos="-720"/>
          <w:tab w:val="left" w:pos="0"/>
          <w:tab w:val="left" w:pos="540"/>
          <w:tab w:val="left" w:pos="1350"/>
          <w:tab w:val="left" w:pos="1620"/>
          <w:tab w:val="left" w:pos="1890"/>
          <w:tab w:val="left" w:pos="2880"/>
        </w:tabs>
        <w:ind w:left="432" w:right="-90"/>
        <w:rPr>
          <w:rFonts w:ascii="Arial" w:hAnsi="Arial" w:cs="Arial"/>
          <w:color w:val="000000"/>
          <w:sz w:val="22"/>
          <w:szCs w:val="22"/>
        </w:rPr>
      </w:pPr>
    </w:p>
    <w:p w:rsidRPr="007B6C79" w:rsidR="008331E7" w:rsidP="00DF200F" w:rsidRDefault="008331E7" w14:paraId="6434766F" w14:textId="77777777">
      <w:pPr>
        <w:widowControl/>
        <w:ind w:left="720" w:right="-90"/>
        <w:rPr>
          <w:rFonts w:ascii="Arial" w:hAnsi="Arial" w:cs="Arial"/>
          <w:color w:val="000000"/>
          <w:sz w:val="22"/>
          <w:szCs w:val="22"/>
        </w:rPr>
      </w:pPr>
      <w:r w:rsidRPr="007B6C79">
        <w:rPr>
          <w:rFonts w:ascii="Arial" w:hAnsi="Arial" w:cs="Arial"/>
          <w:color w:val="000000"/>
          <w:sz w:val="22"/>
          <w:szCs w:val="22"/>
        </w:rPr>
        <w:t>Section 39.35(d)(2) requires that licensees submit a report to NRC within 5 days of a failed</w:t>
      </w:r>
      <w:r>
        <w:rPr>
          <w:rFonts w:ascii="Arial" w:hAnsi="Arial" w:cs="Arial"/>
          <w:color w:val="000000"/>
          <w:sz w:val="22"/>
          <w:szCs w:val="22"/>
        </w:rPr>
        <w:t xml:space="preserve"> sealed source</w:t>
      </w:r>
      <w:r w:rsidRPr="007B6C79">
        <w:rPr>
          <w:rFonts w:ascii="Arial" w:hAnsi="Arial" w:cs="Arial"/>
          <w:color w:val="000000"/>
          <w:sz w:val="22"/>
          <w:szCs w:val="22"/>
        </w:rPr>
        <w:t xml:space="preserve"> leak test.  However, reporting would be required only if the test reveals the presence of 0.005 microcurie or more of removable radioactive material.  The report must be filed within 5 days to permit NRC to ensure that the licensee has taken action to remove the leaking </w:t>
      </w:r>
      <w:r>
        <w:rPr>
          <w:rFonts w:ascii="Arial" w:hAnsi="Arial" w:cs="Arial"/>
          <w:color w:val="000000"/>
          <w:sz w:val="22"/>
          <w:szCs w:val="22"/>
        </w:rPr>
        <w:t xml:space="preserve">sealed </w:t>
      </w:r>
      <w:r w:rsidRPr="007B6C79">
        <w:rPr>
          <w:rFonts w:ascii="Arial" w:hAnsi="Arial" w:cs="Arial"/>
          <w:color w:val="000000"/>
          <w:sz w:val="22"/>
          <w:szCs w:val="22"/>
        </w:rPr>
        <w:t>source from service and to check for radioactive contamination.  It also permits NRC to determine whether inspection or other response may be required to deal w</w:t>
      </w:r>
      <w:r>
        <w:rPr>
          <w:rFonts w:ascii="Arial" w:hAnsi="Arial" w:cs="Arial"/>
          <w:color w:val="000000"/>
          <w:sz w:val="22"/>
          <w:szCs w:val="22"/>
        </w:rPr>
        <w:t>ith potential problems impacting</w:t>
      </w:r>
      <w:r w:rsidRPr="007B6C79">
        <w:rPr>
          <w:rFonts w:ascii="Arial" w:hAnsi="Arial" w:cs="Arial"/>
          <w:color w:val="000000"/>
          <w:sz w:val="22"/>
          <w:szCs w:val="22"/>
        </w:rPr>
        <w:t xml:space="preserve"> the public health and safety.</w:t>
      </w:r>
    </w:p>
    <w:p w:rsidRPr="007B6C79" w:rsidR="008331E7" w:rsidP="008331E7" w:rsidRDefault="008331E7" w14:paraId="4BB06DCB"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color w:val="000000"/>
          <w:sz w:val="22"/>
          <w:szCs w:val="22"/>
        </w:rPr>
      </w:pPr>
    </w:p>
    <w:p w:rsidRPr="007B6C79" w:rsidR="008331E7" w:rsidP="00DF200F" w:rsidRDefault="008331E7" w14:paraId="4A70ED0C" w14:textId="77777777">
      <w:pPr>
        <w:widowControl/>
        <w:ind w:left="720" w:right="-90"/>
        <w:rPr>
          <w:rFonts w:ascii="Arial" w:hAnsi="Arial" w:cs="Arial"/>
          <w:color w:val="000000"/>
          <w:sz w:val="22"/>
          <w:szCs w:val="22"/>
        </w:rPr>
      </w:pPr>
      <w:r w:rsidRPr="007B6C79">
        <w:rPr>
          <w:rFonts w:ascii="Arial" w:hAnsi="Arial" w:cs="Arial"/>
          <w:color w:val="000000"/>
          <w:sz w:val="22"/>
          <w:szCs w:val="22"/>
        </w:rPr>
        <w:t>Section 39.65(c) requires licensees to retain records of personnel dosimeters and bioassay results until the Commission authorizes disposition.  The information documents the radiation doses received by the licensee's employees.  This information may be needed to reconstruct a worker's dose history in the event the worker loses his/her records.</w:t>
      </w:r>
    </w:p>
    <w:p w:rsidRPr="007B6C79" w:rsidR="008331E7" w:rsidP="008331E7" w:rsidRDefault="008331E7" w14:paraId="6942B934"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color w:val="000000"/>
          <w:sz w:val="22"/>
          <w:szCs w:val="22"/>
        </w:rPr>
      </w:pPr>
    </w:p>
    <w:p w:rsidRPr="007B6C79" w:rsidR="008331E7" w:rsidP="00DF200F" w:rsidRDefault="008331E7" w14:paraId="3FC7E38C" w14:textId="77777777">
      <w:pPr>
        <w:widowControl/>
        <w:ind w:left="720" w:right="-90"/>
        <w:rPr>
          <w:rFonts w:ascii="Arial" w:hAnsi="Arial" w:cs="Arial"/>
          <w:color w:val="000000"/>
          <w:sz w:val="22"/>
          <w:szCs w:val="22"/>
        </w:rPr>
      </w:pPr>
      <w:r>
        <w:rPr>
          <w:rFonts w:ascii="Arial" w:hAnsi="Arial" w:cs="Arial"/>
          <w:color w:val="000000"/>
          <w:sz w:val="22"/>
          <w:szCs w:val="22"/>
        </w:rPr>
        <w:t xml:space="preserve">Section </w:t>
      </w:r>
      <w:r w:rsidRPr="007B6C79">
        <w:rPr>
          <w:rFonts w:ascii="Arial" w:hAnsi="Arial" w:cs="Arial"/>
          <w:color w:val="000000"/>
          <w:sz w:val="22"/>
          <w:szCs w:val="22"/>
        </w:rPr>
        <w:t xml:space="preserve">39.73 requires licensees to maintain certain documents and records at specified locations.  The retention periods for the various documents vary and may be required for as long as the license is in effect.  This information is needed at the various sites so that the licensee's operating personnel can have easy access to the documents they need to </w:t>
      </w:r>
      <w:r w:rsidR="00BE6B5C">
        <w:rPr>
          <w:rFonts w:ascii="Arial" w:hAnsi="Arial" w:cs="Arial"/>
          <w:color w:val="000000"/>
          <w:sz w:val="22"/>
          <w:szCs w:val="22"/>
        </w:rPr>
        <w:t xml:space="preserve">safely </w:t>
      </w:r>
      <w:r w:rsidRPr="007B6C79">
        <w:rPr>
          <w:rFonts w:ascii="Arial" w:hAnsi="Arial" w:cs="Arial"/>
          <w:color w:val="000000"/>
          <w:sz w:val="22"/>
          <w:szCs w:val="22"/>
        </w:rPr>
        <w:t xml:space="preserve">perform </w:t>
      </w:r>
      <w:r w:rsidR="00BE6B5C">
        <w:rPr>
          <w:rFonts w:ascii="Arial" w:hAnsi="Arial" w:cs="Arial"/>
          <w:color w:val="000000"/>
          <w:sz w:val="22"/>
          <w:szCs w:val="22"/>
        </w:rPr>
        <w:t>well logging activities</w:t>
      </w:r>
      <w:r w:rsidRPr="007B6C79">
        <w:rPr>
          <w:rFonts w:ascii="Arial" w:hAnsi="Arial" w:cs="Arial"/>
          <w:color w:val="000000"/>
          <w:sz w:val="22"/>
          <w:szCs w:val="22"/>
        </w:rPr>
        <w:t xml:space="preserve">. </w:t>
      </w:r>
    </w:p>
    <w:p w:rsidR="00DF200F" w:rsidP="008331E7" w:rsidRDefault="00DF200F" w14:paraId="72713BA9"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color w:val="000000"/>
          <w:sz w:val="22"/>
          <w:szCs w:val="22"/>
        </w:rPr>
      </w:pPr>
    </w:p>
    <w:p w:rsidRPr="007B6C79" w:rsidR="008331E7" w:rsidP="00DF200F" w:rsidRDefault="008331E7" w14:paraId="7D0ABF5F" w14:textId="77777777">
      <w:pPr>
        <w:widowControl/>
        <w:ind w:left="720" w:right="-90"/>
        <w:rPr>
          <w:rFonts w:ascii="Arial" w:hAnsi="Arial" w:cs="Arial"/>
          <w:color w:val="000000"/>
          <w:sz w:val="22"/>
          <w:szCs w:val="22"/>
        </w:rPr>
      </w:pPr>
      <w:r>
        <w:rPr>
          <w:rFonts w:ascii="Arial" w:hAnsi="Arial" w:cs="Arial"/>
          <w:color w:val="000000"/>
          <w:sz w:val="22"/>
          <w:szCs w:val="22"/>
        </w:rPr>
        <w:t xml:space="preserve">Section </w:t>
      </w:r>
      <w:r w:rsidRPr="007B6C79">
        <w:rPr>
          <w:rFonts w:ascii="Arial" w:hAnsi="Arial" w:cs="Arial"/>
          <w:color w:val="000000"/>
          <w:sz w:val="22"/>
          <w:szCs w:val="22"/>
        </w:rPr>
        <w:t xml:space="preserve">39.75 requires licensees conducting operations at temporary job sites to maintain certain documents and records at each temporary job site.  The retention periods for the various documents vary and may be required for as long as the license is in effect.  This information is needed so that the licensee's operating personnel can have easy access to the documents they need </w:t>
      </w:r>
      <w:r w:rsidR="005C5FEB">
        <w:rPr>
          <w:rFonts w:ascii="Arial" w:hAnsi="Arial" w:cs="Arial"/>
          <w:color w:val="000000"/>
          <w:sz w:val="22"/>
          <w:szCs w:val="22"/>
        </w:rPr>
        <w:t xml:space="preserve">safely </w:t>
      </w:r>
      <w:r w:rsidRPr="007B6C79" w:rsidR="005C5FEB">
        <w:rPr>
          <w:rFonts w:ascii="Arial" w:hAnsi="Arial" w:cs="Arial"/>
          <w:color w:val="000000"/>
          <w:sz w:val="22"/>
          <w:szCs w:val="22"/>
        </w:rPr>
        <w:t xml:space="preserve">perform </w:t>
      </w:r>
      <w:r w:rsidR="005C5FEB">
        <w:rPr>
          <w:rFonts w:ascii="Arial" w:hAnsi="Arial" w:cs="Arial"/>
          <w:color w:val="000000"/>
          <w:sz w:val="22"/>
          <w:szCs w:val="22"/>
        </w:rPr>
        <w:t>well logging activities</w:t>
      </w:r>
      <w:r w:rsidRPr="007B6C79">
        <w:rPr>
          <w:rFonts w:ascii="Arial" w:hAnsi="Arial" w:cs="Arial"/>
          <w:color w:val="000000"/>
          <w:sz w:val="22"/>
          <w:szCs w:val="22"/>
        </w:rPr>
        <w:t>.</w:t>
      </w:r>
    </w:p>
    <w:p w:rsidRPr="007B6C79" w:rsidR="008331E7" w:rsidP="008331E7" w:rsidRDefault="008331E7" w14:paraId="205C9ED1"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color w:val="000000"/>
          <w:sz w:val="22"/>
          <w:szCs w:val="22"/>
        </w:rPr>
      </w:pPr>
    </w:p>
    <w:p w:rsidRPr="007B6C79" w:rsidR="008331E7" w:rsidP="00DF200F" w:rsidRDefault="008331E7" w14:paraId="1C4582C8" w14:textId="77777777">
      <w:pPr>
        <w:widowControl/>
        <w:ind w:left="720" w:right="-90"/>
        <w:rPr>
          <w:rFonts w:ascii="Arial" w:hAnsi="Arial" w:cs="Arial"/>
          <w:color w:val="000000"/>
          <w:sz w:val="22"/>
          <w:szCs w:val="22"/>
        </w:rPr>
      </w:pPr>
      <w:r w:rsidRPr="007B6C79">
        <w:rPr>
          <w:rFonts w:ascii="Arial" w:hAnsi="Arial" w:cs="Arial"/>
          <w:color w:val="000000"/>
          <w:sz w:val="22"/>
          <w:szCs w:val="22"/>
        </w:rPr>
        <w:t>Section 39.77(a) requires immediate telephone notification, with a written report within 30 days, because the loss of licensed material and rupture of a sealed source could cause extensive radioactive contamination.  Immediate notification would permit NRC to judge the severity of the situation and consider whether NRC should take immediate action.  The confirmatory letter within 30 days is needed to permit NRC to judge whether the licensee has taken corrective actions and whether NRC should consider follow-up actions.</w:t>
      </w:r>
    </w:p>
    <w:p w:rsidRPr="007B6C79" w:rsidR="008331E7" w:rsidP="008331E7" w:rsidRDefault="008331E7" w14:paraId="31B6F7BE"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color w:val="000000"/>
          <w:sz w:val="22"/>
          <w:szCs w:val="22"/>
        </w:rPr>
      </w:pPr>
    </w:p>
    <w:p w:rsidRPr="007B6C79" w:rsidR="008331E7" w:rsidP="00644014" w:rsidRDefault="008331E7" w14:paraId="534AF9A2" w14:textId="77777777">
      <w:pPr>
        <w:widowControl/>
        <w:ind w:left="720" w:right="-90"/>
        <w:rPr>
          <w:rFonts w:ascii="Arial" w:hAnsi="Arial" w:cs="Arial"/>
          <w:color w:val="000000"/>
          <w:sz w:val="22"/>
          <w:szCs w:val="22"/>
        </w:rPr>
      </w:pPr>
      <w:r w:rsidRPr="007B6C79">
        <w:rPr>
          <w:rFonts w:ascii="Arial" w:hAnsi="Arial" w:cs="Arial"/>
          <w:color w:val="000000"/>
          <w:sz w:val="22"/>
          <w:szCs w:val="22"/>
        </w:rPr>
        <w:t>Section 39.77(c) requires licensees to notify NRC by telephone if a source becomes irretrievable and obtain NRC approval for abandoning a sealed source in a well.  The requirement for prompt notification is needed to permit NRC to judge whether all reasonable effort at recovery has been expended.</w:t>
      </w:r>
    </w:p>
    <w:p w:rsidRPr="007B6C79" w:rsidR="008331E7" w:rsidP="008331E7" w:rsidRDefault="008331E7" w14:paraId="7E578BDF"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color w:val="000000"/>
          <w:sz w:val="22"/>
          <w:szCs w:val="22"/>
        </w:rPr>
      </w:pPr>
    </w:p>
    <w:p w:rsidRPr="007B6C79" w:rsidR="008331E7" w:rsidP="00644014" w:rsidRDefault="008331E7" w14:paraId="7F9DE9E9" w14:textId="77777777">
      <w:pPr>
        <w:widowControl/>
        <w:ind w:left="720" w:right="-90"/>
        <w:rPr>
          <w:rFonts w:ascii="Arial" w:hAnsi="Arial" w:cs="Arial"/>
          <w:color w:val="000000"/>
          <w:sz w:val="22"/>
          <w:szCs w:val="22"/>
        </w:rPr>
      </w:pPr>
      <w:r w:rsidRPr="007B6C79">
        <w:rPr>
          <w:rFonts w:ascii="Arial" w:hAnsi="Arial" w:cs="Arial"/>
          <w:color w:val="000000"/>
          <w:sz w:val="22"/>
          <w:szCs w:val="22"/>
        </w:rPr>
        <w:t>Section 39.77(d) requires that the licensee must make a written report to NRC within 30 days after the source has been classified as irretrievable.  The written report within 30 days is needed to assure that the abandonment procedures are carried out promptly and satisfactorily.  Furthermore, the report constitutes a record to aler</w:t>
      </w:r>
      <w:r>
        <w:rPr>
          <w:rFonts w:ascii="Arial" w:hAnsi="Arial" w:cs="Arial"/>
          <w:color w:val="000000"/>
          <w:sz w:val="22"/>
          <w:szCs w:val="22"/>
        </w:rPr>
        <w:t>t State regulatory agencies about a sealed source lodged in the well and</w:t>
      </w:r>
      <w:r w:rsidRPr="007B6C79">
        <w:rPr>
          <w:rFonts w:ascii="Arial" w:hAnsi="Arial" w:cs="Arial"/>
          <w:color w:val="000000"/>
          <w:sz w:val="22"/>
          <w:szCs w:val="22"/>
        </w:rPr>
        <w:t xml:space="preserve"> permission is requested to reenter the well.</w:t>
      </w:r>
    </w:p>
    <w:p w:rsidRPr="007B6C79" w:rsidR="008331E7" w:rsidP="008331E7" w:rsidRDefault="008331E7" w14:paraId="6823923E" w14:textId="77777777">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8331E7" w:rsidP="00644014" w:rsidRDefault="008331E7" w14:paraId="37AE4571" w14:textId="77777777">
      <w:pPr>
        <w:widowControl/>
        <w:ind w:right="-90" w:firstLine="450"/>
        <w:rPr>
          <w:rFonts w:ascii="Arial" w:hAnsi="Arial" w:cs="Arial"/>
          <w:sz w:val="22"/>
          <w:szCs w:val="22"/>
          <w:u w:val="single"/>
        </w:rPr>
      </w:pPr>
      <w:r>
        <w:rPr>
          <w:rFonts w:ascii="Arial" w:hAnsi="Arial" w:cs="Arial"/>
          <w:sz w:val="22"/>
          <w:szCs w:val="22"/>
        </w:rPr>
        <w:t>8.</w:t>
      </w:r>
      <w:r w:rsidR="00644014">
        <w:rPr>
          <w:rFonts w:ascii="Arial" w:hAnsi="Arial" w:cs="Arial"/>
          <w:sz w:val="22"/>
          <w:szCs w:val="22"/>
        </w:rPr>
        <w:tab/>
      </w:r>
      <w:r w:rsidRPr="007B6C79">
        <w:rPr>
          <w:rFonts w:ascii="Arial" w:hAnsi="Arial" w:cs="Arial"/>
          <w:sz w:val="22"/>
          <w:szCs w:val="22"/>
          <w:u w:val="single"/>
        </w:rPr>
        <w:t>Consultations Outside the NRC</w:t>
      </w:r>
    </w:p>
    <w:p w:rsidR="008331E7" w:rsidP="008331E7" w:rsidRDefault="008331E7" w14:paraId="33AACFA0" w14:textId="77777777">
      <w:pPr>
        <w:widowControl/>
        <w:tabs>
          <w:tab w:val="left" w:pos="-1080"/>
          <w:tab w:val="left" w:pos="-720"/>
          <w:tab w:val="left" w:pos="0"/>
          <w:tab w:val="left" w:pos="540"/>
          <w:tab w:val="left" w:pos="1350"/>
          <w:tab w:val="left" w:pos="1620"/>
          <w:tab w:val="left" w:pos="1890"/>
          <w:tab w:val="left" w:pos="2880"/>
        </w:tabs>
        <w:ind w:left="540" w:right="-90" w:hanging="540"/>
        <w:rPr>
          <w:rFonts w:ascii="Arial" w:hAnsi="Arial" w:cs="Arial"/>
          <w:sz w:val="22"/>
          <w:szCs w:val="22"/>
        </w:rPr>
      </w:pPr>
    </w:p>
    <w:p w:rsidRPr="00D35301" w:rsidR="00FD765B" w:rsidP="00A83FDF" w:rsidRDefault="00FD765B" w14:paraId="52A30753" w14:textId="66072BB8">
      <w:pPr>
        <w:pStyle w:val="BodyText"/>
        <w:spacing w:before="93"/>
        <w:ind w:left="720"/>
        <w:rPr>
          <w:u w:val="none"/>
        </w:rPr>
      </w:pPr>
      <w:r w:rsidRPr="00D35301">
        <w:rPr>
          <w:u w:val="none"/>
        </w:rPr>
        <w:t xml:space="preserve">Opportunity for public comment on the information collection requirements for this clearance package was published in the </w:t>
      </w:r>
      <w:r w:rsidRPr="00D35301">
        <w:rPr>
          <w:i/>
          <w:u w:val="none"/>
        </w:rPr>
        <w:t>Federal Register</w:t>
      </w:r>
      <w:r w:rsidRPr="00D35301">
        <w:rPr>
          <w:u w:val="none"/>
        </w:rPr>
        <w:t xml:space="preserve"> on </w:t>
      </w:r>
      <w:r>
        <w:rPr>
          <w:u w:val="none"/>
        </w:rPr>
        <w:t>May 27</w:t>
      </w:r>
      <w:r w:rsidRPr="00D35301">
        <w:rPr>
          <w:u w:val="none"/>
        </w:rPr>
        <w:t xml:space="preserve">, 2020 (85 FR </w:t>
      </w:r>
      <w:r>
        <w:rPr>
          <w:u w:val="none"/>
        </w:rPr>
        <w:t>31814</w:t>
      </w:r>
      <w:r w:rsidRPr="00D35301">
        <w:rPr>
          <w:u w:val="none"/>
        </w:rPr>
        <w:t xml:space="preserve">).  </w:t>
      </w:r>
      <w:r>
        <w:rPr>
          <w:u w:val="none"/>
        </w:rPr>
        <w:t>Nine</w:t>
      </w:r>
      <w:r w:rsidRPr="00D35301">
        <w:rPr>
          <w:u w:val="none"/>
        </w:rPr>
        <w:t xml:space="preserve"> companies that perform </w:t>
      </w:r>
      <w:r>
        <w:rPr>
          <w:u w:val="none"/>
        </w:rPr>
        <w:t>well logging</w:t>
      </w:r>
      <w:r w:rsidRPr="00D35301">
        <w:rPr>
          <w:u w:val="none"/>
        </w:rPr>
        <w:t xml:space="preserve"> were contacted by e-mail as part of the public consultation process to request comments on this clearance package.  No responses or comments were received as a result of the FRN or the staff’s direct solicitation of comment.</w:t>
      </w:r>
    </w:p>
    <w:p w:rsidRPr="007B6C79" w:rsidR="008331E7" w:rsidP="003932D0" w:rsidRDefault="003932D0" w14:paraId="0B4449DF" w14:textId="77777777">
      <w:pPr>
        <w:widowControl/>
        <w:tabs>
          <w:tab w:val="left" w:pos="-1080"/>
          <w:tab w:val="left" w:pos="-720"/>
          <w:tab w:val="left" w:pos="0"/>
          <w:tab w:val="left" w:pos="540"/>
          <w:tab w:val="left" w:pos="1350"/>
          <w:tab w:val="left" w:pos="1620"/>
          <w:tab w:val="left" w:pos="1890"/>
          <w:tab w:val="left" w:pos="2880"/>
        </w:tabs>
        <w:ind w:left="720" w:right="-90"/>
        <w:rPr>
          <w:rFonts w:ascii="Arial" w:hAnsi="Arial" w:cs="Arial"/>
          <w:color w:val="000000"/>
          <w:sz w:val="22"/>
          <w:szCs w:val="22"/>
        </w:rPr>
      </w:pPr>
      <w:r>
        <w:rPr>
          <w:rFonts w:ascii="Arial" w:hAnsi="Arial" w:cs="Arial"/>
          <w:sz w:val="22"/>
          <w:szCs w:val="22"/>
        </w:rPr>
        <w:t xml:space="preserve">       </w:t>
      </w:r>
    </w:p>
    <w:p w:rsidRPr="007B6C79" w:rsidR="008331E7" w:rsidP="00644014" w:rsidRDefault="008331E7" w14:paraId="55D2B146" w14:textId="77777777">
      <w:pPr>
        <w:widowControl/>
        <w:ind w:left="540" w:right="-90" w:hanging="90"/>
        <w:rPr>
          <w:rFonts w:ascii="Arial" w:hAnsi="Arial" w:cs="Arial"/>
          <w:color w:val="000000"/>
          <w:sz w:val="22"/>
          <w:szCs w:val="22"/>
        </w:rPr>
      </w:pPr>
      <w:r>
        <w:rPr>
          <w:rFonts w:ascii="Arial" w:hAnsi="Arial" w:cs="Arial"/>
          <w:color w:val="000000"/>
          <w:sz w:val="22"/>
          <w:szCs w:val="22"/>
        </w:rPr>
        <w:t>9.</w:t>
      </w:r>
      <w:r w:rsidR="00644014">
        <w:rPr>
          <w:rFonts w:ascii="Arial" w:hAnsi="Arial" w:cs="Arial"/>
          <w:color w:val="000000"/>
          <w:sz w:val="22"/>
          <w:szCs w:val="22"/>
        </w:rPr>
        <w:tab/>
      </w:r>
      <w:r w:rsidRPr="007B6C79">
        <w:rPr>
          <w:rFonts w:ascii="Arial" w:hAnsi="Arial" w:cs="Arial"/>
          <w:color w:val="000000"/>
          <w:sz w:val="22"/>
          <w:szCs w:val="22"/>
          <w:u w:val="single"/>
        </w:rPr>
        <w:t>Payment or Gift to Respondents</w:t>
      </w:r>
    </w:p>
    <w:p w:rsidRPr="007B6C79" w:rsidR="008331E7" w:rsidP="008331E7" w:rsidRDefault="008331E7" w14:paraId="0EE7AC4A" w14:textId="77777777">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Pr="007B6C79" w:rsidR="008331E7" w:rsidP="00644014" w:rsidRDefault="008331E7" w14:paraId="68C94EE6" w14:textId="77777777">
      <w:pPr>
        <w:widowControl/>
        <w:ind w:left="720" w:right="-90"/>
        <w:rPr>
          <w:rFonts w:ascii="Arial" w:hAnsi="Arial" w:cs="Arial"/>
          <w:color w:val="000000"/>
          <w:sz w:val="22"/>
          <w:szCs w:val="22"/>
        </w:rPr>
      </w:pPr>
      <w:r w:rsidRPr="007B6C79">
        <w:rPr>
          <w:rFonts w:ascii="Arial" w:hAnsi="Arial" w:cs="Arial"/>
          <w:color w:val="000000"/>
          <w:sz w:val="22"/>
          <w:szCs w:val="22"/>
        </w:rPr>
        <w:t>Not applicable.</w:t>
      </w:r>
    </w:p>
    <w:p w:rsidRPr="007B6C79" w:rsidR="008331E7" w:rsidP="008331E7" w:rsidRDefault="008331E7" w14:paraId="0DE4BA5B" w14:textId="77777777">
      <w:pPr>
        <w:widowControl/>
        <w:tabs>
          <w:tab w:val="left" w:pos="-1080"/>
          <w:tab w:val="left" w:pos="-720"/>
          <w:tab w:val="left" w:pos="0"/>
          <w:tab w:val="left" w:pos="540"/>
          <w:tab w:val="left" w:pos="1350"/>
          <w:tab w:val="left" w:pos="1620"/>
          <w:tab w:val="left" w:pos="1890"/>
          <w:tab w:val="left" w:pos="2880"/>
        </w:tabs>
        <w:ind w:left="432" w:right="-90"/>
        <w:rPr>
          <w:rFonts w:ascii="Arial" w:hAnsi="Arial" w:cs="Arial"/>
          <w:color w:val="000000"/>
          <w:sz w:val="22"/>
          <w:szCs w:val="22"/>
        </w:rPr>
      </w:pPr>
    </w:p>
    <w:p w:rsidRPr="007B6C79" w:rsidR="008331E7" w:rsidP="00644014" w:rsidRDefault="008331E7" w14:paraId="1ACDDEA5" w14:textId="77777777">
      <w:pPr>
        <w:widowControl/>
        <w:ind w:left="360" w:right="-90" w:firstLine="90"/>
        <w:rPr>
          <w:rFonts w:ascii="Arial" w:hAnsi="Arial" w:cs="Arial"/>
          <w:sz w:val="22"/>
          <w:szCs w:val="22"/>
        </w:rPr>
      </w:pPr>
      <w:r>
        <w:rPr>
          <w:rFonts w:ascii="Arial" w:hAnsi="Arial" w:cs="Arial"/>
          <w:sz w:val="22"/>
          <w:szCs w:val="22"/>
        </w:rPr>
        <w:t>10.</w:t>
      </w:r>
      <w:r w:rsidR="00644014">
        <w:rPr>
          <w:rFonts w:ascii="Arial" w:hAnsi="Arial" w:cs="Arial"/>
          <w:sz w:val="22"/>
          <w:szCs w:val="22"/>
        </w:rPr>
        <w:t xml:space="preserve"> </w:t>
      </w:r>
      <w:r>
        <w:rPr>
          <w:rFonts w:ascii="Arial" w:hAnsi="Arial" w:cs="Arial"/>
          <w:sz w:val="22"/>
          <w:szCs w:val="22"/>
          <w:u w:val="single"/>
        </w:rPr>
        <w:t xml:space="preserve">Confidentiality of </w:t>
      </w:r>
      <w:r w:rsidRPr="007B6C79">
        <w:rPr>
          <w:rFonts w:ascii="Arial" w:hAnsi="Arial" w:cs="Arial"/>
          <w:sz w:val="22"/>
          <w:szCs w:val="22"/>
          <w:u w:val="single"/>
        </w:rPr>
        <w:t>Information</w:t>
      </w:r>
      <w:r w:rsidRPr="007B6C79">
        <w:rPr>
          <w:rFonts w:ascii="Arial" w:hAnsi="Arial" w:cs="Arial"/>
          <w:sz w:val="22"/>
          <w:szCs w:val="22"/>
        </w:rPr>
        <w:t xml:space="preserve"> </w:t>
      </w:r>
    </w:p>
    <w:p w:rsidR="008331E7" w:rsidP="008331E7" w:rsidRDefault="008331E7" w14:paraId="66E33283" w14:textId="77777777">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8331E7" w:rsidP="00644014" w:rsidRDefault="008331E7" w14:paraId="3515ABE0" w14:textId="77777777">
      <w:pPr>
        <w:widowControl/>
        <w:tabs>
          <w:tab w:val="left" w:pos="-1080"/>
          <w:tab w:val="left" w:pos="-720"/>
          <w:tab w:val="left" w:pos="0"/>
          <w:tab w:val="left" w:pos="540"/>
          <w:tab w:val="left" w:pos="1350"/>
          <w:tab w:val="left" w:pos="1620"/>
          <w:tab w:val="left" w:pos="1890"/>
          <w:tab w:val="left" w:pos="2880"/>
        </w:tabs>
        <w:ind w:left="810" w:right="-90"/>
        <w:rPr>
          <w:rFonts w:ascii="Arial" w:hAnsi="Arial" w:cs="Arial"/>
          <w:color w:val="000000"/>
          <w:sz w:val="22"/>
          <w:szCs w:val="22"/>
        </w:rPr>
      </w:pPr>
      <w:r w:rsidRPr="00543D64">
        <w:rPr>
          <w:rFonts w:ascii="Arial" w:hAnsi="Arial" w:cs="Arial"/>
          <w:color w:val="000000"/>
          <w:sz w:val="22"/>
          <w:szCs w:val="22"/>
        </w:rPr>
        <w:t>Confidential and proprietary information is protected in accordance with NRC regulations at 10 CFR 9.17(a) and 10 CFR 2.390(b). However, no information normally considered confidential or proprietary is requested.</w:t>
      </w:r>
    </w:p>
    <w:p w:rsidRPr="00543D64" w:rsidR="00725163" w:rsidP="008331E7" w:rsidRDefault="00725163" w14:paraId="1B6F7383"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color w:val="000000"/>
          <w:sz w:val="22"/>
          <w:szCs w:val="22"/>
        </w:rPr>
      </w:pPr>
    </w:p>
    <w:p w:rsidRPr="007B6C79" w:rsidR="008331E7" w:rsidP="00644014" w:rsidRDefault="008331E7" w14:paraId="1DAF38D7" w14:textId="77777777">
      <w:pPr>
        <w:widowControl/>
        <w:ind w:left="450" w:right="-90" w:hanging="450"/>
        <w:rPr>
          <w:rFonts w:ascii="Arial" w:hAnsi="Arial" w:cs="Arial"/>
          <w:color w:val="000000"/>
          <w:sz w:val="22"/>
          <w:szCs w:val="22"/>
        </w:rPr>
      </w:pPr>
      <w:r>
        <w:rPr>
          <w:rFonts w:ascii="Arial" w:hAnsi="Arial" w:cs="Arial"/>
          <w:color w:val="000000"/>
          <w:sz w:val="22"/>
          <w:szCs w:val="22"/>
        </w:rPr>
        <w:tab/>
        <w:t>11.</w:t>
      </w:r>
      <w:r w:rsidR="00644014">
        <w:rPr>
          <w:rFonts w:ascii="Arial" w:hAnsi="Arial" w:cs="Arial"/>
          <w:color w:val="000000"/>
          <w:sz w:val="22"/>
          <w:szCs w:val="22"/>
        </w:rPr>
        <w:t xml:space="preserve"> </w:t>
      </w:r>
      <w:r w:rsidRPr="007B6C79">
        <w:rPr>
          <w:rFonts w:ascii="Arial" w:hAnsi="Arial" w:cs="Arial"/>
          <w:color w:val="000000"/>
          <w:sz w:val="22"/>
          <w:szCs w:val="22"/>
          <w:u w:val="single"/>
        </w:rPr>
        <w:t>Sensitive Questions</w:t>
      </w:r>
      <w:r w:rsidRPr="007B6C79">
        <w:rPr>
          <w:rFonts w:ascii="Arial" w:hAnsi="Arial" w:cs="Arial"/>
          <w:color w:val="000000"/>
          <w:sz w:val="22"/>
          <w:szCs w:val="22"/>
        </w:rPr>
        <w:t xml:space="preserve"> </w:t>
      </w:r>
    </w:p>
    <w:p w:rsidRPr="007B6C79" w:rsidR="008331E7" w:rsidP="008331E7" w:rsidRDefault="008331E7" w14:paraId="6624582F" w14:textId="77777777">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Pr="007B6C79" w:rsidR="008331E7" w:rsidP="00644014" w:rsidRDefault="008331E7" w14:paraId="1B57F93D" w14:textId="77777777">
      <w:pPr>
        <w:widowControl/>
        <w:tabs>
          <w:tab w:val="left" w:pos="-1080"/>
          <w:tab w:val="left" w:pos="-720"/>
          <w:tab w:val="left" w:pos="0"/>
        </w:tabs>
        <w:ind w:left="810" w:right="-90"/>
        <w:rPr>
          <w:rFonts w:ascii="Arial" w:hAnsi="Arial" w:cs="Arial"/>
          <w:color w:val="000000"/>
          <w:sz w:val="22"/>
          <w:szCs w:val="22"/>
        </w:rPr>
      </w:pPr>
      <w:r w:rsidRPr="007B6C79">
        <w:rPr>
          <w:rFonts w:ascii="Arial" w:hAnsi="Arial" w:cs="Arial"/>
          <w:color w:val="000000"/>
          <w:sz w:val="22"/>
          <w:szCs w:val="22"/>
        </w:rPr>
        <w:t>None.</w:t>
      </w:r>
    </w:p>
    <w:p w:rsidR="008331E7" w:rsidP="008331E7" w:rsidRDefault="008331E7" w14:paraId="19015DCC" w14:textId="77777777">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Pr="007B6C79" w:rsidR="00F979B1" w:rsidP="008331E7" w:rsidRDefault="00F979B1" w14:paraId="64781D45" w14:textId="77777777">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008331E7" w:rsidP="00644014" w:rsidRDefault="001F2557" w14:paraId="6F07C8D0" w14:textId="77777777">
      <w:pPr>
        <w:widowControl/>
        <w:ind w:left="540" w:right="-90"/>
        <w:rPr>
          <w:rFonts w:ascii="Arial" w:hAnsi="Arial" w:cs="Arial"/>
          <w:sz w:val="22"/>
          <w:szCs w:val="22"/>
          <w:u w:val="single"/>
        </w:rPr>
      </w:pPr>
      <w:r>
        <w:rPr>
          <w:rFonts w:ascii="Arial" w:hAnsi="Arial" w:cs="Arial"/>
          <w:sz w:val="22"/>
          <w:szCs w:val="22"/>
        </w:rPr>
        <w:br w:type="page"/>
      </w:r>
      <w:r w:rsidRPr="007B6C79" w:rsidR="008331E7">
        <w:rPr>
          <w:rFonts w:ascii="Arial" w:hAnsi="Arial" w:cs="Arial"/>
          <w:sz w:val="22"/>
          <w:szCs w:val="22"/>
        </w:rPr>
        <w:t>12.</w:t>
      </w:r>
      <w:r w:rsidR="00644014">
        <w:rPr>
          <w:rFonts w:ascii="Arial" w:hAnsi="Arial" w:cs="Arial"/>
          <w:sz w:val="22"/>
          <w:szCs w:val="22"/>
        </w:rPr>
        <w:t xml:space="preserve"> </w:t>
      </w:r>
      <w:r w:rsidRPr="007B6C79" w:rsidR="008331E7">
        <w:rPr>
          <w:rFonts w:ascii="Arial" w:hAnsi="Arial" w:cs="Arial"/>
          <w:sz w:val="22"/>
          <w:szCs w:val="22"/>
          <w:u w:val="single"/>
        </w:rPr>
        <w:t>Estimated Burden and Burden Hour Cost</w:t>
      </w:r>
    </w:p>
    <w:p w:rsidR="008331E7" w:rsidP="008331E7" w:rsidRDefault="008331E7" w14:paraId="18AFD138" w14:textId="065C8C98">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Pr="00D43621" w:rsidR="00D43621" w:rsidP="008331E7" w:rsidRDefault="00D43621" w14:paraId="278A4BC2" w14:textId="6B3723EF">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r>
        <w:rPr>
          <w:rFonts w:ascii="Arial" w:hAnsi="Arial" w:cs="Arial"/>
          <w:color w:val="000000"/>
          <w:sz w:val="22"/>
          <w:szCs w:val="22"/>
        </w:rPr>
        <w:t xml:space="preserve"> </w:t>
      </w:r>
      <w:r w:rsidRPr="00D43621">
        <w:rPr>
          <w:rFonts w:ascii="Arial" w:hAnsi="Arial" w:cs="Arial"/>
          <w:color w:val="000000"/>
          <w:sz w:val="22"/>
          <w:szCs w:val="22"/>
        </w:rPr>
        <w:t>Annual Burden</w:t>
      </w:r>
    </w:p>
    <w:tbl>
      <w:tblPr>
        <w:tblW w:w="0" w:type="auto"/>
        <w:tblInd w:w="75" w:type="dxa"/>
        <w:tblLayout w:type="fixed"/>
        <w:tblCellMar>
          <w:left w:w="120" w:type="dxa"/>
          <w:right w:w="120" w:type="dxa"/>
        </w:tblCellMar>
        <w:tblLook w:val="0000" w:firstRow="0" w:lastRow="0" w:firstColumn="0" w:lastColumn="0" w:noHBand="0" w:noVBand="0"/>
      </w:tblPr>
      <w:tblGrid>
        <w:gridCol w:w="2790"/>
        <w:gridCol w:w="1800"/>
        <w:gridCol w:w="2880"/>
        <w:gridCol w:w="1980"/>
      </w:tblGrid>
      <w:tr w:rsidRPr="007B6C79" w:rsidR="008331E7" w:rsidTr="000758D9" w14:paraId="2A33EC3D" w14:textId="77777777">
        <w:tc>
          <w:tcPr>
            <w:tcW w:w="2790" w:type="dxa"/>
            <w:tcBorders>
              <w:top w:val="single" w:color="000000" w:sz="7" w:space="0"/>
              <w:left w:val="single" w:color="000000" w:sz="7" w:space="0"/>
              <w:bottom w:val="single" w:color="000000" w:sz="7" w:space="0"/>
              <w:right w:val="single" w:color="000000" w:sz="7" w:space="0"/>
            </w:tcBorders>
          </w:tcPr>
          <w:p w:rsidRPr="00E8734A" w:rsidR="008331E7" w:rsidP="000758D9" w:rsidRDefault="008331E7" w14:paraId="2BFA1C59" w14:textId="77777777">
            <w:pPr>
              <w:spacing w:line="120" w:lineRule="exact"/>
              <w:rPr>
                <w:rFonts w:ascii="Arial" w:hAnsi="Arial" w:cs="Arial"/>
                <w:color w:val="000000"/>
                <w:sz w:val="22"/>
                <w:szCs w:val="22"/>
              </w:rPr>
            </w:pPr>
          </w:p>
          <w:p w:rsidRPr="00E8734A" w:rsidR="008331E7" w:rsidP="000758D9" w:rsidRDefault="008331E7" w14:paraId="351E555B"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strike/>
                <w:color w:val="000000"/>
                <w:sz w:val="22"/>
                <w:szCs w:val="22"/>
              </w:rPr>
            </w:pPr>
          </w:p>
        </w:tc>
        <w:tc>
          <w:tcPr>
            <w:tcW w:w="1800" w:type="dxa"/>
            <w:tcBorders>
              <w:top w:val="single" w:color="000000" w:sz="7" w:space="0"/>
              <w:left w:val="single" w:color="000000" w:sz="7" w:space="0"/>
              <w:bottom w:val="single" w:color="000000" w:sz="7" w:space="0"/>
              <w:right w:val="single" w:color="000000" w:sz="7" w:space="0"/>
            </w:tcBorders>
          </w:tcPr>
          <w:p w:rsidRPr="00E8734A" w:rsidR="008331E7" w:rsidP="000758D9" w:rsidRDefault="008331E7" w14:paraId="67BD416C" w14:textId="77777777">
            <w:pPr>
              <w:spacing w:line="120" w:lineRule="exact"/>
              <w:rPr>
                <w:rFonts w:ascii="Arial" w:hAnsi="Arial" w:cs="Arial"/>
                <w:strike/>
                <w:color w:val="000000"/>
                <w:sz w:val="22"/>
                <w:szCs w:val="22"/>
              </w:rPr>
            </w:pPr>
          </w:p>
          <w:p w:rsidRPr="00E8734A" w:rsidR="008331E7" w:rsidP="000758D9" w:rsidRDefault="008331E7" w14:paraId="6283C35E"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2"/>
                <w:szCs w:val="22"/>
              </w:rPr>
            </w:pPr>
            <w:r w:rsidRPr="00E8734A">
              <w:rPr>
                <w:rFonts w:ascii="Arial" w:hAnsi="Arial" w:cs="Arial"/>
                <w:color w:val="000000"/>
                <w:sz w:val="22"/>
                <w:szCs w:val="22"/>
              </w:rPr>
              <w:t>NRC Licensees (</w:t>
            </w:r>
            <w:proofErr w:type="spellStart"/>
            <w:r w:rsidRPr="00E8734A">
              <w:rPr>
                <w:rFonts w:ascii="Arial" w:hAnsi="Arial" w:cs="Arial"/>
                <w:color w:val="000000"/>
                <w:sz w:val="22"/>
                <w:szCs w:val="22"/>
              </w:rPr>
              <w:t>hrs</w:t>
            </w:r>
            <w:proofErr w:type="spellEnd"/>
            <w:r w:rsidRPr="00E8734A">
              <w:rPr>
                <w:rFonts w:ascii="Arial" w:hAnsi="Arial" w:cs="Arial"/>
                <w:color w:val="000000"/>
                <w:sz w:val="22"/>
                <w:szCs w:val="22"/>
              </w:rPr>
              <w:t>/</w:t>
            </w:r>
            <w:proofErr w:type="spellStart"/>
            <w:r w:rsidRPr="00E8734A">
              <w:rPr>
                <w:rFonts w:ascii="Arial" w:hAnsi="Arial" w:cs="Arial"/>
                <w:color w:val="000000"/>
                <w:sz w:val="22"/>
                <w:szCs w:val="22"/>
              </w:rPr>
              <w:t>yr</w:t>
            </w:r>
            <w:proofErr w:type="spellEnd"/>
            <w:r w:rsidRPr="00E8734A">
              <w:rPr>
                <w:rFonts w:ascii="Arial" w:hAnsi="Arial" w:cs="Arial"/>
                <w:color w:val="000000"/>
                <w:sz w:val="22"/>
                <w:szCs w:val="22"/>
              </w:rPr>
              <w:t>)</w:t>
            </w:r>
          </w:p>
        </w:tc>
        <w:tc>
          <w:tcPr>
            <w:tcW w:w="2880" w:type="dxa"/>
            <w:tcBorders>
              <w:top w:val="single" w:color="000000" w:sz="7" w:space="0"/>
              <w:left w:val="single" w:color="000000" w:sz="7" w:space="0"/>
              <w:bottom w:val="single" w:color="000000" w:sz="7" w:space="0"/>
              <w:right w:val="single" w:color="000000" w:sz="7" w:space="0"/>
            </w:tcBorders>
          </w:tcPr>
          <w:p w:rsidRPr="00E8734A" w:rsidR="008331E7" w:rsidP="000758D9" w:rsidRDefault="008331E7" w14:paraId="73EAE601" w14:textId="77777777">
            <w:pPr>
              <w:spacing w:line="120" w:lineRule="exact"/>
              <w:rPr>
                <w:rFonts w:ascii="Arial" w:hAnsi="Arial" w:cs="Arial"/>
                <w:strike/>
                <w:color w:val="000000"/>
                <w:sz w:val="22"/>
                <w:szCs w:val="22"/>
              </w:rPr>
            </w:pPr>
          </w:p>
          <w:p w:rsidRPr="00E8734A" w:rsidR="008331E7" w:rsidP="000758D9" w:rsidRDefault="008331E7" w14:paraId="1586B40B"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2"/>
                <w:szCs w:val="22"/>
              </w:rPr>
            </w:pPr>
            <w:r w:rsidRPr="00E8734A">
              <w:rPr>
                <w:rFonts w:ascii="Arial" w:hAnsi="Arial" w:cs="Arial"/>
                <w:color w:val="000000"/>
                <w:sz w:val="22"/>
                <w:szCs w:val="22"/>
              </w:rPr>
              <w:t>Agreement State Licensees(</w:t>
            </w:r>
            <w:proofErr w:type="spellStart"/>
            <w:r w:rsidRPr="00E8734A">
              <w:rPr>
                <w:rFonts w:ascii="Arial" w:hAnsi="Arial" w:cs="Arial"/>
                <w:color w:val="000000"/>
                <w:sz w:val="22"/>
                <w:szCs w:val="22"/>
              </w:rPr>
              <w:t>hrs</w:t>
            </w:r>
            <w:proofErr w:type="spellEnd"/>
            <w:r w:rsidRPr="00E8734A">
              <w:rPr>
                <w:rFonts w:ascii="Arial" w:hAnsi="Arial" w:cs="Arial"/>
                <w:color w:val="000000"/>
                <w:sz w:val="22"/>
                <w:szCs w:val="22"/>
              </w:rPr>
              <w:t>/</w:t>
            </w:r>
            <w:proofErr w:type="spellStart"/>
            <w:r w:rsidRPr="00E8734A">
              <w:rPr>
                <w:rFonts w:ascii="Arial" w:hAnsi="Arial" w:cs="Arial"/>
                <w:color w:val="000000"/>
                <w:sz w:val="22"/>
                <w:szCs w:val="22"/>
              </w:rPr>
              <w:t>yr</w:t>
            </w:r>
            <w:proofErr w:type="spellEnd"/>
            <w:r w:rsidRPr="00E8734A">
              <w:rPr>
                <w:rFonts w:ascii="Arial" w:hAnsi="Arial" w:cs="Arial"/>
                <w:color w:val="000000"/>
                <w:sz w:val="22"/>
                <w:szCs w:val="22"/>
              </w:rPr>
              <w:t>)</w:t>
            </w:r>
          </w:p>
        </w:tc>
        <w:tc>
          <w:tcPr>
            <w:tcW w:w="1980" w:type="dxa"/>
            <w:tcBorders>
              <w:top w:val="single" w:color="000000" w:sz="7" w:space="0"/>
              <w:left w:val="single" w:color="000000" w:sz="7" w:space="0"/>
              <w:bottom w:val="single" w:color="000000" w:sz="7" w:space="0"/>
              <w:right w:val="single" w:color="000000" w:sz="7" w:space="0"/>
            </w:tcBorders>
          </w:tcPr>
          <w:p w:rsidRPr="00E8734A" w:rsidR="008331E7" w:rsidP="000758D9" w:rsidRDefault="008331E7" w14:paraId="6BB5D140" w14:textId="77777777">
            <w:pPr>
              <w:spacing w:line="120" w:lineRule="exact"/>
              <w:rPr>
                <w:rFonts w:ascii="Arial" w:hAnsi="Arial" w:cs="Arial"/>
                <w:strike/>
                <w:color w:val="000000"/>
                <w:sz w:val="22"/>
                <w:szCs w:val="22"/>
              </w:rPr>
            </w:pPr>
          </w:p>
          <w:p w:rsidRPr="00E8734A" w:rsidR="008331E7" w:rsidP="000758D9" w:rsidRDefault="008331E7" w14:paraId="39297A7D" w14:textId="77777777">
            <w:pPr>
              <w:widowControl/>
              <w:tabs>
                <w:tab w:val="left" w:pos="-1080"/>
                <w:tab w:val="left" w:pos="-720"/>
                <w:tab w:val="left" w:pos="0"/>
                <w:tab w:val="left" w:pos="540"/>
                <w:tab w:val="left" w:pos="1350"/>
                <w:tab w:val="left" w:pos="1620"/>
                <w:tab w:val="left" w:pos="1890"/>
                <w:tab w:val="left" w:pos="2880"/>
              </w:tabs>
              <w:jc w:val="center"/>
              <w:rPr>
                <w:rFonts w:ascii="Arial" w:hAnsi="Arial" w:cs="Arial"/>
                <w:color w:val="000000"/>
                <w:sz w:val="22"/>
                <w:szCs w:val="22"/>
              </w:rPr>
            </w:pPr>
            <w:r w:rsidRPr="00E8734A">
              <w:rPr>
                <w:rFonts w:ascii="Arial" w:hAnsi="Arial" w:cs="Arial"/>
                <w:color w:val="000000"/>
                <w:sz w:val="22"/>
                <w:szCs w:val="22"/>
              </w:rPr>
              <w:t>Total Burden</w:t>
            </w:r>
          </w:p>
          <w:p w:rsidRPr="00E8734A" w:rsidR="008331E7" w:rsidP="000444C9" w:rsidRDefault="008331E7" w14:paraId="074CD92B"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strike/>
                <w:color w:val="000000"/>
                <w:sz w:val="22"/>
                <w:szCs w:val="22"/>
              </w:rPr>
            </w:pPr>
          </w:p>
        </w:tc>
      </w:tr>
      <w:tr w:rsidRPr="007B6C79" w:rsidR="008331E7" w:rsidTr="000758D9" w14:paraId="1EFD66CE" w14:textId="77777777">
        <w:tc>
          <w:tcPr>
            <w:tcW w:w="2790" w:type="dxa"/>
            <w:tcBorders>
              <w:top w:val="single" w:color="000000" w:sz="7" w:space="0"/>
              <w:left w:val="single" w:color="000000" w:sz="7" w:space="0"/>
              <w:bottom w:val="single" w:color="000000" w:sz="7" w:space="0"/>
              <w:right w:val="single" w:color="000000" w:sz="7" w:space="0"/>
            </w:tcBorders>
          </w:tcPr>
          <w:p w:rsidRPr="00E8734A" w:rsidR="008331E7" w:rsidP="000758D9" w:rsidRDefault="008331E7" w14:paraId="24FA9AAE" w14:textId="77777777">
            <w:pPr>
              <w:spacing w:line="120" w:lineRule="exact"/>
              <w:rPr>
                <w:rFonts w:ascii="Arial" w:hAnsi="Arial" w:cs="Arial"/>
                <w:strike/>
                <w:color w:val="000000"/>
                <w:sz w:val="22"/>
                <w:szCs w:val="22"/>
              </w:rPr>
            </w:pPr>
          </w:p>
          <w:p w:rsidRPr="00E8734A" w:rsidR="008331E7" w:rsidP="000758D9" w:rsidRDefault="008331E7" w14:paraId="3D0CD9BB"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2"/>
                <w:szCs w:val="22"/>
              </w:rPr>
            </w:pPr>
            <w:r w:rsidRPr="00E8734A">
              <w:rPr>
                <w:rFonts w:ascii="Arial" w:hAnsi="Arial" w:cs="Arial"/>
                <w:color w:val="000000"/>
                <w:sz w:val="22"/>
                <w:szCs w:val="22"/>
              </w:rPr>
              <w:t>Reporting</w:t>
            </w:r>
          </w:p>
        </w:tc>
        <w:tc>
          <w:tcPr>
            <w:tcW w:w="1800" w:type="dxa"/>
            <w:tcBorders>
              <w:top w:val="single" w:color="000000" w:sz="7" w:space="0"/>
              <w:left w:val="single" w:color="000000" w:sz="7" w:space="0"/>
              <w:bottom w:val="single" w:color="000000" w:sz="7" w:space="0"/>
              <w:right w:val="single" w:color="000000" w:sz="7" w:space="0"/>
            </w:tcBorders>
          </w:tcPr>
          <w:p w:rsidRPr="00E8734A" w:rsidR="008331E7" w:rsidP="000758D9" w:rsidRDefault="008331E7" w14:paraId="3109B094" w14:textId="77777777">
            <w:pPr>
              <w:spacing w:line="120" w:lineRule="exact"/>
              <w:rPr>
                <w:rFonts w:ascii="Arial" w:hAnsi="Arial" w:cs="Arial"/>
                <w:strike/>
                <w:color w:val="000000"/>
                <w:sz w:val="22"/>
                <w:szCs w:val="22"/>
              </w:rPr>
            </w:pPr>
          </w:p>
          <w:p w:rsidRPr="00E8734A" w:rsidR="008331E7" w:rsidP="000758D9" w:rsidRDefault="008D2BEB" w14:paraId="5BC7E8D8" w14:textId="5C691AE4">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2"/>
                <w:szCs w:val="22"/>
              </w:rPr>
            </w:pPr>
            <w:r>
              <w:rPr>
                <w:rFonts w:ascii="Arial" w:hAnsi="Arial" w:cs="Arial"/>
                <w:color w:val="000000"/>
                <w:sz w:val="22"/>
                <w:szCs w:val="22"/>
              </w:rPr>
              <w:t>3</w:t>
            </w:r>
            <w:r w:rsidR="002A0806">
              <w:rPr>
                <w:rFonts w:ascii="Arial" w:hAnsi="Arial" w:cs="Arial"/>
                <w:color w:val="000000"/>
                <w:sz w:val="22"/>
                <w:szCs w:val="22"/>
              </w:rPr>
              <w:t>3</w:t>
            </w:r>
            <w:r w:rsidR="00185307">
              <w:rPr>
                <w:rFonts w:ascii="Arial" w:hAnsi="Arial" w:cs="Arial"/>
                <w:color w:val="000000"/>
                <w:sz w:val="22"/>
                <w:szCs w:val="22"/>
              </w:rPr>
              <w:t xml:space="preserve"> </w:t>
            </w:r>
            <w:r w:rsidR="0023486F">
              <w:rPr>
                <w:rFonts w:ascii="Arial" w:hAnsi="Arial" w:cs="Arial"/>
                <w:color w:val="000000"/>
                <w:sz w:val="22"/>
                <w:szCs w:val="22"/>
              </w:rPr>
              <w:t>(</w:t>
            </w:r>
            <w:r w:rsidR="00185307">
              <w:rPr>
                <w:rFonts w:ascii="Arial" w:hAnsi="Arial" w:cs="Arial"/>
                <w:color w:val="000000"/>
                <w:sz w:val="22"/>
                <w:szCs w:val="22"/>
              </w:rPr>
              <w:t>4</w:t>
            </w:r>
            <w:r w:rsidR="0023486F">
              <w:rPr>
                <w:rFonts w:ascii="Arial" w:hAnsi="Arial" w:cs="Arial"/>
                <w:color w:val="000000"/>
                <w:sz w:val="22"/>
                <w:szCs w:val="22"/>
              </w:rPr>
              <w:t>.</w:t>
            </w:r>
            <w:r w:rsidR="004F4E87">
              <w:rPr>
                <w:rFonts w:ascii="Arial" w:hAnsi="Arial" w:cs="Arial"/>
                <w:color w:val="000000"/>
                <w:sz w:val="22"/>
                <w:szCs w:val="22"/>
              </w:rPr>
              <w:t>1</w:t>
            </w:r>
            <w:r w:rsidR="0023486F">
              <w:rPr>
                <w:rFonts w:ascii="Arial" w:hAnsi="Arial" w:cs="Arial"/>
                <w:color w:val="000000"/>
                <w:sz w:val="22"/>
                <w:szCs w:val="22"/>
              </w:rPr>
              <w:t xml:space="preserve"> </w:t>
            </w:r>
            <w:proofErr w:type="spellStart"/>
            <w:r w:rsidR="0023486F">
              <w:rPr>
                <w:rFonts w:ascii="Arial" w:hAnsi="Arial" w:cs="Arial"/>
                <w:color w:val="000000"/>
                <w:sz w:val="22"/>
                <w:szCs w:val="22"/>
              </w:rPr>
              <w:t>hrs</w:t>
            </w:r>
            <w:proofErr w:type="spellEnd"/>
            <w:r w:rsidR="0023486F">
              <w:rPr>
                <w:rFonts w:ascii="Arial" w:hAnsi="Arial" w:cs="Arial"/>
                <w:color w:val="000000"/>
                <w:sz w:val="22"/>
                <w:szCs w:val="22"/>
              </w:rPr>
              <w:t>/response</w:t>
            </w:r>
            <w:r w:rsidR="00E2786D">
              <w:rPr>
                <w:rFonts w:ascii="Arial" w:hAnsi="Arial" w:cs="Arial"/>
                <w:color w:val="000000"/>
                <w:sz w:val="22"/>
                <w:szCs w:val="22"/>
              </w:rPr>
              <w:t>)</w:t>
            </w:r>
          </w:p>
        </w:tc>
        <w:tc>
          <w:tcPr>
            <w:tcW w:w="2880" w:type="dxa"/>
            <w:tcBorders>
              <w:top w:val="single" w:color="000000" w:sz="7" w:space="0"/>
              <w:left w:val="single" w:color="000000" w:sz="7" w:space="0"/>
              <w:bottom w:val="single" w:color="000000" w:sz="7" w:space="0"/>
              <w:right w:val="single" w:color="000000" w:sz="7" w:space="0"/>
            </w:tcBorders>
          </w:tcPr>
          <w:p w:rsidRPr="00E8734A" w:rsidR="008331E7" w:rsidP="000758D9" w:rsidRDefault="008331E7" w14:paraId="1F3C8076" w14:textId="77777777">
            <w:pPr>
              <w:spacing w:line="120" w:lineRule="exact"/>
              <w:rPr>
                <w:rFonts w:ascii="Arial" w:hAnsi="Arial" w:cs="Arial"/>
                <w:strike/>
                <w:color w:val="000000"/>
                <w:sz w:val="22"/>
                <w:szCs w:val="22"/>
              </w:rPr>
            </w:pPr>
          </w:p>
          <w:p w:rsidRPr="00E8734A" w:rsidR="008331E7" w:rsidP="000758D9" w:rsidRDefault="004F4E87" w14:paraId="6F18E81C" w14:textId="65BDE582">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2"/>
                <w:szCs w:val="22"/>
              </w:rPr>
            </w:pPr>
            <w:r>
              <w:rPr>
                <w:rFonts w:ascii="Arial" w:hAnsi="Arial" w:cs="Arial"/>
                <w:color w:val="000000"/>
                <w:sz w:val="22"/>
                <w:szCs w:val="22"/>
              </w:rPr>
              <w:t xml:space="preserve">55 </w:t>
            </w:r>
            <w:r w:rsidR="0023486F">
              <w:rPr>
                <w:rFonts w:ascii="Arial" w:hAnsi="Arial" w:cs="Arial"/>
                <w:color w:val="000000"/>
                <w:sz w:val="22"/>
                <w:szCs w:val="22"/>
              </w:rPr>
              <w:t>(</w:t>
            </w:r>
            <w:r>
              <w:rPr>
                <w:rFonts w:ascii="Arial" w:hAnsi="Arial" w:cs="Arial"/>
                <w:color w:val="000000"/>
                <w:sz w:val="22"/>
                <w:szCs w:val="22"/>
              </w:rPr>
              <w:t>3.4</w:t>
            </w:r>
            <w:r w:rsidR="0023486F">
              <w:rPr>
                <w:rFonts w:ascii="Arial" w:hAnsi="Arial" w:cs="Arial"/>
                <w:color w:val="000000"/>
                <w:sz w:val="22"/>
                <w:szCs w:val="22"/>
              </w:rPr>
              <w:t xml:space="preserve"> </w:t>
            </w:r>
            <w:proofErr w:type="spellStart"/>
            <w:r w:rsidR="0023486F">
              <w:rPr>
                <w:rFonts w:ascii="Arial" w:hAnsi="Arial" w:cs="Arial"/>
                <w:color w:val="000000"/>
                <w:sz w:val="22"/>
                <w:szCs w:val="22"/>
              </w:rPr>
              <w:t>hrs</w:t>
            </w:r>
            <w:proofErr w:type="spellEnd"/>
            <w:r w:rsidR="0023486F">
              <w:rPr>
                <w:rFonts w:ascii="Arial" w:hAnsi="Arial" w:cs="Arial"/>
                <w:color w:val="000000"/>
                <w:sz w:val="22"/>
                <w:szCs w:val="22"/>
              </w:rPr>
              <w:t>/response)</w:t>
            </w:r>
          </w:p>
        </w:tc>
        <w:tc>
          <w:tcPr>
            <w:tcW w:w="1980" w:type="dxa"/>
            <w:tcBorders>
              <w:top w:val="single" w:color="000000" w:sz="7" w:space="0"/>
              <w:left w:val="single" w:color="000000" w:sz="7" w:space="0"/>
              <w:bottom w:val="single" w:color="000000" w:sz="7" w:space="0"/>
              <w:right w:val="single" w:color="000000" w:sz="7" w:space="0"/>
            </w:tcBorders>
          </w:tcPr>
          <w:p w:rsidRPr="00E8734A" w:rsidR="008331E7" w:rsidP="000758D9" w:rsidRDefault="008331E7" w14:paraId="298D71AF" w14:textId="77777777">
            <w:pPr>
              <w:spacing w:line="120" w:lineRule="exact"/>
              <w:rPr>
                <w:rFonts w:ascii="Arial" w:hAnsi="Arial" w:cs="Arial"/>
                <w:strike/>
                <w:color w:val="000000"/>
                <w:sz w:val="22"/>
                <w:szCs w:val="22"/>
              </w:rPr>
            </w:pPr>
          </w:p>
          <w:p w:rsidRPr="00E8734A" w:rsidR="008331E7" w:rsidP="000758D9" w:rsidRDefault="002A0806" w14:paraId="324F15A0" w14:textId="411AA9CF">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2"/>
                <w:szCs w:val="22"/>
              </w:rPr>
            </w:pPr>
            <w:r>
              <w:rPr>
                <w:rFonts w:ascii="Arial" w:hAnsi="Arial" w:cs="Arial"/>
                <w:color w:val="000000"/>
                <w:sz w:val="22"/>
                <w:szCs w:val="22"/>
              </w:rPr>
              <w:t>88</w:t>
            </w:r>
          </w:p>
        </w:tc>
      </w:tr>
      <w:tr w:rsidRPr="007B6C79" w:rsidR="008331E7" w:rsidTr="002C3FDE" w14:paraId="30792924" w14:textId="77777777">
        <w:trPr>
          <w:trHeight w:val="505"/>
        </w:trPr>
        <w:tc>
          <w:tcPr>
            <w:tcW w:w="2790" w:type="dxa"/>
            <w:tcBorders>
              <w:top w:val="single" w:color="000000" w:sz="7" w:space="0"/>
              <w:left w:val="single" w:color="000000" w:sz="7" w:space="0"/>
              <w:bottom w:val="single" w:color="000000" w:sz="7" w:space="0"/>
              <w:right w:val="single" w:color="000000" w:sz="7" w:space="0"/>
            </w:tcBorders>
          </w:tcPr>
          <w:p w:rsidRPr="00E8734A" w:rsidR="008331E7" w:rsidP="000758D9" w:rsidRDefault="008331E7" w14:paraId="7A5DB1D7" w14:textId="77777777">
            <w:pPr>
              <w:spacing w:line="120" w:lineRule="exact"/>
              <w:rPr>
                <w:rFonts w:ascii="Arial" w:hAnsi="Arial" w:cs="Arial"/>
                <w:strike/>
                <w:color w:val="000000"/>
                <w:sz w:val="22"/>
                <w:szCs w:val="22"/>
              </w:rPr>
            </w:pPr>
          </w:p>
          <w:p w:rsidRPr="00E8734A" w:rsidR="008331E7" w:rsidP="000758D9" w:rsidRDefault="008331E7" w14:paraId="777C9078"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2"/>
                <w:szCs w:val="22"/>
              </w:rPr>
            </w:pPr>
            <w:r w:rsidRPr="00E8734A">
              <w:rPr>
                <w:rFonts w:ascii="Arial" w:hAnsi="Arial" w:cs="Arial"/>
                <w:color w:val="000000"/>
                <w:sz w:val="22"/>
                <w:szCs w:val="22"/>
              </w:rPr>
              <w:t>Recordkeeping</w:t>
            </w:r>
          </w:p>
        </w:tc>
        <w:tc>
          <w:tcPr>
            <w:tcW w:w="1800" w:type="dxa"/>
            <w:tcBorders>
              <w:top w:val="single" w:color="000000" w:sz="7" w:space="0"/>
              <w:left w:val="single" w:color="000000" w:sz="7" w:space="0"/>
              <w:bottom w:val="single" w:color="000000" w:sz="7" w:space="0"/>
              <w:right w:val="single" w:color="000000" w:sz="7" w:space="0"/>
            </w:tcBorders>
          </w:tcPr>
          <w:p w:rsidRPr="00E8734A" w:rsidR="008331E7" w:rsidP="000758D9" w:rsidRDefault="008331E7" w14:paraId="00BF461B" w14:textId="77777777">
            <w:pPr>
              <w:spacing w:line="120" w:lineRule="exact"/>
              <w:rPr>
                <w:rFonts w:ascii="Arial" w:hAnsi="Arial" w:cs="Arial"/>
                <w:strike/>
                <w:color w:val="000000"/>
                <w:sz w:val="22"/>
                <w:szCs w:val="22"/>
              </w:rPr>
            </w:pPr>
          </w:p>
          <w:p w:rsidRPr="00E8734A" w:rsidR="008331E7" w:rsidP="000758D9" w:rsidRDefault="00185307" w14:paraId="44F12CAF"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2"/>
                <w:szCs w:val="22"/>
              </w:rPr>
            </w:pPr>
            <w:r>
              <w:rPr>
                <w:rFonts w:ascii="Arial" w:hAnsi="Arial" w:cs="Arial"/>
                <w:color w:val="000000"/>
                <w:sz w:val="22"/>
                <w:szCs w:val="22"/>
              </w:rPr>
              <w:t>4,659</w:t>
            </w:r>
          </w:p>
        </w:tc>
        <w:tc>
          <w:tcPr>
            <w:tcW w:w="2880" w:type="dxa"/>
            <w:tcBorders>
              <w:top w:val="single" w:color="000000" w:sz="7" w:space="0"/>
              <w:left w:val="single" w:color="000000" w:sz="7" w:space="0"/>
              <w:bottom w:val="single" w:color="000000" w:sz="7" w:space="0"/>
              <w:right w:val="single" w:color="000000" w:sz="7" w:space="0"/>
            </w:tcBorders>
          </w:tcPr>
          <w:p w:rsidRPr="00E8734A" w:rsidR="008331E7" w:rsidP="000758D9" w:rsidRDefault="008331E7" w14:paraId="734C1C39" w14:textId="77777777">
            <w:pPr>
              <w:spacing w:line="120" w:lineRule="exact"/>
              <w:rPr>
                <w:rFonts w:ascii="Arial" w:hAnsi="Arial" w:cs="Arial"/>
                <w:strike/>
                <w:color w:val="000000"/>
                <w:sz w:val="22"/>
                <w:szCs w:val="22"/>
              </w:rPr>
            </w:pPr>
          </w:p>
          <w:p w:rsidRPr="00E8734A" w:rsidR="008331E7" w:rsidP="000758D9" w:rsidRDefault="002A0806" w14:paraId="49E3BC87" w14:textId="48082CDB">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2"/>
                <w:szCs w:val="22"/>
              </w:rPr>
            </w:pPr>
            <w:r>
              <w:rPr>
                <w:rFonts w:ascii="Arial" w:hAnsi="Arial" w:cs="Arial"/>
                <w:color w:val="000000"/>
                <w:sz w:val="22"/>
                <w:szCs w:val="22"/>
              </w:rPr>
              <w:t>33,457</w:t>
            </w:r>
          </w:p>
        </w:tc>
        <w:tc>
          <w:tcPr>
            <w:tcW w:w="1980" w:type="dxa"/>
            <w:tcBorders>
              <w:top w:val="single" w:color="000000" w:sz="7" w:space="0"/>
              <w:left w:val="single" w:color="000000" w:sz="7" w:space="0"/>
              <w:bottom w:val="single" w:color="000000" w:sz="7" w:space="0"/>
              <w:right w:val="single" w:color="000000" w:sz="7" w:space="0"/>
            </w:tcBorders>
          </w:tcPr>
          <w:p w:rsidRPr="00E8734A" w:rsidR="008331E7" w:rsidP="000758D9" w:rsidRDefault="008331E7" w14:paraId="40C470C4" w14:textId="77777777">
            <w:pPr>
              <w:spacing w:line="120" w:lineRule="exact"/>
              <w:rPr>
                <w:rFonts w:ascii="Arial" w:hAnsi="Arial" w:cs="Arial"/>
                <w:strike/>
                <w:color w:val="000000"/>
                <w:sz w:val="22"/>
                <w:szCs w:val="22"/>
              </w:rPr>
            </w:pPr>
          </w:p>
          <w:p w:rsidRPr="00E8734A" w:rsidR="008331E7" w:rsidP="000758D9" w:rsidRDefault="002A0806" w14:paraId="4B26F45B" w14:textId="2DDEDB83">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2"/>
                <w:szCs w:val="22"/>
              </w:rPr>
            </w:pPr>
            <w:r>
              <w:rPr>
                <w:rFonts w:ascii="Arial" w:hAnsi="Arial" w:cs="Arial"/>
                <w:color w:val="000000"/>
                <w:sz w:val="22"/>
                <w:szCs w:val="22"/>
              </w:rPr>
              <w:t>38,116</w:t>
            </w:r>
          </w:p>
        </w:tc>
      </w:tr>
      <w:tr w:rsidRPr="007B6C79" w:rsidR="002C3FDE" w:rsidTr="002C3FDE" w14:paraId="0FED11A5" w14:textId="77777777">
        <w:trPr>
          <w:trHeight w:val="325"/>
        </w:trPr>
        <w:tc>
          <w:tcPr>
            <w:tcW w:w="2790" w:type="dxa"/>
            <w:tcBorders>
              <w:top w:val="single" w:color="000000" w:sz="7" w:space="0"/>
              <w:left w:val="single" w:color="000000" w:sz="7" w:space="0"/>
              <w:bottom w:val="single" w:color="000000" w:sz="7" w:space="0"/>
              <w:right w:val="single" w:color="000000" w:sz="7" w:space="0"/>
            </w:tcBorders>
          </w:tcPr>
          <w:p w:rsidRPr="002C3FDE" w:rsidR="002C3FDE" w:rsidP="002C3FDE" w:rsidRDefault="002C3FDE" w14:paraId="332C1B00" w14:textId="77777777">
            <w:pPr>
              <w:jc w:val="center"/>
              <w:rPr>
                <w:rFonts w:ascii="Arial" w:hAnsi="Arial" w:cs="Arial"/>
                <w:color w:val="000000"/>
                <w:sz w:val="22"/>
                <w:szCs w:val="22"/>
              </w:rPr>
            </w:pPr>
            <w:r>
              <w:rPr>
                <w:rFonts w:ascii="Arial" w:hAnsi="Arial" w:cs="Arial"/>
                <w:color w:val="000000"/>
                <w:sz w:val="22"/>
                <w:szCs w:val="22"/>
              </w:rPr>
              <w:t>Third-Part</w:t>
            </w:r>
            <w:r w:rsidR="00DF2317">
              <w:rPr>
                <w:rFonts w:ascii="Arial" w:hAnsi="Arial" w:cs="Arial"/>
                <w:color w:val="000000"/>
                <w:sz w:val="22"/>
                <w:szCs w:val="22"/>
              </w:rPr>
              <w:t>y</w:t>
            </w:r>
            <w:r>
              <w:rPr>
                <w:rFonts w:ascii="Arial" w:hAnsi="Arial" w:cs="Arial"/>
                <w:color w:val="000000"/>
                <w:sz w:val="22"/>
                <w:szCs w:val="22"/>
              </w:rPr>
              <w:t xml:space="preserve"> Disclosure</w:t>
            </w:r>
          </w:p>
        </w:tc>
        <w:tc>
          <w:tcPr>
            <w:tcW w:w="1800" w:type="dxa"/>
            <w:tcBorders>
              <w:top w:val="single" w:color="000000" w:sz="7" w:space="0"/>
              <w:left w:val="single" w:color="000000" w:sz="7" w:space="0"/>
              <w:bottom w:val="single" w:color="000000" w:sz="7" w:space="0"/>
              <w:right w:val="single" w:color="000000" w:sz="7" w:space="0"/>
            </w:tcBorders>
          </w:tcPr>
          <w:p w:rsidRPr="00F3460C" w:rsidR="002C3FDE" w:rsidP="00F3460C" w:rsidRDefault="00185307" w14:paraId="3E14AF6F" w14:textId="77777777">
            <w:pPr>
              <w:jc w:val="center"/>
              <w:rPr>
                <w:rFonts w:ascii="Arial" w:hAnsi="Arial" w:cs="Arial"/>
                <w:color w:val="000000"/>
                <w:sz w:val="22"/>
                <w:szCs w:val="22"/>
              </w:rPr>
            </w:pPr>
            <w:r>
              <w:rPr>
                <w:rFonts w:ascii="Arial" w:hAnsi="Arial" w:cs="Arial"/>
                <w:color w:val="000000"/>
                <w:sz w:val="22"/>
                <w:szCs w:val="22"/>
              </w:rPr>
              <w:t>275</w:t>
            </w:r>
          </w:p>
        </w:tc>
        <w:tc>
          <w:tcPr>
            <w:tcW w:w="2880" w:type="dxa"/>
            <w:tcBorders>
              <w:top w:val="single" w:color="000000" w:sz="7" w:space="0"/>
              <w:left w:val="single" w:color="000000" w:sz="7" w:space="0"/>
              <w:bottom w:val="single" w:color="000000" w:sz="7" w:space="0"/>
              <w:right w:val="single" w:color="000000" w:sz="7" w:space="0"/>
            </w:tcBorders>
          </w:tcPr>
          <w:p w:rsidRPr="00F3460C" w:rsidR="002C3FDE" w:rsidP="005F462E" w:rsidRDefault="002A0806" w14:paraId="3A9B0666" w14:textId="5997F765">
            <w:pPr>
              <w:jc w:val="center"/>
              <w:rPr>
                <w:rFonts w:ascii="Arial" w:hAnsi="Arial" w:cs="Arial"/>
                <w:color w:val="000000"/>
                <w:sz w:val="22"/>
                <w:szCs w:val="22"/>
              </w:rPr>
            </w:pPr>
            <w:r>
              <w:rPr>
                <w:rFonts w:ascii="Arial" w:hAnsi="Arial" w:cs="Arial"/>
                <w:color w:val="000000"/>
                <w:sz w:val="22"/>
                <w:szCs w:val="22"/>
              </w:rPr>
              <w:t>1,975</w:t>
            </w:r>
          </w:p>
        </w:tc>
        <w:tc>
          <w:tcPr>
            <w:tcW w:w="1980" w:type="dxa"/>
            <w:tcBorders>
              <w:top w:val="single" w:color="000000" w:sz="7" w:space="0"/>
              <w:left w:val="single" w:color="000000" w:sz="7" w:space="0"/>
              <w:bottom w:val="single" w:color="000000" w:sz="7" w:space="0"/>
              <w:right w:val="single" w:color="000000" w:sz="7" w:space="0"/>
            </w:tcBorders>
          </w:tcPr>
          <w:p w:rsidRPr="00F3460C" w:rsidR="002C3FDE" w:rsidP="00F3460C" w:rsidRDefault="002A0806" w14:paraId="68513F0F" w14:textId="35FAD07C">
            <w:pPr>
              <w:jc w:val="center"/>
              <w:rPr>
                <w:rFonts w:ascii="Arial" w:hAnsi="Arial" w:cs="Arial"/>
                <w:color w:val="000000"/>
                <w:sz w:val="22"/>
                <w:szCs w:val="22"/>
              </w:rPr>
            </w:pPr>
            <w:r>
              <w:rPr>
                <w:rFonts w:ascii="Arial" w:hAnsi="Arial" w:cs="Arial"/>
                <w:color w:val="000000"/>
                <w:sz w:val="22"/>
                <w:szCs w:val="22"/>
              </w:rPr>
              <w:t>2,250</w:t>
            </w:r>
          </w:p>
        </w:tc>
      </w:tr>
      <w:tr w:rsidRPr="007B6C79" w:rsidR="008331E7" w:rsidTr="000758D9" w14:paraId="25C0E0CD" w14:textId="77777777">
        <w:tc>
          <w:tcPr>
            <w:tcW w:w="2790" w:type="dxa"/>
            <w:tcBorders>
              <w:top w:val="single" w:color="000000" w:sz="7" w:space="0"/>
              <w:left w:val="single" w:color="000000" w:sz="7" w:space="0"/>
              <w:bottom w:val="single" w:color="000000" w:sz="7" w:space="0"/>
              <w:right w:val="single" w:color="000000" w:sz="7" w:space="0"/>
            </w:tcBorders>
          </w:tcPr>
          <w:p w:rsidRPr="00E8734A" w:rsidR="008331E7" w:rsidP="000758D9" w:rsidRDefault="008331E7" w14:paraId="14CAAFB3" w14:textId="77777777">
            <w:pPr>
              <w:spacing w:line="120" w:lineRule="exact"/>
              <w:rPr>
                <w:rFonts w:ascii="Arial" w:hAnsi="Arial" w:cs="Arial"/>
                <w:strike/>
                <w:color w:val="000000"/>
                <w:sz w:val="22"/>
                <w:szCs w:val="22"/>
              </w:rPr>
            </w:pPr>
          </w:p>
          <w:p w:rsidRPr="00E8734A" w:rsidR="008331E7" w:rsidP="000758D9" w:rsidRDefault="008331E7" w14:paraId="3EC327D1"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2"/>
                <w:szCs w:val="22"/>
              </w:rPr>
            </w:pPr>
            <w:r w:rsidRPr="00E8734A">
              <w:rPr>
                <w:rFonts w:ascii="Arial" w:hAnsi="Arial" w:cs="Arial"/>
                <w:color w:val="000000"/>
                <w:sz w:val="22"/>
                <w:szCs w:val="22"/>
              </w:rPr>
              <w:t>TOTALS</w:t>
            </w:r>
          </w:p>
        </w:tc>
        <w:tc>
          <w:tcPr>
            <w:tcW w:w="1800" w:type="dxa"/>
            <w:tcBorders>
              <w:top w:val="single" w:color="000000" w:sz="7" w:space="0"/>
              <w:left w:val="single" w:color="000000" w:sz="7" w:space="0"/>
              <w:bottom w:val="single" w:color="000000" w:sz="7" w:space="0"/>
              <w:right w:val="single" w:color="000000" w:sz="7" w:space="0"/>
            </w:tcBorders>
          </w:tcPr>
          <w:p w:rsidRPr="00E8734A" w:rsidR="008331E7" w:rsidP="000758D9" w:rsidRDefault="008331E7" w14:paraId="5FDB42D5" w14:textId="77777777">
            <w:pPr>
              <w:spacing w:line="120" w:lineRule="exact"/>
              <w:rPr>
                <w:rFonts w:ascii="Arial" w:hAnsi="Arial" w:cs="Arial"/>
                <w:strike/>
                <w:color w:val="000000"/>
                <w:sz w:val="22"/>
                <w:szCs w:val="22"/>
              </w:rPr>
            </w:pPr>
          </w:p>
          <w:p w:rsidRPr="00E8734A" w:rsidR="008331E7" w:rsidP="005F462E" w:rsidRDefault="002A0806" w14:paraId="799FD146" w14:textId="721CE303">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2"/>
                <w:szCs w:val="22"/>
              </w:rPr>
            </w:pPr>
            <w:r>
              <w:rPr>
                <w:rFonts w:ascii="Arial" w:hAnsi="Arial" w:cs="Arial"/>
                <w:color w:val="000000"/>
                <w:sz w:val="22"/>
                <w:szCs w:val="22"/>
              </w:rPr>
              <w:t>4,967</w:t>
            </w:r>
          </w:p>
        </w:tc>
        <w:tc>
          <w:tcPr>
            <w:tcW w:w="2880" w:type="dxa"/>
            <w:tcBorders>
              <w:top w:val="single" w:color="000000" w:sz="7" w:space="0"/>
              <w:left w:val="single" w:color="000000" w:sz="7" w:space="0"/>
              <w:bottom w:val="single" w:color="000000" w:sz="7" w:space="0"/>
              <w:right w:val="single" w:color="000000" w:sz="7" w:space="0"/>
            </w:tcBorders>
          </w:tcPr>
          <w:p w:rsidRPr="00E8734A" w:rsidR="008331E7" w:rsidP="000758D9" w:rsidRDefault="008331E7" w14:paraId="032C59DA" w14:textId="77777777">
            <w:pPr>
              <w:spacing w:line="120" w:lineRule="exact"/>
              <w:rPr>
                <w:rFonts w:ascii="Arial" w:hAnsi="Arial" w:cs="Arial"/>
                <w:strike/>
                <w:color w:val="000000"/>
                <w:sz w:val="22"/>
                <w:szCs w:val="22"/>
              </w:rPr>
            </w:pPr>
          </w:p>
          <w:p w:rsidRPr="00E8734A" w:rsidR="008331E7" w:rsidP="00CD17BE" w:rsidRDefault="002A0806" w14:paraId="577FB791" w14:textId="593DCC3F">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2"/>
                <w:szCs w:val="22"/>
              </w:rPr>
            </w:pPr>
            <w:r>
              <w:rPr>
                <w:rFonts w:ascii="Arial" w:hAnsi="Arial" w:cs="Arial"/>
                <w:color w:val="000000"/>
                <w:sz w:val="22"/>
                <w:szCs w:val="22"/>
              </w:rPr>
              <w:t>35,487</w:t>
            </w:r>
          </w:p>
        </w:tc>
        <w:tc>
          <w:tcPr>
            <w:tcW w:w="1980" w:type="dxa"/>
            <w:tcBorders>
              <w:top w:val="single" w:color="000000" w:sz="7" w:space="0"/>
              <w:left w:val="single" w:color="000000" w:sz="7" w:space="0"/>
              <w:bottom w:val="single" w:color="000000" w:sz="7" w:space="0"/>
              <w:right w:val="single" w:color="000000" w:sz="7" w:space="0"/>
            </w:tcBorders>
          </w:tcPr>
          <w:p w:rsidRPr="00E8734A" w:rsidR="008331E7" w:rsidP="000758D9" w:rsidRDefault="008331E7" w14:paraId="59B2186F" w14:textId="77777777">
            <w:pPr>
              <w:spacing w:line="120" w:lineRule="exact"/>
              <w:rPr>
                <w:rFonts w:ascii="Arial" w:hAnsi="Arial" w:cs="Arial"/>
                <w:strike/>
                <w:color w:val="000000"/>
                <w:sz w:val="22"/>
                <w:szCs w:val="22"/>
              </w:rPr>
            </w:pPr>
          </w:p>
          <w:p w:rsidRPr="00E8734A" w:rsidR="008331E7" w:rsidP="000758D9" w:rsidRDefault="002A0806" w14:paraId="2060343E" w14:textId="32D164EE">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2"/>
                <w:szCs w:val="22"/>
              </w:rPr>
            </w:pPr>
            <w:r>
              <w:rPr>
                <w:rFonts w:ascii="Arial" w:hAnsi="Arial" w:cs="Arial"/>
                <w:color w:val="000000"/>
                <w:sz w:val="22"/>
                <w:szCs w:val="22"/>
              </w:rPr>
              <w:t>40,454</w:t>
            </w:r>
          </w:p>
        </w:tc>
      </w:tr>
    </w:tbl>
    <w:p w:rsidRPr="007B6C79" w:rsidR="008331E7" w:rsidP="008331E7" w:rsidRDefault="008331E7" w14:paraId="737CEDBD" w14:textId="77777777">
      <w:pPr>
        <w:widowControl/>
        <w:tabs>
          <w:tab w:val="left" w:pos="-1080"/>
          <w:tab w:val="left" w:pos="-720"/>
          <w:tab w:val="left" w:pos="0"/>
          <w:tab w:val="left" w:pos="540"/>
          <w:tab w:val="left" w:pos="1350"/>
          <w:tab w:val="left" w:pos="1620"/>
          <w:tab w:val="left" w:pos="1890"/>
          <w:tab w:val="left" w:pos="2880"/>
        </w:tabs>
        <w:ind w:right="-90"/>
        <w:rPr>
          <w:rFonts w:ascii="Arial" w:hAnsi="Arial" w:cs="Arial"/>
          <w:strike/>
          <w:color w:val="000000"/>
          <w:sz w:val="22"/>
          <w:szCs w:val="22"/>
        </w:rPr>
      </w:pPr>
    </w:p>
    <w:p w:rsidR="008331E7" w:rsidP="008331E7" w:rsidRDefault="008331E7" w14:paraId="1AB960A0" w14:textId="77777777">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r>
        <w:rPr>
          <w:rFonts w:ascii="Arial" w:hAnsi="Arial" w:cs="Arial"/>
          <w:color w:val="000000"/>
          <w:sz w:val="22"/>
          <w:szCs w:val="22"/>
        </w:rPr>
        <w:tab/>
      </w:r>
    </w:p>
    <w:p w:rsidR="008331E7" w:rsidP="008331E7" w:rsidRDefault="008331E7" w14:paraId="54BCA26E" w14:textId="62C9D1B1">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r>
        <w:rPr>
          <w:rFonts w:ascii="Arial" w:hAnsi="Arial" w:cs="Arial"/>
          <w:color w:val="000000"/>
          <w:sz w:val="22"/>
          <w:szCs w:val="22"/>
        </w:rPr>
        <w:tab/>
      </w:r>
      <w:r w:rsidRPr="007B6C79">
        <w:rPr>
          <w:rFonts w:ascii="Arial" w:hAnsi="Arial" w:cs="Arial"/>
          <w:color w:val="000000"/>
          <w:sz w:val="22"/>
          <w:szCs w:val="22"/>
        </w:rPr>
        <w:t xml:space="preserve">The total burden for Part 39 is </w:t>
      </w:r>
      <w:r w:rsidR="002A0806">
        <w:rPr>
          <w:rFonts w:ascii="Arial" w:hAnsi="Arial" w:cs="Arial"/>
          <w:color w:val="000000"/>
          <w:sz w:val="22"/>
          <w:szCs w:val="22"/>
        </w:rPr>
        <w:t>40,454</w:t>
      </w:r>
      <w:r w:rsidRPr="007B6C79">
        <w:rPr>
          <w:rFonts w:ascii="Arial" w:hAnsi="Arial" w:cs="Arial"/>
          <w:color w:val="000000"/>
          <w:sz w:val="22"/>
          <w:szCs w:val="22"/>
        </w:rPr>
        <w:t xml:space="preserve"> hours.  The total cost is $</w:t>
      </w:r>
      <w:r w:rsidR="002A0806">
        <w:rPr>
          <w:rFonts w:ascii="Arial" w:hAnsi="Arial" w:cs="Arial"/>
          <w:color w:val="000000"/>
          <w:sz w:val="22"/>
          <w:szCs w:val="22"/>
        </w:rPr>
        <w:t>11,246,212</w:t>
      </w:r>
      <w:r w:rsidRPr="007B6C79">
        <w:rPr>
          <w:rFonts w:ascii="Arial" w:hAnsi="Arial" w:cs="Arial"/>
          <w:color w:val="000000"/>
          <w:sz w:val="22"/>
          <w:szCs w:val="22"/>
        </w:rPr>
        <w:t xml:space="preserve"> (</w:t>
      </w:r>
      <w:r w:rsidR="002A0806">
        <w:rPr>
          <w:rFonts w:ascii="Arial" w:hAnsi="Arial" w:cs="Arial"/>
          <w:color w:val="000000"/>
          <w:sz w:val="22"/>
          <w:szCs w:val="22"/>
        </w:rPr>
        <w:t>40,454</w:t>
      </w:r>
      <w:r>
        <w:rPr>
          <w:rFonts w:ascii="Arial" w:hAnsi="Arial" w:cs="Arial"/>
          <w:color w:val="000000"/>
          <w:sz w:val="22"/>
          <w:szCs w:val="22"/>
        </w:rPr>
        <w:tab/>
        <w:t xml:space="preserve">x </w:t>
      </w:r>
      <w:r>
        <w:rPr>
          <w:rFonts w:ascii="Arial" w:hAnsi="Arial" w:cs="Arial"/>
          <w:color w:val="000000"/>
          <w:sz w:val="22"/>
          <w:szCs w:val="22"/>
        </w:rPr>
        <w:tab/>
      </w:r>
      <w:r w:rsidRPr="007B6C79">
        <w:rPr>
          <w:rFonts w:ascii="Arial" w:hAnsi="Arial" w:cs="Arial"/>
          <w:color w:val="000000"/>
          <w:sz w:val="22"/>
          <w:szCs w:val="22"/>
        </w:rPr>
        <w:t>$</w:t>
      </w:r>
      <w:r w:rsidR="006C6461">
        <w:rPr>
          <w:rFonts w:ascii="Arial" w:hAnsi="Arial" w:cs="Arial"/>
          <w:color w:val="000000"/>
          <w:sz w:val="22"/>
          <w:szCs w:val="22"/>
        </w:rPr>
        <w:t>2</w:t>
      </w:r>
      <w:r w:rsidR="00185307">
        <w:rPr>
          <w:rFonts w:ascii="Arial" w:hAnsi="Arial" w:cs="Arial"/>
          <w:color w:val="000000"/>
          <w:sz w:val="22"/>
          <w:szCs w:val="22"/>
        </w:rPr>
        <w:t>78</w:t>
      </w:r>
      <w:r w:rsidRPr="007B6C79">
        <w:rPr>
          <w:rFonts w:ascii="Arial" w:hAnsi="Arial" w:cs="Arial"/>
          <w:color w:val="000000"/>
          <w:sz w:val="22"/>
          <w:szCs w:val="22"/>
        </w:rPr>
        <w:t>/</w:t>
      </w:r>
      <w:proofErr w:type="spellStart"/>
      <w:r w:rsidRPr="007B6C79">
        <w:rPr>
          <w:rFonts w:ascii="Arial" w:hAnsi="Arial" w:cs="Arial"/>
          <w:color w:val="000000"/>
          <w:sz w:val="22"/>
          <w:szCs w:val="22"/>
        </w:rPr>
        <w:t>hr</w:t>
      </w:r>
      <w:proofErr w:type="spellEnd"/>
      <w:r w:rsidRPr="007B6C79">
        <w:rPr>
          <w:rFonts w:ascii="Arial" w:hAnsi="Arial" w:cs="Arial"/>
          <w:color w:val="000000"/>
          <w:sz w:val="22"/>
          <w:szCs w:val="22"/>
        </w:rPr>
        <w:t>).  The burden estimates are based on staff</w:t>
      </w:r>
      <w:r>
        <w:rPr>
          <w:rFonts w:ascii="Arial" w:hAnsi="Arial" w:cs="Arial"/>
          <w:color w:val="000000"/>
          <w:sz w:val="22"/>
          <w:szCs w:val="22"/>
        </w:rPr>
        <w:t>’</w:t>
      </w:r>
      <w:r w:rsidRPr="007B6C79">
        <w:rPr>
          <w:rFonts w:ascii="Arial" w:hAnsi="Arial" w:cs="Arial"/>
          <w:color w:val="000000"/>
          <w:sz w:val="22"/>
          <w:szCs w:val="22"/>
        </w:rPr>
        <w:t xml:space="preserve">s best estimate of the time required to </w:t>
      </w:r>
      <w:r>
        <w:rPr>
          <w:rFonts w:ascii="Arial" w:hAnsi="Arial" w:cs="Arial"/>
          <w:color w:val="000000"/>
          <w:sz w:val="22"/>
          <w:szCs w:val="22"/>
        </w:rPr>
        <w:tab/>
      </w:r>
      <w:r w:rsidRPr="007B6C79">
        <w:rPr>
          <w:rFonts w:ascii="Arial" w:hAnsi="Arial" w:cs="Arial"/>
          <w:color w:val="000000"/>
          <w:sz w:val="22"/>
          <w:szCs w:val="22"/>
        </w:rPr>
        <w:t>perform information collection activities.</w:t>
      </w:r>
    </w:p>
    <w:p w:rsidR="00D43621" w:rsidP="008331E7" w:rsidRDefault="00D43621" w14:paraId="54189B47" w14:textId="77777777">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Pr="007B6C79" w:rsidR="008331E7" w:rsidP="008331E7" w:rsidRDefault="00D43621" w14:paraId="7AC76A64" w14:textId="737E6172">
      <w:pPr>
        <w:widowControl/>
        <w:tabs>
          <w:tab w:val="left" w:pos="-1080"/>
          <w:tab w:val="left" w:pos="-720"/>
          <w:tab w:val="left" w:pos="0"/>
          <w:tab w:val="left" w:pos="540"/>
          <w:tab w:val="left" w:pos="1350"/>
          <w:tab w:val="left" w:pos="1620"/>
          <w:tab w:val="left" w:pos="1890"/>
          <w:tab w:val="left" w:pos="2880"/>
        </w:tabs>
        <w:ind w:right="-90"/>
        <w:rPr>
          <w:rFonts w:ascii="Arial" w:hAnsi="Arial" w:cs="Arial"/>
          <w:strike/>
          <w:color w:val="000000"/>
          <w:sz w:val="22"/>
          <w:szCs w:val="22"/>
        </w:rPr>
      </w:pPr>
      <w:r>
        <w:rPr>
          <w:rFonts w:ascii="Arial" w:hAnsi="Arial" w:cs="Arial"/>
          <w:color w:val="000000"/>
          <w:sz w:val="22"/>
          <w:szCs w:val="22"/>
        </w:rPr>
        <w:t>Annual Responses</w:t>
      </w:r>
    </w:p>
    <w:tbl>
      <w:tblPr>
        <w:tblW w:w="0" w:type="auto"/>
        <w:jc w:val="center"/>
        <w:tblLayout w:type="fixed"/>
        <w:tblCellMar>
          <w:left w:w="120" w:type="dxa"/>
          <w:right w:w="120" w:type="dxa"/>
        </w:tblCellMar>
        <w:tblLook w:val="0000" w:firstRow="0" w:lastRow="0" w:firstColumn="0" w:lastColumn="0" w:noHBand="0" w:noVBand="0"/>
      </w:tblPr>
      <w:tblGrid>
        <w:gridCol w:w="3240"/>
        <w:gridCol w:w="1483"/>
        <w:gridCol w:w="2361"/>
        <w:gridCol w:w="2365"/>
      </w:tblGrid>
      <w:tr w:rsidRPr="00E8734A" w:rsidR="008331E7" w:rsidTr="00AC12E1" w14:paraId="2279AA8C" w14:textId="77777777">
        <w:trPr>
          <w:jc w:val="center"/>
        </w:trPr>
        <w:tc>
          <w:tcPr>
            <w:tcW w:w="3240" w:type="dxa"/>
            <w:tcBorders>
              <w:top w:val="single" w:color="000000" w:sz="7" w:space="0"/>
              <w:left w:val="single" w:color="000000" w:sz="7" w:space="0"/>
              <w:bottom w:val="single" w:color="000000" w:sz="7" w:space="0"/>
              <w:right w:val="single" w:color="000000" w:sz="7" w:space="0"/>
            </w:tcBorders>
          </w:tcPr>
          <w:p w:rsidRPr="00E8734A" w:rsidR="008331E7" w:rsidP="000758D9" w:rsidRDefault="008331E7" w14:paraId="4F4967FA" w14:textId="65ECB116">
            <w:pPr>
              <w:spacing w:line="120" w:lineRule="exact"/>
              <w:rPr>
                <w:rFonts w:ascii="Arial" w:hAnsi="Arial" w:cs="Arial"/>
                <w:strike/>
                <w:color w:val="000000"/>
                <w:sz w:val="22"/>
                <w:szCs w:val="22"/>
              </w:rPr>
            </w:pPr>
          </w:p>
          <w:p w:rsidRPr="00E8734A" w:rsidR="008331E7" w:rsidP="000758D9" w:rsidRDefault="008331E7" w14:paraId="4E26C028"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strike/>
                <w:color w:val="000000"/>
                <w:sz w:val="22"/>
                <w:szCs w:val="22"/>
              </w:rPr>
            </w:pPr>
          </w:p>
        </w:tc>
        <w:tc>
          <w:tcPr>
            <w:tcW w:w="1483" w:type="dxa"/>
            <w:tcBorders>
              <w:top w:val="single" w:color="000000" w:sz="7" w:space="0"/>
              <w:left w:val="single" w:color="000000" w:sz="7" w:space="0"/>
              <w:bottom w:val="single" w:color="000000" w:sz="7" w:space="0"/>
              <w:right w:val="single" w:color="000000" w:sz="7" w:space="0"/>
            </w:tcBorders>
          </w:tcPr>
          <w:p w:rsidRPr="00E8734A" w:rsidR="008331E7" w:rsidP="000758D9" w:rsidRDefault="008331E7" w14:paraId="3FA68C4F" w14:textId="77777777">
            <w:pPr>
              <w:spacing w:line="120" w:lineRule="exact"/>
              <w:rPr>
                <w:rFonts w:ascii="Arial" w:hAnsi="Arial" w:cs="Arial"/>
                <w:strike/>
                <w:color w:val="000000"/>
                <w:sz w:val="22"/>
                <w:szCs w:val="22"/>
              </w:rPr>
            </w:pPr>
          </w:p>
          <w:p w:rsidRPr="00E8734A" w:rsidR="008331E7" w:rsidP="000758D9" w:rsidRDefault="008331E7" w14:paraId="73617B01"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2"/>
                <w:szCs w:val="22"/>
              </w:rPr>
            </w:pPr>
            <w:r w:rsidRPr="00E8734A">
              <w:rPr>
                <w:rFonts w:ascii="Arial" w:hAnsi="Arial" w:cs="Arial"/>
                <w:color w:val="000000"/>
                <w:sz w:val="22"/>
                <w:szCs w:val="22"/>
              </w:rPr>
              <w:t>NRC</w:t>
            </w:r>
          </w:p>
        </w:tc>
        <w:tc>
          <w:tcPr>
            <w:tcW w:w="2361" w:type="dxa"/>
            <w:tcBorders>
              <w:top w:val="single" w:color="000000" w:sz="7" w:space="0"/>
              <w:left w:val="single" w:color="000000" w:sz="7" w:space="0"/>
              <w:bottom w:val="single" w:color="000000" w:sz="7" w:space="0"/>
              <w:right w:val="single" w:color="000000" w:sz="7" w:space="0"/>
            </w:tcBorders>
          </w:tcPr>
          <w:p w:rsidRPr="00E8734A" w:rsidR="008331E7" w:rsidP="000758D9" w:rsidRDefault="008331E7" w14:paraId="7DB8BA10" w14:textId="77777777">
            <w:pPr>
              <w:spacing w:line="120" w:lineRule="exact"/>
              <w:rPr>
                <w:rFonts w:ascii="Arial" w:hAnsi="Arial" w:cs="Arial"/>
                <w:strike/>
                <w:color w:val="000000"/>
                <w:sz w:val="22"/>
                <w:szCs w:val="22"/>
              </w:rPr>
            </w:pPr>
          </w:p>
          <w:p w:rsidRPr="00E8734A" w:rsidR="008331E7" w:rsidP="000758D9" w:rsidRDefault="008331E7" w14:paraId="32C6FCD0"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2"/>
                <w:szCs w:val="22"/>
              </w:rPr>
            </w:pPr>
            <w:r w:rsidRPr="00E8734A">
              <w:rPr>
                <w:rFonts w:ascii="Arial" w:hAnsi="Arial" w:cs="Arial"/>
                <w:color w:val="000000"/>
                <w:sz w:val="22"/>
                <w:szCs w:val="22"/>
              </w:rPr>
              <w:t>Agreement States</w:t>
            </w:r>
          </w:p>
        </w:tc>
        <w:tc>
          <w:tcPr>
            <w:tcW w:w="2365" w:type="dxa"/>
            <w:tcBorders>
              <w:top w:val="single" w:color="000000" w:sz="7" w:space="0"/>
              <w:left w:val="single" w:color="000000" w:sz="7" w:space="0"/>
              <w:bottom w:val="single" w:color="000000" w:sz="7" w:space="0"/>
              <w:right w:val="single" w:color="000000" w:sz="7" w:space="0"/>
            </w:tcBorders>
          </w:tcPr>
          <w:p w:rsidRPr="00E8734A" w:rsidR="008331E7" w:rsidP="000758D9" w:rsidRDefault="008331E7" w14:paraId="16DD7AED" w14:textId="77777777">
            <w:pPr>
              <w:spacing w:line="120" w:lineRule="exact"/>
              <w:rPr>
                <w:rFonts w:ascii="Arial" w:hAnsi="Arial" w:cs="Arial"/>
                <w:strike/>
                <w:color w:val="000000"/>
                <w:sz w:val="22"/>
                <w:szCs w:val="22"/>
              </w:rPr>
            </w:pPr>
          </w:p>
          <w:p w:rsidRPr="00E8734A" w:rsidR="008331E7" w:rsidP="000758D9" w:rsidRDefault="008331E7" w14:paraId="49C194E3"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2"/>
                <w:szCs w:val="22"/>
              </w:rPr>
            </w:pPr>
            <w:r w:rsidRPr="00E8734A">
              <w:rPr>
                <w:rFonts w:ascii="Arial" w:hAnsi="Arial" w:cs="Arial"/>
                <w:color w:val="000000"/>
                <w:sz w:val="22"/>
                <w:szCs w:val="22"/>
              </w:rPr>
              <w:t>Total</w:t>
            </w:r>
          </w:p>
        </w:tc>
      </w:tr>
      <w:tr w:rsidRPr="00E8734A" w:rsidR="00386B14" w:rsidTr="00AC12E1" w14:paraId="561D3EEC" w14:textId="77777777">
        <w:trPr>
          <w:jc w:val="center"/>
        </w:trPr>
        <w:tc>
          <w:tcPr>
            <w:tcW w:w="3240" w:type="dxa"/>
            <w:tcBorders>
              <w:top w:val="single" w:color="000000" w:sz="7" w:space="0"/>
              <w:left w:val="single" w:color="000000" w:sz="7" w:space="0"/>
              <w:bottom w:val="single" w:color="000000" w:sz="7" w:space="0"/>
              <w:right w:val="single" w:color="000000" w:sz="7" w:space="0"/>
            </w:tcBorders>
            <w:vAlign w:val="center"/>
          </w:tcPr>
          <w:p w:rsidRPr="00386B14" w:rsidR="00386B14" w:rsidP="00386B14" w:rsidRDefault="00386B14" w14:paraId="30908DC8" w14:textId="77777777">
            <w:pPr>
              <w:jc w:val="center"/>
              <w:rPr>
                <w:rFonts w:ascii="Arial" w:hAnsi="Arial" w:cs="Arial"/>
                <w:color w:val="000000"/>
                <w:sz w:val="22"/>
                <w:szCs w:val="22"/>
              </w:rPr>
            </w:pPr>
            <w:r>
              <w:rPr>
                <w:rFonts w:ascii="Arial" w:hAnsi="Arial" w:cs="Arial"/>
                <w:color w:val="000000"/>
                <w:sz w:val="22"/>
                <w:szCs w:val="22"/>
              </w:rPr>
              <w:t>Reporting</w:t>
            </w:r>
          </w:p>
        </w:tc>
        <w:tc>
          <w:tcPr>
            <w:tcW w:w="1483" w:type="dxa"/>
            <w:tcBorders>
              <w:top w:val="single" w:color="000000" w:sz="7" w:space="0"/>
              <w:left w:val="single" w:color="000000" w:sz="7" w:space="0"/>
              <w:bottom w:val="single" w:color="000000" w:sz="7" w:space="0"/>
              <w:right w:val="single" w:color="000000" w:sz="7" w:space="0"/>
            </w:tcBorders>
            <w:vAlign w:val="center"/>
          </w:tcPr>
          <w:p w:rsidRPr="00386B14" w:rsidR="00386B14" w:rsidP="00386B14" w:rsidRDefault="002A0806" w14:paraId="349C1217" w14:textId="526D382A">
            <w:pPr>
              <w:jc w:val="center"/>
              <w:rPr>
                <w:rFonts w:ascii="Arial" w:hAnsi="Arial" w:cs="Arial"/>
                <w:color w:val="000000"/>
                <w:sz w:val="22"/>
                <w:szCs w:val="22"/>
              </w:rPr>
            </w:pPr>
            <w:r>
              <w:rPr>
                <w:rFonts w:ascii="Arial" w:hAnsi="Arial" w:cs="Arial"/>
                <w:color w:val="000000"/>
                <w:sz w:val="22"/>
                <w:szCs w:val="22"/>
              </w:rPr>
              <w:t>8</w:t>
            </w:r>
          </w:p>
        </w:tc>
        <w:tc>
          <w:tcPr>
            <w:tcW w:w="2361" w:type="dxa"/>
            <w:tcBorders>
              <w:top w:val="single" w:color="000000" w:sz="7" w:space="0"/>
              <w:left w:val="single" w:color="000000" w:sz="7" w:space="0"/>
              <w:bottom w:val="single" w:color="000000" w:sz="7" w:space="0"/>
              <w:right w:val="single" w:color="000000" w:sz="7" w:space="0"/>
            </w:tcBorders>
            <w:vAlign w:val="center"/>
          </w:tcPr>
          <w:p w:rsidRPr="00386B14" w:rsidR="00386B14" w:rsidDel="00CD17BE" w:rsidP="00386B14" w:rsidRDefault="002A0806" w14:paraId="626ECD6D" w14:textId="431096DF">
            <w:pPr>
              <w:jc w:val="center"/>
              <w:rPr>
                <w:rFonts w:ascii="Arial" w:hAnsi="Arial" w:cs="Arial"/>
                <w:color w:val="000000"/>
                <w:sz w:val="22"/>
                <w:szCs w:val="22"/>
              </w:rPr>
            </w:pPr>
            <w:r>
              <w:rPr>
                <w:rFonts w:ascii="Arial" w:hAnsi="Arial" w:cs="Arial"/>
                <w:color w:val="000000"/>
                <w:sz w:val="22"/>
                <w:szCs w:val="22"/>
              </w:rPr>
              <w:t>16</w:t>
            </w:r>
          </w:p>
        </w:tc>
        <w:tc>
          <w:tcPr>
            <w:tcW w:w="2365" w:type="dxa"/>
            <w:tcBorders>
              <w:top w:val="single" w:color="000000" w:sz="7" w:space="0"/>
              <w:left w:val="single" w:color="000000" w:sz="7" w:space="0"/>
              <w:bottom w:val="single" w:color="000000" w:sz="7" w:space="0"/>
              <w:right w:val="single" w:color="000000" w:sz="7" w:space="0"/>
            </w:tcBorders>
            <w:vAlign w:val="center"/>
          </w:tcPr>
          <w:p w:rsidRPr="00386B14" w:rsidR="00386B14" w:rsidDel="00CD17BE" w:rsidP="00386B14" w:rsidRDefault="002A0806" w14:paraId="4FCBBCF7" w14:textId="6E78CD43">
            <w:pPr>
              <w:jc w:val="center"/>
              <w:rPr>
                <w:rFonts w:ascii="Arial" w:hAnsi="Arial" w:cs="Arial"/>
                <w:color w:val="000000"/>
                <w:sz w:val="22"/>
                <w:szCs w:val="22"/>
              </w:rPr>
            </w:pPr>
            <w:r>
              <w:rPr>
                <w:rFonts w:ascii="Arial" w:hAnsi="Arial" w:cs="Arial"/>
                <w:color w:val="000000"/>
                <w:sz w:val="22"/>
                <w:szCs w:val="22"/>
              </w:rPr>
              <w:t>24</w:t>
            </w:r>
          </w:p>
        </w:tc>
      </w:tr>
      <w:tr w:rsidRPr="00E8734A" w:rsidR="008331E7" w:rsidTr="00AC12E1" w14:paraId="259C279E" w14:textId="77777777">
        <w:trPr>
          <w:jc w:val="center"/>
        </w:trPr>
        <w:tc>
          <w:tcPr>
            <w:tcW w:w="3240" w:type="dxa"/>
            <w:tcBorders>
              <w:top w:val="single" w:color="000000" w:sz="7" w:space="0"/>
              <w:left w:val="single" w:color="000000" w:sz="7" w:space="0"/>
              <w:bottom w:val="single" w:color="000000" w:sz="7" w:space="0"/>
              <w:right w:val="single" w:color="000000" w:sz="7" w:space="0"/>
            </w:tcBorders>
          </w:tcPr>
          <w:p w:rsidRPr="00E8734A" w:rsidR="008331E7" w:rsidP="000758D9" w:rsidRDefault="008331E7" w14:paraId="3B03D2DB" w14:textId="77777777">
            <w:pPr>
              <w:spacing w:line="120" w:lineRule="exact"/>
              <w:rPr>
                <w:rFonts w:ascii="Arial" w:hAnsi="Arial" w:cs="Arial"/>
                <w:strike/>
                <w:color w:val="000000"/>
                <w:sz w:val="22"/>
                <w:szCs w:val="22"/>
              </w:rPr>
            </w:pPr>
          </w:p>
          <w:p w:rsidRPr="00E8734A" w:rsidR="008331E7" w:rsidP="000758D9" w:rsidRDefault="00386B14" w14:paraId="1CBCDD59"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2"/>
                <w:szCs w:val="22"/>
              </w:rPr>
            </w:pPr>
            <w:r>
              <w:rPr>
                <w:rFonts w:ascii="Arial" w:hAnsi="Arial" w:cs="Arial"/>
                <w:color w:val="000000"/>
                <w:sz w:val="22"/>
                <w:szCs w:val="22"/>
              </w:rPr>
              <w:t>Record Keeping</w:t>
            </w:r>
          </w:p>
        </w:tc>
        <w:tc>
          <w:tcPr>
            <w:tcW w:w="1483" w:type="dxa"/>
            <w:tcBorders>
              <w:top w:val="single" w:color="000000" w:sz="7" w:space="0"/>
              <w:left w:val="single" w:color="000000" w:sz="7" w:space="0"/>
              <w:bottom w:val="single" w:color="000000" w:sz="7" w:space="0"/>
              <w:right w:val="single" w:color="000000" w:sz="7" w:space="0"/>
            </w:tcBorders>
          </w:tcPr>
          <w:p w:rsidRPr="00E8734A" w:rsidR="008331E7" w:rsidP="00AC12E1" w:rsidRDefault="008331E7" w14:paraId="1484653E" w14:textId="77777777">
            <w:pPr>
              <w:spacing w:line="120" w:lineRule="exact"/>
              <w:jc w:val="center"/>
              <w:rPr>
                <w:rFonts w:ascii="Arial" w:hAnsi="Arial" w:cs="Arial"/>
                <w:strike/>
                <w:color w:val="000000"/>
                <w:sz w:val="22"/>
                <w:szCs w:val="22"/>
              </w:rPr>
            </w:pPr>
          </w:p>
          <w:p w:rsidRPr="00E8734A" w:rsidR="008331E7" w:rsidP="00AC12E1" w:rsidRDefault="00185307" w14:paraId="362CC10F"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2"/>
                <w:szCs w:val="22"/>
              </w:rPr>
            </w:pPr>
            <w:r>
              <w:rPr>
                <w:rFonts w:ascii="Arial" w:hAnsi="Arial" w:cs="Arial"/>
                <w:color w:val="000000"/>
                <w:sz w:val="22"/>
                <w:szCs w:val="22"/>
              </w:rPr>
              <w:t>22</w:t>
            </w:r>
          </w:p>
        </w:tc>
        <w:tc>
          <w:tcPr>
            <w:tcW w:w="2361" w:type="dxa"/>
            <w:tcBorders>
              <w:top w:val="single" w:color="000000" w:sz="7" w:space="0"/>
              <w:left w:val="single" w:color="000000" w:sz="7" w:space="0"/>
              <w:bottom w:val="single" w:color="000000" w:sz="7" w:space="0"/>
              <w:right w:val="single" w:color="000000" w:sz="7" w:space="0"/>
            </w:tcBorders>
            <w:vAlign w:val="center"/>
          </w:tcPr>
          <w:p w:rsidRPr="00E8734A" w:rsidR="008331E7" w:rsidP="00AC12E1" w:rsidRDefault="002A0806" w14:paraId="6DF72580" w14:textId="2B6784E4">
            <w:pPr>
              <w:widowControl/>
              <w:tabs>
                <w:tab w:val="left" w:pos="-1080"/>
                <w:tab w:val="left" w:pos="-720"/>
                <w:tab w:val="left" w:pos="0"/>
                <w:tab w:val="left" w:pos="540"/>
                <w:tab w:val="left" w:pos="1350"/>
                <w:tab w:val="left" w:pos="1620"/>
                <w:tab w:val="left" w:pos="1890"/>
                <w:tab w:val="left" w:pos="2880"/>
              </w:tabs>
              <w:jc w:val="center"/>
              <w:rPr>
                <w:rFonts w:ascii="Arial" w:hAnsi="Arial" w:cs="Arial"/>
                <w:color w:val="000000"/>
                <w:sz w:val="22"/>
                <w:szCs w:val="22"/>
              </w:rPr>
            </w:pPr>
            <w:r>
              <w:rPr>
                <w:rFonts w:ascii="Arial" w:hAnsi="Arial" w:cs="Arial"/>
                <w:color w:val="000000"/>
                <w:sz w:val="22"/>
                <w:szCs w:val="22"/>
              </w:rPr>
              <w:t>158</w:t>
            </w:r>
          </w:p>
        </w:tc>
        <w:tc>
          <w:tcPr>
            <w:tcW w:w="2365" w:type="dxa"/>
            <w:tcBorders>
              <w:top w:val="single" w:color="000000" w:sz="7" w:space="0"/>
              <w:left w:val="single" w:color="000000" w:sz="7" w:space="0"/>
              <w:bottom w:val="single" w:color="000000" w:sz="7" w:space="0"/>
              <w:right w:val="single" w:color="000000" w:sz="7" w:space="0"/>
            </w:tcBorders>
            <w:vAlign w:val="center"/>
          </w:tcPr>
          <w:p w:rsidRPr="00E8734A" w:rsidR="008331E7" w:rsidP="00AC12E1" w:rsidRDefault="00EA702E" w14:paraId="3D66A386" w14:textId="3D61FAEA">
            <w:pPr>
              <w:widowControl/>
              <w:tabs>
                <w:tab w:val="left" w:pos="-1080"/>
                <w:tab w:val="left" w:pos="-720"/>
                <w:tab w:val="left" w:pos="0"/>
                <w:tab w:val="left" w:pos="540"/>
                <w:tab w:val="left" w:pos="1350"/>
                <w:tab w:val="left" w:pos="1620"/>
                <w:tab w:val="left" w:pos="1890"/>
                <w:tab w:val="left" w:pos="2880"/>
              </w:tabs>
              <w:jc w:val="center"/>
              <w:rPr>
                <w:rFonts w:ascii="Arial" w:hAnsi="Arial" w:cs="Arial"/>
                <w:color w:val="000000"/>
                <w:sz w:val="22"/>
                <w:szCs w:val="22"/>
              </w:rPr>
            </w:pPr>
            <w:r>
              <w:rPr>
                <w:rFonts w:ascii="Arial" w:hAnsi="Arial" w:cs="Arial"/>
                <w:color w:val="000000"/>
                <w:sz w:val="22"/>
                <w:szCs w:val="22"/>
              </w:rPr>
              <w:t>180</w:t>
            </w:r>
          </w:p>
        </w:tc>
      </w:tr>
      <w:tr w:rsidRPr="00E8734A" w:rsidR="00DF2317" w:rsidTr="00AC12E1" w14:paraId="79541867" w14:textId="77777777">
        <w:trPr>
          <w:trHeight w:val="334"/>
          <w:jc w:val="center"/>
        </w:trPr>
        <w:tc>
          <w:tcPr>
            <w:tcW w:w="3240" w:type="dxa"/>
            <w:tcBorders>
              <w:top w:val="single" w:color="000000" w:sz="7" w:space="0"/>
              <w:left w:val="single" w:color="000000" w:sz="7" w:space="0"/>
              <w:bottom w:val="single" w:color="000000" w:sz="7" w:space="0"/>
              <w:right w:val="single" w:color="000000" w:sz="7" w:space="0"/>
            </w:tcBorders>
            <w:vAlign w:val="center"/>
          </w:tcPr>
          <w:p w:rsidRPr="00DF2317" w:rsidR="00DF2317" w:rsidP="00DF2317" w:rsidRDefault="00DF2317" w14:paraId="72A8AD5D" w14:textId="77777777">
            <w:pPr>
              <w:jc w:val="center"/>
              <w:rPr>
                <w:rFonts w:ascii="Arial" w:hAnsi="Arial" w:cs="Arial"/>
                <w:color w:val="000000"/>
                <w:sz w:val="22"/>
                <w:szCs w:val="22"/>
              </w:rPr>
            </w:pPr>
            <w:r>
              <w:rPr>
                <w:rFonts w:ascii="Arial" w:hAnsi="Arial" w:cs="Arial"/>
                <w:color w:val="000000"/>
                <w:sz w:val="22"/>
                <w:szCs w:val="22"/>
              </w:rPr>
              <w:t>Third-Party Disclosure</w:t>
            </w:r>
          </w:p>
        </w:tc>
        <w:tc>
          <w:tcPr>
            <w:tcW w:w="1483" w:type="dxa"/>
            <w:tcBorders>
              <w:top w:val="single" w:color="000000" w:sz="7" w:space="0"/>
              <w:left w:val="single" w:color="000000" w:sz="7" w:space="0"/>
              <w:bottom w:val="single" w:color="000000" w:sz="7" w:space="0"/>
              <w:right w:val="single" w:color="000000" w:sz="7" w:space="0"/>
            </w:tcBorders>
            <w:vAlign w:val="center"/>
          </w:tcPr>
          <w:p w:rsidRPr="00DF2317" w:rsidR="00DF2317" w:rsidP="00DF2317" w:rsidRDefault="00185307" w14:paraId="4C0FC83D" w14:textId="77777777">
            <w:pPr>
              <w:jc w:val="center"/>
              <w:rPr>
                <w:rFonts w:ascii="Arial" w:hAnsi="Arial" w:cs="Arial"/>
                <w:color w:val="000000"/>
                <w:sz w:val="22"/>
                <w:szCs w:val="22"/>
              </w:rPr>
            </w:pPr>
            <w:r>
              <w:rPr>
                <w:rFonts w:ascii="Arial" w:hAnsi="Arial" w:cs="Arial"/>
                <w:color w:val="000000"/>
                <w:sz w:val="22"/>
                <w:szCs w:val="22"/>
              </w:rPr>
              <w:t>440</w:t>
            </w:r>
          </w:p>
        </w:tc>
        <w:tc>
          <w:tcPr>
            <w:tcW w:w="2361" w:type="dxa"/>
            <w:tcBorders>
              <w:top w:val="single" w:color="000000" w:sz="7" w:space="0"/>
              <w:left w:val="single" w:color="000000" w:sz="7" w:space="0"/>
              <w:bottom w:val="single" w:color="000000" w:sz="7" w:space="0"/>
              <w:right w:val="single" w:color="000000" w:sz="7" w:space="0"/>
            </w:tcBorders>
            <w:vAlign w:val="center"/>
          </w:tcPr>
          <w:p w:rsidRPr="00DF2317" w:rsidR="00DF2317" w:rsidP="00DF2317" w:rsidRDefault="002A0806" w14:paraId="1481A4F4" w14:textId="72E3C5E9">
            <w:pPr>
              <w:jc w:val="center"/>
              <w:rPr>
                <w:rFonts w:ascii="Arial" w:hAnsi="Arial" w:cs="Arial"/>
                <w:color w:val="000000"/>
                <w:sz w:val="22"/>
                <w:szCs w:val="22"/>
              </w:rPr>
            </w:pPr>
            <w:r>
              <w:rPr>
                <w:rFonts w:ascii="Arial" w:hAnsi="Arial" w:cs="Arial"/>
                <w:color w:val="000000"/>
                <w:sz w:val="22"/>
                <w:szCs w:val="22"/>
              </w:rPr>
              <w:t>3,160</w:t>
            </w:r>
          </w:p>
        </w:tc>
        <w:tc>
          <w:tcPr>
            <w:tcW w:w="2365" w:type="dxa"/>
            <w:tcBorders>
              <w:top w:val="single" w:color="000000" w:sz="7" w:space="0"/>
              <w:left w:val="single" w:color="000000" w:sz="7" w:space="0"/>
              <w:bottom w:val="single" w:color="000000" w:sz="7" w:space="0"/>
              <w:right w:val="single" w:color="000000" w:sz="7" w:space="0"/>
            </w:tcBorders>
            <w:vAlign w:val="center"/>
          </w:tcPr>
          <w:p w:rsidRPr="00DF2317" w:rsidR="00DF2317" w:rsidP="00DF2317" w:rsidRDefault="00EA702E" w14:paraId="4CA1E17B" w14:textId="272C72DB">
            <w:pPr>
              <w:jc w:val="center"/>
              <w:rPr>
                <w:rFonts w:ascii="Arial" w:hAnsi="Arial" w:cs="Arial"/>
                <w:color w:val="000000"/>
                <w:sz w:val="22"/>
                <w:szCs w:val="22"/>
              </w:rPr>
            </w:pPr>
            <w:r>
              <w:rPr>
                <w:rFonts w:ascii="Arial" w:hAnsi="Arial" w:cs="Arial"/>
                <w:color w:val="000000"/>
                <w:sz w:val="22"/>
                <w:szCs w:val="22"/>
              </w:rPr>
              <w:t>3,600</w:t>
            </w:r>
          </w:p>
        </w:tc>
      </w:tr>
      <w:tr w:rsidRPr="00E8734A" w:rsidR="008331E7" w:rsidTr="00800636" w14:paraId="0260FBA6" w14:textId="77777777">
        <w:trPr>
          <w:jc w:val="center"/>
        </w:trPr>
        <w:tc>
          <w:tcPr>
            <w:tcW w:w="3240" w:type="dxa"/>
            <w:tcBorders>
              <w:top w:val="single" w:color="000000" w:sz="7" w:space="0"/>
              <w:left w:val="single" w:color="000000" w:sz="7" w:space="0"/>
              <w:bottom w:val="single" w:color="000000" w:sz="7" w:space="0"/>
              <w:right w:val="single" w:color="000000" w:sz="7" w:space="0"/>
            </w:tcBorders>
          </w:tcPr>
          <w:p w:rsidRPr="00E8734A" w:rsidR="008331E7" w:rsidP="000758D9" w:rsidRDefault="008331E7" w14:paraId="2A3916C3" w14:textId="77777777">
            <w:pPr>
              <w:spacing w:line="120" w:lineRule="exact"/>
              <w:rPr>
                <w:rFonts w:ascii="Arial" w:hAnsi="Arial" w:cs="Arial"/>
                <w:strike/>
                <w:color w:val="000000"/>
                <w:sz w:val="22"/>
                <w:szCs w:val="22"/>
              </w:rPr>
            </w:pPr>
          </w:p>
          <w:p w:rsidRPr="00E8734A" w:rsidR="008331E7" w:rsidP="000758D9" w:rsidRDefault="008331E7" w14:paraId="6B2B0DAE"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2"/>
                <w:szCs w:val="22"/>
              </w:rPr>
            </w:pPr>
            <w:r w:rsidRPr="00E8734A">
              <w:rPr>
                <w:rFonts w:ascii="Arial" w:hAnsi="Arial" w:cs="Arial"/>
                <w:color w:val="000000"/>
                <w:sz w:val="22"/>
                <w:szCs w:val="22"/>
              </w:rPr>
              <w:t>Total Number of Responses</w:t>
            </w:r>
          </w:p>
        </w:tc>
        <w:tc>
          <w:tcPr>
            <w:tcW w:w="1483" w:type="dxa"/>
            <w:tcBorders>
              <w:top w:val="single" w:color="000000" w:sz="7" w:space="0"/>
              <w:left w:val="single" w:color="000000" w:sz="7" w:space="0"/>
              <w:bottom w:val="single" w:color="000000" w:sz="7" w:space="0"/>
              <w:right w:val="single" w:color="000000" w:sz="7" w:space="0"/>
            </w:tcBorders>
            <w:vAlign w:val="center"/>
          </w:tcPr>
          <w:p w:rsidRPr="00E8734A" w:rsidR="008331E7" w:rsidP="00800636" w:rsidRDefault="00ED776D" w14:paraId="6DB8BA0E" w14:textId="6F3F1518">
            <w:pPr>
              <w:widowControl/>
              <w:tabs>
                <w:tab w:val="left" w:pos="-1080"/>
                <w:tab w:val="left" w:pos="-720"/>
                <w:tab w:val="left" w:pos="0"/>
                <w:tab w:val="left" w:pos="540"/>
                <w:tab w:val="left" w:pos="1350"/>
                <w:tab w:val="left" w:pos="1620"/>
                <w:tab w:val="left" w:pos="1890"/>
                <w:tab w:val="left" w:pos="2880"/>
              </w:tabs>
              <w:jc w:val="center"/>
              <w:rPr>
                <w:rFonts w:ascii="Arial" w:hAnsi="Arial" w:cs="Arial"/>
                <w:color w:val="000000"/>
                <w:sz w:val="22"/>
                <w:szCs w:val="22"/>
              </w:rPr>
            </w:pPr>
            <w:r>
              <w:rPr>
                <w:rFonts w:ascii="Arial" w:hAnsi="Arial" w:cs="Arial"/>
                <w:color w:val="000000"/>
                <w:sz w:val="22"/>
                <w:szCs w:val="22"/>
              </w:rPr>
              <w:t>470</w:t>
            </w:r>
          </w:p>
        </w:tc>
        <w:tc>
          <w:tcPr>
            <w:tcW w:w="2361" w:type="dxa"/>
            <w:tcBorders>
              <w:top w:val="single" w:color="000000" w:sz="7" w:space="0"/>
              <w:left w:val="single" w:color="000000" w:sz="7" w:space="0"/>
              <w:bottom w:val="single" w:color="000000" w:sz="7" w:space="0"/>
              <w:right w:val="single" w:color="000000" w:sz="7" w:space="0"/>
            </w:tcBorders>
            <w:vAlign w:val="center"/>
          </w:tcPr>
          <w:p w:rsidRPr="00E8734A" w:rsidR="008331E7" w:rsidP="00800636" w:rsidRDefault="00ED776D" w14:paraId="62C69003" w14:textId="62193C3E">
            <w:pPr>
              <w:widowControl/>
              <w:tabs>
                <w:tab w:val="left" w:pos="-1080"/>
                <w:tab w:val="left" w:pos="-720"/>
                <w:tab w:val="left" w:pos="0"/>
                <w:tab w:val="left" w:pos="540"/>
                <w:tab w:val="left" w:pos="1350"/>
                <w:tab w:val="left" w:pos="1620"/>
                <w:tab w:val="left" w:pos="1890"/>
                <w:tab w:val="left" w:pos="2880"/>
              </w:tabs>
              <w:jc w:val="center"/>
              <w:rPr>
                <w:rFonts w:ascii="Arial" w:hAnsi="Arial" w:cs="Arial"/>
                <w:color w:val="000000"/>
                <w:sz w:val="22"/>
                <w:szCs w:val="22"/>
              </w:rPr>
            </w:pPr>
            <w:r>
              <w:rPr>
                <w:rFonts w:ascii="Arial" w:hAnsi="Arial" w:cs="Arial"/>
                <w:color w:val="000000"/>
                <w:sz w:val="22"/>
                <w:szCs w:val="22"/>
              </w:rPr>
              <w:t>3,334</w:t>
            </w:r>
          </w:p>
        </w:tc>
        <w:tc>
          <w:tcPr>
            <w:tcW w:w="2365" w:type="dxa"/>
            <w:tcBorders>
              <w:top w:val="single" w:color="000000" w:sz="7" w:space="0"/>
              <w:left w:val="single" w:color="000000" w:sz="7" w:space="0"/>
              <w:bottom w:val="single" w:color="000000" w:sz="7" w:space="0"/>
              <w:right w:val="single" w:color="000000" w:sz="7" w:space="0"/>
            </w:tcBorders>
            <w:vAlign w:val="center"/>
          </w:tcPr>
          <w:p w:rsidRPr="00E8734A" w:rsidR="008331E7" w:rsidP="00800636" w:rsidRDefault="00EA702E" w14:paraId="768FB6B4" w14:textId="7D29008B">
            <w:pPr>
              <w:widowControl/>
              <w:tabs>
                <w:tab w:val="left" w:pos="-1080"/>
                <w:tab w:val="left" w:pos="-720"/>
                <w:tab w:val="left" w:pos="0"/>
                <w:tab w:val="left" w:pos="540"/>
                <w:tab w:val="left" w:pos="1350"/>
                <w:tab w:val="left" w:pos="1620"/>
                <w:tab w:val="left" w:pos="1890"/>
                <w:tab w:val="left" w:pos="2880"/>
              </w:tabs>
              <w:jc w:val="center"/>
              <w:rPr>
                <w:rFonts w:ascii="Arial" w:hAnsi="Arial" w:cs="Arial"/>
                <w:color w:val="000000"/>
                <w:sz w:val="22"/>
                <w:szCs w:val="22"/>
              </w:rPr>
            </w:pPr>
            <w:r>
              <w:rPr>
                <w:rFonts w:ascii="Arial" w:hAnsi="Arial" w:cs="Arial"/>
                <w:color w:val="000000"/>
                <w:sz w:val="22"/>
                <w:szCs w:val="22"/>
              </w:rPr>
              <w:t>3,804</w:t>
            </w:r>
          </w:p>
        </w:tc>
      </w:tr>
    </w:tbl>
    <w:p w:rsidRPr="00E8734A" w:rsidR="008331E7" w:rsidP="008331E7" w:rsidRDefault="008331E7" w14:paraId="5DA2C447" w14:textId="77777777">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r w:rsidRPr="00E8734A">
        <w:rPr>
          <w:rFonts w:ascii="Arial" w:hAnsi="Arial" w:cs="Arial"/>
          <w:color w:val="000000"/>
          <w:sz w:val="22"/>
          <w:szCs w:val="22"/>
        </w:rPr>
        <w:tab/>
        <w:t xml:space="preserve">         </w:t>
      </w:r>
    </w:p>
    <w:p w:rsidR="008331E7" w:rsidP="008331E7" w:rsidRDefault="008331E7" w14:paraId="4850C1BE" w14:textId="77777777">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Pr="007B6C79" w:rsidR="008331E7" w:rsidP="001F2557" w:rsidRDefault="008331E7" w14:paraId="5D2580B8" w14:textId="063A476E">
      <w:pPr>
        <w:widowControl/>
        <w:ind w:left="540" w:right="-90"/>
        <w:rPr>
          <w:rFonts w:ascii="Arial" w:hAnsi="Arial" w:cs="Arial"/>
          <w:color w:val="000000"/>
          <w:sz w:val="22"/>
          <w:szCs w:val="22"/>
        </w:rPr>
      </w:pPr>
      <w:r>
        <w:rPr>
          <w:rFonts w:ascii="Arial" w:hAnsi="Arial" w:cs="Arial"/>
          <w:color w:val="000000"/>
          <w:sz w:val="22"/>
          <w:szCs w:val="22"/>
        </w:rPr>
        <w:t xml:space="preserve">Total number of responses </w:t>
      </w:r>
      <w:r w:rsidR="00EA702E">
        <w:rPr>
          <w:rFonts w:ascii="Arial" w:hAnsi="Arial" w:cs="Arial"/>
          <w:color w:val="000000"/>
          <w:sz w:val="22"/>
          <w:szCs w:val="22"/>
        </w:rPr>
        <w:t>3,804</w:t>
      </w:r>
    </w:p>
    <w:p w:rsidR="00B61688" w:rsidP="001F2557" w:rsidRDefault="00B61688" w14:paraId="4E959BCB" w14:textId="77777777">
      <w:pPr>
        <w:ind w:left="540"/>
        <w:rPr>
          <w:rFonts w:ascii="Arial" w:hAnsi="Arial" w:cs="Arial"/>
          <w:sz w:val="22"/>
          <w:szCs w:val="22"/>
        </w:rPr>
      </w:pPr>
    </w:p>
    <w:p w:rsidR="00B61688" w:rsidP="00505FCE" w:rsidRDefault="00B61688" w14:paraId="5C86908A" w14:textId="0ADD1A38">
      <w:pPr>
        <w:pStyle w:val="paragraph"/>
        <w:ind w:left="540"/>
        <w:textAlignment w:val="baseline"/>
        <w:rPr>
          <w:rFonts w:ascii="Arial" w:hAnsi="Arial" w:cs="Arial"/>
          <w:sz w:val="22"/>
          <w:szCs w:val="22"/>
        </w:rPr>
      </w:pPr>
      <w:r>
        <w:rPr>
          <w:rStyle w:val="normaltextrun1"/>
          <w:rFonts w:ascii="Arial" w:hAnsi="Arial" w:cs="Arial"/>
          <w:sz w:val="22"/>
          <w:szCs w:val="22"/>
        </w:rPr>
        <w:t xml:space="preserve">The $278 hourly rate used in the burden estimates is based on the NRC’s fee for hourly rates as noted in 10 CFR 170.20 “Average cost per professional staff-hour.”  For more information </w:t>
      </w:r>
      <w:proofErr w:type="gramStart"/>
      <w:r>
        <w:rPr>
          <w:rStyle w:val="normaltextrun1"/>
          <w:rFonts w:ascii="Arial" w:hAnsi="Arial" w:cs="Arial"/>
          <w:sz w:val="22"/>
          <w:szCs w:val="22"/>
        </w:rPr>
        <w:t>on the basis of</w:t>
      </w:r>
      <w:proofErr w:type="gramEnd"/>
      <w:r>
        <w:rPr>
          <w:rStyle w:val="normaltextrun1"/>
          <w:rFonts w:ascii="Arial" w:hAnsi="Arial" w:cs="Arial"/>
          <w:sz w:val="22"/>
          <w:szCs w:val="22"/>
        </w:rPr>
        <w:t xml:space="preserve"> this rate, see the Revision of Fee Schedules; Fee Recovery for Fiscal Year 2019 (84 FR 22331, May 17, 2019).</w:t>
      </w:r>
      <w:r>
        <w:rPr>
          <w:rStyle w:val="eop"/>
          <w:rFonts w:ascii="Arial" w:hAnsi="Arial" w:cs="Arial"/>
          <w:sz w:val="22"/>
          <w:szCs w:val="22"/>
        </w:rPr>
        <w:t> </w:t>
      </w:r>
    </w:p>
    <w:p w:rsidR="00C00832" w:rsidP="008331E7" w:rsidRDefault="00C00832" w14:paraId="3163EE27" w14:textId="77777777">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000000"/>
          <w:sz w:val="22"/>
          <w:szCs w:val="22"/>
        </w:rPr>
      </w:pPr>
    </w:p>
    <w:p w:rsidRPr="007B6C79" w:rsidR="008331E7" w:rsidP="001F2557" w:rsidRDefault="008331E7" w14:paraId="54DD6403" w14:textId="77777777">
      <w:pPr>
        <w:widowControl/>
        <w:ind w:left="360" w:right="-90" w:hanging="180"/>
        <w:rPr>
          <w:rFonts w:ascii="Arial" w:hAnsi="Arial" w:cs="Arial"/>
          <w:b/>
          <w:bCs/>
          <w:strike/>
          <w:sz w:val="22"/>
          <w:szCs w:val="22"/>
        </w:rPr>
      </w:pPr>
      <w:r>
        <w:rPr>
          <w:rFonts w:ascii="Arial" w:hAnsi="Arial" w:cs="Arial"/>
          <w:sz w:val="22"/>
          <w:szCs w:val="22"/>
        </w:rPr>
        <w:t>13.</w:t>
      </w:r>
      <w:r w:rsidR="001F2557">
        <w:rPr>
          <w:rFonts w:ascii="Arial" w:hAnsi="Arial" w:cs="Arial"/>
          <w:sz w:val="22"/>
          <w:szCs w:val="22"/>
        </w:rPr>
        <w:t xml:space="preserve"> </w:t>
      </w:r>
      <w:r w:rsidRPr="007B6C79">
        <w:rPr>
          <w:rFonts w:ascii="Arial" w:hAnsi="Arial" w:cs="Arial"/>
          <w:sz w:val="22"/>
          <w:szCs w:val="22"/>
          <w:u w:val="single"/>
        </w:rPr>
        <w:t>Estimate of Other Costs</w:t>
      </w:r>
      <w:r w:rsidRPr="007B6C79">
        <w:rPr>
          <w:rFonts w:ascii="Arial" w:hAnsi="Arial" w:cs="Arial"/>
          <w:sz w:val="22"/>
          <w:szCs w:val="22"/>
        </w:rPr>
        <w:t xml:space="preserve"> </w:t>
      </w:r>
    </w:p>
    <w:p w:rsidR="008331E7" w:rsidP="008331E7" w:rsidRDefault="008331E7" w14:paraId="4C52B77B" w14:textId="77777777">
      <w:pPr>
        <w:widowControl/>
        <w:tabs>
          <w:tab w:val="left" w:pos="-1080"/>
          <w:tab w:val="left" w:pos="-720"/>
          <w:tab w:val="left" w:pos="0"/>
          <w:tab w:val="left" w:pos="540"/>
          <w:tab w:val="left" w:pos="1350"/>
          <w:tab w:val="left" w:pos="1620"/>
          <w:tab w:val="left" w:pos="1890"/>
          <w:tab w:val="left" w:pos="2880"/>
        </w:tabs>
        <w:ind w:right="-90"/>
        <w:rPr>
          <w:rFonts w:ascii="Arial" w:hAnsi="Arial" w:cs="Arial"/>
          <w:color w:val="FF0000"/>
          <w:sz w:val="22"/>
          <w:szCs w:val="22"/>
        </w:rPr>
      </w:pPr>
    </w:p>
    <w:p w:rsidRPr="00543D64" w:rsidR="008331E7" w:rsidP="001F2557" w:rsidRDefault="008331E7" w14:paraId="1C55D535" w14:textId="228862EF">
      <w:pPr>
        <w:widowControl/>
        <w:ind w:left="540" w:right="-90"/>
        <w:rPr>
          <w:rFonts w:ascii="Arial" w:hAnsi="Arial" w:cs="Arial"/>
          <w:color w:val="000000"/>
          <w:sz w:val="22"/>
          <w:szCs w:val="22"/>
        </w:rPr>
      </w:pPr>
      <w:r w:rsidRPr="00543D64">
        <w:rPr>
          <w:rFonts w:ascii="Arial" w:hAnsi="Arial" w:cs="Arial"/>
          <w:color w:val="000000"/>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w:t>
      </w:r>
      <w:r w:rsidR="00D81A10">
        <w:rPr>
          <w:rFonts w:ascii="Arial" w:hAnsi="Arial" w:cs="Arial"/>
          <w:color w:val="000000"/>
          <w:sz w:val="22"/>
          <w:szCs w:val="22"/>
        </w:rPr>
        <w:t xml:space="preserve">burden is estimated to be </w:t>
      </w:r>
      <w:r w:rsidR="00FF2257">
        <w:rPr>
          <w:rFonts w:ascii="Arial" w:hAnsi="Arial" w:cs="Arial"/>
          <w:color w:val="000000"/>
          <w:sz w:val="22"/>
          <w:szCs w:val="22"/>
        </w:rPr>
        <w:t>38</w:t>
      </w:r>
      <w:r w:rsidR="00BE4B48">
        <w:rPr>
          <w:rFonts w:ascii="Arial" w:hAnsi="Arial" w:cs="Arial"/>
          <w:color w:val="000000"/>
          <w:sz w:val="22"/>
          <w:szCs w:val="22"/>
        </w:rPr>
        <w:t>,</w:t>
      </w:r>
      <w:r w:rsidR="00FF2257">
        <w:rPr>
          <w:rFonts w:ascii="Arial" w:hAnsi="Arial" w:cs="Arial"/>
          <w:color w:val="000000"/>
          <w:sz w:val="22"/>
          <w:szCs w:val="22"/>
        </w:rPr>
        <w:t>116</w:t>
      </w:r>
      <w:r w:rsidRPr="00543D64">
        <w:rPr>
          <w:rFonts w:ascii="Arial" w:hAnsi="Arial" w:cs="Arial"/>
          <w:color w:val="000000"/>
          <w:sz w:val="22"/>
          <w:szCs w:val="22"/>
        </w:rPr>
        <w:t xml:space="preserve"> hours, the storage cost for this clearance is $</w:t>
      </w:r>
      <w:r w:rsidR="00EA702E">
        <w:rPr>
          <w:rFonts w:ascii="Arial" w:hAnsi="Arial" w:cs="Arial"/>
          <w:color w:val="000000"/>
          <w:sz w:val="22"/>
          <w:szCs w:val="22"/>
        </w:rPr>
        <w:t>4,239</w:t>
      </w:r>
      <w:r w:rsidR="00A32150">
        <w:rPr>
          <w:rFonts w:ascii="Arial" w:hAnsi="Arial" w:cs="Arial"/>
          <w:color w:val="000000"/>
          <w:sz w:val="22"/>
          <w:szCs w:val="22"/>
        </w:rPr>
        <w:t xml:space="preserve"> </w:t>
      </w:r>
      <w:r w:rsidR="00D81A10">
        <w:rPr>
          <w:rFonts w:ascii="Arial" w:hAnsi="Arial" w:cs="Arial"/>
          <w:color w:val="000000"/>
          <w:sz w:val="22"/>
          <w:szCs w:val="22"/>
        </w:rPr>
        <w:t>(</w:t>
      </w:r>
      <w:r w:rsidR="00EA702E">
        <w:rPr>
          <w:rFonts w:ascii="Arial" w:hAnsi="Arial" w:cs="Arial"/>
          <w:color w:val="000000"/>
          <w:sz w:val="22"/>
          <w:szCs w:val="22"/>
        </w:rPr>
        <w:t>38,116</w:t>
      </w:r>
      <w:r w:rsidRPr="00543D64" w:rsidR="00BE4B48">
        <w:rPr>
          <w:rFonts w:ascii="Arial" w:hAnsi="Arial" w:cs="Arial"/>
          <w:color w:val="000000"/>
          <w:sz w:val="22"/>
          <w:szCs w:val="22"/>
        </w:rPr>
        <w:t xml:space="preserve"> </w:t>
      </w:r>
      <w:r w:rsidRPr="00543D64">
        <w:rPr>
          <w:rFonts w:ascii="Arial" w:hAnsi="Arial" w:cs="Arial"/>
          <w:color w:val="000000"/>
          <w:sz w:val="22"/>
          <w:szCs w:val="22"/>
        </w:rPr>
        <w:t>hours x 0.0004 x $</w:t>
      </w:r>
      <w:r w:rsidR="00A32150">
        <w:rPr>
          <w:rFonts w:ascii="Arial" w:hAnsi="Arial" w:cs="Arial"/>
          <w:color w:val="000000"/>
          <w:sz w:val="22"/>
          <w:szCs w:val="22"/>
        </w:rPr>
        <w:t>2</w:t>
      </w:r>
      <w:r w:rsidR="001F5116">
        <w:rPr>
          <w:rFonts w:ascii="Arial" w:hAnsi="Arial" w:cs="Arial"/>
          <w:color w:val="000000"/>
          <w:sz w:val="22"/>
          <w:szCs w:val="22"/>
        </w:rPr>
        <w:t>78</w:t>
      </w:r>
      <w:r w:rsidRPr="00543D64">
        <w:rPr>
          <w:rFonts w:ascii="Arial" w:hAnsi="Arial" w:cs="Arial"/>
          <w:color w:val="000000"/>
          <w:sz w:val="22"/>
          <w:szCs w:val="22"/>
        </w:rPr>
        <w:t>/hour).</w:t>
      </w:r>
    </w:p>
    <w:p w:rsidRPr="00100CE7" w:rsidR="008331E7" w:rsidP="008331E7" w:rsidRDefault="008331E7" w14:paraId="23E11ED5" w14:textId="77777777">
      <w:pPr>
        <w:widowControl/>
        <w:tabs>
          <w:tab w:val="left" w:pos="-1080"/>
          <w:tab w:val="left" w:pos="-720"/>
          <w:tab w:val="left" w:pos="0"/>
          <w:tab w:val="left" w:pos="540"/>
          <w:tab w:val="left" w:pos="1350"/>
          <w:tab w:val="left" w:pos="1620"/>
          <w:tab w:val="left" w:pos="1890"/>
          <w:tab w:val="left" w:pos="2880"/>
        </w:tabs>
        <w:ind w:left="432"/>
        <w:rPr>
          <w:rFonts w:ascii="Arial" w:hAnsi="Arial" w:cs="Arial"/>
          <w:color w:val="FF0000"/>
          <w:sz w:val="22"/>
          <w:szCs w:val="22"/>
        </w:rPr>
      </w:pPr>
    </w:p>
    <w:p w:rsidR="002D1F81" w:rsidP="001F2557" w:rsidRDefault="008331E7" w14:paraId="28877C19" w14:textId="77777777">
      <w:pPr>
        <w:widowControl/>
        <w:tabs>
          <w:tab w:val="left" w:pos="-1080"/>
          <w:tab w:val="left" w:pos="-720"/>
        </w:tabs>
        <w:ind w:left="180" w:hanging="180"/>
        <w:rPr>
          <w:rFonts w:ascii="Arial" w:hAnsi="Arial" w:cs="Arial"/>
          <w:sz w:val="22"/>
          <w:szCs w:val="22"/>
        </w:rPr>
      </w:pPr>
      <w:r>
        <w:rPr>
          <w:rFonts w:ascii="Arial" w:hAnsi="Arial" w:cs="Arial"/>
          <w:sz w:val="22"/>
          <w:szCs w:val="22"/>
        </w:rPr>
        <w:tab/>
      </w:r>
    </w:p>
    <w:p w:rsidR="002D1F81" w:rsidRDefault="002D1F81" w14:paraId="418BDC3D" w14:textId="77777777">
      <w:pPr>
        <w:widowControl/>
        <w:autoSpaceDE/>
        <w:autoSpaceDN/>
        <w:adjustRightInd/>
        <w:rPr>
          <w:rFonts w:ascii="Arial" w:hAnsi="Arial" w:cs="Arial"/>
          <w:sz w:val="22"/>
          <w:szCs w:val="22"/>
        </w:rPr>
      </w:pPr>
      <w:r>
        <w:rPr>
          <w:rFonts w:ascii="Arial" w:hAnsi="Arial" w:cs="Arial"/>
          <w:sz w:val="22"/>
          <w:szCs w:val="22"/>
        </w:rPr>
        <w:br w:type="page"/>
      </w:r>
    </w:p>
    <w:p w:rsidR="008331E7" w:rsidP="001F2557" w:rsidRDefault="008331E7" w14:paraId="0E689D49" w14:textId="70B09688">
      <w:pPr>
        <w:widowControl/>
        <w:tabs>
          <w:tab w:val="left" w:pos="-1080"/>
          <w:tab w:val="left" w:pos="-720"/>
        </w:tabs>
        <w:ind w:left="180" w:hanging="180"/>
        <w:rPr>
          <w:rFonts w:ascii="Arial" w:hAnsi="Arial" w:cs="Arial"/>
          <w:sz w:val="22"/>
          <w:szCs w:val="22"/>
        </w:rPr>
      </w:pPr>
      <w:r>
        <w:rPr>
          <w:rFonts w:ascii="Arial" w:hAnsi="Arial" w:cs="Arial"/>
          <w:sz w:val="22"/>
          <w:szCs w:val="22"/>
        </w:rPr>
        <w:t>14.</w:t>
      </w:r>
      <w:r w:rsidR="001F2557">
        <w:rPr>
          <w:rFonts w:ascii="Arial" w:hAnsi="Arial" w:cs="Arial"/>
          <w:sz w:val="22"/>
          <w:szCs w:val="22"/>
        </w:rPr>
        <w:t xml:space="preserve"> </w:t>
      </w:r>
      <w:r>
        <w:rPr>
          <w:rFonts w:ascii="Arial" w:hAnsi="Arial" w:cs="Arial"/>
          <w:sz w:val="22"/>
          <w:szCs w:val="22"/>
          <w:u w:val="single"/>
        </w:rPr>
        <w:t xml:space="preserve">Estimated Annualized Cost to the Federal </w:t>
      </w:r>
      <w:r w:rsidRPr="007B6C79">
        <w:rPr>
          <w:rFonts w:ascii="Arial" w:hAnsi="Arial" w:cs="Arial"/>
          <w:sz w:val="22"/>
          <w:szCs w:val="22"/>
          <w:u w:val="single"/>
        </w:rPr>
        <w:t>Government</w:t>
      </w:r>
      <w:r w:rsidRPr="007B6C79">
        <w:rPr>
          <w:rFonts w:ascii="Arial" w:hAnsi="Arial" w:cs="Arial"/>
          <w:sz w:val="22"/>
          <w:szCs w:val="22"/>
        </w:rPr>
        <w:t xml:space="preserve"> </w:t>
      </w:r>
    </w:p>
    <w:p w:rsidRPr="004C6C9F" w:rsidR="008331E7" w:rsidP="008331E7" w:rsidRDefault="008331E7" w14:paraId="5E66AD12" w14:textId="77777777">
      <w:pPr>
        <w:widowControl/>
        <w:tabs>
          <w:tab w:val="left" w:pos="-1080"/>
          <w:tab w:val="left" w:pos="-720"/>
          <w:tab w:val="left" w:pos="0"/>
          <w:tab w:val="left" w:pos="540"/>
          <w:tab w:val="left" w:pos="1350"/>
          <w:tab w:val="left" w:pos="1620"/>
          <w:tab w:val="left" w:pos="1890"/>
          <w:tab w:val="left" w:pos="2880"/>
        </w:tabs>
        <w:ind w:left="540" w:hanging="540"/>
        <w:rPr>
          <w:rFonts w:ascii="Arial" w:hAnsi="Arial" w:cs="Arial"/>
          <w:color w:val="FF0000"/>
          <w:sz w:val="22"/>
          <w:szCs w:val="22"/>
        </w:rPr>
      </w:pPr>
    </w:p>
    <w:p w:rsidRPr="007B6C79" w:rsidR="008331E7" w:rsidP="001F2557" w:rsidRDefault="008331E7" w14:paraId="240A642E" w14:textId="77777777">
      <w:pPr>
        <w:widowControl/>
        <w:ind w:left="540"/>
        <w:rPr>
          <w:rFonts w:ascii="Arial" w:hAnsi="Arial" w:cs="Arial"/>
          <w:color w:val="000000"/>
          <w:sz w:val="22"/>
          <w:szCs w:val="22"/>
        </w:rPr>
      </w:pPr>
      <w:r w:rsidRPr="007B6C79">
        <w:rPr>
          <w:rFonts w:ascii="Arial" w:hAnsi="Arial" w:cs="Arial"/>
          <w:color w:val="000000"/>
          <w:sz w:val="22"/>
          <w:szCs w:val="22"/>
        </w:rPr>
        <w:t>It is estimated that the NRC annual cost of professional staff effort for activities other than application review is $</w:t>
      </w:r>
      <w:r w:rsidR="002F4506">
        <w:rPr>
          <w:rFonts w:ascii="Arial" w:hAnsi="Arial" w:cs="Arial"/>
          <w:color w:val="000000"/>
          <w:sz w:val="22"/>
          <w:szCs w:val="22"/>
        </w:rPr>
        <w:t>18,348</w:t>
      </w:r>
      <w:r w:rsidRPr="007B6C79">
        <w:rPr>
          <w:rFonts w:ascii="Arial" w:hAnsi="Arial" w:cs="Arial"/>
          <w:color w:val="000000"/>
          <w:sz w:val="22"/>
          <w:szCs w:val="22"/>
        </w:rPr>
        <w:t xml:space="preserve"> (</w:t>
      </w:r>
      <w:r w:rsidR="005745C1">
        <w:rPr>
          <w:rFonts w:ascii="Arial" w:hAnsi="Arial" w:cs="Arial"/>
          <w:color w:val="000000"/>
          <w:sz w:val="22"/>
          <w:szCs w:val="22"/>
        </w:rPr>
        <w:t>66</w:t>
      </w:r>
      <w:r w:rsidRPr="007B6C79" w:rsidR="005745C1">
        <w:rPr>
          <w:rFonts w:ascii="Arial" w:hAnsi="Arial" w:cs="Arial"/>
          <w:color w:val="000000"/>
          <w:sz w:val="22"/>
          <w:szCs w:val="22"/>
        </w:rPr>
        <w:t xml:space="preserve"> </w:t>
      </w:r>
      <w:proofErr w:type="spellStart"/>
      <w:r w:rsidRPr="007B6C79">
        <w:rPr>
          <w:rFonts w:ascii="Arial" w:hAnsi="Arial" w:cs="Arial"/>
          <w:color w:val="000000"/>
          <w:sz w:val="22"/>
          <w:szCs w:val="22"/>
        </w:rPr>
        <w:t>hrs</w:t>
      </w:r>
      <w:proofErr w:type="spellEnd"/>
      <w:r w:rsidRPr="007B6C79">
        <w:rPr>
          <w:rFonts w:ascii="Arial" w:hAnsi="Arial" w:cs="Arial"/>
          <w:color w:val="000000"/>
          <w:sz w:val="22"/>
          <w:szCs w:val="22"/>
        </w:rPr>
        <w:t xml:space="preserve"> x $</w:t>
      </w:r>
      <w:r w:rsidR="00A32150">
        <w:rPr>
          <w:rFonts w:ascii="Arial" w:hAnsi="Arial" w:cs="Arial"/>
          <w:color w:val="000000"/>
          <w:sz w:val="22"/>
          <w:szCs w:val="22"/>
        </w:rPr>
        <w:t>2</w:t>
      </w:r>
      <w:r w:rsidR="005745C1">
        <w:rPr>
          <w:rFonts w:ascii="Arial" w:hAnsi="Arial" w:cs="Arial"/>
          <w:color w:val="000000"/>
          <w:sz w:val="22"/>
          <w:szCs w:val="22"/>
        </w:rPr>
        <w:t>78</w:t>
      </w:r>
      <w:r w:rsidRPr="007B6C79">
        <w:rPr>
          <w:rFonts w:ascii="Arial" w:hAnsi="Arial" w:cs="Arial"/>
          <w:color w:val="000000"/>
          <w:sz w:val="22"/>
          <w:szCs w:val="22"/>
        </w:rPr>
        <w:t>/</w:t>
      </w:r>
      <w:proofErr w:type="spellStart"/>
      <w:r w:rsidRPr="007B6C79">
        <w:rPr>
          <w:rFonts w:ascii="Arial" w:hAnsi="Arial" w:cs="Arial"/>
          <w:color w:val="000000"/>
          <w:sz w:val="22"/>
          <w:szCs w:val="22"/>
        </w:rPr>
        <w:t>hr</w:t>
      </w:r>
      <w:proofErr w:type="spellEnd"/>
      <w:r w:rsidRPr="007B6C79">
        <w:rPr>
          <w:rFonts w:ascii="Arial" w:hAnsi="Arial" w:cs="Arial"/>
          <w:color w:val="000000"/>
          <w:sz w:val="22"/>
          <w:szCs w:val="22"/>
        </w:rPr>
        <w:t xml:space="preserve">).  </w:t>
      </w:r>
    </w:p>
    <w:p w:rsidRPr="007B6C79" w:rsidR="008331E7" w:rsidP="00BE5B67" w:rsidRDefault="008331E7" w14:paraId="3DB20DFB" w14:textId="77777777">
      <w:pPr>
        <w:widowControl/>
        <w:ind w:left="1152" w:firstLine="6480"/>
        <w:rPr>
          <w:rFonts w:ascii="Arial" w:hAnsi="Arial" w:cs="Arial"/>
          <w:color w:val="000000"/>
          <w:sz w:val="22"/>
          <w:szCs w:val="22"/>
        </w:rPr>
      </w:pPr>
    </w:p>
    <w:p w:rsidRPr="007B6C79" w:rsidR="008331E7" w:rsidP="00BE5B67" w:rsidRDefault="008331E7" w14:paraId="72CF24C8" w14:textId="77777777">
      <w:pPr>
        <w:widowControl/>
        <w:ind w:left="180"/>
        <w:rPr>
          <w:rFonts w:ascii="Arial" w:hAnsi="Arial" w:cs="Arial"/>
          <w:sz w:val="22"/>
          <w:szCs w:val="22"/>
        </w:rPr>
      </w:pPr>
      <w:r>
        <w:rPr>
          <w:rFonts w:ascii="Arial" w:hAnsi="Arial" w:cs="Arial"/>
          <w:sz w:val="22"/>
          <w:szCs w:val="22"/>
        </w:rPr>
        <w:t>15.</w:t>
      </w:r>
      <w:r w:rsidR="00BE5B67">
        <w:rPr>
          <w:rFonts w:ascii="Arial" w:hAnsi="Arial" w:cs="Arial"/>
          <w:sz w:val="22"/>
          <w:szCs w:val="22"/>
        </w:rPr>
        <w:t xml:space="preserve"> </w:t>
      </w:r>
      <w:r>
        <w:rPr>
          <w:rFonts w:ascii="Arial" w:hAnsi="Arial" w:cs="Arial"/>
          <w:sz w:val="22"/>
          <w:szCs w:val="22"/>
          <w:u w:val="single"/>
        </w:rPr>
        <w:t xml:space="preserve">Reason for Change in </w:t>
      </w:r>
      <w:r w:rsidRPr="007B6C79">
        <w:rPr>
          <w:rFonts w:ascii="Arial" w:hAnsi="Arial" w:cs="Arial"/>
          <w:sz w:val="22"/>
          <w:szCs w:val="22"/>
          <w:u w:val="single"/>
        </w:rPr>
        <w:t>Burden or Cost</w:t>
      </w:r>
    </w:p>
    <w:p w:rsidRPr="007B6C79" w:rsidR="008331E7" w:rsidP="008331E7" w:rsidRDefault="008331E7" w14:paraId="0FC2FB41" w14:textId="77777777">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pPr>
    </w:p>
    <w:p w:rsidR="00D10EBB" w:rsidP="00BE5B67" w:rsidRDefault="008331E7" w14:paraId="462DA3FC" w14:textId="1632E70E">
      <w:pPr>
        <w:widowControl/>
        <w:ind w:left="540"/>
        <w:rPr>
          <w:rFonts w:ascii="Arial" w:hAnsi="Arial" w:cs="Arial"/>
          <w:color w:val="000000"/>
          <w:sz w:val="22"/>
          <w:szCs w:val="22"/>
        </w:rPr>
      </w:pPr>
      <w:r>
        <w:rPr>
          <w:rFonts w:ascii="Arial" w:hAnsi="Arial" w:cs="Arial"/>
          <w:color w:val="000000"/>
          <w:sz w:val="22"/>
          <w:szCs w:val="22"/>
        </w:rPr>
        <w:t xml:space="preserve">The overall burden has decreased by </w:t>
      </w:r>
      <w:r w:rsidR="00EA702E">
        <w:rPr>
          <w:rFonts w:ascii="Arial" w:hAnsi="Arial" w:cs="Arial"/>
          <w:color w:val="000000"/>
          <w:sz w:val="22"/>
          <w:szCs w:val="22"/>
        </w:rPr>
        <w:t>4,477</w:t>
      </w:r>
      <w:r>
        <w:rPr>
          <w:rFonts w:ascii="Arial" w:hAnsi="Arial" w:cs="Arial"/>
          <w:color w:val="000000"/>
          <w:sz w:val="22"/>
          <w:szCs w:val="22"/>
        </w:rPr>
        <w:t xml:space="preserve"> hours from </w:t>
      </w:r>
      <w:r w:rsidR="001F5116">
        <w:rPr>
          <w:rFonts w:ascii="Arial" w:hAnsi="Arial" w:cs="Arial"/>
          <w:color w:val="000000"/>
          <w:sz w:val="22"/>
          <w:szCs w:val="22"/>
        </w:rPr>
        <w:t>44,931</w:t>
      </w:r>
      <w:r>
        <w:rPr>
          <w:rFonts w:ascii="Arial" w:hAnsi="Arial" w:cs="Arial"/>
          <w:color w:val="000000"/>
          <w:sz w:val="22"/>
          <w:szCs w:val="22"/>
        </w:rPr>
        <w:t xml:space="preserve"> hours </w:t>
      </w:r>
      <w:r w:rsidR="000A3CA1">
        <w:rPr>
          <w:rFonts w:ascii="Arial" w:hAnsi="Arial" w:cs="Arial"/>
          <w:color w:val="000000"/>
          <w:sz w:val="22"/>
          <w:szCs w:val="22"/>
        </w:rPr>
        <w:t xml:space="preserve">to </w:t>
      </w:r>
      <w:r w:rsidR="00EA702E">
        <w:rPr>
          <w:rFonts w:ascii="Arial" w:hAnsi="Arial" w:cs="Arial"/>
          <w:color w:val="000000"/>
          <w:sz w:val="22"/>
          <w:szCs w:val="22"/>
        </w:rPr>
        <w:t>40,454</w:t>
      </w:r>
      <w:r w:rsidR="00C051E0">
        <w:rPr>
          <w:rFonts w:ascii="Arial" w:hAnsi="Arial" w:cs="Arial"/>
          <w:color w:val="000000"/>
          <w:sz w:val="22"/>
          <w:szCs w:val="22"/>
        </w:rPr>
        <w:t xml:space="preserve"> </w:t>
      </w:r>
      <w:r w:rsidRPr="007B6C79">
        <w:rPr>
          <w:rFonts w:ascii="Arial" w:hAnsi="Arial" w:cs="Arial"/>
          <w:color w:val="000000"/>
          <w:sz w:val="22"/>
          <w:szCs w:val="22"/>
        </w:rPr>
        <w:t>hours (</w:t>
      </w:r>
      <w:r>
        <w:rPr>
          <w:rFonts w:ascii="Arial" w:hAnsi="Arial" w:cs="Arial"/>
          <w:color w:val="000000"/>
          <w:sz w:val="22"/>
          <w:szCs w:val="22"/>
        </w:rPr>
        <w:t>NR</w:t>
      </w:r>
      <w:r w:rsidR="00B4691D">
        <w:rPr>
          <w:rFonts w:ascii="Arial" w:hAnsi="Arial" w:cs="Arial"/>
          <w:color w:val="000000"/>
          <w:sz w:val="22"/>
          <w:szCs w:val="22"/>
        </w:rPr>
        <w:t>C Licensees =</w:t>
      </w:r>
      <w:r>
        <w:rPr>
          <w:rFonts w:ascii="Arial" w:hAnsi="Arial" w:cs="Arial"/>
          <w:color w:val="000000"/>
          <w:sz w:val="22"/>
          <w:szCs w:val="22"/>
        </w:rPr>
        <w:t xml:space="preserve"> </w:t>
      </w:r>
      <w:r w:rsidR="00F649E9">
        <w:rPr>
          <w:rFonts w:ascii="Arial" w:hAnsi="Arial" w:cs="Arial"/>
          <w:color w:val="000000"/>
          <w:sz w:val="22"/>
          <w:szCs w:val="22"/>
        </w:rPr>
        <w:t>4,967</w:t>
      </w:r>
      <w:r w:rsidRPr="007B6C79">
        <w:rPr>
          <w:rFonts w:ascii="Arial" w:hAnsi="Arial" w:cs="Arial"/>
          <w:color w:val="000000"/>
          <w:sz w:val="22"/>
          <w:szCs w:val="22"/>
        </w:rPr>
        <w:t xml:space="preserve"> </w:t>
      </w:r>
      <w:proofErr w:type="spellStart"/>
      <w:r w:rsidRPr="007B6C79">
        <w:rPr>
          <w:rFonts w:ascii="Arial" w:hAnsi="Arial" w:cs="Arial"/>
          <w:color w:val="000000"/>
          <w:sz w:val="22"/>
          <w:szCs w:val="22"/>
        </w:rPr>
        <w:t>hrs</w:t>
      </w:r>
      <w:proofErr w:type="spellEnd"/>
      <w:r w:rsidRPr="007B6C79">
        <w:rPr>
          <w:rFonts w:ascii="Arial" w:hAnsi="Arial" w:cs="Arial"/>
          <w:color w:val="000000"/>
          <w:sz w:val="22"/>
          <w:szCs w:val="22"/>
        </w:rPr>
        <w:t xml:space="preserve"> + </w:t>
      </w:r>
      <w:r w:rsidR="00B4691D">
        <w:rPr>
          <w:rFonts w:ascii="Arial" w:hAnsi="Arial" w:cs="Arial"/>
          <w:color w:val="000000"/>
          <w:sz w:val="22"/>
          <w:szCs w:val="22"/>
        </w:rPr>
        <w:t xml:space="preserve">AS Licensees = </w:t>
      </w:r>
      <w:r w:rsidR="000F6C95">
        <w:rPr>
          <w:rFonts w:ascii="Arial" w:hAnsi="Arial" w:cs="Arial"/>
          <w:color w:val="000000"/>
          <w:sz w:val="22"/>
          <w:szCs w:val="22"/>
        </w:rPr>
        <w:t>35,487</w:t>
      </w:r>
      <w:r w:rsidRPr="007B6C79">
        <w:rPr>
          <w:rFonts w:ascii="Arial" w:hAnsi="Arial" w:cs="Arial"/>
          <w:color w:val="000000"/>
          <w:sz w:val="22"/>
          <w:szCs w:val="22"/>
        </w:rPr>
        <w:t xml:space="preserve"> </w:t>
      </w:r>
      <w:proofErr w:type="spellStart"/>
      <w:r w:rsidRPr="007B6C79">
        <w:rPr>
          <w:rFonts w:ascii="Arial" w:hAnsi="Arial" w:cs="Arial"/>
          <w:color w:val="000000"/>
          <w:sz w:val="22"/>
          <w:szCs w:val="22"/>
        </w:rPr>
        <w:t>hrs</w:t>
      </w:r>
      <w:proofErr w:type="spellEnd"/>
      <w:r w:rsidRPr="007B6C79">
        <w:rPr>
          <w:rFonts w:ascii="Arial" w:hAnsi="Arial" w:cs="Arial"/>
          <w:color w:val="000000"/>
          <w:sz w:val="22"/>
          <w:szCs w:val="22"/>
        </w:rPr>
        <w:t>) because of a</w:t>
      </w:r>
      <w:r>
        <w:rPr>
          <w:rFonts w:ascii="Arial" w:hAnsi="Arial" w:cs="Arial"/>
          <w:color w:val="000000"/>
          <w:sz w:val="22"/>
          <w:szCs w:val="22"/>
        </w:rPr>
        <w:t xml:space="preserve"> d</w:t>
      </w:r>
      <w:bookmarkStart w:name="_GoBack" w:id="0"/>
      <w:bookmarkEnd w:id="0"/>
      <w:r>
        <w:rPr>
          <w:rFonts w:ascii="Arial" w:hAnsi="Arial" w:cs="Arial"/>
          <w:color w:val="000000"/>
          <w:sz w:val="22"/>
          <w:szCs w:val="22"/>
        </w:rPr>
        <w:t>ecrease</w:t>
      </w:r>
      <w:r w:rsidRPr="007B6C79">
        <w:rPr>
          <w:rFonts w:ascii="Arial" w:hAnsi="Arial" w:cs="Arial"/>
          <w:color w:val="000000"/>
          <w:sz w:val="22"/>
          <w:szCs w:val="22"/>
        </w:rPr>
        <w:t xml:space="preserve"> in </w:t>
      </w:r>
      <w:r>
        <w:rPr>
          <w:rFonts w:ascii="Arial" w:hAnsi="Arial" w:cs="Arial"/>
          <w:color w:val="000000"/>
          <w:sz w:val="22"/>
          <w:szCs w:val="22"/>
        </w:rPr>
        <w:t xml:space="preserve">the number of licensees by </w:t>
      </w:r>
      <w:r w:rsidR="000F6C95">
        <w:rPr>
          <w:rFonts w:ascii="Arial" w:hAnsi="Arial" w:cs="Arial"/>
          <w:color w:val="000000"/>
          <w:sz w:val="22"/>
          <w:szCs w:val="22"/>
        </w:rPr>
        <w:t xml:space="preserve">20 </w:t>
      </w:r>
      <w:r>
        <w:rPr>
          <w:rFonts w:ascii="Arial" w:hAnsi="Arial" w:cs="Arial"/>
          <w:color w:val="000000"/>
          <w:sz w:val="22"/>
          <w:szCs w:val="22"/>
        </w:rPr>
        <w:t xml:space="preserve">from </w:t>
      </w:r>
      <w:r w:rsidR="001F5116">
        <w:rPr>
          <w:rFonts w:ascii="Arial" w:hAnsi="Arial" w:cs="Arial"/>
          <w:color w:val="000000"/>
          <w:sz w:val="22"/>
          <w:szCs w:val="22"/>
        </w:rPr>
        <w:t>200</w:t>
      </w:r>
      <w:r>
        <w:rPr>
          <w:rFonts w:ascii="Arial" w:hAnsi="Arial" w:cs="Arial"/>
          <w:color w:val="000000"/>
          <w:sz w:val="22"/>
          <w:szCs w:val="22"/>
        </w:rPr>
        <w:t xml:space="preserve"> to </w:t>
      </w:r>
      <w:r w:rsidR="001F5116">
        <w:rPr>
          <w:rFonts w:ascii="Arial" w:hAnsi="Arial" w:cs="Arial"/>
          <w:color w:val="000000"/>
          <w:sz w:val="22"/>
          <w:szCs w:val="22"/>
        </w:rPr>
        <w:t>1</w:t>
      </w:r>
      <w:r w:rsidR="000F6C95">
        <w:rPr>
          <w:rFonts w:ascii="Arial" w:hAnsi="Arial" w:cs="Arial"/>
          <w:color w:val="000000"/>
          <w:sz w:val="22"/>
          <w:szCs w:val="22"/>
        </w:rPr>
        <w:t>80</w:t>
      </w:r>
      <w:r w:rsidRPr="007B6C79">
        <w:rPr>
          <w:rFonts w:ascii="Arial" w:hAnsi="Arial" w:cs="Arial"/>
          <w:color w:val="000000"/>
          <w:sz w:val="22"/>
          <w:szCs w:val="22"/>
        </w:rPr>
        <w:t xml:space="preserve">. </w:t>
      </w:r>
      <w:r w:rsidR="00107582">
        <w:rPr>
          <w:rFonts w:ascii="Arial" w:hAnsi="Arial" w:cs="Arial"/>
          <w:color w:val="000000"/>
          <w:sz w:val="22"/>
          <w:szCs w:val="22"/>
        </w:rPr>
        <w:t xml:space="preserve">  </w:t>
      </w:r>
      <w:bookmarkStart w:name="_Hlk32489977" w:id="1"/>
      <w:r w:rsidR="00107582">
        <w:rPr>
          <w:rFonts w:ascii="Arial" w:hAnsi="Arial" w:cs="Arial"/>
          <w:color w:val="000000"/>
          <w:sz w:val="22"/>
          <w:szCs w:val="22"/>
        </w:rPr>
        <w:t xml:space="preserve">However, there was an increase in the burden based on an increase </w:t>
      </w:r>
      <w:bookmarkEnd w:id="1"/>
      <w:r w:rsidR="006C5136">
        <w:rPr>
          <w:rFonts w:ascii="Arial" w:hAnsi="Arial" w:cs="Arial"/>
          <w:color w:val="000000"/>
          <w:sz w:val="22"/>
          <w:szCs w:val="22"/>
        </w:rPr>
        <w:t>of the number of reported well logging sources that were abandoned because they were unable to be retrieved</w:t>
      </w:r>
    </w:p>
    <w:p w:rsidR="00D10EBB" w:rsidP="00BE5B67" w:rsidRDefault="00D10EBB" w14:paraId="5FF8DD4D" w14:textId="77777777">
      <w:pPr>
        <w:widowControl/>
        <w:ind w:left="540"/>
        <w:rPr>
          <w:rFonts w:ascii="Arial" w:hAnsi="Arial" w:cs="Arial"/>
          <w:color w:val="000000"/>
          <w:sz w:val="22"/>
          <w:szCs w:val="22"/>
        </w:rPr>
      </w:pPr>
    </w:p>
    <w:p w:rsidR="00586D6C" w:rsidP="00BE5B67" w:rsidRDefault="008331E7" w14:paraId="694EBC3F" w14:textId="0CE150A2">
      <w:pPr>
        <w:widowControl/>
        <w:ind w:left="540"/>
        <w:rPr>
          <w:rFonts w:ascii="Arial" w:hAnsi="Arial" w:cs="Arial"/>
          <w:color w:val="000000"/>
          <w:sz w:val="22"/>
          <w:szCs w:val="22"/>
        </w:rPr>
      </w:pPr>
      <w:r w:rsidRPr="007B6C79">
        <w:rPr>
          <w:rFonts w:ascii="Arial" w:hAnsi="Arial" w:cs="Arial"/>
          <w:color w:val="000000"/>
          <w:sz w:val="22"/>
          <w:szCs w:val="22"/>
        </w:rPr>
        <w:t xml:space="preserve">The number of NRC licensees has decreased </w:t>
      </w:r>
      <w:r>
        <w:rPr>
          <w:rFonts w:ascii="Arial" w:hAnsi="Arial" w:cs="Arial"/>
          <w:color w:val="000000"/>
          <w:sz w:val="22"/>
          <w:szCs w:val="22"/>
        </w:rPr>
        <w:t xml:space="preserve">by </w:t>
      </w:r>
      <w:r w:rsidR="001F5116">
        <w:rPr>
          <w:rFonts w:ascii="Arial" w:hAnsi="Arial" w:cs="Arial"/>
          <w:color w:val="000000"/>
          <w:sz w:val="22"/>
          <w:szCs w:val="22"/>
        </w:rPr>
        <w:t>4</w:t>
      </w:r>
      <w:r w:rsidRPr="007B6C79">
        <w:rPr>
          <w:rFonts w:ascii="Arial" w:hAnsi="Arial" w:cs="Arial"/>
          <w:color w:val="000000"/>
          <w:sz w:val="22"/>
          <w:szCs w:val="22"/>
        </w:rPr>
        <w:t xml:space="preserve"> from </w:t>
      </w:r>
      <w:r w:rsidR="001F5116">
        <w:rPr>
          <w:rFonts w:ascii="Arial" w:hAnsi="Arial" w:cs="Arial"/>
          <w:color w:val="000000"/>
          <w:sz w:val="22"/>
          <w:szCs w:val="22"/>
        </w:rPr>
        <w:t>26</w:t>
      </w:r>
      <w:r w:rsidRPr="007B6C79">
        <w:rPr>
          <w:rFonts w:ascii="Arial" w:hAnsi="Arial" w:cs="Arial"/>
          <w:color w:val="000000"/>
          <w:sz w:val="22"/>
          <w:szCs w:val="22"/>
        </w:rPr>
        <w:t xml:space="preserve"> to </w:t>
      </w:r>
      <w:r>
        <w:rPr>
          <w:rFonts w:ascii="Arial" w:hAnsi="Arial" w:cs="Arial"/>
          <w:color w:val="000000"/>
          <w:sz w:val="22"/>
          <w:szCs w:val="22"/>
        </w:rPr>
        <w:t>2</w:t>
      </w:r>
      <w:r w:rsidR="001F5116">
        <w:rPr>
          <w:rFonts w:ascii="Arial" w:hAnsi="Arial" w:cs="Arial"/>
          <w:color w:val="000000"/>
          <w:sz w:val="22"/>
          <w:szCs w:val="22"/>
        </w:rPr>
        <w:t>2</w:t>
      </w:r>
      <w:r w:rsidRPr="007B6C79">
        <w:rPr>
          <w:rFonts w:ascii="Arial" w:hAnsi="Arial" w:cs="Arial"/>
          <w:color w:val="000000"/>
          <w:sz w:val="22"/>
          <w:szCs w:val="22"/>
        </w:rPr>
        <w:t xml:space="preserve">, resulting in a burden decrease of </w:t>
      </w:r>
      <w:r w:rsidR="000F6C95">
        <w:rPr>
          <w:rFonts w:ascii="Arial" w:hAnsi="Arial" w:cs="Arial"/>
          <w:color w:val="000000"/>
          <w:sz w:val="22"/>
          <w:szCs w:val="22"/>
        </w:rPr>
        <w:t>890</w:t>
      </w:r>
      <w:r w:rsidRPr="007B6C79" w:rsidR="000F6C95">
        <w:rPr>
          <w:rFonts w:ascii="Arial" w:hAnsi="Arial" w:cs="Arial"/>
          <w:color w:val="000000"/>
          <w:sz w:val="22"/>
          <w:szCs w:val="22"/>
        </w:rPr>
        <w:t xml:space="preserve"> </w:t>
      </w:r>
      <w:r w:rsidRPr="007B6C79">
        <w:rPr>
          <w:rFonts w:ascii="Arial" w:hAnsi="Arial" w:cs="Arial"/>
          <w:color w:val="000000"/>
          <w:sz w:val="22"/>
          <w:szCs w:val="22"/>
        </w:rPr>
        <w:t>hours</w:t>
      </w:r>
      <w:r>
        <w:rPr>
          <w:rFonts w:ascii="Arial" w:hAnsi="Arial" w:cs="Arial"/>
          <w:color w:val="000000"/>
          <w:sz w:val="22"/>
          <w:szCs w:val="22"/>
        </w:rPr>
        <w:t xml:space="preserve"> from </w:t>
      </w:r>
      <w:r w:rsidR="001F5116">
        <w:rPr>
          <w:rFonts w:ascii="Arial" w:hAnsi="Arial" w:cs="Arial"/>
          <w:color w:val="000000"/>
          <w:sz w:val="22"/>
          <w:szCs w:val="22"/>
        </w:rPr>
        <w:t>5,857</w:t>
      </w:r>
      <w:r>
        <w:rPr>
          <w:rFonts w:ascii="Arial" w:hAnsi="Arial" w:cs="Arial"/>
          <w:color w:val="000000"/>
          <w:sz w:val="22"/>
          <w:szCs w:val="22"/>
        </w:rPr>
        <w:t xml:space="preserve"> hours to </w:t>
      </w:r>
      <w:r w:rsidR="000F6C95">
        <w:rPr>
          <w:rFonts w:ascii="Arial" w:hAnsi="Arial" w:cs="Arial"/>
          <w:color w:val="000000"/>
          <w:sz w:val="22"/>
          <w:szCs w:val="22"/>
        </w:rPr>
        <w:t>4,967</w:t>
      </w:r>
      <w:r>
        <w:rPr>
          <w:rFonts w:ascii="Arial" w:hAnsi="Arial" w:cs="Arial"/>
          <w:color w:val="000000"/>
          <w:sz w:val="22"/>
          <w:szCs w:val="22"/>
        </w:rPr>
        <w:t xml:space="preserve"> hours (</w:t>
      </w:r>
      <w:r w:rsidR="000F6C95">
        <w:rPr>
          <w:rFonts w:ascii="Arial" w:hAnsi="Arial" w:cs="Arial"/>
          <w:color w:val="000000"/>
          <w:sz w:val="22"/>
          <w:szCs w:val="22"/>
        </w:rPr>
        <w:t>33</w:t>
      </w:r>
      <w:r w:rsidR="001F5116">
        <w:rPr>
          <w:rFonts w:ascii="Arial" w:hAnsi="Arial" w:cs="Arial"/>
          <w:color w:val="000000"/>
          <w:sz w:val="22"/>
          <w:szCs w:val="22"/>
        </w:rPr>
        <w:t xml:space="preserve"> </w:t>
      </w:r>
      <w:r>
        <w:rPr>
          <w:rFonts w:ascii="Arial" w:hAnsi="Arial" w:cs="Arial"/>
          <w:color w:val="000000"/>
          <w:sz w:val="22"/>
          <w:szCs w:val="22"/>
        </w:rPr>
        <w:t xml:space="preserve">reporting </w:t>
      </w:r>
      <w:proofErr w:type="spellStart"/>
      <w:r>
        <w:rPr>
          <w:rFonts w:ascii="Arial" w:hAnsi="Arial" w:cs="Arial"/>
          <w:color w:val="000000"/>
          <w:sz w:val="22"/>
          <w:szCs w:val="22"/>
        </w:rPr>
        <w:t>hrs</w:t>
      </w:r>
      <w:proofErr w:type="spellEnd"/>
      <w:r>
        <w:rPr>
          <w:rFonts w:ascii="Arial" w:hAnsi="Arial" w:cs="Arial"/>
          <w:color w:val="000000"/>
          <w:sz w:val="22"/>
          <w:szCs w:val="22"/>
        </w:rPr>
        <w:t xml:space="preserve"> + </w:t>
      </w:r>
      <w:r w:rsidR="001F5116">
        <w:rPr>
          <w:rFonts w:ascii="Arial" w:hAnsi="Arial" w:cs="Arial"/>
          <w:color w:val="000000"/>
          <w:sz w:val="22"/>
          <w:szCs w:val="22"/>
        </w:rPr>
        <w:t>4,659</w:t>
      </w:r>
      <w:r w:rsidRPr="007B6C79">
        <w:rPr>
          <w:rFonts w:ascii="Arial" w:hAnsi="Arial" w:cs="Arial"/>
          <w:color w:val="000000"/>
          <w:sz w:val="22"/>
          <w:szCs w:val="22"/>
        </w:rPr>
        <w:t xml:space="preserve"> recordkeeping </w:t>
      </w:r>
      <w:proofErr w:type="spellStart"/>
      <w:r w:rsidRPr="007B6C79">
        <w:rPr>
          <w:rFonts w:ascii="Arial" w:hAnsi="Arial" w:cs="Arial"/>
          <w:color w:val="000000"/>
          <w:sz w:val="22"/>
          <w:szCs w:val="22"/>
        </w:rPr>
        <w:t>hrs</w:t>
      </w:r>
      <w:proofErr w:type="spellEnd"/>
      <w:r w:rsidR="00E91751">
        <w:rPr>
          <w:rFonts w:ascii="Arial" w:hAnsi="Arial" w:cs="Arial"/>
          <w:color w:val="000000"/>
          <w:sz w:val="22"/>
          <w:szCs w:val="22"/>
        </w:rPr>
        <w:t xml:space="preserve"> + </w:t>
      </w:r>
      <w:r w:rsidR="001F5116">
        <w:rPr>
          <w:rFonts w:ascii="Arial" w:hAnsi="Arial" w:cs="Arial"/>
          <w:color w:val="000000"/>
          <w:sz w:val="22"/>
          <w:szCs w:val="22"/>
        </w:rPr>
        <w:t>275</w:t>
      </w:r>
      <w:r w:rsidR="00BE4B48">
        <w:rPr>
          <w:rFonts w:ascii="Arial" w:hAnsi="Arial" w:cs="Arial"/>
          <w:color w:val="000000"/>
          <w:sz w:val="22"/>
          <w:szCs w:val="22"/>
        </w:rPr>
        <w:t xml:space="preserve"> </w:t>
      </w:r>
      <w:r w:rsidR="00E91751">
        <w:rPr>
          <w:rFonts w:ascii="Arial" w:hAnsi="Arial" w:cs="Arial"/>
          <w:color w:val="000000"/>
          <w:sz w:val="22"/>
          <w:szCs w:val="22"/>
        </w:rPr>
        <w:t xml:space="preserve">third-party disclosure </w:t>
      </w:r>
      <w:proofErr w:type="spellStart"/>
      <w:r w:rsidR="00E91751">
        <w:rPr>
          <w:rFonts w:ascii="Arial" w:hAnsi="Arial" w:cs="Arial"/>
          <w:color w:val="000000"/>
          <w:sz w:val="22"/>
          <w:szCs w:val="22"/>
        </w:rPr>
        <w:t>hrs</w:t>
      </w:r>
      <w:proofErr w:type="spellEnd"/>
      <w:r w:rsidRPr="007B6C79">
        <w:rPr>
          <w:rFonts w:ascii="Arial" w:hAnsi="Arial" w:cs="Arial"/>
          <w:color w:val="000000"/>
          <w:sz w:val="22"/>
          <w:szCs w:val="22"/>
        </w:rPr>
        <w:t xml:space="preserve">).  </w:t>
      </w:r>
    </w:p>
    <w:p w:rsidR="00586D6C" w:rsidP="00BE5B67" w:rsidRDefault="00586D6C" w14:paraId="0C989E99" w14:textId="77777777">
      <w:pPr>
        <w:widowControl/>
        <w:ind w:left="540"/>
        <w:rPr>
          <w:rFonts w:ascii="Arial" w:hAnsi="Arial" w:cs="Arial"/>
          <w:color w:val="000000"/>
          <w:sz w:val="22"/>
          <w:szCs w:val="22"/>
        </w:rPr>
      </w:pPr>
    </w:p>
    <w:p w:rsidR="00586D6C" w:rsidP="00BE5B67" w:rsidRDefault="008331E7" w14:paraId="560901A9" w14:textId="07484997">
      <w:pPr>
        <w:widowControl/>
        <w:ind w:left="540"/>
        <w:rPr>
          <w:rFonts w:ascii="Arial" w:hAnsi="Arial" w:cs="Arial"/>
          <w:color w:val="000000"/>
          <w:sz w:val="22"/>
          <w:szCs w:val="22"/>
        </w:rPr>
      </w:pPr>
      <w:r w:rsidRPr="007B6C79">
        <w:rPr>
          <w:rFonts w:ascii="Arial" w:hAnsi="Arial" w:cs="Arial"/>
          <w:color w:val="000000"/>
          <w:sz w:val="22"/>
          <w:szCs w:val="22"/>
        </w:rPr>
        <w:t>The number of Agreement State (AS)</w:t>
      </w:r>
      <w:r>
        <w:rPr>
          <w:rFonts w:ascii="Arial" w:hAnsi="Arial" w:cs="Arial"/>
          <w:color w:val="000000"/>
          <w:sz w:val="22"/>
          <w:szCs w:val="22"/>
        </w:rPr>
        <w:t xml:space="preserve"> licensees has decreased</w:t>
      </w:r>
      <w:r w:rsidRPr="007B6C79">
        <w:rPr>
          <w:rFonts w:ascii="Arial" w:hAnsi="Arial" w:cs="Arial"/>
          <w:color w:val="000000"/>
          <w:sz w:val="22"/>
          <w:szCs w:val="22"/>
        </w:rPr>
        <w:t xml:space="preserve"> </w:t>
      </w:r>
      <w:r>
        <w:rPr>
          <w:rFonts w:ascii="Arial" w:hAnsi="Arial" w:cs="Arial"/>
          <w:color w:val="000000"/>
          <w:sz w:val="22"/>
          <w:szCs w:val="22"/>
        </w:rPr>
        <w:t xml:space="preserve">by </w:t>
      </w:r>
      <w:r w:rsidR="001F5116">
        <w:rPr>
          <w:rFonts w:ascii="Arial" w:hAnsi="Arial" w:cs="Arial"/>
          <w:color w:val="000000"/>
          <w:sz w:val="22"/>
          <w:szCs w:val="22"/>
        </w:rPr>
        <w:t>44</w:t>
      </w:r>
      <w:r w:rsidRPr="007B6C79" w:rsidR="001F5116">
        <w:rPr>
          <w:rFonts w:ascii="Arial" w:hAnsi="Arial" w:cs="Arial"/>
          <w:color w:val="000000"/>
          <w:sz w:val="22"/>
          <w:szCs w:val="22"/>
        </w:rPr>
        <w:t xml:space="preserve"> </w:t>
      </w:r>
      <w:r w:rsidRPr="007B6C79">
        <w:rPr>
          <w:rFonts w:ascii="Arial" w:hAnsi="Arial" w:cs="Arial"/>
          <w:color w:val="000000"/>
          <w:sz w:val="22"/>
          <w:szCs w:val="22"/>
        </w:rPr>
        <w:t xml:space="preserve">from </w:t>
      </w:r>
      <w:r w:rsidR="001F5116">
        <w:rPr>
          <w:rFonts w:ascii="Arial" w:hAnsi="Arial" w:cs="Arial"/>
          <w:color w:val="000000"/>
          <w:sz w:val="22"/>
          <w:szCs w:val="22"/>
        </w:rPr>
        <w:t>174</w:t>
      </w:r>
      <w:r w:rsidRPr="007B6C79" w:rsidR="001F5116">
        <w:rPr>
          <w:rFonts w:ascii="Arial" w:hAnsi="Arial" w:cs="Arial"/>
          <w:color w:val="000000"/>
          <w:sz w:val="22"/>
          <w:szCs w:val="22"/>
        </w:rPr>
        <w:t xml:space="preserve"> </w:t>
      </w:r>
      <w:r w:rsidRPr="007B6C79">
        <w:rPr>
          <w:rFonts w:ascii="Arial" w:hAnsi="Arial" w:cs="Arial"/>
          <w:color w:val="000000"/>
          <w:sz w:val="22"/>
          <w:szCs w:val="22"/>
        </w:rPr>
        <w:t xml:space="preserve">to </w:t>
      </w:r>
      <w:r w:rsidR="000F6C95">
        <w:rPr>
          <w:rFonts w:ascii="Arial" w:hAnsi="Arial" w:cs="Arial"/>
          <w:color w:val="000000"/>
          <w:sz w:val="22"/>
          <w:szCs w:val="22"/>
        </w:rPr>
        <w:t>158</w:t>
      </w:r>
      <w:r>
        <w:rPr>
          <w:rFonts w:ascii="Arial" w:hAnsi="Arial" w:cs="Arial"/>
          <w:color w:val="000000"/>
          <w:sz w:val="22"/>
          <w:szCs w:val="22"/>
        </w:rPr>
        <w:t>, resulting in a burden decrease</w:t>
      </w:r>
      <w:r w:rsidRPr="007B6C79">
        <w:rPr>
          <w:rFonts w:ascii="Arial" w:hAnsi="Arial" w:cs="Arial"/>
          <w:color w:val="000000"/>
          <w:sz w:val="22"/>
          <w:szCs w:val="22"/>
        </w:rPr>
        <w:t xml:space="preserve"> of </w:t>
      </w:r>
      <w:r w:rsidR="00F1423A">
        <w:rPr>
          <w:rFonts w:ascii="Arial" w:hAnsi="Arial" w:cs="Arial"/>
          <w:color w:val="000000"/>
          <w:sz w:val="22"/>
          <w:szCs w:val="22"/>
        </w:rPr>
        <w:t>3,587</w:t>
      </w:r>
      <w:r w:rsidRPr="007B6C79">
        <w:rPr>
          <w:rFonts w:ascii="Arial" w:hAnsi="Arial" w:cs="Arial"/>
          <w:color w:val="000000"/>
          <w:sz w:val="22"/>
          <w:szCs w:val="22"/>
        </w:rPr>
        <w:t xml:space="preserve"> hours</w:t>
      </w:r>
      <w:r>
        <w:rPr>
          <w:rFonts w:ascii="Arial" w:hAnsi="Arial" w:cs="Arial"/>
          <w:color w:val="000000"/>
          <w:sz w:val="22"/>
          <w:szCs w:val="22"/>
        </w:rPr>
        <w:t xml:space="preserve"> from </w:t>
      </w:r>
      <w:r w:rsidR="001F5116">
        <w:rPr>
          <w:rFonts w:ascii="Arial" w:hAnsi="Arial" w:cs="Arial"/>
          <w:color w:val="000000"/>
          <w:sz w:val="22"/>
          <w:szCs w:val="22"/>
        </w:rPr>
        <w:t>39,074</w:t>
      </w:r>
      <w:r>
        <w:rPr>
          <w:rFonts w:ascii="Arial" w:hAnsi="Arial" w:cs="Arial"/>
          <w:color w:val="000000"/>
          <w:sz w:val="22"/>
          <w:szCs w:val="22"/>
        </w:rPr>
        <w:t xml:space="preserve"> to </w:t>
      </w:r>
      <w:r w:rsidR="00F1423A">
        <w:rPr>
          <w:rFonts w:ascii="Arial" w:hAnsi="Arial" w:cs="Arial"/>
          <w:color w:val="000000"/>
          <w:sz w:val="22"/>
          <w:szCs w:val="22"/>
        </w:rPr>
        <w:t>35,487</w:t>
      </w:r>
      <w:r w:rsidRPr="007B6C79">
        <w:rPr>
          <w:rFonts w:ascii="Arial" w:hAnsi="Arial" w:cs="Arial"/>
          <w:color w:val="000000"/>
          <w:sz w:val="22"/>
          <w:szCs w:val="22"/>
        </w:rPr>
        <w:t xml:space="preserve"> hours</w:t>
      </w:r>
      <w:r>
        <w:rPr>
          <w:rFonts w:ascii="Arial" w:hAnsi="Arial" w:cs="Arial"/>
          <w:color w:val="000000"/>
          <w:sz w:val="22"/>
          <w:szCs w:val="22"/>
        </w:rPr>
        <w:t xml:space="preserve"> (</w:t>
      </w:r>
      <w:r w:rsidR="00106E76">
        <w:rPr>
          <w:rFonts w:ascii="Arial" w:hAnsi="Arial" w:cs="Arial"/>
          <w:color w:val="000000"/>
          <w:sz w:val="22"/>
          <w:szCs w:val="22"/>
        </w:rPr>
        <w:t xml:space="preserve">55 </w:t>
      </w:r>
      <w:r>
        <w:rPr>
          <w:rFonts w:ascii="Arial" w:hAnsi="Arial" w:cs="Arial"/>
          <w:color w:val="000000"/>
          <w:sz w:val="22"/>
          <w:szCs w:val="22"/>
        </w:rPr>
        <w:t xml:space="preserve">reporting </w:t>
      </w:r>
      <w:proofErr w:type="spellStart"/>
      <w:r>
        <w:rPr>
          <w:rFonts w:ascii="Arial" w:hAnsi="Arial" w:cs="Arial"/>
          <w:color w:val="000000"/>
          <w:sz w:val="22"/>
          <w:szCs w:val="22"/>
        </w:rPr>
        <w:t>hrs</w:t>
      </w:r>
      <w:proofErr w:type="spellEnd"/>
      <w:r>
        <w:rPr>
          <w:rFonts w:ascii="Arial" w:hAnsi="Arial" w:cs="Arial"/>
          <w:color w:val="000000"/>
          <w:sz w:val="22"/>
          <w:szCs w:val="22"/>
        </w:rPr>
        <w:t xml:space="preserve"> +</w:t>
      </w:r>
      <w:r w:rsidR="00106E76">
        <w:rPr>
          <w:rFonts w:ascii="Arial" w:hAnsi="Arial" w:cs="Arial"/>
          <w:color w:val="000000"/>
          <w:sz w:val="22"/>
          <w:szCs w:val="22"/>
        </w:rPr>
        <w:t xml:space="preserve">33,457 </w:t>
      </w:r>
      <w:r w:rsidRPr="007B6C79">
        <w:rPr>
          <w:rFonts w:ascii="Arial" w:hAnsi="Arial" w:cs="Arial"/>
          <w:color w:val="000000"/>
          <w:sz w:val="22"/>
          <w:szCs w:val="22"/>
        </w:rPr>
        <w:t xml:space="preserve">recordkeeping </w:t>
      </w:r>
      <w:proofErr w:type="spellStart"/>
      <w:r w:rsidRPr="007B6C79">
        <w:rPr>
          <w:rFonts w:ascii="Arial" w:hAnsi="Arial" w:cs="Arial"/>
          <w:color w:val="000000"/>
          <w:sz w:val="22"/>
          <w:szCs w:val="22"/>
        </w:rPr>
        <w:t>hrs</w:t>
      </w:r>
      <w:proofErr w:type="spellEnd"/>
      <w:r w:rsidR="00E264FF">
        <w:rPr>
          <w:rFonts w:ascii="Arial" w:hAnsi="Arial" w:cs="Arial"/>
          <w:color w:val="000000"/>
          <w:sz w:val="22"/>
          <w:szCs w:val="22"/>
        </w:rPr>
        <w:t xml:space="preserve"> + </w:t>
      </w:r>
      <w:r w:rsidR="00F1423A">
        <w:rPr>
          <w:rFonts w:ascii="Arial" w:hAnsi="Arial" w:cs="Arial"/>
          <w:color w:val="000000"/>
          <w:sz w:val="22"/>
          <w:szCs w:val="22"/>
        </w:rPr>
        <w:t>1,975</w:t>
      </w:r>
      <w:r w:rsidR="00E264FF">
        <w:rPr>
          <w:rFonts w:ascii="Arial" w:hAnsi="Arial" w:cs="Arial"/>
          <w:color w:val="000000"/>
          <w:sz w:val="22"/>
          <w:szCs w:val="22"/>
        </w:rPr>
        <w:t xml:space="preserve"> third-party disclosure </w:t>
      </w:r>
      <w:proofErr w:type="spellStart"/>
      <w:r w:rsidR="00E264FF">
        <w:rPr>
          <w:rFonts w:ascii="Arial" w:hAnsi="Arial" w:cs="Arial"/>
          <w:color w:val="000000"/>
          <w:sz w:val="22"/>
          <w:szCs w:val="22"/>
        </w:rPr>
        <w:t>hrs</w:t>
      </w:r>
      <w:proofErr w:type="spellEnd"/>
      <w:r>
        <w:rPr>
          <w:rFonts w:ascii="Arial" w:hAnsi="Arial" w:cs="Arial"/>
          <w:color w:val="000000"/>
          <w:sz w:val="22"/>
          <w:szCs w:val="22"/>
        </w:rPr>
        <w:t>)</w:t>
      </w:r>
      <w:r w:rsidRPr="007B6C79">
        <w:rPr>
          <w:rFonts w:ascii="Arial" w:hAnsi="Arial" w:cs="Arial"/>
          <w:color w:val="000000"/>
          <w:sz w:val="22"/>
          <w:szCs w:val="22"/>
        </w:rPr>
        <w:t xml:space="preserve">.  </w:t>
      </w:r>
    </w:p>
    <w:p w:rsidR="00586D6C" w:rsidP="00BE5B67" w:rsidRDefault="00586D6C" w14:paraId="3291A56F" w14:textId="77777777">
      <w:pPr>
        <w:widowControl/>
        <w:ind w:left="540"/>
        <w:rPr>
          <w:rFonts w:ascii="Arial" w:hAnsi="Arial" w:cs="Arial"/>
          <w:color w:val="000000"/>
          <w:sz w:val="22"/>
          <w:szCs w:val="22"/>
        </w:rPr>
      </w:pPr>
    </w:p>
    <w:p w:rsidR="00D81A10" w:rsidP="00BE5B67" w:rsidRDefault="008331E7" w14:paraId="18846287" w14:textId="61365815">
      <w:pPr>
        <w:widowControl/>
        <w:ind w:left="540"/>
        <w:rPr>
          <w:rFonts w:ascii="Arial" w:hAnsi="Arial" w:cs="Arial"/>
          <w:color w:val="000000"/>
          <w:sz w:val="22"/>
          <w:szCs w:val="22"/>
        </w:rPr>
      </w:pPr>
      <w:r>
        <w:rPr>
          <w:rFonts w:ascii="Arial" w:hAnsi="Arial" w:cs="Arial"/>
          <w:color w:val="000000"/>
          <w:sz w:val="22"/>
          <w:szCs w:val="22"/>
        </w:rPr>
        <w:t>The number of well logging licensees licensed by the Agreement States is assumed to follow the same ratio as the total number of NRC licensees to Agreement States licensees.  The current ratio of NRC to Agre</w:t>
      </w:r>
      <w:r w:rsidR="00D81A10">
        <w:rPr>
          <w:rFonts w:ascii="Arial" w:hAnsi="Arial" w:cs="Arial"/>
          <w:color w:val="000000"/>
          <w:sz w:val="22"/>
          <w:szCs w:val="22"/>
        </w:rPr>
        <w:t>ement State licenses is 1:</w:t>
      </w:r>
      <w:r w:rsidR="008D2BEB">
        <w:rPr>
          <w:rFonts w:ascii="Arial" w:hAnsi="Arial" w:cs="Arial"/>
          <w:color w:val="000000"/>
          <w:sz w:val="22"/>
          <w:szCs w:val="22"/>
        </w:rPr>
        <w:t>7.2</w:t>
      </w:r>
      <w:r w:rsidR="00D81A10">
        <w:rPr>
          <w:rFonts w:ascii="Arial" w:hAnsi="Arial" w:cs="Arial"/>
          <w:color w:val="000000"/>
          <w:sz w:val="22"/>
          <w:szCs w:val="22"/>
        </w:rPr>
        <w:t>.</w:t>
      </w:r>
    </w:p>
    <w:p w:rsidR="001274F8" w:rsidP="00874EAE" w:rsidRDefault="001274F8" w14:paraId="73AD8860" w14:textId="77777777">
      <w:pPr>
        <w:tabs>
          <w:tab w:val="left" w:pos="-1080"/>
          <w:tab w:val="left" w:pos="-720"/>
          <w:tab w:val="left" w:pos="0"/>
          <w:tab w:val="left" w:pos="540"/>
          <w:tab w:val="left" w:pos="1350"/>
          <w:tab w:val="left" w:pos="1620"/>
          <w:tab w:val="left" w:pos="1890"/>
          <w:tab w:val="left" w:pos="2880"/>
        </w:tabs>
        <w:ind w:left="1152"/>
        <w:rPr>
          <w:rFonts w:ascii="Arial" w:hAnsi="Arial" w:cs="Arial"/>
          <w:sz w:val="22"/>
          <w:szCs w:val="22"/>
        </w:rPr>
      </w:pPr>
    </w:p>
    <w:p w:rsidR="00874EAE" w:rsidP="00BE5B67" w:rsidRDefault="00874EAE" w14:paraId="6355B0A0" w14:textId="2FD7924F">
      <w:pPr>
        <w:ind w:left="540"/>
        <w:rPr>
          <w:rFonts w:ascii="Arial" w:hAnsi="Arial" w:cs="Arial"/>
          <w:sz w:val="22"/>
          <w:szCs w:val="22"/>
        </w:rPr>
      </w:pPr>
      <w:r>
        <w:rPr>
          <w:rFonts w:ascii="Arial" w:hAnsi="Arial" w:cs="Arial"/>
          <w:sz w:val="22"/>
          <w:szCs w:val="22"/>
        </w:rPr>
        <w:t>The number of NRC licensees is expected to remain at or near the current number (</w:t>
      </w:r>
      <w:r w:rsidR="00FC4C30">
        <w:rPr>
          <w:rFonts w:ascii="Arial" w:hAnsi="Arial" w:cs="Arial"/>
          <w:sz w:val="22"/>
          <w:szCs w:val="22"/>
        </w:rPr>
        <w:t>22</w:t>
      </w:r>
      <w:r>
        <w:rPr>
          <w:rFonts w:ascii="Arial" w:hAnsi="Arial" w:cs="Arial"/>
          <w:sz w:val="22"/>
          <w:szCs w:val="22"/>
        </w:rPr>
        <w:t>) over the coming three years.  The number of Agreement State licensees is likewise expected to remain at or near the current number (</w:t>
      </w:r>
      <w:r w:rsidR="00F1423A">
        <w:rPr>
          <w:rFonts w:ascii="Arial" w:hAnsi="Arial" w:cs="Arial"/>
          <w:sz w:val="22"/>
          <w:szCs w:val="22"/>
        </w:rPr>
        <w:t>158</w:t>
      </w:r>
      <w:r>
        <w:rPr>
          <w:rFonts w:ascii="Arial" w:hAnsi="Arial" w:cs="Arial"/>
          <w:sz w:val="22"/>
          <w:szCs w:val="22"/>
        </w:rPr>
        <w:t>) over the coming three years.</w:t>
      </w:r>
    </w:p>
    <w:p w:rsidR="00C051E0" w:rsidP="00874EAE" w:rsidRDefault="00C051E0" w14:paraId="6965DDBD" w14:textId="77777777">
      <w:pPr>
        <w:tabs>
          <w:tab w:val="left" w:pos="-1080"/>
          <w:tab w:val="left" w:pos="-720"/>
          <w:tab w:val="left" w:pos="0"/>
          <w:tab w:val="left" w:pos="540"/>
          <w:tab w:val="left" w:pos="1350"/>
          <w:tab w:val="left" w:pos="1620"/>
          <w:tab w:val="left" w:pos="1890"/>
          <w:tab w:val="left" w:pos="2880"/>
        </w:tabs>
        <w:ind w:left="1152"/>
        <w:rPr>
          <w:rFonts w:ascii="Arial" w:hAnsi="Arial" w:cs="Arial"/>
          <w:sz w:val="22"/>
          <w:szCs w:val="22"/>
        </w:rPr>
      </w:pPr>
    </w:p>
    <w:p w:rsidR="00C051E0" w:rsidP="00BE5B67" w:rsidRDefault="00C051E0" w14:paraId="03F87FEB" w14:textId="77777777">
      <w:pPr>
        <w:widowControl/>
        <w:ind w:left="540"/>
        <w:rPr>
          <w:rFonts w:ascii="Arial" w:hAnsi="Arial" w:cs="Arial"/>
          <w:color w:val="000000"/>
          <w:sz w:val="22"/>
          <w:szCs w:val="22"/>
        </w:rPr>
      </w:pPr>
      <w:r>
        <w:rPr>
          <w:rFonts w:ascii="Arial" w:hAnsi="Arial" w:cs="Arial"/>
          <w:color w:val="000000"/>
          <w:sz w:val="22"/>
          <w:szCs w:val="22"/>
        </w:rPr>
        <w:t xml:space="preserve">In addition, there was </w:t>
      </w:r>
      <w:r w:rsidR="009F79CC">
        <w:rPr>
          <w:rFonts w:ascii="Arial" w:hAnsi="Arial" w:cs="Arial"/>
          <w:color w:val="000000"/>
          <w:sz w:val="22"/>
          <w:szCs w:val="22"/>
        </w:rPr>
        <w:t>an increase</w:t>
      </w:r>
      <w:r>
        <w:rPr>
          <w:rFonts w:ascii="Arial" w:hAnsi="Arial" w:cs="Arial"/>
          <w:color w:val="000000"/>
          <w:sz w:val="22"/>
          <w:szCs w:val="22"/>
        </w:rPr>
        <w:t xml:space="preserve"> in professional cost from $</w:t>
      </w:r>
      <w:r w:rsidR="009F79CC">
        <w:rPr>
          <w:rFonts w:ascii="Arial" w:hAnsi="Arial" w:cs="Arial"/>
          <w:color w:val="000000"/>
          <w:sz w:val="22"/>
          <w:szCs w:val="22"/>
        </w:rPr>
        <w:t>267</w:t>
      </w:r>
      <w:r w:rsidRPr="007B6C79">
        <w:rPr>
          <w:rFonts w:ascii="Arial" w:hAnsi="Arial" w:cs="Arial"/>
          <w:color w:val="000000"/>
          <w:sz w:val="22"/>
          <w:szCs w:val="22"/>
        </w:rPr>
        <w:t>/</w:t>
      </w:r>
      <w:proofErr w:type="spellStart"/>
      <w:r w:rsidRPr="007B6C79">
        <w:rPr>
          <w:rFonts w:ascii="Arial" w:hAnsi="Arial" w:cs="Arial"/>
          <w:color w:val="000000"/>
          <w:sz w:val="22"/>
          <w:szCs w:val="22"/>
        </w:rPr>
        <w:t>hr</w:t>
      </w:r>
      <w:proofErr w:type="spellEnd"/>
      <w:r>
        <w:rPr>
          <w:rFonts w:ascii="Arial" w:hAnsi="Arial" w:cs="Arial"/>
          <w:color w:val="000000"/>
          <w:sz w:val="22"/>
          <w:szCs w:val="22"/>
        </w:rPr>
        <w:t xml:space="preserve"> to $2</w:t>
      </w:r>
      <w:r w:rsidR="009F79CC">
        <w:rPr>
          <w:rFonts w:ascii="Arial" w:hAnsi="Arial" w:cs="Arial"/>
          <w:color w:val="000000"/>
          <w:sz w:val="22"/>
          <w:szCs w:val="22"/>
        </w:rPr>
        <w:t>78</w:t>
      </w:r>
      <w:r w:rsidRPr="007B6C79">
        <w:rPr>
          <w:rFonts w:ascii="Arial" w:hAnsi="Arial" w:cs="Arial"/>
          <w:color w:val="000000"/>
          <w:sz w:val="22"/>
          <w:szCs w:val="22"/>
        </w:rPr>
        <w:t>/hr.</w:t>
      </w:r>
    </w:p>
    <w:p w:rsidRPr="007B6C79" w:rsidR="008331E7" w:rsidP="008331E7" w:rsidRDefault="008331E7" w14:paraId="6F500F31" w14:textId="77777777">
      <w:pPr>
        <w:widowControl/>
        <w:tabs>
          <w:tab w:val="left" w:pos="-1080"/>
          <w:tab w:val="left" w:pos="-720"/>
          <w:tab w:val="left" w:pos="0"/>
          <w:tab w:val="left" w:pos="540"/>
          <w:tab w:val="left" w:pos="1350"/>
          <w:tab w:val="left" w:pos="1620"/>
          <w:tab w:val="left" w:pos="1890"/>
          <w:tab w:val="left" w:pos="2880"/>
        </w:tabs>
        <w:ind w:left="1152"/>
        <w:rPr>
          <w:rFonts w:ascii="Arial" w:hAnsi="Arial" w:cs="Arial"/>
          <w:color w:val="000000"/>
          <w:sz w:val="22"/>
          <w:szCs w:val="22"/>
        </w:rPr>
      </w:pPr>
    </w:p>
    <w:p w:rsidRPr="007B6C79" w:rsidR="008331E7" w:rsidP="00BE5B67" w:rsidRDefault="008331E7" w14:paraId="6D63CD2C" w14:textId="77777777">
      <w:pPr>
        <w:widowControl/>
        <w:ind w:left="180"/>
        <w:rPr>
          <w:rFonts w:ascii="Arial" w:hAnsi="Arial" w:cs="Arial"/>
          <w:color w:val="000000"/>
          <w:sz w:val="22"/>
          <w:szCs w:val="22"/>
        </w:rPr>
      </w:pPr>
      <w:r>
        <w:rPr>
          <w:rFonts w:ascii="Arial" w:hAnsi="Arial" w:cs="Arial"/>
          <w:color w:val="000000"/>
          <w:sz w:val="22"/>
          <w:szCs w:val="22"/>
        </w:rPr>
        <w:t>16.</w:t>
      </w:r>
      <w:r w:rsidR="00BE5B67">
        <w:rPr>
          <w:rFonts w:ascii="Arial" w:hAnsi="Arial" w:cs="Arial"/>
          <w:color w:val="000000"/>
          <w:sz w:val="22"/>
          <w:szCs w:val="22"/>
        </w:rPr>
        <w:t xml:space="preserve"> </w:t>
      </w:r>
      <w:r w:rsidRPr="007B6C79">
        <w:rPr>
          <w:rFonts w:ascii="Arial" w:hAnsi="Arial" w:cs="Arial"/>
          <w:color w:val="000000"/>
          <w:sz w:val="22"/>
          <w:szCs w:val="22"/>
          <w:u w:val="single"/>
        </w:rPr>
        <w:t>Publication for Statistical Use</w:t>
      </w:r>
    </w:p>
    <w:p w:rsidRPr="007B6C79" w:rsidR="008331E7" w:rsidP="008331E7" w:rsidRDefault="008331E7" w14:paraId="28C31349" w14:textId="77777777">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pPr>
    </w:p>
    <w:p w:rsidRPr="007B6C79" w:rsidR="008331E7" w:rsidP="008331E7" w:rsidRDefault="008331E7" w14:paraId="5EC7AC90" w14:textId="77777777">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pPr>
      <w:r>
        <w:rPr>
          <w:rFonts w:ascii="Arial" w:hAnsi="Arial" w:cs="Arial"/>
          <w:color w:val="000000"/>
          <w:sz w:val="22"/>
          <w:szCs w:val="22"/>
        </w:rPr>
        <w:t xml:space="preserve">         </w:t>
      </w:r>
      <w:r w:rsidRPr="007B6C79">
        <w:rPr>
          <w:rFonts w:ascii="Arial" w:hAnsi="Arial" w:cs="Arial"/>
          <w:color w:val="000000"/>
          <w:sz w:val="22"/>
          <w:szCs w:val="22"/>
        </w:rPr>
        <w:t>None.</w:t>
      </w:r>
    </w:p>
    <w:p w:rsidR="008331E7" w:rsidP="008331E7" w:rsidRDefault="008331E7" w14:paraId="3C99411B" w14:textId="77777777">
      <w:pPr>
        <w:widowControl/>
        <w:tabs>
          <w:tab w:val="left" w:pos="-1080"/>
          <w:tab w:val="left" w:pos="-720"/>
          <w:tab w:val="left" w:pos="0"/>
          <w:tab w:val="left" w:pos="540"/>
          <w:tab w:val="left" w:pos="1350"/>
          <w:tab w:val="left" w:pos="1620"/>
          <w:tab w:val="left" w:pos="1890"/>
          <w:tab w:val="left" w:pos="2880"/>
        </w:tabs>
        <w:ind w:left="540" w:hanging="540"/>
        <w:rPr>
          <w:rFonts w:ascii="Arial" w:hAnsi="Arial" w:cs="Arial"/>
          <w:color w:val="000000"/>
          <w:sz w:val="22"/>
          <w:szCs w:val="22"/>
        </w:rPr>
      </w:pPr>
      <w:r>
        <w:rPr>
          <w:rFonts w:ascii="Arial" w:hAnsi="Arial" w:cs="Arial"/>
          <w:color w:val="000000"/>
          <w:sz w:val="22"/>
          <w:szCs w:val="22"/>
        </w:rPr>
        <w:tab/>
      </w:r>
    </w:p>
    <w:p w:rsidRPr="007B6C79" w:rsidR="008331E7" w:rsidP="00BE5B67" w:rsidRDefault="008331E7" w14:paraId="5E63856B" w14:textId="77777777">
      <w:pPr>
        <w:widowControl/>
        <w:ind w:left="180"/>
        <w:rPr>
          <w:rFonts w:ascii="Arial" w:hAnsi="Arial" w:cs="Arial"/>
          <w:color w:val="000000"/>
          <w:sz w:val="22"/>
          <w:szCs w:val="22"/>
        </w:rPr>
      </w:pPr>
      <w:r>
        <w:rPr>
          <w:rFonts w:ascii="Arial" w:hAnsi="Arial" w:cs="Arial"/>
          <w:color w:val="000000"/>
          <w:sz w:val="22"/>
          <w:szCs w:val="22"/>
        </w:rPr>
        <w:t xml:space="preserve">17. </w:t>
      </w:r>
      <w:r w:rsidRPr="007B6C79">
        <w:rPr>
          <w:rFonts w:ascii="Arial" w:hAnsi="Arial" w:cs="Arial"/>
          <w:color w:val="000000"/>
          <w:sz w:val="22"/>
          <w:szCs w:val="22"/>
          <w:u w:val="single"/>
        </w:rPr>
        <w:t>Reason for Not Displaying the Expiration Date</w:t>
      </w:r>
    </w:p>
    <w:p w:rsidR="008331E7" w:rsidP="008331E7" w:rsidRDefault="008331E7" w14:paraId="2B024731" w14:textId="77777777">
      <w:pPr>
        <w:widowControl/>
        <w:tabs>
          <w:tab w:val="left" w:pos="-1080"/>
          <w:tab w:val="left" w:pos="-720"/>
          <w:tab w:val="left" w:pos="0"/>
          <w:tab w:val="left" w:pos="540"/>
          <w:tab w:val="left" w:pos="1350"/>
          <w:tab w:val="left" w:pos="1620"/>
          <w:tab w:val="left" w:pos="1890"/>
          <w:tab w:val="left" w:pos="2880"/>
        </w:tabs>
        <w:ind w:left="1152"/>
        <w:rPr>
          <w:rFonts w:ascii="Arial" w:hAnsi="Arial" w:cs="Arial"/>
          <w:color w:val="000000"/>
          <w:sz w:val="22"/>
          <w:szCs w:val="22"/>
        </w:rPr>
      </w:pPr>
    </w:p>
    <w:p w:rsidRPr="007B6C79" w:rsidR="008331E7" w:rsidP="00BE5B67" w:rsidRDefault="008331E7" w14:paraId="1171FD2B" w14:textId="77777777">
      <w:pPr>
        <w:widowControl/>
        <w:ind w:left="540"/>
        <w:rPr>
          <w:rFonts w:ascii="Arial" w:hAnsi="Arial" w:cs="Arial"/>
          <w:color w:val="000000"/>
          <w:sz w:val="22"/>
          <w:szCs w:val="22"/>
        </w:rPr>
      </w:pPr>
      <w:r w:rsidRPr="007B6C79">
        <w:rPr>
          <w:rFonts w:ascii="Arial" w:hAnsi="Arial" w:cs="Arial"/>
          <w:color w:val="000000"/>
          <w:sz w:val="22"/>
          <w:szCs w:val="22"/>
        </w:rPr>
        <w:t>The requirement is contained in a regulation.  Amending the Code of Federal Regulations to display information that, in an annual publication, could become obsolete would be unduly burdensome and too difficult to keep current.</w:t>
      </w:r>
    </w:p>
    <w:p w:rsidR="00BE5B67" w:rsidP="008331E7" w:rsidRDefault="00BE5B67" w14:paraId="5D0A1058" w14:textId="77777777">
      <w:pPr>
        <w:widowControl/>
        <w:autoSpaceDE/>
        <w:autoSpaceDN/>
        <w:adjustRightInd/>
        <w:rPr>
          <w:rFonts w:ascii="Arial" w:hAnsi="Arial" w:cs="Arial"/>
          <w:color w:val="000000"/>
          <w:sz w:val="22"/>
          <w:szCs w:val="22"/>
        </w:rPr>
      </w:pPr>
    </w:p>
    <w:p w:rsidRPr="007B6C79" w:rsidR="008331E7" w:rsidP="00BE5B67" w:rsidRDefault="008331E7" w14:paraId="6621E2DF" w14:textId="77777777">
      <w:pPr>
        <w:widowControl/>
        <w:autoSpaceDE/>
        <w:autoSpaceDN/>
        <w:adjustRightInd/>
        <w:ind w:firstLine="180"/>
        <w:rPr>
          <w:rFonts w:ascii="Arial" w:hAnsi="Arial" w:cs="Arial"/>
          <w:color w:val="000000"/>
          <w:sz w:val="22"/>
          <w:szCs w:val="22"/>
        </w:rPr>
      </w:pPr>
      <w:r>
        <w:rPr>
          <w:rFonts w:ascii="Arial" w:hAnsi="Arial" w:cs="Arial"/>
          <w:color w:val="000000"/>
          <w:sz w:val="22"/>
          <w:szCs w:val="22"/>
        </w:rPr>
        <w:t>18.</w:t>
      </w:r>
      <w:r w:rsidR="00BE5B67">
        <w:rPr>
          <w:rFonts w:ascii="Arial" w:hAnsi="Arial" w:cs="Arial"/>
          <w:color w:val="000000"/>
          <w:sz w:val="22"/>
          <w:szCs w:val="22"/>
        </w:rPr>
        <w:t xml:space="preserve"> </w:t>
      </w:r>
      <w:r w:rsidRPr="007B6C79">
        <w:rPr>
          <w:rFonts w:ascii="Arial" w:hAnsi="Arial" w:cs="Arial"/>
          <w:color w:val="000000"/>
          <w:sz w:val="22"/>
          <w:szCs w:val="22"/>
          <w:u w:val="single"/>
        </w:rPr>
        <w:t>Exceptions to the Certification Statement</w:t>
      </w:r>
    </w:p>
    <w:p w:rsidRPr="007B6C79" w:rsidR="008331E7" w:rsidP="008331E7" w:rsidRDefault="008331E7" w14:paraId="3D097C39" w14:textId="77777777">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pPr>
    </w:p>
    <w:p w:rsidRPr="007B6C79" w:rsidR="008331E7" w:rsidP="008331E7" w:rsidRDefault="008331E7" w14:paraId="2FEF702C" w14:textId="77777777">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pPr>
      <w:r>
        <w:rPr>
          <w:rFonts w:ascii="Arial" w:hAnsi="Arial" w:cs="Arial"/>
          <w:color w:val="000000"/>
          <w:sz w:val="22"/>
          <w:szCs w:val="22"/>
        </w:rPr>
        <w:tab/>
      </w:r>
      <w:r w:rsidRPr="007B6C79">
        <w:rPr>
          <w:rFonts w:ascii="Arial" w:hAnsi="Arial" w:cs="Arial"/>
          <w:color w:val="000000"/>
          <w:sz w:val="22"/>
          <w:szCs w:val="22"/>
        </w:rPr>
        <w:t>None.</w:t>
      </w:r>
    </w:p>
    <w:p w:rsidR="00BE5B67" w:rsidP="00BE5B67" w:rsidRDefault="00BE5B67" w14:paraId="0FAF1D2E" w14:textId="77777777">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pPr>
    </w:p>
    <w:p w:rsidRPr="00BE5B67" w:rsidR="008331E7" w:rsidP="00BE5B67" w:rsidRDefault="008331E7" w14:paraId="4BFF3558" w14:textId="77777777">
      <w:pPr>
        <w:widowControl/>
        <w:numPr>
          <w:ilvl w:val="0"/>
          <w:numId w:val="2"/>
        </w:numPr>
        <w:tabs>
          <w:tab w:val="left" w:pos="-1080"/>
          <w:tab w:val="left" w:pos="-720"/>
          <w:tab w:val="left" w:pos="0"/>
          <w:tab w:val="left" w:pos="540"/>
          <w:tab w:val="left" w:pos="1350"/>
          <w:tab w:val="left" w:pos="1620"/>
          <w:tab w:val="left" w:pos="1890"/>
          <w:tab w:val="left" w:pos="2880"/>
        </w:tabs>
        <w:rPr>
          <w:rFonts w:ascii="Arial" w:hAnsi="Arial" w:cs="Arial"/>
          <w:caps/>
          <w:color w:val="000000"/>
          <w:sz w:val="22"/>
          <w:szCs w:val="22"/>
        </w:rPr>
      </w:pPr>
      <w:r w:rsidRPr="00BE5B67">
        <w:rPr>
          <w:rFonts w:ascii="Arial" w:hAnsi="Arial" w:cs="Arial"/>
          <w:caps/>
          <w:color w:val="000000"/>
          <w:sz w:val="22"/>
          <w:szCs w:val="22"/>
        </w:rPr>
        <w:t>Collection of Information Employing Statistical Methods</w:t>
      </w:r>
    </w:p>
    <w:p w:rsidRPr="007B6C79" w:rsidR="008331E7" w:rsidP="008331E7" w:rsidRDefault="008331E7" w14:paraId="18AE3D53" w14:textId="77777777">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pPr>
    </w:p>
    <w:p w:rsidRPr="007B6C79" w:rsidR="008331E7" w:rsidP="008331E7" w:rsidRDefault="008331E7" w14:paraId="6F735026" w14:textId="77777777">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pPr>
      <w:r>
        <w:rPr>
          <w:rFonts w:ascii="Arial" w:hAnsi="Arial" w:cs="Arial"/>
          <w:color w:val="000000"/>
          <w:sz w:val="22"/>
          <w:szCs w:val="22"/>
        </w:rPr>
        <w:tab/>
      </w:r>
      <w:r w:rsidRPr="007B6C79">
        <w:rPr>
          <w:rFonts w:ascii="Arial" w:hAnsi="Arial" w:cs="Arial"/>
          <w:color w:val="000000"/>
          <w:sz w:val="22"/>
          <w:szCs w:val="22"/>
        </w:rPr>
        <w:t>Statistical methods are not used in this collection of information.</w:t>
      </w:r>
    </w:p>
    <w:p w:rsidRPr="007B6C79" w:rsidR="008331E7" w:rsidP="008331E7" w:rsidRDefault="008331E7" w14:paraId="35D6A815" w14:textId="77777777">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sectPr w:rsidRPr="007B6C79" w:rsidR="008331E7" w:rsidSect="00E819B5">
          <w:footerReference w:type="default" r:id="rId11"/>
          <w:pgSz w:w="12240" w:h="15840"/>
          <w:pgMar w:top="1440" w:right="1440" w:bottom="1440" w:left="1440" w:header="1350" w:footer="720" w:gutter="0"/>
          <w:cols w:space="720"/>
          <w:noEndnote/>
          <w:titlePg/>
          <w:docGrid w:linePitch="326"/>
        </w:sectPr>
      </w:pPr>
    </w:p>
    <w:p w:rsidRPr="007B6C79" w:rsidR="008331E7" w:rsidP="007936FD" w:rsidRDefault="008331E7" w14:paraId="06FB0539" w14:textId="77777777">
      <w:pPr>
        <w:widowControl/>
        <w:tabs>
          <w:tab w:val="left" w:pos="-1080"/>
          <w:tab w:val="left" w:pos="-720"/>
          <w:tab w:val="left" w:pos="0"/>
          <w:tab w:val="left" w:pos="540"/>
          <w:tab w:val="left" w:pos="1350"/>
          <w:tab w:val="left" w:pos="1620"/>
          <w:tab w:val="left" w:pos="1890"/>
          <w:tab w:val="left" w:pos="2880"/>
        </w:tabs>
        <w:jc w:val="center"/>
        <w:rPr>
          <w:rFonts w:ascii="Arial" w:hAnsi="Arial" w:cs="Arial"/>
          <w:color w:val="000000"/>
          <w:sz w:val="22"/>
          <w:szCs w:val="22"/>
        </w:rPr>
      </w:pPr>
      <w:r w:rsidRPr="007B6C79">
        <w:rPr>
          <w:rFonts w:ascii="Arial" w:hAnsi="Arial" w:cs="Arial"/>
          <w:color w:val="000000"/>
          <w:sz w:val="22"/>
          <w:szCs w:val="22"/>
        </w:rPr>
        <w:t>TABLE 1</w:t>
      </w:r>
    </w:p>
    <w:p w:rsidRPr="007B6C79" w:rsidR="008331E7" w:rsidP="007936FD" w:rsidRDefault="008331E7" w14:paraId="67041C25" w14:textId="77777777">
      <w:pPr>
        <w:widowControl/>
        <w:tabs>
          <w:tab w:val="center" w:pos="4725"/>
        </w:tabs>
        <w:jc w:val="center"/>
        <w:rPr>
          <w:rFonts w:ascii="Arial" w:hAnsi="Arial" w:cs="Arial"/>
          <w:color w:val="000000"/>
          <w:sz w:val="22"/>
          <w:szCs w:val="22"/>
        </w:rPr>
      </w:pPr>
      <w:r w:rsidRPr="007B6C79">
        <w:rPr>
          <w:rFonts w:ascii="Arial" w:hAnsi="Arial" w:cs="Arial"/>
          <w:color w:val="000000"/>
          <w:sz w:val="22"/>
          <w:szCs w:val="22"/>
        </w:rPr>
        <w:t>ANNUAL INFORMATION COLLECTION BURDENS ASSOCIATED WITH</w:t>
      </w:r>
    </w:p>
    <w:p w:rsidRPr="007B6C79" w:rsidR="008331E7" w:rsidP="007936FD" w:rsidRDefault="008331E7" w14:paraId="23B89960" w14:textId="77777777">
      <w:pPr>
        <w:widowControl/>
        <w:tabs>
          <w:tab w:val="center" w:pos="4725"/>
        </w:tabs>
        <w:jc w:val="center"/>
        <w:rPr>
          <w:rFonts w:ascii="Arial" w:hAnsi="Arial" w:cs="Arial"/>
          <w:color w:val="000000"/>
          <w:sz w:val="22"/>
          <w:szCs w:val="22"/>
        </w:rPr>
      </w:pPr>
      <w:r w:rsidRPr="007B6C79">
        <w:rPr>
          <w:rFonts w:ascii="Arial" w:hAnsi="Arial" w:cs="Arial"/>
          <w:b/>
          <w:bCs/>
          <w:color w:val="000000"/>
          <w:sz w:val="22"/>
          <w:szCs w:val="22"/>
          <w:u w:val="single"/>
        </w:rPr>
        <w:t>REPORTING</w:t>
      </w:r>
      <w:r w:rsidRPr="007B6C79">
        <w:rPr>
          <w:rFonts w:ascii="Arial" w:hAnsi="Arial" w:cs="Arial"/>
          <w:color w:val="000000"/>
          <w:sz w:val="22"/>
          <w:szCs w:val="22"/>
        </w:rPr>
        <w:t xml:space="preserve"> REQUIREMENTS OF 10 CFR PART 39 FOR NRC LICENSEES</w:t>
      </w:r>
    </w:p>
    <w:tbl>
      <w:tblPr>
        <w:tblW w:w="12510" w:type="dxa"/>
        <w:tblInd w:w="-510" w:type="dxa"/>
        <w:tblLayout w:type="fixed"/>
        <w:tblCellMar>
          <w:left w:w="120" w:type="dxa"/>
          <w:right w:w="120" w:type="dxa"/>
        </w:tblCellMar>
        <w:tblLook w:val="0000" w:firstRow="0" w:lastRow="0" w:firstColumn="0" w:lastColumn="0" w:noHBand="0" w:noVBand="0"/>
      </w:tblPr>
      <w:tblGrid>
        <w:gridCol w:w="3330"/>
        <w:gridCol w:w="1620"/>
        <w:gridCol w:w="1620"/>
        <w:gridCol w:w="1710"/>
        <w:gridCol w:w="1530"/>
        <w:gridCol w:w="1530"/>
        <w:gridCol w:w="1170"/>
      </w:tblGrid>
      <w:tr w:rsidRPr="007B6C79" w:rsidR="00603590" w:rsidTr="00603590" w14:paraId="5AB20A8F" w14:textId="77777777">
        <w:trPr>
          <w:tblHeader/>
        </w:trPr>
        <w:tc>
          <w:tcPr>
            <w:tcW w:w="33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7BE0BADC" w14:textId="77777777">
            <w:pPr>
              <w:spacing w:line="120" w:lineRule="exact"/>
              <w:rPr>
                <w:rFonts w:ascii="Arial" w:hAnsi="Arial" w:cs="Arial"/>
                <w:color w:val="000000"/>
                <w:sz w:val="20"/>
                <w:szCs w:val="20"/>
              </w:rPr>
            </w:pPr>
          </w:p>
          <w:p w:rsidRPr="00BC1B89" w:rsidR="00603590" w:rsidP="000758D9" w:rsidRDefault="00603590" w14:paraId="776D7298"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Section</w:t>
            </w:r>
          </w:p>
        </w:tc>
        <w:tc>
          <w:tcPr>
            <w:tcW w:w="1620" w:type="dxa"/>
            <w:tcBorders>
              <w:top w:val="single" w:color="000000" w:sz="7" w:space="0"/>
              <w:left w:val="single" w:color="000000" w:sz="7" w:space="0"/>
              <w:bottom w:val="single" w:color="000000" w:sz="7" w:space="0"/>
              <w:right w:val="single" w:color="000000" w:sz="7" w:space="0"/>
            </w:tcBorders>
          </w:tcPr>
          <w:p w:rsidR="00603590" w:rsidP="007936FD" w:rsidRDefault="00603590" w14:paraId="3CD227FB" w14:textId="77777777">
            <w:pPr>
              <w:rPr>
                <w:rFonts w:ascii="Arial" w:hAnsi="Arial" w:cs="Arial"/>
                <w:color w:val="000000"/>
                <w:sz w:val="20"/>
                <w:szCs w:val="20"/>
              </w:rPr>
            </w:pPr>
          </w:p>
          <w:p w:rsidRPr="00BC1B89" w:rsidR="00603590" w:rsidP="007936FD" w:rsidRDefault="00603590" w14:paraId="65549E46" w14:textId="77777777">
            <w:pPr>
              <w:rPr>
                <w:rFonts w:ascii="Arial" w:hAnsi="Arial" w:cs="Arial"/>
                <w:color w:val="000000"/>
                <w:sz w:val="20"/>
                <w:szCs w:val="20"/>
              </w:rPr>
            </w:pPr>
            <w:r>
              <w:rPr>
                <w:rFonts w:ascii="Arial" w:hAnsi="Arial" w:cs="Arial"/>
                <w:color w:val="000000"/>
                <w:sz w:val="20"/>
                <w:szCs w:val="20"/>
              </w:rPr>
              <w:t>Description</w:t>
            </w:r>
          </w:p>
        </w:tc>
        <w:tc>
          <w:tcPr>
            <w:tcW w:w="162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7A48D851" w14:textId="77777777">
            <w:pPr>
              <w:spacing w:line="120" w:lineRule="exact"/>
              <w:rPr>
                <w:rFonts w:ascii="Arial" w:hAnsi="Arial" w:cs="Arial"/>
                <w:color w:val="000000"/>
                <w:sz w:val="20"/>
                <w:szCs w:val="20"/>
              </w:rPr>
            </w:pPr>
          </w:p>
          <w:p w:rsidRPr="00BC1B89" w:rsidR="00603590" w:rsidP="000758D9" w:rsidRDefault="00603590" w14:paraId="579F830D" w14:textId="77777777">
            <w:pPr>
              <w:widowControl/>
              <w:tabs>
                <w:tab w:val="left" w:pos="-1080"/>
                <w:tab w:val="left" w:pos="-720"/>
                <w:tab w:val="left" w:pos="0"/>
                <w:tab w:val="left" w:pos="540"/>
                <w:tab w:val="left" w:pos="1350"/>
                <w:tab w:val="left" w:pos="1620"/>
                <w:tab w:val="left" w:pos="1890"/>
                <w:tab w:val="left" w:pos="2880"/>
              </w:tabs>
              <w:jc w:val="center"/>
              <w:rPr>
                <w:rFonts w:ascii="Arial" w:hAnsi="Arial" w:cs="Arial"/>
                <w:color w:val="000000"/>
                <w:sz w:val="20"/>
                <w:szCs w:val="20"/>
              </w:rPr>
            </w:pPr>
            <w:r w:rsidRPr="00BC1B89">
              <w:rPr>
                <w:rFonts w:ascii="Arial" w:hAnsi="Arial" w:cs="Arial"/>
                <w:color w:val="000000"/>
                <w:sz w:val="20"/>
                <w:szCs w:val="20"/>
              </w:rPr>
              <w:t>Number of</w:t>
            </w:r>
          </w:p>
          <w:p w:rsidRPr="00BC1B89" w:rsidR="00603590" w:rsidP="000758D9" w:rsidRDefault="00603590" w14:paraId="1D736BA8"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Respondents</w:t>
            </w:r>
          </w:p>
        </w:tc>
        <w:tc>
          <w:tcPr>
            <w:tcW w:w="171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6FF5CF04" w14:textId="77777777">
            <w:pPr>
              <w:spacing w:line="120" w:lineRule="exact"/>
              <w:rPr>
                <w:rFonts w:ascii="Arial" w:hAnsi="Arial" w:cs="Arial"/>
                <w:color w:val="000000"/>
                <w:sz w:val="20"/>
                <w:szCs w:val="20"/>
              </w:rPr>
            </w:pPr>
          </w:p>
          <w:p w:rsidRPr="00BC1B89" w:rsidR="00603590" w:rsidP="000758D9" w:rsidRDefault="00603590" w14:paraId="4413B521" w14:textId="77777777">
            <w:pPr>
              <w:widowControl/>
              <w:tabs>
                <w:tab w:val="left" w:pos="-1080"/>
                <w:tab w:val="left" w:pos="-720"/>
                <w:tab w:val="left" w:pos="0"/>
                <w:tab w:val="left" w:pos="540"/>
                <w:tab w:val="left" w:pos="1350"/>
                <w:tab w:val="left" w:pos="1620"/>
                <w:tab w:val="left" w:pos="1890"/>
                <w:tab w:val="left" w:pos="2880"/>
              </w:tabs>
              <w:jc w:val="center"/>
              <w:rPr>
                <w:rFonts w:ascii="Arial" w:hAnsi="Arial" w:cs="Arial"/>
                <w:color w:val="000000"/>
                <w:sz w:val="20"/>
                <w:szCs w:val="20"/>
              </w:rPr>
            </w:pPr>
            <w:r w:rsidRPr="00BC1B89">
              <w:rPr>
                <w:rFonts w:ascii="Arial" w:hAnsi="Arial" w:cs="Arial"/>
                <w:color w:val="000000"/>
                <w:sz w:val="20"/>
                <w:szCs w:val="20"/>
              </w:rPr>
              <w:t>Responses</w:t>
            </w:r>
          </w:p>
          <w:p w:rsidRPr="00BC1B89" w:rsidR="00603590" w:rsidP="000758D9" w:rsidRDefault="00603590" w14:paraId="43188363"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Per Respondent</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1E7542FC" w14:textId="77777777">
            <w:pPr>
              <w:spacing w:line="120" w:lineRule="exact"/>
              <w:rPr>
                <w:rFonts w:ascii="Arial" w:hAnsi="Arial" w:cs="Arial"/>
                <w:color w:val="000000"/>
                <w:sz w:val="20"/>
                <w:szCs w:val="20"/>
              </w:rPr>
            </w:pPr>
          </w:p>
          <w:p w:rsidRPr="00BC1B89" w:rsidR="00603590" w:rsidP="000758D9" w:rsidRDefault="00603590" w14:paraId="1397851B"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Total Responses/</w:t>
            </w:r>
            <w:proofErr w:type="spellStart"/>
            <w:r w:rsidRPr="00BC1B89">
              <w:rPr>
                <w:rFonts w:ascii="Arial" w:hAnsi="Arial" w:cs="Arial"/>
                <w:color w:val="000000"/>
                <w:sz w:val="20"/>
                <w:szCs w:val="20"/>
              </w:rPr>
              <w:t>yr</w:t>
            </w:r>
            <w:proofErr w:type="spellEnd"/>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36DA2231" w14:textId="77777777">
            <w:pPr>
              <w:spacing w:line="120" w:lineRule="exact"/>
              <w:rPr>
                <w:rFonts w:ascii="Arial" w:hAnsi="Arial" w:cs="Arial"/>
                <w:color w:val="000000"/>
                <w:sz w:val="20"/>
                <w:szCs w:val="20"/>
              </w:rPr>
            </w:pPr>
          </w:p>
          <w:p w:rsidRPr="00BC1B89" w:rsidR="00603590" w:rsidP="000758D9" w:rsidRDefault="00603590" w14:paraId="695E9348"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 xml:space="preserve">Burden </w:t>
            </w:r>
            <w:proofErr w:type="spellStart"/>
            <w:r w:rsidRPr="00BC1B89">
              <w:rPr>
                <w:rFonts w:ascii="Arial" w:hAnsi="Arial" w:cs="Arial"/>
                <w:color w:val="000000"/>
                <w:sz w:val="20"/>
                <w:szCs w:val="20"/>
              </w:rPr>
              <w:t>Hrs</w:t>
            </w:r>
            <w:proofErr w:type="spellEnd"/>
            <w:r w:rsidRPr="00BC1B89">
              <w:rPr>
                <w:rFonts w:ascii="Arial" w:hAnsi="Arial" w:cs="Arial"/>
                <w:color w:val="000000"/>
                <w:sz w:val="20"/>
                <w:szCs w:val="20"/>
              </w:rPr>
              <w:t>/response</w:t>
            </w:r>
          </w:p>
        </w:tc>
        <w:tc>
          <w:tcPr>
            <w:tcW w:w="117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6C45170E" w14:textId="77777777">
            <w:pPr>
              <w:spacing w:line="120" w:lineRule="exact"/>
              <w:rPr>
                <w:rFonts w:ascii="Arial" w:hAnsi="Arial" w:cs="Arial"/>
                <w:color w:val="000000"/>
                <w:sz w:val="20"/>
                <w:szCs w:val="20"/>
              </w:rPr>
            </w:pPr>
          </w:p>
          <w:p w:rsidRPr="00BC1B89" w:rsidR="00603590" w:rsidP="00D97449" w:rsidRDefault="00603590" w14:paraId="3192757D"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 xml:space="preserve">Total Burden </w:t>
            </w:r>
            <w:proofErr w:type="spellStart"/>
            <w:r w:rsidRPr="00BC1B89">
              <w:rPr>
                <w:rFonts w:ascii="Arial" w:hAnsi="Arial" w:cs="Arial"/>
                <w:color w:val="000000"/>
                <w:sz w:val="20"/>
                <w:szCs w:val="20"/>
              </w:rPr>
              <w:t>hrs</w:t>
            </w:r>
            <w:proofErr w:type="spellEnd"/>
            <w:r w:rsidRPr="00BC1B89">
              <w:rPr>
                <w:rFonts w:ascii="Arial" w:hAnsi="Arial" w:cs="Arial"/>
                <w:color w:val="000000"/>
                <w:sz w:val="20"/>
                <w:szCs w:val="20"/>
              </w:rPr>
              <w:t>/</w:t>
            </w:r>
            <w:proofErr w:type="spellStart"/>
            <w:r w:rsidRPr="00BC1B89">
              <w:rPr>
                <w:rFonts w:ascii="Arial" w:hAnsi="Arial" w:cs="Arial"/>
                <w:color w:val="000000"/>
                <w:sz w:val="20"/>
                <w:szCs w:val="20"/>
              </w:rPr>
              <w:t>yr</w:t>
            </w:r>
            <w:proofErr w:type="spellEnd"/>
          </w:p>
        </w:tc>
      </w:tr>
      <w:tr w:rsidRPr="007B6C79" w:rsidR="00603590" w:rsidTr="00603590" w14:paraId="4582632D" w14:textId="77777777">
        <w:trPr>
          <w:trHeight w:val="811"/>
        </w:trPr>
        <w:tc>
          <w:tcPr>
            <w:tcW w:w="33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7B4BFB18" w14:textId="77777777">
            <w:pPr>
              <w:spacing w:line="120" w:lineRule="exact"/>
              <w:rPr>
                <w:rFonts w:ascii="Arial" w:hAnsi="Arial" w:cs="Arial"/>
                <w:color w:val="000000"/>
                <w:sz w:val="20"/>
                <w:szCs w:val="20"/>
              </w:rPr>
            </w:pPr>
          </w:p>
          <w:p w:rsidRPr="00BC1B89" w:rsidR="00603590" w:rsidP="00BF764B" w:rsidRDefault="00603590" w14:paraId="2CECBE2F"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 xml:space="preserve">39.11 </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603590" w:rsidP="009C433D" w:rsidRDefault="00603590" w14:paraId="1148CB4C" w14:textId="77777777">
            <w:pPr>
              <w:rPr>
                <w:rFonts w:ascii="Arial" w:hAnsi="Arial" w:cs="Arial"/>
                <w:color w:val="000000"/>
                <w:sz w:val="20"/>
                <w:szCs w:val="20"/>
              </w:rPr>
            </w:pPr>
            <w:r>
              <w:rPr>
                <w:rFonts w:ascii="Arial" w:hAnsi="Arial" w:cs="Arial"/>
                <w:color w:val="000000"/>
                <w:sz w:val="20"/>
                <w:szCs w:val="20"/>
              </w:rPr>
              <w:t>Application for specific License</w:t>
            </w:r>
          </w:p>
        </w:tc>
        <w:tc>
          <w:tcPr>
            <w:tcW w:w="162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30ABDB42" w14:textId="77777777">
            <w:pPr>
              <w:spacing w:line="120" w:lineRule="exact"/>
              <w:rPr>
                <w:rFonts w:ascii="Arial" w:hAnsi="Arial" w:cs="Arial"/>
                <w:color w:val="000000"/>
                <w:sz w:val="20"/>
                <w:szCs w:val="20"/>
              </w:rPr>
            </w:pPr>
          </w:p>
          <w:p w:rsidRPr="00BC1B89" w:rsidR="00603590" w:rsidP="000758D9" w:rsidRDefault="00603590" w14:paraId="4C0732BD"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71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4B326C9A" w14:textId="77777777">
            <w:pPr>
              <w:spacing w:line="120" w:lineRule="exact"/>
              <w:rPr>
                <w:rFonts w:ascii="Arial" w:hAnsi="Arial" w:cs="Arial"/>
                <w:color w:val="000000"/>
                <w:sz w:val="20"/>
                <w:szCs w:val="20"/>
              </w:rPr>
            </w:pPr>
          </w:p>
          <w:p w:rsidRPr="00BC1B89" w:rsidR="00603590" w:rsidP="000758D9" w:rsidRDefault="00603590" w14:paraId="687D3805"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26DAFD1F" w14:textId="77777777">
            <w:pPr>
              <w:spacing w:line="120" w:lineRule="exact"/>
              <w:rPr>
                <w:rFonts w:ascii="Arial" w:hAnsi="Arial" w:cs="Arial"/>
                <w:color w:val="000000"/>
                <w:sz w:val="20"/>
                <w:szCs w:val="20"/>
              </w:rPr>
            </w:pPr>
          </w:p>
          <w:p w:rsidRPr="00BC1B89" w:rsidR="00603590" w:rsidP="000758D9" w:rsidRDefault="00603590" w14:paraId="3A2D57EB"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78929B0C" w14:textId="77777777">
            <w:pPr>
              <w:spacing w:line="120" w:lineRule="exact"/>
              <w:rPr>
                <w:rFonts w:ascii="Arial" w:hAnsi="Arial" w:cs="Arial"/>
                <w:color w:val="000000"/>
                <w:sz w:val="20"/>
                <w:szCs w:val="20"/>
              </w:rPr>
            </w:pPr>
          </w:p>
          <w:p w:rsidRPr="00BC1B89" w:rsidR="00603590" w:rsidP="000758D9" w:rsidRDefault="00603590" w14:paraId="2B5322E8"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17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2F6EE863" w14:textId="77777777">
            <w:pPr>
              <w:spacing w:line="120" w:lineRule="exact"/>
              <w:rPr>
                <w:rFonts w:ascii="Arial" w:hAnsi="Arial" w:cs="Arial"/>
                <w:color w:val="000000"/>
                <w:sz w:val="20"/>
                <w:szCs w:val="20"/>
              </w:rPr>
            </w:pPr>
          </w:p>
          <w:p w:rsidRPr="00BC1B89" w:rsidR="00603590" w:rsidP="000758D9" w:rsidRDefault="00603590" w14:paraId="4CD5EA17"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Pr="007B6C79" w:rsidR="00603590" w:rsidTr="00603590" w14:paraId="4783220A" w14:textId="77777777">
        <w:trPr>
          <w:trHeight w:val="658"/>
        </w:trPr>
        <w:tc>
          <w:tcPr>
            <w:tcW w:w="33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362381A0" w14:textId="77777777">
            <w:pPr>
              <w:spacing w:line="120" w:lineRule="exact"/>
              <w:rPr>
                <w:rFonts w:ascii="Arial" w:hAnsi="Arial" w:cs="Arial"/>
                <w:color w:val="000000"/>
                <w:sz w:val="20"/>
                <w:szCs w:val="20"/>
              </w:rPr>
            </w:pPr>
          </w:p>
          <w:p w:rsidRPr="00BC1B89" w:rsidR="00603590" w:rsidP="00BF764B" w:rsidRDefault="00BF764B" w14:paraId="0B30AD85"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Pr>
                <w:rFonts w:ascii="Arial" w:hAnsi="Arial" w:cs="Arial"/>
                <w:color w:val="000000"/>
                <w:sz w:val="20"/>
                <w:szCs w:val="20"/>
              </w:rPr>
              <w:t>39.13(b</w:t>
            </w:r>
            <w:proofErr w:type="gramStart"/>
            <w:r>
              <w:rPr>
                <w:rFonts w:ascii="Arial" w:hAnsi="Arial" w:cs="Arial"/>
                <w:color w:val="000000"/>
                <w:sz w:val="20"/>
                <w:szCs w:val="20"/>
              </w:rPr>
              <w:t>),(</w:t>
            </w:r>
            <w:proofErr w:type="gramEnd"/>
            <w:r>
              <w:rPr>
                <w:rFonts w:ascii="Arial" w:hAnsi="Arial" w:cs="Arial"/>
                <w:color w:val="000000"/>
                <w:sz w:val="20"/>
                <w:szCs w:val="20"/>
              </w:rPr>
              <w:t>c),(e),(f)</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603590" w:rsidP="009C433D" w:rsidRDefault="00603590" w14:paraId="657D8B59" w14:textId="77777777">
            <w:pPr>
              <w:rPr>
                <w:rFonts w:ascii="Arial" w:hAnsi="Arial" w:cs="Arial"/>
                <w:color w:val="000000"/>
                <w:sz w:val="20"/>
                <w:szCs w:val="20"/>
              </w:rPr>
            </w:pPr>
            <w:r>
              <w:rPr>
                <w:rFonts w:ascii="Arial" w:hAnsi="Arial" w:cs="Arial"/>
                <w:color w:val="000000"/>
                <w:sz w:val="20"/>
                <w:szCs w:val="20"/>
              </w:rPr>
              <w:t>Requirements for a specific license</w:t>
            </w:r>
          </w:p>
        </w:tc>
        <w:tc>
          <w:tcPr>
            <w:tcW w:w="1620" w:type="dxa"/>
            <w:tcBorders>
              <w:top w:val="single" w:color="000000" w:sz="7" w:space="0"/>
              <w:left w:val="single" w:color="000000" w:sz="7" w:space="0"/>
              <w:bottom w:val="single" w:color="000000" w:sz="7" w:space="0"/>
              <w:right w:val="single" w:color="000000" w:sz="7" w:space="0"/>
            </w:tcBorders>
          </w:tcPr>
          <w:p w:rsidRPr="00BC1B89" w:rsidR="00603590" w:rsidP="000758D9" w:rsidRDefault="000E6018" w14:paraId="1C57D2D7" w14:textId="7C14B823">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Pr>
                <w:rFonts w:ascii="Arial" w:hAnsi="Arial" w:cs="Arial"/>
                <w:color w:val="000000"/>
                <w:sz w:val="20"/>
                <w:szCs w:val="20"/>
              </w:rPr>
              <w:t>0</w:t>
            </w:r>
          </w:p>
        </w:tc>
        <w:tc>
          <w:tcPr>
            <w:tcW w:w="1710" w:type="dxa"/>
            <w:tcBorders>
              <w:top w:val="single" w:color="000000" w:sz="7" w:space="0"/>
              <w:left w:val="single" w:color="000000" w:sz="7" w:space="0"/>
              <w:bottom w:val="single" w:color="000000" w:sz="7" w:space="0"/>
              <w:right w:val="single" w:color="000000" w:sz="7" w:space="0"/>
            </w:tcBorders>
          </w:tcPr>
          <w:p w:rsidRPr="00BC1B89" w:rsidR="00603590" w:rsidP="000758D9" w:rsidRDefault="00C14F6D" w14:paraId="70403F18" w14:textId="41E915F1">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0758D9" w:rsidRDefault="00C14F6D" w14:paraId="6BC17660" w14:textId="25FBA8E0">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0758D9" w:rsidRDefault="00C14F6D" w14:paraId="77E7280C" w14:textId="428A698C">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Pr>
                <w:rFonts w:ascii="Arial" w:hAnsi="Arial" w:cs="Arial"/>
                <w:color w:val="000000"/>
                <w:sz w:val="20"/>
                <w:szCs w:val="20"/>
              </w:rPr>
              <w:t>0</w:t>
            </w:r>
          </w:p>
        </w:tc>
        <w:tc>
          <w:tcPr>
            <w:tcW w:w="1170" w:type="dxa"/>
            <w:tcBorders>
              <w:top w:val="single" w:color="000000" w:sz="7" w:space="0"/>
              <w:left w:val="single" w:color="000000" w:sz="7" w:space="0"/>
              <w:bottom w:val="single" w:color="000000" w:sz="7" w:space="0"/>
              <w:right w:val="single" w:color="000000" w:sz="7" w:space="0"/>
            </w:tcBorders>
          </w:tcPr>
          <w:p w:rsidRPr="00BC1B89" w:rsidR="00603590" w:rsidP="000758D9" w:rsidRDefault="00C14F6D" w14:paraId="79F85934" w14:textId="53000756">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Pr>
                <w:rFonts w:ascii="Arial" w:hAnsi="Arial" w:cs="Arial"/>
                <w:color w:val="000000"/>
                <w:sz w:val="20"/>
                <w:szCs w:val="20"/>
              </w:rPr>
              <w:t>0</w:t>
            </w:r>
          </w:p>
        </w:tc>
      </w:tr>
      <w:tr w:rsidRPr="007B6C79" w:rsidR="00603590" w:rsidTr="00F364CC" w14:paraId="7BEAEA8D" w14:textId="77777777">
        <w:tc>
          <w:tcPr>
            <w:tcW w:w="33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0CBDC71B" w14:textId="77777777">
            <w:pPr>
              <w:spacing w:line="120" w:lineRule="exact"/>
              <w:rPr>
                <w:rFonts w:ascii="Arial" w:hAnsi="Arial" w:cs="Arial"/>
                <w:color w:val="000000"/>
                <w:sz w:val="20"/>
                <w:szCs w:val="20"/>
              </w:rPr>
            </w:pPr>
          </w:p>
          <w:p w:rsidRPr="00BC1B89" w:rsidR="00603590" w:rsidP="000758D9" w:rsidRDefault="00603590" w14:paraId="678C18BE"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39.15(c)</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603590" w:rsidP="009C433D" w:rsidRDefault="00603590" w14:paraId="049E2B3C" w14:textId="77777777">
            <w:pPr>
              <w:rPr>
                <w:rFonts w:ascii="Arial" w:hAnsi="Arial" w:cs="Arial"/>
                <w:color w:val="000000"/>
                <w:sz w:val="20"/>
                <w:szCs w:val="20"/>
              </w:rPr>
            </w:pPr>
            <w:r>
              <w:rPr>
                <w:rFonts w:ascii="Arial" w:hAnsi="Arial" w:cs="Arial"/>
                <w:color w:val="000000"/>
                <w:sz w:val="20"/>
                <w:szCs w:val="20"/>
              </w:rPr>
              <w:t>Requirements for abandoning a well logging source</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603590" w:rsidP="00F364CC" w:rsidRDefault="00470000" w14:paraId="42ED5A17"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Pr>
                <w:rFonts w:ascii="Arial" w:hAnsi="Arial" w:cs="Arial"/>
                <w:color w:val="000000"/>
                <w:sz w:val="20"/>
                <w:szCs w:val="20"/>
              </w:rPr>
              <w:t>3</w:t>
            </w:r>
          </w:p>
        </w:tc>
        <w:tc>
          <w:tcPr>
            <w:tcW w:w="1710" w:type="dxa"/>
            <w:tcBorders>
              <w:top w:val="single" w:color="000000" w:sz="7" w:space="0"/>
              <w:left w:val="single" w:color="000000" w:sz="7" w:space="0"/>
              <w:bottom w:val="single" w:color="000000" w:sz="7" w:space="0"/>
              <w:right w:val="single" w:color="000000" w:sz="7" w:space="0"/>
            </w:tcBorders>
            <w:vAlign w:val="center"/>
          </w:tcPr>
          <w:p w:rsidRPr="00BC1B89" w:rsidR="00603590" w:rsidP="00F364CC" w:rsidRDefault="00603590" w14:paraId="26A5EE29"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1</w:t>
            </w:r>
          </w:p>
        </w:tc>
        <w:tc>
          <w:tcPr>
            <w:tcW w:w="1530" w:type="dxa"/>
            <w:tcBorders>
              <w:top w:val="single" w:color="000000" w:sz="7" w:space="0"/>
              <w:left w:val="single" w:color="000000" w:sz="7" w:space="0"/>
              <w:bottom w:val="single" w:color="000000" w:sz="7" w:space="0"/>
              <w:right w:val="single" w:color="000000" w:sz="7" w:space="0"/>
            </w:tcBorders>
            <w:vAlign w:val="center"/>
          </w:tcPr>
          <w:p w:rsidRPr="00BC1B89" w:rsidR="00603590" w:rsidP="00F364CC" w:rsidRDefault="000B316D" w14:paraId="46AE7183"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Pr>
                <w:rFonts w:ascii="Arial" w:hAnsi="Arial" w:cs="Arial"/>
                <w:color w:val="000000"/>
                <w:sz w:val="20"/>
                <w:szCs w:val="20"/>
              </w:rPr>
              <w:t>3</w:t>
            </w:r>
          </w:p>
        </w:tc>
        <w:tc>
          <w:tcPr>
            <w:tcW w:w="1530" w:type="dxa"/>
            <w:tcBorders>
              <w:top w:val="single" w:color="000000" w:sz="7" w:space="0"/>
              <w:left w:val="single" w:color="000000" w:sz="7" w:space="0"/>
              <w:bottom w:val="single" w:color="000000" w:sz="7" w:space="0"/>
              <w:right w:val="single" w:color="000000" w:sz="7" w:space="0"/>
            </w:tcBorders>
            <w:vAlign w:val="center"/>
          </w:tcPr>
          <w:p w:rsidRPr="00BC1B89" w:rsidR="00603590" w:rsidP="00F364CC" w:rsidRDefault="00603590" w14:paraId="2D458788"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5</w:t>
            </w:r>
          </w:p>
        </w:tc>
        <w:tc>
          <w:tcPr>
            <w:tcW w:w="1170" w:type="dxa"/>
            <w:tcBorders>
              <w:top w:val="single" w:color="000000" w:sz="7" w:space="0"/>
              <w:left w:val="single" w:color="000000" w:sz="7" w:space="0"/>
              <w:bottom w:val="single" w:color="000000" w:sz="7" w:space="0"/>
              <w:right w:val="single" w:color="000000" w:sz="7" w:space="0"/>
            </w:tcBorders>
            <w:vAlign w:val="center"/>
          </w:tcPr>
          <w:p w:rsidRPr="00BC1B89" w:rsidR="00603590" w:rsidP="00F364CC" w:rsidRDefault="000B316D" w14:paraId="5F6D372F"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Pr>
                <w:rFonts w:ascii="Arial" w:hAnsi="Arial" w:cs="Arial"/>
                <w:color w:val="000000"/>
                <w:sz w:val="20"/>
                <w:szCs w:val="20"/>
              </w:rPr>
              <w:t>15</w:t>
            </w:r>
          </w:p>
        </w:tc>
      </w:tr>
      <w:tr w:rsidRPr="007B6C79" w:rsidR="00603590" w:rsidTr="00603590" w14:paraId="476F16C5" w14:textId="77777777">
        <w:tc>
          <w:tcPr>
            <w:tcW w:w="33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7E351350" w14:textId="77777777">
            <w:pPr>
              <w:spacing w:line="120" w:lineRule="exact"/>
              <w:rPr>
                <w:rFonts w:ascii="Arial" w:hAnsi="Arial" w:cs="Arial"/>
                <w:color w:val="000000"/>
                <w:sz w:val="20"/>
                <w:szCs w:val="20"/>
              </w:rPr>
            </w:pPr>
          </w:p>
          <w:p w:rsidRPr="00BC1B89" w:rsidR="00603590" w:rsidP="00BF764B" w:rsidRDefault="00603590" w14:paraId="5532DA13"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 xml:space="preserve">39.17 </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603590" w:rsidP="009C433D" w:rsidRDefault="00603590" w14:paraId="1AE4E80A" w14:textId="77777777">
            <w:pPr>
              <w:rPr>
                <w:rFonts w:ascii="Arial" w:hAnsi="Arial" w:cs="Arial"/>
                <w:color w:val="000000"/>
                <w:sz w:val="20"/>
                <w:szCs w:val="20"/>
              </w:rPr>
            </w:pPr>
            <w:r>
              <w:rPr>
                <w:rFonts w:ascii="Arial" w:hAnsi="Arial" w:cs="Arial"/>
                <w:color w:val="000000"/>
                <w:sz w:val="20"/>
                <w:szCs w:val="20"/>
              </w:rPr>
              <w:t>Requirements for a specific license</w:t>
            </w:r>
          </w:p>
        </w:tc>
        <w:tc>
          <w:tcPr>
            <w:tcW w:w="162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5AA69901" w14:textId="77777777">
            <w:pPr>
              <w:spacing w:line="120" w:lineRule="exact"/>
              <w:rPr>
                <w:rFonts w:ascii="Arial" w:hAnsi="Arial" w:cs="Arial"/>
                <w:color w:val="000000"/>
                <w:sz w:val="20"/>
                <w:szCs w:val="20"/>
              </w:rPr>
            </w:pPr>
          </w:p>
          <w:p w:rsidRPr="00BC1B89" w:rsidR="00603590" w:rsidP="000758D9" w:rsidRDefault="00603590" w14:paraId="44489F3E"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71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3111EC3C" w14:textId="77777777">
            <w:pPr>
              <w:spacing w:line="120" w:lineRule="exact"/>
              <w:rPr>
                <w:rFonts w:ascii="Arial" w:hAnsi="Arial" w:cs="Arial"/>
                <w:color w:val="000000"/>
                <w:sz w:val="20"/>
                <w:szCs w:val="20"/>
              </w:rPr>
            </w:pPr>
          </w:p>
          <w:p w:rsidRPr="00BC1B89" w:rsidR="00603590" w:rsidP="000758D9" w:rsidRDefault="00603590" w14:paraId="17A0840E"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03F6C0CA" w14:textId="77777777">
            <w:pPr>
              <w:spacing w:line="120" w:lineRule="exact"/>
              <w:rPr>
                <w:rFonts w:ascii="Arial" w:hAnsi="Arial" w:cs="Arial"/>
                <w:color w:val="000000"/>
                <w:sz w:val="20"/>
                <w:szCs w:val="20"/>
              </w:rPr>
            </w:pPr>
          </w:p>
          <w:p w:rsidRPr="00BC1B89" w:rsidR="00603590" w:rsidP="000758D9" w:rsidRDefault="00603590" w14:paraId="2C4EC599"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64FF4B9B" w14:textId="77777777">
            <w:pPr>
              <w:spacing w:line="120" w:lineRule="exact"/>
              <w:rPr>
                <w:rFonts w:ascii="Arial" w:hAnsi="Arial" w:cs="Arial"/>
                <w:color w:val="000000"/>
                <w:sz w:val="20"/>
                <w:szCs w:val="20"/>
              </w:rPr>
            </w:pPr>
          </w:p>
          <w:p w:rsidRPr="00BC1B89" w:rsidR="00603590" w:rsidP="000758D9" w:rsidRDefault="00603590" w14:paraId="31046F06"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17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1223FA5F" w14:textId="77777777">
            <w:pPr>
              <w:spacing w:line="120" w:lineRule="exact"/>
              <w:rPr>
                <w:rFonts w:ascii="Arial" w:hAnsi="Arial" w:cs="Arial"/>
                <w:color w:val="000000"/>
                <w:sz w:val="20"/>
                <w:szCs w:val="20"/>
              </w:rPr>
            </w:pPr>
          </w:p>
          <w:p w:rsidRPr="00BC1B89" w:rsidR="00603590" w:rsidP="000758D9" w:rsidRDefault="00603590" w14:paraId="0948C30A"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Pr="007B6C79" w:rsidR="00603590" w:rsidTr="00603590" w14:paraId="6BE11B9B" w14:textId="77777777">
        <w:tc>
          <w:tcPr>
            <w:tcW w:w="33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0BC96FFE" w14:textId="77777777">
            <w:pPr>
              <w:spacing w:line="120" w:lineRule="exact"/>
              <w:rPr>
                <w:rFonts w:ascii="Arial" w:hAnsi="Arial" w:cs="Arial"/>
                <w:color w:val="000000"/>
                <w:sz w:val="20"/>
                <w:szCs w:val="20"/>
              </w:rPr>
            </w:pPr>
          </w:p>
          <w:p w:rsidRPr="00BC1B89" w:rsidR="00603590" w:rsidP="000758D9" w:rsidRDefault="00603590" w14:paraId="49DA1061"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39.35(d)(2)</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603590" w:rsidP="009C433D" w:rsidRDefault="00603590" w14:paraId="4DB3406A" w14:textId="77777777">
            <w:pPr>
              <w:rPr>
                <w:rFonts w:ascii="Arial" w:hAnsi="Arial" w:cs="Arial"/>
                <w:color w:val="000000"/>
                <w:sz w:val="20"/>
                <w:szCs w:val="20"/>
              </w:rPr>
            </w:pPr>
            <w:r>
              <w:rPr>
                <w:rFonts w:ascii="Arial" w:hAnsi="Arial" w:cs="Arial"/>
                <w:color w:val="000000"/>
                <w:sz w:val="20"/>
                <w:szCs w:val="20"/>
              </w:rPr>
              <w:t>Leak testing of sealed sources</w:t>
            </w:r>
          </w:p>
        </w:tc>
        <w:tc>
          <w:tcPr>
            <w:tcW w:w="162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70BB00EA" w14:textId="77777777">
            <w:pPr>
              <w:spacing w:line="120" w:lineRule="exact"/>
              <w:rPr>
                <w:rFonts w:ascii="Arial" w:hAnsi="Arial" w:cs="Arial"/>
                <w:color w:val="000000"/>
                <w:sz w:val="20"/>
                <w:szCs w:val="20"/>
              </w:rPr>
            </w:pPr>
          </w:p>
          <w:p w:rsidRPr="00BC1B89" w:rsidR="00603590" w:rsidP="000758D9" w:rsidRDefault="00603590" w14:paraId="511F0C1D"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1</w:t>
            </w:r>
          </w:p>
        </w:tc>
        <w:tc>
          <w:tcPr>
            <w:tcW w:w="171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2F209F29" w14:textId="77777777">
            <w:pPr>
              <w:spacing w:line="120" w:lineRule="exact"/>
              <w:rPr>
                <w:rFonts w:ascii="Arial" w:hAnsi="Arial" w:cs="Arial"/>
                <w:color w:val="000000"/>
                <w:sz w:val="20"/>
                <w:szCs w:val="20"/>
              </w:rPr>
            </w:pPr>
          </w:p>
          <w:p w:rsidRPr="00BC1B89" w:rsidR="00603590" w:rsidP="000758D9" w:rsidRDefault="00603590" w14:paraId="1186AD95"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1</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76BDDDC1" w14:textId="77777777">
            <w:pPr>
              <w:spacing w:line="120" w:lineRule="exact"/>
              <w:rPr>
                <w:rFonts w:ascii="Arial" w:hAnsi="Arial" w:cs="Arial"/>
                <w:color w:val="000000"/>
                <w:sz w:val="20"/>
                <w:szCs w:val="20"/>
              </w:rPr>
            </w:pPr>
          </w:p>
          <w:p w:rsidRPr="00BC1B89" w:rsidR="00603590" w:rsidP="000758D9" w:rsidRDefault="00603590" w14:paraId="6CF130E4"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1</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7BED9DB9" w14:textId="77777777">
            <w:pPr>
              <w:spacing w:line="120" w:lineRule="exact"/>
              <w:rPr>
                <w:rFonts w:ascii="Arial" w:hAnsi="Arial" w:cs="Arial"/>
                <w:color w:val="000000"/>
                <w:sz w:val="20"/>
                <w:szCs w:val="20"/>
              </w:rPr>
            </w:pPr>
          </w:p>
          <w:p w:rsidRPr="00BC1B89" w:rsidR="00603590" w:rsidP="000758D9" w:rsidRDefault="00603590" w14:paraId="65C8CEFF"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4</w:t>
            </w:r>
          </w:p>
        </w:tc>
        <w:tc>
          <w:tcPr>
            <w:tcW w:w="117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63B9F22A" w14:textId="77777777">
            <w:pPr>
              <w:spacing w:line="120" w:lineRule="exact"/>
              <w:rPr>
                <w:rFonts w:ascii="Arial" w:hAnsi="Arial" w:cs="Arial"/>
                <w:color w:val="000000"/>
                <w:sz w:val="20"/>
                <w:szCs w:val="20"/>
              </w:rPr>
            </w:pPr>
          </w:p>
          <w:p w:rsidRPr="00BC1B89" w:rsidR="00603590" w:rsidP="000758D9" w:rsidRDefault="00603590" w14:paraId="6F8C13D1"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4</w:t>
            </w:r>
          </w:p>
        </w:tc>
      </w:tr>
      <w:tr w:rsidRPr="007B6C79" w:rsidR="00603590" w:rsidTr="00603590" w14:paraId="5C50E995" w14:textId="77777777">
        <w:tc>
          <w:tcPr>
            <w:tcW w:w="3330" w:type="dxa"/>
            <w:tcBorders>
              <w:top w:val="single" w:color="000000" w:sz="7" w:space="0"/>
              <w:left w:val="single" w:color="000000" w:sz="7" w:space="0"/>
              <w:bottom w:val="single" w:color="000000" w:sz="7" w:space="0"/>
              <w:right w:val="single" w:color="000000" w:sz="7" w:space="0"/>
            </w:tcBorders>
          </w:tcPr>
          <w:p w:rsidRPr="006C2D06" w:rsidR="00603590" w:rsidP="000758D9" w:rsidRDefault="00603590" w14:paraId="35ECEBB1" w14:textId="77777777">
            <w:pPr>
              <w:spacing w:line="120" w:lineRule="exact"/>
              <w:rPr>
                <w:rFonts w:ascii="Arial" w:hAnsi="Arial" w:cs="Arial"/>
                <w:color w:val="000000"/>
                <w:sz w:val="20"/>
                <w:szCs w:val="20"/>
                <w:highlight w:val="yellow"/>
              </w:rPr>
            </w:pPr>
          </w:p>
          <w:p w:rsidRPr="006C2D06" w:rsidR="00603590" w:rsidP="00BF764B" w:rsidRDefault="00603590" w14:paraId="5D1AABCF"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highlight w:val="yellow"/>
              </w:rPr>
            </w:pPr>
            <w:r w:rsidRPr="00C902DB">
              <w:rPr>
                <w:rFonts w:ascii="Arial" w:hAnsi="Arial" w:cs="Arial"/>
                <w:color w:val="000000"/>
                <w:sz w:val="20"/>
                <w:szCs w:val="20"/>
              </w:rPr>
              <w:t xml:space="preserve">39.43(c)&amp;(d) </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603590" w:rsidP="009C433D" w:rsidRDefault="00603590" w14:paraId="633DFB1D" w14:textId="77777777">
            <w:pPr>
              <w:rPr>
                <w:rFonts w:ascii="Arial" w:hAnsi="Arial" w:cs="Arial"/>
                <w:color w:val="000000"/>
                <w:sz w:val="20"/>
                <w:szCs w:val="20"/>
              </w:rPr>
            </w:pPr>
            <w:r>
              <w:rPr>
                <w:rFonts w:ascii="Arial" w:hAnsi="Arial" w:cs="Arial"/>
                <w:color w:val="000000"/>
                <w:sz w:val="20"/>
                <w:szCs w:val="20"/>
              </w:rPr>
              <w:t>Sealed source inspection and maintenance</w:t>
            </w:r>
          </w:p>
        </w:tc>
        <w:tc>
          <w:tcPr>
            <w:tcW w:w="162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5BD77C59" w14:textId="77777777">
            <w:pPr>
              <w:spacing w:line="120" w:lineRule="exact"/>
              <w:rPr>
                <w:rFonts w:ascii="Arial" w:hAnsi="Arial" w:cs="Arial"/>
                <w:color w:val="000000"/>
                <w:sz w:val="20"/>
                <w:szCs w:val="20"/>
              </w:rPr>
            </w:pPr>
          </w:p>
          <w:p w:rsidRPr="00BC1B89" w:rsidR="00603590" w:rsidP="000758D9" w:rsidRDefault="00603590" w14:paraId="74CA42FD"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71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0E78C9E4" w14:textId="77777777">
            <w:pPr>
              <w:spacing w:line="120" w:lineRule="exact"/>
              <w:rPr>
                <w:rFonts w:ascii="Arial" w:hAnsi="Arial" w:cs="Arial"/>
                <w:color w:val="000000"/>
                <w:sz w:val="20"/>
                <w:szCs w:val="20"/>
              </w:rPr>
            </w:pPr>
          </w:p>
          <w:p w:rsidRPr="00BC1B89" w:rsidR="00603590" w:rsidP="000758D9" w:rsidRDefault="00603590" w14:paraId="4AE5EB8C"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718A2AC7" w14:textId="77777777">
            <w:pPr>
              <w:spacing w:line="120" w:lineRule="exact"/>
              <w:rPr>
                <w:rFonts w:ascii="Arial" w:hAnsi="Arial" w:cs="Arial"/>
                <w:color w:val="000000"/>
                <w:sz w:val="20"/>
                <w:szCs w:val="20"/>
              </w:rPr>
            </w:pPr>
          </w:p>
          <w:p w:rsidRPr="00BC1B89" w:rsidR="00603590" w:rsidP="000758D9" w:rsidRDefault="00603590" w14:paraId="5C981B16"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52541281" w14:textId="77777777">
            <w:pPr>
              <w:spacing w:line="120" w:lineRule="exact"/>
              <w:rPr>
                <w:rFonts w:ascii="Arial" w:hAnsi="Arial" w:cs="Arial"/>
                <w:color w:val="000000"/>
                <w:sz w:val="20"/>
                <w:szCs w:val="20"/>
              </w:rPr>
            </w:pPr>
          </w:p>
          <w:p w:rsidRPr="00BC1B89" w:rsidR="00603590" w:rsidP="000758D9" w:rsidRDefault="00603590" w14:paraId="7E56ADD6"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17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5E57D5D0" w14:textId="77777777">
            <w:pPr>
              <w:spacing w:line="120" w:lineRule="exact"/>
              <w:rPr>
                <w:rFonts w:ascii="Arial" w:hAnsi="Arial" w:cs="Arial"/>
                <w:color w:val="000000"/>
                <w:sz w:val="20"/>
                <w:szCs w:val="20"/>
              </w:rPr>
            </w:pPr>
          </w:p>
          <w:p w:rsidRPr="00BC1B89" w:rsidR="00603590" w:rsidP="000758D9" w:rsidRDefault="00603590" w14:paraId="6AB27C21"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Pr="007B6C79" w:rsidR="00603590" w:rsidTr="00603590" w14:paraId="3A5FE6B3" w14:textId="77777777">
        <w:tc>
          <w:tcPr>
            <w:tcW w:w="3330" w:type="dxa"/>
            <w:tcBorders>
              <w:top w:val="single" w:color="000000" w:sz="7" w:space="0"/>
              <w:left w:val="single" w:color="000000" w:sz="7" w:space="0"/>
              <w:bottom w:val="single" w:color="000000" w:sz="7" w:space="0"/>
              <w:right w:val="single" w:color="000000" w:sz="7" w:space="0"/>
            </w:tcBorders>
          </w:tcPr>
          <w:p w:rsidRPr="006C2D06" w:rsidR="00603590" w:rsidP="000758D9" w:rsidRDefault="00603590" w14:paraId="271DF30A" w14:textId="77777777">
            <w:pPr>
              <w:spacing w:line="120" w:lineRule="exact"/>
              <w:rPr>
                <w:rFonts w:ascii="Arial" w:hAnsi="Arial" w:cs="Arial"/>
                <w:color w:val="000000"/>
                <w:sz w:val="20"/>
                <w:szCs w:val="20"/>
                <w:highlight w:val="yellow"/>
              </w:rPr>
            </w:pPr>
          </w:p>
          <w:p w:rsidRPr="006C2D06" w:rsidR="00603590" w:rsidP="00BF764B" w:rsidRDefault="00603590" w14:paraId="43018E6A"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highlight w:val="yellow"/>
              </w:rPr>
            </w:pPr>
            <w:r w:rsidRPr="00C902DB">
              <w:rPr>
                <w:rFonts w:ascii="Arial" w:hAnsi="Arial" w:cs="Arial"/>
                <w:color w:val="000000"/>
                <w:sz w:val="20"/>
                <w:szCs w:val="20"/>
              </w:rPr>
              <w:t xml:space="preserve">39.45(b) </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603590" w:rsidP="007936FD" w:rsidRDefault="00603590" w14:paraId="2DC152CC" w14:textId="77777777">
            <w:pPr>
              <w:rPr>
                <w:rFonts w:ascii="Arial" w:hAnsi="Arial" w:cs="Arial"/>
                <w:color w:val="000000"/>
                <w:sz w:val="20"/>
                <w:szCs w:val="20"/>
              </w:rPr>
            </w:pPr>
            <w:r>
              <w:rPr>
                <w:rFonts w:ascii="Arial" w:hAnsi="Arial" w:cs="Arial"/>
                <w:color w:val="000000"/>
                <w:sz w:val="20"/>
                <w:szCs w:val="20"/>
              </w:rPr>
              <w:t>Subsurface tracer studies</w:t>
            </w:r>
          </w:p>
        </w:tc>
        <w:tc>
          <w:tcPr>
            <w:tcW w:w="162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6C92313A" w14:textId="77777777">
            <w:pPr>
              <w:spacing w:line="120" w:lineRule="exact"/>
              <w:rPr>
                <w:rFonts w:ascii="Arial" w:hAnsi="Arial" w:cs="Arial"/>
                <w:color w:val="000000"/>
                <w:sz w:val="20"/>
                <w:szCs w:val="20"/>
              </w:rPr>
            </w:pPr>
          </w:p>
          <w:p w:rsidRPr="00BC1B89" w:rsidR="00603590" w:rsidP="000758D9" w:rsidRDefault="00603590" w14:paraId="3F776519"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71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626E40A1" w14:textId="77777777">
            <w:pPr>
              <w:spacing w:line="120" w:lineRule="exact"/>
              <w:rPr>
                <w:rFonts w:ascii="Arial" w:hAnsi="Arial" w:cs="Arial"/>
                <w:color w:val="000000"/>
                <w:sz w:val="20"/>
                <w:szCs w:val="20"/>
              </w:rPr>
            </w:pPr>
          </w:p>
          <w:p w:rsidRPr="00BC1B89" w:rsidR="00603590" w:rsidP="000758D9" w:rsidRDefault="00603590" w14:paraId="3AB24471"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63F888BA" w14:textId="77777777">
            <w:pPr>
              <w:spacing w:line="120" w:lineRule="exact"/>
              <w:rPr>
                <w:rFonts w:ascii="Arial" w:hAnsi="Arial" w:cs="Arial"/>
                <w:color w:val="000000"/>
                <w:sz w:val="20"/>
                <w:szCs w:val="20"/>
              </w:rPr>
            </w:pPr>
          </w:p>
          <w:p w:rsidRPr="00BC1B89" w:rsidR="00603590" w:rsidP="000758D9" w:rsidRDefault="00603590" w14:paraId="50A23411"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79B44A9C" w14:textId="77777777">
            <w:pPr>
              <w:spacing w:line="120" w:lineRule="exact"/>
              <w:rPr>
                <w:rFonts w:ascii="Arial" w:hAnsi="Arial" w:cs="Arial"/>
                <w:color w:val="000000"/>
                <w:sz w:val="20"/>
                <w:szCs w:val="20"/>
              </w:rPr>
            </w:pPr>
          </w:p>
          <w:p w:rsidRPr="00BC1B89" w:rsidR="00603590" w:rsidP="000758D9" w:rsidRDefault="00603590" w14:paraId="149F4C18"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17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3E36ED4A" w14:textId="77777777">
            <w:pPr>
              <w:spacing w:line="120" w:lineRule="exact"/>
              <w:rPr>
                <w:rFonts w:ascii="Arial" w:hAnsi="Arial" w:cs="Arial"/>
                <w:color w:val="000000"/>
                <w:sz w:val="20"/>
                <w:szCs w:val="20"/>
              </w:rPr>
            </w:pPr>
          </w:p>
          <w:p w:rsidRPr="00BC1B89" w:rsidR="00603590" w:rsidP="000758D9" w:rsidRDefault="00603590" w14:paraId="5C3A0F0A"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Pr="007B6C79" w:rsidR="00603590" w:rsidTr="00603590" w14:paraId="0C6093BE" w14:textId="77777777">
        <w:tc>
          <w:tcPr>
            <w:tcW w:w="3330" w:type="dxa"/>
            <w:tcBorders>
              <w:top w:val="single" w:color="000000" w:sz="7" w:space="0"/>
              <w:left w:val="single" w:color="000000" w:sz="7" w:space="0"/>
              <w:bottom w:val="single" w:color="000000" w:sz="7" w:space="0"/>
              <w:right w:val="single" w:color="000000" w:sz="7" w:space="0"/>
            </w:tcBorders>
          </w:tcPr>
          <w:p w:rsidRPr="006C2D06" w:rsidR="00603590" w:rsidP="000758D9" w:rsidRDefault="00603590" w14:paraId="0C22225E" w14:textId="77777777">
            <w:pPr>
              <w:spacing w:line="120" w:lineRule="exact"/>
              <w:rPr>
                <w:rFonts w:ascii="Arial" w:hAnsi="Arial" w:cs="Arial"/>
                <w:color w:val="000000"/>
                <w:sz w:val="20"/>
                <w:szCs w:val="20"/>
                <w:highlight w:val="yellow"/>
              </w:rPr>
            </w:pPr>
          </w:p>
          <w:p w:rsidRPr="006C2D06" w:rsidR="00603590" w:rsidP="00BF764B" w:rsidRDefault="00603590" w14:paraId="148D329D"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highlight w:val="yellow"/>
              </w:rPr>
            </w:pPr>
            <w:r w:rsidRPr="00C902DB">
              <w:rPr>
                <w:rFonts w:ascii="Arial" w:hAnsi="Arial" w:cs="Arial"/>
                <w:color w:val="000000"/>
                <w:sz w:val="20"/>
                <w:szCs w:val="20"/>
              </w:rPr>
              <w:t xml:space="preserve">39.51 </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603590" w:rsidP="007936FD" w:rsidRDefault="00603590" w14:paraId="07DB68EF" w14:textId="77777777">
            <w:pPr>
              <w:rPr>
                <w:rFonts w:ascii="Arial" w:hAnsi="Arial" w:cs="Arial"/>
                <w:color w:val="000000"/>
                <w:sz w:val="20"/>
                <w:szCs w:val="20"/>
              </w:rPr>
            </w:pPr>
            <w:r>
              <w:rPr>
                <w:rFonts w:ascii="Arial" w:hAnsi="Arial" w:cs="Arial"/>
                <w:color w:val="000000"/>
                <w:sz w:val="20"/>
                <w:szCs w:val="20"/>
              </w:rPr>
              <w:t>Use of a sealed source</w:t>
            </w:r>
          </w:p>
        </w:tc>
        <w:tc>
          <w:tcPr>
            <w:tcW w:w="162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07555FA3" w14:textId="77777777">
            <w:pPr>
              <w:spacing w:line="120" w:lineRule="exact"/>
              <w:rPr>
                <w:rFonts w:ascii="Arial" w:hAnsi="Arial" w:cs="Arial"/>
                <w:color w:val="000000"/>
                <w:sz w:val="20"/>
                <w:szCs w:val="20"/>
              </w:rPr>
            </w:pPr>
          </w:p>
          <w:p w:rsidRPr="00BC1B89" w:rsidR="00603590" w:rsidP="000758D9" w:rsidRDefault="00603590" w14:paraId="71429647"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71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228C0620" w14:textId="77777777">
            <w:pPr>
              <w:spacing w:line="120" w:lineRule="exact"/>
              <w:rPr>
                <w:rFonts w:ascii="Arial" w:hAnsi="Arial" w:cs="Arial"/>
                <w:color w:val="000000"/>
                <w:sz w:val="20"/>
                <w:szCs w:val="20"/>
              </w:rPr>
            </w:pPr>
          </w:p>
          <w:p w:rsidRPr="00BC1B89" w:rsidR="00603590" w:rsidP="000758D9" w:rsidRDefault="00603590" w14:paraId="70D3B57D"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04E681A3" w14:textId="77777777">
            <w:pPr>
              <w:spacing w:line="120" w:lineRule="exact"/>
              <w:rPr>
                <w:rFonts w:ascii="Arial" w:hAnsi="Arial" w:cs="Arial"/>
                <w:color w:val="000000"/>
                <w:sz w:val="20"/>
                <w:szCs w:val="20"/>
              </w:rPr>
            </w:pPr>
          </w:p>
          <w:p w:rsidRPr="00BC1B89" w:rsidR="00603590" w:rsidP="000758D9" w:rsidRDefault="00603590" w14:paraId="1A07FC32"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3F62C38F" w14:textId="77777777">
            <w:pPr>
              <w:spacing w:line="120" w:lineRule="exact"/>
              <w:rPr>
                <w:rFonts w:ascii="Arial" w:hAnsi="Arial" w:cs="Arial"/>
                <w:color w:val="000000"/>
                <w:sz w:val="20"/>
                <w:szCs w:val="20"/>
              </w:rPr>
            </w:pPr>
          </w:p>
          <w:p w:rsidRPr="00BC1B89" w:rsidR="00603590" w:rsidP="000758D9" w:rsidRDefault="00603590" w14:paraId="4AF52408"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17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39743401" w14:textId="77777777">
            <w:pPr>
              <w:spacing w:line="120" w:lineRule="exact"/>
              <w:rPr>
                <w:rFonts w:ascii="Arial" w:hAnsi="Arial" w:cs="Arial"/>
                <w:color w:val="000000"/>
                <w:sz w:val="20"/>
                <w:szCs w:val="20"/>
              </w:rPr>
            </w:pPr>
          </w:p>
          <w:p w:rsidRPr="00BC1B89" w:rsidR="00603590" w:rsidP="000758D9" w:rsidRDefault="00603590" w14:paraId="39FBCFD3"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Pr="007B6C79" w:rsidR="00603590" w:rsidTr="00603590" w14:paraId="3F116A99" w14:textId="77777777">
        <w:tc>
          <w:tcPr>
            <w:tcW w:w="3330" w:type="dxa"/>
            <w:tcBorders>
              <w:top w:val="single" w:color="000000" w:sz="7" w:space="0"/>
              <w:left w:val="single" w:color="000000" w:sz="7" w:space="0"/>
              <w:bottom w:val="single" w:color="000000" w:sz="7" w:space="0"/>
              <w:right w:val="single" w:color="000000" w:sz="7" w:space="0"/>
            </w:tcBorders>
          </w:tcPr>
          <w:p w:rsidRPr="006C2D06" w:rsidR="00603590" w:rsidP="000758D9" w:rsidRDefault="00603590" w14:paraId="70109B70" w14:textId="77777777">
            <w:pPr>
              <w:spacing w:line="120" w:lineRule="exact"/>
              <w:rPr>
                <w:rFonts w:ascii="Arial" w:hAnsi="Arial" w:cs="Arial"/>
                <w:color w:val="000000"/>
                <w:sz w:val="20"/>
                <w:szCs w:val="20"/>
                <w:highlight w:val="yellow"/>
              </w:rPr>
            </w:pPr>
          </w:p>
          <w:p w:rsidRPr="006C2D06" w:rsidR="00603590" w:rsidP="00BF764B" w:rsidRDefault="00603590" w14:paraId="48281977"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highlight w:val="yellow"/>
              </w:rPr>
            </w:pPr>
            <w:r w:rsidRPr="00C902DB">
              <w:rPr>
                <w:rFonts w:ascii="Arial" w:hAnsi="Arial" w:cs="Arial"/>
                <w:color w:val="000000"/>
                <w:sz w:val="20"/>
                <w:szCs w:val="20"/>
              </w:rPr>
              <w:t xml:space="preserve">39.53 </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603590" w:rsidP="007936FD" w:rsidRDefault="00603590" w14:paraId="4565B4C9" w14:textId="77777777">
            <w:pPr>
              <w:rPr>
                <w:rFonts w:ascii="Arial" w:hAnsi="Arial" w:cs="Arial"/>
                <w:color w:val="000000"/>
                <w:sz w:val="20"/>
                <w:szCs w:val="20"/>
              </w:rPr>
            </w:pPr>
            <w:r>
              <w:rPr>
                <w:rFonts w:ascii="Arial" w:hAnsi="Arial" w:cs="Arial"/>
                <w:color w:val="000000"/>
                <w:sz w:val="20"/>
                <w:szCs w:val="20"/>
              </w:rPr>
              <w:t>Energy Compensation Source</w:t>
            </w:r>
          </w:p>
        </w:tc>
        <w:tc>
          <w:tcPr>
            <w:tcW w:w="162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69D55297" w14:textId="77777777">
            <w:pPr>
              <w:spacing w:line="120" w:lineRule="exact"/>
              <w:rPr>
                <w:rFonts w:ascii="Arial" w:hAnsi="Arial" w:cs="Arial"/>
                <w:color w:val="000000"/>
                <w:sz w:val="20"/>
                <w:szCs w:val="20"/>
              </w:rPr>
            </w:pPr>
          </w:p>
          <w:p w:rsidRPr="00BC1B89" w:rsidR="00603590" w:rsidP="000758D9" w:rsidRDefault="00603590" w14:paraId="37CE6750"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71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045E3697" w14:textId="77777777">
            <w:pPr>
              <w:spacing w:line="120" w:lineRule="exact"/>
              <w:rPr>
                <w:rFonts w:ascii="Arial" w:hAnsi="Arial" w:cs="Arial"/>
                <w:color w:val="000000"/>
                <w:sz w:val="20"/>
                <w:szCs w:val="20"/>
              </w:rPr>
            </w:pPr>
          </w:p>
          <w:p w:rsidRPr="00BC1B89" w:rsidR="00603590" w:rsidP="000758D9" w:rsidRDefault="00603590" w14:paraId="2D61001F"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7D4E60C0" w14:textId="77777777">
            <w:pPr>
              <w:spacing w:line="120" w:lineRule="exact"/>
              <w:rPr>
                <w:rFonts w:ascii="Arial" w:hAnsi="Arial" w:cs="Arial"/>
                <w:color w:val="000000"/>
                <w:sz w:val="20"/>
                <w:szCs w:val="20"/>
              </w:rPr>
            </w:pPr>
          </w:p>
          <w:p w:rsidRPr="00BC1B89" w:rsidR="00603590" w:rsidP="000758D9" w:rsidRDefault="00603590" w14:paraId="42E2AE7F"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0D4D04A6" w14:textId="77777777">
            <w:pPr>
              <w:spacing w:line="120" w:lineRule="exact"/>
              <w:rPr>
                <w:rFonts w:ascii="Arial" w:hAnsi="Arial" w:cs="Arial"/>
                <w:color w:val="000000"/>
                <w:sz w:val="20"/>
                <w:szCs w:val="20"/>
              </w:rPr>
            </w:pPr>
          </w:p>
          <w:p w:rsidRPr="00BC1B89" w:rsidR="00603590" w:rsidP="000758D9" w:rsidRDefault="00603590" w14:paraId="5EB804DB"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17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549F3A5F" w14:textId="77777777">
            <w:pPr>
              <w:spacing w:line="120" w:lineRule="exact"/>
              <w:rPr>
                <w:rFonts w:ascii="Arial" w:hAnsi="Arial" w:cs="Arial"/>
                <w:color w:val="000000"/>
                <w:sz w:val="20"/>
                <w:szCs w:val="20"/>
              </w:rPr>
            </w:pPr>
          </w:p>
          <w:p w:rsidRPr="00BC1B89" w:rsidR="00603590" w:rsidP="000758D9" w:rsidRDefault="00603590" w14:paraId="7B8F2F2A"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Pr="007B6C79" w:rsidR="00603590" w:rsidTr="00603590" w14:paraId="09D17DF7" w14:textId="77777777">
        <w:tc>
          <w:tcPr>
            <w:tcW w:w="3330" w:type="dxa"/>
            <w:tcBorders>
              <w:top w:val="single" w:color="000000" w:sz="7" w:space="0"/>
              <w:left w:val="single" w:color="000000" w:sz="7" w:space="0"/>
              <w:bottom w:val="single" w:color="000000" w:sz="7" w:space="0"/>
              <w:right w:val="single" w:color="000000" w:sz="7" w:space="0"/>
            </w:tcBorders>
          </w:tcPr>
          <w:p w:rsidRPr="006C2D06" w:rsidR="00603590" w:rsidP="000758D9" w:rsidRDefault="00603590" w14:paraId="1A3351AA" w14:textId="77777777">
            <w:pPr>
              <w:spacing w:line="120" w:lineRule="exact"/>
              <w:rPr>
                <w:rFonts w:ascii="Arial" w:hAnsi="Arial" w:cs="Arial"/>
                <w:color w:val="000000"/>
                <w:sz w:val="20"/>
                <w:szCs w:val="20"/>
                <w:highlight w:val="yellow"/>
              </w:rPr>
            </w:pPr>
          </w:p>
          <w:p w:rsidRPr="006C2D06" w:rsidR="00603590" w:rsidP="00BF764B" w:rsidRDefault="00603590" w14:paraId="3DD0B7AE"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highlight w:val="yellow"/>
              </w:rPr>
            </w:pPr>
            <w:r w:rsidRPr="00C902DB">
              <w:rPr>
                <w:rFonts w:ascii="Arial" w:hAnsi="Arial" w:cs="Arial"/>
                <w:color w:val="000000"/>
                <w:sz w:val="20"/>
                <w:szCs w:val="20"/>
              </w:rPr>
              <w:t xml:space="preserve">39.63  </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603590" w:rsidP="007936FD" w:rsidRDefault="00603590" w14:paraId="0B236EA6" w14:textId="77777777">
            <w:pPr>
              <w:rPr>
                <w:rFonts w:ascii="Arial" w:hAnsi="Arial" w:cs="Arial"/>
                <w:color w:val="000000"/>
                <w:sz w:val="20"/>
                <w:szCs w:val="20"/>
              </w:rPr>
            </w:pPr>
            <w:r>
              <w:rPr>
                <w:rFonts w:ascii="Arial" w:hAnsi="Arial" w:cs="Arial"/>
                <w:color w:val="000000"/>
                <w:sz w:val="20"/>
                <w:szCs w:val="20"/>
              </w:rPr>
              <w:t>Operating and Emergency procedures</w:t>
            </w:r>
          </w:p>
        </w:tc>
        <w:tc>
          <w:tcPr>
            <w:tcW w:w="162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69588103" w14:textId="77777777">
            <w:pPr>
              <w:spacing w:line="120" w:lineRule="exact"/>
              <w:rPr>
                <w:rFonts w:ascii="Arial" w:hAnsi="Arial" w:cs="Arial"/>
                <w:color w:val="000000"/>
                <w:sz w:val="20"/>
                <w:szCs w:val="20"/>
              </w:rPr>
            </w:pPr>
          </w:p>
          <w:p w:rsidRPr="00BC1B89" w:rsidR="00603590" w:rsidP="000758D9" w:rsidRDefault="00603590" w14:paraId="035A3E77"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71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381AFDB3" w14:textId="77777777">
            <w:pPr>
              <w:spacing w:line="120" w:lineRule="exact"/>
              <w:rPr>
                <w:rFonts w:ascii="Arial" w:hAnsi="Arial" w:cs="Arial"/>
                <w:color w:val="000000"/>
                <w:sz w:val="20"/>
                <w:szCs w:val="20"/>
              </w:rPr>
            </w:pPr>
          </w:p>
          <w:p w:rsidRPr="00BC1B89" w:rsidR="00603590" w:rsidP="000758D9" w:rsidRDefault="00603590" w14:paraId="7E8384C7"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1689D4CF" w14:textId="77777777">
            <w:pPr>
              <w:spacing w:line="120" w:lineRule="exact"/>
              <w:rPr>
                <w:rFonts w:ascii="Arial" w:hAnsi="Arial" w:cs="Arial"/>
                <w:color w:val="000000"/>
                <w:sz w:val="20"/>
                <w:szCs w:val="20"/>
              </w:rPr>
            </w:pPr>
          </w:p>
          <w:p w:rsidRPr="00BC1B89" w:rsidR="00603590" w:rsidP="000758D9" w:rsidRDefault="00603590" w14:paraId="40B5CF42"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19DCEA73" w14:textId="77777777">
            <w:pPr>
              <w:spacing w:line="120" w:lineRule="exact"/>
              <w:rPr>
                <w:rFonts w:ascii="Arial" w:hAnsi="Arial" w:cs="Arial"/>
                <w:color w:val="000000"/>
                <w:sz w:val="20"/>
                <w:szCs w:val="20"/>
              </w:rPr>
            </w:pPr>
          </w:p>
          <w:p w:rsidRPr="00BC1B89" w:rsidR="00603590" w:rsidP="000758D9" w:rsidRDefault="00603590" w14:paraId="4B1AFE97"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17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65A5C543" w14:textId="77777777">
            <w:pPr>
              <w:spacing w:line="120" w:lineRule="exact"/>
              <w:rPr>
                <w:rFonts w:ascii="Arial" w:hAnsi="Arial" w:cs="Arial"/>
                <w:color w:val="000000"/>
                <w:sz w:val="20"/>
                <w:szCs w:val="20"/>
              </w:rPr>
            </w:pPr>
          </w:p>
          <w:p w:rsidRPr="00BC1B89" w:rsidR="00603590" w:rsidP="000758D9" w:rsidRDefault="00603590" w14:paraId="238D9673"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Pr="007B6C79" w:rsidR="00603590" w:rsidTr="00603590" w14:paraId="0CCA78A8" w14:textId="77777777">
        <w:tc>
          <w:tcPr>
            <w:tcW w:w="3330" w:type="dxa"/>
            <w:tcBorders>
              <w:top w:val="single" w:color="000000" w:sz="7" w:space="0"/>
              <w:left w:val="single" w:color="000000" w:sz="7" w:space="0"/>
              <w:bottom w:val="single" w:color="000000" w:sz="7" w:space="0"/>
              <w:right w:val="single" w:color="000000" w:sz="7" w:space="0"/>
            </w:tcBorders>
          </w:tcPr>
          <w:p w:rsidRPr="006C2D06" w:rsidR="00603590" w:rsidP="000758D9" w:rsidRDefault="00603590" w14:paraId="44DA2B72" w14:textId="77777777">
            <w:pPr>
              <w:spacing w:line="120" w:lineRule="exact"/>
              <w:rPr>
                <w:rFonts w:ascii="Arial" w:hAnsi="Arial" w:cs="Arial"/>
                <w:color w:val="000000"/>
                <w:sz w:val="20"/>
                <w:szCs w:val="20"/>
                <w:highlight w:val="yellow"/>
              </w:rPr>
            </w:pPr>
          </w:p>
          <w:p w:rsidRPr="006C2D06" w:rsidR="00603590" w:rsidP="00BF764B" w:rsidRDefault="00603590" w14:paraId="00C18F88"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highlight w:val="yellow"/>
              </w:rPr>
            </w:pPr>
            <w:r w:rsidRPr="00C902DB">
              <w:rPr>
                <w:rFonts w:ascii="Arial" w:hAnsi="Arial" w:cs="Arial"/>
                <w:color w:val="000000"/>
                <w:sz w:val="20"/>
                <w:szCs w:val="20"/>
              </w:rPr>
              <w:t xml:space="preserve">39.69(a) </w:t>
            </w:r>
          </w:p>
        </w:tc>
        <w:tc>
          <w:tcPr>
            <w:tcW w:w="1620" w:type="dxa"/>
            <w:tcBorders>
              <w:top w:val="single" w:color="000000" w:sz="7" w:space="0"/>
              <w:left w:val="single" w:color="000000" w:sz="7" w:space="0"/>
              <w:bottom w:val="single" w:color="000000" w:sz="7" w:space="0"/>
              <w:right w:val="single" w:color="000000" w:sz="7" w:space="0"/>
            </w:tcBorders>
            <w:vAlign w:val="center"/>
          </w:tcPr>
          <w:p w:rsidR="00603590" w:rsidP="009C433D" w:rsidRDefault="00603590" w14:paraId="1CAC0317" w14:textId="77777777">
            <w:pPr>
              <w:rPr>
                <w:rFonts w:ascii="Arial" w:hAnsi="Arial" w:cs="Arial"/>
                <w:color w:val="000000"/>
                <w:sz w:val="20"/>
                <w:szCs w:val="20"/>
              </w:rPr>
            </w:pPr>
            <w:r>
              <w:rPr>
                <w:rFonts w:ascii="Arial" w:hAnsi="Arial" w:cs="Arial"/>
                <w:color w:val="000000"/>
                <w:sz w:val="20"/>
                <w:szCs w:val="20"/>
              </w:rPr>
              <w:t>Radioactive Contamination Control</w:t>
            </w:r>
          </w:p>
          <w:p w:rsidRPr="00BC1B89" w:rsidR="00F364CC" w:rsidP="009C433D" w:rsidRDefault="00F364CC" w14:paraId="0DFF430E" w14:textId="77777777">
            <w:pPr>
              <w:rPr>
                <w:rFonts w:ascii="Arial" w:hAnsi="Arial" w:cs="Arial"/>
                <w:color w:val="000000"/>
                <w:sz w:val="20"/>
                <w:szCs w:val="20"/>
              </w:rPr>
            </w:pPr>
          </w:p>
        </w:tc>
        <w:tc>
          <w:tcPr>
            <w:tcW w:w="162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14BC29D2" w14:textId="77777777">
            <w:pPr>
              <w:spacing w:line="120" w:lineRule="exact"/>
              <w:rPr>
                <w:rFonts w:ascii="Arial" w:hAnsi="Arial" w:cs="Arial"/>
                <w:color w:val="000000"/>
                <w:sz w:val="20"/>
                <w:szCs w:val="20"/>
              </w:rPr>
            </w:pPr>
          </w:p>
          <w:p w:rsidRPr="00BC1B89" w:rsidR="00603590" w:rsidP="000758D9" w:rsidRDefault="00603590" w14:paraId="119D2230"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71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543552CE" w14:textId="77777777">
            <w:pPr>
              <w:spacing w:line="120" w:lineRule="exact"/>
              <w:rPr>
                <w:rFonts w:ascii="Arial" w:hAnsi="Arial" w:cs="Arial"/>
                <w:color w:val="000000"/>
                <w:sz w:val="20"/>
                <w:szCs w:val="20"/>
              </w:rPr>
            </w:pPr>
          </w:p>
          <w:p w:rsidRPr="00BC1B89" w:rsidR="00603590" w:rsidP="000758D9" w:rsidRDefault="00603590" w14:paraId="1CB69659"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23B28689" w14:textId="77777777">
            <w:pPr>
              <w:spacing w:line="120" w:lineRule="exact"/>
              <w:rPr>
                <w:rFonts w:ascii="Arial" w:hAnsi="Arial" w:cs="Arial"/>
                <w:color w:val="000000"/>
                <w:sz w:val="20"/>
                <w:szCs w:val="20"/>
              </w:rPr>
            </w:pPr>
          </w:p>
          <w:p w:rsidRPr="00BC1B89" w:rsidR="00603590" w:rsidP="000758D9" w:rsidRDefault="00603590" w14:paraId="12E00413"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3708F943" w14:textId="77777777">
            <w:pPr>
              <w:spacing w:line="120" w:lineRule="exact"/>
              <w:rPr>
                <w:rFonts w:ascii="Arial" w:hAnsi="Arial" w:cs="Arial"/>
                <w:color w:val="000000"/>
                <w:sz w:val="20"/>
                <w:szCs w:val="20"/>
              </w:rPr>
            </w:pPr>
          </w:p>
          <w:p w:rsidRPr="00BC1B89" w:rsidR="00603590" w:rsidP="000758D9" w:rsidRDefault="00603590" w14:paraId="6E4F4732"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17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726B2A6B" w14:textId="77777777">
            <w:pPr>
              <w:spacing w:line="120" w:lineRule="exact"/>
              <w:rPr>
                <w:rFonts w:ascii="Arial" w:hAnsi="Arial" w:cs="Arial"/>
                <w:color w:val="000000"/>
                <w:sz w:val="20"/>
                <w:szCs w:val="20"/>
              </w:rPr>
            </w:pPr>
          </w:p>
          <w:p w:rsidRPr="00BC1B89" w:rsidR="00603590" w:rsidP="000758D9" w:rsidRDefault="00603590" w14:paraId="14474262"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Pr="007B6C79" w:rsidR="00603590" w:rsidTr="00603590" w14:paraId="25052D15" w14:textId="77777777">
        <w:tc>
          <w:tcPr>
            <w:tcW w:w="33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4E836A58" w14:textId="77777777">
            <w:pPr>
              <w:spacing w:line="120" w:lineRule="exact"/>
              <w:rPr>
                <w:rFonts w:ascii="Arial" w:hAnsi="Arial" w:cs="Arial"/>
                <w:color w:val="000000"/>
                <w:sz w:val="20"/>
                <w:szCs w:val="20"/>
              </w:rPr>
            </w:pPr>
          </w:p>
          <w:p w:rsidRPr="00BC1B89" w:rsidR="00603590" w:rsidP="000758D9" w:rsidRDefault="00603590" w14:paraId="22939D58"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39.77(a)</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603590" w:rsidP="009C433D" w:rsidRDefault="00603590" w14:paraId="1407F79D" w14:textId="77777777">
            <w:pPr>
              <w:rPr>
                <w:rFonts w:ascii="Arial" w:hAnsi="Arial" w:cs="Arial"/>
                <w:color w:val="000000"/>
                <w:sz w:val="20"/>
                <w:szCs w:val="20"/>
              </w:rPr>
            </w:pPr>
            <w:r>
              <w:rPr>
                <w:rFonts w:ascii="Arial" w:hAnsi="Arial" w:cs="Arial"/>
                <w:color w:val="000000"/>
                <w:sz w:val="20"/>
                <w:szCs w:val="20"/>
              </w:rPr>
              <w:t>Ruptured sealed source</w:t>
            </w:r>
          </w:p>
        </w:tc>
        <w:tc>
          <w:tcPr>
            <w:tcW w:w="162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10B2EFD2" w14:textId="77777777">
            <w:pPr>
              <w:spacing w:line="120" w:lineRule="exact"/>
              <w:rPr>
                <w:rFonts w:ascii="Arial" w:hAnsi="Arial" w:cs="Arial"/>
                <w:color w:val="000000"/>
                <w:sz w:val="20"/>
                <w:szCs w:val="20"/>
              </w:rPr>
            </w:pPr>
          </w:p>
          <w:p w:rsidRPr="00BC1B89" w:rsidR="00603590" w:rsidP="000758D9" w:rsidRDefault="00603590" w14:paraId="3BA6FE17"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1</w:t>
            </w:r>
          </w:p>
        </w:tc>
        <w:tc>
          <w:tcPr>
            <w:tcW w:w="171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106E980B" w14:textId="77777777">
            <w:pPr>
              <w:spacing w:line="120" w:lineRule="exact"/>
              <w:rPr>
                <w:rFonts w:ascii="Arial" w:hAnsi="Arial" w:cs="Arial"/>
                <w:color w:val="000000"/>
                <w:sz w:val="20"/>
                <w:szCs w:val="20"/>
              </w:rPr>
            </w:pPr>
          </w:p>
          <w:p w:rsidRPr="00BC1B89" w:rsidR="00603590" w:rsidP="000758D9" w:rsidRDefault="00603590" w14:paraId="7DCB8FBF"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1</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0556839B" w14:textId="77777777">
            <w:pPr>
              <w:spacing w:line="120" w:lineRule="exact"/>
              <w:rPr>
                <w:rFonts w:ascii="Arial" w:hAnsi="Arial" w:cs="Arial"/>
                <w:color w:val="000000"/>
                <w:sz w:val="20"/>
                <w:szCs w:val="20"/>
              </w:rPr>
            </w:pPr>
          </w:p>
          <w:p w:rsidRPr="00BC1B89" w:rsidR="00603590" w:rsidP="000758D9" w:rsidRDefault="00603590" w14:paraId="63039677"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1</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1BB0462C" w14:textId="77777777">
            <w:pPr>
              <w:spacing w:line="120" w:lineRule="exact"/>
              <w:rPr>
                <w:rFonts w:ascii="Arial" w:hAnsi="Arial" w:cs="Arial"/>
                <w:color w:val="000000"/>
                <w:sz w:val="20"/>
                <w:szCs w:val="20"/>
              </w:rPr>
            </w:pPr>
          </w:p>
          <w:p w:rsidRPr="00BC1B89" w:rsidR="00603590" w:rsidP="000758D9" w:rsidRDefault="00603590" w14:paraId="5480D1E3"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12</w:t>
            </w:r>
          </w:p>
        </w:tc>
        <w:tc>
          <w:tcPr>
            <w:tcW w:w="117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6D00CB60" w14:textId="77777777">
            <w:pPr>
              <w:spacing w:line="120" w:lineRule="exact"/>
              <w:rPr>
                <w:rFonts w:ascii="Arial" w:hAnsi="Arial" w:cs="Arial"/>
                <w:color w:val="000000"/>
                <w:sz w:val="20"/>
                <w:szCs w:val="20"/>
              </w:rPr>
            </w:pPr>
          </w:p>
          <w:p w:rsidRPr="00BC1B89" w:rsidR="00603590" w:rsidP="000758D9" w:rsidRDefault="00603590" w14:paraId="528720E1"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12</w:t>
            </w:r>
          </w:p>
        </w:tc>
      </w:tr>
      <w:tr w:rsidRPr="007B6C79" w:rsidR="00603590" w:rsidTr="00603590" w14:paraId="11A1C99D" w14:textId="77777777">
        <w:tc>
          <w:tcPr>
            <w:tcW w:w="33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529F5432" w14:textId="77777777">
            <w:pPr>
              <w:spacing w:line="120" w:lineRule="exact"/>
              <w:rPr>
                <w:rFonts w:ascii="Arial" w:hAnsi="Arial" w:cs="Arial"/>
                <w:color w:val="000000"/>
                <w:sz w:val="20"/>
                <w:szCs w:val="20"/>
              </w:rPr>
            </w:pPr>
          </w:p>
          <w:p w:rsidRPr="00BC1B89" w:rsidR="00603590" w:rsidP="000758D9" w:rsidRDefault="00603590" w14:paraId="456DECA3"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39.77(b) - See OMB clearance Nos. 3150-0014 &amp; 0017</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603590" w:rsidP="009C433D" w:rsidRDefault="00603590" w14:paraId="251C0754" w14:textId="77777777">
            <w:pPr>
              <w:rPr>
                <w:rFonts w:ascii="Arial" w:hAnsi="Arial" w:cs="Arial"/>
                <w:color w:val="000000"/>
                <w:sz w:val="20"/>
                <w:szCs w:val="20"/>
              </w:rPr>
            </w:pPr>
            <w:r>
              <w:rPr>
                <w:rFonts w:ascii="Arial" w:hAnsi="Arial" w:cs="Arial"/>
                <w:color w:val="000000"/>
                <w:sz w:val="20"/>
                <w:szCs w:val="20"/>
              </w:rPr>
              <w:t>Incident reporting requirements</w:t>
            </w:r>
          </w:p>
        </w:tc>
        <w:tc>
          <w:tcPr>
            <w:tcW w:w="162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3F51DA63" w14:textId="77777777">
            <w:pPr>
              <w:spacing w:line="120" w:lineRule="exact"/>
              <w:rPr>
                <w:rFonts w:ascii="Arial" w:hAnsi="Arial" w:cs="Arial"/>
                <w:color w:val="000000"/>
                <w:sz w:val="20"/>
                <w:szCs w:val="20"/>
              </w:rPr>
            </w:pPr>
          </w:p>
          <w:p w:rsidRPr="00BC1B89" w:rsidR="00603590" w:rsidP="000758D9" w:rsidRDefault="00603590" w14:paraId="4233DCA2"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71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5AA4166E" w14:textId="77777777">
            <w:pPr>
              <w:spacing w:line="120" w:lineRule="exact"/>
              <w:rPr>
                <w:rFonts w:ascii="Arial" w:hAnsi="Arial" w:cs="Arial"/>
                <w:color w:val="000000"/>
                <w:sz w:val="20"/>
                <w:szCs w:val="20"/>
              </w:rPr>
            </w:pPr>
          </w:p>
          <w:p w:rsidRPr="00BC1B89" w:rsidR="00603590" w:rsidP="000758D9" w:rsidRDefault="00603590" w14:paraId="63FD6329"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0AD1F6A3" w14:textId="77777777">
            <w:pPr>
              <w:spacing w:line="120" w:lineRule="exact"/>
              <w:rPr>
                <w:rFonts w:ascii="Arial" w:hAnsi="Arial" w:cs="Arial"/>
                <w:color w:val="000000"/>
                <w:sz w:val="20"/>
                <w:szCs w:val="20"/>
              </w:rPr>
            </w:pPr>
          </w:p>
          <w:p w:rsidRPr="00BC1B89" w:rsidR="00603590" w:rsidP="000758D9" w:rsidRDefault="00603590" w14:paraId="33EF7D6B"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05AB402D" w14:textId="77777777">
            <w:pPr>
              <w:spacing w:line="120" w:lineRule="exact"/>
              <w:rPr>
                <w:rFonts w:ascii="Arial" w:hAnsi="Arial" w:cs="Arial"/>
                <w:color w:val="000000"/>
                <w:sz w:val="20"/>
                <w:szCs w:val="20"/>
              </w:rPr>
            </w:pPr>
          </w:p>
          <w:p w:rsidRPr="00BC1B89" w:rsidR="00603590" w:rsidP="000758D9" w:rsidRDefault="00603590" w14:paraId="15C9AAB5"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17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74A6A99B" w14:textId="77777777">
            <w:pPr>
              <w:spacing w:line="120" w:lineRule="exact"/>
              <w:rPr>
                <w:rFonts w:ascii="Arial" w:hAnsi="Arial" w:cs="Arial"/>
                <w:color w:val="000000"/>
                <w:sz w:val="20"/>
                <w:szCs w:val="20"/>
              </w:rPr>
            </w:pPr>
          </w:p>
          <w:p w:rsidRPr="00BC1B89" w:rsidR="00603590" w:rsidP="000758D9" w:rsidRDefault="00603590" w14:paraId="38C5A6EE"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Pr="007B6C79" w:rsidR="00603590" w:rsidTr="00F364CC" w14:paraId="07761521" w14:textId="77777777">
        <w:tc>
          <w:tcPr>
            <w:tcW w:w="3330" w:type="dxa"/>
            <w:tcBorders>
              <w:top w:val="single" w:color="000000" w:sz="7" w:space="0"/>
              <w:left w:val="single" w:color="000000" w:sz="7" w:space="0"/>
              <w:bottom w:val="single" w:color="000000" w:sz="7" w:space="0"/>
              <w:right w:val="single" w:color="000000" w:sz="7" w:space="0"/>
            </w:tcBorders>
          </w:tcPr>
          <w:p w:rsidRPr="00BC1B89" w:rsidR="00603590" w:rsidP="00956707" w:rsidRDefault="00603590" w14:paraId="06C034A6" w14:textId="77777777">
            <w:pPr>
              <w:spacing w:line="120" w:lineRule="exact"/>
              <w:rPr>
                <w:rFonts w:ascii="Arial" w:hAnsi="Arial" w:cs="Arial"/>
                <w:color w:val="000000"/>
                <w:sz w:val="20"/>
                <w:szCs w:val="20"/>
              </w:rPr>
            </w:pPr>
          </w:p>
          <w:p w:rsidRPr="00BC1B89" w:rsidR="00603590" w:rsidP="00956707" w:rsidRDefault="00603590" w14:paraId="16B08904"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39.77(c)</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603590" w:rsidP="009C433D" w:rsidRDefault="00603590" w14:paraId="0D852796" w14:textId="77777777">
            <w:pPr>
              <w:rPr>
                <w:rFonts w:ascii="Arial" w:hAnsi="Arial" w:cs="Arial"/>
                <w:color w:val="000000"/>
                <w:sz w:val="20"/>
                <w:szCs w:val="20"/>
              </w:rPr>
            </w:pPr>
            <w:r>
              <w:rPr>
                <w:rFonts w:ascii="Arial" w:hAnsi="Arial" w:cs="Arial"/>
                <w:color w:val="000000"/>
                <w:sz w:val="20"/>
                <w:szCs w:val="20"/>
              </w:rPr>
              <w:t>Requirements for abandoning a well logging source</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603590" w:rsidP="00956707" w:rsidRDefault="000B316D" w14:paraId="484C63C2"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Pr>
                <w:rFonts w:ascii="Arial" w:hAnsi="Arial" w:cs="Arial"/>
                <w:color w:val="000000"/>
                <w:sz w:val="20"/>
                <w:szCs w:val="20"/>
              </w:rPr>
              <w:t>3</w:t>
            </w:r>
          </w:p>
        </w:tc>
        <w:tc>
          <w:tcPr>
            <w:tcW w:w="1710" w:type="dxa"/>
            <w:tcBorders>
              <w:top w:val="single" w:color="000000" w:sz="7" w:space="0"/>
              <w:left w:val="single" w:color="000000" w:sz="7" w:space="0"/>
              <w:bottom w:val="single" w:color="000000" w:sz="7" w:space="0"/>
              <w:right w:val="single" w:color="000000" w:sz="7" w:space="0"/>
            </w:tcBorders>
            <w:vAlign w:val="center"/>
          </w:tcPr>
          <w:p w:rsidRPr="00BC1B89" w:rsidR="00603590" w:rsidP="00956707" w:rsidRDefault="00C14F6D" w14:paraId="359BE125" w14:textId="43264229">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Pr>
                <w:rFonts w:ascii="Arial" w:hAnsi="Arial" w:cs="Arial"/>
                <w:color w:val="000000"/>
                <w:sz w:val="20"/>
                <w:szCs w:val="20"/>
              </w:rPr>
              <w:t>1</w:t>
            </w:r>
          </w:p>
        </w:tc>
        <w:tc>
          <w:tcPr>
            <w:tcW w:w="1530" w:type="dxa"/>
            <w:tcBorders>
              <w:top w:val="single" w:color="000000" w:sz="7" w:space="0"/>
              <w:left w:val="single" w:color="000000" w:sz="7" w:space="0"/>
              <w:bottom w:val="single" w:color="000000" w:sz="7" w:space="0"/>
              <w:right w:val="single" w:color="000000" w:sz="7" w:space="0"/>
            </w:tcBorders>
            <w:vAlign w:val="center"/>
          </w:tcPr>
          <w:p w:rsidRPr="00BC1B89" w:rsidR="00603590" w:rsidP="00956707" w:rsidRDefault="00C14F6D" w14:paraId="38190FD9" w14:textId="2DC50985">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Pr>
                <w:rFonts w:ascii="Arial" w:hAnsi="Arial" w:cs="Arial"/>
                <w:color w:val="000000"/>
                <w:sz w:val="20"/>
                <w:szCs w:val="20"/>
              </w:rPr>
              <w:t>3</w:t>
            </w:r>
          </w:p>
        </w:tc>
        <w:tc>
          <w:tcPr>
            <w:tcW w:w="1530" w:type="dxa"/>
            <w:tcBorders>
              <w:top w:val="single" w:color="000000" w:sz="7" w:space="0"/>
              <w:left w:val="single" w:color="000000" w:sz="7" w:space="0"/>
              <w:bottom w:val="single" w:color="000000" w:sz="7" w:space="0"/>
              <w:right w:val="single" w:color="000000" w:sz="7" w:space="0"/>
            </w:tcBorders>
            <w:vAlign w:val="center"/>
          </w:tcPr>
          <w:p w:rsidRPr="00BC1B89" w:rsidR="00603590" w:rsidP="00956707" w:rsidRDefault="00603590" w14:paraId="3481D5A5"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.5</w:t>
            </w:r>
          </w:p>
        </w:tc>
        <w:tc>
          <w:tcPr>
            <w:tcW w:w="1170" w:type="dxa"/>
            <w:tcBorders>
              <w:top w:val="single" w:color="000000" w:sz="7" w:space="0"/>
              <w:left w:val="single" w:color="000000" w:sz="7" w:space="0"/>
              <w:bottom w:val="single" w:color="000000" w:sz="7" w:space="0"/>
              <w:right w:val="single" w:color="000000" w:sz="7" w:space="0"/>
            </w:tcBorders>
            <w:vAlign w:val="center"/>
          </w:tcPr>
          <w:p w:rsidRPr="00BC1B89" w:rsidR="00603590" w:rsidP="00956707" w:rsidRDefault="00646816" w14:paraId="73EDDE4D" w14:textId="7B0AF8FF">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Pr>
                <w:rFonts w:ascii="Arial" w:hAnsi="Arial" w:cs="Arial"/>
                <w:color w:val="000000"/>
                <w:sz w:val="20"/>
                <w:szCs w:val="20"/>
              </w:rPr>
              <w:t>2</w:t>
            </w:r>
          </w:p>
        </w:tc>
      </w:tr>
      <w:tr w:rsidRPr="007B6C79" w:rsidR="00603590" w:rsidTr="00603590" w14:paraId="56AEE2AD" w14:textId="77777777">
        <w:tc>
          <w:tcPr>
            <w:tcW w:w="3330" w:type="dxa"/>
            <w:tcBorders>
              <w:top w:val="single" w:color="000000" w:sz="7" w:space="0"/>
              <w:left w:val="single" w:color="000000" w:sz="7" w:space="0"/>
              <w:bottom w:val="single" w:color="000000" w:sz="7" w:space="0"/>
              <w:right w:val="single" w:color="000000" w:sz="7" w:space="0"/>
            </w:tcBorders>
          </w:tcPr>
          <w:p w:rsidRPr="006C2D06" w:rsidR="00603590" w:rsidP="00956707" w:rsidRDefault="00603590" w14:paraId="58154EDB" w14:textId="77777777">
            <w:pPr>
              <w:spacing w:line="120" w:lineRule="exact"/>
              <w:rPr>
                <w:rFonts w:ascii="Arial" w:hAnsi="Arial" w:cs="Arial"/>
                <w:color w:val="000000"/>
                <w:sz w:val="20"/>
                <w:szCs w:val="20"/>
                <w:highlight w:val="yellow"/>
              </w:rPr>
            </w:pPr>
          </w:p>
          <w:p w:rsidRPr="006C2D06" w:rsidR="00603590" w:rsidP="00BF764B" w:rsidRDefault="00BF764B" w14:paraId="447F066B"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highlight w:val="yellow"/>
              </w:rPr>
            </w:pPr>
            <w:r>
              <w:rPr>
                <w:rFonts w:ascii="Arial" w:hAnsi="Arial" w:cs="Arial"/>
                <w:color w:val="000000"/>
                <w:sz w:val="20"/>
                <w:szCs w:val="20"/>
              </w:rPr>
              <w:t xml:space="preserve">39.77(d) </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603590" w:rsidP="009C433D" w:rsidRDefault="00603590" w14:paraId="58260F0F" w14:textId="77777777">
            <w:pPr>
              <w:rPr>
                <w:rFonts w:ascii="Arial" w:hAnsi="Arial" w:cs="Arial"/>
                <w:color w:val="000000"/>
                <w:sz w:val="20"/>
                <w:szCs w:val="20"/>
              </w:rPr>
            </w:pPr>
            <w:r>
              <w:rPr>
                <w:rFonts w:ascii="Arial" w:hAnsi="Arial" w:cs="Arial"/>
                <w:color w:val="000000"/>
                <w:sz w:val="20"/>
                <w:szCs w:val="20"/>
              </w:rPr>
              <w:t>Incident reporting requirements</w:t>
            </w:r>
          </w:p>
        </w:tc>
        <w:tc>
          <w:tcPr>
            <w:tcW w:w="1620" w:type="dxa"/>
            <w:tcBorders>
              <w:top w:val="single" w:color="000000" w:sz="7" w:space="0"/>
              <w:left w:val="single" w:color="000000" w:sz="7" w:space="0"/>
              <w:bottom w:val="single" w:color="000000" w:sz="7" w:space="0"/>
              <w:right w:val="single" w:color="000000" w:sz="7" w:space="0"/>
            </w:tcBorders>
          </w:tcPr>
          <w:p w:rsidRPr="00BC1B89" w:rsidR="00603590" w:rsidP="00956707" w:rsidRDefault="00603590" w14:paraId="471CAAA2" w14:textId="77777777">
            <w:pPr>
              <w:spacing w:line="120" w:lineRule="exact"/>
              <w:rPr>
                <w:rFonts w:ascii="Arial" w:hAnsi="Arial" w:cs="Arial"/>
                <w:color w:val="000000"/>
                <w:sz w:val="20"/>
                <w:szCs w:val="20"/>
              </w:rPr>
            </w:pPr>
          </w:p>
          <w:p w:rsidRPr="00BC1B89" w:rsidR="00603590" w:rsidP="00956707" w:rsidRDefault="00603590" w14:paraId="31CAF02E"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710" w:type="dxa"/>
            <w:tcBorders>
              <w:top w:val="single" w:color="000000" w:sz="7" w:space="0"/>
              <w:left w:val="single" w:color="000000" w:sz="7" w:space="0"/>
              <w:bottom w:val="single" w:color="000000" w:sz="7" w:space="0"/>
              <w:right w:val="single" w:color="000000" w:sz="7" w:space="0"/>
            </w:tcBorders>
          </w:tcPr>
          <w:p w:rsidRPr="00BC1B89" w:rsidR="00603590" w:rsidP="00956707" w:rsidRDefault="00603590" w14:paraId="516CDAB1" w14:textId="77777777">
            <w:pPr>
              <w:spacing w:line="120" w:lineRule="exact"/>
              <w:rPr>
                <w:rFonts w:ascii="Arial" w:hAnsi="Arial" w:cs="Arial"/>
                <w:color w:val="000000"/>
                <w:sz w:val="20"/>
                <w:szCs w:val="20"/>
              </w:rPr>
            </w:pPr>
          </w:p>
          <w:p w:rsidRPr="00BC1B89" w:rsidR="00603590" w:rsidP="00956707" w:rsidRDefault="00603590" w14:paraId="580EAB2A"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956707" w:rsidRDefault="00603590" w14:paraId="45C9558E" w14:textId="77777777">
            <w:pPr>
              <w:spacing w:line="120" w:lineRule="exact"/>
              <w:rPr>
                <w:rFonts w:ascii="Arial" w:hAnsi="Arial" w:cs="Arial"/>
                <w:color w:val="000000"/>
                <w:sz w:val="20"/>
                <w:szCs w:val="20"/>
              </w:rPr>
            </w:pPr>
          </w:p>
          <w:p w:rsidRPr="00BC1B89" w:rsidR="00603590" w:rsidP="00956707" w:rsidRDefault="00603590" w14:paraId="57E4069F"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956707" w:rsidRDefault="00603590" w14:paraId="61DEDA07" w14:textId="77777777">
            <w:pPr>
              <w:spacing w:line="120" w:lineRule="exact"/>
              <w:rPr>
                <w:rFonts w:ascii="Arial" w:hAnsi="Arial" w:cs="Arial"/>
                <w:color w:val="000000"/>
                <w:sz w:val="20"/>
                <w:szCs w:val="20"/>
              </w:rPr>
            </w:pPr>
          </w:p>
          <w:p w:rsidRPr="00BC1B89" w:rsidR="00603590" w:rsidP="00956707" w:rsidRDefault="00603590" w14:paraId="3D5F1755"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170" w:type="dxa"/>
            <w:tcBorders>
              <w:top w:val="single" w:color="000000" w:sz="7" w:space="0"/>
              <w:left w:val="single" w:color="000000" w:sz="7" w:space="0"/>
              <w:bottom w:val="single" w:color="000000" w:sz="7" w:space="0"/>
              <w:right w:val="single" w:color="000000" w:sz="7" w:space="0"/>
            </w:tcBorders>
          </w:tcPr>
          <w:p w:rsidRPr="00BC1B89" w:rsidR="00603590" w:rsidP="00956707" w:rsidRDefault="00603590" w14:paraId="040EFB17" w14:textId="77777777">
            <w:pPr>
              <w:spacing w:line="120" w:lineRule="exact"/>
              <w:rPr>
                <w:rFonts w:ascii="Arial" w:hAnsi="Arial" w:cs="Arial"/>
                <w:color w:val="000000"/>
                <w:sz w:val="20"/>
                <w:szCs w:val="20"/>
              </w:rPr>
            </w:pPr>
          </w:p>
          <w:p w:rsidRPr="00BC1B89" w:rsidR="00603590" w:rsidP="00956707" w:rsidRDefault="00603590" w14:paraId="4DC34159"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Pr="007B6C79" w:rsidR="00603590" w:rsidTr="00603590" w14:paraId="50F3273A" w14:textId="77777777">
        <w:tc>
          <w:tcPr>
            <w:tcW w:w="3330" w:type="dxa"/>
            <w:tcBorders>
              <w:top w:val="single" w:color="000000" w:sz="7" w:space="0"/>
              <w:left w:val="single" w:color="000000" w:sz="7" w:space="0"/>
              <w:bottom w:val="single" w:color="000000" w:sz="7" w:space="0"/>
              <w:right w:val="single" w:color="000000" w:sz="7" w:space="0"/>
            </w:tcBorders>
          </w:tcPr>
          <w:p w:rsidRPr="006C2D06" w:rsidR="00603590" w:rsidP="00956707" w:rsidRDefault="00603590" w14:paraId="0E3ADD8B" w14:textId="77777777">
            <w:pPr>
              <w:spacing w:line="120" w:lineRule="exact"/>
              <w:rPr>
                <w:rFonts w:ascii="Arial" w:hAnsi="Arial" w:cs="Arial"/>
                <w:color w:val="000000"/>
                <w:sz w:val="20"/>
                <w:szCs w:val="20"/>
                <w:highlight w:val="yellow"/>
              </w:rPr>
            </w:pPr>
          </w:p>
          <w:p w:rsidRPr="006C2D06" w:rsidR="00603590" w:rsidP="00BF764B" w:rsidRDefault="00BF764B" w14:paraId="0351D70C"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highlight w:val="yellow"/>
              </w:rPr>
            </w:pPr>
            <w:r>
              <w:rPr>
                <w:rFonts w:ascii="Arial" w:hAnsi="Arial" w:cs="Arial"/>
                <w:color w:val="000000"/>
                <w:sz w:val="20"/>
                <w:szCs w:val="20"/>
              </w:rPr>
              <w:t>39.91</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603590" w:rsidP="009C433D" w:rsidRDefault="00603590" w14:paraId="75B387A7" w14:textId="77777777">
            <w:pPr>
              <w:rPr>
                <w:rFonts w:ascii="Arial" w:hAnsi="Arial" w:cs="Arial"/>
                <w:color w:val="000000"/>
                <w:sz w:val="20"/>
                <w:szCs w:val="20"/>
              </w:rPr>
            </w:pPr>
            <w:r>
              <w:rPr>
                <w:rFonts w:ascii="Arial" w:hAnsi="Arial" w:cs="Arial"/>
                <w:color w:val="000000"/>
                <w:sz w:val="20"/>
                <w:szCs w:val="20"/>
              </w:rPr>
              <w:t>Applications for Exemptions</w:t>
            </w:r>
          </w:p>
        </w:tc>
        <w:tc>
          <w:tcPr>
            <w:tcW w:w="1620" w:type="dxa"/>
            <w:tcBorders>
              <w:top w:val="single" w:color="000000" w:sz="7" w:space="0"/>
              <w:left w:val="single" w:color="000000" w:sz="7" w:space="0"/>
              <w:bottom w:val="single" w:color="000000" w:sz="7" w:space="0"/>
              <w:right w:val="single" w:color="000000" w:sz="7" w:space="0"/>
            </w:tcBorders>
          </w:tcPr>
          <w:p w:rsidRPr="00BC1B89" w:rsidR="00603590" w:rsidP="00956707" w:rsidRDefault="00603590" w14:paraId="0367F687" w14:textId="77777777">
            <w:pPr>
              <w:spacing w:line="120" w:lineRule="exact"/>
              <w:rPr>
                <w:rFonts w:ascii="Arial" w:hAnsi="Arial" w:cs="Arial"/>
                <w:color w:val="000000"/>
                <w:sz w:val="20"/>
                <w:szCs w:val="20"/>
              </w:rPr>
            </w:pPr>
          </w:p>
          <w:p w:rsidRPr="00BC1B89" w:rsidR="00603590" w:rsidP="00956707" w:rsidRDefault="00603590" w14:paraId="46694FF7"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710" w:type="dxa"/>
            <w:tcBorders>
              <w:top w:val="single" w:color="000000" w:sz="7" w:space="0"/>
              <w:left w:val="single" w:color="000000" w:sz="7" w:space="0"/>
              <w:bottom w:val="single" w:color="000000" w:sz="7" w:space="0"/>
              <w:right w:val="single" w:color="000000" w:sz="7" w:space="0"/>
            </w:tcBorders>
          </w:tcPr>
          <w:p w:rsidRPr="00BC1B89" w:rsidR="00603590" w:rsidP="00956707" w:rsidRDefault="00603590" w14:paraId="512D960A" w14:textId="77777777">
            <w:pPr>
              <w:spacing w:line="120" w:lineRule="exact"/>
              <w:rPr>
                <w:rFonts w:ascii="Arial" w:hAnsi="Arial" w:cs="Arial"/>
                <w:color w:val="000000"/>
                <w:sz w:val="20"/>
                <w:szCs w:val="20"/>
              </w:rPr>
            </w:pPr>
          </w:p>
          <w:p w:rsidRPr="00BC1B89" w:rsidR="00603590" w:rsidP="00956707" w:rsidRDefault="00603590" w14:paraId="5CE1D945"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956707" w:rsidRDefault="00603590" w14:paraId="5F590B86" w14:textId="77777777">
            <w:pPr>
              <w:spacing w:line="120" w:lineRule="exact"/>
              <w:rPr>
                <w:rFonts w:ascii="Arial" w:hAnsi="Arial" w:cs="Arial"/>
                <w:color w:val="000000"/>
                <w:sz w:val="20"/>
                <w:szCs w:val="20"/>
              </w:rPr>
            </w:pPr>
          </w:p>
          <w:p w:rsidRPr="00BC1B89" w:rsidR="00603590" w:rsidP="00956707" w:rsidRDefault="00603590" w14:paraId="761BFD40"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956707" w:rsidRDefault="00603590" w14:paraId="2ACF7DD5" w14:textId="77777777">
            <w:pPr>
              <w:spacing w:line="120" w:lineRule="exact"/>
              <w:rPr>
                <w:rFonts w:ascii="Arial" w:hAnsi="Arial" w:cs="Arial"/>
                <w:color w:val="000000"/>
                <w:sz w:val="20"/>
                <w:szCs w:val="20"/>
              </w:rPr>
            </w:pPr>
          </w:p>
          <w:p w:rsidRPr="00BC1B89" w:rsidR="00603590" w:rsidP="00956707" w:rsidRDefault="00603590" w14:paraId="751B1856"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170" w:type="dxa"/>
            <w:tcBorders>
              <w:top w:val="single" w:color="000000" w:sz="7" w:space="0"/>
              <w:left w:val="single" w:color="000000" w:sz="7" w:space="0"/>
              <w:bottom w:val="single" w:color="000000" w:sz="7" w:space="0"/>
              <w:right w:val="single" w:color="000000" w:sz="7" w:space="0"/>
            </w:tcBorders>
          </w:tcPr>
          <w:p w:rsidRPr="00BC1B89" w:rsidR="00603590" w:rsidP="00956707" w:rsidRDefault="00603590" w14:paraId="2B8191C8" w14:textId="77777777">
            <w:pPr>
              <w:spacing w:line="120" w:lineRule="exact"/>
              <w:rPr>
                <w:rFonts w:ascii="Arial" w:hAnsi="Arial" w:cs="Arial"/>
                <w:color w:val="000000"/>
                <w:sz w:val="20"/>
                <w:szCs w:val="20"/>
              </w:rPr>
            </w:pPr>
          </w:p>
          <w:p w:rsidRPr="00BC1B89" w:rsidR="00603590" w:rsidP="00956707" w:rsidRDefault="00603590" w14:paraId="24C266EC"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Pr="007B6C79" w:rsidR="00603590" w:rsidTr="00603590" w14:paraId="49040F92" w14:textId="77777777">
        <w:tc>
          <w:tcPr>
            <w:tcW w:w="3330" w:type="dxa"/>
            <w:tcBorders>
              <w:top w:val="single" w:color="000000" w:sz="7" w:space="0"/>
              <w:left w:val="single" w:color="000000" w:sz="7" w:space="0"/>
              <w:bottom w:val="single" w:color="000000" w:sz="7" w:space="0"/>
              <w:right w:val="single" w:color="000000" w:sz="7" w:space="0"/>
            </w:tcBorders>
          </w:tcPr>
          <w:p w:rsidRPr="00BC1B89" w:rsidR="00603590" w:rsidP="00956707" w:rsidRDefault="00603590" w14:paraId="1B34BE74" w14:textId="77777777">
            <w:pPr>
              <w:spacing w:line="120" w:lineRule="exact"/>
              <w:rPr>
                <w:rFonts w:ascii="Arial" w:hAnsi="Arial" w:cs="Arial"/>
                <w:color w:val="000000"/>
                <w:sz w:val="20"/>
                <w:szCs w:val="20"/>
              </w:rPr>
            </w:pPr>
          </w:p>
          <w:p w:rsidRPr="00BC1B89" w:rsidR="00603590" w:rsidP="00956707" w:rsidRDefault="00603590" w14:paraId="517B2E93"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b/>
                <w:bCs/>
                <w:color w:val="000000"/>
                <w:sz w:val="20"/>
                <w:szCs w:val="20"/>
              </w:rPr>
              <w:t>Total</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603590" w:rsidP="00956707" w:rsidRDefault="00603590" w14:paraId="7DB68D59" w14:textId="77777777">
            <w:pPr>
              <w:spacing w:line="120" w:lineRule="exact"/>
              <w:rPr>
                <w:rFonts w:ascii="Arial" w:hAnsi="Arial" w:cs="Arial"/>
                <w:color w:val="000000"/>
                <w:sz w:val="20"/>
                <w:szCs w:val="20"/>
              </w:rPr>
            </w:pPr>
          </w:p>
        </w:tc>
        <w:tc>
          <w:tcPr>
            <w:tcW w:w="1620" w:type="dxa"/>
            <w:tcBorders>
              <w:top w:val="single" w:color="000000" w:sz="7" w:space="0"/>
              <w:left w:val="single" w:color="000000" w:sz="7" w:space="0"/>
              <w:bottom w:val="single" w:color="000000" w:sz="7" w:space="0"/>
              <w:right w:val="single" w:color="000000" w:sz="7" w:space="0"/>
            </w:tcBorders>
          </w:tcPr>
          <w:p w:rsidRPr="00BC1B89" w:rsidR="00603590" w:rsidP="00956707" w:rsidRDefault="00603590" w14:paraId="5F598844" w14:textId="77777777">
            <w:pPr>
              <w:spacing w:line="120" w:lineRule="exact"/>
              <w:rPr>
                <w:rFonts w:ascii="Arial" w:hAnsi="Arial" w:cs="Arial"/>
                <w:color w:val="000000"/>
                <w:sz w:val="20"/>
                <w:szCs w:val="20"/>
              </w:rPr>
            </w:pPr>
          </w:p>
          <w:p w:rsidRPr="00BC1B89" w:rsidR="00603590" w:rsidP="00956707" w:rsidRDefault="00603590" w14:paraId="08CD7924"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p>
        </w:tc>
        <w:tc>
          <w:tcPr>
            <w:tcW w:w="1710" w:type="dxa"/>
            <w:tcBorders>
              <w:top w:val="single" w:color="000000" w:sz="7" w:space="0"/>
              <w:left w:val="single" w:color="000000" w:sz="7" w:space="0"/>
              <w:bottom w:val="single" w:color="000000" w:sz="7" w:space="0"/>
              <w:right w:val="single" w:color="000000" w:sz="7" w:space="0"/>
            </w:tcBorders>
          </w:tcPr>
          <w:p w:rsidRPr="00BC1B89" w:rsidR="00603590" w:rsidP="00956707" w:rsidRDefault="00603590" w14:paraId="4DAD04C9" w14:textId="77777777">
            <w:pPr>
              <w:spacing w:line="120" w:lineRule="exact"/>
              <w:rPr>
                <w:rFonts w:ascii="Arial" w:hAnsi="Arial" w:cs="Arial"/>
                <w:color w:val="000000"/>
                <w:sz w:val="20"/>
                <w:szCs w:val="20"/>
              </w:rPr>
            </w:pPr>
          </w:p>
          <w:p w:rsidRPr="00BC1B89" w:rsidR="00603590" w:rsidP="00956707" w:rsidRDefault="00603590" w14:paraId="019D8165"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956707" w:rsidRDefault="00603590" w14:paraId="1279A229" w14:textId="77777777">
            <w:pPr>
              <w:spacing w:line="120" w:lineRule="exact"/>
              <w:rPr>
                <w:rFonts w:ascii="Arial" w:hAnsi="Arial" w:cs="Arial"/>
                <w:color w:val="000000"/>
                <w:sz w:val="20"/>
                <w:szCs w:val="20"/>
              </w:rPr>
            </w:pPr>
          </w:p>
          <w:p w:rsidRPr="00BC1B89" w:rsidR="00603590" w:rsidP="00956707" w:rsidRDefault="00C14F6D" w14:paraId="5F4EC7A6" w14:textId="6EFF4BFD">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b/>
                <w:color w:val="000000"/>
                <w:sz w:val="20"/>
                <w:szCs w:val="20"/>
              </w:rPr>
            </w:pPr>
            <w:r>
              <w:rPr>
                <w:rFonts w:ascii="Arial" w:hAnsi="Arial" w:cs="Arial"/>
                <w:b/>
                <w:color w:val="000000"/>
                <w:sz w:val="20"/>
                <w:szCs w:val="20"/>
              </w:rPr>
              <w:t>8</w:t>
            </w:r>
          </w:p>
        </w:tc>
        <w:tc>
          <w:tcPr>
            <w:tcW w:w="1530" w:type="dxa"/>
            <w:tcBorders>
              <w:top w:val="single" w:color="000000" w:sz="7" w:space="0"/>
              <w:left w:val="single" w:color="000000" w:sz="7" w:space="0"/>
              <w:bottom w:val="single" w:color="000000" w:sz="7" w:space="0"/>
              <w:right w:val="single" w:color="000000" w:sz="7" w:space="0"/>
            </w:tcBorders>
          </w:tcPr>
          <w:p w:rsidRPr="00BC1B89" w:rsidR="00603590" w:rsidP="00956707" w:rsidRDefault="00603590" w14:paraId="6C4E1EF4" w14:textId="77777777">
            <w:pPr>
              <w:spacing w:line="120" w:lineRule="exact"/>
              <w:rPr>
                <w:rFonts w:ascii="Arial" w:hAnsi="Arial" w:cs="Arial"/>
                <w:color w:val="000000"/>
                <w:sz w:val="20"/>
                <w:szCs w:val="20"/>
              </w:rPr>
            </w:pPr>
          </w:p>
          <w:p w:rsidRPr="00BC1B89" w:rsidR="00603590" w:rsidP="00956707" w:rsidRDefault="00603590" w14:paraId="0C067187"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p>
        </w:tc>
        <w:tc>
          <w:tcPr>
            <w:tcW w:w="1170" w:type="dxa"/>
            <w:tcBorders>
              <w:top w:val="single" w:color="000000" w:sz="7" w:space="0"/>
              <w:left w:val="single" w:color="000000" w:sz="7" w:space="0"/>
              <w:bottom w:val="single" w:color="000000" w:sz="7" w:space="0"/>
              <w:right w:val="single" w:color="000000" w:sz="7" w:space="0"/>
            </w:tcBorders>
          </w:tcPr>
          <w:p w:rsidRPr="00BC1B89" w:rsidR="00603590" w:rsidP="00956707" w:rsidRDefault="00603590" w14:paraId="6E3DF752" w14:textId="77777777">
            <w:pPr>
              <w:spacing w:line="120" w:lineRule="exact"/>
              <w:rPr>
                <w:rFonts w:ascii="Arial" w:hAnsi="Arial" w:cs="Arial"/>
                <w:color w:val="000000"/>
                <w:sz w:val="20"/>
                <w:szCs w:val="20"/>
              </w:rPr>
            </w:pPr>
          </w:p>
          <w:p w:rsidRPr="00BC1B89" w:rsidR="00603590" w:rsidP="00FD669A" w:rsidRDefault="00646816" w14:paraId="5A45F63B" w14:textId="531324C4">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b/>
                <w:color w:val="000000"/>
                <w:sz w:val="20"/>
                <w:szCs w:val="20"/>
              </w:rPr>
            </w:pPr>
            <w:r>
              <w:rPr>
                <w:rFonts w:ascii="Arial" w:hAnsi="Arial" w:cs="Arial"/>
                <w:b/>
                <w:color w:val="000000"/>
                <w:sz w:val="20"/>
                <w:szCs w:val="20"/>
              </w:rPr>
              <w:t>33</w:t>
            </w:r>
          </w:p>
        </w:tc>
      </w:tr>
    </w:tbl>
    <w:p w:rsidRPr="007B6C79" w:rsidR="008331E7" w:rsidP="008331E7" w:rsidRDefault="008331E7" w14:paraId="3BD64196" w14:textId="77777777">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pPr>
    </w:p>
    <w:p w:rsidRPr="007B6C79" w:rsidR="008331E7" w:rsidP="008331E7" w:rsidRDefault="008331E7" w14:paraId="259EE066" w14:textId="77777777">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2"/>
          <w:szCs w:val="22"/>
        </w:rPr>
        <w:sectPr w:rsidRPr="007B6C79" w:rsidR="008331E7" w:rsidSect="007936FD">
          <w:footerReference w:type="default" r:id="rId12"/>
          <w:pgSz w:w="15840" w:h="12240" w:orient="landscape"/>
          <w:pgMar w:top="1440" w:right="1440" w:bottom="1440" w:left="1440" w:header="1350" w:footer="720" w:gutter="0"/>
          <w:cols w:space="720"/>
          <w:noEndnote/>
          <w:docGrid w:linePitch="326"/>
        </w:sectPr>
      </w:pPr>
    </w:p>
    <w:p w:rsidRPr="007B6C79" w:rsidR="008331E7" w:rsidP="008331E7" w:rsidRDefault="008331E7" w14:paraId="5B1378C7" w14:textId="77777777">
      <w:pPr>
        <w:widowControl/>
        <w:tabs>
          <w:tab w:val="left" w:pos="-1080"/>
          <w:tab w:val="left" w:pos="-720"/>
          <w:tab w:val="left" w:pos="0"/>
          <w:tab w:val="left" w:pos="540"/>
          <w:tab w:val="left" w:pos="1350"/>
          <w:tab w:val="left" w:pos="1620"/>
          <w:tab w:val="left" w:pos="1890"/>
          <w:tab w:val="left" w:pos="2880"/>
        </w:tabs>
        <w:jc w:val="center"/>
        <w:rPr>
          <w:rFonts w:ascii="Arial" w:hAnsi="Arial" w:cs="Arial"/>
          <w:color w:val="000000"/>
          <w:sz w:val="22"/>
          <w:szCs w:val="22"/>
        </w:rPr>
      </w:pPr>
      <w:r w:rsidRPr="007B6C79">
        <w:rPr>
          <w:rFonts w:ascii="Arial" w:hAnsi="Arial" w:cs="Arial"/>
          <w:color w:val="000000"/>
          <w:sz w:val="22"/>
          <w:szCs w:val="22"/>
        </w:rPr>
        <w:t>TABLE 2</w:t>
      </w:r>
    </w:p>
    <w:p w:rsidRPr="007B6C79" w:rsidR="008331E7" w:rsidP="008331E7" w:rsidRDefault="008331E7" w14:paraId="150D4E53" w14:textId="77777777">
      <w:pPr>
        <w:widowControl/>
        <w:tabs>
          <w:tab w:val="left" w:pos="-1080"/>
          <w:tab w:val="left" w:pos="-720"/>
          <w:tab w:val="left" w:pos="0"/>
          <w:tab w:val="left" w:pos="540"/>
          <w:tab w:val="left" w:pos="1350"/>
          <w:tab w:val="left" w:pos="1620"/>
          <w:tab w:val="left" w:pos="1890"/>
          <w:tab w:val="left" w:pos="2880"/>
        </w:tabs>
        <w:jc w:val="center"/>
        <w:rPr>
          <w:rFonts w:ascii="Arial" w:hAnsi="Arial" w:cs="Arial"/>
          <w:color w:val="000000"/>
          <w:sz w:val="22"/>
          <w:szCs w:val="22"/>
        </w:rPr>
      </w:pPr>
      <w:r w:rsidRPr="007B6C79">
        <w:rPr>
          <w:rFonts w:ascii="Arial" w:hAnsi="Arial" w:cs="Arial"/>
          <w:color w:val="000000"/>
          <w:sz w:val="22"/>
          <w:szCs w:val="22"/>
        </w:rPr>
        <w:t xml:space="preserve">ANNUAL INFORMATION COLLECTION BURDENS ASSOCIATED WITH </w:t>
      </w:r>
      <w:r w:rsidRPr="007B6C79">
        <w:rPr>
          <w:rFonts w:ascii="Arial" w:hAnsi="Arial" w:cs="Arial"/>
          <w:b/>
          <w:bCs/>
          <w:color w:val="000000"/>
          <w:sz w:val="22"/>
          <w:szCs w:val="22"/>
          <w:u w:val="single"/>
        </w:rPr>
        <w:t>RECORDKEEPING</w:t>
      </w:r>
      <w:r w:rsidRPr="007B6C79">
        <w:rPr>
          <w:rFonts w:ascii="Arial" w:hAnsi="Arial" w:cs="Arial"/>
          <w:color w:val="000000"/>
          <w:sz w:val="22"/>
          <w:szCs w:val="22"/>
        </w:rPr>
        <w:t xml:space="preserve"> REQUIREMENTS OF 10 CFR PART 39 FOR NRC LICENSEES</w:t>
      </w:r>
    </w:p>
    <w:tbl>
      <w:tblPr>
        <w:tblW w:w="12180" w:type="dxa"/>
        <w:tblInd w:w="210" w:type="dxa"/>
        <w:tblLayout w:type="fixed"/>
        <w:tblCellMar>
          <w:left w:w="120" w:type="dxa"/>
          <w:right w:w="120" w:type="dxa"/>
        </w:tblCellMar>
        <w:tblLook w:val="0000" w:firstRow="0" w:lastRow="0" w:firstColumn="0" w:lastColumn="0" w:noHBand="0" w:noVBand="0"/>
      </w:tblPr>
      <w:tblGrid>
        <w:gridCol w:w="2914"/>
        <w:gridCol w:w="1593"/>
        <w:gridCol w:w="1593"/>
        <w:gridCol w:w="1328"/>
        <w:gridCol w:w="1152"/>
        <w:gridCol w:w="3600"/>
      </w:tblGrid>
      <w:tr w:rsidRPr="007B6C79" w:rsidR="00603590" w:rsidTr="00CF5547" w14:paraId="1F5D76AC" w14:textId="77777777">
        <w:trPr>
          <w:tblHeader/>
        </w:trPr>
        <w:tc>
          <w:tcPr>
            <w:tcW w:w="2914"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3A828C70" w14:textId="77777777">
            <w:pPr>
              <w:spacing w:line="120" w:lineRule="exact"/>
              <w:rPr>
                <w:rFonts w:ascii="Arial" w:hAnsi="Arial" w:cs="Arial"/>
                <w:color w:val="000000"/>
                <w:sz w:val="20"/>
                <w:szCs w:val="20"/>
              </w:rPr>
            </w:pPr>
          </w:p>
          <w:p w:rsidRPr="00BC1B89" w:rsidR="00603590" w:rsidP="000758D9" w:rsidRDefault="00603590" w14:paraId="3D5266B3"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Section</w:t>
            </w:r>
          </w:p>
        </w:tc>
        <w:tc>
          <w:tcPr>
            <w:tcW w:w="1593" w:type="dxa"/>
            <w:tcBorders>
              <w:top w:val="single" w:color="000000" w:sz="7" w:space="0"/>
              <w:left w:val="single" w:color="000000" w:sz="7" w:space="0"/>
              <w:bottom w:val="single" w:color="000000" w:sz="7" w:space="0"/>
              <w:right w:val="single" w:color="000000" w:sz="7" w:space="0"/>
            </w:tcBorders>
          </w:tcPr>
          <w:p w:rsidR="00603590" w:rsidP="007936FD" w:rsidRDefault="00603590" w14:paraId="1D3ABBD8" w14:textId="77777777">
            <w:pPr>
              <w:rPr>
                <w:rFonts w:ascii="Arial" w:hAnsi="Arial" w:cs="Arial"/>
                <w:color w:val="000000"/>
                <w:sz w:val="20"/>
                <w:szCs w:val="20"/>
              </w:rPr>
            </w:pPr>
          </w:p>
          <w:p w:rsidRPr="00BC1B89" w:rsidR="00603590" w:rsidP="007936FD" w:rsidRDefault="00603590" w14:paraId="714506A3" w14:textId="77777777">
            <w:pPr>
              <w:rPr>
                <w:rFonts w:ascii="Arial" w:hAnsi="Arial" w:cs="Arial"/>
                <w:color w:val="000000"/>
                <w:sz w:val="20"/>
                <w:szCs w:val="20"/>
              </w:rPr>
            </w:pPr>
            <w:r>
              <w:rPr>
                <w:rFonts w:ascii="Arial" w:hAnsi="Arial" w:cs="Arial"/>
                <w:color w:val="000000"/>
                <w:sz w:val="20"/>
                <w:szCs w:val="20"/>
              </w:rPr>
              <w:t>Description</w:t>
            </w:r>
          </w:p>
        </w:tc>
        <w:tc>
          <w:tcPr>
            <w:tcW w:w="1593"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001C8BC3" w14:textId="77777777">
            <w:pPr>
              <w:spacing w:line="120" w:lineRule="exact"/>
              <w:rPr>
                <w:rFonts w:ascii="Arial" w:hAnsi="Arial" w:cs="Arial"/>
                <w:color w:val="000000"/>
                <w:sz w:val="20"/>
                <w:szCs w:val="20"/>
              </w:rPr>
            </w:pPr>
          </w:p>
          <w:p w:rsidRPr="00BC1B89" w:rsidR="00603590" w:rsidP="000758D9" w:rsidRDefault="00603590" w14:paraId="622A64B8"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 xml:space="preserve">Number of </w:t>
            </w:r>
            <w:r w:rsidRPr="008A32EE">
              <w:rPr>
                <w:rFonts w:ascii="Arial" w:hAnsi="Arial" w:cs="Arial"/>
                <w:color w:val="000000"/>
                <w:sz w:val="18"/>
                <w:szCs w:val="18"/>
              </w:rPr>
              <w:t>Recordkeepers</w:t>
            </w:r>
          </w:p>
        </w:tc>
        <w:tc>
          <w:tcPr>
            <w:tcW w:w="1328"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0F66DF7C" w14:textId="77777777">
            <w:pPr>
              <w:spacing w:line="120" w:lineRule="exact"/>
              <w:rPr>
                <w:rFonts w:ascii="Arial" w:hAnsi="Arial" w:cs="Arial"/>
                <w:color w:val="000000"/>
                <w:sz w:val="20"/>
                <w:szCs w:val="20"/>
              </w:rPr>
            </w:pPr>
          </w:p>
          <w:p w:rsidRPr="00BC1B89" w:rsidR="00603590" w:rsidP="000758D9" w:rsidRDefault="00603590" w14:paraId="7898447A"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 xml:space="preserve">Burden </w:t>
            </w:r>
            <w:proofErr w:type="spellStart"/>
            <w:r w:rsidRPr="00BC1B89">
              <w:rPr>
                <w:rFonts w:ascii="Arial" w:hAnsi="Arial" w:cs="Arial"/>
                <w:color w:val="000000"/>
                <w:sz w:val="20"/>
                <w:szCs w:val="20"/>
              </w:rPr>
              <w:t>Hrs</w:t>
            </w:r>
            <w:proofErr w:type="spellEnd"/>
            <w:r w:rsidRPr="00BC1B89">
              <w:rPr>
                <w:rFonts w:ascii="Arial" w:hAnsi="Arial" w:cs="Arial"/>
                <w:color w:val="000000"/>
                <w:sz w:val="20"/>
                <w:szCs w:val="20"/>
              </w:rPr>
              <w:t xml:space="preserve"> Per Record-keeper</w:t>
            </w:r>
          </w:p>
        </w:tc>
        <w:tc>
          <w:tcPr>
            <w:tcW w:w="1152"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0487F183" w14:textId="77777777">
            <w:pPr>
              <w:spacing w:line="120" w:lineRule="exact"/>
              <w:rPr>
                <w:rFonts w:ascii="Arial" w:hAnsi="Arial" w:cs="Arial"/>
                <w:color w:val="000000"/>
                <w:sz w:val="20"/>
                <w:szCs w:val="20"/>
              </w:rPr>
            </w:pPr>
          </w:p>
          <w:p w:rsidRPr="00BC1B89" w:rsidR="00603590" w:rsidP="00385983" w:rsidRDefault="00603590" w14:paraId="6E48E55C"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Pr>
                <w:rFonts w:ascii="Arial" w:hAnsi="Arial" w:cs="Arial"/>
                <w:color w:val="000000"/>
                <w:sz w:val="20"/>
                <w:szCs w:val="20"/>
              </w:rPr>
              <w:t>Total Burden Hours</w:t>
            </w:r>
          </w:p>
        </w:tc>
        <w:tc>
          <w:tcPr>
            <w:tcW w:w="360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7D93F227" w14:textId="77777777">
            <w:pPr>
              <w:spacing w:line="120" w:lineRule="exact"/>
              <w:rPr>
                <w:rFonts w:ascii="Arial" w:hAnsi="Arial" w:cs="Arial"/>
                <w:color w:val="000000"/>
                <w:sz w:val="20"/>
                <w:szCs w:val="20"/>
              </w:rPr>
            </w:pPr>
          </w:p>
          <w:p w:rsidRPr="00BC1B89" w:rsidR="00603590" w:rsidP="000758D9" w:rsidRDefault="00603590" w14:paraId="2FBDCC90"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Record Retention Period</w:t>
            </w:r>
          </w:p>
        </w:tc>
      </w:tr>
      <w:tr w:rsidRPr="007B6C79" w:rsidR="00603590" w:rsidTr="00CF5547" w14:paraId="75D755F5" w14:textId="77777777">
        <w:tc>
          <w:tcPr>
            <w:tcW w:w="2914"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5F9E6D77" w14:textId="77777777">
            <w:pPr>
              <w:spacing w:line="120" w:lineRule="exact"/>
              <w:rPr>
                <w:rFonts w:ascii="Arial" w:hAnsi="Arial" w:cs="Arial"/>
                <w:color w:val="000000"/>
                <w:sz w:val="20"/>
                <w:szCs w:val="20"/>
              </w:rPr>
            </w:pPr>
          </w:p>
          <w:p w:rsidRPr="00BC1B89" w:rsidR="00603590" w:rsidP="000758D9" w:rsidRDefault="00603590" w14:paraId="5BDA44EC"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39.13(d)</w:t>
            </w:r>
          </w:p>
        </w:tc>
        <w:tc>
          <w:tcPr>
            <w:tcW w:w="1593" w:type="dxa"/>
            <w:tcBorders>
              <w:top w:val="single" w:color="000000" w:sz="7" w:space="0"/>
              <w:left w:val="single" w:color="000000" w:sz="7" w:space="0"/>
              <w:bottom w:val="single" w:color="000000" w:sz="7" w:space="0"/>
              <w:right w:val="single" w:color="000000" w:sz="7" w:space="0"/>
            </w:tcBorders>
            <w:vAlign w:val="center"/>
          </w:tcPr>
          <w:p w:rsidRPr="00BC1B89" w:rsidR="00603590" w:rsidP="007936FD" w:rsidRDefault="00603590" w14:paraId="5F92F1A4" w14:textId="77777777">
            <w:pPr>
              <w:rPr>
                <w:rFonts w:ascii="Arial" w:hAnsi="Arial" w:cs="Arial"/>
                <w:color w:val="000000"/>
                <w:sz w:val="20"/>
                <w:szCs w:val="20"/>
              </w:rPr>
            </w:pPr>
            <w:r>
              <w:rPr>
                <w:rFonts w:ascii="Arial" w:hAnsi="Arial" w:cs="Arial"/>
                <w:color w:val="000000"/>
                <w:sz w:val="20"/>
                <w:szCs w:val="20"/>
              </w:rPr>
              <w:t>Requirements for a specific license</w:t>
            </w:r>
          </w:p>
        </w:tc>
        <w:tc>
          <w:tcPr>
            <w:tcW w:w="1593"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234D0D9A" w14:textId="77777777">
            <w:pPr>
              <w:rPr>
                <w:rFonts w:ascii="Arial" w:hAnsi="Arial" w:cs="Arial"/>
                <w:color w:val="000000"/>
                <w:sz w:val="20"/>
                <w:szCs w:val="20"/>
              </w:rPr>
            </w:pPr>
          </w:p>
          <w:p w:rsidRPr="00BC1B89" w:rsidR="00603590" w:rsidP="00FE6430" w:rsidRDefault="00FF60E8" w14:paraId="5E0F8B6F"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Pr>
                <w:rFonts w:ascii="Arial" w:hAnsi="Arial" w:cs="Arial"/>
                <w:color w:val="000000"/>
                <w:sz w:val="20"/>
                <w:szCs w:val="20"/>
              </w:rPr>
              <w:t>22</w:t>
            </w:r>
          </w:p>
        </w:tc>
        <w:tc>
          <w:tcPr>
            <w:tcW w:w="1328"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15650DE6" w14:textId="77777777">
            <w:pPr>
              <w:rPr>
                <w:rFonts w:ascii="Arial" w:hAnsi="Arial" w:cs="Arial"/>
                <w:color w:val="000000"/>
                <w:sz w:val="20"/>
                <w:szCs w:val="20"/>
              </w:rPr>
            </w:pPr>
          </w:p>
          <w:p w:rsidRPr="00BC1B89" w:rsidR="00603590" w:rsidP="00FE6430" w:rsidRDefault="00603590" w14:paraId="60D2EB99"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sidRPr="00BC1B89">
              <w:rPr>
                <w:rFonts w:ascii="Arial" w:hAnsi="Arial" w:cs="Arial"/>
                <w:color w:val="000000"/>
                <w:sz w:val="20"/>
                <w:szCs w:val="20"/>
              </w:rPr>
              <w:t>1.25</w:t>
            </w:r>
          </w:p>
        </w:tc>
        <w:tc>
          <w:tcPr>
            <w:tcW w:w="1152"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16A52B85" w14:textId="77777777">
            <w:pPr>
              <w:rPr>
                <w:rFonts w:ascii="Arial" w:hAnsi="Arial" w:cs="Arial"/>
                <w:color w:val="000000"/>
                <w:sz w:val="20"/>
                <w:szCs w:val="20"/>
              </w:rPr>
            </w:pPr>
          </w:p>
          <w:p w:rsidRPr="00BC1B89" w:rsidR="00603590" w:rsidP="00FE6430" w:rsidRDefault="00FF60E8" w14:paraId="5983461C"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Pr>
                <w:rFonts w:ascii="Arial" w:hAnsi="Arial" w:cs="Arial"/>
                <w:color w:val="000000"/>
                <w:sz w:val="20"/>
                <w:szCs w:val="20"/>
              </w:rPr>
              <w:t>28</w:t>
            </w:r>
          </w:p>
        </w:tc>
        <w:tc>
          <w:tcPr>
            <w:tcW w:w="360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1C25943D" w14:textId="77777777">
            <w:pPr>
              <w:spacing w:line="120" w:lineRule="exact"/>
              <w:rPr>
                <w:rFonts w:ascii="Arial" w:hAnsi="Arial" w:cs="Arial"/>
                <w:color w:val="000000"/>
                <w:sz w:val="20"/>
                <w:szCs w:val="20"/>
              </w:rPr>
            </w:pPr>
          </w:p>
          <w:p w:rsidRPr="00BC1B89" w:rsidR="00603590" w:rsidP="000758D9" w:rsidRDefault="00603590" w14:paraId="68B4A97F"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Pr="007B6C79" w:rsidR="00603590" w:rsidTr="00CF5547" w14:paraId="4AF7A1BE" w14:textId="77777777">
        <w:tc>
          <w:tcPr>
            <w:tcW w:w="2914"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61099CA0" w14:textId="77777777">
            <w:pPr>
              <w:spacing w:line="120" w:lineRule="exact"/>
              <w:rPr>
                <w:rFonts w:ascii="Arial" w:hAnsi="Arial" w:cs="Arial"/>
                <w:color w:val="000000"/>
                <w:sz w:val="20"/>
                <w:szCs w:val="20"/>
              </w:rPr>
            </w:pPr>
          </w:p>
          <w:p w:rsidRPr="00BC1B89" w:rsidR="00603590" w:rsidP="000758D9" w:rsidRDefault="00603590" w14:paraId="48CA9372"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39.31(a)</w:t>
            </w:r>
          </w:p>
        </w:tc>
        <w:tc>
          <w:tcPr>
            <w:tcW w:w="1593" w:type="dxa"/>
            <w:tcBorders>
              <w:top w:val="single" w:color="000000" w:sz="7" w:space="0"/>
              <w:left w:val="single" w:color="000000" w:sz="7" w:space="0"/>
              <w:bottom w:val="single" w:color="000000" w:sz="7" w:space="0"/>
              <w:right w:val="single" w:color="000000" w:sz="7" w:space="0"/>
            </w:tcBorders>
            <w:vAlign w:val="center"/>
          </w:tcPr>
          <w:p w:rsidRPr="00BC1B89" w:rsidR="00603590" w:rsidP="007936FD" w:rsidRDefault="00603590" w14:paraId="1E8756C8" w14:textId="77777777">
            <w:pPr>
              <w:rPr>
                <w:rFonts w:ascii="Arial" w:hAnsi="Arial" w:cs="Arial"/>
                <w:color w:val="000000"/>
                <w:sz w:val="20"/>
                <w:szCs w:val="20"/>
              </w:rPr>
            </w:pPr>
            <w:r>
              <w:rPr>
                <w:rFonts w:ascii="Arial" w:hAnsi="Arial" w:cs="Arial"/>
                <w:color w:val="000000"/>
                <w:sz w:val="20"/>
                <w:szCs w:val="20"/>
              </w:rPr>
              <w:t>Radioactive material labeling requirements</w:t>
            </w:r>
          </w:p>
        </w:tc>
        <w:tc>
          <w:tcPr>
            <w:tcW w:w="1593"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4918EC61" w14:textId="77777777">
            <w:pPr>
              <w:rPr>
                <w:rFonts w:ascii="Arial" w:hAnsi="Arial" w:cs="Arial"/>
                <w:color w:val="000000"/>
                <w:sz w:val="20"/>
                <w:szCs w:val="20"/>
              </w:rPr>
            </w:pPr>
          </w:p>
          <w:p w:rsidRPr="00BC1B89" w:rsidR="00603590" w:rsidP="00FE6430" w:rsidRDefault="00FF60E8" w14:paraId="5C312824"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Pr>
                <w:rFonts w:ascii="Arial" w:hAnsi="Arial" w:cs="Arial"/>
                <w:color w:val="000000"/>
                <w:sz w:val="20"/>
                <w:szCs w:val="20"/>
              </w:rPr>
              <w:t>22</w:t>
            </w:r>
          </w:p>
        </w:tc>
        <w:tc>
          <w:tcPr>
            <w:tcW w:w="1328"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64DDE44A" w14:textId="77777777">
            <w:pPr>
              <w:rPr>
                <w:rFonts w:ascii="Arial" w:hAnsi="Arial" w:cs="Arial"/>
                <w:color w:val="000000"/>
                <w:sz w:val="20"/>
                <w:szCs w:val="20"/>
              </w:rPr>
            </w:pPr>
          </w:p>
          <w:p w:rsidRPr="00BC1B89" w:rsidR="00603590" w:rsidP="00FE6430" w:rsidRDefault="00FF60E8" w14:paraId="2F8BC459"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Pr>
                <w:rFonts w:ascii="Arial" w:hAnsi="Arial" w:cs="Arial"/>
                <w:color w:val="000000"/>
                <w:sz w:val="20"/>
                <w:szCs w:val="20"/>
              </w:rPr>
              <w:t>0</w:t>
            </w:r>
            <w:r w:rsidRPr="00BC1B89" w:rsidR="00603590">
              <w:rPr>
                <w:rFonts w:ascii="Arial" w:hAnsi="Arial" w:cs="Arial"/>
                <w:color w:val="000000"/>
                <w:sz w:val="20"/>
                <w:szCs w:val="20"/>
              </w:rPr>
              <w:t>.5</w:t>
            </w:r>
          </w:p>
        </w:tc>
        <w:tc>
          <w:tcPr>
            <w:tcW w:w="1152" w:type="dxa"/>
            <w:tcBorders>
              <w:top w:val="single" w:color="000000" w:sz="7" w:space="0"/>
              <w:left w:val="single" w:color="000000" w:sz="7" w:space="0"/>
              <w:bottom w:val="single" w:color="000000" w:sz="7" w:space="0"/>
              <w:right w:val="single" w:color="000000" w:sz="7" w:space="0"/>
            </w:tcBorders>
            <w:vAlign w:val="center"/>
          </w:tcPr>
          <w:p w:rsidR="00603590" w:rsidP="00FE6430" w:rsidRDefault="00603590" w14:paraId="1FF85F87"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p>
          <w:p w:rsidRPr="00BC1B89" w:rsidR="00603590" w:rsidP="00FE6430" w:rsidRDefault="00FF60E8" w14:paraId="167585AD"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Pr>
                <w:rFonts w:ascii="Arial" w:hAnsi="Arial" w:cs="Arial"/>
                <w:color w:val="000000"/>
                <w:sz w:val="20"/>
                <w:szCs w:val="20"/>
              </w:rPr>
              <w:t>11</w:t>
            </w:r>
          </w:p>
        </w:tc>
        <w:tc>
          <w:tcPr>
            <w:tcW w:w="360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35960A33" w14:textId="77777777">
            <w:pPr>
              <w:spacing w:line="120" w:lineRule="exact"/>
              <w:rPr>
                <w:rFonts w:ascii="Arial" w:hAnsi="Arial" w:cs="Arial"/>
                <w:color w:val="000000"/>
                <w:sz w:val="20"/>
                <w:szCs w:val="20"/>
              </w:rPr>
            </w:pPr>
          </w:p>
          <w:p w:rsidRPr="00BC1B89" w:rsidR="00603590" w:rsidP="000758D9" w:rsidRDefault="00603590" w14:paraId="581223E3"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life of device</w:t>
            </w:r>
          </w:p>
        </w:tc>
      </w:tr>
      <w:tr w:rsidRPr="007B6C79" w:rsidR="00603590" w:rsidTr="00CF5547" w14:paraId="57EB8C4A" w14:textId="77777777">
        <w:trPr>
          <w:trHeight w:val="144"/>
        </w:trPr>
        <w:tc>
          <w:tcPr>
            <w:tcW w:w="2914"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1904CD8B" w14:textId="77777777">
            <w:pPr>
              <w:spacing w:line="120" w:lineRule="exact"/>
              <w:rPr>
                <w:rFonts w:ascii="Arial" w:hAnsi="Arial" w:cs="Arial"/>
                <w:color w:val="000000"/>
                <w:sz w:val="20"/>
                <w:szCs w:val="20"/>
              </w:rPr>
            </w:pPr>
          </w:p>
          <w:p w:rsidRPr="00BC1B89" w:rsidR="00603590" w:rsidP="000758D9" w:rsidRDefault="00603590" w14:paraId="684E06F7"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39.33(d)</w:t>
            </w:r>
          </w:p>
        </w:tc>
        <w:tc>
          <w:tcPr>
            <w:tcW w:w="1593" w:type="dxa"/>
            <w:tcBorders>
              <w:top w:val="single" w:color="000000" w:sz="7" w:space="0"/>
              <w:left w:val="single" w:color="000000" w:sz="7" w:space="0"/>
              <w:bottom w:val="single" w:color="000000" w:sz="7" w:space="0"/>
              <w:right w:val="single" w:color="000000" w:sz="7" w:space="0"/>
            </w:tcBorders>
            <w:vAlign w:val="center"/>
          </w:tcPr>
          <w:p w:rsidRPr="00BC1B89" w:rsidR="00603590" w:rsidP="007936FD" w:rsidRDefault="00603590" w14:paraId="146E17C9" w14:textId="77777777">
            <w:pPr>
              <w:rPr>
                <w:rFonts w:ascii="Arial" w:hAnsi="Arial" w:cs="Arial"/>
                <w:color w:val="000000"/>
                <w:sz w:val="20"/>
                <w:szCs w:val="20"/>
              </w:rPr>
            </w:pPr>
            <w:r>
              <w:rPr>
                <w:rFonts w:ascii="Arial" w:hAnsi="Arial" w:cs="Arial"/>
                <w:color w:val="000000"/>
                <w:sz w:val="20"/>
                <w:szCs w:val="20"/>
              </w:rPr>
              <w:t>Radiation detection instruments</w:t>
            </w:r>
          </w:p>
        </w:tc>
        <w:tc>
          <w:tcPr>
            <w:tcW w:w="1593"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5E933CA1" w14:textId="77777777">
            <w:pPr>
              <w:rPr>
                <w:rFonts w:ascii="Arial" w:hAnsi="Arial" w:cs="Arial"/>
                <w:color w:val="000000"/>
                <w:sz w:val="20"/>
                <w:szCs w:val="20"/>
              </w:rPr>
            </w:pPr>
          </w:p>
          <w:p w:rsidRPr="00BC1B89" w:rsidR="00603590" w:rsidP="00FE6430" w:rsidRDefault="00FF60E8" w14:paraId="5189D8AF"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Pr>
                <w:rFonts w:ascii="Arial" w:hAnsi="Arial" w:cs="Arial"/>
                <w:color w:val="000000"/>
                <w:sz w:val="20"/>
                <w:szCs w:val="20"/>
              </w:rPr>
              <w:t>22</w:t>
            </w:r>
          </w:p>
        </w:tc>
        <w:tc>
          <w:tcPr>
            <w:tcW w:w="1328"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304A9681" w14:textId="77777777">
            <w:pPr>
              <w:rPr>
                <w:rFonts w:ascii="Arial" w:hAnsi="Arial" w:cs="Arial"/>
                <w:color w:val="000000"/>
                <w:sz w:val="20"/>
                <w:szCs w:val="20"/>
              </w:rPr>
            </w:pPr>
          </w:p>
          <w:p w:rsidRPr="00BC1B89" w:rsidR="00603590" w:rsidP="00FE6430" w:rsidRDefault="00603590" w14:paraId="387CA00A"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sidRPr="00BC1B89">
              <w:rPr>
                <w:rFonts w:ascii="Arial" w:hAnsi="Arial" w:cs="Arial"/>
                <w:color w:val="000000"/>
                <w:sz w:val="20"/>
                <w:szCs w:val="20"/>
              </w:rPr>
              <w:t>1.6</w:t>
            </w:r>
          </w:p>
        </w:tc>
        <w:tc>
          <w:tcPr>
            <w:tcW w:w="1152"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FF60E8" w14:paraId="20147CEC"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Pr>
                <w:rFonts w:ascii="Arial" w:hAnsi="Arial" w:cs="Arial"/>
                <w:color w:val="000000"/>
                <w:sz w:val="20"/>
                <w:szCs w:val="20"/>
              </w:rPr>
              <w:t>35</w:t>
            </w:r>
          </w:p>
        </w:tc>
        <w:tc>
          <w:tcPr>
            <w:tcW w:w="360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4D0922AE" w14:textId="77777777">
            <w:pPr>
              <w:spacing w:line="120" w:lineRule="exact"/>
              <w:rPr>
                <w:rFonts w:ascii="Arial" w:hAnsi="Arial" w:cs="Arial"/>
                <w:color w:val="000000"/>
                <w:sz w:val="20"/>
                <w:szCs w:val="20"/>
              </w:rPr>
            </w:pPr>
          </w:p>
          <w:p w:rsidRPr="00BC1B89" w:rsidR="00603590" w:rsidP="000758D9" w:rsidRDefault="00603590" w14:paraId="728448D8"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Pr="007B6C79" w:rsidR="00603590" w:rsidTr="00CF5547" w14:paraId="264A3D91" w14:textId="77777777">
        <w:tc>
          <w:tcPr>
            <w:tcW w:w="2914"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0271DC9C" w14:textId="77777777">
            <w:pPr>
              <w:spacing w:line="120" w:lineRule="exact"/>
              <w:rPr>
                <w:rFonts w:ascii="Arial" w:hAnsi="Arial" w:cs="Arial"/>
                <w:color w:val="000000"/>
                <w:sz w:val="20"/>
                <w:szCs w:val="20"/>
              </w:rPr>
            </w:pPr>
          </w:p>
          <w:p w:rsidRPr="00BC1B89" w:rsidR="00603590" w:rsidP="000758D9" w:rsidRDefault="00603590" w14:paraId="65290B76"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39.35(a)</w:t>
            </w:r>
          </w:p>
        </w:tc>
        <w:tc>
          <w:tcPr>
            <w:tcW w:w="1593" w:type="dxa"/>
            <w:tcBorders>
              <w:top w:val="single" w:color="000000" w:sz="7" w:space="0"/>
              <w:left w:val="single" w:color="000000" w:sz="7" w:space="0"/>
              <w:bottom w:val="single" w:color="000000" w:sz="7" w:space="0"/>
              <w:right w:val="single" w:color="000000" w:sz="7" w:space="0"/>
            </w:tcBorders>
            <w:vAlign w:val="center"/>
          </w:tcPr>
          <w:p w:rsidRPr="00BC1B89" w:rsidR="00603590" w:rsidP="007936FD" w:rsidRDefault="00603590" w14:paraId="72A98FF3" w14:textId="77777777">
            <w:pPr>
              <w:rPr>
                <w:rFonts w:ascii="Arial" w:hAnsi="Arial" w:cs="Arial"/>
                <w:color w:val="000000"/>
                <w:sz w:val="20"/>
                <w:szCs w:val="20"/>
              </w:rPr>
            </w:pPr>
            <w:r>
              <w:rPr>
                <w:rFonts w:ascii="Arial" w:hAnsi="Arial" w:cs="Arial"/>
                <w:color w:val="000000"/>
                <w:sz w:val="20"/>
                <w:szCs w:val="20"/>
              </w:rPr>
              <w:t>Leak testing of sealed sources</w:t>
            </w:r>
          </w:p>
        </w:tc>
        <w:tc>
          <w:tcPr>
            <w:tcW w:w="1593"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6E044533" w14:textId="77777777">
            <w:pPr>
              <w:rPr>
                <w:rFonts w:ascii="Arial" w:hAnsi="Arial" w:cs="Arial"/>
                <w:color w:val="000000"/>
                <w:sz w:val="20"/>
                <w:szCs w:val="20"/>
              </w:rPr>
            </w:pPr>
          </w:p>
          <w:p w:rsidRPr="00BC1B89" w:rsidR="00603590" w:rsidP="00FE6430" w:rsidRDefault="00FF60E8" w14:paraId="34DFB355"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Pr>
                <w:rFonts w:ascii="Arial" w:hAnsi="Arial" w:cs="Arial"/>
                <w:color w:val="000000"/>
                <w:sz w:val="20"/>
                <w:szCs w:val="20"/>
              </w:rPr>
              <w:t>22</w:t>
            </w:r>
          </w:p>
        </w:tc>
        <w:tc>
          <w:tcPr>
            <w:tcW w:w="1328"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04EF9CD3" w14:textId="77777777">
            <w:pPr>
              <w:rPr>
                <w:rFonts w:ascii="Arial" w:hAnsi="Arial" w:cs="Arial"/>
                <w:color w:val="000000"/>
                <w:sz w:val="20"/>
                <w:szCs w:val="20"/>
              </w:rPr>
            </w:pPr>
          </w:p>
          <w:p w:rsidRPr="00BC1B89" w:rsidR="00603590" w:rsidP="00FE6430" w:rsidRDefault="00603590" w14:paraId="775FEF10"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sidRPr="00BC1B89">
              <w:rPr>
                <w:rFonts w:ascii="Arial" w:hAnsi="Arial" w:cs="Arial"/>
                <w:color w:val="000000"/>
                <w:sz w:val="20"/>
                <w:szCs w:val="20"/>
              </w:rPr>
              <w:t>0.8</w:t>
            </w:r>
          </w:p>
        </w:tc>
        <w:tc>
          <w:tcPr>
            <w:tcW w:w="1152" w:type="dxa"/>
            <w:tcBorders>
              <w:top w:val="single" w:color="000000" w:sz="7" w:space="0"/>
              <w:left w:val="single" w:color="000000" w:sz="7" w:space="0"/>
              <w:bottom w:val="single" w:color="000000" w:sz="7" w:space="0"/>
              <w:right w:val="single" w:color="000000" w:sz="7" w:space="0"/>
            </w:tcBorders>
            <w:vAlign w:val="center"/>
          </w:tcPr>
          <w:p w:rsidR="00F364CC" w:rsidP="00FE6430" w:rsidRDefault="00F364CC" w14:paraId="366343A8"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p>
          <w:p w:rsidRPr="00BC1B89" w:rsidR="00603590" w:rsidP="00FE6430" w:rsidRDefault="00FF60E8" w14:paraId="19274DD7"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Pr>
                <w:rFonts w:ascii="Arial" w:hAnsi="Arial" w:cs="Arial"/>
                <w:color w:val="000000"/>
                <w:sz w:val="20"/>
                <w:szCs w:val="20"/>
              </w:rPr>
              <w:t>18</w:t>
            </w:r>
          </w:p>
        </w:tc>
        <w:tc>
          <w:tcPr>
            <w:tcW w:w="360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13E1E15D" w14:textId="77777777">
            <w:pPr>
              <w:spacing w:line="120" w:lineRule="exact"/>
              <w:rPr>
                <w:rFonts w:ascii="Arial" w:hAnsi="Arial" w:cs="Arial"/>
                <w:color w:val="000000"/>
                <w:sz w:val="20"/>
                <w:szCs w:val="20"/>
              </w:rPr>
            </w:pPr>
          </w:p>
          <w:p w:rsidRPr="00BC1B89" w:rsidR="00603590" w:rsidP="000758D9" w:rsidRDefault="00603590" w14:paraId="5B8F5F5C"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Pr="007B6C79" w:rsidR="00603590" w:rsidTr="00CF5547" w14:paraId="723BDC3D" w14:textId="77777777">
        <w:tc>
          <w:tcPr>
            <w:tcW w:w="2914"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0928A1CC" w14:textId="77777777">
            <w:pPr>
              <w:spacing w:line="120" w:lineRule="exact"/>
              <w:rPr>
                <w:rFonts w:ascii="Arial" w:hAnsi="Arial" w:cs="Arial"/>
                <w:color w:val="000000"/>
                <w:sz w:val="20"/>
                <w:szCs w:val="20"/>
              </w:rPr>
            </w:pPr>
          </w:p>
          <w:p w:rsidRPr="00BC1B89" w:rsidR="00603590" w:rsidP="000758D9" w:rsidRDefault="00603590" w14:paraId="76D3B279"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39.37</w:t>
            </w:r>
          </w:p>
        </w:tc>
        <w:tc>
          <w:tcPr>
            <w:tcW w:w="1593" w:type="dxa"/>
            <w:tcBorders>
              <w:top w:val="single" w:color="000000" w:sz="7" w:space="0"/>
              <w:left w:val="single" w:color="000000" w:sz="7" w:space="0"/>
              <w:bottom w:val="single" w:color="000000" w:sz="7" w:space="0"/>
              <w:right w:val="single" w:color="000000" w:sz="7" w:space="0"/>
            </w:tcBorders>
            <w:vAlign w:val="center"/>
          </w:tcPr>
          <w:p w:rsidRPr="00BC1B89" w:rsidR="00603590" w:rsidP="007936FD" w:rsidRDefault="00603590" w14:paraId="3272C1F8" w14:textId="77777777">
            <w:pPr>
              <w:rPr>
                <w:rFonts w:ascii="Arial" w:hAnsi="Arial" w:cs="Arial"/>
                <w:color w:val="000000"/>
                <w:sz w:val="20"/>
                <w:szCs w:val="20"/>
              </w:rPr>
            </w:pPr>
            <w:r>
              <w:rPr>
                <w:rFonts w:ascii="Arial" w:hAnsi="Arial" w:cs="Arial"/>
                <w:color w:val="000000"/>
                <w:sz w:val="20"/>
                <w:szCs w:val="20"/>
              </w:rPr>
              <w:t>Physical Inventory</w:t>
            </w:r>
          </w:p>
        </w:tc>
        <w:tc>
          <w:tcPr>
            <w:tcW w:w="1593"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7788243A" w14:textId="77777777">
            <w:pPr>
              <w:rPr>
                <w:rFonts w:ascii="Arial" w:hAnsi="Arial" w:cs="Arial"/>
                <w:color w:val="000000"/>
                <w:sz w:val="20"/>
                <w:szCs w:val="20"/>
              </w:rPr>
            </w:pPr>
          </w:p>
          <w:p w:rsidRPr="00BC1B89" w:rsidR="00603590" w:rsidP="00FE6430" w:rsidRDefault="00FF60E8" w14:paraId="3CE2BCCE"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Pr>
                <w:rFonts w:ascii="Arial" w:hAnsi="Arial" w:cs="Arial"/>
                <w:color w:val="000000"/>
                <w:sz w:val="20"/>
                <w:szCs w:val="20"/>
              </w:rPr>
              <w:t>22</w:t>
            </w:r>
          </w:p>
        </w:tc>
        <w:tc>
          <w:tcPr>
            <w:tcW w:w="1328"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61720EDD" w14:textId="77777777">
            <w:pPr>
              <w:rPr>
                <w:rFonts w:ascii="Arial" w:hAnsi="Arial" w:cs="Arial"/>
                <w:color w:val="000000"/>
                <w:sz w:val="20"/>
                <w:szCs w:val="20"/>
              </w:rPr>
            </w:pPr>
          </w:p>
          <w:p w:rsidRPr="00BC1B89" w:rsidR="00603590" w:rsidP="00FE6430" w:rsidRDefault="00603590" w14:paraId="6FB120EE"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sidRPr="00BC1B89">
              <w:rPr>
                <w:rFonts w:ascii="Arial" w:hAnsi="Arial" w:cs="Arial"/>
                <w:color w:val="000000"/>
                <w:sz w:val="20"/>
                <w:szCs w:val="20"/>
              </w:rPr>
              <w:t>0.8</w:t>
            </w:r>
          </w:p>
        </w:tc>
        <w:tc>
          <w:tcPr>
            <w:tcW w:w="1152" w:type="dxa"/>
            <w:tcBorders>
              <w:top w:val="single" w:color="000000" w:sz="7" w:space="0"/>
              <w:left w:val="single" w:color="000000" w:sz="7" w:space="0"/>
              <w:bottom w:val="single" w:color="000000" w:sz="7" w:space="0"/>
              <w:right w:val="single" w:color="000000" w:sz="7" w:space="0"/>
            </w:tcBorders>
            <w:vAlign w:val="center"/>
          </w:tcPr>
          <w:p w:rsidR="00F364CC" w:rsidP="00FE6430" w:rsidRDefault="00F364CC" w14:paraId="794932D5"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p>
          <w:p w:rsidRPr="00BC1B89" w:rsidR="00603590" w:rsidP="00FE6430" w:rsidRDefault="00FF60E8" w14:paraId="083016A2"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Pr>
                <w:rFonts w:ascii="Arial" w:hAnsi="Arial" w:cs="Arial"/>
                <w:color w:val="000000"/>
                <w:sz w:val="20"/>
                <w:szCs w:val="20"/>
              </w:rPr>
              <w:t>18</w:t>
            </w:r>
          </w:p>
        </w:tc>
        <w:tc>
          <w:tcPr>
            <w:tcW w:w="360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37E10511" w14:textId="77777777">
            <w:pPr>
              <w:spacing w:line="120" w:lineRule="exact"/>
              <w:rPr>
                <w:rFonts w:ascii="Arial" w:hAnsi="Arial" w:cs="Arial"/>
                <w:color w:val="000000"/>
                <w:sz w:val="20"/>
                <w:szCs w:val="20"/>
              </w:rPr>
            </w:pPr>
          </w:p>
          <w:p w:rsidRPr="00BC1B89" w:rsidR="00603590" w:rsidP="000758D9" w:rsidRDefault="00603590" w14:paraId="4E8C2A34"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Pr="007B6C79" w:rsidR="00603590" w:rsidTr="00CF5547" w14:paraId="13EDC159" w14:textId="77777777">
        <w:tc>
          <w:tcPr>
            <w:tcW w:w="2914"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7D7CF7B5" w14:textId="77777777">
            <w:pPr>
              <w:spacing w:line="120" w:lineRule="exact"/>
              <w:rPr>
                <w:rFonts w:ascii="Arial" w:hAnsi="Arial" w:cs="Arial"/>
                <w:color w:val="000000"/>
                <w:sz w:val="20"/>
                <w:szCs w:val="20"/>
              </w:rPr>
            </w:pPr>
          </w:p>
          <w:p w:rsidRPr="00BC1B89" w:rsidR="00603590" w:rsidP="000758D9" w:rsidRDefault="00603590" w14:paraId="3E37DC28"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39.39 (a) and (b)</w:t>
            </w:r>
          </w:p>
        </w:tc>
        <w:tc>
          <w:tcPr>
            <w:tcW w:w="1593" w:type="dxa"/>
            <w:tcBorders>
              <w:top w:val="single" w:color="000000" w:sz="7" w:space="0"/>
              <w:left w:val="single" w:color="000000" w:sz="7" w:space="0"/>
              <w:bottom w:val="single" w:color="000000" w:sz="7" w:space="0"/>
              <w:right w:val="single" w:color="000000" w:sz="7" w:space="0"/>
            </w:tcBorders>
            <w:vAlign w:val="center"/>
          </w:tcPr>
          <w:p w:rsidRPr="00BC1B89" w:rsidR="00603590" w:rsidP="007936FD" w:rsidRDefault="00603590" w14:paraId="0005B8B0" w14:textId="77777777">
            <w:pPr>
              <w:rPr>
                <w:rFonts w:ascii="Arial" w:hAnsi="Arial" w:cs="Arial"/>
                <w:color w:val="000000"/>
                <w:sz w:val="20"/>
                <w:szCs w:val="20"/>
              </w:rPr>
            </w:pPr>
            <w:r>
              <w:rPr>
                <w:rFonts w:ascii="Arial" w:hAnsi="Arial" w:cs="Arial"/>
                <w:color w:val="000000"/>
                <w:sz w:val="20"/>
                <w:szCs w:val="20"/>
              </w:rPr>
              <w:t>Records requirements</w:t>
            </w:r>
          </w:p>
        </w:tc>
        <w:tc>
          <w:tcPr>
            <w:tcW w:w="1593"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768AD65B" w14:textId="77777777">
            <w:pPr>
              <w:rPr>
                <w:rFonts w:ascii="Arial" w:hAnsi="Arial" w:cs="Arial"/>
                <w:color w:val="000000"/>
                <w:sz w:val="20"/>
                <w:szCs w:val="20"/>
              </w:rPr>
            </w:pPr>
          </w:p>
          <w:p w:rsidRPr="00BC1B89" w:rsidR="00603590" w:rsidP="00FE6430" w:rsidRDefault="00FF60E8" w14:paraId="474E5786"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Pr>
                <w:rFonts w:ascii="Arial" w:hAnsi="Arial" w:cs="Arial"/>
                <w:color w:val="000000"/>
                <w:sz w:val="20"/>
                <w:szCs w:val="20"/>
              </w:rPr>
              <w:t>22</w:t>
            </w:r>
          </w:p>
        </w:tc>
        <w:tc>
          <w:tcPr>
            <w:tcW w:w="1328"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238077B0" w14:textId="77777777">
            <w:pPr>
              <w:rPr>
                <w:rFonts w:ascii="Arial" w:hAnsi="Arial" w:cs="Arial"/>
                <w:color w:val="000000"/>
                <w:sz w:val="20"/>
                <w:szCs w:val="20"/>
              </w:rPr>
            </w:pPr>
          </w:p>
          <w:p w:rsidRPr="00BC1B89" w:rsidR="00603590" w:rsidP="00FE6430" w:rsidRDefault="00603590" w14:paraId="127C63C5"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sidRPr="00BC1B89">
              <w:rPr>
                <w:rFonts w:ascii="Arial" w:hAnsi="Arial" w:cs="Arial"/>
                <w:color w:val="000000"/>
                <w:sz w:val="20"/>
                <w:szCs w:val="20"/>
              </w:rPr>
              <w:t>22.5</w:t>
            </w:r>
          </w:p>
        </w:tc>
        <w:tc>
          <w:tcPr>
            <w:tcW w:w="1152"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490C4552" w14:textId="77777777">
            <w:pPr>
              <w:rPr>
                <w:rFonts w:ascii="Arial" w:hAnsi="Arial" w:cs="Arial"/>
                <w:color w:val="000000"/>
                <w:sz w:val="20"/>
                <w:szCs w:val="20"/>
              </w:rPr>
            </w:pPr>
          </w:p>
          <w:p w:rsidRPr="00BC1B89" w:rsidR="00603590" w:rsidP="00FE6430" w:rsidRDefault="00FF60E8" w14:paraId="76CC42F0"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Pr>
                <w:rFonts w:ascii="Arial" w:hAnsi="Arial" w:cs="Arial"/>
                <w:color w:val="000000"/>
                <w:sz w:val="20"/>
                <w:szCs w:val="20"/>
              </w:rPr>
              <w:t>495</w:t>
            </w:r>
          </w:p>
        </w:tc>
        <w:tc>
          <w:tcPr>
            <w:tcW w:w="360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1530DD76" w14:textId="77777777">
            <w:pPr>
              <w:spacing w:line="120" w:lineRule="exact"/>
              <w:rPr>
                <w:rFonts w:ascii="Arial" w:hAnsi="Arial" w:cs="Arial"/>
                <w:color w:val="000000"/>
                <w:sz w:val="20"/>
                <w:szCs w:val="20"/>
              </w:rPr>
            </w:pPr>
          </w:p>
          <w:p w:rsidRPr="00BC1B89" w:rsidR="00603590" w:rsidP="000758D9" w:rsidRDefault="00603590" w14:paraId="0EACBD7B"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Pr="007B6C79" w:rsidR="00603590" w:rsidTr="00CF5547" w14:paraId="18862B8A" w14:textId="77777777">
        <w:tc>
          <w:tcPr>
            <w:tcW w:w="2914"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231F2683" w14:textId="77777777">
            <w:pPr>
              <w:spacing w:line="120" w:lineRule="exact"/>
              <w:rPr>
                <w:rFonts w:ascii="Arial" w:hAnsi="Arial" w:cs="Arial"/>
                <w:color w:val="000000"/>
                <w:sz w:val="20"/>
                <w:szCs w:val="20"/>
              </w:rPr>
            </w:pPr>
          </w:p>
          <w:p w:rsidRPr="00BC1B89" w:rsidR="00603590" w:rsidP="000758D9" w:rsidRDefault="00603590" w14:paraId="7D152563"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39.43(a)&amp;(b)</w:t>
            </w:r>
          </w:p>
        </w:tc>
        <w:tc>
          <w:tcPr>
            <w:tcW w:w="1593" w:type="dxa"/>
            <w:tcBorders>
              <w:top w:val="single" w:color="000000" w:sz="7" w:space="0"/>
              <w:left w:val="single" w:color="000000" w:sz="7" w:space="0"/>
              <w:bottom w:val="single" w:color="000000" w:sz="7" w:space="0"/>
              <w:right w:val="single" w:color="000000" w:sz="7" w:space="0"/>
            </w:tcBorders>
            <w:vAlign w:val="center"/>
          </w:tcPr>
          <w:p w:rsidRPr="00BC1B89" w:rsidR="00603590" w:rsidP="007936FD" w:rsidRDefault="00603590" w14:paraId="2F4830D7" w14:textId="77777777">
            <w:pPr>
              <w:rPr>
                <w:rFonts w:ascii="Arial" w:hAnsi="Arial" w:cs="Arial"/>
                <w:color w:val="000000"/>
                <w:sz w:val="20"/>
                <w:szCs w:val="20"/>
              </w:rPr>
            </w:pPr>
            <w:r>
              <w:rPr>
                <w:rFonts w:ascii="Arial" w:hAnsi="Arial" w:cs="Arial"/>
                <w:color w:val="000000"/>
                <w:sz w:val="20"/>
                <w:szCs w:val="20"/>
              </w:rPr>
              <w:t>Sealed source inspection and maintenance</w:t>
            </w:r>
          </w:p>
        </w:tc>
        <w:tc>
          <w:tcPr>
            <w:tcW w:w="1593"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7F8674E7" w14:textId="77777777">
            <w:pPr>
              <w:rPr>
                <w:rFonts w:ascii="Arial" w:hAnsi="Arial" w:cs="Arial"/>
                <w:color w:val="000000"/>
                <w:sz w:val="20"/>
                <w:szCs w:val="20"/>
              </w:rPr>
            </w:pPr>
          </w:p>
          <w:p w:rsidRPr="00BC1B89" w:rsidR="00603590" w:rsidP="00FE6430" w:rsidRDefault="00FF60E8" w14:paraId="643FC916"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Pr>
                <w:rFonts w:ascii="Arial" w:hAnsi="Arial" w:cs="Arial"/>
                <w:color w:val="000000"/>
                <w:sz w:val="20"/>
                <w:szCs w:val="20"/>
              </w:rPr>
              <w:t>22</w:t>
            </w:r>
          </w:p>
        </w:tc>
        <w:tc>
          <w:tcPr>
            <w:tcW w:w="1328"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7E1244E7" w14:textId="77777777">
            <w:pPr>
              <w:rPr>
                <w:rFonts w:ascii="Arial" w:hAnsi="Arial" w:cs="Arial"/>
                <w:color w:val="000000"/>
                <w:sz w:val="20"/>
                <w:szCs w:val="20"/>
              </w:rPr>
            </w:pPr>
          </w:p>
          <w:p w:rsidRPr="00BC1B89" w:rsidR="00603590" w:rsidP="00FE6430" w:rsidRDefault="00603590" w14:paraId="1DEA520C"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sidRPr="00BC1B89">
              <w:rPr>
                <w:rFonts w:ascii="Arial" w:hAnsi="Arial" w:cs="Arial"/>
                <w:color w:val="000000"/>
                <w:sz w:val="20"/>
                <w:szCs w:val="20"/>
              </w:rPr>
              <w:t>7.7</w:t>
            </w:r>
          </w:p>
        </w:tc>
        <w:tc>
          <w:tcPr>
            <w:tcW w:w="1152" w:type="dxa"/>
            <w:tcBorders>
              <w:top w:val="single" w:color="000000" w:sz="7" w:space="0"/>
              <w:left w:val="single" w:color="000000" w:sz="7" w:space="0"/>
              <w:bottom w:val="single" w:color="000000" w:sz="7" w:space="0"/>
              <w:right w:val="single" w:color="000000" w:sz="7" w:space="0"/>
            </w:tcBorders>
            <w:vAlign w:val="center"/>
          </w:tcPr>
          <w:p w:rsidR="00603590" w:rsidP="00FE6430" w:rsidRDefault="00603590" w14:paraId="415A6137"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p>
          <w:p w:rsidRPr="00BC1B89" w:rsidR="00603590" w:rsidP="00FE6430" w:rsidRDefault="00FF60E8" w14:paraId="43504011"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Pr>
                <w:rFonts w:ascii="Arial" w:hAnsi="Arial" w:cs="Arial"/>
                <w:color w:val="000000"/>
                <w:sz w:val="20"/>
                <w:szCs w:val="20"/>
              </w:rPr>
              <w:t>169</w:t>
            </w:r>
          </w:p>
        </w:tc>
        <w:tc>
          <w:tcPr>
            <w:tcW w:w="3600" w:type="dxa"/>
            <w:tcBorders>
              <w:top w:val="single" w:color="000000" w:sz="7" w:space="0"/>
              <w:left w:val="single" w:color="000000" w:sz="7" w:space="0"/>
              <w:bottom w:val="single" w:color="000000" w:sz="7" w:space="0"/>
              <w:right w:val="single" w:color="000000" w:sz="7" w:space="0"/>
            </w:tcBorders>
          </w:tcPr>
          <w:p w:rsidRPr="00BC1B89" w:rsidR="00603590" w:rsidP="000758D9" w:rsidRDefault="00603590" w14:paraId="78B691C8" w14:textId="77777777">
            <w:pPr>
              <w:spacing w:line="120" w:lineRule="exact"/>
              <w:rPr>
                <w:rFonts w:ascii="Arial" w:hAnsi="Arial" w:cs="Arial"/>
                <w:color w:val="000000"/>
                <w:sz w:val="20"/>
                <w:szCs w:val="20"/>
              </w:rPr>
            </w:pPr>
          </w:p>
          <w:p w:rsidRPr="00BC1B89" w:rsidR="00603590" w:rsidP="000758D9" w:rsidRDefault="00603590" w14:paraId="0F039C0C"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Pr="007B6C79" w:rsidR="00603590" w:rsidTr="00CF5547" w14:paraId="3160921A" w14:textId="77777777">
        <w:tc>
          <w:tcPr>
            <w:tcW w:w="2914" w:type="dxa"/>
            <w:tcBorders>
              <w:top w:val="single" w:color="000000" w:sz="7" w:space="0"/>
              <w:left w:val="single" w:color="000000" w:sz="7" w:space="0"/>
              <w:bottom w:val="single" w:color="000000" w:sz="7" w:space="0"/>
              <w:right w:val="single" w:color="000000" w:sz="7" w:space="0"/>
            </w:tcBorders>
          </w:tcPr>
          <w:p w:rsidRPr="00BC1B89" w:rsidR="00603590" w:rsidP="009C433D" w:rsidRDefault="00603590" w14:paraId="6E4102EE" w14:textId="77777777">
            <w:pPr>
              <w:spacing w:line="120" w:lineRule="exact"/>
              <w:rPr>
                <w:rFonts w:ascii="Arial" w:hAnsi="Arial" w:cs="Arial"/>
                <w:color w:val="000000"/>
                <w:sz w:val="20"/>
                <w:szCs w:val="20"/>
              </w:rPr>
            </w:pPr>
          </w:p>
          <w:p w:rsidRPr="00BC1B89" w:rsidR="00603590" w:rsidP="009C433D" w:rsidRDefault="00603590" w14:paraId="4F1A4E56"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39.61(d)</w:t>
            </w:r>
          </w:p>
        </w:tc>
        <w:tc>
          <w:tcPr>
            <w:tcW w:w="1593" w:type="dxa"/>
            <w:tcBorders>
              <w:top w:val="single" w:color="000000" w:sz="7" w:space="0"/>
              <w:left w:val="single" w:color="000000" w:sz="7" w:space="0"/>
              <w:bottom w:val="single" w:color="000000" w:sz="7" w:space="0"/>
              <w:right w:val="single" w:color="000000" w:sz="7" w:space="0"/>
            </w:tcBorders>
            <w:vAlign w:val="center"/>
          </w:tcPr>
          <w:p w:rsidRPr="00BC1B89" w:rsidR="00603590" w:rsidP="007936FD" w:rsidRDefault="00603590" w14:paraId="3F3C060B" w14:textId="77777777">
            <w:pPr>
              <w:rPr>
                <w:rFonts w:ascii="Arial" w:hAnsi="Arial" w:cs="Arial"/>
                <w:color w:val="000000"/>
                <w:sz w:val="20"/>
                <w:szCs w:val="20"/>
              </w:rPr>
            </w:pPr>
            <w:r>
              <w:rPr>
                <w:rFonts w:ascii="Arial" w:hAnsi="Arial" w:cs="Arial"/>
                <w:color w:val="000000"/>
                <w:sz w:val="20"/>
                <w:szCs w:val="20"/>
              </w:rPr>
              <w:t>Training requirements</w:t>
            </w:r>
          </w:p>
        </w:tc>
        <w:tc>
          <w:tcPr>
            <w:tcW w:w="1593"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7CC0B4CD" w14:textId="77777777">
            <w:pPr>
              <w:rPr>
                <w:rFonts w:ascii="Arial" w:hAnsi="Arial" w:cs="Arial"/>
                <w:color w:val="000000"/>
                <w:sz w:val="20"/>
                <w:szCs w:val="20"/>
              </w:rPr>
            </w:pPr>
          </w:p>
          <w:p w:rsidRPr="00BC1B89" w:rsidR="00603590" w:rsidP="00FE6430" w:rsidRDefault="00FF60E8" w14:paraId="07E51064"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Pr>
                <w:rFonts w:ascii="Arial" w:hAnsi="Arial" w:cs="Arial"/>
                <w:color w:val="000000"/>
                <w:sz w:val="20"/>
                <w:szCs w:val="20"/>
              </w:rPr>
              <w:t>22</w:t>
            </w:r>
          </w:p>
        </w:tc>
        <w:tc>
          <w:tcPr>
            <w:tcW w:w="1328"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79B27FCD" w14:textId="77777777">
            <w:pPr>
              <w:rPr>
                <w:rFonts w:ascii="Arial" w:hAnsi="Arial" w:cs="Arial"/>
                <w:color w:val="000000"/>
                <w:sz w:val="20"/>
                <w:szCs w:val="20"/>
              </w:rPr>
            </w:pPr>
          </w:p>
          <w:p w:rsidRPr="00BC1B89" w:rsidR="00603590" w:rsidP="00FE6430" w:rsidRDefault="00603590" w14:paraId="4FDDD382"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sidRPr="00BC1B89">
              <w:rPr>
                <w:rFonts w:ascii="Arial" w:hAnsi="Arial" w:cs="Arial"/>
                <w:color w:val="000000"/>
                <w:sz w:val="20"/>
                <w:szCs w:val="20"/>
              </w:rPr>
              <w:t>7.5</w:t>
            </w:r>
          </w:p>
        </w:tc>
        <w:tc>
          <w:tcPr>
            <w:tcW w:w="1152"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0C07FBC5" w14:textId="77777777">
            <w:pPr>
              <w:rPr>
                <w:rFonts w:ascii="Arial" w:hAnsi="Arial" w:cs="Arial"/>
                <w:color w:val="000000"/>
                <w:sz w:val="20"/>
                <w:szCs w:val="20"/>
              </w:rPr>
            </w:pPr>
          </w:p>
          <w:p w:rsidRPr="00BC1B89" w:rsidR="00603590" w:rsidP="00FE6430" w:rsidRDefault="00FF60E8" w14:paraId="29526A5E"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Pr>
                <w:rFonts w:ascii="Arial" w:hAnsi="Arial" w:cs="Arial"/>
                <w:color w:val="000000"/>
                <w:sz w:val="20"/>
                <w:szCs w:val="20"/>
              </w:rPr>
              <w:t>165</w:t>
            </w:r>
          </w:p>
        </w:tc>
        <w:tc>
          <w:tcPr>
            <w:tcW w:w="3600" w:type="dxa"/>
            <w:tcBorders>
              <w:top w:val="single" w:color="000000" w:sz="7" w:space="0"/>
              <w:left w:val="single" w:color="000000" w:sz="7" w:space="0"/>
              <w:bottom w:val="single" w:color="000000" w:sz="7" w:space="0"/>
              <w:right w:val="single" w:color="000000" w:sz="7" w:space="0"/>
            </w:tcBorders>
          </w:tcPr>
          <w:p w:rsidRPr="00BC1B89" w:rsidR="00603590" w:rsidP="009C433D" w:rsidRDefault="00603590" w14:paraId="59C75BA8" w14:textId="77777777">
            <w:pPr>
              <w:spacing w:line="120" w:lineRule="exact"/>
              <w:rPr>
                <w:rFonts w:ascii="Arial" w:hAnsi="Arial" w:cs="Arial"/>
                <w:color w:val="000000"/>
                <w:sz w:val="20"/>
                <w:szCs w:val="20"/>
              </w:rPr>
            </w:pPr>
          </w:p>
          <w:p w:rsidRPr="00BC1B89" w:rsidR="00603590" w:rsidP="009C433D" w:rsidRDefault="00603590" w14:paraId="50142F1F" w14:textId="77777777">
            <w:pPr>
              <w:widowControl/>
              <w:tabs>
                <w:tab w:val="left" w:pos="-1080"/>
                <w:tab w:val="left" w:pos="-720"/>
                <w:tab w:val="left" w:pos="0"/>
                <w:tab w:val="left" w:pos="540"/>
                <w:tab w:val="left" w:pos="1350"/>
                <w:tab w:val="left" w:pos="1620"/>
                <w:tab w:val="left" w:pos="1890"/>
                <w:tab w:val="left" w:pos="288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Pr="007B6C79" w:rsidR="00603590" w:rsidTr="00CF5547" w14:paraId="76E03685" w14:textId="77777777">
        <w:tc>
          <w:tcPr>
            <w:tcW w:w="2914" w:type="dxa"/>
            <w:tcBorders>
              <w:top w:val="single" w:color="000000" w:sz="7" w:space="0"/>
              <w:left w:val="single" w:color="000000" w:sz="7" w:space="0"/>
              <w:bottom w:val="single" w:color="000000" w:sz="7" w:space="0"/>
              <w:right w:val="single" w:color="000000" w:sz="7" w:space="0"/>
            </w:tcBorders>
          </w:tcPr>
          <w:p w:rsidRPr="00BC1B89" w:rsidR="00603590" w:rsidP="009C433D" w:rsidRDefault="00603590" w14:paraId="60D1C11E" w14:textId="77777777">
            <w:pPr>
              <w:spacing w:line="120" w:lineRule="exact"/>
              <w:rPr>
                <w:rFonts w:ascii="Arial" w:hAnsi="Arial" w:cs="Arial"/>
                <w:color w:val="000000"/>
                <w:sz w:val="20"/>
                <w:szCs w:val="20"/>
              </w:rPr>
            </w:pPr>
          </w:p>
          <w:p w:rsidRPr="00BC1B89" w:rsidR="00603590" w:rsidP="009C433D" w:rsidRDefault="00603590" w14:paraId="69EA7549"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39.65(a)-(c)</w:t>
            </w:r>
          </w:p>
        </w:tc>
        <w:tc>
          <w:tcPr>
            <w:tcW w:w="1593" w:type="dxa"/>
            <w:tcBorders>
              <w:top w:val="single" w:color="000000" w:sz="7" w:space="0"/>
              <w:left w:val="single" w:color="000000" w:sz="7" w:space="0"/>
              <w:bottom w:val="single" w:color="000000" w:sz="7" w:space="0"/>
              <w:right w:val="single" w:color="000000" w:sz="7" w:space="0"/>
            </w:tcBorders>
            <w:vAlign w:val="center"/>
          </w:tcPr>
          <w:p w:rsidRPr="00BC1B89" w:rsidR="00603590" w:rsidP="007936FD" w:rsidRDefault="00603590" w14:paraId="62A2661B" w14:textId="77777777">
            <w:pPr>
              <w:rPr>
                <w:rFonts w:ascii="Arial" w:hAnsi="Arial" w:cs="Arial"/>
                <w:color w:val="000000"/>
                <w:sz w:val="20"/>
                <w:szCs w:val="20"/>
              </w:rPr>
            </w:pPr>
            <w:r>
              <w:rPr>
                <w:rFonts w:ascii="Arial" w:hAnsi="Arial" w:cs="Arial"/>
                <w:color w:val="000000"/>
                <w:sz w:val="20"/>
                <w:szCs w:val="20"/>
              </w:rPr>
              <w:t>Personnel monitoring</w:t>
            </w:r>
          </w:p>
        </w:tc>
        <w:tc>
          <w:tcPr>
            <w:tcW w:w="1593"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0B340BEE" w14:textId="77777777">
            <w:pPr>
              <w:rPr>
                <w:rFonts w:ascii="Arial" w:hAnsi="Arial" w:cs="Arial"/>
                <w:color w:val="000000"/>
                <w:sz w:val="20"/>
                <w:szCs w:val="20"/>
              </w:rPr>
            </w:pPr>
          </w:p>
          <w:p w:rsidRPr="00BC1B89" w:rsidR="00603590" w:rsidP="00FE6430" w:rsidRDefault="00FF60E8" w14:paraId="66BA4F13"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Pr>
                <w:rFonts w:ascii="Arial" w:hAnsi="Arial" w:cs="Arial"/>
                <w:color w:val="000000"/>
                <w:sz w:val="20"/>
                <w:szCs w:val="20"/>
              </w:rPr>
              <w:t>22</w:t>
            </w:r>
          </w:p>
        </w:tc>
        <w:tc>
          <w:tcPr>
            <w:tcW w:w="1328"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14786CCA" w14:textId="77777777">
            <w:pPr>
              <w:rPr>
                <w:rFonts w:ascii="Arial" w:hAnsi="Arial" w:cs="Arial"/>
                <w:color w:val="000000"/>
                <w:sz w:val="20"/>
                <w:szCs w:val="20"/>
              </w:rPr>
            </w:pPr>
          </w:p>
          <w:p w:rsidRPr="00BC1B89" w:rsidR="00603590" w:rsidP="00FE6430" w:rsidRDefault="00603590" w14:paraId="6AF22F89"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sidRPr="00BC1B89">
              <w:rPr>
                <w:rFonts w:ascii="Arial" w:hAnsi="Arial" w:cs="Arial"/>
                <w:color w:val="000000"/>
                <w:sz w:val="20"/>
                <w:szCs w:val="20"/>
              </w:rPr>
              <w:t>8.6</w:t>
            </w:r>
          </w:p>
        </w:tc>
        <w:tc>
          <w:tcPr>
            <w:tcW w:w="1152" w:type="dxa"/>
            <w:tcBorders>
              <w:top w:val="single" w:color="000000" w:sz="7" w:space="0"/>
              <w:left w:val="single" w:color="000000" w:sz="7" w:space="0"/>
              <w:bottom w:val="single" w:color="000000" w:sz="7" w:space="0"/>
              <w:right w:val="single" w:color="000000" w:sz="7" w:space="0"/>
            </w:tcBorders>
            <w:vAlign w:val="center"/>
          </w:tcPr>
          <w:p w:rsidR="00603590" w:rsidP="00FE6430" w:rsidRDefault="00603590" w14:paraId="681696C6"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p>
          <w:p w:rsidRPr="00BC1B89" w:rsidR="00603590" w:rsidP="00FE6430" w:rsidRDefault="00FF60E8" w14:paraId="45A31B72"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Pr>
                <w:rFonts w:ascii="Arial" w:hAnsi="Arial" w:cs="Arial"/>
                <w:color w:val="000000"/>
                <w:sz w:val="20"/>
                <w:szCs w:val="20"/>
              </w:rPr>
              <w:t>189</w:t>
            </w:r>
          </w:p>
        </w:tc>
        <w:tc>
          <w:tcPr>
            <w:tcW w:w="3600" w:type="dxa"/>
            <w:tcBorders>
              <w:top w:val="single" w:color="000000" w:sz="7" w:space="0"/>
              <w:left w:val="single" w:color="000000" w:sz="7" w:space="0"/>
              <w:bottom w:val="single" w:color="000000" w:sz="7" w:space="0"/>
              <w:right w:val="single" w:color="000000" w:sz="7" w:space="0"/>
            </w:tcBorders>
          </w:tcPr>
          <w:p w:rsidRPr="00BC1B89" w:rsidR="00603590" w:rsidP="009C433D" w:rsidRDefault="00603590" w14:paraId="1D60C560" w14:textId="77777777">
            <w:pPr>
              <w:spacing w:line="120" w:lineRule="exact"/>
              <w:rPr>
                <w:rFonts w:ascii="Arial" w:hAnsi="Arial" w:cs="Arial"/>
                <w:color w:val="000000"/>
                <w:sz w:val="20"/>
                <w:szCs w:val="20"/>
              </w:rPr>
            </w:pPr>
          </w:p>
          <w:p w:rsidRPr="00BC1B89" w:rsidR="00603590" w:rsidP="009C433D" w:rsidRDefault="00603590" w14:paraId="2480A900" w14:textId="77777777">
            <w:pPr>
              <w:widowControl/>
              <w:tabs>
                <w:tab w:val="left" w:pos="-1080"/>
                <w:tab w:val="left" w:pos="-720"/>
                <w:tab w:val="left" w:pos="0"/>
                <w:tab w:val="left" w:pos="540"/>
                <w:tab w:val="left" w:pos="1350"/>
                <w:tab w:val="left" w:pos="1620"/>
                <w:tab w:val="left" w:pos="1890"/>
                <w:tab w:val="left" w:pos="2880"/>
              </w:tabs>
              <w:rPr>
                <w:rFonts w:ascii="Arial" w:hAnsi="Arial" w:cs="Arial"/>
                <w:color w:val="000000"/>
                <w:sz w:val="20"/>
                <w:szCs w:val="20"/>
              </w:rPr>
            </w:pPr>
            <w:r w:rsidRPr="00BC1B89">
              <w:rPr>
                <w:rFonts w:ascii="Arial" w:hAnsi="Arial" w:cs="Arial"/>
                <w:color w:val="000000"/>
                <w:sz w:val="20"/>
                <w:szCs w:val="20"/>
              </w:rPr>
              <w:t xml:space="preserve">Until Commission authorizes disposition </w:t>
            </w:r>
          </w:p>
        </w:tc>
      </w:tr>
      <w:tr w:rsidRPr="007B6C79" w:rsidR="00603590" w:rsidTr="00CF5547" w14:paraId="60B32976" w14:textId="77777777">
        <w:tc>
          <w:tcPr>
            <w:tcW w:w="2914" w:type="dxa"/>
            <w:tcBorders>
              <w:top w:val="single" w:color="000000" w:sz="7" w:space="0"/>
              <w:left w:val="single" w:color="000000" w:sz="7" w:space="0"/>
              <w:bottom w:val="single" w:color="000000" w:sz="7" w:space="0"/>
              <w:right w:val="single" w:color="000000" w:sz="7" w:space="0"/>
            </w:tcBorders>
          </w:tcPr>
          <w:p w:rsidRPr="00BC1B89" w:rsidR="00603590" w:rsidP="009C433D" w:rsidRDefault="00603590" w14:paraId="12987E23" w14:textId="77777777">
            <w:pPr>
              <w:spacing w:line="120" w:lineRule="exact"/>
              <w:rPr>
                <w:rFonts w:ascii="Arial" w:hAnsi="Arial" w:cs="Arial"/>
                <w:color w:val="000000"/>
                <w:sz w:val="20"/>
                <w:szCs w:val="20"/>
              </w:rPr>
            </w:pPr>
          </w:p>
          <w:p w:rsidRPr="00BC1B89" w:rsidR="00603590" w:rsidP="009C433D" w:rsidRDefault="00603590" w14:paraId="7F2BB4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39.67(f)</w:t>
            </w:r>
          </w:p>
        </w:tc>
        <w:tc>
          <w:tcPr>
            <w:tcW w:w="1593" w:type="dxa"/>
            <w:tcBorders>
              <w:top w:val="single" w:color="000000" w:sz="7" w:space="0"/>
              <w:left w:val="single" w:color="000000" w:sz="7" w:space="0"/>
              <w:bottom w:val="single" w:color="000000" w:sz="7" w:space="0"/>
              <w:right w:val="single" w:color="000000" w:sz="7" w:space="0"/>
            </w:tcBorders>
            <w:vAlign w:val="center"/>
          </w:tcPr>
          <w:p w:rsidRPr="00BC1B89" w:rsidR="00603590" w:rsidP="007936FD" w:rsidRDefault="00603590" w14:paraId="4AC7872A" w14:textId="77777777">
            <w:pPr>
              <w:rPr>
                <w:rFonts w:ascii="Arial" w:hAnsi="Arial" w:cs="Arial"/>
                <w:color w:val="000000"/>
                <w:sz w:val="20"/>
                <w:szCs w:val="20"/>
              </w:rPr>
            </w:pPr>
            <w:r>
              <w:rPr>
                <w:rFonts w:ascii="Arial" w:hAnsi="Arial" w:cs="Arial"/>
                <w:color w:val="000000"/>
                <w:sz w:val="20"/>
                <w:szCs w:val="20"/>
              </w:rPr>
              <w:t>Radiation surveys</w:t>
            </w:r>
          </w:p>
        </w:tc>
        <w:tc>
          <w:tcPr>
            <w:tcW w:w="1593"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6399254E" w14:textId="77777777">
            <w:pPr>
              <w:rPr>
                <w:rFonts w:ascii="Arial" w:hAnsi="Arial" w:cs="Arial"/>
                <w:color w:val="000000"/>
                <w:sz w:val="20"/>
                <w:szCs w:val="20"/>
              </w:rPr>
            </w:pPr>
          </w:p>
          <w:p w:rsidRPr="00BC1B89" w:rsidR="00603590" w:rsidP="00FE6430" w:rsidRDefault="00FF60E8" w14:paraId="053913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sz w:val="20"/>
                <w:szCs w:val="20"/>
              </w:rPr>
            </w:pPr>
            <w:r>
              <w:rPr>
                <w:rFonts w:ascii="Arial" w:hAnsi="Arial" w:cs="Arial"/>
                <w:color w:val="000000"/>
                <w:sz w:val="20"/>
                <w:szCs w:val="20"/>
              </w:rPr>
              <w:t>22</w:t>
            </w:r>
          </w:p>
        </w:tc>
        <w:tc>
          <w:tcPr>
            <w:tcW w:w="1328"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79A9353E" w14:textId="77777777">
            <w:pPr>
              <w:rPr>
                <w:rFonts w:ascii="Arial" w:hAnsi="Arial" w:cs="Arial"/>
                <w:color w:val="000000"/>
                <w:sz w:val="20"/>
                <w:szCs w:val="20"/>
              </w:rPr>
            </w:pPr>
          </w:p>
          <w:p w:rsidRPr="00BC1B89" w:rsidR="00603590" w:rsidP="00FE6430" w:rsidRDefault="00603590" w14:paraId="6B6C96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sz w:val="20"/>
                <w:szCs w:val="20"/>
              </w:rPr>
            </w:pPr>
            <w:r w:rsidRPr="00BC1B89">
              <w:rPr>
                <w:rFonts w:ascii="Arial" w:hAnsi="Arial" w:cs="Arial"/>
                <w:color w:val="000000"/>
                <w:sz w:val="20"/>
                <w:szCs w:val="20"/>
              </w:rPr>
              <w:t>120</w:t>
            </w:r>
          </w:p>
        </w:tc>
        <w:tc>
          <w:tcPr>
            <w:tcW w:w="1152" w:type="dxa"/>
            <w:tcBorders>
              <w:top w:val="single" w:color="000000" w:sz="7" w:space="0"/>
              <w:left w:val="single" w:color="000000" w:sz="7" w:space="0"/>
              <w:bottom w:val="single" w:color="000000" w:sz="7" w:space="0"/>
              <w:right w:val="single" w:color="000000" w:sz="7" w:space="0"/>
            </w:tcBorders>
            <w:vAlign w:val="center"/>
          </w:tcPr>
          <w:p w:rsidR="00603590" w:rsidP="00FE6430" w:rsidRDefault="00603590" w14:paraId="3FE57C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sz w:val="20"/>
                <w:szCs w:val="20"/>
              </w:rPr>
            </w:pPr>
          </w:p>
          <w:p w:rsidRPr="00BC1B89" w:rsidR="00603590" w:rsidP="00FE6430" w:rsidRDefault="00FF60E8" w14:paraId="61F835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sz w:val="20"/>
                <w:szCs w:val="20"/>
              </w:rPr>
            </w:pPr>
            <w:r>
              <w:rPr>
                <w:rFonts w:ascii="Arial" w:hAnsi="Arial" w:cs="Arial"/>
                <w:color w:val="000000"/>
                <w:sz w:val="20"/>
                <w:szCs w:val="20"/>
              </w:rPr>
              <w:t>2,640</w:t>
            </w:r>
          </w:p>
        </w:tc>
        <w:tc>
          <w:tcPr>
            <w:tcW w:w="3600" w:type="dxa"/>
            <w:tcBorders>
              <w:top w:val="single" w:color="000000" w:sz="7" w:space="0"/>
              <w:left w:val="single" w:color="000000" w:sz="7" w:space="0"/>
              <w:bottom w:val="single" w:color="000000" w:sz="7" w:space="0"/>
              <w:right w:val="single" w:color="000000" w:sz="7" w:space="0"/>
            </w:tcBorders>
          </w:tcPr>
          <w:p w:rsidRPr="00BC1B89" w:rsidR="00603590" w:rsidP="009C433D" w:rsidRDefault="00603590" w14:paraId="0A30D452" w14:textId="77777777">
            <w:pPr>
              <w:spacing w:line="120" w:lineRule="exact"/>
              <w:rPr>
                <w:rFonts w:ascii="Arial" w:hAnsi="Arial" w:cs="Arial"/>
                <w:color w:val="000000"/>
                <w:sz w:val="20"/>
                <w:szCs w:val="20"/>
              </w:rPr>
            </w:pPr>
          </w:p>
          <w:p w:rsidRPr="00BC1B89" w:rsidR="00603590" w:rsidP="009C433D" w:rsidRDefault="00603590" w14:paraId="0E4DFB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Pr="007B6C79" w:rsidR="00603590" w:rsidTr="00CF5547" w14:paraId="24779584" w14:textId="77777777">
        <w:tc>
          <w:tcPr>
            <w:tcW w:w="2914" w:type="dxa"/>
            <w:tcBorders>
              <w:top w:val="single" w:color="000000" w:sz="7" w:space="0"/>
              <w:left w:val="single" w:color="000000" w:sz="7" w:space="0"/>
              <w:bottom w:val="single" w:color="000000" w:sz="7" w:space="0"/>
              <w:right w:val="single" w:color="000000" w:sz="7" w:space="0"/>
            </w:tcBorders>
          </w:tcPr>
          <w:p w:rsidRPr="00BC1B89" w:rsidR="00603590" w:rsidP="009C433D" w:rsidRDefault="00603590" w14:paraId="544A7BCB" w14:textId="77777777">
            <w:pPr>
              <w:spacing w:line="120" w:lineRule="exact"/>
              <w:rPr>
                <w:rFonts w:ascii="Arial" w:hAnsi="Arial" w:cs="Arial"/>
                <w:color w:val="000000"/>
                <w:sz w:val="20"/>
                <w:szCs w:val="20"/>
              </w:rPr>
            </w:pPr>
          </w:p>
          <w:p w:rsidRPr="00BC1B89" w:rsidR="00603590" w:rsidP="009C433D" w:rsidRDefault="00603590" w14:paraId="487BF2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39.73</w:t>
            </w:r>
          </w:p>
        </w:tc>
        <w:tc>
          <w:tcPr>
            <w:tcW w:w="1593" w:type="dxa"/>
            <w:tcBorders>
              <w:top w:val="single" w:color="000000" w:sz="7" w:space="0"/>
              <w:left w:val="single" w:color="000000" w:sz="7" w:space="0"/>
              <w:bottom w:val="single" w:color="000000" w:sz="7" w:space="0"/>
              <w:right w:val="single" w:color="000000" w:sz="7" w:space="0"/>
            </w:tcBorders>
            <w:vAlign w:val="center"/>
          </w:tcPr>
          <w:p w:rsidRPr="00BC1B89" w:rsidR="00603590" w:rsidP="007936FD" w:rsidRDefault="00603590" w14:paraId="5604146E" w14:textId="77777777">
            <w:pPr>
              <w:rPr>
                <w:rFonts w:ascii="Arial" w:hAnsi="Arial" w:cs="Arial"/>
                <w:color w:val="000000"/>
                <w:sz w:val="20"/>
                <w:szCs w:val="20"/>
              </w:rPr>
            </w:pPr>
            <w:r>
              <w:rPr>
                <w:rFonts w:ascii="Arial" w:hAnsi="Arial" w:cs="Arial"/>
                <w:color w:val="000000"/>
                <w:sz w:val="20"/>
                <w:szCs w:val="20"/>
              </w:rPr>
              <w:t>Documents at field stations</w:t>
            </w:r>
          </w:p>
        </w:tc>
        <w:tc>
          <w:tcPr>
            <w:tcW w:w="1593"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7590AE41" w14:textId="77777777">
            <w:pPr>
              <w:rPr>
                <w:rFonts w:ascii="Arial" w:hAnsi="Arial" w:cs="Arial"/>
                <w:color w:val="000000"/>
                <w:sz w:val="20"/>
                <w:szCs w:val="20"/>
              </w:rPr>
            </w:pPr>
          </w:p>
          <w:p w:rsidRPr="00BC1B89" w:rsidR="00603590" w:rsidP="00FE6430" w:rsidRDefault="00FF60E8" w14:paraId="4A79DB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sz w:val="20"/>
                <w:szCs w:val="20"/>
              </w:rPr>
            </w:pPr>
            <w:r>
              <w:rPr>
                <w:rFonts w:ascii="Arial" w:hAnsi="Arial" w:cs="Arial"/>
                <w:color w:val="000000"/>
                <w:sz w:val="20"/>
                <w:szCs w:val="20"/>
              </w:rPr>
              <w:t>22</w:t>
            </w:r>
          </w:p>
        </w:tc>
        <w:tc>
          <w:tcPr>
            <w:tcW w:w="1328"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3FF3940F" w14:textId="77777777">
            <w:pPr>
              <w:rPr>
                <w:rFonts w:ascii="Arial" w:hAnsi="Arial" w:cs="Arial"/>
                <w:color w:val="000000"/>
                <w:sz w:val="20"/>
                <w:szCs w:val="20"/>
              </w:rPr>
            </w:pPr>
          </w:p>
          <w:p w:rsidRPr="00BC1B89" w:rsidR="00603590" w:rsidP="00FE6430" w:rsidRDefault="00603590" w14:paraId="7E83CB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sz w:val="20"/>
                <w:szCs w:val="20"/>
              </w:rPr>
            </w:pPr>
            <w:r w:rsidRPr="00BC1B89">
              <w:rPr>
                <w:rFonts w:ascii="Arial" w:hAnsi="Arial" w:cs="Arial"/>
                <w:color w:val="000000"/>
                <w:sz w:val="20"/>
                <w:szCs w:val="20"/>
              </w:rPr>
              <w:t>3</w:t>
            </w:r>
          </w:p>
        </w:tc>
        <w:tc>
          <w:tcPr>
            <w:tcW w:w="1152" w:type="dxa"/>
            <w:tcBorders>
              <w:top w:val="single" w:color="000000" w:sz="7" w:space="0"/>
              <w:left w:val="single" w:color="000000" w:sz="7" w:space="0"/>
              <w:bottom w:val="single" w:color="000000" w:sz="7" w:space="0"/>
              <w:right w:val="single" w:color="000000" w:sz="7" w:space="0"/>
            </w:tcBorders>
            <w:vAlign w:val="center"/>
          </w:tcPr>
          <w:p w:rsidR="00F364CC" w:rsidP="00FE6430" w:rsidRDefault="00F364CC" w14:paraId="212F6F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sz w:val="20"/>
                <w:szCs w:val="20"/>
              </w:rPr>
            </w:pPr>
          </w:p>
          <w:p w:rsidRPr="00BC1B89" w:rsidR="00603590" w:rsidP="00FE6430" w:rsidRDefault="00FF60E8" w14:paraId="33DC8D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sz w:val="20"/>
                <w:szCs w:val="20"/>
              </w:rPr>
            </w:pPr>
            <w:r>
              <w:rPr>
                <w:rFonts w:ascii="Arial" w:hAnsi="Arial" w:cs="Arial"/>
                <w:color w:val="000000"/>
                <w:sz w:val="20"/>
                <w:szCs w:val="20"/>
              </w:rPr>
              <w:t>66</w:t>
            </w:r>
          </w:p>
        </w:tc>
        <w:tc>
          <w:tcPr>
            <w:tcW w:w="3600" w:type="dxa"/>
            <w:tcBorders>
              <w:top w:val="single" w:color="000000" w:sz="7" w:space="0"/>
              <w:left w:val="single" w:color="000000" w:sz="7" w:space="0"/>
              <w:bottom w:val="single" w:color="000000" w:sz="7" w:space="0"/>
              <w:right w:val="single" w:color="000000" w:sz="7" w:space="0"/>
            </w:tcBorders>
          </w:tcPr>
          <w:p w:rsidRPr="00BC1B89" w:rsidR="00603590" w:rsidP="009C433D" w:rsidRDefault="00603590" w14:paraId="2F2E3EAC" w14:textId="77777777">
            <w:pPr>
              <w:spacing w:line="120" w:lineRule="exact"/>
              <w:rPr>
                <w:rFonts w:ascii="Arial" w:hAnsi="Arial" w:cs="Arial"/>
                <w:color w:val="000000"/>
                <w:sz w:val="20"/>
                <w:szCs w:val="20"/>
              </w:rPr>
            </w:pPr>
          </w:p>
          <w:p w:rsidRPr="00BC1B89" w:rsidR="00603590" w:rsidP="009C433D" w:rsidRDefault="00603590" w14:paraId="1C2723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varies</w:t>
            </w:r>
          </w:p>
        </w:tc>
      </w:tr>
      <w:tr w:rsidRPr="007B6C79" w:rsidR="00603590" w:rsidTr="00CF5547" w14:paraId="5D1894F5" w14:textId="77777777">
        <w:tc>
          <w:tcPr>
            <w:tcW w:w="2914" w:type="dxa"/>
            <w:tcBorders>
              <w:top w:val="single" w:color="000000" w:sz="7" w:space="0"/>
              <w:left w:val="single" w:color="000000" w:sz="7" w:space="0"/>
              <w:bottom w:val="single" w:color="000000" w:sz="7" w:space="0"/>
              <w:right w:val="single" w:color="000000" w:sz="7" w:space="0"/>
            </w:tcBorders>
          </w:tcPr>
          <w:p w:rsidRPr="00BC1B89" w:rsidR="00603590" w:rsidP="009C433D" w:rsidRDefault="00603590" w14:paraId="1AAFB7DB" w14:textId="77777777">
            <w:pPr>
              <w:spacing w:line="120" w:lineRule="exact"/>
              <w:rPr>
                <w:rFonts w:ascii="Arial" w:hAnsi="Arial" w:cs="Arial"/>
                <w:color w:val="000000"/>
                <w:sz w:val="20"/>
                <w:szCs w:val="20"/>
              </w:rPr>
            </w:pPr>
          </w:p>
          <w:p w:rsidRPr="00BC1B89" w:rsidR="00603590" w:rsidP="009C433D" w:rsidRDefault="00603590" w14:paraId="622D0A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39.75</w:t>
            </w:r>
          </w:p>
        </w:tc>
        <w:tc>
          <w:tcPr>
            <w:tcW w:w="1593" w:type="dxa"/>
            <w:tcBorders>
              <w:top w:val="single" w:color="000000" w:sz="7" w:space="0"/>
              <w:left w:val="single" w:color="000000" w:sz="7" w:space="0"/>
              <w:bottom w:val="single" w:color="000000" w:sz="7" w:space="0"/>
              <w:right w:val="single" w:color="000000" w:sz="7" w:space="0"/>
            </w:tcBorders>
            <w:vAlign w:val="center"/>
          </w:tcPr>
          <w:p w:rsidRPr="00BC1B89" w:rsidR="00603590" w:rsidP="007936FD" w:rsidRDefault="00603590" w14:paraId="74F0F939" w14:textId="77777777">
            <w:pPr>
              <w:rPr>
                <w:rFonts w:ascii="Arial" w:hAnsi="Arial" w:cs="Arial"/>
                <w:color w:val="000000"/>
                <w:sz w:val="20"/>
                <w:szCs w:val="20"/>
              </w:rPr>
            </w:pPr>
            <w:r>
              <w:rPr>
                <w:rFonts w:ascii="Arial" w:hAnsi="Arial" w:cs="Arial"/>
                <w:color w:val="000000"/>
                <w:sz w:val="20"/>
                <w:szCs w:val="20"/>
              </w:rPr>
              <w:t>Documents at temporary jobsi</w:t>
            </w:r>
            <w:r w:rsidR="00F364CC">
              <w:rPr>
                <w:rFonts w:ascii="Arial" w:hAnsi="Arial" w:cs="Arial"/>
                <w:color w:val="000000"/>
                <w:sz w:val="20"/>
                <w:szCs w:val="20"/>
              </w:rPr>
              <w:t>te</w:t>
            </w:r>
          </w:p>
        </w:tc>
        <w:tc>
          <w:tcPr>
            <w:tcW w:w="1593"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5B95E3F6" w14:textId="77777777">
            <w:pPr>
              <w:rPr>
                <w:rFonts w:ascii="Arial" w:hAnsi="Arial" w:cs="Arial"/>
                <w:color w:val="000000"/>
                <w:sz w:val="20"/>
                <w:szCs w:val="20"/>
              </w:rPr>
            </w:pPr>
          </w:p>
          <w:p w:rsidRPr="00BC1B89" w:rsidR="00603590" w:rsidP="00FE6430" w:rsidRDefault="00FF60E8" w14:paraId="20572F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sz w:val="20"/>
                <w:szCs w:val="20"/>
              </w:rPr>
            </w:pPr>
            <w:r>
              <w:rPr>
                <w:rFonts w:ascii="Arial" w:hAnsi="Arial" w:cs="Arial"/>
                <w:color w:val="000000"/>
                <w:sz w:val="20"/>
                <w:szCs w:val="20"/>
              </w:rPr>
              <w:t>22</w:t>
            </w:r>
          </w:p>
        </w:tc>
        <w:tc>
          <w:tcPr>
            <w:tcW w:w="1328"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4BCDF657" w14:textId="77777777">
            <w:pPr>
              <w:rPr>
                <w:rFonts w:ascii="Arial" w:hAnsi="Arial" w:cs="Arial"/>
                <w:color w:val="000000"/>
                <w:sz w:val="20"/>
                <w:szCs w:val="20"/>
              </w:rPr>
            </w:pPr>
          </w:p>
          <w:p w:rsidRPr="00BC1B89" w:rsidR="00603590" w:rsidP="00FE6430" w:rsidRDefault="00603590" w14:paraId="37703B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sz w:val="20"/>
                <w:szCs w:val="20"/>
              </w:rPr>
            </w:pPr>
            <w:r w:rsidRPr="00BC1B89">
              <w:rPr>
                <w:rFonts w:ascii="Arial" w:hAnsi="Arial" w:cs="Arial"/>
                <w:color w:val="000000"/>
                <w:sz w:val="20"/>
                <w:szCs w:val="20"/>
              </w:rPr>
              <w:t>37.5</w:t>
            </w:r>
          </w:p>
        </w:tc>
        <w:tc>
          <w:tcPr>
            <w:tcW w:w="1152"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679FCEB0" w14:textId="77777777">
            <w:pPr>
              <w:rPr>
                <w:rFonts w:ascii="Arial" w:hAnsi="Arial" w:cs="Arial"/>
                <w:color w:val="000000"/>
                <w:sz w:val="20"/>
                <w:szCs w:val="20"/>
              </w:rPr>
            </w:pPr>
          </w:p>
          <w:p w:rsidRPr="00BC1B89" w:rsidR="00603590" w:rsidP="00FE6430" w:rsidRDefault="00FF60E8" w14:paraId="78C92E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sz w:val="20"/>
                <w:szCs w:val="20"/>
              </w:rPr>
            </w:pPr>
            <w:r>
              <w:rPr>
                <w:rFonts w:ascii="Arial" w:hAnsi="Arial" w:cs="Arial"/>
                <w:color w:val="000000"/>
                <w:sz w:val="20"/>
                <w:szCs w:val="20"/>
              </w:rPr>
              <w:t>825</w:t>
            </w:r>
          </w:p>
        </w:tc>
        <w:tc>
          <w:tcPr>
            <w:tcW w:w="3600" w:type="dxa"/>
            <w:tcBorders>
              <w:top w:val="single" w:color="000000" w:sz="7" w:space="0"/>
              <w:left w:val="single" w:color="000000" w:sz="7" w:space="0"/>
              <w:bottom w:val="single" w:color="000000" w:sz="7" w:space="0"/>
              <w:right w:val="single" w:color="000000" w:sz="7" w:space="0"/>
            </w:tcBorders>
          </w:tcPr>
          <w:p w:rsidRPr="00BC1B89" w:rsidR="00603590" w:rsidP="009C433D" w:rsidRDefault="00603590" w14:paraId="5903E233" w14:textId="77777777">
            <w:pPr>
              <w:spacing w:line="120" w:lineRule="exact"/>
              <w:rPr>
                <w:rFonts w:ascii="Arial" w:hAnsi="Arial" w:cs="Arial"/>
                <w:color w:val="000000"/>
                <w:sz w:val="20"/>
                <w:szCs w:val="20"/>
              </w:rPr>
            </w:pPr>
          </w:p>
          <w:p w:rsidRPr="00BC1B89" w:rsidR="00603590" w:rsidP="009C433D" w:rsidRDefault="00603590" w14:paraId="05099E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varies</w:t>
            </w:r>
          </w:p>
        </w:tc>
      </w:tr>
      <w:tr w:rsidRPr="007B6C79" w:rsidR="00603590" w:rsidTr="00CF5547" w14:paraId="38C3E66D" w14:textId="77777777">
        <w:tc>
          <w:tcPr>
            <w:tcW w:w="2914" w:type="dxa"/>
            <w:tcBorders>
              <w:top w:val="single" w:color="000000" w:sz="7" w:space="0"/>
              <w:left w:val="single" w:color="000000" w:sz="7" w:space="0"/>
              <w:bottom w:val="single" w:color="000000" w:sz="7" w:space="0"/>
              <w:right w:val="single" w:color="000000" w:sz="7" w:space="0"/>
            </w:tcBorders>
          </w:tcPr>
          <w:p w:rsidRPr="00BC1B89" w:rsidR="00603590" w:rsidP="009C433D" w:rsidRDefault="00603590" w14:paraId="1317537F" w14:textId="77777777">
            <w:pPr>
              <w:spacing w:line="120" w:lineRule="exact"/>
              <w:rPr>
                <w:rFonts w:ascii="Arial" w:hAnsi="Arial" w:cs="Arial"/>
                <w:color w:val="000000"/>
                <w:sz w:val="20"/>
                <w:szCs w:val="20"/>
              </w:rPr>
            </w:pPr>
          </w:p>
          <w:p w:rsidRPr="00BC1B89" w:rsidR="00603590" w:rsidP="009C433D" w:rsidRDefault="00603590" w14:paraId="00EAF6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39.77(c)(2) - Included in 39.15(a)&amp;(c)</w:t>
            </w:r>
          </w:p>
        </w:tc>
        <w:tc>
          <w:tcPr>
            <w:tcW w:w="1593" w:type="dxa"/>
            <w:tcBorders>
              <w:top w:val="single" w:color="000000" w:sz="7" w:space="0"/>
              <w:left w:val="single" w:color="000000" w:sz="7" w:space="0"/>
              <w:bottom w:val="single" w:color="000000" w:sz="7" w:space="0"/>
              <w:right w:val="single" w:color="000000" w:sz="7" w:space="0"/>
            </w:tcBorders>
            <w:vAlign w:val="center"/>
          </w:tcPr>
          <w:p w:rsidR="00603590" w:rsidP="007936FD" w:rsidRDefault="00603590" w14:paraId="50FE306F" w14:textId="77777777">
            <w:pPr>
              <w:rPr>
                <w:rFonts w:ascii="Arial" w:hAnsi="Arial" w:cs="Arial"/>
                <w:color w:val="000000"/>
                <w:sz w:val="20"/>
                <w:szCs w:val="20"/>
              </w:rPr>
            </w:pPr>
          </w:p>
          <w:p w:rsidRPr="00BC1B89" w:rsidR="00603590" w:rsidP="007936FD" w:rsidRDefault="00603590" w14:paraId="4295002C" w14:textId="77777777">
            <w:pPr>
              <w:rPr>
                <w:rFonts w:ascii="Arial" w:hAnsi="Arial" w:cs="Arial"/>
                <w:color w:val="000000"/>
                <w:sz w:val="20"/>
                <w:szCs w:val="20"/>
              </w:rPr>
            </w:pPr>
            <w:r>
              <w:rPr>
                <w:rFonts w:ascii="Arial" w:hAnsi="Arial" w:cs="Arial"/>
                <w:color w:val="000000"/>
                <w:sz w:val="20"/>
                <w:szCs w:val="20"/>
              </w:rPr>
              <w:t>Requirements for abandoning a well logging source</w:t>
            </w:r>
          </w:p>
        </w:tc>
        <w:tc>
          <w:tcPr>
            <w:tcW w:w="1593"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693461DD" w14:textId="77777777">
            <w:pPr>
              <w:rPr>
                <w:rFonts w:ascii="Arial" w:hAnsi="Arial" w:cs="Arial"/>
                <w:color w:val="000000"/>
                <w:sz w:val="20"/>
                <w:szCs w:val="20"/>
              </w:rPr>
            </w:pPr>
          </w:p>
          <w:p w:rsidRPr="00BC1B89" w:rsidR="00603590" w:rsidP="00FE6430" w:rsidRDefault="00603590" w14:paraId="199B38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sz w:val="20"/>
                <w:szCs w:val="20"/>
              </w:rPr>
            </w:pPr>
            <w:r w:rsidRPr="00BC1B89">
              <w:rPr>
                <w:rFonts w:ascii="Arial" w:hAnsi="Arial" w:cs="Arial"/>
                <w:color w:val="000000"/>
                <w:sz w:val="20"/>
                <w:szCs w:val="20"/>
              </w:rPr>
              <w:t>0</w:t>
            </w:r>
          </w:p>
        </w:tc>
        <w:tc>
          <w:tcPr>
            <w:tcW w:w="1328"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72E197D4" w14:textId="77777777">
            <w:pPr>
              <w:rPr>
                <w:rFonts w:ascii="Arial" w:hAnsi="Arial" w:cs="Arial"/>
                <w:color w:val="000000"/>
                <w:sz w:val="20"/>
                <w:szCs w:val="20"/>
              </w:rPr>
            </w:pPr>
          </w:p>
          <w:p w:rsidRPr="00BC1B89" w:rsidR="00603590" w:rsidP="00FE6430" w:rsidRDefault="00603590" w14:paraId="538A91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sz w:val="20"/>
                <w:szCs w:val="20"/>
              </w:rPr>
            </w:pPr>
            <w:r w:rsidRPr="00BC1B89">
              <w:rPr>
                <w:rFonts w:ascii="Arial" w:hAnsi="Arial" w:cs="Arial"/>
                <w:color w:val="000000"/>
                <w:sz w:val="20"/>
                <w:szCs w:val="20"/>
              </w:rPr>
              <w:t>0</w:t>
            </w:r>
          </w:p>
        </w:tc>
        <w:tc>
          <w:tcPr>
            <w:tcW w:w="1152" w:type="dxa"/>
            <w:tcBorders>
              <w:top w:val="single" w:color="000000" w:sz="7" w:space="0"/>
              <w:left w:val="single" w:color="000000" w:sz="7" w:space="0"/>
              <w:bottom w:val="single" w:color="000000" w:sz="7" w:space="0"/>
              <w:right w:val="single" w:color="000000" w:sz="7" w:space="0"/>
            </w:tcBorders>
            <w:vAlign w:val="center"/>
          </w:tcPr>
          <w:p w:rsidRPr="00BC1B89" w:rsidR="00603590" w:rsidP="00FE6430" w:rsidRDefault="00603590" w14:paraId="05FDEF71" w14:textId="77777777">
            <w:pPr>
              <w:rPr>
                <w:rFonts w:ascii="Arial" w:hAnsi="Arial" w:cs="Arial"/>
                <w:color w:val="000000"/>
                <w:sz w:val="20"/>
                <w:szCs w:val="20"/>
              </w:rPr>
            </w:pPr>
          </w:p>
          <w:p w:rsidRPr="00BC1B89" w:rsidR="00603590" w:rsidP="00FE6430" w:rsidRDefault="00603590" w14:paraId="79D77E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sz w:val="20"/>
                <w:szCs w:val="20"/>
              </w:rPr>
            </w:pPr>
            <w:r w:rsidRPr="00BC1B89">
              <w:rPr>
                <w:rFonts w:ascii="Arial" w:hAnsi="Arial" w:cs="Arial"/>
                <w:color w:val="000000"/>
                <w:sz w:val="20"/>
                <w:szCs w:val="20"/>
              </w:rPr>
              <w:t>0</w:t>
            </w:r>
          </w:p>
        </w:tc>
        <w:tc>
          <w:tcPr>
            <w:tcW w:w="3600" w:type="dxa"/>
            <w:tcBorders>
              <w:top w:val="single" w:color="000000" w:sz="7" w:space="0"/>
              <w:left w:val="single" w:color="000000" w:sz="7" w:space="0"/>
              <w:bottom w:val="single" w:color="000000" w:sz="7" w:space="0"/>
              <w:right w:val="single" w:color="000000" w:sz="7" w:space="0"/>
            </w:tcBorders>
          </w:tcPr>
          <w:p w:rsidRPr="00BC1B89" w:rsidR="00603590" w:rsidP="009C433D" w:rsidRDefault="00603590" w14:paraId="5B0F1ED7" w14:textId="77777777">
            <w:pPr>
              <w:spacing w:line="120" w:lineRule="exact"/>
              <w:rPr>
                <w:rFonts w:ascii="Arial" w:hAnsi="Arial" w:cs="Arial"/>
                <w:color w:val="000000"/>
                <w:sz w:val="20"/>
                <w:szCs w:val="20"/>
              </w:rPr>
            </w:pPr>
          </w:p>
          <w:p w:rsidRPr="00BC1B89" w:rsidR="00603590" w:rsidP="009C433D" w:rsidRDefault="00603590" w14:paraId="6E1F10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p>
        </w:tc>
      </w:tr>
      <w:tr w:rsidRPr="007B6C79" w:rsidR="00603590" w:rsidTr="00CF5547" w14:paraId="215F5F2B" w14:textId="77777777">
        <w:tc>
          <w:tcPr>
            <w:tcW w:w="2914" w:type="dxa"/>
            <w:tcBorders>
              <w:top w:val="single" w:color="000000" w:sz="7" w:space="0"/>
              <w:left w:val="single" w:color="000000" w:sz="7" w:space="0"/>
              <w:bottom w:val="single" w:color="000000" w:sz="7" w:space="0"/>
              <w:right w:val="single" w:color="000000" w:sz="7" w:space="0"/>
            </w:tcBorders>
          </w:tcPr>
          <w:p w:rsidRPr="00BC1B89" w:rsidR="00603590" w:rsidP="009C433D" w:rsidRDefault="00603590" w14:paraId="4E6BBC3D" w14:textId="77777777">
            <w:pPr>
              <w:spacing w:line="120" w:lineRule="exact"/>
              <w:rPr>
                <w:rFonts w:ascii="Arial" w:hAnsi="Arial" w:cs="Arial"/>
                <w:color w:val="000000"/>
                <w:sz w:val="20"/>
                <w:szCs w:val="20"/>
              </w:rPr>
            </w:pPr>
          </w:p>
          <w:p w:rsidRPr="00BC1B89" w:rsidR="00603590" w:rsidP="009C433D" w:rsidRDefault="00603590" w14:paraId="162145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b/>
                <w:bCs/>
                <w:color w:val="000000"/>
                <w:sz w:val="20"/>
                <w:szCs w:val="20"/>
              </w:rPr>
              <w:t>Total</w:t>
            </w:r>
          </w:p>
        </w:tc>
        <w:tc>
          <w:tcPr>
            <w:tcW w:w="1593" w:type="dxa"/>
            <w:tcBorders>
              <w:top w:val="single" w:color="000000" w:sz="7" w:space="0"/>
              <w:left w:val="single" w:color="000000" w:sz="7" w:space="0"/>
              <w:bottom w:val="single" w:color="000000" w:sz="7" w:space="0"/>
              <w:right w:val="single" w:color="000000" w:sz="7" w:space="0"/>
            </w:tcBorders>
          </w:tcPr>
          <w:p w:rsidRPr="00BC1B89" w:rsidR="00603590" w:rsidP="009C433D" w:rsidRDefault="00603590" w14:paraId="15715B90" w14:textId="77777777">
            <w:pPr>
              <w:spacing w:line="120" w:lineRule="exact"/>
              <w:rPr>
                <w:rFonts w:ascii="Arial" w:hAnsi="Arial" w:cs="Arial"/>
                <w:color w:val="000000"/>
                <w:sz w:val="20"/>
                <w:szCs w:val="20"/>
              </w:rPr>
            </w:pPr>
          </w:p>
        </w:tc>
        <w:tc>
          <w:tcPr>
            <w:tcW w:w="1593" w:type="dxa"/>
            <w:tcBorders>
              <w:top w:val="single" w:color="000000" w:sz="7" w:space="0"/>
              <w:left w:val="single" w:color="000000" w:sz="7" w:space="0"/>
              <w:bottom w:val="single" w:color="000000" w:sz="7" w:space="0"/>
              <w:right w:val="single" w:color="000000" w:sz="7" w:space="0"/>
            </w:tcBorders>
          </w:tcPr>
          <w:p w:rsidRPr="00BC1B89" w:rsidR="00603590" w:rsidP="009C433D" w:rsidRDefault="00603590" w14:paraId="38D26B8B" w14:textId="77777777">
            <w:pPr>
              <w:spacing w:line="120" w:lineRule="exact"/>
              <w:rPr>
                <w:rFonts w:ascii="Arial" w:hAnsi="Arial" w:cs="Arial"/>
                <w:color w:val="000000"/>
                <w:sz w:val="20"/>
                <w:szCs w:val="20"/>
              </w:rPr>
            </w:pPr>
          </w:p>
          <w:p w:rsidRPr="00BC1B89" w:rsidR="00603590" w:rsidP="009C433D" w:rsidRDefault="00603590" w14:paraId="7B7491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p>
        </w:tc>
        <w:tc>
          <w:tcPr>
            <w:tcW w:w="1328" w:type="dxa"/>
            <w:tcBorders>
              <w:top w:val="single" w:color="000000" w:sz="7" w:space="0"/>
              <w:left w:val="single" w:color="000000" w:sz="7" w:space="0"/>
              <w:bottom w:val="single" w:color="000000" w:sz="7" w:space="0"/>
              <w:right w:val="single" w:color="000000" w:sz="7" w:space="0"/>
            </w:tcBorders>
          </w:tcPr>
          <w:p w:rsidRPr="00BC1B89" w:rsidR="00603590" w:rsidP="009C433D" w:rsidRDefault="00603590" w14:paraId="41F46730" w14:textId="77777777">
            <w:pPr>
              <w:spacing w:line="120" w:lineRule="exact"/>
              <w:rPr>
                <w:rFonts w:ascii="Arial" w:hAnsi="Arial" w:cs="Arial"/>
                <w:color w:val="000000"/>
                <w:sz w:val="20"/>
                <w:szCs w:val="20"/>
              </w:rPr>
            </w:pPr>
          </w:p>
          <w:p w:rsidRPr="00BC1B89" w:rsidR="00603590" w:rsidP="009C433D" w:rsidRDefault="00603590" w14:paraId="582785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p>
        </w:tc>
        <w:tc>
          <w:tcPr>
            <w:tcW w:w="1152" w:type="dxa"/>
            <w:tcBorders>
              <w:top w:val="single" w:color="000000" w:sz="7" w:space="0"/>
              <w:left w:val="single" w:color="000000" w:sz="7" w:space="0"/>
              <w:bottom w:val="single" w:color="000000" w:sz="7" w:space="0"/>
              <w:right w:val="single" w:color="000000" w:sz="7" w:space="0"/>
            </w:tcBorders>
          </w:tcPr>
          <w:p w:rsidRPr="00BC1B89" w:rsidR="00603590" w:rsidP="009C433D" w:rsidRDefault="00603590" w14:paraId="7F473890" w14:textId="77777777">
            <w:pPr>
              <w:spacing w:line="120" w:lineRule="exact"/>
              <w:rPr>
                <w:rFonts w:ascii="Arial" w:hAnsi="Arial" w:cs="Arial"/>
                <w:color w:val="000000"/>
                <w:sz w:val="20"/>
                <w:szCs w:val="20"/>
              </w:rPr>
            </w:pPr>
          </w:p>
          <w:p w:rsidRPr="00BC1B89" w:rsidR="00603590" w:rsidP="009C433D" w:rsidRDefault="00A260FA" w14:paraId="6A51DE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b/>
                <w:bCs/>
                <w:color w:val="000000"/>
                <w:sz w:val="20"/>
                <w:szCs w:val="20"/>
              </w:rPr>
              <w:t>4,659</w:t>
            </w:r>
          </w:p>
        </w:tc>
        <w:tc>
          <w:tcPr>
            <w:tcW w:w="3600" w:type="dxa"/>
            <w:tcBorders>
              <w:top w:val="single" w:color="000000" w:sz="7" w:space="0"/>
              <w:left w:val="single" w:color="000000" w:sz="7" w:space="0"/>
              <w:bottom w:val="single" w:color="000000" w:sz="7" w:space="0"/>
              <w:right w:val="single" w:color="000000" w:sz="7" w:space="0"/>
            </w:tcBorders>
          </w:tcPr>
          <w:p w:rsidRPr="00BC1B89" w:rsidR="00603590" w:rsidP="009C433D" w:rsidRDefault="00603590" w14:paraId="61E02D3C" w14:textId="77777777">
            <w:pPr>
              <w:spacing w:line="120" w:lineRule="exact"/>
              <w:rPr>
                <w:rFonts w:ascii="Arial" w:hAnsi="Arial" w:cs="Arial"/>
                <w:color w:val="000000"/>
                <w:sz w:val="20"/>
                <w:szCs w:val="20"/>
              </w:rPr>
            </w:pPr>
          </w:p>
          <w:p w:rsidRPr="00BC1B89" w:rsidR="00603590" w:rsidP="009C433D" w:rsidRDefault="00603590" w14:paraId="70344C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p>
        </w:tc>
      </w:tr>
    </w:tbl>
    <w:p w:rsidR="008331E7" w:rsidP="008331E7" w:rsidRDefault="008331E7" w14:paraId="62D2B5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FC1C8D" w:rsidP="008331E7" w:rsidRDefault="00FC1C8D" w14:paraId="488D01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Pr="00202E91" w:rsidR="00FC1C8D" w:rsidP="001A6B1D" w:rsidRDefault="00FC1C8D" w14:paraId="647E71D2" w14:textId="77777777">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202E91">
        <w:rPr>
          <w:rFonts w:ascii="Arial" w:hAnsi="Arial" w:cs="Arial"/>
          <w:sz w:val="22"/>
          <w:szCs w:val="22"/>
        </w:rPr>
        <w:t xml:space="preserve">TABLE </w:t>
      </w:r>
      <w:r w:rsidR="00124499">
        <w:rPr>
          <w:rFonts w:ascii="Arial" w:hAnsi="Arial" w:cs="Arial"/>
          <w:sz w:val="22"/>
          <w:szCs w:val="22"/>
        </w:rPr>
        <w:t>3</w:t>
      </w:r>
    </w:p>
    <w:p w:rsidRPr="00202E91" w:rsidR="00FC1C8D" w:rsidP="001A6B1D" w:rsidRDefault="00FC1C8D" w14:paraId="61E17096" w14:textId="77777777">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202E91">
        <w:rPr>
          <w:rFonts w:ascii="Arial" w:hAnsi="Arial" w:cs="Arial"/>
          <w:sz w:val="22"/>
          <w:szCs w:val="22"/>
        </w:rPr>
        <w:t xml:space="preserve">ANNUAL </w:t>
      </w:r>
      <w:proofErr w:type="gramStart"/>
      <w:r w:rsidRPr="00202E91">
        <w:rPr>
          <w:rFonts w:ascii="Arial" w:hAnsi="Arial" w:cs="Arial"/>
          <w:bCs/>
          <w:sz w:val="22"/>
          <w:szCs w:val="22"/>
        </w:rPr>
        <w:t>THIRD PARTY</w:t>
      </w:r>
      <w:proofErr w:type="gramEnd"/>
      <w:r w:rsidRPr="00202E91">
        <w:rPr>
          <w:rFonts w:ascii="Arial" w:hAnsi="Arial" w:cs="Arial"/>
          <w:bCs/>
          <w:sz w:val="22"/>
          <w:szCs w:val="22"/>
        </w:rPr>
        <w:t xml:space="preserve"> DISCLOSURE</w:t>
      </w:r>
      <w:r>
        <w:rPr>
          <w:rFonts w:ascii="Arial" w:hAnsi="Arial" w:cs="Arial"/>
          <w:sz w:val="22"/>
          <w:szCs w:val="22"/>
        </w:rPr>
        <w:t xml:space="preserve"> REQUIREMENTS OF 10 CFR PART 39</w:t>
      </w:r>
    </w:p>
    <w:p w:rsidRPr="00202E91" w:rsidR="00FC1C8D" w:rsidP="001A6B1D" w:rsidRDefault="00FC1C8D" w14:paraId="20A90888" w14:textId="77777777">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202E91">
        <w:rPr>
          <w:rFonts w:ascii="Arial" w:hAnsi="Arial" w:cs="Arial"/>
          <w:sz w:val="22"/>
          <w:szCs w:val="22"/>
        </w:rPr>
        <w:t>FOR NRC LICENSEES</w:t>
      </w:r>
    </w:p>
    <w:tbl>
      <w:tblPr>
        <w:tblW w:w="12510" w:type="dxa"/>
        <w:jc w:val="center"/>
        <w:tblLayout w:type="fixed"/>
        <w:tblCellMar>
          <w:left w:w="120" w:type="dxa"/>
          <w:right w:w="120" w:type="dxa"/>
        </w:tblCellMar>
        <w:tblLook w:val="0000" w:firstRow="0" w:lastRow="0" w:firstColumn="0" w:lastColumn="0" w:noHBand="0" w:noVBand="0"/>
      </w:tblPr>
      <w:tblGrid>
        <w:gridCol w:w="2430"/>
        <w:gridCol w:w="2250"/>
        <w:gridCol w:w="1530"/>
        <w:gridCol w:w="1710"/>
        <w:gridCol w:w="1440"/>
        <w:gridCol w:w="90"/>
        <w:gridCol w:w="1440"/>
        <w:gridCol w:w="1620"/>
      </w:tblGrid>
      <w:tr w:rsidRPr="00BC1B89" w:rsidR="00FC1C8D" w:rsidTr="001A6B1D" w14:paraId="116A4E58" w14:textId="77777777">
        <w:trPr>
          <w:jc w:val="center"/>
        </w:trPr>
        <w:tc>
          <w:tcPr>
            <w:tcW w:w="2430" w:type="dxa"/>
            <w:tcBorders>
              <w:top w:val="single" w:color="000000" w:sz="7" w:space="0"/>
              <w:left w:val="single" w:color="000000" w:sz="7" w:space="0"/>
              <w:bottom w:val="single" w:color="000000" w:sz="7" w:space="0"/>
              <w:right w:val="single" w:color="000000" w:sz="7" w:space="0"/>
            </w:tcBorders>
          </w:tcPr>
          <w:p w:rsidRPr="00BC1B89" w:rsidR="00FC1C8D" w:rsidP="00FC1C8D" w:rsidRDefault="00FC1C8D" w14:paraId="0FB8FB50" w14:textId="77777777">
            <w:pPr>
              <w:rPr>
                <w:rFonts w:ascii="Arial" w:hAnsi="Arial" w:cs="Arial"/>
                <w:color w:val="000000"/>
                <w:sz w:val="20"/>
                <w:szCs w:val="20"/>
              </w:rPr>
            </w:pPr>
            <w:r>
              <w:rPr>
                <w:rFonts w:ascii="Arial" w:hAnsi="Arial" w:cs="Arial"/>
                <w:color w:val="000000"/>
                <w:sz w:val="20"/>
                <w:szCs w:val="20"/>
              </w:rPr>
              <w:t>Section</w:t>
            </w:r>
          </w:p>
        </w:tc>
        <w:tc>
          <w:tcPr>
            <w:tcW w:w="2250" w:type="dxa"/>
            <w:tcBorders>
              <w:top w:val="single" w:color="000000" w:sz="7" w:space="0"/>
              <w:left w:val="single" w:color="000000" w:sz="7" w:space="0"/>
              <w:bottom w:val="single" w:color="000000" w:sz="7" w:space="0"/>
              <w:right w:val="single" w:color="000000" w:sz="7" w:space="0"/>
            </w:tcBorders>
          </w:tcPr>
          <w:p w:rsidR="00FC1C8D" w:rsidP="00FC1C8D" w:rsidRDefault="00FC1C8D" w14:paraId="468DDE7D" w14:textId="77777777">
            <w:pPr>
              <w:rPr>
                <w:rFonts w:ascii="Arial" w:hAnsi="Arial" w:cs="Arial"/>
                <w:color w:val="000000"/>
                <w:sz w:val="20"/>
                <w:szCs w:val="20"/>
              </w:rPr>
            </w:pPr>
            <w:r>
              <w:rPr>
                <w:rFonts w:ascii="Arial" w:hAnsi="Arial" w:cs="Arial"/>
                <w:color w:val="000000"/>
                <w:sz w:val="20"/>
                <w:szCs w:val="20"/>
              </w:rPr>
              <w:t>Description</w:t>
            </w:r>
          </w:p>
        </w:tc>
        <w:tc>
          <w:tcPr>
            <w:tcW w:w="1530" w:type="dxa"/>
            <w:tcBorders>
              <w:top w:val="single" w:color="000000" w:sz="7" w:space="0"/>
              <w:left w:val="single" w:color="000000" w:sz="7" w:space="0"/>
              <w:bottom w:val="single" w:color="000000" w:sz="7" w:space="0"/>
              <w:right w:val="single" w:color="000000" w:sz="7" w:space="0"/>
            </w:tcBorders>
          </w:tcPr>
          <w:p w:rsidRPr="00BC1B89" w:rsidR="00FC1C8D" w:rsidP="00FC1C8D" w:rsidRDefault="00FC1C8D" w14:paraId="4B9D449D" w14:textId="77777777">
            <w:pPr>
              <w:rPr>
                <w:rFonts w:ascii="Arial" w:hAnsi="Arial" w:cs="Arial"/>
                <w:color w:val="000000"/>
                <w:sz w:val="20"/>
                <w:szCs w:val="20"/>
              </w:rPr>
            </w:pPr>
            <w:r>
              <w:rPr>
                <w:rFonts w:ascii="Arial" w:hAnsi="Arial" w:cs="Arial"/>
                <w:color w:val="000000"/>
                <w:sz w:val="20"/>
                <w:szCs w:val="20"/>
              </w:rPr>
              <w:t>Number of Respondents</w:t>
            </w:r>
          </w:p>
        </w:tc>
        <w:tc>
          <w:tcPr>
            <w:tcW w:w="1710" w:type="dxa"/>
            <w:tcBorders>
              <w:top w:val="single" w:color="000000" w:sz="7" w:space="0"/>
              <w:left w:val="single" w:color="000000" w:sz="7" w:space="0"/>
              <w:bottom w:val="single" w:color="000000" w:sz="7" w:space="0"/>
              <w:right w:val="single" w:color="000000" w:sz="7" w:space="0"/>
            </w:tcBorders>
          </w:tcPr>
          <w:p w:rsidRPr="00BC1B89" w:rsidR="00FC1C8D" w:rsidP="00FC1C8D" w:rsidRDefault="00FC1C8D" w14:paraId="6B5E27C1" w14:textId="77777777">
            <w:pPr>
              <w:rPr>
                <w:rFonts w:ascii="Arial" w:hAnsi="Arial" w:cs="Arial"/>
                <w:color w:val="000000"/>
                <w:sz w:val="20"/>
                <w:szCs w:val="20"/>
              </w:rPr>
            </w:pPr>
            <w:r>
              <w:rPr>
                <w:rFonts w:ascii="Arial" w:hAnsi="Arial" w:cs="Arial"/>
                <w:color w:val="000000"/>
                <w:sz w:val="20"/>
                <w:szCs w:val="20"/>
              </w:rPr>
              <w:t>Responses Per Respondents</w:t>
            </w:r>
          </w:p>
        </w:tc>
        <w:tc>
          <w:tcPr>
            <w:tcW w:w="1530" w:type="dxa"/>
            <w:gridSpan w:val="2"/>
            <w:tcBorders>
              <w:top w:val="single" w:color="000000" w:sz="7" w:space="0"/>
              <w:left w:val="single" w:color="000000" w:sz="7" w:space="0"/>
              <w:bottom w:val="single" w:color="000000" w:sz="7" w:space="0"/>
              <w:right w:val="single" w:color="000000" w:sz="7" w:space="0"/>
            </w:tcBorders>
          </w:tcPr>
          <w:p w:rsidRPr="00BC1B89" w:rsidR="00FC1C8D" w:rsidP="00FC1C8D" w:rsidRDefault="00FC1C8D" w14:paraId="16280676" w14:textId="77777777">
            <w:pPr>
              <w:rPr>
                <w:rFonts w:ascii="Arial" w:hAnsi="Arial" w:cs="Arial"/>
                <w:color w:val="000000"/>
                <w:sz w:val="20"/>
                <w:szCs w:val="20"/>
              </w:rPr>
            </w:pPr>
            <w:r>
              <w:rPr>
                <w:rFonts w:ascii="Arial" w:hAnsi="Arial" w:cs="Arial"/>
                <w:color w:val="000000"/>
                <w:sz w:val="20"/>
                <w:szCs w:val="20"/>
              </w:rPr>
              <w:t>Total Responses/</w:t>
            </w:r>
            <w:proofErr w:type="spellStart"/>
            <w:r>
              <w:rPr>
                <w:rFonts w:ascii="Arial" w:hAnsi="Arial" w:cs="Arial"/>
                <w:color w:val="000000"/>
                <w:sz w:val="20"/>
                <w:szCs w:val="20"/>
              </w:rPr>
              <w:t>yr</w:t>
            </w:r>
            <w:proofErr w:type="spellEnd"/>
          </w:p>
        </w:tc>
        <w:tc>
          <w:tcPr>
            <w:tcW w:w="1440" w:type="dxa"/>
            <w:tcBorders>
              <w:top w:val="single" w:color="000000" w:sz="7" w:space="0"/>
              <w:left w:val="single" w:color="000000" w:sz="7" w:space="0"/>
              <w:bottom w:val="single" w:color="000000" w:sz="7" w:space="0"/>
              <w:right w:val="single" w:color="000000" w:sz="7" w:space="0"/>
            </w:tcBorders>
          </w:tcPr>
          <w:p w:rsidRPr="00BC1B89" w:rsidR="00FC1C8D" w:rsidP="00FC1C8D" w:rsidRDefault="00FC1C8D" w14:paraId="188C8D59" w14:textId="77777777">
            <w:pPr>
              <w:rPr>
                <w:rFonts w:ascii="Arial" w:hAnsi="Arial" w:cs="Arial"/>
                <w:color w:val="000000"/>
                <w:sz w:val="20"/>
                <w:szCs w:val="20"/>
              </w:rPr>
            </w:pPr>
            <w:r>
              <w:rPr>
                <w:rFonts w:ascii="Arial" w:hAnsi="Arial" w:cs="Arial"/>
                <w:color w:val="000000"/>
                <w:sz w:val="20"/>
                <w:szCs w:val="20"/>
              </w:rPr>
              <w:t xml:space="preserve">Burden </w:t>
            </w:r>
            <w:proofErr w:type="spellStart"/>
            <w:r>
              <w:rPr>
                <w:rFonts w:ascii="Arial" w:hAnsi="Arial" w:cs="Arial"/>
                <w:color w:val="000000"/>
                <w:sz w:val="20"/>
                <w:szCs w:val="20"/>
              </w:rPr>
              <w:t>Hrs</w:t>
            </w:r>
            <w:proofErr w:type="spellEnd"/>
            <w:r>
              <w:rPr>
                <w:rFonts w:ascii="Arial" w:hAnsi="Arial" w:cs="Arial"/>
                <w:color w:val="000000"/>
                <w:sz w:val="20"/>
                <w:szCs w:val="20"/>
              </w:rPr>
              <w:t>/response</w:t>
            </w:r>
          </w:p>
        </w:tc>
        <w:tc>
          <w:tcPr>
            <w:tcW w:w="1620" w:type="dxa"/>
            <w:tcBorders>
              <w:top w:val="single" w:color="000000" w:sz="7" w:space="0"/>
              <w:left w:val="single" w:color="000000" w:sz="7" w:space="0"/>
              <w:bottom w:val="single" w:color="000000" w:sz="7" w:space="0"/>
              <w:right w:val="single" w:color="000000" w:sz="7" w:space="0"/>
            </w:tcBorders>
          </w:tcPr>
          <w:p w:rsidRPr="00BC1B89" w:rsidR="00FC1C8D" w:rsidP="00B44EAB" w:rsidRDefault="00FC1C8D" w14:paraId="631756D0" w14:textId="77777777">
            <w:pPr>
              <w:rPr>
                <w:rFonts w:ascii="Arial" w:hAnsi="Arial" w:cs="Arial"/>
                <w:color w:val="000000"/>
                <w:sz w:val="20"/>
                <w:szCs w:val="20"/>
              </w:rPr>
            </w:pPr>
            <w:r>
              <w:rPr>
                <w:rFonts w:ascii="Arial" w:hAnsi="Arial" w:cs="Arial"/>
                <w:color w:val="000000"/>
                <w:sz w:val="20"/>
                <w:szCs w:val="20"/>
              </w:rPr>
              <w:t xml:space="preserve">Total </w:t>
            </w:r>
            <w:proofErr w:type="gramStart"/>
            <w:r>
              <w:rPr>
                <w:rFonts w:ascii="Arial" w:hAnsi="Arial" w:cs="Arial"/>
                <w:color w:val="000000"/>
                <w:sz w:val="20"/>
                <w:szCs w:val="20"/>
              </w:rPr>
              <w:t xml:space="preserve">Burden </w:t>
            </w:r>
            <w:r w:rsidR="008912B5">
              <w:rPr>
                <w:rFonts w:ascii="Arial" w:hAnsi="Arial" w:cs="Arial"/>
                <w:color w:val="000000"/>
                <w:sz w:val="20"/>
                <w:szCs w:val="20"/>
              </w:rPr>
              <w:t xml:space="preserve"> </w:t>
            </w:r>
            <w:proofErr w:type="spellStart"/>
            <w:r>
              <w:rPr>
                <w:rFonts w:ascii="Arial" w:hAnsi="Arial" w:cs="Arial"/>
                <w:color w:val="000000"/>
                <w:sz w:val="20"/>
                <w:szCs w:val="20"/>
              </w:rPr>
              <w:t>hr</w:t>
            </w:r>
            <w:proofErr w:type="spellEnd"/>
            <w:proofErr w:type="gramEnd"/>
            <w:r>
              <w:rPr>
                <w:rFonts w:ascii="Arial" w:hAnsi="Arial" w:cs="Arial"/>
                <w:color w:val="000000"/>
                <w:sz w:val="20"/>
                <w:szCs w:val="20"/>
              </w:rPr>
              <w:t>/</w:t>
            </w:r>
            <w:proofErr w:type="spellStart"/>
            <w:r>
              <w:rPr>
                <w:rFonts w:ascii="Arial" w:hAnsi="Arial" w:cs="Arial"/>
                <w:color w:val="000000"/>
                <w:sz w:val="20"/>
                <w:szCs w:val="20"/>
              </w:rPr>
              <w:t>yr</w:t>
            </w:r>
            <w:proofErr w:type="spellEnd"/>
          </w:p>
        </w:tc>
      </w:tr>
      <w:tr w:rsidRPr="00BC1B89" w:rsidR="00211837" w:rsidTr="001A6B1D" w14:paraId="5AD46EE3" w14:textId="77777777">
        <w:trPr>
          <w:jc w:val="center"/>
        </w:trPr>
        <w:tc>
          <w:tcPr>
            <w:tcW w:w="2430" w:type="dxa"/>
            <w:tcBorders>
              <w:top w:val="single" w:color="000000" w:sz="7" w:space="0"/>
              <w:left w:val="single" w:color="000000" w:sz="7" w:space="0"/>
              <w:bottom w:val="single" w:color="000000" w:sz="7" w:space="0"/>
              <w:right w:val="single" w:color="000000" w:sz="7" w:space="0"/>
            </w:tcBorders>
          </w:tcPr>
          <w:p w:rsidRPr="00BC1B89" w:rsidR="00211837" w:rsidP="00211837" w:rsidRDefault="00211837" w14:paraId="364C4536" w14:textId="77777777">
            <w:pPr>
              <w:rPr>
                <w:rFonts w:ascii="Arial" w:hAnsi="Arial" w:cs="Arial"/>
                <w:color w:val="000000"/>
                <w:sz w:val="20"/>
                <w:szCs w:val="20"/>
              </w:rPr>
            </w:pPr>
            <w:r>
              <w:rPr>
                <w:rFonts w:ascii="Arial" w:hAnsi="Arial" w:cs="Arial"/>
                <w:color w:val="000000"/>
                <w:sz w:val="20"/>
                <w:szCs w:val="20"/>
              </w:rPr>
              <w:t>39.15(a)&amp;(b)</w:t>
            </w:r>
          </w:p>
        </w:tc>
        <w:tc>
          <w:tcPr>
            <w:tcW w:w="2250" w:type="dxa"/>
            <w:tcBorders>
              <w:top w:val="single" w:color="000000" w:sz="7" w:space="0"/>
              <w:left w:val="single" w:color="000000" w:sz="7" w:space="0"/>
              <w:bottom w:val="single" w:color="000000" w:sz="7" w:space="0"/>
              <w:right w:val="single" w:color="000000" w:sz="7" w:space="0"/>
            </w:tcBorders>
          </w:tcPr>
          <w:p w:rsidR="00211837" w:rsidP="00211837" w:rsidRDefault="00211837" w14:paraId="2707E7C9" w14:textId="77777777">
            <w:pPr>
              <w:rPr>
                <w:rFonts w:ascii="Arial" w:hAnsi="Arial" w:cs="Arial"/>
                <w:color w:val="000000"/>
                <w:sz w:val="20"/>
                <w:szCs w:val="20"/>
              </w:rPr>
            </w:pPr>
            <w:r>
              <w:rPr>
                <w:rFonts w:ascii="Arial" w:hAnsi="Arial" w:cs="Arial"/>
                <w:color w:val="000000"/>
                <w:sz w:val="20"/>
                <w:szCs w:val="20"/>
              </w:rPr>
              <w:t>Requirements for a Specific License</w:t>
            </w:r>
          </w:p>
        </w:tc>
        <w:tc>
          <w:tcPr>
            <w:tcW w:w="1530" w:type="dxa"/>
            <w:tcBorders>
              <w:top w:val="single" w:color="000000" w:sz="7" w:space="0"/>
              <w:left w:val="single" w:color="000000" w:sz="7" w:space="0"/>
              <w:bottom w:val="single" w:color="000000" w:sz="7" w:space="0"/>
              <w:right w:val="single" w:color="000000" w:sz="7" w:space="0"/>
            </w:tcBorders>
          </w:tcPr>
          <w:p w:rsidRPr="00BC1B89" w:rsidR="00211837" w:rsidP="00A11F25" w:rsidRDefault="00A260FA" w14:paraId="7553C236" w14:textId="77777777">
            <w:pPr>
              <w:jc w:val="right"/>
              <w:rPr>
                <w:rFonts w:ascii="Arial" w:hAnsi="Arial" w:cs="Arial"/>
                <w:color w:val="000000"/>
                <w:sz w:val="20"/>
                <w:szCs w:val="20"/>
              </w:rPr>
            </w:pPr>
            <w:r>
              <w:rPr>
                <w:rFonts w:ascii="Arial" w:hAnsi="Arial" w:cs="Arial"/>
                <w:color w:val="000000"/>
                <w:sz w:val="20"/>
                <w:szCs w:val="20"/>
              </w:rPr>
              <w:t>22</w:t>
            </w:r>
          </w:p>
        </w:tc>
        <w:tc>
          <w:tcPr>
            <w:tcW w:w="1710" w:type="dxa"/>
            <w:tcBorders>
              <w:top w:val="single" w:color="000000" w:sz="7" w:space="0"/>
              <w:left w:val="single" w:color="000000" w:sz="7" w:space="0"/>
              <w:bottom w:val="single" w:color="000000" w:sz="7" w:space="0"/>
              <w:right w:val="single" w:color="000000" w:sz="7" w:space="0"/>
            </w:tcBorders>
          </w:tcPr>
          <w:p w:rsidRPr="00BC1B89" w:rsidR="00211837" w:rsidP="00A11F25" w:rsidRDefault="00E12C19" w14:paraId="294E9AAA" w14:textId="77777777">
            <w:pPr>
              <w:jc w:val="right"/>
              <w:rPr>
                <w:rFonts w:ascii="Arial" w:hAnsi="Arial" w:cs="Arial"/>
                <w:color w:val="000000"/>
                <w:sz w:val="20"/>
                <w:szCs w:val="20"/>
              </w:rPr>
            </w:pPr>
            <w:r>
              <w:rPr>
                <w:rFonts w:ascii="Arial" w:hAnsi="Arial" w:cs="Arial"/>
                <w:color w:val="000000"/>
                <w:sz w:val="20"/>
                <w:szCs w:val="20"/>
              </w:rPr>
              <w:t>10</w:t>
            </w:r>
          </w:p>
        </w:tc>
        <w:tc>
          <w:tcPr>
            <w:tcW w:w="1440" w:type="dxa"/>
            <w:tcBorders>
              <w:top w:val="single" w:color="000000" w:sz="7" w:space="0"/>
              <w:left w:val="single" w:color="000000" w:sz="7" w:space="0"/>
              <w:bottom w:val="single" w:color="000000" w:sz="7" w:space="0"/>
              <w:right w:val="single" w:color="000000" w:sz="7" w:space="0"/>
            </w:tcBorders>
          </w:tcPr>
          <w:p w:rsidRPr="00BC1B89" w:rsidR="00211837" w:rsidP="00A11F25" w:rsidRDefault="00A260FA" w14:paraId="479027C6" w14:textId="77777777">
            <w:pPr>
              <w:jc w:val="right"/>
              <w:rPr>
                <w:rFonts w:ascii="Arial" w:hAnsi="Arial" w:cs="Arial"/>
                <w:color w:val="000000"/>
                <w:sz w:val="20"/>
                <w:szCs w:val="20"/>
              </w:rPr>
            </w:pPr>
            <w:r>
              <w:rPr>
                <w:rFonts w:ascii="Arial" w:hAnsi="Arial" w:cs="Arial"/>
                <w:color w:val="000000"/>
                <w:sz w:val="20"/>
                <w:szCs w:val="20"/>
              </w:rPr>
              <w:t>220</w:t>
            </w:r>
          </w:p>
        </w:tc>
        <w:tc>
          <w:tcPr>
            <w:tcW w:w="1530" w:type="dxa"/>
            <w:gridSpan w:val="2"/>
            <w:tcBorders>
              <w:top w:val="single" w:color="000000" w:sz="7" w:space="0"/>
              <w:left w:val="single" w:color="000000" w:sz="7" w:space="0"/>
              <w:bottom w:val="single" w:color="000000" w:sz="7" w:space="0"/>
              <w:right w:val="single" w:color="000000" w:sz="7" w:space="0"/>
            </w:tcBorders>
          </w:tcPr>
          <w:p w:rsidRPr="00BC1B89" w:rsidR="00211837" w:rsidP="00A11F25" w:rsidRDefault="00F227E7" w14:paraId="0052C3BB" w14:textId="77777777">
            <w:pPr>
              <w:jc w:val="right"/>
              <w:rPr>
                <w:rFonts w:ascii="Arial" w:hAnsi="Arial" w:cs="Arial"/>
                <w:color w:val="000000"/>
                <w:sz w:val="20"/>
                <w:szCs w:val="20"/>
              </w:rPr>
            </w:pPr>
            <w:r>
              <w:rPr>
                <w:rFonts w:ascii="Arial" w:hAnsi="Arial" w:cs="Arial"/>
                <w:color w:val="000000"/>
                <w:sz w:val="20"/>
                <w:szCs w:val="20"/>
              </w:rPr>
              <w:t>1</w:t>
            </w:r>
          </w:p>
        </w:tc>
        <w:tc>
          <w:tcPr>
            <w:tcW w:w="1620" w:type="dxa"/>
            <w:tcBorders>
              <w:top w:val="single" w:color="000000" w:sz="7" w:space="0"/>
              <w:left w:val="single" w:color="000000" w:sz="7" w:space="0"/>
              <w:bottom w:val="single" w:color="000000" w:sz="7" w:space="0"/>
              <w:right w:val="single" w:color="000000" w:sz="7" w:space="0"/>
            </w:tcBorders>
          </w:tcPr>
          <w:p w:rsidRPr="00BC1B89" w:rsidR="00211837" w:rsidP="00A11F25" w:rsidRDefault="00A260FA" w14:paraId="022B8686" w14:textId="77777777">
            <w:pPr>
              <w:jc w:val="right"/>
              <w:rPr>
                <w:rFonts w:ascii="Arial" w:hAnsi="Arial" w:cs="Arial"/>
                <w:color w:val="000000"/>
                <w:sz w:val="20"/>
                <w:szCs w:val="20"/>
              </w:rPr>
            </w:pPr>
            <w:r>
              <w:rPr>
                <w:rFonts w:ascii="Arial" w:hAnsi="Arial" w:cs="Arial"/>
                <w:color w:val="000000"/>
                <w:sz w:val="20"/>
                <w:szCs w:val="20"/>
              </w:rPr>
              <w:t>220</w:t>
            </w:r>
          </w:p>
        </w:tc>
      </w:tr>
      <w:tr w:rsidRPr="00BC1B89" w:rsidR="00211837" w:rsidTr="001A6B1D" w14:paraId="4C654556" w14:textId="77777777">
        <w:trPr>
          <w:jc w:val="center"/>
        </w:trPr>
        <w:tc>
          <w:tcPr>
            <w:tcW w:w="2430" w:type="dxa"/>
            <w:tcBorders>
              <w:top w:val="single" w:color="000000" w:sz="7" w:space="0"/>
              <w:left w:val="single" w:color="000000" w:sz="7" w:space="0"/>
              <w:bottom w:val="single" w:color="000000" w:sz="7" w:space="0"/>
              <w:right w:val="single" w:color="000000" w:sz="7" w:space="0"/>
            </w:tcBorders>
          </w:tcPr>
          <w:p w:rsidR="00211837" w:rsidP="00211837" w:rsidRDefault="00211837" w14:paraId="22AEE920" w14:textId="77777777">
            <w:pPr>
              <w:rPr>
                <w:rFonts w:ascii="Arial" w:hAnsi="Arial" w:cs="Arial"/>
                <w:color w:val="000000"/>
                <w:sz w:val="20"/>
                <w:szCs w:val="20"/>
              </w:rPr>
            </w:pPr>
            <w:r>
              <w:rPr>
                <w:rFonts w:ascii="Arial" w:hAnsi="Arial" w:cs="Arial"/>
                <w:color w:val="000000"/>
                <w:sz w:val="20"/>
                <w:szCs w:val="20"/>
              </w:rPr>
              <w:t>39.49</w:t>
            </w:r>
            <w:r w:rsidR="00A11F25">
              <w:rPr>
                <w:rFonts w:ascii="Arial" w:hAnsi="Arial" w:cs="Arial"/>
                <w:color w:val="000000"/>
                <w:sz w:val="20"/>
                <w:szCs w:val="20"/>
              </w:rPr>
              <w:t xml:space="preserve"> </w:t>
            </w:r>
            <w:r w:rsidRPr="00BC1B89" w:rsidR="00A11F25">
              <w:rPr>
                <w:rFonts w:ascii="Arial" w:hAnsi="Arial" w:cs="Arial"/>
                <w:color w:val="000000"/>
                <w:sz w:val="20"/>
                <w:szCs w:val="20"/>
              </w:rPr>
              <w:t>- Included in 39.31(a)</w:t>
            </w:r>
          </w:p>
        </w:tc>
        <w:tc>
          <w:tcPr>
            <w:tcW w:w="2250" w:type="dxa"/>
            <w:tcBorders>
              <w:top w:val="single" w:color="000000" w:sz="7" w:space="0"/>
              <w:left w:val="single" w:color="000000" w:sz="7" w:space="0"/>
              <w:bottom w:val="single" w:color="000000" w:sz="7" w:space="0"/>
              <w:right w:val="single" w:color="000000" w:sz="7" w:space="0"/>
            </w:tcBorders>
          </w:tcPr>
          <w:p w:rsidR="00211837" w:rsidP="00211837" w:rsidRDefault="00A11F25" w14:paraId="2B322F0B" w14:textId="77777777">
            <w:pPr>
              <w:rPr>
                <w:rFonts w:ascii="Arial" w:hAnsi="Arial" w:cs="Arial"/>
                <w:color w:val="000000"/>
                <w:sz w:val="20"/>
                <w:szCs w:val="20"/>
              </w:rPr>
            </w:pPr>
            <w:r>
              <w:rPr>
                <w:rFonts w:ascii="Arial" w:hAnsi="Arial" w:cs="Arial"/>
                <w:color w:val="000000"/>
                <w:sz w:val="20"/>
                <w:szCs w:val="20"/>
              </w:rPr>
              <w:t>Radioactive material labeling requirements</w:t>
            </w:r>
          </w:p>
        </w:tc>
        <w:tc>
          <w:tcPr>
            <w:tcW w:w="1530" w:type="dxa"/>
            <w:tcBorders>
              <w:top w:val="single" w:color="000000" w:sz="7" w:space="0"/>
              <w:left w:val="single" w:color="000000" w:sz="7" w:space="0"/>
              <w:bottom w:val="single" w:color="000000" w:sz="7" w:space="0"/>
              <w:right w:val="single" w:color="000000" w:sz="7" w:space="0"/>
            </w:tcBorders>
          </w:tcPr>
          <w:p w:rsidRPr="00BC1B89" w:rsidR="00211837" w:rsidP="00A11F25" w:rsidRDefault="00A11F25" w14:paraId="3F43783C" w14:textId="77777777">
            <w:pPr>
              <w:jc w:val="right"/>
              <w:rPr>
                <w:rFonts w:ascii="Arial" w:hAnsi="Arial" w:cs="Arial"/>
                <w:color w:val="000000"/>
                <w:sz w:val="20"/>
                <w:szCs w:val="20"/>
              </w:rPr>
            </w:pPr>
            <w:r>
              <w:rPr>
                <w:rFonts w:ascii="Arial" w:hAnsi="Arial" w:cs="Arial"/>
                <w:color w:val="000000"/>
                <w:sz w:val="20"/>
                <w:szCs w:val="20"/>
              </w:rPr>
              <w:t>0</w:t>
            </w:r>
          </w:p>
        </w:tc>
        <w:tc>
          <w:tcPr>
            <w:tcW w:w="1710" w:type="dxa"/>
            <w:tcBorders>
              <w:top w:val="single" w:color="000000" w:sz="7" w:space="0"/>
              <w:left w:val="single" w:color="000000" w:sz="7" w:space="0"/>
              <w:bottom w:val="single" w:color="000000" w:sz="7" w:space="0"/>
              <w:right w:val="single" w:color="000000" w:sz="7" w:space="0"/>
            </w:tcBorders>
          </w:tcPr>
          <w:p w:rsidRPr="00BC1B89" w:rsidR="00211837" w:rsidP="00A11F25" w:rsidRDefault="00A11F25" w14:paraId="1A687B54" w14:textId="77777777">
            <w:pPr>
              <w:jc w:val="right"/>
              <w:rPr>
                <w:rFonts w:ascii="Arial" w:hAnsi="Arial" w:cs="Arial"/>
                <w:color w:val="000000"/>
                <w:sz w:val="20"/>
                <w:szCs w:val="20"/>
              </w:rPr>
            </w:pPr>
            <w:r>
              <w:rPr>
                <w:rFonts w:ascii="Arial" w:hAnsi="Arial" w:cs="Arial"/>
                <w:color w:val="000000"/>
                <w:sz w:val="20"/>
                <w:szCs w:val="20"/>
              </w:rPr>
              <w:t>0</w:t>
            </w:r>
          </w:p>
        </w:tc>
        <w:tc>
          <w:tcPr>
            <w:tcW w:w="1440" w:type="dxa"/>
            <w:tcBorders>
              <w:top w:val="single" w:color="000000" w:sz="7" w:space="0"/>
              <w:left w:val="single" w:color="000000" w:sz="7" w:space="0"/>
              <w:bottom w:val="single" w:color="000000" w:sz="7" w:space="0"/>
              <w:right w:val="single" w:color="000000" w:sz="7" w:space="0"/>
            </w:tcBorders>
          </w:tcPr>
          <w:p w:rsidRPr="00BC1B89" w:rsidR="00211837" w:rsidP="00A11F25" w:rsidRDefault="00A11F25" w14:paraId="354FFDB6" w14:textId="77777777">
            <w:pPr>
              <w:jc w:val="right"/>
              <w:rPr>
                <w:rFonts w:ascii="Arial" w:hAnsi="Arial" w:cs="Arial"/>
                <w:color w:val="000000"/>
                <w:sz w:val="20"/>
                <w:szCs w:val="20"/>
              </w:rPr>
            </w:pPr>
            <w:r>
              <w:rPr>
                <w:rFonts w:ascii="Arial" w:hAnsi="Arial" w:cs="Arial"/>
                <w:color w:val="000000"/>
                <w:sz w:val="20"/>
                <w:szCs w:val="20"/>
              </w:rPr>
              <w:t>0</w:t>
            </w:r>
          </w:p>
        </w:tc>
        <w:tc>
          <w:tcPr>
            <w:tcW w:w="1530" w:type="dxa"/>
            <w:gridSpan w:val="2"/>
            <w:tcBorders>
              <w:top w:val="single" w:color="000000" w:sz="7" w:space="0"/>
              <w:left w:val="single" w:color="000000" w:sz="7" w:space="0"/>
              <w:bottom w:val="single" w:color="000000" w:sz="7" w:space="0"/>
              <w:right w:val="single" w:color="000000" w:sz="7" w:space="0"/>
            </w:tcBorders>
          </w:tcPr>
          <w:p w:rsidRPr="00BC1B89" w:rsidR="00211837" w:rsidP="00A11F25" w:rsidRDefault="00A11F25" w14:paraId="58C511CC" w14:textId="77777777">
            <w:pPr>
              <w:jc w:val="right"/>
              <w:rPr>
                <w:rFonts w:ascii="Arial" w:hAnsi="Arial" w:cs="Arial"/>
                <w:color w:val="000000"/>
                <w:sz w:val="20"/>
                <w:szCs w:val="20"/>
              </w:rPr>
            </w:pPr>
            <w:r>
              <w:rPr>
                <w:rFonts w:ascii="Arial" w:hAnsi="Arial" w:cs="Arial"/>
                <w:color w:val="000000"/>
                <w:sz w:val="20"/>
                <w:szCs w:val="20"/>
              </w:rPr>
              <w:t>0</w:t>
            </w:r>
          </w:p>
        </w:tc>
        <w:tc>
          <w:tcPr>
            <w:tcW w:w="1620" w:type="dxa"/>
            <w:tcBorders>
              <w:top w:val="single" w:color="000000" w:sz="7" w:space="0"/>
              <w:left w:val="single" w:color="000000" w:sz="7" w:space="0"/>
              <w:bottom w:val="single" w:color="000000" w:sz="7" w:space="0"/>
              <w:right w:val="single" w:color="000000" w:sz="7" w:space="0"/>
            </w:tcBorders>
          </w:tcPr>
          <w:p w:rsidRPr="00BC1B89" w:rsidR="00211837" w:rsidP="00A11F25" w:rsidRDefault="00A11F25" w14:paraId="1B48A16B" w14:textId="77777777">
            <w:pPr>
              <w:jc w:val="right"/>
              <w:rPr>
                <w:rFonts w:ascii="Arial" w:hAnsi="Arial" w:cs="Arial"/>
                <w:color w:val="000000"/>
                <w:sz w:val="20"/>
                <w:szCs w:val="20"/>
              </w:rPr>
            </w:pPr>
            <w:r>
              <w:rPr>
                <w:rFonts w:ascii="Arial" w:hAnsi="Arial" w:cs="Arial"/>
                <w:color w:val="000000"/>
                <w:sz w:val="20"/>
                <w:szCs w:val="20"/>
              </w:rPr>
              <w:t>0</w:t>
            </w:r>
          </w:p>
        </w:tc>
      </w:tr>
      <w:tr w:rsidRPr="00BC1B89" w:rsidR="00FC1C8D" w:rsidTr="001A6B1D" w14:paraId="391CBBC1" w14:textId="77777777">
        <w:trPr>
          <w:jc w:val="center"/>
        </w:trPr>
        <w:tc>
          <w:tcPr>
            <w:tcW w:w="2430" w:type="dxa"/>
            <w:tcBorders>
              <w:top w:val="single" w:color="000000" w:sz="7" w:space="0"/>
              <w:left w:val="single" w:color="000000" w:sz="7" w:space="0"/>
              <w:bottom w:val="single" w:color="000000" w:sz="7" w:space="0"/>
              <w:right w:val="single" w:color="000000" w:sz="7" w:space="0"/>
            </w:tcBorders>
          </w:tcPr>
          <w:p w:rsidRPr="00BC1B89" w:rsidR="00FC1C8D" w:rsidP="00916BF8" w:rsidRDefault="00FC1C8D" w14:paraId="6421C84F" w14:textId="77777777">
            <w:pPr>
              <w:spacing w:line="120" w:lineRule="exact"/>
              <w:rPr>
                <w:rFonts w:ascii="Arial" w:hAnsi="Arial" w:cs="Arial"/>
                <w:color w:val="000000"/>
                <w:sz w:val="20"/>
                <w:szCs w:val="20"/>
              </w:rPr>
            </w:pPr>
          </w:p>
          <w:p w:rsidRPr="00BC1B89" w:rsidR="00FC1C8D" w:rsidP="00BA1201" w:rsidRDefault="00FC1C8D" w14:paraId="7F0E7741"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39.61(a)</w:t>
            </w:r>
            <w:r w:rsidR="00BA1201">
              <w:rPr>
                <w:rFonts w:ascii="Arial" w:hAnsi="Arial" w:cs="Arial"/>
                <w:color w:val="000000"/>
                <w:sz w:val="20"/>
                <w:szCs w:val="20"/>
              </w:rPr>
              <w:t>-(c)</w:t>
            </w:r>
            <w:r w:rsidRPr="00BC1B89">
              <w:rPr>
                <w:rFonts w:ascii="Arial" w:hAnsi="Arial" w:cs="Arial"/>
                <w:color w:val="000000"/>
                <w:sz w:val="20"/>
                <w:szCs w:val="20"/>
              </w:rPr>
              <w:t>&amp;(b)</w:t>
            </w:r>
          </w:p>
        </w:tc>
        <w:tc>
          <w:tcPr>
            <w:tcW w:w="2250" w:type="dxa"/>
            <w:tcBorders>
              <w:top w:val="single" w:color="000000" w:sz="7" w:space="0"/>
              <w:left w:val="single" w:color="000000" w:sz="7" w:space="0"/>
              <w:bottom w:val="single" w:color="000000" w:sz="7" w:space="0"/>
              <w:right w:val="single" w:color="000000" w:sz="7" w:space="0"/>
            </w:tcBorders>
          </w:tcPr>
          <w:p w:rsidRPr="00BC1B89" w:rsidR="00FC1C8D" w:rsidP="00916BF8" w:rsidRDefault="00FC1C8D" w14:paraId="690202C7" w14:textId="77777777">
            <w:pPr>
              <w:rPr>
                <w:rFonts w:ascii="Arial" w:hAnsi="Arial" w:cs="Arial"/>
                <w:color w:val="000000"/>
                <w:sz w:val="20"/>
                <w:szCs w:val="20"/>
              </w:rPr>
            </w:pPr>
            <w:r>
              <w:rPr>
                <w:rFonts w:ascii="Arial" w:hAnsi="Arial" w:cs="Arial"/>
                <w:color w:val="000000"/>
                <w:sz w:val="20"/>
                <w:szCs w:val="20"/>
              </w:rPr>
              <w:t>Training requirements</w:t>
            </w:r>
          </w:p>
        </w:tc>
        <w:tc>
          <w:tcPr>
            <w:tcW w:w="1530" w:type="dxa"/>
            <w:tcBorders>
              <w:top w:val="single" w:color="000000" w:sz="7" w:space="0"/>
              <w:left w:val="single" w:color="000000" w:sz="7" w:space="0"/>
              <w:bottom w:val="single" w:color="000000" w:sz="7" w:space="0"/>
              <w:right w:val="single" w:color="000000" w:sz="7" w:space="0"/>
            </w:tcBorders>
          </w:tcPr>
          <w:p w:rsidRPr="00BC1B89" w:rsidR="00FC1C8D" w:rsidP="00916BF8" w:rsidRDefault="00FC1C8D" w14:paraId="0D318A67" w14:textId="77777777">
            <w:pPr>
              <w:spacing w:line="120" w:lineRule="exact"/>
              <w:rPr>
                <w:rFonts w:ascii="Arial" w:hAnsi="Arial" w:cs="Arial"/>
                <w:color w:val="000000"/>
                <w:sz w:val="20"/>
                <w:szCs w:val="20"/>
              </w:rPr>
            </w:pPr>
          </w:p>
          <w:p w:rsidRPr="00BC1B89" w:rsidR="00FC1C8D" w:rsidP="00916BF8" w:rsidRDefault="00FC1C8D" w14:paraId="4097396E" w14:textId="207656C9">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Pr>
                <w:rFonts w:ascii="Arial" w:hAnsi="Arial" w:cs="Arial"/>
                <w:color w:val="000000"/>
                <w:sz w:val="20"/>
                <w:szCs w:val="20"/>
              </w:rPr>
              <w:t>2</w:t>
            </w:r>
            <w:r w:rsidR="00646816">
              <w:rPr>
                <w:rFonts w:ascii="Arial" w:hAnsi="Arial" w:cs="Arial"/>
                <w:color w:val="000000"/>
                <w:sz w:val="20"/>
                <w:szCs w:val="20"/>
              </w:rPr>
              <w:t>2</w:t>
            </w:r>
          </w:p>
        </w:tc>
        <w:tc>
          <w:tcPr>
            <w:tcW w:w="1710" w:type="dxa"/>
            <w:tcBorders>
              <w:top w:val="single" w:color="000000" w:sz="7" w:space="0"/>
              <w:left w:val="single" w:color="000000" w:sz="7" w:space="0"/>
              <w:bottom w:val="single" w:color="000000" w:sz="7" w:space="0"/>
              <w:right w:val="single" w:color="000000" w:sz="7" w:space="0"/>
            </w:tcBorders>
          </w:tcPr>
          <w:p w:rsidRPr="00BC1B89" w:rsidR="00FC1C8D" w:rsidP="00916BF8" w:rsidRDefault="00FC1C8D" w14:paraId="04830AA7" w14:textId="77777777">
            <w:pPr>
              <w:spacing w:line="120" w:lineRule="exact"/>
              <w:rPr>
                <w:rFonts w:ascii="Arial" w:hAnsi="Arial" w:cs="Arial"/>
                <w:color w:val="000000"/>
                <w:sz w:val="20"/>
                <w:szCs w:val="20"/>
              </w:rPr>
            </w:pPr>
          </w:p>
          <w:p w:rsidRPr="00BC1B89" w:rsidR="00FC1C8D" w:rsidP="00916BF8" w:rsidRDefault="00FC1C8D" w14:paraId="323C6C68"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10</w:t>
            </w:r>
          </w:p>
        </w:tc>
        <w:tc>
          <w:tcPr>
            <w:tcW w:w="1440" w:type="dxa"/>
            <w:tcBorders>
              <w:top w:val="single" w:color="000000" w:sz="7" w:space="0"/>
              <w:left w:val="single" w:color="000000" w:sz="7" w:space="0"/>
              <w:bottom w:val="single" w:color="000000" w:sz="7" w:space="0"/>
              <w:right w:val="single" w:color="000000" w:sz="7" w:space="0"/>
            </w:tcBorders>
          </w:tcPr>
          <w:p w:rsidRPr="00BC1B89" w:rsidR="00FC1C8D" w:rsidP="00916BF8" w:rsidRDefault="00FC1C8D" w14:paraId="53178D0C" w14:textId="77777777">
            <w:pPr>
              <w:spacing w:line="120" w:lineRule="exact"/>
              <w:rPr>
                <w:rFonts w:ascii="Arial" w:hAnsi="Arial" w:cs="Arial"/>
                <w:color w:val="000000"/>
                <w:sz w:val="20"/>
                <w:szCs w:val="20"/>
              </w:rPr>
            </w:pPr>
          </w:p>
          <w:p w:rsidRPr="00BC1B89" w:rsidR="00FC1C8D" w:rsidP="00916BF8" w:rsidRDefault="00A260FA" w14:paraId="498AF933"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Pr>
                <w:rFonts w:ascii="Arial" w:hAnsi="Arial" w:cs="Arial"/>
                <w:color w:val="000000"/>
                <w:sz w:val="20"/>
                <w:szCs w:val="20"/>
              </w:rPr>
              <w:t>220</w:t>
            </w:r>
          </w:p>
        </w:tc>
        <w:tc>
          <w:tcPr>
            <w:tcW w:w="1530" w:type="dxa"/>
            <w:gridSpan w:val="2"/>
            <w:tcBorders>
              <w:top w:val="single" w:color="000000" w:sz="7" w:space="0"/>
              <w:left w:val="single" w:color="000000" w:sz="7" w:space="0"/>
              <w:bottom w:val="single" w:color="000000" w:sz="7" w:space="0"/>
              <w:right w:val="single" w:color="000000" w:sz="7" w:space="0"/>
            </w:tcBorders>
          </w:tcPr>
          <w:p w:rsidRPr="00BC1B89" w:rsidR="00FC1C8D" w:rsidP="00916BF8" w:rsidRDefault="00FC1C8D" w14:paraId="7386EC52" w14:textId="77777777">
            <w:pPr>
              <w:spacing w:line="120" w:lineRule="exact"/>
              <w:rPr>
                <w:rFonts w:ascii="Arial" w:hAnsi="Arial" w:cs="Arial"/>
                <w:color w:val="000000"/>
                <w:sz w:val="20"/>
                <w:szCs w:val="20"/>
              </w:rPr>
            </w:pPr>
          </w:p>
          <w:p w:rsidRPr="00BC1B89" w:rsidR="00FC1C8D" w:rsidP="00916BF8" w:rsidRDefault="00FC1C8D" w14:paraId="1A24FAFB"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sidRPr="00BC1B89">
              <w:rPr>
                <w:rFonts w:ascii="Arial" w:hAnsi="Arial" w:cs="Arial"/>
                <w:color w:val="000000"/>
                <w:sz w:val="20"/>
                <w:szCs w:val="20"/>
              </w:rPr>
              <w:t>.25</w:t>
            </w:r>
          </w:p>
        </w:tc>
        <w:tc>
          <w:tcPr>
            <w:tcW w:w="1620" w:type="dxa"/>
            <w:tcBorders>
              <w:top w:val="single" w:color="000000" w:sz="7" w:space="0"/>
              <w:left w:val="single" w:color="000000" w:sz="7" w:space="0"/>
              <w:bottom w:val="single" w:color="000000" w:sz="7" w:space="0"/>
              <w:right w:val="single" w:color="000000" w:sz="7" w:space="0"/>
            </w:tcBorders>
          </w:tcPr>
          <w:p w:rsidRPr="00BC1B89" w:rsidR="00FC1C8D" w:rsidP="00916BF8" w:rsidRDefault="00FC1C8D" w14:paraId="17BD25F5" w14:textId="77777777">
            <w:pPr>
              <w:spacing w:line="120" w:lineRule="exact"/>
              <w:rPr>
                <w:rFonts w:ascii="Arial" w:hAnsi="Arial" w:cs="Arial"/>
                <w:color w:val="000000"/>
                <w:sz w:val="20"/>
                <w:szCs w:val="20"/>
              </w:rPr>
            </w:pPr>
          </w:p>
          <w:p w:rsidRPr="00BC1B89" w:rsidR="00FC1C8D" w:rsidP="00916BF8" w:rsidRDefault="00A260FA" w14:paraId="4E65F960" w14:textId="77777777">
            <w:pPr>
              <w:widowControl/>
              <w:tabs>
                <w:tab w:val="left" w:pos="-1080"/>
                <w:tab w:val="left" w:pos="-720"/>
                <w:tab w:val="left" w:pos="0"/>
                <w:tab w:val="left" w:pos="540"/>
                <w:tab w:val="left" w:pos="1350"/>
                <w:tab w:val="left" w:pos="1620"/>
                <w:tab w:val="left" w:pos="1890"/>
                <w:tab w:val="left" w:pos="2880"/>
              </w:tabs>
              <w:spacing w:after="58"/>
              <w:jc w:val="right"/>
              <w:rPr>
                <w:rFonts w:ascii="Arial" w:hAnsi="Arial" w:cs="Arial"/>
                <w:color w:val="000000"/>
                <w:sz w:val="20"/>
                <w:szCs w:val="20"/>
              </w:rPr>
            </w:pPr>
            <w:r>
              <w:rPr>
                <w:rFonts w:ascii="Arial" w:hAnsi="Arial" w:cs="Arial"/>
                <w:color w:val="000000"/>
                <w:sz w:val="20"/>
                <w:szCs w:val="20"/>
              </w:rPr>
              <w:t>55</w:t>
            </w:r>
          </w:p>
        </w:tc>
      </w:tr>
      <w:tr w:rsidRPr="00BC1B89" w:rsidR="00001D24" w:rsidTr="001A6B1D" w14:paraId="414B194B" w14:textId="77777777">
        <w:trPr>
          <w:jc w:val="center"/>
        </w:trPr>
        <w:tc>
          <w:tcPr>
            <w:tcW w:w="2430" w:type="dxa"/>
            <w:tcBorders>
              <w:top w:val="single" w:color="000000" w:sz="7" w:space="0"/>
              <w:left w:val="single" w:color="000000" w:sz="7" w:space="0"/>
              <w:bottom w:val="single" w:color="000000" w:sz="7" w:space="0"/>
              <w:right w:val="single" w:color="000000" w:sz="7" w:space="0"/>
            </w:tcBorders>
          </w:tcPr>
          <w:p w:rsidRPr="00BC1B89" w:rsidR="00001D24" w:rsidP="00001D24" w:rsidRDefault="00001D24" w14:paraId="1E5BB9D3" w14:textId="77777777">
            <w:pPr>
              <w:rPr>
                <w:rFonts w:ascii="Arial" w:hAnsi="Arial" w:cs="Arial"/>
                <w:color w:val="000000"/>
                <w:sz w:val="20"/>
                <w:szCs w:val="20"/>
              </w:rPr>
            </w:pPr>
            <w:r w:rsidRPr="00BC1B89">
              <w:rPr>
                <w:rFonts w:ascii="Arial" w:hAnsi="Arial" w:cs="Arial"/>
                <w:b/>
                <w:bCs/>
                <w:color w:val="000000"/>
                <w:sz w:val="20"/>
                <w:szCs w:val="20"/>
              </w:rPr>
              <w:t>Total</w:t>
            </w:r>
          </w:p>
        </w:tc>
        <w:tc>
          <w:tcPr>
            <w:tcW w:w="2250" w:type="dxa"/>
            <w:tcBorders>
              <w:top w:val="single" w:color="000000" w:sz="7" w:space="0"/>
              <w:left w:val="single" w:color="000000" w:sz="7" w:space="0"/>
              <w:bottom w:val="single" w:color="000000" w:sz="7" w:space="0"/>
              <w:right w:val="single" w:color="000000" w:sz="7" w:space="0"/>
            </w:tcBorders>
          </w:tcPr>
          <w:p w:rsidR="00001D24" w:rsidP="00001D24" w:rsidRDefault="00001D24" w14:paraId="3FF49DE8" w14:textId="77777777">
            <w:pPr>
              <w:rPr>
                <w:rFonts w:ascii="Arial" w:hAnsi="Arial" w:cs="Arial"/>
                <w:color w:val="000000"/>
                <w:sz w:val="20"/>
                <w:szCs w:val="20"/>
              </w:rPr>
            </w:pPr>
          </w:p>
        </w:tc>
        <w:tc>
          <w:tcPr>
            <w:tcW w:w="1530" w:type="dxa"/>
            <w:tcBorders>
              <w:top w:val="single" w:color="000000" w:sz="7" w:space="0"/>
              <w:left w:val="single" w:color="000000" w:sz="7" w:space="0"/>
              <w:bottom w:val="single" w:color="000000" w:sz="7" w:space="0"/>
              <w:right w:val="single" w:color="000000" w:sz="7" w:space="0"/>
            </w:tcBorders>
          </w:tcPr>
          <w:p w:rsidRPr="00BC1B89" w:rsidR="00001D24" w:rsidP="00001D24" w:rsidRDefault="00001D24" w14:paraId="265AA759" w14:textId="77777777">
            <w:pPr>
              <w:rPr>
                <w:rFonts w:ascii="Arial" w:hAnsi="Arial" w:cs="Arial"/>
                <w:color w:val="000000"/>
                <w:sz w:val="20"/>
                <w:szCs w:val="20"/>
              </w:rPr>
            </w:pPr>
          </w:p>
        </w:tc>
        <w:tc>
          <w:tcPr>
            <w:tcW w:w="1710" w:type="dxa"/>
            <w:tcBorders>
              <w:top w:val="single" w:color="000000" w:sz="7" w:space="0"/>
              <w:left w:val="single" w:color="000000" w:sz="7" w:space="0"/>
              <w:bottom w:val="single" w:color="000000" w:sz="7" w:space="0"/>
              <w:right w:val="single" w:color="000000" w:sz="7" w:space="0"/>
            </w:tcBorders>
          </w:tcPr>
          <w:p w:rsidRPr="00BC1B89" w:rsidR="00001D24" w:rsidP="00001D24" w:rsidRDefault="00001D24" w14:paraId="7ED2C18B" w14:textId="77777777">
            <w:pPr>
              <w:rPr>
                <w:rFonts w:ascii="Arial" w:hAnsi="Arial" w:cs="Arial"/>
                <w:color w:val="000000"/>
                <w:sz w:val="20"/>
                <w:szCs w:val="20"/>
              </w:rPr>
            </w:pPr>
          </w:p>
        </w:tc>
        <w:tc>
          <w:tcPr>
            <w:tcW w:w="1440" w:type="dxa"/>
            <w:tcBorders>
              <w:top w:val="single" w:color="000000" w:sz="7" w:space="0"/>
              <w:left w:val="single" w:color="000000" w:sz="7" w:space="0"/>
              <w:bottom w:val="single" w:color="000000" w:sz="7" w:space="0"/>
              <w:right w:val="single" w:color="000000" w:sz="7" w:space="0"/>
            </w:tcBorders>
          </w:tcPr>
          <w:p w:rsidRPr="00BC1B89" w:rsidR="00001D24" w:rsidP="00001D24" w:rsidRDefault="00001D24" w14:paraId="7657E4E2" w14:textId="77777777">
            <w:pPr>
              <w:rPr>
                <w:rFonts w:ascii="Arial" w:hAnsi="Arial" w:cs="Arial"/>
                <w:color w:val="000000"/>
                <w:sz w:val="20"/>
                <w:szCs w:val="20"/>
              </w:rPr>
            </w:pPr>
          </w:p>
        </w:tc>
        <w:tc>
          <w:tcPr>
            <w:tcW w:w="1530" w:type="dxa"/>
            <w:gridSpan w:val="2"/>
            <w:tcBorders>
              <w:top w:val="single" w:color="000000" w:sz="7" w:space="0"/>
              <w:left w:val="single" w:color="000000" w:sz="7" w:space="0"/>
              <w:bottom w:val="single" w:color="000000" w:sz="7" w:space="0"/>
              <w:right w:val="single" w:color="000000" w:sz="7" w:space="0"/>
            </w:tcBorders>
          </w:tcPr>
          <w:p w:rsidRPr="00BC1B89" w:rsidR="00001D24" w:rsidP="00001D24" w:rsidRDefault="00001D24" w14:paraId="24F4A7D1" w14:textId="77777777">
            <w:pPr>
              <w:rPr>
                <w:rFonts w:ascii="Arial" w:hAnsi="Arial" w:cs="Arial"/>
                <w:color w:val="000000"/>
                <w:sz w:val="20"/>
                <w:szCs w:val="20"/>
              </w:rPr>
            </w:pPr>
          </w:p>
        </w:tc>
        <w:tc>
          <w:tcPr>
            <w:tcW w:w="1620" w:type="dxa"/>
            <w:tcBorders>
              <w:top w:val="single" w:color="000000" w:sz="7" w:space="0"/>
              <w:left w:val="single" w:color="000000" w:sz="7" w:space="0"/>
              <w:bottom w:val="single" w:color="000000" w:sz="7" w:space="0"/>
              <w:right w:val="single" w:color="000000" w:sz="7" w:space="0"/>
            </w:tcBorders>
          </w:tcPr>
          <w:p w:rsidRPr="00BC1B89" w:rsidR="00001D24" w:rsidP="00001D24" w:rsidRDefault="00A260FA" w14:paraId="58D6BE30" w14:textId="77777777">
            <w:pPr>
              <w:jc w:val="right"/>
              <w:rPr>
                <w:rFonts w:ascii="Arial" w:hAnsi="Arial" w:cs="Arial"/>
                <w:color w:val="000000"/>
                <w:sz w:val="20"/>
                <w:szCs w:val="20"/>
              </w:rPr>
            </w:pPr>
            <w:r>
              <w:rPr>
                <w:rFonts w:ascii="Arial" w:hAnsi="Arial" w:cs="Arial"/>
                <w:color w:val="000000"/>
                <w:sz w:val="20"/>
                <w:szCs w:val="20"/>
              </w:rPr>
              <w:t>275</w:t>
            </w:r>
          </w:p>
        </w:tc>
      </w:tr>
    </w:tbl>
    <w:p w:rsidRPr="007B6C79" w:rsidR="00FC1C8D" w:rsidP="008331E7" w:rsidRDefault="00FC1C8D" w14:paraId="791634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Pr="007B6C79" w:rsidR="008331E7" w:rsidP="008331E7" w:rsidRDefault="008331E7" w14:paraId="63EDCA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u w:val="single"/>
        </w:rPr>
      </w:pPr>
    </w:p>
    <w:p w:rsidRPr="007B6C79" w:rsidR="008331E7" w:rsidP="008331E7" w:rsidRDefault="008331E7" w14:paraId="348E8F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7B6C79">
        <w:rPr>
          <w:rFonts w:ascii="Arial" w:hAnsi="Arial" w:cs="Arial"/>
          <w:color w:val="000000"/>
          <w:sz w:val="22"/>
          <w:szCs w:val="22"/>
          <w:u w:val="single"/>
        </w:rPr>
        <w:t>NRC Licensees</w:t>
      </w:r>
      <w:r>
        <w:rPr>
          <w:rFonts w:ascii="Arial" w:hAnsi="Arial" w:cs="Arial"/>
          <w:color w:val="000000"/>
          <w:sz w:val="22"/>
          <w:szCs w:val="22"/>
          <w:u w:val="single"/>
        </w:rPr>
        <w:t>’</w:t>
      </w:r>
      <w:r w:rsidRPr="007B6C79">
        <w:rPr>
          <w:rFonts w:ascii="Arial" w:hAnsi="Arial" w:cs="Arial"/>
          <w:color w:val="000000"/>
          <w:sz w:val="22"/>
          <w:szCs w:val="22"/>
          <w:u w:val="single"/>
        </w:rPr>
        <w:t xml:space="preserve"> Burden and Cost</w:t>
      </w:r>
    </w:p>
    <w:p w:rsidRPr="007B6C79" w:rsidR="008331E7" w:rsidP="008331E7" w:rsidRDefault="008331E7" w14:paraId="5C2AFF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Pr="007B6C79" w:rsidR="008331E7" w:rsidP="008331E7" w:rsidRDefault="008331E7" w14:paraId="788B0EB9" w14:textId="46FAF4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7B6C79">
        <w:rPr>
          <w:rFonts w:ascii="Arial" w:hAnsi="Arial" w:cs="Arial"/>
          <w:color w:val="000000"/>
          <w:sz w:val="22"/>
          <w:szCs w:val="22"/>
        </w:rPr>
        <w:t xml:space="preserve">It is estimated that, for NRC licensees and applicants, there will be </w:t>
      </w:r>
      <w:r w:rsidR="00646816">
        <w:rPr>
          <w:rFonts w:ascii="Arial" w:hAnsi="Arial" w:cs="Arial"/>
          <w:color w:val="000000"/>
          <w:sz w:val="22"/>
          <w:szCs w:val="22"/>
        </w:rPr>
        <w:t>8</w:t>
      </w:r>
      <w:r w:rsidRPr="007B6C79" w:rsidR="00813050">
        <w:rPr>
          <w:rFonts w:ascii="Arial" w:hAnsi="Arial" w:cs="Arial"/>
          <w:color w:val="000000"/>
          <w:sz w:val="22"/>
          <w:szCs w:val="22"/>
        </w:rPr>
        <w:t xml:space="preserve"> </w:t>
      </w:r>
      <w:r w:rsidRPr="007B6C79">
        <w:rPr>
          <w:rFonts w:ascii="Arial" w:hAnsi="Arial" w:cs="Arial"/>
          <w:color w:val="000000"/>
          <w:sz w:val="22"/>
          <w:szCs w:val="22"/>
        </w:rPr>
        <w:t xml:space="preserve">responses </w:t>
      </w:r>
      <w:r>
        <w:rPr>
          <w:rFonts w:ascii="Arial" w:hAnsi="Arial" w:cs="Arial"/>
          <w:color w:val="000000"/>
          <w:sz w:val="22"/>
          <w:szCs w:val="22"/>
        </w:rPr>
        <w:t>with a reporting burden of</w:t>
      </w:r>
      <w:r w:rsidRPr="007B6C79">
        <w:rPr>
          <w:rFonts w:ascii="Arial" w:hAnsi="Arial" w:cs="Arial"/>
          <w:color w:val="000000"/>
          <w:sz w:val="22"/>
          <w:szCs w:val="22"/>
        </w:rPr>
        <w:t xml:space="preserve"> </w:t>
      </w:r>
      <w:r w:rsidR="00646816">
        <w:rPr>
          <w:rFonts w:ascii="Arial" w:hAnsi="Arial" w:cs="Arial"/>
          <w:color w:val="000000"/>
          <w:sz w:val="22"/>
          <w:szCs w:val="22"/>
        </w:rPr>
        <w:t>33</w:t>
      </w:r>
      <w:r w:rsidRPr="007B6C79" w:rsidR="00646816">
        <w:rPr>
          <w:rFonts w:ascii="Arial" w:hAnsi="Arial" w:cs="Arial"/>
          <w:color w:val="000000"/>
          <w:sz w:val="22"/>
          <w:szCs w:val="22"/>
        </w:rPr>
        <w:t xml:space="preserve"> </w:t>
      </w:r>
      <w:r w:rsidRPr="007B6C79">
        <w:rPr>
          <w:rFonts w:ascii="Arial" w:hAnsi="Arial" w:cs="Arial"/>
          <w:color w:val="000000"/>
          <w:sz w:val="22"/>
          <w:szCs w:val="22"/>
        </w:rPr>
        <w:t>hours annually</w:t>
      </w:r>
      <w:r w:rsidR="00813050">
        <w:rPr>
          <w:rFonts w:ascii="Arial" w:hAnsi="Arial" w:cs="Arial"/>
          <w:color w:val="000000"/>
          <w:sz w:val="22"/>
          <w:szCs w:val="22"/>
        </w:rPr>
        <w:t>,</w:t>
      </w:r>
      <w:r w:rsidR="00FE6430">
        <w:rPr>
          <w:rFonts w:ascii="Arial" w:hAnsi="Arial" w:cs="Arial"/>
          <w:color w:val="000000"/>
          <w:sz w:val="22"/>
          <w:szCs w:val="22"/>
        </w:rPr>
        <w:t xml:space="preserve"> </w:t>
      </w:r>
      <w:r w:rsidRPr="007B6C79">
        <w:rPr>
          <w:rFonts w:ascii="Arial" w:hAnsi="Arial" w:cs="Arial"/>
          <w:color w:val="000000"/>
          <w:sz w:val="22"/>
          <w:szCs w:val="22"/>
        </w:rPr>
        <w:t xml:space="preserve">there will be </w:t>
      </w:r>
      <w:r w:rsidR="00A260FA">
        <w:rPr>
          <w:rFonts w:ascii="Arial" w:hAnsi="Arial" w:cs="Arial"/>
          <w:color w:val="000000"/>
          <w:sz w:val="22"/>
          <w:szCs w:val="22"/>
        </w:rPr>
        <w:t>22</w:t>
      </w:r>
      <w:r w:rsidRPr="007B6C79" w:rsidR="00A260FA">
        <w:rPr>
          <w:rFonts w:ascii="Arial" w:hAnsi="Arial" w:cs="Arial"/>
          <w:color w:val="000000"/>
          <w:sz w:val="22"/>
          <w:szCs w:val="22"/>
        </w:rPr>
        <w:t xml:space="preserve"> </w:t>
      </w:r>
      <w:r w:rsidRPr="007B6C79">
        <w:rPr>
          <w:rFonts w:ascii="Arial" w:hAnsi="Arial" w:cs="Arial"/>
          <w:color w:val="000000"/>
          <w:sz w:val="22"/>
          <w:szCs w:val="22"/>
        </w:rPr>
        <w:t xml:space="preserve">recordkeepers with a recordkeeping burden of </w:t>
      </w:r>
      <w:r w:rsidR="00A260FA">
        <w:rPr>
          <w:rFonts w:ascii="Arial" w:hAnsi="Arial" w:cs="Arial"/>
          <w:color w:val="000000"/>
          <w:sz w:val="22"/>
          <w:szCs w:val="22"/>
        </w:rPr>
        <w:t>4,659</w:t>
      </w:r>
      <w:r w:rsidRPr="007B6C79">
        <w:rPr>
          <w:rFonts w:ascii="Arial" w:hAnsi="Arial" w:cs="Arial"/>
          <w:color w:val="000000"/>
          <w:sz w:val="22"/>
          <w:szCs w:val="22"/>
        </w:rPr>
        <w:t xml:space="preserve"> hours annually</w:t>
      </w:r>
      <w:r w:rsidR="00813050">
        <w:rPr>
          <w:rFonts w:ascii="Arial" w:hAnsi="Arial" w:cs="Arial"/>
          <w:color w:val="000000"/>
          <w:sz w:val="22"/>
          <w:szCs w:val="22"/>
        </w:rPr>
        <w:t xml:space="preserve">, and there will be </w:t>
      </w:r>
      <w:r w:rsidR="00A260FA">
        <w:rPr>
          <w:rFonts w:ascii="Arial" w:hAnsi="Arial" w:cs="Arial"/>
          <w:color w:val="000000"/>
          <w:sz w:val="22"/>
          <w:szCs w:val="22"/>
        </w:rPr>
        <w:t>22</w:t>
      </w:r>
      <w:r w:rsidR="00813050">
        <w:rPr>
          <w:rFonts w:ascii="Arial" w:hAnsi="Arial" w:cs="Arial"/>
          <w:color w:val="000000"/>
          <w:sz w:val="22"/>
          <w:szCs w:val="22"/>
        </w:rPr>
        <w:t xml:space="preserve"> respondents with a third-party disclosure burden of </w:t>
      </w:r>
      <w:r w:rsidR="00A260FA">
        <w:rPr>
          <w:rFonts w:ascii="Arial" w:hAnsi="Arial" w:cs="Arial"/>
          <w:color w:val="000000"/>
          <w:sz w:val="22"/>
          <w:szCs w:val="22"/>
        </w:rPr>
        <w:t xml:space="preserve">275 </w:t>
      </w:r>
      <w:r w:rsidR="00813050">
        <w:rPr>
          <w:rFonts w:ascii="Arial" w:hAnsi="Arial" w:cs="Arial"/>
          <w:color w:val="000000"/>
          <w:sz w:val="22"/>
          <w:szCs w:val="22"/>
        </w:rPr>
        <w:t>hours annual</w:t>
      </w:r>
      <w:r w:rsidR="00EE3ACA">
        <w:rPr>
          <w:rFonts w:ascii="Arial" w:hAnsi="Arial" w:cs="Arial"/>
          <w:color w:val="000000"/>
          <w:sz w:val="22"/>
          <w:szCs w:val="22"/>
        </w:rPr>
        <w:t>ly</w:t>
      </w:r>
      <w:r w:rsidRPr="007B6C79">
        <w:rPr>
          <w:rFonts w:ascii="Arial" w:hAnsi="Arial" w:cs="Arial"/>
          <w:color w:val="000000"/>
          <w:sz w:val="22"/>
          <w:szCs w:val="22"/>
        </w:rPr>
        <w:t>.  The NRC licensee</w:t>
      </w:r>
      <w:r>
        <w:rPr>
          <w:rFonts w:ascii="Arial" w:hAnsi="Arial" w:cs="Arial"/>
          <w:color w:val="000000"/>
          <w:sz w:val="22"/>
          <w:szCs w:val="22"/>
        </w:rPr>
        <w:t>s’</w:t>
      </w:r>
      <w:r w:rsidRPr="007B6C79">
        <w:rPr>
          <w:rFonts w:ascii="Arial" w:hAnsi="Arial" w:cs="Arial"/>
          <w:color w:val="000000"/>
          <w:sz w:val="22"/>
          <w:szCs w:val="22"/>
        </w:rPr>
        <w:t xml:space="preserve"> </w:t>
      </w:r>
      <w:r>
        <w:rPr>
          <w:rFonts w:ascii="Arial" w:hAnsi="Arial" w:cs="Arial"/>
          <w:color w:val="000000"/>
          <w:sz w:val="22"/>
          <w:szCs w:val="22"/>
        </w:rPr>
        <w:t xml:space="preserve">total </w:t>
      </w:r>
      <w:r w:rsidRPr="007B6C79">
        <w:rPr>
          <w:rFonts w:ascii="Arial" w:hAnsi="Arial" w:cs="Arial"/>
          <w:color w:val="000000"/>
          <w:sz w:val="22"/>
          <w:szCs w:val="22"/>
        </w:rPr>
        <w:t xml:space="preserve">burden is estimated to be </w:t>
      </w:r>
      <w:r w:rsidR="00646816">
        <w:rPr>
          <w:rFonts w:ascii="Arial" w:hAnsi="Arial" w:cs="Arial"/>
          <w:color w:val="000000"/>
          <w:sz w:val="22"/>
          <w:szCs w:val="22"/>
        </w:rPr>
        <w:t xml:space="preserve">4,967 </w:t>
      </w:r>
      <w:r w:rsidRPr="007B6C79">
        <w:rPr>
          <w:rFonts w:ascii="Arial" w:hAnsi="Arial" w:cs="Arial"/>
          <w:color w:val="000000"/>
          <w:sz w:val="22"/>
          <w:szCs w:val="22"/>
        </w:rPr>
        <w:t xml:space="preserve">hours </w:t>
      </w:r>
      <w:r>
        <w:rPr>
          <w:rFonts w:ascii="Arial" w:hAnsi="Arial" w:cs="Arial"/>
          <w:color w:val="000000"/>
          <w:sz w:val="22"/>
          <w:szCs w:val="22"/>
        </w:rPr>
        <w:t>(</w:t>
      </w:r>
      <w:r w:rsidR="00646816">
        <w:rPr>
          <w:rFonts w:ascii="Arial" w:hAnsi="Arial" w:cs="Arial"/>
          <w:color w:val="000000"/>
          <w:sz w:val="22"/>
          <w:szCs w:val="22"/>
        </w:rPr>
        <w:t xml:space="preserve">33 </w:t>
      </w:r>
      <w:proofErr w:type="spellStart"/>
      <w:r>
        <w:rPr>
          <w:rFonts w:ascii="Arial" w:hAnsi="Arial" w:cs="Arial"/>
          <w:color w:val="000000"/>
          <w:sz w:val="22"/>
          <w:szCs w:val="22"/>
        </w:rPr>
        <w:t>hrs</w:t>
      </w:r>
      <w:proofErr w:type="spellEnd"/>
      <w:r>
        <w:rPr>
          <w:rFonts w:ascii="Arial" w:hAnsi="Arial" w:cs="Arial"/>
          <w:color w:val="000000"/>
          <w:sz w:val="22"/>
          <w:szCs w:val="22"/>
        </w:rPr>
        <w:t xml:space="preserve"> reporting + </w:t>
      </w:r>
      <w:r w:rsidR="009F79CC">
        <w:rPr>
          <w:rFonts w:ascii="Arial" w:hAnsi="Arial" w:cs="Arial"/>
          <w:color w:val="000000"/>
          <w:sz w:val="22"/>
          <w:szCs w:val="22"/>
        </w:rPr>
        <w:t>4,659</w:t>
      </w:r>
      <w:r>
        <w:rPr>
          <w:rFonts w:ascii="Arial" w:hAnsi="Arial" w:cs="Arial"/>
          <w:color w:val="000000"/>
          <w:sz w:val="22"/>
          <w:szCs w:val="22"/>
        </w:rPr>
        <w:t xml:space="preserve"> </w:t>
      </w:r>
      <w:proofErr w:type="spellStart"/>
      <w:r>
        <w:rPr>
          <w:rFonts w:ascii="Arial" w:hAnsi="Arial" w:cs="Arial"/>
          <w:color w:val="000000"/>
          <w:sz w:val="22"/>
          <w:szCs w:val="22"/>
        </w:rPr>
        <w:t>hrs</w:t>
      </w:r>
      <w:proofErr w:type="spellEnd"/>
      <w:r>
        <w:rPr>
          <w:rFonts w:ascii="Arial" w:hAnsi="Arial" w:cs="Arial"/>
          <w:color w:val="000000"/>
          <w:sz w:val="22"/>
          <w:szCs w:val="22"/>
        </w:rPr>
        <w:t xml:space="preserve"> recordkeeping</w:t>
      </w:r>
      <w:r w:rsidR="0038634E">
        <w:rPr>
          <w:rFonts w:ascii="Arial" w:hAnsi="Arial" w:cs="Arial"/>
          <w:color w:val="000000"/>
          <w:sz w:val="22"/>
          <w:szCs w:val="22"/>
        </w:rPr>
        <w:t xml:space="preserve"> + </w:t>
      </w:r>
      <w:r w:rsidR="009F79CC">
        <w:rPr>
          <w:rFonts w:ascii="Arial" w:hAnsi="Arial" w:cs="Arial"/>
          <w:color w:val="000000"/>
          <w:sz w:val="22"/>
          <w:szCs w:val="22"/>
        </w:rPr>
        <w:t xml:space="preserve">275 </w:t>
      </w:r>
      <w:proofErr w:type="spellStart"/>
      <w:r w:rsidR="0038634E">
        <w:rPr>
          <w:rFonts w:ascii="Arial" w:hAnsi="Arial" w:cs="Arial"/>
          <w:color w:val="000000"/>
          <w:sz w:val="22"/>
          <w:szCs w:val="22"/>
        </w:rPr>
        <w:t>hrs</w:t>
      </w:r>
      <w:proofErr w:type="spellEnd"/>
      <w:r w:rsidR="0038634E">
        <w:rPr>
          <w:rFonts w:ascii="Arial" w:hAnsi="Arial" w:cs="Arial"/>
          <w:color w:val="000000"/>
          <w:sz w:val="22"/>
          <w:szCs w:val="22"/>
        </w:rPr>
        <w:t xml:space="preserve"> third-party disclosure</w:t>
      </w:r>
      <w:r>
        <w:rPr>
          <w:rFonts w:ascii="Arial" w:hAnsi="Arial" w:cs="Arial"/>
          <w:color w:val="000000"/>
          <w:sz w:val="22"/>
          <w:szCs w:val="22"/>
        </w:rPr>
        <w:t xml:space="preserve">) </w:t>
      </w:r>
      <w:r w:rsidRPr="007B6C79">
        <w:rPr>
          <w:rFonts w:ascii="Arial" w:hAnsi="Arial" w:cs="Arial"/>
          <w:color w:val="000000"/>
          <w:sz w:val="22"/>
          <w:szCs w:val="22"/>
        </w:rPr>
        <w:t>at a cost of $</w:t>
      </w:r>
      <w:r>
        <w:rPr>
          <w:rFonts w:ascii="Arial" w:hAnsi="Arial" w:cs="Arial"/>
          <w:color w:val="000000"/>
          <w:sz w:val="22"/>
          <w:szCs w:val="22"/>
        </w:rPr>
        <w:t>1,</w:t>
      </w:r>
      <w:r w:rsidR="00646816">
        <w:rPr>
          <w:rFonts w:ascii="Arial" w:hAnsi="Arial" w:cs="Arial"/>
          <w:color w:val="000000"/>
          <w:sz w:val="22"/>
          <w:szCs w:val="22"/>
        </w:rPr>
        <w:t>380,826</w:t>
      </w:r>
      <w:r w:rsidRPr="007B6C79">
        <w:rPr>
          <w:rFonts w:ascii="Arial" w:hAnsi="Arial" w:cs="Arial"/>
          <w:color w:val="000000"/>
          <w:sz w:val="22"/>
          <w:szCs w:val="22"/>
        </w:rPr>
        <w:t xml:space="preserve"> </w:t>
      </w:r>
      <w:r>
        <w:rPr>
          <w:rFonts w:ascii="Arial" w:hAnsi="Arial" w:cs="Arial"/>
          <w:color w:val="000000"/>
          <w:sz w:val="22"/>
          <w:szCs w:val="22"/>
        </w:rPr>
        <w:t>[</w:t>
      </w:r>
      <w:r w:rsidR="00646816">
        <w:rPr>
          <w:rFonts w:ascii="Arial" w:hAnsi="Arial" w:cs="Arial"/>
          <w:color w:val="000000"/>
          <w:sz w:val="22"/>
          <w:szCs w:val="22"/>
        </w:rPr>
        <w:t>4,967</w:t>
      </w:r>
      <w:r w:rsidR="009F79CC">
        <w:rPr>
          <w:rFonts w:ascii="Arial" w:hAnsi="Arial" w:cs="Arial"/>
          <w:color w:val="000000"/>
          <w:sz w:val="22"/>
          <w:szCs w:val="22"/>
        </w:rPr>
        <w:t xml:space="preserve"> </w:t>
      </w:r>
      <w:r w:rsidRPr="007B6C79">
        <w:rPr>
          <w:rFonts w:ascii="Arial" w:hAnsi="Arial" w:cs="Arial"/>
          <w:color w:val="000000"/>
          <w:sz w:val="22"/>
          <w:szCs w:val="22"/>
        </w:rPr>
        <w:t xml:space="preserve">hours </w:t>
      </w:r>
      <w:r>
        <w:rPr>
          <w:rFonts w:ascii="Arial" w:hAnsi="Arial" w:cs="Arial"/>
          <w:color w:val="000000"/>
          <w:sz w:val="22"/>
          <w:szCs w:val="22"/>
        </w:rPr>
        <w:t>(</w:t>
      </w:r>
      <w:r w:rsidRPr="007B6C79">
        <w:rPr>
          <w:rFonts w:ascii="Arial" w:hAnsi="Arial" w:cs="Arial"/>
          <w:color w:val="000000"/>
          <w:sz w:val="22"/>
          <w:szCs w:val="22"/>
        </w:rPr>
        <w:t>NRC licensee</w:t>
      </w:r>
      <w:r>
        <w:rPr>
          <w:rFonts w:ascii="Arial" w:hAnsi="Arial" w:cs="Arial"/>
          <w:color w:val="000000"/>
          <w:sz w:val="22"/>
          <w:szCs w:val="22"/>
        </w:rPr>
        <w:t>s’</w:t>
      </w:r>
      <w:r w:rsidRPr="007B6C79">
        <w:rPr>
          <w:rFonts w:ascii="Arial" w:hAnsi="Arial" w:cs="Arial"/>
          <w:color w:val="000000"/>
          <w:sz w:val="22"/>
          <w:szCs w:val="22"/>
        </w:rPr>
        <w:t xml:space="preserve"> </w:t>
      </w:r>
      <w:r>
        <w:rPr>
          <w:rFonts w:ascii="Arial" w:hAnsi="Arial" w:cs="Arial"/>
          <w:color w:val="000000"/>
          <w:sz w:val="22"/>
          <w:szCs w:val="22"/>
        </w:rPr>
        <w:t xml:space="preserve">total </w:t>
      </w:r>
      <w:r w:rsidRPr="007B6C79">
        <w:rPr>
          <w:rFonts w:ascii="Arial" w:hAnsi="Arial" w:cs="Arial"/>
          <w:color w:val="000000"/>
          <w:sz w:val="22"/>
          <w:szCs w:val="22"/>
        </w:rPr>
        <w:t>burden</w:t>
      </w:r>
      <w:r>
        <w:rPr>
          <w:rFonts w:ascii="Arial" w:hAnsi="Arial" w:cs="Arial"/>
          <w:color w:val="000000"/>
          <w:sz w:val="22"/>
          <w:szCs w:val="22"/>
        </w:rPr>
        <w:t>)</w:t>
      </w:r>
      <w:r w:rsidRPr="007B6C79">
        <w:rPr>
          <w:rFonts w:ascii="Arial" w:hAnsi="Arial" w:cs="Arial"/>
          <w:color w:val="000000"/>
          <w:sz w:val="22"/>
          <w:szCs w:val="22"/>
        </w:rPr>
        <w:t xml:space="preserve"> x $</w:t>
      </w:r>
      <w:r w:rsidR="009F79CC">
        <w:rPr>
          <w:rFonts w:ascii="Arial" w:hAnsi="Arial" w:cs="Arial"/>
          <w:color w:val="000000"/>
          <w:sz w:val="22"/>
          <w:szCs w:val="22"/>
        </w:rPr>
        <w:t>278</w:t>
      </w:r>
      <w:r>
        <w:rPr>
          <w:rFonts w:ascii="Arial" w:hAnsi="Arial" w:cs="Arial"/>
          <w:color w:val="000000"/>
          <w:sz w:val="22"/>
          <w:szCs w:val="22"/>
        </w:rPr>
        <w:t>/</w:t>
      </w:r>
      <w:proofErr w:type="spellStart"/>
      <w:r>
        <w:rPr>
          <w:rFonts w:ascii="Arial" w:hAnsi="Arial" w:cs="Arial"/>
          <w:color w:val="000000"/>
          <w:sz w:val="22"/>
          <w:szCs w:val="22"/>
        </w:rPr>
        <w:t>hr</w:t>
      </w:r>
      <w:proofErr w:type="spellEnd"/>
      <w:r>
        <w:rPr>
          <w:rFonts w:ascii="Arial" w:hAnsi="Arial" w:cs="Arial"/>
          <w:color w:val="000000"/>
          <w:sz w:val="22"/>
          <w:szCs w:val="22"/>
        </w:rPr>
        <w:t>]</w:t>
      </w:r>
      <w:r w:rsidRPr="007B6C79">
        <w:rPr>
          <w:rFonts w:ascii="Arial" w:hAnsi="Arial" w:cs="Arial"/>
          <w:color w:val="000000"/>
          <w:sz w:val="22"/>
          <w:szCs w:val="22"/>
        </w:rPr>
        <w:t>.</w:t>
      </w:r>
    </w:p>
    <w:p w:rsidRPr="007B6C79" w:rsidR="008331E7" w:rsidP="008331E7" w:rsidRDefault="008331E7" w14:paraId="09C0B8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sectPr w:rsidRPr="007B6C79" w:rsidR="008331E7" w:rsidSect="007936FD">
          <w:footerReference w:type="default" r:id="rId13"/>
          <w:pgSz w:w="15840" w:h="12240" w:orient="landscape"/>
          <w:pgMar w:top="1440" w:right="1440" w:bottom="1440" w:left="1440" w:header="1350" w:footer="720" w:gutter="0"/>
          <w:cols w:space="720"/>
          <w:noEndnote/>
          <w:docGrid w:linePitch="326"/>
        </w:sectPr>
      </w:pPr>
    </w:p>
    <w:p w:rsidRPr="007B6C79" w:rsidR="008331E7" w:rsidP="003D74AF" w:rsidRDefault="008331E7" w14:paraId="417AC8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sz w:val="22"/>
          <w:szCs w:val="22"/>
        </w:rPr>
      </w:pPr>
      <w:r w:rsidRPr="007B6C79">
        <w:rPr>
          <w:rFonts w:ascii="Arial" w:hAnsi="Arial" w:cs="Arial"/>
          <w:color w:val="000000"/>
          <w:sz w:val="22"/>
          <w:szCs w:val="22"/>
        </w:rPr>
        <w:t xml:space="preserve">TABLE </w:t>
      </w:r>
      <w:r w:rsidR="00124499">
        <w:rPr>
          <w:rFonts w:ascii="Arial" w:hAnsi="Arial" w:cs="Arial"/>
          <w:color w:val="000000"/>
          <w:sz w:val="22"/>
          <w:szCs w:val="22"/>
        </w:rPr>
        <w:t>4</w:t>
      </w:r>
    </w:p>
    <w:p w:rsidRPr="007B6C79" w:rsidR="008331E7" w:rsidP="003D74AF" w:rsidRDefault="008331E7" w14:paraId="1E579672" w14:textId="77777777">
      <w:pPr>
        <w:widowControl/>
        <w:tabs>
          <w:tab w:val="center" w:pos="4725"/>
          <w:tab w:val="left" w:pos="5040"/>
          <w:tab w:val="left" w:pos="5760"/>
          <w:tab w:val="left" w:pos="6480"/>
          <w:tab w:val="left" w:pos="7200"/>
          <w:tab w:val="left" w:pos="7920"/>
          <w:tab w:val="left" w:pos="8640"/>
          <w:tab w:val="left" w:pos="9360"/>
        </w:tabs>
        <w:jc w:val="center"/>
        <w:rPr>
          <w:rFonts w:ascii="Arial" w:hAnsi="Arial" w:cs="Arial"/>
          <w:color w:val="000000"/>
          <w:sz w:val="22"/>
          <w:szCs w:val="22"/>
        </w:rPr>
      </w:pPr>
      <w:r w:rsidRPr="007B6C79">
        <w:rPr>
          <w:rFonts w:ascii="Arial" w:hAnsi="Arial" w:cs="Arial"/>
          <w:color w:val="000000"/>
          <w:sz w:val="22"/>
          <w:szCs w:val="22"/>
        </w:rPr>
        <w:t>ANNUAL INFORMATION COLLECTION BURDENS ASSOCIATED WITH</w:t>
      </w:r>
    </w:p>
    <w:p w:rsidRPr="007B6C79" w:rsidR="008331E7" w:rsidP="003D74AF" w:rsidRDefault="008331E7" w14:paraId="21336337" w14:textId="77777777">
      <w:pPr>
        <w:widowControl/>
        <w:tabs>
          <w:tab w:val="center" w:pos="4725"/>
          <w:tab w:val="left" w:pos="5040"/>
          <w:tab w:val="left" w:pos="5760"/>
          <w:tab w:val="left" w:pos="6480"/>
          <w:tab w:val="left" w:pos="7200"/>
          <w:tab w:val="left" w:pos="7920"/>
          <w:tab w:val="left" w:pos="8640"/>
          <w:tab w:val="left" w:pos="9360"/>
        </w:tabs>
        <w:jc w:val="center"/>
        <w:rPr>
          <w:rFonts w:ascii="Arial" w:hAnsi="Arial" w:cs="Arial"/>
          <w:color w:val="000000"/>
          <w:sz w:val="22"/>
          <w:szCs w:val="22"/>
        </w:rPr>
      </w:pPr>
      <w:r w:rsidRPr="007B6C79">
        <w:rPr>
          <w:rFonts w:ascii="Arial" w:hAnsi="Arial" w:cs="Arial"/>
          <w:b/>
          <w:bCs/>
          <w:color w:val="000000"/>
          <w:sz w:val="22"/>
          <w:szCs w:val="22"/>
          <w:u w:val="single"/>
        </w:rPr>
        <w:t>REPORTING</w:t>
      </w:r>
      <w:r w:rsidRPr="007B6C79">
        <w:rPr>
          <w:rFonts w:ascii="Arial" w:hAnsi="Arial" w:cs="Arial"/>
          <w:color w:val="000000"/>
          <w:sz w:val="22"/>
          <w:szCs w:val="22"/>
        </w:rPr>
        <w:t xml:space="preserve"> REQUIREMENTS OF 10 CFR PART 39 FOR AGREEMENT STATE LICENSEES</w:t>
      </w:r>
    </w:p>
    <w:tbl>
      <w:tblPr>
        <w:tblW w:w="12600" w:type="dxa"/>
        <w:tblInd w:w="120" w:type="dxa"/>
        <w:tblLayout w:type="fixed"/>
        <w:tblCellMar>
          <w:left w:w="120" w:type="dxa"/>
          <w:right w:w="120" w:type="dxa"/>
        </w:tblCellMar>
        <w:tblLook w:val="0000" w:firstRow="0" w:lastRow="0" w:firstColumn="0" w:lastColumn="0" w:noHBand="0" w:noVBand="0"/>
      </w:tblPr>
      <w:tblGrid>
        <w:gridCol w:w="3510"/>
        <w:gridCol w:w="1620"/>
        <w:gridCol w:w="1620"/>
        <w:gridCol w:w="1440"/>
        <w:gridCol w:w="1530"/>
        <w:gridCol w:w="1530"/>
        <w:gridCol w:w="1350"/>
      </w:tblGrid>
      <w:tr w:rsidRPr="007B6C79" w:rsidR="0017663B" w:rsidTr="00CF5547" w14:paraId="3052FA11" w14:textId="77777777">
        <w:trPr>
          <w:tblHeader/>
        </w:trPr>
        <w:tc>
          <w:tcPr>
            <w:tcW w:w="3510" w:type="dxa"/>
            <w:tcBorders>
              <w:top w:val="single" w:color="000000" w:sz="7" w:space="0"/>
              <w:left w:val="single" w:color="000000" w:sz="7" w:space="0"/>
              <w:bottom w:val="single" w:color="000000" w:sz="7" w:space="0"/>
              <w:right w:val="single" w:color="000000" w:sz="7" w:space="0"/>
            </w:tcBorders>
          </w:tcPr>
          <w:p w:rsidRPr="00BC1B89" w:rsidR="0017663B" w:rsidP="000758D9" w:rsidRDefault="0017663B" w14:paraId="4B71F99D" w14:textId="77777777">
            <w:pPr>
              <w:spacing w:line="120" w:lineRule="exact"/>
              <w:rPr>
                <w:rFonts w:ascii="Arial" w:hAnsi="Arial" w:cs="Arial"/>
                <w:color w:val="000000"/>
                <w:sz w:val="20"/>
                <w:szCs w:val="20"/>
              </w:rPr>
            </w:pPr>
          </w:p>
          <w:p w:rsidRPr="00BC1B89" w:rsidR="0017663B" w:rsidP="000758D9" w:rsidRDefault="0017663B" w14:paraId="6E81E4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Section</w:t>
            </w:r>
          </w:p>
        </w:tc>
        <w:tc>
          <w:tcPr>
            <w:tcW w:w="1620" w:type="dxa"/>
            <w:tcBorders>
              <w:top w:val="single" w:color="000000" w:sz="7" w:space="0"/>
              <w:left w:val="single" w:color="000000" w:sz="7" w:space="0"/>
              <w:bottom w:val="single" w:color="000000" w:sz="7" w:space="0"/>
              <w:right w:val="single" w:color="000000" w:sz="7" w:space="0"/>
            </w:tcBorders>
          </w:tcPr>
          <w:p w:rsidR="0017663B" w:rsidP="000758D9" w:rsidRDefault="0017663B" w14:paraId="082A2AB4" w14:textId="77777777">
            <w:pPr>
              <w:spacing w:line="120" w:lineRule="exact"/>
              <w:rPr>
                <w:rFonts w:ascii="Arial" w:hAnsi="Arial" w:cs="Arial"/>
                <w:color w:val="000000"/>
                <w:sz w:val="20"/>
                <w:szCs w:val="20"/>
              </w:rPr>
            </w:pPr>
          </w:p>
          <w:p w:rsidR="0017663B" w:rsidP="000758D9" w:rsidRDefault="0017663B" w14:paraId="54B4EC78" w14:textId="77777777">
            <w:pPr>
              <w:spacing w:line="120" w:lineRule="exact"/>
              <w:rPr>
                <w:rFonts w:ascii="Arial" w:hAnsi="Arial" w:cs="Arial"/>
                <w:color w:val="000000"/>
                <w:sz w:val="20"/>
                <w:szCs w:val="20"/>
              </w:rPr>
            </w:pPr>
          </w:p>
          <w:p w:rsidR="0017663B" w:rsidP="000758D9" w:rsidRDefault="0017663B" w14:paraId="3BE09076" w14:textId="77777777">
            <w:pPr>
              <w:spacing w:line="120" w:lineRule="exact"/>
              <w:rPr>
                <w:rFonts w:ascii="Arial" w:hAnsi="Arial" w:cs="Arial"/>
                <w:color w:val="000000"/>
                <w:sz w:val="20"/>
                <w:szCs w:val="20"/>
              </w:rPr>
            </w:pPr>
          </w:p>
          <w:p w:rsidRPr="00BC1B89" w:rsidR="0017663B" w:rsidP="0017663B" w:rsidRDefault="0017663B" w14:paraId="3112C2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sz w:val="20"/>
                <w:szCs w:val="20"/>
              </w:rPr>
            </w:pPr>
            <w:r>
              <w:rPr>
                <w:rFonts w:ascii="Arial" w:hAnsi="Arial" w:cs="Arial"/>
                <w:color w:val="000000"/>
                <w:sz w:val="20"/>
                <w:szCs w:val="20"/>
              </w:rPr>
              <w:t>Description</w:t>
            </w:r>
          </w:p>
          <w:p w:rsidRPr="00BC1B89" w:rsidR="0017663B" w:rsidP="0017663B" w:rsidRDefault="0017663B" w14:paraId="37C34F73" w14:textId="77777777">
            <w:pPr>
              <w:spacing w:line="120" w:lineRule="exact"/>
              <w:rPr>
                <w:rFonts w:ascii="Arial" w:hAnsi="Arial" w:cs="Arial"/>
                <w:color w:val="000000"/>
                <w:sz w:val="20"/>
                <w:szCs w:val="20"/>
              </w:rPr>
            </w:pPr>
          </w:p>
        </w:tc>
        <w:tc>
          <w:tcPr>
            <w:tcW w:w="1620" w:type="dxa"/>
            <w:tcBorders>
              <w:top w:val="single" w:color="000000" w:sz="7" w:space="0"/>
              <w:left w:val="single" w:color="000000" w:sz="7" w:space="0"/>
              <w:bottom w:val="single" w:color="000000" w:sz="7" w:space="0"/>
              <w:right w:val="single" w:color="000000" w:sz="7" w:space="0"/>
            </w:tcBorders>
          </w:tcPr>
          <w:p w:rsidRPr="00BC1B89" w:rsidR="0017663B" w:rsidP="000758D9" w:rsidRDefault="0017663B" w14:paraId="5ACBB821" w14:textId="77777777">
            <w:pPr>
              <w:spacing w:line="120" w:lineRule="exact"/>
              <w:rPr>
                <w:rFonts w:ascii="Arial" w:hAnsi="Arial" w:cs="Arial"/>
                <w:color w:val="000000"/>
                <w:sz w:val="20"/>
                <w:szCs w:val="20"/>
              </w:rPr>
            </w:pPr>
          </w:p>
          <w:p w:rsidRPr="00BC1B89" w:rsidR="0017663B" w:rsidP="000758D9" w:rsidRDefault="0017663B" w14:paraId="5463C3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sz w:val="20"/>
                <w:szCs w:val="20"/>
              </w:rPr>
            </w:pPr>
            <w:r w:rsidRPr="00BC1B89">
              <w:rPr>
                <w:rFonts w:ascii="Arial" w:hAnsi="Arial" w:cs="Arial"/>
                <w:color w:val="000000"/>
                <w:sz w:val="20"/>
                <w:szCs w:val="20"/>
              </w:rPr>
              <w:t>Number of</w:t>
            </w:r>
          </w:p>
          <w:p w:rsidRPr="00BC1B89" w:rsidR="0017663B" w:rsidP="000758D9" w:rsidRDefault="0017663B" w14:paraId="1250B6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Respondents</w:t>
            </w:r>
          </w:p>
        </w:tc>
        <w:tc>
          <w:tcPr>
            <w:tcW w:w="1440" w:type="dxa"/>
            <w:tcBorders>
              <w:top w:val="single" w:color="000000" w:sz="7" w:space="0"/>
              <w:left w:val="single" w:color="000000" w:sz="7" w:space="0"/>
              <w:bottom w:val="single" w:color="000000" w:sz="7" w:space="0"/>
              <w:right w:val="single" w:color="000000" w:sz="7" w:space="0"/>
            </w:tcBorders>
          </w:tcPr>
          <w:p w:rsidRPr="00BC1B89" w:rsidR="0017663B" w:rsidP="000758D9" w:rsidRDefault="0017663B" w14:paraId="3D88AA14" w14:textId="77777777">
            <w:pPr>
              <w:spacing w:line="120" w:lineRule="exact"/>
              <w:rPr>
                <w:rFonts w:ascii="Arial" w:hAnsi="Arial" w:cs="Arial"/>
                <w:color w:val="000000"/>
                <w:sz w:val="20"/>
                <w:szCs w:val="20"/>
              </w:rPr>
            </w:pPr>
          </w:p>
          <w:p w:rsidRPr="00BC1B89" w:rsidR="0017663B" w:rsidP="000758D9" w:rsidRDefault="0017663B" w14:paraId="3EF194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sz w:val="20"/>
                <w:szCs w:val="20"/>
              </w:rPr>
            </w:pPr>
            <w:r w:rsidRPr="00BC1B89">
              <w:rPr>
                <w:rFonts w:ascii="Arial" w:hAnsi="Arial" w:cs="Arial"/>
                <w:color w:val="000000"/>
                <w:sz w:val="20"/>
                <w:szCs w:val="20"/>
              </w:rPr>
              <w:t>Responses</w:t>
            </w:r>
          </w:p>
          <w:p w:rsidRPr="00BC1B89" w:rsidR="0017663B" w:rsidP="000758D9" w:rsidRDefault="0017663B" w14:paraId="54DB37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Per Respondent</w:t>
            </w:r>
          </w:p>
        </w:tc>
        <w:tc>
          <w:tcPr>
            <w:tcW w:w="1530" w:type="dxa"/>
            <w:tcBorders>
              <w:top w:val="single" w:color="000000" w:sz="7" w:space="0"/>
              <w:left w:val="single" w:color="000000" w:sz="7" w:space="0"/>
              <w:bottom w:val="single" w:color="000000" w:sz="7" w:space="0"/>
              <w:right w:val="single" w:color="000000" w:sz="7" w:space="0"/>
            </w:tcBorders>
          </w:tcPr>
          <w:p w:rsidRPr="00BC1B89" w:rsidR="0017663B" w:rsidP="000758D9" w:rsidRDefault="0017663B" w14:paraId="78FADDB1" w14:textId="77777777">
            <w:pPr>
              <w:spacing w:line="120" w:lineRule="exact"/>
              <w:rPr>
                <w:rFonts w:ascii="Arial" w:hAnsi="Arial" w:cs="Arial"/>
                <w:color w:val="000000"/>
                <w:sz w:val="20"/>
                <w:szCs w:val="20"/>
              </w:rPr>
            </w:pPr>
          </w:p>
          <w:p w:rsidRPr="00BC1B89" w:rsidR="0017663B" w:rsidP="000758D9" w:rsidRDefault="0017663B" w14:paraId="4B17C9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Total Responses/</w:t>
            </w:r>
            <w:proofErr w:type="spellStart"/>
            <w:r w:rsidRPr="00BC1B89">
              <w:rPr>
                <w:rFonts w:ascii="Arial" w:hAnsi="Arial" w:cs="Arial"/>
                <w:color w:val="000000"/>
                <w:sz w:val="20"/>
                <w:szCs w:val="20"/>
              </w:rPr>
              <w:t>yr</w:t>
            </w:r>
            <w:proofErr w:type="spellEnd"/>
          </w:p>
        </w:tc>
        <w:tc>
          <w:tcPr>
            <w:tcW w:w="1530" w:type="dxa"/>
            <w:tcBorders>
              <w:top w:val="single" w:color="000000" w:sz="7" w:space="0"/>
              <w:left w:val="single" w:color="000000" w:sz="7" w:space="0"/>
              <w:bottom w:val="single" w:color="000000" w:sz="7" w:space="0"/>
              <w:right w:val="single" w:color="000000" w:sz="7" w:space="0"/>
            </w:tcBorders>
          </w:tcPr>
          <w:p w:rsidRPr="00BC1B89" w:rsidR="0017663B" w:rsidP="000758D9" w:rsidRDefault="0017663B" w14:paraId="6A91C444" w14:textId="77777777">
            <w:pPr>
              <w:spacing w:line="120" w:lineRule="exact"/>
              <w:rPr>
                <w:rFonts w:ascii="Arial" w:hAnsi="Arial" w:cs="Arial"/>
                <w:color w:val="000000"/>
                <w:sz w:val="20"/>
                <w:szCs w:val="20"/>
              </w:rPr>
            </w:pPr>
          </w:p>
          <w:p w:rsidRPr="00BC1B89" w:rsidR="0017663B" w:rsidP="000758D9" w:rsidRDefault="0017663B" w14:paraId="752361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 xml:space="preserve">Burden </w:t>
            </w:r>
            <w:proofErr w:type="spellStart"/>
            <w:r w:rsidRPr="00BC1B89">
              <w:rPr>
                <w:rFonts w:ascii="Arial" w:hAnsi="Arial" w:cs="Arial"/>
                <w:color w:val="000000"/>
                <w:sz w:val="20"/>
                <w:szCs w:val="20"/>
              </w:rPr>
              <w:t>Hrs</w:t>
            </w:r>
            <w:proofErr w:type="spellEnd"/>
            <w:r w:rsidRPr="00BC1B89">
              <w:rPr>
                <w:rFonts w:ascii="Arial" w:hAnsi="Arial" w:cs="Arial"/>
                <w:color w:val="000000"/>
                <w:sz w:val="20"/>
                <w:szCs w:val="20"/>
              </w:rPr>
              <w:t>/response</w:t>
            </w:r>
          </w:p>
        </w:tc>
        <w:tc>
          <w:tcPr>
            <w:tcW w:w="1350" w:type="dxa"/>
            <w:tcBorders>
              <w:top w:val="single" w:color="000000" w:sz="7" w:space="0"/>
              <w:left w:val="single" w:color="000000" w:sz="7" w:space="0"/>
              <w:bottom w:val="single" w:color="000000" w:sz="7" w:space="0"/>
              <w:right w:val="single" w:color="000000" w:sz="7" w:space="0"/>
            </w:tcBorders>
          </w:tcPr>
          <w:p w:rsidRPr="00BC1B89" w:rsidR="0017663B" w:rsidP="000758D9" w:rsidRDefault="0017663B" w14:paraId="6956104A" w14:textId="77777777">
            <w:pPr>
              <w:spacing w:line="120" w:lineRule="exact"/>
              <w:rPr>
                <w:rFonts w:ascii="Arial" w:hAnsi="Arial" w:cs="Arial"/>
                <w:color w:val="000000"/>
                <w:sz w:val="20"/>
                <w:szCs w:val="20"/>
              </w:rPr>
            </w:pPr>
          </w:p>
          <w:p w:rsidRPr="00BC1B89" w:rsidR="0017663B" w:rsidP="006C6461" w:rsidRDefault="0017663B" w14:paraId="25BBCA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 xml:space="preserve">Total Burden </w:t>
            </w:r>
          </w:p>
        </w:tc>
      </w:tr>
      <w:tr w:rsidRPr="007B6C79" w:rsidR="00144BC2" w:rsidTr="00CF5547" w14:paraId="1EF32000" w14:textId="77777777">
        <w:tc>
          <w:tcPr>
            <w:tcW w:w="351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7A5038E9" w14:textId="77777777">
            <w:pPr>
              <w:spacing w:line="120" w:lineRule="exact"/>
              <w:rPr>
                <w:rFonts w:ascii="Arial" w:hAnsi="Arial" w:cs="Arial"/>
                <w:color w:val="000000"/>
                <w:sz w:val="20"/>
                <w:szCs w:val="20"/>
              </w:rPr>
            </w:pPr>
          </w:p>
          <w:p w:rsidRPr="00BC1B89" w:rsidR="00144BC2" w:rsidP="00144BC2" w:rsidRDefault="00144BC2" w14:paraId="72A44192" w14:textId="62B66E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 xml:space="preserve">39.11 - </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E75E7D" w:rsidRDefault="00144BC2" w14:paraId="227472DB" w14:textId="77777777">
            <w:pPr>
              <w:rPr>
                <w:rFonts w:ascii="Arial" w:hAnsi="Arial" w:cs="Arial"/>
                <w:color w:val="000000"/>
                <w:sz w:val="20"/>
                <w:szCs w:val="20"/>
              </w:rPr>
            </w:pPr>
            <w:r>
              <w:rPr>
                <w:rFonts w:ascii="Arial" w:hAnsi="Arial" w:cs="Arial"/>
                <w:color w:val="000000"/>
                <w:sz w:val="20"/>
                <w:szCs w:val="20"/>
              </w:rPr>
              <w:t>Application for specific License</w:t>
            </w: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6866F5ED" w14:textId="77777777">
            <w:pPr>
              <w:spacing w:line="120" w:lineRule="exact"/>
              <w:rPr>
                <w:rFonts w:ascii="Arial" w:hAnsi="Arial" w:cs="Arial"/>
                <w:color w:val="000000"/>
                <w:sz w:val="20"/>
                <w:szCs w:val="20"/>
              </w:rPr>
            </w:pPr>
          </w:p>
          <w:p w:rsidRPr="00BC1B89" w:rsidR="00144BC2" w:rsidP="00144BC2" w:rsidRDefault="00144BC2" w14:paraId="50F572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44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7324EDE1" w14:textId="77777777">
            <w:pPr>
              <w:spacing w:line="120" w:lineRule="exact"/>
              <w:rPr>
                <w:rFonts w:ascii="Arial" w:hAnsi="Arial" w:cs="Arial"/>
                <w:color w:val="000000"/>
                <w:sz w:val="20"/>
                <w:szCs w:val="20"/>
              </w:rPr>
            </w:pPr>
          </w:p>
          <w:p w:rsidRPr="00BC1B89" w:rsidR="00144BC2" w:rsidP="00144BC2" w:rsidRDefault="00144BC2" w14:paraId="6AC6C1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65F779FE" w14:textId="77777777">
            <w:pPr>
              <w:spacing w:line="120" w:lineRule="exact"/>
              <w:rPr>
                <w:rFonts w:ascii="Arial" w:hAnsi="Arial" w:cs="Arial"/>
                <w:color w:val="000000"/>
                <w:sz w:val="20"/>
                <w:szCs w:val="20"/>
              </w:rPr>
            </w:pPr>
          </w:p>
          <w:p w:rsidRPr="00BC1B89" w:rsidR="00144BC2" w:rsidP="00144BC2" w:rsidRDefault="00144BC2" w14:paraId="620FE7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173C9E35" w14:textId="77777777">
            <w:pPr>
              <w:spacing w:line="120" w:lineRule="exact"/>
              <w:rPr>
                <w:rFonts w:ascii="Arial" w:hAnsi="Arial" w:cs="Arial"/>
                <w:color w:val="000000"/>
                <w:sz w:val="20"/>
                <w:szCs w:val="20"/>
              </w:rPr>
            </w:pPr>
          </w:p>
          <w:p w:rsidRPr="00BC1B89" w:rsidR="00144BC2" w:rsidP="00144BC2" w:rsidRDefault="00144BC2" w14:paraId="0B8E1E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664696AF" w14:textId="77777777">
            <w:pPr>
              <w:spacing w:line="120" w:lineRule="exact"/>
              <w:rPr>
                <w:rFonts w:ascii="Arial" w:hAnsi="Arial" w:cs="Arial"/>
                <w:color w:val="000000"/>
                <w:sz w:val="20"/>
                <w:szCs w:val="20"/>
              </w:rPr>
            </w:pPr>
          </w:p>
          <w:p w:rsidRPr="00BC1B89" w:rsidR="00144BC2" w:rsidP="00144BC2" w:rsidRDefault="00144BC2" w14:paraId="3D0FB7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Pr="007B6C79" w:rsidR="00144BC2" w:rsidTr="00CF5547" w14:paraId="7FFB69D9" w14:textId="77777777">
        <w:tc>
          <w:tcPr>
            <w:tcW w:w="3510" w:type="dxa"/>
            <w:tcBorders>
              <w:top w:val="single" w:color="000000" w:sz="7" w:space="0"/>
              <w:left w:val="single" w:color="000000" w:sz="7" w:space="0"/>
              <w:bottom w:val="single" w:color="000000" w:sz="7" w:space="0"/>
              <w:right w:val="single" w:color="000000" w:sz="7" w:space="0"/>
            </w:tcBorders>
          </w:tcPr>
          <w:p w:rsidRPr="00F14C96" w:rsidR="00144BC2" w:rsidP="00144BC2" w:rsidRDefault="00144BC2" w14:paraId="701F73FE" w14:textId="77777777">
            <w:pPr>
              <w:spacing w:line="120" w:lineRule="exact"/>
              <w:rPr>
                <w:rFonts w:ascii="Arial" w:hAnsi="Arial" w:cs="Arial"/>
                <w:color w:val="000000"/>
                <w:sz w:val="20"/>
                <w:szCs w:val="20"/>
                <w:highlight w:val="yellow"/>
              </w:rPr>
            </w:pPr>
          </w:p>
          <w:p w:rsidRPr="00F14C96" w:rsidR="00144BC2" w:rsidP="00144BC2" w:rsidRDefault="00144BC2" w14:paraId="01B1C8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highlight w:val="yellow"/>
              </w:rPr>
            </w:pPr>
            <w:r w:rsidRPr="00C902DB">
              <w:rPr>
                <w:rFonts w:ascii="Arial" w:hAnsi="Arial" w:cs="Arial"/>
                <w:color w:val="000000"/>
                <w:sz w:val="20"/>
                <w:szCs w:val="20"/>
              </w:rPr>
              <w:t>39.13(b</w:t>
            </w:r>
            <w:proofErr w:type="gramStart"/>
            <w:r w:rsidRPr="00C902DB">
              <w:rPr>
                <w:rFonts w:ascii="Arial" w:hAnsi="Arial" w:cs="Arial"/>
                <w:color w:val="000000"/>
                <w:sz w:val="20"/>
                <w:szCs w:val="20"/>
              </w:rPr>
              <w:t>),(</w:t>
            </w:r>
            <w:proofErr w:type="gramEnd"/>
            <w:r w:rsidRPr="00C902DB">
              <w:rPr>
                <w:rFonts w:ascii="Arial" w:hAnsi="Arial" w:cs="Arial"/>
                <w:color w:val="000000"/>
                <w:sz w:val="20"/>
                <w:szCs w:val="20"/>
              </w:rPr>
              <w:t>c),(e),(f) - See OMB clearance No. 3150-01</w:t>
            </w:r>
            <w:r w:rsidRPr="00C902DB" w:rsidR="00964BAE">
              <w:rPr>
                <w:rFonts w:ascii="Arial" w:hAnsi="Arial" w:cs="Arial"/>
                <w:color w:val="000000"/>
                <w:sz w:val="20"/>
                <w:szCs w:val="20"/>
              </w:rPr>
              <w:t>3</w:t>
            </w:r>
            <w:r w:rsidRPr="00C902DB">
              <w:rPr>
                <w:rFonts w:ascii="Arial" w:hAnsi="Arial" w:cs="Arial"/>
                <w:color w:val="000000"/>
                <w:sz w:val="20"/>
                <w:szCs w:val="20"/>
              </w:rPr>
              <w:t>0</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E75E7D" w:rsidRDefault="00144BC2" w14:paraId="1C73AE37" w14:textId="77777777">
            <w:pPr>
              <w:rPr>
                <w:rFonts w:ascii="Arial" w:hAnsi="Arial" w:cs="Arial"/>
                <w:color w:val="000000"/>
                <w:sz w:val="20"/>
                <w:szCs w:val="20"/>
              </w:rPr>
            </w:pPr>
            <w:r>
              <w:rPr>
                <w:rFonts w:ascii="Arial" w:hAnsi="Arial" w:cs="Arial"/>
                <w:color w:val="000000"/>
                <w:sz w:val="20"/>
                <w:szCs w:val="20"/>
              </w:rPr>
              <w:t>Requirements for a specific license</w:t>
            </w: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1CEF24FD" w14:textId="77777777">
            <w:pPr>
              <w:spacing w:line="120" w:lineRule="exact"/>
              <w:rPr>
                <w:rFonts w:ascii="Arial" w:hAnsi="Arial" w:cs="Arial"/>
                <w:color w:val="000000"/>
                <w:sz w:val="20"/>
                <w:szCs w:val="20"/>
              </w:rPr>
            </w:pPr>
          </w:p>
          <w:p w:rsidRPr="00BC1B89" w:rsidR="00144BC2" w:rsidP="00144BC2" w:rsidRDefault="00C14F6D" w14:paraId="1D6AC073" w14:textId="0BA91E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0</w:t>
            </w:r>
          </w:p>
        </w:tc>
        <w:tc>
          <w:tcPr>
            <w:tcW w:w="1440" w:type="dxa"/>
            <w:tcBorders>
              <w:top w:val="single" w:color="000000" w:sz="7" w:space="0"/>
              <w:left w:val="single" w:color="000000" w:sz="7" w:space="0"/>
              <w:bottom w:val="single" w:color="000000" w:sz="7" w:space="0"/>
              <w:right w:val="single" w:color="000000" w:sz="7" w:space="0"/>
            </w:tcBorders>
          </w:tcPr>
          <w:p w:rsidRPr="00BC1B89" w:rsidR="00144BC2" w:rsidP="00144BC2" w:rsidRDefault="00C14F6D" w14:paraId="2365BAA5" w14:textId="720101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144BC2" w:rsidP="00144BC2" w:rsidRDefault="00C14F6D" w14:paraId="10B60EA1" w14:textId="2BA0BD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144BC2" w:rsidP="00144BC2" w:rsidRDefault="00C14F6D" w14:paraId="335C034A" w14:textId="50A1A1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0</w:t>
            </w:r>
          </w:p>
        </w:tc>
        <w:tc>
          <w:tcPr>
            <w:tcW w:w="1350" w:type="dxa"/>
            <w:tcBorders>
              <w:top w:val="single" w:color="000000" w:sz="7" w:space="0"/>
              <w:left w:val="single" w:color="000000" w:sz="7" w:space="0"/>
              <w:bottom w:val="single" w:color="000000" w:sz="7" w:space="0"/>
              <w:right w:val="single" w:color="000000" w:sz="7" w:space="0"/>
            </w:tcBorders>
          </w:tcPr>
          <w:p w:rsidRPr="00BC1B89" w:rsidR="00144BC2" w:rsidP="00144BC2" w:rsidRDefault="00B96FFA" w14:paraId="6BF70EB0" w14:textId="63AD60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0</w:t>
            </w:r>
          </w:p>
        </w:tc>
      </w:tr>
      <w:tr w:rsidRPr="007B6C79" w:rsidR="00144BC2" w:rsidTr="00CF5547" w14:paraId="16B54C4B" w14:textId="77777777">
        <w:tc>
          <w:tcPr>
            <w:tcW w:w="351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6B18AA08" w14:textId="77777777">
            <w:pPr>
              <w:spacing w:line="120" w:lineRule="exact"/>
              <w:rPr>
                <w:rFonts w:ascii="Arial" w:hAnsi="Arial" w:cs="Arial"/>
                <w:color w:val="000000"/>
                <w:sz w:val="20"/>
                <w:szCs w:val="20"/>
              </w:rPr>
            </w:pPr>
          </w:p>
          <w:p w:rsidRPr="00BC1B89" w:rsidR="00144BC2" w:rsidP="00144BC2" w:rsidRDefault="00144BC2" w14:paraId="2C3FED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39.15(c)</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E75E7D" w:rsidRDefault="00144BC2" w14:paraId="2B7492E3" w14:textId="77777777">
            <w:pPr>
              <w:rPr>
                <w:rFonts w:ascii="Arial" w:hAnsi="Arial" w:cs="Arial"/>
                <w:color w:val="000000"/>
                <w:sz w:val="20"/>
                <w:szCs w:val="20"/>
              </w:rPr>
            </w:pPr>
            <w:r>
              <w:rPr>
                <w:rFonts w:ascii="Arial" w:hAnsi="Arial" w:cs="Arial"/>
                <w:color w:val="000000"/>
                <w:sz w:val="20"/>
                <w:szCs w:val="20"/>
              </w:rPr>
              <w:t>Requirements for abandoning a well logging source</w:t>
            </w: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3233DF8A" w14:textId="77777777">
            <w:pPr>
              <w:spacing w:line="120" w:lineRule="exact"/>
              <w:rPr>
                <w:rFonts w:ascii="Arial" w:hAnsi="Arial" w:cs="Arial"/>
                <w:color w:val="000000"/>
                <w:sz w:val="20"/>
                <w:szCs w:val="20"/>
              </w:rPr>
            </w:pPr>
          </w:p>
          <w:p w:rsidRPr="00BC1B89" w:rsidR="00144BC2" w:rsidP="00144BC2" w:rsidRDefault="00210193" w14:paraId="0B1379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7</w:t>
            </w:r>
          </w:p>
        </w:tc>
        <w:tc>
          <w:tcPr>
            <w:tcW w:w="144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051B22EA" w14:textId="77777777">
            <w:pPr>
              <w:spacing w:line="120" w:lineRule="exact"/>
              <w:rPr>
                <w:rFonts w:ascii="Arial" w:hAnsi="Arial" w:cs="Arial"/>
                <w:color w:val="000000"/>
                <w:sz w:val="20"/>
                <w:szCs w:val="20"/>
              </w:rPr>
            </w:pPr>
          </w:p>
          <w:p w:rsidRPr="00BC1B89" w:rsidR="00144BC2" w:rsidP="00144BC2" w:rsidRDefault="00144BC2" w14:paraId="7D170D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1</w:t>
            </w:r>
          </w:p>
        </w:tc>
        <w:tc>
          <w:tcPr>
            <w:tcW w:w="153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7869EA34" w14:textId="77777777">
            <w:pPr>
              <w:spacing w:line="120" w:lineRule="exact"/>
              <w:rPr>
                <w:rFonts w:ascii="Arial" w:hAnsi="Arial" w:cs="Arial"/>
                <w:color w:val="000000"/>
                <w:sz w:val="20"/>
                <w:szCs w:val="20"/>
              </w:rPr>
            </w:pPr>
          </w:p>
          <w:p w:rsidRPr="00BC1B89" w:rsidR="00144BC2" w:rsidP="00144BC2" w:rsidRDefault="00210193" w14:paraId="124AB9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7</w:t>
            </w:r>
          </w:p>
        </w:tc>
        <w:tc>
          <w:tcPr>
            <w:tcW w:w="153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57B4059B" w14:textId="77777777">
            <w:pPr>
              <w:spacing w:line="120" w:lineRule="exact"/>
              <w:rPr>
                <w:rFonts w:ascii="Arial" w:hAnsi="Arial" w:cs="Arial"/>
                <w:color w:val="000000"/>
                <w:sz w:val="20"/>
                <w:szCs w:val="20"/>
              </w:rPr>
            </w:pPr>
          </w:p>
          <w:p w:rsidRPr="00BC1B89" w:rsidR="00144BC2" w:rsidP="00144BC2" w:rsidRDefault="00144BC2" w14:paraId="3047F9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5</w:t>
            </w:r>
          </w:p>
        </w:tc>
        <w:tc>
          <w:tcPr>
            <w:tcW w:w="135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5439B16E" w14:textId="77777777">
            <w:pPr>
              <w:spacing w:line="120" w:lineRule="exact"/>
              <w:rPr>
                <w:rFonts w:ascii="Arial" w:hAnsi="Arial" w:cs="Arial"/>
                <w:color w:val="000000"/>
                <w:sz w:val="20"/>
                <w:szCs w:val="20"/>
              </w:rPr>
            </w:pPr>
          </w:p>
          <w:p w:rsidRPr="00BC1B89" w:rsidR="00144BC2" w:rsidP="00144BC2" w:rsidRDefault="00210193" w14:paraId="44589E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35</w:t>
            </w:r>
          </w:p>
        </w:tc>
      </w:tr>
      <w:tr w:rsidRPr="007B6C79" w:rsidR="00144BC2" w:rsidTr="00CF5547" w14:paraId="6D051279" w14:textId="77777777">
        <w:tc>
          <w:tcPr>
            <w:tcW w:w="351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443CA9B8" w14:textId="77777777">
            <w:pPr>
              <w:spacing w:line="120" w:lineRule="exact"/>
              <w:rPr>
                <w:rFonts w:ascii="Arial" w:hAnsi="Arial" w:cs="Arial"/>
                <w:color w:val="000000"/>
                <w:sz w:val="20"/>
                <w:szCs w:val="20"/>
              </w:rPr>
            </w:pPr>
          </w:p>
          <w:p w:rsidRPr="00BC1B89" w:rsidR="00144BC2" w:rsidP="00144BC2" w:rsidRDefault="00144BC2" w14:paraId="6647D4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C902DB">
              <w:rPr>
                <w:rFonts w:ascii="Arial" w:hAnsi="Arial" w:cs="Arial"/>
                <w:color w:val="000000"/>
                <w:sz w:val="20"/>
                <w:szCs w:val="20"/>
              </w:rPr>
              <w:t>39.17 - See OMB clearance No. 3150-01</w:t>
            </w:r>
            <w:r w:rsidRPr="00C902DB" w:rsidR="005409A7">
              <w:rPr>
                <w:rFonts w:ascii="Arial" w:hAnsi="Arial" w:cs="Arial"/>
                <w:color w:val="000000"/>
                <w:sz w:val="20"/>
                <w:szCs w:val="20"/>
              </w:rPr>
              <w:t>3</w:t>
            </w:r>
            <w:r w:rsidRPr="00C902DB">
              <w:rPr>
                <w:rFonts w:ascii="Arial" w:hAnsi="Arial" w:cs="Arial"/>
                <w:color w:val="000000"/>
                <w:sz w:val="20"/>
                <w:szCs w:val="20"/>
              </w:rPr>
              <w:t>0</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E75E7D" w:rsidRDefault="00144BC2" w14:paraId="6CBCB2D0" w14:textId="77777777">
            <w:pPr>
              <w:rPr>
                <w:rFonts w:ascii="Arial" w:hAnsi="Arial" w:cs="Arial"/>
                <w:color w:val="000000"/>
                <w:sz w:val="20"/>
                <w:szCs w:val="20"/>
              </w:rPr>
            </w:pPr>
            <w:r>
              <w:rPr>
                <w:rFonts w:ascii="Arial" w:hAnsi="Arial" w:cs="Arial"/>
                <w:color w:val="000000"/>
                <w:sz w:val="20"/>
                <w:szCs w:val="20"/>
              </w:rPr>
              <w:t>Requirements for a specific license</w:t>
            </w: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1E24C1B0" w14:textId="77777777">
            <w:pPr>
              <w:spacing w:line="120" w:lineRule="exact"/>
              <w:rPr>
                <w:rFonts w:ascii="Arial" w:hAnsi="Arial" w:cs="Arial"/>
                <w:color w:val="000000"/>
                <w:sz w:val="20"/>
                <w:szCs w:val="20"/>
              </w:rPr>
            </w:pPr>
          </w:p>
          <w:p w:rsidRPr="00BC1B89" w:rsidR="00144BC2" w:rsidP="00144BC2" w:rsidRDefault="00144BC2" w14:paraId="032734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44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121A1CF1" w14:textId="77777777">
            <w:pPr>
              <w:spacing w:line="120" w:lineRule="exact"/>
              <w:rPr>
                <w:rFonts w:ascii="Arial" w:hAnsi="Arial" w:cs="Arial"/>
                <w:color w:val="000000"/>
                <w:sz w:val="20"/>
                <w:szCs w:val="20"/>
              </w:rPr>
            </w:pPr>
          </w:p>
          <w:p w:rsidRPr="00BC1B89" w:rsidR="00144BC2" w:rsidP="00144BC2" w:rsidRDefault="00144BC2" w14:paraId="0ED4FB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1BD3A008" w14:textId="77777777">
            <w:pPr>
              <w:spacing w:line="120" w:lineRule="exact"/>
              <w:rPr>
                <w:rFonts w:ascii="Arial" w:hAnsi="Arial" w:cs="Arial"/>
                <w:color w:val="000000"/>
                <w:sz w:val="20"/>
                <w:szCs w:val="20"/>
              </w:rPr>
            </w:pPr>
          </w:p>
          <w:p w:rsidRPr="00BC1B89" w:rsidR="00144BC2" w:rsidP="00144BC2" w:rsidRDefault="00144BC2" w14:paraId="20AF103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770D3E54" w14:textId="77777777">
            <w:pPr>
              <w:spacing w:line="120" w:lineRule="exact"/>
              <w:rPr>
                <w:rFonts w:ascii="Arial" w:hAnsi="Arial" w:cs="Arial"/>
                <w:color w:val="000000"/>
                <w:sz w:val="20"/>
                <w:szCs w:val="20"/>
              </w:rPr>
            </w:pPr>
          </w:p>
          <w:p w:rsidRPr="00BC1B89" w:rsidR="00144BC2" w:rsidP="00144BC2" w:rsidRDefault="00144BC2" w14:paraId="521D19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4167F614" w14:textId="77777777">
            <w:pPr>
              <w:spacing w:line="120" w:lineRule="exact"/>
              <w:rPr>
                <w:rFonts w:ascii="Arial" w:hAnsi="Arial" w:cs="Arial"/>
                <w:color w:val="000000"/>
                <w:sz w:val="20"/>
                <w:szCs w:val="20"/>
              </w:rPr>
            </w:pPr>
          </w:p>
          <w:p w:rsidRPr="00BC1B89" w:rsidR="00144BC2" w:rsidP="00144BC2" w:rsidRDefault="00144BC2" w14:paraId="4C5828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Pr="007B6C79" w:rsidR="00144BC2" w:rsidTr="00CF5547" w14:paraId="21EC63D5" w14:textId="77777777">
        <w:tc>
          <w:tcPr>
            <w:tcW w:w="351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76A29C0C" w14:textId="77777777">
            <w:pPr>
              <w:spacing w:line="120" w:lineRule="exact"/>
              <w:rPr>
                <w:rFonts w:ascii="Arial" w:hAnsi="Arial" w:cs="Arial"/>
                <w:color w:val="000000"/>
                <w:sz w:val="20"/>
                <w:szCs w:val="20"/>
              </w:rPr>
            </w:pPr>
          </w:p>
          <w:p w:rsidRPr="00BC1B89" w:rsidR="00144BC2" w:rsidP="00144BC2" w:rsidRDefault="00144BC2" w14:paraId="57496E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39.35(d)(2)</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E75E7D" w:rsidRDefault="00144BC2" w14:paraId="371C0FA6" w14:textId="77777777">
            <w:pPr>
              <w:rPr>
                <w:rFonts w:ascii="Arial" w:hAnsi="Arial" w:cs="Arial"/>
                <w:color w:val="000000"/>
                <w:sz w:val="20"/>
                <w:szCs w:val="20"/>
              </w:rPr>
            </w:pPr>
            <w:r>
              <w:rPr>
                <w:rFonts w:ascii="Arial" w:hAnsi="Arial" w:cs="Arial"/>
                <w:color w:val="000000"/>
                <w:sz w:val="20"/>
                <w:szCs w:val="20"/>
              </w:rPr>
              <w:t>Leak testing of sealed sources</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E75E7D" w:rsidRDefault="007C176C" w14:paraId="4A9124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sz w:val="20"/>
                <w:szCs w:val="20"/>
              </w:rPr>
            </w:pPr>
            <w:r>
              <w:rPr>
                <w:rFonts w:ascii="Arial" w:hAnsi="Arial" w:cs="Arial"/>
                <w:color w:val="000000"/>
                <w:sz w:val="20"/>
                <w:szCs w:val="20"/>
              </w:rPr>
              <w:t>1</w:t>
            </w:r>
          </w:p>
        </w:tc>
        <w:tc>
          <w:tcPr>
            <w:tcW w:w="1440" w:type="dxa"/>
            <w:tcBorders>
              <w:top w:val="single" w:color="000000" w:sz="7" w:space="0"/>
              <w:left w:val="single" w:color="000000" w:sz="7" w:space="0"/>
              <w:bottom w:val="single" w:color="000000" w:sz="7" w:space="0"/>
              <w:right w:val="single" w:color="000000" w:sz="7" w:space="0"/>
            </w:tcBorders>
            <w:vAlign w:val="center"/>
          </w:tcPr>
          <w:p w:rsidRPr="00BC1B89" w:rsidR="00144BC2" w:rsidP="00E75E7D" w:rsidRDefault="00144BC2" w14:paraId="3D38E4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sz w:val="20"/>
                <w:szCs w:val="20"/>
              </w:rPr>
            </w:pPr>
            <w:r w:rsidRPr="00BC1B89">
              <w:rPr>
                <w:rFonts w:ascii="Arial" w:hAnsi="Arial" w:cs="Arial"/>
                <w:color w:val="000000"/>
                <w:sz w:val="20"/>
                <w:szCs w:val="20"/>
              </w:rPr>
              <w:t>1</w:t>
            </w:r>
          </w:p>
        </w:tc>
        <w:tc>
          <w:tcPr>
            <w:tcW w:w="1530" w:type="dxa"/>
            <w:tcBorders>
              <w:top w:val="single" w:color="000000" w:sz="7" w:space="0"/>
              <w:left w:val="single" w:color="000000" w:sz="7" w:space="0"/>
              <w:bottom w:val="single" w:color="000000" w:sz="7" w:space="0"/>
              <w:right w:val="single" w:color="000000" w:sz="7" w:space="0"/>
            </w:tcBorders>
            <w:vAlign w:val="center"/>
          </w:tcPr>
          <w:p w:rsidRPr="00BC1B89" w:rsidR="00144BC2" w:rsidP="00E75E7D" w:rsidRDefault="007C176C" w14:paraId="4AAB92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sz w:val="20"/>
                <w:szCs w:val="20"/>
              </w:rPr>
            </w:pPr>
            <w:r>
              <w:rPr>
                <w:rFonts w:ascii="Arial" w:hAnsi="Arial" w:cs="Arial"/>
                <w:color w:val="000000"/>
                <w:sz w:val="20"/>
                <w:szCs w:val="20"/>
              </w:rPr>
              <w:t>1</w:t>
            </w:r>
          </w:p>
        </w:tc>
        <w:tc>
          <w:tcPr>
            <w:tcW w:w="1530" w:type="dxa"/>
            <w:tcBorders>
              <w:top w:val="single" w:color="000000" w:sz="7" w:space="0"/>
              <w:left w:val="single" w:color="000000" w:sz="7" w:space="0"/>
              <w:bottom w:val="single" w:color="000000" w:sz="7" w:space="0"/>
              <w:right w:val="single" w:color="000000" w:sz="7" w:space="0"/>
            </w:tcBorders>
            <w:vAlign w:val="center"/>
          </w:tcPr>
          <w:p w:rsidRPr="00BC1B89" w:rsidR="00144BC2" w:rsidP="00E75E7D" w:rsidRDefault="00144BC2" w14:paraId="33179E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sz w:val="20"/>
                <w:szCs w:val="20"/>
              </w:rPr>
            </w:pPr>
            <w:r w:rsidRPr="00BC1B89">
              <w:rPr>
                <w:rFonts w:ascii="Arial" w:hAnsi="Arial" w:cs="Arial"/>
                <w:color w:val="000000"/>
                <w:sz w:val="20"/>
                <w:szCs w:val="20"/>
              </w:rPr>
              <w:t>4</w:t>
            </w:r>
          </w:p>
        </w:tc>
        <w:tc>
          <w:tcPr>
            <w:tcW w:w="1350" w:type="dxa"/>
            <w:tcBorders>
              <w:top w:val="single" w:color="000000" w:sz="7" w:space="0"/>
              <w:left w:val="single" w:color="000000" w:sz="7" w:space="0"/>
              <w:bottom w:val="single" w:color="000000" w:sz="7" w:space="0"/>
              <w:right w:val="single" w:color="000000" w:sz="7" w:space="0"/>
            </w:tcBorders>
            <w:vAlign w:val="center"/>
          </w:tcPr>
          <w:p w:rsidRPr="00BC1B89" w:rsidR="00144BC2" w:rsidP="00E75E7D" w:rsidRDefault="007C176C" w14:paraId="2C24FC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sz w:val="20"/>
                <w:szCs w:val="20"/>
              </w:rPr>
            </w:pPr>
            <w:r>
              <w:rPr>
                <w:rFonts w:ascii="Arial" w:hAnsi="Arial" w:cs="Arial"/>
                <w:color w:val="000000"/>
                <w:sz w:val="20"/>
                <w:szCs w:val="20"/>
              </w:rPr>
              <w:t>4</w:t>
            </w:r>
          </w:p>
        </w:tc>
      </w:tr>
      <w:tr w:rsidRPr="007B6C79" w:rsidR="00144BC2" w:rsidTr="00CF5547" w14:paraId="7FC6FDEB" w14:textId="77777777">
        <w:tc>
          <w:tcPr>
            <w:tcW w:w="3510" w:type="dxa"/>
            <w:tcBorders>
              <w:top w:val="single" w:color="000000" w:sz="7" w:space="0"/>
              <w:left w:val="single" w:color="000000" w:sz="7" w:space="0"/>
              <w:bottom w:val="single" w:color="000000" w:sz="7" w:space="0"/>
              <w:right w:val="single" w:color="000000" w:sz="7" w:space="0"/>
            </w:tcBorders>
          </w:tcPr>
          <w:p w:rsidRPr="00F14C96" w:rsidR="00144BC2" w:rsidP="00144BC2" w:rsidRDefault="00144BC2" w14:paraId="04BEAF69" w14:textId="77777777">
            <w:pPr>
              <w:spacing w:line="120" w:lineRule="exact"/>
              <w:rPr>
                <w:rFonts w:ascii="Arial" w:hAnsi="Arial" w:cs="Arial"/>
                <w:color w:val="000000"/>
                <w:sz w:val="20"/>
                <w:szCs w:val="20"/>
                <w:highlight w:val="yellow"/>
              </w:rPr>
            </w:pPr>
          </w:p>
          <w:p w:rsidRPr="00F14C96" w:rsidR="00144BC2" w:rsidP="00144BC2" w:rsidRDefault="00144BC2" w14:paraId="225BF8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highlight w:val="yellow"/>
              </w:rPr>
            </w:pPr>
            <w:r w:rsidRPr="00C902DB">
              <w:rPr>
                <w:rFonts w:ascii="Arial" w:hAnsi="Arial" w:cs="Arial"/>
                <w:color w:val="000000"/>
                <w:sz w:val="20"/>
                <w:szCs w:val="20"/>
              </w:rPr>
              <w:t>39.43(c)&amp;(d) - See OMB clearance No. 3150-01</w:t>
            </w:r>
            <w:r w:rsidRPr="00C902DB" w:rsidR="005409A7">
              <w:rPr>
                <w:rFonts w:ascii="Arial" w:hAnsi="Arial" w:cs="Arial"/>
                <w:color w:val="000000"/>
                <w:sz w:val="20"/>
                <w:szCs w:val="20"/>
              </w:rPr>
              <w:t>3</w:t>
            </w:r>
            <w:r w:rsidRPr="00C902DB">
              <w:rPr>
                <w:rFonts w:ascii="Arial" w:hAnsi="Arial" w:cs="Arial"/>
                <w:color w:val="000000"/>
                <w:sz w:val="20"/>
                <w:szCs w:val="20"/>
              </w:rPr>
              <w:t>0</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E75E7D" w:rsidRDefault="00144BC2" w14:paraId="3D4AF18A" w14:textId="77777777">
            <w:pPr>
              <w:rPr>
                <w:rFonts w:ascii="Arial" w:hAnsi="Arial" w:cs="Arial"/>
                <w:color w:val="000000"/>
                <w:sz w:val="20"/>
                <w:szCs w:val="20"/>
              </w:rPr>
            </w:pPr>
            <w:r>
              <w:rPr>
                <w:rFonts w:ascii="Arial" w:hAnsi="Arial" w:cs="Arial"/>
                <w:color w:val="000000"/>
                <w:sz w:val="20"/>
                <w:szCs w:val="20"/>
              </w:rPr>
              <w:t>Sealed source inspection and maintenance</w:t>
            </w: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7F211604" w14:textId="77777777">
            <w:pPr>
              <w:spacing w:line="120" w:lineRule="exact"/>
              <w:rPr>
                <w:rFonts w:ascii="Arial" w:hAnsi="Arial" w:cs="Arial"/>
                <w:color w:val="000000"/>
                <w:sz w:val="20"/>
                <w:szCs w:val="20"/>
              </w:rPr>
            </w:pPr>
          </w:p>
          <w:p w:rsidRPr="00BC1B89" w:rsidR="00144BC2" w:rsidP="00144BC2" w:rsidRDefault="00144BC2" w14:paraId="3356A4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44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1DEAA3D9" w14:textId="77777777">
            <w:pPr>
              <w:spacing w:line="120" w:lineRule="exact"/>
              <w:rPr>
                <w:rFonts w:ascii="Arial" w:hAnsi="Arial" w:cs="Arial"/>
                <w:color w:val="000000"/>
                <w:sz w:val="20"/>
                <w:szCs w:val="20"/>
              </w:rPr>
            </w:pPr>
          </w:p>
          <w:p w:rsidRPr="00BC1B89" w:rsidR="00144BC2" w:rsidP="00144BC2" w:rsidRDefault="00144BC2" w14:paraId="4D9C8F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0A326427" w14:textId="77777777">
            <w:pPr>
              <w:spacing w:line="120" w:lineRule="exact"/>
              <w:rPr>
                <w:rFonts w:ascii="Arial" w:hAnsi="Arial" w:cs="Arial"/>
                <w:color w:val="000000"/>
                <w:sz w:val="20"/>
                <w:szCs w:val="20"/>
              </w:rPr>
            </w:pPr>
          </w:p>
          <w:p w:rsidRPr="00BC1B89" w:rsidR="00144BC2" w:rsidP="00144BC2" w:rsidRDefault="00144BC2" w14:paraId="4A38E4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0397E6BA" w14:textId="77777777">
            <w:pPr>
              <w:spacing w:line="120" w:lineRule="exact"/>
              <w:rPr>
                <w:rFonts w:ascii="Arial" w:hAnsi="Arial" w:cs="Arial"/>
                <w:color w:val="000000"/>
                <w:sz w:val="20"/>
                <w:szCs w:val="20"/>
              </w:rPr>
            </w:pPr>
          </w:p>
          <w:p w:rsidRPr="00BC1B89" w:rsidR="00144BC2" w:rsidP="00144BC2" w:rsidRDefault="00144BC2" w14:paraId="757B31C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12309E32" w14:textId="77777777">
            <w:pPr>
              <w:spacing w:line="120" w:lineRule="exact"/>
              <w:rPr>
                <w:rFonts w:ascii="Arial" w:hAnsi="Arial" w:cs="Arial"/>
                <w:color w:val="000000"/>
                <w:sz w:val="20"/>
                <w:szCs w:val="20"/>
              </w:rPr>
            </w:pPr>
          </w:p>
          <w:p w:rsidRPr="00BC1B89" w:rsidR="00144BC2" w:rsidP="00144BC2" w:rsidRDefault="00144BC2" w14:paraId="6E3198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Pr="007B6C79" w:rsidR="00144BC2" w:rsidTr="00CF5547" w14:paraId="34041C2A" w14:textId="77777777">
        <w:tc>
          <w:tcPr>
            <w:tcW w:w="3510" w:type="dxa"/>
            <w:tcBorders>
              <w:top w:val="single" w:color="000000" w:sz="7" w:space="0"/>
              <w:left w:val="single" w:color="000000" w:sz="7" w:space="0"/>
              <w:bottom w:val="single" w:color="000000" w:sz="7" w:space="0"/>
              <w:right w:val="single" w:color="000000" w:sz="7" w:space="0"/>
            </w:tcBorders>
          </w:tcPr>
          <w:p w:rsidRPr="00F14C96" w:rsidR="00144BC2" w:rsidP="00144BC2" w:rsidRDefault="00144BC2" w14:paraId="100822AD" w14:textId="77777777">
            <w:pPr>
              <w:spacing w:line="120" w:lineRule="exact"/>
              <w:rPr>
                <w:rFonts w:ascii="Arial" w:hAnsi="Arial" w:cs="Arial"/>
                <w:color w:val="000000"/>
                <w:sz w:val="20"/>
                <w:szCs w:val="20"/>
                <w:highlight w:val="yellow"/>
              </w:rPr>
            </w:pPr>
          </w:p>
          <w:p w:rsidRPr="00F14C96" w:rsidR="00144BC2" w:rsidP="00144BC2" w:rsidRDefault="00144BC2" w14:paraId="2326F5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highlight w:val="yellow"/>
              </w:rPr>
            </w:pPr>
            <w:r w:rsidRPr="00C902DB">
              <w:rPr>
                <w:rFonts w:ascii="Arial" w:hAnsi="Arial" w:cs="Arial"/>
                <w:color w:val="000000"/>
                <w:sz w:val="20"/>
                <w:szCs w:val="20"/>
              </w:rPr>
              <w:t>39.45(b) - See OMB clearance No. 3150-01</w:t>
            </w:r>
            <w:r w:rsidRPr="00C902DB" w:rsidR="005409A7">
              <w:rPr>
                <w:rFonts w:ascii="Arial" w:hAnsi="Arial" w:cs="Arial"/>
                <w:color w:val="000000"/>
                <w:sz w:val="20"/>
                <w:szCs w:val="20"/>
              </w:rPr>
              <w:t>3</w:t>
            </w:r>
            <w:r w:rsidRPr="00C902DB">
              <w:rPr>
                <w:rFonts w:ascii="Arial" w:hAnsi="Arial" w:cs="Arial"/>
                <w:color w:val="000000"/>
                <w:sz w:val="20"/>
                <w:szCs w:val="20"/>
              </w:rPr>
              <w:t>0</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E75E7D" w:rsidRDefault="00144BC2" w14:paraId="28A61C1A" w14:textId="77777777">
            <w:pPr>
              <w:rPr>
                <w:rFonts w:ascii="Arial" w:hAnsi="Arial" w:cs="Arial"/>
                <w:color w:val="000000"/>
                <w:sz w:val="20"/>
                <w:szCs w:val="20"/>
              </w:rPr>
            </w:pPr>
            <w:r>
              <w:rPr>
                <w:rFonts w:ascii="Arial" w:hAnsi="Arial" w:cs="Arial"/>
                <w:color w:val="000000"/>
                <w:sz w:val="20"/>
                <w:szCs w:val="20"/>
              </w:rPr>
              <w:t>Subsurface tracer studies</w:t>
            </w: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0790E60B" w14:textId="77777777">
            <w:pPr>
              <w:spacing w:line="120" w:lineRule="exact"/>
              <w:rPr>
                <w:rFonts w:ascii="Arial" w:hAnsi="Arial" w:cs="Arial"/>
                <w:color w:val="000000"/>
                <w:sz w:val="20"/>
                <w:szCs w:val="20"/>
              </w:rPr>
            </w:pPr>
          </w:p>
          <w:p w:rsidRPr="00BC1B89" w:rsidR="00144BC2" w:rsidP="00144BC2" w:rsidRDefault="00144BC2" w14:paraId="5CD5EA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44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158839D9" w14:textId="77777777">
            <w:pPr>
              <w:spacing w:line="120" w:lineRule="exact"/>
              <w:rPr>
                <w:rFonts w:ascii="Arial" w:hAnsi="Arial" w:cs="Arial"/>
                <w:color w:val="000000"/>
                <w:sz w:val="20"/>
                <w:szCs w:val="20"/>
              </w:rPr>
            </w:pPr>
          </w:p>
          <w:p w:rsidRPr="00BC1B89" w:rsidR="00144BC2" w:rsidP="00144BC2" w:rsidRDefault="00144BC2" w14:paraId="261FED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31F3E078" w14:textId="77777777">
            <w:pPr>
              <w:spacing w:line="120" w:lineRule="exact"/>
              <w:rPr>
                <w:rFonts w:ascii="Arial" w:hAnsi="Arial" w:cs="Arial"/>
                <w:color w:val="000000"/>
                <w:sz w:val="20"/>
                <w:szCs w:val="20"/>
              </w:rPr>
            </w:pPr>
          </w:p>
          <w:p w:rsidRPr="00BC1B89" w:rsidR="00144BC2" w:rsidP="00144BC2" w:rsidRDefault="00144BC2" w14:paraId="73F718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6965C78F" w14:textId="77777777">
            <w:pPr>
              <w:spacing w:line="120" w:lineRule="exact"/>
              <w:rPr>
                <w:rFonts w:ascii="Arial" w:hAnsi="Arial" w:cs="Arial"/>
                <w:color w:val="000000"/>
                <w:sz w:val="20"/>
                <w:szCs w:val="20"/>
              </w:rPr>
            </w:pPr>
          </w:p>
          <w:p w:rsidRPr="00BC1B89" w:rsidR="00144BC2" w:rsidP="00144BC2" w:rsidRDefault="00144BC2" w14:paraId="00A5B8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70B15F5B" w14:textId="77777777">
            <w:pPr>
              <w:spacing w:line="120" w:lineRule="exact"/>
              <w:rPr>
                <w:rFonts w:ascii="Arial" w:hAnsi="Arial" w:cs="Arial"/>
                <w:color w:val="000000"/>
                <w:sz w:val="20"/>
                <w:szCs w:val="20"/>
              </w:rPr>
            </w:pPr>
          </w:p>
          <w:p w:rsidRPr="00BC1B89" w:rsidR="00144BC2" w:rsidP="00144BC2" w:rsidRDefault="00144BC2" w14:paraId="5FA40F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Pr="007B6C79" w:rsidR="00144BC2" w:rsidTr="00CF5547" w14:paraId="18F40870" w14:textId="77777777">
        <w:tc>
          <w:tcPr>
            <w:tcW w:w="3510" w:type="dxa"/>
            <w:tcBorders>
              <w:top w:val="single" w:color="000000" w:sz="7" w:space="0"/>
              <w:left w:val="single" w:color="000000" w:sz="7" w:space="0"/>
              <w:bottom w:val="single" w:color="000000" w:sz="7" w:space="0"/>
              <w:right w:val="single" w:color="000000" w:sz="7" w:space="0"/>
            </w:tcBorders>
          </w:tcPr>
          <w:p w:rsidRPr="00F14C96" w:rsidR="00144BC2" w:rsidP="00144BC2" w:rsidRDefault="00144BC2" w14:paraId="1CB95705" w14:textId="77777777">
            <w:pPr>
              <w:spacing w:line="120" w:lineRule="exact"/>
              <w:rPr>
                <w:rFonts w:ascii="Arial" w:hAnsi="Arial" w:cs="Arial"/>
                <w:color w:val="000000"/>
                <w:sz w:val="20"/>
                <w:szCs w:val="20"/>
                <w:highlight w:val="yellow"/>
              </w:rPr>
            </w:pPr>
          </w:p>
          <w:p w:rsidRPr="00F14C96" w:rsidR="00144BC2" w:rsidP="00144BC2" w:rsidRDefault="00144BC2" w14:paraId="0D4C13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highlight w:val="yellow"/>
              </w:rPr>
            </w:pPr>
            <w:r w:rsidRPr="00C902DB">
              <w:rPr>
                <w:rFonts w:ascii="Arial" w:hAnsi="Arial" w:cs="Arial"/>
                <w:color w:val="000000"/>
                <w:sz w:val="20"/>
                <w:szCs w:val="20"/>
              </w:rPr>
              <w:t>39.51 - See OMB clearance No. 3150-01</w:t>
            </w:r>
            <w:r w:rsidRPr="00C902DB" w:rsidR="005409A7">
              <w:rPr>
                <w:rFonts w:ascii="Arial" w:hAnsi="Arial" w:cs="Arial"/>
                <w:color w:val="000000"/>
                <w:sz w:val="20"/>
                <w:szCs w:val="20"/>
              </w:rPr>
              <w:t>3</w:t>
            </w:r>
            <w:r w:rsidRPr="00C902DB">
              <w:rPr>
                <w:rFonts w:ascii="Arial" w:hAnsi="Arial" w:cs="Arial"/>
                <w:color w:val="000000"/>
                <w:sz w:val="20"/>
                <w:szCs w:val="20"/>
              </w:rPr>
              <w:t>0</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E75E7D" w:rsidRDefault="00144BC2" w14:paraId="3A965BDE" w14:textId="77777777">
            <w:pPr>
              <w:rPr>
                <w:rFonts w:ascii="Arial" w:hAnsi="Arial" w:cs="Arial"/>
                <w:color w:val="000000"/>
                <w:sz w:val="20"/>
                <w:szCs w:val="20"/>
              </w:rPr>
            </w:pPr>
            <w:r>
              <w:rPr>
                <w:rFonts w:ascii="Arial" w:hAnsi="Arial" w:cs="Arial"/>
                <w:color w:val="000000"/>
                <w:sz w:val="20"/>
                <w:szCs w:val="20"/>
              </w:rPr>
              <w:t>Use of a sealed source</w:t>
            </w: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354F191C" w14:textId="77777777">
            <w:pPr>
              <w:spacing w:line="120" w:lineRule="exact"/>
              <w:rPr>
                <w:rFonts w:ascii="Arial" w:hAnsi="Arial" w:cs="Arial"/>
                <w:color w:val="000000"/>
                <w:sz w:val="20"/>
                <w:szCs w:val="20"/>
              </w:rPr>
            </w:pPr>
          </w:p>
          <w:p w:rsidRPr="00BC1B89" w:rsidR="00144BC2" w:rsidP="00144BC2" w:rsidRDefault="00144BC2" w14:paraId="368309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44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5C070AC2" w14:textId="77777777">
            <w:pPr>
              <w:spacing w:line="120" w:lineRule="exact"/>
              <w:rPr>
                <w:rFonts w:ascii="Arial" w:hAnsi="Arial" w:cs="Arial"/>
                <w:color w:val="000000"/>
                <w:sz w:val="20"/>
                <w:szCs w:val="20"/>
              </w:rPr>
            </w:pPr>
          </w:p>
          <w:p w:rsidRPr="00BC1B89" w:rsidR="00144BC2" w:rsidP="00144BC2" w:rsidRDefault="00144BC2" w14:paraId="15348F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1C80E862" w14:textId="77777777">
            <w:pPr>
              <w:spacing w:line="120" w:lineRule="exact"/>
              <w:rPr>
                <w:rFonts w:ascii="Arial" w:hAnsi="Arial" w:cs="Arial"/>
                <w:color w:val="000000"/>
                <w:sz w:val="20"/>
                <w:szCs w:val="20"/>
              </w:rPr>
            </w:pPr>
          </w:p>
          <w:p w:rsidRPr="00BC1B89" w:rsidR="00144BC2" w:rsidP="00144BC2" w:rsidRDefault="00144BC2" w14:paraId="185FC7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2D68DF71" w14:textId="77777777">
            <w:pPr>
              <w:spacing w:line="120" w:lineRule="exact"/>
              <w:rPr>
                <w:rFonts w:ascii="Arial" w:hAnsi="Arial" w:cs="Arial"/>
                <w:color w:val="000000"/>
                <w:sz w:val="20"/>
                <w:szCs w:val="20"/>
              </w:rPr>
            </w:pPr>
          </w:p>
          <w:p w:rsidRPr="00BC1B89" w:rsidR="00144BC2" w:rsidP="00144BC2" w:rsidRDefault="00144BC2" w14:paraId="2B50C0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53F8AF07" w14:textId="77777777">
            <w:pPr>
              <w:spacing w:line="120" w:lineRule="exact"/>
              <w:rPr>
                <w:rFonts w:ascii="Arial" w:hAnsi="Arial" w:cs="Arial"/>
                <w:color w:val="000000"/>
                <w:sz w:val="20"/>
                <w:szCs w:val="20"/>
              </w:rPr>
            </w:pPr>
          </w:p>
          <w:p w:rsidRPr="00BC1B89" w:rsidR="00144BC2" w:rsidP="00144BC2" w:rsidRDefault="00144BC2" w14:paraId="065F81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Pr="007B6C79" w:rsidR="00144BC2" w:rsidTr="00CF5547" w14:paraId="26637C6A" w14:textId="77777777">
        <w:tc>
          <w:tcPr>
            <w:tcW w:w="3510" w:type="dxa"/>
            <w:tcBorders>
              <w:top w:val="single" w:color="000000" w:sz="7" w:space="0"/>
              <w:left w:val="single" w:color="000000" w:sz="7" w:space="0"/>
              <w:bottom w:val="single" w:color="000000" w:sz="7" w:space="0"/>
              <w:right w:val="single" w:color="000000" w:sz="7" w:space="0"/>
            </w:tcBorders>
          </w:tcPr>
          <w:p w:rsidRPr="00F14C96" w:rsidR="00144BC2" w:rsidP="00144BC2" w:rsidRDefault="00144BC2" w14:paraId="64F4771E" w14:textId="77777777">
            <w:pPr>
              <w:spacing w:line="120" w:lineRule="exact"/>
              <w:rPr>
                <w:rFonts w:ascii="Arial" w:hAnsi="Arial" w:cs="Arial"/>
                <w:color w:val="000000"/>
                <w:sz w:val="20"/>
                <w:szCs w:val="20"/>
                <w:highlight w:val="yellow"/>
              </w:rPr>
            </w:pPr>
          </w:p>
          <w:p w:rsidRPr="00F14C96" w:rsidR="00144BC2" w:rsidP="00964BAE" w:rsidRDefault="00144BC2" w14:paraId="118AB0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highlight w:val="yellow"/>
              </w:rPr>
            </w:pPr>
            <w:r w:rsidRPr="00C902DB">
              <w:rPr>
                <w:rFonts w:ascii="Arial" w:hAnsi="Arial" w:cs="Arial"/>
                <w:color w:val="000000"/>
                <w:sz w:val="20"/>
                <w:szCs w:val="20"/>
              </w:rPr>
              <w:t>39.53 - See OMB clearance Nos. 3150-0</w:t>
            </w:r>
            <w:r w:rsidRPr="00C902DB" w:rsidR="00964BAE">
              <w:rPr>
                <w:rFonts w:ascii="Arial" w:hAnsi="Arial" w:cs="Arial"/>
                <w:color w:val="000000"/>
                <w:sz w:val="20"/>
                <w:szCs w:val="20"/>
              </w:rPr>
              <w:t>130</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E75E7D" w:rsidRDefault="00144BC2" w14:paraId="1096DA31" w14:textId="77777777">
            <w:pPr>
              <w:rPr>
                <w:rFonts w:ascii="Arial" w:hAnsi="Arial" w:cs="Arial"/>
                <w:color w:val="000000"/>
                <w:sz w:val="20"/>
                <w:szCs w:val="20"/>
              </w:rPr>
            </w:pPr>
            <w:r>
              <w:rPr>
                <w:rFonts w:ascii="Arial" w:hAnsi="Arial" w:cs="Arial"/>
                <w:color w:val="000000"/>
                <w:sz w:val="20"/>
                <w:szCs w:val="20"/>
              </w:rPr>
              <w:t>Energy Compensation Source</w:t>
            </w: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063D43B9" w14:textId="77777777">
            <w:pPr>
              <w:spacing w:line="120" w:lineRule="exact"/>
              <w:rPr>
                <w:rFonts w:ascii="Arial" w:hAnsi="Arial" w:cs="Arial"/>
                <w:color w:val="000000"/>
                <w:sz w:val="20"/>
                <w:szCs w:val="20"/>
              </w:rPr>
            </w:pPr>
          </w:p>
          <w:p w:rsidRPr="00BC1B89" w:rsidR="00144BC2" w:rsidP="00144BC2" w:rsidRDefault="00144BC2" w14:paraId="775BD3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44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18C7A738" w14:textId="77777777">
            <w:pPr>
              <w:spacing w:line="120" w:lineRule="exact"/>
              <w:rPr>
                <w:rFonts w:ascii="Arial" w:hAnsi="Arial" w:cs="Arial"/>
                <w:color w:val="000000"/>
                <w:sz w:val="20"/>
                <w:szCs w:val="20"/>
              </w:rPr>
            </w:pPr>
          </w:p>
          <w:p w:rsidRPr="00BC1B89" w:rsidR="00144BC2" w:rsidP="00144BC2" w:rsidRDefault="00144BC2" w14:paraId="3E66D7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0A662045" w14:textId="77777777">
            <w:pPr>
              <w:spacing w:line="120" w:lineRule="exact"/>
              <w:rPr>
                <w:rFonts w:ascii="Arial" w:hAnsi="Arial" w:cs="Arial"/>
                <w:color w:val="000000"/>
                <w:sz w:val="20"/>
                <w:szCs w:val="20"/>
              </w:rPr>
            </w:pPr>
          </w:p>
          <w:p w:rsidRPr="00BC1B89" w:rsidR="00144BC2" w:rsidP="00144BC2" w:rsidRDefault="00144BC2" w14:paraId="0AF0B7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4FBF91AA" w14:textId="77777777">
            <w:pPr>
              <w:spacing w:line="120" w:lineRule="exact"/>
              <w:rPr>
                <w:rFonts w:ascii="Arial" w:hAnsi="Arial" w:cs="Arial"/>
                <w:color w:val="000000"/>
                <w:sz w:val="20"/>
                <w:szCs w:val="20"/>
              </w:rPr>
            </w:pPr>
          </w:p>
          <w:p w:rsidRPr="00BC1B89" w:rsidR="00144BC2" w:rsidP="00144BC2" w:rsidRDefault="00144BC2" w14:paraId="03440B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648CAB98" w14:textId="77777777">
            <w:pPr>
              <w:spacing w:line="120" w:lineRule="exact"/>
              <w:rPr>
                <w:rFonts w:ascii="Arial" w:hAnsi="Arial" w:cs="Arial"/>
                <w:color w:val="000000"/>
                <w:sz w:val="20"/>
                <w:szCs w:val="20"/>
              </w:rPr>
            </w:pPr>
          </w:p>
          <w:p w:rsidRPr="00BC1B89" w:rsidR="00144BC2" w:rsidP="00144BC2" w:rsidRDefault="00144BC2" w14:paraId="039FD9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Pr="007B6C79" w:rsidR="00144BC2" w:rsidTr="00CF5547" w14:paraId="68F96ACD" w14:textId="77777777">
        <w:tc>
          <w:tcPr>
            <w:tcW w:w="3510" w:type="dxa"/>
            <w:tcBorders>
              <w:top w:val="single" w:color="000000" w:sz="7" w:space="0"/>
              <w:left w:val="single" w:color="000000" w:sz="7" w:space="0"/>
              <w:bottom w:val="single" w:color="000000" w:sz="7" w:space="0"/>
              <w:right w:val="single" w:color="000000" w:sz="7" w:space="0"/>
            </w:tcBorders>
          </w:tcPr>
          <w:p w:rsidRPr="00F14C96" w:rsidR="00144BC2" w:rsidP="00144BC2" w:rsidRDefault="00144BC2" w14:paraId="51A8B2FE" w14:textId="77777777">
            <w:pPr>
              <w:spacing w:line="120" w:lineRule="exact"/>
              <w:rPr>
                <w:rFonts w:ascii="Arial" w:hAnsi="Arial" w:cs="Arial"/>
                <w:color w:val="000000"/>
                <w:sz w:val="20"/>
                <w:szCs w:val="20"/>
                <w:highlight w:val="yellow"/>
              </w:rPr>
            </w:pPr>
          </w:p>
          <w:p w:rsidRPr="00F14C96" w:rsidR="00144BC2" w:rsidP="00144BC2" w:rsidRDefault="00144BC2" w14:paraId="4FE794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highlight w:val="yellow"/>
              </w:rPr>
            </w:pPr>
            <w:proofErr w:type="gramStart"/>
            <w:r w:rsidRPr="00C902DB">
              <w:rPr>
                <w:rFonts w:ascii="Arial" w:hAnsi="Arial" w:cs="Arial"/>
                <w:color w:val="000000"/>
                <w:sz w:val="20"/>
                <w:szCs w:val="20"/>
              </w:rPr>
              <w:t>39.63  -</w:t>
            </w:r>
            <w:proofErr w:type="gramEnd"/>
            <w:r w:rsidRPr="00C902DB">
              <w:rPr>
                <w:rFonts w:ascii="Arial" w:hAnsi="Arial" w:cs="Arial"/>
                <w:color w:val="000000"/>
                <w:sz w:val="20"/>
                <w:szCs w:val="20"/>
              </w:rPr>
              <w:t xml:space="preserve"> See OMB clearance No. 3150-01</w:t>
            </w:r>
            <w:r w:rsidRPr="00C902DB" w:rsidR="00964BAE">
              <w:rPr>
                <w:rFonts w:ascii="Arial" w:hAnsi="Arial" w:cs="Arial"/>
                <w:color w:val="000000"/>
                <w:sz w:val="20"/>
                <w:szCs w:val="20"/>
              </w:rPr>
              <w:t>3</w:t>
            </w:r>
            <w:r w:rsidRPr="00C902DB">
              <w:rPr>
                <w:rFonts w:ascii="Arial" w:hAnsi="Arial" w:cs="Arial"/>
                <w:color w:val="000000"/>
                <w:sz w:val="20"/>
                <w:szCs w:val="20"/>
              </w:rPr>
              <w:t>0</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E75E7D" w:rsidRDefault="00144BC2" w14:paraId="0246ACEB" w14:textId="77777777">
            <w:pPr>
              <w:rPr>
                <w:rFonts w:ascii="Arial" w:hAnsi="Arial" w:cs="Arial"/>
                <w:color w:val="000000"/>
                <w:sz w:val="20"/>
                <w:szCs w:val="20"/>
              </w:rPr>
            </w:pPr>
            <w:r>
              <w:rPr>
                <w:rFonts w:ascii="Arial" w:hAnsi="Arial" w:cs="Arial"/>
                <w:color w:val="000000"/>
                <w:sz w:val="20"/>
                <w:szCs w:val="20"/>
              </w:rPr>
              <w:t>Operating and Emergency procedures</w:t>
            </w: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6C64638C" w14:textId="77777777">
            <w:pPr>
              <w:spacing w:line="120" w:lineRule="exact"/>
              <w:rPr>
                <w:rFonts w:ascii="Arial" w:hAnsi="Arial" w:cs="Arial"/>
                <w:color w:val="000000"/>
                <w:sz w:val="20"/>
                <w:szCs w:val="20"/>
              </w:rPr>
            </w:pPr>
          </w:p>
          <w:p w:rsidRPr="00BC1B89" w:rsidR="00144BC2" w:rsidP="00144BC2" w:rsidRDefault="00144BC2" w14:paraId="624BEA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44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15646625" w14:textId="77777777">
            <w:pPr>
              <w:spacing w:line="120" w:lineRule="exact"/>
              <w:rPr>
                <w:rFonts w:ascii="Arial" w:hAnsi="Arial" w:cs="Arial"/>
                <w:color w:val="000000"/>
                <w:sz w:val="20"/>
                <w:szCs w:val="20"/>
              </w:rPr>
            </w:pPr>
          </w:p>
          <w:p w:rsidRPr="00BC1B89" w:rsidR="00144BC2" w:rsidP="00144BC2" w:rsidRDefault="00144BC2" w14:paraId="47AF55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2C5FF6F3" w14:textId="77777777">
            <w:pPr>
              <w:spacing w:line="120" w:lineRule="exact"/>
              <w:rPr>
                <w:rFonts w:ascii="Arial" w:hAnsi="Arial" w:cs="Arial"/>
                <w:color w:val="000000"/>
                <w:sz w:val="20"/>
                <w:szCs w:val="20"/>
              </w:rPr>
            </w:pPr>
          </w:p>
          <w:p w:rsidRPr="00BC1B89" w:rsidR="00144BC2" w:rsidP="00144BC2" w:rsidRDefault="00144BC2" w14:paraId="789186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01E07A4C" w14:textId="77777777">
            <w:pPr>
              <w:spacing w:line="120" w:lineRule="exact"/>
              <w:rPr>
                <w:rFonts w:ascii="Arial" w:hAnsi="Arial" w:cs="Arial"/>
                <w:color w:val="000000"/>
                <w:sz w:val="20"/>
                <w:szCs w:val="20"/>
              </w:rPr>
            </w:pPr>
          </w:p>
          <w:p w:rsidRPr="00BC1B89" w:rsidR="00144BC2" w:rsidP="00144BC2" w:rsidRDefault="00144BC2" w14:paraId="1BC05A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3D6A1B3D" w14:textId="77777777">
            <w:pPr>
              <w:spacing w:line="120" w:lineRule="exact"/>
              <w:rPr>
                <w:rFonts w:ascii="Arial" w:hAnsi="Arial" w:cs="Arial"/>
                <w:color w:val="000000"/>
                <w:sz w:val="20"/>
                <w:szCs w:val="20"/>
              </w:rPr>
            </w:pPr>
          </w:p>
          <w:p w:rsidRPr="00BC1B89" w:rsidR="00144BC2" w:rsidP="00144BC2" w:rsidRDefault="00144BC2" w14:paraId="2AA3CC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Pr="007B6C79" w:rsidR="00144BC2" w:rsidTr="00CF5547" w14:paraId="42CC7C30" w14:textId="77777777">
        <w:tc>
          <w:tcPr>
            <w:tcW w:w="3510" w:type="dxa"/>
            <w:tcBorders>
              <w:top w:val="single" w:color="000000" w:sz="7" w:space="0"/>
              <w:left w:val="single" w:color="000000" w:sz="7" w:space="0"/>
              <w:bottom w:val="single" w:color="000000" w:sz="7" w:space="0"/>
              <w:right w:val="single" w:color="000000" w:sz="7" w:space="0"/>
            </w:tcBorders>
          </w:tcPr>
          <w:p w:rsidRPr="00F14C96" w:rsidR="00144BC2" w:rsidP="00144BC2" w:rsidRDefault="00144BC2" w14:paraId="438317FC" w14:textId="77777777">
            <w:pPr>
              <w:spacing w:line="120" w:lineRule="exact"/>
              <w:rPr>
                <w:rFonts w:ascii="Arial" w:hAnsi="Arial" w:cs="Arial"/>
                <w:color w:val="000000"/>
                <w:sz w:val="20"/>
                <w:szCs w:val="20"/>
                <w:highlight w:val="yellow"/>
              </w:rPr>
            </w:pPr>
          </w:p>
          <w:p w:rsidRPr="00F14C96" w:rsidR="00144BC2" w:rsidP="00144BC2" w:rsidRDefault="00144BC2" w14:paraId="173BEC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highlight w:val="yellow"/>
              </w:rPr>
            </w:pPr>
            <w:r w:rsidRPr="00C902DB">
              <w:rPr>
                <w:rFonts w:ascii="Arial" w:hAnsi="Arial" w:cs="Arial"/>
                <w:color w:val="000000"/>
                <w:sz w:val="20"/>
                <w:szCs w:val="20"/>
              </w:rPr>
              <w:t>39.69(a) - See OMB clearance No. 3150-01</w:t>
            </w:r>
            <w:r w:rsidRPr="00C902DB" w:rsidR="00964BAE">
              <w:rPr>
                <w:rFonts w:ascii="Arial" w:hAnsi="Arial" w:cs="Arial"/>
                <w:color w:val="000000"/>
                <w:sz w:val="20"/>
                <w:szCs w:val="20"/>
              </w:rPr>
              <w:t>3</w:t>
            </w:r>
            <w:r w:rsidRPr="00C902DB">
              <w:rPr>
                <w:rFonts w:ascii="Arial" w:hAnsi="Arial" w:cs="Arial"/>
                <w:color w:val="000000"/>
                <w:sz w:val="20"/>
                <w:szCs w:val="20"/>
              </w:rPr>
              <w:t>0</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E75E7D" w:rsidRDefault="00144BC2" w14:paraId="70E8D453" w14:textId="77777777">
            <w:pPr>
              <w:rPr>
                <w:rFonts w:ascii="Arial" w:hAnsi="Arial" w:cs="Arial"/>
                <w:color w:val="000000"/>
                <w:sz w:val="20"/>
                <w:szCs w:val="20"/>
              </w:rPr>
            </w:pPr>
            <w:r>
              <w:rPr>
                <w:rFonts w:ascii="Arial" w:hAnsi="Arial" w:cs="Arial"/>
                <w:color w:val="000000"/>
                <w:sz w:val="20"/>
                <w:szCs w:val="20"/>
              </w:rPr>
              <w:t>Radioactive Contamination Control</w:t>
            </w: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2F267B19" w14:textId="77777777">
            <w:pPr>
              <w:spacing w:line="120" w:lineRule="exact"/>
              <w:rPr>
                <w:rFonts w:ascii="Arial" w:hAnsi="Arial" w:cs="Arial"/>
                <w:color w:val="000000"/>
                <w:sz w:val="20"/>
                <w:szCs w:val="20"/>
              </w:rPr>
            </w:pPr>
          </w:p>
          <w:p w:rsidRPr="00BC1B89" w:rsidR="00144BC2" w:rsidP="00144BC2" w:rsidRDefault="00144BC2" w14:paraId="724D4D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44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1A96315B" w14:textId="77777777">
            <w:pPr>
              <w:spacing w:line="120" w:lineRule="exact"/>
              <w:rPr>
                <w:rFonts w:ascii="Arial" w:hAnsi="Arial" w:cs="Arial"/>
                <w:color w:val="000000"/>
                <w:sz w:val="20"/>
                <w:szCs w:val="20"/>
              </w:rPr>
            </w:pPr>
          </w:p>
          <w:p w:rsidRPr="00BC1B89" w:rsidR="00144BC2" w:rsidP="00144BC2" w:rsidRDefault="00144BC2" w14:paraId="0EF035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3041F168" w14:textId="77777777">
            <w:pPr>
              <w:spacing w:line="120" w:lineRule="exact"/>
              <w:rPr>
                <w:rFonts w:ascii="Arial" w:hAnsi="Arial" w:cs="Arial"/>
                <w:color w:val="000000"/>
                <w:sz w:val="20"/>
                <w:szCs w:val="20"/>
              </w:rPr>
            </w:pPr>
          </w:p>
          <w:p w:rsidRPr="00BC1B89" w:rsidR="00144BC2" w:rsidP="00144BC2" w:rsidRDefault="00144BC2" w14:paraId="6CD6DE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0A1725F2" w14:textId="77777777">
            <w:pPr>
              <w:spacing w:line="120" w:lineRule="exact"/>
              <w:rPr>
                <w:rFonts w:ascii="Arial" w:hAnsi="Arial" w:cs="Arial"/>
                <w:color w:val="000000"/>
                <w:sz w:val="20"/>
                <w:szCs w:val="20"/>
              </w:rPr>
            </w:pPr>
          </w:p>
          <w:p w:rsidRPr="00BC1B89" w:rsidR="00144BC2" w:rsidP="00144BC2" w:rsidRDefault="00144BC2" w14:paraId="351759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5BC23062" w14:textId="77777777">
            <w:pPr>
              <w:spacing w:line="120" w:lineRule="exact"/>
              <w:rPr>
                <w:rFonts w:ascii="Arial" w:hAnsi="Arial" w:cs="Arial"/>
                <w:color w:val="000000"/>
                <w:sz w:val="20"/>
                <w:szCs w:val="20"/>
              </w:rPr>
            </w:pPr>
          </w:p>
          <w:p w:rsidRPr="00BC1B89" w:rsidR="00144BC2" w:rsidP="00144BC2" w:rsidRDefault="00144BC2" w14:paraId="43C6F5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Pr="007B6C79" w:rsidR="00144BC2" w:rsidTr="00CF5547" w14:paraId="42195ABF" w14:textId="77777777">
        <w:tc>
          <w:tcPr>
            <w:tcW w:w="351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39C52510" w14:textId="77777777">
            <w:pPr>
              <w:spacing w:line="120" w:lineRule="exact"/>
              <w:rPr>
                <w:rFonts w:ascii="Arial" w:hAnsi="Arial" w:cs="Arial"/>
                <w:color w:val="000000"/>
                <w:sz w:val="20"/>
                <w:szCs w:val="20"/>
              </w:rPr>
            </w:pPr>
          </w:p>
          <w:p w:rsidRPr="00BC1B89" w:rsidR="00144BC2" w:rsidP="00144BC2" w:rsidRDefault="00144BC2" w14:paraId="5B2BB8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39.77(a)</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E75E7D" w:rsidRDefault="00144BC2" w14:paraId="37585A81" w14:textId="77777777">
            <w:pPr>
              <w:rPr>
                <w:rFonts w:ascii="Arial" w:hAnsi="Arial" w:cs="Arial"/>
                <w:color w:val="000000"/>
                <w:sz w:val="20"/>
                <w:szCs w:val="20"/>
              </w:rPr>
            </w:pPr>
            <w:r>
              <w:rPr>
                <w:rFonts w:ascii="Arial" w:hAnsi="Arial" w:cs="Arial"/>
                <w:color w:val="000000"/>
                <w:sz w:val="20"/>
                <w:szCs w:val="20"/>
              </w:rPr>
              <w:t>Ruptured sealed source</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E75E7D" w:rsidRDefault="00E11950" w14:paraId="5394CD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sz w:val="20"/>
                <w:szCs w:val="20"/>
              </w:rPr>
            </w:pPr>
            <w:r>
              <w:rPr>
                <w:rFonts w:ascii="Arial" w:hAnsi="Arial" w:cs="Arial"/>
                <w:color w:val="000000"/>
                <w:sz w:val="20"/>
                <w:szCs w:val="20"/>
              </w:rPr>
              <w:t>1</w:t>
            </w:r>
          </w:p>
        </w:tc>
        <w:tc>
          <w:tcPr>
            <w:tcW w:w="1440" w:type="dxa"/>
            <w:tcBorders>
              <w:top w:val="single" w:color="000000" w:sz="7" w:space="0"/>
              <w:left w:val="single" w:color="000000" w:sz="7" w:space="0"/>
              <w:bottom w:val="single" w:color="000000" w:sz="7" w:space="0"/>
              <w:right w:val="single" w:color="000000" w:sz="7" w:space="0"/>
            </w:tcBorders>
            <w:vAlign w:val="center"/>
          </w:tcPr>
          <w:p w:rsidRPr="00BC1B89" w:rsidR="00144BC2" w:rsidP="00E75E7D" w:rsidRDefault="00144BC2" w14:paraId="0E94AC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sz w:val="20"/>
                <w:szCs w:val="20"/>
              </w:rPr>
            </w:pPr>
            <w:r w:rsidRPr="00BC1B89">
              <w:rPr>
                <w:rFonts w:ascii="Arial" w:hAnsi="Arial" w:cs="Arial"/>
                <w:color w:val="000000"/>
                <w:sz w:val="20"/>
                <w:szCs w:val="20"/>
              </w:rPr>
              <w:t>1</w:t>
            </w:r>
          </w:p>
        </w:tc>
        <w:tc>
          <w:tcPr>
            <w:tcW w:w="1530" w:type="dxa"/>
            <w:tcBorders>
              <w:top w:val="single" w:color="000000" w:sz="7" w:space="0"/>
              <w:left w:val="single" w:color="000000" w:sz="7" w:space="0"/>
              <w:bottom w:val="single" w:color="000000" w:sz="7" w:space="0"/>
              <w:right w:val="single" w:color="000000" w:sz="7" w:space="0"/>
            </w:tcBorders>
            <w:vAlign w:val="center"/>
          </w:tcPr>
          <w:p w:rsidRPr="00BC1B89" w:rsidR="00144BC2" w:rsidP="00E75E7D" w:rsidRDefault="00E11950" w14:paraId="78ACBC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sz w:val="20"/>
                <w:szCs w:val="20"/>
              </w:rPr>
            </w:pPr>
            <w:r>
              <w:rPr>
                <w:rFonts w:ascii="Arial" w:hAnsi="Arial" w:cs="Arial"/>
                <w:color w:val="000000"/>
                <w:sz w:val="20"/>
                <w:szCs w:val="20"/>
              </w:rPr>
              <w:t>1</w:t>
            </w:r>
          </w:p>
        </w:tc>
        <w:tc>
          <w:tcPr>
            <w:tcW w:w="1530" w:type="dxa"/>
            <w:tcBorders>
              <w:top w:val="single" w:color="000000" w:sz="7" w:space="0"/>
              <w:left w:val="single" w:color="000000" w:sz="7" w:space="0"/>
              <w:bottom w:val="single" w:color="000000" w:sz="7" w:space="0"/>
              <w:right w:val="single" w:color="000000" w:sz="7" w:space="0"/>
            </w:tcBorders>
            <w:vAlign w:val="center"/>
          </w:tcPr>
          <w:p w:rsidRPr="00BC1B89" w:rsidR="00144BC2" w:rsidP="00E75E7D" w:rsidRDefault="00144BC2" w14:paraId="15C91A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sz w:val="20"/>
                <w:szCs w:val="20"/>
              </w:rPr>
            </w:pPr>
            <w:r w:rsidRPr="00BC1B89">
              <w:rPr>
                <w:rFonts w:ascii="Arial" w:hAnsi="Arial" w:cs="Arial"/>
                <w:color w:val="000000"/>
                <w:sz w:val="20"/>
                <w:szCs w:val="20"/>
              </w:rPr>
              <w:t>12</w:t>
            </w:r>
          </w:p>
        </w:tc>
        <w:tc>
          <w:tcPr>
            <w:tcW w:w="1350" w:type="dxa"/>
            <w:tcBorders>
              <w:top w:val="single" w:color="000000" w:sz="7" w:space="0"/>
              <w:left w:val="single" w:color="000000" w:sz="7" w:space="0"/>
              <w:bottom w:val="single" w:color="000000" w:sz="7" w:space="0"/>
              <w:right w:val="single" w:color="000000" w:sz="7" w:space="0"/>
            </w:tcBorders>
            <w:vAlign w:val="center"/>
          </w:tcPr>
          <w:p w:rsidRPr="00BC1B89" w:rsidR="00144BC2" w:rsidP="00E75E7D" w:rsidRDefault="00E11950" w14:paraId="5F0E49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sz w:val="20"/>
                <w:szCs w:val="20"/>
              </w:rPr>
            </w:pPr>
            <w:r>
              <w:rPr>
                <w:rFonts w:ascii="Arial" w:hAnsi="Arial" w:cs="Arial"/>
                <w:color w:val="000000"/>
                <w:sz w:val="20"/>
                <w:szCs w:val="20"/>
              </w:rPr>
              <w:t>12</w:t>
            </w:r>
          </w:p>
        </w:tc>
      </w:tr>
      <w:tr w:rsidRPr="007B6C79" w:rsidR="00144BC2" w:rsidTr="00CF5547" w14:paraId="575CCDD5" w14:textId="77777777">
        <w:tc>
          <w:tcPr>
            <w:tcW w:w="351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61BB3BB5" w14:textId="77777777">
            <w:pPr>
              <w:spacing w:line="120" w:lineRule="exact"/>
              <w:rPr>
                <w:rFonts w:ascii="Arial" w:hAnsi="Arial" w:cs="Arial"/>
                <w:color w:val="000000"/>
                <w:sz w:val="20"/>
                <w:szCs w:val="20"/>
              </w:rPr>
            </w:pPr>
          </w:p>
          <w:p w:rsidRPr="00BC1B89" w:rsidR="00144BC2" w:rsidP="00144BC2" w:rsidRDefault="00144BC2" w14:paraId="66EE85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39.77(b) - See OMB clearance Nos. 3150-0014 &amp; 0017</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E75E7D" w:rsidRDefault="00144BC2" w14:paraId="677C4F5B" w14:textId="77777777">
            <w:pPr>
              <w:rPr>
                <w:rFonts w:ascii="Arial" w:hAnsi="Arial" w:cs="Arial"/>
                <w:color w:val="000000"/>
                <w:sz w:val="20"/>
                <w:szCs w:val="20"/>
              </w:rPr>
            </w:pPr>
            <w:r>
              <w:rPr>
                <w:rFonts w:ascii="Arial" w:hAnsi="Arial" w:cs="Arial"/>
                <w:color w:val="000000"/>
                <w:sz w:val="20"/>
                <w:szCs w:val="20"/>
              </w:rPr>
              <w:t>Incident reporting requirements</w:t>
            </w: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26FD5058" w14:textId="77777777">
            <w:pPr>
              <w:spacing w:line="120" w:lineRule="exact"/>
              <w:rPr>
                <w:rFonts w:ascii="Arial" w:hAnsi="Arial" w:cs="Arial"/>
                <w:color w:val="000000"/>
                <w:sz w:val="20"/>
                <w:szCs w:val="20"/>
              </w:rPr>
            </w:pPr>
          </w:p>
          <w:p w:rsidRPr="00BC1B89" w:rsidR="00144BC2" w:rsidP="00144BC2" w:rsidRDefault="00144BC2" w14:paraId="5F0004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44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1EAF111F" w14:textId="77777777">
            <w:pPr>
              <w:spacing w:line="120" w:lineRule="exact"/>
              <w:rPr>
                <w:rFonts w:ascii="Arial" w:hAnsi="Arial" w:cs="Arial"/>
                <w:color w:val="000000"/>
                <w:sz w:val="20"/>
                <w:szCs w:val="20"/>
              </w:rPr>
            </w:pPr>
          </w:p>
          <w:p w:rsidRPr="00BC1B89" w:rsidR="00144BC2" w:rsidP="00144BC2" w:rsidRDefault="00144BC2" w14:paraId="3D3082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091A3A40" w14:textId="77777777">
            <w:pPr>
              <w:spacing w:line="120" w:lineRule="exact"/>
              <w:rPr>
                <w:rFonts w:ascii="Arial" w:hAnsi="Arial" w:cs="Arial"/>
                <w:color w:val="000000"/>
                <w:sz w:val="20"/>
                <w:szCs w:val="20"/>
              </w:rPr>
            </w:pPr>
          </w:p>
          <w:p w:rsidRPr="00BC1B89" w:rsidR="00144BC2" w:rsidP="00144BC2" w:rsidRDefault="00144BC2" w14:paraId="4E395F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0A0E9897" w14:textId="77777777">
            <w:pPr>
              <w:spacing w:line="120" w:lineRule="exact"/>
              <w:rPr>
                <w:rFonts w:ascii="Arial" w:hAnsi="Arial" w:cs="Arial"/>
                <w:color w:val="000000"/>
                <w:sz w:val="20"/>
                <w:szCs w:val="20"/>
              </w:rPr>
            </w:pPr>
          </w:p>
          <w:p w:rsidRPr="00BC1B89" w:rsidR="00144BC2" w:rsidP="00144BC2" w:rsidRDefault="00144BC2" w14:paraId="6D0090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49C6A288" w14:textId="77777777">
            <w:pPr>
              <w:spacing w:line="120" w:lineRule="exact"/>
              <w:rPr>
                <w:rFonts w:ascii="Arial" w:hAnsi="Arial" w:cs="Arial"/>
                <w:color w:val="000000"/>
                <w:sz w:val="20"/>
                <w:szCs w:val="20"/>
              </w:rPr>
            </w:pPr>
          </w:p>
          <w:p w:rsidRPr="00BC1B89" w:rsidR="00144BC2" w:rsidP="00144BC2" w:rsidRDefault="00144BC2" w14:paraId="645621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Pr="007B6C79" w:rsidR="00144BC2" w:rsidTr="00CF5547" w14:paraId="0BC9F1CE" w14:textId="77777777">
        <w:tc>
          <w:tcPr>
            <w:tcW w:w="351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1E513BF9" w14:textId="77777777">
            <w:pPr>
              <w:spacing w:line="120" w:lineRule="exact"/>
              <w:rPr>
                <w:rFonts w:ascii="Arial" w:hAnsi="Arial" w:cs="Arial"/>
                <w:color w:val="000000"/>
                <w:sz w:val="20"/>
                <w:szCs w:val="20"/>
              </w:rPr>
            </w:pPr>
          </w:p>
          <w:p w:rsidRPr="00BC1B89" w:rsidR="00144BC2" w:rsidP="00144BC2" w:rsidRDefault="00144BC2" w14:paraId="2D767F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39.77(c)</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E75E7D" w:rsidRDefault="00144BC2" w14:paraId="36155620" w14:textId="77777777">
            <w:pPr>
              <w:rPr>
                <w:rFonts w:ascii="Arial" w:hAnsi="Arial" w:cs="Arial"/>
                <w:color w:val="000000"/>
                <w:sz w:val="20"/>
                <w:szCs w:val="20"/>
              </w:rPr>
            </w:pPr>
            <w:r>
              <w:rPr>
                <w:rFonts w:ascii="Arial" w:hAnsi="Arial" w:cs="Arial"/>
                <w:color w:val="000000"/>
                <w:sz w:val="20"/>
                <w:szCs w:val="20"/>
              </w:rPr>
              <w:t>Requirements for abandoning a well logging source</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E11950" w:rsidRDefault="00E11950" w14:paraId="6B95CC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7</w:t>
            </w:r>
          </w:p>
        </w:tc>
        <w:tc>
          <w:tcPr>
            <w:tcW w:w="1440" w:type="dxa"/>
            <w:tcBorders>
              <w:top w:val="single" w:color="000000" w:sz="7" w:space="0"/>
              <w:left w:val="single" w:color="000000" w:sz="7" w:space="0"/>
              <w:bottom w:val="single" w:color="000000" w:sz="7" w:space="0"/>
              <w:right w:val="single" w:color="000000" w:sz="7" w:space="0"/>
            </w:tcBorders>
            <w:vAlign w:val="center"/>
          </w:tcPr>
          <w:p w:rsidRPr="00BC1B89" w:rsidR="00144BC2" w:rsidP="00144BC2" w:rsidRDefault="00144BC2" w14:paraId="6CD765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1</w:t>
            </w:r>
          </w:p>
        </w:tc>
        <w:tc>
          <w:tcPr>
            <w:tcW w:w="1530" w:type="dxa"/>
            <w:tcBorders>
              <w:top w:val="single" w:color="000000" w:sz="7" w:space="0"/>
              <w:left w:val="single" w:color="000000" w:sz="7" w:space="0"/>
              <w:bottom w:val="single" w:color="000000" w:sz="7" w:space="0"/>
              <w:right w:val="single" w:color="000000" w:sz="7" w:space="0"/>
            </w:tcBorders>
            <w:vAlign w:val="center"/>
          </w:tcPr>
          <w:p w:rsidRPr="00BC1B89" w:rsidR="00144BC2" w:rsidP="00144BC2" w:rsidRDefault="00E11950" w14:paraId="1E57D7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7</w:t>
            </w:r>
          </w:p>
        </w:tc>
        <w:tc>
          <w:tcPr>
            <w:tcW w:w="1530" w:type="dxa"/>
            <w:tcBorders>
              <w:top w:val="single" w:color="000000" w:sz="7" w:space="0"/>
              <w:left w:val="single" w:color="000000" w:sz="7" w:space="0"/>
              <w:bottom w:val="single" w:color="000000" w:sz="7" w:space="0"/>
              <w:right w:val="single" w:color="000000" w:sz="7" w:space="0"/>
            </w:tcBorders>
            <w:vAlign w:val="center"/>
          </w:tcPr>
          <w:p w:rsidRPr="00BC1B89" w:rsidR="00144BC2" w:rsidP="00144BC2" w:rsidRDefault="00144BC2" w14:paraId="2AFBF7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.5</w:t>
            </w:r>
          </w:p>
        </w:tc>
        <w:tc>
          <w:tcPr>
            <w:tcW w:w="1350" w:type="dxa"/>
            <w:tcBorders>
              <w:top w:val="single" w:color="000000" w:sz="7" w:space="0"/>
              <w:left w:val="single" w:color="000000" w:sz="7" w:space="0"/>
              <w:bottom w:val="single" w:color="000000" w:sz="7" w:space="0"/>
              <w:right w:val="single" w:color="000000" w:sz="7" w:space="0"/>
            </w:tcBorders>
            <w:vAlign w:val="center"/>
          </w:tcPr>
          <w:p w:rsidRPr="00BC1B89" w:rsidR="00144BC2" w:rsidP="00144BC2" w:rsidRDefault="00E11950" w14:paraId="1F4096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4</w:t>
            </w:r>
          </w:p>
        </w:tc>
      </w:tr>
      <w:tr w:rsidRPr="007B6C79" w:rsidR="00144BC2" w:rsidTr="00CF5547" w14:paraId="7F5F4262" w14:textId="77777777">
        <w:tc>
          <w:tcPr>
            <w:tcW w:w="3510" w:type="dxa"/>
            <w:tcBorders>
              <w:top w:val="single" w:color="000000" w:sz="7" w:space="0"/>
              <w:left w:val="single" w:color="000000" w:sz="7" w:space="0"/>
              <w:bottom w:val="single" w:color="000000" w:sz="7" w:space="0"/>
              <w:right w:val="single" w:color="000000" w:sz="7" w:space="0"/>
            </w:tcBorders>
          </w:tcPr>
          <w:p w:rsidRPr="00F14C96" w:rsidR="00144BC2" w:rsidP="00144BC2" w:rsidRDefault="00144BC2" w14:paraId="5D4E2754" w14:textId="77777777">
            <w:pPr>
              <w:spacing w:line="120" w:lineRule="exact"/>
              <w:rPr>
                <w:rFonts w:ascii="Arial" w:hAnsi="Arial" w:cs="Arial"/>
                <w:color w:val="000000"/>
                <w:sz w:val="20"/>
                <w:szCs w:val="20"/>
                <w:highlight w:val="yellow"/>
              </w:rPr>
            </w:pPr>
          </w:p>
          <w:p w:rsidRPr="00F14C96" w:rsidR="00144BC2" w:rsidP="00964BAE" w:rsidRDefault="00144BC2" w14:paraId="1A47A3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highlight w:val="yellow"/>
              </w:rPr>
            </w:pPr>
            <w:r w:rsidRPr="00C902DB">
              <w:rPr>
                <w:rFonts w:ascii="Arial" w:hAnsi="Arial" w:cs="Arial"/>
                <w:color w:val="000000"/>
                <w:sz w:val="20"/>
                <w:szCs w:val="20"/>
              </w:rPr>
              <w:t>39.77(d) - See OMB clearance Nos. 3150-0</w:t>
            </w:r>
            <w:r w:rsidRPr="00C902DB" w:rsidR="00964BAE">
              <w:rPr>
                <w:rFonts w:ascii="Arial" w:hAnsi="Arial" w:cs="Arial"/>
                <w:color w:val="000000"/>
                <w:sz w:val="20"/>
                <w:szCs w:val="20"/>
              </w:rPr>
              <w:t>130</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E75E7D" w:rsidRDefault="00144BC2" w14:paraId="496774FD" w14:textId="77777777">
            <w:pPr>
              <w:rPr>
                <w:rFonts w:ascii="Arial" w:hAnsi="Arial" w:cs="Arial"/>
                <w:color w:val="000000"/>
                <w:sz w:val="20"/>
                <w:szCs w:val="20"/>
              </w:rPr>
            </w:pPr>
            <w:r>
              <w:rPr>
                <w:rFonts w:ascii="Arial" w:hAnsi="Arial" w:cs="Arial"/>
                <w:color w:val="000000"/>
                <w:sz w:val="20"/>
                <w:szCs w:val="20"/>
              </w:rPr>
              <w:t>Incident reporting requirements</w:t>
            </w: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20FFDDDC" w14:textId="77777777">
            <w:pPr>
              <w:spacing w:line="120" w:lineRule="exact"/>
              <w:rPr>
                <w:rFonts w:ascii="Arial" w:hAnsi="Arial" w:cs="Arial"/>
                <w:color w:val="000000"/>
                <w:sz w:val="20"/>
                <w:szCs w:val="20"/>
              </w:rPr>
            </w:pPr>
          </w:p>
          <w:p w:rsidRPr="00BC1B89" w:rsidR="00144BC2" w:rsidP="00144BC2" w:rsidRDefault="00144BC2" w14:paraId="12EF13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44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78CBA90E" w14:textId="77777777">
            <w:pPr>
              <w:spacing w:line="120" w:lineRule="exact"/>
              <w:rPr>
                <w:rFonts w:ascii="Arial" w:hAnsi="Arial" w:cs="Arial"/>
                <w:color w:val="000000"/>
                <w:sz w:val="20"/>
                <w:szCs w:val="20"/>
              </w:rPr>
            </w:pPr>
          </w:p>
          <w:p w:rsidRPr="00BC1B89" w:rsidR="00144BC2" w:rsidP="00144BC2" w:rsidRDefault="00144BC2" w14:paraId="382167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748FB5BD" w14:textId="77777777">
            <w:pPr>
              <w:spacing w:line="120" w:lineRule="exact"/>
              <w:rPr>
                <w:rFonts w:ascii="Arial" w:hAnsi="Arial" w:cs="Arial"/>
                <w:color w:val="000000"/>
                <w:sz w:val="20"/>
                <w:szCs w:val="20"/>
              </w:rPr>
            </w:pPr>
          </w:p>
          <w:p w:rsidRPr="00BC1B89" w:rsidR="00144BC2" w:rsidP="00144BC2" w:rsidRDefault="00144BC2" w14:paraId="483C02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412995C2" w14:textId="77777777">
            <w:pPr>
              <w:spacing w:line="120" w:lineRule="exact"/>
              <w:rPr>
                <w:rFonts w:ascii="Arial" w:hAnsi="Arial" w:cs="Arial"/>
                <w:color w:val="000000"/>
                <w:sz w:val="20"/>
                <w:szCs w:val="20"/>
              </w:rPr>
            </w:pPr>
          </w:p>
          <w:p w:rsidRPr="00BC1B89" w:rsidR="00144BC2" w:rsidP="00144BC2" w:rsidRDefault="00144BC2" w14:paraId="736306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38EBDAA5" w14:textId="77777777">
            <w:pPr>
              <w:spacing w:line="120" w:lineRule="exact"/>
              <w:rPr>
                <w:rFonts w:ascii="Arial" w:hAnsi="Arial" w:cs="Arial"/>
                <w:color w:val="000000"/>
                <w:sz w:val="20"/>
                <w:szCs w:val="20"/>
              </w:rPr>
            </w:pPr>
          </w:p>
          <w:p w:rsidRPr="00BC1B89" w:rsidR="00144BC2" w:rsidP="00144BC2" w:rsidRDefault="00144BC2" w14:paraId="4B2FAF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Pr="007B6C79" w:rsidR="00144BC2" w:rsidTr="00CF5547" w14:paraId="6A22A0B8" w14:textId="77777777">
        <w:tc>
          <w:tcPr>
            <w:tcW w:w="3510" w:type="dxa"/>
            <w:tcBorders>
              <w:top w:val="single" w:color="000000" w:sz="7" w:space="0"/>
              <w:left w:val="single" w:color="000000" w:sz="7" w:space="0"/>
              <w:bottom w:val="single" w:color="000000" w:sz="7" w:space="0"/>
              <w:right w:val="single" w:color="000000" w:sz="7" w:space="0"/>
            </w:tcBorders>
          </w:tcPr>
          <w:p w:rsidRPr="00F14C96" w:rsidR="00144BC2" w:rsidP="00144BC2" w:rsidRDefault="00144BC2" w14:paraId="048293EE" w14:textId="77777777">
            <w:pPr>
              <w:spacing w:line="120" w:lineRule="exact"/>
              <w:rPr>
                <w:rFonts w:ascii="Arial" w:hAnsi="Arial" w:cs="Arial"/>
                <w:color w:val="000000"/>
                <w:sz w:val="20"/>
                <w:szCs w:val="20"/>
                <w:highlight w:val="yellow"/>
              </w:rPr>
            </w:pPr>
          </w:p>
          <w:p w:rsidRPr="00F14C96" w:rsidR="00144BC2" w:rsidP="00144BC2" w:rsidRDefault="00144BC2" w14:paraId="2071BB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highlight w:val="yellow"/>
              </w:rPr>
            </w:pPr>
            <w:r w:rsidRPr="00C902DB">
              <w:rPr>
                <w:rFonts w:ascii="Arial" w:hAnsi="Arial" w:cs="Arial"/>
                <w:color w:val="000000"/>
                <w:sz w:val="20"/>
                <w:szCs w:val="20"/>
              </w:rPr>
              <w:t>39.91- See OMB clearance No. 3150-01</w:t>
            </w:r>
            <w:r w:rsidRPr="00C902DB" w:rsidR="00964BAE">
              <w:rPr>
                <w:rFonts w:ascii="Arial" w:hAnsi="Arial" w:cs="Arial"/>
                <w:color w:val="000000"/>
                <w:sz w:val="20"/>
                <w:szCs w:val="20"/>
              </w:rPr>
              <w:t>3</w:t>
            </w:r>
            <w:r w:rsidRPr="00C902DB">
              <w:rPr>
                <w:rFonts w:ascii="Arial" w:hAnsi="Arial" w:cs="Arial"/>
                <w:color w:val="000000"/>
                <w:sz w:val="20"/>
                <w:szCs w:val="20"/>
              </w:rPr>
              <w:t>0</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E75E7D" w:rsidRDefault="00144BC2" w14:paraId="462D0D6A" w14:textId="77777777">
            <w:pPr>
              <w:rPr>
                <w:rFonts w:ascii="Arial" w:hAnsi="Arial" w:cs="Arial"/>
                <w:color w:val="000000"/>
                <w:sz w:val="20"/>
                <w:szCs w:val="20"/>
              </w:rPr>
            </w:pPr>
            <w:r>
              <w:rPr>
                <w:rFonts w:ascii="Arial" w:hAnsi="Arial" w:cs="Arial"/>
                <w:color w:val="000000"/>
                <w:sz w:val="20"/>
                <w:szCs w:val="20"/>
              </w:rPr>
              <w:t>Applications for Exemptions</w:t>
            </w: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49686B4E" w14:textId="77777777">
            <w:pPr>
              <w:spacing w:line="120" w:lineRule="exact"/>
              <w:rPr>
                <w:rFonts w:ascii="Arial" w:hAnsi="Arial" w:cs="Arial"/>
                <w:color w:val="000000"/>
                <w:sz w:val="20"/>
                <w:szCs w:val="20"/>
              </w:rPr>
            </w:pPr>
          </w:p>
          <w:p w:rsidRPr="00BC1B89" w:rsidR="00144BC2" w:rsidP="00144BC2" w:rsidRDefault="00144BC2" w14:paraId="45E97A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44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2906F768" w14:textId="77777777">
            <w:pPr>
              <w:spacing w:line="120" w:lineRule="exact"/>
              <w:rPr>
                <w:rFonts w:ascii="Arial" w:hAnsi="Arial" w:cs="Arial"/>
                <w:color w:val="000000"/>
                <w:sz w:val="20"/>
                <w:szCs w:val="20"/>
              </w:rPr>
            </w:pPr>
          </w:p>
          <w:p w:rsidRPr="00BC1B89" w:rsidR="00144BC2" w:rsidP="00144BC2" w:rsidRDefault="00144BC2" w14:paraId="0B4E13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4D422FE9" w14:textId="77777777">
            <w:pPr>
              <w:spacing w:line="120" w:lineRule="exact"/>
              <w:rPr>
                <w:rFonts w:ascii="Arial" w:hAnsi="Arial" w:cs="Arial"/>
                <w:color w:val="000000"/>
                <w:sz w:val="20"/>
                <w:szCs w:val="20"/>
              </w:rPr>
            </w:pPr>
          </w:p>
          <w:p w:rsidRPr="00BC1B89" w:rsidR="00144BC2" w:rsidP="00144BC2" w:rsidRDefault="00144BC2" w14:paraId="7F34EE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53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2CBF393E" w14:textId="77777777">
            <w:pPr>
              <w:spacing w:line="120" w:lineRule="exact"/>
              <w:rPr>
                <w:rFonts w:ascii="Arial" w:hAnsi="Arial" w:cs="Arial"/>
                <w:color w:val="000000"/>
                <w:sz w:val="20"/>
                <w:szCs w:val="20"/>
              </w:rPr>
            </w:pPr>
          </w:p>
          <w:p w:rsidRPr="00BC1B89" w:rsidR="00144BC2" w:rsidP="00144BC2" w:rsidRDefault="00144BC2" w14:paraId="3F03C1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0E13405D" w14:textId="77777777">
            <w:pPr>
              <w:spacing w:line="120" w:lineRule="exact"/>
              <w:rPr>
                <w:rFonts w:ascii="Arial" w:hAnsi="Arial" w:cs="Arial"/>
                <w:color w:val="000000"/>
                <w:sz w:val="20"/>
                <w:szCs w:val="20"/>
              </w:rPr>
            </w:pPr>
          </w:p>
          <w:p w:rsidRPr="00BC1B89" w:rsidR="00144BC2" w:rsidP="00144BC2" w:rsidRDefault="00144BC2" w14:paraId="1398DB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r>
      <w:tr w:rsidRPr="007B6C79" w:rsidR="00144BC2" w:rsidTr="00CF5547" w14:paraId="2F055A62" w14:textId="77777777">
        <w:tc>
          <w:tcPr>
            <w:tcW w:w="351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4D7C9B12" w14:textId="77777777">
            <w:pPr>
              <w:spacing w:line="120" w:lineRule="exact"/>
              <w:rPr>
                <w:rFonts w:ascii="Arial" w:hAnsi="Arial" w:cs="Arial"/>
                <w:color w:val="000000"/>
                <w:sz w:val="20"/>
                <w:szCs w:val="20"/>
              </w:rPr>
            </w:pPr>
          </w:p>
          <w:p w:rsidRPr="00BC1B89" w:rsidR="00144BC2" w:rsidP="00144BC2" w:rsidRDefault="00144BC2" w14:paraId="4055CE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b/>
                <w:bCs/>
                <w:color w:val="000000"/>
                <w:sz w:val="20"/>
                <w:szCs w:val="20"/>
              </w:rPr>
              <w:t>Total</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E75E7D" w:rsidRDefault="00144BC2" w14:paraId="36DCA049" w14:textId="77777777">
            <w:pPr>
              <w:rPr>
                <w:rFonts w:ascii="Arial" w:hAnsi="Arial" w:cs="Arial"/>
                <w:color w:val="000000"/>
                <w:sz w:val="20"/>
                <w:szCs w:val="20"/>
              </w:rPr>
            </w:pP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48FDD9F3" w14:textId="77777777">
            <w:pPr>
              <w:spacing w:line="120" w:lineRule="exact"/>
              <w:rPr>
                <w:rFonts w:ascii="Arial" w:hAnsi="Arial" w:cs="Arial"/>
                <w:color w:val="000000"/>
                <w:sz w:val="20"/>
                <w:szCs w:val="20"/>
              </w:rPr>
            </w:pPr>
          </w:p>
          <w:p w:rsidRPr="00BC1B89" w:rsidR="00144BC2" w:rsidP="00144BC2" w:rsidRDefault="00144BC2" w14:paraId="4D9F19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p>
        </w:tc>
        <w:tc>
          <w:tcPr>
            <w:tcW w:w="144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6B9EE50D" w14:textId="77777777">
            <w:pPr>
              <w:spacing w:line="120" w:lineRule="exact"/>
              <w:rPr>
                <w:rFonts w:ascii="Arial" w:hAnsi="Arial" w:cs="Arial"/>
                <w:color w:val="000000"/>
                <w:sz w:val="20"/>
                <w:szCs w:val="20"/>
              </w:rPr>
            </w:pPr>
          </w:p>
          <w:p w:rsidRPr="00BC1B89" w:rsidR="00144BC2" w:rsidP="00144BC2" w:rsidRDefault="00144BC2" w14:paraId="49C612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p>
        </w:tc>
        <w:tc>
          <w:tcPr>
            <w:tcW w:w="153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4ED36A12" w14:textId="77777777">
            <w:pPr>
              <w:spacing w:line="120" w:lineRule="exact"/>
              <w:rPr>
                <w:rFonts w:ascii="Arial" w:hAnsi="Arial" w:cs="Arial"/>
                <w:color w:val="000000"/>
                <w:sz w:val="20"/>
                <w:szCs w:val="20"/>
              </w:rPr>
            </w:pPr>
          </w:p>
          <w:p w:rsidRPr="00BC1B89" w:rsidR="00144BC2" w:rsidP="00144BC2" w:rsidRDefault="00B96FFA" w14:paraId="1F991F8A" w14:textId="0D5CA9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b/>
                <w:color w:val="000000"/>
                <w:sz w:val="20"/>
                <w:szCs w:val="20"/>
              </w:rPr>
            </w:pPr>
            <w:r>
              <w:rPr>
                <w:rFonts w:ascii="Arial" w:hAnsi="Arial" w:cs="Arial"/>
                <w:b/>
                <w:color w:val="000000"/>
                <w:sz w:val="20"/>
                <w:szCs w:val="20"/>
              </w:rPr>
              <w:t>16</w:t>
            </w:r>
          </w:p>
        </w:tc>
        <w:tc>
          <w:tcPr>
            <w:tcW w:w="153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505BB34B" w14:textId="77777777">
            <w:pPr>
              <w:spacing w:line="120" w:lineRule="exact"/>
              <w:rPr>
                <w:rFonts w:ascii="Arial" w:hAnsi="Arial" w:cs="Arial"/>
                <w:color w:val="000000"/>
                <w:sz w:val="20"/>
                <w:szCs w:val="20"/>
              </w:rPr>
            </w:pPr>
          </w:p>
          <w:p w:rsidRPr="00BC1B89" w:rsidR="00144BC2" w:rsidP="00144BC2" w:rsidRDefault="00144BC2" w14:paraId="68FA2C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p>
        </w:tc>
        <w:tc>
          <w:tcPr>
            <w:tcW w:w="135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609D09ED" w14:textId="77777777">
            <w:pPr>
              <w:spacing w:line="120" w:lineRule="exact"/>
              <w:rPr>
                <w:rFonts w:ascii="Arial" w:hAnsi="Arial" w:cs="Arial"/>
                <w:color w:val="000000"/>
                <w:sz w:val="20"/>
                <w:szCs w:val="20"/>
              </w:rPr>
            </w:pPr>
          </w:p>
          <w:p w:rsidRPr="00BC1B89" w:rsidR="00144BC2" w:rsidP="00144BC2" w:rsidRDefault="008D2BEB" w14:paraId="0392BA65" w14:textId="36DF95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b/>
                <w:color w:val="000000"/>
                <w:sz w:val="20"/>
                <w:szCs w:val="20"/>
              </w:rPr>
            </w:pPr>
            <w:r>
              <w:rPr>
                <w:rFonts w:ascii="Arial" w:hAnsi="Arial" w:cs="Arial"/>
                <w:b/>
                <w:color w:val="000000"/>
                <w:sz w:val="20"/>
                <w:szCs w:val="20"/>
              </w:rPr>
              <w:t>55</w:t>
            </w:r>
          </w:p>
        </w:tc>
      </w:tr>
    </w:tbl>
    <w:p w:rsidRPr="007B6C79" w:rsidR="008331E7" w:rsidP="008331E7" w:rsidRDefault="008331E7" w14:paraId="7B6923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Pr="007B6C79" w:rsidR="008331E7" w:rsidP="008331E7" w:rsidRDefault="008331E7" w14:paraId="0B73F9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sectPr w:rsidRPr="007B6C79" w:rsidR="008331E7" w:rsidSect="00FE6430">
          <w:pgSz w:w="15840" w:h="12240" w:orient="landscape"/>
          <w:pgMar w:top="1440" w:right="1440" w:bottom="1440" w:left="1440" w:header="1350" w:footer="720" w:gutter="0"/>
          <w:cols w:space="720"/>
          <w:noEndnote/>
          <w:docGrid w:linePitch="326"/>
        </w:sectPr>
      </w:pPr>
    </w:p>
    <w:p w:rsidRPr="007B6C79" w:rsidR="008331E7" w:rsidP="008331E7" w:rsidRDefault="008331E7" w14:paraId="7B4137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sz w:val="22"/>
          <w:szCs w:val="22"/>
        </w:rPr>
      </w:pPr>
    </w:p>
    <w:p w:rsidRPr="007B6C79" w:rsidR="008331E7" w:rsidP="003D74AF" w:rsidRDefault="008331E7" w14:paraId="0FEFBA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sz w:val="22"/>
          <w:szCs w:val="22"/>
        </w:rPr>
      </w:pPr>
      <w:r w:rsidRPr="007B6C79">
        <w:rPr>
          <w:rFonts w:ascii="Arial" w:hAnsi="Arial" w:cs="Arial"/>
          <w:color w:val="000000"/>
          <w:sz w:val="22"/>
          <w:szCs w:val="22"/>
        </w:rPr>
        <w:t xml:space="preserve">TABLE </w:t>
      </w:r>
      <w:r w:rsidR="00124499">
        <w:rPr>
          <w:rFonts w:ascii="Arial" w:hAnsi="Arial" w:cs="Arial"/>
          <w:color w:val="000000"/>
          <w:sz w:val="22"/>
          <w:szCs w:val="22"/>
        </w:rPr>
        <w:t>5</w:t>
      </w:r>
    </w:p>
    <w:p w:rsidRPr="007B6C79" w:rsidR="008331E7" w:rsidP="003D74AF" w:rsidRDefault="008331E7" w14:paraId="7ADD4B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sz w:val="22"/>
          <w:szCs w:val="22"/>
        </w:rPr>
      </w:pPr>
      <w:r w:rsidRPr="007B6C79">
        <w:rPr>
          <w:rFonts w:ascii="Arial" w:hAnsi="Arial" w:cs="Arial"/>
          <w:color w:val="000000"/>
          <w:sz w:val="22"/>
          <w:szCs w:val="22"/>
        </w:rPr>
        <w:t xml:space="preserve">ANNUAL INFORMATION COLLECTION BURDENS ASSOCIATED WITH </w:t>
      </w:r>
      <w:r w:rsidRPr="007B6C79">
        <w:rPr>
          <w:rFonts w:ascii="Arial" w:hAnsi="Arial" w:cs="Arial"/>
          <w:b/>
          <w:bCs/>
          <w:color w:val="000000"/>
          <w:sz w:val="22"/>
          <w:szCs w:val="22"/>
          <w:u w:val="single"/>
        </w:rPr>
        <w:t>RECORDKEEPING</w:t>
      </w:r>
      <w:r w:rsidRPr="007B6C79">
        <w:rPr>
          <w:rFonts w:ascii="Arial" w:hAnsi="Arial" w:cs="Arial"/>
          <w:color w:val="000000"/>
          <w:sz w:val="22"/>
          <w:szCs w:val="22"/>
        </w:rPr>
        <w:t xml:space="preserve"> REQUIREMENTS OF 10 CFR PART 39 FOR AGREEMENT STATE LICENSEES</w:t>
      </w:r>
    </w:p>
    <w:tbl>
      <w:tblPr>
        <w:tblW w:w="11880" w:type="dxa"/>
        <w:tblInd w:w="-60" w:type="dxa"/>
        <w:tblLayout w:type="fixed"/>
        <w:tblCellMar>
          <w:left w:w="120" w:type="dxa"/>
          <w:right w:w="120" w:type="dxa"/>
        </w:tblCellMar>
        <w:tblLook w:val="0000" w:firstRow="0" w:lastRow="0" w:firstColumn="0" w:lastColumn="0" w:noHBand="0" w:noVBand="0"/>
      </w:tblPr>
      <w:tblGrid>
        <w:gridCol w:w="3600"/>
        <w:gridCol w:w="1620"/>
        <w:gridCol w:w="1620"/>
        <w:gridCol w:w="1350"/>
        <w:gridCol w:w="1170"/>
        <w:gridCol w:w="2520"/>
      </w:tblGrid>
      <w:tr w:rsidRPr="007B6C79" w:rsidR="0017663B" w:rsidTr="00CF5547" w14:paraId="714C7AED" w14:textId="77777777">
        <w:trPr>
          <w:tblHeader/>
        </w:trPr>
        <w:tc>
          <w:tcPr>
            <w:tcW w:w="3600" w:type="dxa"/>
            <w:tcBorders>
              <w:top w:val="single" w:color="000000" w:sz="7" w:space="0"/>
              <w:left w:val="single" w:color="000000" w:sz="7" w:space="0"/>
              <w:bottom w:val="single" w:color="000000" w:sz="7" w:space="0"/>
              <w:right w:val="single" w:color="000000" w:sz="7" w:space="0"/>
            </w:tcBorders>
          </w:tcPr>
          <w:p w:rsidRPr="00BC1B89" w:rsidR="0017663B" w:rsidP="000758D9" w:rsidRDefault="0017663B" w14:paraId="16B6583B" w14:textId="77777777">
            <w:pPr>
              <w:spacing w:line="120" w:lineRule="exact"/>
              <w:rPr>
                <w:rFonts w:ascii="Arial" w:hAnsi="Arial" w:cs="Arial"/>
                <w:color w:val="000000"/>
                <w:sz w:val="20"/>
                <w:szCs w:val="20"/>
              </w:rPr>
            </w:pPr>
          </w:p>
          <w:p w:rsidRPr="00BC1B89" w:rsidR="0017663B" w:rsidP="000758D9" w:rsidRDefault="0017663B" w14:paraId="6C638B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Section</w:t>
            </w:r>
          </w:p>
        </w:tc>
        <w:tc>
          <w:tcPr>
            <w:tcW w:w="1620" w:type="dxa"/>
            <w:tcBorders>
              <w:top w:val="single" w:color="000000" w:sz="7" w:space="0"/>
              <w:left w:val="single" w:color="000000" w:sz="7" w:space="0"/>
              <w:bottom w:val="single" w:color="000000" w:sz="7" w:space="0"/>
              <w:right w:val="single" w:color="000000" w:sz="7" w:space="0"/>
            </w:tcBorders>
            <w:vAlign w:val="center"/>
          </w:tcPr>
          <w:p w:rsidR="0017663B" w:rsidP="003D74AF" w:rsidRDefault="0017663B" w14:paraId="41EF6751" w14:textId="77777777">
            <w:pPr>
              <w:rPr>
                <w:rFonts w:ascii="Arial" w:hAnsi="Arial" w:cs="Arial"/>
                <w:color w:val="000000"/>
                <w:sz w:val="20"/>
                <w:szCs w:val="20"/>
              </w:rPr>
            </w:pPr>
          </w:p>
          <w:p w:rsidR="0017663B" w:rsidP="003D74AF" w:rsidRDefault="0017663B" w14:paraId="185B5649" w14:textId="77777777">
            <w:pPr>
              <w:rPr>
                <w:rFonts w:ascii="Arial" w:hAnsi="Arial" w:cs="Arial"/>
                <w:color w:val="000000"/>
                <w:sz w:val="20"/>
                <w:szCs w:val="20"/>
              </w:rPr>
            </w:pPr>
          </w:p>
          <w:p w:rsidR="0017663B" w:rsidP="003D74AF" w:rsidRDefault="0017663B" w14:paraId="0309E96B" w14:textId="77777777">
            <w:pPr>
              <w:rPr>
                <w:rFonts w:ascii="Arial" w:hAnsi="Arial" w:cs="Arial"/>
                <w:color w:val="000000"/>
                <w:sz w:val="20"/>
                <w:szCs w:val="20"/>
              </w:rPr>
            </w:pPr>
            <w:r>
              <w:rPr>
                <w:rFonts w:ascii="Arial" w:hAnsi="Arial" w:cs="Arial"/>
                <w:color w:val="000000"/>
                <w:sz w:val="20"/>
                <w:szCs w:val="20"/>
              </w:rPr>
              <w:t>Description</w:t>
            </w:r>
          </w:p>
          <w:p w:rsidR="0017663B" w:rsidP="003D74AF" w:rsidRDefault="0017663B" w14:paraId="2E4C5882" w14:textId="77777777">
            <w:pPr>
              <w:rPr>
                <w:rFonts w:ascii="Arial" w:hAnsi="Arial" w:cs="Arial"/>
                <w:color w:val="000000"/>
                <w:sz w:val="20"/>
                <w:szCs w:val="20"/>
              </w:rPr>
            </w:pPr>
          </w:p>
          <w:p w:rsidRPr="00BC1B89" w:rsidR="0017663B" w:rsidP="003D74AF" w:rsidRDefault="0017663B" w14:paraId="41EC3444" w14:textId="77777777">
            <w:pPr>
              <w:rPr>
                <w:rFonts w:ascii="Arial" w:hAnsi="Arial" w:cs="Arial"/>
                <w:color w:val="000000"/>
                <w:sz w:val="20"/>
                <w:szCs w:val="20"/>
              </w:rPr>
            </w:pPr>
          </w:p>
        </w:tc>
        <w:tc>
          <w:tcPr>
            <w:tcW w:w="1620" w:type="dxa"/>
            <w:tcBorders>
              <w:top w:val="single" w:color="000000" w:sz="7" w:space="0"/>
              <w:left w:val="single" w:color="000000" w:sz="7" w:space="0"/>
              <w:bottom w:val="single" w:color="000000" w:sz="7" w:space="0"/>
              <w:right w:val="single" w:color="000000" w:sz="7" w:space="0"/>
            </w:tcBorders>
          </w:tcPr>
          <w:p w:rsidRPr="00BC1B89" w:rsidR="0017663B" w:rsidP="000758D9" w:rsidRDefault="0017663B" w14:paraId="1D9DF8A9" w14:textId="77777777">
            <w:pPr>
              <w:spacing w:line="120" w:lineRule="exact"/>
              <w:rPr>
                <w:rFonts w:ascii="Arial" w:hAnsi="Arial" w:cs="Arial"/>
                <w:color w:val="000000"/>
                <w:sz w:val="20"/>
                <w:szCs w:val="20"/>
              </w:rPr>
            </w:pPr>
          </w:p>
          <w:p w:rsidRPr="00BC1B89" w:rsidR="0017663B" w:rsidP="000758D9" w:rsidRDefault="0017663B" w14:paraId="50592A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Number of Recordkeepers</w:t>
            </w:r>
          </w:p>
        </w:tc>
        <w:tc>
          <w:tcPr>
            <w:tcW w:w="1350" w:type="dxa"/>
            <w:tcBorders>
              <w:top w:val="single" w:color="000000" w:sz="7" w:space="0"/>
              <w:left w:val="single" w:color="000000" w:sz="7" w:space="0"/>
              <w:bottom w:val="single" w:color="000000" w:sz="7" w:space="0"/>
              <w:right w:val="single" w:color="000000" w:sz="7" w:space="0"/>
            </w:tcBorders>
          </w:tcPr>
          <w:p w:rsidRPr="00BC1B89" w:rsidR="0017663B" w:rsidP="000758D9" w:rsidRDefault="0017663B" w14:paraId="07C84E41" w14:textId="77777777">
            <w:pPr>
              <w:spacing w:line="120" w:lineRule="exact"/>
              <w:rPr>
                <w:rFonts w:ascii="Arial" w:hAnsi="Arial" w:cs="Arial"/>
                <w:color w:val="000000"/>
                <w:sz w:val="20"/>
                <w:szCs w:val="20"/>
              </w:rPr>
            </w:pPr>
          </w:p>
          <w:p w:rsidRPr="00BC1B89" w:rsidR="0017663B" w:rsidP="000758D9" w:rsidRDefault="0017663B" w14:paraId="2A6EC7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 xml:space="preserve">Burden </w:t>
            </w:r>
            <w:proofErr w:type="spellStart"/>
            <w:r w:rsidRPr="00BC1B89">
              <w:rPr>
                <w:rFonts w:ascii="Arial" w:hAnsi="Arial" w:cs="Arial"/>
                <w:color w:val="000000"/>
                <w:sz w:val="20"/>
                <w:szCs w:val="20"/>
              </w:rPr>
              <w:t>Hrs</w:t>
            </w:r>
            <w:proofErr w:type="spellEnd"/>
            <w:r w:rsidRPr="00BC1B89">
              <w:rPr>
                <w:rFonts w:ascii="Arial" w:hAnsi="Arial" w:cs="Arial"/>
                <w:color w:val="000000"/>
                <w:sz w:val="20"/>
                <w:szCs w:val="20"/>
              </w:rPr>
              <w:t xml:space="preserve"> Per Record-keeper</w:t>
            </w:r>
          </w:p>
        </w:tc>
        <w:tc>
          <w:tcPr>
            <w:tcW w:w="1170" w:type="dxa"/>
            <w:tcBorders>
              <w:top w:val="single" w:color="000000" w:sz="7" w:space="0"/>
              <w:left w:val="single" w:color="000000" w:sz="7" w:space="0"/>
              <w:bottom w:val="single" w:color="000000" w:sz="7" w:space="0"/>
              <w:right w:val="single" w:color="000000" w:sz="7" w:space="0"/>
            </w:tcBorders>
          </w:tcPr>
          <w:p w:rsidRPr="00BC1B89" w:rsidR="0017663B" w:rsidP="000758D9" w:rsidRDefault="0017663B" w14:paraId="76EF8DFD" w14:textId="77777777">
            <w:pPr>
              <w:spacing w:line="120" w:lineRule="exact"/>
              <w:rPr>
                <w:rFonts w:ascii="Arial" w:hAnsi="Arial" w:cs="Arial"/>
                <w:color w:val="000000"/>
                <w:sz w:val="20"/>
                <w:szCs w:val="20"/>
              </w:rPr>
            </w:pPr>
          </w:p>
          <w:p w:rsidRPr="00BC1B89" w:rsidR="0017663B" w:rsidP="000758D9" w:rsidRDefault="0017663B" w14:paraId="5F2728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sz w:val="20"/>
                <w:szCs w:val="20"/>
              </w:rPr>
            </w:pPr>
            <w:r w:rsidRPr="00BC1B89">
              <w:rPr>
                <w:rFonts w:ascii="Arial" w:hAnsi="Arial" w:cs="Arial"/>
                <w:color w:val="000000"/>
                <w:sz w:val="20"/>
                <w:szCs w:val="20"/>
              </w:rPr>
              <w:t xml:space="preserve">Total </w:t>
            </w:r>
          </w:p>
          <w:p w:rsidRPr="00BC1B89" w:rsidR="0017663B" w:rsidP="006C6461" w:rsidRDefault="006C6461" w14:paraId="7C3898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Pr>
                <w:rFonts w:ascii="Arial" w:hAnsi="Arial" w:cs="Arial"/>
                <w:color w:val="000000"/>
                <w:sz w:val="20"/>
                <w:szCs w:val="20"/>
              </w:rPr>
              <w:t>Burden</w:t>
            </w:r>
            <w:r w:rsidRPr="00BC1B89" w:rsidR="0017663B">
              <w:rPr>
                <w:rFonts w:ascii="Arial" w:hAnsi="Arial" w:cs="Arial"/>
                <w:color w:val="000000"/>
                <w:sz w:val="20"/>
                <w:szCs w:val="20"/>
              </w:rPr>
              <w:t xml:space="preserve"> </w:t>
            </w:r>
          </w:p>
        </w:tc>
        <w:tc>
          <w:tcPr>
            <w:tcW w:w="2520" w:type="dxa"/>
            <w:tcBorders>
              <w:top w:val="single" w:color="000000" w:sz="7" w:space="0"/>
              <w:left w:val="single" w:color="000000" w:sz="7" w:space="0"/>
              <w:bottom w:val="single" w:color="000000" w:sz="7" w:space="0"/>
              <w:right w:val="single" w:color="000000" w:sz="7" w:space="0"/>
            </w:tcBorders>
          </w:tcPr>
          <w:p w:rsidRPr="00BC1B89" w:rsidR="0017663B" w:rsidP="000758D9" w:rsidRDefault="0017663B" w14:paraId="2248B44D" w14:textId="77777777">
            <w:pPr>
              <w:spacing w:line="120" w:lineRule="exact"/>
              <w:rPr>
                <w:rFonts w:ascii="Arial" w:hAnsi="Arial" w:cs="Arial"/>
                <w:color w:val="000000"/>
                <w:sz w:val="20"/>
                <w:szCs w:val="20"/>
              </w:rPr>
            </w:pPr>
          </w:p>
          <w:p w:rsidRPr="00BC1B89" w:rsidR="0017663B" w:rsidP="000758D9" w:rsidRDefault="0017663B" w14:paraId="5A39AA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Record Retention Period</w:t>
            </w:r>
          </w:p>
        </w:tc>
      </w:tr>
      <w:tr w:rsidRPr="007B6C79" w:rsidR="00144BC2" w:rsidTr="00CF5547" w14:paraId="11046E5A" w14:textId="77777777">
        <w:tc>
          <w:tcPr>
            <w:tcW w:w="360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1E14DA0C" w14:textId="77777777">
            <w:pPr>
              <w:spacing w:line="120" w:lineRule="exact"/>
              <w:rPr>
                <w:rFonts w:ascii="Arial" w:hAnsi="Arial" w:cs="Arial"/>
                <w:color w:val="000000"/>
                <w:sz w:val="20"/>
                <w:szCs w:val="20"/>
              </w:rPr>
            </w:pPr>
          </w:p>
          <w:p w:rsidRPr="00BC1B89" w:rsidR="00144BC2" w:rsidP="00144BC2" w:rsidRDefault="00144BC2" w14:paraId="20FDD3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39.13(d)</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3D74AF" w:rsidRDefault="00144BC2" w14:paraId="449E36BC" w14:textId="77777777">
            <w:pPr>
              <w:rPr>
                <w:rFonts w:ascii="Arial" w:hAnsi="Arial" w:cs="Arial"/>
                <w:color w:val="000000"/>
                <w:sz w:val="20"/>
                <w:szCs w:val="20"/>
              </w:rPr>
            </w:pPr>
            <w:r>
              <w:rPr>
                <w:rFonts w:ascii="Arial" w:hAnsi="Arial" w:cs="Arial"/>
                <w:color w:val="000000"/>
                <w:sz w:val="20"/>
                <w:szCs w:val="20"/>
              </w:rPr>
              <w:t>Requirements for a specific license</w:t>
            </w: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04A6A723" w14:textId="77777777">
            <w:pPr>
              <w:spacing w:line="120" w:lineRule="exact"/>
              <w:rPr>
                <w:rFonts w:ascii="Arial" w:hAnsi="Arial" w:cs="Arial"/>
                <w:color w:val="000000"/>
                <w:sz w:val="20"/>
                <w:szCs w:val="20"/>
              </w:rPr>
            </w:pPr>
          </w:p>
          <w:p w:rsidRPr="00BC1B89" w:rsidR="00144BC2" w:rsidP="00144BC2" w:rsidRDefault="004F4E87" w14:paraId="08669F38" w14:textId="3A858E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158</w:t>
            </w:r>
          </w:p>
        </w:tc>
        <w:tc>
          <w:tcPr>
            <w:tcW w:w="135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63F6CEFB" w14:textId="77777777">
            <w:pPr>
              <w:spacing w:line="120" w:lineRule="exact"/>
              <w:rPr>
                <w:rFonts w:ascii="Arial" w:hAnsi="Arial" w:cs="Arial"/>
                <w:color w:val="000000"/>
                <w:sz w:val="20"/>
                <w:szCs w:val="20"/>
              </w:rPr>
            </w:pPr>
          </w:p>
          <w:p w:rsidRPr="00BC1B89" w:rsidR="00144BC2" w:rsidP="00144BC2" w:rsidRDefault="00144BC2" w14:paraId="0E6F50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1.25</w:t>
            </w:r>
          </w:p>
        </w:tc>
        <w:tc>
          <w:tcPr>
            <w:tcW w:w="117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5F6C0B08" w14:textId="77777777">
            <w:pPr>
              <w:spacing w:line="120" w:lineRule="exact"/>
              <w:rPr>
                <w:rFonts w:ascii="Arial" w:hAnsi="Arial" w:cs="Arial"/>
                <w:color w:val="000000"/>
                <w:sz w:val="20"/>
                <w:szCs w:val="20"/>
              </w:rPr>
            </w:pPr>
          </w:p>
          <w:p w:rsidRPr="00BC1B89" w:rsidR="00144BC2" w:rsidP="005220F9" w:rsidRDefault="00482AEF" w14:paraId="4EF011AA" w14:textId="30B168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198</w:t>
            </w:r>
          </w:p>
        </w:tc>
        <w:tc>
          <w:tcPr>
            <w:tcW w:w="25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6AE285D7" w14:textId="77777777">
            <w:pPr>
              <w:spacing w:line="120" w:lineRule="exact"/>
              <w:rPr>
                <w:rFonts w:ascii="Arial" w:hAnsi="Arial" w:cs="Arial"/>
                <w:color w:val="000000"/>
                <w:sz w:val="20"/>
                <w:szCs w:val="20"/>
              </w:rPr>
            </w:pPr>
          </w:p>
          <w:p w:rsidRPr="00BC1B89" w:rsidR="00144BC2" w:rsidP="00144BC2" w:rsidRDefault="00144BC2" w14:paraId="0F3576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Pr="007B6C79" w:rsidR="00144BC2" w:rsidTr="00CF5547" w14:paraId="7AE4C2F1" w14:textId="77777777">
        <w:tc>
          <w:tcPr>
            <w:tcW w:w="360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720A34C8" w14:textId="77777777">
            <w:pPr>
              <w:spacing w:line="120" w:lineRule="exact"/>
              <w:rPr>
                <w:rFonts w:ascii="Arial" w:hAnsi="Arial" w:cs="Arial"/>
                <w:color w:val="000000"/>
                <w:sz w:val="20"/>
                <w:szCs w:val="20"/>
              </w:rPr>
            </w:pPr>
          </w:p>
          <w:p w:rsidRPr="00BC1B89" w:rsidR="00144BC2" w:rsidP="00144BC2" w:rsidRDefault="00144BC2" w14:paraId="0C97BE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39.31(a)</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3D74AF" w:rsidRDefault="00144BC2" w14:paraId="3471AA2D" w14:textId="77777777">
            <w:pPr>
              <w:rPr>
                <w:rFonts w:ascii="Arial" w:hAnsi="Arial" w:cs="Arial"/>
                <w:color w:val="000000"/>
                <w:sz w:val="20"/>
                <w:szCs w:val="20"/>
              </w:rPr>
            </w:pPr>
            <w:r>
              <w:rPr>
                <w:rFonts w:ascii="Arial" w:hAnsi="Arial" w:cs="Arial"/>
                <w:color w:val="000000"/>
                <w:sz w:val="20"/>
                <w:szCs w:val="20"/>
              </w:rPr>
              <w:t>Radioactive material labeling requirements</w:t>
            </w: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079A51E0" w14:textId="77777777">
            <w:pPr>
              <w:spacing w:line="120" w:lineRule="exact"/>
              <w:rPr>
                <w:rFonts w:ascii="Arial" w:hAnsi="Arial" w:cs="Arial"/>
                <w:color w:val="000000"/>
                <w:sz w:val="20"/>
                <w:szCs w:val="20"/>
              </w:rPr>
            </w:pPr>
          </w:p>
          <w:p w:rsidRPr="00BC1B89" w:rsidR="00144BC2" w:rsidP="00144BC2" w:rsidRDefault="004F4E87" w14:paraId="4643A377" w14:textId="20F0D4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158</w:t>
            </w:r>
          </w:p>
        </w:tc>
        <w:tc>
          <w:tcPr>
            <w:tcW w:w="135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2BE2E2B3" w14:textId="77777777">
            <w:pPr>
              <w:spacing w:line="120" w:lineRule="exact"/>
              <w:rPr>
                <w:rFonts w:ascii="Arial" w:hAnsi="Arial" w:cs="Arial"/>
                <w:color w:val="000000"/>
                <w:sz w:val="20"/>
                <w:szCs w:val="20"/>
              </w:rPr>
            </w:pPr>
          </w:p>
          <w:p w:rsidRPr="00BC1B89" w:rsidR="00144BC2" w:rsidP="00144BC2" w:rsidRDefault="00144BC2" w14:paraId="3A1FB8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.5</w:t>
            </w:r>
          </w:p>
        </w:tc>
        <w:tc>
          <w:tcPr>
            <w:tcW w:w="117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6DE3DDED" w14:textId="77777777">
            <w:pPr>
              <w:spacing w:line="120" w:lineRule="exact"/>
              <w:rPr>
                <w:rFonts w:ascii="Arial" w:hAnsi="Arial" w:cs="Arial"/>
                <w:color w:val="000000"/>
                <w:sz w:val="20"/>
                <w:szCs w:val="20"/>
              </w:rPr>
            </w:pPr>
          </w:p>
          <w:p w:rsidRPr="00BC1B89" w:rsidR="00144BC2" w:rsidP="005220F9" w:rsidRDefault="004D228A" w14:paraId="59C5B0D3" w14:textId="5201B6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79</w:t>
            </w:r>
          </w:p>
        </w:tc>
        <w:tc>
          <w:tcPr>
            <w:tcW w:w="25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101D85DE" w14:textId="77777777">
            <w:pPr>
              <w:spacing w:line="120" w:lineRule="exact"/>
              <w:rPr>
                <w:rFonts w:ascii="Arial" w:hAnsi="Arial" w:cs="Arial"/>
                <w:color w:val="000000"/>
                <w:sz w:val="20"/>
                <w:szCs w:val="20"/>
              </w:rPr>
            </w:pPr>
          </w:p>
          <w:p w:rsidRPr="00BC1B89" w:rsidR="00144BC2" w:rsidP="00144BC2" w:rsidRDefault="00144BC2" w14:paraId="57A548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p>
        </w:tc>
      </w:tr>
      <w:tr w:rsidRPr="007B6C79" w:rsidR="00144BC2" w:rsidTr="00CF5547" w14:paraId="368C1526" w14:textId="77777777">
        <w:tc>
          <w:tcPr>
            <w:tcW w:w="360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3517858C" w14:textId="77777777">
            <w:pPr>
              <w:spacing w:line="120" w:lineRule="exact"/>
              <w:rPr>
                <w:rFonts w:ascii="Arial" w:hAnsi="Arial" w:cs="Arial"/>
                <w:color w:val="000000"/>
                <w:sz w:val="20"/>
                <w:szCs w:val="20"/>
              </w:rPr>
            </w:pPr>
          </w:p>
          <w:p w:rsidRPr="00BC1B89" w:rsidR="00144BC2" w:rsidP="00144BC2" w:rsidRDefault="00144BC2" w14:paraId="626B18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39.33(d)</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3D74AF" w:rsidRDefault="00144BC2" w14:paraId="418CACFA" w14:textId="77777777">
            <w:pPr>
              <w:rPr>
                <w:rFonts w:ascii="Arial" w:hAnsi="Arial" w:cs="Arial"/>
                <w:color w:val="000000"/>
                <w:sz w:val="20"/>
                <w:szCs w:val="20"/>
              </w:rPr>
            </w:pPr>
            <w:r>
              <w:rPr>
                <w:rFonts w:ascii="Arial" w:hAnsi="Arial" w:cs="Arial"/>
                <w:color w:val="000000"/>
                <w:sz w:val="20"/>
                <w:szCs w:val="20"/>
              </w:rPr>
              <w:t>Radiation detection instruments</w:t>
            </w: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4CD4D919" w14:textId="77777777">
            <w:pPr>
              <w:spacing w:line="120" w:lineRule="exact"/>
              <w:rPr>
                <w:rFonts w:ascii="Arial" w:hAnsi="Arial" w:cs="Arial"/>
                <w:color w:val="000000"/>
                <w:sz w:val="20"/>
                <w:szCs w:val="20"/>
              </w:rPr>
            </w:pPr>
          </w:p>
          <w:p w:rsidRPr="00BC1B89" w:rsidR="00144BC2" w:rsidP="00144BC2" w:rsidRDefault="004F4E87" w14:paraId="1C996B9A" w14:textId="26BD76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158</w:t>
            </w:r>
          </w:p>
        </w:tc>
        <w:tc>
          <w:tcPr>
            <w:tcW w:w="135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44C1AC6A" w14:textId="77777777">
            <w:pPr>
              <w:spacing w:line="120" w:lineRule="exact"/>
              <w:rPr>
                <w:rFonts w:ascii="Arial" w:hAnsi="Arial" w:cs="Arial"/>
                <w:color w:val="000000"/>
                <w:sz w:val="20"/>
                <w:szCs w:val="20"/>
              </w:rPr>
            </w:pPr>
          </w:p>
          <w:p w:rsidRPr="00BC1B89" w:rsidR="00144BC2" w:rsidP="00144BC2" w:rsidRDefault="00144BC2" w14:paraId="550044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1.6</w:t>
            </w:r>
          </w:p>
        </w:tc>
        <w:tc>
          <w:tcPr>
            <w:tcW w:w="117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06530AED" w14:textId="77777777">
            <w:pPr>
              <w:spacing w:line="120" w:lineRule="exact"/>
              <w:rPr>
                <w:rFonts w:ascii="Arial" w:hAnsi="Arial" w:cs="Arial"/>
                <w:color w:val="000000"/>
                <w:sz w:val="20"/>
                <w:szCs w:val="20"/>
              </w:rPr>
            </w:pPr>
          </w:p>
          <w:p w:rsidRPr="00BC1B89" w:rsidR="00144BC2" w:rsidP="00144BC2" w:rsidRDefault="004D228A" w14:paraId="3AD6EBEE" w14:textId="4D8879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253</w:t>
            </w:r>
          </w:p>
        </w:tc>
        <w:tc>
          <w:tcPr>
            <w:tcW w:w="25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6225EE63" w14:textId="77777777">
            <w:pPr>
              <w:spacing w:line="120" w:lineRule="exact"/>
              <w:rPr>
                <w:rFonts w:ascii="Arial" w:hAnsi="Arial" w:cs="Arial"/>
                <w:color w:val="000000"/>
                <w:sz w:val="20"/>
                <w:szCs w:val="20"/>
              </w:rPr>
            </w:pPr>
          </w:p>
          <w:p w:rsidRPr="00BC1B89" w:rsidR="00144BC2" w:rsidP="00144BC2" w:rsidRDefault="00144BC2" w14:paraId="64373F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Pr="007B6C79" w:rsidR="00144BC2" w:rsidTr="00CF5547" w14:paraId="40E35348" w14:textId="77777777">
        <w:tc>
          <w:tcPr>
            <w:tcW w:w="360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3714321D" w14:textId="77777777">
            <w:pPr>
              <w:spacing w:line="120" w:lineRule="exact"/>
              <w:rPr>
                <w:rFonts w:ascii="Arial" w:hAnsi="Arial" w:cs="Arial"/>
                <w:color w:val="000000"/>
                <w:sz w:val="20"/>
                <w:szCs w:val="20"/>
              </w:rPr>
            </w:pPr>
          </w:p>
          <w:p w:rsidRPr="00BC1B89" w:rsidR="00144BC2" w:rsidP="00144BC2" w:rsidRDefault="00144BC2" w14:paraId="1CD35E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39.35(a)</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3D74AF" w:rsidRDefault="00144BC2" w14:paraId="73D09D71" w14:textId="77777777">
            <w:pPr>
              <w:rPr>
                <w:rFonts w:ascii="Arial" w:hAnsi="Arial" w:cs="Arial"/>
                <w:color w:val="000000"/>
                <w:sz w:val="20"/>
                <w:szCs w:val="20"/>
              </w:rPr>
            </w:pPr>
            <w:r>
              <w:rPr>
                <w:rFonts w:ascii="Arial" w:hAnsi="Arial" w:cs="Arial"/>
                <w:color w:val="000000"/>
                <w:sz w:val="20"/>
                <w:szCs w:val="20"/>
              </w:rPr>
              <w:t>Leak testing of sealed sources</w:t>
            </w: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2534E1A0" w14:textId="77777777">
            <w:pPr>
              <w:spacing w:line="120" w:lineRule="exact"/>
              <w:rPr>
                <w:rFonts w:ascii="Arial" w:hAnsi="Arial" w:cs="Arial"/>
                <w:color w:val="000000"/>
                <w:sz w:val="20"/>
                <w:szCs w:val="20"/>
              </w:rPr>
            </w:pPr>
          </w:p>
          <w:p w:rsidRPr="00BC1B89" w:rsidR="00144BC2" w:rsidP="005220F9" w:rsidRDefault="004F4E87" w14:paraId="78C08E6A" w14:textId="07A26D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158</w:t>
            </w:r>
          </w:p>
        </w:tc>
        <w:tc>
          <w:tcPr>
            <w:tcW w:w="135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0E2469CE" w14:textId="77777777">
            <w:pPr>
              <w:spacing w:line="120" w:lineRule="exact"/>
              <w:rPr>
                <w:rFonts w:ascii="Arial" w:hAnsi="Arial" w:cs="Arial"/>
                <w:color w:val="000000"/>
                <w:sz w:val="20"/>
                <w:szCs w:val="20"/>
              </w:rPr>
            </w:pPr>
          </w:p>
          <w:p w:rsidRPr="00BC1B89" w:rsidR="00144BC2" w:rsidP="00144BC2" w:rsidRDefault="00144BC2" w14:paraId="25FBA9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0.8</w:t>
            </w:r>
          </w:p>
        </w:tc>
        <w:tc>
          <w:tcPr>
            <w:tcW w:w="117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42A36188" w14:textId="77777777">
            <w:pPr>
              <w:spacing w:line="120" w:lineRule="exact"/>
              <w:rPr>
                <w:rFonts w:ascii="Arial" w:hAnsi="Arial" w:cs="Arial"/>
                <w:color w:val="000000"/>
                <w:sz w:val="20"/>
                <w:szCs w:val="20"/>
              </w:rPr>
            </w:pPr>
          </w:p>
          <w:p w:rsidRPr="00BC1B89" w:rsidR="00144BC2" w:rsidP="005220F9" w:rsidRDefault="004D228A" w14:paraId="10E16ECF" w14:textId="7D6090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126</w:t>
            </w:r>
          </w:p>
        </w:tc>
        <w:tc>
          <w:tcPr>
            <w:tcW w:w="25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3364AADB" w14:textId="77777777">
            <w:pPr>
              <w:spacing w:line="120" w:lineRule="exact"/>
              <w:rPr>
                <w:rFonts w:ascii="Arial" w:hAnsi="Arial" w:cs="Arial"/>
                <w:color w:val="000000"/>
                <w:sz w:val="20"/>
                <w:szCs w:val="20"/>
              </w:rPr>
            </w:pPr>
          </w:p>
          <w:p w:rsidRPr="00BC1B89" w:rsidR="00144BC2" w:rsidP="00144BC2" w:rsidRDefault="00144BC2" w14:paraId="37FB5B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Pr="007B6C79" w:rsidR="00144BC2" w:rsidTr="00CF5547" w14:paraId="5DE36DB7" w14:textId="77777777">
        <w:tc>
          <w:tcPr>
            <w:tcW w:w="360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6BFED2A3" w14:textId="77777777">
            <w:pPr>
              <w:spacing w:line="120" w:lineRule="exact"/>
              <w:rPr>
                <w:rFonts w:ascii="Arial" w:hAnsi="Arial" w:cs="Arial"/>
                <w:color w:val="000000"/>
                <w:sz w:val="20"/>
                <w:szCs w:val="20"/>
              </w:rPr>
            </w:pPr>
          </w:p>
          <w:p w:rsidRPr="00BC1B89" w:rsidR="00144BC2" w:rsidP="00144BC2" w:rsidRDefault="00144BC2" w14:paraId="29E39D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39.37</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3D74AF" w:rsidRDefault="00144BC2" w14:paraId="1C0F62F0" w14:textId="77777777">
            <w:pPr>
              <w:rPr>
                <w:rFonts w:ascii="Arial" w:hAnsi="Arial" w:cs="Arial"/>
                <w:color w:val="000000"/>
                <w:sz w:val="20"/>
                <w:szCs w:val="20"/>
              </w:rPr>
            </w:pPr>
            <w:r>
              <w:rPr>
                <w:rFonts w:ascii="Arial" w:hAnsi="Arial" w:cs="Arial"/>
                <w:color w:val="000000"/>
                <w:sz w:val="20"/>
                <w:szCs w:val="20"/>
              </w:rPr>
              <w:t>Physical Inventory</w:t>
            </w: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15535F44" w14:textId="77777777">
            <w:pPr>
              <w:spacing w:line="120" w:lineRule="exact"/>
              <w:rPr>
                <w:rFonts w:ascii="Arial" w:hAnsi="Arial" w:cs="Arial"/>
                <w:color w:val="000000"/>
                <w:sz w:val="20"/>
                <w:szCs w:val="20"/>
              </w:rPr>
            </w:pPr>
          </w:p>
          <w:p w:rsidRPr="00BC1B89" w:rsidR="00144BC2" w:rsidP="00144BC2" w:rsidRDefault="004F4E87" w14:paraId="3A7A7185" w14:textId="7C9E7D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158</w:t>
            </w:r>
          </w:p>
        </w:tc>
        <w:tc>
          <w:tcPr>
            <w:tcW w:w="135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0661CF8A" w14:textId="77777777">
            <w:pPr>
              <w:spacing w:line="120" w:lineRule="exact"/>
              <w:rPr>
                <w:rFonts w:ascii="Arial" w:hAnsi="Arial" w:cs="Arial"/>
                <w:color w:val="000000"/>
                <w:sz w:val="20"/>
                <w:szCs w:val="20"/>
              </w:rPr>
            </w:pPr>
          </w:p>
          <w:p w:rsidRPr="00BC1B89" w:rsidR="00144BC2" w:rsidP="00144BC2" w:rsidRDefault="00144BC2" w14:paraId="71639A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0.8</w:t>
            </w:r>
          </w:p>
        </w:tc>
        <w:tc>
          <w:tcPr>
            <w:tcW w:w="117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153A6B7C" w14:textId="77777777">
            <w:pPr>
              <w:spacing w:line="120" w:lineRule="exact"/>
              <w:rPr>
                <w:rFonts w:ascii="Arial" w:hAnsi="Arial" w:cs="Arial"/>
                <w:color w:val="000000"/>
                <w:sz w:val="20"/>
                <w:szCs w:val="20"/>
              </w:rPr>
            </w:pPr>
          </w:p>
          <w:p w:rsidRPr="00BC1B89" w:rsidR="00144BC2" w:rsidP="00144BC2" w:rsidRDefault="004D228A" w14:paraId="7D3A2652" w14:textId="673BD0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126</w:t>
            </w:r>
          </w:p>
        </w:tc>
        <w:tc>
          <w:tcPr>
            <w:tcW w:w="25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3ADD136C" w14:textId="77777777">
            <w:pPr>
              <w:spacing w:line="120" w:lineRule="exact"/>
              <w:rPr>
                <w:rFonts w:ascii="Arial" w:hAnsi="Arial" w:cs="Arial"/>
                <w:color w:val="000000"/>
                <w:sz w:val="20"/>
                <w:szCs w:val="20"/>
              </w:rPr>
            </w:pPr>
          </w:p>
          <w:p w:rsidRPr="00BC1B89" w:rsidR="00144BC2" w:rsidP="00144BC2" w:rsidRDefault="00144BC2" w14:paraId="4E3EE4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Pr="007B6C79" w:rsidR="00144BC2" w:rsidTr="00CF5547" w14:paraId="48E6C435" w14:textId="77777777">
        <w:tc>
          <w:tcPr>
            <w:tcW w:w="360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78F4DAF8" w14:textId="77777777">
            <w:pPr>
              <w:spacing w:line="120" w:lineRule="exact"/>
              <w:rPr>
                <w:rFonts w:ascii="Arial" w:hAnsi="Arial" w:cs="Arial"/>
                <w:color w:val="000000"/>
                <w:sz w:val="20"/>
                <w:szCs w:val="20"/>
              </w:rPr>
            </w:pPr>
          </w:p>
          <w:p w:rsidRPr="00BC1B89" w:rsidR="00144BC2" w:rsidP="00144BC2" w:rsidRDefault="00144BC2" w14:paraId="648165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39.39 (a) and (b)</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3D74AF" w:rsidRDefault="00144BC2" w14:paraId="53317099" w14:textId="77777777">
            <w:pPr>
              <w:rPr>
                <w:rFonts w:ascii="Arial" w:hAnsi="Arial" w:cs="Arial"/>
                <w:color w:val="000000"/>
                <w:sz w:val="20"/>
                <w:szCs w:val="20"/>
              </w:rPr>
            </w:pPr>
            <w:r>
              <w:rPr>
                <w:rFonts w:ascii="Arial" w:hAnsi="Arial" w:cs="Arial"/>
                <w:color w:val="000000"/>
                <w:sz w:val="20"/>
                <w:szCs w:val="20"/>
              </w:rPr>
              <w:t>Records requirements</w:t>
            </w: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2AB97C71" w14:textId="77777777">
            <w:pPr>
              <w:spacing w:line="120" w:lineRule="exact"/>
              <w:rPr>
                <w:rFonts w:ascii="Arial" w:hAnsi="Arial" w:cs="Arial"/>
                <w:color w:val="000000"/>
                <w:sz w:val="20"/>
                <w:szCs w:val="20"/>
              </w:rPr>
            </w:pPr>
          </w:p>
          <w:p w:rsidRPr="00BC1B89" w:rsidR="00144BC2" w:rsidP="00144BC2" w:rsidRDefault="004F4E87" w14:paraId="28E7D33E" w14:textId="7CCA9E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158</w:t>
            </w:r>
          </w:p>
        </w:tc>
        <w:tc>
          <w:tcPr>
            <w:tcW w:w="135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609FC358" w14:textId="77777777">
            <w:pPr>
              <w:spacing w:line="120" w:lineRule="exact"/>
              <w:rPr>
                <w:rFonts w:ascii="Arial" w:hAnsi="Arial" w:cs="Arial"/>
                <w:color w:val="000000"/>
                <w:sz w:val="20"/>
                <w:szCs w:val="20"/>
              </w:rPr>
            </w:pPr>
          </w:p>
          <w:p w:rsidRPr="00BC1B89" w:rsidR="00144BC2" w:rsidP="00144BC2" w:rsidRDefault="00144BC2" w14:paraId="6C15EE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22.5</w:t>
            </w:r>
          </w:p>
        </w:tc>
        <w:tc>
          <w:tcPr>
            <w:tcW w:w="117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20639F98" w14:textId="77777777">
            <w:pPr>
              <w:spacing w:line="120" w:lineRule="exact"/>
              <w:rPr>
                <w:rFonts w:ascii="Arial" w:hAnsi="Arial" w:cs="Arial"/>
                <w:color w:val="000000"/>
                <w:sz w:val="20"/>
                <w:szCs w:val="20"/>
              </w:rPr>
            </w:pPr>
          </w:p>
          <w:p w:rsidRPr="00BC1B89" w:rsidR="00144BC2" w:rsidP="005220F9" w:rsidRDefault="004D228A" w14:paraId="28EE56DF" w14:textId="042FEA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3,555</w:t>
            </w:r>
          </w:p>
        </w:tc>
        <w:tc>
          <w:tcPr>
            <w:tcW w:w="25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5A877BE2" w14:textId="77777777">
            <w:pPr>
              <w:spacing w:line="120" w:lineRule="exact"/>
              <w:rPr>
                <w:rFonts w:ascii="Arial" w:hAnsi="Arial" w:cs="Arial"/>
                <w:color w:val="000000"/>
                <w:sz w:val="20"/>
                <w:szCs w:val="20"/>
              </w:rPr>
            </w:pPr>
          </w:p>
          <w:p w:rsidRPr="00BC1B89" w:rsidR="00144BC2" w:rsidP="00144BC2" w:rsidRDefault="00144BC2" w14:paraId="1AA862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Pr="007B6C79" w:rsidR="00144BC2" w:rsidTr="00CF5547" w14:paraId="7EF8AB8D" w14:textId="77777777">
        <w:tc>
          <w:tcPr>
            <w:tcW w:w="360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5801F700" w14:textId="77777777">
            <w:pPr>
              <w:spacing w:line="120" w:lineRule="exact"/>
              <w:rPr>
                <w:rFonts w:ascii="Arial" w:hAnsi="Arial" w:cs="Arial"/>
                <w:color w:val="000000"/>
                <w:sz w:val="20"/>
                <w:szCs w:val="20"/>
              </w:rPr>
            </w:pPr>
          </w:p>
          <w:p w:rsidRPr="00BC1B89" w:rsidR="00144BC2" w:rsidP="00144BC2" w:rsidRDefault="00144BC2" w14:paraId="5E6D9B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39.43(a)&amp;(b)</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3D74AF" w:rsidRDefault="00144BC2" w14:paraId="2DEDE287" w14:textId="77777777">
            <w:pPr>
              <w:rPr>
                <w:rFonts w:ascii="Arial" w:hAnsi="Arial" w:cs="Arial"/>
                <w:color w:val="000000"/>
                <w:sz w:val="20"/>
                <w:szCs w:val="20"/>
              </w:rPr>
            </w:pPr>
            <w:r>
              <w:rPr>
                <w:rFonts w:ascii="Arial" w:hAnsi="Arial" w:cs="Arial"/>
                <w:color w:val="000000"/>
                <w:sz w:val="20"/>
                <w:szCs w:val="20"/>
              </w:rPr>
              <w:t>Sealed source inspection and maintenance</w:t>
            </w: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1A18212C" w14:textId="77777777">
            <w:pPr>
              <w:spacing w:line="120" w:lineRule="exact"/>
              <w:rPr>
                <w:rFonts w:ascii="Arial" w:hAnsi="Arial" w:cs="Arial"/>
                <w:color w:val="000000"/>
                <w:sz w:val="20"/>
                <w:szCs w:val="20"/>
              </w:rPr>
            </w:pPr>
          </w:p>
          <w:p w:rsidRPr="00BC1B89" w:rsidR="00144BC2" w:rsidP="00144BC2" w:rsidRDefault="004F4E87" w14:paraId="2ABD5D71" w14:textId="3D551A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158</w:t>
            </w:r>
          </w:p>
        </w:tc>
        <w:tc>
          <w:tcPr>
            <w:tcW w:w="135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3DB68454" w14:textId="77777777">
            <w:pPr>
              <w:spacing w:line="120" w:lineRule="exact"/>
              <w:rPr>
                <w:rFonts w:ascii="Arial" w:hAnsi="Arial" w:cs="Arial"/>
                <w:color w:val="000000"/>
                <w:sz w:val="20"/>
                <w:szCs w:val="20"/>
              </w:rPr>
            </w:pPr>
          </w:p>
          <w:p w:rsidRPr="00BC1B89" w:rsidR="00144BC2" w:rsidP="00144BC2" w:rsidRDefault="00144BC2" w14:paraId="1DFF60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7.7</w:t>
            </w:r>
          </w:p>
        </w:tc>
        <w:tc>
          <w:tcPr>
            <w:tcW w:w="117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69358EAD" w14:textId="77777777">
            <w:pPr>
              <w:spacing w:line="120" w:lineRule="exact"/>
              <w:rPr>
                <w:rFonts w:ascii="Arial" w:hAnsi="Arial" w:cs="Arial"/>
                <w:color w:val="000000"/>
                <w:sz w:val="20"/>
                <w:szCs w:val="20"/>
              </w:rPr>
            </w:pPr>
          </w:p>
          <w:p w:rsidRPr="00BC1B89" w:rsidR="00144BC2" w:rsidP="00144BC2" w:rsidRDefault="004D228A" w14:paraId="46AF805A" w14:textId="04E10A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1,217</w:t>
            </w:r>
          </w:p>
        </w:tc>
        <w:tc>
          <w:tcPr>
            <w:tcW w:w="25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55DBE00D" w14:textId="77777777">
            <w:pPr>
              <w:spacing w:line="120" w:lineRule="exact"/>
              <w:rPr>
                <w:rFonts w:ascii="Arial" w:hAnsi="Arial" w:cs="Arial"/>
                <w:color w:val="000000"/>
                <w:sz w:val="20"/>
                <w:szCs w:val="20"/>
              </w:rPr>
            </w:pPr>
          </w:p>
          <w:p w:rsidRPr="00BC1B89" w:rsidR="00144BC2" w:rsidP="00144BC2" w:rsidRDefault="00144BC2" w14:paraId="6F2F27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Pr="007B6C79" w:rsidR="00144BC2" w:rsidTr="00CF5547" w14:paraId="271298F6" w14:textId="77777777">
        <w:tc>
          <w:tcPr>
            <w:tcW w:w="360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24DA3E07" w14:textId="77777777">
            <w:pPr>
              <w:spacing w:line="120" w:lineRule="exact"/>
              <w:rPr>
                <w:rFonts w:ascii="Arial" w:hAnsi="Arial" w:cs="Arial"/>
                <w:color w:val="000000"/>
                <w:sz w:val="20"/>
                <w:szCs w:val="20"/>
              </w:rPr>
            </w:pPr>
          </w:p>
          <w:p w:rsidRPr="00BC1B89" w:rsidR="00144BC2" w:rsidP="00144BC2" w:rsidRDefault="00144BC2" w14:paraId="638A6B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39.61(d)</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3D74AF" w:rsidRDefault="00144BC2" w14:paraId="504A3ED3" w14:textId="77777777">
            <w:pPr>
              <w:rPr>
                <w:rFonts w:ascii="Arial" w:hAnsi="Arial" w:cs="Arial"/>
                <w:color w:val="000000"/>
                <w:sz w:val="20"/>
                <w:szCs w:val="20"/>
              </w:rPr>
            </w:pPr>
            <w:r>
              <w:rPr>
                <w:rFonts w:ascii="Arial" w:hAnsi="Arial" w:cs="Arial"/>
                <w:color w:val="000000"/>
                <w:sz w:val="20"/>
                <w:szCs w:val="20"/>
              </w:rPr>
              <w:t>Training requirements</w:t>
            </w: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4B590921" w14:textId="77777777">
            <w:pPr>
              <w:spacing w:line="120" w:lineRule="exact"/>
              <w:rPr>
                <w:rFonts w:ascii="Arial" w:hAnsi="Arial" w:cs="Arial"/>
                <w:color w:val="000000"/>
                <w:sz w:val="20"/>
                <w:szCs w:val="20"/>
              </w:rPr>
            </w:pPr>
          </w:p>
          <w:p w:rsidRPr="00BC1B89" w:rsidR="00144BC2" w:rsidP="00144BC2" w:rsidRDefault="00482AEF" w14:paraId="31C02715" w14:textId="484D30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158</w:t>
            </w:r>
          </w:p>
        </w:tc>
        <w:tc>
          <w:tcPr>
            <w:tcW w:w="135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33A82047" w14:textId="77777777">
            <w:pPr>
              <w:spacing w:line="120" w:lineRule="exact"/>
              <w:rPr>
                <w:rFonts w:ascii="Arial" w:hAnsi="Arial" w:cs="Arial"/>
                <w:color w:val="000000"/>
                <w:sz w:val="20"/>
                <w:szCs w:val="20"/>
              </w:rPr>
            </w:pPr>
          </w:p>
          <w:p w:rsidRPr="00BC1B89" w:rsidR="00144BC2" w:rsidP="00144BC2" w:rsidRDefault="00144BC2" w14:paraId="53EB20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7.5</w:t>
            </w:r>
          </w:p>
        </w:tc>
        <w:tc>
          <w:tcPr>
            <w:tcW w:w="117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7E583BF5" w14:textId="77777777">
            <w:pPr>
              <w:spacing w:line="120" w:lineRule="exact"/>
              <w:rPr>
                <w:rFonts w:ascii="Arial" w:hAnsi="Arial" w:cs="Arial"/>
                <w:color w:val="000000"/>
                <w:sz w:val="20"/>
                <w:szCs w:val="20"/>
              </w:rPr>
            </w:pPr>
          </w:p>
          <w:p w:rsidRPr="00BC1B89" w:rsidR="00144BC2" w:rsidP="00144BC2" w:rsidRDefault="004D228A" w14:paraId="1A01345F" w14:textId="544213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1,185</w:t>
            </w:r>
          </w:p>
        </w:tc>
        <w:tc>
          <w:tcPr>
            <w:tcW w:w="25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3B42D87C" w14:textId="77777777">
            <w:pPr>
              <w:spacing w:line="120" w:lineRule="exact"/>
              <w:rPr>
                <w:rFonts w:ascii="Arial" w:hAnsi="Arial" w:cs="Arial"/>
                <w:color w:val="000000"/>
                <w:sz w:val="20"/>
                <w:szCs w:val="20"/>
              </w:rPr>
            </w:pPr>
          </w:p>
          <w:p w:rsidRPr="00BC1B89" w:rsidR="00144BC2" w:rsidP="00144BC2" w:rsidRDefault="00144BC2" w14:paraId="0E77DA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Pr="007B6C79" w:rsidR="00144BC2" w:rsidTr="00CF5547" w14:paraId="5DD1F47A" w14:textId="77777777">
        <w:tc>
          <w:tcPr>
            <w:tcW w:w="360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0F82D3B6" w14:textId="77777777">
            <w:pPr>
              <w:spacing w:line="120" w:lineRule="exact"/>
              <w:rPr>
                <w:rFonts w:ascii="Arial" w:hAnsi="Arial" w:cs="Arial"/>
                <w:color w:val="000000"/>
                <w:sz w:val="20"/>
                <w:szCs w:val="20"/>
              </w:rPr>
            </w:pPr>
          </w:p>
          <w:p w:rsidRPr="00BC1B89" w:rsidR="00144BC2" w:rsidP="00144BC2" w:rsidRDefault="00144BC2" w14:paraId="2900A5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39.65(a)-(c)</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3D74AF" w:rsidRDefault="00144BC2" w14:paraId="18D5B09E" w14:textId="77777777">
            <w:pPr>
              <w:rPr>
                <w:rFonts w:ascii="Arial" w:hAnsi="Arial" w:cs="Arial"/>
                <w:color w:val="000000"/>
                <w:sz w:val="20"/>
                <w:szCs w:val="20"/>
              </w:rPr>
            </w:pPr>
            <w:r>
              <w:rPr>
                <w:rFonts w:ascii="Arial" w:hAnsi="Arial" w:cs="Arial"/>
                <w:color w:val="000000"/>
                <w:sz w:val="20"/>
                <w:szCs w:val="20"/>
              </w:rPr>
              <w:t>Personnel monitoring</w:t>
            </w: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58E55538" w14:textId="77777777">
            <w:pPr>
              <w:spacing w:line="120" w:lineRule="exact"/>
              <w:rPr>
                <w:rFonts w:ascii="Arial" w:hAnsi="Arial" w:cs="Arial"/>
                <w:color w:val="000000"/>
                <w:sz w:val="20"/>
                <w:szCs w:val="20"/>
              </w:rPr>
            </w:pPr>
          </w:p>
          <w:p w:rsidRPr="00BC1B89" w:rsidR="00144BC2" w:rsidP="00144BC2" w:rsidRDefault="00482AEF" w14:paraId="71032B8B" w14:textId="05FD4F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158</w:t>
            </w:r>
          </w:p>
        </w:tc>
        <w:tc>
          <w:tcPr>
            <w:tcW w:w="135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21AA6A69" w14:textId="77777777">
            <w:pPr>
              <w:spacing w:line="120" w:lineRule="exact"/>
              <w:rPr>
                <w:rFonts w:ascii="Arial" w:hAnsi="Arial" w:cs="Arial"/>
                <w:color w:val="000000"/>
                <w:sz w:val="20"/>
                <w:szCs w:val="20"/>
              </w:rPr>
            </w:pPr>
          </w:p>
          <w:p w:rsidRPr="00BC1B89" w:rsidR="00144BC2" w:rsidP="00144BC2" w:rsidRDefault="00144BC2" w14:paraId="21C0FB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8.6</w:t>
            </w:r>
          </w:p>
        </w:tc>
        <w:tc>
          <w:tcPr>
            <w:tcW w:w="117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038920D9" w14:textId="77777777">
            <w:pPr>
              <w:spacing w:line="120" w:lineRule="exact"/>
              <w:rPr>
                <w:rFonts w:ascii="Arial" w:hAnsi="Arial" w:cs="Arial"/>
                <w:color w:val="000000"/>
                <w:sz w:val="20"/>
                <w:szCs w:val="20"/>
              </w:rPr>
            </w:pPr>
          </w:p>
          <w:p w:rsidRPr="00BC1B89" w:rsidR="00144BC2" w:rsidP="00144BC2" w:rsidRDefault="004D228A" w14:paraId="3EBDE6D8" w14:textId="61E745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1,359</w:t>
            </w:r>
          </w:p>
        </w:tc>
        <w:tc>
          <w:tcPr>
            <w:tcW w:w="25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164DC749" w14:textId="77777777">
            <w:pPr>
              <w:spacing w:line="120" w:lineRule="exact"/>
              <w:rPr>
                <w:rFonts w:ascii="Arial" w:hAnsi="Arial" w:cs="Arial"/>
                <w:color w:val="000000"/>
                <w:sz w:val="20"/>
                <w:szCs w:val="20"/>
              </w:rPr>
            </w:pPr>
          </w:p>
          <w:p w:rsidRPr="00BC1B89" w:rsidR="00144BC2" w:rsidP="00144BC2" w:rsidRDefault="00144BC2" w14:paraId="40E2F4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Until Commission authorizes</w:t>
            </w:r>
            <w:r>
              <w:rPr>
                <w:rFonts w:ascii="Arial" w:hAnsi="Arial" w:cs="Arial"/>
                <w:color w:val="000000"/>
                <w:sz w:val="20"/>
                <w:szCs w:val="20"/>
              </w:rPr>
              <w:t> </w:t>
            </w:r>
            <w:r w:rsidRPr="00BC1B89">
              <w:rPr>
                <w:rFonts w:ascii="Arial" w:hAnsi="Arial" w:cs="Arial"/>
                <w:color w:val="000000"/>
                <w:sz w:val="20"/>
                <w:szCs w:val="20"/>
              </w:rPr>
              <w:t>disposition</w:t>
            </w:r>
          </w:p>
        </w:tc>
      </w:tr>
      <w:tr w:rsidRPr="007B6C79" w:rsidR="00144BC2" w:rsidTr="00CF5547" w14:paraId="22357E2A" w14:textId="77777777">
        <w:tc>
          <w:tcPr>
            <w:tcW w:w="360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5A9CE5C7" w14:textId="77777777">
            <w:pPr>
              <w:spacing w:line="120" w:lineRule="exact"/>
              <w:rPr>
                <w:rFonts w:ascii="Arial" w:hAnsi="Arial" w:cs="Arial"/>
                <w:color w:val="000000"/>
                <w:sz w:val="20"/>
                <w:szCs w:val="20"/>
              </w:rPr>
            </w:pPr>
          </w:p>
          <w:p w:rsidRPr="00BC1B89" w:rsidR="00144BC2" w:rsidP="00144BC2" w:rsidRDefault="00144BC2" w14:paraId="5027ED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39.67(a)-(f)</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3D74AF" w:rsidRDefault="00144BC2" w14:paraId="26E1F5ED" w14:textId="77777777">
            <w:pPr>
              <w:rPr>
                <w:rFonts w:ascii="Arial" w:hAnsi="Arial" w:cs="Arial"/>
                <w:color w:val="000000"/>
                <w:sz w:val="20"/>
                <w:szCs w:val="20"/>
              </w:rPr>
            </w:pPr>
            <w:r>
              <w:rPr>
                <w:rFonts w:ascii="Arial" w:hAnsi="Arial" w:cs="Arial"/>
                <w:color w:val="000000"/>
                <w:sz w:val="20"/>
                <w:szCs w:val="20"/>
              </w:rPr>
              <w:t>Radiation surveys</w:t>
            </w: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45A457F8" w14:textId="77777777">
            <w:pPr>
              <w:spacing w:line="120" w:lineRule="exact"/>
              <w:rPr>
                <w:rFonts w:ascii="Arial" w:hAnsi="Arial" w:cs="Arial"/>
                <w:color w:val="000000"/>
                <w:sz w:val="20"/>
                <w:szCs w:val="20"/>
              </w:rPr>
            </w:pPr>
          </w:p>
          <w:p w:rsidRPr="00BC1B89" w:rsidR="00144BC2" w:rsidP="00144BC2" w:rsidRDefault="00482AEF" w14:paraId="4CCF9AE3" w14:textId="005EE6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158</w:t>
            </w:r>
          </w:p>
        </w:tc>
        <w:tc>
          <w:tcPr>
            <w:tcW w:w="135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5375CF7B" w14:textId="77777777">
            <w:pPr>
              <w:spacing w:line="120" w:lineRule="exact"/>
              <w:rPr>
                <w:rFonts w:ascii="Arial" w:hAnsi="Arial" w:cs="Arial"/>
                <w:color w:val="000000"/>
                <w:sz w:val="20"/>
                <w:szCs w:val="20"/>
              </w:rPr>
            </w:pPr>
          </w:p>
          <w:p w:rsidRPr="00BC1B89" w:rsidR="00144BC2" w:rsidP="00144BC2" w:rsidRDefault="00144BC2" w14:paraId="69A573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120</w:t>
            </w:r>
          </w:p>
        </w:tc>
        <w:tc>
          <w:tcPr>
            <w:tcW w:w="117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0B4A2352" w14:textId="77777777">
            <w:pPr>
              <w:spacing w:line="120" w:lineRule="exact"/>
              <w:rPr>
                <w:rFonts w:ascii="Arial" w:hAnsi="Arial" w:cs="Arial"/>
                <w:color w:val="000000"/>
                <w:sz w:val="20"/>
                <w:szCs w:val="20"/>
              </w:rPr>
            </w:pPr>
          </w:p>
          <w:p w:rsidRPr="00BC1B89" w:rsidR="00144BC2" w:rsidP="00A5143C" w:rsidRDefault="004D228A" w14:paraId="3639CAE5" w14:textId="53CFB4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18,960</w:t>
            </w:r>
          </w:p>
        </w:tc>
        <w:tc>
          <w:tcPr>
            <w:tcW w:w="25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62297F51" w14:textId="77777777">
            <w:pPr>
              <w:spacing w:line="120" w:lineRule="exact"/>
              <w:rPr>
                <w:rFonts w:ascii="Arial" w:hAnsi="Arial" w:cs="Arial"/>
                <w:color w:val="000000"/>
                <w:sz w:val="20"/>
                <w:szCs w:val="20"/>
              </w:rPr>
            </w:pPr>
          </w:p>
          <w:p w:rsidRPr="00BC1B89" w:rsidR="00144BC2" w:rsidP="00144BC2" w:rsidRDefault="00144BC2" w14:paraId="6D0635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r w:rsidRPr="00BC1B89">
              <w:rPr>
                <w:rFonts w:ascii="Arial" w:hAnsi="Arial" w:cs="Arial"/>
                <w:color w:val="000000"/>
                <w:sz w:val="20"/>
                <w:szCs w:val="20"/>
              </w:rPr>
              <w:t>3 years</w:t>
            </w:r>
          </w:p>
        </w:tc>
      </w:tr>
      <w:tr w:rsidRPr="007B6C79" w:rsidR="00144BC2" w:rsidTr="00CF5547" w14:paraId="650BB7F4" w14:textId="77777777">
        <w:tc>
          <w:tcPr>
            <w:tcW w:w="360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7935E7CC" w14:textId="77777777">
            <w:pPr>
              <w:spacing w:line="120" w:lineRule="exact"/>
              <w:rPr>
                <w:rFonts w:ascii="Arial" w:hAnsi="Arial" w:cs="Arial"/>
                <w:color w:val="000000"/>
                <w:sz w:val="20"/>
                <w:szCs w:val="20"/>
              </w:rPr>
            </w:pPr>
          </w:p>
          <w:p w:rsidRPr="00BC1B89" w:rsidR="00144BC2" w:rsidP="00144BC2" w:rsidRDefault="00144BC2" w14:paraId="240A75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39.73</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3D74AF" w:rsidRDefault="00144BC2" w14:paraId="40486577" w14:textId="77777777">
            <w:pPr>
              <w:rPr>
                <w:rFonts w:ascii="Arial" w:hAnsi="Arial" w:cs="Arial"/>
                <w:color w:val="000000"/>
                <w:sz w:val="20"/>
                <w:szCs w:val="20"/>
              </w:rPr>
            </w:pPr>
            <w:r>
              <w:rPr>
                <w:rFonts w:ascii="Arial" w:hAnsi="Arial" w:cs="Arial"/>
                <w:color w:val="000000"/>
                <w:sz w:val="20"/>
                <w:szCs w:val="20"/>
              </w:rPr>
              <w:t>Documents at field stations</w:t>
            </w: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346951E9" w14:textId="77777777">
            <w:pPr>
              <w:spacing w:line="120" w:lineRule="exact"/>
              <w:rPr>
                <w:rFonts w:ascii="Arial" w:hAnsi="Arial" w:cs="Arial"/>
                <w:color w:val="000000"/>
                <w:sz w:val="20"/>
                <w:szCs w:val="20"/>
              </w:rPr>
            </w:pPr>
          </w:p>
          <w:p w:rsidRPr="00BC1B89" w:rsidR="00144BC2" w:rsidP="00144BC2" w:rsidRDefault="00482AEF" w14:paraId="47781CA7" w14:textId="6256F3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158</w:t>
            </w:r>
          </w:p>
        </w:tc>
        <w:tc>
          <w:tcPr>
            <w:tcW w:w="135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65F017AB" w14:textId="77777777">
            <w:pPr>
              <w:spacing w:line="120" w:lineRule="exact"/>
              <w:rPr>
                <w:rFonts w:ascii="Arial" w:hAnsi="Arial" w:cs="Arial"/>
                <w:color w:val="000000"/>
                <w:sz w:val="20"/>
                <w:szCs w:val="20"/>
              </w:rPr>
            </w:pPr>
          </w:p>
          <w:p w:rsidRPr="00BC1B89" w:rsidR="00144BC2" w:rsidP="00144BC2" w:rsidRDefault="00144BC2" w14:paraId="46C8F5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3</w:t>
            </w:r>
          </w:p>
        </w:tc>
        <w:tc>
          <w:tcPr>
            <w:tcW w:w="117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2683FAA8" w14:textId="77777777">
            <w:pPr>
              <w:spacing w:line="120" w:lineRule="exact"/>
              <w:rPr>
                <w:rFonts w:ascii="Arial" w:hAnsi="Arial" w:cs="Arial"/>
                <w:color w:val="000000"/>
                <w:sz w:val="20"/>
                <w:szCs w:val="20"/>
              </w:rPr>
            </w:pPr>
          </w:p>
          <w:p w:rsidRPr="00BC1B89" w:rsidR="00144BC2" w:rsidP="003C66EC" w:rsidRDefault="004D228A" w14:paraId="3033B85A" w14:textId="3CC2FA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474</w:t>
            </w:r>
          </w:p>
        </w:tc>
        <w:tc>
          <w:tcPr>
            <w:tcW w:w="25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4B342CD0" w14:textId="77777777">
            <w:pPr>
              <w:spacing w:line="120" w:lineRule="exact"/>
              <w:rPr>
                <w:rFonts w:ascii="Arial" w:hAnsi="Arial" w:cs="Arial"/>
                <w:color w:val="000000"/>
                <w:sz w:val="20"/>
                <w:szCs w:val="20"/>
              </w:rPr>
            </w:pPr>
          </w:p>
          <w:p w:rsidRPr="00BC1B89" w:rsidR="00144BC2" w:rsidP="00144BC2" w:rsidRDefault="00144BC2" w14:paraId="2BA7F2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p>
        </w:tc>
      </w:tr>
      <w:tr w:rsidRPr="007B6C79" w:rsidR="00144BC2" w:rsidTr="00CF5547" w14:paraId="28D1CDE9" w14:textId="77777777">
        <w:tc>
          <w:tcPr>
            <w:tcW w:w="360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0D9CF79E" w14:textId="77777777">
            <w:pPr>
              <w:spacing w:line="120" w:lineRule="exact"/>
              <w:rPr>
                <w:rFonts w:ascii="Arial" w:hAnsi="Arial" w:cs="Arial"/>
                <w:color w:val="000000"/>
                <w:sz w:val="20"/>
                <w:szCs w:val="20"/>
              </w:rPr>
            </w:pPr>
          </w:p>
          <w:p w:rsidRPr="00BC1B89" w:rsidR="00144BC2" w:rsidP="00144BC2" w:rsidRDefault="00144BC2" w14:paraId="59D412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39.75</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3D74AF" w:rsidRDefault="00144BC2" w14:paraId="37C5A2FD" w14:textId="77777777">
            <w:pPr>
              <w:rPr>
                <w:rFonts w:ascii="Arial" w:hAnsi="Arial" w:cs="Arial"/>
                <w:color w:val="000000"/>
                <w:sz w:val="20"/>
                <w:szCs w:val="20"/>
              </w:rPr>
            </w:pPr>
            <w:r>
              <w:rPr>
                <w:rFonts w:ascii="Arial" w:hAnsi="Arial" w:cs="Arial"/>
                <w:color w:val="000000"/>
                <w:sz w:val="20"/>
                <w:szCs w:val="20"/>
              </w:rPr>
              <w:t>Documents at temporary jobsites</w:t>
            </w: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340AA013" w14:textId="77777777">
            <w:pPr>
              <w:spacing w:line="120" w:lineRule="exact"/>
              <w:rPr>
                <w:rFonts w:ascii="Arial" w:hAnsi="Arial" w:cs="Arial"/>
                <w:color w:val="000000"/>
                <w:sz w:val="20"/>
                <w:szCs w:val="20"/>
              </w:rPr>
            </w:pPr>
          </w:p>
          <w:p w:rsidRPr="00BC1B89" w:rsidR="00144BC2" w:rsidP="005220F9" w:rsidRDefault="00482AEF" w14:paraId="16ABBC6A" w14:textId="1F0062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158</w:t>
            </w:r>
          </w:p>
        </w:tc>
        <w:tc>
          <w:tcPr>
            <w:tcW w:w="135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5567FB3C" w14:textId="77777777">
            <w:pPr>
              <w:spacing w:line="120" w:lineRule="exact"/>
              <w:rPr>
                <w:rFonts w:ascii="Arial" w:hAnsi="Arial" w:cs="Arial"/>
                <w:color w:val="000000"/>
                <w:sz w:val="20"/>
                <w:szCs w:val="20"/>
              </w:rPr>
            </w:pPr>
          </w:p>
          <w:p w:rsidRPr="00BC1B89" w:rsidR="00144BC2" w:rsidP="00144BC2" w:rsidRDefault="00144BC2" w14:paraId="111E06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37.5</w:t>
            </w:r>
          </w:p>
        </w:tc>
        <w:tc>
          <w:tcPr>
            <w:tcW w:w="117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47F16CE3" w14:textId="77777777">
            <w:pPr>
              <w:spacing w:line="120" w:lineRule="exact"/>
              <w:rPr>
                <w:rFonts w:ascii="Arial" w:hAnsi="Arial" w:cs="Arial"/>
                <w:color w:val="000000"/>
                <w:sz w:val="20"/>
                <w:szCs w:val="20"/>
              </w:rPr>
            </w:pPr>
          </w:p>
          <w:p w:rsidRPr="00BC1B89" w:rsidR="00144BC2" w:rsidP="00144BC2" w:rsidRDefault="004D228A" w14:paraId="13EB19DB" w14:textId="6CD839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color w:val="000000"/>
                <w:sz w:val="20"/>
                <w:szCs w:val="20"/>
              </w:rPr>
              <w:t>5,925</w:t>
            </w:r>
          </w:p>
        </w:tc>
        <w:tc>
          <w:tcPr>
            <w:tcW w:w="25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3D4BB4C9" w14:textId="77777777">
            <w:pPr>
              <w:spacing w:line="120" w:lineRule="exact"/>
              <w:rPr>
                <w:rFonts w:ascii="Arial" w:hAnsi="Arial" w:cs="Arial"/>
                <w:color w:val="000000"/>
                <w:sz w:val="20"/>
                <w:szCs w:val="20"/>
              </w:rPr>
            </w:pPr>
          </w:p>
          <w:p w:rsidRPr="00BC1B89" w:rsidR="00144BC2" w:rsidP="00144BC2" w:rsidRDefault="00144BC2" w14:paraId="1C634E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color w:val="000000"/>
                <w:sz w:val="20"/>
                <w:szCs w:val="20"/>
              </w:rPr>
            </w:pPr>
          </w:p>
        </w:tc>
      </w:tr>
      <w:tr w:rsidRPr="007B6C79" w:rsidR="00144BC2" w:rsidTr="00CF5547" w14:paraId="71FC49C2" w14:textId="77777777">
        <w:tc>
          <w:tcPr>
            <w:tcW w:w="360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13D51E2B" w14:textId="77777777">
            <w:pPr>
              <w:spacing w:line="120" w:lineRule="exact"/>
              <w:rPr>
                <w:rFonts w:ascii="Arial" w:hAnsi="Arial" w:cs="Arial"/>
                <w:color w:val="000000"/>
                <w:sz w:val="20"/>
                <w:szCs w:val="20"/>
              </w:rPr>
            </w:pPr>
          </w:p>
          <w:p w:rsidRPr="00BC1B89" w:rsidR="00144BC2" w:rsidP="00144BC2" w:rsidRDefault="00144BC2" w14:paraId="71F305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color w:val="000000"/>
                <w:sz w:val="20"/>
                <w:szCs w:val="20"/>
              </w:rPr>
              <w:t>39.77(c)(2) - Included in 39.15(a)&amp;(c)</w:t>
            </w:r>
          </w:p>
        </w:tc>
        <w:tc>
          <w:tcPr>
            <w:tcW w:w="1620" w:type="dxa"/>
            <w:tcBorders>
              <w:top w:val="single" w:color="000000" w:sz="7" w:space="0"/>
              <w:left w:val="single" w:color="000000" w:sz="7" w:space="0"/>
              <w:bottom w:val="single" w:color="000000" w:sz="7" w:space="0"/>
              <w:right w:val="single" w:color="000000" w:sz="7" w:space="0"/>
            </w:tcBorders>
            <w:vAlign w:val="center"/>
          </w:tcPr>
          <w:p w:rsidRPr="00BC1B89" w:rsidR="00144BC2" w:rsidP="003D74AF" w:rsidRDefault="00144BC2" w14:paraId="133178F0" w14:textId="77777777">
            <w:pPr>
              <w:rPr>
                <w:rFonts w:ascii="Arial" w:hAnsi="Arial" w:cs="Arial"/>
                <w:color w:val="000000"/>
                <w:sz w:val="20"/>
                <w:szCs w:val="20"/>
              </w:rPr>
            </w:pPr>
            <w:r>
              <w:rPr>
                <w:rFonts w:ascii="Arial" w:hAnsi="Arial" w:cs="Arial"/>
                <w:color w:val="000000"/>
                <w:sz w:val="20"/>
                <w:szCs w:val="20"/>
              </w:rPr>
              <w:t>Requirements for abandoning a well logging source</w:t>
            </w: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6BF95A57" w14:textId="77777777">
            <w:pPr>
              <w:spacing w:line="120" w:lineRule="exact"/>
              <w:rPr>
                <w:rFonts w:ascii="Arial" w:hAnsi="Arial" w:cs="Arial"/>
                <w:color w:val="000000"/>
                <w:sz w:val="20"/>
                <w:szCs w:val="20"/>
              </w:rPr>
            </w:pPr>
          </w:p>
          <w:p w:rsidRPr="00BC1B89" w:rsidR="00144BC2" w:rsidP="00144BC2" w:rsidRDefault="00144BC2" w14:paraId="580B9C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35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50821BF3" w14:textId="77777777">
            <w:pPr>
              <w:spacing w:line="120" w:lineRule="exact"/>
              <w:rPr>
                <w:rFonts w:ascii="Arial" w:hAnsi="Arial" w:cs="Arial"/>
                <w:color w:val="000000"/>
                <w:sz w:val="20"/>
                <w:szCs w:val="20"/>
              </w:rPr>
            </w:pPr>
          </w:p>
          <w:p w:rsidRPr="00BC1B89" w:rsidR="00144BC2" w:rsidP="00144BC2" w:rsidRDefault="00144BC2" w14:paraId="2A7718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117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35FCCDDF" w14:textId="77777777">
            <w:pPr>
              <w:spacing w:line="120" w:lineRule="exact"/>
              <w:rPr>
                <w:rFonts w:ascii="Arial" w:hAnsi="Arial" w:cs="Arial"/>
                <w:color w:val="000000"/>
                <w:sz w:val="20"/>
                <w:szCs w:val="20"/>
              </w:rPr>
            </w:pPr>
          </w:p>
          <w:p w:rsidRPr="00BC1B89" w:rsidR="00144BC2" w:rsidP="00144BC2" w:rsidRDefault="00144BC2" w14:paraId="3E72BB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sidRPr="00BC1B89">
              <w:rPr>
                <w:rFonts w:ascii="Arial" w:hAnsi="Arial" w:cs="Arial"/>
                <w:color w:val="000000"/>
                <w:sz w:val="20"/>
                <w:szCs w:val="20"/>
              </w:rPr>
              <w:t>0</w:t>
            </w:r>
          </w:p>
        </w:tc>
        <w:tc>
          <w:tcPr>
            <w:tcW w:w="25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52858A65" w14:textId="77777777">
            <w:pPr>
              <w:spacing w:line="120" w:lineRule="exact"/>
              <w:rPr>
                <w:rFonts w:ascii="Arial" w:hAnsi="Arial" w:cs="Arial"/>
                <w:color w:val="000000"/>
                <w:sz w:val="20"/>
                <w:szCs w:val="20"/>
              </w:rPr>
            </w:pPr>
          </w:p>
          <w:p w:rsidRPr="00BC1B89" w:rsidR="00144BC2" w:rsidP="00144BC2" w:rsidRDefault="00144BC2" w14:paraId="681B14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p>
        </w:tc>
      </w:tr>
      <w:tr w:rsidRPr="007B6C79" w:rsidR="00144BC2" w:rsidTr="00CF5547" w14:paraId="7B95D2C0" w14:textId="77777777">
        <w:tc>
          <w:tcPr>
            <w:tcW w:w="360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76A691C2" w14:textId="77777777">
            <w:pPr>
              <w:spacing w:line="120" w:lineRule="exact"/>
              <w:rPr>
                <w:rFonts w:ascii="Arial" w:hAnsi="Arial" w:cs="Arial"/>
                <w:color w:val="000000"/>
                <w:sz w:val="20"/>
                <w:szCs w:val="20"/>
              </w:rPr>
            </w:pPr>
          </w:p>
          <w:p w:rsidRPr="00BC1B89" w:rsidR="00144BC2" w:rsidP="00144BC2" w:rsidRDefault="00144BC2" w14:paraId="6F32AA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r w:rsidRPr="00BC1B89">
              <w:rPr>
                <w:rFonts w:ascii="Arial" w:hAnsi="Arial" w:cs="Arial"/>
                <w:b/>
                <w:bCs/>
                <w:color w:val="000000"/>
                <w:sz w:val="20"/>
                <w:szCs w:val="20"/>
              </w:rPr>
              <w:t>Total</w:t>
            </w: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05B46D35" w14:textId="77777777">
            <w:pPr>
              <w:spacing w:line="120" w:lineRule="exact"/>
              <w:rPr>
                <w:rFonts w:ascii="Arial" w:hAnsi="Arial" w:cs="Arial"/>
                <w:color w:val="000000"/>
                <w:sz w:val="20"/>
                <w:szCs w:val="20"/>
              </w:rPr>
            </w:pPr>
          </w:p>
        </w:tc>
        <w:tc>
          <w:tcPr>
            <w:tcW w:w="16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75CE41EC" w14:textId="77777777">
            <w:pPr>
              <w:spacing w:line="120" w:lineRule="exact"/>
              <w:rPr>
                <w:rFonts w:ascii="Arial" w:hAnsi="Arial" w:cs="Arial"/>
                <w:color w:val="000000"/>
                <w:sz w:val="20"/>
                <w:szCs w:val="20"/>
              </w:rPr>
            </w:pPr>
          </w:p>
          <w:p w:rsidRPr="00BC1B89" w:rsidR="00144BC2" w:rsidP="00144BC2" w:rsidRDefault="00144BC2" w14:paraId="04C3F9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p>
        </w:tc>
        <w:tc>
          <w:tcPr>
            <w:tcW w:w="135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6D423DB9" w14:textId="77777777">
            <w:pPr>
              <w:spacing w:line="120" w:lineRule="exact"/>
              <w:rPr>
                <w:rFonts w:ascii="Arial" w:hAnsi="Arial" w:cs="Arial"/>
                <w:color w:val="000000"/>
                <w:sz w:val="20"/>
                <w:szCs w:val="20"/>
              </w:rPr>
            </w:pPr>
          </w:p>
          <w:p w:rsidRPr="00BC1B89" w:rsidR="00144BC2" w:rsidP="00144BC2" w:rsidRDefault="00144BC2" w14:paraId="2146D3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p>
        </w:tc>
        <w:tc>
          <w:tcPr>
            <w:tcW w:w="117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3526E1F6" w14:textId="77777777">
            <w:pPr>
              <w:spacing w:line="120" w:lineRule="exact"/>
              <w:rPr>
                <w:rFonts w:ascii="Arial" w:hAnsi="Arial" w:cs="Arial"/>
                <w:color w:val="000000"/>
                <w:sz w:val="20"/>
                <w:szCs w:val="20"/>
              </w:rPr>
            </w:pPr>
          </w:p>
          <w:p w:rsidRPr="00BC1B89" w:rsidR="00144BC2" w:rsidP="00144BC2" w:rsidRDefault="004D228A" w14:paraId="2FB77209" w14:textId="3E1F41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cs="Arial"/>
                <w:color w:val="000000"/>
                <w:sz w:val="20"/>
                <w:szCs w:val="20"/>
              </w:rPr>
            </w:pPr>
            <w:r>
              <w:rPr>
                <w:rFonts w:ascii="Arial" w:hAnsi="Arial" w:cs="Arial"/>
                <w:b/>
                <w:bCs/>
                <w:color w:val="000000"/>
                <w:sz w:val="20"/>
                <w:szCs w:val="20"/>
              </w:rPr>
              <w:t>33,457</w:t>
            </w:r>
          </w:p>
        </w:tc>
        <w:tc>
          <w:tcPr>
            <w:tcW w:w="2520" w:type="dxa"/>
            <w:tcBorders>
              <w:top w:val="single" w:color="000000" w:sz="7" w:space="0"/>
              <w:left w:val="single" w:color="000000" w:sz="7" w:space="0"/>
              <w:bottom w:val="single" w:color="000000" w:sz="7" w:space="0"/>
              <w:right w:val="single" w:color="000000" w:sz="7" w:space="0"/>
            </w:tcBorders>
          </w:tcPr>
          <w:p w:rsidRPr="00BC1B89" w:rsidR="00144BC2" w:rsidP="00144BC2" w:rsidRDefault="00144BC2" w14:paraId="2B9E8AAE" w14:textId="77777777">
            <w:pPr>
              <w:spacing w:line="120" w:lineRule="exact"/>
              <w:rPr>
                <w:rFonts w:ascii="Arial" w:hAnsi="Arial" w:cs="Arial"/>
                <w:color w:val="000000"/>
                <w:sz w:val="20"/>
                <w:szCs w:val="20"/>
              </w:rPr>
            </w:pPr>
          </w:p>
          <w:p w:rsidRPr="00BC1B89" w:rsidR="00144BC2" w:rsidP="00144BC2" w:rsidRDefault="00144BC2" w14:paraId="7C3AEC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sz w:val="20"/>
                <w:szCs w:val="20"/>
              </w:rPr>
            </w:pPr>
          </w:p>
        </w:tc>
      </w:tr>
    </w:tbl>
    <w:p w:rsidR="008331E7" w:rsidP="008331E7" w:rsidRDefault="008331E7" w14:paraId="3DC31B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31769" w:rsidP="008331E7" w:rsidRDefault="00A31769" w14:paraId="00FCC1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Pr="00202E91" w:rsidR="00124499" w:rsidP="00124499" w:rsidRDefault="00124499" w14:paraId="7BA0F6B3" w14:textId="77777777">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202E91">
        <w:rPr>
          <w:rFonts w:ascii="Arial" w:hAnsi="Arial" w:cs="Arial"/>
          <w:sz w:val="22"/>
          <w:szCs w:val="22"/>
        </w:rPr>
        <w:t xml:space="preserve">TABLE </w:t>
      </w:r>
      <w:r>
        <w:rPr>
          <w:rFonts w:ascii="Arial" w:hAnsi="Arial" w:cs="Arial"/>
          <w:sz w:val="22"/>
          <w:szCs w:val="22"/>
        </w:rPr>
        <w:t>6</w:t>
      </w:r>
    </w:p>
    <w:p w:rsidRPr="00202E91" w:rsidR="00124499" w:rsidP="00124499" w:rsidRDefault="00124499" w14:paraId="69253413" w14:textId="77777777">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202E91">
        <w:rPr>
          <w:rFonts w:ascii="Arial" w:hAnsi="Arial" w:cs="Arial"/>
          <w:sz w:val="22"/>
          <w:szCs w:val="22"/>
        </w:rPr>
        <w:t xml:space="preserve">ANNUAL </w:t>
      </w:r>
      <w:proofErr w:type="gramStart"/>
      <w:r w:rsidRPr="00202E91">
        <w:rPr>
          <w:rFonts w:ascii="Arial" w:hAnsi="Arial" w:cs="Arial"/>
          <w:bCs/>
          <w:sz w:val="22"/>
          <w:szCs w:val="22"/>
        </w:rPr>
        <w:t>THIRD PARTY</w:t>
      </w:r>
      <w:proofErr w:type="gramEnd"/>
      <w:r w:rsidRPr="00202E91">
        <w:rPr>
          <w:rFonts w:ascii="Arial" w:hAnsi="Arial" w:cs="Arial"/>
          <w:bCs/>
          <w:sz w:val="22"/>
          <w:szCs w:val="22"/>
        </w:rPr>
        <w:t xml:space="preserve"> DISCLOSURE</w:t>
      </w:r>
      <w:r>
        <w:rPr>
          <w:rFonts w:ascii="Arial" w:hAnsi="Arial" w:cs="Arial"/>
          <w:sz w:val="22"/>
          <w:szCs w:val="22"/>
        </w:rPr>
        <w:t xml:space="preserve"> REQUIREMENTS OF 10 CFR PART 39</w:t>
      </w:r>
    </w:p>
    <w:p w:rsidRPr="00202E91" w:rsidR="00124499" w:rsidP="00124499" w:rsidRDefault="00124499" w14:paraId="534BBCCE" w14:textId="77777777">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202E91">
        <w:rPr>
          <w:rFonts w:ascii="Arial" w:hAnsi="Arial" w:cs="Arial"/>
          <w:sz w:val="22"/>
          <w:szCs w:val="22"/>
        </w:rPr>
        <w:t xml:space="preserve">FOR </w:t>
      </w:r>
      <w:r>
        <w:rPr>
          <w:rFonts w:ascii="Arial" w:hAnsi="Arial" w:cs="Arial"/>
          <w:sz w:val="22"/>
          <w:szCs w:val="22"/>
        </w:rPr>
        <w:t>AGREEMENT STATE LICENSEES</w:t>
      </w:r>
    </w:p>
    <w:tbl>
      <w:tblPr>
        <w:tblW w:w="12510" w:type="dxa"/>
        <w:tblInd w:w="-60" w:type="dxa"/>
        <w:tblLayout w:type="fixed"/>
        <w:tblCellMar>
          <w:left w:w="120" w:type="dxa"/>
          <w:right w:w="120" w:type="dxa"/>
        </w:tblCellMar>
        <w:tblLook w:val="0000" w:firstRow="0" w:lastRow="0" w:firstColumn="0" w:lastColumn="0" w:noHBand="0" w:noVBand="0"/>
      </w:tblPr>
      <w:tblGrid>
        <w:gridCol w:w="2430"/>
        <w:gridCol w:w="2250"/>
        <w:gridCol w:w="1530"/>
        <w:gridCol w:w="1710"/>
        <w:gridCol w:w="1440"/>
        <w:gridCol w:w="90"/>
        <w:gridCol w:w="1440"/>
        <w:gridCol w:w="1620"/>
      </w:tblGrid>
      <w:tr w:rsidRPr="00BC1B89" w:rsidR="00124499" w:rsidTr="00CF5547" w14:paraId="5A2AE336" w14:textId="77777777">
        <w:tc>
          <w:tcPr>
            <w:tcW w:w="2430" w:type="dxa"/>
            <w:tcBorders>
              <w:top w:val="single" w:color="000000" w:sz="7" w:space="0"/>
              <w:left w:val="single" w:color="000000" w:sz="7" w:space="0"/>
              <w:bottom w:val="single" w:color="000000" w:sz="7" w:space="0"/>
              <w:right w:val="single" w:color="000000" w:sz="7" w:space="0"/>
            </w:tcBorders>
          </w:tcPr>
          <w:p w:rsidRPr="00BC1B89" w:rsidR="00124499" w:rsidP="00916BF8" w:rsidRDefault="00124499" w14:paraId="1B970700" w14:textId="77777777">
            <w:pPr>
              <w:rPr>
                <w:rFonts w:ascii="Arial" w:hAnsi="Arial" w:cs="Arial"/>
                <w:color w:val="000000"/>
                <w:sz w:val="20"/>
                <w:szCs w:val="20"/>
              </w:rPr>
            </w:pPr>
            <w:r>
              <w:rPr>
                <w:rFonts w:ascii="Arial" w:hAnsi="Arial" w:cs="Arial"/>
                <w:color w:val="000000"/>
                <w:sz w:val="20"/>
                <w:szCs w:val="20"/>
              </w:rPr>
              <w:t>Section</w:t>
            </w:r>
          </w:p>
        </w:tc>
        <w:tc>
          <w:tcPr>
            <w:tcW w:w="2250" w:type="dxa"/>
            <w:tcBorders>
              <w:top w:val="single" w:color="000000" w:sz="7" w:space="0"/>
              <w:left w:val="single" w:color="000000" w:sz="7" w:space="0"/>
              <w:bottom w:val="single" w:color="000000" w:sz="7" w:space="0"/>
              <w:right w:val="single" w:color="000000" w:sz="7" w:space="0"/>
            </w:tcBorders>
          </w:tcPr>
          <w:p w:rsidR="00124499" w:rsidP="00916BF8" w:rsidRDefault="00124499" w14:paraId="0BF44E84" w14:textId="77777777">
            <w:pPr>
              <w:rPr>
                <w:rFonts w:ascii="Arial" w:hAnsi="Arial" w:cs="Arial"/>
                <w:color w:val="000000"/>
                <w:sz w:val="20"/>
                <w:szCs w:val="20"/>
              </w:rPr>
            </w:pPr>
            <w:r>
              <w:rPr>
                <w:rFonts w:ascii="Arial" w:hAnsi="Arial" w:cs="Arial"/>
                <w:color w:val="000000"/>
                <w:sz w:val="20"/>
                <w:szCs w:val="20"/>
              </w:rPr>
              <w:t>Description</w:t>
            </w:r>
          </w:p>
        </w:tc>
        <w:tc>
          <w:tcPr>
            <w:tcW w:w="1530" w:type="dxa"/>
            <w:tcBorders>
              <w:top w:val="single" w:color="000000" w:sz="7" w:space="0"/>
              <w:left w:val="single" w:color="000000" w:sz="7" w:space="0"/>
              <w:bottom w:val="single" w:color="000000" w:sz="7" w:space="0"/>
              <w:right w:val="single" w:color="000000" w:sz="7" w:space="0"/>
            </w:tcBorders>
          </w:tcPr>
          <w:p w:rsidRPr="00BC1B89" w:rsidR="00124499" w:rsidP="00916BF8" w:rsidRDefault="00124499" w14:paraId="3674C451" w14:textId="77777777">
            <w:pPr>
              <w:rPr>
                <w:rFonts w:ascii="Arial" w:hAnsi="Arial" w:cs="Arial"/>
                <w:color w:val="000000"/>
                <w:sz w:val="20"/>
                <w:szCs w:val="20"/>
              </w:rPr>
            </w:pPr>
            <w:r>
              <w:rPr>
                <w:rFonts w:ascii="Arial" w:hAnsi="Arial" w:cs="Arial"/>
                <w:color w:val="000000"/>
                <w:sz w:val="20"/>
                <w:szCs w:val="20"/>
              </w:rPr>
              <w:t>Number of Respondents</w:t>
            </w:r>
          </w:p>
        </w:tc>
        <w:tc>
          <w:tcPr>
            <w:tcW w:w="1710" w:type="dxa"/>
            <w:tcBorders>
              <w:top w:val="single" w:color="000000" w:sz="7" w:space="0"/>
              <w:left w:val="single" w:color="000000" w:sz="7" w:space="0"/>
              <w:bottom w:val="single" w:color="000000" w:sz="7" w:space="0"/>
              <w:right w:val="single" w:color="000000" w:sz="7" w:space="0"/>
            </w:tcBorders>
          </w:tcPr>
          <w:p w:rsidRPr="00BC1B89" w:rsidR="00124499" w:rsidP="00916BF8" w:rsidRDefault="00124499" w14:paraId="389C3144" w14:textId="77777777">
            <w:pPr>
              <w:rPr>
                <w:rFonts w:ascii="Arial" w:hAnsi="Arial" w:cs="Arial"/>
                <w:color w:val="000000"/>
                <w:sz w:val="20"/>
                <w:szCs w:val="20"/>
              </w:rPr>
            </w:pPr>
            <w:r>
              <w:rPr>
                <w:rFonts w:ascii="Arial" w:hAnsi="Arial" w:cs="Arial"/>
                <w:color w:val="000000"/>
                <w:sz w:val="20"/>
                <w:szCs w:val="20"/>
              </w:rPr>
              <w:t>Responses Per Respondents</w:t>
            </w:r>
          </w:p>
        </w:tc>
        <w:tc>
          <w:tcPr>
            <w:tcW w:w="1530" w:type="dxa"/>
            <w:gridSpan w:val="2"/>
            <w:tcBorders>
              <w:top w:val="single" w:color="000000" w:sz="7" w:space="0"/>
              <w:left w:val="single" w:color="000000" w:sz="7" w:space="0"/>
              <w:bottom w:val="single" w:color="000000" w:sz="7" w:space="0"/>
              <w:right w:val="single" w:color="000000" w:sz="7" w:space="0"/>
            </w:tcBorders>
          </w:tcPr>
          <w:p w:rsidRPr="00BC1B89" w:rsidR="00124499" w:rsidP="00916BF8" w:rsidRDefault="00124499" w14:paraId="5B1ACF60" w14:textId="77777777">
            <w:pPr>
              <w:rPr>
                <w:rFonts w:ascii="Arial" w:hAnsi="Arial" w:cs="Arial"/>
                <w:color w:val="000000"/>
                <w:sz w:val="20"/>
                <w:szCs w:val="20"/>
              </w:rPr>
            </w:pPr>
            <w:r>
              <w:rPr>
                <w:rFonts w:ascii="Arial" w:hAnsi="Arial" w:cs="Arial"/>
                <w:color w:val="000000"/>
                <w:sz w:val="20"/>
                <w:szCs w:val="20"/>
              </w:rPr>
              <w:t>Total Responses/</w:t>
            </w:r>
            <w:proofErr w:type="spellStart"/>
            <w:r>
              <w:rPr>
                <w:rFonts w:ascii="Arial" w:hAnsi="Arial" w:cs="Arial"/>
                <w:color w:val="000000"/>
                <w:sz w:val="20"/>
                <w:szCs w:val="20"/>
              </w:rPr>
              <w:t>yr</w:t>
            </w:r>
            <w:proofErr w:type="spellEnd"/>
          </w:p>
        </w:tc>
        <w:tc>
          <w:tcPr>
            <w:tcW w:w="1440" w:type="dxa"/>
            <w:tcBorders>
              <w:top w:val="single" w:color="000000" w:sz="7" w:space="0"/>
              <w:left w:val="single" w:color="000000" w:sz="7" w:space="0"/>
              <w:bottom w:val="single" w:color="000000" w:sz="7" w:space="0"/>
              <w:right w:val="single" w:color="000000" w:sz="7" w:space="0"/>
            </w:tcBorders>
          </w:tcPr>
          <w:p w:rsidRPr="00BC1B89" w:rsidR="00124499" w:rsidP="00916BF8" w:rsidRDefault="00124499" w14:paraId="2E926F44" w14:textId="77777777">
            <w:pPr>
              <w:rPr>
                <w:rFonts w:ascii="Arial" w:hAnsi="Arial" w:cs="Arial"/>
                <w:color w:val="000000"/>
                <w:sz w:val="20"/>
                <w:szCs w:val="20"/>
              </w:rPr>
            </w:pPr>
            <w:r>
              <w:rPr>
                <w:rFonts w:ascii="Arial" w:hAnsi="Arial" w:cs="Arial"/>
                <w:color w:val="000000"/>
                <w:sz w:val="20"/>
                <w:szCs w:val="20"/>
              </w:rPr>
              <w:t xml:space="preserve">Burden </w:t>
            </w:r>
            <w:proofErr w:type="spellStart"/>
            <w:r>
              <w:rPr>
                <w:rFonts w:ascii="Arial" w:hAnsi="Arial" w:cs="Arial"/>
                <w:color w:val="000000"/>
                <w:sz w:val="20"/>
                <w:szCs w:val="20"/>
              </w:rPr>
              <w:t>Hrs</w:t>
            </w:r>
            <w:proofErr w:type="spellEnd"/>
            <w:r>
              <w:rPr>
                <w:rFonts w:ascii="Arial" w:hAnsi="Arial" w:cs="Arial"/>
                <w:color w:val="000000"/>
                <w:sz w:val="20"/>
                <w:szCs w:val="20"/>
              </w:rPr>
              <w:t>/response</w:t>
            </w:r>
          </w:p>
        </w:tc>
        <w:tc>
          <w:tcPr>
            <w:tcW w:w="1620" w:type="dxa"/>
            <w:tcBorders>
              <w:top w:val="single" w:color="000000" w:sz="7" w:space="0"/>
              <w:left w:val="single" w:color="000000" w:sz="7" w:space="0"/>
              <w:bottom w:val="single" w:color="000000" w:sz="7" w:space="0"/>
              <w:right w:val="single" w:color="000000" w:sz="7" w:space="0"/>
            </w:tcBorders>
          </w:tcPr>
          <w:p w:rsidRPr="00BC1B89" w:rsidR="00124499" w:rsidP="00916BF8" w:rsidRDefault="00124499" w14:paraId="42C351EE" w14:textId="77777777">
            <w:pPr>
              <w:rPr>
                <w:rFonts w:ascii="Arial" w:hAnsi="Arial" w:cs="Arial"/>
                <w:color w:val="000000"/>
                <w:sz w:val="20"/>
                <w:szCs w:val="20"/>
              </w:rPr>
            </w:pPr>
            <w:r>
              <w:rPr>
                <w:rFonts w:ascii="Arial" w:hAnsi="Arial" w:cs="Arial"/>
                <w:color w:val="000000"/>
                <w:sz w:val="20"/>
                <w:szCs w:val="20"/>
              </w:rPr>
              <w:t xml:space="preserve">Total Burden </w:t>
            </w:r>
            <w:proofErr w:type="spellStart"/>
            <w:r>
              <w:rPr>
                <w:rFonts w:ascii="Arial" w:hAnsi="Arial" w:cs="Arial"/>
                <w:color w:val="000000"/>
                <w:sz w:val="20"/>
                <w:szCs w:val="20"/>
              </w:rPr>
              <w:t>hr</w:t>
            </w:r>
            <w:proofErr w:type="spellEnd"/>
            <w:r>
              <w:rPr>
                <w:rFonts w:ascii="Arial" w:hAnsi="Arial" w:cs="Arial"/>
                <w:color w:val="000000"/>
                <w:sz w:val="20"/>
                <w:szCs w:val="20"/>
              </w:rPr>
              <w:t>/</w:t>
            </w:r>
            <w:proofErr w:type="spellStart"/>
            <w:r>
              <w:rPr>
                <w:rFonts w:ascii="Arial" w:hAnsi="Arial" w:cs="Arial"/>
                <w:color w:val="000000"/>
                <w:sz w:val="20"/>
                <w:szCs w:val="20"/>
              </w:rPr>
              <w:t>yr</w:t>
            </w:r>
            <w:proofErr w:type="spellEnd"/>
          </w:p>
        </w:tc>
      </w:tr>
      <w:tr w:rsidRPr="00BC1B89" w:rsidR="00E12C19" w:rsidTr="00CF5547" w14:paraId="3131BBDC" w14:textId="77777777">
        <w:tc>
          <w:tcPr>
            <w:tcW w:w="2430" w:type="dxa"/>
            <w:tcBorders>
              <w:top w:val="single" w:color="000000" w:sz="7" w:space="0"/>
              <w:left w:val="single" w:color="000000" w:sz="7" w:space="0"/>
              <w:bottom w:val="single" w:color="000000" w:sz="7" w:space="0"/>
              <w:right w:val="single" w:color="000000" w:sz="7" w:space="0"/>
            </w:tcBorders>
          </w:tcPr>
          <w:p w:rsidRPr="00BC1B89" w:rsidR="00E12C19" w:rsidP="00E12C19" w:rsidRDefault="00E12C19" w14:paraId="3A5B80F5" w14:textId="77777777">
            <w:pPr>
              <w:rPr>
                <w:rFonts w:ascii="Arial" w:hAnsi="Arial" w:cs="Arial"/>
                <w:color w:val="000000"/>
                <w:sz w:val="20"/>
                <w:szCs w:val="20"/>
              </w:rPr>
            </w:pPr>
            <w:r>
              <w:rPr>
                <w:rFonts w:ascii="Arial" w:hAnsi="Arial" w:cs="Arial"/>
                <w:color w:val="000000"/>
                <w:sz w:val="20"/>
                <w:szCs w:val="20"/>
              </w:rPr>
              <w:t>39.15(a)&amp;(b)</w:t>
            </w:r>
          </w:p>
        </w:tc>
        <w:tc>
          <w:tcPr>
            <w:tcW w:w="2250" w:type="dxa"/>
            <w:tcBorders>
              <w:top w:val="single" w:color="000000" w:sz="7" w:space="0"/>
              <w:left w:val="single" w:color="000000" w:sz="7" w:space="0"/>
              <w:bottom w:val="single" w:color="000000" w:sz="7" w:space="0"/>
              <w:right w:val="single" w:color="000000" w:sz="7" w:space="0"/>
            </w:tcBorders>
          </w:tcPr>
          <w:p w:rsidR="00E12C19" w:rsidP="00E12C19" w:rsidRDefault="00E12C19" w14:paraId="636F17E2" w14:textId="77777777">
            <w:pPr>
              <w:rPr>
                <w:rFonts w:ascii="Arial" w:hAnsi="Arial" w:cs="Arial"/>
                <w:color w:val="000000"/>
                <w:sz w:val="20"/>
                <w:szCs w:val="20"/>
              </w:rPr>
            </w:pPr>
            <w:r>
              <w:rPr>
                <w:rFonts w:ascii="Arial" w:hAnsi="Arial" w:cs="Arial"/>
                <w:color w:val="000000"/>
                <w:sz w:val="20"/>
                <w:szCs w:val="20"/>
              </w:rPr>
              <w:t>Requirements for a Specific License</w:t>
            </w:r>
          </w:p>
        </w:tc>
        <w:tc>
          <w:tcPr>
            <w:tcW w:w="1530" w:type="dxa"/>
            <w:tcBorders>
              <w:top w:val="single" w:color="000000" w:sz="7" w:space="0"/>
              <w:left w:val="single" w:color="000000" w:sz="7" w:space="0"/>
              <w:bottom w:val="single" w:color="000000" w:sz="7" w:space="0"/>
              <w:right w:val="single" w:color="000000" w:sz="7" w:space="0"/>
            </w:tcBorders>
          </w:tcPr>
          <w:p w:rsidRPr="00BC1B89" w:rsidR="00E12C19" w:rsidP="00E12C19" w:rsidRDefault="00482AEF" w14:paraId="37F433FC" w14:textId="50280754">
            <w:pPr>
              <w:jc w:val="right"/>
              <w:rPr>
                <w:rFonts w:ascii="Arial" w:hAnsi="Arial" w:cs="Arial"/>
                <w:color w:val="000000"/>
                <w:sz w:val="20"/>
                <w:szCs w:val="20"/>
              </w:rPr>
            </w:pPr>
            <w:r>
              <w:rPr>
                <w:rFonts w:ascii="Arial" w:hAnsi="Arial" w:cs="Arial"/>
                <w:color w:val="000000"/>
                <w:sz w:val="20"/>
                <w:szCs w:val="20"/>
              </w:rPr>
              <w:t>158</w:t>
            </w:r>
          </w:p>
        </w:tc>
        <w:tc>
          <w:tcPr>
            <w:tcW w:w="1710" w:type="dxa"/>
            <w:tcBorders>
              <w:top w:val="single" w:color="000000" w:sz="7" w:space="0"/>
              <w:left w:val="single" w:color="000000" w:sz="7" w:space="0"/>
              <w:bottom w:val="single" w:color="000000" w:sz="7" w:space="0"/>
              <w:right w:val="single" w:color="000000" w:sz="7" w:space="0"/>
            </w:tcBorders>
          </w:tcPr>
          <w:p w:rsidRPr="00BC1B89" w:rsidR="00E12C19" w:rsidP="00E12C19" w:rsidRDefault="00E12C19" w14:paraId="2E7B2031" w14:textId="77777777">
            <w:pPr>
              <w:jc w:val="right"/>
              <w:rPr>
                <w:rFonts w:ascii="Arial" w:hAnsi="Arial" w:cs="Arial"/>
                <w:color w:val="000000"/>
                <w:sz w:val="20"/>
                <w:szCs w:val="20"/>
              </w:rPr>
            </w:pPr>
            <w:r>
              <w:rPr>
                <w:rFonts w:ascii="Arial" w:hAnsi="Arial" w:cs="Arial"/>
                <w:color w:val="000000"/>
                <w:sz w:val="20"/>
                <w:szCs w:val="20"/>
              </w:rPr>
              <w:t>10</w:t>
            </w:r>
          </w:p>
        </w:tc>
        <w:tc>
          <w:tcPr>
            <w:tcW w:w="1440" w:type="dxa"/>
            <w:tcBorders>
              <w:top w:val="single" w:color="000000" w:sz="7" w:space="0"/>
              <w:left w:val="single" w:color="000000" w:sz="7" w:space="0"/>
              <w:bottom w:val="single" w:color="000000" w:sz="7" w:space="0"/>
              <w:right w:val="single" w:color="000000" w:sz="7" w:space="0"/>
            </w:tcBorders>
          </w:tcPr>
          <w:p w:rsidR="00E12C19" w:rsidP="00E12C19" w:rsidRDefault="00AF6BFB" w14:paraId="448EC2E1" w14:textId="2AAE0E2A">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Pr>
                <w:rFonts w:ascii="Arial" w:hAnsi="Arial" w:cs="Arial"/>
                <w:color w:val="000000"/>
                <w:sz w:val="20"/>
                <w:szCs w:val="20"/>
              </w:rPr>
              <w:t>1,</w:t>
            </w:r>
            <w:r w:rsidR="00F2420C">
              <w:rPr>
                <w:rFonts w:ascii="Arial" w:hAnsi="Arial" w:cs="Arial"/>
                <w:color w:val="000000"/>
                <w:sz w:val="20"/>
                <w:szCs w:val="20"/>
              </w:rPr>
              <w:t>580</w:t>
            </w:r>
          </w:p>
        </w:tc>
        <w:tc>
          <w:tcPr>
            <w:tcW w:w="1530" w:type="dxa"/>
            <w:gridSpan w:val="2"/>
            <w:tcBorders>
              <w:top w:val="single" w:color="000000" w:sz="7" w:space="0"/>
              <w:left w:val="single" w:color="000000" w:sz="7" w:space="0"/>
              <w:bottom w:val="single" w:color="000000" w:sz="7" w:space="0"/>
              <w:right w:val="single" w:color="000000" w:sz="7" w:space="0"/>
            </w:tcBorders>
          </w:tcPr>
          <w:p w:rsidRPr="00BC1B89" w:rsidR="00E12C19" w:rsidP="00E12C19" w:rsidRDefault="00F227E7" w14:paraId="33D70BBA" w14:textId="77777777">
            <w:pPr>
              <w:jc w:val="right"/>
              <w:rPr>
                <w:rFonts w:ascii="Arial" w:hAnsi="Arial" w:cs="Arial"/>
                <w:color w:val="000000"/>
                <w:sz w:val="20"/>
                <w:szCs w:val="20"/>
              </w:rPr>
            </w:pPr>
            <w:r>
              <w:rPr>
                <w:rFonts w:ascii="Arial" w:hAnsi="Arial" w:cs="Arial"/>
                <w:color w:val="000000"/>
                <w:sz w:val="20"/>
                <w:szCs w:val="20"/>
              </w:rPr>
              <w:t>1</w:t>
            </w:r>
          </w:p>
        </w:tc>
        <w:tc>
          <w:tcPr>
            <w:tcW w:w="1620" w:type="dxa"/>
            <w:tcBorders>
              <w:top w:val="single" w:color="000000" w:sz="7" w:space="0"/>
              <w:left w:val="single" w:color="000000" w:sz="7" w:space="0"/>
              <w:bottom w:val="single" w:color="000000" w:sz="7" w:space="0"/>
              <w:right w:val="single" w:color="000000" w:sz="7" w:space="0"/>
            </w:tcBorders>
          </w:tcPr>
          <w:p w:rsidR="00E12C19" w:rsidP="00E12C19" w:rsidRDefault="00AF6BFB" w14:paraId="5BE9BE2D" w14:textId="72622344">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Pr>
                <w:rFonts w:ascii="Arial" w:hAnsi="Arial" w:cs="Arial"/>
                <w:color w:val="000000"/>
                <w:sz w:val="20"/>
                <w:szCs w:val="20"/>
              </w:rPr>
              <w:t>1,</w:t>
            </w:r>
            <w:r w:rsidR="00F2420C">
              <w:rPr>
                <w:rFonts w:ascii="Arial" w:hAnsi="Arial" w:cs="Arial"/>
                <w:color w:val="000000"/>
                <w:sz w:val="20"/>
                <w:szCs w:val="20"/>
              </w:rPr>
              <w:t>580</w:t>
            </w:r>
          </w:p>
        </w:tc>
      </w:tr>
      <w:tr w:rsidRPr="00BC1B89" w:rsidR="00E12C19" w:rsidTr="00CF5547" w14:paraId="3A1B388D" w14:textId="77777777">
        <w:tc>
          <w:tcPr>
            <w:tcW w:w="2430" w:type="dxa"/>
            <w:tcBorders>
              <w:top w:val="single" w:color="000000" w:sz="7" w:space="0"/>
              <w:left w:val="single" w:color="000000" w:sz="7" w:space="0"/>
              <w:bottom w:val="single" w:color="000000" w:sz="7" w:space="0"/>
              <w:right w:val="single" w:color="000000" w:sz="7" w:space="0"/>
            </w:tcBorders>
          </w:tcPr>
          <w:p w:rsidRPr="00BC1B89" w:rsidR="00E12C19" w:rsidP="00E12C19" w:rsidRDefault="00E12C19" w14:paraId="5C00B5E5" w14:textId="77777777">
            <w:pPr>
              <w:rPr>
                <w:rFonts w:ascii="Arial" w:hAnsi="Arial" w:cs="Arial"/>
                <w:color w:val="000000"/>
                <w:sz w:val="20"/>
                <w:szCs w:val="20"/>
              </w:rPr>
            </w:pPr>
            <w:r>
              <w:rPr>
                <w:rFonts w:ascii="Arial" w:hAnsi="Arial" w:cs="Arial"/>
                <w:color w:val="000000"/>
                <w:sz w:val="20"/>
                <w:szCs w:val="20"/>
              </w:rPr>
              <w:t xml:space="preserve">39.49 </w:t>
            </w:r>
            <w:r w:rsidRPr="00BC1B89">
              <w:rPr>
                <w:rFonts w:ascii="Arial" w:hAnsi="Arial" w:cs="Arial"/>
                <w:color w:val="000000"/>
                <w:sz w:val="20"/>
                <w:szCs w:val="20"/>
              </w:rPr>
              <w:t>- Included in 39.31(a)</w:t>
            </w:r>
          </w:p>
        </w:tc>
        <w:tc>
          <w:tcPr>
            <w:tcW w:w="2250" w:type="dxa"/>
            <w:tcBorders>
              <w:top w:val="single" w:color="000000" w:sz="7" w:space="0"/>
              <w:left w:val="single" w:color="000000" w:sz="7" w:space="0"/>
              <w:bottom w:val="single" w:color="000000" w:sz="7" w:space="0"/>
              <w:right w:val="single" w:color="000000" w:sz="7" w:space="0"/>
            </w:tcBorders>
          </w:tcPr>
          <w:p w:rsidR="00E12C19" w:rsidP="00E12C19" w:rsidRDefault="00E12C19" w14:paraId="224EFD44" w14:textId="77777777">
            <w:pPr>
              <w:rPr>
                <w:rFonts w:ascii="Arial" w:hAnsi="Arial" w:cs="Arial"/>
                <w:color w:val="000000"/>
                <w:sz w:val="20"/>
                <w:szCs w:val="20"/>
              </w:rPr>
            </w:pPr>
            <w:r>
              <w:rPr>
                <w:rFonts w:ascii="Arial" w:hAnsi="Arial" w:cs="Arial"/>
                <w:color w:val="000000"/>
                <w:sz w:val="20"/>
                <w:szCs w:val="20"/>
              </w:rPr>
              <w:t>Radioactive material labeling requirements</w:t>
            </w:r>
          </w:p>
        </w:tc>
        <w:tc>
          <w:tcPr>
            <w:tcW w:w="1530" w:type="dxa"/>
            <w:tcBorders>
              <w:top w:val="single" w:color="000000" w:sz="7" w:space="0"/>
              <w:left w:val="single" w:color="000000" w:sz="7" w:space="0"/>
              <w:bottom w:val="single" w:color="000000" w:sz="7" w:space="0"/>
              <w:right w:val="single" w:color="000000" w:sz="7" w:space="0"/>
            </w:tcBorders>
          </w:tcPr>
          <w:p w:rsidRPr="00BC1B89" w:rsidR="00E12C19" w:rsidP="00E12C19" w:rsidRDefault="00E12C19" w14:paraId="4B56E2D5" w14:textId="77777777">
            <w:pPr>
              <w:jc w:val="right"/>
              <w:rPr>
                <w:rFonts w:ascii="Arial" w:hAnsi="Arial" w:cs="Arial"/>
                <w:color w:val="000000"/>
                <w:sz w:val="20"/>
                <w:szCs w:val="20"/>
              </w:rPr>
            </w:pPr>
            <w:r>
              <w:rPr>
                <w:rFonts w:ascii="Arial" w:hAnsi="Arial" w:cs="Arial"/>
                <w:color w:val="000000"/>
                <w:sz w:val="20"/>
                <w:szCs w:val="20"/>
              </w:rPr>
              <w:t>0</w:t>
            </w:r>
          </w:p>
        </w:tc>
        <w:tc>
          <w:tcPr>
            <w:tcW w:w="1710" w:type="dxa"/>
            <w:tcBorders>
              <w:top w:val="single" w:color="000000" w:sz="7" w:space="0"/>
              <w:left w:val="single" w:color="000000" w:sz="7" w:space="0"/>
              <w:bottom w:val="single" w:color="000000" w:sz="7" w:space="0"/>
              <w:right w:val="single" w:color="000000" w:sz="7" w:space="0"/>
            </w:tcBorders>
          </w:tcPr>
          <w:p w:rsidRPr="00BC1B89" w:rsidR="00E12C19" w:rsidP="00E12C19" w:rsidRDefault="00E12C19" w14:paraId="5F48EA02" w14:textId="77777777">
            <w:pPr>
              <w:jc w:val="right"/>
              <w:rPr>
                <w:rFonts w:ascii="Arial" w:hAnsi="Arial" w:cs="Arial"/>
                <w:color w:val="000000"/>
                <w:sz w:val="20"/>
                <w:szCs w:val="20"/>
              </w:rPr>
            </w:pPr>
            <w:r>
              <w:rPr>
                <w:rFonts w:ascii="Arial" w:hAnsi="Arial" w:cs="Arial"/>
                <w:color w:val="000000"/>
                <w:sz w:val="20"/>
                <w:szCs w:val="20"/>
              </w:rPr>
              <w:t>0</w:t>
            </w:r>
          </w:p>
        </w:tc>
        <w:tc>
          <w:tcPr>
            <w:tcW w:w="1440" w:type="dxa"/>
            <w:tcBorders>
              <w:top w:val="single" w:color="000000" w:sz="7" w:space="0"/>
              <w:left w:val="single" w:color="000000" w:sz="7" w:space="0"/>
              <w:bottom w:val="single" w:color="000000" w:sz="7" w:space="0"/>
              <w:right w:val="single" w:color="000000" w:sz="7" w:space="0"/>
            </w:tcBorders>
          </w:tcPr>
          <w:p w:rsidR="00E12C19" w:rsidP="00E12C19" w:rsidRDefault="00E12C19" w14:paraId="0B462665"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Pr>
                <w:rFonts w:ascii="Arial" w:hAnsi="Arial" w:cs="Arial"/>
                <w:color w:val="000000"/>
                <w:sz w:val="20"/>
                <w:szCs w:val="20"/>
              </w:rPr>
              <w:t>0</w:t>
            </w:r>
          </w:p>
        </w:tc>
        <w:tc>
          <w:tcPr>
            <w:tcW w:w="1530" w:type="dxa"/>
            <w:gridSpan w:val="2"/>
            <w:tcBorders>
              <w:top w:val="single" w:color="000000" w:sz="7" w:space="0"/>
              <w:left w:val="single" w:color="000000" w:sz="7" w:space="0"/>
              <w:bottom w:val="single" w:color="000000" w:sz="7" w:space="0"/>
              <w:right w:val="single" w:color="000000" w:sz="7" w:space="0"/>
            </w:tcBorders>
          </w:tcPr>
          <w:p w:rsidRPr="00BC1B89" w:rsidR="00E12C19" w:rsidP="00E12C19" w:rsidRDefault="00E12C19" w14:paraId="1D3BB81A" w14:textId="77777777">
            <w:pPr>
              <w:jc w:val="right"/>
              <w:rPr>
                <w:rFonts w:ascii="Arial" w:hAnsi="Arial" w:cs="Arial"/>
                <w:color w:val="000000"/>
                <w:sz w:val="20"/>
                <w:szCs w:val="20"/>
              </w:rPr>
            </w:pPr>
            <w:r>
              <w:rPr>
                <w:rFonts w:ascii="Arial" w:hAnsi="Arial" w:cs="Arial"/>
                <w:color w:val="000000"/>
                <w:sz w:val="20"/>
                <w:szCs w:val="20"/>
              </w:rPr>
              <w:t>0</w:t>
            </w:r>
          </w:p>
        </w:tc>
        <w:tc>
          <w:tcPr>
            <w:tcW w:w="1620" w:type="dxa"/>
            <w:tcBorders>
              <w:top w:val="single" w:color="000000" w:sz="7" w:space="0"/>
              <w:left w:val="single" w:color="000000" w:sz="7" w:space="0"/>
              <w:bottom w:val="single" w:color="000000" w:sz="7" w:space="0"/>
              <w:right w:val="single" w:color="000000" w:sz="7" w:space="0"/>
            </w:tcBorders>
          </w:tcPr>
          <w:p w:rsidR="00E12C19" w:rsidP="00E12C19" w:rsidRDefault="00E12C19" w14:paraId="171274E5"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Pr>
                <w:rFonts w:ascii="Arial" w:hAnsi="Arial" w:cs="Arial"/>
                <w:color w:val="000000"/>
                <w:sz w:val="20"/>
                <w:szCs w:val="20"/>
              </w:rPr>
              <w:t>0</w:t>
            </w:r>
          </w:p>
        </w:tc>
      </w:tr>
      <w:tr w:rsidRPr="00BC1B89" w:rsidR="00124499" w:rsidTr="00CF5547" w14:paraId="4CB0A390" w14:textId="77777777">
        <w:tc>
          <w:tcPr>
            <w:tcW w:w="2430" w:type="dxa"/>
            <w:tcBorders>
              <w:top w:val="single" w:color="000000" w:sz="7" w:space="0"/>
              <w:left w:val="single" w:color="000000" w:sz="7" w:space="0"/>
              <w:bottom w:val="single" w:color="000000" w:sz="7" w:space="0"/>
              <w:right w:val="single" w:color="000000" w:sz="7" w:space="0"/>
            </w:tcBorders>
          </w:tcPr>
          <w:p w:rsidRPr="00BC1B89" w:rsidR="00124499" w:rsidP="00124499" w:rsidRDefault="00124499" w14:paraId="41555E60" w14:textId="77777777">
            <w:pPr>
              <w:spacing w:line="120" w:lineRule="exact"/>
              <w:rPr>
                <w:rFonts w:ascii="Arial" w:hAnsi="Arial" w:cs="Arial"/>
                <w:color w:val="000000"/>
                <w:sz w:val="20"/>
                <w:szCs w:val="20"/>
              </w:rPr>
            </w:pPr>
          </w:p>
          <w:p w:rsidRPr="00BC1B89" w:rsidR="00124499" w:rsidP="00BA1201" w:rsidRDefault="00124499" w14:paraId="03126AF6" w14:textId="77777777">
            <w:pPr>
              <w:widowControl/>
              <w:tabs>
                <w:tab w:val="left" w:pos="-1080"/>
                <w:tab w:val="left" w:pos="-720"/>
                <w:tab w:val="left" w:pos="0"/>
                <w:tab w:val="left" w:pos="540"/>
                <w:tab w:val="left" w:pos="1350"/>
                <w:tab w:val="left" w:pos="1620"/>
                <w:tab w:val="left" w:pos="1890"/>
                <w:tab w:val="left" w:pos="2880"/>
              </w:tabs>
              <w:spacing w:after="58"/>
              <w:rPr>
                <w:rFonts w:ascii="Arial" w:hAnsi="Arial" w:cs="Arial"/>
                <w:color w:val="000000"/>
                <w:sz w:val="20"/>
                <w:szCs w:val="20"/>
              </w:rPr>
            </w:pPr>
            <w:r w:rsidRPr="00BC1B89">
              <w:rPr>
                <w:rFonts w:ascii="Arial" w:hAnsi="Arial" w:cs="Arial"/>
                <w:color w:val="000000"/>
                <w:sz w:val="20"/>
                <w:szCs w:val="20"/>
              </w:rPr>
              <w:t>39.61(a)</w:t>
            </w:r>
            <w:r w:rsidR="00BA1201">
              <w:rPr>
                <w:rFonts w:ascii="Arial" w:hAnsi="Arial" w:cs="Arial"/>
                <w:color w:val="000000"/>
                <w:sz w:val="20"/>
                <w:szCs w:val="20"/>
              </w:rPr>
              <w:t>-(c)</w:t>
            </w:r>
          </w:p>
        </w:tc>
        <w:tc>
          <w:tcPr>
            <w:tcW w:w="2250" w:type="dxa"/>
            <w:tcBorders>
              <w:top w:val="single" w:color="000000" w:sz="7" w:space="0"/>
              <w:left w:val="single" w:color="000000" w:sz="7" w:space="0"/>
              <w:bottom w:val="single" w:color="000000" w:sz="7" w:space="0"/>
              <w:right w:val="single" w:color="000000" w:sz="7" w:space="0"/>
            </w:tcBorders>
          </w:tcPr>
          <w:p w:rsidRPr="00BC1B89" w:rsidR="00124499" w:rsidP="00124499" w:rsidRDefault="00124499" w14:paraId="749E09EC" w14:textId="77777777">
            <w:pPr>
              <w:rPr>
                <w:rFonts w:ascii="Arial" w:hAnsi="Arial" w:cs="Arial"/>
                <w:color w:val="000000"/>
                <w:sz w:val="20"/>
                <w:szCs w:val="20"/>
              </w:rPr>
            </w:pPr>
            <w:r>
              <w:rPr>
                <w:rFonts w:ascii="Arial" w:hAnsi="Arial" w:cs="Arial"/>
                <w:color w:val="000000"/>
                <w:sz w:val="20"/>
                <w:szCs w:val="20"/>
              </w:rPr>
              <w:t>Training requirements</w:t>
            </w:r>
          </w:p>
        </w:tc>
        <w:tc>
          <w:tcPr>
            <w:tcW w:w="1530" w:type="dxa"/>
            <w:tcBorders>
              <w:top w:val="single" w:color="000000" w:sz="7" w:space="0"/>
              <w:left w:val="single" w:color="000000" w:sz="7" w:space="0"/>
              <w:bottom w:val="single" w:color="000000" w:sz="7" w:space="0"/>
              <w:right w:val="single" w:color="000000" w:sz="7" w:space="0"/>
            </w:tcBorders>
          </w:tcPr>
          <w:p w:rsidRPr="00BC1B89" w:rsidR="00124499" w:rsidP="003C66EC" w:rsidRDefault="00124499" w14:paraId="6DEFA988" w14:textId="77777777">
            <w:pPr>
              <w:rPr>
                <w:rFonts w:ascii="Arial" w:hAnsi="Arial" w:cs="Arial"/>
                <w:color w:val="000000"/>
                <w:sz w:val="20"/>
                <w:szCs w:val="20"/>
              </w:rPr>
            </w:pPr>
          </w:p>
          <w:p w:rsidRPr="00BC1B89" w:rsidR="00124499" w:rsidP="003C66EC" w:rsidRDefault="00482AEF" w14:paraId="1E47AE7C" w14:textId="39EFE8E1">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Pr>
                <w:rFonts w:ascii="Arial" w:hAnsi="Arial" w:cs="Arial"/>
                <w:color w:val="000000"/>
                <w:sz w:val="20"/>
                <w:szCs w:val="20"/>
              </w:rPr>
              <w:t>158</w:t>
            </w:r>
          </w:p>
        </w:tc>
        <w:tc>
          <w:tcPr>
            <w:tcW w:w="1710" w:type="dxa"/>
            <w:tcBorders>
              <w:top w:val="single" w:color="000000" w:sz="7" w:space="0"/>
              <w:left w:val="single" w:color="000000" w:sz="7" w:space="0"/>
              <w:bottom w:val="single" w:color="000000" w:sz="7" w:space="0"/>
              <w:right w:val="single" w:color="000000" w:sz="7" w:space="0"/>
            </w:tcBorders>
          </w:tcPr>
          <w:p w:rsidRPr="00BC1B89" w:rsidR="00124499" w:rsidP="003C66EC" w:rsidRDefault="00124499" w14:paraId="3EFD8A10" w14:textId="77777777">
            <w:pPr>
              <w:rPr>
                <w:rFonts w:ascii="Arial" w:hAnsi="Arial" w:cs="Arial"/>
                <w:color w:val="000000"/>
                <w:sz w:val="20"/>
                <w:szCs w:val="20"/>
              </w:rPr>
            </w:pPr>
          </w:p>
          <w:p w:rsidRPr="00BC1B89" w:rsidR="00124499" w:rsidP="003C66EC" w:rsidRDefault="00124499" w14:paraId="1FA65870"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sidRPr="00BC1B89">
              <w:rPr>
                <w:rFonts w:ascii="Arial" w:hAnsi="Arial" w:cs="Arial"/>
                <w:color w:val="000000"/>
                <w:sz w:val="20"/>
                <w:szCs w:val="20"/>
              </w:rPr>
              <w:t>10</w:t>
            </w:r>
          </w:p>
        </w:tc>
        <w:tc>
          <w:tcPr>
            <w:tcW w:w="1440" w:type="dxa"/>
            <w:tcBorders>
              <w:top w:val="single" w:color="000000" w:sz="7" w:space="0"/>
              <w:left w:val="single" w:color="000000" w:sz="7" w:space="0"/>
              <w:bottom w:val="single" w:color="000000" w:sz="7" w:space="0"/>
              <w:right w:val="single" w:color="000000" w:sz="7" w:space="0"/>
            </w:tcBorders>
          </w:tcPr>
          <w:p w:rsidR="003C66EC" w:rsidP="003C66EC" w:rsidRDefault="003C66EC" w14:paraId="4B9B853F"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p>
          <w:p w:rsidRPr="00BC1B89" w:rsidR="00124499" w:rsidP="003C66EC" w:rsidRDefault="00AF6BFB" w14:paraId="2853A372" w14:textId="43C5DF46">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Pr>
                <w:rFonts w:ascii="Arial" w:hAnsi="Arial" w:cs="Arial"/>
                <w:color w:val="000000"/>
                <w:sz w:val="20"/>
                <w:szCs w:val="20"/>
              </w:rPr>
              <w:t>1,</w:t>
            </w:r>
            <w:r w:rsidR="00F2420C">
              <w:rPr>
                <w:rFonts w:ascii="Arial" w:hAnsi="Arial" w:cs="Arial"/>
                <w:color w:val="000000"/>
                <w:sz w:val="20"/>
                <w:szCs w:val="20"/>
              </w:rPr>
              <w:t>580</w:t>
            </w:r>
          </w:p>
        </w:tc>
        <w:tc>
          <w:tcPr>
            <w:tcW w:w="1530" w:type="dxa"/>
            <w:gridSpan w:val="2"/>
            <w:tcBorders>
              <w:top w:val="single" w:color="000000" w:sz="7" w:space="0"/>
              <w:left w:val="single" w:color="000000" w:sz="7" w:space="0"/>
              <w:bottom w:val="single" w:color="000000" w:sz="7" w:space="0"/>
              <w:right w:val="single" w:color="000000" w:sz="7" w:space="0"/>
            </w:tcBorders>
          </w:tcPr>
          <w:p w:rsidRPr="00BC1B89" w:rsidR="00124499" w:rsidP="003C66EC" w:rsidRDefault="00124499" w14:paraId="2BB212EC" w14:textId="77777777">
            <w:pPr>
              <w:rPr>
                <w:rFonts w:ascii="Arial" w:hAnsi="Arial" w:cs="Arial"/>
                <w:color w:val="000000"/>
                <w:sz w:val="20"/>
                <w:szCs w:val="20"/>
              </w:rPr>
            </w:pPr>
          </w:p>
          <w:p w:rsidRPr="00BC1B89" w:rsidR="00124499" w:rsidP="003C66EC" w:rsidRDefault="00124499" w14:paraId="698CBEA6"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sidRPr="00BC1B89">
              <w:rPr>
                <w:rFonts w:ascii="Arial" w:hAnsi="Arial" w:cs="Arial"/>
                <w:color w:val="000000"/>
                <w:sz w:val="20"/>
                <w:szCs w:val="20"/>
              </w:rPr>
              <w:t>.25</w:t>
            </w:r>
          </w:p>
        </w:tc>
        <w:tc>
          <w:tcPr>
            <w:tcW w:w="1620" w:type="dxa"/>
            <w:tcBorders>
              <w:top w:val="single" w:color="000000" w:sz="7" w:space="0"/>
              <w:left w:val="single" w:color="000000" w:sz="7" w:space="0"/>
              <w:bottom w:val="single" w:color="000000" w:sz="7" w:space="0"/>
              <w:right w:val="single" w:color="000000" w:sz="7" w:space="0"/>
            </w:tcBorders>
          </w:tcPr>
          <w:p w:rsidR="003C66EC" w:rsidP="003C66EC" w:rsidRDefault="003C66EC" w14:paraId="577ADB1E"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p>
          <w:p w:rsidRPr="00BC1B89" w:rsidR="00124499" w:rsidP="003C66EC" w:rsidRDefault="00F2420C" w14:paraId="1F34EE8F" w14:textId="19134A9D">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Pr>
                <w:rFonts w:ascii="Arial" w:hAnsi="Arial" w:cs="Arial"/>
                <w:color w:val="000000"/>
                <w:sz w:val="20"/>
                <w:szCs w:val="20"/>
              </w:rPr>
              <w:t>395</w:t>
            </w:r>
          </w:p>
        </w:tc>
      </w:tr>
      <w:tr w:rsidRPr="00BC1B89" w:rsidR="00F227E7" w:rsidTr="00CF5547" w14:paraId="6B8F4317" w14:textId="77777777">
        <w:tc>
          <w:tcPr>
            <w:tcW w:w="2430" w:type="dxa"/>
            <w:tcBorders>
              <w:top w:val="single" w:color="000000" w:sz="7" w:space="0"/>
              <w:left w:val="single" w:color="000000" w:sz="7" w:space="0"/>
              <w:bottom w:val="single" w:color="000000" w:sz="7" w:space="0"/>
              <w:right w:val="single" w:color="000000" w:sz="7" w:space="0"/>
            </w:tcBorders>
          </w:tcPr>
          <w:p w:rsidRPr="00BC1B89" w:rsidR="00F227E7" w:rsidP="00F227E7" w:rsidRDefault="00F227E7" w14:paraId="2F7FAD52" w14:textId="77777777">
            <w:pPr>
              <w:rPr>
                <w:rFonts w:ascii="Arial" w:hAnsi="Arial" w:cs="Arial"/>
                <w:color w:val="000000"/>
                <w:sz w:val="20"/>
                <w:szCs w:val="20"/>
              </w:rPr>
            </w:pPr>
            <w:r w:rsidRPr="00BC1B89">
              <w:rPr>
                <w:rFonts w:ascii="Arial" w:hAnsi="Arial" w:cs="Arial"/>
                <w:b/>
                <w:bCs/>
                <w:color w:val="000000"/>
                <w:sz w:val="20"/>
                <w:szCs w:val="20"/>
              </w:rPr>
              <w:t>Total</w:t>
            </w:r>
          </w:p>
        </w:tc>
        <w:tc>
          <w:tcPr>
            <w:tcW w:w="2250" w:type="dxa"/>
            <w:tcBorders>
              <w:top w:val="single" w:color="000000" w:sz="7" w:space="0"/>
              <w:left w:val="single" w:color="000000" w:sz="7" w:space="0"/>
              <w:bottom w:val="single" w:color="000000" w:sz="7" w:space="0"/>
              <w:right w:val="single" w:color="000000" w:sz="7" w:space="0"/>
            </w:tcBorders>
          </w:tcPr>
          <w:p w:rsidR="00F227E7" w:rsidP="00F227E7" w:rsidRDefault="00F227E7" w14:paraId="5028ECBE" w14:textId="77777777">
            <w:pPr>
              <w:rPr>
                <w:rFonts w:ascii="Arial" w:hAnsi="Arial" w:cs="Arial"/>
                <w:color w:val="000000"/>
                <w:sz w:val="20"/>
                <w:szCs w:val="20"/>
              </w:rPr>
            </w:pPr>
          </w:p>
        </w:tc>
        <w:tc>
          <w:tcPr>
            <w:tcW w:w="1530" w:type="dxa"/>
            <w:tcBorders>
              <w:top w:val="single" w:color="000000" w:sz="7" w:space="0"/>
              <w:left w:val="single" w:color="000000" w:sz="7" w:space="0"/>
              <w:bottom w:val="single" w:color="000000" w:sz="7" w:space="0"/>
              <w:right w:val="single" w:color="000000" w:sz="7" w:space="0"/>
            </w:tcBorders>
          </w:tcPr>
          <w:p w:rsidRPr="00BC1B89" w:rsidR="00F227E7" w:rsidP="00F227E7" w:rsidRDefault="00F227E7" w14:paraId="4D0F1994" w14:textId="77777777">
            <w:pPr>
              <w:rPr>
                <w:rFonts w:ascii="Arial" w:hAnsi="Arial" w:cs="Arial"/>
                <w:color w:val="000000"/>
                <w:sz w:val="20"/>
                <w:szCs w:val="20"/>
              </w:rPr>
            </w:pPr>
          </w:p>
        </w:tc>
        <w:tc>
          <w:tcPr>
            <w:tcW w:w="1710" w:type="dxa"/>
            <w:tcBorders>
              <w:top w:val="single" w:color="000000" w:sz="7" w:space="0"/>
              <w:left w:val="single" w:color="000000" w:sz="7" w:space="0"/>
              <w:bottom w:val="single" w:color="000000" w:sz="7" w:space="0"/>
              <w:right w:val="single" w:color="000000" w:sz="7" w:space="0"/>
            </w:tcBorders>
          </w:tcPr>
          <w:p w:rsidRPr="00BC1B89" w:rsidR="00F227E7" w:rsidP="00F227E7" w:rsidRDefault="00F227E7" w14:paraId="57551376" w14:textId="77777777">
            <w:pPr>
              <w:rPr>
                <w:rFonts w:ascii="Arial" w:hAnsi="Arial" w:cs="Arial"/>
                <w:color w:val="000000"/>
                <w:sz w:val="20"/>
                <w:szCs w:val="20"/>
              </w:rPr>
            </w:pPr>
          </w:p>
        </w:tc>
        <w:tc>
          <w:tcPr>
            <w:tcW w:w="1440" w:type="dxa"/>
            <w:tcBorders>
              <w:top w:val="single" w:color="000000" w:sz="7" w:space="0"/>
              <w:left w:val="single" w:color="000000" w:sz="7" w:space="0"/>
              <w:bottom w:val="single" w:color="000000" w:sz="7" w:space="0"/>
              <w:right w:val="single" w:color="000000" w:sz="7" w:space="0"/>
            </w:tcBorders>
          </w:tcPr>
          <w:p w:rsidR="00F227E7" w:rsidP="00F227E7" w:rsidRDefault="00F227E7" w14:paraId="75D887C1" w14:textId="77777777">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p>
        </w:tc>
        <w:tc>
          <w:tcPr>
            <w:tcW w:w="1530" w:type="dxa"/>
            <w:gridSpan w:val="2"/>
            <w:tcBorders>
              <w:top w:val="single" w:color="000000" w:sz="7" w:space="0"/>
              <w:left w:val="single" w:color="000000" w:sz="7" w:space="0"/>
              <w:bottom w:val="single" w:color="000000" w:sz="7" w:space="0"/>
              <w:right w:val="single" w:color="000000" w:sz="7" w:space="0"/>
            </w:tcBorders>
          </w:tcPr>
          <w:p w:rsidRPr="00BC1B89" w:rsidR="00F227E7" w:rsidP="00F227E7" w:rsidRDefault="00F227E7" w14:paraId="0EDCFAEA" w14:textId="77777777">
            <w:pPr>
              <w:rPr>
                <w:rFonts w:ascii="Arial" w:hAnsi="Arial" w:cs="Arial"/>
                <w:color w:val="000000"/>
                <w:sz w:val="20"/>
                <w:szCs w:val="20"/>
              </w:rPr>
            </w:pPr>
          </w:p>
        </w:tc>
        <w:tc>
          <w:tcPr>
            <w:tcW w:w="1620" w:type="dxa"/>
            <w:tcBorders>
              <w:top w:val="single" w:color="000000" w:sz="7" w:space="0"/>
              <w:left w:val="single" w:color="000000" w:sz="7" w:space="0"/>
              <w:bottom w:val="single" w:color="000000" w:sz="7" w:space="0"/>
              <w:right w:val="single" w:color="000000" w:sz="7" w:space="0"/>
            </w:tcBorders>
          </w:tcPr>
          <w:p w:rsidR="00F227E7" w:rsidP="00F227E7" w:rsidRDefault="00AF6BFB" w14:paraId="4E92A9F7" w14:textId="142215C5">
            <w:pPr>
              <w:widowControl/>
              <w:tabs>
                <w:tab w:val="left" w:pos="-1080"/>
                <w:tab w:val="left" w:pos="-720"/>
                <w:tab w:val="left" w:pos="0"/>
                <w:tab w:val="left" w:pos="540"/>
                <w:tab w:val="left" w:pos="1350"/>
                <w:tab w:val="left" w:pos="1620"/>
                <w:tab w:val="left" w:pos="1890"/>
                <w:tab w:val="left" w:pos="2880"/>
              </w:tabs>
              <w:jc w:val="right"/>
              <w:rPr>
                <w:rFonts w:ascii="Arial" w:hAnsi="Arial" w:cs="Arial"/>
                <w:color w:val="000000"/>
                <w:sz w:val="20"/>
                <w:szCs w:val="20"/>
              </w:rPr>
            </w:pPr>
            <w:r>
              <w:rPr>
                <w:rFonts w:ascii="Arial" w:hAnsi="Arial" w:cs="Arial"/>
                <w:color w:val="000000"/>
                <w:sz w:val="20"/>
                <w:szCs w:val="20"/>
              </w:rPr>
              <w:t>1,</w:t>
            </w:r>
            <w:r w:rsidR="00512B00">
              <w:rPr>
                <w:rFonts w:ascii="Arial" w:hAnsi="Arial" w:cs="Arial"/>
                <w:color w:val="000000"/>
                <w:sz w:val="20"/>
                <w:szCs w:val="20"/>
              </w:rPr>
              <w:t>975</w:t>
            </w:r>
          </w:p>
        </w:tc>
      </w:tr>
    </w:tbl>
    <w:p w:rsidRPr="007B6C79" w:rsidR="00124499" w:rsidP="00124499" w:rsidRDefault="00124499" w14:paraId="720DCB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Pr="007B6C79" w:rsidR="0057586F" w:rsidP="008331E7" w:rsidRDefault="0057586F" w14:paraId="165080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Pr="007B6C79" w:rsidR="008331E7" w:rsidP="008331E7" w:rsidRDefault="008331E7" w14:paraId="296AA9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7B6C79">
        <w:rPr>
          <w:rFonts w:ascii="Arial" w:hAnsi="Arial" w:cs="Arial"/>
          <w:color w:val="000000"/>
          <w:sz w:val="22"/>
          <w:szCs w:val="22"/>
          <w:u w:val="single"/>
        </w:rPr>
        <w:t>Agreement State Licensees</w:t>
      </w:r>
      <w:r>
        <w:rPr>
          <w:rFonts w:ascii="Arial" w:hAnsi="Arial" w:cs="Arial"/>
          <w:color w:val="000000"/>
          <w:sz w:val="22"/>
          <w:szCs w:val="22"/>
          <w:u w:val="single"/>
        </w:rPr>
        <w:t>’</w:t>
      </w:r>
      <w:r w:rsidRPr="007B6C79">
        <w:rPr>
          <w:rFonts w:ascii="Arial" w:hAnsi="Arial" w:cs="Arial"/>
          <w:color w:val="000000"/>
          <w:sz w:val="22"/>
          <w:szCs w:val="22"/>
          <w:u w:val="single"/>
        </w:rPr>
        <w:t xml:space="preserve"> Burden and Cost</w:t>
      </w:r>
    </w:p>
    <w:p w:rsidRPr="007B6C79" w:rsidR="008331E7" w:rsidP="008331E7" w:rsidRDefault="008331E7" w14:paraId="7C01933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57586F" w:rsidP="008331E7" w:rsidRDefault="008331E7" w14:paraId="637A5C9B" w14:textId="5F073D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7B6C79">
        <w:rPr>
          <w:rFonts w:ascii="Arial" w:hAnsi="Arial" w:cs="Arial"/>
          <w:color w:val="000000"/>
          <w:sz w:val="22"/>
          <w:szCs w:val="22"/>
        </w:rPr>
        <w:t xml:space="preserve">It is estimated that, for Agreement State licensees and applicants, there will be </w:t>
      </w:r>
      <w:r w:rsidR="00512B00">
        <w:rPr>
          <w:rFonts w:ascii="Arial" w:hAnsi="Arial" w:cs="Arial"/>
          <w:color w:val="000000"/>
          <w:sz w:val="22"/>
          <w:szCs w:val="22"/>
        </w:rPr>
        <w:t>16</w:t>
      </w:r>
      <w:r w:rsidRPr="007B6C79" w:rsidR="00512B00">
        <w:rPr>
          <w:rFonts w:ascii="Arial" w:hAnsi="Arial" w:cs="Arial"/>
          <w:color w:val="000000"/>
          <w:sz w:val="22"/>
          <w:szCs w:val="22"/>
        </w:rPr>
        <w:t xml:space="preserve"> </w:t>
      </w:r>
      <w:r w:rsidRPr="007B6C79">
        <w:rPr>
          <w:rFonts w:ascii="Arial" w:hAnsi="Arial" w:cs="Arial"/>
          <w:color w:val="000000"/>
          <w:sz w:val="22"/>
          <w:szCs w:val="22"/>
        </w:rPr>
        <w:t xml:space="preserve">responses and </w:t>
      </w:r>
      <w:r>
        <w:rPr>
          <w:rFonts w:ascii="Arial" w:hAnsi="Arial" w:cs="Arial"/>
          <w:color w:val="000000"/>
          <w:sz w:val="22"/>
          <w:szCs w:val="22"/>
        </w:rPr>
        <w:t xml:space="preserve">a reporting burden of </w:t>
      </w:r>
      <w:r w:rsidR="00512B00">
        <w:rPr>
          <w:rFonts w:ascii="Arial" w:hAnsi="Arial" w:cs="Arial"/>
          <w:color w:val="000000"/>
          <w:sz w:val="22"/>
          <w:szCs w:val="22"/>
        </w:rPr>
        <w:t>55</w:t>
      </w:r>
      <w:r w:rsidRPr="007B6C79" w:rsidR="00512B00">
        <w:rPr>
          <w:rFonts w:ascii="Arial" w:hAnsi="Arial" w:cs="Arial"/>
          <w:color w:val="000000"/>
          <w:sz w:val="22"/>
          <w:szCs w:val="22"/>
        </w:rPr>
        <w:t xml:space="preserve"> </w:t>
      </w:r>
      <w:r w:rsidRPr="007B6C79">
        <w:rPr>
          <w:rFonts w:ascii="Arial" w:hAnsi="Arial" w:cs="Arial"/>
          <w:color w:val="000000"/>
          <w:sz w:val="22"/>
          <w:szCs w:val="22"/>
        </w:rPr>
        <w:t>hours annually</w:t>
      </w:r>
      <w:r w:rsidR="003D106D">
        <w:rPr>
          <w:rFonts w:ascii="Arial" w:hAnsi="Arial" w:cs="Arial"/>
          <w:color w:val="000000"/>
          <w:sz w:val="22"/>
          <w:szCs w:val="22"/>
        </w:rPr>
        <w:t xml:space="preserve">, </w:t>
      </w:r>
      <w:r w:rsidRPr="007B6C79">
        <w:rPr>
          <w:rFonts w:ascii="Arial" w:hAnsi="Arial" w:cs="Arial"/>
          <w:color w:val="000000"/>
          <w:sz w:val="22"/>
          <w:szCs w:val="22"/>
        </w:rPr>
        <w:t xml:space="preserve">there will be </w:t>
      </w:r>
      <w:r w:rsidR="00482AEF">
        <w:rPr>
          <w:rFonts w:ascii="Arial" w:hAnsi="Arial" w:cs="Arial"/>
          <w:color w:val="000000"/>
          <w:sz w:val="22"/>
          <w:szCs w:val="22"/>
        </w:rPr>
        <w:t>158</w:t>
      </w:r>
      <w:r w:rsidRPr="007B6C79" w:rsidR="00482AEF">
        <w:rPr>
          <w:rFonts w:ascii="Arial" w:hAnsi="Arial" w:cs="Arial"/>
          <w:color w:val="000000"/>
          <w:sz w:val="22"/>
          <w:szCs w:val="22"/>
        </w:rPr>
        <w:t xml:space="preserve"> </w:t>
      </w:r>
      <w:r w:rsidRPr="007B6C79">
        <w:rPr>
          <w:rFonts w:ascii="Arial" w:hAnsi="Arial" w:cs="Arial"/>
          <w:color w:val="000000"/>
          <w:sz w:val="22"/>
          <w:szCs w:val="22"/>
        </w:rPr>
        <w:t xml:space="preserve">recordkeepers and a recordkeeping burden of </w:t>
      </w:r>
      <w:r w:rsidR="00512B00">
        <w:rPr>
          <w:rFonts w:ascii="Arial" w:hAnsi="Arial" w:cs="Arial"/>
          <w:color w:val="000000"/>
          <w:sz w:val="22"/>
          <w:szCs w:val="22"/>
        </w:rPr>
        <w:t>33,457</w:t>
      </w:r>
      <w:r>
        <w:rPr>
          <w:rFonts w:ascii="Arial" w:hAnsi="Arial" w:cs="Arial"/>
          <w:color w:val="000000"/>
          <w:sz w:val="22"/>
          <w:szCs w:val="22"/>
        </w:rPr>
        <w:t xml:space="preserve"> </w:t>
      </w:r>
      <w:r w:rsidRPr="007B6C79">
        <w:rPr>
          <w:rFonts w:ascii="Arial" w:hAnsi="Arial" w:cs="Arial"/>
          <w:color w:val="000000"/>
          <w:sz w:val="22"/>
          <w:szCs w:val="22"/>
        </w:rPr>
        <w:t>hours annually</w:t>
      </w:r>
      <w:r w:rsidR="00EE3ACA">
        <w:rPr>
          <w:rFonts w:ascii="Arial" w:hAnsi="Arial" w:cs="Arial"/>
          <w:color w:val="000000"/>
          <w:sz w:val="22"/>
          <w:szCs w:val="22"/>
        </w:rPr>
        <w:t xml:space="preserve">, and there will be </w:t>
      </w:r>
      <w:r w:rsidR="00482AEF">
        <w:rPr>
          <w:rFonts w:ascii="Arial" w:hAnsi="Arial" w:cs="Arial"/>
          <w:color w:val="000000"/>
          <w:sz w:val="22"/>
          <w:szCs w:val="22"/>
        </w:rPr>
        <w:t xml:space="preserve">158 </w:t>
      </w:r>
      <w:r w:rsidR="00EE3ACA">
        <w:rPr>
          <w:rFonts w:ascii="Arial" w:hAnsi="Arial" w:cs="Arial"/>
          <w:color w:val="000000"/>
          <w:sz w:val="22"/>
          <w:szCs w:val="22"/>
        </w:rPr>
        <w:t xml:space="preserve">respondents with a third-party disclosure burden of </w:t>
      </w:r>
      <w:r w:rsidR="00512B00">
        <w:rPr>
          <w:rFonts w:ascii="Arial" w:hAnsi="Arial" w:cs="Arial"/>
          <w:color w:val="000000"/>
          <w:sz w:val="22"/>
          <w:szCs w:val="22"/>
        </w:rPr>
        <w:t xml:space="preserve">1,975 </w:t>
      </w:r>
      <w:r w:rsidR="00EE3ACA">
        <w:rPr>
          <w:rFonts w:ascii="Arial" w:hAnsi="Arial" w:cs="Arial"/>
          <w:color w:val="000000"/>
          <w:sz w:val="22"/>
          <w:szCs w:val="22"/>
        </w:rPr>
        <w:t>hours annually</w:t>
      </w:r>
      <w:r w:rsidRPr="007B6C79" w:rsidR="00EE3ACA">
        <w:rPr>
          <w:rFonts w:ascii="Arial" w:hAnsi="Arial" w:cs="Arial"/>
          <w:color w:val="000000"/>
          <w:sz w:val="22"/>
          <w:szCs w:val="22"/>
        </w:rPr>
        <w:t>.</w:t>
      </w:r>
      <w:r w:rsidR="00F7235E">
        <w:rPr>
          <w:rFonts w:ascii="Arial" w:hAnsi="Arial" w:cs="Arial"/>
          <w:color w:val="000000"/>
          <w:sz w:val="22"/>
          <w:szCs w:val="22"/>
        </w:rPr>
        <w:t xml:space="preserve">  </w:t>
      </w:r>
      <w:r w:rsidRPr="007B6C79">
        <w:rPr>
          <w:rFonts w:ascii="Arial" w:hAnsi="Arial" w:cs="Arial"/>
          <w:color w:val="000000"/>
          <w:sz w:val="22"/>
          <w:szCs w:val="22"/>
        </w:rPr>
        <w:t>The Agreement State licensees</w:t>
      </w:r>
      <w:r>
        <w:rPr>
          <w:rFonts w:ascii="Arial" w:hAnsi="Arial" w:cs="Arial"/>
          <w:color w:val="000000"/>
          <w:sz w:val="22"/>
          <w:szCs w:val="22"/>
        </w:rPr>
        <w:t>’ total</w:t>
      </w:r>
      <w:r w:rsidRPr="007B6C79">
        <w:rPr>
          <w:rFonts w:ascii="Arial" w:hAnsi="Arial" w:cs="Arial"/>
          <w:color w:val="000000"/>
          <w:sz w:val="22"/>
          <w:szCs w:val="22"/>
        </w:rPr>
        <w:t xml:space="preserve"> burden will be </w:t>
      </w:r>
      <w:r w:rsidR="00512B00">
        <w:rPr>
          <w:rFonts w:ascii="Arial" w:hAnsi="Arial" w:cs="Arial"/>
          <w:color w:val="000000"/>
          <w:sz w:val="22"/>
          <w:szCs w:val="22"/>
        </w:rPr>
        <w:t>35,487</w:t>
      </w:r>
      <w:r w:rsidRPr="007B6C79">
        <w:rPr>
          <w:rFonts w:ascii="Arial" w:hAnsi="Arial" w:cs="Arial"/>
          <w:color w:val="000000"/>
          <w:sz w:val="22"/>
          <w:szCs w:val="22"/>
        </w:rPr>
        <w:t xml:space="preserve"> hours</w:t>
      </w:r>
      <w:r>
        <w:rPr>
          <w:rFonts w:ascii="Arial" w:hAnsi="Arial" w:cs="Arial"/>
          <w:color w:val="000000"/>
          <w:sz w:val="22"/>
          <w:szCs w:val="22"/>
        </w:rPr>
        <w:t xml:space="preserve"> (</w:t>
      </w:r>
      <w:r w:rsidR="00512B00">
        <w:rPr>
          <w:rFonts w:ascii="Arial" w:hAnsi="Arial" w:cs="Arial"/>
          <w:color w:val="000000"/>
          <w:sz w:val="22"/>
          <w:szCs w:val="22"/>
        </w:rPr>
        <w:t xml:space="preserve">55 </w:t>
      </w:r>
      <w:proofErr w:type="spellStart"/>
      <w:r>
        <w:rPr>
          <w:rFonts w:ascii="Arial" w:hAnsi="Arial" w:cs="Arial"/>
          <w:color w:val="000000"/>
          <w:sz w:val="22"/>
          <w:szCs w:val="22"/>
        </w:rPr>
        <w:t>hrs</w:t>
      </w:r>
      <w:proofErr w:type="spellEnd"/>
      <w:r>
        <w:rPr>
          <w:rFonts w:ascii="Arial" w:hAnsi="Arial" w:cs="Arial"/>
          <w:color w:val="000000"/>
          <w:sz w:val="22"/>
          <w:szCs w:val="22"/>
        </w:rPr>
        <w:t xml:space="preserve"> reporting + </w:t>
      </w:r>
      <w:r w:rsidR="00512B00">
        <w:rPr>
          <w:rFonts w:ascii="Arial" w:hAnsi="Arial" w:cs="Arial"/>
          <w:color w:val="000000"/>
          <w:sz w:val="22"/>
          <w:szCs w:val="22"/>
        </w:rPr>
        <w:t>33,457</w:t>
      </w:r>
      <w:r w:rsidRPr="007B6C79">
        <w:rPr>
          <w:rFonts w:ascii="Arial" w:hAnsi="Arial" w:cs="Arial"/>
          <w:color w:val="000000"/>
          <w:sz w:val="22"/>
          <w:szCs w:val="22"/>
        </w:rPr>
        <w:t xml:space="preserve"> </w:t>
      </w:r>
      <w:proofErr w:type="spellStart"/>
      <w:r w:rsidRPr="007B6C79">
        <w:rPr>
          <w:rFonts w:ascii="Arial" w:hAnsi="Arial" w:cs="Arial"/>
          <w:color w:val="000000"/>
          <w:sz w:val="22"/>
          <w:szCs w:val="22"/>
        </w:rPr>
        <w:t>hrs</w:t>
      </w:r>
      <w:proofErr w:type="spellEnd"/>
      <w:r w:rsidRPr="007B6C79">
        <w:rPr>
          <w:rFonts w:ascii="Arial" w:hAnsi="Arial" w:cs="Arial"/>
          <w:color w:val="000000"/>
          <w:sz w:val="22"/>
          <w:szCs w:val="22"/>
        </w:rPr>
        <w:t xml:space="preserve"> recordkeeping</w:t>
      </w:r>
      <w:r w:rsidR="00EE3ACA">
        <w:rPr>
          <w:rFonts w:ascii="Arial" w:hAnsi="Arial" w:cs="Arial"/>
          <w:color w:val="000000"/>
          <w:sz w:val="22"/>
          <w:szCs w:val="22"/>
        </w:rPr>
        <w:t xml:space="preserve"> + </w:t>
      </w:r>
      <w:r w:rsidR="009F79CC">
        <w:rPr>
          <w:rFonts w:ascii="Arial" w:hAnsi="Arial" w:cs="Arial"/>
          <w:color w:val="000000"/>
          <w:sz w:val="22"/>
          <w:szCs w:val="22"/>
        </w:rPr>
        <w:t>1,</w:t>
      </w:r>
      <w:r w:rsidR="00512B00">
        <w:rPr>
          <w:rFonts w:ascii="Arial" w:hAnsi="Arial" w:cs="Arial"/>
          <w:color w:val="000000"/>
          <w:sz w:val="22"/>
          <w:szCs w:val="22"/>
        </w:rPr>
        <w:t>975</w:t>
      </w:r>
      <w:r w:rsidR="0057586F">
        <w:rPr>
          <w:rFonts w:ascii="Arial" w:hAnsi="Arial" w:cs="Arial"/>
          <w:color w:val="000000"/>
          <w:sz w:val="22"/>
          <w:szCs w:val="22"/>
        </w:rPr>
        <w:t xml:space="preserve"> </w:t>
      </w:r>
      <w:proofErr w:type="spellStart"/>
      <w:r w:rsidR="00EE3ACA">
        <w:rPr>
          <w:rFonts w:ascii="Arial" w:hAnsi="Arial" w:cs="Arial"/>
          <w:color w:val="000000"/>
          <w:sz w:val="22"/>
          <w:szCs w:val="22"/>
        </w:rPr>
        <w:t>hrs</w:t>
      </w:r>
      <w:proofErr w:type="spellEnd"/>
      <w:r w:rsidR="00EE3ACA">
        <w:rPr>
          <w:rFonts w:ascii="Arial" w:hAnsi="Arial" w:cs="Arial"/>
          <w:color w:val="000000"/>
          <w:sz w:val="22"/>
          <w:szCs w:val="22"/>
        </w:rPr>
        <w:t xml:space="preserve"> third-party di</w:t>
      </w:r>
      <w:r w:rsidR="00591C39">
        <w:rPr>
          <w:rFonts w:ascii="Arial" w:hAnsi="Arial" w:cs="Arial"/>
          <w:color w:val="000000"/>
          <w:sz w:val="22"/>
          <w:szCs w:val="22"/>
        </w:rPr>
        <w:t>s</w:t>
      </w:r>
      <w:r w:rsidR="00EE3ACA">
        <w:rPr>
          <w:rFonts w:ascii="Arial" w:hAnsi="Arial" w:cs="Arial"/>
          <w:color w:val="000000"/>
          <w:sz w:val="22"/>
          <w:szCs w:val="22"/>
        </w:rPr>
        <w:t>closure</w:t>
      </w:r>
      <w:r w:rsidRPr="007B6C79">
        <w:rPr>
          <w:rFonts w:ascii="Arial" w:hAnsi="Arial" w:cs="Arial"/>
          <w:color w:val="000000"/>
          <w:sz w:val="22"/>
          <w:szCs w:val="22"/>
        </w:rPr>
        <w:t xml:space="preserve">) at a cost </w:t>
      </w:r>
    </w:p>
    <w:p w:rsidR="008331E7" w:rsidP="008331E7" w:rsidRDefault="008331E7" w14:paraId="683F913B" w14:textId="005C72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7B6C79">
        <w:rPr>
          <w:rFonts w:ascii="Arial" w:hAnsi="Arial" w:cs="Arial"/>
          <w:color w:val="000000"/>
          <w:sz w:val="22"/>
          <w:szCs w:val="22"/>
        </w:rPr>
        <w:t>$</w:t>
      </w:r>
      <w:r w:rsidR="00512B00">
        <w:rPr>
          <w:rFonts w:ascii="Arial" w:hAnsi="Arial" w:cs="Arial"/>
          <w:color w:val="000000"/>
          <w:sz w:val="22"/>
          <w:szCs w:val="22"/>
        </w:rPr>
        <w:t>9,865,386</w:t>
      </w:r>
      <w:r>
        <w:rPr>
          <w:rFonts w:ascii="Arial" w:hAnsi="Arial" w:cs="Arial"/>
          <w:color w:val="000000"/>
          <w:sz w:val="22"/>
          <w:szCs w:val="22"/>
        </w:rPr>
        <w:t xml:space="preserve"> [</w:t>
      </w:r>
      <w:r w:rsidR="00512B00">
        <w:rPr>
          <w:rFonts w:ascii="Arial" w:hAnsi="Arial" w:cs="Arial"/>
          <w:color w:val="000000"/>
          <w:sz w:val="22"/>
          <w:szCs w:val="22"/>
        </w:rPr>
        <w:t>35,487</w:t>
      </w:r>
      <w:r w:rsidRPr="007B6C79">
        <w:rPr>
          <w:rFonts w:ascii="Arial" w:hAnsi="Arial" w:cs="Arial"/>
          <w:color w:val="000000"/>
          <w:sz w:val="22"/>
          <w:szCs w:val="22"/>
        </w:rPr>
        <w:t xml:space="preserve"> hours </w:t>
      </w:r>
      <w:r>
        <w:rPr>
          <w:rFonts w:ascii="Arial" w:hAnsi="Arial" w:cs="Arial"/>
          <w:color w:val="000000"/>
          <w:sz w:val="22"/>
          <w:szCs w:val="22"/>
        </w:rPr>
        <w:t>(</w:t>
      </w:r>
      <w:r w:rsidRPr="007B6C79">
        <w:rPr>
          <w:rFonts w:ascii="Arial" w:hAnsi="Arial" w:cs="Arial"/>
          <w:color w:val="000000"/>
          <w:sz w:val="22"/>
          <w:szCs w:val="22"/>
        </w:rPr>
        <w:t>AS licensees</w:t>
      </w:r>
      <w:r>
        <w:rPr>
          <w:rFonts w:ascii="Arial" w:hAnsi="Arial" w:cs="Arial"/>
          <w:color w:val="000000"/>
          <w:sz w:val="22"/>
          <w:szCs w:val="22"/>
        </w:rPr>
        <w:t>’ total</w:t>
      </w:r>
      <w:r w:rsidRPr="007B6C79">
        <w:rPr>
          <w:rFonts w:ascii="Arial" w:hAnsi="Arial" w:cs="Arial"/>
          <w:color w:val="000000"/>
          <w:sz w:val="22"/>
          <w:szCs w:val="22"/>
        </w:rPr>
        <w:t xml:space="preserve"> burden</w:t>
      </w:r>
      <w:r>
        <w:rPr>
          <w:rFonts w:ascii="Arial" w:hAnsi="Arial" w:cs="Arial"/>
          <w:color w:val="000000"/>
          <w:sz w:val="22"/>
          <w:szCs w:val="22"/>
        </w:rPr>
        <w:t>)</w:t>
      </w:r>
      <w:r w:rsidRPr="007B6C79">
        <w:rPr>
          <w:rFonts w:ascii="Arial" w:hAnsi="Arial" w:cs="Arial"/>
          <w:color w:val="000000"/>
          <w:sz w:val="22"/>
          <w:szCs w:val="22"/>
        </w:rPr>
        <w:t xml:space="preserve"> x </w:t>
      </w:r>
      <w:r>
        <w:rPr>
          <w:rFonts w:ascii="Arial" w:hAnsi="Arial" w:cs="Arial"/>
          <w:color w:val="000000"/>
          <w:sz w:val="22"/>
          <w:szCs w:val="22"/>
        </w:rPr>
        <w:t>$</w:t>
      </w:r>
      <w:r w:rsidR="009F79CC">
        <w:rPr>
          <w:rFonts w:ascii="Arial" w:hAnsi="Arial" w:cs="Arial"/>
          <w:color w:val="000000"/>
          <w:sz w:val="22"/>
          <w:szCs w:val="22"/>
        </w:rPr>
        <w:t>278</w:t>
      </w:r>
      <w:r>
        <w:rPr>
          <w:rFonts w:ascii="Arial" w:hAnsi="Arial" w:cs="Arial"/>
          <w:color w:val="000000"/>
          <w:sz w:val="22"/>
          <w:szCs w:val="22"/>
        </w:rPr>
        <w:t>/</w:t>
      </w:r>
      <w:proofErr w:type="spellStart"/>
      <w:r>
        <w:rPr>
          <w:rFonts w:ascii="Arial" w:hAnsi="Arial" w:cs="Arial"/>
          <w:color w:val="000000"/>
          <w:sz w:val="22"/>
          <w:szCs w:val="22"/>
        </w:rPr>
        <w:t>hr</w:t>
      </w:r>
      <w:proofErr w:type="spellEnd"/>
      <w:r>
        <w:rPr>
          <w:rFonts w:ascii="Arial" w:hAnsi="Arial" w:cs="Arial"/>
          <w:color w:val="000000"/>
          <w:sz w:val="22"/>
          <w:szCs w:val="22"/>
        </w:rPr>
        <w:t>]</w:t>
      </w:r>
      <w:r w:rsidRPr="007B6C79">
        <w:rPr>
          <w:rFonts w:ascii="Arial" w:hAnsi="Arial" w:cs="Arial"/>
          <w:color w:val="000000"/>
          <w:sz w:val="22"/>
          <w:szCs w:val="22"/>
        </w:rPr>
        <w:t>.</w:t>
      </w:r>
      <w:r w:rsidRPr="0053479F">
        <w:rPr>
          <w:rFonts w:ascii="Arial" w:hAnsi="Arial" w:cs="Arial"/>
          <w:color w:val="000000"/>
          <w:sz w:val="22"/>
          <w:szCs w:val="22"/>
        </w:rPr>
        <w:t xml:space="preserve"> </w:t>
      </w:r>
    </w:p>
    <w:p w:rsidR="00F525FE" w:rsidP="008331E7" w:rsidRDefault="00F525FE" w14:paraId="69B365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CF5547" w:rsidP="008331E7" w:rsidRDefault="00CF5547" w14:paraId="225C87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sectPr w:rsidR="00CF5547" w:rsidSect="00CF5547">
          <w:footerReference w:type="default" r:id="rId14"/>
          <w:pgSz w:w="15840" w:h="12240" w:orient="landscape"/>
          <w:pgMar w:top="1440" w:right="1440" w:bottom="1440" w:left="1440" w:header="1350" w:footer="720" w:gutter="0"/>
          <w:cols w:space="720"/>
          <w:noEndnote/>
          <w:docGrid w:linePitch="326"/>
        </w:sectPr>
      </w:pPr>
    </w:p>
    <w:p w:rsidR="00F525FE" w:rsidP="008331E7" w:rsidRDefault="00F525FE" w14:paraId="52D1DA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Pr="007B6C79" w:rsidR="00F525FE" w:rsidP="008331E7" w:rsidRDefault="00F525FE" w14:paraId="57BB07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Pr>
          <w:rFonts w:ascii="Arial" w:hAnsi="Arial" w:cs="Arial"/>
          <w:color w:val="000000"/>
          <w:sz w:val="22"/>
          <w:szCs w:val="22"/>
        </w:rPr>
        <w:t>Appendix A</w:t>
      </w:r>
      <w:r w:rsidR="00677F10">
        <w:rPr>
          <w:rFonts w:ascii="Arial" w:hAnsi="Arial" w:cs="Arial"/>
          <w:color w:val="000000"/>
          <w:sz w:val="22"/>
          <w:szCs w:val="22"/>
        </w:rPr>
        <w:t xml:space="preserve">- </w:t>
      </w:r>
      <w:r w:rsidR="00BC3880">
        <w:rPr>
          <w:rFonts w:ascii="Arial" w:hAnsi="Arial" w:cs="Arial"/>
          <w:color w:val="000000"/>
          <w:sz w:val="22"/>
          <w:szCs w:val="22"/>
        </w:rPr>
        <w:t>Description of Information Collection</w:t>
      </w:r>
      <w:r w:rsidR="00677F10">
        <w:rPr>
          <w:rFonts w:ascii="Arial" w:hAnsi="Arial" w:cs="Arial"/>
          <w:color w:val="000000"/>
          <w:sz w:val="22"/>
          <w:szCs w:val="22"/>
        </w:rPr>
        <w:t xml:space="preserve"> Requirements</w:t>
      </w:r>
      <w:r w:rsidR="00BC3880">
        <w:rPr>
          <w:rFonts w:ascii="Arial" w:hAnsi="Arial" w:cs="Arial"/>
          <w:color w:val="000000"/>
          <w:sz w:val="22"/>
          <w:szCs w:val="22"/>
        </w:rPr>
        <w:t xml:space="preserve"> for 10 CFR Part 39</w:t>
      </w:r>
    </w:p>
    <w:p w:rsidR="00D6070F" w:rsidP="008331E7" w:rsidRDefault="0053479F" w14:paraId="3D2916DA" w14:textId="77777777">
      <w:r w:rsidRPr="008331E7">
        <w:t xml:space="preserve"> </w:t>
      </w:r>
    </w:p>
    <w:p w:rsidRPr="007B6C79" w:rsidR="00F525FE" w:rsidP="00F525FE" w:rsidRDefault="00F525FE" w14:paraId="6C5E8F2C" w14:textId="77777777">
      <w:pPr>
        <w:widowControl/>
        <w:ind w:left="-144"/>
        <w:rPr>
          <w:rFonts w:ascii="Arial" w:hAnsi="Arial" w:cs="Arial"/>
          <w:sz w:val="22"/>
          <w:szCs w:val="22"/>
        </w:rPr>
      </w:pPr>
      <w:r w:rsidRPr="007B6C79">
        <w:rPr>
          <w:rFonts w:ascii="Arial" w:hAnsi="Arial" w:cs="Arial"/>
          <w:sz w:val="22"/>
          <w:szCs w:val="22"/>
        </w:rPr>
        <w:t xml:space="preserve">1.     </w:t>
      </w:r>
      <w:r>
        <w:rPr>
          <w:rFonts w:ascii="Arial" w:hAnsi="Arial" w:cs="Arial"/>
          <w:sz w:val="22"/>
          <w:szCs w:val="22"/>
          <w:u w:val="single"/>
        </w:rPr>
        <w:t xml:space="preserve">Need for and Practical Utility of the </w:t>
      </w:r>
      <w:r w:rsidRPr="007B6C79">
        <w:rPr>
          <w:rFonts w:ascii="Arial" w:hAnsi="Arial" w:cs="Arial"/>
          <w:sz w:val="22"/>
          <w:szCs w:val="22"/>
          <w:u w:val="single"/>
        </w:rPr>
        <w:t>Information Collection</w:t>
      </w:r>
    </w:p>
    <w:p w:rsidRPr="007B6C79" w:rsidR="00F525FE" w:rsidP="00F525FE" w:rsidRDefault="00F525FE" w14:paraId="02A76CFF" w14:textId="77777777">
      <w:pPr>
        <w:widowControl/>
        <w:rPr>
          <w:rFonts w:ascii="Arial" w:hAnsi="Arial" w:cs="Arial"/>
          <w:sz w:val="22"/>
          <w:szCs w:val="22"/>
        </w:rPr>
      </w:pPr>
    </w:p>
    <w:p w:rsidRPr="007B6C79" w:rsidR="00F525FE" w:rsidP="00F525FE" w:rsidRDefault="00F525FE" w14:paraId="6C0D163A" w14:textId="77777777">
      <w:pPr>
        <w:widowControl/>
        <w:ind w:left="1152"/>
        <w:rPr>
          <w:rFonts w:ascii="Arial" w:hAnsi="Arial" w:cs="Arial"/>
          <w:sz w:val="22"/>
          <w:szCs w:val="22"/>
        </w:rPr>
      </w:pPr>
      <w:r>
        <w:rPr>
          <w:rFonts w:ascii="Arial" w:hAnsi="Arial" w:cs="Arial"/>
          <w:sz w:val="22"/>
          <w:szCs w:val="22"/>
          <w:u w:val="single"/>
        </w:rPr>
        <w:t xml:space="preserve">Section </w:t>
      </w:r>
      <w:r w:rsidRPr="007B6C79">
        <w:rPr>
          <w:rFonts w:ascii="Arial" w:hAnsi="Arial" w:cs="Arial"/>
          <w:sz w:val="22"/>
          <w:szCs w:val="22"/>
          <w:u w:val="single"/>
        </w:rPr>
        <w:t>39.11</w:t>
      </w:r>
      <w:r w:rsidRPr="007B6C79">
        <w:rPr>
          <w:rFonts w:ascii="Arial" w:hAnsi="Arial" w:cs="Arial"/>
          <w:sz w:val="22"/>
          <w:szCs w:val="22"/>
        </w:rPr>
        <w:t xml:space="preserve"> provides that an applicant for a specific license to use licensed material in well logging operations must submit NRC Form 313, </w:t>
      </w:r>
      <w:r>
        <w:rPr>
          <w:rFonts w:ascii="Arial" w:hAnsi="Arial" w:cs="Arial"/>
          <w:sz w:val="22"/>
          <w:szCs w:val="22"/>
        </w:rPr>
        <w:t>“</w:t>
      </w:r>
      <w:r w:rsidRPr="007B6C79">
        <w:rPr>
          <w:rFonts w:ascii="Arial" w:hAnsi="Arial" w:cs="Arial"/>
          <w:sz w:val="22"/>
          <w:szCs w:val="22"/>
        </w:rPr>
        <w:t>Application for Material License.</w:t>
      </w:r>
      <w:r>
        <w:rPr>
          <w:rFonts w:ascii="Arial" w:hAnsi="Arial" w:cs="Arial"/>
          <w:sz w:val="22"/>
          <w:szCs w:val="22"/>
        </w:rPr>
        <w:t>”</w:t>
      </w:r>
      <w:r w:rsidRPr="007B6C79">
        <w:rPr>
          <w:rFonts w:ascii="Arial" w:hAnsi="Arial" w:cs="Arial"/>
          <w:sz w:val="22"/>
          <w:szCs w:val="22"/>
        </w:rPr>
        <w:t xml:space="preserve">  The NRC materials licensing staff will review the information submitted on NRC Form 313 to determine whether an applicant for a license has </w:t>
      </w:r>
      <w:r>
        <w:rPr>
          <w:rFonts w:ascii="Arial" w:hAnsi="Arial" w:cs="Arial"/>
          <w:sz w:val="22"/>
          <w:szCs w:val="22"/>
        </w:rPr>
        <w:t xml:space="preserve">adequate </w:t>
      </w:r>
      <w:r w:rsidRPr="007B6C79">
        <w:rPr>
          <w:rFonts w:ascii="Arial" w:hAnsi="Arial" w:cs="Arial"/>
          <w:sz w:val="22"/>
          <w:szCs w:val="22"/>
        </w:rPr>
        <w:t xml:space="preserve">training, experience, equipment, facilities, and procedures for </w:t>
      </w:r>
      <w:r>
        <w:rPr>
          <w:rFonts w:ascii="Arial" w:hAnsi="Arial" w:cs="Arial"/>
          <w:sz w:val="22"/>
          <w:szCs w:val="22"/>
        </w:rPr>
        <w:t xml:space="preserve">the use of licensed material </w:t>
      </w:r>
      <w:r w:rsidRPr="007B6C79">
        <w:rPr>
          <w:rFonts w:ascii="Arial" w:hAnsi="Arial" w:cs="Arial"/>
          <w:sz w:val="22"/>
          <w:szCs w:val="22"/>
        </w:rPr>
        <w:t>to protect the public health and safety.</w:t>
      </w:r>
    </w:p>
    <w:p w:rsidRPr="007B6C79" w:rsidR="00F525FE" w:rsidP="00F525FE" w:rsidRDefault="00F525FE" w14:paraId="4D1A93A0" w14:textId="77777777">
      <w:pPr>
        <w:widowControl/>
        <w:ind w:left="432"/>
        <w:rPr>
          <w:rFonts w:ascii="Arial" w:hAnsi="Arial" w:cs="Arial"/>
          <w:sz w:val="22"/>
          <w:szCs w:val="22"/>
        </w:rPr>
      </w:pPr>
    </w:p>
    <w:p w:rsidRPr="007B6C79" w:rsidR="00F525FE" w:rsidP="00F525FE" w:rsidRDefault="00F525FE" w14:paraId="0F9E48E7" w14:textId="44DDB930">
      <w:pPr>
        <w:widowControl/>
        <w:ind w:left="1152"/>
        <w:rPr>
          <w:rFonts w:ascii="Arial" w:hAnsi="Arial" w:cs="Arial"/>
          <w:sz w:val="22"/>
          <w:szCs w:val="22"/>
        </w:rPr>
      </w:pPr>
      <w:proofErr w:type="gramStart"/>
      <w:r w:rsidRPr="007B6C79">
        <w:rPr>
          <w:rFonts w:ascii="Arial" w:hAnsi="Arial" w:cs="Arial"/>
          <w:sz w:val="22"/>
          <w:szCs w:val="22"/>
        </w:rPr>
        <w:t>The use of NRC Form 313 is approved by OMB</w:t>
      </w:r>
      <w:proofErr w:type="gramEnd"/>
      <w:r w:rsidRPr="007B6C79">
        <w:rPr>
          <w:rFonts w:ascii="Arial" w:hAnsi="Arial" w:cs="Arial"/>
          <w:sz w:val="22"/>
          <w:szCs w:val="22"/>
        </w:rPr>
        <w:t xml:space="preserve"> under clearance number </w:t>
      </w:r>
      <w:r w:rsidR="003D7744">
        <w:rPr>
          <w:rFonts w:ascii="Arial" w:hAnsi="Arial" w:cs="Arial"/>
          <w:sz w:val="22"/>
          <w:szCs w:val="22"/>
        </w:rPr>
        <w:t xml:space="preserve">            </w:t>
      </w:r>
      <w:r w:rsidRPr="007B6C79">
        <w:rPr>
          <w:rFonts w:ascii="Arial" w:hAnsi="Arial" w:cs="Arial"/>
          <w:sz w:val="22"/>
          <w:szCs w:val="22"/>
        </w:rPr>
        <w:t>3150-0120, which should be referred to for information collection burden and supporting data.</w:t>
      </w:r>
    </w:p>
    <w:p w:rsidRPr="007B6C79" w:rsidR="00F525FE" w:rsidP="00F525FE" w:rsidRDefault="00F525FE" w14:paraId="465F8F59" w14:textId="77777777">
      <w:pPr>
        <w:widowControl/>
        <w:rPr>
          <w:rFonts w:ascii="Arial" w:hAnsi="Arial" w:cs="Arial"/>
          <w:sz w:val="22"/>
          <w:szCs w:val="22"/>
        </w:rPr>
      </w:pPr>
    </w:p>
    <w:p w:rsidRPr="007B6C79" w:rsidR="00F525FE" w:rsidP="00F525FE" w:rsidRDefault="00F525FE" w14:paraId="5B0B2378" w14:textId="77777777">
      <w:pPr>
        <w:widowControl/>
        <w:ind w:left="1152"/>
        <w:rPr>
          <w:rFonts w:ascii="Arial" w:hAnsi="Arial" w:cs="Arial"/>
          <w:sz w:val="22"/>
          <w:szCs w:val="22"/>
        </w:rPr>
      </w:pPr>
      <w:r>
        <w:rPr>
          <w:rFonts w:ascii="Arial" w:hAnsi="Arial" w:cs="Arial"/>
          <w:sz w:val="22"/>
          <w:szCs w:val="22"/>
          <w:u w:val="single"/>
        </w:rPr>
        <w:t xml:space="preserve">Section </w:t>
      </w:r>
      <w:r w:rsidRPr="007B6C79">
        <w:rPr>
          <w:rFonts w:ascii="Arial" w:hAnsi="Arial" w:cs="Arial"/>
          <w:sz w:val="22"/>
          <w:szCs w:val="22"/>
          <w:u w:val="single"/>
        </w:rPr>
        <w:t>39.13</w:t>
      </w:r>
      <w:r w:rsidRPr="007B6C79">
        <w:rPr>
          <w:rFonts w:ascii="Arial" w:hAnsi="Arial" w:cs="Arial"/>
          <w:sz w:val="22"/>
          <w:szCs w:val="22"/>
        </w:rPr>
        <w:t xml:space="preserve"> provides that an applicant must submit the following information with the application:</w:t>
      </w:r>
    </w:p>
    <w:p w:rsidRPr="007B6C79" w:rsidR="00F525FE" w:rsidP="00F525FE" w:rsidRDefault="00F525FE" w14:paraId="555CA023" w14:textId="77777777">
      <w:pPr>
        <w:widowControl/>
        <w:tabs>
          <w:tab w:val="left" w:pos="-1440"/>
          <w:tab w:val="left" w:pos="-720"/>
          <w:tab w:val="left" w:pos="0"/>
          <w:tab w:val="left" w:pos="720"/>
          <w:tab w:val="left" w:pos="1440"/>
          <w:tab w:val="left" w:pos="2016"/>
          <w:tab w:val="left" w:pos="2304"/>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Pr="007B6C79" w:rsidR="00F525FE" w:rsidP="00F525FE" w:rsidRDefault="00F525FE" w14:paraId="5D784DFB" w14:textId="77777777">
      <w:pPr>
        <w:widowControl/>
        <w:tabs>
          <w:tab w:val="left" w:pos="-1080"/>
          <w:tab w:val="left" w:pos="-720"/>
          <w:tab w:val="left" w:pos="0"/>
          <w:tab w:val="left" w:pos="540"/>
          <w:tab w:val="left" w:pos="1350"/>
          <w:tab w:val="left" w:pos="1620"/>
          <w:tab w:val="left" w:pos="1890"/>
          <w:tab w:val="left" w:pos="2880"/>
        </w:tabs>
        <w:ind w:left="2880" w:hanging="1350"/>
        <w:rPr>
          <w:rFonts w:ascii="Arial" w:hAnsi="Arial" w:cs="Arial"/>
          <w:sz w:val="22"/>
          <w:szCs w:val="22"/>
        </w:rPr>
      </w:pPr>
      <w:r>
        <w:rPr>
          <w:rFonts w:ascii="Arial" w:hAnsi="Arial" w:cs="Arial"/>
          <w:sz w:val="22"/>
          <w:szCs w:val="22"/>
        </w:rPr>
        <w:t>39.13(</w:t>
      </w:r>
      <w:proofErr w:type="gramStart"/>
      <w:r>
        <w:rPr>
          <w:rFonts w:ascii="Arial" w:hAnsi="Arial" w:cs="Arial"/>
          <w:sz w:val="22"/>
          <w:szCs w:val="22"/>
        </w:rPr>
        <w:t xml:space="preserve">b)   </w:t>
      </w:r>
      <w:proofErr w:type="gramEnd"/>
      <w:r>
        <w:rPr>
          <w:rFonts w:ascii="Arial" w:hAnsi="Arial" w:cs="Arial"/>
          <w:sz w:val="22"/>
          <w:szCs w:val="22"/>
        </w:rPr>
        <w:t xml:space="preserve">-    </w:t>
      </w:r>
      <w:r w:rsidRPr="007B6C79">
        <w:rPr>
          <w:rFonts w:ascii="Arial" w:hAnsi="Arial" w:cs="Arial"/>
          <w:sz w:val="22"/>
          <w:szCs w:val="22"/>
        </w:rPr>
        <w:t>A description of training programs</w:t>
      </w:r>
      <w:r>
        <w:rPr>
          <w:rFonts w:ascii="Arial" w:hAnsi="Arial" w:cs="Arial"/>
          <w:sz w:val="22"/>
          <w:szCs w:val="22"/>
        </w:rPr>
        <w:t xml:space="preserve"> that specifies initial training</w:t>
      </w:r>
      <w:r w:rsidRPr="007B6C79">
        <w:rPr>
          <w:rFonts w:ascii="Arial" w:hAnsi="Arial" w:cs="Arial"/>
          <w:sz w:val="22"/>
          <w:szCs w:val="22"/>
        </w:rPr>
        <w:t xml:space="preserve">, </w:t>
      </w:r>
      <w:r>
        <w:rPr>
          <w:rFonts w:ascii="Arial" w:hAnsi="Arial" w:cs="Arial"/>
          <w:sz w:val="22"/>
          <w:szCs w:val="22"/>
        </w:rPr>
        <w:t xml:space="preserve">on-the-job training </w:t>
      </w:r>
      <w:r w:rsidRPr="007B6C79">
        <w:rPr>
          <w:rFonts w:ascii="Arial" w:hAnsi="Arial" w:cs="Arial"/>
          <w:sz w:val="22"/>
          <w:szCs w:val="22"/>
        </w:rPr>
        <w:t>and annual safety reviews</w:t>
      </w:r>
      <w:r>
        <w:rPr>
          <w:rFonts w:ascii="Arial" w:hAnsi="Arial" w:cs="Arial"/>
          <w:sz w:val="22"/>
          <w:szCs w:val="22"/>
        </w:rPr>
        <w:t xml:space="preserve"> to be provided by the licensee</w:t>
      </w:r>
      <w:r w:rsidRPr="007B6C79">
        <w:rPr>
          <w:rFonts w:ascii="Arial" w:hAnsi="Arial" w:cs="Arial"/>
          <w:sz w:val="22"/>
          <w:szCs w:val="22"/>
        </w:rPr>
        <w:t xml:space="preserve">; </w:t>
      </w:r>
    </w:p>
    <w:p w:rsidRPr="007B6C79" w:rsidR="00F525FE" w:rsidP="00F525FE" w:rsidRDefault="00F525FE" w14:paraId="6B548C45" w14:textId="77777777">
      <w:pPr>
        <w:widowControl/>
        <w:tabs>
          <w:tab w:val="left" w:pos="-1080"/>
          <w:tab w:val="left" w:pos="-720"/>
          <w:tab w:val="left" w:pos="0"/>
          <w:tab w:val="left" w:pos="540"/>
          <w:tab w:val="left" w:pos="1350"/>
          <w:tab w:val="left" w:pos="1620"/>
          <w:tab w:val="left" w:pos="1890"/>
          <w:tab w:val="left" w:pos="2880"/>
        </w:tabs>
        <w:ind w:left="2880" w:hanging="1350"/>
        <w:rPr>
          <w:rFonts w:ascii="Arial" w:hAnsi="Arial" w:cs="Arial"/>
          <w:sz w:val="22"/>
          <w:szCs w:val="22"/>
        </w:rPr>
      </w:pPr>
      <w:r w:rsidRPr="007B6C79">
        <w:rPr>
          <w:rFonts w:ascii="Arial" w:hAnsi="Arial" w:cs="Arial"/>
          <w:sz w:val="22"/>
          <w:szCs w:val="22"/>
        </w:rPr>
        <w:t>39.13(c)</w:t>
      </w:r>
      <w:r>
        <w:rPr>
          <w:rFonts w:ascii="Arial" w:hAnsi="Arial" w:cs="Arial"/>
          <w:sz w:val="22"/>
          <w:szCs w:val="22"/>
        </w:rPr>
        <w:t xml:space="preserve">   -     </w:t>
      </w:r>
      <w:r w:rsidRPr="007B6C79">
        <w:rPr>
          <w:rFonts w:ascii="Arial" w:hAnsi="Arial" w:cs="Arial"/>
          <w:sz w:val="22"/>
          <w:szCs w:val="22"/>
        </w:rPr>
        <w:t>Written operating and e</w:t>
      </w:r>
      <w:r>
        <w:rPr>
          <w:rFonts w:ascii="Arial" w:hAnsi="Arial" w:cs="Arial"/>
          <w:sz w:val="22"/>
          <w:szCs w:val="22"/>
        </w:rPr>
        <w:t>mergency procedures covering important safety</w:t>
      </w:r>
      <w:r w:rsidRPr="007B6C79">
        <w:rPr>
          <w:rFonts w:ascii="Arial" w:hAnsi="Arial" w:cs="Arial"/>
          <w:sz w:val="22"/>
          <w:szCs w:val="22"/>
        </w:rPr>
        <w:t xml:space="preserve"> </w:t>
      </w:r>
      <w:r>
        <w:rPr>
          <w:rFonts w:ascii="Arial" w:hAnsi="Arial" w:cs="Arial"/>
          <w:sz w:val="22"/>
          <w:szCs w:val="22"/>
        </w:rPr>
        <w:t xml:space="preserve">aspects of the </w:t>
      </w:r>
      <w:r w:rsidRPr="007B6C79">
        <w:rPr>
          <w:rFonts w:ascii="Arial" w:hAnsi="Arial" w:cs="Arial"/>
          <w:sz w:val="22"/>
          <w:szCs w:val="22"/>
        </w:rPr>
        <w:t>radiation safety program;</w:t>
      </w:r>
    </w:p>
    <w:p w:rsidRPr="007B6C79" w:rsidR="00F525FE" w:rsidP="00F525FE" w:rsidRDefault="00F525FE" w14:paraId="25961719" w14:textId="77777777">
      <w:pPr>
        <w:widowControl/>
        <w:tabs>
          <w:tab w:val="left" w:pos="-1080"/>
          <w:tab w:val="left" w:pos="-720"/>
          <w:tab w:val="left" w:pos="0"/>
          <w:tab w:val="left" w:pos="540"/>
          <w:tab w:val="left" w:pos="1350"/>
          <w:tab w:val="left" w:pos="1620"/>
          <w:tab w:val="left" w:pos="1890"/>
          <w:tab w:val="left" w:pos="2880"/>
        </w:tabs>
        <w:ind w:left="2880" w:hanging="1350"/>
        <w:rPr>
          <w:rFonts w:ascii="Arial" w:hAnsi="Arial" w:cs="Arial"/>
          <w:sz w:val="22"/>
          <w:szCs w:val="22"/>
        </w:rPr>
      </w:pPr>
      <w:r>
        <w:rPr>
          <w:rFonts w:ascii="Arial" w:hAnsi="Arial" w:cs="Arial"/>
          <w:sz w:val="22"/>
          <w:szCs w:val="22"/>
        </w:rPr>
        <w:t xml:space="preserve">39.13(d)   </w:t>
      </w:r>
      <w:r w:rsidRPr="007B6C79">
        <w:rPr>
          <w:rFonts w:ascii="Arial" w:hAnsi="Arial" w:cs="Arial"/>
          <w:sz w:val="22"/>
          <w:szCs w:val="22"/>
        </w:rPr>
        <w:t>-</w:t>
      </w:r>
      <w:r w:rsidRPr="007B6C79">
        <w:rPr>
          <w:rFonts w:ascii="Arial" w:hAnsi="Arial" w:cs="Arial"/>
          <w:sz w:val="22"/>
          <w:szCs w:val="22"/>
        </w:rPr>
        <w:tab/>
        <w:t xml:space="preserve">Internal inspection program; </w:t>
      </w:r>
    </w:p>
    <w:p w:rsidRPr="007B6C79" w:rsidR="00F525FE" w:rsidP="00F525FE" w:rsidRDefault="00F525FE" w14:paraId="0A00E071" w14:textId="77777777">
      <w:pPr>
        <w:widowControl/>
        <w:tabs>
          <w:tab w:val="left" w:pos="-1080"/>
          <w:tab w:val="left" w:pos="-720"/>
          <w:tab w:val="left" w:pos="0"/>
          <w:tab w:val="left" w:pos="540"/>
          <w:tab w:val="left" w:pos="1350"/>
          <w:tab w:val="left" w:pos="1620"/>
          <w:tab w:val="left" w:pos="1890"/>
          <w:tab w:val="left" w:pos="2880"/>
        </w:tabs>
        <w:ind w:left="2880" w:hanging="1350"/>
        <w:rPr>
          <w:rFonts w:ascii="Arial" w:hAnsi="Arial" w:cs="Arial"/>
          <w:sz w:val="22"/>
          <w:szCs w:val="22"/>
        </w:rPr>
      </w:pPr>
      <w:r>
        <w:rPr>
          <w:rFonts w:ascii="Arial" w:hAnsi="Arial" w:cs="Arial"/>
          <w:sz w:val="22"/>
          <w:szCs w:val="22"/>
        </w:rPr>
        <w:t>39.13(</w:t>
      </w:r>
      <w:proofErr w:type="gramStart"/>
      <w:r>
        <w:rPr>
          <w:rFonts w:ascii="Arial" w:hAnsi="Arial" w:cs="Arial"/>
          <w:sz w:val="22"/>
          <w:szCs w:val="22"/>
        </w:rPr>
        <w:t xml:space="preserve">e)   </w:t>
      </w:r>
      <w:proofErr w:type="gramEnd"/>
      <w:r w:rsidRPr="007B6C79">
        <w:rPr>
          <w:rFonts w:ascii="Arial" w:hAnsi="Arial" w:cs="Arial"/>
          <w:sz w:val="22"/>
          <w:szCs w:val="22"/>
        </w:rPr>
        <w:t>-</w:t>
      </w:r>
      <w:r w:rsidRPr="007B6C79">
        <w:rPr>
          <w:rFonts w:ascii="Arial" w:hAnsi="Arial" w:cs="Arial"/>
          <w:sz w:val="22"/>
          <w:szCs w:val="22"/>
        </w:rPr>
        <w:tab/>
        <w:t>Description of overall organizational structure as it applies to radiation safety</w:t>
      </w:r>
      <w:r>
        <w:rPr>
          <w:rFonts w:ascii="Arial" w:hAnsi="Arial" w:cs="Arial"/>
          <w:sz w:val="22"/>
          <w:szCs w:val="22"/>
        </w:rPr>
        <w:t xml:space="preserve"> responsibilities in well logging</w:t>
      </w:r>
      <w:r w:rsidRPr="007B6C79">
        <w:rPr>
          <w:rFonts w:ascii="Arial" w:hAnsi="Arial" w:cs="Arial"/>
          <w:sz w:val="22"/>
          <w:szCs w:val="22"/>
        </w:rPr>
        <w:t>, including specified delegations of responsibility and authority;</w:t>
      </w:r>
    </w:p>
    <w:p w:rsidRPr="007B6C79" w:rsidR="00F525FE" w:rsidP="00F525FE" w:rsidRDefault="00F525FE" w14:paraId="5EAF1808" w14:textId="77777777">
      <w:pPr>
        <w:widowControl/>
        <w:tabs>
          <w:tab w:val="left" w:pos="-1080"/>
          <w:tab w:val="left" w:pos="-720"/>
          <w:tab w:val="left" w:pos="0"/>
          <w:tab w:val="left" w:pos="540"/>
          <w:tab w:val="left" w:pos="1350"/>
          <w:tab w:val="left" w:pos="1620"/>
          <w:tab w:val="left" w:pos="1890"/>
          <w:tab w:val="left" w:pos="2880"/>
        </w:tabs>
        <w:ind w:left="2880" w:hanging="1350"/>
        <w:rPr>
          <w:rFonts w:ascii="Arial" w:hAnsi="Arial" w:cs="Arial"/>
          <w:sz w:val="22"/>
          <w:szCs w:val="22"/>
        </w:rPr>
      </w:pPr>
      <w:r>
        <w:rPr>
          <w:rFonts w:ascii="Arial" w:hAnsi="Arial" w:cs="Arial"/>
          <w:sz w:val="22"/>
          <w:szCs w:val="22"/>
        </w:rPr>
        <w:t>39.13(</w:t>
      </w:r>
      <w:proofErr w:type="gramStart"/>
      <w:r>
        <w:rPr>
          <w:rFonts w:ascii="Arial" w:hAnsi="Arial" w:cs="Arial"/>
          <w:sz w:val="22"/>
          <w:szCs w:val="22"/>
        </w:rPr>
        <w:t xml:space="preserve">f)   </w:t>
      </w:r>
      <w:proofErr w:type="gramEnd"/>
      <w:r>
        <w:rPr>
          <w:rFonts w:ascii="Arial" w:hAnsi="Arial" w:cs="Arial"/>
          <w:sz w:val="22"/>
          <w:szCs w:val="22"/>
        </w:rPr>
        <w:t xml:space="preserve"> </w:t>
      </w:r>
      <w:r w:rsidRPr="007B6C79">
        <w:rPr>
          <w:rFonts w:ascii="Arial" w:hAnsi="Arial" w:cs="Arial"/>
          <w:sz w:val="22"/>
          <w:szCs w:val="22"/>
        </w:rPr>
        <w:t>-</w:t>
      </w:r>
      <w:r w:rsidRPr="007B6C79">
        <w:rPr>
          <w:rFonts w:ascii="Arial" w:hAnsi="Arial" w:cs="Arial"/>
          <w:sz w:val="22"/>
          <w:szCs w:val="22"/>
        </w:rPr>
        <w:tab/>
        <w:t>(1) Description of procedures for leak testing sealed sources, or</w:t>
      </w:r>
    </w:p>
    <w:p w:rsidRPr="007B6C79" w:rsidR="00F525FE" w:rsidP="00F525FE" w:rsidRDefault="00F525FE" w14:paraId="7E39C198" w14:textId="77777777">
      <w:pPr>
        <w:widowControl/>
        <w:tabs>
          <w:tab w:val="left" w:pos="-1080"/>
          <w:tab w:val="left" w:pos="-720"/>
          <w:tab w:val="left" w:pos="0"/>
          <w:tab w:val="left" w:pos="540"/>
          <w:tab w:val="left" w:pos="1350"/>
          <w:tab w:val="left" w:pos="1620"/>
          <w:tab w:val="left" w:pos="1890"/>
          <w:tab w:val="left" w:pos="2880"/>
        </w:tabs>
        <w:ind w:left="2880"/>
        <w:rPr>
          <w:rFonts w:ascii="Arial" w:hAnsi="Arial" w:cs="Arial"/>
          <w:sz w:val="22"/>
          <w:szCs w:val="22"/>
        </w:rPr>
      </w:pPr>
      <w:r w:rsidRPr="007B6C79">
        <w:rPr>
          <w:rFonts w:ascii="Arial" w:hAnsi="Arial" w:cs="Arial"/>
          <w:sz w:val="22"/>
          <w:szCs w:val="22"/>
        </w:rPr>
        <w:t xml:space="preserve">(2) Manufacturer and model number of </w:t>
      </w:r>
      <w:r>
        <w:rPr>
          <w:rFonts w:ascii="Arial" w:hAnsi="Arial" w:cs="Arial"/>
          <w:sz w:val="22"/>
          <w:szCs w:val="22"/>
        </w:rPr>
        <w:t>the</w:t>
      </w:r>
      <w:r w:rsidRPr="007B6C79">
        <w:rPr>
          <w:rFonts w:ascii="Arial" w:hAnsi="Arial" w:cs="Arial"/>
          <w:sz w:val="22"/>
          <w:szCs w:val="22"/>
        </w:rPr>
        <w:t xml:space="preserve"> leak test kit</w:t>
      </w:r>
      <w:r>
        <w:rPr>
          <w:rFonts w:ascii="Arial" w:hAnsi="Arial" w:cs="Arial"/>
          <w:sz w:val="22"/>
          <w:szCs w:val="22"/>
        </w:rPr>
        <w:t>s to be used</w:t>
      </w:r>
      <w:r w:rsidRPr="007B6C79">
        <w:rPr>
          <w:rFonts w:ascii="Arial" w:hAnsi="Arial" w:cs="Arial"/>
          <w:sz w:val="22"/>
          <w:szCs w:val="22"/>
        </w:rPr>
        <w:t>.</w:t>
      </w:r>
    </w:p>
    <w:p w:rsidR="00F525FE" w:rsidP="00F525FE" w:rsidRDefault="00F525FE" w14:paraId="08C4EA7E" w14:textId="77777777">
      <w:pPr>
        <w:widowControl/>
        <w:tabs>
          <w:tab w:val="left" w:pos="-1080"/>
          <w:tab w:val="left" w:pos="-720"/>
          <w:tab w:val="left" w:pos="0"/>
          <w:tab w:val="left" w:pos="540"/>
          <w:tab w:val="left" w:pos="1350"/>
          <w:tab w:val="left" w:pos="1620"/>
          <w:tab w:val="left" w:pos="1890"/>
        </w:tabs>
        <w:ind w:left="1152"/>
        <w:rPr>
          <w:rFonts w:ascii="Arial" w:hAnsi="Arial" w:cs="Arial"/>
          <w:sz w:val="22"/>
          <w:szCs w:val="22"/>
        </w:rPr>
      </w:pPr>
    </w:p>
    <w:p w:rsidR="00F525FE" w:rsidP="00F525FE" w:rsidRDefault="00F525FE" w14:paraId="0564AA6F" w14:textId="77777777">
      <w:pPr>
        <w:widowControl/>
        <w:tabs>
          <w:tab w:val="left" w:pos="-1080"/>
          <w:tab w:val="left" w:pos="-720"/>
          <w:tab w:val="left" w:pos="0"/>
          <w:tab w:val="left" w:pos="540"/>
          <w:tab w:val="left" w:pos="1350"/>
          <w:tab w:val="left" w:pos="1620"/>
          <w:tab w:val="left" w:pos="1890"/>
        </w:tabs>
        <w:ind w:left="1152"/>
        <w:rPr>
          <w:rFonts w:ascii="Arial" w:hAnsi="Arial" w:cs="Arial"/>
          <w:sz w:val="22"/>
          <w:szCs w:val="22"/>
        </w:rPr>
      </w:pPr>
      <w:proofErr w:type="gramStart"/>
      <w:r w:rsidRPr="007B6C79">
        <w:rPr>
          <w:rFonts w:ascii="Arial" w:hAnsi="Arial" w:cs="Arial"/>
          <w:sz w:val="22"/>
          <w:szCs w:val="22"/>
        </w:rPr>
        <w:t>This information is reviewed by the NRC staff</w:t>
      </w:r>
      <w:proofErr w:type="gramEnd"/>
      <w:r w:rsidRPr="007B6C79">
        <w:rPr>
          <w:rFonts w:ascii="Arial" w:hAnsi="Arial" w:cs="Arial"/>
          <w:sz w:val="22"/>
          <w:szCs w:val="22"/>
        </w:rPr>
        <w:t xml:space="preserve"> to determine whether the training, radiation safety, and internal inspection programs and procedures and the licensee's organ</w:t>
      </w:r>
      <w:r>
        <w:rPr>
          <w:rFonts w:ascii="Arial" w:hAnsi="Arial" w:cs="Arial"/>
          <w:sz w:val="22"/>
          <w:szCs w:val="22"/>
        </w:rPr>
        <w:t>izational structure will provide</w:t>
      </w:r>
      <w:r w:rsidRPr="007B6C79">
        <w:rPr>
          <w:rFonts w:ascii="Arial" w:hAnsi="Arial" w:cs="Arial"/>
          <w:sz w:val="22"/>
          <w:szCs w:val="22"/>
        </w:rPr>
        <w:t xml:space="preserve"> adequate protection of the public health and safety.  The NRC review and the findings </w:t>
      </w:r>
      <w:r>
        <w:rPr>
          <w:rFonts w:ascii="Arial" w:hAnsi="Arial" w:cs="Arial"/>
          <w:sz w:val="22"/>
          <w:szCs w:val="22"/>
        </w:rPr>
        <w:t>of this information</w:t>
      </w:r>
      <w:r w:rsidRPr="007B6C79">
        <w:rPr>
          <w:rFonts w:ascii="Arial" w:hAnsi="Arial" w:cs="Arial"/>
          <w:sz w:val="22"/>
          <w:szCs w:val="22"/>
        </w:rPr>
        <w:t xml:space="preserve"> form the basis for NRC licensing decisions.  Burden and cost </w:t>
      </w:r>
      <w:proofErr w:type="gramStart"/>
      <w:r w:rsidRPr="007B6C79">
        <w:rPr>
          <w:rFonts w:ascii="Arial" w:hAnsi="Arial" w:cs="Arial"/>
          <w:sz w:val="22"/>
          <w:szCs w:val="22"/>
        </w:rPr>
        <w:t>has</w:t>
      </w:r>
      <w:proofErr w:type="gramEnd"/>
      <w:r w:rsidRPr="007B6C79">
        <w:rPr>
          <w:rFonts w:ascii="Arial" w:hAnsi="Arial" w:cs="Arial"/>
          <w:sz w:val="22"/>
          <w:szCs w:val="22"/>
        </w:rPr>
        <w:t xml:space="preserve"> been approved under OMB clearance number 3150-01</w:t>
      </w:r>
      <w:r>
        <w:rPr>
          <w:rFonts w:ascii="Arial" w:hAnsi="Arial" w:cs="Arial"/>
          <w:sz w:val="22"/>
          <w:szCs w:val="22"/>
        </w:rPr>
        <w:t>3</w:t>
      </w:r>
      <w:r w:rsidRPr="007B6C79">
        <w:rPr>
          <w:rFonts w:ascii="Arial" w:hAnsi="Arial" w:cs="Arial"/>
          <w:sz w:val="22"/>
          <w:szCs w:val="22"/>
        </w:rPr>
        <w:t>0.</w:t>
      </w:r>
    </w:p>
    <w:p w:rsidRPr="007B6C79" w:rsidR="00F525FE" w:rsidP="00F525FE" w:rsidRDefault="00F525FE" w14:paraId="01EB22D2" w14:textId="77777777">
      <w:pPr>
        <w:widowControl/>
        <w:tabs>
          <w:tab w:val="left" w:pos="-1080"/>
          <w:tab w:val="left" w:pos="-720"/>
          <w:tab w:val="left" w:pos="0"/>
          <w:tab w:val="left" w:pos="540"/>
          <w:tab w:val="left" w:pos="1350"/>
          <w:tab w:val="left" w:pos="1620"/>
          <w:tab w:val="left" w:pos="1890"/>
        </w:tabs>
        <w:ind w:left="1152"/>
        <w:rPr>
          <w:rFonts w:ascii="Arial" w:hAnsi="Arial" w:cs="Arial"/>
          <w:sz w:val="22"/>
          <w:szCs w:val="22"/>
          <w:u w:val="single"/>
        </w:rPr>
      </w:pPr>
    </w:p>
    <w:p w:rsidRPr="007B6C79" w:rsidR="00F525FE" w:rsidP="00F525FE" w:rsidRDefault="00F525FE" w14:paraId="34A37222" w14:textId="77777777">
      <w:pPr>
        <w:widowControl/>
        <w:tabs>
          <w:tab w:val="left" w:pos="-1080"/>
          <w:tab w:val="left" w:pos="-720"/>
          <w:tab w:val="left" w:pos="0"/>
          <w:tab w:val="left" w:pos="540"/>
          <w:tab w:val="left" w:pos="1350"/>
          <w:tab w:val="left" w:pos="1620"/>
          <w:tab w:val="left" w:pos="1890"/>
          <w:tab w:val="left" w:pos="2880"/>
        </w:tabs>
        <w:ind w:left="1152"/>
        <w:rPr>
          <w:rFonts w:ascii="Arial" w:hAnsi="Arial" w:cs="Arial"/>
          <w:sz w:val="22"/>
          <w:szCs w:val="22"/>
        </w:rPr>
      </w:pPr>
      <w:r w:rsidRPr="007B6C79">
        <w:rPr>
          <w:rFonts w:ascii="Arial" w:hAnsi="Arial" w:cs="Arial"/>
          <w:sz w:val="22"/>
          <w:szCs w:val="22"/>
          <w:u w:val="single"/>
        </w:rPr>
        <w:t>Section 39.13(d)</w:t>
      </w:r>
      <w:r w:rsidRPr="007B6C79">
        <w:rPr>
          <w:rFonts w:ascii="Arial" w:hAnsi="Arial" w:cs="Arial"/>
          <w:sz w:val="22"/>
          <w:szCs w:val="22"/>
        </w:rPr>
        <w:t xml:space="preserve"> provides that a licensee must keep</w:t>
      </w:r>
      <w:r>
        <w:rPr>
          <w:rFonts w:ascii="Arial" w:hAnsi="Arial" w:cs="Arial"/>
          <w:sz w:val="22"/>
          <w:szCs w:val="22"/>
        </w:rPr>
        <w:t xml:space="preserve"> annual</w:t>
      </w:r>
      <w:r w:rsidRPr="007B6C79">
        <w:rPr>
          <w:rFonts w:ascii="Arial" w:hAnsi="Arial" w:cs="Arial"/>
          <w:sz w:val="22"/>
          <w:szCs w:val="22"/>
        </w:rPr>
        <w:t xml:space="preserve"> internal inspection </w:t>
      </w:r>
      <w:r>
        <w:rPr>
          <w:rFonts w:ascii="Arial" w:hAnsi="Arial" w:cs="Arial"/>
          <w:sz w:val="22"/>
          <w:szCs w:val="22"/>
        </w:rPr>
        <w:t xml:space="preserve">of the job performance records for each logging supervisor </w:t>
      </w:r>
      <w:r w:rsidRPr="007B6C79">
        <w:rPr>
          <w:rFonts w:ascii="Arial" w:hAnsi="Arial" w:cs="Arial"/>
          <w:sz w:val="22"/>
          <w:szCs w:val="22"/>
        </w:rPr>
        <w:t xml:space="preserve">for 3 years.  </w:t>
      </w:r>
      <w:proofErr w:type="gramStart"/>
      <w:r w:rsidRPr="007B6C79">
        <w:rPr>
          <w:rFonts w:ascii="Arial" w:hAnsi="Arial" w:cs="Arial"/>
          <w:sz w:val="22"/>
          <w:szCs w:val="22"/>
        </w:rPr>
        <w:t>These records are reviewed by NRC inspectors</w:t>
      </w:r>
      <w:proofErr w:type="gramEnd"/>
      <w:r w:rsidRPr="007B6C79">
        <w:rPr>
          <w:rFonts w:ascii="Arial" w:hAnsi="Arial" w:cs="Arial"/>
          <w:sz w:val="22"/>
          <w:szCs w:val="22"/>
        </w:rPr>
        <w:t xml:space="preserve"> to verify that the licensee is maintaining an effective inspection program and that problems are being identified and corrected.</w:t>
      </w:r>
    </w:p>
    <w:p w:rsidRPr="007B6C79" w:rsidR="00F525FE" w:rsidP="00F525FE" w:rsidRDefault="00F525FE" w14:paraId="7D5E63C2" w14:textId="77777777">
      <w:pPr>
        <w:widowControl/>
        <w:tabs>
          <w:tab w:val="left" w:pos="-1080"/>
          <w:tab w:val="left" w:pos="-720"/>
          <w:tab w:val="left" w:pos="0"/>
          <w:tab w:val="left" w:pos="540"/>
          <w:tab w:val="left" w:pos="1350"/>
          <w:tab w:val="left" w:pos="1620"/>
          <w:tab w:val="left" w:pos="1890"/>
          <w:tab w:val="left" w:pos="2880"/>
        </w:tabs>
        <w:ind w:left="432"/>
        <w:rPr>
          <w:rFonts w:ascii="Arial" w:hAnsi="Arial" w:cs="Arial"/>
          <w:sz w:val="22"/>
          <w:szCs w:val="22"/>
        </w:rPr>
      </w:pPr>
    </w:p>
    <w:p w:rsidRPr="007B6C79" w:rsidR="00F525FE" w:rsidP="00F525FE" w:rsidRDefault="00F525FE" w14:paraId="2925FF6A" w14:textId="77777777">
      <w:pPr>
        <w:widowControl/>
        <w:tabs>
          <w:tab w:val="left" w:pos="-1080"/>
          <w:tab w:val="left" w:pos="-720"/>
          <w:tab w:val="left" w:pos="0"/>
          <w:tab w:val="left" w:pos="540"/>
          <w:tab w:val="left" w:pos="1350"/>
          <w:tab w:val="left" w:pos="1620"/>
          <w:tab w:val="left" w:pos="1890"/>
          <w:tab w:val="left" w:pos="2880"/>
        </w:tabs>
        <w:ind w:left="1152"/>
        <w:rPr>
          <w:rFonts w:ascii="Arial" w:hAnsi="Arial" w:cs="Arial"/>
          <w:sz w:val="22"/>
          <w:szCs w:val="22"/>
        </w:rPr>
      </w:pPr>
      <w:r w:rsidRPr="007B6C79">
        <w:rPr>
          <w:rFonts w:ascii="Arial" w:hAnsi="Arial" w:cs="Arial"/>
          <w:sz w:val="22"/>
          <w:szCs w:val="22"/>
          <w:u w:val="single"/>
        </w:rPr>
        <w:t>Sections 39.15(a) and (b)</w:t>
      </w:r>
      <w:r w:rsidRPr="007B6C79">
        <w:rPr>
          <w:rFonts w:ascii="Arial" w:hAnsi="Arial" w:cs="Arial"/>
          <w:sz w:val="22"/>
          <w:szCs w:val="22"/>
        </w:rPr>
        <w:t xml:space="preserve"> require</w:t>
      </w:r>
      <w:r>
        <w:rPr>
          <w:rFonts w:ascii="Arial" w:hAnsi="Arial" w:cs="Arial"/>
          <w:sz w:val="22"/>
          <w:szCs w:val="22"/>
        </w:rPr>
        <w:t>s</w:t>
      </w:r>
      <w:r w:rsidRPr="007B6C79">
        <w:rPr>
          <w:rFonts w:ascii="Arial" w:hAnsi="Arial" w:cs="Arial"/>
          <w:sz w:val="22"/>
          <w:szCs w:val="22"/>
        </w:rPr>
        <w:t xml:space="preserve"> that a licensee wishing to conduct well logging operations with a sealed source must first have, and retain as a record, a written agreement with the well owner or operator that identifies who will</w:t>
      </w:r>
      <w:r>
        <w:rPr>
          <w:rFonts w:ascii="Arial" w:hAnsi="Arial" w:cs="Arial"/>
          <w:sz w:val="22"/>
          <w:szCs w:val="22"/>
        </w:rPr>
        <w:t>:</w:t>
      </w:r>
      <w:r w:rsidRPr="007B6C79">
        <w:rPr>
          <w:rFonts w:ascii="Arial" w:hAnsi="Arial" w:cs="Arial"/>
          <w:sz w:val="22"/>
          <w:szCs w:val="22"/>
        </w:rPr>
        <w:t xml:space="preserve"> </w:t>
      </w:r>
      <w:r>
        <w:rPr>
          <w:rFonts w:ascii="Arial" w:hAnsi="Arial" w:cs="Arial"/>
          <w:sz w:val="22"/>
          <w:szCs w:val="22"/>
        </w:rPr>
        <w:t xml:space="preserve"> </w:t>
      </w:r>
      <w:r w:rsidRPr="007B6C79">
        <w:rPr>
          <w:rFonts w:ascii="Arial" w:hAnsi="Arial" w:cs="Arial"/>
          <w:sz w:val="22"/>
          <w:szCs w:val="22"/>
        </w:rPr>
        <w:t>carry out responsibilities with regard to recovery of s</w:t>
      </w:r>
      <w:r>
        <w:rPr>
          <w:rFonts w:ascii="Arial" w:hAnsi="Arial" w:cs="Arial"/>
          <w:sz w:val="22"/>
          <w:szCs w:val="22"/>
        </w:rPr>
        <w:t>ealed sources which become lodged</w:t>
      </w:r>
      <w:r w:rsidRPr="007B6C79">
        <w:rPr>
          <w:rFonts w:ascii="Arial" w:hAnsi="Arial" w:cs="Arial"/>
          <w:sz w:val="22"/>
          <w:szCs w:val="22"/>
        </w:rPr>
        <w:t xml:space="preserve"> or lost in a well</w:t>
      </w:r>
      <w:r>
        <w:rPr>
          <w:rFonts w:ascii="Arial" w:hAnsi="Arial" w:cs="Arial"/>
          <w:sz w:val="22"/>
          <w:szCs w:val="22"/>
        </w:rPr>
        <w:t>;</w:t>
      </w:r>
      <w:r w:rsidRPr="007B6C79">
        <w:rPr>
          <w:rFonts w:ascii="Arial" w:hAnsi="Arial" w:cs="Arial"/>
          <w:sz w:val="22"/>
          <w:szCs w:val="22"/>
        </w:rPr>
        <w:t xml:space="preserve"> perform radiation monitoring</w:t>
      </w:r>
      <w:r>
        <w:rPr>
          <w:rFonts w:ascii="Arial" w:hAnsi="Arial" w:cs="Arial"/>
          <w:sz w:val="22"/>
          <w:szCs w:val="22"/>
        </w:rPr>
        <w:t>;</w:t>
      </w:r>
      <w:r w:rsidRPr="007B6C79">
        <w:rPr>
          <w:rFonts w:ascii="Arial" w:hAnsi="Arial" w:cs="Arial"/>
          <w:sz w:val="22"/>
          <w:szCs w:val="22"/>
        </w:rPr>
        <w:t xml:space="preserve"> decontaminat</w:t>
      </w:r>
      <w:r>
        <w:rPr>
          <w:rFonts w:ascii="Arial" w:hAnsi="Arial" w:cs="Arial"/>
          <w:sz w:val="22"/>
          <w:szCs w:val="22"/>
        </w:rPr>
        <w:t>e the</w:t>
      </w:r>
      <w:r w:rsidRPr="007B6C79">
        <w:rPr>
          <w:rFonts w:ascii="Arial" w:hAnsi="Arial" w:cs="Arial"/>
          <w:sz w:val="22"/>
          <w:szCs w:val="22"/>
        </w:rPr>
        <w:t xml:space="preserve"> site, equipment</w:t>
      </w:r>
      <w:r>
        <w:rPr>
          <w:rFonts w:ascii="Arial" w:hAnsi="Arial" w:cs="Arial"/>
          <w:sz w:val="22"/>
          <w:szCs w:val="22"/>
        </w:rPr>
        <w:t>,</w:t>
      </w:r>
      <w:r w:rsidRPr="007B6C79">
        <w:rPr>
          <w:rFonts w:ascii="Arial" w:hAnsi="Arial" w:cs="Arial"/>
          <w:sz w:val="22"/>
          <w:szCs w:val="22"/>
        </w:rPr>
        <w:t xml:space="preserve"> and personnel</w:t>
      </w:r>
      <w:r>
        <w:rPr>
          <w:rFonts w:ascii="Arial" w:hAnsi="Arial" w:cs="Arial"/>
          <w:sz w:val="22"/>
          <w:szCs w:val="22"/>
        </w:rPr>
        <w:t>,</w:t>
      </w:r>
      <w:r w:rsidRPr="007B6C79">
        <w:rPr>
          <w:rFonts w:ascii="Arial" w:hAnsi="Arial" w:cs="Arial"/>
          <w:sz w:val="22"/>
          <w:szCs w:val="22"/>
        </w:rPr>
        <w:t xml:space="preserve"> if necessary</w:t>
      </w:r>
      <w:r>
        <w:rPr>
          <w:rFonts w:ascii="Arial" w:hAnsi="Arial" w:cs="Arial"/>
          <w:sz w:val="22"/>
          <w:szCs w:val="22"/>
        </w:rPr>
        <w:t>;</w:t>
      </w:r>
      <w:r w:rsidRPr="007B6C79">
        <w:rPr>
          <w:rFonts w:ascii="Arial" w:hAnsi="Arial" w:cs="Arial"/>
          <w:sz w:val="22"/>
          <w:szCs w:val="22"/>
        </w:rPr>
        <w:t xml:space="preserve"> and that within 30 days after a well logging source has been classified as irretrievable, certain requirements will be implemented to immobilize and protect the separated well logging tool and source.  The licensee must retain a copy of the written agreement for 3 years after the completion of the well logging operation.  A permanent identification plaque must be mounted at the surface of the well in which a well logging source has been abandoned.  In addition to a warning, the plaque must contain</w:t>
      </w:r>
      <w:r>
        <w:rPr>
          <w:rFonts w:ascii="Arial" w:hAnsi="Arial" w:cs="Arial"/>
          <w:sz w:val="22"/>
          <w:szCs w:val="22"/>
        </w:rPr>
        <w:t>:</w:t>
      </w:r>
      <w:r w:rsidRPr="007B6C79">
        <w:rPr>
          <w:rFonts w:ascii="Arial" w:hAnsi="Arial" w:cs="Arial"/>
          <w:sz w:val="22"/>
          <w:szCs w:val="22"/>
        </w:rPr>
        <w:t xml:space="preserve"> </w:t>
      </w:r>
      <w:r>
        <w:rPr>
          <w:rFonts w:ascii="Arial" w:hAnsi="Arial" w:cs="Arial"/>
          <w:sz w:val="22"/>
          <w:szCs w:val="22"/>
        </w:rPr>
        <w:t xml:space="preserve"> </w:t>
      </w:r>
      <w:r w:rsidRPr="007B6C79">
        <w:rPr>
          <w:rFonts w:ascii="Arial" w:hAnsi="Arial" w:cs="Arial"/>
          <w:sz w:val="22"/>
          <w:szCs w:val="22"/>
        </w:rPr>
        <w:t xml:space="preserve">the date the </w:t>
      </w:r>
      <w:r>
        <w:rPr>
          <w:rFonts w:ascii="Arial" w:hAnsi="Arial" w:cs="Arial"/>
          <w:sz w:val="22"/>
          <w:szCs w:val="22"/>
        </w:rPr>
        <w:t xml:space="preserve">sealed </w:t>
      </w:r>
      <w:r w:rsidRPr="007B6C79">
        <w:rPr>
          <w:rFonts w:ascii="Arial" w:hAnsi="Arial" w:cs="Arial"/>
          <w:sz w:val="22"/>
          <w:szCs w:val="22"/>
        </w:rPr>
        <w:t xml:space="preserve">source was abandoned, the name of the well owner or operator, the </w:t>
      </w:r>
      <w:r>
        <w:rPr>
          <w:rFonts w:ascii="Arial" w:hAnsi="Arial" w:cs="Arial"/>
          <w:sz w:val="22"/>
          <w:szCs w:val="22"/>
        </w:rPr>
        <w:t xml:space="preserve">well </w:t>
      </w:r>
      <w:r w:rsidRPr="007B6C79">
        <w:rPr>
          <w:rFonts w:ascii="Arial" w:hAnsi="Arial" w:cs="Arial"/>
          <w:sz w:val="22"/>
          <w:szCs w:val="22"/>
        </w:rPr>
        <w:t xml:space="preserve">name and well identification number(s) or other designation, identification of the source by radionuclide and quantity of activity, and </w:t>
      </w:r>
      <w:r>
        <w:rPr>
          <w:rFonts w:ascii="Arial" w:hAnsi="Arial" w:cs="Arial"/>
          <w:sz w:val="22"/>
          <w:szCs w:val="22"/>
        </w:rPr>
        <w:t xml:space="preserve">the </w:t>
      </w:r>
      <w:r w:rsidRPr="007B6C79">
        <w:rPr>
          <w:rFonts w:ascii="Arial" w:hAnsi="Arial" w:cs="Arial"/>
          <w:sz w:val="22"/>
          <w:szCs w:val="22"/>
        </w:rPr>
        <w:t xml:space="preserve">depth </w:t>
      </w:r>
      <w:r>
        <w:rPr>
          <w:rFonts w:ascii="Arial" w:hAnsi="Arial" w:cs="Arial"/>
          <w:sz w:val="22"/>
          <w:szCs w:val="22"/>
        </w:rPr>
        <w:t xml:space="preserve">of the source and the depth </w:t>
      </w:r>
      <w:r w:rsidRPr="007B6C79">
        <w:rPr>
          <w:rFonts w:ascii="Arial" w:hAnsi="Arial" w:cs="Arial"/>
          <w:sz w:val="22"/>
          <w:szCs w:val="22"/>
        </w:rPr>
        <w:t xml:space="preserve">to the top of the plug.  </w:t>
      </w:r>
    </w:p>
    <w:p w:rsidRPr="007B6C79" w:rsidR="00F525FE" w:rsidP="00F525FE" w:rsidRDefault="00F525FE" w14:paraId="31C45BC0" w14:textId="77777777">
      <w:pPr>
        <w:widowControl/>
        <w:tabs>
          <w:tab w:val="left" w:pos="-1080"/>
          <w:tab w:val="left" w:pos="-720"/>
          <w:tab w:val="left" w:pos="0"/>
          <w:tab w:val="left" w:pos="540"/>
          <w:tab w:val="left" w:pos="1350"/>
          <w:tab w:val="left" w:pos="1620"/>
          <w:tab w:val="left" w:pos="1890"/>
          <w:tab w:val="left" w:pos="2880"/>
        </w:tabs>
        <w:ind w:left="432"/>
        <w:rPr>
          <w:rFonts w:ascii="Arial" w:hAnsi="Arial" w:cs="Arial"/>
          <w:sz w:val="22"/>
          <w:szCs w:val="22"/>
        </w:rPr>
      </w:pPr>
    </w:p>
    <w:p w:rsidRPr="007B6C79" w:rsidR="00F525FE" w:rsidP="00F525FE" w:rsidRDefault="00F525FE" w14:paraId="5500B136" w14:textId="77777777">
      <w:pPr>
        <w:widowControl/>
        <w:tabs>
          <w:tab w:val="left" w:pos="-1080"/>
          <w:tab w:val="left" w:pos="-720"/>
          <w:tab w:val="left" w:pos="0"/>
          <w:tab w:val="left" w:pos="540"/>
          <w:tab w:val="left" w:pos="1350"/>
          <w:tab w:val="left" w:pos="1620"/>
          <w:tab w:val="left" w:pos="1890"/>
          <w:tab w:val="left" w:pos="2880"/>
        </w:tabs>
        <w:ind w:left="1152"/>
        <w:rPr>
          <w:rFonts w:ascii="Arial" w:hAnsi="Arial" w:cs="Arial"/>
          <w:sz w:val="22"/>
          <w:szCs w:val="22"/>
        </w:rPr>
      </w:pPr>
      <w:r w:rsidRPr="007B6C79">
        <w:rPr>
          <w:rFonts w:ascii="Arial" w:hAnsi="Arial" w:cs="Arial"/>
          <w:sz w:val="22"/>
          <w:szCs w:val="22"/>
        </w:rPr>
        <w:t>The written agreement is needed to ensure that recovery or abandonment procedures will be imp</w:t>
      </w:r>
      <w:r>
        <w:rPr>
          <w:rFonts w:ascii="Arial" w:hAnsi="Arial" w:cs="Arial"/>
          <w:sz w:val="22"/>
          <w:szCs w:val="22"/>
        </w:rPr>
        <w:t>lemented in the event of a lodged</w:t>
      </w:r>
      <w:r w:rsidRPr="007B6C79">
        <w:rPr>
          <w:rFonts w:ascii="Arial" w:hAnsi="Arial" w:cs="Arial"/>
          <w:sz w:val="22"/>
          <w:szCs w:val="22"/>
        </w:rPr>
        <w:t xml:space="preserve"> or irretrievable well logging source.  The agreement binds the well owner or operator (</w:t>
      </w:r>
      <w:proofErr w:type="spellStart"/>
      <w:r w:rsidRPr="007B6C79">
        <w:rPr>
          <w:rFonts w:ascii="Arial" w:hAnsi="Arial" w:cs="Arial"/>
          <w:sz w:val="22"/>
          <w:szCs w:val="22"/>
        </w:rPr>
        <w:t>non licensee</w:t>
      </w:r>
      <w:proofErr w:type="spellEnd"/>
      <w:r w:rsidRPr="007B6C79">
        <w:rPr>
          <w:rFonts w:ascii="Arial" w:hAnsi="Arial" w:cs="Arial"/>
          <w:sz w:val="22"/>
          <w:szCs w:val="22"/>
        </w:rPr>
        <w:t xml:space="preserve">) to immobilizing the source with a cement plug, protecting it from subsequent damage with a drill deflecting device, and posting the wellhead with an appropriate plaque.  Without this agreement, the well logger would be unable to complete recovery or abandonment procedures if the well owner or operator refused.  The identification plaque is necessary to warn anyone reentering the well </w:t>
      </w:r>
      <w:r>
        <w:rPr>
          <w:rFonts w:ascii="Arial" w:hAnsi="Arial" w:cs="Arial"/>
          <w:sz w:val="22"/>
          <w:szCs w:val="22"/>
        </w:rPr>
        <w:t>about</w:t>
      </w:r>
      <w:r w:rsidRPr="007B6C79">
        <w:rPr>
          <w:rFonts w:ascii="Arial" w:hAnsi="Arial" w:cs="Arial"/>
          <w:sz w:val="22"/>
          <w:szCs w:val="22"/>
        </w:rPr>
        <w:t xml:space="preserve"> the presence of the abandoned source and to provide information on the source and its location within the well.</w:t>
      </w:r>
    </w:p>
    <w:p w:rsidRPr="007B6C79" w:rsidR="00F525FE" w:rsidP="00F525FE" w:rsidRDefault="00F525FE" w14:paraId="169B4401" w14:textId="77777777">
      <w:pPr>
        <w:widowControl/>
        <w:tabs>
          <w:tab w:val="left" w:pos="-1080"/>
          <w:tab w:val="left" w:pos="-720"/>
          <w:tab w:val="left" w:pos="0"/>
          <w:tab w:val="left" w:pos="540"/>
          <w:tab w:val="left" w:pos="1350"/>
          <w:tab w:val="left" w:pos="1620"/>
          <w:tab w:val="left" w:pos="1890"/>
          <w:tab w:val="left" w:pos="2880"/>
        </w:tabs>
        <w:ind w:left="432"/>
        <w:rPr>
          <w:rFonts w:ascii="Arial" w:hAnsi="Arial" w:cs="Arial"/>
          <w:sz w:val="22"/>
          <w:szCs w:val="22"/>
        </w:rPr>
      </w:pPr>
    </w:p>
    <w:p w:rsidRPr="007B6C79" w:rsidR="00F525FE" w:rsidP="00F525FE" w:rsidRDefault="00F525FE" w14:paraId="5D8C969B" w14:textId="77777777">
      <w:pPr>
        <w:widowControl/>
        <w:tabs>
          <w:tab w:val="left" w:pos="-1080"/>
          <w:tab w:val="left" w:pos="-720"/>
          <w:tab w:val="left" w:pos="0"/>
          <w:tab w:val="left" w:pos="540"/>
          <w:tab w:val="left" w:pos="1350"/>
          <w:tab w:val="left" w:pos="1620"/>
          <w:tab w:val="left" w:pos="1890"/>
          <w:tab w:val="left" w:pos="2880"/>
        </w:tabs>
        <w:ind w:left="1152"/>
        <w:rPr>
          <w:rFonts w:ascii="Arial" w:hAnsi="Arial" w:cs="Arial"/>
          <w:sz w:val="22"/>
          <w:szCs w:val="22"/>
        </w:rPr>
      </w:pPr>
      <w:r>
        <w:rPr>
          <w:rFonts w:ascii="Arial" w:hAnsi="Arial" w:cs="Arial"/>
          <w:sz w:val="22"/>
          <w:szCs w:val="22"/>
          <w:u w:val="single"/>
        </w:rPr>
        <w:t xml:space="preserve">Section </w:t>
      </w:r>
      <w:r w:rsidRPr="007B6C79">
        <w:rPr>
          <w:rFonts w:ascii="Arial" w:hAnsi="Arial" w:cs="Arial"/>
          <w:sz w:val="22"/>
          <w:szCs w:val="22"/>
          <w:u w:val="single"/>
        </w:rPr>
        <w:t>39.15(c)</w:t>
      </w:r>
      <w:r w:rsidRPr="007B6C79">
        <w:rPr>
          <w:rFonts w:ascii="Arial" w:hAnsi="Arial" w:cs="Arial"/>
          <w:sz w:val="22"/>
          <w:szCs w:val="22"/>
        </w:rPr>
        <w:t xml:space="preserve"> provides that a licensee or applicant may apply to the Commission for approval of proposed procedures to abandon an irretrievable well logging source in a manner other than that currently authorized.  Such an application would be reviewed by </w:t>
      </w:r>
      <w:r>
        <w:rPr>
          <w:rFonts w:ascii="Arial" w:hAnsi="Arial" w:cs="Arial"/>
          <w:sz w:val="22"/>
          <w:szCs w:val="22"/>
        </w:rPr>
        <w:t xml:space="preserve">the </w:t>
      </w:r>
      <w:r w:rsidRPr="007B6C79">
        <w:rPr>
          <w:rFonts w:ascii="Arial" w:hAnsi="Arial" w:cs="Arial"/>
          <w:sz w:val="22"/>
          <w:szCs w:val="22"/>
        </w:rPr>
        <w:t xml:space="preserve">NRC to determine whether the proposed procedures would provide an adequate margin of protection </w:t>
      </w:r>
      <w:r>
        <w:rPr>
          <w:rFonts w:ascii="Arial" w:hAnsi="Arial" w:cs="Arial"/>
          <w:sz w:val="22"/>
          <w:szCs w:val="22"/>
        </w:rPr>
        <w:t>t</w:t>
      </w:r>
      <w:r w:rsidRPr="007B6C79">
        <w:rPr>
          <w:rFonts w:ascii="Arial" w:hAnsi="Arial" w:cs="Arial"/>
          <w:sz w:val="22"/>
          <w:szCs w:val="22"/>
        </w:rPr>
        <w:t>o the</w:t>
      </w:r>
      <w:r>
        <w:rPr>
          <w:rFonts w:ascii="Arial" w:hAnsi="Arial" w:cs="Arial"/>
          <w:sz w:val="22"/>
          <w:szCs w:val="22"/>
        </w:rPr>
        <w:t xml:space="preserve"> environment,</w:t>
      </w:r>
      <w:r w:rsidRPr="007B6C79">
        <w:rPr>
          <w:rFonts w:ascii="Arial" w:hAnsi="Arial" w:cs="Arial"/>
          <w:sz w:val="22"/>
          <w:szCs w:val="22"/>
        </w:rPr>
        <w:t xml:space="preserve"> public health and safety.</w:t>
      </w:r>
    </w:p>
    <w:p w:rsidRPr="007B6C79" w:rsidR="00F525FE" w:rsidP="00F525FE" w:rsidRDefault="00F525FE" w14:paraId="757A93A5" w14:textId="77777777">
      <w:pPr>
        <w:widowControl/>
        <w:tabs>
          <w:tab w:val="left" w:pos="-1080"/>
          <w:tab w:val="left" w:pos="-720"/>
          <w:tab w:val="left" w:pos="0"/>
          <w:tab w:val="left" w:pos="540"/>
          <w:tab w:val="left" w:pos="1350"/>
          <w:tab w:val="left" w:pos="1620"/>
          <w:tab w:val="left" w:pos="1890"/>
          <w:tab w:val="left" w:pos="2880"/>
        </w:tabs>
        <w:ind w:left="432"/>
        <w:rPr>
          <w:rFonts w:ascii="Arial" w:hAnsi="Arial" w:cs="Arial"/>
          <w:sz w:val="22"/>
          <w:szCs w:val="22"/>
        </w:rPr>
      </w:pPr>
    </w:p>
    <w:p w:rsidRPr="007B6C79" w:rsidR="00F525FE" w:rsidP="00F525FE" w:rsidRDefault="00F525FE" w14:paraId="7A7F0AE3" w14:textId="77777777">
      <w:pPr>
        <w:widowControl/>
        <w:tabs>
          <w:tab w:val="left" w:pos="-1080"/>
          <w:tab w:val="left" w:pos="-720"/>
          <w:tab w:val="left" w:pos="0"/>
          <w:tab w:val="left" w:pos="540"/>
          <w:tab w:val="left" w:pos="1350"/>
          <w:tab w:val="left" w:pos="1620"/>
          <w:tab w:val="left" w:pos="1890"/>
          <w:tab w:val="left" w:pos="2880"/>
        </w:tabs>
        <w:ind w:left="1152"/>
        <w:rPr>
          <w:rFonts w:ascii="Arial" w:hAnsi="Arial" w:cs="Arial"/>
          <w:sz w:val="22"/>
          <w:szCs w:val="22"/>
        </w:rPr>
      </w:pPr>
      <w:r>
        <w:rPr>
          <w:rFonts w:ascii="Arial" w:hAnsi="Arial" w:cs="Arial"/>
          <w:sz w:val="22"/>
          <w:szCs w:val="22"/>
          <w:u w:val="single"/>
        </w:rPr>
        <w:t xml:space="preserve">Section </w:t>
      </w:r>
      <w:r w:rsidRPr="007B6C79">
        <w:rPr>
          <w:rFonts w:ascii="Arial" w:hAnsi="Arial" w:cs="Arial"/>
          <w:sz w:val="22"/>
          <w:szCs w:val="22"/>
          <w:u w:val="single"/>
        </w:rPr>
        <w:t>39.17</w:t>
      </w:r>
      <w:r w:rsidRPr="007B6C79">
        <w:rPr>
          <w:rFonts w:ascii="Arial" w:hAnsi="Arial" w:cs="Arial"/>
          <w:sz w:val="22"/>
          <w:szCs w:val="22"/>
        </w:rPr>
        <w:t xml:space="preserve"> provides that </w:t>
      </w:r>
      <w:r>
        <w:rPr>
          <w:rFonts w:ascii="Arial" w:hAnsi="Arial" w:cs="Arial"/>
          <w:sz w:val="22"/>
          <w:szCs w:val="22"/>
        </w:rPr>
        <w:t xml:space="preserve">the </w:t>
      </w:r>
      <w:r w:rsidRPr="007B6C79">
        <w:rPr>
          <w:rFonts w:ascii="Arial" w:hAnsi="Arial" w:cs="Arial"/>
          <w:sz w:val="22"/>
          <w:szCs w:val="22"/>
        </w:rPr>
        <w:t>NRC may require further statements</w:t>
      </w:r>
      <w:r>
        <w:rPr>
          <w:rFonts w:ascii="Arial" w:hAnsi="Arial" w:cs="Arial"/>
          <w:sz w:val="22"/>
          <w:szCs w:val="22"/>
        </w:rPr>
        <w:t>, signed under oath</w:t>
      </w:r>
      <w:r w:rsidRPr="007B6C79">
        <w:rPr>
          <w:rFonts w:ascii="Arial" w:hAnsi="Arial" w:cs="Arial"/>
          <w:sz w:val="22"/>
          <w:szCs w:val="22"/>
        </w:rPr>
        <w:t xml:space="preserve"> </w:t>
      </w:r>
      <w:r>
        <w:rPr>
          <w:rFonts w:ascii="Arial" w:hAnsi="Arial" w:cs="Arial"/>
          <w:sz w:val="22"/>
          <w:szCs w:val="22"/>
        </w:rPr>
        <w:t xml:space="preserve">or affirmation, </w:t>
      </w:r>
      <w:r w:rsidRPr="007B6C79">
        <w:rPr>
          <w:rFonts w:ascii="Arial" w:hAnsi="Arial" w:cs="Arial"/>
          <w:sz w:val="22"/>
          <w:szCs w:val="22"/>
        </w:rPr>
        <w:t xml:space="preserve">after the filing of the application and before expiration of the license to enable </w:t>
      </w:r>
      <w:r>
        <w:rPr>
          <w:rFonts w:ascii="Arial" w:hAnsi="Arial" w:cs="Arial"/>
          <w:sz w:val="22"/>
          <w:szCs w:val="22"/>
        </w:rPr>
        <w:t xml:space="preserve">the </w:t>
      </w:r>
      <w:r w:rsidRPr="007B6C79">
        <w:rPr>
          <w:rFonts w:ascii="Arial" w:hAnsi="Arial" w:cs="Arial"/>
          <w:sz w:val="22"/>
          <w:szCs w:val="22"/>
        </w:rPr>
        <w:t xml:space="preserve">NRC to determine whether a license should be modified or revoked.  Such additional information is sometimes needed to clarify information or to rectify deficiencies in existing programs for protection of the public health and safety, the common defense and security, or </w:t>
      </w:r>
      <w:r>
        <w:rPr>
          <w:rFonts w:ascii="Arial" w:hAnsi="Arial" w:cs="Arial"/>
          <w:sz w:val="22"/>
          <w:szCs w:val="22"/>
        </w:rPr>
        <w:t xml:space="preserve">protection of </w:t>
      </w:r>
      <w:r w:rsidRPr="007B6C79">
        <w:rPr>
          <w:rFonts w:ascii="Arial" w:hAnsi="Arial" w:cs="Arial"/>
          <w:sz w:val="22"/>
          <w:szCs w:val="22"/>
        </w:rPr>
        <w:t>the environment.</w:t>
      </w:r>
    </w:p>
    <w:p w:rsidRPr="007B6C79" w:rsidR="00F525FE" w:rsidP="00F525FE" w:rsidRDefault="00F525FE" w14:paraId="76D1A0AB" w14:textId="77777777">
      <w:pPr>
        <w:widowControl/>
        <w:tabs>
          <w:tab w:val="left" w:pos="-1080"/>
          <w:tab w:val="left" w:pos="-720"/>
          <w:tab w:val="left" w:pos="0"/>
          <w:tab w:val="left" w:pos="540"/>
          <w:tab w:val="left" w:pos="1350"/>
          <w:tab w:val="left" w:pos="1620"/>
          <w:tab w:val="left" w:pos="1890"/>
          <w:tab w:val="left" w:pos="2880"/>
        </w:tabs>
        <w:ind w:left="432"/>
        <w:rPr>
          <w:rFonts w:ascii="Arial" w:hAnsi="Arial" w:cs="Arial"/>
          <w:sz w:val="22"/>
          <w:szCs w:val="22"/>
        </w:rPr>
      </w:pPr>
    </w:p>
    <w:p w:rsidRPr="007B6C79" w:rsidR="00F525FE" w:rsidP="00F525FE" w:rsidRDefault="00F525FE" w14:paraId="630DCA36" w14:textId="77777777">
      <w:pPr>
        <w:widowControl/>
        <w:tabs>
          <w:tab w:val="left" w:pos="-1080"/>
          <w:tab w:val="left" w:pos="-720"/>
          <w:tab w:val="left" w:pos="0"/>
          <w:tab w:val="left" w:pos="540"/>
          <w:tab w:val="left" w:pos="1350"/>
          <w:tab w:val="left" w:pos="1620"/>
          <w:tab w:val="left" w:pos="1890"/>
          <w:tab w:val="left" w:pos="2880"/>
        </w:tabs>
        <w:ind w:left="1152"/>
        <w:rPr>
          <w:rFonts w:ascii="Arial" w:hAnsi="Arial" w:cs="Arial"/>
          <w:sz w:val="22"/>
          <w:szCs w:val="22"/>
        </w:rPr>
      </w:pPr>
      <w:r w:rsidRPr="007B6C79">
        <w:rPr>
          <w:rFonts w:ascii="Arial" w:hAnsi="Arial" w:cs="Arial"/>
          <w:sz w:val="22"/>
          <w:szCs w:val="22"/>
        </w:rPr>
        <w:t>The additional information s</w:t>
      </w:r>
      <w:r>
        <w:rPr>
          <w:rFonts w:ascii="Arial" w:hAnsi="Arial" w:cs="Arial"/>
          <w:sz w:val="22"/>
          <w:szCs w:val="22"/>
        </w:rPr>
        <w:t>ubmitted is reviewed by the NRC staff</w:t>
      </w:r>
      <w:r w:rsidRPr="007B6C79">
        <w:rPr>
          <w:rFonts w:ascii="Arial" w:hAnsi="Arial" w:cs="Arial"/>
          <w:sz w:val="22"/>
          <w:szCs w:val="22"/>
        </w:rPr>
        <w:t xml:space="preserve"> to assess the adequacy of the applicant's physical plant, procedures and plans for protection of the public health and safety, common defense and security, and </w:t>
      </w:r>
      <w:r>
        <w:rPr>
          <w:rFonts w:ascii="Arial" w:hAnsi="Arial" w:cs="Arial"/>
          <w:sz w:val="22"/>
          <w:szCs w:val="22"/>
        </w:rPr>
        <w:t xml:space="preserve">protection of </w:t>
      </w:r>
      <w:r w:rsidRPr="007B6C79">
        <w:rPr>
          <w:rFonts w:ascii="Arial" w:hAnsi="Arial" w:cs="Arial"/>
          <w:sz w:val="22"/>
          <w:szCs w:val="22"/>
        </w:rPr>
        <w:t xml:space="preserve">the environment.  The NRC review and the findings </w:t>
      </w:r>
      <w:r>
        <w:rPr>
          <w:rFonts w:ascii="Arial" w:hAnsi="Arial" w:cs="Arial"/>
          <w:sz w:val="22"/>
          <w:szCs w:val="22"/>
        </w:rPr>
        <w:t>based on this information</w:t>
      </w:r>
      <w:r w:rsidRPr="007B6C79">
        <w:rPr>
          <w:rFonts w:ascii="Arial" w:hAnsi="Arial" w:cs="Arial"/>
          <w:sz w:val="22"/>
          <w:szCs w:val="22"/>
        </w:rPr>
        <w:t xml:space="preserve"> form the basis for NRC decisions conce</w:t>
      </w:r>
      <w:r>
        <w:rPr>
          <w:rFonts w:ascii="Arial" w:hAnsi="Arial" w:cs="Arial"/>
          <w:sz w:val="22"/>
          <w:szCs w:val="22"/>
        </w:rPr>
        <w:t>rning the issuance, amendment</w:t>
      </w:r>
      <w:r w:rsidRPr="007B6C79">
        <w:rPr>
          <w:rFonts w:ascii="Arial" w:hAnsi="Arial" w:cs="Arial"/>
          <w:sz w:val="22"/>
          <w:szCs w:val="22"/>
        </w:rPr>
        <w:t xml:space="preserve">, or revocation of </w:t>
      </w:r>
      <w:r>
        <w:rPr>
          <w:rFonts w:ascii="Arial" w:hAnsi="Arial" w:cs="Arial"/>
          <w:sz w:val="22"/>
          <w:szCs w:val="22"/>
        </w:rPr>
        <w:t>a license</w:t>
      </w:r>
      <w:r w:rsidRPr="007B6C79">
        <w:rPr>
          <w:rFonts w:ascii="Arial" w:hAnsi="Arial" w:cs="Arial"/>
          <w:sz w:val="22"/>
          <w:szCs w:val="22"/>
        </w:rPr>
        <w:t>.</w:t>
      </w:r>
    </w:p>
    <w:p w:rsidRPr="007B6C79" w:rsidR="00F525FE" w:rsidP="00F525FE" w:rsidRDefault="00F525FE" w14:paraId="231370D5"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Pr="007B6C79" w:rsidR="00F525FE" w:rsidP="00F525FE" w:rsidRDefault="00F525FE" w14:paraId="3BDC4E7B"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sidRPr="007B6C79">
        <w:rPr>
          <w:rFonts w:ascii="Arial" w:hAnsi="Arial" w:cs="Arial"/>
          <w:sz w:val="22"/>
          <w:szCs w:val="22"/>
        </w:rPr>
        <w:t xml:space="preserve">Burden and cost associated with further statement </w:t>
      </w:r>
      <w:r>
        <w:rPr>
          <w:rFonts w:ascii="Arial" w:hAnsi="Arial" w:cs="Arial"/>
          <w:sz w:val="22"/>
          <w:szCs w:val="22"/>
        </w:rPr>
        <w:t xml:space="preserve">requests </w:t>
      </w:r>
      <w:r w:rsidRPr="007B6C79">
        <w:rPr>
          <w:rFonts w:ascii="Arial" w:hAnsi="Arial" w:cs="Arial"/>
          <w:sz w:val="22"/>
          <w:szCs w:val="22"/>
        </w:rPr>
        <w:t xml:space="preserve">are included </w:t>
      </w:r>
      <w:r>
        <w:rPr>
          <w:rFonts w:ascii="Arial" w:hAnsi="Arial" w:cs="Arial"/>
          <w:sz w:val="22"/>
          <w:szCs w:val="22"/>
        </w:rPr>
        <w:t xml:space="preserve">in the burden and cost data for </w:t>
      </w:r>
      <w:r w:rsidRPr="007B6C79">
        <w:rPr>
          <w:rFonts w:ascii="Arial" w:hAnsi="Arial" w:cs="Arial"/>
          <w:sz w:val="22"/>
          <w:szCs w:val="22"/>
        </w:rPr>
        <w:t xml:space="preserve">submittal of applications on NRC Form </w:t>
      </w:r>
      <w:proofErr w:type="gramStart"/>
      <w:r w:rsidRPr="007B6C79">
        <w:rPr>
          <w:rFonts w:ascii="Arial" w:hAnsi="Arial" w:cs="Arial"/>
          <w:sz w:val="22"/>
          <w:szCs w:val="22"/>
        </w:rPr>
        <w:t>313, and</w:t>
      </w:r>
      <w:proofErr w:type="gramEnd"/>
      <w:r w:rsidRPr="007B6C79">
        <w:rPr>
          <w:rFonts w:ascii="Arial" w:hAnsi="Arial" w:cs="Arial"/>
          <w:sz w:val="22"/>
          <w:szCs w:val="22"/>
        </w:rPr>
        <w:t xml:space="preserve"> are covered by OMB clearance number 3150</w:t>
      </w:r>
      <w:r w:rsidRPr="007B6C79">
        <w:rPr>
          <w:rFonts w:ascii="Arial" w:hAnsi="Arial" w:cs="Arial"/>
          <w:sz w:val="22"/>
          <w:szCs w:val="22"/>
        </w:rPr>
        <w:noBreakHyphen/>
        <w:t>01</w:t>
      </w:r>
      <w:r>
        <w:rPr>
          <w:rFonts w:ascii="Arial" w:hAnsi="Arial" w:cs="Arial"/>
          <w:sz w:val="22"/>
          <w:szCs w:val="22"/>
        </w:rPr>
        <w:t>3</w:t>
      </w:r>
      <w:r w:rsidRPr="007B6C79">
        <w:rPr>
          <w:rFonts w:ascii="Arial" w:hAnsi="Arial" w:cs="Arial"/>
          <w:sz w:val="22"/>
          <w:szCs w:val="22"/>
        </w:rPr>
        <w:t>0, which should be referred to for further burden and cost information.</w:t>
      </w:r>
    </w:p>
    <w:p w:rsidRPr="007B6C79" w:rsidR="00F525FE" w:rsidP="00F525FE" w:rsidRDefault="00F525FE" w14:paraId="0DBB99E1" w14:textId="77777777">
      <w:pPr>
        <w:widowControl/>
        <w:tabs>
          <w:tab w:val="left" w:pos="-1080"/>
          <w:tab w:val="left" w:pos="-720"/>
          <w:tab w:val="left" w:pos="0"/>
          <w:tab w:val="left" w:pos="540"/>
          <w:tab w:val="left" w:pos="1350"/>
          <w:tab w:val="left" w:pos="1620"/>
          <w:tab w:val="left" w:pos="1890"/>
          <w:tab w:val="left" w:pos="2880"/>
        </w:tabs>
        <w:ind w:left="432" w:right="-90"/>
        <w:rPr>
          <w:rFonts w:ascii="Arial" w:hAnsi="Arial" w:cs="Arial"/>
          <w:sz w:val="22"/>
          <w:szCs w:val="22"/>
        </w:rPr>
      </w:pPr>
    </w:p>
    <w:p w:rsidRPr="007B6C79" w:rsidR="00F525FE" w:rsidP="00F525FE" w:rsidRDefault="00F525FE" w14:paraId="710B145E"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Pr>
          <w:rFonts w:ascii="Arial" w:hAnsi="Arial" w:cs="Arial"/>
          <w:sz w:val="22"/>
          <w:szCs w:val="22"/>
          <w:u w:val="single"/>
        </w:rPr>
        <w:t xml:space="preserve">Section </w:t>
      </w:r>
      <w:r w:rsidRPr="007B6C79">
        <w:rPr>
          <w:rFonts w:ascii="Arial" w:hAnsi="Arial" w:cs="Arial"/>
          <w:sz w:val="22"/>
          <w:szCs w:val="22"/>
          <w:u w:val="single"/>
        </w:rPr>
        <w:t>39.31(a)</w:t>
      </w:r>
      <w:r w:rsidRPr="007B6C79">
        <w:rPr>
          <w:rFonts w:ascii="Arial" w:hAnsi="Arial" w:cs="Arial"/>
          <w:sz w:val="22"/>
          <w:szCs w:val="22"/>
        </w:rPr>
        <w:t xml:space="preserve"> requires that a licensee label (1) the source, the source holder, or the logging tool containing radioactive materials; and (2) the storage or transport container.  The labels are needed to warn people that these devices or containers contain radioactive materials and that persons should notify civil authorities or the company if they find a labeled device or container.</w:t>
      </w:r>
    </w:p>
    <w:p w:rsidRPr="007B6C79" w:rsidR="00F525FE" w:rsidP="00F525FE" w:rsidRDefault="00F525FE" w14:paraId="51194CDD"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Pr="007B6C79" w:rsidR="00F525FE" w:rsidP="00F525FE" w:rsidRDefault="00F525FE" w14:paraId="52A697B8"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Pr>
          <w:rFonts w:ascii="Arial" w:hAnsi="Arial" w:cs="Arial"/>
          <w:sz w:val="22"/>
          <w:szCs w:val="22"/>
          <w:u w:val="single"/>
        </w:rPr>
        <w:t xml:space="preserve">Section </w:t>
      </w:r>
      <w:r w:rsidRPr="007B6C79">
        <w:rPr>
          <w:rFonts w:ascii="Arial" w:hAnsi="Arial" w:cs="Arial"/>
          <w:sz w:val="22"/>
          <w:szCs w:val="22"/>
          <w:u w:val="single"/>
        </w:rPr>
        <w:t>39.33(d)</w:t>
      </w:r>
      <w:r w:rsidRPr="007B6C79">
        <w:rPr>
          <w:rFonts w:ascii="Arial" w:hAnsi="Arial" w:cs="Arial"/>
          <w:sz w:val="22"/>
          <w:szCs w:val="22"/>
        </w:rPr>
        <w:t xml:space="preserve"> provides that a licensee must maintain calibration records for a period of 3 years</w:t>
      </w:r>
      <w:r>
        <w:rPr>
          <w:rFonts w:ascii="Arial" w:hAnsi="Arial" w:cs="Arial"/>
          <w:sz w:val="22"/>
          <w:szCs w:val="22"/>
        </w:rPr>
        <w:t xml:space="preserve"> for each installation and temporary job site,</w:t>
      </w:r>
      <w:r w:rsidRPr="007B6C79">
        <w:rPr>
          <w:rFonts w:ascii="Arial" w:hAnsi="Arial" w:cs="Arial"/>
          <w:sz w:val="22"/>
          <w:szCs w:val="22"/>
        </w:rPr>
        <w:t xml:space="preserve"> after the date of calibration of a survey instrument.  Calibration of radiation survey instruments is necessary to ensure that these instruments function properly.</w:t>
      </w:r>
    </w:p>
    <w:p w:rsidRPr="007B6C79" w:rsidR="00F525FE" w:rsidP="00F525FE" w:rsidRDefault="00F525FE" w14:paraId="5C175B16"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Pr="007B6C79" w:rsidR="00F525FE" w:rsidP="00F525FE" w:rsidRDefault="00F525FE" w14:paraId="070E54C1"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sidRPr="007B6C79">
        <w:rPr>
          <w:rFonts w:ascii="Arial" w:hAnsi="Arial" w:cs="Arial"/>
          <w:sz w:val="22"/>
          <w:szCs w:val="22"/>
        </w:rPr>
        <w:t xml:space="preserve">The information documents that the calibrations were performed.  The records also permit NRC inspectors to verify that the licensee is keeping a calibrated and operable radiation survey instrument at each </w:t>
      </w:r>
      <w:r>
        <w:rPr>
          <w:rFonts w:ascii="Arial" w:hAnsi="Arial" w:cs="Arial"/>
          <w:sz w:val="22"/>
          <w:szCs w:val="22"/>
        </w:rPr>
        <w:t xml:space="preserve">field station and temporary job </w:t>
      </w:r>
      <w:r w:rsidRPr="007B6C79">
        <w:rPr>
          <w:rFonts w:ascii="Arial" w:hAnsi="Arial" w:cs="Arial"/>
          <w:sz w:val="22"/>
          <w:szCs w:val="22"/>
        </w:rPr>
        <w:t>site to make required radiation surveys.  Inspections are conducted at least every 3 years.</w:t>
      </w:r>
    </w:p>
    <w:p w:rsidRPr="007B6C79" w:rsidR="00F525FE" w:rsidP="00F525FE" w:rsidRDefault="00F525FE" w14:paraId="4BD629F5"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Pr="007B6C79" w:rsidR="00F525FE" w:rsidP="00F525FE" w:rsidRDefault="00F525FE" w14:paraId="72147E88"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Pr>
          <w:rFonts w:ascii="Arial" w:hAnsi="Arial" w:cs="Arial"/>
          <w:sz w:val="22"/>
          <w:szCs w:val="22"/>
          <w:u w:val="single"/>
        </w:rPr>
        <w:t xml:space="preserve">Section </w:t>
      </w:r>
      <w:r w:rsidRPr="007B6C79">
        <w:rPr>
          <w:rFonts w:ascii="Arial" w:hAnsi="Arial" w:cs="Arial"/>
          <w:sz w:val="22"/>
          <w:szCs w:val="22"/>
          <w:u w:val="single"/>
        </w:rPr>
        <w:t>39.35(a)</w:t>
      </w:r>
      <w:r w:rsidRPr="007B6C79">
        <w:rPr>
          <w:rFonts w:ascii="Arial" w:hAnsi="Arial" w:cs="Arial"/>
          <w:sz w:val="22"/>
          <w:szCs w:val="22"/>
        </w:rPr>
        <w:t xml:space="preserve"> requires the licensee to keep a record of the results of leak testing of sealed sources for 3 years after the leak test is performed and record the leak test results in units of microcuries. </w:t>
      </w:r>
    </w:p>
    <w:p w:rsidRPr="007B6C79" w:rsidR="00F525FE" w:rsidP="00F525FE" w:rsidRDefault="00F525FE" w14:paraId="17472224"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Pr="007B6C79" w:rsidR="00F525FE" w:rsidP="00F525FE" w:rsidRDefault="00F525FE" w14:paraId="1EF586F0"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sidRPr="007B6C79">
        <w:rPr>
          <w:rFonts w:ascii="Arial" w:hAnsi="Arial" w:cs="Arial"/>
          <w:sz w:val="22"/>
          <w:szCs w:val="22"/>
        </w:rPr>
        <w:t>The information documents that the leak tests were performed</w:t>
      </w:r>
      <w:r>
        <w:rPr>
          <w:rFonts w:ascii="Arial" w:hAnsi="Arial" w:cs="Arial"/>
          <w:sz w:val="22"/>
          <w:szCs w:val="22"/>
        </w:rPr>
        <w:t xml:space="preserve"> periodically</w:t>
      </w:r>
      <w:r w:rsidRPr="007B6C79">
        <w:rPr>
          <w:rFonts w:ascii="Arial" w:hAnsi="Arial" w:cs="Arial"/>
          <w:sz w:val="22"/>
          <w:szCs w:val="22"/>
        </w:rPr>
        <w:t xml:space="preserve">.  The records also permit NRC inspectors to verify that the licensee is performing the leak tests.  </w:t>
      </w:r>
    </w:p>
    <w:p w:rsidRPr="007B6C79" w:rsidR="00F525FE" w:rsidP="00F525FE" w:rsidRDefault="00F525FE" w14:paraId="4C466015"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Pr="007B6C79" w:rsidR="00F525FE" w:rsidP="00F525FE" w:rsidRDefault="00F525FE" w14:paraId="42E0D6A0"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Pr>
          <w:rFonts w:ascii="Arial" w:hAnsi="Arial" w:cs="Arial"/>
          <w:sz w:val="22"/>
          <w:szCs w:val="22"/>
          <w:u w:val="single"/>
        </w:rPr>
        <w:t xml:space="preserve">Section </w:t>
      </w:r>
      <w:r w:rsidRPr="007B6C79">
        <w:rPr>
          <w:rFonts w:ascii="Arial" w:hAnsi="Arial" w:cs="Arial"/>
          <w:sz w:val="22"/>
          <w:szCs w:val="22"/>
          <w:u w:val="single"/>
        </w:rPr>
        <w:t>39.35(d)(2)</w:t>
      </w:r>
      <w:r w:rsidRPr="007B6C79">
        <w:rPr>
          <w:rFonts w:ascii="Arial" w:hAnsi="Arial" w:cs="Arial"/>
          <w:sz w:val="22"/>
          <w:szCs w:val="22"/>
        </w:rPr>
        <w:t xml:space="preserve"> provides for reporting of leak test failures by the licensee to the NRC within 5 days of receiving the test results.  The reporting requirement is needed to inform the NRC that the licensee has taken actions to remove the leaking </w:t>
      </w:r>
      <w:r>
        <w:rPr>
          <w:rFonts w:ascii="Arial" w:hAnsi="Arial" w:cs="Arial"/>
          <w:sz w:val="22"/>
          <w:szCs w:val="22"/>
        </w:rPr>
        <w:t xml:space="preserve">sealed </w:t>
      </w:r>
      <w:r w:rsidRPr="007B6C79">
        <w:rPr>
          <w:rFonts w:ascii="Arial" w:hAnsi="Arial" w:cs="Arial"/>
          <w:sz w:val="22"/>
          <w:szCs w:val="22"/>
        </w:rPr>
        <w:t>source from service and to check for radioactive contamination.</w:t>
      </w:r>
    </w:p>
    <w:p w:rsidRPr="007B6C79" w:rsidR="00F525FE" w:rsidP="00F525FE" w:rsidRDefault="00F525FE" w14:paraId="46969F87"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Pr="007B6C79" w:rsidR="00F525FE" w:rsidP="00F525FE" w:rsidRDefault="00F525FE" w14:paraId="1B72CAFF"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sidRPr="007B6C79">
        <w:rPr>
          <w:rFonts w:ascii="Arial" w:hAnsi="Arial" w:cs="Arial"/>
          <w:sz w:val="22"/>
          <w:szCs w:val="22"/>
        </w:rPr>
        <w:t xml:space="preserve">The information contained in the report allows NRC regional offices to determine, within approximately 1 week, whether an inspector should be sent to check potential problems that may </w:t>
      </w:r>
      <w:r>
        <w:rPr>
          <w:rFonts w:ascii="Arial" w:hAnsi="Arial" w:cs="Arial"/>
          <w:sz w:val="22"/>
          <w:szCs w:val="22"/>
        </w:rPr>
        <w:t xml:space="preserve">adversely </w:t>
      </w:r>
      <w:r w:rsidRPr="007B6C79">
        <w:rPr>
          <w:rFonts w:ascii="Arial" w:hAnsi="Arial" w:cs="Arial"/>
          <w:sz w:val="22"/>
          <w:szCs w:val="22"/>
        </w:rPr>
        <w:t>affect public health and safety.</w:t>
      </w:r>
    </w:p>
    <w:p w:rsidRPr="007B6C79" w:rsidR="00F525FE" w:rsidP="00F525FE" w:rsidRDefault="00F525FE" w14:paraId="1DE26105"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Pr="007B6C79" w:rsidR="00F525FE" w:rsidP="00F525FE" w:rsidRDefault="00F525FE" w14:paraId="10B0C221"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Pr>
          <w:rFonts w:ascii="Arial" w:hAnsi="Arial" w:cs="Arial"/>
          <w:sz w:val="22"/>
          <w:szCs w:val="22"/>
          <w:u w:val="single"/>
        </w:rPr>
        <w:t xml:space="preserve">Section </w:t>
      </w:r>
      <w:r w:rsidRPr="007B6C79">
        <w:rPr>
          <w:rFonts w:ascii="Arial" w:hAnsi="Arial" w:cs="Arial"/>
          <w:sz w:val="22"/>
          <w:szCs w:val="22"/>
          <w:u w:val="single"/>
        </w:rPr>
        <w:t>39.37</w:t>
      </w:r>
      <w:r w:rsidRPr="007B6C79">
        <w:rPr>
          <w:rFonts w:ascii="Arial" w:hAnsi="Arial" w:cs="Arial"/>
          <w:sz w:val="22"/>
          <w:szCs w:val="22"/>
        </w:rPr>
        <w:t xml:space="preserve"> provides for a licensee to keep records of each semiannual physical inventory to account for all licensed material received and possessed under the license.  The record of inventory must be retained for 3 years.  The information is needed to indicate that the licensee has conducted semiannual inventories to account for licensed material received and possessed under the license.</w:t>
      </w:r>
    </w:p>
    <w:p w:rsidR="00F525FE" w:rsidP="00F525FE" w:rsidRDefault="00F525FE" w14:paraId="68142023"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Pr="007B6C79" w:rsidR="00F525FE" w:rsidP="00F525FE" w:rsidRDefault="00F525FE" w14:paraId="6721C8BC"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sidRPr="007B6C79">
        <w:rPr>
          <w:rFonts w:ascii="Arial" w:hAnsi="Arial" w:cs="Arial"/>
          <w:sz w:val="22"/>
          <w:szCs w:val="22"/>
        </w:rPr>
        <w:t xml:space="preserve">The information documents that sources possessed under the license were accounted for at the time of inventory.  The information also permits NRC inspectors to verify that the licensee has conducted an inventory at least every 6 months.  </w:t>
      </w:r>
    </w:p>
    <w:p w:rsidRPr="007B6C79" w:rsidR="00F525FE" w:rsidP="00F525FE" w:rsidRDefault="00F525FE" w14:paraId="161ED554"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Pr="007B6C79" w:rsidR="00F525FE" w:rsidP="00F525FE" w:rsidRDefault="00F525FE" w14:paraId="37EAA2C0"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Pr>
          <w:rFonts w:ascii="Arial" w:hAnsi="Arial" w:cs="Arial"/>
          <w:sz w:val="22"/>
          <w:szCs w:val="22"/>
          <w:u w:val="single"/>
        </w:rPr>
        <w:t xml:space="preserve">Section </w:t>
      </w:r>
      <w:r w:rsidRPr="007B6C79">
        <w:rPr>
          <w:rFonts w:ascii="Arial" w:hAnsi="Arial" w:cs="Arial"/>
          <w:sz w:val="22"/>
          <w:szCs w:val="22"/>
          <w:u w:val="single"/>
        </w:rPr>
        <w:t>39.39 (a) &amp; (b)</w:t>
      </w:r>
      <w:r w:rsidRPr="007B6C79">
        <w:rPr>
          <w:rFonts w:ascii="Arial" w:hAnsi="Arial" w:cs="Arial"/>
          <w:sz w:val="22"/>
          <w:szCs w:val="22"/>
        </w:rPr>
        <w:t xml:space="preserve"> requires that a licensee keep utilization records for </w:t>
      </w:r>
      <w:r>
        <w:rPr>
          <w:rFonts w:ascii="Arial" w:hAnsi="Arial" w:cs="Arial"/>
          <w:sz w:val="22"/>
          <w:szCs w:val="22"/>
        </w:rPr>
        <w:t xml:space="preserve">sealed and unsealed </w:t>
      </w:r>
      <w:r w:rsidRPr="007B6C79">
        <w:rPr>
          <w:rFonts w:ascii="Arial" w:hAnsi="Arial" w:cs="Arial"/>
          <w:sz w:val="22"/>
          <w:szCs w:val="22"/>
        </w:rPr>
        <w:t>sources of licensed material.  The records must be retained for 3 years.  This information permits the licensee to trace the history of the use of sources, radioactive markers, or unsealed licensed material if there are any questions concerning licensed material.</w:t>
      </w:r>
    </w:p>
    <w:p w:rsidRPr="007B6C79" w:rsidR="00F525FE" w:rsidP="00F525FE" w:rsidRDefault="00F525FE" w14:paraId="3F72722C"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Pr="007B6C79" w:rsidR="00F525FE" w:rsidP="00F525FE" w:rsidRDefault="00F525FE" w14:paraId="2492D455"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sidRPr="007B6C79">
        <w:rPr>
          <w:rFonts w:ascii="Arial" w:hAnsi="Arial" w:cs="Arial"/>
          <w:sz w:val="22"/>
          <w:szCs w:val="22"/>
        </w:rPr>
        <w:t xml:space="preserve">The information also permits NRC inspectors to verify that the licensee is utilizing licensed material appropriate to </w:t>
      </w:r>
      <w:proofErr w:type="gramStart"/>
      <w:r w:rsidRPr="007B6C79">
        <w:rPr>
          <w:rFonts w:ascii="Arial" w:hAnsi="Arial" w:cs="Arial"/>
          <w:sz w:val="22"/>
          <w:szCs w:val="22"/>
        </w:rPr>
        <w:t>particular well</w:t>
      </w:r>
      <w:proofErr w:type="gramEnd"/>
      <w:r w:rsidRPr="007B6C79">
        <w:rPr>
          <w:rFonts w:ascii="Arial" w:hAnsi="Arial" w:cs="Arial"/>
          <w:sz w:val="22"/>
          <w:szCs w:val="22"/>
        </w:rPr>
        <w:t xml:space="preserve"> logging operations.  </w:t>
      </w:r>
    </w:p>
    <w:p w:rsidRPr="007B6C79" w:rsidR="00F525FE" w:rsidP="00F525FE" w:rsidRDefault="00F525FE" w14:paraId="2FE88C42"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Pr="007B6C79" w:rsidR="00F525FE" w:rsidP="00F525FE" w:rsidRDefault="00F525FE" w14:paraId="07598F7B"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Pr>
          <w:rFonts w:ascii="Arial" w:hAnsi="Arial" w:cs="Arial"/>
          <w:sz w:val="22"/>
          <w:szCs w:val="22"/>
          <w:u w:val="single"/>
        </w:rPr>
        <w:t xml:space="preserve">Section </w:t>
      </w:r>
      <w:r w:rsidRPr="007B6C79">
        <w:rPr>
          <w:rFonts w:ascii="Arial" w:hAnsi="Arial" w:cs="Arial"/>
          <w:sz w:val="22"/>
          <w:szCs w:val="22"/>
          <w:u w:val="single"/>
        </w:rPr>
        <w:t>39.43(a)</w:t>
      </w:r>
      <w:r w:rsidRPr="007B6C79">
        <w:rPr>
          <w:rFonts w:ascii="Arial" w:hAnsi="Arial" w:cs="Arial"/>
          <w:sz w:val="22"/>
          <w:szCs w:val="22"/>
        </w:rPr>
        <w:t xml:space="preserve"> requires that a licensee maintain a record of defects found and repairs made as a result of visual checks of source holders, logging tools, and source handling tools.  The record must be retained for 3 years.  </w:t>
      </w:r>
      <w:proofErr w:type="gramStart"/>
      <w:r w:rsidRPr="007B6C79">
        <w:rPr>
          <w:rFonts w:ascii="Arial" w:hAnsi="Arial" w:cs="Arial"/>
          <w:sz w:val="22"/>
          <w:szCs w:val="22"/>
        </w:rPr>
        <w:t>The records are reviewed by NRC inspectors</w:t>
      </w:r>
      <w:proofErr w:type="gramEnd"/>
      <w:r w:rsidRPr="007B6C79">
        <w:rPr>
          <w:rFonts w:ascii="Arial" w:hAnsi="Arial" w:cs="Arial"/>
          <w:sz w:val="22"/>
          <w:szCs w:val="22"/>
        </w:rPr>
        <w:t xml:space="preserve"> to ensure that the licensee is maintaining an effective program for identification and correction of defects.</w:t>
      </w:r>
    </w:p>
    <w:p w:rsidRPr="007B6C79" w:rsidR="00F525FE" w:rsidP="00F525FE" w:rsidRDefault="00F525FE" w14:paraId="11E20A73" w14:textId="77777777">
      <w:pPr>
        <w:widowControl/>
        <w:tabs>
          <w:tab w:val="left" w:pos="-1080"/>
          <w:tab w:val="left" w:pos="-720"/>
          <w:tab w:val="left" w:pos="0"/>
          <w:tab w:val="left" w:pos="540"/>
          <w:tab w:val="left" w:pos="1350"/>
          <w:tab w:val="left" w:pos="1620"/>
          <w:tab w:val="left" w:pos="1890"/>
          <w:tab w:val="left" w:pos="2880"/>
        </w:tabs>
        <w:ind w:left="432" w:right="-90"/>
        <w:rPr>
          <w:rFonts w:ascii="Arial" w:hAnsi="Arial" w:cs="Arial"/>
          <w:sz w:val="22"/>
          <w:szCs w:val="22"/>
        </w:rPr>
      </w:pPr>
    </w:p>
    <w:p w:rsidRPr="007B6C79" w:rsidR="00F525FE" w:rsidP="00F525FE" w:rsidRDefault="00F525FE" w14:paraId="27B78A10"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Pr>
          <w:rFonts w:ascii="Arial" w:hAnsi="Arial" w:cs="Arial"/>
          <w:sz w:val="22"/>
          <w:szCs w:val="22"/>
          <w:u w:val="single"/>
        </w:rPr>
        <w:t xml:space="preserve">Section </w:t>
      </w:r>
      <w:r w:rsidRPr="007B6C79">
        <w:rPr>
          <w:rFonts w:ascii="Arial" w:hAnsi="Arial" w:cs="Arial"/>
          <w:sz w:val="22"/>
          <w:szCs w:val="22"/>
          <w:u w:val="single"/>
        </w:rPr>
        <w:t>39.43(b)</w:t>
      </w:r>
      <w:r w:rsidRPr="007B6C79">
        <w:rPr>
          <w:rFonts w:ascii="Arial" w:hAnsi="Arial" w:cs="Arial"/>
          <w:sz w:val="22"/>
          <w:szCs w:val="22"/>
        </w:rPr>
        <w:t xml:space="preserve"> provides that a licensee must maintain records of semiannual inspections and maintenance for 3 years.  The inspection and maintenance are needed to ensure that the sealed sources and source holders are in good working condition.</w:t>
      </w:r>
    </w:p>
    <w:p w:rsidRPr="007B6C79" w:rsidR="00F525FE" w:rsidP="00F525FE" w:rsidRDefault="00F525FE" w14:paraId="473848B3"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Pr="007B6C79" w:rsidR="00F525FE" w:rsidP="00F525FE" w:rsidRDefault="00F525FE" w14:paraId="5549E068"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sidRPr="007B6C79">
        <w:rPr>
          <w:rFonts w:ascii="Arial" w:hAnsi="Arial" w:cs="Arial"/>
          <w:sz w:val="22"/>
          <w:szCs w:val="22"/>
        </w:rPr>
        <w:t xml:space="preserve">The information permits NRC inspectors to verify that the licensee conducted the required semiannual inspection and maintenance.  </w:t>
      </w:r>
    </w:p>
    <w:p w:rsidRPr="007B6C79" w:rsidR="00F525FE" w:rsidP="00F525FE" w:rsidRDefault="00F525FE" w14:paraId="0E32C668"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00F525FE" w:rsidP="00F525FE" w:rsidRDefault="00F525FE" w14:paraId="4CF24857"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sidRPr="007B6C79">
        <w:rPr>
          <w:rFonts w:ascii="Arial" w:hAnsi="Arial" w:cs="Arial"/>
          <w:sz w:val="22"/>
          <w:szCs w:val="22"/>
          <w:u w:val="single"/>
        </w:rPr>
        <w:t>Section 39.43(c)</w:t>
      </w:r>
      <w:r w:rsidRPr="007B6C79">
        <w:rPr>
          <w:rFonts w:ascii="Arial" w:hAnsi="Arial" w:cs="Arial"/>
          <w:sz w:val="22"/>
          <w:szCs w:val="22"/>
        </w:rPr>
        <w:t xml:space="preserve">  prohibits the licensee from removing a sealed source from a source holder or logging tool and performing maintenance on a sealed source or holders in which sealed sources are contained without written procedures developed pursuant to Section 39.63 that have been approved either by the Commission pursuant to Section 39.13(c) or by an Agreement State.  The procedures are submitted with NRC Form 313</w:t>
      </w:r>
      <w:r w:rsidR="00BE6B5C">
        <w:rPr>
          <w:rFonts w:ascii="Arial" w:hAnsi="Arial" w:cs="Arial"/>
          <w:sz w:val="22"/>
          <w:szCs w:val="22"/>
        </w:rPr>
        <w:t xml:space="preserve">, </w:t>
      </w:r>
      <w:r w:rsidR="00763DC9">
        <w:rPr>
          <w:rFonts w:ascii="Arial" w:hAnsi="Arial" w:cs="Arial"/>
          <w:sz w:val="22"/>
          <w:szCs w:val="22"/>
        </w:rPr>
        <w:t>the submission</w:t>
      </w:r>
      <w:r w:rsidR="00BE6B5C">
        <w:rPr>
          <w:rFonts w:ascii="Arial" w:hAnsi="Arial" w:cs="Arial"/>
          <w:sz w:val="22"/>
          <w:szCs w:val="22"/>
        </w:rPr>
        <w:t xml:space="preserve"> is covered </w:t>
      </w:r>
      <w:r w:rsidR="009173F2">
        <w:rPr>
          <w:rFonts w:ascii="Arial" w:hAnsi="Arial" w:cs="Arial"/>
          <w:sz w:val="22"/>
          <w:szCs w:val="22"/>
        </w:rPr>
        <w:t>under</w:t>
      </w:r>
      <w:r w:rsidRPr="007B6C79">
        <w:rPr>
          <w:rFonts w:ascii="Arial" w:hAnsi="Arial" w:cs="Arial"/>
          <w:sz w:val="22"/>
          <w:szCs w:val="22"/>
        </w:rPr>
        <w:t xml:space="preserve"> OMB clearance number 3150-01</w:t>
      </w:r>
      <w:r>
        <w:rPr>
          <w:rFonts w:ascii="Arial" w:hAnsi="Arial" w:cs="Arial"/>
          <w:sz w:val="22"/>
          <w:szCs w:val="22"/>
        </w:rPr>
        <w:t>3</w:t>
      </w:r>
      <w:r w:rsidRPr="007B6C79">
        <w:rPr>
          <w:rFonts w:ascii="Arial" w:hAnsi="Arial" w:cs="Arial"/>
          <w:sz w:val="22"/>
          <w:szCs w:val="22"/>
        </w:rPr>
        <w:t>0.</w:t>
      </w:r>
    </w:p>
    <w:p w:rsidR="00763DC9" w:rsidP="00F525FE" w:rsidRDefault="00763DC9" w14:paraId="05CE132A"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Pr="007B6C79" w:rsidR="00F525FE" w:rsidP="00F525FE" w:rsidRDefault="00F525FE" w14:paraId="4DC1F8C4"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sidRPr="007B6C79">
        <w:rPr>
          <w:rFonts w:ascii="Arial" w:hAnsi="Arial" w:cs="Arial"/>
          <w:sz w:val="22"/>
          <w:szCs w:val="22"/>
          <w:u w:val="single"/>
        </w:rPr>
        <w:t>Section 39.43(d)</w:t>
      </w:r>
      <w:r w:rsidRPr="007B6C79">
        <w:rPr>
          <w:rFonts w:ascii="Arial" w:hAnsi="Arial" w:cs="Arial"/>
          <w:sz w:val="22"/>
          <w:szCs w:val="22"/>
        </w:rPr>
        <w:t xml:space="preserve"> requires that licensees may not perform any operation, such as drilling, cutting, or chiseling, on a stuck sealed source unless approved by the Commission or an Agreement State.  This approval is requested and granted for the license application submitted on NRC Form 313</w:t>
      </w:r>
      <w:r w:rsidR="00763DC9">
        <w:rPr>
          <w:rFonts w:ascii="Arial" w:hAnsi="Arial" w:cs="Arial"/>
          <w:sz w:val="22"/>
          <w:szCs w:val="22"/>
        </w:rPr>
        <w:t>, the submission</w:t>
      </w:r>
      <w:r w:rsidRPr="007B6C79">
        <w:rPr>
          <w:rFonts w:ascii="Arial" w:hAnsi="Arial" w:cs="Arial"/>
          <w:sz w:val="22"/>
          <w:szCs w:val="22"/>
        </w:rPr>
        <w:t xml:space="preserve"> </w:t>
      </w:r>
      <w:r w:rsidR="00763DC9">
        <w:rPr>
          <w:rFonts w:ascii="Arial" w:hAnsi="Arial" w:cs="Arial"/>
          <w:sz w:val="22"/>
          <w:szCs w:val="22"/>
        </w:rPr>
        <w:t>is covered</w:t>
      </w:r>
      <w:r w:rsidRPr="007B6C79">
        <w:rPr>
          <w:rFonts w:ascii="Arial" w:hAnsi="Arial" w:cs="Arial"/>
          <w:sz w:val="22"/>
          <w:szCs w:val="22"/>
        </w:rPr>
        <w:t xml:space="preserve"> under OMB clearance number 3150-01</w:t>
      </w:r>
      <w:r>
        <w:rPr>
          <w:rFonts w:ascii="Arial" w:hAnsi="Arial" w:cs="Arial"/>
          <w:sz w:val="22"/>
          <w:szCs w:val="22"/>
        </w:rPr>
        <w:t>3</w:t>
      </w:r>
      <w:r w:rsidRPr="007B6C79">
        <w:rPr>
          <w:rFonts w:ascii="Arial" w:hAnsi="Arial" w:cs="Arial"/>
          <w:sz w:val="22"/>
          <w:szCs w:val="22"/>
        </w:rPr>
        <w:t>0.</w:t>
      </w:r>
    </w:p>
    <w:p w:rsidRPr="007B6C79" w:rsidR="00F525FE" w:rsidP="00F525FE" w:rsidRDefault="00F525FE" w14:paraId="25714E1F"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Pr="007B6C79" w:rsidR="00F525FE" w:rsidP="00F525FE" w:rsidRDefault="00F525FE" w14:paraId="06CEC9B7"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sidRPr="007B6C79">
        <w:rPr>
          <w:rFonts w:ascii="Arial" w:hAnsi="Arial" w:cs="Arial"/>
          <w:sz w:val="22"/>
          <w:szCs w:val="22"/>
          <w:u w:val="single"/>
        </w:rPr>
        <w:t>Section 39.45(b)</w:t>
      </w:r>
      <w:r w:rsidRPr="007B6C79">
        <w:rPr>
          <w:rFonts w:ascii="Arial" w:hAnsi="Arial" w:cs="Arial"/>
          <w:sz w:val="22"/>
          <w:szCs w:val="22"/>
        </w:rPr>
        <w:t xml:space="preserve"> </w:t>
      </w:r>
      <w:r w:rsidRPr="00C82068">
        <w:rPr>
          <w:rFonts w:ascii="Arial" w:hAnsi="Arial" w:cs="Arial"/>
          <w:sz w:val="22"/>
          <w:szCs w:val="22"/>
        </w:rPr>
        <w:t xml:space="preserve">A licensee may not knowingly inject licensed material into </w:t>
      </w:r>
      <w:proofErr w:type="gramStart"/>
      <w:r w:rsidRPr="00C82068">
        <w:rPr>
          <w:rFonts w:ascii="Arial" w:hAnsi="Arial" w:cs="Arial"/>
          <w:sz w:val="22"/>
          <w:szCs w:val="22"/>
        </w:rPr>
        <w:t>fresh water</w:t>
      </w:r>
      <w:proofErr w:type="gramEnd"/>
      <w:r w:rsidRPr="00C82068">
        <w:rPr>
          <w:rFonts w:ascii="Arial" w:hAnsi="Arial" w:cs="Arial"/>
          <w:sz w:val="22"/>
          <w:szCs w:val="22"/>
        </w:rPr>
        <w:t xml:space="preserve"> aquifers unless specifically author</w:t>
      </w:r>
      <w:r>
        <w:rPr>
          <w:rFonts w:ascii="Arial" w:hAnsi="Arial" w:cs="Arial"/>
          <w:sz w:val="22"/>
          <w:szCs w:val="22"/>
        </w:rPr>
        <w:t xml:space="preserve">ized to do so by the Commission, </w:t>
      </w:r>
    </w:p>
    <w:p w:rsidRPr="007B6C79" w:rsidR="00F525FE" w:rsidP="00F525FE" w:rsidRDefault="00F525FE" w14:paraId="461D2BC6" w14:textId="77777777">
      <w:pPr>
        <w:widowControl/>
        <w:tabs>
          <w:tab w:val="left" w:pos="-1080"/>
          <w:tab w:val="left" w:pos="-720"/>
          <w:tab w:val="left" w:pos="0"/>
          <w:tab w:val="left" w:pos="540"/>
          <w:tab w:val="left" w:pos="1350"/>
          <w:tab w:val="left" w:pos="1620"/>
          <w:tab w:val="left" w:pos="1890"/>
          <w:tab w:val="left" w:pos="2880"/>
        </w:tabs>
        <w:ind w:left="1296" w:right="-90"/>
        <w:rPr>
          <w:rFonts w:ascii="Arial" w:hAnsi="Arial" w:cs="Arial"/>
          <w:sz w:val="22"/>
          <w:szCs w:val="22"/>
        </w:rPr>
      </w:pPr>
    </w:p>
    <w:p w:rsidRPr="007B6C79" w:rsidR="00F525FE" w:rsidP="00F525FE" w:rsidRDefault="00F525FE" w14:paraId="682530E8"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sidRPr="007B6C79">
        <w:rPr>
          <w:rFonts w:ascii="Arial" w:hAnsi="Arial" w:cs="Arial"/>
          <w:sz w:val="22"/>
          <w:szCs w:val="22"/>
          <w:u w:val="single"/>
        </w:rPr>
        <w:t>Section 39.49</w:t>
      </w:r>
      <w:r w:rsidRPr="007B6C79">
        <w:rPr>
          <w:rFonts w:ascii="Arial" w:hAnsi="Arial" w:cs="Arial"/>
          <w:sz w:val="22"/>
          <w:szCs w:val="22"/>
        </w:rPr>
        <w:t xml:space="preserve"> requires the licensee using a uranium sinker bar in well logging applications to properly display a caution marker indicat</w:t>
      </w:r>
      <w:r>
        <w:rPr>
          <w:rFonts w:ascii="Arial" w:hAnsi="Arial" w:cs="Arial"/>
          <w:sz w:val="22"/>
          <w:szCs w:val="22"/>
        </w:rPr>
        <w:t xml:space="preserve">ing it is radioactive depleted uranium to inform persons to </w:t>
      </w:r>
      <w:r w:rsidRPr="007B6C79">
        <w:rPr>
          <w:rFonts w:ascii="Arial" w:hAnsi="Arial" w:cs="Arial"/>
          <w:sz w:val="22"/>
          <w:szCs w:val="22"/>
        </w:rPr>
        <w:t>notify civil authorities or the company if</w:t>
      </w:r>
      <w:r>
        <w:rPr>
          <w:rFonts w:ascii="Arial" w:hAnsi="Arial" w:cs="Arial"/>
          <w:sz w:val="22"/>
          <w:szCs w:val="22"/>
        </w:rPr>
        <w:t xml:space="preserve"> the bar is</w:t>
      </w:r>
      <w:r w:rsidRPr="007B6C79">
        <w:rPr>
          <w:rFonts w:ascii="Arial" w:hAnsi="Arial" w:cs="Arial"/>
          <w:sz w:val="22"/>
          <w:szCs w:val="22"/>
        </w:rPr>
        <w:t xml:space="preserve"> found.  The labels are needed to warn people that the bars are radioactive.</w:t>
      </w:r>
    </w:p>
    <w:p w:rsidRPr="007B6C79" w:rsidR="00F525FE" w:rsidP="00F525FE" w:rsidRDefault="00F525FE" w14:paraId="75D21649" w14:textId="77777777">
      <w:pPr>
        <w:widowControl/>
        <w:tabs>
          <w:tab w:val="left" w:pos="-1080"/>
          <w:tab w:val="left" w:pos="-720"/>
          <w:tab w:val="left" w:pos="0"/>
          <w:tab w:val="left" w:pos="540"/>
          <w:tab w:val="left" w:pos="1350"/>
          <w:tab w:val="left" w:pos="1620"/>
          <w:tab w:val="left" w:pos="1890"/>
          <w:tab w:val="left" w:pos="2880"/>
        </w:tabs>
        <w:ind w:right="-90"/>
        <w:rPr>
          <w:rFonts w:ascii="Arial" w:hAnsi="Arial" w:cs="Arial"/>
          <w:sz w:val="22"/>
          <w:szCs w:val="22"/>
        </w:rPr>
      </w:pPr>
    </w:p>
    <w:p w:rsidR="00F525FE" w:rsidP="00F525FE" w:rsidRDefault="00F525FE" w14:paraId="17ADDED7"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sidRPr="007B6C79">
        <w:rPr>
          <w:rFonts w:ascii="Arial" w:hAnsi="Arial" w:cs="Arial"/>
          <w:sz w:val="22"/>
          <w:szCs w:val="22"/>
          <w:u w:val="single"/>
        </w:rPr>
        <w:t>Section 39.51</w:t>
      </w:r>
      <w:r w:rsidRPr="007B6C79">
        <w:rPr>
          <w:rFonts w:ascii="Arial" w:hAnsi="Arial" w:cs="Arial"/>
          <w:sz w:val="22"/>
          <w:szCs w:val="22"/>
        </w:rPr>
        <w:t xml:space="preserve"> </w:t>
      </w:r>
      <w:r w:rsidRPr="00C82068">
        <w:rPr>
          <w:rFonts w:ascii="Arial" w:hAnsi="Arial" w:cs="Arial"/>
          <w:sz w:val="22"/>
          <w:szCs w:val="22"/>
        </w:rPr>
        <w:t xml:space="preserve">The licensee may use a sealed source in a well without a surface casing for protecting </w:t>
      </w:r>
      <w:proofErr w:type="gramStart"/>
      <w:r w:rsidRPr="00C82068">
        <w:rPr>
          <w:rFonts w:ascii="Arial" w:hAnsi="Arial" w:cs="Arial"/>
          <w:sz w:val="22"/>
          <w:szCs w:val="22"/>
        </w:rPr>
        <w:t>fresh water</w:t>
      </w:r>
      <w:proofErr w:type="gramEnd"/>
      <w:r w:rsidRPr="00C82068">
        <w:rPr>
          <w:rFonts w:ascii="Arial" w:hAnsi="Arial" w:cs="Arial"/>
          <w:sz w:val="22"/>
          <w:szCs w:val="22"/>
        </w:rPr>
        <w:t xml:space="preserve"> aquifers only if the licensee follows a procedure for reducing the probability of the source becoming lodged in the well. </w:t>
      </w:r>
      <w:r w:rsidRPr="007B6C79">
        <w:rPr>
          <w:rFonts w:ascii="Arial" w:hAnsi="Arial" w:cs="Arial"/>
          <w:sz w:val="22"/>
          <w:szCs w:val="22"/>
        </w:rPr>
        <w:t>The procedure must be approved by the Commission pursuant to Section 39.13(c) or by an Agreement State.</w:t>
      </w:r>
    </w:p>
    <w:p w:rsidRPr="007B6C79" w:rsidR="00F525FE" w:rsidP="00F525FE" w:rsidRDefault="00F525FE" w14:paraId="044A9C60"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Pr="007B6C79" w:rsidR="00F525FE" w:rsidP="00F525FE" w:rsidRDefault="00F525FE" w14:paraId="3D5DC02E"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trike/>
          <w:sz w:val="22"/>
          <w:szCs w:val="22"/>
        </w:rPr>
      </w:pPr>
      <w:r w:rsidRPr="007B6C79">
        <w:rPr>
          <w:rFonts w:ascii="Arial" w:hAnsi="Arial" w:cs="Arial"/>
          <w:sz w:val="22"/>
          <w:szCs w:val="22"/>
          <w:u w:val="single"/>
        </w:rPr>
        <w:t>Section 39.53</w:t>
      </w:r>
      <w:r w:rsidRPr="007B6C79">
        <w:rPr>
          <w:rFonts w:ascii="Arial" w:hAnsi="Arial" w:cs="Arial"/>
          <w:sz w:val="22"/>
          <w:szCs w:val="22"/>
        </w:rPr>
        <w:t xml:space="preserve"> provides that a licensee may use an energy compensation source (ECS), contained within a logging tool or other tool components, only if the ECS contains quantities of licensed material not exceeding 3.7 </w:t>
      </w:r>
      <w:proofErr w:type="spellStart"/>
      <w:r w:rsidRPr="007B6C79">
        <w:rPr>
          <w:rFonts w:ascii="Arial" w:hAnsi="Arial" w:cs="Arial"/>
          <w:sz w:val="22"/>
          <w:szCs w:val="22"/>
        </w:rPr>
        <w:t>MBq</w:t>
      </w:r>
      <w:proofErr w:type="spellEnd"/>
      <w:r w:rsidRPr="007B6C79">
        <w:rPr>
          <w:rFonts w:ascii="Arial" w:hAnsi="Arial" w:cs="Arial"/>
          <w:sz w:val="22"/>
          <w:szCs w:val="22"/>
        </w:rPr>
        <w:t xml:space="preserve"> [100 microcuries].  When used in well logging applications with a surface casing for protecting </w:t>
      </w:r>
      <w:proofErr w:type="gramStart"/>
      <w:r w:rsidRPr="007B6C79">
        <w:rPr>
          <w:rFonts w:ascii="Arial" w:hAnsi="Arial" w:cs="Arial"/>
          <w:sz w:val="22"/>
          <w:szCs w:val="22"/>
        </w:rPr>
        <w:t>fresh water</w:t>
      </w:r>
      <w:proofErr w:type="gramEnd"/>
      <w:r w:rsidRPr="007B6C79">
        <w:rPr>
          <w:rFonts w:ascii="Arial" w:hAnsi="Arial" w:cs="Arial"/>
          <w:sz w:val="22"/>
          <w:szCs w:val="22"/>
        </w:rPr>
        <w:t xml:space="preserve"> aquifers, us</w:t>
      </w:r>
      <w:r>
        <w:rPr>
          <w:rFonts w:ascii="Arial" w:hAnsi="Arial" w:cs="Arial"/>
          <w:sz w:val="22"/>
          <w:szCs w:val="22"/>
        </w:rPr>
        <w:t>e of the ECS is</w:t>
      </w:r>
      <w:r w:rsidRPr="007B6C79">
        <w:rPr>
          <w:rFonts w:ascii="Arial" w:hAnsi="Arial" w:cs="Arial"/>
          <w:sz w:val="22"/>
          <w:szCs w:val="22"/>
        </w:rPr>
        <w:t xml:space="preserve"> subject to the requirements of Sections 39.35, 39.37</w:t>
      </w:r>
      <w:r>
        <w:rPr>
          <w:rFonts w:ascii="Arial" w:hAnsi="Arial" w:cs="Arial"/>
          <w:sz w:val="22"/>
          <w:szCs w:val="22"/>
        </w:rPr>
        <w:t>,</w:t>
      </w:r>
      <w:r w:rsidRPr="007B6C79">
        <w:rPr>
          <w:rFonts w:ascii="Arial" w:hAnsi="Arial" w:cs="Arial"/>
          <w:sz w:val="22"/>
          <w:szCs w:val="22"/>
        </w:rPr>
        <w:t xml:space="preserve"> and 39.39.  When used in well logging applications without a surface casing for protecting </w:t>
      </w:r>
      <w:proofErr w:type="gramStart"/>
      <w:r w:rsidRPr="007B6C79">
        <w:rPr>
          <w:rFonts w:ascii="Arial" w:hAnsi="Arial" w:cs="Arial"/>
          <w:sz w:val="22"/>
          <w:szCs w:val="22"/>
        </w:rPr>
        <w:t>fresh water</w:t>
      </w:r>
      <w:proofErr w:type="gramEnd"/>
      <w:r w:rsidRPr="007B6C79">
        <w:rPr>
          <w:rFonts w:ascii="Arial" w:hAnsi="Arial" w:cs="Arial"/>
          <w:sz w:val="22"/>
          <w:szCs w:val="22"/>
        </w:rPr>
        <w:t xml:space="preserve"> </w:t>
      </w:r>
      <w:r>
        <w:rPr>
          <w:rFonts w:ascii="Arial" w:hAnsi="Arial" w:cs="Arial"/>
          <w:sz w:val="22"/>
          <w:szCs w:val="22"/>
        </w:rPr>
        <w:t xml:space="preserve">aquifers, use of the ECS is </w:t>
      </w:r>
      <w:r w:rsidRPr="007B6C79">
        <w:rPr>
          <w:rFonts w:ascii="Arial" w:hAnsi="Arial" w:cs="Arial"/>
          <w:sz w:val="22"/>
          <w:szCs w:val="22"/>
        </w:rPr>
        <w:t>subject to the requirements of Sections 39.15, 39.35, 39.37, 39.39, 39.51, and 39.77.</w:t>
      </w:r>
    </w:p>
    <w:p w:rsidRPr="007B6C79" w:rsidR="00F525FE" w:rsidP="00F525FE" w:rsidRDefault="00F525FE" w14:paraId="50A26C1E"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Pr="00AC34BE" w:rsidR="00F525FE" w:rsidP="00F525FE" w:rsidRDefault="00F525FE" w14:paraId="021A98B6" w14:textId="77777777">
      <w:pPr>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Pr>
          <w:rFonts w:ascii="Arial" w:hAnsi="Arial" w:cs="Arial"/>
          <w:sz w:val="22"/>
          <w:szCs w:val="22"/>
          <w:u w:val="single"/>
        </w:rPr>
        <w:t xml:space="preserve">Section </w:t>
      </w:r>
      <w:r w:rsidRPr="007B6C79">
        <w:rPr>
          <w:rFonts w:ascii="Arial" w:hAnsi="Arial" w:cs="Arial"/>
          <w:sz w:val="22"/>
          <w:szCs w:val="22"/>
          <w:u w:val="single"/>
        </w:rPr>
        <w:t>39.61(a)</w:t>
      </w:r>
      <w:r w:rsidRPr="007B6C79">
        <w:rPr>
          <w:rFonts w:ascii="Arial" w:hAnsi="Arial" w:cs="Arial"/>
          <w:sz w:val="22"/>
          <w:szCs w:val="22"/>
        </w:rPr>
        <w:t xml:space="preserve"> </w:t>
      </w:r>
      <w:r>
        <w:rPr>
          <w:rFonts w:ascii="Arial" w:hAnsi="Arial" w:cs="Arial"/>
          <w:sz w:val="22"/>
          <w:szCs w:val="22"/>
        </w:rPr>
        <w:t xml:space="preserve">states </w:t>
      </w:r>
      <w:r w:rsidRPr="007B6C79">
        <w:rPr>
          <w:rFonts w:ascii="Arial" w:hAnsi="Arial" w:cs="Arial"/>
          <w:sz w:val="22"/>
          <w:szCs w:val="22"/>
        </w:rPr>
        <w:t xml:space="preserve">that the licensee </w:t>
      </w:r>
      <w:r>
        <w:rPr>
          <w:rFonts w:ascii="Arial" w:hAnsi="Arial" w:cs="Arial"/>
          <w:sz w:val="22"/>
          <w:szCs w:val="22"/>
        </w:rPr>
        <w:t>may not permit an individual to act as a logging supervisor until that person—</w:t>
      </w:r>
      <w:r w:rsidRPr="00AC34BE">
        <w:rPr>
          <w:rFonts w:ascii="Arial" w:hAnsi="Arial" w:cs="Arial"/>
          <w:sz w:val="22"/>
          <w:szCs w:val="22"/>
        </w:rPr>
        <w:t>(1) Has completed training in the subjects outlined in paragraph (e) of this section;</w:t>
      </w:r>
      <w:r>
        <w:rPr>
          <w:rFonts w:ascii="Arial" w:hAnsi="Arial" w:cs="Arial"/>
          <w:sz w:val="22"/>
          <w:szCs w:val="22"/>
        </w:rPr>
        <w:t xml:space="preserve"> </w:t>
      </w:r>
      <w:r w:rsidRPr="00AC34BE">
        <w:rPr>
          <w:rFonts w:ascii="Arial" w:hAnsi="Arial" w:cs="Arial"/>
          <w:sz w:val="22"/>
          <w:szCs w:val="22"/>
        </w:rPr>
        <w:t>(2) Has received copies of, and instruction in--</w:t>
      </w:r>
      <w:r>
        <w:rPr>
          <w:rFonts w:ascii="Arial" w:hAnsi="Arial" w:cs="Arial"/>
          <w:sz w:val="22"/>
          <w:szCs w:val="22"/>
        </w:rPr>
        <w:t xml:space="preserve"> </w:t>
      </w:r>
      <w:r w:rsidRPr="00AC34BE">
        <w:rPr>
          <w:rFonts w:ascii="Arial" w:hAnsi="Arial" w:cs="Arial"/>
          <w:sz w:val="22"/>
          <w:szCs w:val="22"/>
        </w:rPr>
        <w:t>(</w:t>
      </w:r>
      <w:proofErr w:type="spellStart"/>
      <w:r w:rsidRPr="00AC34BE">
        <w:rPr>
          <w:rFonts w:ascii="Arial" w:hAnsi="Arial" w:cs="Arial"/>
          <w:sz w:val="22"/>
          <w:szCs w:val="22"/>
        </w:rPr>
        <w:t>i</w:t>
      </w:r>
      <w:proofErr w:type="spellEnd"/>
      <w:r w:rsidRPr="00AC34BE">
        <w:rPr>
          <w:rFonts w:ascii="Arial" w:hAnsi="Arial" w:cs="Arial"/>
          <w:sz w:val="22"/>
          <w:szCs w:val="22"/>
        </w:rPr>
        <w:t>) The NRC regulations contained in the applicable sections of parts 19, 20, and 39 of this chapter;</w:t>
      </w:r>
      <w:r>
        <w:rPr>
          <w:rFonts w:ascii="Arial" w:hAnsi="Arial" w:cs="Arial"/>
          <w:sz w:val="22"/>
          <w:szCs w:val="22"/>
        </w:rPr>
        <w:t xml:space="preserve"> </w:t>
      </w:r>
      <w:r w:rsidRPr="00AC34BE">
        <w:rPr>
          <w:rFonts w:ascii="Arial" w:hAnsi="Arial" w:cs="Arial"/>
          <w:sz w:val="22"/>
          <w:szCs w:val="22"/>
        </w:rPr>
        <w:t>(ii) The NRC license under which the logging supervisor will perform well logging; and</w:t>
      </w:r>
      <w:r>
        <w:rPr>
          <w:rFonts w:ascii="Arial" w:hAnsi="Arial" w:cs="Arial"/>
          <w:sz w:val="22"/>
          <w:szCs w:val="22"/>
        </w:rPr>
        <w:t xml:space="preserve"> </w:t>
      </w:r>
      <w:r w:rsidRPr="00AC34BE">
        <w:rPr>
          <w:rFonts w:ascii="Arial" w:hAnsi="Arial" w:cs="Arial"/>
          <w:sz w:val="22"/>
          <w:szCs w:val="22"/>
        </w:rPr>
        <w:t>(iii) The licensee's operating and emergency procedures required by § 39.63;</w:t>
      </w:r>
      <w:r>
        <w:rPr>
          <w:rFonts w:ascii="Arial" w:hAnsi="Arial" w:cs="Arial"/>
          <w:sz w:val="22"/>
          <w:szCs w:val="22"/>
        </w:rPr>
        <w:t xml:space="preserve"> </w:t>
      </w:r>
      <w:r w:rsidRPr="00AC34BE">
        <w:rPr>
          <w:rFonts w:ascii="Arial" w:hAnsi="Arial" w:cs="Arial"/>
          <w:sz w:val="22"/>
          <w:szCs w:val="22"/>
        </w:rPr>
        <w:t>(3) Has completed on-the-job training and demonstrated competence in the use of licensed materials, remote handling tools, and radiation survey instruments by a field evaluation; and</w:t>
      </w:r>
      <w:r>
        <w:rPr>
          <w:rFonts w:ascii="Arial" w:hAnsi="Arial" w:cs="Arial"/>
          <w:sz w:val="22"/>
          <w:szCs w:val="22"/>
        </w:rPr>
        <w:t xml:space="preserve"> </w:t>
      </w:r>
      <w:r w:rsidRPr="00AC34BE">
        <w:rPr>
          <w:rFonts w:ascii="Arial" w:hAnsi="Arial" w:cs="Arial"/>
          <w:sz w:val="22"/>
          <w:szCs w:val="22"/>
        </w:rPr>
        <w:t>(4) Has demonstrated understanding of the requirements in paragraphs (a) (1) and (2) of this section by successfully completing a written test.</w:t>
      </w:r>
    </w:p>
    <w:p w:rsidRPr="007B6C79" w:rsidR="00F525FE" w:rsidP="00F525FE" w:rsidRDefault="00F525FE" w14:paraId="5161417A"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00F525FE" w:rsidP="00F525FE" w:rsidRDefault="00F525FE" w14:paraId="1B19CA7A" w14:textId="77777777">
      <w:pPr>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Pr>
          <w:rFonts w:ascii="Arial" w:hAnsi="Arial" w:cs="Arial"/>
          <w:sz w:val="22"/>
          <w:szCs w:val="22"/>
          <w:u w:val="single"/>
        </w:rPr>
        <w:t xml:space="preserve">Section </w:t>
      </w:r>
      <w:r w:rsidRPr="007B6C79">
        <w:rPr>
          <w:rFonts w:ascii="Arial" w:hAnsi="Arial" w:cs="Arial"/>
          <w:sz w:val="22"/>
          <w:szCs w:val="22"/>
          <w:u w:val="single"/>
        </w:rPr>
        <w:t>39.61(b)</w:t>
      </w:r>
      <w:r w:rsidRPr="007B6C79">
        <w:rPr>
          <w:rFonts w:ascii="Arial" w:hAnsi="Arial" w:cs="Arial"/>
          <w:sz w:val="22"/>
          <w:szCs w:val="22"/>
        </w:rPr>
        <w:t xml:space="preserve"> </w:t>
      </w:r>
      <w:r>
        <w:rPr>
          <w:rFonts w:ascii="Arial" w:hAnsi="Arial" w:cs="Arial"/>
          <w:sz w:val="22"/>
          <w:szCs w:val="22"/>
        </w:rPr>
        <w:t xml:space="preserve">states </w:t>
      </w:r>
      <w:r w:rsidRPr="007B6C79">
        <w:rPr>
          <w:rFonts w:ascii="Arial" w:hAnsi="Arial" w:cs="Arial"/>
          <w:sz w:val="22"/>
          <w:szCs w:val="22"/>
        </w:rPr>
        <w:t xml:space="preserve">that the licensee </w:t>
      </w:r>
      <w:r>
        <w:rPr>
          <w:rFonts w:ascii="Arial" w:hAnsi="Arial" w:cs="Arial"/>
          <w:sz w:val="22"/>
          <w:szCs w:val="22"/>
        </w:rPr>
        <w:t>may not permit an individual to act as a logging assistant until that person—</w:t>
      </w:r>
      <w:r w:rsidRPr="00AC34BE">
        <w:rPr>
          <w:rFonts w:ascii="Arial" w:hAnsi="Arial" w:cs="Arial"/>
          <w:sz w:val="22"/>
          <w:szCs w:val="22"/>
        </w:rPr>
        <w:t>(1) Has received instruction in applicable sections of parts 19 and 20 of this chapter;</w:t>
      </w:r>
      <w:r>
        <w:rPr>
          <w:rFonts w:ascii="Arial" w:hAnsi="Arial" w:cs="Arial"/>
          <w:sz w:val="22"/>
          <w:szCs w:val="22"/>
        </w:rPr>
        <w:t xml:space="preserve"> </w:t>
      </w:r>
      <w:r w:rsidRPr="00AC34BE">
        <w:rPr>
          <w:rFonts w:ascii="Arial" w:hAnsi="Arial" w:cs="Arial"/>
          <w:sz w:val="22"/>
          <w:szCs w:val="22"/>
        </w:rPr>
        <w:t xml:space="preserve">(2) Has received copies of, and instruction in, the licensee's operating and emergency procedures required by </w:t>
      </w:r>
      <w:r>
        <w:rPr>
          <w:rFonts w:ascii="Arial" w:hAnsi="Arial" w:cs="Arial"/>
          <w:sz w:val="22"/>
          <w:szCs w:val="22"/>
        </w:rPr>
        <w:t xml:space="preserve"> </w:t>
      </w:r>
    </w:p>
    <w:p w:rsidRPr="00AC34BE" w:rsidR="00F525FE" w:rsidP="00F525FE" w:rsidRDefault="00F525FE" w14:paraId="47797D0B" w14:textId="77777777">
      <w:pPr>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Pr>
          <w:rFonts w:ascii="Arial" w:hAnsi="Arial" w:cs="Arial"/>
          <w:sz w:val="22"/>
          <w:szCs w:val="22"/>
        </w:rPr>
        <w:t>§</w:t>
      </w:r>
      <w:r w:rsidRPr="00AC34BE">
        <w:rPr>
          <w:rFonts w:ascii="Arial" w:hAnsi="Arial" w:cs="Arial"/>
          <w:sz w:val="22"/>
          <w:szCs w:val="22"/>
        </w:rPr>
        <w:t>39.63;</w:t>
      </w:r>
      <w:r>
        <w:rPr>
          <w:rFonts w:ascii="Arial" w:hAnsi="Arial" w:cs="Arial"/>
          <w:sz w:val="22"/>
          <w:szCs w:val="22"/>
        </w:rPr>
        <w:t xml:space="preserve"> </w:t>
      </w:r>
      <w:r w:rsidRPr="00AC34BE">
        <w:rPr>
          <w:rFonts w:ascii="Arial" w:hAnsi="Arial" w:cs="Arial"/>
          <w:sz w:val="22"/>
          <w:szCs w:val="22"/>
        </w:rPr>
        <w:t>(3) Has demonstrated understanding of the materials listed in paragraphs (b) (1) and (2) of this section by successfully completing a written or oral test; and</w:t>
      </w:r>
    </w:p>
    <w:p w:rsidRPr="00AC34BE" w:rsidR="00F525FE" w:rsidP="00F525FE" w:rsidRDefault="00F525FE" w14:paraId="1ABED6DB"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sidRPr="00AC34BE">
        <w:rPr>
          <w:rFonts w:ascii="Arial" w:hAnsi="Arial" w:cs="Arial"/>
          <w:sz w:val="22"/>
          <w:szCs w:val="22"/>
        </w:rPr>
        <w:t>(4) Has received instruction in the use of licensed materials, remote handling tools, and radiation survey instruments, as appropriate for the logging assistant's intended job responsibilities.</w:t>
      </w:r>
    </w:p>
    <w:p w:rsidR="00F525FE" w:rsidP="00F525FE" w:rsidRDefault="00F525FE" w14:paraId="26454A74"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00F525FE" w:rsidP="00F525FE" w:rsidRDefault="00F525FE" w14:paraId="4B461523"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Pr>
          <w:rFonts w:ascii="Arial" w:hAnsi="Arial" w:cs="Arial"/>
          <w:sz w:val="22"/>
          <w:szCs w:val="22"/>
          <w:u w:val="single"/>
        </w:rPr>
        <w:t xml:space="preserve">Section </w:t>
      </w:r>
      <w:r w:rsidRPr="007B6C79">
        <w:rPr>
          <w:rFonts w:ascii="Arial" w:hAnsi="Arial" w:cs="Arial"/>
          <w:sz w:val="22"/>
          <w:szCs w:val="22"/>
          <w:u w:val="single"/>
        </w:rPr>
        <w:t>39.61(</w:t>
      </w:r>
      <w:r>
        <w:rPr>
          <w:rFonts w:ascii="Arial" w:hAnsi="Arial" w:cs="Arial"/>
          <w:sz w:val="22"/>
          <w:szCs w:val="22"/>
          <w:u w:val="single"/>
        </w:rPr>
        <w:t>c</w:t>
      </w:r>
      <w:r w:rsidRPr="007B6C79">
        <w:rPr>
          <w:rFonts w:ascii="Arial" w:hAnsi="Arial" w:cs="Arial"/>
          <w:sz w:val="22"/>
          <w:szCs w:val="22"/>
          <w:u w:val="single"/>
        </w:rPr>
        <w:t>)</w:t>
      </w:r>
      <w:r w:rsidRPr="007B6C79">
        <w:rPr>
          <w:rFonts w:ascii="Arial" w:hAnsi="Arial" w:cs="Arial"/>
          <w:sz w:val="22"/>
          <w:szCs w:val="22"/>
        </w:rPr>
        <w:t xml:space="preserve"> requires that a licensee </w:t>
      </w:r>
      <w:r>
        <w:rPr>
          <w:rFonts w:ascii="Arial" w:hAnsi="Arial" w:cs="Arial"/>
          <w:sz w:val="22"/>
          <w:szCs w:val="22"/>
        </w:rPr>
        <w:t>provide safety reviews for logging supervisors and logging assistants at least once during each calendar year.</w:t>
      </w:r>
    </w:p>
    <w:p w:rsidRPr="007B6C79" w:rsidR="00F525FE" w:rsidP="00F525FE" w:rsidRDefault="00F525FE" w14:paraId="5AA5C71D"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Pr="007B6C79" w:rsidR="00F525FE" w:rsidP="00F525FE" w:rsidRDefault="00F525FE" w14:paraId="24D496DA"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Pr>
          <w:rFonts w:ascii="Arial" w:hAnsi="Arial" w:cs="Arial"/>
          <w:sz w:val="22"/>
          <w:szCs w:val="22"/>
          <w:u w:val="single"/>
        </w:rPr>
        <w:t xml:space="preserve">Section </w:t>
      </w:r>
      <w:r w:rsidRPr="007B6C79">
        <w:rPr>
          <w:rFonts w:ascii="Arial" w:hAnsi="Arial" w:cs="Arial"/>
          <w:sz w:val="22"/>
          <w:szCs w:val="22"/>
          <w:u w:val="single"/>
        </w:rPr>
        <w:t>39.61(d)</w:t>
      </w:r>
      <w:r w:rsidRPr="007B6C79">
        <w:rPr>
          <w:rFonts w:ascii="Arial" w:hAnsi="Arial" w:cs="Arial"/>
          <w:sz w:val="22"/>
          <w:szCs w:val="22"/>
        </w:rPr>
        <w:t xml:space="preserve"> requires that a licensee maintain records of training and of the annual safety review for each logging supervisor and logging assistant.  The training records must include copies of written tests and dates of oral tests given.  The records are needed to confirm that the logging supervisors and logging assistants received the required training.  The training records must be retained until 3 years after termination of employment.  Records of annual safety reviews must be retained for 3 years.</w:t>
      </w:r>
    </w:p>
    <w:p w:rsidRPr="007B6C79" w:rsidR="00F525FE" w:rsidP="00F525FE" w:rsidRDefault="00F525FE" w14:paraId="0AABF194"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Pr="007B6C79" w:rsidR="00F525FE" w:rsidP="00F525FE" w:rsidRDefault="00F525FE" w14:paraId="015F8014"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Pr>
          <w:rFonts w:ascii="Arial" w:hAnsi="Arial" w:cs="Arial"/>
          <w:sz w:val="22"/>
          <w:szCs w:val="22"/>
          <w:u w:val="single"/>
        </w:rPr>
        <w:t xml:space="preserve">Section </w:t>
      </w:r>
      <w:r w:rsidRPr="007B6C79">
        <w:rPr>
          <w:rFonts w:ascii="Arial" w:hAnsi="Arial" w:cs="Arial"/>
          <w:sz w:val="22"/>
          <w:szCs w:val="22"/>
          <w:u w:val="single"/>
        </w:rPr>
        <w:t>39.63</w:t>
      </w:r>
      <w:r w:rsidRPr="007B6C79">
        <w:rPr>
          <w:rFonts w:ascii="Arial" w:hAnsi="Arial" w:cs="Arial"/>
          <w:sz w:val="22"/>
          <w:szCs w:val="22"/>
        </w:rPr>
        <w:t xml:space="preserve"> requires that licensees maintain and follow written operating and emergency procedures that cover</w:t>
      </w:r>
      <w:r>
        <w:rPr>
          <w:rFonts w:ascii="Arial" w:hAnsi="Arial" w:cs="Arial"/>
          <w:sz w:val="22"/>
          <w:szCs w:val="22"/>
        </w:rPr>
        <w:t>:</w:t>
      </w:r>
      <w:r w:rsidRPr="007B6C79">
        <w:rPr>
          <w:rFonts w:ascii="Arial" w:hAnsi="Arial" w:cs="Arial"/>
          <w:sz w:val="22"/>
          <w:szCs w:val="22"/>
        </w:rPr>
        <w:t xml:space="preserve"> </w:t>
      </w:r>
      <w:r>
        <w:rPr>
          <w:rFonts w:ascii="Arial" w:hAnsi="Arial" w:cs="Arial"/>
          <w:sz w:val="22"/>
          <w:szCs w:val="22"/>
        </w:rPr>
        <w:t xml:space="preserve"> </w:t>
      </w:r>
      <w:r w:rsidRPr="007B6C79">
        <w:rPr>
          <w:rFonts w:ascii="Arial" w:hAnsi="Arial" w:cs="Arial"/>
          <w:sz w:val="22"/>
          <w:szCs w:val="22"/>
        </w:rPr>
        <w:t>handling and use of licensed material, use of remote handling tools, surveys, control of personnel exposures, locking and securing of sources, personnel monitoring, transportation, receipt, recordkeeping, inspection and maintenance, reporting, and actions in case of a stuck or ruptured source.</w:t>
      </w:r>
    </w:p>
    <w:p w:rsidRPr="007B6C79" w:rsidR="00F525FE" w:rsidP="00F525FE" w:rsidRDefault="00F525FE" w14:paraId="47C1336A"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Pr="007B6C79" w:rsidR="00F525FE" w:rsidP="00F525FE" w:rsidRDefault="00F525FE" w14:paraId="59DE5388"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sidRPr="007B6C79">
        <w:rPr>
          <w:rFonts w:ascii="Arial" w:hAnsi="Arial" w:cs="Arial"/>
          <w:sz w:val="22"/>
          <w:szCs w:val="22"/>
        </w:rPr>
        <w:t xml:space="preserve">The information is used by the licensee and its employees to guide the handling and use of radioactive material in normal and emergency situations.  Submission of the procedures is covered by Section 39.13(c).  The procedures must be retained as a record until the Commission terminates the license.  </w:t>
      </w:r>
    </w:p>
    <w:p w:rsidRPr="007B6C79" w:rsidR="00F525FE" w:rsidP="00F525FE" w:rsidRDefault="00F525FE" w14:paraId="41376E89"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Pr="007B6C79" w:rsidR="00F525FE" w:rsidP="00F525FE" w:rsidRDefault="00F525FE" w14:paraId="0698475A"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Pr>
          <w:rFonts w:ascii="Arial" w:hAnsi="Arial" w:cs="Arial"/>
          <w:sz w:val="22"/>
          <w:szCs w:val="22"/>
          <w:u w:val="single"/>
        </w:rPr>
        <w:t xml:space="preserve">Section </w:t>
      </w:r>
      <w:r w:rsidRPr="007B6C79">
        <w:rPr>
          <w:rFonts w:ascii="Arial" w:hAnsi="Arial" w:cs="Arial"/>
          <w:sz w:val="22"/>
          <w:szCs w:val="22"/>
          <w:u w:val="single"/>
        </w:rPr>
        <w:t>39.65(a)-(c)</w:t>
      </w:r>
      <w:r w:rsidRPr="007B6C79">
        <w:rPr>
          <w:rFonts w:ascii="Arial" w:hAnsi="Arial" w:cs="Arial"/>
          <w:sz w:val="22"/>
          <w:szCs w:val="22"/>
        </w:rPr>
        <w:t xml:space="preserve"> requires that a licensee keep records of personnel dosimeter and bioassay results until the Commission authorizes disposition.  The personnel dosimeter and bioassay results are needed to measure exposure received by workers during well logging operations.</w:t>
      </w:r>
    </w:p>
    <w:p w:rsidRPr="007B6C79" w:rsidR="00F525FE" w:rsidP="00F525FE" w:rsidRDefault="00F525FE" w14:paraId="1AF60969"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Pr="007B6C79" w:rsidR="00F525FE" w:rsidP="00F525FE" w:rsidRDefault="00F525FE" w14:paraId="6BD3C015"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sidRPr="007B6C79">
        <w:rPr>
          <w:rFonts w:ascii="Arial" w:hAnsi="Arial" w:cs="Arial"/>
          <w:sz w:val="22"/>
          <w:szCs w:val="22"/>
        </w:rPr>
        <w:t xml:space="preserve">The information documents the radiation doses received by the licensee's employees.  This information also permits NRC inspectors to verify that the licensee kept dosimetry and bioassay records.  </w:t>
      </w:r>
    </w:p>
    <w:p w:rsidRPr="007B6C79" w:rsidR="00F525FE" w:rsidP="00F525FE" w:rsidRDefault="00F525FE" w14:paraId="357CD5A6"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Pr="007B6C79" w:rsidR="00F525FE" w:rsidP="00F525FE" w:rsidRDefault="00F525FE" w14:paraId="111D0A10"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Pr>
          <w:rFonts w:ascii="Arial" w:hAnsi="Arial" w:cs="Arial"/>
          <w:sz w:val="22"/>
          <w:szCs w:val="22"/>
          <w:u w:val="single"/>
        </w:rPr>
        <w:t xml:space="preserve">Section </w:t>
      </w:r>
      <w:r w:rsidRPr="007B6C79">
        <w:rPr>
          <w:rFonts w:ascii="Arial" w:hAnsi="Arial" w:cs="Arial"/>
          <w:sz w:val="22"/>
          <w:szCs w:val="22"/>
          <w:u w:val="single"/>
        </w:rPr>
        <w:t>39.67(f)</w:t>
      </w:r>
      <w:r w:rsidRPr="007B6C79">
        <w:rPr>
          <w:rFonts w:ascii="Arial" w:hAnsi="Arial" w:cs="Arial"/>
          <w:sz w:val="22"/>
          <w:szCs w:val="22"/>
        </w:rPr>
        <w:t xml:space="preserve"> requires </w:t>
      </w:r>
      <w:r>
        <w:rPr>
          <w:rFonts w:ascii="Arial" w:hAnsi="Arial" w:cs="Arial"/>
          <w:sz w:val="22"/>
          <w:szCs w:val="22"/>
        </w:rPr>
        <w:t>t</w:t>
      </w:r>
      <w:r w:rsidRPr="00194EAE">
        <w:rPr>
          <w:rFonts w:ascii="Arial" w:hAnsi="Arial" w:cs="Arial"/>
          <w:sz w:val="22"/>
          <w:szCs w:val="22"/>
        </w:rPr>
        <w:t>he results of surveys required under paragraphs (a) through (e) of this section must be recorded and must include the date of the survey, the name of the individual making the survey, the identification of the survey, instrument used, and the location of the survey. The licensee shall retain records of surveys for inspection by the Commission for 3 years after they are made.</w:t>
      </w:r>
    </w:p>
    <w:p w:rsidRPr="007B6C79" w:rsidR="00F525FE" w:rsidP="00F525FE" w:rsidRDefault="00F525FE" w14:paraId="2217C99A"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00F525FE" w:rsidP="00F525FE" w:rsidRDefault="00F525FE" w14:paraId="059DDEDB"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sidRPr="007B6C79">
        <w:rPr>
          <w:rFonts w:ascii="Arial" w:hAnsi="Arial" w:cs="Arial"/>
          <w:sz w:val="22"/>
          <w:szCs w:val="22"/>
        </w:rPr>
        <w:t xml:space="preserve">The information documents that the licensee conducted radiation surveys.  The information also permits NRC inspectors to verify that the licensee complies with the survey requirements.  </w:t>
      </w:r>
    </w:p>
    <w:p w:rsidR="00F525FE" w:rsidP="00F525FE" w:rsidRDefault="00F525FE" w14:paraId="147B3D18"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u w:val="single"/>
        </w:rPr>
      </w:pPr>
    </w:p>
    <w:p w:rsidRPr="007B6C79" w:rsidR="00F525FE" w:rsidP="00F525FE" w:rsidRDefault="00F525FE" w14:paraId="56E38AC6"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sidRPr="007B6C79">
        <w:rPr>
          <w:rFonts w:ascii="Arial" w:hAnsi="Arial" w:cs="Arial"/>
          <w:sz w:val="22"/>
          <w:szCs w:val="22"/>
          <w:u w:val="single"/>
        </w:rPr>
        <w:t>Section 39.69(a)</w:t>
      </w:r>
      <w:r w:rsidRPr="007B6C79">
        <w:rPr>
          <w:rFonts w:ascii="Arial" w:hAnsi="Arial" w:cs="Arial"/>
          <w:sz w:val="22"/>
          <w:szCs w:val="22"/>
        </w:rPr>
        <w:t xml:space="preserve"> requires that a licensee initiate emergency procedures as required by Section 39.63 procedures</w:t>
      </w:r>
      <w:r w:rsidR="000206BC">
        <w:rPr>
          <w:rFonts w:ascii="Arial" w:hAnsi="Arial" w:cs="Arial"/>
          <w:sz w:val="22"/>
          <w:szCs w:val="22"/>
        </w:rPr>
        <w:t>.  The procedures are submitted with the Form 313, the submission is covered under</w:t>
      </w:r>
      <w:r w:rsidRPr="007B6C79">
        <w:rPr>
          <w:rFonts w:ascii="Arial" w:hAnsi="Arial" w:cs="Arial"/>
          <w:sz w:val="22"/>
          <w:szCs w:val="22"/>
        </w:rPr>
        <w:t xml:space="preserve"> OMB clearance number 3150-01</w:t>
      </w:r>
      <w:r>
        <w:rPr>
          <w:rFonts w:ascii="Arial" w:hAnsi="Arial" w:cs="Arial"/>
          <w:sz w:val="22"/>
          <w:szCs w:val="22"/>
        </w:rPr>
        <w:t>3</w:t>
      </w:r>
      <w:r w:rsidRPr="007B6C79">
        <w:rPr>
          <w:rFonts w:ascii="Arial" w:hAnsi="Arial" w:cs="Arial"/>
          <w:sz w:val="22"/>
          <w:szCs w:val="22"/>
        </w:rPr>
        <w:t xml:space="preserve">0.  These procedures may include reporting as required under Section 39.77.  </w:t>
      </w:r>
    </w:p>
    <w:p w:rsidRPr="007B6C79" w:rsidR="00F525FE" w:rsidP="00F525FE" w:rsidRDefault="00F525FE" w14:paraId="724FAB96"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Pr="007B6C79" w:rsidR="00F525FE" w:rsidP="00F525FE" w:rsidRDefault="00F525FE" w14:paraId="75769BA4"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Pr>
          <w:rFonts w:ascii="Arial" w:hAnsi="Arial" w:cs="Arial"/>
          <w:sz w:val="22"/>
          <w:szCs w:val="22"/>
          <w:u w:val="single"/>
        </w:rPr>
        <w:t xml:space="preserve">Section </w:t>
      </w:r>
      <w:r w:rsidRPr="007B6C79">
        <w:rPr>
          <w:rFonts w:ascii="Arial" w:hAnsi="Arial" w:cs="Arial"/>
          <w:sz w:val="22"/>
          <w:szCs w:val="22"/>
          <w:u w:val="single"/>
        </w:rPr>
        <w:t>39.73</w:t>
      </w:r>
      <w:r w:rsidRPr="007B6C79">
        <w:rPr>
          <w:rFonts w:ascii="Arial" w:hAnsi="Arial" w:cs="Arial"/>
          <w:sz w:val="22"/>
          <w:szCs w:val="22"/>
        </w:rPr>
        <w:t xml:space="preserve"> requires that a licensee maintain certain documents and records at each field station.  This information is needed at the site so that the licensee's operating personnel can have easy access to the documents they need to perform the job safely.  Also, when an NRC inspector inspects a field station, the information provides the inspector with indications that the licensee complies with NRC requirements.  </w:t>
      </w:r>
    </w:p>
    <w:p w:rsidR="00640507" w:rsidP="00F525FE" w:rsidRDefault="00640507" w14:paraId="623DD00C"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u w:val="single"/>
        </w:rPr>
      </w:pPr>
    </w:p>
    <w:p w:rsidRPr="007B6C79" w:rsidR="00F525FE" w:rsidP="00F525FE" w:rsidRDefault="00F525FE" w14:paraId="786344BB"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Pr>
          <w:rFonts w:ascii="Arial" w:hAnsi="Arial" w:cs="Arial"/>
          <w:sz w:val="22"/>
          <w:szCs w:val="22"/>
          <w:u w:val="single"/>
        </w:rPr>
        <w:t xml:space="preserve">Section </w:t>
      </w:r>
      <w:r w:rsidRPr="007B6C79">
        <w:rPr>
          <w:rFonts w:ascii="Arial" w:hAnsi="Arial" w:cs="Arial"/>
          <w:sz w:val="22"/>
          <w:szCs w:val="22"/>
          <w:u w:val="single"/>
        </w:rPr>
        <w:t>39.75</w:t>
      </w:r>
      <w:r w:rsidRPr="007B6C79">
        <w:rPr>
          <w:rFonts w:ascii="Arial" w:hAnsi="Arial" w:cs="Arial"/>
          <w:sz w:val="22"/>
          <w:szCs w:val="22"/>
        </w:rPr>
        <w:t xml:space="preserve"> requires that a licensee conducting operations at temporary job sites maintain certain </w:t>
      </w:r>
      <w:r>
        <w:rPr>
          <w:rFonts w:ascii="Arial" w:hAnsi="Arial" w:cs="Arial"/>
          <w:sz w:val="22"/>
          <w:szCs w:val="22"/>
        </w:rPr>
        <w:t xml:space="preserve">the following </w:t>
      </w:r>
      <w:r w:rsidRPr="007B6C79">
        <w:rPr>
          <w:rFonts w:ascii="Arial" w:hAnsi="Arial" w:cs="Arial"/>
          <w:sz w:val="22"/>
          <w:szCs w:val="22"/>
        </w:rPr>
        <w:t xml:space="preserve">documents and records at </w:t>
      </w:r>
      <w:r>
        <w:rPr>
          <w:rFonts w:ascii="Arial" w:hAnsi="Arial" w:cs="Arial"/>
          <w:sz w:val="22"/>
          <w:szCs w:val="22"/>
        </w:rPr>
        <w:t>the</w:t>
      </w:r>
      <w:r w:rsidRPr="007B6C79">
        <w:rPr>
          <w:rFonts w:ascii="Arial" w:hAnsi="Arial" w:cs="Arial"/>
          <w:sz w:val="22"/>
          <w:szCs w:val="22"/>
        </w:rPr>
        <w:t xml:space="preserve"> temporary job site</w:t>
      </w:r>
      <w:r>
        <w:rPr>
          <w:rFonts w:ascii="Arial" w:hAnsi="Arial" w:cs="Arial"/>
          <w:sz w:val="22"/>
          <w:szCs w:val="22"/>
        </w:rPr>
        <w:t xml:space="preserve"> until the well logging operating is completed.  The documents include operating and emergency procedures required by Section 39.63, evidence of latest calibration of the radiation survey instruments in use at the site required by Section 39.33, and the latest survey records required by Sections 39.67(b), (c), and (e).</w:t>
      </w:r>
      <w:r w:rsidRPr="007B6C79">
        <w:rPr>
          <w:rFonts w:ascii="Arial" w:hAnsi="Arial" w:cs="Arial"/>
          <w:sz w:val="22"/>
          <w:szCs w:val="22"/>
        </w:rPr>
        <w:t xml:space="preserve"> </w:t>
      </w:r>
    </w:p>
    <w:p w:rsidRPr="007B6C79" w:rsidR="00F525FE" w:rsidP="00F525FE" w:rsidRDefault="00F525FE" w14:paraId="1350BB1D"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Pr="007B6C79" w:rsidR="00F525FE" w:rsidP="00F525FE" w:rsidRDefault="00F525FE" w14:paraId="1B2700B5"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Pr>
          <w:rFonts w:ascii="Arial" w:hAnsi="Arial" w:cs="Arial"/>
          <w:sz w:val="22"/>
          <w:szCs w:val="22"/>
          <w:u w:val="single"/>
        </w:rPr>
        <w:t xml:space="preserve">Section </w:t>
      </w:r>
      <w:r w:rsidRPr="007B6C79">
        <w:rPr>
          <w:rFonts w:ascii="Arial" w:hAnsi="Arial" w:cs="Arial"/>
          <w:sz w:val="22"/>
          <w:szCs w:val="22"/>
          <w:u w:val="single"/>
        </w:rPr>
        <w:t>39.77(a)</w:t>
      </w:r>
      <w:r w:rsidRPr="007B6C79">
        <w:rPr>
          <w:rFonts w:ascii="Arial" w:hAnsi="Arial" w:cs="Arial"/>
          <w:sz w:val="22"/>
          <w:szCs w:val="22"/>
        </w:rPr>
        <w:t xml:space="preserve"> requires that a licensee </w:t>
      </w:r>
      <w:r w:rsidRPr="00EE450D">
        <w:rPr>
          <w:rFonts w:ascii="Arial" w:hAnsi="Arial" w:cs="Arial"/>
          <w:sz w:val="22"/>
          <w:szCs w:val="22"/>
        </w:rPr>
        <w:t>shall immediately notify the appropriate NRC Regional Office by telephone and subsequently, within 30 days, by confirmation in writing, using an appropriate method listed in § 30.6(a) of this chapter, if the licensee knows or has reason to believe that a sealed source has been ruptured. The written confirmation must designate the well or other location, describe the magnitude and extent of the escape of licensed materials, assess the consequences of the rupture, and explain efforts planned or being taken to mitigate these consequences.</w:t>
      </w:r>
    </w:p>
    <w:p w:rsidRPr="007B6C79" w:rsidR="00F525FE" w:rsidP="00F525FE" w:rsidRDefault="00F525FE" w14:paraId="4252E9EF"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Pr="007B6C79" w:rsidR="00F525FE" w:rsidP="00F525FE" w:rsidRDefault="00F525FE" w14:paraId="01E548EC"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Pr>
          <w:rFonts w:ascii="Arial" w:hAnsi="Arial" w:cs="Arial"/>
          <w:sz w:val="22"/>
          <w:szCs w:val="22"/>
          <w:u w:val="single"/>
        </w:rPr>
        <w:t xml:space="preserve">Section </w:t>
      </w:r>
      <w:r w:rsidRPr="007B6C79">
        <w:rPr>
          <w:rFonts w:ascii="Arial" w:hAnsi="Arial" w:cs="Arial"/>
          <w:sz w:val="22"/>
          <w:szCs w:val="22"/>
          <w:u w:val="single"/>
        </w:rPr>
        <w:t>39.77(b)</w:t>
      </w:r>
      <w:r w:rsidRPr="007B6C79">
        <w:rPr>
          <w:rFonts w:ascii="Arial" w:hAnsi="Arial" w:cs="Arial"/>
          <w:sz w:val="22"/>
          <w:szCs w:val="22"/>
        </w:rPr>
        <w:t xml:space="preserve"> reminds licensees to follow Parts 20 and 30 reporting requirements for certain incidents.  Requirements under Parts 20 and 30 have been cleared under OMB clearance numbers 3150-0014 and 3150-0017, respectively.  </w:t>
      </w:r>
    </w:p>
    <w:p w:rsidR="00F525FE" w:rsidP="00F525FE" w:rsidRDefault="00F525FE" w14:paraId="542B4A11"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u w:val="single"/>
        </w:rPr>
      </w:pPr>
    </w:p>
    <w:p w:rsidRPr="00611E5E" w:rsidR="00F525FE" w:rsidP="00F525FE" w:rsidRDefault="00F525FE" w14:paraId="1BC56132"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Pr>
          <w:rFonts w:ascii="Arial" w:hAnsi="Arial" w:cs="Arial"/>
          <w:sz w:val="22"/>
          <w:szCs w:val="22"/>
          <w:u w:val="single"/>
        </w:rPr>
        <w:t xml:space="preserve">Section </w:t>
      </w:r>
      <w:r w:rsidRPr="007B6C79">
        <w:rPr>
          <w:rFonts w:ascii="Arial" w:hAnsi="Arial" w:cs="Arial"/>
          <w:sz w:val="22"/>
          <w:szCs w:val="22"/>
          <w:u w:val="single"/>
        </w:rPr>
        <w:t>39.77(c)</w:t>
      </w:r>
      <w:r w:rsidRPr="007B6C79">
        <w:rPr>
          <w:rFonts w:ascii="Arial" w:hAnsi="Arial" w:cs="Arial"/>
          <w:sz w:val="22"/>
          <w:szCs w:val="22"/>
        </w:rPr>
        <w:t xml:space="preserve"> provides </w:t>
      </w:r>
      <w:r w:rsidRPr="00611E5E">
        <w:rPr>
          <w:rFonts w:ascii="Arial" w:hAnsi="Arial" w:cs="Arial"/>
          <w:sz w:val="22"/>
          <w:szCs w:val="22"/>
        </w:rPr>
        <w:t>If a sealed source becomes lodged in a well, and when it becomes apparent that efforts to recover the sealed source will not be successful, the licensee shall</w:t>
      </w:r>
      <w:r>
        <w:rPr>
          <w:rFonts w:ascii="Arial" w:hAnsi="Arial" w:cs="Arial"/>
          <w:sz w:val="22"/>
          <w:szCs w:val="22"/>
        </w:rPr>
        <w:t xml:space="preserve">— </w:t>
      </w:r>
      <w:r w:rsidRPr="00611E5E">
        <w:rPr>
          <w:rFonts w:ascii="Arial" w:hAnsi="Arial" w:cs="Arial"/>
          <w:sz w:val="22"/>
          <w:szCs w:val="22"/>
        </w:rPr>
        <w:t>(1) Notify the appropriate NRC Regional Office by telephone of the circumstances that resulted in the inability to retrieve the source and--</w:t>
      </w:r>
    </w:p>
    <w:p w:rsidRPr="00611E5E" w:rsidR="00F525FE" w:rsidP="00F525FE" w:rsidRDefault="00F525FE" w14:paraId="7E2E7EAC"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sidRPr="00611E5E">
        <w:rPr>
          <w:rFonts w:ascii="Arial" w:hAnsi="Arial" w:cs="Arial"/>
          <w:sz w:val="22"/>
          <w:szCs w:val="22"/>
        </w:rPr>
        <w:t>(</w:t>
      </w:r>
      <w:proofErr w:type="spellStart"/>
      <w:r w:rsidRPr="00611E5E">
        <w:rPr>
          <w:rFonts w:ascii="Arial" w:hAnsi="Arial" w:cs="Arial"/>
          <w:sz w:val="22"/>
          <w:szCs w:val="22"/>
        </w:rPr>
        <w:t>i</w:t>
      </w:r>
      <w:proofErr w:type="spellEnd"/>
      <w:r w:rsidRPr="00611E5E">
        <w:rPr>
          <w:rFonts w:ascii="Arial" w:hAnsi="Arial" w:cs="Arial"/>
          <w:sz w:val="22"/>
          <w:szCs w:val="22"/>
        </w:rPr>
        <w:t>) Obtain NRC approval to implement abandonment procedures; or</w:t>
      </w:r>
    </w:p>
    <w:p w:rsidRPr="007B6C79" w:rsidR="00F525FE" w:rsidP="00F525FE" w:rsidRDefault="00F525FE" w14:paraId="58BE7F93"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sidRPr="00611E5E">
        <w:rPr>
          <w:rFonts w:ascii="Arial" w:hAnsi="Arial" w:cs="Arial"/>
          <w:sz w:val="22"/>
          <w:szCs w:val="22"/>
        </w:rPr>
        <w:t>(ii) That the licensee implemented abandonment before receiving NRC approval because the licensee believed there was an immediate threat to public health and safety; and</w:t>
      </w:r>
      <w:r>
        <w:rPr>
          <w:rFonts w:ascii="Arial" w:hAnsi="Arial" w:cs="Arial"/>
          <w:sz w:val="22"/>
          <w:szCs w:val="22"/>
        </w:rPr>
        <w:t xml:space="preserve"> </w:t>
      </w:r>
      <w:r w:rsidRPr="00611E5E">
        <w:rPr>
          <w:rFonts w:ascii="Arial" w:hAnsi="Arial" w:cs="Arial"/>
          <w:sz w:val="22"/>
          <w:szCs w:val="22"/>
        </w:rPr>
        <w:t>(2) Advise the well owner or operator, as appropriate, of the abandonment procedures under § 39.15 (a) or (c); and</w:t>
      </w:r>
      <w:r>
        <w:rPr>
          <w:rFonts w:ascii="Arial" w:hAnsi="Arial" w:cs="Arial"/>
          <w:sz w:val="22"/>
          <w:szCs w:val="22"/>
        </w:rPr>
        <w:t xml:space="preserve"> </w:t>
      </w:r>
      <w:r w:rsidRPr="00611E5E">
        <w:rPr>
          <w:rFonts w:ascii="Arial" w:hAnsi="Arial" w:cs="Arial"/>
          <w:sz w:val="22"/>
          <w:szCs w:val="22"/>
        </w:rPr>
        <w:t>(3) Either ensure that abandonment procedures are implemented within 30 days after the sealed source has been classified as irretrievable or request an extension of time if unable to complete the abandonment procedures.</w:t>
      </w:r>
      <w:r w:rsidR="00CF5547">
        <w:rPr>
          <w:rFonts w:ascii="Arial" w:hAnsi="Arial" w:cs="Arial"/>
          <w:sz w:val="22"/>
          <w:szCs w:val="22"/>
        </w:rPr>
        <w:br w:type="page"/>
      </w:r>
    </w:p>
    <w:p w:rsidRPr="00291CE8" w:rsidR="00F525FE" w:rsidP="00F525FE" w:rsidRDefault="00F525FE" w14:paraId="1F31043E" w14:textId="77777777">
      <w:pPr>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lang w:val="en"/>
        </w:rPr>
      </w:pPr>
      <w:proofErr w:type="gramStart"/>
      <w:r>
        <w:rPr>
          <w:rFonts w:ascii="Arial" w:hAnsi="Arial" w:cs="Arial"/>
          <w:sz w:val="22"/>
          <w:szCs w:val="22"/>
          <w:u w:val="single"/>
        </w:rPr>
        <w:t xml:space="preserve">Section </w:t>
      </w:r>
      <w:r w:rsidRPr="007B6C79">
        <w:rPr>
          <w:rFonts w:ascii="Arial" w:hAnsi="Arial" w:cs="Arial"/>
          <w:sz w:val="22"/>
          <w:szCs w:val="22"/>
          <w:u w:val="single"/>
        </w:rPr>
        <w:t>39.77(d)</w:t>
      </w:r>
      <w:r w:rsidRPr="007B6C79">
        <w:rPr>
          <w:rFonts w:ascii="Arial" w:hAnsi="Arial" w:cs="Arial"/>
          <w:sz w:val="22"/>
          <w:szCs w:val="22"/>
        </w:rPr>
        <w:t>,</w:t>
      </w:r>
      <w:proofErr w:type="gramEnd"/>
      <w:r w:rsidRPr="007B6C79">
        <w:rPr>
          <w:rFonts w:ascii="Arial" w:hAnsi="Arial" w:cs="Arial"/>
          <w:sz w:val="22"/>
          <w:szCs w:val="22"/>
        </w:rPr>
        <w:t xml:space="preserve"> </w:t>
      </w:r>
      <w:r>
        <w:rPr>
          <w:rFonts w:ascii="Arial" w:hAnsi="Arial" w:cs="Arial"/>
          <w:sz w:val="22"/>
          <w:szCs w:val="22"/>
        </w:rPr>
        <w:t>requires that t</w:t>
      </w:r>
      <w:r w:rsidRPr="00291CE8">
        <w:rPr>
          <w:rFonts w:ascii="Arial" w:hAnsi="Arial" w:cs="Arial"/>
          <w:sz w:val="22"/>
          <w:szCs w:val="22"/>
        </w:rPr>
        <w:t>he licensee shall, within 30 days after a sealed source has been classified as irretrievable, make a report in writing to the appropriate NRC Regional Office. The licensee shall send a copy of the report to each appropriate State or Federal agency that issued permits or otherwise approved of the drilling operation. The report must contain the following information:</w:t>
      </w:r>
      <w:r>
        <w:rPr>
          <w:rFonts w:ascii="Arial" w:hAnsi="Arial" w:cs="Arial"/>
          <w:sz w:val="22"/>
          <w:szCs w:val="22"/>
        </w:rPr>
        <w:t xml:space="preserve"> </w:t>
      </w:r>
      <w:r w:rsidRPr="00291CE8">
        <w:rPr>
          <w:rFonts w:ascii="Arial" w:hAnsi="Arial" w:cs="Arial"/>
          <w:sz w:val="22"/>
          <w:szCs w:val="22"/>
          <w:lang w:val="en"/>
        </w:rPr>
        <w:t xml:space="preserve">(1) </w:t>
      </w:r>
      <w:r>
        <w:rPr>
          <w:rFonts w:ascii="Arial" w:hAnsi="Arial" w:cs="Arial"/>
          <w:sz w:val="22"/>
          <w:szCs w:val="22"/>
          <w:lang w:val="en"/>
        </w:rPr>
        <w:t>d</w:t>
      </w:r>
      <w:r w:rsidRPr="00291CE8">
        <w:rPr>
          <w:rFonts w:ascii="Arial" w:hAnsi="Arial" w:cs="Arial"/>
          <w:sz w:val="22"/>
          <w:szCs w:val="22"/>
          <w:lang w:val="en"/>
        </w:rPr>
        <w:t>ate of occurrence;</w:t>
      </w:r>
      <w:r>
        <w:rPr>
          <w:rFonts w:ascii="Arial" w:hAnsi="Arial" w:cs="Arial"/>
          <w:sz w:val="22"/>
          <w:szCs w:val="22"/>
          <w:lang w:val="en"/>
        </w:rPr>
        <w:t xml:space="preserve"> (2) a</w:t>
      </w:r>
      <w:r w:rsidRPr="00291CE8">
        <w:rPr>
          <w:rFonts w:ascii="Arial" w:hAnsi="Arial" w:cs="Arial"/>
          <w:sz w:val="22"/>
          <w:szCs w:val="22"/>
          <w:lang w:val="en"/>
        </w:rPr>
        <w:t xml:space="preserve"> description of the irretrievable well logging source involved including the radionuclide and its quantity, chemical, and physical form;</w:t>
      </w:r>
      <w:r>
        <w:rPr>
          <w:rFonts w:ascii="Arial" w:hAnsi="Arial" w:cs="Arial"/>
          <w:sz w:val="22"/>
          <w:szCs w:val="22"/>
          <w:lang w:val="en"/>
        </w:rPr>
        <w:t xml:space="preserve"> </w:t>
      </w:r>
      <w:r w:rsidRPr="00291CE8">
        <w:rPr>
          <w:rFonts w:ascii="Arial" w:hAnsi="Arial" w:cs="Arial"/>
          <w:sz w:val="22"/>
          <w:szCs w:val="22"/>
          <w:lang w:val="en"/>
        </w:rPr>
        <w:t xml:space="preserve">(3) </w:t>
      </w:r>
      <w:r>
        <w:rPr>
          <w:rFonts w:ascii="Arial" w:hAnsi="Arial" w:cs="Arial"/>
          <w:sz w:val="22"/>
          <w:szCs w:val="22"/>
          <w:lang w:val="en"/>
        </w:rPr>
        <w:t>s</w:t>
      </w:r>
      <w:r w:rsidRPr="00291CE8">
        <w:rPr>
          <w:rFonts w:ascii="Arial" w:hAnsi="Arial" w:cs="Arial"/>
          <w:sz w:val="22"/>
          <w:szCs w:val="22"/>
          <w:lang w:val="en"/>
        </w:rPr>
        <w:t>urface location and identification of the well;</w:t>
      </w:r>
      <w:r>
        <w:rPr>
          <w:rFonts w:ascii="Arial" w:hAnsi="Arial" w:cs="Arial"/>
          <w:sz w:val="22"/>
          <w:szCs w:val="22"/>
          <w:lang w:val="en"/>
        </w:rPr>
        <w:t xml:space="preserve"> </w:t>
      </w:r>
      <w:r w:rsidRPr="00291CE8">
        <w:rPr>
          <w:rFonts w:ascii="Arial" w:hAnsi="Arial" w:cs="Arial"/>
          <w:sz w:val="22"/>
          <w:szCs w:val="22"/>
          <w:lang w:val="en"/>
        </w:rPr>
        <w:t xml:space="preserve">(4) </w:t>
      </w:r>
      <w:r>
        <w:rPr>
          <w:rFonts w:ascii="Arial" w:hAnsi="Arial" w:cs="Arial"/>
          <w:sz w:val="22"/>
          <w:szCs w:val="22"/>
          <w:lang w:val="en"/>
        </w:rPr>
        <w:t>r</w:t>
      </w:r>
      <w:r w:rsidRPr="00291CE8">
        <w:rPr>
          <w:rFonts w:ascii="Arial" w:hAnsi="Arial" w:cs="Arial"/>
          <w:sz w:val="22"/>
          <w:szCs w:val="22"/>
          <w:lang w:val="en"/>
        </w:rPr>
        <w:t>esults of efforts to immobilize and seal the source in place;</w:t>
      </w:r>
      <w:r>
        <w:rPr>
          <w:rFonts w:ascii="Arial" w:hAnsi="Arial" w:cs="Arial"/>
          <w:sz w:val="22"/>
          <w:szCs w:val="22"/>
          <w:lang w:val="en"/>
        </w:rPr>
        <w:t xml:space="preserve"> (5) a</w:t>
      </w:r>
      <w:r w:rsidRPr="00291CE8">
        <w:rPr>
          <w:rFonts w:ascii="Arial" w:hAnsi="Arial" w:cs="Arial"/>
          <w:sz w:val="22"/>
          <w:szCs w:val="22"/>
          <w:lang w:val="en"/>
        </w:rPr>
        <w:t xml:space="preserve"> brief description of the attempted recovery effort;</w:t>
      </w:r>
    </w:p>
    <w:p w:rsidRPr="00291CE8" w:rsidR="00F525FE" w:rsidP="00F525FE" w:rsidRDefault="00F525FE" w14:paraId="367C9032"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lang w:val="en"/>
        </w:rPr>
      </w:pPr>
      <w:r>
        <w:rPr>
          <w:rFonts w:ascii="Arial" w:hAnsi="Arial" w:cs="Arial"/>
          <w:sz w:val="22"/>
          <w:szCs w:val="22"/>
          <w:lang w:val="en"/>
        </w:rPr>
        <w:t>(6) d</w:t>
      </w:r>
      <w:r w:rsidRPr="00291CE8">
        <w:rPr>
          <w:rFonts w:ascii="Arial" w:hAnsi="Arial" w:cs="Arial"/>
          <w:sz w:val="22"/>
          <w:szCs w:val="22"/>
          <w:lang w:val="en"/>
        </w:rPr>
        <w:t>epth of the source;</w:t>
      </w:r>
      <w:r>
        <w:rPr>
          <w:rFonts w:ascii="Arial" w:hAnsi="Arial" w:cs="Arial"/>
          <w:sz w:val="22"/>
          <w:szCs w:val="22"/>
          <w:lang w:val="en"/>
        </w:rPr>
        <w:t xml:space="preserve"> (7) d</w:t>
      </w:r>
      <w:r w:rsidRPr="00291CE8">
        <w:rPr>
          <w:rFonts w:ascii="Arial" w:hAnsi="Arial" w:cs="Arial"/>
          <w:sz w:val="22"/>
          <w:szCs w:val="22"/>
          <w:lang w:val="en"/>
        </w:rPr>
        <w:t>epth of the top of the cement plug;</w:t>
      </w:r>
    </w:p>
    <w:p w:rsidRPr="00291CE8" w:rsidR="00F525FE" w:rsidP="00F525FE" w:rsidRDefault="00F525FE" w14:paraId="63B4A78D"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lang w:val="en"/>
        </w:rPr>
      </w:pPr>
      <w:r>
        <w:rPr>
          <w:rFonts w:ascii="Arial" w:hAnsi="Arial" w:cs="Arial"/>
          <w:sz w:val="22"/>
          <w:szCs w:val="22"/>
          <w:lang w:val="en"/>
        </w:rPr>
        <w:t>(8) d</w:t>
      </w:r>
      <w:r w:rsidRPr="00291CE8">
        <w:rPr>
          <w:rFonts w:ascii="Arial" w:hAnsi="Arial" w:cs="Arial"/>
          <w:sz w:val="22"/>
          <w:szCs w:val="22"/>
          <w:lang w:val="en"/>
        </w:rPr>
        <w:t>epth of the well;</w:t>
      </w:r>
      <w:r>
        <w:rPr>
          <w:rFonts w:ascii="Arial" w:hAnsi="Arial" w:cs="Arial"/>
          <w:sz w:val="22"/>
          <w:szCs w:val="22"/>
          <w:lang w:val="en"/>
        </w:rPr>
        <w:t xml:space="preserve"> (9) t</w:t>
      </w:r>
      <w:r w:rsidRPr="00291CE8">
        <w:rPr>
          <w:rFonts w:ascii="Arial" w:hAnsi="Arial" w:cs="Arial"/>
          <w:sz w:val="22"/>
          <w:szCs w:val="22"/>
          <w:lang w:val="en"/>
        </w:rPr>
        <w:t>he immediate threat to public health and safety justification for implementing abandonment if prior NRC approval was not obtained in accordance with paragraph (c)(1)(ii) of this section;</w:t>
      </w:r>
      <w:r>
        <w:rPr>
          <w:rFonts w:ascii="Arial" w:hAnsi="Arial" w:cs="Arial"/>
          <w:sz w:val="22"/>
          <w:szCs w:val="22"/>
          <w:lang w:val="en"/>
        </w:rPr>
        <w:t xml:space="preserve"> (10) a</w:t>
      </w:r>
      <w:r w:rsidRPr="00291CE8">
        <w:rPr>
          <w:rFonts w:ascii="Arial" w:hAnsi="Arial" w:cs="Arial"/>
          <w:sz w:val="22"/>
          <w:szCs w:val="22"/>
          <w:lang w:val="en"/>
        </w:rPr>
        <w:t>ny other information, such as a warning statement, contained on the permanent identification plaque; and</w:t>
      </w:r>
    </w:p>
    <w:p w:rsidRPr="00291CE8" w:rsidR="00F525FE" w:rsidP="00F525FE" w:rsidRDefault="00F525FE" w14:paraId="248CC0D0"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lang w:val="en"/>
        </w:rPr>
      </w:pPr>
      <w:r w:rsidRPr="00291CE8">
        <w:rPr>
          <w:rFonts w:ascii="Arial" w:hAnsi="Arial" w:cs="Arial"/>
          <w:sz w:val="22"/>
          <w:szCs w:val="22"/>
          <w:lang w:val="en"/>
        </w:rPr>
        <w:t>(11) State and Federal agencies receiving copy of this report.</w:t>
      </w:r>
    </w:p>
    <w:p w:rsidR="00F525FE" w:rsidP="00F525FE" w:rsidRDefault="00F525FE" w14:paraId="46CDB751"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p>
    <w:p w:rsidR="00F525FE" w:rsidP="00F525FE" w:rsidRDefault="00F525FE" w14:paraId="5CFE6A67"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Pr>
          <w:rFonts w:ascii="Arial" w:hAnsi="Arial" w:cs="Arial"/>
          <w:sz w:val="22"/>
          <w:szCs w:val="22"/>
          <w:u w:val="single"/>
        </w:rPr>
        <w:t xml:space="preserve">Section </w:t>
      </w:r>
      <w:r w:rsidRPr="007B6C79">
        <w:rPr>
          <w:rFonts w:ascii="Arial" w:hAnsi="Arial" w:cs="Arial"/>
          <w:sz w:val="22"/>
          <w:szCs w:val="22"/>
          <w:u w:val="single"/>
        </w:rPr>
        <w:t>39.91</w:t>
      </w:r>
      <w:r w:rsidRPr="007B6C79">
        <w:rPr>
          <w:rFonts w:ascii="Arial" w:hAnsi="Arial" w:cs="Arial"/>
          <w:sz w:val="22"/>
          <w:szCs w:val="22"/>
        </w:rPr>
        <w:t xml:space="preserve"> provides that the Commission may grant exemptions from the requirements of Part 39 under specified conditions, upon the application of any interested person or on its own initiative.  Applications under this section are examined by the NRC materials licensing staff to determine whether the requested exemption is authorized by law and whether it will not endanger life or property or the common defense and security, and to determine if it is otherwise in the public interest.  Burden and cost </w:t>
      </w:r>
      <w:proofErr w:type="gramStart"/>
      <w:r w:rsidRPr="007B6C79">
        <w:rPr>
          <w:rFonts w:ascii="Arial" w:hAnsi="Arial" w:cs="Arial"/>
          <w:sz w:val="22"/>
          <w:szCs w:val="22"/>
        </w:rPr>
        <w:t>has</w:t>
      </w:r>
      <w:proofErr w:type="gramEnd"/>
      <w:r w:rsidRPr="007B6C79">
        <w:rPr>
          <w:rFonts w:ascii="Arial" w:hAnsi="Arial" w:cs="Arial"/>
          <w:sz w:val="22"/>
          <w:szCs w:val="22"/>
        </w:rPr>
        <w:t xml:space="preserve"> been approved under </w:t>
      </w:r>
      <w:r>
        <w:rPr>
          <w:rFonts w:ascii="Arial" w:hAnsi="Arial" w:cs="Arial"/>
          <w:sz w:val="22"/>
          <w:szCs w:val="22"/>
        </w:rPr>
        <w:t xml:space="preserve">OMB clearance number </w:t>
      </w:r>
    </w:p>
    <w:p w:rsidR="00F525FE" w:rsidP="00F525FE" w:rsidRDefault="00F525FE" w14:paraId="2744D24D" w14:textId="77777777">
      <w:pPr>
        <w:widowControl/>
        <w:tabs>
          <w:tab w:val="left" w:pos="-1080"/>
          <w:tab w:val="left" w:pos="-720"/>
          <w:tab w:val="left" w:pos="0"/>
          <w:tab w:val="left" w:pos="540"/>
          <w:tab w:val="left" w:pos="1350"/>
          <w:tab w:val="left" w:pos="1620"/>
          <w:tab w:val="left" w:pos="1890"/>
          <w:tab w:val="left" w:pos="2880"/>
        </w:tabs>
        <w:ind w:left="1152" w:right="-90"/>
        <w:rPr>
          <w:rFonts w:ascii="Arial" w:hAnsi="Arial" w:cs="Arial"/>
          <w:sz w:val="22"/>
          <w:szCs w:val="22"/>
        </w:rPr>
      </w:pPr>
      <w:r>
        <w:rPr>
          <w:rFonts w:ascii="Arial" w:hAnsi="Arial" w:cs="Arial"/>
          <w:sz w:val="22"/>
          <w:szCs w:val="22"/>
        </w:rPr>
        <w:t>3150-0130.</w:t>
      </w:r>
    </w:p>
    <w:p w:rsidRPr="008331E7" w:rsidR="00F525FE" w:rsidP="008331E7" w:rsidRDefault="00F525FE" w14:paraId="1644A87F" w14:textId="77777777"/>
    <w:sectPr w:rsidRPr="008331E7" w:rsidR="00F525FE" w:rsidSect="00CF5547">
      <w:pgSz w:w="12240" w:h="15840"/>
      <w:pgMar w:top="1440" w:right="1440" w:bottom="1440" w:left="1440" w:header="135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5040A" w14:textId="77777777" w:rsidR="00FA4D0E" w:rsidRDefault="00FA4D0E" w:rsidP="00D6070F">
      <w:r>
        <w:separator/>
      </w:r>
    </w:p>
  </w:endnote>
  <w:endnote w:type="continuationSeparator" w:id="0">
    <w:p w14:paraId="27F89D6D" w14:textId="77777777" w:rsidR="00FA4D0E" w:rsidRDefault="00FA4D0E" w:rsidP="00D60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0D323" w14:textId="77777777" w:rsidR="00FE1CDA" w:rsidRPr="00C0183C" w:rsidRDefault="00FE1CDA">
    <w:pPr>
      <w:pStyle w:val="Footer"/>
      <w:jc w:val="center"/>
      <w:rPr>
        <w:rFonts w:ascii="Arial" w:hAnsi="Arial" w:cs="Arial"/>
        <w:sz w:val="22"/>
        <w:szCs w:val="22"/>
      </w:rPr>
    </w:pPr>
    <w:r w:rsidRPr="00C0183C">
      <w:rPr>
        <w:rFonts w:ascii="Arial" w:hAnsi="Arial" w:cs="Arial"/>
        <w:sz w:val="22"/>
        <w:szCs w:val="22"/>
      </w:rPr>
      <w:fldChar w:fldCharType="begin"/>
    </w:r>
    <w:r w:rsidRPr="00C0183C">
      <w:rPr>
        <w:rFonts w:ascii="Arial" w:hAnsi="Arial" w:cs="Arial"/>
        <w:sz w:val="22"/>
        <w:szCs w:val="22"/>
      </w:rPr>
      <w:instrText xml:space="preserve"> PAGE   \* MERGEFORMAT </w:instrText>
    </w:r>
    <w:r w:rsidRPr="00C0183C">
      <w:rPr>
        <w:rFonts w:ascii="Arial" w:hAnsi="Arial" w:cs="Arial"/>
        <w:sz w:val="22"/>
        <w:szCs w:val="22"/>
      </w:rPr>
      <w:fldChar w:fldCharType="separate"/>
    </w:r>
    <w:r>
      <w:rPr>
        <w:rFonts w:ascii="Arial" w:hAnsi="Arial" w:cs="Arial"/>
        <w:noProof/>
        <w:sz w:val="22"/>
        <w:szCs w:val="22"/>
      </w:rPr>
      <w:t>1</w:t>
    </w:r>
    <w:r w:rsidRPr="00C0183C">
      <w:rPr>
        <w:rFonts w:ascii="Arial" w:hAnsi="Arial" w:cs="Arial"/>
        <w:noProof/>
        <w:sz w:val="22"/>
        <w:szCs w:val="22"/>
      </w:rPr>
      <w:fldChar w:fldCharType="end"/>
    </w:r>
  </w:p>
  <w:p w14:paraId="1BF0B524" w14:textId="77777777" w:rsidR="00FE1CDA" w:rsidRDefault="00FE1C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D4A90" w14:textId="77777777" w:rsidR="00FE1CDA" w:rsidRPr="00C0183C" w:rsidRDefault="00FE1CDA">
    <w:pPr>
      <w:pStyle w:val="Footer"/>
      <w:jc w:val="center"/>
      <w:rPr>
        <w:rFonts w:ascii="Arial" w:hAnsi="Arial" w:cs="Arial"/>
        <w:sz w:val="22"/>
        <w:szCs w:val="22"/>
      </w:rPr>
    </w:pPr>
    <w:r w:rsidRPr="00C0183C">
      <w:rPr>
        <w:rFonts w:ascii="Arial" w:hAnsi="Arial" w:cs="Arial"/>
        <w:sz w:val="22"/>
        <w:szCs w:val="22"/>
      </w:rPr>
      <w:fldChar w:fldCharType="begin"/>
    </w:r>
    <w:r w:rsidRPr="00C0183C">
      <w:rPr>
        <w:rFonts w:ascii="Arial" w:hAnsi="Arial" w:cs="Arial"/>
        <w:sz w:val="22"/>
        <w:szCs w:val="22"/>
      </w:rPr>
      <w:instrText xml:space="preserve"> PAGE   \* MERGEFORMAT </w:instrText>
    </w:r>
    <w:r w:rsidRPr="00C0183C">
      <w:rPr>
        <w:rFonts w:ascii="Arial" w:hAnsi="Arial" w:cs="Arial"/>
        <w:sz w:val="22"/>
        <w:szCs w:val="22"/>
      </w:rPr>
      <w:fldChar w:fldCharType="separate"/>
    </w:r>
    <w:r>
      <w:rPr>
        <w:rFonts w:ascii="Arial" w:hAnsi="Arial" w:cs="Arial"/>
        <w:noProof/>
        <w:sz w:val="22"/>
        <w:szCs w:val="22"/>
      </w:rPr>
      <w:t>8</w:t>
    </w:r>
    <w:r w:rsidRPr="00C0183C">
      <w:rPr>
        <w:rFonts w:ascii="Arial" w:hAnsi="Arial" w:cs="Arial"/>
        <w:noProof/>
        <w:sz w:val="22"/>
        <w:szCs w:val="22"/>
      </w:rPr>
      <w:fldChar w:fldCharType="end"/>
    </w:r>
  </w:p>
  <w:p w14:paraId="37225D57" w14:textId="77777777" w:rsidR="00FE1CDA" w:rsidRDefault="00FE1CDA">
    <w:pPr>
      <w:ind w:right="9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41340" w14:textId="77777777" w:rsidR="00FE1CDA" w:rsidRPr="00C0183C" w:rsidRDefault="00FE1CDA">
    <w:pPr>
      <w:pStyle w:val="Footer"/>
      <w:jc w:val="center"/>
      <w:rPr>
        <w:rFonts w:ascii="Arial" w:hAnsi="Arial" w:cs="Arial"/>
        <w:sz w:val="22"/>
        <w:szCs w:val="22"/>
      </w:rPr>
    </w:pPr>
    <w:r w:rsidRPr="00C0183C">
      <w:rPr>
        <w:rFonts w:ascii="Arial" w:hAnsi="Arial" w:cs="Arial"/>
        <w:sz w:val="22"/>
        <w:szCs w:val="22"/>
      </w:rPr>
      <w:fldChar w:fldCharType="begin"/>
    </w:r>
    <w:r w:rsidRPr="00C0183C">
      <w:rPr>
        <w:rFonts w:ascii="Arial" w:hAnsi="Arial" w:cs="Arial"/>
        <w:sz w:val="22"/>
        <w:szCs w:val="22"/>
      </w:rPr>
      <w:instrText xml:space="preserve"> PAGE   \* MERGEFORMAT </w:instrText>
    </w:r>
    <w:r w:rsidRPr="00C0183C">
      <w:rPr>
        <w:rFonts w:ascii="Arial" w:hAnsi="Arial" w:cs="Arial"/>
        <w:sz w:val="22"/>
        <w:szCs w:val="22"/>
      </w:rPr>
      <w:fldChar w:fldCharType="separate"/>
    </w:r>
    <w:r>
      <w:rPr>
        <w:rFonts w:ascii="Arial" w:hAnsi="Arial" w:cs="Arial"/>
        <w:noProof/>
        <w:sz w:val="22"/>
        <w:szCs w:val="22"/>
      </w:rPr>
      <w:t>12</w:t>
    </w:r>
    <w:r w:rsidRPr="00C0183C">
      <w:rPr>
        <w:rFonts w:ascii="Arial" w:hAnsi="Arial" w:cs="Arial"/>
        <w:noProof/>
        <w:sz w:val="22"/>
        <w:szCs w:val="22"/>
      </w:rPr>
      <w:fldChar w:fldCharType="end"/>
    </w:r>
  </w:p>
  <w:p w14:paraId="6113680C" w14:textId="77777777" w:rsidR="00FE1CDA" w:rsidRDefault="00FE1CDA">
    <w:pPr>
      <w:ind w:right="9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CCCA5" w14:textId="77777777" w:rsidR="00FE1CDA" w:rsidRPr="00C0183C" w:rsidRDefault="00FE1CDA">
    <w:pPr>
      <w:pStyle w:val="Footer"/>
      <w:jc w:val="center"/>
      <w:rPr>
        <w:rFonts w:ascii="Arial" w:hAnsi="Arial" w:cs="Arial"/>
        <w:sz w:val="22"/>
        <w:szCs w:val="22"/>
      </w:rPr>
    </w:pPr>
    <w:r w:rsidRPr="00C0183C">
      <w:rPr>
        <w:rFonts w:ascii="Arial" w:hAnsi="Arial" w:cs="Arial"/>
        <w:sz w:val="22"/>
        <w:szCs w:val="22"/>
      </w:rPr>
      <w:fldChar w:fldCharType="begin"/>
    </w:r>
    <w:r w:rsidRPr="00C0183C">
      <w:rPr>
        <w:rFonts w:ascii="Arial" w:hAnsi="Arial" w:cs="Arial"/>
        <w:sz w:val="22"/>
        <w:szCs w:val="22"/>
      </w:rPr>
      <w:instrText xml:space="preserve"> PAGE   \* MERGEFORMAT </w:instrText>
    </w:r>
    <w:r w:rsidRPr="00C0183C">
      <w:rPr>
        <w:rFonts w:ascii="Arial" w:hAnsi="Arial" w:cs="Arial"/>
        <w:sz w:val="22"/>
        <w:szCs w:val="22"/>
      </w:rPr>
      <w:fldChar w:fldCharType="separate"/>
    </w:r>
    <w:r>
      <w:rPr>
        <w:rFonts w:ascii="Arial" w:hAnsi="Arial" w:cs="Arial"/>
        <w:noProof/>
        <w:sz w:val="22"/>
        <w:szCs w:val="22"/>
      </w:rPr>
      <w:t>20</w:t>
    </w:r>
    <w:r w:rsidRPr="00C0183C">
      <w:rPr>
        <w:rFonts w:ascii="Arial" w:hAnsi="Arial" w:cs="Arial"/>
        <w:noProof/>
        <w:sz w:val="22"/>
        <w:szCs w:val="22"/>
      </w:rPr>
      <w:fldChar w:fldCharType="end"/>
    </w:r>
  </w:p>
  <w:p w14:paraId="45D3A73D" w14:textId="77777777" w:rsidR="00FE1CDA" w:rsidRDefault="00FE1CDA">
    <w:pPr>
      <w:ind w:righ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D5D5D" w14:textId="77777777" w:rsidR="00FA4D0E" w:rsidRDefault="00FA4D0E" w:rsidP="00D6070F">
      <w:r>
        <w:separator/>
      </w:r>
    </w:p>
  </w:footnote>
  <w:footnote w:type="continuationSeparator" w:id="0">
    <w:p w14:paraId="7262746E" w14:textId="77777777" w:rsidR="00FA4D0E" w:rsidRDefault="00FA4D0E" w:rsidP="00D60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3769"/>
    <w:multiLevelType w:val="hybridMultilevel"/>
    <w:tmpl w:val="24F41B7E"/>
    <w:lvl w:ilvl="0" w:tplc="07267552">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27666B"/>
    <w:multiLevelType w:val="hybridMultilevel"/>
    <w:tmpl w:val="7CC2A7A8"/>
    <w:lvl w:ilvl="0" w:tplc="70FE1986">
      <w:start w:val="1"/>
      <w:numFmt w:val="decimal"/>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5C805DE3"/>
    <w:multiLevelType w:val="hybridMultilevel"/>
    <w:tmpl w:val="4866BE2A"/>
    <w:lvl w:ilvl="0" w:tplc="A3B6E9F4">
      <w:start w:val="1"/>
      <w:numFmt w:val="decimal"/>
      <w:lvlText w:val="1%1"/>
      <w:lvlJc w:val="center"/>
      <w:pPr>
        <w:ind w:left="43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Formatting/>
  <w:defaultTabStop w:val="720"/>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70F"/>
    <w:rsid w:val="00001D24"/>
    <w:rsid w:val="00001EB5"/>
    <w:rsid w:val="000027E3"/>
    <w:rsid w:val="00002E70"/>
    <w:rsid w:val="00011917"/>
    <w:rsid w:val="00017CA0"/>
    <w:rsid w:val="000206BC"/>
    <w:rsid w:val="000234E2"/>
    <w:rsid w:val="00031A61"/>
    <w:rsid w:val="0003694E"/>
    <w:rsid w:val="000414BA"/>
    <w:rsid w:val="00043549"/>
    <w:rsid w:val="000444C9"/>
    <w:rsid w:val="00044757"/>
    <w:rsid w:val="0006206E"/>
    <w:rsid w:val="00067A78"/>
    <w:rsid w:val="0007070C"/>
    <w:rsid w:val="000758D9"/>
    <w:rsid w:val="00077FD3"/>
    <w:rsid w:val="00084E1A"/>
    <w:rsid w:val="00091067"/>
    <w:rsid w:val="00092BA9"/>
    <w:rsid w:val="000955C1"/>
    <w:rsid w:val="000955D7"/>
    <w:rsid w:val="000A03B0"/>
    <w:rsid w:val="000A09B5"/>
    <w:rsid w:val="000A1B18"/>
    <w:rsid w:val="000A3CA1"/>
    <w:rsid w:val="000B050F"/>
    <w:rsid w:val="000B316D"/>
    <w:rsid w:val="000C365E"/>
    <w:rsid w:val="000D4874"/>
    <w:rsid w:val="000D666F"/>
    <w:rsid w:val="000E027F"/>
    <w:rsid w:val="000E23E2"/>
    <w:rsid w:val="000E5833"/>
    <w:rsid w:val="000E6018"/>
    <w:rsid w:val="000F028F"/>
    <w:rsid w:val="000F3CBA"/>
    <w:rsid w:val="000F6C95"/>
    <w:rsid w:val="00100CE7"/>
    <w:rsid w:val="00105F34"/>
    <w:rsid w:val="00106E76"/>
    <w:rsid w:val="00107582"/>
    <w:rsid w:val="00107D82"/>
    <w:rsid w:val="00117D63"/>
    <w:rsid w:val="001225F3"/>
    <w:rsid w:val="001238C9"/>
    <w:rsid w:val="00124499"/>
    <w:rsid w:val="001274F8"/>
    <w:rsid w:val="00130DF6"/>
    <w:rsid w:val="00132FB2"/>
    <w:rsid w:val="00144BC2"/>
    <w:rsid w:val="001476F3"/>
    <w:rsid w:val="00150C3B"/>
    <w:rsid w:val="001572EB"/>
    <w:rsid w:val="0017663B"/>
    <w:rsid w:val="0018132B"/>
    <w:rsid w:val="00185307"/>
    <w:rsid w:val="00194EAE"/>
    <w:rsid w:val="001A0146"/>
    <w:rsid w:val="001A6B1D"/>
    <w:rsid w:val="001B22AE"/>
    <w:rsid w:val="001B44FF"/>
    <w:rsid w:val="001C18DB"/>
    <w:rsid w:val="001C43F7"/>
    <w:rsid w:val="001E17E2"/>
    <w:rsid w:val="001E3506"/>
    <w:rsid w:val="001E60F7"/>
    <w:rsid w:val="001E7936"/>
    <w:rsid w:val="001F2557"/>
    <w:rsid w:val="001F5116"/>
    <w:rsid w:val="001F64BB"/>
    <w:rsid w:val="002023D0"/>
    <w:rsid w:val="00210193"/>
    <w:rsid w:val="00211837"/>
    <w:rsid w:val="00211F82"/>
    <w:rsid w:val="00213CAF"/>
    <w:rsid w:val="00216B1E"/>
    <w:rsid w:val="00221CAF"/>
    <w:rsid w:val="00224026"/>
    <w:rsid w:val="0023486F"/>
    <w:rsid w:val="00246011"/>
    <w:rsid w:val="00247D4A"/>
    <w:rsid w:val="00252B54"/>
    <w:rsid w:val="00252FB9"/>
    <w:rsid w:val="0025454D"/>
    <w:rsid w:val="002675E0"/>
    <w:rsid w:val="00270165"/>
    <w:rsid w:val="002716B5"/>
    <w:rsid w:val="00272022"/>
    <w:rsid w:val="00291CE8"/>
    <w:rsid w:val="002950DE"/>
    <w:rsid w:val="00296C8F"/>
    <w:rsid w:val="002979C8"/>
    <w:rsid w:val="00297DDD"/>
    <w:rsid w:val="002A0806"/>
    <w:rsid w:val="002A1BE9"/>
    <w:rsid w:val="002B0866"/>
    <w:rsid w:val="002B61F1"/>
    <w:rsid w:val="002C3F3E"/>
    <w:rsid w:val="002C3FDE"/>
    <w:rsid w:val="002C6815"/>
    <w:rsid w:val="002D1F81"/>
    <w:rsid w:val="002D7EE3"/>
    <w:rsid w:val="002F1DE0"/>
    <w:rsid w:val="002F39D8"/>
    <w:rsid w:val="002F4506"/>
    <w:rsid w:val="00304A84"/>
    <w:rsid w:val="00313450"/>
    <w:rsid w:val="00313580"/>
    <w:rsid w:val="00313604"/>
    <w:rsid w:val="00313A16"/>
    <w:rsid w:val="00316832"/>
    <w:rsid w:val="003210A5"/>
    <w:rsid w:val="00322344"/>
    <w:rsid w:val="00330175"/>
    <w:rsid w:val="003311CA"/>
    <w:rsid w:val="00331E59"/>
    <w:rsid w:val="00333FEE"/>
    <w:rsid w:val="003362DA"/>
    <w:rsid w:val="00337119"/>
    <w:rsid w:val="00353CA1"/>
    <w:rsid w:val="003607EC"/>
    <w:rsid w:val="00373F1A"/>
    <w:rsid w:val="00375E97"/>
    <w:rsid w:val="003841A4"/>
    <w:rsid w:val="00385983"/>
    <w:rsid w:val="0038634E"/>
    <w:rsid w:val="00386B14"/>
    <w:rsid w:val="003905F5"/>
    <w:rsid w:val="003917DD"/>
    <w:rsid w:val="00391FCA"/>
    <w:rsid w:val="003932D0"/>
    <w:rsid w:val="00394A3B"/>
    <w:rsid w:val="00395EF0"/>
    <w:rsid w:val="00396853"/>
    <w:rsid w:val="003A4DF6"/>
    <w:rsid w:val="003C66EC"/>
    <w:rsid w:val="003D106D"/>
    <w:rsid w:val="003D4C23"/>
    <w:rsid w:val="003D5033"/>
    <w:rsid w:val="003D5A51"/>
    <w:rsid w:val="003D6D40"/>
    <w:rsid w:val="003D74AF"/>
    <w:rsid w:val="003D7744"/>
    <w:rsid w:val="003F2396"/>
    <w:rsid w:val="003F3B31"/>
    <w:rsid w:val="003F48AF"/>
    <w:rsid w:val="00432F1A"/>
    <w:rsid w:val="004444A9"/>
    <w:rsid w:val="00462777"/>
    <w:rsid w:val="00466009"/>
    <w:rsid w:val="00470000"/>
    <w:rsid w:val="0047024E"/>
    <w:rsid w:val="00476916"/>
    <w:rsid w:val="00480F86"/>
    <w:rsid w:val="00482AEF"/>
    <w:rsid w:val="00487F55"/>
    <w:rsid w:val="00494973"/>
    <w:rsid w:val="00496A62"/>
    <w:rsid w:val="004A17E0"/>
    <w:rsid w:val="004A4DE7"/>
    <w:rsid w:val="004B30BA"/>
    <w:rsid w:val="004B5AC2"/>
    <w:rsid w:val="004C2639"/>
    <w:rsid w:val="004C62F8"/>
    <w:rsid w:val="004C650E"/>
    <w:rsid w:val="004C6C9F"/>
    <w:rsid w:val="004C7FE5"/>
    <w:rsid w:val="004D06EB"/>
    <w:rsid w:val="004D094E"/>
    <w:rsid w:val="004D228A"/>
    <w:rsid w:val="004E0330"/>
    <w:rsid w:val="004E3932"/>
    <w:rsid w:val="004E46BC"/>
    <w:rsid w:val="004E70C4"/>
    <w:rsid w:val="004F4E87"/>
    <w:rsid w:val="004F7913"/>
    <w:rsid w:val="005022A3"/>
    <w:rsid w:val="00505FCE"/>
    <w:rsid w:val="005060D2"/>
    <w:rsid w:val="00511FAF"/>
    <w:rsid w:val="00512B00"/>
    <w:rsid w:val="00517314"/>
    <w:rsid w:val="005205C4"/>
    <w:rsid w:val="005220F9"/>
    <w:rsid w:val="00525188"/>
    <w:rsid w:val="00525422"/>
    <w:rsid w:val="005265FD"/>
    <w:rsid w:val="0053479F"/>
    <w:rsid w:val="005367E5"/>
    <w:rsid w:val="005409A7"/>
    <w:rsid w:val="00542993"/>
    <w:rsid w:val="00542B8E"/>
    <w:rsid w:val="00543D64"/>
    <w:rsid w:val="005540EC"/>
    <w:rsid w:val="005745C1"/>
    <w:rsid w:val="0057586F"/>
    <w:rsid w:val="005772AA"/>
    <w:rsid w:val="0058064B"/>
    <w:rsid w:val="00582279"/>
    <w:rsid w:val="005859FA"/>
    <w:rsid w:val="005863EE"/>
    <w:rsid w:val="00586D6C"/>
    <w:rsid w:val="00591640"/>
    <w:rsid w:val="00591C39"/>
    <w:rsid w:val="005A2B3D"/>
    <w:rsid w:val="005A3045"/>
    <w:rsid w:val="005B301C"/>
    <w:rsid w:val="005B3ECF"/>
    <w:rsid w:val="005B6D7D"/>
    <w:rsid w:val="005C2204"/>
    <w:rsid w:val="005C3D6A"/>
    <w:rsid w:val="005C5FEB"/>
    <w:rsid w:val="005C60EA"/>
    <w:rsid w:val="005C79F7"/>
    <w:rsid w:val="005D1EE5"/>
    <w:rsid w:val="005D3578"/>
    <w:rsid w:val="005D5B5F"/>
    <w:rsid w:val="005E0022"/>
    <w:rsid w:val="005F36C4"/>
    <w:rsid w:val="005F462E"/>
    <w:rsid w:val="006010E5"/>
    <w:rsid w:val="0060225D"/>
    <w:rsid w:val="00603590"/>
    <w:rsid w:val="00603620"/>
    <w:rsid w:val="006049BB"/>
    <w:rsid w:val="00611E5E"/>
    <w:rsid w:val="00614C53"/>
    <w:rsid w:val="00616D17"/>
    <w:rsid w:val="006177E7"/>
    <w:rsid w:val="00617922"/>
    <w:rsid w:val="00635893"/>
    <w:rsid w:val="00637DF3"/>
    <w:rsid w:val="00640507"/>
    <w:rsid w:val="00644014"/>
    <w:rsid w:val="00645F92"/>
    <w:rsid w:val="00646816"/>
    <w:rsid w:val="0065108C"/>
    <w:rsid w:val="00652D61"/>
    <w:rsid w:val="00672327"/>
    <w:rsid w:val="00675434"/>
    <w:rsid w:val="00677F10"/>
    <w:rsid w:val="006819D3"/>
    <w:rsid w:val="00686B5B"/>
    <w:rsid w:val="006935C6"/>
    <w:rsid w:val="00696ED9"/>
    <w:rsid w:val="006B2FC1"/>
    <w:rsid w:val="006C2D06"/>
    <w:rsid w:val="006C4A2A"/>
    <w:rsid w:val="006C5136"/>
    <w:rsid w:val="006C6461"/>
    <w:rsid w:val="006C7D5F"/>
    <w:rsid w:val="006D1683"/>
    <w:rsid w:val="006E36A6"/>
    <w:rsid w:val="006F7513"/>
    <w:rsid w:val="00724F0C"/>
    <w:rsid w:val="00725163"/>
    <w:rsid w:val="0072537C"/>
    <w:rsid w:val="0073113D"/>
    <w:rsid w:val="00734530"/>
    <w:rsid w:val="007476C8"/>
    <w:rsid w:val="00753B68"/>
    <w:rsid w:val="00756473"/>
    <w:rsid w:val="00763CF3"/>
    <w:rsid w:val="00763DC9"/>
    <w:rsid w:val="00764B49"/>
    <w:rsid w:val="007663D3"/>
    <w:rsid w:val="00773CD4"/>
    <w:rsid w:val="0078672A"/>
    <w:rsid w:val="007936FD"/>
    <w:rsid w:val="0079444C"/>
    <w:rsid w:val="007A6E18"/>
    <w:rsid w:val="007B29D2"/>
    <w:rsid w:val="007B2A2D"/>
    <w:rsid w:val="007B564A"/>
    <w:rsid w:val="007B6C79"/>
    <w:rsid w:val="007C0164"/>
    <w:rsid w:val="007C176C"/>
    <w:rsid w:val="007C424F"/>
    <w:rsid w:val="007D0351"/>
    <w:rsid w:val="007D2728"/>
    <w:rsid w:val="007D49D7"/>
    <w:rsid w:val="007D4A9E"/>
    <w:rsid w:val="007D570A"/>
    <w:rsid w:val="007E4352"/>
    <w:rsid w:val="00800636"/>
    <w:rsid w:val="00804B75"/>
    <w:rsid w:val="00811392"/>
    <w:rsid w:val="00813050"/>
    <w:rsid w:val="00814CB7"/>
    <w:rsid w:val="008154C1"/>
    <w:rsid w:val="00821BEA"/>
    <w:rsid w:val="0082345B"/>
    <w:rsid w:val="00824205"/>
    <w:rsid w:val="0083170B"/>
    <w:rsid w:val="00832EAB"/>
    <w:rsid w:val="008331E7"/>
    <w:rsid w:val="00834C1F"/>
    <w:rsid w:val="00843570"/>
    <w:rsid w:val="00857FE2"/>
    <w:rsid w:val="00863CAC"/>
    <w:rsid w:val="00863CF2"/>
    <w:rsid w:val="0086615C"/>
    <w:rsid w:val="0087485C"/>
    <w:rsid w:val="00874EAE"/>
    <w:rsid w:val="00876598"/>
    <w:rsid w:val="00881E19"/>
    <w:rsid w:val="0088379F"/>
    <w:rsid w:val="008912B5"/>
    <w:rsid w:val="00894795"/>
    <w:rsid w:val="00894DBF"/>
    <w:rsid w:val="00894E21"/>
    <w:rsid w:val="008A0294"/>
    <w:rsid w:val="008A22C4"/>
    <w:rsid w:val="008A2DF9"/>
    <w:rsid w:val="008A32EE"/>
    <w:rsid w:val="008B66BD"/>
    <w:rsid w:val="008C20E6"/>
    <w:rsid w:val="008C2607"/>
    <w:rsid w:val="008C6D66"/>
    <w:rsid w:val="008C70BD"/>
    <w:rsid w:val="008D2BEB"/>
    <w:rsid w:val="008D4C6C"/>
    <w:rsid w:val="008E25F8"/>
    <w:rsid w:val="008E5EAA"/>
    <w:rsid w:val="008F3B70"/>
    <w:rsid w:val="00905D03"/>
    <w:rsid w:val="0091366C"/>
    <w:rsid w:val="00916BF8"/>
    <w:rsid w:val="009173F2"/>
    <w:rsid w:val="00920176"/>
    <w:rsid w:val="009264E6"/>
    <w:rsid w:val="00930448"/>
    <w:rsid w:val="00930DC0"/>
    <w:rsid w:val="00940213"/>
    <w:rsid w:val="00950A66"/>
    <w:rsid w:val="0095458B"/>
    <w:rsid w:val="00956707"/>
    <w:rsid w:val="00956C5D"/>
    <w:rsid w:val="009601A5"/>
    <w:rsid w:val="0096034B"/>
    <w:rsid w:val="0096249C"/>
    <w:rsid w:val="00964BAE"/>
    <w:rsid w:val="0096748A"/>
    <w:rsid w:val="00967581"/>
    <w:rsid w:val="009744D6"/>
    <w:rsid w:val="00974647"/>
    <w:rsid w:val="00977ADA"/>
    <w:rsid w:val="00980E17"/>
    <w:rsid w:val="009960D2"/>
    <w:rsid w:val="009A4340"/>
    <w:rsid w:val="009A625D"/>
    <w:rsid w:val="009B01A4"/>
    <w:rsid w:val="009B2692"/>
    <w:rsid w:val="009B683C"/>
    <w:rsid w:val="009B7793"/>
    <w:rsid w:val="009C23C5"/>
    <w:rsid w:val="009C433D"/>
    <w:rsid w:val="009D2BAC"/>
    <w:rsid w:val="009E7956"/>
    <w:rsid w:val="009F090A"/>
    <w:rsid w:val="009F79CC"/>
    <w:rsid w:val="009F7D5D"/>
    <w:rsid w:val="00A10829"/>
    <w:rsid w:val="00A111A6"/>
    <w:rsid w:val="00A11F25"/>
    <w:rsid w:val="00A22821"/>
    <w:rsid w:val="00A245CC"/>
    <w:rsid w:val="00A260FA"/>
    <w:rsid w:val="00A26A05"/>
    <w:rsid w:val="00A31769"/>
    <w:rsid w:val="00A32150"/>
    <w:rsid w:val="00A37352"/>
    <w:rsid w:val="00A37AAF"/>
    <w:rsid w:val="00A44D8A"/>
    <w:rsid w:val="00A47CF6"/>
    <w:rsid w:val="00A5143C"/>
    <w:rsid w:val="00A658AA"/>
    <w:rsid w:val="00A72C21"/>
    <w:rsid w:val="00A75881"/>
    <w:rsid w:val="00A77934"/>
    <w:rsid w:val="00A80A8F"/>
    <w:rsid w:val="00A82A32"/>
    <w:rsid w:val="00A83FDF"/>
    <w:rsid w:val="00A87406"/>
    <w:rsid w:val="00AA1B17"/>
    <w:rsid w:val="00AA3DAA"/>
    <w:rsid w:val="00AA6202"/>
    <w:rsid w:val="00AA7256"/>
    <w:rsid w:val="00AB5CE1"/>
    <w:rsid w:val="00AC12E1"/>
    <w:rsid w:val="00AC34BE"/>
    <w:rsid w:val="00AD20CD"/>
    <w:rsid w:val="00AE080A"/>
    <w:rsid w:val="00AE11F9"/>
    <w:rsid w:val="00AE2774"/>
    <w:rsid w:val="00AE6675"/>
    <w:rsid w:val="00AE6BD4"/>
    <w:rsid w:val="00AF440A"/>
    <w:rsid w:val="00AF4C84"/>
    <w:rsid w:val="00AF6BFB"/>
    <w:rsid w:val="00B01383"/>
    <w:rsid w:val="00B01E28"/>
    <w:rsid w:val="00B16A98"/>
    <w:rsid w:val="00B16EC1"/>
    <w:rsid w:val="00B24066"/>
    <w:rsid w:val="00B252D5"/>
    <w:rsid w:val="00B25CE6"/>
    <w:rsid w:val="00B27E25"/>
    <w:rsid w:val="00B30D71"/>
    <w:rsid w:val="00B44EAB"/>
    <w:rsid w:val="00B4691D"/>
    <w:rsid w:val="00B61688"/>
    <w:rsid w:val="00B618B2"/>
    <w:rsid w:val="00B61DD7"/>
    <w:rsid w:val="00B70F78"/>
    <w:rsid w:val="00B754DC"/>
    <w:rsid w:val="00B76CF4"/>
    <w:rsid w:val="00B81054"/>
    <w:rsid w:val="00B83814"/>
    <w:rsid w:val="00B864E8"/>
    <w:rsid w:val="00B925EF"/>
    <w:rsid w:val="00B939B4"/>
    <w:rsid w:val="00B96FFA"/>
    <w:rsid w:val="00B979A7"/>
    <w:rsid w:val="00BA1201"/>
    <w:rsid w:val="00BC1B89"/>
    <w:rsid w:val="00BC2CEB"/>
    <w:rsid w:val="00BC3880"/>
    <w:rsid w:val="00BC65AA"/>
    <w:rsid w:val="00BC6803"/>
    <w:rsid w:val="00BE4B35"/>
    <w:rsid w:val="00BE4B48"/>
    <w:rsid w:val="00BE5B67"/>
    <w:rsid w:val="00BE6B5C"/>
    <w:rsid w:val="00BF298C"/>
    <w:rsid w:val="00BF764B"/>
    <w:rsid w:val="00C00832"/>
    <w:rsid w:val="00C0183C"/>
    <w:rsid w:val="00C051E0"/>
    <w:rsid w:val="00C05CF8"/>
    <w:rsid w:val="00C10916"/>
    <w:rsid w:val="00C14C5E"/>
    <w:rsid w:val="00C14F6D"/>
    <w:rsid w:val="00C24DB6"/>
    <w:rsid w:val="00C24F5E"/>
    <w:rsid w:val="00C35710"/>
    <w:rsid w:val="00C35A84"/>
    <w:rsid w:val="00C35F8B"/>
    <w:rsid w:val="00C42A39"/>
    <w:rsid w:val="00C46C54"/>
    <w:rsid w:val="00C5102E"/>
    <w:rsid w:val="00C52ACA"/>
    <w:rsid w:val="00C533D5"/>
    <w:rsid w:val="00C6024B"/>
    <w:rsid w:val="00C637C1"/>
    <w:rsid w:val="00C66600"/>
    <w:rsid w:val="00C82068"/>
    <w:rsid w:val="00C87D01"/>
    <w:rsid w:val="00C902DB"/>
    <w:rsid w:val="00C9181A"/>
    <w:rsid w:val="00C91E63"/>
    <w:rsid w:val="00C96DDA"/>
    <w:rsid w:val="00CB5302"/>
    <w:rsid w:val="00CC69B9"/>
    <w:rsid w:val="00CD17BE"/>
    <w:rsid w:val="00CD43FF"/>
    <w:rsid w:val="00CD699E"/>
    <w:rsid w:val="00CE064E"/>
    <w:rsid w:val="00CE0CFE"/>
    <w:rsid w:val="00CE123F"/>
    <w:rsid w:val="00CE3F61"/>
    <w:rsid w:val="00CE4A2D"/>
    <w:rsid w:val="00CF0E2D"/>
    <w:rsid w:val="00CF5077"/>
    <w:rsid w:val="00CF5547"/>
    <w:rsid w:val="00D021DA"/>
    <w:rsid w:val="00D03CE0"/>
    <w:rsid w:val="00D05271"/>
    <w:rsid w:val="00D05C50"/>
    <w:rsid w:val="00D05ED8"/>
    <w:rsid w:val="00D076F2"/>
    <w:rsid w:val="00D10EBB"/>
    <w:rsid w:val="00D16EA2"/>
    <w:rsid w:val="00D30D16"/>
    <w:rsid w:val="00D3780E"/>
    <w:rsid w:val="00D43621"/>
    <w:rsid w:val="00D513D0"/>
    <w:rsid w:val="00D55049"/>
    <w:rsid w:val="00D6070F"/>
    <w:rsid w:val="00D81A10"/>
    <w:rsid w:val="00D87B71"/>
    <w:rsid w:val="00D914EF"/>
    <w:rsid w:val="00D92A83"/>
    <w:rsid w:val="00D93037"/>
    <w:rsid w:val="00D93C72"/>
    <w:rsid w:val="00D951F2"/>
    <w:rsid w:val="00D95986"/>
    <w:rsid w:val="00D97449"/>
    <w:rsid w:val="00DB6887"/>
    <w:rsid w:val="00DB6D7A"/>
    <w:rsid w:val="00DC0660"/>
    <w:rsid w:val="00DC56E0"/>
    <w:rsid w:val="00DD4981"/>
    <w:rsid w:val="00DE18C5"/>
    <w:rsid w:val="00DE61D2"/>
    <w:rsid w:val="00DE646F"/>
    <w:rsid w:val="00DE7855"/>
    <w:rsid w:val="00DF0091"/>
    <w:rsid w:val="00DF1503"/>
    <w:rsid w:val="00DF200F"/>
    <w:rsid w:val="00DF2317"/>
    <w:rsid w:val="00DF779B"/>
    <w:rsid w:val="00E02DE8"/>
    <w:rsid w:val="00E04D2A"/>
    <w:rsid w:val="00E078F8"/>
    <w:rsid w:val="00E11950"/>
    <w:rsid w:val="00E12C19"/>
    <w:rsid w:val="00E14131"/>
    <w:rsid w:val="00E2068E"/>
    <w:rsid w:val="00E22526"/>
    <w:rsid w:val="00E264FF"/>
    <w:rsid w:val="00E2786D"/>
    <w:rsid w:val="00E30F9D"/>
    <w:rsid w:val="00E32D06"/>
    <w:rsid w:val="00E35598"/>
    <w:rsid w:val="00E4522D"/>
    <w:rsid w:val="00E478A1"/>
    <w:rsid w:val="00E51DB7"/>
    <w:rsid w:val="00E5304B"/>
    <w:rsid w:val="00E55679"/>
    <w:rsid w:val="00E62DA5"/>
    <w:rsid w:val="00E6716D"/>
    <w:rsid w:val="00E73137"/>
    <w:rsid w:val="00E75E7D"/>
    <w:rsid w:val="00E77DC8"/>
    <w:rsid w:val="00E819B5"/>
    <w:rsid w:val="00E8646A"/>
    <w:rsid w:val="00E8734A"/>
    <w:rsid w:val="00E91751"/>
    <w:rsid w:val="00E9186C"/>
    <w:rsid w:val="00E9271F"/>
    <w:rsid w:val="00E961E9"/>
    <w:rsid w:val="00EA0E13"/>
    <w:rsid w:val="00EA702E"/>
    <w:rsid w:val="00EA744C"/>
    <w:rsid w:val="00EB4121"/>
    <w:rsid w:val="00EC35E5"/>
    <w:rsid w:val="00EC5069"/>
    <w:rsid w:val="00EC7565"/>
    <w:rsid w:val="00ED01C9"/>
    <w:rsid w:val="00ED776D"/>
    <w:rsid w:val="00EE0EAC"/>
    <w:rsid w:val="00EE18CF"/>
    <w:rsid w:val="00EE3ACA"/>
    <w:rsid w:val="00EE450D"/>
    <w:rsid w:val="00EE70A7"/>
    <w:rsid w:val="00F10CCE"/>
    <w:rsid w:val="00F1423A"/>
    <w:rsid w:val="00F14C96"/>
    <w:rsid w:val="00F227E7"/>
    <w:rsid w:val="00F2420C"/>
    <w:rsid w:val="00F31EB5"/>
    <w:rsid w:val="00F3460C"/>
    <w:rsid w:val="00F364CC"/>
    <w:rsid w:val="00F513B8"/>
    <w:rsid w:val="00F525FE"/>
    <w:rsid w:val="00F649E9"/>
    <w:rsid w:val="00F65C4E"/>
    <w:rsid w:val="00F66502"/>
    <w:rsid w:val="00F7235E"/>
    <w:rsid w:val="00F774E4"/>
    <w:rsid w:val="00F8056B"/>
    <w:rsid w:val="00F96D16"/>
    <w:rsid w:val="00F979B1"/>
    <w:rsid w:val="00FA13AE"/>
    <w:rsid w:val="00FA28AB"/>
    <w:rsid w:val="00FA4D0E"/>
    <w:rsid w:val="00FA58BB"/>
    <w:rsid w:val="00FB0B90"/>
    <w:rsid w:val="00FB6D41"/>
    <w:rsid w:val="00FC10C7"/>
    <w:rsid w:val="00FC1C8D"/>
    <w:rsid w:val="00FC4C30"/>
    <w:rsid w:val="00FC5660"/>
    <w:rsid w:val="00FC60FD"/>
    <w:rsid w:val="00FC79C4"/>
    <w:rsid w:val="00FD5E79"/>
    <w:rsid w:val="00FD669A"/>
    <w:rsid w:val="00FD765B"/>
    <w:rsid w:val="00FE1CDA"/>
    <w:rsid w:val="00FE5E66"/>
    <w:rsid w:val="00FE6430"/>
    <w:rsid w:val="00FE7BC6"/>
    <w:rsid w:val="00FF2257"/>
    <w:rsid w:val="00FF6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F9D7F8"/>
  <w15:chartTrackingRefBased/>
  <w15:docId w15:val="{44FD2DE2-B7FC-4D8F-ACDD-F420E5A8C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C7D5F"/>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6C7D5F"/>
  </w:style>
  <w:style w:type="paragraph" w:styleId="Header">
    <w:name w:val="header"/>
    <w:basedOn w:val="Normal"/>
    <w:link w:val="HeaderChar"/>
    <w:uiPriority w:val="99"/>
    <w:unhideWhenUsed/>
    <w:rsid w:val="009F7D5D"/>
    <w:pPr>
      <w:tabs>
        <w:tab w:val="center" w:pos="4680"/>
        <w:tab w:val="right" w:pos="9360"/>
      </w:tabs>
    </w:pPr>
  </w:style>
  <w:style w:type="character" w:customStyle="1" w:styleId="HeaderChar">
    <w:name w:val="Header Char"/>
    <w:link w:val="Header"/>
    <w:uiPriority w:val="99"/>
    <w:rsid w:val="009F7D5D"/>
    <w:rPr>
      <w:rFonts w:ascii="Times New Roman" w:hAnsi="Times New Roman" w:cs="Times New Roman"/>
      <w:sz w:val="24"/>
      <w:szCs w:val="24"/>
    </w:rPr>
  </w:style>
  <w:style w:type="paragraph" w:styleId="Footer">
    <w:name w:val="footer"/>
    <w:basedOn w:val="Normal"/>
    <w:link w:val="FooterChar"/>
    <w:uiPriority w:val="99"/>
    <w:unhideWhenUsed/>
    <w:rsid w:val="009F7D5D"/>
    <w:pPr>
      <w:tabs>
        <w:tab w:val="center" w:pos="4680"/>
        <w:tab w:val="right" w:pos="9360"/>
      </w:tabs>
    </w:pPr>
  </w:style>
  <w:style w:type="character" w:customStyle="1" w:styleId="FooterChar">
    <w:name w:val="Footer Char"/>
    <w:link w:val="Footer"/>
    <w:uiPriority w:val="99"/>
    <w:rsid w:val="009F7D5D"/>
    <w:rPr>
      <w:rFonts w:ascii="Times New Roman" w:hAnsi="Times New Roman" w:cs="Times New Roman"/>
      <w:sz w:val="24"/>
      <w:szCs w:val="24"/>
    </w:rPr>
  </w:style>
  <w:style w:type="paragraph" w:styleId="Revision">
    <w:name w:val="Revision"/>
    <w:hidden/>
    <w:uiPriority w:val="99"/>
    <w:semiHidden/>
    <w:rsid w:val="009F7D5D"/>
    <w:rPr>
      <w:rFonts w:ascii="Times New Roman" w:hAnsi="Times New Roman"/>
      <w:sz w:val="24"/>
      <w:szCs w:val="24"/>
    </w:rPr>
  </w:style>
  <w:style w:type="paragraph" w:styleId="BalloonText">
    <w:name w:val="Balloon Text"/>
    <w:basedOn w:val="Normal"/>
    <w:link w:val="BalloonTextChar"/>
    <w:uiPriority w:val="99"/>
    <w:semiHidden/>
    <w:unhideWhenUsed/>
    <w:rsid w:val="009F7D5D"/>
    <w:rPr>
      <w:rFonts w:ascii="Tahoma" w:hAnsi="Tahoma" w:cs="Tahoma"/>
      <w:sz w:val="16"/>
      <w:szCs w:val="16"/>
    </w:rPr>
  </w:style>
  <w:style w:type="character" w:customStyle="1" w:styleId="BalloonTextChar">
    <w:name w:val="Balloon Text Char"/>
    <w:link w:val="BalloonText"/>
    <w:uiPriority w:val="99"/>
    <w:semiHidden/>
    <w:rsid w:val="009F7D5D"/>
    <w:rPr>
      <w:rFonts w:ascii="Tahoma" w:hAnsi="Tahoma" w:cs="Tahoma"/>
      <w:sz w:val="16"/>
      <w:szCs w:val="16"/>
    </w:rPr>
  </w:style>
  <w:style w:type="paragraph" w:styleId="NormalWeb">
    <w:name w:val="Normal (Web)"/>
    <w:basedOn w:val="Normal"/>
    <w:uiPriority w:val="99"/>
    <w:unhideWhenUsed/>
    <w:rsid w:val="001225F3"/>
    <w:pPr>
      <w:widowControl/>
      <w:autoSpaceDE/>
      <w:autoSpaceDN/>
      <w:adjustRightInd/>
      <w:spacing w:before="100" w:beforeAutospacing="1" w:after="100" w:afterAutospacing="1"/>
    </w:pPr>
  </w:style>
  <w:style w:type="character" w:styleId="CommentReference">
    <w:name w:val="annotation reference"/>
    <w:unhideWhenUsed/>
    <w:rsid w:val="006C4A2A"/>
    <w:rPr>
      <w:sz w:val="16"/>
      <w:szCs w:val="16"/>
    </w:rPr>
  </w:style>
  <w:style w:type="paragraph" w:styleId="CommentText">
    <w:name w:val="annotation text"/>
    <w:basedOn w:val="Normal"/>
    <w:link w:val="CommentTextChar"/>
    <w:unhideWhenUsed/>
    <w:rsid w:val="006C4A2A"/>
    <w:rPr>
      <w:sz w:val="20"/>
      <w:szCs w:val="20"/>
    </w:rPr>
  </w:style>
  <w:style w:type="character" w:customStyle="1" w:styleId="CommentTextChar">
    <w:name w:val="Comment Text Char"/>
    <w:link w:val="CommentText"/>
    <w:rsid w:val="006C4A2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C4A2A"/>
    <w:rPr>
      <w:b/>
      <w:bCs/>
    </w:rPr>
  </w:style>
  <w:style w:type="character" w:customStyle="1" w:styleId="CommentSubjectChar">
    <w:name w:val="Comment Subject Char"/>
    <w:link w:val="CommentSubject"/>
    <w:uiPriority w:val="99"/>
    <w:semiHidden/>
    <w:rsid w:val="006C4A2A"/>
    <w:rPr>
      <w:rFonts w:ascii="Times New Roman" w:hAnsi="Times New Roman"/>
      <w:b/>
      <w:bCs/>
    </w:rPr>
  </w:style>
  <w:style w:type="paragraph" w:customStyle="1" w:styleId="Technical1">
    <w:name w:val="Technical[1]"/>
    <w:basedOn w:val="Normal"/>
    <w:rsid w:val="006C4A2A"/>
    <w:pPr>
      <w:autoSpaceDE/>
      <w:autoSpaceDN/>
      <w:adjustRightInd/>
    </w:pPr>
    <w:rPr>
      <w:b/>
      <w:sz w:val="36"/>
      <w:szCs w:val="20"/>
    </w:rPr>
  </w:style>
  <w:style w:type="character" w:customStyle="1" w:styleId="normaltextrun">
    <w:name w:val="normaltextrun"/>
    <w:rsid w:val="00C52ACA"/>
  </w:style>
  <w:style w:type="character" w:customStyle="1" w:styleId="eop">
    <w:name w:val="eop"/>
    <w:rsid w:val="00C52ACA"/>
  </w:style>
  <w:style w:type="paragraph" w:customStyle="1" w:styleId="paragraph">
    <w:name w:val="paragraph"/>
    <w:basedOn w:val="Normal"/>
    <w:rsid w:val="00B61688"/>
    <w:pPr>
      <w:widowControl/>
      <w:autoSpaceDE/>
      <w:autoSpaceDN/>
      <w:adjustRightInd/>
    </w:pPr>
    <w:rPr>
      <w:rFonts w:eastAsia="Calibri"/>
    </w:rPr>
  </w:style>
  <w:style w:type="character" w:customStyle="1" w:styleId="normaltextrun1">
    <w:name w:val="normaltextrun1"/>
    <w:rsid w:val="00B61688"/>
  </w:style>
  <w:style w:type="paragraph" w:styleId="BodyText">
    <w:name w:val="Body Text"/>
    <w:basedOn w:val="Normal"/>
    <w:link w:val="BodyTextChar"/>
    <w:uiPriority w:val="1"/>
    <w:qFormat/>
    <w:rsid w:val="00FD765B"/>
    <w:pPr>
      <w:adjustRightInd/>
    </w:pPr>
    <w:rPr>
      <w:rFonts w:ascii="Arial" w:eastAsia="Arial" w:hAnsi="Arial" w:cs="Arial"/>
      <w:sz w:val="22"/>
      <w:szCs w:val="22"/>
      <w:u w:val="single" w:color="000000"/>
    </w:rPr>
  </w:style>
  <w:style w:type="character" w:customStyle="1" w:styleId="BodyTextChar">
    <w:name w:val="Body Text Char"/>
    <w:basedOn w:val="DefaultParagraphFont"/>
    <w:link w:val="BodyText"/>
    <w:uiPriority w:val="1"/>
    <w:rsid w:val="00FD765B"/>
    <w:rPr>
      <w:rFonts w:ascii="Arial" w:eastAsia="Arial" w:hAnsi="Arial" w:cs="Arial"/>
      <w:sz w:val="22"/>
      <w:szCs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2845">
      <w:bodyDiv w:val="1"/>
      <w:marLeft w:val="0"/>
      <w:marRight w:val="0"/>
      <w:marTop w:val="0"/>
      <w:marBottom w:val="0"/>
      <w:divBdr>
        <w:top w:val="none" w:sz="0" w:space="0" w:color="auto"/>
        <w:left w:val="none" w:sz="0" w:space="0" w:color="auto"/>
        <w:bottom w:val="none" w:sz="0" w:space="0" w:color="auto"/>
        <w:right w:val="none" w:sz="0" w:space="0" w:color="auto"/>
      </w:divBdr>
      <w:divsChild>
        <w:div w:id="1338919781">
          <w:marLeft w:val="0"/>
          <w:marRight w:val="0"/>
          <w:marTop w:val="0"/>
          <w:marBottom w:val="0"/>
          <w:divBdr>
            <w:top w:val="none" w:sz="0" w:space="0" w:color="auto"/>
            <w:left w:val="none" w:sz="0" w:space="0" w:color="auto"/>
            <w:bottom w:val="none" w:sz="0" w:space="0" w:color="auto"/>
            <w:right w:val="none" w:sz="0" w:space="0" w:color="auto"/>
          </w:divBdr>
          <w:divsChild>
            <w:div w:id="1581912851">
              <w:marLeft w:val="0"/>
              <w:marRight w:val="0"/>
              <w:marTop w:val="0"/>
              <w:marBottom w:val="0"/>
              <w:divBdr>
                <w:top w:val="none" w:sz="0" w:space="0" w:color="auto"/>
                <w:left w:val="none" w:sz="0" w:space="0" w:color="auto"/>
                <w:bottom w:val="none" w:sz="0" w:space="0" w:color="auto"/>
                <w:right w:val="none" w:sz="0" w:space="0" w:color="auto"/>
              </w:divBdr>
              <w:divsChild>
                <w:div w:id="783309623">
                  <w:marLeft w:val="0"/>
                  <w:marRight w:val="0"/>
                  <w:marTop w:val="0"/>
                  <w:marBottom w:val="0"/>
                  <w:divBdr>
                    <w:top w:val="none" w:sz="0" w:space="0" w:color="auto"/>
                    <w:left w:val="none" w:sz="0" w:space="0" w:color="auto"/>
                    <w:bottom w:val="none" w:sz="0" w:space="0" w:color="auto"/>
                    <w:right w:val="none" w:sz="0" w:space="0" w:color="auto"/>
                  </w:divBdr>
                  <w:divsChild>
                    <w:div w:id="1274821017">
                      <w:marLeft w:val="0"/>
                      <w:marRight w:val="0"/>
                      <w:marTop w:val="0"/>
                      <w:marBottom w:val="0"/>
                      <w:divBdr>
                        <w:top w:val="none" w:sz="0" w:space="0" w:color="auto"/>
                        <w:left w:val="none" w:sz="0" w:space="0" w:color="auto"/>
                        <w:bottom w:val="none" w:sz="0" w:space="0" w:color="auto"/>
                        <w:right w:val="none" w:sz="0" w:space="0" w:color="auto"/>
                      </w:divBdr>
                      <w:divsChild>
                        <w:div w:id="47075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62838">
      <w:bodyDiv w:val="1"/>
      <w:marLeft w:val="0"/>
      <w:marRight w:val="0"/>
      <w:marTop w:val="0"/>
      <w:marBottom w:val="0"/>
      <w:divBdr>
        <w:top w:val="none" w:sz="0" w:space="0" w:color="auto"/>
        <w:left w:val="none" w:sz="0" w:space="0" w:color="auto"/>
        <w:bottom w:val="none" w:sz="0" w:space="0" w:color="auto"/>
        <w:right w:val="none" w:sz="0" w:space="0" w:color="auto"/>
      </w:divBdr>
    </w:div>
    <w:div w:id="213393606">
      <w:bodyDiv w:val="1"/>
      <w:marLeft w:val="0"/>
      <w:marRight w:val="0"/>
      <w:marTop w:val="0"/>
      <w:marBottom w:val="0"/>
      <w:divBdr>
        <w:top w:val="none" w:sz="0" w:space="0" w:color="auto"/>
        <w:left w:val="none" w:sz="0" w:space="0" w:color="auto"/>
        <w:bottom w:val="none" w:sz="0" w:space="0" w:color="auto"/>
        <w:right w:val="none" w:sz="0" w:space="0" w:color="auto"/>
      </w:divBdr>
    </w:div>
    <w:div w:id="395323529">
      <w:bodyDiv w:val="1"/>
      <w:marLeft w:val="0"/>
      <w:marRight w:val="0"/>
      <w:marTop w:val="0"/>
      <w:marBottom w:val="0"/>
      <w:divBdr>
        <w:top w:val="none" w:sz="0" w:space="0" w:color="auto"/>
        <w:left w:val="none" w:sz="0" w:space="0" w:color="auto"/>
        <w:bottom w:val="none" w:sz="0" w:space="0" w:color="auto"/>
        <w:right w:val="none" w:sz="0" w:space="0" w:color="auto"/>
      </w:divBdr>
    </w:div>
    <w:div w:id="495000942">
      <w:bodyDiv w:val="1"/>
      <w:marLeft w:val="0"/>
      <w:marRight w:val="0"/>
      <w:marTop w:val="0"/>
      <w:marBottom w:val="0"/>
      <w:divBdr>
        <w:top w:val="none" w:sz="0" w:space="0" w:color="auto"/>
        <w:left w:val="none" w:sz="0" w:space="0" w:color="auto"/>
        <w:bottom w:val="none" w:sz="0" w:space="0" w:color="auto"/>
        <w:right w:val="none" w:sz="0" w:space="0" w:color="auto"/>
      </w:divBdr>
    </w:div>
    <w:div w:id="553736162">
      <w:bodyDiv w:val="1"/>
      <w:marLeft w:val="0"/>
      <w:marRight w:val="0"/>
      <w:marTop w:val="0"/>
      <w:marBottom w:val="0"/>
      <w:divBdr>
        <w:top w:val="none" w:sz="0" w:space="0" w:color="auto"/>
        <w:left w:val="none" w:sz="0" w:space="0" w:color="auto"/>
        <w:bottom w:val="none" w:sz="0" w:space="0" w:color="auto"/>
        <w:right w:val="none" w:sz="0" w:space="0" w:color="auto"/>
      </w:divBdr>
      <w:divsChild>
        <w:div w:id="1695688237">
          <w:marLeft w:val="0"/>
          <w:marRight w:val="0"/>
          <w:marTop w:val="0"/>
          <w:marBottom w:val="0"/>
          <w:divBdr>
            <w:top w:val="none" w:sz="0" w:space="0" w:color="auto"/>
            <w:left w:val="none" w:sz="0" w:space="0" w:color="auto"/>
            <w:bottom w:val="none" w:sz="0" w:space="0" w:color="auto"/>
            <w:right w:val="none" w:sz="0" w:space="0" w:color="auto"/>
          </w:divBdr>
          <w:divsChild>
            <w:div w:id="1017582803">
              <w:marLeft w:val="0"/>
              <w:marRight w:val="0"/>
              <w:marTop w:val="0"/>
              <w:marBottom w:val="0"/>
              <w:divBdr>
                <w:top w:val="none" w:sz="0" w:space="0" w:color="auto"/>
                <w:left w:val="none" w:sz="0" w:space="0" w:color="auto"/>
                <w:bottom w:val="none" w:sz="0" w:space="0" w:color="auto"/>
                <w:right w:val="none" w:sz="0" w:space="0" w:color="auto"/>
              </w:divBdr>
              <w:divsChild>
                <w:div w:id="939068932">
                  <w:marLeft w:val="0"/>
                  <w:marRight w:val="0"/>
                  <w:marTop w:val="0"/>
                  <w:marBottom w:val="0"/>
                  <w:divBdr>
                    <w:top w:val="none" w:sz="0" w:space="0" w:color="auto"/>
                    <w:left w:val="none" w:sz="0" w:space="0" w:color="auto"/>
                    <w:bottom w:val="none" w:sz="0" w:space="0" w:color="auto"/>
                    <w:right w:val="none" w:sz="0" w:space="0" w:color="auto"/>
                  </w:divBdr>
                  <w:divsChild>
                    <w:div w:id="819733274">
                      <w:marLeft w:val="0"/>
                      <w:marRight w:val="0"/>
                      <w:marTop w:val="0"/>
                      <w:marBottom w:val="0"/>
                      <w:divBdr>
                        <w:top w:val="none" w:sz="0" w:space="0" w:color="auto"/>
                        <w:left w:val="none" w:sz="0" w:space="0" w:color="auto"/>
                        <w:bottom w:val="none" w:sz="0" w:space="0" w:color="auto"/>
                        <w:right w:val="none" w:sz="0" w:space="0" w:color="auto"/>
                      </w:divBdr>
                      <w:divsChild>
                        <w:div w:id="8503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812545">
      <w:bodyDiv w:val="1"/>
      <w:marLeft w:val="0"/>
      <w:marRight w:val="0"/>
      <w:marTop w:val="0"/>
      <w:marBottom w:val="0"/>
      <w:divBdr>
        <w:top w:val="none" w:sz="0" w:space="0" w:color="auto"/>
        <w:left w:val="none" w:sz="0" w:space="0" w:color="auto"/>
        <w:bottom w:val="none" w:sz="0" w:space="0" w:color="auto"/>
        <w:right w:val="none" w:sz="0" w:space="0" w:color="auto"/>
      </w:divBdr>
      <w:divsChild>
        <w:div w:id="933170461">
          <w:marLeft w:val="0"/>
          <w:marRight w:val="0"/>
          <w:marTop w:val="0"/>
          <w:marBottom w:val="0"/>
          <w:divBdr>
            <w:top w:val="none" w:sz="0" w:space="0" w:color="auto"/>
            <w:left w:val="none" w:sz="0" w:space="0" w:color="auto"/>
            <w:bottom w:val="none" w:sz="0" w:space="0" w:color="auto"/>
            <w:right w:val="none" w:sz="0" w:space="0" w:color="auto"/>
          </w:divBdr>
          <w:divsChild>
            <w:div w:id="1111127403">
              <w:marLeft w:val="0"/>
              <w:marRight w:val="0"/>
              <w:marTop w:val="0"/>
              <w:marBottom w:val="0"/>
              <w:divBdr>
                <w:top w:val="none" w:sz="0" w:space="0" w:color="auto"/>
                <w:left w:val="none" w:sz="0" w:space="0" w:color="auto"/>
                <w:bottom w:val="none" w:sz="0" w:space="0" w:color="auto"/>
                <w:right w:val="none" w:sz="0" w:space="0" w:color="auto"/>
              </w:divBdr>
              <w:divsChild>
                <w:div w:id="899557837">
                  <w:marLeft w:val="0"/>
                  <w:marRight w:val="0"/>
                  <w:marTop w:val="0"/>
                  <w:marBottom w:val="0"/>
                  <w:divBdr>
                    <w:top w:val="none" w:sz="0" w:space="0" w:color="auto"/>
                    <w:left w:val="none" w:sz="0" w:space="0" w:color="auto"/>
                    <w:bottom w:val="none" w:sz="0" w:space="0" w:color="auto"/>
                    <w:right w:val="none" w:sz="0" w:space="0" w:color="auto"/>
                  </w:divBdr>
                  <w:divsChild>
                    <w:div w:id="1582638524">
                      <w:marLeft w:val="0"/>
                      <w:marRight w:val="0"/>
                      <w:marTop w:val="0"/>
                      <w:marBottom w:val="0"/>
                      <w:divBdr>
                        <w:top w:val="none" w:sz="0" w:space="0" w:color="auto"/>
                        <w:left w:val="none" w:sz="0" w:space="0" w:color="auto"/>
                        <w:bottom w:val="none" w:sz="0" w:space="0" w:color="auto"/>
                        <w:right w:val="none" w:sz="0" w:space="0" w:color="auto"/>
                      </w:divBdr>
                      <w:divsChild>
                        <w:div w:id="4630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354460">
      <w:bodyDiv w:val="1"/>
      <w:marLeft w:val="0"/>
      <w:marRight w:val="0"/>
      <w:marTop w:val="0"/>
      <w:marBottom w:val="0"/>
      <w:divBdr>
        <w:top w:val="none" w:sz="0" w:space="0" w:color="auto"/>
        <w:left w:val="none" w:sz="0" w:space="0" w:color="auto"/>
        <w:bottom w:val="none" w:sz="0" w:space="0" w:color="auto"/>
        <w:right w:val="none" w:sz="0" w:space="0" w:color="auto"/>
      </w:divBdr>
    </w:div>
    <w:div w:id="1409838919">
      <w:bodyDiv w:val="1"/>
      <w:marLeft w:val="0"/>
      <w:marRight w:val="0"/>
      <w:marTop w:val="0"/>
      <w:marBottom w:val="0"/>
      <w:divBdr>
        <w:top w:val="none" w:sz="0" w:space="0" w:color="auto"/>
        <w:left w:val="none" w:sz="0" w:space="0" w:color="auto"/>
        <w:bottom w:val="none" w:sz="0" w:space="0" w:color="auto"/>
        <w:right w:val="none" w:sz="0" w:space="0" w:color="auto"/>
      </w:divBdr>
    </w:div>
    <w:div w:id="1608348837">
      <w:bodyDiv w:val="1"/>
      <w:marLeft w:val="0"/>
      <w:marRight w:val="0"/>
      <w:marTop w:val="0"/>
      <w:marBottom w:val="0"/>
      <w:divBdr>
        <w:top w:val="none" w:sz="0" w:space="0" w:color="auto"/>
        <w:left w:val="none" w:sz="0" w:space="0" w:color="auto"/>
        <w:bottom w:val="none" w:sz="0" w:space="0" w:color="auto"/>
        <w:right w:val="none" w:sz="0" w:space="0" w:color="auto"/>
      </w:divBdr>
    </w:div>
    <w:div w:id="1752696452">
      <w:bodyDiv w:val="1"/>
      <w:marLeft w:val="0"/>
      <w:marRight w:val="0"/>
      <w:marTop w:val="0"/>
      <w:marBottom w:val="0"/>
      <w:divBdr>
        <w:top w:val="none" w:sz="0" w:space="0" w:color="auto"/>
        <w:left w:val="none" w:sz="0" w:space="0" w:color="auto"/>
        <w:bottom w:val="none" w:sz="0" w:space="0" w:color="auto"/>
        <w:right w:val="none" w:sz="0" w:space="0" w:color="auto"/>
      </w:divBdr>
    </w:div>
    <w:div w:id="2003310196">
      <w:bodyDiv w:val="1"/>
      <w:marLeft w:val="0"/>
      <w:marRight w:val="0"/>
      <w:marTop w:val="0"/>
      <w:marBottom w:val="0"/>
      <w:divBdr>
        <w:top w:val="none" w:sz="0" w:space="0" w:color="auto"/>
        <w:left w:val="none" w:sz="0" w:space="0" w:color="auto"/>
        <w:bottom w:val="none" w:sz="0" w:space="0" w:color="auto"/>
        <w:right w:val="none" w:sz="0" w:space="0" w:color="auto"/>
      </w:divBdr>
    </w:div>
    <w:div w:id="201877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39bee14724a07717b5fc285854847d72">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eeda8e15467e401287e2861db80608ae"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AA4B4-9CEC-4508-AE4D-CED90B3079D9}">
  <ds:schemaRefs>
    <ds:schemaRef ds:uri="http://schemas.microsoft.com/sharepoint/v3/contenttype/forms"/>
  </ds:schemaRefs>
</ds:datastoreItem>
</file>

<file path=customXml/itemProps2.xml><?xml version="1.0" encoding="utf-8"?>
<ds:datastoreItem xmlns:ds="http://schemas.openxmlformats.org/officeDocument/2006/customXml" ds:itemID="{03B47008-5295-43FA-82A8-4FF2027C36A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98E5152-F73C-43D8-AD5C-8C8B5F134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86D214-4822-4D0C-BD4C-DA36C96B6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21</Pages>
  <Words>6431</Words>
  <Characters>36663</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dc:creator>
  <cp:keywords/>
  <cp:lastModifiedBy>Herrera, Tomas</cp:lastModifiedBy>
  <cp:revision>22</cp:revision>
  <cp:lastPrinted>2020-02-12T20:49:00Z</cp:lastPrinted>
  <dcterms:created xsi:type="dcterms:W3CDTF">2020-07-16T15:39:00Z</dcterms:created>
  <dcterms:modified xsi:type="dcterms:W3CDTF">2020-07-31T14:58:00Z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