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55A9" w:rsidR="002455A9" w:rsidP="002455A9" w:rsidRDefault="002455A9">
      <w:pPr>
        <w:shd w:val="clear" w:color="auto" w:fill="FFFFFF"/>
        <w:rPr>
          <w:rFonts w:ascii="Verdana" w:hAnsi="Verdana"/>
          <w:color w:val="000000"/>
          <w:sz w:val="20"/>
        </w:rPr>
      </w:pPr>
      <w:bookmarkStart w:name="_GoBack" w:id="0"/>
      <w:bookmarkEnd w:id="0"/>
      <w:r w:rsidRPr="002455A9">
        <w:rPr>
          <w:rFonts w:ascii="Verdana" w:hAnsi="Verdana"/>
          <w:color w:val="000000"/>
          <w:sz w:val="2"/>
          <w:szCs w:val="2"/>
        </w:rPr>
        <w:br w:type="textWrapping" w:clear="all"/>
      </w:r>
      <w:bookmarkStart w:name="content" w:id="1"/>
      <w:bookmarkEnd w:id="1"/>
    </w:p>
    <w:p w:rsidRPr="002455A9" w:rsidR="002455A9" w:rsidP="002455A9" w:rsidRDefault="002455A9">
      <w:pPr>
        <w:shd w:val="clear" w:color="auto" w:fill="FFFFFF"/>
        <w:rPr>
          <w:rFonts w:cs="Arial"/>
          <w:b/>
          <w:sz w:val="28"/>
          <w:szCs w:val="28"/>
        </w:rPr>
      </w:pPr>
      <w:hyperlink w:tooltip="TITLE 21 - FOOD AND DRUGS" w:history="1" r:id="rId4">
        <w:r w:rsidRPr="002455A9">
          <w:rPr>
            <w:rFonts w:cs="Arial"/>
            <w:b/>
            <w:sz w:val="28"/>
            <w:szCs w:val="28"/>
          </w:rPr>
          <w:t>TITLE 21</w:t>
        </w:r>
      </w:hyperlink>
      <w:r w:rsidRPr="002455A9">
        <w:rPr>
          <w:rFonts w:cs="Arial"/>
          <w:b/>
          <w:sz w:val="28"/>
          <w:szCs w:val="28"/>
        </w:rPr>
        <w:t xml:space="preserve"> &gt; </w:t>
      </w:r>
      <w:hyperlink w:tooltip="CHAPTER 12 - MEAT INSPECTION" w:history="1" r:id="rId5">
        <w:r w:rsidRPr="002455A9">
          <w:rPr>
            <w:rFonts w:cs="Arial"/>
            <w:b/>
            <w:sz w:val="28"/>
            <w:szCs w:val="28"/>
          </w:rPr>
          <w:t>CHAPTER 12</w:t>
        </w:r>
      </w:hyperlink>
      <w:r w:rsidRPr="002455A9">
        <w:rPr>
          <w:rFonts w:cs="Arial"/>
          <w:b/>
          <w:sz w:val="28"/>
          <w:szCs w:val="28"/>
        </w:rPr>
        <w:t xml:space="preserve"> &gt; </w:t>
      </w:r>
      <w:hyperlink w:tooltip="SUBCHAPTER I - INSPECTION REQUIREMENTS; ADULTERATION AND MISBRANDING" w:history="1" r:id="rId6">
        <w:r w:rsidRPr="002455A9">
          <w:rPr>
            <w:rFonts w:cs="Arial"/>
            <w:b/>
            <w:sz w:val="28"/>
            <w:szCs w:val="28"/>
          </w:rPr>
          <w:t>SUBCHAPTER I</w:t>
        </w:r>
      </w:hyperlink>
      <w:r w:rsidRPr="002455A9">
        <w:rPr>
          <w:rFonts w:cs="Arial"/>
          <w:b/>
          <w:sz w:val="28"/>
          <w:szCs w:val="28"/>
        </w:rPr>
        <w:t xml:space="preserve"> &gt; § </w:t>
      </w:r>
      <w:r w:rsidRPr="002455A9">
        <w:rPr>
          <w:rFonts w:cs="Arial"/>
          <w:b/>
          <w:bCs/>
          <w:sz w:val="28"/>
          <w:szCs w:val="28"/>
        </w:rPr>
        <w:t>620</w:t>
      </w:r>
    </w:p>
    <w:p w:rsidRPr="002455A9" w:rsidR="002455A9" w:rsidP="002455A9" w:rsidRDefault="002455A9">
      <w:pPr>
        <w:shd w:val="clear" w:color="auto" w:fill="FFFFFF"/>
        <w:spacing w:before="100" w:beforeAutospacing="1" w:after="100" w:afterAutospacing="1"/>
        <w:outlineLvl w:val="1"/>
        <w:rPr>
          <w:rFonts w:cs="Arial"/>
          <w:b/>
          <w:sz w:val="28"/>
          <w:szCs w:val="28"/>
        </w:rPr>
      </w:pPr>
      <w:r w:rsidRPr="002455A9">
        <w:rPr>
          <w:rFonts w:cs="Arial"/>
          <w:b/>
          <w:sz w:val="28"/>
          <w:szCs w:val="28"/>
        </w:rPr>
        <w:t>§ </w:t>
      </w:r>
      <w:r w:rsidRPr="002455A9">
        <w:rPr>
          <w:rFonts w:cs="Arial"/>
          <w:b/>
          <w:bCs/>
          <w:sz w:val="28"/>
          <w:szCs w:val="28"/>
        </w:rPr>
        <w:t>620</w:t>
      </w:r>
      <w:r w:rsidRPr="002455A9">
        <w:rPr>
          <w:rFonts w:cs="Arial"/>
          <w:b/>
          <w:sz w:val="28"/>
          <w:szCs w:val="28"/>
        </w:rPr>
        <w:t>. Imports</w:t>
      </w:r>
    </w:p>
    <w:p w:rsidR="002455A9" w:rsidP="00704F32" w:rsidRDefault="002455A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Pr="00704F32" w:rsidR="00704F32" w:rsidP="00704F32" w:rsidRDefault="00704F3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704F32">
        <w:rPr>
          <w:rFonts w:ascii="Arial" w:hAnsi="Arial" w:cs="Arial"/>
          <w:sz w:val="22"/>
          <w:szCs w:val="22"/>
        </w:rPr>
        <w:t>TITLE 21 - FOOD AND DRUGS</w:t>
      </w:r>
    </w:p>
    <w:p w:rsidRPr="00704F32" w:rsidR="00704F32" w:rsidP="00704F32" w:rsidRDefault="00704F3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704F32">
        <w:rPr>
          <w:rFonts w:ascii="Arial" w:hAnsi="Arial" w:cs="Arial"/>
          <w:sz w:val="22"/>
          <w:szCs w:val="22"/>
        </w:rPr>
        <w:t>CHAPTER 12 - MEAT INSPECTION</w:t>
      </w:r>
    </w:p>
    <w:p w:rsidRPr="00704F32" w:rsidR="00704F32" w:rsidP="00704F32" w:rsidRDefault="00704F3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704F32">
        <w:rPr>
          <w:rFonts w:ascii="Arial" w:hAnsi="Arial" w:cs="Arial"/>
          <w:sz w:val="22"/>
          <w:szCs w:val="22"/>
        </w:rPr>
        <w:t>SUBCHAPTER I - INSPECTION REQUIREMENTS; ADULTERATION AND MISBRANDING</w:t>
      </w:r>
    </w:p>
    <w:p w:rsidR="00704F32" w:rsidP="00704F32" w:rsidRDefault="00704F3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704F32">
        <w:rPr>
          <w:rFonts w:ascii="Arial" w:hAnsi="Arial" w:cs="Arial"/>
          <w:sz w:val="22"/>
          <w:szCs w:val="22"/>
        </w:rPr>
        <w:t>Sec. 620. Imports</w:t>
      </w:r>
    </w:p>
    <w:p w:rsidRPr="002455A9" w:rsidR="002455A9" w:rsidP="002455A9" w:rsidRDefault="002455A9">
      <w:pPr>
        <w:shd w:val="clear" w:color="auto" w:fill="FFFFFF"/>
        <w:rPr>
          <w:rFonts w:ascii="Verdana" w:hAnsi="Verdana"/>
          <w:color w:val="000000"/>
          <w:sz w:val="20"/>
        </w:rPr>
      </w:pPr>
      <w:bookmarkStart w:name="a" w:id="2"/>
      <w:bookmarkEnd w:id="2"/>
      <w:r w:rsidRPr="002455A9">
        <w:rPr>
          <w:rFonts w:ascii="Verdana" w:hAnsi="Verdana"/>
          <w:b/>
          <w:bCs/>
          <w:color w:val="000000"/>
          <w:sz w:val="20"/>
        </w:rPr>
        <w:t>(a)</w:t>
      </w:r>
      <w:r w:rsidRPr="002455A9">
        <w:rPr>
          <w:rFonts w:ascii="Verdana" w:hAnsi="Verdana"/>
          <w:color w:val="000000"/>
          <w:sz w:val="20"/>
        </w:rPr>
        <w:t xml:space="preserve"> </w:t>
      </w:r>
      <w:r w:rsidRPr="002455A9">
        <w:rPr>
          <w:rFonts w:ascii="Verdana" w:hAnsi="Verdana"/>
          <w:b/>
          <w:bCs/>
          <w:color w:val="000000"/>
          <w:sz w:val="20"/>
        </w:rPr>
        <w:t xml:space="preserve">Adulteration or misbranding prohibition; compliance with inspection, building construction standards, and other provisions; humane methods of slaughter; treatment as domestic articles subject to this chapter and food, drug, and cosmetic provisions; marking and labeling; personal consumption exemption </w:t>
      </w:r>
    </w:p>
    <w:p w:rsidRPr="002455A9" w:rsidR="002455A9" w:rsidP="002455A9" w:rsidRDefault="002455A9">
      <w:pPr>
        <w:shd w:val="clear" w:color="auto" w:fill="FFFFFF"/>
        <w:rPr>
          <w:rFonts w:ascii="Verdana" w:hAnsi="Verdana"/>
          <w:color w:val="000000"/>
          <w:sz w:val="20"/>
        </w:rPr>
      </w:pPr>
      <w:proofErr w:type="gramStart"/>
      <w:r w:rsidRPr="002455A9">
        <w:rPr>
          <w:rFonts w:ascii="Verdana" w:hAnsi="Verdana"/>
          <w:color w:val="000000"/>
          <w:sz w:val="20"/>
        </w:rPr>
        <w:t>No carcasses, parts of carcasses, meat or meat food products of cattle, sheep, swine, goats, horses, mules, or other equines which are capable of use as human food, shall be imported into the United States if such articles are adulterated or misbranded and unless they comply with all the inspection, building, construction standards, and all other provisions of this chapter and regulations issued thereunder applicable to such articles in commerce within the United States.</w:t>
      </w:r>
      <w:proofErr w:type="gramEnd"/>
      <w:r w:rsidRPr="002455A9">
        <w:rPr>
          <w:rFonts w:ascii="Verdana" w:hAnsi="Verdana"/>
          <w:color w:val="000000"/>
          <w:sz w:val="20"/>
        </w:rPr>
        <w:t xml:space="preserve"> No such carcasses, parts of carcasses, meat or meat food products shall be imported into the United States unless the livestock from which they were produced was slaughtered and handled in connection with slaughter in accordance with the Act of August 27, 1958 (</w:t>
      </w:r>
      <w:hyperlink w:history="1" r:id="rId7">
        <w:r w:rsidRPr="002455A9">
          <w:rPr>
            <w:rFonts w:ascii="Verdana" w:hAnsi="Verdana"/>
            <w:color w:val="000080"/>
            <w:sz w:val="20"/>
          </w:rPr>
          <w:t>72 Stat. 862</w:t>
        </w:r>
      </w:hyperlink>
      <w:r w:rsidRPr="002455A9">
        <w:rPr>
          <w:rFonts w:ascii="Verdana" w:hAnsi="Verdana"/>
          <w:color w:val="000000"/>
          <w:sz w:val="20"/>
        </w:rPr>
        <w:t xml:space="preserve">; </w:t>
      </w:r>
      <w:hyperlink w:history="1" r:id="rId8">
        <w:r w:rsidRPr="002455A9">
          <w:rPr>
            <w:rFonts w:ascii="Verdana" w:hAnsi="Verdana"/>
            <w:color w:val="000080"/>
            <w:sz w:val="20"/>
          </w:rPr>
          <w:t>7</w:t>
        </w:r>
      </w:hyperlink>
      <w:r w:rsidRPr="002455A9">
        <w:rPr>
          <w:rFonts w:ascii="Verdana" w:hAnsi="Verdana"/>
          <w:color w:val="000000"/>
          <w:sz w:val="20"/>
        </w:rPr>
        <w:t xml:space="preserve"> U.S.C. 1901–1906). </w:t>
      </w:r>
      <w:proofErr w:type="gramStart"/>
      <w:r w:rsidRPr="002455A9">
        <w:rPr>
          <w:rFonts w:ascii="Verdana" w:hAnsi="Verdana"/>
          <w:color w:val="000000"/>
          <w:sz w:val="20"/>
        </w:rPr>
        <w:t>All such imported articles shall, upon entry into the United States, be deemed and treated as domestic articles subject to the other provisions of this chapter and the Federal Food, Drug, and Cosmetic Act [</w:t>
      </w:r>
      <w:hyperlink w:history="1" r:id="rId9">
        <w:r w:rsidRPr="002455A9">
          <w:rPr>
            <w:rFonts w:ascii="Verdana" w:hAnsi="Verdana"/>
            <w:color w:val="000080"/>
            <w:sz w:val="20"/>
          </w:rPr>
          <w:t>21</w:t>
        </w:r>
      </w:hyperlink>
      <w:r w:rsidRPr="002455A9">
        <w:rPr>
          <w:rFonts w:ascii="Verdana" w:hAnsi="Verdana"/>
          <w:color w:val="000000"/>
          <w:sz w:val="20"/>
        </w:rPr>
        <w:t xml:space="preserve"> U.S.C. </w:t>
      </w:r>
      <w:hyperlink w:history="1" r:id="rId10">
        <w:r w:rsidRPr="002455A9">
          <w:rPr>
            <w:rFonts w:ascii="Verdana" w:hAnsi="Verdana"/>
            <w:color w:val="000080"/>
            <w:sz w:val="20"/>
          </w:rPr>
          <w:t>301</w:t>
        </w:r>
      </w:hyperlink>
      <w:r w:rsidRPr="002455A9">
        <w:rPr>
          <w:rFonts w:ascii="Verdana" w:hAnsi="Verdana"/>
          <w:color w:val="000000"/>
          <w:sz w:val="20"/>
        </w:rPr>
        <w:t xml:space="preserve"> et seq.]: Provided, That they shall be marked and labeled as required by such regulations for imported articles: Provided further, That nothing in this section shall apply to any individual who purchases meat or meat products outside the United States for his own consumption except that the total amount of such meat or meat products shall not exceed fifty pounds.</w:t>
      </w:r>
      <w:proofErr w:type="gramEnd"/>
      <w:r w:rsidRPr="002455A9">
        <w:rPr>
          <w:rFonts w:ascii="Verdana" w:hAnsi="Verdana"/>
          <w:color w:val="000000"/>
          <w:sz w:val="20"/>
        </w:rPr>
        <w:t xml:space="preserve"> </w:t>
      </w:r>
    </w:p>
    <w:p w:rsidR="002455A9" w:rsidP="002455A9" w:rsidRDefault="002455A9">
      <w:pPr>
        <w:shd w:val="clear" w:color="auto" w:fill="FFFFFF"/>
        <w:rPr>
          <w:rFonts w:ascii="Verdana" w:hAnsi="Verdana"/>
          <w:b/>
          <w:bCs/>
          <w:color w:val="000000"/>
          <w:sz w:val="20"/>
        </w:rPr>
      </w:pPr>
      <w:bookmarkStart w:name="b" w:id="3"/>
      <w:bookmarkEnd w:id="3"/>
    </w:p>
    <w:p w:rsidRPr="002455A9" w:rsidR="002455A9" w:rsidP="002455A9" w:rsidRDefault="002455A9">
      <w:pPr>
        <w:shd w:val="clear" w:color="auto" w:fill="FFFFFF"/>
        <w:rPr>
          <w:rFonts w:ascii="Verdana" w:hAnsi="Verdana"/>
          <w:color w:val="000000"/>
          <w:sz w:val="20"/>
        </w:rPr>
      </w:pPr>
      <w:r w:rsidRPr="002455A9">
        <w:rPr>
          <w:rFonts w:ascii="Verdana" w:hAnsi="Verdana"/>
          <w:b/>
          <w:bCs/>
          <w:color w:val="000000"/>
          <w:sz w:val="20"/>
        </w:rPr>
        <w:t>(b)</w:t>
      </w:r>
      <w:r w:rsidRPr="002455A9">
        <w:rPr>
          <w:rFonts w:ascii="Verdana" w:hAnsi="Verdana"/>
          <w:color w:val="000000"/>
          <w:sz w:val="20"/>
        </w:rPr>
        <w:t xml:space="preserve"> </w:t>
      </w:r>
      <w:r w:rsidRPr="002455A9">
        <w:rPr>
          <w:rFonts w:ascii="Verdana" w:hAnsi="Verdana"/>
          <w:b/>
          <w:bCs/>
          <w:color w:val="000000"/>
          <w:sz w:val="20"/>
        </w:rPr>
        <w:t xml:space="preserve">Terms and conditions for destruction </w:t>
      </w:r>
    </w:p>
    <w:p w:rsidRPr="002455A9" w:rsidR="002455A9" w:rsidP="002455A9" w:rsidRDefault="002455A9">
      <w:pPr>
        <w:shd w:val="clear" w:color="auto" w:fill="FFFFFF"/>
        <w:rPr>
          <w:rFonts w:ascii="Verdana" w:hAnsi="Verdana"/>
          <w:color w:val="000000"/>
          <w:sz w:val="20"/>
        </w:rPr>
      </w:pPr>
      <w:r w:rsidRPr="002455A9">
        <w:rPr>
          <w:rFonts w:ascii="Verdana" w:hAnsi="Verdana"/>
          <w:color w:val="000000"/>
          <w:sz w:val="20"/>
        </w:rPr>
        <w:t xml:space="preserve">The Secretary may prescribe the terms and conditions for the destruction of all such </w:t>
      </w:r>
      <w:proofErr w:type="gramStart"/>
      <w:r w:rsidRPr="002455A9">
        <w:rPr>
          <w:rFonts w:ascii="Verdana" w:hAnsi="Verdana"/>
          <w:color w:val="000000"/>
          <w:sz w:val="20"/>
        </w:rPr>
        <w:t>articles which</w:t>
      </w:r>
      <w:proofErr w:type="gramEnd"/>
      <w:r w:rsidRPr="002455A9">
        <w:rPr>
          <w:rFonts w:ascii="Verdana" w:hAnsi="Verdana"/>
          <w:color w:val="000000"/>
          <w:sz w:val="20"/>
        </w:rPr>
        <w:t xml:space="preserve"> are imported contrary to this section, unless </w:t>
      </w:r>
    </w:p>
    <w:p w:rsidR="002455A9" w:rsidP="002455A9" w:rsidRDefault="002455A9">
      <w:pPr>
        <w:shd w:val="clear" w:color="auto" w:fill="FFFFFF"/>
        <w:rPr>
          <w:rFonts w:ascii="Verdana" w:hAnsi="Verdana"/>
          <w:b/>
          <w:bCs/>
          <w:color w:val="000066"/>
          <w:sz w:val="20"/>
        </w:rPr>
      </w:pPr>
      <w:bookmarkStart w:name="b_1" w:id="4"/>
      <w:bookmarkEnd w:id="4"/>
    </w:p>
    <w:p w:rsidRPr="002455A9" w:rsidR="002455A9" w:rsidP="002455A9" w:rsidRDefault="002455A9">
      <w:pPr>
        <w:shd w:val="clear" w:color="auto" w:fill="FFFFFF"/>
        <w:ind w:left="720"/>
        <w:rPr>
          <w:rFonts w:ascii="Verdana" w:hAnsi="Verdana"/>
          <w:color w:val="000000"/>
          <w:sz w:val="20"/>
        </w:rPr>
      </w:pPr>
      <w:r w:rsidRPr="002455A9">
        <w:rPr>
          <w:rFonts w:ascii="Verdana" w:hAnsi="Verdana"/>
          <w:b/>
          <w:bCs/>
          <w:color w:val="000066"/>
          <w:sz w:val="20"/>
        </w:rPr>
        <w:t>(1)</w:t>
      </w:r>
      <w:r w:rsidRPr="002455A9">
        <w:rPr>
          <w:rFonts w:ascii="Verdana" w:hAnsi="Verdana"/>
          <w:color w:val="000000"/>
          <w:sz w:val="20"/>
        </w:rPr>
        <w:t xml:space="preserve"> </w:t>
      </w:r>
      <w:proofErr w:type="gramStart"/>
      <w:r w:rsidRPr="002455A9">
        <w:rPr>
          <w:rFonts w:ascii="Verdana" w:hAnsi="Verdana"/>
          <w:color w:val="000000"/>
          <w:sz w:val="20"/>
        </w:rPr>
        <w:t>they</w:t>
      </w:r>
      <w:proofErr w:type="gramEnd"/>
      <w:r w:rsidRPr="002455A9">
        <w:rPr>
          <w:rFonts w:ascii="Verdana" w:hAnsi="Verdana"/>
          <w:color w:val="000000"/>
          <w:sz w:val="20"/>
        </w:rPr>
        <w:t xml:space="preserve"> are exported by the consignee within the time fixed therefor by the Secretary, or </w:t>
      </w:r>
    </w:p>
    <w:p w:rsidR="002455A9" w:rsidP="002455A9" w:rsidRDefault="002455A9">
      <w:pPr>
        <w:shd w:val="clear" w:color="auto" w:fill="FFFFFF"/>
        <w:ind w:firstLine="720"/>
        <w:rPr>
          <w:rFonts w:ascii="Verdana" w:hAnsi="Verdana"/>
          <w:b/>
          <w:bCs/>
          <w:color w:val="000066"/>
          <w:sz w:val="20"/>
        </w:rPr>
      </w:pPr>
      <w:bookmarkStart w:name="b_2" w:id="5"/>
      <w:bookmarkEnd w:id="5"/>
    </w:p>
    <w:p w:rsidRPr="002455A9" w:rsidR="002455A9" w:rsidP="002455A9" w:rsidRDefault="002455A9">
      <w:pPr>
        <w:shd w:val="clear" w:color="auto" w:fill="FFFFFF"/>
        <w:ind w:left="720"/>
        <w:rPr>
          <w:rFonts w:ascii="Verdana" w:hAnsi="Verdana"/>
          <w:color w:val="000000"/>
          <w:sz w:val="20"/>
        </w:rPr>
      </w:pPr>
      <w:r w:rsidRPr="002455A9">
        <w:rPr>
          <w:rFonts w:ascii="Verdana" w:hAnsi="Verdana"/>
          <w:b/>
          <w:bCs/>
          <w:color w:val="000066"/>
          <w:sz w:val="20"/>
        </w:rPr>
        <w:t>(2)</w:t>
      </w:r>
      <w:r w:rsidRPr="002455A9">
        <w:rPr>
          <w:rFonts w:ascii="Verdana" w:hAnsi="Verdana"/>
          <w:color w:val="000000"/>
          <w:sz w:val="20"/>
        </w:rPr>
        <w:t xml:space="preserve"> </w:t>
      </w:r>
      <w:proofErr w:type="gramStart"/>
      <w:r w:rsidRPr="002455A9">
        <w:rPr>
          <w:rFonts w:ascii="Verdana" w:hAnsi="Verdana"/>
          <w:color w:val="000000"/>
          <w:sz w:val="20"/>
        </w:rPr>
        <w:t>in</w:t>
      </w:r>
      <w:proofErr w:type="gramEnd"/>
      <w:r w:rsidRPr="002455A9">
        <w:rPr>
          <w:rFonts w:ascii="Verdana" w:hAnsi="Verdana"/>
          <w:color w:val="000000"/>
          <w:sz w:val="20"/>
        </w:rPr>
        <w:t xml:space="preserve"> the case of articles which are not in compliance with the chapter solely because of misbranding, such articles are brought into compliance with the chapter under supervision of authorized representatives of the Secretary. </w:t>
      </w:r>
    </w:p>
    <w:p w:rsidR="002455A9" w:rsidP="002455A9" w:rsidRDefault="002455A9">
      <w:pPr>
        <w:shd w:val="clear" w:color="auto" w:fill="FFFFFF"/>
        <w:rPr>
          <w:rFonts w:ascii="Verdana" w:hAnsi="Verdana"/>
          <w:b/>
          <w:bCs/>
          <w:color w:val="000000"/>
          <w:sz w:val="20"/>
        </w:rPr>
      </w:pPr>
      <w:bookmarkStart w:name="c" w:id="6"/>
      <w:bookmarkEnd w:id="6"/>
    </w:p>
    <w:p w:rsidRPr="002455A9" w:rsidR="002455A9" w:rsidP="002455A9" w:rsidRDefault="002455A9">
      <w:pPr>
        <w:shd w:val="clear" w:color="auto" w:fill="FFFFFF"/>
        <w:rPr>
          <w:rFonts w:ascii="Verdana" w:hAnsi="Verdana"/>
          <w:color w:val="000000"/>
          <w:sz w:val="20"/>
        </w:rPr>
      </w:pPr>
      <w:r>
        <w:rPr>
          <w:rFonts w:ascii="Verdana" w:hAnsi="Verdana"/>
          <w:b/>
          <w:bCs/>
          <w:color w:val="000000"/>
          <w:sz w:val="20"/>
        </w:rPr>
        <w:br w:type="page"/>
      </w:r>
      <w:r w:rsidRPr="002455A9">
        <w:rPr>
          <w:rFonts w:ascii="Verdana" w:hAnsi="Verdana"/>
          <w:b/>
          <w:bCs/>
          <w:color w:val="000000"/>
          <w:sz w:val="20"/>
        </w:rPr>
        <w:lastRenderedPageBreak/>
        <w:t>(</w:t>
      </w:r>
      <w:proofErr w:type="gramStart"/>
      <w:r w:rsidRPr="002455A9">
        <w:rPr>
          <w:rFonts w:ascii="Verdana" w:hAnsi="Verdana"/>
          <w:b/>
          <w:bCs/>
          <w:color w:val="000000"/>
          <w:sz w:val="20"/>
        </w:rPr>
        <w:t>c</w:t>
      </w:r>
      <w:proofErr w:type="gramEnd"/>
      <w:r w:rsidRPr="002455A9">
        <w:rPr>
          <w:rFonts w:ascii="Verdana" w:hAnsi="Verdana"/>
          <w:b/>
          <w:bCs/>
          <w:color w:val="000000"/>
          <w:sz w:val="20"/>
        </w:rPr>
        <w:t>)</w:t>
      </w:r>
      <w:r w:rsidRPr="002455A9">
        <w:rPr>
          <w:rFonts w:ascii="Verdana" w:hAnsi="Verdana"/>
          <w:color w:val="000000"/>
          <w:sz w:val="20"/>
        </w:rPr>
        <w:t xml:space="preserve"> </w:t>
      </w:r>
      <w:r w:rsidRPr="002455A9">
        <w:rPr>
          <w:rFonts w:ascii="Verdana" w:hAnsi="Verdana"/>
          <w:b/>
          <w:bCs/>
          <w:color w:val="000000"/>
          <w:sz w:val="20"/>
        </w:rPr>
        <w:t xml:space="preserve">Payment of storage, cartage, and labor charges by owner or consignee; liens </w:t>
      </w:r>
    </w:p>
    <w:p w:rsidRPr="002455A9" w:rsidR="002455A9" w:rsidP="002455A9" w:rsidRDefault="002455A9">
      <w:pPr>
        <w:shd w:val="clear" w:color="auto" w:fill="FFFFFF"/>
        <w:rPr>
          <w:rFonts w:ascii="Verdana" w:hAnsi="Verdana"/>
          <w:color w:val="000000"/>
          <w:sz w:val="20"/>
        </w:rPr>
      </w:pPr>
      <w:r w:rsidRPr="002455A9">
        <w:rPr>
          <w:rFonts w:ascii="Verdana" w:hAnsi="Verdana"/>
          <w:color w:val="000000"/>
          <w:sz w:val="20"/>
        </w:rPr>
        <w:t xml:space="preserve">All charges for storage, cartage, and labor with respect to any </w:t>
      </w:r>
      <w:proofErr w:type="gramStart"/>
      <w:r w:rsidRPr="002455A9">
        <w:rPr>
          <w:rFonts w:ascii="Verdana" w:hAnsi="Verdana"/>
          <w:color w:val="000000"/>
          <w:sz w:val="20"/>
        </w:rPr>
        <w:t>article which is imported contrary to this section</w:t>
      </w:r>
      <w:proofErr w:type="gramEnd"/>
      <w:r w:rsidRPr="002455A9">
        <w:rPr>
          <w:rFonts w:ascii="Verdana" w:hAnsi="Verdana"/>
          <w:color w:val="000000"/>
          <w:sz w:val="20"/>
        </w:rPr>
        <w:t xml:space="preserve"> shall be paid by the owner or consignee, and in default of such payment shall constitute a lien against such article and any other article thereafter imported under this chapter by or for such owner or consignee. </w:t>
      </w:r>
    </w:p>
    <w:p w:rsidR="002455A9" w:rsidP="002455A9" w:rsidRDefault="002455A9">
      <w:pPr>
        <w:shd w:val="clear" w:color="auto" w:fill="FFFFFF"/>
        <w:rPr>
          <w:rFonts w:ascii="Verdana" w:hAnsi="Verdana"/>
          <w:b/>
          <w:bCs/>
          <w:color w:val="000000"/>
          <w:sz w:val="20"/>
        </w:rPr>
      </w:pPr>
      <w:bookmarkStart w:name="d" w:id="7"/>
      <w:bookmarkEnd w:id="7"/>
    </w:p>
    <w:p w:rsidRPr="002455A9" w:rsidR="002455A9" w:rsidP="002455A9" w:rsidRDefault="002455A9">
      <w:pPr>
        <w:shd w:val="clear" w:color="auto" w:fill="FFFFFF"/>
        <w:rPr>
          <w:rFonts w:ascii="Verdana" w:hAnsi="Verdana"/>
          <w:color w:val="000000"/>
          <w:sz w:val="20"/>
        </w:rPr>
      </w:pPr>
      <w:r w:rsidRPr="002455A9">
        <w:rPr>
          <w:rFonts w:ascii="Verdana" w:hAnsi="Verdana"/>
          <w:b/>
          <w:bCs/>
          <w:color w:val="000000"/>
          <w:sz w:val="20"/>
        </w:rPr>
        <w:t>(d)</w:t>
      </w:r>
      <w:r w:rsidRPr="002455A9">
        <w:rPr>
          <w:rFonts w:ascii="Verdana" w:hAnsi="Verdana"/>
          <w:color w:val="000000"/>
          <w:sz w:val="20"/>
        </w:rPr>
        <w:t xml:space="preserve"> </w:t>
      </w:r>
      <w:r w:rsidRPr="002455A9">
        <w:rPr>
          <w:rFonts w:ascii="Verdana" w:hAnsi="Verdana"/>
          <w:b/>
          <w:bCs/>
          <w:color w:val="000000"/>
          <w:sz w:val="20"/>
        </w:rPr>
        <w:t xml:space="preserve">Prohibition </w:t>
      </w:r>
    </w:p>
    <w:p w:rsidRPr="002455A9" w:rsidR="002455A9" w:rsidP="002455A9" w:rsidRDefault="002455A9">
      <w:pPr>
        <w:shd w:val="clear" w:color="auto" w:fill="FFFFFF"/>
        <w:rPr>
          <w:rFonts w:ascii="Verdana" w:hAnsi="Verdana"/>
          <w:color w:val="000000"/>
          <w:sz w:val="20"/>
        </w:rPr>
      </w:pPr>
      <w:r w:rsidRPr="002455A9">
        <w:rPr>
          <w:rFonts w:ascii="Verdana" w:hAnsi="Verdana"/>
          <w:color w:val="000000"/>
          <w:sz w:val="20"/>
        </w:rPr>
        <w:t xml:space="preserve">The knowing importation of any article contrary to this section </w:t>
      </w:r>
      <w:proofErr w:type="gramStart"/>
      <w:r w:rsidRPr="002455A9">
        <w:rPr>
          <w:rFonts w:ascii="Verdana" w:hAnsi="Verdana"/>
          <w:color w:val="000000"/>
          <w:sz w:val="20"/>
        </w:rPr>
        <w:t>is prohibited</w:t>
      </w:r>
      <w:proofErr w:type="gramEnd"/>
      <w:r w:rsidRPr="002455A9">
        <w:rPr>
          <w:rFonts w:ascii="Verdana" w:hAnsi="Verdana"/>
          <w:color w:val="000000"/>
          <w:sz w:val="20"/>
        </w:rPr>
        <w:t xml:space="preserve">. </w:t>
      </w:r>
    </w:p>
    <w:p w:rsidR="002455A9" w:rsidP="002455A9" w:rsidRDefault="002455A9">
      <w:pPr>
        <w:shd w:val="clear" w:color="auto" w:fill="FFFFFF"/>
        <w:rPr>
          <w:rFonts w:ascii="Verdana" w:hAnsi="Verdana"/>
          <w:b/>
          <w:bCs/>
          <w:color w:val="000000"/>
          <w:sz w:val="20"/>
        </w:rPr>
      </w:pPr>
      <w:bookmarkStart w:name="e" w:id="8"/>
      <w:bookmarkEnd w:id="8"/>
    </w:p>
    <w:p w:rsidRPr="002455A9" w:rsidR="002455A9" w:rsidP="002455A9" w:rsidRDefault="002455A9">
      <w:pPr>
        <w:shd w:val="clear" w:color="auto" w:fill="FFFFFF"/>
        <w:rPr>
          <w:rFonts w:ascii="Verdana" w:hAnsi="Verdana"/>
          <w:color w:val="000000"/>
          <w:sz w:val="20"/>
        </w:rPr>
      </w:pPr>
      <w:r w:rsidRPr="002455A9">
        <w:rPr>
          <w:rFonts w:ascii="Verdana" w:hAnsi="Verdana"/>
          <w:b/>
          <w:bCs/>
          <w:color w:val="000000"/>
          <w:sz w:val="20"/>
        </w:rPr>
        <w:t>(e)</w:t>
      </w:r>
      <w:r w:rsidRPr="002455A9">
        <w:rPr>
          <w:rFonts w:ascii="Verdana" w:hAnsi="Verdana"/>
          <w:color w:val="000000"/>
          <w:sz w:val="20"/>
        </w:rPr>
        <w:t xml:space="preserve"> </w:t>
      </w:r>
      <w:r w:rsidRPr="002455A9">
        <w:rPr>
          <w:rFonts w:ascii="Verdana" w:hAnsi="Verdana"/>
          <w:b/>
          <w:bCs/>
          <w:color w:val="000000"/>
          <w:sz w:val="20"/>
        </w:rPr>
        <w:t xml:space="preserve">Omitted </w:t>
      </w:r>
    </w:p>
    <w:p w:rsidR="002455A9" w:rsidP="002455A9" w:rsidRDefault="002455A9">
      <w:pPr>
        <w:shd w:val="clear" w:color="auto" w:fill="FFFFFF"/>
        <w:rPr>
          <w:rFonts w:ascii="Verdana" w:hAnsi="Verdana"/>
          <w:b/>
          <w:bCs/>
          <w:color w:val="000000"/>
          <w:sz w:val="20"/>
        </w:rPr>
      </w:pPr>
      <w:bookmarkStart w:name="f" w:id="9"/>
      <w:bookmarkEnd w:id="9"/>
    </w:p>
    <w:p w:rsidRPr="002455A9" w:rsidR="002455A9" w:rsidP="002455A9" w:rsidRDefault="002455A9">
      <w:pPr>
        <w:shd w:val="clear" w:color="auto" w:fill="FFFFFF"/>
        <w:rPr>
          <w:rFonts w:ascii="Verdana" w:hAnsi="Verdana"/>
          <w:color w:val="000000"/>
          <w:sz w:val="20"/>
        </w:rPr>
      </w:pPr>
      <w:r w:rsidRPr="002455A9">
        <w:rPr>
          <w:rFonts w:ascii="Verdana" w:hAnsi="Verdana"/>
          <w:b/>
          <w:bCs/>
          <w:color w:val="000000"/>
          <w:sz w:val="20"/>
        </w:rPr>
        <w:t>(f)</w:t>
      </w:r>
      <w:r w:rsidRPr="002455A9">
        <w:rPr>
          <w:rFonts w:ascii="Verdana" w:hAnsi="Verdana"/>
          <w:color w:val="000000"/>
          <w:sz w:val="20"/>
        </w:rPr>
        <w:t xml:space="preserve"> </w:t>
      </w:r>
      <w:r w:rsidRPr="002455A9">
        <w:rPr>
          <w:rFonts w:ascii="Verdana" w:hAnsi="Verdana"/>
          <w:b/>
          <w:bCs/>
          <w:color w:val="000000"/>
          <w:sz w:val="20"/>
        </w:rPr>
        <w:t xml:space="preserve">Inspection and other standards; applicability, enforcement, etc.; certifications </w:t>
      </w:r>
    </w:p>
    <w:p w:rsidRPr="002455A9" w:rsidR="002455A9" w:rsidP="002455A9" w:rsidRDefault="002455A9">
      <w:pPr>
        <w:shd w:val="clear" w:color="auto" w:fill="FFFFFF"/>
        <w:rPr>
          <w:rFonts w:ascii="Verdana" w:hAnsi="Verdana"/>
          <w:color w:val="000000"/>
          <w:sz w:val="20"/>
        </w:rPr>
      </w:pPr>
      <w:r w:rsidRPr="002455A9">
        <w:rPr>
          <w:rFonts w:ascii="Verdana" w:hAnsi="Verdana"/>
          <w:color w:val="000000"/>
          <w:sz w:val="20"/>
        </w:rPr>
        <w:t xml:space="preserve">Notwithstanding any other provision of law, all carcasses, parts of carcasses, meat, and meat food products of cattle, sheep, swine, goats, horses, mules, or other equines, capable of use as human food, offered for importation into the United States shall be subject to the inspection, sanitary, quality, species verification, and residue standards applied to products produced in the United States. Any such imported meat articles that do not meet such standards </w:t>
      </w:r>
      <w:proofErr w:type="gramStart"/>
      <w:r w:rsidRPr="002455A9">
        <w:rPr>
          <w:rFonts w:ascii="Verdana" w:hAnsi="Verdana"/>
          <w:color w:val="000000"/>
          <w:sz w:val="20"/>
        </w:rPr>
        <w:t>shall not be permitted</w:t>
      </w:r>
      <w:proofErr w:type="gramEnd"/>
      <w:r w:rsidRPr="002455A9">
        <w:rPr>
          <w:rFonts w:ascii="Verdana" w:hAnsi="Verdana"/>
          <w:color w:val="000000"/>
          <w:sz w:val="20"/>
        </w:rPr>
        <w:t xml:space="preserve"> entry in to the </w:t>
      </w:r>
      <w:smartTag w:uri="urn:schemas-microsoft-com:office:smarttags" w:element="country-region">
        <w:smartTag w:uri="urn:schemas-microsoft-com:office:smarttags" w:element="place">
          <w:r w:rsidRPr="002455A9">
            <w:rPr>
              <w:rFonts w:ascii="Verdana" w:hAnsi="Verdana"/>
              <w:color w:val="000000"/>
              <w:sz w:val="20"/>
            </w:rPr>
            <w:t>United States</w:t>
          </w:r>
        </w:smartTag>
      </w:smartTag>
      <w:r w:rsidRPr="002455A9">
        <w:rPr>
          <w:rFonts w:ascii="Verdana" w:hAnsi="Verdana"/>
          <w:color w:val="000000"/>
          <w:sz w:val="20"/>
        </w:rPr>
        <w:t xml:space="preserve">. The Secretary shall enforce this provision through </w:t>
      </w:r>
    </w:p>
    <w:p w:rsidR="002455A9" w:rsidP="002455A9" w:rsidRDefault="002455A9">
      <w:pPr>
        <w:shd w:val="clear" w:color="auto" w:fill="FFFFFF"/>
        <w:rPr>
          <w:rFonts w:ascii="Verdana" w:hAnsi="Verdana"/>
          <w:b/>
          <w:bCs/>
          <w:color w:val="000066"/>
          <w:sz w:val="20"/>
        </w:rPr>
      </w:pPr>
      <w:bookmarkStart w:name="f_1" w:id="10"/>
      <w:bookmarkEnd w:id="10"/>
    </w:p>
    <w:p w:rsidRPr="002455A9" w:rsidR="002455A9" w:rsidP="002455A9" w:rsidRDefault="002455A9">
      <w:pPr>
        <w:shd w:val="clear" w:color="auto" w:fill="FFFFFF"/>
        <w:ind w:left="720"/>
        <w:rPr>
          <w:rFonts w:ascii="Verdana" w:hAnsi="Verdana"/>
          <w:color w:val="000000"/>
          <w:sz w:val="20"/>
        </w:rPr>
      </w:pPr>
      <w:r w:rsidRPr="002455A9">
        <w:rPr>
          <w:rFonts w:ascii="Verdana" w:hAnsi="Verdana"/>
          <w:b/>
          <w:bCs/>
          <w:color w:val="000066"/>
          <w:sz w:val="20"/>
        </w:rPr>
        <w:t>(1)</w:t>
      </w:r>
      <w:r w:rsidRPr="002455A9">
        <w:rPr>
          <w:rFonts w:ascii="Verdana" w:hAnsi="Verdana"/>
          <w:color w:val="000000"/>
          <w:sz w:val="20"/>
        </w:rPr>
        <w:t xml:space="preserve"> </w:t>
      </w:r>
      <w:proofErr w:type="gramStart"/>
      <w:r w:rsidRPr="002455A9">
        <w:rPr>
          <w:rFonts w:ascii="Verdana" w:hAnsi="Verdana"/>
          <w:color w:val="000000"/>
          <w:sz w:val="20"/>
        </w:rPr>
        <w:t>the</w:t>
      </w:r>
      <w:proofErr w:type="gramEnd"/>
      <w:r w:rsidRPr="002455A9">
        <w:rPr>
          <w:rFonts w:ascii="Verdana" w:hAnsi="Verdana"/>
          <w:color w:val="000000"/>
          <w:sz w:val="20"/>
        </w:rPr>
        <w:t xml:space="preserve"> imposition of random inspections for such species verification and for residues, and </w:t>
      </w:r>
    </w:p>
    <w:p w:rsidR="002455A9" w:rsidP="002455A9" w:rsidRDefault="002455A9">
      <w:pPr>
        <w:shd w:val="clear" w:color="auto" w:fill="FFFFFF"/>
        <w:rPr>
          <w:rFonts w:ascii="Verdana" w:hAnsi="Verdana"/>
          <w:b/>
          <w:bCs/>
          <w:color w:val="000066"/>
          <w:sz w:val="20"/>
        </w:rPr>
      </w:pPr>
      <w:bookmarkStart w:name="f_2" w:id="11"/>
      <w:bookmarkEnd w:id="11"/>
    </w:p>
    <w:p w:rsidRPr="002455A9" w:rsidR="002455A9" w:rsidP="002455A9" w:rsidRDefault="002455A9">
      <w:pPr>
        <w:shd w:val="clear" w:color="auto" w:fill="FFFFFF"/>
        <w:ind w:left="720"/>
        <w:rPr>
          <w:rFonts w:ascii="Verdana" w:hAnsi="Verdana"/>
          <w:color w:val="000000"/>
          <w:sz w:val="20"/>
        </w:rPr>
      </w:pPr>
      <w:r w:rsidRPr="002455A9">
        <w:rPr>
          <w:rFonts w:ascii="Verdana" w:hAnsi="Verdana"/>
          <w:b/>
          <w:bCs/>
          <w:color w:val="000066"/>
          <w:sz w:val="20"/>
        </w:rPr>
        <w:t>(2)</w:t>
      </w:r>
      <w:r w:rsidRPr="002455A9">
        <w:rPr>
          <w:rFonts w:ascii="Verdana" w:hAnsi="Verdana"/>
          <w:color w:val="000000"/>
          <w:sz w:val="20"/>
        </w:rPr>
        <w:t xml:space="preserve"> </w:t>
      </w:r>
      <w:proofErr w:type="gramStart"/>
      <w:r w:rsidRPr="002455A9">
        <w:rPr>
          <w:rFonts w:ascii="Verdana" w:hAnsi="Verdana"/>
          <w:color w:val="000000"/>
          <w:sz w:val="20"/>
        </w:rPr>
        <w:t>random</w:t>
      </w:r>
      <w:proofErr w:type="gramEnd"/>
      <w:r w:rsidRPr="002455A9">
        <w:rPr>
          <w:rFonts w:ascii="Verdana" w:hAnsi="Verdana"/>
          <w:color w:val="000000"/>
          <w:sz w:val="20"/>
        </w:rPr>
        <w:t xml:space="preserve"> sampling and testing of internal organs and fat of the carcasses for residues at the point of slaughter by the exporting country in accordance with methods approved by the Secretary. Each foreign country from which such meat articles </w:t>
      </w:r>
      <w:proofErr w:type="gramStart"/>
      <w:r w:rsidRPr="002455A9">
        <w:rPr>
          <w:rFonts w:ascii="Verdana" w:hAnsi="Verdana"/>
          <w:color w:val="000000"/>
          <w:sz w:val="20"/>
        </w:rPr>
        <w:t>are offered</w:t>
      </w:r>
      <w:proofErr w:type="gramEnd"/>
      <w:r w:rsidRPr="002455A9">
        <w:rPr>
          <w:rFonts w:ascii="Verdana" w:hAnsi="Verdana"/>
          <w:color w:val="000000"/>
          <w:sz w:val="20"/>
        </w:rPr>
        <w:t xml:space="preserve"> for importation into the </w:t>
      </w:r>
      <w:smartTag w:uri="urn:schemas-microsoft-com:office:smarttags" w:element="country-region">
        <w:r w:rsidRPr="002455A9">
          <w:rPr>
            <w:rFonts w:ascii="Verdana" w:hAnsi="Verdana"/>
            <w:color w:val="000000"/>
            <w:sz w:val="20"/>
          </w:rPr>
          <w:t>United States</w:t>
        </w:r>
      </w:smartTag>
      <w:r w:rsidRPr="002455A9">
        <w:rPr>
          <w:rFonts w:ascii="Verdana" w:hAnsi="Verdana"/>
          <w:color w:val="000000"/>
          <w:sz w:val="20"/>
        </w:rPr>
        <w:t xml:space="preserve"> shall obtain a certification issued by the Secretary stating that the country maintains a program using reliable analytical methods to ensure compliance with the </w:t>
      </w:r>
      <w:smartTag w:uri="urn:schemas-microsoft-com:office:smarttags" w:element="country-region">
        <w:smartTag w:uri="urn:schemas-microsoft-com:office:smarttags" w:element="place">
          <w:r w:rsidRPr="002455A9">
            <w:rPr>
              <w:rFonts w:ascii="Verdana" w:hAnsi="Verdana"/>
              <w:color w:val="000000"/>
              <w:sz w:val="20"/>
            </w:rPr>
            <w:t>United States</w:t>
          </w:r>
        </w:smartTag>
      </w:smartTag>
      <w:r w:rsidRPr="002455A9">
        <w:rPr>
          <w:rFonts w:ascii="Verdana" w:hAnsi="Verdana"/>
          <w:color w:val="000000"/>
          <w:sz w:val="20"/>
        </w:rPr>
        <w:t xml:space="preserve"> standards for residues in such meat articles. No such meat article </w:t>
      </w:r>
      <w:proofErr w:type="gramStart"/>
      <w:r w:rsidRPr="002455A9">
        <w:rPr>
          <w:rFonts w:ascii="Verdana" w:hAnsi="Verdana"/>
          <w:color w:val="000000"/>
          <w:sz w:val="20"/>
        </w:rPr>
        <w:t>shall be permitted</w:t>
      </w:r>
      <w:proofErr w:type="gramEnd"/>
      <w:r w:rsidRPr="002455A9">
        <w:rPr>
          <w:rFonts w:ascii="Verdana" w:hAnsi="Verdana"/>
          <w:color w:val="000000"/>
          <w:sz w:val="20"/>
        </w:rPr>
        <w:t xml:space="preserve"> entry into the </w:t>
      </w:r>
      <w:smartTag w:uri="urn:schemas-microsoft-com:office:smarttags" w:element="country-region">
        <w:smartTag w:uri="urn:schemas-microsoft-com:office:smarttags" w:element="place">
          <w:r w:rsidRPr="002455A9">
            <w:rPr>
              <w:rFonts w:ascii="Verdana" w:hAnsi="Verdana"/>
              <w:color w:val="000000"/>
              <w:sz w:val="20"/>
            </w:rPr>
            <w:t>United States</w:t>
          </w:r>
        </w:smartTag>
      </w:smartTag>
      <w:r w:rsidRPr="002455A9">
        <w:rPr>
          <w:rFonts w:ascii="Verdana" w:hAnsi="Verdana"/>
          <w:color w:val="000000"/>
          <w:sz w:val="20"/>
        </w:rPr>
        <w:t xml:space="preserve"> from a country for which the Secretary has not issued such certification. The Secretary shall periodically review such certifications and shall revoke any certification if the Secretary determines that the country involved is not maintaining a program that uses reliable analytical methods to ensure compliance with </w:t>
      </w:r>
      <w:smartTag w:uri="urn:schemas-microsoft-com:office:smarttags" w:element="country-region">
        <w:smartTag w:uri="urn:schemas-microsoft-com:office:smarttags" w:element="place">
          <w:r w:rsidRPr="002455A9">
            <w:rPr>
              <w:rFonts w:ascii="Verdana" w:hAnsi="Verdana"/>
              <w:color w:val="000000"/>
              <w:sz w:val="20"/>
            </w:rPr>
            <w:t>United States</w:t>
          </w:r>
        </w:smartTag>
      </w:smartTag>
      <w:r w:rsidRPr="002455A9">
        <w:rPr>
          <w:rFonts w:ascii="Verdana" w:hAnsi="Verdana"/>
          <w:color w:val="000000"/>
          <w:sz w:val="20"/>
        </w:rPr>
        <w:t xml:space="preserve"> standards for residues in such meat articles. The consideration of any application for a certification under this subsection and the review of any such certification, by the Secretary, shall include the inspection of individual establishments to ensure that the inspection program of the foreign country involved is meeting such </w:t>
      </w:r>
      <w:smartTag w:uri="urn:schemas-microsoft-com:office:smarttags" w:element="country-region">
        <w:smartTag w:uri="urn:schemas-microsoft-com:office:smarttags" w:element="place">
          <w:r w:rsidRPr="002455A9">
            <w:rPr>
              <w:rFonts w:ascii="Verdana" w:hAnsi="Verdana"/>
              <w:color w:val="000000"/>
              <w:sz w:val="20"/>
            </w:rPr>
            <w:t>United States</w:t>
          </w:r>
        </w:smartTag>
      </w:smartTag>
      <w:r w:rsidRPr="002455A9">
        <w:rPr>
          <w:rFonts w:ascii="Verdana" w:hAnsi="Verdana"/>
          <w:color w:val="000000"/>
          <w:sz w:val="20"/>
        </w:rPr>
        <w:t xml:space="preserve"> standards. </w:t>
      </w:r>
    </w:p>
    <w:p w:rsidR="002455A9" w:rsidP="002455A9" w:rsidRDefault="002455A9">
      <w:pPr>
        <w:shd w:val="clear" w:color="auto" w:fill="FFFFFF"/>
        <w:rPr>
          <w:rFonts w:ascii="Verdana" w:hAnsi="Verdana"/>
          <w:b/>
          <w:bCs/>
          <w:color w:val="000000"/>
          <w:sz w:val="20"/>
        </w:rPr>
      </w:pPr>
      <w:bookmarkStart w:name="g" w:id="12"/>
      <w:bookmarkEnd w:id="12"/>
    </w:p>
    <w:p w:rsidRPr="002455A9" w:rsidR="002455A9" w:rsidP="002455A9" w:rsidRDefault="002455A9">
      <w:pPr>
        <w:shd w:val="clear" w:color="auto" w:fill="FFFFFF"/>
        <w:rPr>
          <w:rFonts w:ascii="Verdana" w:hAnsi="Verdana"/>
          <w:color w:val="000000"/>
          <w:sz w:val="20"/>
        </w:rPr>
      </w:pPr>
      <w:r w:rsidRPr="002455A9">
        <w:rPr>
          <w:rFonts w:ascii="Verdana" w:hAnsi="Verdana"/>
          <w:b/>
          <w:bCs/>
          <w:color w:val="000000"/>
          <w:sz w:val="20"/>
        </w:rPr>
        <w:t>(g)</w:t>
      </w:r>
      <w:r w:rsidRPr="002455A9">
        <w:rPr>
          <w:rFonts w:ascii="Verdana" w:hAnsi="Verdana"/>
          <w:color w:val="000000"/>
          <w:sz w:val="20"/>
        </w:rPr>
        <w:t xml:space="preserve"> </w:t>
      </w:r>
      <w:r w:rsidRPr="002455A9">
        <w:rPr>
          <w:rFonts w:ascii="Verdana" w:hAnsi="Verdana"/>
          <w:b/>
          <w:bCs/>
          <w:color w:val="000000"/>
          <w:sz w:val="20"/>
        </w:rPr>
        <w:t xml:space="preserve">Administration of animal drugs or antibiotics; terms and conditions; entry order violations </w:t>
      </w:r>
    </w:p>
    <w:p w:rsidRPr="002455A9" w:rsidR="002455A9" w:rsidP="002455A9" w:rsidRDefault="002455A9">
      <w:pPr>
        <w:shd w:val="clear" w:color="auto" w:fill="FFFFFF"/>
        <w:rPr>
          <w:rFonts w:ascii="Verdana" w:hAnsi="Verdana"/>
          <w:color w:val="000000"/>
          <w:sz w:val="20"/>
        </w:rPr>
      </w:pPr>
      <w:r w:rsidRPr="002455A9">
        <w:rPr>
          <w:rFonts w:ascii="Verdana" w:hAnsi="Verdana"/>
          <w:color w:val="000000"/>
          <w:sz w:val="20"/>
        </w:rPr>
        <w:t xml:space="preserve">The Secretary may prescribe terms and conditions under which amenable species that have been administered an animal drug or antibiotic banned for use in the </w:t>
      </w:r>
      <w:smartTag w:uri="urn:schemas-microsoft-com:office:smarttags" w:element="country-region">
        <w:smartTag w:uri="urn:schemas-microsoft-com:office:smarttags" w:element="place">
          <w:r w:rsidRPr="002455A9">
            <w:rPr>
              <w:rFonts w:ascii="Verdana" w:hAnsi="Verdana"/>
              <w:color w:val="000000"/>
              <w:sz w:val="20"/>
            </w:rPr>
            <w:t>United States</w:t>
          </w:r>
        </w:smartTag>
      </w:smartTag>
      <w:r w:rsidRPr="002455A9">
        <w:rPr>
          <w:rFonts w:ascii="Verdana" w:hAnsi="Verdana"/>
          <w:color w:val="000000"/>
          <w:sz w:val="20"/>
        </w:rPr>
        <w:t xml:space="preserve"> may be imported for slaughter and human consumption. No person shall enter amenable species into the </w:t>
      </w:r>
      <w:smartTag w:uri="urn:schemas-microsoft-com:office:smarttags" w:element="country-region">
        <w:smartTag w:uri="urn:schemas-microsoft-com:office:smarttags" w:element="place">
          <w:r w:rsidRPr="002455A9">
            <w:rPr>
              <w:rFonts w:ascii="Verdana" w:hAnsi="Verdana"/>
              <w:color w:val="000000"/>
              <w:sz w:val="20"/>
            </w:rPr>
            <w:t>United States</w:t>
          </w:r>
        </w:smartTag>
      </w:smartTag>
      <w:r w:rsidRPr="002455A9">
        <w:rPr>
          <w:rFonts w:ascii="Verdana" w:hAnsi="Verdana"/>
          <w:color w:val="000000"/>
          <w:sz w:val="20"/>
        </w:rPr>
        <w:t xml:space="preserve"> in violation of any order issued under this subsection by the Secretary. </w:t>
      </w:r>
    </w:p>
    <w:p w:rsidR="002455A9" w:rsidP="002455A9" w:rsidRDefault="002455A9">
      <w:pPr>
        <w:shd w:val="clear" w:color="auto" w:fill="FFFFFF"/>
        <w:rPr>
          <w:rFonts w:ascii="Verdana" w:hAnsi="Verdana"/>
          <w:b/>
          <w:bCs/>
          <w:color w:val="000000"/>
          <w:sz w:val="20"/>
        </w:rPr>
      </w:pPr>
      <w:bookmarkStart w:name="h" w:id="13"/>
      <w:bookmarkEnd w:id="13"/>
    </w:p>
    <w:p w:rsidRPr="002455A9" w:rsidR="002455A9" w:rsidP="002455A9" w:rsidRDefault="002455A9">
      <w:pPr>
        <w:shd w:val="clear" w:color="auto" w:fill="FFFFFF"/>
        <w:rPr>
          <w:rFonts w:ascii="Verdana" w:hAnsi="Verdana"/>
          <w:color w:val="000000"/>
          <w:sz w:val="20"/>
        </w:rPr>
      </w:pPr>
      <w:r w:rsidRPr="002455A9">
        <w:rPr>
          <w:rFonts w:ascii="Verdana" w:hAnsi="Verdana"/>
          <w:b/>
          <w:bCs/>
          <w:color w:val="000000"/>
          <w:sz w:val="20"/>
        </w:rPr>
        <w:t>(h)</w:t>
      </w:r>
      <w:r w:rsidRPr="002455A9">
        <w:rPr>
          <w:rFonts w:ascii="Verdana" w:hAnsi="Verdana"/>
          <w:color w:val="000000"/>
          <w:sz w:val="20"/>
        </w:rPr>
        <w:t xml:space="preserve"> </w:t>
      </w:r>
      <w:r w:rsidRPr="002455A9">
        <w:rPr>
          <w:rFonts w:ascii="Verdana" w:hAnsi="Verdana"/>
          <w:b/>
          <w:bCs/>
          <w:color w:val="000000"/>
          <w:sz w:val="20"/>
        </w:rPr>
        <w:t xml:space="preserve">Reciprocal meat inspection requirement </w:t>
      </w:r>
    </w:p>
    <w:p w:rsidR="002455A9" w:rsidP="002455A9" w:rsidRDefault="002455A9">
      <w:pPr>
        <w:shd w:val="clear" w:color="auto" w:fill="FFFFFF"/>
        <w:rPr>
          <w:rFonts w:ascii="Verdana" w:hAnsi="Verdana"/>
          <w:b/>
          <w:bCs/>
          <w:color w:val="000000"/>
          <w:sz w:val="20"/>
        </w:rPr>
      </w:pPr>
      <w:bookmarkStart w:name="h_1" w:id="14"/>
      <w:bookmarkEnd w:id="14"/>
    </w:p>
    <w:p w:rsidRPr="002455A9" w:rsidR="002455A9" w:rsidP="002455A9" w:rsidRDefault="002455A9">
      <w:pPr>
        <w:shd w:val="clear" w:color="auto" w:fill="FFFFFF"/>
        <w:ind w:firstLine="720"/>
        <w:rPr>
          <w:rFonts w:ascii="Verdana" w:hAnsi="Verdana"/>
          <w:color w:val="000000"/>
          <w:sz w:val="20"/>
        </w:rPr>
      </w:pPr>
      <w:r w:rsidRPr="002455A9">
        <w:rPr>
          <w:rFonts w:ascii="Verdana" w:hAnsi="Verdana"/>
          <w:b/>
          <w:bCs/>
          <w:color w:val="000000"/>
          <w:sz w:val="20"/>
        </w:rPr>
        <w:t>(1)</w:t>
      </w:r>
      <w:r w:rsidRPr="002455A9">
        <w:rPr>
          <w:rFonts w:ascii="Verdana" w:hAnsi="Verdana"/>
          <w:color w:val="000000"/>
          <w:sz w:val="20"/>
        </w:rPr>
        <w:t xml:space="preserve"> As used in this subsection: </w:t>
      </w:r>
    </w:p>
    <w:p w:rsidRPr="002455A9" w:rsidR="002455A9" w:rsidP="002455A9" w:rsidRDefault="002455A9">
      <w:pPr>
        <w:shd w:val="clear" w:color="auto" w:fill="FFFFFF"/>
        <w:ind w:left="1440"/>
        <w:rPr>
          <w:rFonts w:ascii="Verdana" w:hAnsi="Verdana"/>
          <w:color w:val="000000"/>
          <w:sz w:val="20"/>
        </w:rPr>
      </w:pPr>
      <w:bookmarkStart w:name="h_1_A" w:id="15"/>
      <w:bookmarkEnd w:id="15"/>
      <w:r w:rsidRPr="002455A9">
        <w:rPr>
          <w:rFonts w:ascii="Verdana" w:hAnsi="Verdana"/>
          <w:b/>
          <w:bCs/>
          <w:color w:val="000000"/>
          <w:sz w:val="20"/>
        </w:rPr>
        <w:lastRenderedPageBreak/>
        <w:t>(A)</w:t>
      </w:r>
      <w:r w:rsidRPr="002455A9">
        <w:rPr>
          <w:rFonts w:ascii="Verdana" w:hAnsi="Verdana"/>
          <w:color w:val="000000"/>
          <w:sz w:val="20"/>
        </w:rPr>
        <w:t xml:space="preserve"> The term “meat articles” means carcasses, meat and meat food products of cattle, sheep, swine, goats, horses, mules, or other equines, that are capable of use as human food. </w:t>
      </w:r>
    </w:p>
    <w:p w:rsidR="002455A9" w:rsidP="002455A9" w:rsidRDefault="002455A9">
      <w:pPr>
        <w:shd w:val="clear" w:color="auto" w:fill="FFFFFF"/>
        <w:ind w:left="720" w:firstLine="720"/>
        <w:rPr>
          <w:rFonts w:ascii="Verdana" w:hAnsi="Verdana"/>
          <w:b/>
          <w:bCs/>
          <w:color w:val="000000"/>
          <w:sz w:val="20"/>
        </w:rPr>
      </w:pPr>
      <w:bookmarkStart w:name="h_1_B" w:id="16"/>
      <w:bookmarkEnd w:id="16"/>
    </w:p>
    <w:p w:rsidRPr="002455A9" w:rsidR="002455A9" w:rsidP="002455A9" w:rsidRDefault="002455A9">
      <w:pPr>
        <w:shd w:val="clear" w:color="auto" w:fill="FFFFFF"/>
        <w:ind w:left="1440"/>
        <w:rPr>
          <w:rFonts w:ascii="Verdana" w:hAnsi="Verdana"/>
          <w:color w:val="000000"/>
          <w:sz w:val="20"/>
        </w:rPr>
      </w:pPr>
      <w:r w:rsidRPr="002455A9">
        <w:rPr>
          <w:rFonts w:ascii="Verdana" w:hAnsi="Verdana"/>
          <w:b/>
          <w:bCs/>
          <w:color w:val="000000"/>
          <w:sz w:val="20"/>
        </w:rPr>
        <w:t>(B)</w:t>
      </w:r>
      <w:r w:rsidRPr="002455A9">
        <w:rPr>
          <w:rFonts w:ascii="Verdana" w:hAnsi="Verdana"/>
          <w:color w:val="000000"/>
          <w:sz w:val="20"/>
        </w:rPr>
        <w:t xml:space="preserve"> The term “standards” means inspection, building construction, sanitary, quality, species verification, residue, and other standards that are applicable to meat articles. </w:t>
      </w:r>
    </w:p>
    <w:p w:rsidR="002455A9" w:rsidP="002455A9" w:rsidRDefault="002455A9">
      <w:pPr>
        <w:shd w:val="clear" w:color="auto" w:fill="FFFFFF"/>
        <w:rPr>
          <w:rFonts w:ascii="Verdana" w:hAnsi="Verdana"/>
          <w:b/>
          <w:bCs/>
          <w:color w:val="000000"/>
          <w:sz w:val="20"/>
        </w:rPr>
      </w:pPr>
      <w:bookmarkStart w:name="h_2" w:id="17"/>
      <w:bookmarkEnd w:id="17"/>
    </w:p>
    <w:p w:rsidRPr="002455A9" w:rsidR="002455A9" w:rsidP="002455A9" w:rsidRDefault="002455A9">
      <w:pPr>
        <w:shd w:val="clear" w:color="auto" w:fill="FFFFFF"/>
        <w:ind w:left="720"/>
        <w:rPr>
          <w:rFonts w:ascii="Verdana" w:hAnsi="Verdana"/>
          <w:color w:val="000000"/>
          <w:sz w:val="20"/>
        </w:rPr>
      </w:pPr>
      <w:proofErr w:type="gramStart"/>
      <w:r w:rsidRPr="002455A9">
        <w:rPr>
          <w:rFonts w:ascii="Verdana" w:hAnsi="Verdana"/>
          <w:b/>
          <w:bCs/>
          <w:color w:val="000000"/>
          <w:sz w:val="20"/>
        </w:rPr>
        <w:t>(2)</w:t>
      </w:r>
      <w:r w:rsidRPr="002455A9">
        <w:rPr>
          <w:rFonts w:ascii="Verdana" w:hAnsi="Verdana"/>
          <w:color w:val="000000"/>
          <w:sz w:val="20"/>
        </w:rPr>
        <w:t xml:space="preserve"> On request of the Committee on Agriculture or the Committee on Ways and Means of the House of Representatives or the Committee on Agriculture, Nutrition, and Forestry or the Committee on Finance of the Senate, or at the initiative of the Secretary, the Secretary shall, as soon as practicable, determine whether a particular foreign country applies standards for the importation of meat articles from the United States that are not related to public health concerns about end-product quality that can be substantiated by reliable analytical methods.</w:t>
      </w:r>
      <w:proofErr w:type="gramEnd"/>
      <w:r w:rsidRPr="002455A9">
        <w:rPr>
          <w:rFonts w:ascii="Verdana" w:hAnsi="Verdana"/>
          <w:color w:val="000000"/>
          <w:sz w:val="20"/>
        </w:rPr>
        <w:t xml:space="preserve"> </w:t>
      </w:r>
    </w:p>
    <w:p w:rsidR="002455A9" w:rsidP="002455A9" w:rsidRDefault="002455A9">
      <w:pPr>
        <w:shd w:val="clear" w:color="auto" w:fill="FFFFFF"/>
        <w:ind w:firstLine="720"/>
        <w:rPr>
          <w:rFonts w:ascii="Verdana" w:hAnsi="Verdana"/>
          <w:b/>
          <w:bCs/>
          <w:color w:val="000000"/>
          <w:sz w:val="20"/>
        </w:rPr>
      </w:pPr>
      <w:bookmarkStart w:name="h_3" w:id="18"/>
      <w:bookmarkEnd w:id="18"/>
    </w:p>
    <w:p w:rsidRPr="002455A9" w:rsidR="002455A9" w:rsidP="002455A9" w:rsidRDefault="002455A9">
      <w:pPr>
        <w:shd w:val="clear" w:color="auto" w:fill="FFFFFF"/>
        <w:ind w:left="720"/>
        <w:rPr>
          <w:rFonts w:ascii="Verdana" w:hAnsi="Verdana"/>
          <w:color w:val="000000"/>
          <w:sz w:val="20"/>
        </w:rPr>
      </w:pPr>
      <w:proofErr w:type="gramStart"/>
      <w:r w:rsidRPr="002455A9">
        <w:rPr>
          <w:rFonts w:ascii="Verdana" w:hAnsi="Verdana"/>
          <w:b/>
          <w:bCs/>
          <w:color w:val="000000"/>
          <w:sz w:val="20"/>
        </w:rPr>
        <w:t>(3)</w:t>
      </w:r>
      <w:r w:rsidRPr="002455A9">
        <w:rPr>
          <w:rFonts w:ascii="Verdana" w:hAnsi="Verdana"/>
          <w:color w:val="000000"/>
          <w:sz w:val="20"/>
        </w:rPr>
        <w:t xml:space="preserve"> If the Secretary determines that</w:t>
      </w:r>
      <w:proofErr w:type="gramEnd"/>
      <w:r w:rsidRPr="002455A9">
        <w:rPr>
          <w:rFonts w:ascii="Verdana" w:hAnsi="Verdana"/>
          <w:color w:val="000000"/>
          <w:sz w:val="20"/>
        </w:rPr>
        <w:t xml:space="preserve"> a foreign country applies standards described in paragraph (2)— </w:t>
      </w:r>
    </w:p>
    <w:p w:rsidR="002455A9" w:rsidP="002455A9" w:rsidRDefault="002455A9">
      <w:pPr>
        <w:shd w:val="clear" w:color="auto" w:fill="FFFFFF"/>
        <w:rPr>
          <w:rFonts w:ascii="Verdana" w:hAnsi="Verdana"/>
          <w:b/>
          <w:bCs/>
          <w:color w:val="000000"/>
          <w:sz w:val="20"/>
        </w:rPr>
      </w:pPr>
      <w:bookmarkStart w:name="h_3_A" w:id="19"/>
      <w:bookmarkEnd w:id="19"/>
    </w:p>
    <w:p w:rsidRPr="002455A9" w:rsidR="002455A9" w:rsidP="002455A9" w:rsidRDefault="002455A9">
      <w:pPr>
        <w:shd w:val="clear" w:color="auto" w:fill="FFFFFF"/>
        <w:ind w:left="1440"/>
        <w:rPr>
          <w:rFonts w:ascii="Verdana" w:hAnsi="Verdana"/>
          <w:color w:val="000000"/>
          <w:sz w:val="20"/>
        </w:rPr>
      </w:pPr>
      <w:r w:rsidRPr="002455A9">
        <w:rPr>
          <w:rFonts w:ascii="Verdana" w:hAnsi="Verdana"/>
          <w:b/>
          <w:bCs/>
          <w:color w:val="000000"/>
          <w:sz w:val="20"/>
        </w:rPr>
        <w:t>(A)</w:t>
      </w:r>
      <w:r w:rsidRPr="002455A9">
        <w:rPr>
          <w:rFonts w:ascii="Verdana" w:hAnsi="Verdana"/>
          <w:color w:val="000000"/>
          <w:sz w:val="20"/>
        </w:rPr>
        <w:t xml:space="preserve"> </w:t>
      </w:r>
      <w:proofErr w:type="gramStart"/>
      <w:r w:rsidRPr="002455A9">
        <w:rPr>
          <w:rFonts w:ascii="Verdana" w:hAnsi="Verdana"/>
          <w:color w:val="000000"/>
          <w:sz w:val="20"/>
        </w:rPr>
        <w:t>the</w:t>
      </w:r>
      <w:proofErr w:type="gramEnd"/>
      <w:r w:rsidRPr="002455A9">
        <w:rPr>
          <w:rFonts w:ascii="Verdana" w:hAnsi="Verdana"/>
          <w:color w:val="000000"/>
          <w:sz w:val="20"/>
        </w:rPr>
        <w:t xml:space="preserve"> Secretary shall consult with the United States Trade Representative; and </w:t>
      </w:r>
    </w:p>
    <w:p w:rsidR="002455A9" w:rsidP="002455A9" w:rsidRDefault="002455A9">
      <w:pPr>
        <w:shd w:val="clear" w:color="auto" w:fill="FFFFFF"/>
        <w:rPr>
          <w:rFonts w:ascii="Verdana" w:hAnsi="Verdana"/>
          <w:b/>
          <w:bCs/>
          <w:color w:val="000000"/>
          <w:sz w:val="20"/>
        </w:rPr>
      </w:pPr>
      <w:bookmarkStart w:name="h_3_B" w:id="20"/>
      <w:bookmarkEnd w:id="20"/>
    </w:p>
    <w:p w:rsidRPr="002455A9" w:rsidR="002455A9" w:rsidP="002455A9" w:rsidRDefault="002455A9">
      <w:pPr>
        <w:shd w:val="clear" w:color="auto" w:fill="FFFFFF"/>
        <w:ind w:left="1440"/>
        <w:rPr>
          <w:rFonts w:ascii="Verdana" w:hAnsi="Verdana"/>
          <w:color w:val="000000"/>
          <w:sz w:val="20"/>
        </w:rPr>
      </w:pPr>
      <w:r w:rsidRPr="002455A9">
        <w:rPr>
          <w:rFonts w:ascii="Verdana" w:hAnsi="Verdana"/>
          <w:b/>
          <w:bCs/>
          <w:color w:val="000000"/>
          <w:sz w:val="20"/>
        </w:rPr>
        <w:t>(B)</w:t>
      </w:r>
      <w:r w:rsidRPr="002455A9">
        <w:rPr>
          <w:rFonts w:ascii="Verdana" w:hAnsi="Verdana"/>
          <w:color w:val="000000"/>
          <w:sz w:val="20"/>
        </w:rPr>
        <w:t xml:space="preserve"> </w:t>
      </w:r>
      <w:proofErr w:type="gramStart"/>
      <w:r w:rsidRPr="002455A9">
        <w:rPr>
          <w:rFonts w:ascii="Verdana" w:hAnsi="Verdana"/>
          <w:color w:val="000000"/>
          <w:sz w:val="20"/>
        </w:rPr>
        <w:t>within</w:t>
      </w:r>
      <w:proofErr w:type="gramEnd"/>
      <w:r w:rsidRPr="002455A9">
        <w:rPr>
          <w:rFonts w:ascii="Verdana" w:hAnsi="Verdana"/>
          <w:color w:val="000000"/>
          <w:sz w:val="20"/>
        </w:rPr>
        <w:t xml:space="preserve"> 30 days after the determination of the Secretary under paragraph (2), the Secretary and the United States Trade Representative shall recommend to the President whether action should be taken under paragraph (4). </w:t>
      </w:r>
    </w:p>
    <w:p w:rsidR="002455A9" w:rsidP="002455A9" w:rsidRDefault="002455A9">
      <w:pPr>
        <w:shd w:val="clear" w:color="auto" w:fill="FFFFFF"/>
        <w:rPr>
          <w:rFonts w:ascii="Verdana" w:hAnsi="Verdana"/>
          <w:b/>
          <w:bCs/>
          <w:color w:val="000000"/>
          <w:sz w:val="20"/>
        </w:rPr>
      </w:pPr>
      <w:bookmarkStart w:name="h_4" w:id="21"/>
      <w:bookmarkEnd w:id="21"/>
    </w:p>
    <w:p w:rsidRPr="002455A9" w:rsidR="002455A9" w:rsidP="002455A9" w:rsidRDefault="002455A9">
      <w:pPr>
        <w:shd w:val="clear" w:color="auto" w:fill="FFFFFF"/>
        <w:ind w:left="720"/>
        <w:rPr>
          <w:rFonts w:ascii="Verdana" w:hAnsi="Verdana"/>
          <w:color w:val="000000"/>
          <w:sz w:val="20"/>
        </w:rPr>
      </w:pPr>
      <w:proofErr w:type="gramStart"/>
      <w:r w:rsidRPr="002455A9">
        <w:rPr>
          <w:rFonts w:ascii="Verdana" w:hAnsi="Verdana"/>
          <w:b/>
          <w:bCs/>
          <w:color w:val="000000"/>
          <w:sz w:val="20"/>
        </w:rPr>
        <w:t>(4)</w:t>
      </w:r>
      <w:r w:rsidRPr="002455A9">
        <w:rPr>
          <w:rFonts w:ascii="Verdana" w:hAnsi="Verdana"/>
          <w:color w:val="000000"/>
          <w:sz w:val="20"/>
        </w:rPr>
        <w:t xml:space="preserve"> Within 30 days after receiving a recommendation for action under paragraph (3), the President shall, if and for such time as the President considers appropriate, prohibit imports into the United States of any meat articles produced in such foreign country unless it is determined that the meat articles produced in that country meet the standards applicable to meat articles in commerce within the United States.</w:t>
      </w:r>
      <w:proofErr w:type="gramEnd"/>
      <w:r w:rsidRPr="002455A9">
        <w:rPr>
          <w:rFonts w:ascii="Verdana" w:hAnsi="Verdana"/>
          <w:color w:val="000000"/>
          <w:sz w:val="20"/>
        </w:rPr>
        <w:t xml:space="preserve"> </w:t>
      </w:r>
    </w:p>
    <w:p w:rsidR="002455A9" w:rsidP="002455A9" w:rsidRDefault="002455A9">
      <w:pPr>
        <w:shd w:val="clear" w:color="auto" w:fill="FFFFFF"/>
        <w:rPr>
          <w:rFonts w:ascii="Verdana" w:hAnsi="Verdana"/>
          <w:b/>
          <w:bCs/>
          <w:color w:val="000000"/>
          <w:sz w:val="20"/>
        </w:rPr>
      </w:pPr>
      <w:bookmarkStart w:name="h_5" w:id="22"/>
      <w:bookmarkEnd w:id="22"/>
    </w:p>
    <w:p w:rsidRPr="002455A9" w:rsidR="002455A9" w:rsidP="002455A9" w:rsidRDefault="002455A9">
      <w:pPr>
        <w:shd w:val="clear" w:color="auto" w:fill="FFFFFF"/>
        <w:ind w:left="720"/>
        <w:rPr>
          <w:rFonts w:ascii="Verdana" w:hAnsi="Verdana"/>
          <w:color w:val="000000"/>
          <w:sz w:val="20"/>
        </w:rPr>
      </w:pPr>
      <w:r w:rsidRPr="002455A9">
        <w:rPr>
          <w:rFonts w:ascii="Verdana" w:hAnsi="Verdana"/>
          <w:b/>
          <w:bCs/>
          <w:color w:val="000000"/>
          <w:sz w:val="20"/>
        </w:rPr>
        <w:t>(5)</w:t>
      </w:r>
      <w:r w:rsidRPr="002455A9">
        <w:rPr>
          <w:rFonts w:ascii="Verdana" w:hAnsi="Verdana"/>
          <w:color w:val="000000"/>
          <w:sz w:val="20"/>
        </w:rPr>
        <w:t xml:space="preserve"> The action authorized under paragraph (4) </w:t>
      </w:r>
      <w:proofErr w:type="gramStart"/>
      <w:r w:rsidRPr="002455A9">
        <w:rPr>
          <w:rFonts w:ascii="Verdana" w:hAnsi="Verdana"/>
          <w:color w:val="000000"/>
          <w:sz w:val="20"/>
        </w:rPr>
        <w:t>may be used</w:t>
      </w:r>
      <w:proofErr w:type="gramEnd"/>
      <w:r w:rsidRPr="002455A9">
        <w:rPr>
          <w:rFonts w:ascii="Verdana" w:hAnsi="Verdana"/>
          <w:color w:val="000000"/>
          <w:sz w:val="20"/>
        </w:rPr>
        <w:t xml:space="preserve"> instead of, or in addition to, any other action taken under any other law. </w:t>
      </w:r>
    </w:p>
    <w:p w:rsidR="002455A9" w:rsidP="00704F32" w:rsidRDefault="002455A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Pr="00704F32" w:rsidR="002455A9" w:rsidP="00704F32" w:rsidRDefault="002455A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sectPr w:rsidRPr="00704F32" w:rsidR="002455A9" w:rsidSect="00307065">
      <w:pgSz w:w="12240" w:h="15840"/>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F32"/>
    <w:rsid w:val="00006593"/>
    <w:rsid w:val="00127007"/>
    <w:rsid w:val="002455A9"/>
    <w:rsid w:val="00307065"/>
    <w:rsid w:val="00311296"/>
    <w:rsid w:val="00463CCE"/>
    <w:rsid w:val="006B3965"/>
    <w:rsid w:val="00704F32"/>
    <w:rsid w:val="00C96CCA"/>
    <w:rsid w:val="00CA0C2E"/>
    <w:rsid w:val="00D962C6"/>
    <w:rsid w:val="00ED1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AC08823-FA20-4826-99A5-A6393E3D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2">
    <w:name w:val="heading 2"/>
    <w:basedOn w:val="Normal"/>
    <w:qFormat/>
    <w:rsid w:val="002455A9"/>
    <w:pPr>
      <w:spacing w:before="100" w:beforeAutospacing="1" w:after="100" w:afterAutospacing="1"/>
      <w:outlineLvl w:val="1"/>
    </w:pPr>
    <w:rPr>
      <w:rFonts w:ascii="Times New Roman" w:hAnsi="Times New Roman"/>
      <w:color w:val="222255"/>
      <w:sz w:val="34"/>
      <w:szCs w:val="3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704F32"/>
    <w:pPr>
      <w:spacing w:before="100" w:beforeAutospacing="1" w:after="100" w:afterAutospacing="1"/>
    </w:pPr>
    <w:rPr>
      <w:rFonts w:ascii="Times New Roman" w:hAnsi="Times New Roman"/>
      <w:szCs w:val="24"/>
    </w:rPr>
  </w:style>
  <w:style w:type="character" w:styleId="Hyperlink">
    <w:name w:val="Hyperlink"/>
    <w:basedOn w:val="DefaultParagraphFont"/>
    <w:rsid w:val="002455A9"/>
    <w:rPr>
      <w:strike w:val="0"/>
      <w:dstrike w:val="0"/>
      <w:color w:val="000080"/>
      <w:u w:val="none"/>
      <w:effect w:val="none"/>
    </w:rPr>
  </w:style>
  <w:style w:type="character" w:customStyle="1" w:styleId="highlight">
    <w:name w:val="highlight"/>
    <w:basedOn w:val="DefaultParagraphFont"/>
    <w:rsid w:val="002455A9"/>
    <w:rPr>
      <w:b/>
      <w:bCs/>
      <w:color w:val="FF0000"/>
    </w:rPr>
  </w:style>
  <w:style w:type="character" w:customStyle="1" w:styleId="ptext-2">
    <w:name w:val="ptext-2"/>
    <w:basedOn w:val="DefaultParagraphFont"/>
    <w:rsid w:val="002455A9"/>
    <w:rPr>
      <w:b w:val="0"/>
      <w:bCs w:val="0"/>
    </w:rPr>
  </w:style>
  <w:style w:type="character" w:customStyle="1" w:styleId="ptext-3">
    <w:name w:val="ptext-3"/>
    <w:basedOn w:val="DefaultParagraphFont"/>
    <w:rsid w:val="002455A9"/>
    <w:rPr>
      <w:b w:val="0"/>
      <w:bCs w:val="0"/>
    </w:rPr>
  </w:style>
  <w:style w:type="character" w:customStyle="1" w:styleId="enumbell">
    <w:name w:val="enumbell"/>
    <w:basedOn w:val="DefaultParagraphFont"/>
    <w:rsid w:val="002455A9"/>
    <w:rPr>
      <w:b/>
      <w:bCs/>
    </w:rPr>
  </w:style>
  <w:style w:type="character" w:customStyle="1" w:styleId="enumlstr">
    <w:name w:val="enumlstr"/>
    <w:basedOn w:val="DefaultParagraphFont"/>
    <w:rsid w:val="002455A9"/>
    <w:rPr>
      <w:b/>
      <w:bCs/>
      <w:color w:val="0000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464638">
      <w:bodyDiv w:val="1"/>
      <w:marLeft w:val="0"/>
      <w:marRight w:val="0"/>
      <w:marTop w:val="0"/>
      <w:marBottom w:val="0"/>
      <w:divBdr>
        <w:top w:val="none" w:sz="0" w:space="0" w:color="auto"/>
        <w:left w:val="none" w:sz="0" w:space="0" w:color="auto"/>
        <w:bottom w:val="none" w:sz="0" w:space="0" w:color="auto"/>
        <w:right w:val="none" w:sz="0" w:space="0" w:color="auto"/>
      </w:divBdr>
    </w:div>
    <w:div w:id="1062799825">
      <w:bodyDiv w:val="1"/>
      <w:marLeft w:val="0"/>
      <w:marRight w:val="0"/>
      <w:marTop w:val="0"/>
      <w:marBottom w:val="0"/>
      <w:divBdr>
        <w:top w:val="none" w:sz="0" w:space="0" w:color="auto"/>
        <w:left w:val="none" w:sz="0" w:space="0" w:color="auto"/>
        <w:bottom w:val="none" w:sz="0" w:space="0" w:color="auto"/>
        <w:right w:val="none" w:sz="0" w:space="0" w:color="auto"/>
      </w:divBdr>
      <w:divsChild>
        <w:div w:id="141195497">
          <w:marLeft w:val="0"/>
          <w:marRight w:val="0"/>
          <w:marTop w:val="0"/>
          <w:marBottom w:val="0"/>
          <w:divBdr>
            <w:top w:val="none" w:sz="0" w:space="0" w:color="auto"/>
            <w:left w:val="none" w:sz="0" w:space="0" w:color="auto"/>
            <w:bottom w:val="none" w:sz="0" w:space="0" w:color="auto"/>
            <w:right w:val="none" w:sz="0" w:space="0" w:color="auto"/>
          </w:divBdr>
          <w:divsChild>
            <w:div w:id="705367975">
              <w:marLeft w:val="0"/>
              <w:marRight w:val="0"/>
              <w:marTop w:val="0"/>
              <w:marBottom w:val="0"/>
              <w:divBdr>
                <w:top w:val="single" w:sz="6" w:space="0" w:color="333333"/>
                <w:left w:val="single" w:sz="6" w:space="0" w:color="333333"/>
                <w:bottom w:val="single" w:sz="6" w:space="0" w:color="333333"/>
                <w:right w:val="single" w:sz="6" w:space="0" w:color="333333"/>
              </w:divBdr>
              <w:divsChild>
                <w:div w:id="1964385784">
                  <w:marLeft w:val="0"/>
                  <w:marRight w:val="0"/>
                  <w:marTop w:val="0"/>
                  <w:marBottom w:val="0"/>
                  <w:divBdr>
                    <w:top w:val="none" w:sz="0" w:space="0" w:color="auto"/>
                    <w:left w:val="none" w:sz="0" w:space="0" w:color="auto"/>
                    <w:bottom w:val="none" w:sz="0" w:space="0" w:color="auto"/>
                    <w:right w:val="none" w:sz="0" w:space="0" w:color="auto"/>
                  </w:divBdr>
                  <w:divsChild>
                    <w:div w:id="1126196644">
                      <w:marLeft w:val="0"/>
                      <w:marRight w:val="0"/>
                      <w:marTop w:val="0"/>
                      <w:marBottom w:val="0"/>
                      <w:divBdr>
                        <w:top w:val="none" w:sz="0" w:space="0" w:color="auto"/>
                        <w:left w:val="none" w:sz="0" w:space="0" w:color="auto"/>
                        <w:bottom w:val="none" w:sz="0" w:space="0" w:color="auto"/>
                        <w:right w:val="none" w:sz="0" w:space="0" w:color="auto"/>
                      </w:divBdr>
                      <w:divsChild>
                        <w:div w:id="333841780">
                          <w:marLeft w:val="0"/>
                          <w:marRight w:val="0"/>
                          <w:marTop w:val="0"/>
                          <w:marBottom w:val="0"/>
                          <w:divBdr>
                            <w:top w:val="none" w:sz="0" w:space="0" w:color="auto"/>
                            <w:left w:val="none" w:sz="0" w:space="0" w:color="auto"/>
                            <w:bottom w:val="none" w:sz="0" w:space="0" w:color="auto"/>
                            <w:right w:val="none" w:sz="0" w:space="0" w:color="auto"/>
                          </w:divBdr>
                          <w:divsChild>
                            <w:div w:id="2106655758">
                              <w:marLeft w:val="1"/>
                              <w:marRight w:val="1"/>
                              <w:marTop w:val="120"/>
                              <w:marBottom w:val="120"/>
                              <w:divBdr>
                                <w:top w:val="none" w:sz="0" w:space="0" w:color="auto"/>
                                <w:left w:val="none" w:sz="0" w:space="0" w:color="auto"/>
                                <w:bottom w:val="none" w:sz="0" w:space="0" w:color="auto"/>
                                <w:right w:val="none" w:sz="0" w:space="0" w:color="auto"/>
                              </w:divBdr>
                              <w:divsChild>
                                <w:div w:id="285041124">
                                  <w:marLeft w:val="0"/>
                                  <w:marRight w:val="0"/>
                                  <w:marTop w:val="0"/>
                                  <w:marBottom w:val="0"/>
                                  <w:divBdr>
                                    <w:top w:val="none" w:sz="0" w:space="0" w:color="auto"/>
                                    <w:left w:val="none" w:sz="0" w:space="0" w:color="auto"/>
                                    <w:bottom w:val="none" w:sz="0" w:space="0" w:color="auto"/>
                                    <w:right w:val="none" w:sz="0" w:space="0" w:color="auto"/>
                                  </w:divBdr>
                                  <w:divsChild>
                                    <w:div w:id="473451303">
                                      <w:marLeft w:val="0"/>
                                      <w:marRight w:val="0"/>
                                      <w:marTop w:val="0"/>
                                      <w:marBottom w:val="0"/>
                                      <w:divBdr>
                                        <w:top w:val="none" w:sz="0" w:space="0" w:color="auto"/>
                                        <w:left w:val="none" w:sz="0" w:space="0" w:color="auto"/>
                                        <w:bottom w:val="none" w:sz="0" w:space="0" w:color="auto"/>
                                        <w:right w:val="none" w:sz="0" w:space="0" w:color="auto"/>
                                      </w:divBdr>
                                      <w:divsChild>
                                        <w:div w:id="386342488">
                                          <w:marLeft w:val="0"/>
                                          <w:marRight w:val="0"/>
                                          <w:marTop w:val="0"/>
                                          <w:marBottom w:val="2"/>
                                          <w:divBdr>
                                            <w:top w:val="none" w:sz="0" w:space="0" w:color="auto"/>
                                            <w:left w:val="none" w:sz="0" w:space="0" w:color="auto"/>
                                            <w:bottom w:val="none" w:sz="0" w:space="0" w:color="auto"/>
                                            <w:right w:val="none" w:sz="0" w:space="0" w:color="auto"/>
                                          </w:divBdr>
                                        </w:div>
                                        <w:div w:id="1150557440">
                                          <w:marLeft w:val="0"/>
                                          <w:marRight w:val="0"/>
                                          <w:marTop w:val="0"/>
                                          <w:marBottom w:val="0"/>
                                          <w:divBdr>
                                            <w:top w:val="none" w:sz="0" w:space="0" w:color="auto"/>
                                            <w:left w:val="none" w:sz="0" w:space="0" w:color="auto"/>
                                            <w:bottom w:val="none" w:sz="0" w:space="0" w:color="auto"/>
                                            <w:right w:val="none" w:sz="0" w:space="0" w:color="auto"/>
                                          </w:divBdr>
                                        </w:div>
                                      </w:divsChild>
                                    </w:div>
                                    <w:div w:id="115402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330471">
      <w:bodyDiv w:val="1"/>
      <w:marLeft w:val="0"/>
      <w:marRight w:val="0"/>
      <w:marTop w:val="0"/>
      <w:marBottom w:val="0"/>
      <w:divBdr>
        <w:top w:val="none" w:sz="0" w:space="0" w:color="auto"/>
        <w:left w:val="none" w:sz="0" w:space="0" w:color="auto"/>
        <w:bottom w:val="none" w:sz="0" w:space="0" w:color="auto"/>
        <w:right w:val="none" w:sz="0" w:space="0" w:color="auto"/>
      </w:divBdr>
      <w:divsChild>
        <w:div w:id="180631418">
          <w:marLeft w:val="0"/>
          <w:marRight w:val="0"/>
          <w:marTop w:val="0"/>
          <w:marBottom w:val="0"/>
          <w:divBdr>
            <w:top w:val="none" w:sz="0" w:space="0" w:color="auto"/>
            <w:left w:val="none" w:sz="0" w:space="0" w:color="auto"/>
            <w:bottom w:val="none" w:sz="0" w:space="0" w:color="auto"/>
            <w:right w:val="none" w:sz="0" w:space="0" w:color="auto"/>
          </w:divBdr>
          <w:divsChild>
            <w:div w:id="1191726576">
              <w:marLeft w:val="0"/>
              <w:marRight w:val="0"/>
              <w:marTop w:val="0"/>
              <w:marBottom w:val="0"/>
              <w:divBdr>
                <w:top w:val="single" w:sz="6" w:space="0" w:color="333333"/>
                <w:left w:val="single" w:sz="6" w:space="0" w:color="333333"/>
                <w:bottom w:val="single" w:sz="6" w:space="0" w:color="333333"/>
                <w:right w:val="single" w:sz="6" w:space="0" w:color="333333"/>
              </w:divBdr>
              <w:divsChild>
                <w:div w:id="542988346">
                  <w:marLeft w:val="0"/>
                  <w:marRight w:val="0"/>
                  <w:marTop w:val="0"/>
                  <w:marBottom w:val="0"/>
                  <w:divBdr>
                    <w:top w:val="none" w:sz="0" w:space="0" w:color="auto"/>
                    <w:left w:val="none" w:sz="0" w:space="0" w:color="auto"/>
                    <w:bottom w:val="none" w:sz="0" w:space="0" w:color="auto"/>
                    <w:right w:val="none" w:sz="0" w:space="0" w:color="auto"/>
                  </w:divBdr>
                  <w:divsChild>
                    <w:div w:id="1441333936">
                      <w:marLeft w:val="0"/>
                      <w:marRight w:val="0"/>
                      <w:marTop w:val="0"/>
                      <w:marBottom w:val="0"/>
                      <w:divBdr>
                        <w:top w:val="none" w:sz="0" w:space="0" w:color="auto"/>
                        <w:left w:val="none" w:sz="0" w:space="0" w:color="auto"/>
                        <w:bottom w:val="none" w:sz="0" w:space="0" w:color="auto"/>
                        <w:right w:val="none" w:sz="0" w:space="0" w:color="auto"/>
                      </w:divBdr>
                      <w:divsChild>
                        <w:div w:id="2012292968">
                          <w:marLeft w:val="0"/>
                          <w:marRight w:val="0"/>
                          <w:marTop w:val="0"/>
                          <w:marBottom w:val="0"/>
                          <w:divBdr>
                            <w:top w:val="none" w:sz="0" w:space="0" w:color="auto"/>
                            <w:left w:val="none" w:sz="0" w:space="0" w:color="auto"/>
                            <w:bottom w:val="none" w:sz="0" w:space="0" w:color="auto"/>
                            <w:right w:val="none" w:sz="0" w:space="0" w:color="auto"/>
                          </w:divBdr>
                          <w:divsChild>
                            <w:div w:id="418603468">
                              <w:marLeft w:val="1"/>
                              <w:marRight w:val="1"/>
                              <w:marTop w:val="120"/>
                              <w:marBottom w:val="120"/>
                              <w:divBdr>
                                <w:top w:val="none" w:sz="0" w:space="0" w:color="auto"/>
                                <w:left w:val="none" w:sz="0" w:space="0" w:color="auto"/>
                                <w:bottom w:val="none" w:sz="0" w:space="0" w:color="auto"/>
                                <w:right w:val="none" w:sz="0" w:space="0" w:color="auto"/>
                              </w:divBdr>
                              <w:divsChild>
                                <w:div w:id="1535117223">
                                  <w:marLeft w:val="0"/>
                                  <w:marRight w:val="0"/>
                                  <w:marTop w:val="0"/>
                                  <w:marBottom w:val="0"/>
                                  <w:divBdr>
                                    <w:top w:val="none" w:sz="0" w:space="0" w:color="auto"/>
                                    <w:left w:val="none" w:sz="0" w:space="0" w:color="auto"/>
                                    <w:bottom w:val="none" w:sz="0" w:space="0" w:color="auto"/>
                                    <w:right w:val="none" w:sz="0" w:space="0" w:color="auto"/>
                                  </w:divBdr>
                                  <w:divsChild>
                                    <w:div w:id="1253665959">
                                      <w:marLeft w:val="0"/>
                                      <w:marRight w:val="0"/>
                                      <w:marTop w:val="0"/>
                                      <w:marBottom w:val="0"/>
                                      <w:divBdr>
                                        <w:top w:val="none" w:sz="0" w:space="0" w:color="auto"/>
                                        <w:left w:val="none" w:sz="0" w:space="0" w:color="auto"/>
                                        <w:bottom w:val="none" w:sz="0" w:space="0" w:color="auto"/>
                                        <w:right w:val="none" w:sz="0" w:space="0" w:color="auto"/>
                                      </w:divBdr>
                                      <w:divsChild>
                                        <w:div w:id="71857589">
                                          <w:marLeft w:val="4"/>
                                          <w:marRight w:val="0"/>
                                          <w:marTop w:val="0"/>
                                          <w:marBottom w:val="0"/>
                                          <w:divBdr>
                                            <w:top w:val="none" w:sz="0" w:space="0" w:color="auto"/>
                                            <w:left w:val="none" w:sz="0" w:space="0" w:color="auto"/>
                                            <w:bottom w:val="none" w:sz="0" w:space="0" w:color="auto"/>
                                            <w:right w:val="none" w:sz="0" w:space="0" w:color="auto"/>
                                          </w:divBdr>
                                          <w:divsChild>
                                            <w:div w:id="924997078">
                                              <w:marLeft w:val="0"/>
                                              <w:marRight w:val="0"/>
                                              <w:marTop w:val="0"/>
                                              <w:marBottom w:val="0"/>
                                              <w:divBdr>
                                                <w:top w:val="none" w:sz="0" w:space="0" w:color="auto"/>
                                                <w:left w:val="none" w:sz="0" w:space="0" w:color="auto"/>
                                                <w:bottom w:val="none" w:sz="0" w:space="0" w:color="auto"/>
                                                <w:right w:val="none" w:sz="0" w:space="0" w:color="auto"/>
                                              </w:divBdr>
                                            </w:div>
                                          </w:divsChild>
                                        </w:div>
                                        <w:div w:id="284779485">
                                          <w:marLeft w:val="4"/>
                                          <w:marRight w:val="0"/>
                                          <w:marTop w:val="0"/>
                                          <w:marBottom w:val="0"/>
                                          <w:divBdr>
                                            <w:top w:val="none" w:sz="0" w:space="0" w:color="auto"/>
                                            <w:left w:val="none" w:sz="0" w:space="0" w:color="auto"/>
                                            <w:bottom w:val="none" w:sz="0" w:space="0" w:color="auto"/>
                                            <w:right w:val="none" w:sz="0" w:space="0" w:color="auto"/>
                                          </w:divBdr>
                                          <w:divsChild>
                                            <w:div w:id="35549377">
                                              <w:marLeft w:val="4"/>
                                              <w:marRight w:val="0"/>
                                              <w:marTop w:val="0"/>
                                              <w:marBottom w:val="0"/>
                                              <w:divBdr>
                                                <w:top w:val="none" w:sz="0" w:space="0" w:color="auto"/>
                                                <w:left w:val="none" w:sz="0" w:space="0" w:color="auto"/>
                                                <w:bottom w:val="none" w:sz="0" w:space="0" w:color="auto"/>
                                                <w:right w:val="none" w:sz="0" w:space="0" w:color="auto"/>
                                              </w:divBdr>
                                              <w:divsChild>
                                                <w:div w:id="1201822035">
                                                  <w:marLeft w:val="4"/>
                                                  <w:marRight w:val="0"/>
                                                  <w:marTop w:val="0"/>
                                                  <w:marBottom w:val="0"/>
                                                  <w:divBdr>
                                                    <w:top w:val="none" w:sz="0" w:space="0" w:color="auto"/>
                                                    <w:left w:val="none" w:sz="0" w:space="0" w:color="auto"/>
                                                    <w:bottom w:val="none" w:sz="0" w:space="0" w:color="auto"/>
                                                    <w:right w:val="none" w:sz="0" w:space="0" w:color="auto"/>
                                                  </w:divBdr>
                                                </w:div>
                                                <w:div w:id="1787701221">
                                                  <w:marLeft w:val="4"/>
                                                  <w:marRight w:val="0"/>
                                                  <w:marTop w:val="0"/>
                                                  <w:marBottom w:val="0"/>
                                                  <w:divBdr>
                                                    <w:top w:val="none" w:sz="0" w:space="0" w:color="auto"/>
                                                    <w:left w:val="none" w:sz="0" w:space="0" w:color="auto"/>
                                                    <w:bottom w:val="none" w:sz="0" w:space="0" w:color="auto"/>
                                                    <w:right w:val="none" w:sz="0" w:space="0" w:color="auto"/>
                                                  </w:divBdr>
                                                </w:div>
                                              </w:divsChild>
                                            </w:div>
                                            <w:div w:id="370544823">
                                              <w:marLeft w:val="4"/>
                                              <w:marRight w:val="0"/>
                                              <w:marTop w:val="0"/>
                                              <w:marBottom w:val="0"/>
                                              <w:divBdr>
                                                <w:top w:val="none" w:sz="0" w:space="0" w:color="auto"/>
                                                <w:left w:val="none" w:sz="0" w:space="0" w:color="auto"/>
                                                <w:bottom w:val="none" w:sz="0" w:space="0" w:color="auto"/>
                                                <w:right w:val="none" w:sz="0" w:space="0" w:color="auto"/>
                                              </w:divBdr>
                                            </w:div>
                                            <w:div w:id="925192553">
                                              <w:marLeft w:val="4"/>
                                              <w:marRight w:val="0"/>
                                              <w:marTop w:val="0"/>
                                              <w:marBottom w:val="0"/>
                                              <w:divBdr>
                                                <w:top w:val="none" w:sz="0" w:space="0" w:color="auto"/>
                                                <w:left w:val="none" w:sz="0" w:space="0" w:color="auto"/>
                                                <w:bottom w:val="none" w:sz="0" w:space="0" w:color="auto"/>
                                                <w:right w:val="none" w:sz="0" w:space="0" w:color="auto"/>
                                              </w:divBdr>
                                            </w:div>
                                            <w:div w:id="1167818735">
                                              <w:marLeft w:val="4"/>
                                              <w:marRight w:val="0"/>
                                              <w:marTop w:val="0"/>
                                              <w:marBottom w:val="0"/>
                                              <w:divBdr>
                                                <w:top w:val="none" w:sz="0" w:space="0" w:color="auto"/>
                                                <w:left w:val="none" w:sz="0" w:space="0" w:color="auto"/>
                                                <w:bottom w:val="none" w:sz="0" w:space="0" w:color="auto"/>
                                                <w:right w:val="none" w:sz="0" w:space="0" w:color="auto"/>
                                              </w:divBdr>
                                            </w:div>
                                            <w:div w:id="1472137077">
                                              <w:marLeft w:val="4"/>
                                              <w:marRight w:val="0"/>
                                              <w:marTop w:val="0"/>
                                              <w:marBottom w:val="0"/>
                                              <w:divBdr>
                                                <w:top w:val="none" w:sz="0" w:space="0" w:color="auto"/>
                                                <w:left w:val="none" w:sz="0" w:space="0" w:color="auto"/>
                                                <w:bottom w:val="none" w:sz="0" w:space="0" w:color="auto"/>
                                                <w:right w:val="none" w:sz="0" w:space="0" w:color="auto"/>
                                              </w:divBdr>
                                              <w:divsChild>
                                                <w:div w:id="592904541">
                                                  <w:marLeft w:val="4"/>
                                                  <w:marRight w:val="0"/>
                                                  <w:marTop w:val="0"/>
                                                  <w:marBottom w:val="0"/>
                                                  <w:divBdr>
                                                    <w:top w:val="none" w:sz="0" w:space="0" w:color="auto"/>
                                                    <w:left w:val="none" w:sz="0" w:space="0" w:color="auto"/>
                                                    <w:bottom w:val="none" w:sz="0" w:space="0" w:color="auto"/>
                                                    <w:right w:val="none" w:sz="0" w:space="0" w:color="auto"/>
                                                  </w:divBdr>
                                                </w:div>
                                                <w:div w:id="1418752109">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352540977">
                                          <w:marLeft w:val="4"/>
                                          <w:marRight w:val="0"/>
                                          <w:marTop w:val="0"/>
                                          <w:marBottom w:val="0"/>
                                          <w:divBdr>
                                            <w:top w:val="none" w:sz="0" w:space="0" w:color="auto"/>
                                            <w:left w:val="none" w:sz="0" w:space="0" w:color="auto"/>
                                            <w:bottom w:val="none" w:sz="0" w:space="0" w:color="auto"/>
                                            <w:right w:val="none" w:sz="0" w:space="0" w:color="auto"/>
                                          </w:divBdr>
                                          <w:divsChild>
                                            <w:div w:id="2132429616">
                                              <w:marLeft w:val="0"/>
                                              <w:marRight w:val="0"/>
                                              <w:marTop w:val="0"/>
                                              <w:marBottom w:val="0"/>
                                              <w:divBdr>
                                                <w:top w:val="none" w:sz="0" w:space="0" w:color="auto"/>
                                                <w:left w:val="none" w:sz="0" w:space="0" w:color="auto"/>
                                                <w:bottom w:val="none" w:sz="0" w:space="0" w:color="auto"/>
                                                <w:right w:val="none" w:sz="0" w:space="0" w:color="auto"/>
                                              </w:divBdr>
                                            </w:div>
                                          </w:divsChild>
                                        </w:div>
                                        <w:div w:id="1095638853">
                                          <w:marLeft w:val="4"/>
                                          <w:marRight w:val="0"/>
                                          <w:marTop w:val="0"/>
                                          <w:marBottom w:val="0"/>
                                          <w:divBdr>
                                            <w:top w:val="none" w:sz="0" w:space="0" w:color="auto"/>
                                            <w:left w:val="none" w:sz="0" w:space="0" w:color="auto"/>
                                            <w:bottom w:val="none" w:sz="0" w:space="0" w:color="auto"/>
                                            <w:right w:val="none" w:sz="0" w:space="0" w:color="auto"/>
                                          </w:divBdr>
                                          <w:divsChild>
                                            <w:div w:id="105200836">
                                              <w:marLeft w:val="0"/>
                                              <w:marRight w:val="0"/>
                                              <w:marTop w:val="0"/>
                                              <w:marBottom w:val="0"/>
                                              <w:divBdr>
                                                <w:top w:val="none" w:sz="0" w:space="0" w:color="auto"/>
                                                <w:left w:val="none" w:sz="0" w:space="0" w:color="auto"/>
                                                <w:bottom w:val="none" w:sz="0" w:space="0" w:color="auto"/>
                                                <w:right w:val="none" w:sz="0" w:space="0" w:color="auto"/>
                                              </w:divBdr>
                                            </w:div>
                                          </w:divsChild>
                                        </w:div>
                                        <w:div w:id="1394086528">
                                          <w:marLeft w:val="4"/>
                                          <w:marRight w:val="0"/>
                                          <w:marTop w:val="0"/>
                                          <w:marBottom w:val="0"/>
                                          <w:divBdr>
                                            <w:top w:val="none" w:sz="0" w:space="0" w:color="auto"/>
                                            <w:left w:val="none" w:sz="0" w:space="0" w:color="auto"/>
                                            <w:bottom w:val="none" w:sz="0" w:space="0" w:color="auto"/>
                                            <w:right w:val="none" w:sz="0" w:space="0" w:color="auto"/>
                                          </w:divBdr>
                                          <w:divsChild>
                                            <w:div w:id="627124265">
                                              <w:marLeft w:val="4"/>
                                              <w:marRight w:val="0"/>
                                              <w:marTop w:val="0"/>
                                              <w:marBottom w:val="0"/>
                                              <w:divBdr>
                                                <w:top w:val="none" w:sz="0" w:space="0" w:color="auto"/>
                                                <w:left w:val="none" w:sz="0" w:space="0" w:color="auto"/>
                                                <w:bottom w:val="none" w:sz="0" w:space="0" w:color="auto"/>
                                                <w:right w:val="none" w:sz="0" w:space="0" w:color="auto"/>
                                              </w:divBdr>
                                            </w:div>
                                            <w:div w:id="722291884">
                                              <w:marLeft w:val="0"/>
                                              <w:marRight w:val="0"/>
                                              <w:marTop w:val="0"/>
                                              <w:marBottom w:val="0"/>
                                              <w:divBdr>
                                                <w:top w:val="none" w:sz="0" w:space="0" w:color="auto"/>
                                                <w:left w:val="none" w:sz="0" w:space="0" w:color="auto"/>
                                                <w:bottom w:val="none" w:sz="0" w:space="0" w:color="auto"/>
                                                <w:right w:val="none" w:sz="0" w:space="0" w:color="auto"/>
                                              </w:divBdr>
                                            </w:div>
                                            <w:div w:id="1908299616">
                                              <w:marLeft w:val="4"/>
                                              <w:marRight w:val="0"/>
                                              <w:marTop w:val="0"/>
                                              <w:marBottom w:val="0"/>
                                              <w:divBdr>
                                                <w:top w:val="none" w:sz="0" w:space="0" w:color="auto"/>
                                                <w:left w:val="none" w:sz="0" w:space="0" w:color="auto"/>
                                                <w:bottom w:val="none" w:sz="0" w:space="0" w:color="auto"/>
                                                <w:right w:val="none" w:sz="0" w:space="0" w:color="auto"/>
                                              </w:divBdr>
                                            </w:div>
                                          </w:divsChild>
                                        </w:div>
                                        <w:div w:id="1569076851">
                                          <w:marLeft w:val="4"/>
                                          <w:marRight w:val="0"/>
                                          <w:marTop w:val="0"/>
                                          <w:marBottom w:val="0"/>
                                          <w:divBdr>
                                            <w:top w:val="none" w:sz="0" w:space="0" w:color="auto"/>
                                            <w:left w:val="none" w:sz="0" w:space="0" w:color="auto"/>
                                            <w:bottom w:val="none" w:sz="0" w:space="0" w:color="auto"/>
                                            <w:right w:val="none" w:sz="0" w:space="0" w:color="auto"/>
                                          </w:divBdr>
                                        </w:div>
                                        <w:div w:id="1661156870">
                                          <w:marLeft w:val="4"/>
                                          <w:marRight w:val="0"/>
                                          <w:marTop w:val="0"/>
                                          <w:marBottom w:val="0"/>
                                          <w:divBdr>
                                            <w:top w:val="none" w:sz="0" w:space="0" w:color="auto"/>
                                            <w:left w:val="none" w:sz="0" w:space="0" w:color="auto"/>
                                            <w:bottom w:val="none" w:sz="0" w:space="0" w:color="auto"/>
                                            <w:right w:val="none" w:sz="0" w:space="0" w:color="auto"/>
                                          </w:divBdr>
                                          <w:divsChild>
                                            <w:div w:id="1037121416">
                                              <w:marLeft w:val="4"/>
                                              <w:marRight w:val="0"/>
                                              <w:marTop w:val="0"/>
                                              <w:marBottom w:val="0"/>
                                              <w:divBdr>
                                                <w:top w:val="none" w:sz="0" w:space="0" w:color="auto"/>
                                                <w:left w:val="none" w:sz="0" w:space="0" w:color="auto"/>
                                                <w:bottom w:val="none" w:sz="0" w:space="0" w:color="auto"/>
                                                <w:right w:val="none" w:sz="0" w:space="0" w:color="auto"/>
                                              </w:divBdr>
                                            </w:div>
                                            <w:div w:id="1391269077">
                                              <w:marLeft w:val="4"/>
                                              <w:marRight w:val="0"/>
                                              <w:marTop w:val="0"/>
                                              <w:marBottom w:val="0"/>
                                              <w:divBdr>
                                                <w:top w:val="none" w:sz="0" w:space="0" w:color="auto"/>
                                                <w:left w:val="none" w:sz="0" w:space="0" w:color="auto"/>
                                                <w:bottom w:val="none" w:sz="0" w:space="0" w:color="auto"/>
                                                <w:right w:val="none" w:sz="0" w:space="0" w:color="auto"/>
                                              </w:divBdr>
                                            </w:div>
                                            <w:div w:id="1667056126">
                                              <w:marLeft w:val="0"/>
                                              <w:marRight w:val="0"/>
                                              <w:marTop w:val="0"/>
                                              <w:marBottom w:val="0"/>
                                              <w:divBdr>
                                                <w:top w:val="none" w:sz="0" w:space="0" w:color="auto"/>
                                                <w:left w:val="none" w:sz="0" w:space="0" w:color="auto"/>
                                                <w:bottom w:val="none" w:sz="0" w:space="0" w:color="auto"/>
                                                <w:right w:val="none" w:sz="0" w:space="0" w:color="auto"/>
                                              </w:divBdr>
                                            </w:div>
                                          </w:divsChild>
                                        </w:div>
                                        <w:div w:id="2036341603">
                                          <w:marLeft w:val="4"/>
                                          <w:marRight w:val="0"/>
                                          <w:marTop w:val="0"/>
                                          <w:marBottom w:val="0"/>
                                          <w:divBdr>
                                            <w:top w:val="none" w:sz="0" w:space="0" w:color="auto"/>
                                            <w:left w:val="none" w:sz="0" w:space="0" w:color="auto"/>
                                            <w:bottom w:val="none" w:sz="0" w:space="0" w:color="auto"/>
                                            <w:right w:val="none" w:sz="0" w:space="0" w:color="auto"/>
                                          </w:divBdr>
                                          <w:divsChild>
                                            <w:div w:id="13147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html/uscode07/usc_sup_01_7.html" TargetMode="External"/><Relationship Id="rId3" Type="http://schemas.openxmlformats.org/officeDocument/2006/relationships/webSettings" Target="webSettings.xml"/><Relationship Id="rId7" Type="http://schemas.openxmlformats.org/officeDocument/2006/relationships/hyperlink" Target="http://www.law.cornell.edu/usc-cgi/get_external.cgi?type=statRef&amp;target=date:nonech:nonestatnum:72_86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w.cornell.edu/uscode/html/uscode21/usc_sup_01_21_10_12_20_I.html" TargetMode="External"/><Relationship Id="rId11" Type="http://schemas.openxmlformats.org/officeDocument/2006/relationships/fontTable" Target="fontTable.xml"/><Relationship Id="rId5" Type="http://schemas.openxmlformats.org/officeDocument/2006/relationships/hyperlink" Target="http://www.law.cornell.edu/uscode/html/uscode21/usc_sup_01_21_10_12.html" TargetMode="External"/><Relationship Id="rId10" Type="http://schemas.openxmlformats.org/officeDocument/2006/relationships/hyperlink" Target="http://www.law.cornell.edu/uscode/html/uscode21/usc_sec_21_00000301----000-.html" TargetMode="External"/><Relationship Id="rId4" Type="http://schemas.openxmlformats.org/officeDocument/2006/relationships/hyperlink" Target="http://www.law.cornell.edu/uscode/html/uscode21/usc_sup_01_21.html" TargetMode="External"/><Relationship Id="rId9" Type="http://schemas.openxmlformats.org/officeDocument/2006/relationships/hyperlink" Target="http://www.law.cornell.edu/uscode/html/uscode21/usc_sup_01_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21 USC Sec</vt:lpstr>
    </vt:vector>
  </TitlesOfParts>
  <Company>NASS</Company>
  <LinksUpToDate>false</LinksUpToDate>
  <CharactersWithSpaces>8120</CharactersWithSpaces>
  <SharedDoc>false</SharedDoc>
  <HLinks>
    <vt:vector size="42" baseType="variant">
      <vt:variant>
        <vt:i4>196733</vt:i4>
      </vt:variant>
      <vt:variant>
        <vt:i4>18</vt:i4>
      </vt:variant>
      <vt:variant>
        <vt:i4>0</vt:i4>
      </vt:variant>
      <vt:variant>
        <vt:i4>5</vt:i4>
      </vt:variant>
      <vt:variant>
        <vt:lpwstr>http://www.law.cornell.edu/uscode/html/uscode21/usc_sec_21_00000301----000-.html</vt:lpwstr>
      </vt:variant>
      <vt:variant>
        <vt:lpwstr/>
      </vt:variant>
      <vt:variant>
        <vt:i4>2162754</vt:i4>
      </vt:variant>
      <vt:variant>
        <vt:i4>15</vt:i4>
      </vt:variant>
      <vt:variant>
        <vt:i4>0</vt:i4>
      </vt:variant>
      <vt:variant>
        <vt:i4>5</vt:i4>
      </vt:variant>
      <vt:variant>
        <vt:lpwstr>http://www.law.cornell.edu/uscode/html/uscode21/usc_sup_01_21.html</vt:lpwstr>
      </vt:variant>
      <vt:variant>
        <vt:lpwstr/>
      </vt:variant>
      <vt:variant>
        <vt:i4>1376298</vt:i4>
      </vt:variant>
      <vt:variant>
        <vt:i4>12</vt:i4>
      </vt:variant>
      <vt:variant>
        <vt:i4>0</vt:i4>
      </vt:variant>
      <vt:variant>
        <vt:i4>5</vt:i4>
      </vt:variant>
      <vt:variant>
        <vt:lpwstr>http://www.law.cornell.edu/uscode/html/uscode07/usc_sup_01_7.html</vt:lpwstr>
      </vt:variant>
      <vt:variant>
        <vt:lpwstr/>
      </vt:variant>
      <vt:variant>
        <vt:i4>2555937</vt:i4>
      </vt:variant>
      <vt:variant>
        <vt:i4>9</vt:i4>
      </vt:variant>
      <vt:variant>
        <vt:i4>0</vt:i4>
      </vt:variant>
      <vt:variant>
        <vt:i4>5</vt:i4>
      </vt:variant>
      <vt:variant>
        <vt:lpwstr>http://www.law.cornell.edu/usc-cgi/get_external.cgi?type=statRef&amp;target=date:nonech:nonestatnum:72_862</vt:lpwstr>
      </vt:variant>
      <vt:variant>
        <vt:lpwstr/>
      </vt:variant>
      <vt:variant>
        <vt:i4>4849708</vt:i4>
      </vt:variant>
      <vt:variant>
        <vt:i4>6</vt:i4>
      </vt:variant>
      <vt:variant>
        <vt:i4>0</vt:i4>
      </vt:variant>
      <vt:variant>
        <vt:i4>5</vt:i4>
      </vt:variant>
      <vt:variant>
        <vt:lpwstr>http://www.law.cornell.edu/uscode/html/uscode21/usc_sup_01_21_10_12_20_I.html</vt:lpwstr>
      </vt:variant>
      <vt:variant>
        <vt:lpwstr/>
      </vt:variant>
      <vt:variant>
        <vt:i4>8323102</vt:i4>
      </vt:variant>
      <vt:variant>
        <vt:i4>3</vt:i4>
      </vt:variant>
      <vt:variant>
        <vt:i4>0</vt:i4>
      </vt:variant>
      <vt:variant>
        <vt:i4>5</vt:i4>
      </vt:variant>
      <vt:variant>
        <vt:lpwstr>http://www.law.cornell.edu/uscode/html/uscode21/usc_sup_01_21_10_12.html</vt:lpwstr>
      </vt:variant>
      <vt:variant>
        <vt:lpwstr/>
      </vt:variant>
      <vt:variant>
        <vt:i4>2162754</vt:i4>
      </vt:variant>
      <vt:variant>
        <vt:i4>0</vt:i4>
      </vt:variant>
      <vt:variant>
        <vt:i4>0</vt:i4>
      </vt:variant>
      <vt:variant>
        <vt:i4>5</vt:i4>
      </vt:variant>
      <vt:variant>
        <vt:lpwstr>http://www.law.cornell.edu/uscode/html/uscode21/usc_sup_01_21.html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USC Sec</dc:title>
  <dc:subject/>
  <dc:creator>HancDa</dc:creator>
  <cp:keywords/>
  <dc:description/>
  <cp:lastModifiedBy>Hancock, David - REE-NASS, Washington, DC</cp:lastModifiedBy>
  <cp:revision>2</cp:revision>
  <dcterms:created xsi:type="dcterms:W3CDTF">2020-09-10T15:21:00Z</dcterms:created>
  <dcterms:modified xsi:type="dcterms:W3CDTF">2020-09-10T15:21:00Z</dcterms:modified>
</cp:coreProperties>
</file>