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309E" w:rsidR="00D02EED" w:rsidRDefault="00BE38C5" w14:paraId="0BF7D845" w14:textId="77777777">
      <w:pPr>
        <w:tabs>
          <w:tab w:val="center" w:pos="4680"/>
        </w:tabs>
        <w:rPr>
          <w:rFonts w:ascii="Arial" w:hAnsi="Arial" w:cs="Arial"/>
          <w:szCs w:val="24"/>
        </w:rPr>
      </w:pPr>
      <w:r w:rsidRPr="0043309E">
        <w:t xml:space="preserve"> </w:t>
      </w:r>
      <w:r w:rsidRPr="0043309E" w:rsidR="006A1DBA">
        <w:fldChar w:fldCharType="begin"/>
      </w:r>
      <w:r w:rsidRPr="0043309E" w:rsidR="00D02EED">
        <w:instrText xml:space="preserve"> SEQ CHAPTER \h \r 1</w:instrText>
      </w:r>
      <w:r w:rsidRPr="0043309E" w:rsidR="006A1DBA">
        <w:fldChar w:fldCharType="end"/>
      </w:r>
      <w:r w:rsidRPr="0043309E" w:rsidR="00D02EED">
        <w:tab/>
      </w:r>
      <w:r w:rsidRPr="0043309E" w:rsidR="00D02EED">
        <w:rPr>
          <w:rFonts w:ascii="Arial" w:hAnsi="Arial" w:cs="Arial"/>
          <w:szCs w:val="24"/>
        </w:rPr>
        <w:t>Supporting Statement – Part B</w:t>
      </w:r>
    </w:p>
    <w:p w:rsidRPr="0043309E" w:rsidR="00D02EED" w:rsidRDefault="00D02EED" w14:paraId="3E3097D2" w14:textId="77777777">
      <w:pPr>
        <w:rPr>
          <w:rFonts w:ascii="Arial" w:hAnsi="Arial" w:cs="Arial"/>
          <w:szCs w:val="24"/>
        </w:rPr>
      </w:pPr>
    </w:p>
    <w:p w:rsidRPr="0043309E" w:rsidR="00D02EED" w:rsidRDefault="00D02EED" w14:paraId="693D3B70" w14:textId="12EAE1C8">
      <w:pPr>
        <w:tabs>
          <w:tab w:val="center" w:pos="4680"/>
        </w:tabs>
        <w:rPr>
          <w:rFonts w:ascii="Arial" w:hAnsi="Arial" w:cs="Arial"/>
          <w:szCs w:val="24"/>
        </w:rPr>
      </w:pPr>
      <w:r w:rsidRPr="0043309E">
        <w:rPr>
          <w:rFonts w:ascii="Arial" w:hAnsi="Arial" w:cs="Arial"/>
          <w:szCs w:val="24"/>
        </w:rPr>
        <w:tab/>
      </w:r>
      <w:r w:rsidRPr="0043309E" w:rsidR="00FF31D2">
        <w:rPr>
          <w:rFonts w:ascii="Arial" w:hAnsi="Arial" w:cs="Arial"/>
          <w:b/>
          <w:szCs w:val="24"/>
        </w:rPr>
        <w:t xml:space="preserve">BEE and </w:t>
      </w:r>
      <w:r w:rsidRPr="0043309E">
        <w:rPr>
          <w:rFonts w:ascii="Arial" w:hAnsi="Arial" w:cs="Arial"/>
          <w:b/>
          <w:szCs w:val="24"/>
        </w:rPr>
        <w:t>HONEY SURVEY</w:t>
      </w:r>
      <w:r w:rsidR="006F386E">
        <w:rPr>
          <w:rFonts w:ascii="Arial" w:hAnsi="Arial" w:cs="Arial"/>
          <w:b/>
          <w:szCs w:val="24"/>
        </w:rPr>
        <w:t xml:space="preserve"> </w:t>
      </w:r>
    </w:p>
    <w:p w:rsidRPr="0043309E" w:rsidR="00D02EED" w:rsidRDefault="00D02EED" w14:paraId="6D1E23F5" w14:textId="77777777">
      <w:pPr>
        <w:rPr>
          <w:rFonts w:ascii="Arial" w:hAnsi="Arial" w:cs="Arial"/>
          <w:szCs w:val="24"/>
        </w:rPr>
      </w:pPr>
    </w:p>
    <w:p w:rsidRPr="0043309E" w:rsidR="00D02EED" w:rsidRDefault="00D02EED" w14:paraId="385659E7" w14:textId="1888F715">
      <w:pPr>
        <w:tabs>
          <w:tab w:val="center" w:pos="4680"/>
        </w:tabs>
        <w:rPr>
          <w:rFonts w:ascii="Arial" w:hAnsi="Arial" w:cs="Arial"/>
          <w:szCs w:val="24"/>
        </w:rPr>
      </w:pPr>
      <w:r w:rsidRPr="0043309E">
        <w:rPr>
          <w:rFonts w:ascii="Arial" w:hAnsi="Arial" w:cs="Arial"/>
          <w:szCs w:val="24"/>
        </w:rPr>
        <w:tab/>
        <w:t>OMB No. 0535-0153</w:t>
      </w:r>
    </w:p>
    <w:p w:rsidRPr="0043309E" w:rsidR="00D02EED" w:rsidRDefault="00D02EED" w14:paraId="63C3BBF9" w14:textId="77777777">
      <w:pPr>
        <w:rPr>
          <w:rFonts w:ascii="Arial" w:hAnsi="Arial" w:cs="Arial"/>
          <w:szCs w:val="24"/>
        </w:rPr>
      </w:pPr>
    </w:p>
    <w:p w:rsidRPr="0043309E" w:rsidR="00D02EED" w:rsidRDefault="00D02EED" w14:paraId="670F1D1E" w14:textId="77777777">
      <w:pPr>
        <w:keepLines/>
        <w:ind w:left="720" w:hanging="720"/>
        <w:rPr>
          <w:rFonts w:ascii="Arial" w:hAnsi="Arial" w:cs="Arial"/>
          <w:szCs w:val="24"/>
        </w:rPr>
      </w:pPr>
      <w:r w:rsidRPr="0043309E">
        <w:rPr>
          <w:rFonts w:ascii="Arial" w:hAnsi="Arial" w:cs="Arial"/>
          <w:b/>
          <w:szCs w:val="24"/>
        </w:rPr>
        <w:t>B.</w:t>
      </w:r>
      <w:r w:rsidRPr="0043309E">
        <w:rPr>
          <w:rFonts w:ascii="Arial" w:hAnsi="Arial" w:cs="Arial"/>
          <w:b/>
          <w:szCs w:val="24"/>
        </w:rPr>
        <w:tab/>
        <w:t>COLLECTION OF INFORMATION EMPLOYING STATISTICAL METHODS</w:t>
      </w:r>
    </w:p>
    <w:p w:rsidRPr="0043309E" w:rsidR="00D02EED" w:rsidRDefault="00D02EED" w14:paraId="49DCE3AF" w14:textId="77777777">
      <w:pPr>
        <w:rPr>
          <w:rFonts w:ascii="Arial" w:hAnsi="Arial" w:cs="Arial"/>
          <w:szCs w:val="24"/>
        </w:rPr>
      </w:pPr>
    </w:p>
    <w:p w:rsidRPr="0043309E" w:rsidR="00D02EED" w:rsidRDefault="00D02EED" w14:paraId="3A179DF8" w14:textId="77777777">
      <w:pPr>
        <w:ind w:left="720" w:hanging="720"/>
        <w:rPr>
          <w:rFonts w:ascii="Arial" w:hAnsi="Arial" w:cs="Arial"/>
          <w:szCs w:val="24"/>
        </w:rPr>
      </w:pPr>
      <w:r w:rsidRPr="0043309E">
        <w:rPr>
          <w:rFonts w:ascii="Arial" w:hAnsi="Arial" w:cs="Arial"/>
          <w:b/>
          <w:szCs w:val="24"/>
        </w:rPr>
        <w:t>1.</w:t>
      </w:r>
      <w:r w:rsidRPr="0043309E">
        <w:rPr>
          <w:rFonts w:ascii="Arial" w:hAnsi="Arial" w:cs="Arial"/>
          <w:b/>
          <w:szCs w:val="24"/>
        </w:rPr>
        <w:tab/>
        <w:t xml:space="preserve">Describe (including a numerical estimate) the potential respondent universe and any sampling or other respondent selection method to </w:t>
      </w:r>
      <w:proofErr w:type="gramStart"/>
      <w:r w:rsidRPr="0043309E">
        <w:rPr>
          <w:rFonts w:ascii="Arial" w:hAnsi="Arial" w:cs="Arial"/>
          <w:b/>
          <w:szCs w:val="24"/>
        </w:rPr>
        <w:t>be used</w:t>
      </w:r>
      <w:proofErr w:type="gramEnd"/>
      <w:r w:rsidRPr="0043309E">
        <w:rPr>
          <w:rFonts w:ascii="Arial" w:hAnsi="Arial" w:cs="Arial"/>
          <w:b/>
          <w:szCs w:val="24"/>
        </w:rPr>
        <w:t xml:space="preserve">.  Data on the number of entities (e.g., establishments, State and local government units, households, or persons) in the universe covered by the collection and in the corresponding sample are to </w:t>
      </w:r>
      <w:proofErr w:type="gramStart"/>
      <w:r w:rsidRPr="0043309E">
        <w:rPr>
          <w:rFonts w:ascii="Arial" w:hAnsi="Arial" w:cs="Arial"/>
          <w:b/>
          <w:szCs w:val="24"/>
        </w:rPr>
        <w:t>be provided</w:t>
      </w:r>
      <w:proofErr w:type="gramEnd"/>
      <w:r w:rsidRPr="0043309E">
        <w:rPr>
          <w:rFonts w:ascii="Arial" w:hAnsi="Arial" w:cs="Arial"/>
          <w:b/>
          <w:szCs w:val="24"/>
        </w:rPr>
        <w:t xml:space="preserve"> in tabular form for the universe as a whole and for each of the strata in the proposed sample.  Indicate expected response rates for the collection as a whole.  If the collection </w:t>
      </w:r>
      <w:proofErr w:type="gramStart"/>
      <w:r w:rsidRPr="0043309E">
        <w:rPr>
          <w:rFonts w:ascii="Arial" w:hAnsi="Arial" w:cs="Arial"/>
          <w:b/>
          <w:szCs w:val="24"/>
        </w:rPr>
        <w:t>has been conducted</w:t>
      </w:r>
      <w:proofErr w:type="gramEnd"/>
      <w:r w:rsidRPr="0043309E">
        <w:rPr>
          <w:rFonts w:ascii="Arial" w:hAnsi="Arial" w:cs="Arial"/>
          <w:b/>
          <w:szCs w:val="24"/>
        </w:rPr>
        <w:t xml:space="preserve"> previously, include the actual response rate achieved during the last collection.</w:t>
      </w:r>
    </w:p>
    <w:p w:rsidRPr="0043309E" w:rsidR="00D02EED" w:rsidRDefault="00D02EED" w14:paraId="3714146D" w14:textId="77777777">
      <w:pPr>
        <w:rPr>
          <w:rFonts w:ascii="Arial" w:hAnsi="Arial" w:cs="Arial"/>
          <w:szCs w:val="24"/>
        </w:rPr>
      </w:pPr>
    </w:p>
    <w:p w:rsidRPr="00326D16" w:rsidR="00A001D2" w:rsidP="00A001D2" w:rsidRDefault="00326D16" w14:paraId="55CF94E9" w14:textId="1F9781C6">
      <w:pPr>
        <w:ind w:left="720"/>
        <w:rPr>
          <w:rFonts w:ascii="Arial" w:hAnsi="Arial" w:cs="Arial"/>
        </w:rPr>
      </w:pPr>
      <w:r w:rsidRPr="00326D16">
        <w:rPr>
          <w:rFonts w:ascii="Arial" w:hAnsi="Arial" w:cs="Arial"/>
        </w:rPr>
        <w:t>Annually,</w:t>
      </w:r>
      <w:r w:rsidRPr="00326D16" w:rsidR="00EB2183">
        <w:rPr>
          <w:rFonts w:ascii="Arial" w:hAnsi="Arial" w:cs="Arial"/>
        </w:rPr>
        <w:t xml:space="preserve"> </w:t>
      </w:r>
      <w:r w:rsidRPr="00326D16">
        <w:rPr>
          <w:rFonts w:ascii="Arial" w:hAnsi="Arial" w:cs="Arial"/>
        </w:rPr>
        <w:t>the National Agricultural Statistics Service (</w:t>
      </w:r>
      <w:r w:rsidRPr="00326D16" w:rsidR="00EB2183">
        <w:rPr>
          <w:rFonts w:ascii="Arial" w:hAnsi="Arial" w:cs="Arial"/>
        </w:rPr>
        <w:t>NASS</w:t>
      </w:r>
      <w:r w:rsidRPr="00326D16">
        <w:rPr>
          <w:rFonts w:ascii="Arial" w:hAnsi="Arial" w:cs="Arial"/>
        </w:rPr>
        <w:t>)</w:t>
      </w:r>
      <w:r w:rsidRPr="00326D16" w:rsidR="00EB2183">
        <w:rPr>
          <w:rFonts w:ascii="Arial" w:hAnsi="Arial" w:cs="Arial"/>
        </w:rPr>
        <w:t xml:space="preserve"> administers </w:t>
      </w:r>
      <w:r w:rsidRPr="00326D16" w:rsidR="00A001D2">
        <w:rPr>
          <w:rFonts w:ascii="Arial" w:hAnsi="Arial" w:cs="Arial"/>
        </w:rPr>
        <w:t>a Bee and Honey Survey</w:t>
      </w:r>
      <w:r w:rsidRPr="00326D16" w:rsidR="00C53E55">
        <w:rPr>
          <w:rFonts w:ascii="Arial" w:hAnsi="Arial" w:cs="Arial"/>
        </w:rPr>
        <w:t xml:space="preserve"> an</w:t>
      </w:r>
      <w:r w:rsidRPr="00326D16">
        <w:rPr>
          <w:rFonts w:ascii="Arial" w:hAnsi="Arial" w:cs="Arial"/>
        </w:rPr>
        <w:t>d</w:t>
      </w:r>
      <w:r w:rsidRPr="00326D16" w:rsidR="00C53E55">
        <w:rPr>
          <w:rFonts w:ascii="Arial" w:hAnsi="Arial" w:cs="Arial"/>
        </w:rPr>
        <w:t xml:space="preserve"> </w:t>
      </w:r>
      <w:r w:rsidRPr="00326D16" w:rsidR="00EB2183">
        <w:rPr>
          <w:rFonts w:ascii="Arial" w:hAnsi="Arial" w:cs="Arial"/>
        </w:rPr>
        <w:t xml:space="preserve">four </w:t>
      </w:r>
      <w:r w:rsidRPr="00326D16" w:rsidR="00EB2183">
        <w:rPr>
          <w:rFonts w:ascii="Arial" w:hAnsi="Arial" w:cs="Arial"/>
          <w:szCs w:val="24"/>
        </w:rPr>
        <w:t xml:space="preserve">Quarterly Colony Loss </w:t>
      </w:r>
      <w:r w:rsidRPr="00326D16" w:rsidR="008052CC">
        <w:rPr>
          <w:rFonts w:ascii="Arial" w:hAnsi="Arial" w:cs="Arial"/>
          <w:szCs w:val="24"/>
        </w:rPr>
        <w:t>panel surveys</w:t>
      </w:r>
      <w:r w:rsidRPr="00326D16" w:rsidR="00EB2183">
        <w:rPr>
          <w:rFonts w:ascii="Arial" w:hAnsi="Arial" w:cs="Arial"/>
          <w:szCs w:val="24"/>
        </w:rPr>
        <w:t xml:space="preserve">.  </w:t>
      </w:r>
      <w:r w:rsidRPr="00326D16" w:rsidR="00A001D2">
        <w:rPr>
          <w:rFonts w:ascii="Arial" w:hAnsi="Arial" w:cs="Arial"/>
          <w:szCs w:val="24"/>
        </w:rPr>
        <w:t xml:space="preserve">The Bee and Honey </w:t>
      </w:r>
      <w:r w:rsidRPr="00326D16" w:rsidR="008052CC">
        <w:rPr>
          <w:rFonts w:ascii="Arial" w:hAnsi="Arial" w:cs="Arial"/>
          <w:szCs w:val="24"/>
        </w:rPr>
        <w:t xml:space="preserve">sampling frame </w:t>
      </w:r>
      <w:r w:rsidRPr="00326D16" w:rsidR="00A001D2">
        <w:rPr>
          <w:rFonts w:ascii="Arial" w:hAnsi="Arial" w:cs="Arial"/>
          <w:szCs w:val="24"/>
        </w:rPr>
        <w:t xml:space="preserve">comprises all active operations on NASS’s List Frame with </w:t>
      </w:r>
      <w:r w:rsidRPr="00326D16">
        <w:rPr>
          <w:rFonts w:ascii="Arial" w:hAnsi="Arial" w:cs="Arial"/>
          <w:szCs w:val="24"/>
        </w:rPr>
        <w:t>five or more colonies</w:t>
      </w:r>
      <w:r w:rsidRPr="00326D16" w:rsidR="00A001D2">
        <w:rPr>
          <w:rFonts w:ascii="Arial" w:hAnsi="Arial" w:cs="Arial"/>
          <w:szCs w:val="24"/>
        </w:rPr>
        <w:t xml:space="preserve">. </w:t>
      </w:r>
      <w:r w:rsidRPr="00326D16">
        <w:rPr>
          <w:rFonts w:ascii="Arial" w:hAnsi="Arial" w:cs="Arial"/>
          <w:szCs w:val="24"/>
        </w:rPr>
        <w:t>T</w:t>
      </w:r>
      <w:r w:rsidRPr="00326D16" w:rsidR="00A001D2">
        <w:rPr>
          <w:rFonts w:ascii="Arial" w:hAnsi="Arial" w:cs="Arial"/>
        </w:rPr>
        <w:t xml:space="preserve">he </w:t>
      </w:r>
      <w:r w:rsidRPr="00326D16" w:rsidR="00A001D2">
        <w:rPr>
          <w:rFonts w:ascii="Arial" w:hAnsi="Arial" w:cs="Arial"/>
          <w:szCs w:val="24"/>
        </w:rPr>
        <w:t xml:space="preserve">Quarterly Colony Loss </w:t>
      </w:r>
      <w:r w:rsidRPr="00326D16" w:rsidR="008052CC">
        <w:rPr>
          <w:rFonts w:ascii="Arial" w:hAnsi="Arial" w:cs="Arial"/>
          <w:szCs w:val="24"/>
        </w:rPr>
        <w:t xml:space="preserve">Survey sampling frame </w:t>
      </w:r>
      <w:r w:rsidRPr="00326D16" w:rsidR="00A001D2">
        <w:rPr>
          <w:rFonts w:ascii="Arial" w:hAnsi="Arial" w:cs="Arial"/>
          <w:szCs w:val="24"/>
        </w:rPr>
        <w:t xml:space="preserve">comprises operations </w:t>
      </w:r>
      <w:r w:rsidRPr="00326D16" w:rsidR="008052CC">
        <w:rPr>
          <w:rFonts w:ascii="Arial" w:hAnsi="Arial" w:cs="Arial"/>
          <w:szCs w:val="24"/>
        </w:rPr>
        <w:t xml:space="preserve">that </w:t>
      </w:r>
      <w:r w:rsidRPr="00326D16" w:rsidR="00A001D2">
        <w:rPr>
          <w:rFonts w:ascii="Arial" w:hAnsi="Arial" w:cs="Arial"/>
          <w:szCs w:val="24"/>
        </w:rPr>
        <w:t>report positive dat</w:t>
      </w:r>
      <w:r w:rsidR="004023A2">
        <w:rPr>
          <w:rFonts w:ascii="Arial" w:hAnsi="Arial" w:cs="Arial"/>
          <w:szCs w:val="24"/>
        </w:rPr>
        <w:t>a on the Bee and Honey Survey</w:t>
      </w:r>
      <w:r w:rsidRPr="00326D16" w:rsidR="00A001D2">
        <w:rPr>
          <w:rFonts w:ascii="Arial" w:hAnsi="Arial" w:cs="Arial"/>
          <w:szCs w:val="24"/>
        </w:rPr>
        <w:t xml:space="preserve">.  </w:t>
      </w:r>
      <w:r w:rsidRPr="00326D16" w:rsidR="008052CC">
        <w:rPr>
          <w:rFonts w:ascii="Arial" w:hAnsi="Arial" w:cs="Arial"/>
          <w:szCs w:val="24"/>
        </w:rPr>
        <w:t>In addition to these surveys, c</w:t>
      </w:r>
      <w:r w:rsidRPr="00326D16" w:rsidR="00E342AB">
        <w:rPr>
          <w:rFonts w:ascii="Arial" w:hAnsi="Arial" w:cs="Arial"/>
        </w:rPr>
        <w:t>ontrol data on NASS’s List Frame</w:t>
      </w:r>
      <w:r w:rsidRPr="00326D16" w:rsidR="008052CC">
        <w:rPr>
          <w:rFonts w:ascii="Arial" w:hAnsi="Arial" w:cs="Arial"/>
        </w:rPr>
        <w:t xml:space="preserve"> </w:t>
      </w:r>
      <w:proofErr w:type="gramStart"/>
      <w:r w:rsidRPr="00326D16" w:rsidR="008052CC">
        <w:rPr>
          <w:rFonts w:ascii="Arial" w:hAnsi="Arial" w:cs="Arial"/>
        </w:rPr>
        <w:t>are updated</w:t>
      </w:r>
      <w:proofErr w:type="gramEnd"/>
      <w:r w:rsidRPr="00326D16" w:rsidR="008052CC">
        <w:rPr>
          <w:rFonts w:ascii="Arial" w:hAnsi="Arial" w:cs="Arial"/>
        </w:rPr>
        <w:t xml:space="preserve"> </w:t>
      </w:r>
      <w:r w:rsidRPr="00326D16" w:rsidR="00E342AB">
        <w:rPr>
          <w:rFonts w:ascii="Arial" w:hAnsi="Arial" w:cs="Arial"/>
        </w:rPr>
        <w:t xml:space="preserve">from </w:t>
      </w:r>
      <w:r w:rsidRPr="00326D16" w:rsidR="008052CC">
        <w:rPr>
          <w:rFonts w:ascii="Arial" w:hAnsi="Arial" w:cs="Arial"/>
        </w:rPr>
        <w:t xml:space="preserve">other </w:t>
      </w:r>
      <w:r w:rsidRPr="00326D16" w:rsidR="00E342AB">
        <w:rPr>
          <w:rFonts w:ascii="Arial" w:hAnsi="Arial" w:cs="Arial"/>
        </w:rPr>
        <w:t>sources</w:t>
      </w:r>
      <w:r w:rsidRPr="00326D16" w:rsidR="008052CC">
        <w:rPr>
          <w:rFonts w:ascii="Arial" w:hAnsi="Arial" w:cs="Arial"/>
        </w:rPr>
        <w:t>,</w:t>
      </w:r>
      <w:r w:rsidRPr="00326D16" w:rsidR="00E342AB">
        <w:rPr>
          <w:rFonts w:ascii="Arial" w:hAnsi="Arial" w:cs="Arial"/>
        </w:rPr>
        <w:t xml:space="preserve"> </w:t>
      </w:r>
      <w:r w:rsidRPr="00326D16" w:rsidR="008052CC">
        <w:rPr>
          <w:rFonts w:ascii="Arial" w:hAnsi="Arial" w:cs="Arial"/>
        </w:rPr>
        <w:t>including</w:t>
      </w:r>
      <w:r w:rsidRPr="00326D16" w:rsidR="00E342AB">
        <w:rPr>
          <w:rFonts w:ascii="Arial" w:hAnsi="Arial" w:cs="Arial"/>
        </w:rPr>
        <w:t xml:space="preserve"> the Office of the State Apiarist, Industry and Trade Groups, Government Agencies, and Census of Agriculture.</w:t>
      </w:r>
    </w:p>
    <w:p w:rsidRPr="00326D16" w:rsidR="00A001D2" w:rsidP="00EB2183" w:rsidRDefault="00A001D2" w14:paraId="17908B09" w14:textId="77777777">
      <w:pPr>
        <w:ind w:left="720"/>
        <w:rPr>
          <w:rFonts w:ascii="Arial" w:hAnsi="Arial" w:cs="Arial"/>
          <w:szCs w:val="24"/>
        </w:rPr>
      </w:pPr>
    </w:p>
    <w:p w:rsidRPr="002E14F4" w:rsidR="00326D16" w:rsidP="00EB2183" w:rsidRDefault="00326D16" w14:paraId="1C5D3747" w14:textId="4893FEAC">
      <w:pPr>
        <w:ind w:left="720"/>
        <w:rPr>
          <w:rFonts w:ascii="Arial" w:hAnsi="Arial" w:cs="Arial"/>
        </w:rPr>
      </w:pPr>
      <w:r w:rsidRPr="00326D16">
        <w:rPr>
          <w:rFonts w:ascii="Arial" w:hAnsi="Arial" w:cs="Arial"/>
        </w:rPr>
        <w:t>The</w:t>
      </w:r>
      <w:r w:rsidRPr="00326D16" w:rsidR="00D97509">
        <w:rPr>
          <w:rFonts w:ascii="Arial" w:hAnsi="Arial" w:cs="Arial"/>
        </w:rPr>
        <w:t xml:space="preserve"> B</w:t>
      </w:r>
      <w:r w:rsidRPr="00326D16" w:rsidR="000D1F6C">
        <w:rPr>
          <w:rFonts w:ascii="Arial" w:hAnsi="Arial" w:cs="Arial"/>
        </w:rPr>
        <w:t xml:space="preserve">ee and Honey </w:t>
      </w:r>
      <w:r w:rsidRPr="00326D16" w:rsidR="00A001D2">
        <w:rPr>
          <w:rFonts w:ascii="Arial" w:hAnsi="Arial" w:cs="Arial"/>
        </w:rPr>
        <w:t>Sampling Frame</w:t>
      </w:r>
      <w:r w:rsidRPr="00326D16">
        <w:rPr>
          <w:rFonts w:ascii="Arial" w:hAnsi="Arial" w:cs="Arial"/>
        </w:rPr>
        <w:t xml:space="preserve"> </w:t>
      </w:r>
      <w:proofErr w:type="gramStart"/>
      <w:r w:rsidR="004023A2">
        <w:rPr>
          <w:rFonts w:ascii="Arial" w:hAnsi="Arial" w:cs="Arial"/>
        </w:rPr>
        <w:t>is</w:t>
      </w:r>
      <w:bookmarkStart w:name="_GoBack" w:id="0"/>
      <w:bookmarkEnd w:id="0"/>
      <w:r w:rsidRPr="00326D16" w:rsidR="000D1F6C">
        <w:rPr>
          <w:rFonts w:ascii="Arial" w:hAnsi="Arial" w:cs="Arial"/>
        </w:rPr>
        <w:t xml:space="preserve"> </w:t>
      </w:r>
      <w:r w:rsidRPr="00326D16" w:rsidR="009A1E86">
        <w:rPr>
          <w:rFonts w:ascii="Arial" w:hAnsi="Arial" w:cs="Arial"/>
        </w:rPr>
        <w:t>categorized</w:t>
      </w:r>
      <w:proofErr w:type="gramEnd"/>
      <w:r w:rsidRPr="00326D16" w:rsidR="009A1E86">
        <w:rPr>
          <w:rFonts w:ascii="Arial" w:hAnsi="Arial" w:cs="Arial"/>
        </w:rPr>
        <w:t xml:space="preserve"> </w:t>
      </w:r>
      <w:r w:rsidRPr="00326D16" w:rsidR="0090337B">
        <w:rPr>
          <w:rFonts w:ascii="Arial" w:hAnsi="Arial" w:cs="Arial"/>
        </w:rPr>
        <w:t>into one of two distinct groups</w:t>
      </w:r>
      <w:r w:rsidRPr="00326D16" w:rsidR="009A1E86">
        <w:rPr>
          <w:rFonts w:ascii="Arial" w:hAnsi="Arial" w:cs="Arial"/>
        </w:rPr>
        <w:t xml:space="preserve"> by state</w:t>
      </w:r>
      <w:r w:rsidRPr="00326D16" w:rsidR="00A001D2">
        <w:rPr>
          <w:rFonts w:ascii="Arial" w:hAnsi="Arial" w:cs="Arial"/>
        </w:rPr>
        <w:t xml:space="preserve"> (</w:t>
      </w:r>
      <w:r w:rsidRPr="00326D16" w:rsidR="00D97509">
        <w:rPr>
          <w:rFonts w:ascii="Arial" w:hAnsi="Arial" w:cs="Arial"/>
        </w:rPr>
        <w:t xml:space="preserve">single </w:t>
      </w:r>
      <w:r w:rsidRPr="00326D16" w:rsidR="0090337B">
        <w:rPr>
          <w:rFonts w:ascii="Arial" w:hAnsi="Arial" w:cs="Arial"/>
        </w:rPr>
        <w:t xml:space="preserve">state </w:t>
      </w:r>
      <w:r w:rsidRPr="00326D16" w:rsidR="00A001D2">
        <w:rPr>
          <w:rFonts w:ascii="Arial" w:hAnsi="Arial" w:cs="Arial"/>
        </w:rPr>
        <w:t xml:space="preserve">operation </w:t>
      </w:r>
      <w:r w:rsidRPr="00326D16" w:rsidR="00D97509">
        <w:rPr>
          <w:rFonts w:ascii="Arial" w:hAnsi="Arial" w:cs="Arial"/>
        </w:rPr>
        <w:t xml:space="preserve">(Group 1) or multi-state </w:t>
      </w:r>
      <w:r w:rsidRPr="00326D16" w:rsidR="00A001D2">
        <w:rPr>
          <w:rFonts w:ascii="Arial" w:hAnsi="Arial" w:cs="Arial"/>
        </w:rPr>
        <w:t xml:space="preserve">operation </w:t>
      </w:r>
      <w:r w:rsidRPr="00326D16" w:rsidR="00D97509">
        <w:rPr>
          <w:rFonts w:ascii="Arial" w:hAnsi="Arial" w:cs="Arial"/>
        </w:rPr>
        <w:t>(Group 2)</w:t>
      </w:r>
      <w:r w:rsidRPr="00326D16" w:rsidR="00A001D2">
        <w:rPr>
          <w:rFonts w:ascii="Arial" w:hAnsi="Arial" w:cs="Arial"/>
        </w:rPr>
        <w:t xml:space="preserve">) before stratifying each group </w:t>
      </w:r>
      <w:r w:rsidRPr="00326D16" w:rsidR="0090337B">
        <w:rPr>
          <w:rFonts w:ascii="Arial" w:hAnsi="Arial" w:cs="Arial"/>
        </w:rPr>
        <w:t xml:space="preserve">using </w:t>
      </w:r>
      <w:r w:rsidRPr="00326D16" w:rsidR="008052CC">
        <w:rPr>
          <w:rFonts w:ascii="Arial" w:hAnsi="Arial" w:cs="Arial"/>
        </w:rPr>
        <w:t xml:space="preserve">total colonies </w:t>
      </w:r>
      <w:r w:rsidRPr="00326D16" w:rsidR="0090337B">
        <w:rPr>
          <w:rFonts w:ascii="Arial" w:hAnsi="Arial" w:cs="Arial"/>
        </w:rPr>
        <w:t xml:space="preserve">as </w:t>
      </w:r>
      <w:r w:rsidRPr="00326D16" w:rsidR="00D97509">
        <w:rPr>
          <w:rFonts w:ascii="Arial" w:hAnsi="Arial" w:cs="Arial"/>
        </w:rPr>
        <w:t>a</w:t>
      </w:r>
      <w:r w:rsidRPr="00326D16" w:rsidR="0090337B">
        <w:rPr>
          <w:rFonts w:ascii="Arial" w:hAnsi="Arial" w:cs="Arial"/>
        </w:rPr>
        <w:t xml:space="preserve"> measure of size.</w:t>
      </w:r>
      <w:r w:rsidRPr="00326D16" w:rsidR="00D97509">
        <w:rPr>
          <w:rFonts w:ascii="Arial" w:hAnsi="Arial" w:cs="Arial"/>
        </w:rPr>
        <w:t xml:space="preserve">  The number of strata in Group 1 and Group 2 range from two to five strata </w:t>
      </w:r>
      <w:r w:rsidRPr="00326D16" w:rsidR="00A001D2">
        <w:rPr>
          <w:rFonts w:ascii="Arial" w:hAnsi="Arial" w:cs="Arial"/>
        </w:rPr>
        <w:t>a</w:t>
      </w:r>
      <w:r w:rsidRPr="00326D16" w:rsidR="00D97509">
        <w:rPr>
          <w:rFonts w:ascii="Arial" w:hAnsi="Arial" w:cs="Arial"/>
        </w:rPr>
        <w:t xml:space="preserve">nd one to two strata, </w:t>
      </w:r>
      <w:r w:rsidRPr="002E14F4" w:rsidR="00D97509">
        <w:rPr>
          <w:rFonts w:ascii="Arial" w:hAnsi="Arial" w:cs="Arial"/>
        </w:rPr>
        <w:t>respectively.</w:t>
      </w:r>
    </w:p>
    <w:p w:rsidRPr="002E14F4" w:rsidR="00A001D2" w:rsidP="00EB2183" w:rsidRDefault="00B25E8B" w14:paraId="1F328A53" w14:textId="5F640D40">
      <w:pPr>
        <w:ind w:left="720"/>
        <w:rPr>
          <w:rFonts w:ascii="Arial" w:hAnsi="Arial" w:cs="Arial"/>
        </w:rPr>
      </w:pPr>
      <w:r w:rsidRPr="002E14F4">
        <w:rPr>
          <w:rFonts w:ascii="Arial" w:hAnsi="Arial" w:cs="Arial"/>
        </w:rPr>
        <w:t xml:space="preserve"> </w:t>
      </w:r>
    </w:p>
    <w:p w:rsidRPr="002E14F4" w:rsidR="0090337B" w:rsidP="00A25CFB" w:rsidRDefault="005C57A5" w14:paraId="74F76CEA" w14:textId="03BD6736">
      <w:pPr>
        <w:ind w:left="720"/>
        <w:rPr>
          <w:rFonts w:ascii="Arial" w:hAnsi="Arial" w:cs="Arial"/>
        </w:rPr>
      </w:pPr>
      <w:r w:rsidRPr="002E14F4">
        <w:rPr>
          <w:rFonts w:ascii="Arial" w:hAnsi="Arial" w:cs="Arial"/>
        </w:rPr>
        <w:t xml:space="preserve">The </w:t>
      </w:r>
      <w:r w:rsidRPr="002E14F4" w:rsidR="00C53E55">
        <w:rPr>
          <w:rFonts w:ascii="Arial" w:hAnsi="Arial" w:cs="Arial"/>
        </w:rPr>
        <w:t xml:space="preserve">Bee and Honey </w:t>
      </w:r>
      <w:r w:rsidRPr="002E14F4">
        <w:rPr>
          <w:rFonts w:ascii="Arial" w:hAnsi="Arial" w:cs="Arial"/>
        </w:rPr>
        <w:t>sample size</w:t>
      </w:r>
      <w:r w:rsidRPr="002E14F4" w:rsidR="009A25F4">
        <w:rPr>
          <w:rFonts w:ascii="Arial" w:hAnsi="Arial" w:cs="Arial"/>
        </w:rPr>
        <w:t xml:space="preserve">s </w:t>
      </w:r>
      <w:proofErr w:type="gramStart"/>
      <w:r w:rsidRPr="002E14F4" w:rsidR="009A25F4">
        <w:rPr>
          <w:rFonts w:ascii="Arial" w:hAnsi="Arial" w:cs="Arial"/>
        </w:rPr>
        <w:t>are</w:t>
      </w:r>
      <w:r w:rsidRPr="002E14F4" w:rsidR="004E727C">
        <w:rPr>
          <w:rFonts w:ascii="Arial" w:hAnsi="Arial" w:cs="Arial"/>
        </w:rPr>
        <w:t xml:space="preserve"> </w:t>
      </w:r>
      <w:r w:rsidRPr="002E14F4">
        <w:rPr>
          <w:rFonts w:ascii="Arial" w:hAnsi="Arial" w:cs="Arial"/>
        </w:rPr>
        <w:t>de</w:t>
      </w:r>
      <w:r w:rsidRPr="002E14F4" w:rsidR="004E727C">
        <w:rPr>
          <w:rFonts w:ascii="Arial" w:hAnsi="Arial" w:cs="Arial"/>
        </w:rPr>
        <w:t>rived b</w:t>
      </w:r>
      <w:r w:rsidRPr="002E14F4">
        <w:rPr>
          <w:rFonts w:ascii="Arial" w:hAnsi="Arial" w:cs="Arial"/>
        </w:rPr>
        <w:t xml:space="preserve">y targeting </w:t>
      </w:r>
      <w:r w:rsidRPr="002E14F4" w:rsidR="004F7703">
        <w:rPr>
          <w:rFonts w:ascii="Arial" w:hAnsi="Arial" w:cs="Arial"/>
        </w:rPr>
        <w:t xml:space="preserve">the price by type of </w:t>
      </w:r>
      <w:r w:rsidRPr="002E14F4">
        <w:rPr>
          <w:rFonts w:ascii="Arial" w:hAnsi="Arial" w:cs="Arial"/>
        </w:rPr>
        <w:t xml:space="preserve">honey and </w:t>
      </w:r>
      <w:r w:rsidRPr="002E14F4" w:rsidR="009A25F4">
        <w:rPr>
          <w:rFonts w:ascii="Arial" w:hAnsi="Arial" w:cs="Arial"/>
        </w:rPr>
        <w:t xml:space="preserve">then </w:t>
      </w:r>
      <w:r w:rsidRPr="002E14F4">
        <w:rPr>
          <w:rFonts w:ascii="Arial" w:hAnsi="Arial" w:cs="Arial"/>
        </w:rPr>
        <w:t>adjusted for item</w:t>
      </w:r>
      <w:r w:rsidRPr="002E14F4" w:rsidR="009A25F4">
        <w:rPr>
          <w:rFonts w:ascii="Arial" w:hAnsi="Arial" w:cs="Arial"/>
        </w:rPr>
        <w:t>s</w:t>
      </w:r>
      <w:r w:rsidRPr="002E14F4">
        <w:rPr>
          <w:rFonts w:ascii="Arial" w:hAnsi="Arial" w:cs="Arial"/>
        </w:rPr>
        <w:t xml:space="preserve"> of interest and response rate</w:t>
      </w:r>
      <w:r w:rsidRPr="002E14F4" w:rsidR="009A25F4">
        <w:rPr>
          <w:rFonts w:ascii="Arial" w:hAnsi="Arial" w:cs="Arial"/>
        </w:rPr>
        <w:t>s</w:t>
      </w:r>
      <w:proofErr w:type="gramEnd"/>
      <w:r w:rsidRPr="002E14F4">
        <w:rPr>
          <w:rFonts w:ascii="Arial" w:hAnsi="Arial" w:cs="Arial"/>
        </w:rPr>
        <w:t>.</w:t>
      </w:r>
      <w:r w:rsidRPr="002E14F4" w:rsidR="00A001D2">
        <w:rPr>
          <w:rFonts w:ascii="Arial" w:hAnsi="Arial" w:cs="Arial"/>
        </w:rPr>
        <w:t xml:space="preserve">  The </w:t>
      </w:r>
      <w:r w:rsidRPr="002E14F4" w:rsidR="00A001D2">
        <w:rPr>
          <w:rFonts w:ascii="Arial" w:hAnsi="Arial" w:cs="Arial"/>
          <w:szCs w:val="24"/>
        </w:rPr>
        <w:t xml:space="preserve">Quarterly Colony Loss </w:t>
      </w:r>
      <w:proofErr w:type="gramStart"/>
      <w:r w:rsidRPr="002E14F4" w:rsidR="008052CC">
        <w:rPr>
          <w:rFonts w:ascii="Arial" w:hAnsi="Arial" w:cs="Arial"/>
          <w:szCs w:val="24"/>
        </w:rPr>
        <w:t xml:space="preserve">panel survey </w:t>
      </w:r>
      <w:r w:rsidRPr="002E14F4" w:rsidR="00A001D2">
        <w:rPr>
          <w:rFonts w:ascii="Arial" w:hAnsi="Arial" w:cs="Arial"/>
          <w:szCs w:val="24"/>
        </w:rPr>
        <w:t>sample size</w:t>
      </w:r>
      <w:r w:rsidRPr="002E14F4" w:rsidR="00C53E55">
        <w:rPr>
          <w:rFonts w:ascii="Arial" w:hAnsi="Arial" w:cs="Arial"/>
          <w:szCs w:val="24"/>
        </w:rPr>
        <w:t>s</w:t>
      </w:r>
      <w:proofErr w:type="gramEnd"/>
      <w:r w:rsidRPr="002E14F4" w:rsidR="00A001D2">
        <w:rPr>
          <w:rFonts w:ascii="Arial" w:hAnsi="Arial" w:cs="Arial"/>
          <w:szCs w:val="24"/>
        </w:rPr>
        <w:t xml:space="preserve"> </w:t>
      </w:r>
      <w:r w:rsidRPr="002E14F4" w:rsidR="00C53E55">
        <w:rPr>
          <w:rFonts w:ascii="Arial" w:hAnsi="Arial" w:cs="Arial"/>
          <w:szCs w:val="24"/>
        </w:rPr>
        <w:t>are</w:t>
      </w:r>
      <w:r w:rsidRPr="002E14F4" w:rsidR="00A001D2">
        <w:rPr>
          <w:rFonts w:ascii="Arial" w:hAnsi="Arial" w:cs="Arial"/>
          <w:szCs w:val="24"/>
        </w:rPr>
        <w:t xml:space="preserve"> derived</w:t>
      </w:r>
      <w:r w:rsidRPr="002E14F4" w:rsidR="00642CF6">
        <w:rPr>
          <w:rFonts w:ascii="Arial" w:hAnsi="Arial" w:cs="Arial"/>
          <w:szCs w:val="24"/>
        </w:rPr>
        <w:t xml:space="preserve"> </w:t>
      </w:r>
      <w:r w:rsidRPr="002E14F4" w:rsidR="008052CC">
        <w:rPr>
          <w:rFonts w:ascii="Arial" w:hAnsi="Arial" w:cs="Arial"/>
        </w:rPr>
        <w:t xml:space="preserve">by </w:t>
      </w:r>
      <w:r w:rsidRPr="002E14F4" w:rsidR="00642CF6">
        <w:rPr>
          <w:rFonts w:ascii="Arial" w:hAnsi="Arial" w:cs="Arial"/>
        </w:rPr>
        <w:t xml:space="preserve">targeting on </w:t>
      </w:r>
      <w:r w:rsidRPr="002E14F4" w:rsidR="008052CC">
        <w:rPr>
          <w:rFonts w:ascii="Arial" w:hAnsi="Arial" w:cs="Arial"/>
        </w:rPr>
        <w:t>total colonies</w:t>
      </w:r>
      <w:r w:rsidRPr="002E14F4" w:rsidR="00642CF6">
        <w:rPr>
          <w:rFonts w:ascii="Arial" w:hAnsi="Arial" w:cs="Arial"/>
        </w:rPr>
        <w:t>.</w:t>
      </w:r>
      <w:r w:rsidRPr="002E14F4">
        <w:rPr>
          <w:rFonts w:ascii="Arial" w:hAnsi="Arial" w:cs="Arial"/>
        </w:rPr>
        <w:t xml:space="preserve">   </w:t>
      </w:r>
      <w:r w:rsidRPr="002E14F4" w:rsidR="00D97509">
        <w:rPr>
          <w:rFonts w:ascii="Arial" w:hAnsi="Arial" w:cs="Arial"/>
        </w:rPr>
        <w:t xml:space="preserve">       </w:t>
      </w:r>
      <w:r w:rsidRPr="002E14F4" w:rsidR="0090337B">
        <w:rPr>
          <w:rFonts w:ascii="Arial" w:hAnsi="Arial" w:cs="Arial"/>
        </w:rPr>
        <w:t xml:space="preserve">    </w:t>
      </w:r>
    </w:p>
    <w:p w:rsidRPr="002E14F4" w:rsidR="004E727C" w:rsidP="00A25CFB" w:rsidRDefault="004E727C" w14:paraId="531A3AA1" w14:textId="77777777">
      <w:pPr>
        <w:ind w:left="720"/>
        <w:rPr>
          <w:rFonts w:ascii="Arial" w:hAnsi="Arial" w:cs="Arial"/>
        </w:rPr>
      </w:pPr>
    </w:p>
    <w:p w:rsidRPr="002E14F4" w:rsidR="00FD48FB" w:rsidP="00A25CFB" w:rsidRDefault="009B20F3" w14:paraId="30480270" w14:textId="77777777">
      <w:pPr>
        <w:ind w:left="720"/>
        <w:rPr>
          <w:rFonts w:ascii="Arial" w:hAnsi="Arial" w:cs="Arial"/>
        </w:rPr>
      </w:pPr>
      <w:r w:rsidRPr="002E14F4">
        <w:rPr>
          <w:rFonts w:ascii="Arial" w:hAnsi="Arial" w:cs="Arial"/>
        </w:rPr>
        <w:t xml:space="preserve">The </w:t>
      </w:r>
      <w:proofErr w:type="gramStart"/>
      <w:r w:rsidRPr="002E14F4">
        <w:rPr>
          <w:rFonts w:ascii="Arial" w:hAnsi="Arial" w:cs="Arial"/>
        </w:rPr>
        <w:t>stratum level sample size formula</w:t>
      </w:r>
      <w:proofErr w:type="gramEnd"/>
      <w:r w:rsidRPr="002E14F4">
        <w:rPr>
          <w:rFonts w:ascii="Arial" w:hAnsi="Arial" w:cs="Arial"/>
        </w:rPr>
        <w:t xml:space="preserve"> is:</w:t>
      </w:r>
      <w:r w:rsidRPr="002E14F4" w:rsidR="00FD48FB">
        <w:rPr>
          <w:rFonts w:ascii="Arial" w:hAnsi="Arial" w:cs="Arial"/>
        </w:rPr>
        <w:t xml:space="preserve"> </w:t>
      </w:r>
    </w:p>
    <w:p w:rsidRPr="002E14F4" w:rsidR="00A25CFB" w:rsidP="00A25CFB" w:rsidRDefault="00A25CFB" w14:paraId="69DDA542" w14:textId="77777777">
      <w:pPr>
        <w:rPr>
          <w:rFonts w:ascii="Calibri" w:hAnsi="Calibri"/>
        </w:rPr>
      </w:pPr>
    </w:p>
    <w:p w:rsidRPr="002E14F4" w:rsidR="00A25CFB" w:rsidP="00A25CFB" w:rsidRDefault="00A25CFB" w14:paraId="7719BE79" w14:textId="77777777">
      <w:pPr>
        <w:spacing w:before="120"/>
        <w:rPr>
          <w:szCs w:val="24"/>
        </w:rPr>
      </w:pPr>
      <w:r w:rsidRPr="002E14F4">
        <w:rPr>
          <w:rFonts w:ascii="Calibri" w:hAnsi="Calibri"/>
          <w:iCs/>
          <w:sz w:val="26"/>
          <w:szCs w:val="26"/>
        </w:rPr>
        <w:t xml:space="preserve">             </w:t>
      </w:r>
      <m:oMath>
        <m:sSub>
          <m:sSubPr>
            <m:ctrlPr>
              <w:rPr>
                <w:rFonts w:ascii="Cambria Math" w:hAnsi="Cambria Math" w:eastAsiaTheme="minorHAnsi"/>
                <w:i/>
                <w:iCs/>
                <w:sz w:val="26"/>
                <w:szCs w:val="26"/>
              </w:rPr>
            </m:ctrlPr>
          </m:sSubPr>
          <m:e>
            <m:r>
              <w:rPr>
                <w:rFonts w:ascii="Cambria Math" w:hAnsi="Cambria Math"/>
                <w:sz w:val="26"/>
                <w:szCs w:val="26"/>
              </w:rPr>
              <m:t>n</m:t>
            </m:r>
          </m:e>
          <m:sub>
            <m:r>
              <w:rPr>
                <w:rFonts w:ascii="Cambria Math" w:hAnsi="Cambria Math"/>
                <w:sz w:val="26"/>
                <w:szCs w:val="26"/>
              </w:rPr>
              <m:t>jh</m:t>
            </m:r>
          </m:sub>
        </m:sSub>
        <m:r>
          <w:rPr>
            <w:rFonts w:ascii="Cambria Math" w:hAnsi="Cambria Math"/>
            <w:sz w:val="26"/>
            <w:szCs w:val="26"/>
          </w:rPr>
          <m:t>=</m:t>
        </m:r>
        <m:f>
          <m:fPr>
            <m:ctrlPr>
              <w:rPr>
                <w:rFonts w:ascii="Cambria Math" w:hAnsi="Cambria Math" w:eastAsiaTheme="minorHAnsi"/>
                <w:i/>
                <w:iCs/>
                <w:sz w:val="26"/>
                <w:szCs w:val="26"/>
              </w:rPr>
            </m:ctrlPr>
          </m:fPr>
          <m:num>
            <m:r>
              <w:rPr>
                <w:rFonts w:ascii="Cambria Math" w:hAnsi="Cambria Math"/>
                <w:sz w:val="26"/>
                <w:szCs w:val="26"/>
              </w:rPr>
              <m:t>1</m:t>
            </m:r>
          </m:num>
          <m:den>
            <m:sSup>
              <m:sSupPr>
                <m:ctrlPr>
                  <w:rPr>
                    <w:rFonts w:ascii="Cambria Math" w:hAnsi="Cambria Math" w:eastAsiaTheme="minorHAnsi"/>
                    <w:i/>
                    <w:iCs/>
                    <w:sz w:val="26"/>
                    <w:szCs w:val="26"/>
                  </w:rPr>
                </m:ctrlPr>
              </m:sSupPr>
              <m:e>
                <m:d>
                  <m:dPr>
                    <m:ctrlPr>
                      <w:rPr>
                        <w:rFonts w:ascii="Cambria Math" w:hAnsi="Cambria Math" w:eastAsiaTheme="minorHAnsi"/>
                        <w:i/>
                        <w:iCs/>
                        <w:sz w:val="26"/>
                        <w:szCs w:val="26"/>
                      </w:rPr>
                    </m:ctrlPr>
                  </m:dPr>
                  <m:e>
                    <m:f>
                      <m:fPr>
                        <m:ctrlPr>
                          <w:rPr>
                            <w:rFonts w:ascii="Cambria Math" w:hAnsi="Cambria Math" w:eastAsiaTheme="minorHAnsi"/>
                            <w:i/>
                            <w:iCs/>
                            <w:sz w:val="26"/>
                            <w:szCs w:val="26"/>
                          </w:rPr>
                        </m:ctrlPr>
                      </m:fPr>
                      <m:num>
                        <m:sSub>
                          <m:sSubPr>
                            <m:ctrlPr>
                              <w:rPr>
                                <w:rFonts w:ascii="Cambria Math" w:hAnsi="Cambria Math" w:eastAsiaTheme="minorHAnsi"/>
                                <w:i/>
                                <w:iCs/>
                                <w:sz w:val="26"/>
                                <w:szCs w:val="26"/>
                              </w:rPr>
                            </m:ctrlPr>
                          </m:sSubPr>
                          <m:e>
                            <m:r>
                              <w:rPr>
                                <w:rFonts w:ascii="Cambria Math" w:hAnsi="Cambria Math"/>
                                <w:sz w:val="26"/>
                                <w:szCs w:val="26"/>
                              </w:rPr>
                              <m:t>CV</m:t>
                            </m:r>
                          </m:e>
                          <m:sub>
                            <m:r>
                              <w:rPr>
                                <w:rFonts w:ascii="Cambria Math" w:hAnsi="Cambria Math"/>
                                <w:sz w:val="26"/>
                                <w:szCs w:val="26"/>
                              </w:rPr>
                              <m:t xml:space="preserve">jh </m:t>
                            </m:r>
                          </m:sub>
                        </m:sSub>
                        <m:r>
                          <w:rPr>
                            <w:rFonts w:ascii="Cambria Math" w:hAnsi="Cambria Math" w:eastAsiaTheme="minorHAnsi"/>
                            <w:sz w:val="26"/>
                            <w:szCs w:val="26"/>
                          </w:rPr>
                          <m:t>*</m:t>
                        </m:r>
                        <m:sSub>
                          <m:sSubPr>
                            <m:ctrlPr>
                              <w:rPr>
                                <w:rFonts w:ascii="Cambria Math" w:hAnsi="Cambria Math" w:eastAsiaTheme="minorHAnsi"/>
                                <w:i/>
                                <w:iCs/>
                                <w:sz w:val="26"/>
                                <w:szCs w:val="26"/>
                              </w:rPr>
                            </m:ctrlPr>
                          </m:sSubPr>
                          <m:e>
                            <m:r>
                              <w:rPr>
                                <w:rFonts w:ascii="Cambria Math" w:hAnsi="Cambria Math"/>
                                <w:sz w:val="26"/>
                                <w:szCs w:val="26"/>
                              </w:rPr>
                              <m:t>T</m:t>
                            </m:r>
                          </m:e>
                          <m:sub>
                            <m:r>
                              <w:rPr>
                                <w:rFonts w:ascii="Cambria Math" w:hAnsi="Cambria Math"/>
                                <w:sz w:val="26"/>
                                <w:szCs w:val="26"/>
                              </w:rPr>
                              <m:t>jh</m:t>
                            </m:r>
                          </m:sub>
                        </m:sSub>
                      </m:num>
                      <m:den>
                        <m:r>
                          <w:rPr>
                            <w:rFonts w:ascii="Cambria Math" w:hAnsi="Cambria Math"/>
                            <w:sz w:val="26"/>
                            <w:szCs w:val="26"/>
                          </w:rPr>
                          <m:t>100*</m:t>
                        </m:r>
                        <m:sSub>
                          <m:sSubPr>
                            <m:ctrlPr>
                              <w:rPr>
                                <w:rFonts w:ascii="Cambria Math" w:hAnsi="Cambria Math" w:eastAsiaTheme="minorHAnsi"/>
                                <w:i/>
                                <w:iCs/>
                                <w:sz w:val="26"/>
                                <w:szCs w:val="26"/>
                              </w:rPr>
                            </m:ctrlPr>
                          </m:sSubPr>
                          <m:e>
                            <m:r>
                              <w:rPr>
                                <w:rFonts w:ascii="Cambria Math" w:hAnsi="Cambria Math"/>
                                <w:sz w:val="26"/>
                                <w:szCs w:val="26"/>
                              </w:rPr>
                              <m:t>N</m:t>
                            </m:r>
                          </m:e>
                          <m:sub>
                            <m:r>
                              <w:rPr>
                                <w:rFonts w:ascii="Cambria Math" w:hAnsi="Cambria Math"/>
                                <w:sz w:val="26"/>
                                <w:szCs w:val="26"/>
                              </w:rPr>
                              <m:t>jh</m:t>
                            </m:r>
                          </m:sub>
                        </m:sSub>
                        <m:r>
                          <w:rPr>
                            <w:rFonts w:ascii="Cambria Math" w:hAnsi="Cambria Math" w:eastAsiaTheme="minorHAnsi"/>
                            <w:sz w:val="26"/>
                            <w:szCs w:val="26"/>
                          </w:rPr>
                          <m:t>*</m:t>
                        </m:r>
                        <m:sSub>
                          <m:sSubPr>
                            <m:ctrlPr>
                              <w:rPr>
                                <w:rFonts w:ascii="Cambria Math" w:hAnsi="Cambria Math" w:eastAsiaTheme="minorHAnsi"/>
                                <w:i/>
                                <w:iCs/>
                                <w:sz w:val="26"/>
                                <w:szCs w:val="26"/>
                              </w:rPr>
                            </m:ctrlPr>
                          </m:sSubPr>
                          <m:e>
                            <m:r>
                              <w:rPr>
                                <w:rFonts w:ascii="Cambria Math" w:hAnsi="Cambria Math"/>
                                <w:sz w:val="26"/>
                                <w:szCs w:val="26"/>
                              </w:rPr>
                              <m:t>S</m:t>
                            </m:r>
                          </m:e>
                          <m:sub>
                            <m:r>
                              <w:rPr>
                                <w:rFonts w:ascii="Cambria Math" w:hAnsi="Cambria Math"/>
                                <w:sz w:val="26"/>
                                <w:szCs w:val="26"/>
                              </w:rPr>
                              <m:t>jh</m:t>
                            </m:r>
                          </m:sub>
                        </m:sSub>
                      </m:den>
                    </m:f>
                  </m:e>
                </m:d>
              </m:e>
              <m:sup>
                <m:r>
                  <w:rPr>
                    <w:rFonts w:ascii="Cambria Math" w:hAnsi="Cambria Math"/>
                    <w:sz w:val="26"/>
                    <w:szCs w:val="26"/>
                  </w:rPr>
                  <m:t>2</m:t>
                </m:r>
              </m:sup>
            </m:sSup>
            <m:r>
              <w:rPr>
                <w:rFonts w:ascii="Cambria Math" w:hAnsi="Cambria Math"/>
                <w:sz w:val="26"/>
                <w:szCs w:val="26"/>
              </w:rPr>
              <m:t>+</m:t>
            </m:r>
            <m:f>
              <m:fPr>
                <m:ctrlPr>
                  <w:rPr>
                    <w:rFonts w:ascii="Cambria Math" w:hAnsi="Cambria Math" w:eastAsiaTheme="minorHAnsi"/>
                    <w:i/>
                    <w:iCs/>
                    <w:sz w:val="26"/>
                    <w:szCs w:val="26"/>
                  </w:rPr>
                </m:ctrlPr>
              </m:fPr>
              <m:num>
                <m:r>
                  <w:rPr>
                    <w:rFonts w:ascii="Cambria Math" w:hAnsi="Cambria Math" w:eastAsiaTheme="minorHAnsi"/>
                    <w:sz w:val="26"/>
                    <w:szCs w:val="26"/>
                  </w:rPr>
                  <m:t>1</m:t>
                </m:r>
              </m:num>
              <m:den>
                <m:sSub>
                  <m:sSubPr>
                    <m:ctrlPr>
                      <w:rPr>
                        <w:rFonts w:ascii="Cambria Math" w:hAnsi="Cambria Math" w:eastAsiaTheme="minorHAnsi"/>
                        <w:i/>
                        <w:iCs/>
                        <w:sz w:val="26"/>
                        <w:szCs w:val="26"/>
                      </w:rPr>
                    </m:ctrlPr>
                  </m:sSubPr>
                  <m:e>
                    <m:r>
                      <w:rPr>
                        <w:rFonts w:ascii="Cambria Math" w:hAnsi="Cambria Math"/>
                        <w:sz w:val="26"/>
                        <w:szCs w:val="26"/>
                      </w:rPr>
                      <m:t>N</m:t>
                    </m:r>
                  </m:e>
                  <m:sub>
                    <m:r>
                      <w:rPr>
                        <w:rFonts w:ascii="Cambria Math" w:hAnsi="Cambria Math"/>
                        <w:sz w:val="26"/>
                        <w:szCs w:val="26"/>
                      </w:rPr>
                      <m:t>jh</m:t>
                    </m:r>
                  </m:sub>
                </m:sSub>
              </m:den>
            </m:f>
          </m:den>
        </m:f>
      </m:oMath>
    </w:p>
    <w:p w:rsidRPr="002E14F4" w:rsidR="008935BC" w:rsidP="00A25CFB" w:rsidRDefault="008935BC" w14:paraId="0782F5C9" w14:textId="77777777">
      <w:pPr>
        <w:ind w:left="720"/>
        <w:rPr>
          <w:rFonts w:ascii="Arial" w:hAnsi="Arial" w:cs="Arial"/>
          <w:szCs w:val="24"/>
        </w:rPr>
      </w:pPr>
    </w:p>
    <w:p w:rsidRPr="002E14F4" w:rsidR="00A25CFB" w:rsidP="00A25CFB" w:rsidRDefault="00A25CFB" w14:paraId="31AD1E92" w14:textId="77777777">
      <w:pPr>
        <w:ind w:left="720"/>
        <w:rPr>
          <w:rFonts w:ascii="Arial" w:hAnsi="Arial" w:cs="Arial"/>
          <w:szCs w:val="24"/>
        </w:rPr>
      </w:pPr>
      <w:r w:rsidRPr="002E14F4">
        <w:rPr>
          <w:rFonts w:ascii="Arial" w:hAnsi="Arial" w:cs="Arial"/>
          <w:szCs w:val="24"/>
        </w:rPr>
        <w:t>Where:</w:t>
      </w:r>
    </w:p>
    <w:p w:rsidRPr="002E14F4" w:rsidR="00A25CFB" w:rsidP="00A25CFB" w:rsidRDefault="00A25CFB" w14:paraId="597A8F32" w14:textId="77777777">
      <w:pPr>
        <w:ind w:left="720"/>
        <w:rPr>
          <w:rFonts w:ascii="Arial" w:hAnsi="Arial" w:cs="Arial"/>
          <w:szCs w:val="24"/>
        </w:rPr>
      </w:pPr>
      <w:proofErr w:type="spellStart"/>
      <w:proofErr w:type="gramStart"/>
      <w:r w:rsidRPr="002E14F4">
        <w:rPr>
          <w:rFonts w:ascii="Arial" w:hAnsi="Arial" w:cs="Arial"/>
          <w:szCs w:val="24"/>
        </w:rPr>
        <w:t>n</w:t>
      </w:r>
      <w:r w:rsidRPr="002E14F4">
        <w:rPr>
          <w:rFonts w:ascii="Arial" w:hAnsi="Arial" w:cs="Arial"/>
          <w:szCs w:val="24"/>
          <w:vertAlign w:val="subscript"/>
        </w:rPr>
        <w:t>jh</w:t>
      </w:r>
      <w:proofErr w:type="spellEnd"/>
      <w:proofErr w:type="gramEnd"/>
      <w:r w:rsidRPr="002E14F4">
        <w:rPr>
          <w:rFonts w:ascii="Arial" w:hAnsi="Arial" w:cs="Arial"/>
          <w:szCs w:val="24"/>
        </w:rPr>
        <w:t xml:space="preserve"> is the sample size for stratum h in state j,</w:t>
      </w:r>
    </w:p>
    <w:p w:rsidRPr="002E14F4" w:rsidR="00A25CFB" w:rsidP="00A25CFB" w:rsidRDefault="00A25CFB" w14:paraId="4DD447EE" w14:textId="77777777">
      <w:pPr>
        <w:ind w:left="720"/>
        <w:rPr>
          <w:rFonts w:ascii="Arial" w:hAnsi="Arial" w:cs="Arial"/>
          <w:szCs w:val="24"/>
        </w:rPr>
      </w:pPr>
      <w:proofErr w:type="spellStart"/>
      <w:r w:rsidRPr="002E14F4">
        <w:rPr>
          <w:rFonts w:ascii="Arial" w:hAnsi="Arial" w:cs="Arial"/>
          <w:szCs w:val="24"/>
        </w:rPr>
        <w:lastRenderedPageBreak/>
        <w:t>N</w:t>
      </w:r>
      <w:r w:rsidRPr="002E14F4">
        <w:rPr>
          <w:rFonts w:ascii="Arial" w:hAnsi="Arial" w:cs="Arial"/>
          <w:szCs w:val="24"/>
          <w:vertAlign w:val="subscript"/>
        </w:rPr>
        <w:t>jh</w:t>
      </w:r>
      <w:proofErr w:type="spellEnd"/>
      <w:r w:rsidRPr="002E14F4">
        <w:rPr>
          <w:rFonts w:ascii="Arial" w:hAnsi="Arial" w:cs="Arial"/>
          <w:szCs w:val="24"/>
        </w:rPr>
        <w:t xml:space="preserve"> is the population for stratum h in state j,</w:t>
      </w:r>
    </w:p>
    <w:p w:rsidRPr="002E14F4" w:rsidR="00A25CFB" w:rsidP="00A25CFB" w:rsidRDefault="00A25CFB" w14:paraId="63D85C56" w14:textId="77777777">
      <w:pPr>
        <w:ind w:left="720"/>
        <w:rPr>
          <w:rFonts w:ascii="Arial" w:hAnsi="Arial" w:cs="Arial"/>
          <w:szCs w:val="24"/>
        </w:rPr>
      </w:pPr>
      <w:proofErr w:type="spellStart"/>
      <w:r w:rsidRPr="002E14F4">
        <w:rPr>
          <w:rFonts w:ascii="Arial" w:hAnsi="Arial" w:cs="Arial"/>
          <w:szCs w:val="24"/>
        </w:rPr>
        <w:t>Sj</w:t>
      </w:r>
      <w:r w:rsidRPr="002E14F4">
        <w:rPr>
          <w:rFonts w:ascii="Arial" w:hAnsi="Arial" w:cs="Arial"/>
          <w:szCs w:val="24"/>
          <w:vertAlign w:val="subscript"/>
        </w:rPr>
        <w:t>h</w:t>
      </w:r>
      <w:proofErr w:type="spellEnd"/>
      <w:r w:rsidRPr="002E14F4">
        <w:rPr>
          <w:rFonts w:ascii="Arial" w:hAnsi="Arial" w:cs="Arial"/>
          <w:szCs w:val="24"/>
        </w:rPr>
        <w:t xml:space="preserve"> is the standard deviation for stratum h in state j,</w:t>
      </w:r>
    </w:p>
    <w:p w:rsidRPr="002E14F4" w:rsidR="00A25CFB" w:rsidP="00A25CFB" w:rsidRDefault="00A25CFB" w14:paraId="7E5B3823" w14:textId="77777777">
      <w:pPr>
        <w:ind w:left="720"/>
        <w:rPr>
          <w:rFonts w:ascii="Arial" w:hAnsi="Arial" w:cs="Arial"/>
          <w:szCs w:val="24"/>
        </w:rPr>
      </w:pPr>
      <w:proofErr w:type="spellStart"/>
      <w:r w:rsidRPr="002E14F4">
        <w:rPr>
          <w:rFonts w:ascii="Arial" w:hAnsi="Arial" w:cs="Arial"/>
          <w:szCs w:val="24"/>
        </w:rPr>
        <w:t>CV</w:t>
      </w:r>
      <w:r w:rsidRPr="002E14F4">
        <w:rPr>
          <w:rFonts w:ascii="Arial" w:hAnsi="Arial" w:cs="Arial"/>
          <w:szCs w:val="24"/>
          <w:vertAlign w:val="subscript"/>
        </w:rPr>
        <w:t>j</w:t>
      </w:r>
      <w:r w:rsidRPr="002E14F4" w:rsidR="0012431A">
        <w:rPr>
          <w:rFonts w:ascii="Arial" w:hAnsi="Arial" w:cs="Arial"/>
          <w:szCs w:val="24"/>
          <w:vertAlign w:val="subscript"/>
        </w:rPr>
        <w:t>h</w:t>
      </w:r>
      <w:proofErr w:type="spellEnd"/>
      <w:r w:rsidRPr="002E14F4">
        <w:rPr>
          <w:rFonts w:ascii="Arial" w:hAnsi="Arial" w:cs="Arial"/>
          <w:szCs w:val="24"/>
        </w:rPr>
        <w:t xml:space="preserve"> is the </w:t>
      </w:r>
      <w:r w:rsidRPr="002E14F4" w:rsidR="00EA6058">
        <w:rPr>
          <w:rFonts w:ascii="Arial" w:hAnsi="Arial" w:cs="Arial"/>
          <w:szCs w:val="24"/>
        </w:rPr>
        <w:t xml:space="preserve">target </w:t>
      </w:r>
      <w:r w:rsidRPr="002E14F4">
        <w:rPr>
          <w:rFonts w:ascii="Arial" w:hAnsi="Arial" w:cs="Arial"/>
          <w:szCs w:val="24"/>
        </w:rPr>
        <w:t xml:space="preserve">coefficient of variation for </w:t>
      </w:r>
      <w:r w:rsidRPr="002E14F4" w:rsidR="004E727C">
        <w:rPr>
          <w:rFonts w:ascii="Arial" w:hAnsi="Arial" w:cs="Arial"/>
          <w:szCs w:val="24"/>
        </w:rPr>
        <w:t xml:space="preserve">stratum h in </w:t>
      </w:r>
      <w:r w:rsidRPr="002E14F4" w:rsidR="00FD48FB">
        <w:rPr>
          <w:rFonts w:ascii="Arial" w:hAnsi="Arial" w:cs="Arial"/>
          <w:szCs w:val="24"/>
        </w:rPr>
        <w:t>s</w:t>
      </w:r>
      <w:r w:rsidRPr="002E14F4">
        <w:rPr>
          <w:rFonts w:ascii="Arial" w:hAnsi="Arial" w:cs="Arial"/>
          <w:szCs w:val="24"/>
        </w:rPr>
        <w:t>tate j</w:t>
      </w:r>
      <w:r w:rsidRPr="002E14F4" w:rsidR="00B91ADE">
        <w:rPr>
          <w:rFonts w:ascii="Arial" w:hAnsi="Arial" w:cs="Arial"/>
          <w:szCs w:val="24"/>
        </w:rPr>
        <w:t xml:space="preserve"> (percent)</w:t>
      </w:r>
      <w:r w:rsidRPr="002E14F4">
        <w:rPr>
          <w:rFonts w:ascii="Arial" w:hAnsi="Arial" w:cs="Arial"/>
          <w:szCs w:val="24"/>
        </w:rPr>
        <w:t>, and</w:t>
      </w:r>
    </w:p>
    <w:p w:rsidRPr="002E14F4" w:rsidR="00A25CFB" w:rsidP="00A25CFB" w:rsidRDefault="00A25CFB" w14:paraId="0C85A24F" w14:textId="77777777">
      <w:pPr>
        <w:ind w:left="720"/>
        <w:rPr>
          <w:rFonts w:ascii="Arial" w:hAnsi="Arial" w:cs="Arial"/>
          <w:szCs w:val="24"/>
        </w:rPr>
      </w:pPr>
      <w:proofErr w:type="spellStart"/>
      <w:r w:rsidRPr="002E14F4">
        <w:rPr>
          <w:rFonts w:ascii="Arial" w:hAnsi="Arial" w:cs="Arial"/>
          <w:szCs w:val="24"/>
        </w:rPr>
        <w:t>T</w:t>
      </w:r>
      <w:r w:rsidRPr="002E14F4">
        <w:rPr>
          <w:rFonts w:ascii="Arial" w:hAnsi="Arial" w:cs="Arial"/>
          <w:szCs w:val="24"/>
          <w:vertAlign w:val="subscript"/>
        </w:rPr>
        <w:t>jh</w:t>
      </w:r>
      <w:proofErr w:type="spellEnd"/>
      <w:r w:rsidRPr="002E14F4">
        <w:rPr>
          <w:rFonts w:ascii="Arial" w:hAnsi="Arial" w:cs="Arial"/>
          <w:szCs w:val="24"/>
        </w:rPr>
        <w:t xml:space="preserve"> is the total for stratum h in st</w:t>
      </w:r>
      <w:r w:rsidRPr="002E14F4" w:rsidR="00FF31D2">
        <w:rPr>
          <w:rFonts w:ascii="Arial" w:hAnsi="Arial" w:cs="Arial"/>
          <w:szCs w:val="24"/>
        </w:rPr>
        <w:t>ate</w:t>
      </w:r>
      <w:r w:rsidRPr="002E14F4">
        <w:rPr>
          <w:rFonts w:ascii="Arial" w:hAnsi="Arial" w:cs="Arial"/>
          <w:szCs w:val="24"/>
        </w:rPr>
        <w:t xml:space="preserve"> j.</w:t>
      </w:r>
    </w:p>
    <w:p w:rsidRPr="002E14F4" w:rsidR="00FD48FB" w:rsidP="00A25CFB" w:rsidRDefault="00FD48FB" w14:paraId="7DB07375" w14:textId="77777777">
      <w:pPr>
        <w:ind w:left="720"/>
        <w:rPr>
          <w:rFonts w:ascii="Arial" w:hAnsi="Arial" w:cs="Arial"/>
          <w:szCs w:val="24"/>
        </w:rPr>
      </w:pPr>
    </w:p>
    <w:p w:rsidRPr="002E14F4" w:rsidR="00924751" w:rsidRDefault="00924751" w14:paraId="754A49A2" w14:textId="77777777">
      <w:pPr>
        <w:rPr>
          <w:rFonts w:ascii="Arial" w:hAnsi="Arial" w:cs="Arial"/>
          <w:szCs w:val="24"/>
        </w:rPr>
      </w:pPr>
    </w:p>
    <w:p w:rsidRPr="002E14F4" w:rsidR="00924751" w:rsidP="00CB3D4A" w:rsidRDefault="00CB3D4A" w14:paraId="3DF7CF0D" w14:textId="1C06BFE5">
      <w:pPr>
        <w:ind w:left="720" w:hanging="900"/>
        <w:rPr>
          <w:rFonts w:ascii="Arial" w:hAnsi="Arial" w:cs="Arial"/>
          <w:szCs w:val="24"/>
        </w:rPr>
      </w:pPr>
      <w:r w:rsidRPr="002E14F4">
        <w:rPr>
          <w:rFonts w:ascii="Arial" w:hAnsi="Arial" w:cs="Arial"/>
          <w:szCs w:val="24"/>
        </w:rPr>
        <w:object w:dxaOrig="10786" w:dyaOrig="4468" w14:anchorId="5AAF7E7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81.6pt;height:199.7pt" o:ole="" type="#_x0000_t75">
            <v:imagedata o:title="" r:id="rId7"/>
          </v:shape>
          <o:OLEObject Type="Embed" ProgID="Excel.Sheet.12" ShapeID="_x0000_i1025" DrawAspect="Content" ObjectID="_1663496652" r:id="rId8"/>
        </w:object>
      </w:r>
    </w:p>
    <w:p w:rsidRPr="002E14F4" w:rsidR="002E14F4" w:rsidRDefault="008935BC" w14:paraId="224C20CC" w14:textId="6CB44128">
      <w:pPr>
        <w:rPr>
          <w:rFonts w:ascii="Arial" w:hAnsi="Arial" w:cs="Arial"/>
          <w:szCs w:val="24"/>
        </w:rPr>
      </w:pPr>
      <w:r w:rsidRPr="002E14F4">
        <w:rPr>
          <w:rFonts w:ascii="Arial" w:hAnsi="Arial" w:cs="Arial"/>
          <w:szCs w:val="24"/>
        </w:rPr>
        <w:br w:type="page"/>
      </w:r>
    </w:p>
    <w:p w:rsidRPr="0043309E" w:rsidR="00D02EED" w:rsidRDefault="00D02EED" w14:paraId="6D2C19DF" w14:textId="77777777">
      <w:pPr>
        <w:ind w:left="720" w:hanging="720"/>
        <w:rPr>
          <w:rFonts w:ascii="Arial" w:hAnsi="Arial" w:cs="Arial"/>
          <w:b/>
          <w:szCs w:val="24"/>
        </w:rPr>
      </w:pPr>
      <w:r w:rsidRPr="0043309E">
        <w:rPr>
          <w:rFonts w:ascii="Arial" w:hAnsi="Arial" w:cs="Arial"/>
          <w:b/>
          <w:szCs w:val="24"/>
        </w:rPr>
        <w:lastRenderedPageBreak/>
        <w:t>2.</w:t>
      </w:r>
      <w:r w:rsidRPr="0043309E">
        <w:rPr>
          <w:rFonts w:ascii="Arial" w:hAnsi="Arial" w:cs="Arial"/>
          <w:b/>
          <w:szCs w:val="24"/>
        </w:rPr>
        <w:tab/>
        <w:t>Describe the procedures for the collection of information including:</w:t>
      </w:r>
    </w:p>
    <w:p w:rsidRPr="0043309E" w:rsidR="00D02EED" w:rsidP="0043309E" w:rsidRDefault="00D02EED" w14:paraId="4FE97F17" w14:textId="77777777">
      <w:pPr>
        <w:ind w:left="2160" w:hanging="720"/>
        <w:rPr>
          <w:rFonts w:ascii="Arial" w:hAnsi="Arial" w:cs="Arial"/>
          <w:b/>
          <w:szCs w:val="24"/>
        </w:rPr>
      </w:pPr>
      <w:r w:rsidRPr="0043309E">
        <w:rPr>
          <w:rFonts w:ascii="Arial" w:hAnsi="Arial" w:cs="Arial"/>
          <w:b/>
          <w:szCs w:val="24"/>
        </w:rPr>
        <w:t>•</w:t>
      </w:r>
      <w:r w:rsidRPr="0043309E">
        <w:rPr>
          <w:rFonts w:ascii="Arial" w:hAnsi="Arial" w:cs="Arial"/>
          <w:b/>
          <w:szCs w:val="24"/>
        </w:rPr>
        <w:tab/>
      </w:r>
      <w:proofErr w:type="gramStart"/>
      <w:r w:rsidRPr="0043309E">
        <w:rPr>
          <w:rFonts w:ascii="Arial" w:hAnsi="Arial" w:cs="Arial"/>
          <w:b/>
          <w:szCs w:val="24"/>
        </w:rPr>
        <w:t>statistical</w:t>
      </w:r>
      <w:proofErr w:type="gramEnd"/>
      <w:r w:rsidRPr="0043309E">
        <w:rPr>
          <w:rFonts w:ascii="Arial" w:hAnsi="Arial" w:cs="Arial"/>
          <w:b/>
          <w:szCs w:val="24"/>
        </w:rPr>
        <w:t xml:space="preserve"> methodology for stratification and sample selection,</w:t>
      </w:r>
    </w:p>
    <w:p w:rsidRPr="0043309E" w:rsidR="00D02EED" w:rsidRDefault="00D02EED" w14:paraId="4BBD7198" w14:textId="77777777">
      <w:pPr>
        <w:ind w:left="1440" w:hanging="1440"/>
        <w:rPr>
          <w:rFonts w:ascii="Arial" w:hAnsi="Arial" w:cs="Arial"/>
          <w:b/>
          <w:szCs w:val="24"/>
        </w:rPr>
      </w:pPr>
      <w:r w:rsidRPr="0043309E">
        <w:rPr>
          <w:rFonts w:ascii="Arial" w:hAnsi="Arial" w:cs="Arial"/>
          <w:b/>
          <w:szCs w:val="24"/>
        </w:rPr>
        <w:tab/>
        <w:t>•</w:t>
      </w:r>
      <w:r w:rsidRPr="0043309E">
        <w:rPr>
          <w:rFonts w:ascii="Arial" w:hAnsi="Arial" w:cs="Arial"/>
          <w:b/>
          <w:szCs w:val="24"/>
        </w:rPr>
        <w:tab/>
      </w:r>
      <w:proofErr w:type="gramStart"/>
      <w:r w:rsidRPr="0043309E">
        <w:rPr>
          <w:rFonts w:ascii="Arial" w:hAnsi="Arial" w:cs="Arial"/>
          <w:b/>
          <w:szCs w:val="24"/>
        </w:rPr>
        <w:t>estimation</w:t>
      </w:r>
      <w:proofErr w:type="gramEnd"/>
      <w:r w:rsidRPr="0043309E">
        <w:rPr>
          <w:rFonts w:ascii="Arial" w:hAnsi="Arial" w:cs="Arial"/>
          <w:b/>
          <w:szCs w:val="24"/>
        </w:rPr>
        <w:t xml:space="preserve"> procedure,</w:t>
      </w:r>
    </w:p>
    <w:p w:rsidRPr="0043309E" w:rsidR="00D02EED" w:rsidP="008F7210" w:rsidRDefault="00D02EED" w14:paraId="3DBB9EB3" w14:textId="77777777">
      <w:pPr>
        <w:ind w:left="2160" w:hanging="720"/>
        <w:rPr>
          <w:rFonts w:ascii="Arial" w:hAnsi="Arial" w:cs="Arial"/>
          <w:b/>
          <w:szCs w:val="24"/>
        </w:rPr>
      </w:pPr>
      <w:r w:rsidRPr="0043309E">
        <w:rPr>
          <w:rFonts w:ascii="Arial" w:hAnsi="Arial" w:cs="Arial"/>
          <w:b/>
          <w:szCs w:val="24"/>
        </w:rPr>
        <w:t>•</w:t>
      </w:r>
      <w:r w:rsidRPr="0043309E">
        <w:rPr>
          <w:rFonts w:ascii="Arial" w:hAnsi="Arial" w:cs="Arial"/>
          <w:b/>
          <w:szCs w:val="24"/>
        </w:rPr>
        <w:tab/>
      </w:r>
      <w:proofErr w:type="gramStart"/>
      <w:r w:rsidRPr="0043309E">
        <w:rPr>
          <w:rFonts w:ascii="Arial" w:hAnsi="Arial" w:cs="Arial"/>
          <w:b/>
          <w:szCs w:val="24"/>
        </w:rPr>
        <w:t>degree</w:t>
      </w:r>
      <w:proofErr w:type="gramEnd"/>
      <w:r w:rsidRPr="0043309E">
        <w:rPr>
          <w:rFonts w:ascii="Arial" w:hAnsi="Arial" w:cs="Arial"/>
          <w:b/>
          <w:szCs w:val="24"/>
        </w:rPr>
        <w:t xml:space="preserve"> of accuracy needed for the purpose described in the justification,</w:t>
      </w:r>
    </w:p>
    <w:p w:rsidRPr="0043309E" w:rsidR="00D02EED" w:rsidP="0043309E" w:rsidRDefault="00D02EED" w14:paraId="61C401A2" w14:textId="77777777">
      <w:pPr>
        <w:ind w:left="2160" w:hanging="720"/>
        <w:rPr>
          <w:rFonts w:ascii="Arial" w:hAnsi="Arial" w:cs="Arial"/>
          <w:szCs w:val="24"/>
        </w:rPr>
      </w:pPr>
      <w:r w:rsidRPr="0043309E">
        <w:rPr>
          <w:rFonts w:ascii="Arial" w:hAnsi="Arial" w:cs="Arial"/>
          <w:b/>
          <w:szCs w:val="24"/>
        </w:rPr>
        <w:t>•</w:t>
      </w:r>
      <w:r w:rsidRPr="0043309E">
        <w:rPr>
          <w:rFonts w:ascii="Arial" w:hAnsi="Arial" w:cs="Arial"/>
          <w:b/>
          <w:szCs w:val="24"/>
        </w:rPr>
        <w:tab/>
      </w:r>
      <w:proofErr w:type="gramStart"/>
      <w:r w:rsidRPr="0043309E">
        <w:rPr>
          <w:rFonts w:ascii="Arial" w:hAnsi="Arial" w:cs="Arial"/>
          <w:b/>
          <w:szCs w:val="24"/>
        </w:rPr>
        <w:t>unusual</w:t>
      </w:r>
      <w:proofErr w:type="gramEnd"/>
      <w:r w:rsidRPr="0043309E">
        <w:rPr>
          <w:rFonts w:ascii="Arial" w:hAnsi="Arial" w:cs="Arial"/>
          <w:b/>
          <w:szCs w:val="24"/>
        </w:rPr>
        <w:t xml:space="preserve"> problems requiring specialized sampling procedures</w:t>
      </w:r>
    </w:p>
    <w:p w:rsidRPr="0043309E" w:rsidR="00D02EED" w:rsidRDefault="00D02EED" w14:paraId="377F7E11" w14:textId="77777777">
      <w:pPr>
        <w:rPr>
          <w:rFonts w:ascii="Arial" w:hAnsi="Arial" w:cs="Arial"/>
          <w:szCs w:val="24"/>
        </w:rPr>
      </w:pPr>
    </w:p>
    <w:p w:rsidRPr="0052096C" w:rsidR="00D02EED" w:rsidRDefault="000A777C" w14:paraId="7B3D8911" w14:textId="37729036">
      <w:pPr>
        <w:ind w:left="720"/>
        <w:rPr>
          <w:rFonts w:ascii="Arial" w:hAnsi="Arial" w:cs="Arial"/>
          <w:szCs w:val="24"/>
        </w:rPr>
      </w:pPr>
      <w:r w:rsidRPr="0052096C">
        <w:rPr>
          <w:rFonts w:ascii="Arial" w:hAnsi="Arial" w:cs="Arial"/>
          <w:szCs w:val="24"/>
        </w:rPr>
        <w:t xml:space="preserve">Bee and Honey Survey questionnaires </w:t>
      </w:r>
      <w:proofErr w:type="gramStart"/>
      <w:r w:rsidRPr="0052096C" w:rsidR="00D02EED">
        <w:rPr>
          <w:rFonts w:ascii="Arial" w:hAnsi="Arial" w:cs="Arial"/>
          <w:szCs w:val="24"/>
        </w:rPr>
        <w:t>are mailed</w:t>
      </w:r>
      <w:proofErr w:type="gramEnd"/>
      <w:r w:rsidRPr="0052096C" w:rsidR="00D02EED">
        <w:rPr>
          <w:rFonts w:ascii="Arial" w:hAnsi="Arial" w:cs="Arial"/>
          <w:szCs w:val="24"/>
        </w:rPr>
        <w:t xml:space="preserve"> </w:t>
      </w:r>
      <w:r w:rsidRPr="0052096C" w:rsidR="00186AA6">
        <w:rPr>
          <w:rFonts w:ascii="Arial" w:hAnsi="Arial" w:cs="Arial"/>
          <w:szCs w:val="24"/>
        </w:rPr>
        <w:t xml:space="preserve">in </w:t>
      </w:r>
      <w:r w:rsidRPr="0052096C" w:rsidR="001F0494">
        <w:rPr>
          <w:rFonts w:ascii="Arial" w:hAnsi="Arial" w:cs="Arial"/>
          <w:szCs w:val="24"/>
        </w:rPr>
        <w:t>December</w:t>
      </w:r>
      <w:r w:rsidRPr="0052096C" w:rsidR="00D02EED">
        <w:rPr>
          <w:rFonts w:ascii="Arial" w:hAnsi="Arial" w:cs="Arial"/>
          <w:szCs w:val="24"/>
        </w:rPr>
        <w:t xml:space="preserve"> and data collection is completed by </w:t>
      </w:r>
      <w:r w:rsidRPr="0052096C" w:rsidR="00186AA6">
        <w:rPr>
          <w:rFonts w:ascii="Arial" w:hAnsi="Arial" w:cs="Arial"/>
          <w:szCs w:val="24"/>
        </w:rPr>
        <w:t>mid-February</w:t>
      </w:r>
      <w:r w:rsidRPr="0052096C" w:rsidR="00D02EED">
        <w:rPr>
          <w:rFonts w:ascii="Arial" w:hAnsi="Arial" w:cs="Arial"/>
          <w:szCs w:val="24"/>
        </w:rPr>
        <w:t xml:space="preserve"> to reflect</w:t>
      </w:r>
      <w:r w:rsidRPr="0052096C" w:rsidR="00186AA6">
        <w:rPr>
          <w:rFonts w:ascii="Arial" w:hAnsi="Arial" w:cs="Arial"/>
          <w:szCs w:val="24"/>
        </w:rPr>
        <w:t xml:space="preserve"> the</w:t>
      </w:r>
      <w:r w:rsidRPr="0052096C" w:rsidR="00D02EED">
        <w:rPr>
          <w:rFonts w:ascii="Arial" w:hAnsi="Arial" w:cs="Arial"/>
          <w:szCs w:val="24"/>
        </w:rPr>
        <w:t xml:space="preserve"> December 15 honey stocks.  Beekeepers not responding by mail </w:t>
      </w:r>
      <w:r w:rsidRPr="0052096C" w:rsidR="00D23EDB">
        <w:rPr>
          <w:rFonts w:ascii="Arial" w:hAnsi="Arial" w:cs="Arial"/>
          <w:szCs w:val="24"/>
        </w:rPr>
        <w:t xml:space="preserve">or internet </w:t>
      </w:r>
      <w:proofErr w:type="gramStart"/>
      <w:r w:rsidRPr="0052096C" w:rsidR="0038460E">
        <w:rPr>
          <w:rFonts w:ascii="Arial" w:hAnsi="Arial" w:cs="Arial"/>
          <w:szCs w:val="24"/>
        </w:rPr>
        <w:t>will be attempted</w:t>
      </w:r>
      <w:proofErr w:type="gramEnd"/>
      <w:r w:rsidRPr="0052096C" w:rsidR="0038460E">
        <w:rPr>
          <w:rFonts w:ascii="Arial" w:hAnsi="Arial" w:cs="Arial"/>
          <w:szCs w:val="24"/>
        </w:rPr>
        <w:t xml:space="preserve"> </w:t>
      </w:r>
      <w:r w:rsidRPr="0052096C" w:rsidR="00A975E7">
        <w:rPr>
          <w:rFonts w:ascii="Arial" w:hAnsi="Arial" w:cs="Arial"/>
          <w:szCs w:val="24"/>
        </w:rPr>
        <w:t>by</w:t>
      </w:r>
      <w:r w:rsidRPr="0052096C" w:rsidR="00D02EED">
        <w:rPr>
          <w:rFonts w:ascii="Arial" w:hAnsi="Arial" w:cs="Arial"/>
          <w:szCs w:val="24"/>
        </w:rPr>
        <w:t xml:space="preserve"> telephone or in person.  In-person contacts </w:t>
      </w:r>
      <w:proofErr w:type="gramStart"/>
      <w:r w:rsidRPr="0052096C" w:rsidR="00D02EED">
        <w:rPr>
          <w:rFonts w:ascii="Arial" w:hAnsi="Arial" w:cs="Arial"/>
          <w:szCs w:val="24"/>
        </w:rPr>
        <w:t>are used</w:t>
      </w:r>
      <w:proofErr w:type="gramEnd"/>
      <w:r w:rsidRPr="0052096C" w:rsidR="00D02EED">
        <w:rPr>
          <w:rFonts w:ascii="Arial" w:hAnsi="Arial" w:cs="Arial"/>
          <w:szCs w:val="24"/>
        </w:rPr>
        <w:t xml:space="preserve"> if requested by the operator or if there </w:t>
      </w:r>
      <w:r w:rsidRPr="0052096C" w:rsidR="00E87802">
        <w:rPr>
          <w:rFonts w:ascii="Arial" w:hAnsi="Arial" w:cs="Arial"/>
          <w:szCs w:val="24"/>
        </w:rPr>
        <w:t xml:space="preserve">are </w:t>
      </w:r>
      <w:r w:rsidRPr="0052096C" w:rsidR="00D02EED">
        <w:rPr>
          <w:rFonts w:ascii="Arial" w:hAnsi="Arial" w:cs="Arial"/>
          <w:szCs w:val="24"/>
        </w:rPr>
        <w:t xml:space="preserve">reporting difficulties such as with cross-State producers.  </w:t>
      </w:r>
      <w:r w:rsidRPr="0052096C" w:rsidR="0052096C">
        <w:rPr>
          <w:rFonts w:ascii="Arial" w:hAnsi="Arial" w:cs="Arial"/>
          <w:szCs w:val="24"/>
        </w:rPr>
        <w:t xml:space="preserve">NASS </w:t>
      </w:r>
      <w:r w:rsidRPr="0052096C" w:rsidR="00D02EED">
        <w:rPr>
          <w:rFonts w:ascii="Arial" w:hAnsi="Arial" w:cs="Arial"/>
          <w:szCs w:val="24"/>
        </w:rPr>
        <w:t xml:space="preserve">Headquarters acts as the clearinghouse for multi-State data </w:t>
      </w:r>
      <w:r w:rsidRPr="0052096C" w:rsidR="00BA3B55">
        <w:rPr>
          <w:rFonts w:ascii="Arial" w:hAnsi="Arial" w:cs="Arial"/>
          <w:szCs w:val="24"/>
        </w:rPr>
        <w:t>between</w:t>
      </w:r>
      <w:r w:rsidRPr="0052096C" w:rsidR="00D02EED">
        <w:rPr>
          <w:rFonts w:ascii="Arial" w:hAnsi="Arial" w:cs="Arial"/>
          <w:szCs w:val="24"/>
        </w:rPr>
        <w:t xml:space="preserve"> </w:t>
      </w:r>
      <w:r w:rsidRPr="0052096C" w:rsidR="00D81CE7">
        <w:rPr>
          <w:rFonts w:ascii="Arial" w:hAnsi="Arial" w:cs="Arial"/>
          <w:szCs w:val="24"/>
        </w:rPr>
        <w:t>the different field offices</w:t>
      </w:r>
      <w:r w:rsidRPr="0052096C" w:rsidR="00D02EED">
        <w:rPr>
          <w:rFonts w:ascii="Arial" w:hAnsi="Arial" w:cs="Arial"/>
          <w:szCs w:val="24"/>
        </w:rPr>
        <w:t>.</w:t>
      </w:r>
    </w:p>
    <w:p w:rsidRPr="0052096C" w:rsidR="00D02EED" w:rsidRDefault="00D02EED" w14:paraId="02C05820" w14:textId="77777777">
      <w:pPr>
        <w:rPr>
          <w:rFonts w:ascii="Arial" w:hAnsi="Arial" w:cs="Arial"/>
          <w:szCs w:val="24"/>
        </w:rPr>
      </w:pPr>
    </w:p>
    <w:p w:rsidRPr="0052096C" w:rsidR="00D02EED" w:rsidRDefault="00BA3B55" w14:paraId="28017C59" w14:textId="0E4CE825">
      <w:pPr>
        <w:ind w:left="720"/>
        <w:rPr>
          <w:rFonts w:ascii="Arial" w:hAnsi="Arial" w:cs="Arial"/>
          <w:szCs w:val="24"/>
        </w:rPr>
      </w:pPr>
      <w:r w:rsidRPr="0052096C">
        <w:rPr>
          <w:rFonts w:ascii="Arial" w:hAnsi="Arial" w:cs="Arial"/>
          <w:szCs w:val="24"/>
        </w:rPr>
        <w:t xml:space="preserve">All </w:t>
      </w:r>
      <w:r w:rsidRPr="0052096C" w:rsidR="00D81CE7">
        <w:rPr>
          <w:rFonts w:ascii="Arial" w:hAnsi="Arial" w:cs="Arial"/>
          <w:szCs w:val="24"/>
        </w:rPr>
        <w:t xml:space="preserve">Regional Field Offices (RFOs) </w:t>
      </w:r>
      <w:r w:rsidRPr="0052096C">
        <w:rPr>
          <w:rFonts w:ascii="Arial" w:hAnsi="Arial" w:cs="Arial"/>
          <w:szCs w:val="24"/>
        </w:rPr>
        <w:t xml:space="preserve">execute a survey summary </w:t>
      </w:r>
      <w:r w:rsidRPr="0052096C" w:rsidR="0059072E">
        <w:rPr>
          <w:rFonts w:ascii="Arial" w:hAnsi="Arial" w:cs="Arial"/>
          <w:szCs w:val="24"/>
        </w:rPr>
        <w:t xml:space="preserve">program created </w:t>
      </w:r>
      <w:r w:rsidRPr="0052096C">
        <w:rPr>
          <w:rFonts w:ascii="Arial" w:hAnsi="Arial" w:cs="Arial"/>
          <w:szCs w:val="24"/>
        </w:rPr>
        <w:t xml:space="preserve">in Headquarters.  </w:t>
      </w:r>
      <w:r w:rsidRPr="0052096C" w:rsidR="00F01F0D">
        <w:rPr>
          <w:rFonts w:ascii="Arial" w:hAnsi="Arial" w:cs="Arial"/>
          <w:szCs w:val="24"/>
        </w:rPr>
        <w:t xml:space="preserve">Review of summary results </w:t>
      </w:r>
      <w:r w:rsidRPr="0052096C" w:rsidR="00D02EED">
        <w:rPr>
          <w:rFonts w:ascii="Arial" w:hAnsi="Arial" w:cs="Arial"/>
          <w:szCs w:val="24"/>
        </w:rPr>
        <w:t xml:space="preserve">and preparation of estimates by </w:t>
      </w:r>
      <w:r w:rsidRPr="0052096C" w:rsidR="00D81CE7">
        <w:rPr>
          <w:rFonts w:ascii="Arial" w:hAnsi="Arial" w:cs="Arial"/>
          <w:szCs w:val="24"/>
        </w:rPr>
        <w:t>RFOs</w:t>
      </w:r>
      <w:r w:rsidRPr="0052096C" w:rsidR="00D02EED">
        <w:rPr>
          <w:rFonts w:ascii="Arial" w:hAnsi="Arial" w:cs="Arial"/>
          <w:szCs w:val="24"/>
        </w:rPr>
        <w:t xml:space="preserve"> </w:t>
      </w:r>
      <w:proofErr w:type="gramStart"/>
      <w:r w:rsidRPr="0052096C" w:rsidR="00D02EED">
        <w:rPr>
          <w:rFonts w:ascii="Arial" w:hAnsi="Arial" w:cs="Arial"/>
          <w:szCs w:val="24"/>
        </w:rPr>
        <w:t xml:space="preserve">are completed by early </w:t>
      </w:r>
      <w:r w:rsidRPr="0052096C" w:rsidR="00186AA6">
        <w:rPr>
          <w:rFonts w:ascii="Arial" w:hAnsi="Arial" w:cs="Arial"/>
          <w:szCs w:val="24"/>
        </w:rPr>
        <w:t>March</w:t>
      </w:r>
      <w:r w:rsidRPr="0052096C" w:rsidR="00D02EED">
        <w:rPr>
          <w:rFonts w:ascii="Arial" w:hAnsi="Arial" w:cs="Arial"/>
          <w:szCs w:val="24"/>
        </w:rPr>
        <w:t xml:space="preserve"> and sent to Headquarters</w:t>
      </w:r>
      <w:proofErr w:type="gramEnd"/>
      <w:r w:rsidRPr="0052096C" w:rsidR="00D02EED">
        <w:rPr>
          <w:rFonts w:ascii="Arial" w:hAnsi="Arial" w:cs="Arial"/>
          <w:szCs w:val="24"/>
        </w:rPr>
        <w:t xml:space="preserve">.  Survey estimates </w:t>
      </w:r>
      <w:proofErr w:type="gramStart"/>
      <w:r w:rsidRPr="0052096C" w:rsidR="00D02EED">
        <w:rPr>
          <w:rFonts w:ascii="Arial" w:hAnsi="Arial" w:cs="Arial"/>
          <w:szCs w:val="24"/>
        </w:rPr>
        <w:t>are based</w:t>
      </w:r>
      <w:proofErr w:type="gramEnd"/>
      <w:r w:rsidRPr="0052096C" w:rsidR="00D02EED">
        <w:rPr>
          <w:rFonts w:ascii="Arial" w:hAnsi="Arial" w:cs="Arial"/>
          <w:szCs w:val="24"/>
        </w:rPr>
        <w:t xml:space="preserve"> on direct expansion</w:t>
      </w:r>
      <w:r w:rsidRPr="0052096C" w:rsidR="00F01F0D">
        <w:rPr>
          <w:rFonts w:ascii="Arial" w:hAnsi="Arial" w:cs="Arial"/>
          <w:szCs w:val="24"/>
        </w:rPr>
        <w:t>s</w:t>
      </w:r>
      <w:r w:rsidRPr="0052096C" w:rsidR="00D02EED">
        <w:rPr>
          <w:rFonts w:ascii="Arial" w:hAnsi="Arial" w:cs="Arial"/>
          <w:szCs w:val="24"/>
        </w:rPr>
        <w:t xml:space="preserve"> </w:t>
      </w:r>
      <w:r w:rsidRPr="0052096C" w:rsidR="00B946DB">
        <w:rPr>
          <w:rFonts w:ascii="Arial" w:hAnsi="Arial" w:cs="Arial"/>
          <w:szCs w:val="24"/>
        </w:rPr>
        <w:t xml:space="preserve">and ratio estimates </w:t>
      </w:r>
      <w:r w:rsidRPr="0052096C" w:rsidR="00F01F0D">
        <w:rPr>
          <w:rFonts w:ascii="Arial" w:hAnsi="Arial" w:cs="Arial"/>
          <w:szCs w:val="24"/>
        </w:rPr>
        <w:t>from</w:t>
      </w:r>
      <w:r w:rsidRPr="0052096C" w:rsidR="009A518F">
        <w:rPr>
          <w:rFonts w:ascii="Arial" w:hAnsi="Arial" w:cs="Arial"/>
          <w:szCs w:val="24"/>
        </w:rPr>
        <w:t xml:space="preserve"> </w:t>
      </w:r>
      <w:r w:rsidRPr="0052096C" w:rsidR="00D02EED">
        <w:rPr>
          <w:rFonts w:ascii="Arial" w:hAnsi="Arial" w:cs="Arial"/>
          <w:szCs w:val="24"/>
        </w:rPr>
        <w:t>match</w:t>
      </w:r>
      <w:r w:rsidRPr="0052096C" w:rsidR="00F01F0D">
        <w:rPr>
          <w:rFonts w:ascii="Arial" w:hAnsi="Arial" w:cs="Arial"/>
          <w:szCs w:val="24"/>
        </w:rPr>
        <w:t>ed</w:t>
      </w:r>
      <w:r w:rsidRPr="0052096C" w:rsidR="00B946DB">
        <w:rPr>
          <w:rFonts w:ascii="Arial" w:hAnsi="Arial" w:cs="Arial"/>
          <w:szCs w:val="24"/>
        </w:rPr>
        <w:t xml:space="preserve"> </w:t>
      </w:r>
      <w:r w:rsidRPr="0052096C" w:rsidR="00D02EED">
        <w:rPr>
          <w:rFonts w:ascii="Arial" w:hAnsi="Arial" w:cs="Arial"/>
          <w:szCs w:val="24"/>
        </w:rPr>
        <w:t>report</w:t>
      </w:r>
      <w:r w:rsidRPr="0052096C" w:rsidR="00F01F0D">
        <w:rPr>
          <w:rFonts w:ascii="Arial" w:hAnsi="Arial" w:cs="Arial"/>
          <w:szCs w:val="24"/>
        </w:rPr>
        <w:t>s</w:t>
      </w:r>
      <w:r w:rsidRPr="0052096C" w:rsidR="00D02EED">
        <w:rPr>
          <w:rFonts w:ascii="Arial" w:hAnsi="Arial" w:cs="Arial"/>
          <w:szCs w:val="24"/>
        </w:rPr>
        <w:t xml:space="preserve"> to the previous year</w:t>
      </w:r>
      <w:r w:rsidRPr="0052096C" w:rsidR="00F01F0D">
        <w:rPr>
          <w:rFonts w:ascii="Arial" w:hAnsi="Arial" w:cs="Arial"/>
          <w:szCs w:val="24"/>
        </w:rPr>
        <w:t xml:space="preserve">’s survey.  The </w:t>
      </w:r>
      <w:r w:rsidRPr="0052096C" w:rsidR="0059072E">
        <w:rPr>
          <w:rFonts w:ascii="Arial" w:hAnsi="Arial" w:cs="Arial"/>
          <w:szCs w:val="24"/>
        </w:rPr>
        <w:t xml:space="preserve">Census </w:t>
      </w:r>
      <w:r w:rsidRPr="0052096C" w:rsidR="00F01F0D">
        <w:rPr>
          <w:rFonts w:ascii="Arial" w:hAnsi="Arial" w:cs="Arial"/>
          <w:szCs w:val="24"/>
        </w:rPr>
        <w:t xml:space="preserve">of </w:t>
      </w:r>
      <w:r w:rsidRPr="0052096C" w:rsidR="0059072E">
        <w:rPr>
          <w:rFonts w:ascii="Arial" w:hAnsi="Arial" w:cs="Arial"/>
          <w:szCs w:val="24"/>
        </w:rPr>
        <w:t>Agriculture</w:t>
      </w:r>
      <w:r w:rsidRPr="0052096C" w:rsidR="0052096C">
        <w:rPr>
          <w:rFonts w:ascii="Arial" w:hAnsi="Arial" w:cs="Arial"/>
          <w:szCs w:val="24"/>
        </w:rPr>
        <w:t xml:space="preserve"> (OMB no. 0535-0226)</w:t>
      </w:r>
      <w:r w:rsidRPr="0052096C" w:rsidR="0059072E">
        <w:rPr>
          <w:rFonts w:ascii="Arial" w:hAnsi="Arial" w:cs="Arial"/>
          <w:szCs w:val="24"/>
        </w:rPr>
        <w:t xml:space="preserve"> </w:t>
      </w:r>
      <w:r w:rsidRPr="0052096C" w:rsidR="00F01F0D">
        <w:rPr>
          <w:rFonts w:ascii="Arial" w:hAnsi="Arial" w:cs="Arial"/>
          <w:szCs w:val="24"/>
        </w:rPr>
        <w:t>provides a benchmark every five years to evaluate survey performance.</w:t>
      </w:r>
    </w:p>
    <w:p w:rsidRPr="0052096C" w:rsidR="00D02EED" w:rsidRDefault="00D02EED" w14:paraId="59904DA3" w14:textId="77777777">
      <w:pPr>
        <w:rPr>
          <w:rFonts w:ascii="Arial" w:hAnsi="Arial" w:cs="Arial"/>
          <w:szCs w:val="24"/>
        </w:rPr>
      </w:pPr>
    </w:p>
    <w:p w:rsidRPr="0043309E" w:rsidR="00D02EED" w:rsidRDefault="00D02EED" w14:paraId="0FFF459A" w14:textId="77777777">
      <w:pPr>
        <w:ind w:left="720" w:hanging="720"/>
        <w:rPr>
          <w:rFonts w:ascii="Arial" w:hAnsi="Arial" w:cs="Arial"/>
          <w:szCs w:val="24"/>
        </w:rPr>
      </w:pPr>
      <w:r w:rsidRPr="0043309E">
        <w:rPr>
          <w:rFonts w:ascii="Arial" w:hAnsi="Arial" w:cs="Arial"/>
          <w:b/>
          <w:szCs w:val="24"/>
        </w:rPr>
        <w:t>3.</w:t>
      </w:r>
      <w:r w:rsidRPr="0043309E">
        <w:rPr>
          <w:rFonts w:ascii="Arial" w:hAnsi="Arial" w:cs="Arial"/>
          <w:b/>
          <w:szCs w:val="24"/>
        </w:rPr>
        <w:tab/>
        <w:t xml:space="preserve">Describe methods to maximize response rates and to deal with issues of non-response.  The accuracy and reliability of information collected </w:t>
      </w:r>
      <w:proofErr w:type="gramStart"/>
      <w:r w:rsidRPr="0043309E">
        <w:rPr>
          <w:rFonts w:ascii="Arial" w:hAnsi="Arial" w:cs="Arial"/>
          <w:b/>
          <w:szCs w:val="24"/>
        </w:rPr>
        <w:t>must be shown</w:t>
      </w:r>
      <w:proofErr w:type="gramEnd"/>
      <w:r w:rsidRPr="0043309E">
        <w:rPr>
          <w:rFonts w:ascii="Arial" w:hAnsi="Arial" w:cs="Arial"/>
          <w:b/>
          <w:szCs w:val="24"/>
        </w:rPr>
        <w:t xml:space="preserve"> to be adequate for intended uses.  For collections based on </w:t>
      </w:r>
      <w:proofErr w:type="gramStart"/>
      <w:r w:rsidRPr="0043309E">
        <w:rPr>
          <w:rFonts w:ascii="Arial" w:hAnsi="Arial" w:cs="Arial"/>
          <w:b/>
          <w:szCs w:val="24"/>
        </w:rPr>
        <w:t>sampling</w:t>
      </w:r>
      <w:proofErr w:type="gramEnd"/>
      <w:r w:rsidRPr="0043309E">
        <w:rPr>
          <w:rFonts w:ascii="Arial" w:hAnsi="Arial" w:cs="Arial"/>
          <w:b/>
          <w:szCs w:val="24"/>
        </w:rPr>
        <w:t xml:space="preserve"> a special justification must be provided for any collection that will not yield "reliable" data that can be generalized to the universe studied.</w:t>
      </w:r>
    </w:p>
    <w:p w:rsidRPr="0043309E" w:rsidR="00D02EED" w:rsidRDefault="00D02EED" w14:paraId="4F1DE130" w14:textId="77777777">
      <w:pPr>
        <w:rPr>
          <w:rFonts w:ascii="Arial" w:hAnsi="Arial" w:cs="Arial"/>
          <w:szCs w:val="24"/>
        </w:rPr>
      </w:pPr>
    </w:p>
    <w:p w:rsidRPr="000B5672" w:rsidR="000B5672" w:rsidP="000B5672" w:rsidRDefault="004F7703" w14:paraId="129527CD" w14:textId="27355EB2">
      <w:pPr>
        <w:ind w:left="720"/>
        <w:rPr>
          <w:rFonts w:ascii="Arial" w:hAnsi="Arial" w:cs="Arial"/>
          <w:szCs w:val="24"/>
        </w:rPr>
      </w:pPr>
      <w:r w:rsidRPr="000B5672">
        <w:rPr>
          <w:rFonts w:ascii="Arial" w:hAnsi="Arial" w:cs="Arial"/>
          <w:szCs w:val="24"/>
        </w:rPr>
        <w:t>NASS headquarter</w:t>
      </w:r>
      <w:r w:rsidR="00F746DA">
        <w:rPr>
          <w:rFonts w:ascii="Arial" w:hAnsi="Arial" w:cs="Arial"/>
          <w:szCs w:val="24"/>
        </w:rPr>
        <w:t>s</w:t>
      </w:r>
      <w:r w:rsidRPr="000B5672">
        <w:rPr>
          <w:rFonts w:ascii="Arial" w:hAnsi="Arial" w:cs="Arial"/>
          <w:szCs w:val="24"/>
        </w:rPr>
        <w:t xml:space="preserve"> and state staff</w:t>
      </w:r>
      <w:r w:rsidRPr="000B5672" w:rsidR="000B5672">
        <w:rPr>
          <w:rFonts w:ascii="Arial" w:hAnsi="Arial" w:cs="Arial"/>
          <w:szCs w:val="24"/>
        </w:rPr>
        <w:t>,</w:t>
      </w:r>
      <w:r w:rsidRPr="000B5672">
        <w:rPr>
          <w:rFonts w:ascii="Arial" w:hAnsi="Arial" w:cs="Arial"/>
          <w:szCs w:val="24"/>
        </w:rPr>
        <w:t xml:space="preserve"> who work with the bee and honey industry</w:t>
      </w:r>
      <w:r w:rsidRPr="000B5672" w:rsidR="000B5672">
        <w:rPr>
          <w:rFonts w:ascii="Arial" w:hAnsi="Arial" w:cs="Arial"/>
          <w:szCs w:val="24"/>
        </w:rPr>
        <w:t xml:space="preserve">, interact with national and state representatives to stay apprised of any changes or developments that may occur with pollinators. When possible they will attend industry meetings to answer any questions relating to our surveys and the importance of the data. </w:t>
      </w:r>
      <w:proofErr w:type="gramStart"/>
      <w:r w:rsidRPr="000B5672" w:rsidR="000B5672">
        <w:rPr>
          <w:rFonts w:ascii="Arial" w:hAnsi="Arial" w:cs="Arial"/>
          <w:szCs w:val="24"/>
        </w:rPr>
        <w:t>Producers</w:t>
      </w:r>
      <w:proofErr w:type="gramEnd"/>
      <w:r w:rsidRPr="000B5672" w:rsidR="000B5672">
        <w:rPr>
          <w:rFonts w:ascii="Arial" w:hAnsi="Arial" w:cs="Arial"/>
          <w:szCs w:val="24"/>
        </w:rPr>
        <w:t xml:space="preserve"> who do not respond by mail or internet</w:t>
      </w:r>
      <w:r w:rsidR="00280603">
        <w:rPr>
          <w:rFonts w:ascii="Arial" w:hAnsi="Arial" w:cs="Arial"/>
          <w:szCs w:val="24"/>
        </w:rPr>
        <w:t>,</w:t>
      </w:r>
      <w:r w:rsidRPr="000B5672" w:rsidR="000B5672">
        <w:rPr>
          <w:rFonts w:ascii="Arial" w:hAnsi="Arial" w:cs="Arial"/>
          <w:szCs w:val="24"/>
        </w:rPr>
        <w:t xml:space="preserve"> will be attempted by t</w:t>
      </w:r>
      <w:r w:rsidRPr="000B5672" w:rsidR="00137C78">
        <w:rPr>
          <w:rFonts w:ascii="Arial" w:hAnsi="Arial" w:cs="Arial"/>
          <w:szCs w:val="24"/>
        </w:rPr>
        <w:t xml:space="preserve">elephone follow-up.  NASS employs a staff of experienced phone enumerators in </w:t>
      </w:r>
      <w:r w:rsidRPr="000B5672" w:rsidR="002E4789">
        <w:rPr>
          <w:rFonts w:ascii="Arial" w:hAnsi="Arial" w:cs="Arial"/>
          <w:szCs w:val="24"/>
        </w:rPr>
        <w:t xml:space="preserve">five </w:t>
      </w:r>
      <w:r w:rsidRPr="000B5672" w:rsidR="00137C78">
        <w:rPr>
          <w:rFonts w:ascii="Arial" w:hAnsi="Arial" w:cs="Arial"/>
          <w:szCs w:val="24"/>
        </w:rPr>
        <w:t xml:space="preserve">calling centers.  </w:t>
      </w:r>
      <w:r w:rsidRPr="000B5672" w:rsidR="009A518F">
        <w:rPr>
          <w:rFonts w:ascii="Arial" w:hAnsi="Arial" w:cs="Arial"/>
          <w:szCs w:val="24"/>
        </w:rPr>
        <w:t xml:space="preserve">All Bee and Honey calling </w:t>
      </w:r>
      <w:proofErr w:type="gramStart"/>
      <w:r w:rsidRPr="000B5672" w:rsidR="009A518F">
        <w:rPr>
          <w:rFonts w:ascii="Arial" w:hAnsi="Arial" w:cs="Arial"/>
          <w:szCs w:val="24"/>
        </w:rPr>
        <w:t>was done</w:t>
      </w:r>
      <w:proofErr w:type="gramEnd"/>
      <w:r w:rsidRPr="000B5672" w:rsidR="009A518F">
        <w:rPr>
          <w:rFonts w:ascii="Arial" w:hAnsi="Arial" w:cs="Arial"/>
          <w:szCs w:val="24"/>
        </w:rPr>
        <w:t xml:space="preserve"> by two of these calling centers.  </w:t>
      </w:r>
      <w:r w:rsidRPr="000B5672" w:rsidR="00DD2290">
        <w:rPr>
          <w:rFonts w:ascii="Arial" w:hAnsi="Arial" w:cs="Arial"/>
          <w:szCs w:val="24"/>
        </w:rPr>
        <w:t xml:space="preserve">Calling </w:t>
      </w:r>
      <w:proofErr w:type="gramStart"/>
      <w:r w:rsidRPr="000B5672" w:rsidR="00DD2290">
        <w:rPr>
          <w:rFonts w:ascii="Arial" w:hAnsi="Arial" w:cs="Arial"/>
          <w:szCs w:val="24"/>
        </w:rPr>
        <w:t>is performed</w:t>
      </w:r>
      <w:proofErr w:type="gramEnd"/>
      <w:r w:rsidRPr="000B5672" w:rsidR="00DD2290">
        <w:rPr>
          <w:rFonts w:ascii="Arial" w:hAnsi="Arial" w:cs="Arial"/>
          <w:szCs w:val="24"/>
        </w:rPr>
        <w:t xml:space="preserve"> by a core set of enumerators who are trained to </w:t>
      </w:r>
      <w:r w:rsidRPr="000B5672" w:rsidR="00383828">
        <w:rPr>
          <w:rFonts w:ascii="Arial" w:hAnsi="Arial" w:cs="Arial"/>
          <w:szCs w:val="24"/>
        </w:rPr>
        <w:t xml:space="preserve">administer </w:t>
      </w:r>
      <w:r w:rsidRPr="000B5672" w:rsidR="00DD2290">
        <w:rPr>
          <w:rFonts w:ascii="Arial" w:hAnsi="Arial" w:cs="Arial"/>
          <w:szCs w:val="24"/>
        </w:rPr>
        <w:t>this survey</w:t>
      </w:r>
      <w:r w:rsidRPr="000B5672" w:rsidR="00383828">
        <w:rPr>
          <w:rFonts w:ascii="Arial" w:hAnsi="Arial" w:cs="Arial"/>
          <w:szCs w:val="24"/>
        </w:rPr>
        <w:t xml:space="preserve"> by phone</w:t>
      </w:r>
      <w:r w:rsidRPr="000B5672" w:rsidR="00DD2290">
        <w:rPr>
          <w:rFonts w:ascii="Arial" w:hAnsi="Arial" w:cs="Arial"/>
          <w:szCs w:val="24"/>
        </w:rPr>
        <w:t xml:space="preserve"> and are </w:t>
      </w:r>
      <w:r w:rsidRPr="000B5672" w:rsidR="00B40138">
        <w:rPr>
          <w:rFonts w:ascii="Arial" w:hAnsi="Arial" w:cs="Arial"/>
          <w:szCs w:val="24"/>
        </w:rPr>
        <w:t>monitored by supervisors for quality control</w:t>
      </w:r>
      <w:r w:rsidRPr="000B5672" w:rsidR="00DD2290">
        <w:rPr>
          <w:rFonts w:ascii="Arial" w:hAnsi="Arial" w:cs="Arial"/>
          <w:szCs w:val="24"/>
        </w:rPr>
        <w:t xml:space="preserve">.  </w:t>
      </w:r>
      <w:r w:rsidRPr="000B5672" w:rsidR="00137C78">
        <w:rPr>
          <w:rFonts w:ascii="Arial" w:hAnsi="Arial" w:cs="Arial"/>
          <w:szCs w:val="24"/>
        </w:rPr>
        <w:t>Non</w:t>
      </w:r>
      <w:r w:rsidRPr="000B5672" w:rsidR="00C4087A">
        <w:rPr>
          <w:rFonts w:ascii="Arial" w:hAnsi="Arial" w:cs="Arial"/>
          <w:szCs w:val="24"/>
        </w:rPr>
        <w:t>-</w:t>
      </w:r>
      <w:r w:rsidRPr="000B5672" w:rsidR="00137C78">
        <w:rPr>
          <w:rFonts w:ascii="Arial" w:hAnsi="Arial" w:cs="Arial"/>
          <w:szCs w:val="24"/>
        </w:rPr>
        <w:t xml:space="preserve">respondents </w:t>
      </w:r>
      <w:proofErr w:type="gramStart"/>
      <w:r w:rsidRPr="000B5672" w:rsidR="00E87802">
        <w:rPr>
          <w:rFonts w:ascii="Arial" w:hAnsi="Arial" w:cs="Arial"/>
          <w:szCs w:val="24"/>
        </w:rPr>
        <w:t xml:space="preserve">are </w:t>
      </w:r>
      <w:r w:rsidRPr="000B5672" w:rsidR="00137C78">
        <w:rPr>
          <w:rFonts w:ascii="Arial" w:hAnsi="Arial" w:cs="Arial"/>
          <w:szCs w:val="24"/>
        </w:rPr>
        <w:t>attempted</w:t>
      </w:r>
      <w:proofErr w:type="gramEnd"/>
      <w:r w:rsidRPr="000B5672" w:rsidR="00137C78">
        <w:rPr>
          <w:rFonts w:ascii="Arial" w:hAnsi="Arial" w:cs="Arial"/>
          <w:szCs w:val="24"/>
        </w:rPr>
        <w:t xml:space="preserve"> up to 10 times.</w:t>
      </w:r>
      <w:r w:rsidRPr="000B5672" w:rsidR="000B5672">
        <w:rPr>
          <w:rFonts w:ascii="Arial" w:hAnsi="Arial" w:cs="Arial"/>
          <w:szCs w:val="24"/>
        </w:rPr>
        <w:t xml:space="preserve">  The American Beekeeping Federation newsletter includes an article in support of the survey each year before questionnaires are mail to respondents. </w:t>
      </w:r>
    </w:p>
    <w:p w:rsidRPr="000B5672" w:rsidR="00137C78" w:rsidP="00137C78" w:rsidRDefault="00137C78" w14:paraId="4854C9C6" w14:textId="597FB024">
      <w:pPr>
        <w:ind w:left="720"/>
        <w:rPr>
          <w:rFonts w:ascii="Arial" w:hAnsi="Arial" w:cs="Arial"/>
          <w:szCs w:val="24"/>
        </w:rPr>
      </w:pPr>
    </w:p>
    <w:p w:rsidRPr="00A17F3A" w:rsidR="000570BB" w:rsidP="00137C78" w:rsidRDefault="000570BB" w14:paraId="77CD9AE0" w14:textId="77777777">
      <w:pPr>
        <w:ind w:left="720"/>
        <w:rPr>
          <w:rFonts w:ascii="Arial" w:hAnsi="Arial" w:cs="Arial"/>
          <w:color w:val="FF0000"/>
          <w:szCs w:val="24"/>
        </w:rPr>
      </w:pPr>
    </w:p>
    <w:p w:rsidRPr="003673FD" w:rsidR="000E4459" w:rsidP="000E4459" w:rsidRDefault="000E4459" w14:paraId="25BB7D6F" w14:textId="0B516424">
      <w:pPr>
        <w:ind w:left="720"/>
        <w:rPr>
          <w:rFonts w:ascii="Arial" w:hAnsi="Arial" w:cs="Arial"/>
          <w:szCs w:val="24"/>
        </w:rPr>
      </w:pPr>
      <w:r w:rsidRPr="003673FD">
        <w:rPr>
          <w:rFonts w:ascii="Arial" w:hAnsi="Arial" w:cs="Arial"/>
          <w:szCs w:val="24"/>
        </w:rPr>
        <w:t>After</w:t>
      </w:r>
      <w:r w:rsidRPr="003673FD" w:rsidR="002E4789">
        <w:rPr>
          <w:rFonts w:ascii="Arial" w:hAnsi="Arial" w:cs="Arial"/>
          <w:szCs w:val="24"/>
        </w:rPr>
        <w:t xml:space="preserve"> the</w:t>
      </w:r>
      <w:r w:rsidRPr="003673FD">
        <w:rPr>
          <w:rFonts w:ascii="Arial" w:hAnsi="Arial" w:cs="Arial"/>
          <w:szCs w:val="24"/>
        </w:rPr>
        <w:t xml:space="preserve"> data collection</w:t>
      </w:r>
      <w:r w:rsidRPr="003673FD" w:rsidR="002E4789">
        <w:rPr>
          <w:rFonts w:ascii="Arial" w:hAnsi="Arial" w:cs="Arial"/>
          <w:szCs w:val="24"/>
        </w:rPr>
        <w:t xml:space="preserve"> period</w:t>
      </w:r>
      <w:r w:rsidRPr="003673FD">
        <w:rPr>
          <w:rFonts w:ascii="Arial" w:hAnsi="Arial" w:cs="Arial"/>
          <w:szCs w:val="24"/>
        </w:rPr>
        <w:t xml:space="preserve"> closes, </w:t>
      </w:r>
      <w:r w:rsidRPr="003673FD" w:rsidR="002E4789">
        <w:rPr>
          <w:rFonts w:ascii="Arial" w:hAnsi="Arial" w:cs="Arial"/>
          <w:szCs w:val="24"/>
        </w:rPr>
        <w:t xml:space="preserve">data for </w:t>
      </w:r>
      <w:r w:rsidRPr="003673FD" w:rsidR="009B5788">
        <w:rPr>
          <w:rFonts w:ascii="Arial" w:hAnsi="Arial" w:cs="Arial"/>
          <w:szCs w:val="24"/>
        </w:rPr>
        <w:t xml:space="preserve">operations that </w:t>
      </w:r>
      <w:proofErr w:type="gramStart"/>
      <w:r w:rsidRPr="003673FD" w:rsidR="009B5788">
        <w:rPr>
          <w:rFonts w:ascii="Arial" w:hAnsi="Arial" w:cs="Arial"/>
          <w:szCs w:val="24"/>
        </w:rPr>
        <w:t>were pre-selected</w:t>
      </w:r>
      <w:proofErr w:type="gramEnd"/>
      <w:r w:rsidRPr="003673FD" w:rsidR="009B5788">
        <w:rPr>
          <w:rFonts w:ascii="Arial" w:hAnsi="Arial" w:cs="Arial"/>
          <w:szCs w:val="24"/>
        </w:rPr>
        <w:t xml:space="preserve"> for the survey sample with 100 percent probability (because they are too large or dissimilar</w:t>
      </w:r>
      <w:r w:rsidRPr="003673FD" w:rsidR="00752E55">
        <w:rPr>
          <w:rFonts w:ascii="Arial" w:hAnsi="Arial" w:cs="Arial"/>
          <w:szCs w:val="24"/>
        </w:rPr>
        <w:t xml:space="preserve"> to be represented by other</w:t>
      </w:r>
      <w:r w:rsidRPr="003673FD" w:rsidR="009B5788">
        <w:rPr>
          <w:rFonts w:ascii="Arial" w:hAnsi="Arial" w:cs="Arial"/>
          <w:szCs w:val="24"/>
        </w:rPr>
        <w:t xml:space="preserve"> operations</w:t>
      </w:r>
      <w:r w:rsidRPr="003673FD" w:rsidR="00752E55">
        <w:rPr>
          <w:rFonts w:ascii="Arial" w:hAnsi="Arial" w:cs="Arial"/>
          <w:szCs w:val="24"/>
        </w:rPr>
        <w:t>)</w:t>
      </w:r>
      <w:r w:rsidRPr="003673FD">
        <w:rPr>
          <w:rFonts w:ascii="Arial" w:hAnsi="Arial" w:cs="Arial"/>
          <w:szCs w:val="24"/>
        </w:rPr>
        <w:t xml:space="preserve"> are manually imputed and the remaining strata are reweighted</w:t>
      </w:r>
      <w:r w:rsidRPr="003673FD" w:rsidR="003673FD">
        <w:rPr>
          <w:rFonts w:ascii="Arial" w:hAnsi="Arial" w:cs="Arial"/>
          <w:szCs w:val="24"/>
        </w:rPr>
        <w:t>.</w:t>
      </w:r>
      <w:r w:rsidRPr="003673FD" w:rsidR="008935BC">
        <w:rPr>
          <w:rFonts w:ascii="Arial" w:hAnsi="Arial" w:cs="Arial"/>
          <w:szCs w:val="24"/>
        </w:rPr>
        <w:t xml:space="preserve"> </w:t>
      </w:r>
      <w:r w:rsidRPr="003673FD">
        <w:rPr>
          <w:rFonts w:ascii="Arial" w:hAnsi="Arial" w:cs="Arial"/>
          <w:szCs w:val="24"/>
        </w:rPr>
        <w:t xml:space="preserve">NASS </w:t>
      </w:r>
      <w:r w:rsidRPr="003673FD" w:rsidR="00752E55">
        <w:rPr>
          <w:rFonts w:ascii="Arial" w:hAnsi="Arial" w:cs="Arial"/>
          <w:szCs w:val="24"/>
        </w:rPr>
        <w:t xml:space="preserve">typically </w:t>
      </w:r>
      <w:r w:rsidRPr="003673FD">
        <w:rPr>
          <w:rFonts w:ascii="Arial" w:hAnsi="Arial" w:cs="Arial"/>
          <w:szCs w:val="24"/>
        </w:rPr>
        <w:t>designs surveys to produce CVs under 5</w:t>
      </w:r>
      <w:r w:rsidR="003B56A0">
        <w:rPr>
          <w:rFonts w:ascii="Arial" w:hAnsi="Arial" w:cs="Arial"/>
          <w:szCs w:val="24"/>
        </w:rPr>
        <w:t>%</w:t>
      </w:r>
      <w:r w:rsidRPr="003673FD">
        <w:rPr>
          <w:rFonts w:ascii="Arial" w:hAnsi="Arial" w:cs="Arial"/>
          <w:szCs w:val="24"/>
        </w:rPr>
        <w:t xml:space="preserve"> for large</w:t>
      </w:r>
      <w:r w:rsidRPr="003673FD" w:rsidR="00400C8A">
        <w:rPr>
          <w:rFonts w:ascii="Arial" w:hAnsi="Arial" w:cs="Arial"/>
          <w:szCs w:val="24"/>
        </w:rPr>
        <w:t>r</w:t>
      </w:r>
      <w:r w:rsidRPr="003673FD">
        <w:rPr>
          <w:rFonts w:ascii="Arial" w:hAnsi="Arial" w:cs="Arial"/>
          <w:szCs w:val="24"/>
        </w:rPr>
        <w:t xml:space="preserve"> states and under 10</w:t>
      </w:r>
      <w:r w:rsidR="003B56A0">
        <w:rPr>
          <w:rFonts w:ascii="Arial" w:hAnsi="Arial" w:cs="Arial"/>
          <w:szCs w:val="24"/>
        </w:rPr>
        <w:t>%</w:t>
      </w:r>
      <w:r w:rsidRPr="003673FD">
        <w:rPr>
          <w:rFonts w:ascii="Arial" w:hAnsi="Arial" w:cs="Arial"/>
          <w:szCs w:val="24"/>
        </w:rPr>
        <w:t xml:space="preserve"> for smaller producing states.  </w:t>
      </w:r>
      <w:r w:rsidRPr="003673FD" w:rsidR="00400C8A">
        <w:rPr>
          <w:rFonts w:ascii="Arial" w:hAnsi="Arial" w:cs="Arial"/>
          <w:szCs w:val="24"/>
        </w:rPr>
        <w:t>Data from states that fail to meet the requirements for disclosure</w:t>
      </w:r>
      <w:r w:rsidRPr="003673FD" w:rsidDel="00400C8A" w:rsidR="00400C8A">
        <w:rPr>
          <w:rFonts w:ascii="Arial" w:hAnsi="Arial" w:cs="Arial"/>
          <w:szCs w:val="24"/>
        </w:rPr>
        <w:t xml:space="preserve"> </w:t>
      </w:r>
      <w:proofErr w:type="gramStart"/>
      <w:r w:rsidRPr="003673FD">
        <w:rPr>
          <w:rFonts w:ascii="Arial" w:hAnsi="Arial" w:cs="Arial"/>
          <w:szCs w:val="24"/>
        </w:rPr>
        <w:t>are collapsed and published as “Other States”</w:t>
      </w:r>
      <w:proofErr w:type="gramEnd"/>
      <w:r w:rsidRPr="003673FD">
        <w:rPr>
          <w:rFonts w:ascii="Arial" w:hAnsi="Arial" w:cs="Arial"/>
          <w:szCs w:val="24"/>
        </w:rPr>
        <w:t>.  With non-response follow-ups, the resulting estimates provide reliable and useable measures of this industry.</w:t>
      </w:r>
    </w:p>
    <w:p w:rsidRPr="003673FD" w:rsidR="00D02EED" w:rsidRDefault="00D02EED" w14:paraId="24C7E11E" w14:textId="77777777">
      <w:pPr>
        <w:rPr>
          <w:rFonts w:ascii="Arial" w:hAnsi="Arial" w:cs="Arial"/>
          <w:szCs w:val="24"/>
        </w:rPr>
      </w:pPr>
    </w:p>
    <w:p w:rsidRPr="000E4459" w:rsidR="00D02EED" w:rsidRDefault="00D02EED" w14:paraId="231414EA" w14:textId="77777777">
      <w:pPr>
        <w:ind w:left="720" w:hanging="720"/>
        <w:rPr>
          <w:rFonts w:ascii="Arial" w:hAnsi="Arial" w:cs="Arial"/>
          <w:szCs w:val="24"/>
        </w:rPr>
      </w:pPr>
      <w:r w:rsidRPr="003673FD">
        <w:rPr>
          <w:rFonts w:ascii="Arial" w:hAnsi="Arial" w:cs="Arial"/>
          <w:b/>
          <w:szCs w:val="24"/>
        </w:rPr>
        <w:t>4.</w:t>
      </w:r>
      <w:r w:rsidRPr="003673FD">
        <w:rPr>
          <w:rFonts w:ascii="Arial" w:hAnsi="Arial" w:cs="Arial"/>
          <w:b/>
          <w:szCs w:val="24"/>
        </w:rPr>
        <w:tab/>
        <w:t xml:space="preserve">Describe any tests </w:t>
      </w:r>
      <w:r w:rsidRPr="000E4459">
        <w:rPr>
          <w:rFonts w:ascii="Arial" w:hAnsi="Arial" w:cs="Arial"/>
          <w:b/>
          <w:szCs w:val="24"/>
        </w:rPr>
        <w:t>of procedures or methods to be undertaken.</w:t>
      </w:r>
    </w:p>
    <w:p w:rsidRPr="001A3D7C" w:rsidR="00D02EED" w:rsidRDefault="00D02EED" w14:paraId="547326C1" w14:textId="77777777">
      <w:pPr>
        <w:rPr>
          <w:rFonts w:ascii="Arial" w:hAnsi="Arial" w:cs="Arial"/>
          <w:szCs w:val="24"/>
        </w:rPr>
      </w:pPr>
    </w:p>
    <w:p w:rsidRPr="001A3D7C" w:rsidR="00924751" w:rsidP="00924751" w:rsidRDefault="00924751" w14:paraId="60A29A78" w14:textId="7C323C58">
      <w:pPr>
        <w:ind w:left="720"/>
        <w:rPr>
          <w:rFonts w:ascii="Arial" w:hAnsi="Arial" w:cs="Arial"/>
          <w:szCs w:val="24"/>
        </w:rPr>
      </w:pPr>
      <w:r w:rsidRPr="001A3D7C">
        <w:rPr>
          <w:rFonts w:ascii="Arial" w:hAnsi="Arial" w:cs="Arial"/>
          <w:szCs w:val="24"/>
        </w:rPr>
        <w:t xml:space="preserve">In this renewal, NASS has included respondent burden for conducting up to 25 cognitive and </w:t>
      </w:r>
      <w:r w:rsidRPr="001A3D7C" w:rsidR="001A3D7C">
        <w:rPr>
          <w:rFonts w:ascii="Arial" w:hAnsi="Arial" w:cs="Arial"/>
          <w:szCs w:val="24"/>
        </w:rPr>
        <w:t>usability interviews per year, if needed.</w:t>
      </w:r>
    </w:p>
    <w:p w:rsidRPr="001A3D7C" w:rsidR="00D02EED" w:rsidRDefault="00D02EED" w14:paraId="590CDE0F" w14:textId="77777777">
      <w:pPr>
        <w:rPr>
          <w:rFonts w:ascii="Arial" w:hAnsi="Arial" w:cs="Arial"/>
          <w:szCs w:val="24"/>
        </w:rPr>
      </w:pPr>
    </w:p>
    <w:p w:rsidRPr="00527730" w:rsidR="00D02EED" w:rsidRDefault="00D02EED" w14:paraId="5DAFD7F0" w14:textId="77777777">
      <w:pPr>
        <w:ind w:left="720" w:hanging="720"/>
        <w:rPr>
          <w:rFonts w:ascii="Arial" w:hAnsi="Arial" w:cs="Arial"/>
          <w:szCs w:val="24"/>
        </w:rPr>
      </w:pPr>
      <w:r w:rsidRPr="001A3D7C">
        <w:rPr>
          <w:rFonts w:ascii="Arial" w:hAnsi="Arial" w:cs="Arial"/>
          <w:b/>
          <w:szCs w:val="24"/>
        </w:rPr>
        <w:t>5.</w:t>
      </w:r>
      <w:r w:rsidRPr="001A3D7C">
        <w:rPr>
          <w:rFonts w:ascii="Arial" w:hAnsi="Arial" w:cs="Arial"/>
          <w:b/>
          <w:szCs w:val="24"/>
        </w:rPr>
        <w:tab/>
        <w:t xml:space="preserve">Provide the name and telephone number of individuals consulted on </w:t>
      </w:r>
      <w:r w:rsidRPr="00527730">
        <w:rPr>
          <w:rFonts w:ascii="Arial" w:hAnsi="Arial" w:cs="Arial"/>
          <w:b/>
          <w:szCs w:val="24"/>
        </w:rPr>
        <w:t>statistical aspects of the design and the name of the agency unit, contractor(s), or other person(s) who will actually collect and/or analyze the information for the agency.</w:t>
      </w:r>
    </w:p>
    <w:p w:rsidRPr="00527730" w:rsidR="00D02EED" w:rsidRDefault="00D02EED" w14:paraId="3DFC0102" w14:textId="77777777">
      <w:pPr>
        <w:rPr>
          <w:rFonts w:ascii="Arial" w:hAnsi="Arial" w:cs="Arial"/>
          <w:szCs w:val="24"/>
        </w:rPr>
      </w:pPr>
    </w:p>
    <w:p w:rsidRPr="00F46614" w:rsidR="00527730" w:rsidP="00527730" w:rsidRDefault="00527730" w14:paraId="07BF7602" w14:textId="338F18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F46614">
        <w:rPr>
          <w:rFonts w:ascii="Arial" w:hAnsi="Arial" w:cs="Arial"/>
          <w:szCs w:val="24"/>
        </w:rPr>
        <w:t>Sample sizes for each state</w:t>
      </w:r>
      <w:r w:rsidR="00022AF2">
        <w:rPr>
          <w:rFonts w:ascii="Arial" w:hAnsi="Arial" w:cs="Arial"/>
          <w:szCs w:val="24"/>
        </w:rPr>
        <w:t>,</w:t>
      </w:r>
      <w:r w:rsidRPr="00F46614">
        <w:rPr>
          <w:rFonts w:ascii="Arial" w:hAnsi="Arial" w:cs="Arial"/>
          <w:szCs w:val="24"/>
        </w:rPr>
        <w:t xml:space="preserve"> are determined by the agency’s Sampling, Editing, and Imputation Methodology Branch, headed by Branch Chief Mark Apodaca, (202)</w:t>
      </w:r>
      <w:r w:rsidRPr="00F46614" w:rsidR="00F46614">
        <w:rPr>
          <w:rFonts w:ascii="Arial" w:hAnsi="Arial" w:cs="Arial"/>
          <w:szCs w:val="24"/>
        </w:rPr>
        <w:t xml:space="preserve"> 690-8141</w:t>
      </w:r>
      <w:r w:rsidRPr="00F46614">
        <w:rPr>
          <w:rFonts w:ascii="Arial" w:hAnsi="Arial" w:cs="Arial"/>
          <w:szCs w:val="24"/>
        </w:rPr>
        <w:t xml:space="preserve">.  </w:t>
      </w:r>
    </w:p>
    <w:p w:rsidRPr="00F46614" w:rsidR="00D02EED" w:rsidRDefault="00D02EED" w14:paraId="571EDAC1" w14:textId="77777777">
      <w:pPr>
        <w:rPr>
          <w:rFonts w:ascii="Arial" w:hAnsi="Arial" w:cs="Arial"/>
          <w:szCs w:val="24"/>
        </w:rPr>
      </w:pPr>
    </w:p>
    <w:p w:rsidRPr="00F46614" w:rsidR="00527730" w:rsidP="00527730" w:rsidRDefault="00527730" w14:paraId="55BB0883" w14:textId="2866A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roofErr w:type="gramStart"/>
      <w:r w:rsidRPr="00F46614">
        <w:rPr>
          <w:rFonts w:ascii="Arial" w:hAnsi="Arial" w:cs="Arial"/>
          <w:szCs w:val="24"/>
        </w:rPr>
        <w:t>Data collection is carried out by NASS Regional Field Offices</w:t>
      </w:r>
      <w:proofErr w:type="gramEnd"/>
      <w:r w:rsidRPr="00F46614">
        <w:rPr>
          <w:rFonts w:ascii="Arial" w:hAnsi="Arial" w:cs="Arial"/>
          <w:szCs w:val="24"/>
        </w:rPr>
        <w:t xml:space="preserve">. The Field Operations Director is </w:t>
      </w:r>
      <w:r w:rsidRPr="00F46614" w:rsidR="00F46614">
        <w:rPr>
          <w:rFonts w:ascii="Arial" w:hAnsi="Arial" w:cs="Arial"/>
          <w:szCs w:val="24"/>
        </w:rPr>
        <w:t>Troy Joshua</w:t>
      </w:r>
      <w:r w:rsidRPr="00F46614">
        <w:rPr>
          <w:rFonts w:ascii="Arial" w:hAnsi="Arial" w:cs="Arial"/>
          <w:szCs w:val="24"/>
        </w:rPr>
        <w:t xml:space="preserve">, (202) 720-8220. </w:t>
      </w:r>
    </w:p>
    <w:p w:rsidRPr="00A17F3A" w:rsidR="00543C13" w:rsidRDefault="00543C13" w14:paraId="034260BC" w14:textId="77777777">
      <w:pPr>
        <w:ind w:left="720"/>
        <w:rPr>
          <w:rFonts w:ascii="Arial" w:hAnsi="Arial" w:cs="Arial"/>
          <w:color w:val="FF0000"/>
          <w:szCs w:val="24"/>
        </w:rPr>
      </w:pPr>
    </w:p>
    <w:p w:rsidRPr="00F46614" w:rsidR="0086652F" w:rsidRDefault="00D02EED" w14:paraId="2485C94A" w14:textId="140A7B21">
      <w:pPr>
        <w:ind w:left="720"/>
        <w:rPr>
          <w:rFonts w:ascii="Arial" w:hAnsi="Arial" w:cs="Arial"/>
          <w:szCs w:val="24"/>
        </w:rPr>
      </w:pPr>
      <w:r w:rsidRPr="00F46614">
        <w:rPr>
          <w:rFonts w:ascii="Arial" w:hAnsi="Arial" w:cs="Arial"/>
          <w:szCs w:val="24"/>
        </w:rPr>
        <w:t xml:space="preserve">The NASS commodity statistician in Headquarters for the bee and honey survey is </w:t>
      </w:r>
      <w:r w:rsidRPr="00F46614" w:rsidR="00F46614">
        <w:rPr>
          <w:rFonts w:ascii="Arial" w:hAnsi="Arial" w:cs="Arial"/>
          <w:szCs w:val="24"/>
        </w:rPr>
        <w:t xml:space="preserve">in the </w:t>
      </w:r>
      <w:r w:rsidRPr="00F46614">
        <w:rPr>
          <w:rFonts w:ascii="Arial" w:hAnsi="Arial" w:cs="Arial"/>
          <w:szCs w:val="24"/>
        </w:rPr>
        <w:t xml:space="preserve">Poultry and Specialty Commodities Section of the Livestock Branch, Statistics Division.  </w:t>
      </w:r>
      <w:r w:rsidRPr="00F46614" w:rsidR="0086652F">
        <w:rPr>
          <w:rFonts w:ascii="Arial" w:hAnsi="Arial" w:cs="Arial"/>
          <w:szCs w:val="24"/>
        </w:rPr>
        <w:t xml:space="preserve">The Livestock Branch Chief is </w:t>
      </w:r>
      <w:r w:rsidRPr="00F46614" w:rsidR="00F46614">
        <w:rPr>
          <w:rFonts w:ascii="Arial" w:hAnsi="Arial" w:cs="Arial"/>
          <w:szCs w:val="24"/>
        </w:rPr>
        <w:t>Travis Averill</w:t>
      </w:r>
      <w:r w:rsidRPr="00F46614" w:rsidR="0086652F">
        <w:rPr>
          <w:rFonts w:ascii="Arial" w:hAnsi="Arial" w:cs="Arial"/>
          <w:szCs w:val="24"/>
        </w:rPr>
        <w:t xml:space="preserve"> </w:t>
      </w:r>
      <w:r w:rsidRPr="00F46614" w:rsidR="00F46614">
        <w:rPr>
          <w:rFonts w:ascii="Arial" w:hAnsi="Arial" w:cs="Arial"/>
          <w:szCs w:val="24"/>
        </w:rPr>
        <w:t xml:space="preserve">(202) 692-0069. </w:t>
      </w:r>
      <w:r w:rsidRPr="00F46614" w:rsidR="00E8039E">
        <w:rPr>
          <w:rFonts w:ascii="Arial" w:hAnsi="Arial" w:cs="Arial"/>
          <w:szCs w:val="24"/>
        </w:rPr>
        <w:t>Commodity statisticians are responsible for national and regional summaries, analysis, presentation</w:t>
      </w:r>
      <w:r w:rsidRPr="00F46614" w:rsidR="00A009F7">
        <w:rPr>
          <w:rFonts w:ascii="Arial" w:hAnsi="Arial" w:cs="Arial"/>
          <w:szCs w:val="24"/>
        </w:rPr>
        <w:t>s</w:t>
      </w:r>
      <w:r w:rsidRPr="00F46614" w:rsidR="00E8039E">
        <w:rPr>
          <w:rFonts w:ascii="Arial" w:hAnsi="Arial" w:cs="Arial"/>
          <w:szCs w:val="24"/>
        </w:rPr>
        <w:t xml:space="preserve"> to the Agricultural Statistics Board for final estimates, publication, and the Estimation Manual.</w:t>
      </w:r>
    </w:p>
    <w:p w:rsidRPr="00F46614" w:rsidR="00E8039E" w:rsidRDefault="00E8039E" w14:paraId="3B87F02E" w14:textId="77777777">
      <w:pPr>
        <w:ind w:left="720"/>
        <w:rPr>
          <w:rFonts w:ascii="Arial" w:hAnsi="Arial" w:cs="Arial"/>
          <w:szCs w:val="24"/>
        </w:rPr>
      </w:pPr>
    </w:p>
    <w:p w:rsidRPr="00F46614" w:rsidR="00924751" w:rsidP="00924751" w:rsidRDefault="00924751" w14:paraId="6915EC73" w14:textId="50296478">
      <w:pPr>
        <w:keepNext/>
        <w:ind w:left="720"/>
        <w:rPr>
          <w:rFonts w:ascii="Arial" w:hAnsi="Arial" w:cs="Arial"/>
          <w:szCs w:val="24"/>
        </w:rPr>
      </w:pPr>
      <w:r w:rsidRPr="00F46614">
        <w:rPr>
          <w:rFonts w:ascii="Arial" w:hAnsi="Arial" w:cs="Arial"/>
          <w:szCs w:val="24"/>
        </w:rPr>
        <w:t>The NASS Survey Administration Branch, Census and Survey Division; Branch Chief is Gerald Tillman, (202) 720-3895.  The Survey Administrator is responsible for coordination of sampling, questionnaires, data collection, training, Interviewers Manual, Survey Administration Manual, data processing, and other Field Office support.</w:t>
      </w:r>
    </w:p>
    <w:p w:rsidRPr="00F46614" w:rsidR="00924751" w:rsidP="00924751" w:rsidRDefault="00924751" w14:paraId="091CEC85" w14:textId="77777777">
      <w:pPr>
        <w:ind w:left="720"/>
        <w:rPr>
          <w:rFonts w:ascii="Arial" w:hAnsi="Arial" w:cs="Arial"/>
          <w:szCs w:val="24"/>
        </w:rPr>
      </w:pPr>
    </w:p>
    <w:p w:rsidRPr="00F46614" w:rsidR="00924751" w:rsidP="00924751" w:rsidRDefault="00924751" w14:paraId="35AA5DA5" w14:textId="174B28F5">
      <w:pPr>
        <w:ind w:left="720"/>
        <w:rPr>
          <w:rFonts w:ascii="Arial" w:hAnsi="Arial" w:cs="Arial"/>
          <w:szCs w:val="24"/>
        </w:rPr>
      </w:pPr>
      <w:r w:rsidRPr="00F46614">
        <w:rPr>
          <w:rFonts w:ascii="Arial" w:hAnsi="Arial" w:cs="Arial"/>
          <w:szCs w:val="24"/>
        </w:rPr>
        <w:t>The national summary is the responsibility of the Summary, Estimation, and Disclosure Methodology Branch in the Methodology Division.  Branch Chief is Jeff Bailey, (202)</w:t>
      </w:r>
      <w:r w:rsidRPr="00F46614" w:rsidR="00F46614">
        <w:rPr>
          <w:rFonts w:ascii="Arial" w:hAnsi="Arial" w:cs="Arial"/>
          <w:szCs w:val="24"/>
        </w:rPr>
        <w:t xml:space="preserve"> 6</w:t>
      </w:r>
      <w:r w:rsidR="003B56A0">
        <w:rPr>
          <w:rFonts w:ascii="Arial" w:hAnsi="Arial" w:cs="Arial"/>
          <w:szCs w:val="24"/>
        </w:rPr>
        <w:t>9</w:t>
      </w:r>
      <w:r w:rsidRPr="00F46614" w:rsidR="00F46614">
        <w:rPr>
          <w:rFonts w:ascii="Arial" w:hAnsi="Arial" w:cs="Arial"/>
          <w:szCs w:val="24"/>
        </w:rPr>
        <w:t>0-8141</w:t>
      </w:r>
      <w:r w:rsidRPr="00F46614">
        <w:rPr>
          <w:rFonts w:ascii="Arial" w:hAnsi="Arial" w:cs="Arial"/>
          <w:szCs w:val="24"/>
        </w:rPr>
        <w:t>.</w:t>
      </w:r>
    </w:p>
    <w:p w:rsidRPr="00A17F3A" w:rsidR="00924751" w:rsidP="00924751" w:rsidRDefault="00924751" w14:paraId="63D746AD" w14:textId="77777777">
      <w:pPr>
        <w:rPr>
          <w:rFonts w:ascii="Arial" w:hAnsi="Arial" w:cs="Arial"/>
          <w:color w:val="FF0000"/>
          <w:szCs w:val="24"/>
        </w:rPr>
      </w:pPr>
    </w:p>
    <w:p w:rsidRPr="00CB3D4A" w:rsidR="00A409EB" w:rsidP="008935BC" w:rsidRDefault="002E14F4" w14:paraId="15C5DFB1" w14:textId="0EA70D0B">
      <w:pPr>
        <w:tabs>
          <w:tab w:val="right" w:pos="9360"/>
        </w:tabs>
        <w:jc w:val="right"/>
        <w:rPr>
          <w:rFonts w:ascii="Arial" w:hAnsi="Arial" w:cs="Arial"/>
          <w:szCs w:val="24"/>
        </w:rPr>
      </w:pPr>
      <w:r>
        <w:rPr>
          <w:rFonts w:ascii="Arial" w:hAnsi="Arial" w:cs="Arial"/>
          <w:szCs w:val="24"/>
        </w:rPr>
        <w:t>Octo</w:t>
      </w:r>
      <w:r w:rsidRPr="00CB3D4A" w:rsidR="00CB3D4A">
        <w:rPr>
          <w:rFonts w:ascii="Arial" w:hAnsi="Arial" w:cs="Arial"/>
          <w:szCs w:val="24"/>
        </w:rPr>
        <w:t>ber</w:t>
      </w:r>
      <w:r w:rsidRPr="00CB3D4A" w:rsidR="00A17F3A">
        <w:rPr>
          <w:rFonts w:ascii="Arial" w:hAnsi="Arial" w:cs="Arial"/>
          <w:szCs w:val="24"/>
        </w:rPr>
        <w:t xml:space="preserve"> 2020</w:t>
      </w:r>
    </w:p>
    <w:sectPr w:rsidRPr="00CB3D4A" w:rsidR="00A409EB" w:rsidSect="008935BC">
      <w:footerReference w:type="even" r:id="rId9"/>
      <w:footerReference w:type="default" r:id="rId10"/>
      <w:footnotePr>
        <w:numFmt w:val="lowerLetter"/>
      </w:footnotePr>
      <w:endnotePr>
        <w:numFmt w:val="lowerLetter"/>
      </w:endnotePr>
      <w:pgSz w:w="12240" w:h="15840"/>
      <w:pgMar w:top="1620" w:right="1620" w:bottom="1350" w:left="1530" w:header="144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B5E66" w14:textId="77777777" w:rsidR="000B5672" w:rsidRDefault="000B5672">
      <w:r>
        <w:separator/>
      </w:r>
    </w:p>
  </w:endnote>
  <w:endnote w:type="continuationSeparator" w:id="0">
    <w:p w14:paraId="536D8A25" w14:textId="77777777" w:rsidR="000B5672" w:rsidRDefault="000B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0D360" w14:textId="77777777" w:rsidR="000B5672" w:rsidRDefault="000B5672">
    <w:pPr>
      <w:framePr w:w="9360" w:h="256" w:hRule="exact" w:wrap="notBeside" w:vAnchor="page" w:hAnchor="text" w:y="15264"/>
      <w:spacing w:line="0" w:lineRule="atLeast"/>
      <w:jc w:val="center"/>
      <w:rPr>
        <w:vanish/>
      </w:rPr>
    </w:pPr>
    <w:r>
      <w:rPr>
        <w:rFonts w:ascii="Arial" w:hAnsi="Arial"/>
        <w:sz w:val="22"/>
      </w:rPr>
      <w:pgNum/>
    </w:r>
  </w:p>
  <w:p w14:paraId="4F09CD03" w14:textId="77777777" w:rsidR="000B5672" w:rsidRDefault="000B567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82927" w14:textId="77777777" w:rsidR="000B5672" w:rsidRDefault="000B5672">
    <w:pPr>
      <w:framePr w:w="9360" w:h="256" w:hRule="exact" w:wrap="notBeside" w:vAnchor="page" w:hAnchor="text" w:y="15264"/>
      <w:jc w:val="center"/>
      <w:rPr>
        <w:vanish/>
      </w:rPr>
    </w:pPr>
    <w:r>
      <w:rPr>
        <w:rFonts w:ascii="Arial" w:hAnsi="Arial"/>
        <w:sz w:val="22"/>
      </w:rPr>
      <w:pgNum/>
    </w:r>
  </w:p>
  <w:p w14:paraId="797F84F2" w14:textId="77777777" w:rsidR="000B5672" w:rsidRDefault="000B5672">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E89C8" w14:textId="77777777" w:rsidR="000B5672" w:rsidRDefault="000B5672">
      <w:r>
        <w:separator/>
      </w:r>
    </w:p>
  </w:footnote>
  <w:footnote w:type="continuationSeparator" w:id="0">
    <w:p w14:paraId="342604C6" w14:textId="77777777" w:rsidR="000B5672" w:rsidRDefault="000B5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B4C0C"/>
    <w:multiLevelType w:val="hybridMultilevel"/>
    <w:tmpl w:val="5FA0D978"/>
    <w:lvl w:ilvl="0" w:tplc="4E82683C">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D7"/>
    <w:rsid w:val="00022AF2"/>
    <w:rsid w:val="00023017"/>
    <w:rsid w:val="00041934"/>
    <w:rsid w:val="000570BB"/>
    <w:rsid w:val="000921A5"/>
    <w:rsid w:val="000A777C"/>
    <w:rsid w:val="000B5672"/>
    <w:rsid w:val="000D1F6C"/>
    <w:rsid w:val="000D5EB8"/>
    <w:rsid w:val="000E0057"/>
    <w:rsid w:val="000E4459"/>
    <w:rsid w:val="000F7336"/>
    <w:rsid w:val="0012431A"/>
    <w:rsid w:val="00132DFA"/>
    <w:rsid w:val="00137C78"/>
    <w:rsid w:val="00141FD2"/>
    <w:rsid w:val="00146484"/>
    <w:rsid w:val="001503AE"/>
    <w:rsid w:val="0017118B"/>
    <w:rsid w:val="00186AA6"/>
    <w:rsid w:val="001A3D7C"/>
    <w:rsid w:val="001B5704"/>
    <w:rsid w:val="001C7D39"/>
    <w:rsid w:val="001E7FBA"/>
    <w:rsid w:val="001F0494"/>
    <w:rsid w:val="00206CAA"/>
    <w:rsid w:val="00216E44"/>
    <w:rsid w:val="00221F60"/>
    <w:rsid w:val="00280603"/>
    <w:rsid w:val="002C70B4"/>
    <w:rsid w:val="002E14F4"/>
    <w:rsid w:val="002E4789"/>
    <w:rsid w:val="003005A6"/>
    <w:rsid w:val="0030085C"/>
    <w:rsid w:val="003109ED"/>
    <w:rsid w:val="00326D16"/>
    <w:rsid w:val="0032709D"/>
    <w:rsid w:val="003673FD"/>
    <w:rsid w:val="003720C1"/>
    <w:rsid w:val="00383828"/>
    <w:rsid w:val="0038460E"/>
    <w:rsid w:val="003B56A0"/>
    <w:rsid w:val="003C1D59"/>
    <w:rsid w:val="003E5A28"/>
    <w:rsid w:val="00400C8A"/>
    <w:rsid w:val="004023A2"/>
    <w:rsid w:val="00402F5B"/>
    <w:rsid w:val="0043309E"/>
    <w:rsid w:val="00442012"/>
    <w:rsid w:val="0044373E"/>
    <w:rsid w:val="0045681E"/>
    <w:rsid w:val="004936DE"/>
    <w:rsid w:val="004C3F4D"/>
    <w:rsid w:val="004D4CE6"/>
    <w:rsid w:val="004E0C33"/>
    <w:rsid w:val="004E727C"/>
    <w:rsid w:val="004F7703"/>
    <w:rsid w:val="0051507B"/>
    <w:rsid w:val="0052096C"/>
    <w:rsid w:val="00527730"/>
    <w:rsid w:val="00540609"/>
    <w:rsid w:val="00543C13"/>
    <w:rsid w:val="005578E1"/>
    <w:rsid w:val="005735AD"/>
    <w:rsid w:val="0059072E"/>
    <w:rsid w:val="005A5047"/>
    <w:rsid w:val="005C57A5"/>
    <w:rsid w:val="005D53E8"/>
    <w:rsid w:val="00610DD0"/>
    <w:rsid w:val="00615E43"/>
    <w:rsid w:val="00621B7A"/>
    <w:rsid w:val="00625DC1"/>
    <w:rsid w:val="00642CF6"/>
    <w:rsid w:val="00671005"/>
    <w:rsid w:val="006925D2"/>
    <w:rsid w:val="006A1DBA"/>
    <w:rsid w:val="006A3580"/>
    <w:rsid w:val="006C1E89"/>
    <w:rsid w:val="006D4055"/>
    <w:rsid w:val="006F30C2"/>
    <w:rsid w:val="006F386E"/>
    <w:rsid w:val="00700857"/>
    <w:rsid w:val="007117CD"/>
    <w:rsid w:val="00736003"/>
    <w:rsid w:val="007464F6"/>
    <w:rsid w:val="00750B4A"/>
    <w:rsid w:val="00752E55"/>
    <w:rsid w:val="00760B9F"/>
    <w:rsid w:val="00764A9E"/>
    <w:rsid w:val="00795C05"/>
    <w:rsid w:val="007B1FF5"/>
    <w:rsid w:val="007D2CD2"/>
    <w:rsid w:val="007D5F5F"/>
    <w:rsid w:val="008052CC"/>
    <w:rsid w:val="00816D15"/>
    <w:rsid w:val="008238F8"/>
    <w:rsid w:val="008242DC"/>
    <w:rsid w:val="00833408"/>
    <w:rsid w:val="0086652F"/>
    <w:rsid w:val="008935BC"/>
    <w:rsid w:val="00896CFC"/>
    <w:rsid w:val="008D26A5"/>
    <w:rsid w:val="008D7322"/>
    <w:rsid w:val="008F2826"/>
    <w:rsid w:val="008F7210"/>
    <w:rsid w:val="0090206E"/>
    <w:rsid w:val="0090337B"/>
    <w:rsid w:val="00904B10"/>
    <w:rsid w:val="00905A61"/>
    <w:rsid w:val="00924751"/>
    <w:rsid w:val="00944B09"/>
    <w:rsid w:val="00947D33"/>
    <w:rsid w:val="00970E42"/>
    <w:rsid w:val="00974DB5"/>
    <w:rsid w:val="009838AD"/>
    <w:rsid w:val="0099675E"/>
    <w:rsid w:val="00997D35"/>
    <w:rsid w:val="009A1E86"/>
    <w:rsid w:val="009A25CA"/>
    <w:rsid w:val="009A25F4"/>
    <w:rsid w:val="009A518F"/>
    <w:rsid w:val="009B20F3"/>
    <w:rsid w:val="009B5788"/>
    <w:rsid w:val="009C4070"/>
    <w:rsid w:val="00A001D2"/>
    <w:rsid w:val="00A009F7"/>
    <w:rsid w:val="00A17F3A"/>
    <w:rsid w:val="00A25CFB"/>
    <w:rsid w:val="00A409EB"/>
    <w:rsid w:val="00A54804"/>
    <w:rsid w:val="00A827AC"/>
    <w:rsid w:val="00A90B94"/>
    <w:rsid w:val="00A975E7"/>
    <w:rsid w:val="00AB4ADC"/>
    <w:rsid w:val="00AD40D7"/>
    <w:rsid w:val="00AD504D"/>
    <w:rsid w:val="00AE36A7"/>
    <w:rsid w:val="00B25E8B"/>
    <w:rsid w:val="00B40138"/>
    <w:rsid w:val="00B5217B"/>
    <w:rsid w:val="00B81FBC"/>
    <w:rsid w:val="00B90A63"/>
    <w:rsid w:val="00B91ADE"/>
    <w:rsid w:val="00B946DB"/>
    <w:rsid w:val="00BA3AB7"/>
    <w:rsid w:val="00BA3B55"/>
    <w:rsid w:val="00BB0CC4"/>
    <w:rsid w:val="00BE38C5"/>
    <w:rsid w:val="00C078C2"/>
    <w:rsid w:val="00C367CA"/>
    <w:rsid w:val="00C4087A"/>
    <w:rsid w:val="00C4545D"/>
    <w:rsid w:val="00C53E55"/>
    <w:rsid w:val="00C60C25"/>
    <w:rsid w:val="00C61C03"/>
    <w:rsid w:val="00CB3D4A"/>
    <w:rsid w:val="00CC7D4C"/>
    <w:rsid w:val="00CE744E"/>
    <w:rsid w:val="00D02EED"/>
    <w:rsid w:val="00D16CBB"/>
    <w:rsid w:val="00D23EDB"/>
    <w:rsid w:val="00D25D17"/>
    <w:rsid w:val="00D55CFB"/>
    <w:rsid w:val="00D70991"/>
    <w:rsid w:val="00D71923"/>
    <w:rsid w:val="00D72844"/>
    <w:rsid w:val="00D81CE7"/>
    <w:rsid w:val="00D93CE1"/>
    <w:rsid w:val="00D97509"/>
    <w:rsid w:val="00DD2290"/>
    <w:rsid w:val="00DD550D"/>
    <w:rsid w:val="00DD772A"/>
    <w:rsid w:val="00E2708C"/>
    <w:rsid w:val="00E31ABF"/>
    <w:rsid w:val="00E342AB"/>
    <w:rsid w:val="00E8039E"/>
    <w:rsid w:val="00E87802"/>
    <w:rsid w:val="00EA6058"/>
    <w:rsid w:val="00EB2183"/>
    <w:rsid w:val="00EB52D2"/>
    <w:rsid w:val="00EE607B"/>
    <w:rsid w:val="00F01F0D"/>
    <w:rsid w:val="00F223C8"/>
    <w:rsid w:val="00F2721A"/>
    <w:rsid w:val="00F46614"/>
    <w:rsid w:val="00F746DA"/>
    <w:rsid w:val="00F8093E"/>
    <w:rsid w:val="00FB5E71"/>
    <w:rsid w:val="00FB68E8"/>
    <w:rsid w:val="00FD0A02"/>
    <w:rsid w:val="00FD0A7C"/>
    <w:rsid w:val="00FD167C"/>
    <w:rsid w:val="00FD48FB"/>
    <w:rsid w:val="00FE7CD1"/>
    <w:rsid w:val="00FF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5C0F4B"/>
  <w15:docId w15:val="{73DA94A4-1FC5-4E9E-A0C9-E9CC1C2F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B68E8"/>
    <w:pPr>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0D5EB8"/>
    <w:rPr>
      <w:sz w:val="16"/>
      <w:szCs w:val="16"/>
    </w:rPr>
  </w:style>
  <w:style w:type="paragraph" w:styleId="CommentText">
    <w:name w:val="annotation text"/>
    <w:basedOn w:val="Normal"/>
    <w:link w:val="CommentTextChar"/>
    <w:uiPriority w:val="99"/>
    <w:semiHidden/>
    <w:unhideWhenUsed/>
    <w:rsid w:val="000D5EB8"/>
    <w:rPr>
      <w:sz w:val="20"/>
    </w:rPr>
  </w:style>
  <w:style w:type="character" w:customStyle="1" w:styleId="CommentTextChar">
    <w:name w:val="Comment Text Char"/>
    <w:basedOn w:val="DefaultParagraphFont"/>
    <w:link w:val="CommentText"/>
    <w:uiPriority w:val="99"/>
    <w:semiHidden/>
    <w:rsid w:val="000D5EB8"/>
  </w:style>
  <w:style w:type="paragraph" w:styleId="CommentSubject">
    <w:name w:val="annotation subject"/>
    <w:basedOn w:val="CommentText"/>
    <w:next w:val="CommentText"/>
    <w:link w:val="CommentSubjectChar"/>
    <w:uiPriority w:val="99"/>
    <w:semiHidden/>
    <w:unhideWhenUsed/>
    <w:rsid w:val="000D5EB8"/>
    <w:rPr>
      <w:b/>
      <w:bCs/>
    </w:rPr>
  </w:style>
  <w:style w:type="character" w:customStyle="1" w:styleId="CommentSubjectChar">
    <w:name w:val="Comment Subject Char"/>
    <w:basedOn w:val="CommentTextChar"/>
    <w:link w:val="CommentSubject"/>
    <w:uiPriority w:val="99"/>
    <w:semiHidden/>
    <w:rsid w:val="000D5E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43325">
      <w:bodyDiv w:val="1"/>
      <w:marLeft w:val="0"/>
      <w:marRight w:val="0"/>
      <w:marTop w:val="0"/>
      <w:marBottom w:val="0"/>
      <w:divBdr>
        <w:top w:val="none" w:sz="0" w:space="0" w:color="auto"/>
        <w:left w:val="none" w:sz="0" w:space="0" w:color="auto"/>
        <w:bottom w:val="none" w:sz="0" w:space="0" w:color="auto"/>
        <w:right w:val="none" w:sz="0" w:space="0" w:color="auto"/>
      </w:divBdr>
    </w:div>
    <w:div w:id="1508670056">
      <w:bodyDiv w:val="1"/>
      <w:marLeft w:val="0"/>
      <w:marRight w:val="0"/>
      <w:marTop w:val="0"/>
      <w:marBottom w:val="0"/>
      <w:divBdr>
        <w:top w:val="none" w:sz="0" w:space="0" w:color="auto"/>
        <w:left w:val="none" w:sz="0" w:space="0" w:color="auto"/>
        <w:bottom w:val="none" w:sz="0" w:space="0" w:color="auto"/>
        <w:right w:val="none" w:sz="0" w:space="0" w:color="auto"/>
      </w:divBdr>
    </w:div>
    <w:div w:id="1794638225">
      <w:bodyDiv w:val="1"/>
      <w:marLeft w:val="0"/>
      <w:marRight w:val="0"/>
      <w:marTop w:val="0"/>
      <w:marBottom w:val="0"/>
      <w:divBdr>
        <w:top w:val="none" w:sz="0" w:space="0" w:color="auto"/>
        <w:left w:val="none" w:sz="0" w:space="0" w:color="auto"/>
        <w:bottom w:val="none" w:sz="0" w:space="0" w:color="auto"/>
        <w:right w:val="none" w:sz="0" w:space="0" w:color="auto"/>
      </w:divBdr>
    </w:div>
    <w:div w:id="2132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REE-NASS, Washington, DC</cp:lastModifiedBy>
  <cp:revision>4</cp:revision>
  <cp:lastPrinted>2017-09-29T17:40:00Z</cp:lastPrinted>
  <dcterms:created xsi:type="dcterms:W3CDTF">2020-10-06T12:56:00Z</dcterms:created>
  <dcterms:modified xsi:type="dcterms:W3CDTF">2020-10-06T17:38:00Z</dcterms:modified>
</cp:coreProperties>
</file>