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34BE" w:rsidR="00A14354" w:rsidP="004D1DBC" w:rsidRDefault="00A14354" w14:paraId="7429A8EE" w14:textId="77777777">
      <w:pPr>
        <w:tabs>
          <w:tab w:val="center" w:pos="4824"/>
        </w:tabs>
        <w:suppressAutoHyphens/>
        <w:jc w:val="center"/>
        <w:rPr>
          <w:rFonts w:ascii="Arial Narrow" w:hAnsi="Arial Narrow"/>
          <w:b/>
          <w:sz w:val="24"/>
          <w:szCs w:val="24"/>
        </w:rPr>
      </w:pPr>
      <w:r w:rsidRPr="00A634BE">
        <w:rPr>
          <w:rFonts w:ascii="Arial Narrow" w:hAnsi="Arial Narrow"/>
          <w:b/>
          <w:sz w:val="24"/>
          <w:szCs w:val="24"/>
        </w:rPr>
        <w:t>UNITED STATES DEPARTMENT OF AGRICULTURE</w:t>
      </w:r>
    </w:p>
    <w:p w:rsidRPr="00A634BE" w:rsidR="00A14354" w:rsidP="004D1DBC" w:rsidRDefault="00A14354" w14:paraId="7D42A2ED" w14:textId="77777777">
      <w:pPr>
        <w:tabs>
          <w:tab w:val="center" w:pos="4824"/>
        </w:tabs>
        <w:suppressAutoHyphens/>
        <w:jc w:val="center"/>
        <w:rPr>
          <w:rFonts w:ascii="Arial Narrow" w:hAnsi="Arial Narrow"/>
          <w:b/>
          <w:sz w:val="24"/>
          <w:szCs w:val="24"/>
        </w:rPr>
      </w:pPr>
      <w:r w:rsidRPr="00A634BE">
        <w:rPr>
          <w:rFonts w:ascii="Arial Narrow" w:hAnsi="Arial Narrow"/>
          <w:b/>
          <w:sz w:val="24"/>
          <w:szCs w:val="24"/>
        </w:rPr>
        <w:t>Federal Crop Insurance Corporation</w:t>
      </w:r>
    </w:p>
    <w:p w:rsidRPr="00A634BE" w:rsidR="00A14354" w:rsidP="004D1DBC" w:rsidRDefault="00A14354" w14:paraId="007150AB" w14:textId="77777777">
      <w:pPr>
        <w:tabs>
          <w:tab w:val="center" w:pos="4824"/>
        </w:tabs>
        <w:suppressAutoHyphens/>
        <w:jc w:val="center"/>
        <w:rPr>
          <w:rFonts w:ascii="Arial Narrow" w:hAnsi="Arial Narrow"/>
          <w:b/>
          <w:sz w:val="24"/>
          <w:szCs w:val="24"/>
        </w:rPr>
      </w:pPr>
      <w:r w:rsidRPr="00A634BE">
        <w:rPr>
          <w:rFonts w:ascii="Arial Narrow" w:hAnsi="Arial Narrow"/>
          <w:b/>
          <w:sz w:val="24"/>
          <w:szCs w:val="24"/>
        </w:rPr>
        <w:t>OMB NUMBER:  0563</w:t>
      </w:r>
      <w:r w:rsidRPr="00A634BE">
        <w:rPr>
          <w:rFonts w:ascii="Arial Narrow" w:hAnsi="Arial Narrow"/>
          <w:sz w:val="24"/>
          <w:szCs w:val="24"/>
        </w:rPr>
        <w:t>-</w:t>
      </w:r>
      <w:r w:rsidRPr="00A634BE" w:rsidR="00C43D9D">
        <w:rPr>
          <w:rFonts w:ascii="Arial Narrow" w:hAnsi="Arial Narrow"/>
          <w:b/>
          <w:sz w:val="24"/>
          <w:szCs w:val="24"/>
        </w:rPr>
        <w:t>0064</w:t>
      </w:r>
    </w:p>
    <w:p w:rsidRPr="00A634BE" w:rsidR="00A14354" w:rsidP="004D1DBC" w:rsidRDefault="00A14354" w14:paraId="16305942" w14:textId="77777777">
      <w:pPr>
        <w:tabs>
          <w:tab w:val="left" w:pos="-720"/>
        </w:tabs>
        <w:suppressAutoHyphens/>
        <w:rPr>
          <w:rFonts w:ascii="Arial Narrow" w:hAnsi="Arial Narrow"/>
          <w:sz w:val="24"/>
          <w:szCs w:val="24"/>
        </w:rPr>
      </w:pPr>
    </w:p>
    <w:p w:rsidRPr="00A634BE" w:rsidR="00A14354" w:rsidP="004D1DBC" w:rsidRDefault="00A14354" w14:paraId="57DD081A" w14:textId="77777777">
      <w:pPr>
        <w:tabs>
          <w:tab w:val="left" w:pos="-720"/>
        </w:tabs>
        <w:suppressAutoHyphens/>
        <w:rPr>
          <w:rFonts w:ascii="Arial Narrow" w:hAnsi="Arial Narrow"/>
          <w:sz w:val="24"/>
          <w:szCs w:val="24"/>
        </w:rPr>
      </w:pPr>
      <w:r w:rsidRPr="00A634BE">
        <w:rPr>
          <w:rFonts w:ascii="Arial Narrow" w:hAnsi="Arial Narrow"/>
          <w:sz w:val="24"/>
          <w:szCs w:val="24"/>
        </w:rPr>
        <w:t>TITLE:</w:t>
      </w:r>
    </w:p>
    <w:p w:rsidRPr="00A634BE" w:rsidR="00A14354" w:rsidP="004D1DBC" w:rsidRDefault="00A14354" w14:paraId="558CAB97" w14:textId="77777777">
      <w:pPr>
        <w:tabs>
          <w:tab w:val="left" w:pos="-720"/>
        </w:tabs>
        <w:suppressAutoHyphens/>
        <w:rPr>
          <w:rFonts w:ascii="Arial Narrow" w:hAnsi="Arial Narrow"/>
          <w:sz w:val="24"/>
          <w:szCs w:val="24"/>
        </w:rPr>
      </w:pPr>
    </w:p>
    <w:p w:rsidRPr="00A634BE" w:rsidR="00A14354" w:rsidP="004D1DBC" w:rsidRDefault="00A14354" w14:paraId="109FB5CC" w14:textId="22EA9655">
      <w:pPr>
        <w:tabs>
          <w:tab w:val="left" w:pos="-720"/>
          <w:tab w:val="left" w:pos="0"/>
          <w:tab w:val="left" w:pos="720"/>
        </w:tabs>
        <w:suppressAutoHyphens/>
        <w:ind w:left="720"/>
        <w:rPr>
          <w:rFonts w:ascii="Arial Narrow" w:hAnsi="Arial Narrow"/>
          <w:sz w:val="24"/>
          <w:szCs w:val="24"/>
        </w:rPr>
      </w:pPr>
      <w:r w:rsidRPr="00A634BE">
        <w:rPr>
          <w:rFonts w:ascii="Arial Narrow" w:hAnsi="Arial Narrow"/>
          <w:sz w:val="24"/>
          <w:szCs w:val="24"/>
        </w:rPr>
        <w:t xml:space="preserve">General Administrative Regulations; Subpart V-Submission </w:t>
      </w:r>
      <w:r w:rsidRPr="00DF4CC5" w:rsidR="00DF4CC5">
        <w:rPr>
          <w:rFonts w:ascii="Arial Narrow" w:hAnsi="Arial Narrow"/>
          <w:sz w:val="24"/>
          <w:szCs w:val="24"/>
        </w:rPr>
        <w:t>of Policies, Provisions of Policies, Rates of Premium, and Non-Reinsured Supplemental Policies.</w:t>
      </w:r>
    </w:p>
    <w:p w:rsidRPr="00A634BE" w:rsidR="00A14354" w:rsidP="004D1DBC" w:rsidRDefault="00A14354" w14:paraId="5A0E02D6" w14:textId="77777777">
      <w:pPr>
        <w:tabs>
          <w:tab w:val="left" w:pos="-720"/>
        </w:tabs>
        <w:suppressAutoHyphens/>
        <w:rPr>
          <w:rFonts w:ascii="Arial Narrow" w:hAnsi="Arial Narrow"/>
          <w:sz w:val="24"/>
          <w:szCs w:val="24"/>
        </w:rPr>
      </w:pPr>
    </w:p>
    <w:p w:rsidRPr="00A634BE" w:rsidR="00A14354" w:rsidP="004D1DBC" w:rsidRDefault="00A14354" w14:paraId="668FC0A1" w14:textId="77777777">
      <w:pPr>
        <w:tabs>
          <w:tab w:val="left" w:pos="-720"/>
        </w:tabs>
        <w:suppressAutoHyphens/>
        <w:rPr>
          <w:rFonts w:ascii="Arial Narrow" w:hAnsi="Arial Narrow"/>
          <w:sz w:val="24"/>
          <w:szCs w:val="24"/>
        </w:rPr>
      </w:pPr>
      <w:r w:rsidRPr="00A634BE">
        <w:rPr>
          <w:rFonts w:ascii="Arial Narrow" w:hAnsi="Arial Narrow"/>
          <w:sz w:val="24"/>
          <w:szCs w:val="24"/>
        </w:rPr>
        <w:t>Purpose:</w:t>
      </w:r>
    </w:p>
    <w:p w:rsidRPr="00A634BE" w:rsidR="00A14354" w:rsidP="004D1DBC" w:rsidRDefault="00A14354" w14:paraId="33DDC81D" w14:textId="77777777">
      <w:pPr>
        <w:tabs>
          <w:tab w:val="left" w:pos="-720"/>
        </w:tabs>
        <w:suppressAutoHyphens/>
        <w:rPr>
          <w:rFonts w:ascii="Arial Narrow" w:hAnsi="Arial Narrow"/>
          <w:sz w:val="24"/>
          <w:szCs w:val="24"/>
        </w:rPr>
      </w:pPr>
    </w:p>
    <w:p w:rsidRPr="00A634BE" w:rsidR="00A14354" w:rsidP="004D1DBC" w:rsidRDefault="00A14354" w14:paraId="5E52E264" w14:textId="67BDDBEB">
      <w:pPr>
        <w:ind w:left="720"/>
        <w:rPr>
          <w:rFonts w:ascii="Arial Narrow" w:hAnsi="Arial Narrow"/>
          <w:sz w:val="24"/>
          <w:szCs w:val="24"/>
        </w:rPr>
      </w:pPr>
      <w:r w:rsidRPr="00A634BE">
        <w:rPr>
          <w:rFonts w:ascii="Arial Narrow" w:hAnsi="Arial Narrow"/>
          <w:sz w:val="24"/>
          <w:szCs w:val="24"/>
        </w:rPr>
        <w:t xml:space="preserve">The purpose of this request to the Office of Management and Budget (OMB) is for </w:t>
      </w:r>
      <w:r w:rsidRPr="00A634BE" w:rsidR="0014748A">
        <w:rPr>
          <w:rFonts w:ascii="Arial Narrow" w:hAnsi="Arial Narrow"/>
          <w:sz w:val="24"/>
          <w:szCs w:val="24"/>
        </w:rPr>
        <w:t xml:space="preserve">another </w:t>
      </w:r>
      <w:r w:rsidRPr="00A634BE" w:rsidDel="00A048FC" w:rsidR="0014748A">
        <w:rPr>
          <w:rFonts w:ascii="Arial Narrow" w:hAnsi="Arial Narrow"/>
          <w:sz w:val="24"/>
          <w:szCs w:val="24"/>
        </w:rPr>
        <w:t>three</w:t>
      </w:r>
      <w:r w:rsidRPr="00A634BE" w:rsidR="00A048FC">
        <w:rPr>
          <w:rFonts w:ascii="Arial Narrow" w:hAnsi="Arial Narrow"/>
          <w:sz w:val="24"/>
          <w:szCs w:val="24"/>
        </w:rPr>
        <w:t>-year</w:t>
      </w:r>
      <w:r w:rsidRPr="00A634BE" w:rsidR="0014748A">
        <w:rPr>
          <w:rFonts w:ascii="Arial Narrow" w:hAnsi="Arial Narrow"/>
          <w:sz w:val="24"/>
          <w:szCs w:val="24"/>
        </w:rPr>
        <w:t xml:space="preserve"> </w:t>
      </w:r>
      <w:r w:rsidRPr="00A634BE">
        <w:rPr>
          <w:rFonts w:ascii="Arial Narrow" w:hAnsi="Arial Narrow"/>
          <w:sz w:val="24"/>
          <w:szCs w:val="24"/>
        </w:rPr>
        <w:t xml:space="preserve">approval of </w:t>
      </w:r>
      <w:r w:rsidRPr="00A634BE" w:rsidR="002A44DC">
        <w:rPr>
          <w:rFonts w:ascii="Arial Narrow" w:hAnsi="Arial Narrow"/>
          <w:sz w:val="24"/>
          <w:szCs w:val="24"/>
        </w:rPr>
        <w:t xml:space="preserve">a currently approved package. </w:t>
      </w:r>
    </w:p>
    <w:p w:rsidRPr="00A634BE" w:rsidR="002A44DC" w:rsidP="004D1DBC" w:rsidRDefault="002A44DC" w14:paraId="2CC3F8B6" w14:textId="77777777">
      <w:pPr>
        <w:ind w:left="720"/>
        <w:rPr>
          <w:rFonts w:ascii="Arial Narrow" w:hAnsi="Arial Narrow"/>
          <w:sz w:val="24"/>
          <w:szCs w:val="24"/>
        </w:rPr>
      </w:pPr>
    </w:p>
    <w:p w:rsidRPr="00A634BE" w:rsidR="00A14354" w:rsidP="004D1DBC" w:rsidRDefault="00A14354" w14:paraId="7529248C" w14:textId="77777777">
      <w:pPr>
        <w:tabs>
          <w:tab w:val="left" w:pos="-720"/>
        </w:tabs>
        <w:suppressAutoHyphens/>
        <w:rPr>
          <w:rFonts w:ascii="Arial Narrow" w:hAnsi="Arial Narrow"/>
          <w:sz w:val="24"/>
          <w:szCs w:val="24"/>
        </w:rPr>
      </w:pPr>
      <w:r w:rsidRPr="00A634BE">
        <w:rPr>
          <w:rFonts w:ascii="Arial Narrow" w:hAnsi="Arial Narrow"/>
          <w:sz w:val="24"/>
          <w:szCs w:val="24"/>
        </w:rPr>
        <w:t>A. Justification</w:t>
      </w:r>
    </w:p>
    <w:p w:rsidRPr="00A634BE" w:rsidR="00A14354" w:rsidRDefault="00A14354" w14:paraId="466C052C" w14:textId="77777777">
      <w:pPr>
        <w:tabs>
          <w:tab w:val="left" w:pos="-720"/>
        </w:tabs>
        <w:suppressAutoHyphens/>
        <w:rPr>
          <w:rFonts w:ascii="Arial Narrow" w:hAnsi="Arial Narrow"/>
          <w:sz w:val="24"/>
          <w:szCs w:val="24"/>
        </w:rPr>
      </w:pPr>
    </w:p>
    <w:p w:rsidRPr="00A634BE" w:rsidR="00F33578" w:rsidP="0086195B" w:rsidRDefault="00F33578" w14:paraId="390F3BA2" w14:textId="77777777">
      <w:pPr>
        <w:pStyle w:val="NoSpacing"/>
        <w:ind w:left="720" w:hanging="720"/>
        <w:rPr>
          <w:rFonts w:ascii="Arial Narrow" w:hAnsi="Arial Narrow"/>
          <w:b/>
          <w:sz w:val="24"/>
          <w:szCs w:val="24"/>
        </w:rPr>
      </w:pPr>
      <w:r w:rsidRPr="00A634BE">
        <w:rPr>
          <w:rFonts w:ascii="Arial Narrow" w:hAnsi="Arial Narrow"/>
          <w:b/>
          <w:sz w:val="24"/>
          <w:szCs w:val="24"/>
        </w:rPr>
        <w:t xml:space="preserve">1.  </w:t>
      </w:r>
      <w:r w:rsidRPr="00A634BE">
        <w:rPr>
          <w:rFonts w:ascii="Arial Narrow" w:hAnsi="Arial Narrow"/>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634BE" w:rsidR="00A14354" w:rsidRDefault="00A14354" w14:paraId="186F76BE" w14:textId="77777777">
      <w:pPr>
        <w:tabs>
          <w:tab w:val="left" w:pos="-720"/>
        </w:tabs>
        <w:suppressAutoHyphens/>
        <w:rPr>
          <w:rFonts w:ascii="Arial Narrow" w:hAnsi="Arial Narrow"/>
          <w:sz w:val="24"/>
          <w:szCs w:val="24"/>
        </w:rPr>
      </w:pPr>
    </w:p>
    <w:p w:rsidRPr="00A634BE" w:rsidR="00A14354" w:rsidP="007F29DF" w:rsidRDefault="00A14354" w14:paraId="072B160B" w14:textId="79AABA48">
      <w:pPr>
        <w:tabs>
          <w:tab w:val="left" w:pos="0"/>
          <w:tab w:val="left" w:pos="720"/>
          <w:tab w:val="left" w:pos="1224"/>
          <w:tab w:val="left" w:pos="1440"/>
        </w:tabs>
        <w:suppressAutoHyphens/>
        <w:ind w:left="720"/>
        <w:rPr>
          <w:rFonts w:ascii="Arial Narrow" w:hAnsi="Arial Narrow"/>
          <w:sz w:val="24"/>
          <w:szCs w:val="24"/>
        </w:rPr>
      </w:pPr>
      <w:r w:rsidRPr="00A634BE">
        <w:rPr>
          <w:rFonts w:ascii="Arial Narrow" w:hAnsi="Arial Narrow"/>
          <w:sz w:val="24"/>
          <w:szCs w:val="24"/>
        </w:rPr>
        <w:t xml:space="preserve">The Federal Crop Insurance Corporation (FCIC) is a </w:t>
      </w:r>
      <w:r w:rsidRPr="00A634BE" w:rsidDel="00A048FC">
        <w:rPr>
          <w:rFonts w:ascii="Arial Narrow" w:hAnsi="Arial Narrow"/>
          <w:sz w:val="24"/>
          <w:szCs w:val="24"/>
        </w:rPr>
        <w:t>wholly</w:t>
      </w:r>
      <w:r w:rsidRPr="00A634BE" w:rsidR="00A048FC">
        <w:rPr>
          <w:rFonts w:ascii="Arial Narrow" w:hAnsi="Arial Narrow"/>
          <w:sz w:val="24"/>
          <w:szCs w:val="24"/>
        </w:rPr>
        <w:t xml:space="preserve"> owned</w:t>
      </w:r>
      <w:r w:rsidRPr="00A634BE">
        <w:rPr>
          <w:rFonts w:ascii="Arial Narrow" w:hAnsi="Arial Narrow"/>
          <w:sz w:val="24"/>
          <w:szCs w:val="24"/>
        </w:rPr>
        <w:t xml:space="preserve"> Government corporation created February 16, 1938, (7 U.S.C. 1501).  The program was amended previously, but Public Law 96-365, dated September 26, 1980, provided for nationwide expansion of a comprehensive crop insurance program.  The Federal Crop Insurance Act (Act), as amended in 1994, 1996, and 1998, further expanded the role of the crop insurance program to be the principal tool for risk management by producers of farm products.  The Act further required that the crop insurance program operate on an actuaria</w:t>
      </w:r>
      <w:r w:rsidRPr="00A634BE" w:rsidR="000558B3">
        <w:rPr>
          <w:rFonts w:ascii="Arial Narrow" w:hAnsi="Arial Narrow"/>
          <w:sz w:val="24"/>
          <w:szCs w:val="24"/>
        </w:rPr>
        <w:t>lly sound basis.</w:t>
      </w:r>
      <w:r w:rsidRPr="00A634BE" w:rsidR="00665873">
        <w:rPr>
          <w:rFonts w:ascii="Arial Narrow" w:hAnsi="Arial Narrow"/>
          <w:sz w:val="24"/>
          <w:szCs w:val="24"/>
        </w:rPr>
        <w:t xml:space="preserve"> </w:t>
      </w:r>
      <w:r w:rsidRPr="00A634BE" w:rsidR="008B0BC1">
        <w:rPr>
          <w:rFonts w:ascii="Arial Narrow" w:hAnsi="Arial Narrow"/>
          <w:sz w:val="24"/>
          <w:szCs w:val="24"/>
        </w:rPr>
        <w:t xml:space="preserve"> </w:t>
      </w:r>
      <w:r w:rsidRPr="00A634BE">
        <w:rPr>
          <w:rFonts w:ascii="Arial Narrow" w:hAnsi="Arial Narrow"/>
          <w:sz w:val="24"/>
          <w:szCs w:val="24"/>
        </w:rPr>
        <w:t xml:space="preserve">The Act allows any person to prepare </w:t>
      </w:r>
      <w:r w:rsidRPr="00A634BE" w:rsidR="00BC2792">
        <w:rPr>
          <w:rFonts w:ascii="Arial Narrow" w:hAnsi="Arial Narrow"/>
          <w:sz w:val="24"/>
          <w:szCs w:val="24"/>
        </w:rPr>
        <w:t>a</w:t>
      </w:r>
      <w:r w:rsidRPr="00A634BE">
        <w:rPr>
          <w:rFonts w:ascii="Arial Narrow" w:hAnsi="Arial Narrow"/>
          <w:sz w:val="24"/>
          <w:szCs w:val="24"/>
        </w:rPr>
        <w:t xml:space="preserve"> submission or propose to the Board a policy, provision of a policy, or rates of premium.  The Act as amended June 20, 2000, by Public Law 106-224 provides for independent reviews of insurance products by persons experienced as actuaries and in underwriting.</w:t>
      </w:r>
      <w:r w:rsidRPr="00A634BE" w:rsidR="008C7F51">
        <w:rPr>
          <w:rFonts w:ascii="Arial Narrow" w:hAnsi="Arial Narrow"/>
          <w:sz w:val="24"/>
          <w:szCs w:val="24"/>
        </w:rPr>
        <w:t xml:space="preserve">  </w:t>
      </w:r>
      <w:r w:rsidRPr="00A634BE" w:rsidR="00F7162C">
        <w:rPr>
          <w:rFonts w:ascii="Arial Narrow" w:hAnsi="Arial Narrow"/>
          <w:sz w:val="24"/>
          <w:szCs w:val="24"/>
        </w:rPr>
        <w:t xml:space="preserve">The Act, as amended by Public Law </w:t>
      </w:r>
      <w:r w:rsidRPr="00A634BE" w:rsidR="00F3656D">
        <w:rPr>
          <w:rFonts w:ascii="Arial Narrow" w:hAnsi="Arial Narrow"/>
          <w:sz w:val="24"/>
          <w:szCs w:val="24"/>
        </w:rPr>
        <w:t>110–246</w:t>
      </w:r>
      <w:r w:rsidRPr="00A634BE" w:rsidR="00986C4C">
        <w:rPr>
          <w:rFonts w:ascii="Arial Narrow" w:hAnsi="Arial Narrow"/>
          <w:sz w:val="24"/>
          <w:szCs w:val="24"/>
        </w:rPr>
        <w:t>, dated June</w:t>
      </w:r>
      <w:r w:rsidR="003B05DA">
        <w:rPr>
          <w:rFonts w:ascii="Arial Narrow" w:hAnsi="Arial Narrow"/>
          <w:sz w:val="24"/>
          <w:szCs w:val="24"/>
        </w:rPr>
        <w:t xml:space="preserve"> </w:t>
      </w:r>
      <w:r w:rsidRPr="00A634BE" w:rsidR="00F3656D">
        <w:rPr>
          <w:rFonts w:ascii="Arial Narrow" w:hAnsi="Arial Narrow"/>
          <w:sz w:val="24"/>
          <w:szCs w:val="24"/>
        </w:rPr>
        <w:t>18, 2008</w:t>
      </w:r>
      <w:r w:rsidRPr="00A634BE" w:rsidR="00986C4C">
        <w:rPr>
          <w:rFonts w:ascii="Arial Narrow" w:hAnsi="Arial Narrow"/>
          <w:sz w:val="24"/>
          <w:szCs w:val="24"/>
        </w:rPr>
        <w:t>,</w:t>
      </w:r>
      <w:r w:rsidRPr="00A634BE" w:rsidR="00F7162C">
        <w:rPr>
          <w:rFonts w:ascii="Arial Narrow" w:hAnsi="Arial Narrow"/>
          <w:sz w:val="24"/>
          <w:szCs w:val="24"/>
        </w:rPr>
        <w:t xml:space="preserve"> provided the opportunity for the submission of a concept proposal to the FCIC Board of Directors (Board) for approval for advance payment of estimated research and development </w:t>
      </w:r>
      <w:r w:rsidRPr="00A634BE" w:rsidR="00986C4C">
        <w:rPr>
          <w:rFonts w:ascii="Arial Narrow" w:hAnsi="Arial Narrow"/>
          <w:sz w:val="24"/>
          <w:szCs w:val="24"/>
        </w:rPr>
        <w:t>expenses.</w:t>
      </w:r>
      <w:r w:rsidR="003B05DA">
        <w:rPr>
          <w:rFonts w:ascii="Arial Narrow" w:hAnsi="Arial Narrow"/>
          <w:sz w:val="24"/>
          <w:szCs w:val="24"/>
        </w:rPr>
        <w:t xml:space="preserve">  </w:t>
      </w:r>
      <w:r w:rsidRPr="003B05DA" w:rsidR="003B05DA">
        <w:rPr>
          <w:rFonts w:ascii="Arial Narrow" w:hAnsi="Arial Narrow"/>
          <w:sz w:val="24"/>
          <w:szCs w:val="24"/>
        </w:rPr>
        <w:t xml:space="preserve">The Act, as amended by </w:t>
      </w:r>
      <w:r w:rsidR="003B05DA">
        <w:rPr>
          <w:rFonts w:ascii="Arial Narrow" w:hAnsi="Arial Narrow"/>
          <w:sz w:val="24"/>
          <w:szCs w:val="24"/>
        </w:rPr>
        <w:t>the 2014 Agricultural Act</w:t>
      </w:r>
      <w:r w:rsidRPr="003B05DA" w:rsidR="003B05DA">
        <w:rPr>
          <w:rFonts w:ascii="Arial Narrow" w:hAnsi="Arial Narrow"/>
          <w:sz w:val="24"/>
          <w:szCs w:val="24"/>
        </w:rPr>
        <w:t xml:space="preserve">, dated </w:t>
      </w:r>
      <w:r w:rsidR="003B05DA">
        <w:rPr>
          <w:rFonts w:ascii="Arial Narrow" w:hAnsi="Arial Narrow"/>
          <w:sz w:val="24"/>
          <w:szCs w:val="24"/>
        </w:rPr>
        <w:t>February 7</w:t>
      </w:r>
      <w:r w:rsidRPr="003B05DA" w:rsidR="003B05DA">
        <w:rPr>
          <w:rFonts w:ascii="Arial Narrow" w:hAnsi="Arial Narrow"/>
          <w:sz w:val="24"/>
          <w:szCs w:val="24"/>
        </w:rPr>
        <w:t>, 20</w:t>
      </w:r>
      <w:r w:rsidR="003B05DA">
        <w:rPr>
          <w:rFonts w:ascii="Arial Narrow" w:hAnsi="Arial Narrow"/>
          <w:sz w:val="24"/>
          <w:szCs w:val="24"/>
        </w:rPr>
        <w:t>14</w:t>
      </w:r>
      <w:r w:rsidRPr="003B05DA" w:rsidR="003B05DA">
        <w:rPr>
          <w:rFonts w:ascii="Arial Narrow" w:hAnsi="Arial Narrow"/>
          <w:sz w:val="24"/>
          <w:szCs w:val="24"/>
        </w:rPr>
        <w:t xml:space="preserve">, </w:t>
      </w:r>
      <w:r w:rsidRPr="00775BB0" w:rsidR="00775BB0">
        <w:rPr>
          <w:rFonts w:ascii="Arial Narrow" w:hAnsi="Arial Narrow"/>
          <w:sz w:val="24"/>
          <w:szCs w:val="24"/>
        </w:rPr>
        <w:t xml:space="preserve">requires FCIC </w:t>
      </w:r>
      <w:r w:rsidR="009A435A">
        <w:rPr>
          <w:rFonts w:ascii="Arial Narrow" w:hAnsi="Arial Narrow"/>
          <w:sz w:val="24"/>
          <w:szCs w:val="24"/>
        </w:rPr>
        <w:t xml:space="preserve">to </w:t>
      </w:r>
      <w:r w:rsidRPr="00775BB0" w:rsidR="00775BB0">
        <w:rPr>
          <w:rFonts w:ascii="Arial Narrow" w:hAnsi="Arial Narrow"/>
          <w:sz w:val="24"/>
          <w:szCs w:val="24"/>
        </w:rPr>
        <w:t>provide instructions for index-based weather insurance products</w:t>
      </w:r>
      <w:r w:rsidR="00D1325A">
        <w:rPr>
          <w:rFonts w:ascii="Arial Narrow" w:hAnsi="Arial Narrow"/>
          <w:sz w:val="24"/>
          <w:szCs w:val="24"/>
        </w:rPr>
        <w:t xml:space="preserve">, </w:t>
      </w:r>
      <w:r w:rsidRPr="00D1325A" w:rsidR="00D1325A">
        <w:rPr>
          <w:rFonts w:ascii="Arial Narrow" w:hAnsi="Arial Narrow"/>
          <w:sz w:val="24"/>
          <w:szCs w:val="24"/>
        </w:rPr>
        <w:t>a consultation report for submissions of products for specialty crops; additional review and approval criteria for submissions; and additional advanced payment for research and development costs for concept proposals</w:t>
      </w:r>
      <w:r w:rsidR="00D1325A">
        <w:rPr>
          <w:rFonts w:ascii="Arial Narrow" w:hAnsi="Arial Narrow"/>
          <w:sz w:val="24"/>
          <w:szCs w:val="24"/>
        </w:rPr>
        <w:t>.</w:t>
      </w:r>
    </w:p>
    <w:p w:rsidRPr="00A634BE" w:rsidR="00A14354" w:rsidRDefault="00A14354" w14:paraId="1AF94E42" w14:textId="77777777">
      <w:pPr>
        <w:tabs>
          <w:tab w:val="left" w:pos="0"/>
        </w:tabs>
        <w:suppressAutoHyphens/>
        <w:rPr>
          <w:rFonts w:ascii="Arial Narrow" w:hAnsi="Arial Narrow"/>
          <w:sz w:val="24"/>
          <w:szCs w:val="24"/>
        </w:rPr>
      </w:pPr>
    </w:p>
    <w:p w:rsidRPr="00A634BE" w:rsidR="00F33578" w:rsidP="006F6AF3" w:rsidRDefault="00F33578" w14:paraId="693BFE89" w14:textId="77777777">
      <w:pPr>
        <w:pStyle w:val="NoSpacing"/>
        <w:rPr>
          <w:rFonts w:ascii="Arial Narrow" w:hAnsi="Arial Narrow"/>
          <w:b/>
          <w:sz w:val="24"/>
          <w:szCs w:val="24"/>
        </w:rPr>
      </w:pPr>
      <w:r w:rsidRPr="00A634BE">
        <w:rPr>
          <w:rFonts w:ascii="Arial Narrow" w:hAnsi="Arial Narrow"/>
          <w:b/>
          <w:sz w:val="24"/>
          <w:szCs w:val="24"/>
        </w:rPr>
        <w:t>2.</w:t>
      </w:r>
      <w:r w:rsidRPr="00A634BE">
        <w:rPr>
          <w:rFonts w:ascii="Arial Narrow" w:hAnsi="Arial Narrow"/>
          <w:b/>
          <w:sz w:val="24"/>
          <w:szCs w:val="24"/>
        </w:rPr>
        <w:tab/>
        <w:t xml:space="preserve">Indicate how, by whom, and for what purpose the information is to be used.  </w:t>
      </w:r>
    </w:p>
    <w:p w:rsidRPr="00A634BE" w:rsidR="00A14354" w:rsidP="006F6AF3" w:rsidRDefault="00F33578" w14:paraId="3DA0AF54" w14:textId="77777777">
      <w:pPr>
        <w:pStyle w:val="NoSpacing"/>
        <w:ind w:left="720"/>
        <w:rPr>
          <w:rFonts w:ascii="Arial Narrow" w:hAnsi="Arial Narrow"/>
          <w:b/>
          <w:sz w:val="24"/>
          <w:szCs w:val="24"/>
        </w:rPr>
      </w:pPr>
      <w:r w:rsidRPr="00A634BE">
        <w:rPr>
          <w:rFonts w:ascii="Arial Narrow" w:hAnsi="Arial Narrow"/>
          <w:b/>
          <w:sz w:val="24"/>
          <w:szCs w:val="24"/>
        </w:rPr>
        <w:t>Except for a new collection, indicate the actual use the agency has made of the information received from the current collection.</w:t>
      </w:r>
    </w:p>
    <w:p w:rsidRPr="00A634BE" w:rsidR="00F33578" w:rsidP="00F33578" w:rsidRDefault="00F33578" w14:paraId="5872F006" w14:textId="77777777">
      <w:pPr>
        <w:ind w:left="720"/>
        <w:rPr>
          <w:rFonts w:ascii="Arial Narrow" w:hAnsi="Arial Narrow"/>
          <w:sz w:val="24"/>
          <w:szCs w:val="24"/>
        </w:rPr>
      </w:pPr>
    </w:p>
    <w:p w:rsidRPr="00A634BE" w:rsidR="000558B3" w:rsidP="00665873" w:rsidRDefault="000558B3" w14:paraId="4C6EED19"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To meet these goals, existing crop programs must be improved and expanded, new crop products developed, and new insurance concepts studied for possible implementation.  Meeting these goals requires the collection of a wide range of information that is used in part to establish insurance coverage, premiums, payments, indemnities, and allow for other program and administrative operations.  It also creates an information database used to support continued development and improvement in crop insurance products that are available to producers and which meet the goal of a sound insurance program.</w:t>
      </w:r>
    </w:p>
    <w:p w:rsidRPr="00A634BE" w:rsidR="000558B3" w:rsidP="00C8551E" w:rsidRDefault="000558B3" w14:paraId="568AA688"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p>
    <w:p w:rsidRPr="00A634BE" w:rsidR="000144CC" w:rsidP="00A25736" w:rsidRDefault="00B45A09" w14:paraId="20239011" w14:textId="77777777">
      <w:pPr>
        <w:tabs>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A</w:t>
      </w:r>
      <w:r w:rsidRPr="00A634BE" w:rsidR="00986C4C">
        <w:rPr>
          <w:rFonts w:ascii="Arial Narrow" w:hAnsi="Arial Narrow"/>
          <w:sz w:val="24"/>
          <w:szCs w:val="24"/>
        </w:rPr>
        <w:t>n applicant</w:t>
      </w:r>
      <w:r w:rsidRPr="00A634BE">
        <w:rPr>
          <w:rFonts w:ascii="Arial Narrow" w:hAnsi="Arial Narrow"/>
          <w:sz w:val="24"/>
          <w:szCs w:val="24"/>
        </w:rPr>
        <w:t xml:space="preserve"> </w:t>
      </w:r>
      <w:r w:rsidRPr="00A634BE" w:rsidR="006C071E">
        <w:rPr>
          <w:rFonts w:ascii="Arial Narrow" w:hAnsi="Arial Narrow"/>
          <w:sz w:val="24"/>
          <w:szCs w:val="24"/>
        </w:rPr>
        <w:t>has the option to submit a concept proposal</w:t>
      </w:r>
      <w:r w:rsidR="00371F1D">
        <w:rPr>
          <w:rFonts w:ascii="Arial Narrow" w:hAnsi="Arial Narrow"/>
          <w:sz w:val="24"/>
          <w:szCs w:val="24"/>
        </w:rPr>
        <w:t xml:space="preserve">, </w:t>
      </w:r>
      <w:r w:rsidRPr="00A634BE" w:rsidR="006C071E">
        <w:rPr>
          <w:rFonts w:ascii="Arial Narrow" w:hAnsi="Arial Narrow"/>
          <w:sz w:val="24"/>
          <w:szCs w:val="24"/>
        </w:rPr>
        <w:t>or a submission package</w:t>
      </w:r>
      <w:r w:rsidRPr="00A634BE">
        <w:rPr>
          <w:rFonts w:ascii="Arial Narrow" w:hAnsi="Arial Narrow"/>
          <w:sz w:val="24"/>
          <w:szCs w:val="24"/>
        </w:rPr>
        <w:t xml:space="preserve"> for a crop insurance </w:t>
      </w:r>
      <w:r w:rsidRPr="00A634BE">
        <w:rPr>
          <w:rFonts w:ascii="Arial Narrow" w:hAnsi="Arial Narrow"/>
          <w:sz w:val="24"/>
          <w:szCs w:val="24"/>
        </w:rPr>
        <w:lastRenderedPageBreak/>
        <w:t>product</w:t>
      </w:r>
      <w:r w:rsidR="00371F1D">
        <w:rPr>
          <w:rFonts w:ascii="Arial Narrow" w:hAnsi="Arial Narrow"/>
          <w:sz w:val="24"/>
          <w:szCs w:val="24"/>
        </w:rPr>
        <w:t xml:space="preserve"> or </w:t>
      </w:r>
      <w:r w:rsidRPr="00371F1D" w:rsidR="00371F1D">
        <w:rPr>
          <w:rFonts w:ascii="Arial Narrow" w:hAnsi="Arial Narrow"/>
          <w:sz w:val="24"/>
          <w:szCs w:val="24"/>
        </w:rPr>
        <w:t xml:space="preserve">an </w:t>
      </w:r>
      <w:r w:rsidR="004622F5">
        <w:rPr>
          <w:rFonts w:ascii="Arial Narrow" w:hAnsi="Arial Narrow"/>
          <w:sz w:val="24"/>
          <w:szCs w:val="24"/>
        </w:rPr>
        <w:t>I</w:t>
      </w:r>
      <w:r w:rsidRPr="00371F1D" w:rsidR="00371F1D">
        <w:rPr>
          <w:rFonts w:ascii="Arial Narrow" w:hAnsi="Arial Narrow"/>
          <w:sz w:val="24"/>
          <w:szCs w:val="24"/>
        </w:rPr>
        <w:t>ndex-</w:t>
      </w:r>
      <w:r w:rsidR="00302E87">
        <w:rPr>
          <w:rFonts w:ascii="Arial Narrow" w:hAnsi="Arial Narrow"/>
          <w:sz w:val="24"/>
          <w:szCs w:val="24"/>
        </w:rPr>
        <w:t>B</w:t>
      </w:r>
      <w:r w:rsidRPr="00371F1D" w:rsidR="00371F1D">
        <w:rPr>
          <w:rFonts w:ascii="Arial Narrow" w:hAnsi="Arial Narrow"/>
          <w:sz w:val="24"/>
          <w:szCs w:val="24"/>
        </w:rPr>
        <w:t xml:space="preserve">ased </w:t>
      </w:r>
      <w:r w:rsidR="004622F5">
        <w:rPr>
          <w:rFonts w:ascii="Arial Narrow" w:hAnsi="Arial Narrow"/>
          <w:sz w:val="24"/>
          <w:szCs w:val="24"/>
        </w:rPr>
        <w:t>W</w:t>
      </w:r>
      <w:r w:rsidRPr="00371F1D" w:rsidR="00371F1D">
        <w:rPr>
          <w:rFonts w:ascii="Arial Narrow" w:hAnsi="Arial Narrow"/>
          <w:sz w:val="24"/>
          <w:szCs w:val="24"/>
        </w:rPr>
        <w:t xml:space="preserve">eather </w:t>
      </w:r>
      <w:r w:rsidR="004622F5">
        <w:rPr>
          <w:rFonts w:ascii="Arial Narrow" w:hAnsi="Arial Narrow"/>
          <w:sz w:val="24"/>
          <w:szCs w:val="24"/>
        </w:rPr>
        <w:t>P</w:t>
      </w:r>
      <w:r w:rsidRPr="00371F1D" w:rsidR="00371F1D">
        <w:rPr>
          <w:rFonts w:ascii="Arial Narrow" w:hAnsi="Arial Narrow"/>
          <w:sz w:val="24"/>
          <w:szCs w:val="24"/>
        </w:rPr>
        <w:t>lan,</w:t>
      </w:r>
      <w:r w:rsidRPr="00A634BE">
        <w:rPr>
          <w:rFonts w:ascii="Arial Narrow" w:hAnsi="Arial Narrow"/>
          <w:sz w:val="24"/>
          <w:szCs w:val="24"/>
        </w:rPr>
        <w:t xml:space="preserve"> and have it presented to the Board</w:t>
      </w:r>
      <w:r w:rsidRPr="00A634BE" w:rsidR="003A437C">
        <w:rPr>
          <w:rFonts w:ascii="Arial Narrow" w:hAnsi="Arial Narrow"/>
          <w:sz w:val="24"/>
          <w:szCs w:val="24"/>
        </w:rPr>
        <w:t>.</w:t>
      </w:r>
    </w:p>
    <w:p w:rsidRPr="00A634BE" w:rsidR="00424435" w:rsidP="00A25736" w:rsidRDefault="00424435" w14:paraId="0F5A9BCB" w14:textId="77777777">
      <w:pPr>
        <w:tabs>
          <w:tab w:val="left" w:pos="720"/>
          <w:tab w:val="left" w:pos="1224"/>
          <w:tab w:val="left" w:pos="1674"/>
          <w:tab w:val="left" w:pos="2124"/>
          <w:tab w:val="left" w:pos="3600"/>
        </w:tabs>
        <w:suppressAutoHyphens/>
        <w:ind w:left="720"/>
        <w:rPr>
          <w:rFonts w:ascii="Arial Narrow" w:hAnsi="Arial Narrow"/>
          <w:sz w:val="24"/>
          <w:szCs w:val="24"/>
        </w:rPr>
      </w:pPr>
    </w:p>
    <w:p w:rsidRPr="00A634BE" w:rsidR="00424435" w:rsidP="00A25736" w:rsidRDefault="00424435" w14:paraId="22177664" w14:textId="77777777">
      <w:pPr>
        <w:tabs>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 xml:space="preserve">A concept proposal provides an opportunity for applicants with approved concept papers to receive up to </w:t>
      </w:r>
      <w:r w:rsidR="00D659AC">
        <w:rPr>
          <w:rFonts w:ascii="Arial Narrow" w:hAnsi="Arial Narrow"/>
          <w:sz w:val="24"/>
          <w:szCs w:val="24"/>
        </w:rPr>
        <w:t>75</w:t>
      </w:r>
      <w:r w:rsidRPr="00A634BE">
        <w:rPr>
          <w:rFonts w:ascii="Arial Narrow" w:hAnsi="Arial Narrow"/>
          <w:sz w:val="24"/>
          <w:szCs w:val="24"/>
        </w:rPr>
        <w:t xml:space="preserve"> percent of their estimated </w:t>
      </w:r>
      <w:r w:rsidRPr="00A634BE" w:rsidR="00986C4C">
        <w:rPr>
          <w:rFonts w:ascii="Arial Narrow" w:hAnsi="Arial Narrow"/>
          <w:sz w:val="24"/>
          <w:szCs w:val="24"/>
        </w:rPr>
        <w:t xml:space="preserve">research and development </w:t>
      </w:r>
      <w:r w:rsidR="00D659AC">
        <w:rPr>
          <w:rFonts w:ascii="Arial Narrow" w:hAnsi="Arial Narrow"/>
          <w:sz w:val="24"/>
          <w:szCs w:val="24"/>
        </w:rPr>
        <w:t>costs</w:t>
      </w:r>
      <w:r w:rsidRPr="00A634BE" w:rsidR="00986C4C">
        <w:rPr>
          <w:rFonts w:ascii="Arial Narrow" w:hAnsi="Arial Narrow"/>
          <w:sz w:val="24"/>
          <w:szCs w:val="24"/>
        </w:rPr>
        <w:t xml:space="preserve"> </w:t>
      </w:r>
      <w:r w:rsidRPr="00A634BE">
        <w:rPr>
          <w:rFonts w:ascii="Arial Narrow" w:hAnsi="Arial Narrow"/>
          <w:sz w:val="24"/>
          <w:szCs w:val="24"/>
        </w:rPr>
        <w:t xml:space="preserve">in advance.  If their proposed crop insurance product is subsequently approved by the Board, they </w:t>
      </w:r>
      <w:r w:rsidRPr="00A634BE" w:rsidR="009B11BA">
        <w:rPr>
          <w:rFonts w:ascii="Arial Narrow" w:hAnsi="Arial Narrow"/>
          <w:sz w:val="24"/>
          <w:szCs w:val="24"/>
        </w:rPr>
        <w:t>are then</w:t>
      </w:r>
      <w:r w:rsidRPr="00A634BE">
        <w:rPr>
          <w:rFonts w:ascii="Arial Narrow" w:hAnsi="Arial Narrow"/>
          <w:sz w:val="24"/>
          <w:szCs w:val="24"/>
        </w:rPr>
        <w:t xml:space="preserve"> reimbursed for the remainder of their expenses.  </w:t>
      </w:r>
    </w:p>
    <w:p w:rsidRPr="00A634BE" w:rsidR="000144CC" w:rsidP="00A25736" w:rsidRDefault="000144CC" w14:paraId="7925A447" w14:textId="77777777">
      <w:pPr>
        <w:tabs>
          <w:tab w:val="left" w:pos="720"/>
          <w:tab w:val="left" w:pos="1224"/>
          <w:tab w:val="left" w:pos="1674"/>
          <w:tab w:val="left" w:pos="2124"/>
          <w:tab w:val="left" w:pos="3600"/>
        </w:tabs>
        <w:suppressAutoHyphens/>
        <w:ind w:left="720"/>
        <w:rPr>
          <w:rFonts w:ascii="Arial Narrow" w:hAnsi="Arial Narrow"/>
          <w:sz w:val="24"/>
          <w:szCs w:val="24"/>
        </w:rPr>
      </w:pPr>
    </w:p>
    <w:p w:rsidRPr="004F125F" w:rsidR="00A25736" w:rsidP="004F125F" w:rsidRDefault="000144CC" w14:paraId="341C42B6" w14:textId="77777777">
      <w:pPr>
        <w:tabs>
          <w:tab w:val="left" w:pos="720"/>
          <w:tab w:val="left" w:pos="1224"/>
          <w:tab w:val="left" w:pos="1674"/>
          <w:tab w:val="left" w:pos="2124"/>
          <w:tab w:val="left" w:pos="3600"/>
        </w:tabs>
        <w:suppressAutoHyphens/>
        <w:ind w:left="720"/>
        <w:rPr>
          <w:rFonts w:ascii="Arial Narrow" w:hAnsi="Arial Narrow"/>
          <w:sz w:val="24"/>
          <w:szCs w:val="24"/>
          <w:u w:val="single"/>
        </w:rPr>
      </w:pPr>
      <w:r w:rsidRPr="00A634BE">
        <w:rPr>
          <w:rFonts w:ascii="Arial Narrow" w:hAnsi="Arial Narrow"/>
          <w:sz w:val="24"/>
          <w:szCs w:val="24"/>
        </w:rPr>
        <w:t xml:space="preserve">A person must prepare a concept proposal according to the procedures described in the Approved Procedures for Submission of Concept Proposals Seeking Advance Payment of Research and Development Expenses, published on the RMA web site at </w:t>
      </w:r>
      <w:r w:rsidR="004F125F">
        <w:rPr>
          <w:rFonts w:ascii="Arial Narrow" w:hAnsi="Arial Narrow"/>
          <w:sz w:val="24"/>
          <w:szCs w:val="24"/>
          <w:u w:val="single"/>
        </w:rPr>
        <w:t>www.rma.usda.gov.</w:t>
      </w:r>
      <w:r w:rsidRPr="00A634BE">
        <w:rPr>
          <w:rFonts w:ascii="Arial Narrow" w:hAnsi="Arial Narrow"/>
          <w:sz w:val="24"/>
          <w:szCs w:val="24"/>
        </w:rPr>
        <w:t xml:space="preserve">  A concept proposal is defined as a written proposal, prepared in accordance with these procedures, and containing enough information that the Board is able to determine that, if approved, the proposed concept will likely result in the successful development of a submission under Subpart V for a policy, provisions o</w:t>
      </w:r>
      <w:r w:rsidRPr="00A634BE" w:rsidR="003A437C">
        <w:rPr>
          <w:rFonts w:ascii="Arial Narrow" w:hAnsi="Arial Narrow"/>
          <w:sz w:val="24"/>
          <w:szCs w:val="24"/>
        </w:rPr>
        <w:t>f policies or rates of premium.</w:t>
      </w:r>
    </w:p>
    <w:p w:rsidRPr="00A634BE" w:rsidR="000144CC" w:rsidP="00C8551E" w:rsidRDefault="000144CC" w14:paraId="3B3810F7"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p>
    <w:p w:rsidRPr="00A634BE" w:rsidR="004E7A26" w:rsidP="000B0370" w:rsidRDefault="000144CC" w14:paraId="70EFAD31" w14:textId="77777777">
      <w:pPr>
        <w:tabs>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Once the concept proposal is submitted</w:t>
      </w:r>
      <w:r w:rsidRPr="00A634BE" w:rsidR="009B11BA">
        <w:rPr>
          <w:rFonts w:ascii="Arial Narrow" w:hAnsi="Arial Narrow"/>
          <w:sz w:val="24"/>
          <w:szCs w:val="24"/>
        </w:rPr>
        <w:t>,</w:t>
      </w:r>
      <w:r w:rsidRPr="00A634BE">
        <w:rPr>
          <w:rFonts w:ascii="Arial Narrow" w:hAnsi="Arial Narrow"/>
          <w:sz w:val="24"/>
          <w:szCs w:val="24"/>
        </w:rPr>
        <w:t xml:space="preserve"> the Board will determine if the concept proposal</w:t>
      </w:r>
      <w:r w:rsidRPr="00A634BE" w:rsidR="003A437C">
        <w:rPr>
          <w:rFonts w:ascii="Arial Narrow" w:hAnsi="Arial Narrow"/>
          <w:sz w:val="24"/>
          <w:szCs w:val="24"/>
        </w:rPr>
        <w:t xml:space="preserve"> is complete (t</w:t>
      </w:r>
      <w:r w:rsidRPr="00A634BE">
        <w:rPr>
          <w:rFonts w:ascii="Arial Narrow" w:hAnsi="Arial Narrow"/>
          <w:sz w:val="24"/>
          <w:szCs w:val="24"/>
        </w:rPr>
        <w:t>he date the Board votes to contract with independent reviewers is the date the concept proposal is deemed to be a complete concept proposal for the start of the 120 day time-period for approval)</w:t>
      </w:r>
      <w:r w:rsidRPr="00A634BE" w:rsidR="003A437C">
        <w:rPr>
          <w:rFonts w:ascii="Arial Narrow" w:hAnsi="Arial Narrow"/>
          <w:sz w:val="24"/>
          <w:szCs w:val="24"/>
        </w:rPr>
        <w:t>.</w:t>
      </w:r>
      <w:r w:rsidR="00912536">
        <w:rPr>
          <w:rFonts w:ascii="Arial Narrow" w:hAnsi="Arial Narrow"/>
          <w:sz w:val="24"/>
          <w:szCs w:val="24"/>
        </w:rPr>
        <w:t xml:space="preserve">  </w:t>
      </w:r>
      <w:r w:rsidRPr="00A634BE" w:rsidR="004E7A26">
        <w:rPr>
          <w:rFonts w:ascii="Arial Narrow" w:hAnsi="Arial Narrow"/>
          <w:sz w:val="24"/>
          <w:szCs w:val="24"/>
        </w:rPr>
        <w:t xml:space="preserve">The Board will forward the complete submission to at least </w:t>
      </w:r>
      <w:r w:rsidRPr="00121F95" w:rsidR="004E7A26">
        <w:rPr>
          <w:rFonts w:ascii="Arial Narrow" w:hAnsi="Arial Narrow"/>
          <w:sz w:val="24"/>
          <w:szCs w:val="24"/>
        </w:rPr>
        <w:t>two</w:t>
      </w:r>
      <w:r w:rsidRPr="00A634BE" w:rsidR="004E7A26">
        <w:rPr>
          <w:rFonts w:ascii="Arial Narrow" w:hAnsi="Arial Narrow"/>
          <w:sz w:val="24"/>
          <w:szCs w:val="24"/>
        </w:rPr>
        <w:t xml:space="preserve"> independent </w:t>
      </w:r>
      <w:r w:rsidRPr="00A634BE" w:rsidR="00E91543">
        <w:rPr>
          <w:rFonts w:ascii="Arial Narrow" w:hAnsi="Arial Narrow"/>
          <w:sz w:val="24"/>
          <w:szCs w:val="24"/>
        </w:rPr>
        <w:t>reviewers with qualifications appropriate to review the type of concept proposal submitted</w:t>
      </w:r>
      <w:r w:rsidRPr="00A634BE" w:rsidR="004E7A26">
        <w:rPr>
          <w:rFonts w:ascii="Arial Narrow" w:hAnsi="Arial Narrow"/>
          <w:sz w:val="24"/>
          <w:szCs w:val="24"/>
        </w:rPr>
        <w:t xml:space="preserve">.  </w:t>
      </w:r>
      <w:r w:rsidRPr="00A634BE" w:rsidR="00EA6E7A">
        <w:rPr>
          <w:rFonts w:ascii="Arial Narrow" w:hAnsi="Arial Narrow"/>
          <w:sz w:val="24"/>
          <w:szCs w:val="24"/>
        </w:rPr>
        <w:t xml:space="preserve">The reviewers will provide </w:t>
      </w:r>
      <w:r w:rsidR="00A74C1A">
        <w:rPr>
          <w:rFonts w:ascii="Arial Narrow" w:hAnsi="Arial Narrow"/>
          <w:sz w:val="24"/>
          <w:szCs w:val="24"/>
        </w:rPr>
        <w:t>at a minimum: an</w:t>
      </w:r>
      <w:r w:rsidRPr="00A634BE" w:rsidR="00EA6E7A">
        <w:rPr>
          <w:rFonts w:ascii="Arial Narrow" w:hAnsi="Arial Narrow"/>
          <w:sz w:val="24"/>
          <w:szCs w:val="24"/>
        </w:rPr>
        <w:t xml:space="preserve"> assessment of whether the submission</w:t>
      </w:r>
      <w:r w:rsidRPr="00A634BE" w:rsidR="0037593D">
        <w:rPr>
          <w:rFonts w:ascii="Arial Narrow" w:hAnsi="Arial Narrow"/>
          <w:sz w:val="24"/>
          <w:szCs w:val="24"/>
        </w:rPr>
        <w:t xml:space="preserve"> </w:t>
      </w:r>
      <w:r w:rsidR="00912536">
        <w:rPr>
          <w:rFonts w:ascii="Arial Narrow" w:hAnsi="Arial Narrow"/>
          <w:sz w:val="24"/>
          <w:szCs w:val="24"/>
        </w:rPr>
        <w:t>can likely be dev</w:t>
      </w:r>
      <w:r w:rsidR="00A74C1A">
        <w:rPr>
          <w:rFonts w:ascii="Arial Narrow" w:hAnsi="Arial Narrow"/>
          <w:sz w:val="24"/>
          <w:szCs w:val="24"/>
        </w:rPr>
        <w:t>eloped into a viable submission,</w:t>
      </w:r>
      <w:r w:rsidR="00912536">
        <w:rPr>
          <w:rFonts w:ascii="Arial Narrow" w:hAnsi="Arial Narrow"/>
          <w:sz w:val="24"/>
          <w:szCs w:val="24"/>
        </w:rPr>
        <w:t xml:space="preserve"> is significantly different than other available policies or plans of insurance or program in the private or governmental </w:t>
      </w:r>
      <w:r w:rsidR="00A74C1A">
        <w:rPr>
          <w:rFonts w:ascii="Arial Narrow" w:hAnsi="Arial Narrow"/>
          <w:sz w:val="24"/>
          <w:szCs w:val="24"/>
        </w:rPr>
        <w:t>sectors and</w:t>
      </w:r>
      <w:r w:rsidR="00912536">
        <w:rPr>
          <w:rFonts w:ascii="Arial Narrow" w:hAnsi="Arial Narrow"/>
          <w:sz w:val="24"/>
          <w:szCs w:val="24"/>
        </w:rPr>
        <w:t xml:space="preserve"> if developed will provide coverage in a sig</w:t>
      </w:r>
      <w:r w:rsidR="00A74C1A">
        <w:rPr>
          <w:rFonts w:ascii="Arial Narrow" w:hAnsi="Arial Narrow"/>
          <w:sz w:val="24"/>
          <w:szCs w:val="24"/>
        </w:rPr>
        <w:t>nificantly improved form</w:t>
      </w:r>
      <w:r w:rsidR="00912536">
        <w:rPr>
          <w:rFonts w:ascii="Arial Narrow" w:hAnsi="Arial Narrow"/>
          <w:sz w:val="24"/>
          <w:szCs w:val="24"/>
        </w:rPr>
        <w:t xml:space="preserve"> to a crop or reg</w:t>
      </w:r>
      <w:r w:rsidR="00A74C1A">
        <w:rPr>
          <w:rFonts w:ascii="Arial Narrow" w:hAnsi="Arial Narrow"/>
          <w:sz w:val="24"/>
          <w:szCs w:val="24"/>
        </w:rPr>
        <w:t>ion not traditionally served,</w:t>
      </w:r>
      <w:r w:rsidR="00912536">
        <w:rPr>
          <w:rFonts w:ascii="Arial Narrow" w:hAnsi="Arial Narrow"/>
          <w:sz w:val="24"/>
          <w:szCs w:val="24"/>
        </w:rPr>
        <w:t xml:space="preserve"> addresses</w:t>
      </w:r>
      <w:r w:rsidR="00A74C1A">
        <w:rPr>
          <w:rFonts w:ascii="Arial Narrow" w:hAnsi="Arial Narrow"/>
          <w:sz w:val="24"/>
          <w:szCs w:val="24"/>
        </w:rPr>
        <w:t xml:space="preserve"> flaw or problem in the program, and</w:t>
      </w:r>
      <w:r w:rsidR="00912536">
        <w:rPr>
          <w:rFonts w:ascii="Arial Narrow" w:hAnsi="Arial Narrow"/>
          <w:sz w:val="24"/>
          <w:szCs w:val="24"/>
        </w:rPr>
        <w:t xml:space="preserve"> contains a proposed budget and timetable that are reasonable;</w:t>
      </w:r>
      <w:r w:rsidR="00A74C1A">
        <w:rPr>
          <w:rFonts w:ascii="Arial Narrow" w:hAnsi="Arial Narrow"/>
          <w:sz w:val="24"/>
          <w:szCs w:val="24"/>
        </w:rPr>
        <w:t xml:space="preserve"> </w:t>
      </w:r>
      <w:r w:rsidR="000B0370">
        <w:rPr>
          <w:rFonts w:ascii="Arial Narrow" w:hAnsi="Arial Narrow"/>
          <w:sz w:val="24"/>
          <w:szCs w:val="24"/>
        </w:rPr>
        <w:t>a determination of whether the concept proposal is significantly different than any other available policies or plans of insurance in the private or governmental sectors; a</w:t>
      </w:r>
      <w:r w:rsidRPr="000B0370" w:rsidR="000B0370">
        <w:rPr>
          <w:rFonts w:ascii="Arial Narrow" w:hAnsi="Arial Narrow"/>
          <w:sz w:val="24"/>
          <w:szCs w:val="24"/>
        </w:rPr>
        <w:t xml:space="preserve"> determination of whether the proposed policy or plan of insurance would be in the best interests of producers and taxpayers;</w:t>
      </w:r>
      <w:r w:rsidR="000B0370">
        <w:rPr>
          <w:rFonts w:ascii="Arial Narrow" w:hAnsi="Arial Narrow"/>
          <w:sz w:val="24"/>
          <w:szCs w:val="24"/>
        </w:rPr>
        <w:t xml:space="preserve"> a</w:t>
      </w:r>
      <w:r w:rsidRPr="000B0370" w:rsidR="000B0370">
        <w:rPr>
          <w:rFonts w:ascii="Arial Narrow" w:hAnsi="Arial Narrow"/>
          <w:sz w:val="24"/>
          <w:szCs w:val="24"/>
        </w:rPr>
        <w:t xml:space="preserve"> determination of the impact of the proposed policy or plan of insurance on producers, the marketplace, taxpayers, and government for the commodity to be insured</w:t>
      </w:r>
      <w:r w:rsidR="000B0370">
        <w:rPr>
          <w:rFonts w:ascii="Arial Narrow" w:hAnsi="Arial Narrow"/>
          <w:sz w:val="24"/>
          <w:szCs w:val="24"/>
        </w:rPr>
        <w:t>; a</w:t>
      </w:r>
      <w:r w:rsidRPr="000B0370" w:rsidR="000B0370">
        <w:rPr>
          <w:rFonts w:ascii="Arial Narrow" w:hAnsi="Arial Narrow"/>
          <w:sz w:val="24"/>
          <w:szCs w:val="24"/>
        </w:rPr>
        <w:t>n analysis of the past experience available for a similar policy or plan of insurance covering the same commodity and risks, if available</w:t>
      </w:r>
      <w:r w:rsidR="000B0370">
        <w:rPr>
          <w:rFonts w:ascii="Arial Narrow" w:hAnsi="Arial Narrow"/>
          <w:sz w:val="24"/>
          <w:szCs w:val="24"/>
        </w:rPr>
        <w:t>; a</w:t>
      </w:r>
      <w:r w:rsidRPr="000B0370" w:rsidR="000B0370">
        <w:rPr>
          <w:rFonts w:ascii="Arial Narrow" w:hAnsi="Arial Narrow"/>
          <w:sz w:val="24"/>
          <w:szCs w:val="24"/>
        </w:rPr>
        <w:t xml:space="preserve"> determination explaining how the risk(s) covered by the policy or plan of insurance conform to the Act and RMA’s regulations, and procedures;</w:t>
      </w:r>
      <w:r w:rsidR="000B0370">
        <w:rPr>
          <w:rFonts w:ascii="Arial Narrow" w:hAnsi="Arial Narrow"/>
          <w:sz w:val="24"/>
          <w:szCs w:val="24"/>
        </w:rPr>
        <w:t xml:space="preserve"> a</w:t>
      </w:r>
      <w:r w:rsidRPr="000B0370" w:rsidR="000B0370">
        <w:rPr>
          <w:rFonts w:ascii="Arial Narrow" w:hAnsi="Arial Narrow"/>
          <w:sz w:val="24"/>
          <w:szCs w:val="24"/>
        </w:rPr>
        <w:t>n assessment of the marketability of the proposed policy or plan of insurance;</w:t>
      </w:r>
      <w:r w:rsidRPr="000B0370" w:rsidDel="000B0370" w:rsidR="000B0370">
        <w:rPr>
          <w:rFonts w:ascii="Arial Narrow" w:hAnsi="Arial Narrow"/>
          <w:sz w:val="24"/>
          <w:szCs w:val="24"/>
        </w:rPr>
        <w:t xml:space="preserve"> </w:t>
      </w:r>
      <w:r w:rsidR="000B0370">
        <w:rPr>
          <w:rFonts w:ascii="Arial Narrow" w:hAnsi="Arial Narrow"/>
          <w:sz w:val="24"/>
          <w:szCs w:val="24"/>
        </w:rPr>
        <w:t>a</w:t>
      </w:r>
      <w:r w:rsidRPr="000B0370" w:rsidR="000B0370">
        <w:rPr>
          <w:rFonts w:ascii="Arial Narrow" w:hAnsi="Arial Narrow"/>
          <w:sz w:val="24"/>
          <w:szCs w:val="24"/>
        </w:rPr>
        <w:t>n assessment of whether the data identified as available for rating and pricing purposes is from a credible source, would be available as necessary in the future, and is appropriate and sufficient for rating and pricing purposes;</w:t>
      </w:r>
      <w:r w:rsidR="000B0370">
        <w:rPr>
          <w:rFonts w:ascii="Arial Narrow" w:hAnsi="Arial Narrow"/>
          <w:sz w:val="24"/>
          <w:szCs w:val="24"/>
        </w:rPr>
        <w:t xml:space="preserve"> a</w:t>
      </w:r>
      <w:r w:rsidRPr="000B0370" w:rsidR="000B0370">
        <w:rPr>
          <w:rFonts w:ascii="Arial Narrow" w:hAnsi="Arial Narrow"/>
          <w:sz w:val="24"/>
          <w:szCs w:val="24"/>
        </w:rPr>
        <w:t>n assessment that the actuarial methods identified as possibilities for rating and pricing are actuarially appropriate and will work with the specific data identified as applicable;</w:t>
      </w:r>
      <w:r w:rsidR="000B0370">
        <w:rPr>
          <w:rFonts w:ascii="Arial Narrow" w:hAnsi="Arial Narrow"/>
          <w:sz w:val="24"/>
          <w:szCs w:val="24"/>
        </w:rPr>
        <w:t xml:space="preserve"> a</w:t>
      </w:r>
      <w:r w:rsidRPr="000B0370" w:rsidR="000B0370">
        <w:rPr>
          <w:rFonts w:ascii="Arial Narrow" w:hAnsi="Arial Narrow"/>
          <w:sz w:val="24"/>
          <w:szCs w:val="24"/>
        </w:rPr>
        <w:t>n assessment on any additional items the Board may deem necessary</w:t>
      </w:r>
      <w:r w:rsidR="000B0370">
        <w:rPr>
          <w:rFonts w:ascii="Arial Narrow" w:hAnsi="Arial Narrow"/>
          <w:sz w:val="24"/>
          <w:szCs w:val="24"/>
        </w:rPr>
        <w:t>; and a</w:t>
      </w:r>
      <w:r w:rsidRPr="000B0370" w:rsidR="000B0370">
        <w:rPr>
          <w:rFonts w:ascii="Arial Narrow" w:hAnsi="Arial Narrow"/>
          <w:sz w:val="24"/>
          <w:szCs w:val="24"/>
        </w:rPr>
        <w:t xml:space="preserve"> recommendation for approval or disapproval of the concept proposal for advance payment</w:t>
      </w:r>
      <w:r w:rsidR="000B0370">
        <w:rPr>
          <w:rFonts w:ascii="Arial Narrow" w:hAnsi="Arial Narrow"/>
          <w:sz w:val="24"/>
          <w:szCs w:val="24"/>
        </w:rPr>
        <w:t>.</w:t>
      </w:r>
    </w:p>
    <w:p w:rsidRPr="00A634BE" w:rsidR="00A25736" w:rsidP="00C8551E" w:rsidRDefault="00A25736" w14:paraId="35D42C5C"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p>
    <w:p w:rsidRPr="00A634BE" w:rsidR="00424435" w:rsidP="00424435" w:rsidRDefault="00424435" w14:paraId="27B68D21"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 xml:space="preserve">After the Board reviews the results of the independent expert reviews and FCIC reviewers, concept proposals may be approved by the Board for an advance payment of up to 50 percent of the estimated research and development </w:t>
      </w:r>
      <w:r w:rsidRPr="00A634BE" w:rsidR="00986C4C">
        <w:rPr>
          <w:rFonts w:ascii="Arial Narrow" w:hAnsi="Arial Narrow"/>
          <w:sz w:val="24"/>
          <w:szCs w:val="24"/>
        </w:rPr>
        <w:t>expenses.</w:t>
      </w:r>
      <w:r w:rsidR="00371F1D">
        <w:rPr>
          <w:rFonts w:ascii="Arial Narrow" w:hAnsi="Arial Narrow"/>
          <w:sz w:val="24"/>
          <w:szCs w:val="24"/>
        </w:rPr>
        <w:t xml:space="preserve">  Upon request by the submitter, once research and development has begun the board may</w:t>
      </w:r>
      <w:r w:rsidR="009E0C11">
        <w:rPr>
          <w:rFonts w:ascii="Arial Narrow" w:hAnsi="Arial Narrow"/>
          <w:sz w:val="24"/>
          <w:szCs w:val="24"/>
        </w:rPr>
        <w:t>,</w:t>
      </w:r>
      <w:r w:rsidR="00371F1D">
        <w:rPr>
          <w:rFonts w:ascii="Arial Narrow" w:hAnsi="Arial Narrow"/>
          <w:sz w:val="24"/>
          <w:szCs w:val="24"/>
        </w:rPr>
        <w:t xml:space="preserve"> at their discretion</w:t>
      </w:r>
      <w:r w:rsidR="009E0C11">
        <w:rPr>
          <w:rFonts w:ascii="Arial Narrow" w:hAnsi="Arial Narrow"/>
          <w:sz w:val="24"/>
          <w:szCs w:val="24"/>
        </w:rPr>
        <w:t>,</w:t>
      </w:r>
      <w:r w:rsidR="00371F1D">
        <w:rPr>
          <w:rFonts w:ascii="Arial Narrow" w:hAnsi="Arial Narrow"/>
          <w:sz w:val="24"/>
          <w:szCs w:val="24"/>
        </w:rPr>
        <w:t xml:space="preserve"> approve an additional advance payment of 25 percent of the estimated research and development expenses.</w:t>
      </w:r>
    </w:p>
    <w:p w:rsidRPr="00A634BE" w:rsidR="0089604C" w:rsidP="006C071E" w:rsidRDefault="0089604C" w14:paraId="2150FE50" w14:textId="77777777">
      <w:pPr>
        <w:tabs>
          <w:tab w:val="left" w:pos="720"/>
          <w:tab w:val="left" w:pos="1224"/>
          <w:tab w:val="left" w:pos="1674"/>
          <w:tab w:val="left" w:pos="2124"/>
          <w:tab w:val="left" w:pos="3600"/>
        </w:tabs>
        <w:suppressAutoHyphens/>
        <w:ind w:left="720"/>
        <w:rPr>
          <w:rFonts w:ascii="Arial Narrow" w:hAnsi="Arial Narrow"/>
          <w:sz w:val="24"/>
          <w:szCs w:val="24"/>
        </w:rPr>
      </w:pPr>
    </w:p>
    <w:p w:rsidRPr="00A634BE" w:rsidR="008F73FA" w:rsidP="006C071E" w:rsidRDefault="00424435" w14:paraId="3B38F5F0" w14:textId="77777777">
      <w:pPr>
        <w:tabs>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 xml:space="preserve">If a concept proposal is approved by the Board for advance payment, the applicant is responsible for independently developing a submission as specified in </w:t>
      </w:r>
      <w:r w:rsidRPr="00A634BE" w:rsidR="008C74AC">
        <w:rPr>
          <w:rFonts w:ascii="Arial Narrow" w:hAnsi="Arial Narrow"/>
          <w:sz w:val="24"/>
          <w:szCs w:val="24"/>
        </w:rPr>
        <w:t>General Administrative Regulations, Subpart V-</w:t>
      </w:r>
      <w:r w:rsidRPr="000211E9" w:rsidR="000211E9">
        <w:t xml:space="preserve"> </w:t>
      </w:r>
      <w:r w:rsidRPr="000211E9" w:rsidR="000211E9">
        <w:rPr>
          <w:rFonts w:ascii="Arial Narrow" w:hAnsi="Arial Narrow"/>
          <w:sz w:val="24"/>
          <w:szCs w:val="24"/>
        </w:rPr>
        <w:t>Submission of Policies, Provisions of Policies, Rates of Premium, and Non-</w:t>
      </w:r>
      <w:r w:rsidR="000211E9">
        <w:rPr>
          <w:rFonts w:ascii="Arial Narrow" w:hAnsi="Arial Narrow"/>
          <w:sz w:val="24"/>
          <w:szCs w:val="24"/>
        </w:rPr>
        <w:t xml:space="preserve">Reinsured Supplemental </w:t>
      </w:r>
      <w:r w:rsidR="000211E9">
        <w:rPr>
          <w:rFonts w:ascii="Arial Narrow" w:hAnsi="Arial Narrow"/>
          <w:sz w:val="24"/>
          <w:szCs w:val="24"/>
        </w:rPr>
        <w:lastRenderedPageBreak/>
        <w:t>Policies</w:t>
      </w:r>
      <w:r w:rsidRPr="00A634BE" w:rsidR="008C74AC">
        <w:rPr>
          <w:rFonts w:ascii="Arial Narrow" w:hAnsi="Arial Narrow"/>
          <w:sz w:val="24"/>
          <w:szCs w:val="24"/>
        </w:rPr>
        <w:t xml:space="preserve"> (</w:t>
      </w:r>
      <w:r w:rsidRPr="00A634BE" w:rsidR="00265CBB">
        <w:rPr>
          <w:rFonts w:ascii="Arial Narrow" w:hAnsi="Arial Narrow"/>
          <w:sz w:val="24"/>
          <w:szCs w:val="24"/>
        </w:rPr>
        <w:t>S</w:t>
      </w:r>
      <w:r w:rsidRPr="00A634BE">
        <w:rPr>
          <w:rFonts w:ascii="Arial Narrow" w:hAnsi="Arial Narrow"/>
          <w:sz w:val="24"/>
          <w:szCs w:val="24"/>
        </w:rPr>
        <w:t>ubpart V</w:t>
      </w:r>
      <w:r w:rsidRPr="00A634BE" w:rsidR="008C74AC">
        <w:rPr>
          <w:rFonts w:ascii="Arial Narrow" w:hAnsi="Arial Narrow"/>
          <w:sz w:val="24"/>
          <w:szCs w:val="24"/>
        </w:rPr>
        <w:t>)</w:t>
      </w:r>
      <w:r w:rsidRPr="00A634BE">
        <w:rPr>
          <w:rFonts w:ascii="Arial Narrow" w:hAnsi="Arial Narrow"/>
          <w:sz w:val="24"/>
          <w:szCs w:val="24"/>
        </w:rPr>
        <w:t>.</w:t>
      </w:r>
    </w:p>
    <w:p w:rsidRPr="00A634BE" w:rsidR="008F73FA" w:rsidP="006C071E" w:rsidRDefault="008F73FA" w14:paraId="133FDED8" w14:textId="77777777">
      <w:pPr>
        <w:tabs>
          <w:tab w:val="left" w:pos="720"/>
          <w:tab w:val="left" w:pos="1224"/>
          <w:tab w:val="left" w:pos="1674"/>
          <w:tab w:val="left" w:pos="2124"/>
          <w:tab w:val="left" w:pos="3600"/>
        </w:tabs>
        <w:suppressAutoHyphens/>
        <w:ind w:left="720"/>
        <w:rPr>
          <w:rFonts w:ascii="Arial Narrow" w:hAnsi="Arial Narrow"/>
          <w:sz w:val="24"/>
          <w:szCs w:val="24"/>
        </w:rPr>
      </w:pPr>
    </w:p>
    <w:p w:rsidR="009A3709" w:rsidP="006C071E" w:rsidRDefault="00D068A5" w14:paraId="1454B21A" w14:textId="77777777">
      <w:pPr>
        <w:tabs>
          <w:tab w:val="left" w:pos="720"/>
          <w:tab w:val="left" w:pos="1224"/>
          <w:tab w:val="left" w:pos="1674"/>
          <w:tab w:val="left" w:pos="2124"/>
          <w:tab w:val="left" w:pos="3600"/>
        </w:tabs>
        <w:suppressAutoHyphens/>
        <w:ind w:left="720"/>
        <w:rPr>
          <w:rFonts w:ascii="Arial Narrow" w:hAnsi="Arial Narrow"/>
          <w:sz w:val="24"/>
          <w:szCs w:val="24"/>
        </w:rPr>
      </w:pPr>
      <w:r>
        <w:rPr>
          <w:rFonts w:ascii="Arial Narrow" w:hAnsi="Arial Narrow"/>
          <w:sz w:val="24"/>
          <w:szCs w:val="24"/>
        </w:rPr>
        <w:t>If a concept proposal is approved for advance payment a</w:t>
      </w:r>
      <w:r w:rsidR="004F125F">
        <w:rPr>
          <w:rFonts w:ascii="Arial Narrow" w:hAnsi="Arial Narrow"/>
          <w:sz w:val="24"/>
          <w:szCs w:val="24"/>
        </w:rPr>
        <w:t>n</w:t>
      </w:r>
      <w:r w:rsidRPr="00A634BE" w:rsidR="00986C4C">
        <w:rPr>
          <w:rFonts w:ascii="Arial Narrow" w:hAnsi="Arial Narrow"/>
          <w:sz w:val="24"/>
          <w:szCs w:val="24"/>
        </w:rPr>
        <w:t xml:space="preserve"> applicant</w:t>
      </w:r>
      <w:r w:rsidRPr="00A634BE" w:rsidR="00A14354">
        <w:rPr>
          <w:rFonts w:ascii="Arial Narrow" w:hAnsi="Arial Narrow"/>
          <w:sz w:val="24"/>
          <w:szCs w:val="24"/>
        </w:rPr>
        <w:t xml:space="preserve"> must prepare a </w:t>
      </w:r>
      <w:proofErr w:type="gramStart"/>
      <w:r>
        <w:rPr>
          <w:rFonts w:ascii="Arial Narrow" w:hAnsi="Arial Narrow"/>
          <w:sz w:val="24"/>
          <w:szCs w:val="24"/>
        </w:rPr>
        <w:t xml:space="preserve">508(h) </w:t>
      </w:r>
      <w:r w:rsidRPr="00A634BE" w:rsidR="00A14354">
        <w:rPr>
          <w:rFonts w:ascii="Arial Narrow" w:hAnsi="Arial Narrow"/>
          <w:sz w:val="24"/>
          <w:szCs w:val="24"/>
        </w:rPr>
        <w:t>submission</w:t>
      </w:r>
      <w:proofErr w:type="gramEnd"/>
      <w:r w:rsidRPr="00A634BE" w:rsidR="00A14354">
        <w:rPr>
          <w:rFonts w:ascii="Arial Narrow" w:hAnsi="Arial Narrow"/>
          <w:sz w:val="24"/>
          <w:szCs w:val="24"/>
        </w:rPr>
        <w:t xml:space="preserve"> package according to the procedures described in </w:t>
      </w:r>
      <w:r w:rsidRPr="00A634BE" w:rsidR="004A5F82">
        <w:rPr>
          <w:rFonts w:ascii="Arial Narrow" w:hAnsi="Arial Narrow"/>
          <w:sz w:val="24"/>
          <w:szCs w:val="24"/>
        </w:rPr>
        <w:t>Subpart V</w:t>
      </w:r>
      <w:r w:rsidRPr="00A634BE" w:rsidR="00A14354">
        <w:rPr>
          <w:rFonts w:ascii="Arial Narrow" w:hAnsi="Arial Narrow"/>
          <w:sz w:val="24"/>
          <w:szCs w:val="24"/>
        </w:rPr>
        <w:t>, published in the Federal Register on</w:t>
      </w:r>
      <w:r w:rsidRPr="00A634BE" w:rsidR="00A15C6D">
        <w:rPr>
          <w:rFonts w:ascii="Arial Narrow" w:hAnsi="Arial Narrow"/>
          <w:sz w:val="24"/>
          <w:szCs w:val="24"/>
        </w:rPr>
        <w:t xml:space="preserve"> </w:t>
      </w:r>
      <w:r w:rsidR="008E4409">
        <w:rPr>
          <w:rFonts w:ascii="Arial Narrow" w:hAnsi="Arial Narrow"/>
          <w:sz w:val="24"/>
          <w:szCs w:val="24"/>
        </w:rPr>
        <w:t>April 7, 2014</w:t>
      </w:r>
      <w:r>
        <w:rPr>
          <w:rFonts w:ascii="Arial Narrow" w:hAnsi="Arial Narrow"/>
          <w:sz w:val="24"/>
          <w:szCs w:val="24"/>
        </w:rPr>
        <w:t xml:space="preserve"> by the deadline established by the Board</w:t>
      </w:r>
      <w:r w:rsidR="008E4409">
        <w:rPr>
          <w:rFonts w:ascii="Arial Narrow" w:hAnsi="Arial Narrow"/>
          <w:sz w:val="24"/>
          <w:szCs w:val="24"/>
        </w:rPr>
        <w:t>.</w:t>
      </w:r>
      <w:r w:rsidRPr="00A634BE" w:rsidR="00A14354">
        <w:rPr>
          <w:rFonts w:ascii="Arial Narrow" w:hAnsi="Arial Narrow"/>
          <w:sz w:val="24"/>
          <w:szCs w:val="24"/>
        </w:rPr>
        <w:t xml:space="preserve">  </w:t>
      </w:r>
      <w:r w:rsidRPr="00D068A5">
        <w:rPr>
          <w:rFonts w:ascii="Arial Narrow" w:hAnsi="Arial Narrow"/>
          <w:sz w:val="24"/>
          <w:szCs w:val="24"/>
        </w:rPr>
        <w:t xml:space="preserve">An applicant may also </w:t>
      </w:r>
      <w:r>
        <w:rPr>
          <w:rFonts w:ascii="Arial Narrow" w:hAnsi="Arial Narrow"/>
          <w:sz w:val="24"/>
          <w:szCs w:val="24"/>
        </w:rPr>
        <w:t>submit a 508(h) submission for new</w:t>
      </w:r>
      <w:r w:rsidRPr="00D068A5">
        <w:rPr>
          <w:rFonts w:ascii="Arial Narrow" w:hAnsi="Arial Narrow"/>
          <w:sz w:val="24"/>
          <w:szCs w:val="24"/>
        </w:rPr>
        <w:t xml:space="preserve"> crop insurance products as specified in Subpart V without submitting a concept proposal.</w:t>
      </w:r>
      <w:r>
        <w:rPr>
          <w:rFonts w:ascii="Arial Narrow" w:hAnsi="Arial Narrow"/>
          <w:sz w:val="24"/>
          <w:szCs w:val="24"/>
        </w:rPr>
        <w:t xml:space="preserve"> </w:t>
      </w:r>
      <w:r w:rsidRPr="00A634BE" w:rsidR="00A14354">
        <w:rPr>
          <w:rFonts w:ascii="Arial Narrow" w:hAnsi="Arial Narrow"/>
          <w:sz w:val="24"/>
          <w:szCs w:val="24"/>
        </w:rPr>
        <w:t xml:space="preserve">A </w:t>
      </w:r>
      <w:r>
        <w:rPr>
          <w:rFonts w:ascii="Arial Narrow" w:hAnsi="Arial Narrow"/>
          <w:sz w:val="24"/>
          <w:szCs w:val="24"/>
        </w:rPr>
        <w:t xml:space="preserve">508(h) </w:t>
      </w:r>
      <w:r w:rsidRPr="00A634BE" w:rsidR="00A14354">
        <w:rPr>
          <w:rFonts w:ascii="Arial Narrow" w:hAnsi="Arial Narrow"/>
          <w:sz w:val="24"/>
          <w:szCs w:val="24"/>
        </w:rPr>
        <w:t>submission is a policy, plan of insurance, provision of a policy or plan of insurance, or rates of premium pro</w:t>
      </w:r>
      <w:r w:rsidRPr="00A634BE" w:rsidR="003A437C">
        <w:rPr>
          <w:rFonts w:ascii="Arial Narrow" w:hAnsi="Arial Narrow"/>
          <w:sz w:val="24"/>
          <w:szCs w:val="24"/>
        </w:rPr>
        <w:t>vided by an applicant to FCIC.</w:t>
      </w:r>
      <w:r w:rsidR="009E0C11">
        <w:rPr>
          <w:rFonts w:ascii="Arial Narrow" w:hAnsi="Arial Narrow"/>
          <w:sz w:val="24"/>
          <w:szCs w:val="24"/>
        </w:rPr>
        <w:t xml:space="preserve"> </w:t>
      </w:r>
      <w:r w:rsidRPr="005B2F6B" w:rsidR="005B2F6B">
        <w:t xml:space="preserve"> </w:t>
      </w:r>
      <w:r w:rsidRPr="005B2F6B" w:rsidR="005B2F6B">
        <w:rPr>
          <w:rFonts w:ascii="Arial Narrow" w:hAnsi="Arial Narrow"/>
          <w:sz w:val="24"/>
          <w:szCs w:val="24"/>
        </w:rPr>
        <w:t xml:space="preserve">Subpart V </w:t>
      </w:r>
      <w:r w:rsidR="004622F5">
        <w:rPr>
          <w:rFonts w:ascii="Arial Narrow" w:hAnsi="Arial Narrow"/>
          <w:sz w:val="24"/>
          <w:szCs w:val="24"/>
        </w:rPr>
        <w:t xml:space="preserve">also </w:t>
      </w:r>
      <w:r w:rsidRPr="005B2F6B" w:rsidR="005B2F6B">
        <w:rPr>
          <w:rFonts w:ascii="Arial Narrow" w:hAnsi="Arial Narrow"/>
          <w:sz w:val="24"/>
          <w:szCs w:val="24"/>
        </w:rPr>
        <w:t xml:space="preserve">requires applicants who seek to receive reimbursement for administrative and operating expenses or premium subsidies for </w:t>
      </w:r>
      <w:r w:rsidR="004622F5">
        <w:rPr>
          <w:rFonts w:ascii="Arial Narrow" w:hAnsi="Arial Narrow"/>
          <w:sz w:val="24"/>
          <w:szCs w:val="24"/>
        </w:rPr>
        <w:t>I</w:t>
      </w:r>
      <w:r w:rsidRPr="005B2F6B" w:rsidR="005B2F6B">
        <w:rPr>
          <w:rFonts w:ascii="Arial Narrow" w:hAnsi="Arial Narrow"/>
          <w:sz w:val="24"/>
          <w:szCs w:val="24"/>
        </w:rPr>
        <w:t>ndex-</w:t>
      </w:r>
      <w:r w:rsidR="009E0C11">
        <w:rPr>
          <w:rFonts w:ascii="Arial Narrow" w:hAnsi="Arial Narrow"/>
          <w:sz w:val="24"/>
          <w:szCs w:val="24"/>
        </w:rPr>
        <w:t>B</w:t>
      </w:r>
      <w:r w:rsidRPr="005B2F6B" w:rsidR="005B2F6B">
        <w:rPr>
          <w:rFonts w:ascii="Arial Narrow" w:hAnsi="Arial Narrow"/>
          <w:sz w:val="24"/>
          <w:szCs w:val="24"/>
        </w:rPr>
        <w:t xml:space="preserve">ased </w:t>
      </w:r>
      <w:r w:rsidR="004622F5">
        <w:rPr>
          <w:rFonts w:ascii="Arial Narrow" w:hAnsi="Arial Narrow"/>
          <w:sz w:val="24"/>
          <w:szCs w:val="24"/>
        </w:rPr>
        <w:t>W</w:t>
      </w:r>
      <w:r w:rsidRPr="005B2F6B" w:rsidR="005B2F6B">
        <w:rPr>
          <w:rFonts w:ascii="Arial Narrow" w:hAnsi="Arial Narrow"/>
          <w:sz w:val="24"/>
          <w:szCs w:val="24"/>
        </w:rPr>
        <w:t xml:space="preserve">eather </w:t>
      </w:r>
      <w:r w:rsidR="004622F5">
        <w:rPr>
          <w:rFonts w:ascii="Arial Narrow" w:hAnsi="Arial Narrow"/>
          <w:sz w:val="24"/>
          <w:szCs w:val="24"/>
        </w:rPr>
        <w:t>P</w:t>
      </w:r>
      <w:r w:rsidRPr="005B2F6B" w:rsidR="005B2F6B">
        <w:rPr>
          <w:rFonts w:ascii="Arial Narrow" w:hAnsi="Arial Narrow"/>
          <w:sz w:val="24"/>
          <w:szCs w:val="24"/>
        </w:rPr>
        <w:t>lan</w:t>
      </w:r>
      <w:r w:rsidR="004622F5">
        <w:rPr>
          <w:rFonts w:ascii="Arial Narrow" w:hAnsi="Arial Narrow"/>
          <w:sz w:val="24"/>
          <w:szCs w:val="24"/>
        </w:rPr>
        <w:t>s</w:t>
      </w:r>
      <w:r w:rsidRPr="005B2F6B" w:rsidR="005B2F6B">
        <w:rPr>
          <w:rFonts w:ascii="Arial Narrow" w:hAnsi="Arial Narrow"/>
          <w:sz w:val="24"/>
          <w:szCs w:val="24"/>
        </w:rPr>
        <w:t xml:space="preserve"> of </w:t>
      </w:r>
      <w:r w:rsidR="004622F5">
        <w:rPr>
          <w:rFonts w:ascii="Arial Narrow" w:hAnsi="Arial Narrow"/>
          <w:sz w:val="24"/>
          <w:szCs w:val="24"/>
        </w:rPr>
        <w:t>I</w:t>
      </w:r>
      <w:r w:rsidRPr="005B2F6B" w:rsidR="005B2F6B">
        <w:rPr>
          <w:rFonts w:ascii="Arial Narrow" w:hAnsi="Arial Narrow"/>
          <w:sz w:val="24"/>
          <w:szCs w:val="24"/>
        </w:rPr>
        <w:t>nsurance to submit a submission package in accordance with Procedures Handbook 17050 - Approved Procedures for Submission of Index-</w:t>
      </w:r>
      <w:r w:rsidR="009E0C11">
        <w:rPr>
          <w:rFonts w:ascii="Arial Narrow" w:hAnsi="Arial Narrow"/>
          <w:sz w:val="24"/>
          <w:szCs w:val="24"/>
        </w:rPr>
        <w:t>B</w:t>
      </w:r>
      <w:r w:rsidRPr="005B2F6B" w:rsidR="005B2F6B">
        <w:rPr>
          <w:rFonts w:ascii="Arial Narrow" w:hAnsi="Arial Narrow"/>
          <w:sz w:val="24"/>
          <w:szCs w:val="24"/>
        </w:rPr>
        <w:t>as</w:t>
      </w:r>
      <w:r w:rsidR="005B2F6B">
        <w:rPr>
          <w:rFonts w:ascii="Arial Narrow" w:hAnsi="Arial Narrow"/>
          <w:sz w:val="24"/>
          <w:szCs w:val="24"/>
        </w:rPr>
        <w:t xml:space="preserve">ed Weather Plans of Insurance.  </w:t>
      </w:r>
    </w:p>
    <w:p w:rsidR="005B2F6B" w:rsidP="006C071E" w:rsidRDefault="005B2F6B" w14:paraId="10415AAD" w14:textId="77777777">
      <w:pPr>
        <w:tabs>
          <w:tab w:val="left" w:pos="720"/>
          <w:tab w:val="left" w:pos="1224"/>
          <w:tab w:val="left" w:pos="1674"/>
          <w:tab w:val="left" w:pos="2124"/>
          <w:tab w:val="left" w:pos="3600"/>
        </w:tabs>
        <w:suppressAutoHyphens/>
        <w:ind w:left="720"/>
        <w:rPr>
          <w:rFonts w:ascii="Arial Narrow" w:hAnsi="Arial Narrow"/>
          <w:sz w:val="24"/>
          <w:szCs w:val="24"/>
        </w:rPr>
      </w:pPr>
    </w:p>
    <w:p w:rsidRPr="00A634BE" w:rsidR="005B2F6B" w:rsidP="006C071E" w:rsidRDefault="005B2F6B" w14:paraId="36406069" w14:textId="77777777">
      <w:pPr>
        <w:tabs>
          <w:tab w:val="left" w:pos="720"/>
          <w:tab w:val="left" w:pos="1224"/>
          <w:tab w:val="left" w:pos="1674"/>
          <w:tab w:val="left" w:pos="2124"/>
          <w:tab w:val="left" w:pos="3600"/>
        </w:tabs>
        <w:suppressAutoHyphens/>
        <w:ind w:left="720"/>
        <w:rPr>
          <w:rFonts w:ascii="Arial Narrow" w:hAnsi="Arial Narrow"/>
          <w:sz w:val="24"/>
          <w:szCs w:val="24"/>
        </w:rPr>
      </w:pPr>
      <w:r w:rsidRPr="005B2F6B">
        <w:rPr>
          <w:rFonts w:ascii="Arial Narrow" w:hAnsi="Arial Narrow"/>
          <w:sz w:val="24"/>
          <w:szCs w:val="24"/>
        </w:rPr>
        <w:t>The Board may approve submissions to provide producers of underserved specialty crops and li</w:t>
      </w:r>
      <w:r w:rsidR="009E0C11">
        <w:rPr>
          <w:rFonts w:ascii="Arial Narrow" w:hAnsi="Arial Narrow"/>
          <w:sz w:val="24"/>
          <w:szCs w:val="24"/>
        </w:rPr>
        <w:t>vestock commodities with Index-B</w:t>
      </w:r>
      <w:r w:rsidRPr="005B2F6B">
        <w:rPr>
          <w:rFonts w:ascii="Arial Narrow" w:hAnsi="Arial Narrow"/>
          <w:sz w:val="24"/>
          <w:szCs w:val="24"/>
        </w:rPr>
        <w:t>ased Weather Insurance provided the submitter is an Approved Insurance Provider</w:t>
      </w:r>
      <w:r w:rsidR="008304C0">
        <w:rPr>
          <w:rFonts w:ascii="Arial Narrow" w:hAnsi="Arial Narrow"/>
          <w:sz w:val="24"/>
          <w:szCs w:val="24"/>
        </w:rPr>
        <w:t xml:space="preserve"> (AIP)</w:t>
      </w:r>
      <w:r w:rsidRPr="005B2F6B">
        <w:rPr>
          <w:rFonts w:ascii="Arial Narrow" w:hAnsi="Arial Narrow"/>
          <w:sz w:val="24"/>
          <w:szCs w:val="24"/>
        </w:rPr>
        <w:t xml:space="preserve"> that has</w:t>
      </w:r>
      <w:r w:rsidR="004622F5">
        <w:t>:</w:t>
      </w:r>
      <w:r>
        <w:t xml:space="preserve"> </w:t>
      </w:r>
      <w:r>
        <w:rPr>
          <w:rFonts w:ascii="Arial Narrow" w:hAnsi="Arial Narrow"/>
          <w:sz w:val="24"/>
          <w:szCs w:val="24"/>
        </w:rPr>
        <w:t>a</w:t>
      </w:r>
      <w:r w:rsidRPr="005B2F6B">
        <w:rPr>
          <w:rFonts w:ascii="Arial Narrow" w:hAnsi="Arial Narrow"/>
          <w:sz w:val="24"/>
          <w:szCs w:val="24"/>
        </w:rPr>
        <w:t>dequate experience underwriting and administering policies or plans of insurance that are comparable to the proposed policy or plan of insurance, as determined by the Board;</w:t>
      </w:r>
      <w:r w:rsidRPr="005B2F6B">
        <w:t xml:space="preserve"> </w:t>
      </w:r>
      <w:r>
        <w:rPr>
          <w:rFonts w:ascii="Arial Narrow" w:hAnsi="Arial Narrow"/>
          <w:sz w:val="24"/>
          <w:szCs w:val="24"/>
        </w:rPr>
        <w:t>s</w:t>
      </w:r>
      <w:r w:rsidRPr="005B2F6B">
        <w:rPr>
          <w:rFonts w:ascii="Arial Narrow" w:hAnsi="Arial Narrow"/>
          <w:sz w:val="24"/>
          <w:szCs w:val="24"/>
        </w:rPr>
        <w:t>ufficient assets or reinsurance to satisfy the underwriting obligations of the AIP, as determined by the Board;</w:t>
      </w:r>
      <w:r w:rsidRPr="005B2F6B">
        <w:t xml:space="preserve"> </w:t>
      </w:r>
      <w:r>
        <w:rPr>
          <w:rFonts w:ascii="Arial Narrow" w:hAnsi="Arial Narrow"/>
          <w:sz w:val="24"/>
          <w:szCs w:val="24"/>
        </w:rPr>
        <w:t>a</w:t>
      </w:r>
      <w:r w:rsidRPr="005B2F6B">
        <w:rPr>
          <w:rFonts w:ascii="Arial Narrow" w:hAnsi="Arial Narrow"/>
          <w:sz w:val="24"/>
          <w:szCs w:val="24"/>
        </w:rPr>
        <w:t xml:space="preserve"> sufficient insurance credit rating, as determined by the Board, from an accredited credit rating bureau; and</w:t>
      </w:r>
      <w:r w:rsidRPr="005B2F6B">
        <w:t xml:space="preserve"> </w:t>
      </w:r>
      <w:r>
        <w:rPr>
          <w:rFonts w:ascii="Arial Narrow" w:hAnsi="Arial Narrow"/>
          <w:sz w:val="24"/>
          <w:szCs w:val="24"/>
        </w:rPr>
        <w:t>a</w:t>
      </w:r>
      <w:r w:rsidRPr="005B2F6B">
        <w:rPr>
          <w:rFonts w:ascii="Arial Narrow" w:hAnsi="Arial Narrow"/>
          <w:sz w:val="24"/>
          <w:szCs w:val="24"/>
        </w:rPr>
        <w:t xml:space="preserve">pplicable authority and approval from each State in which the </w:t>
      </w:r>
      <w:r w:rsidR="008304C0">
        <w:rPr>
          <w:rFonts w:ascii="Arial Narrow" w:hAnsi="Arial Narrow"/>
          <w:sz w:val="24"/>
          <w:szCs w:val="24"/>
        </w:rPr>
        <w:t>AIP</w:t>
      </w:r>
      <w:r w:rsidRPr="005B2F6B">
        <w:rPr>
          <w:rFonts w:ascii="Arial Narrow" w:hAnsi="Arial Narrow"/>
          <w:sz w:val="24"/>
          <w:szCs w:val="24"/>
        </w:rPr>
        <w:t xml:space="preserve"> intends to sell the insurance product.</w:t>
      </w:r>
      <w:r>
        <w:rPr>
          <w:rFonts w:ascii="Arial Narrow" w:hAnsi="Arial Narrow"/>
          <w:sz w:val="24"/>
          <w:szCs w:val="24"/>
        </w:rPr>
        <w:t xml:space="preserve">  Submission and approval of Index-based Weather Plans of Insurance </w:t>
      </w:r>
      <w:r w:rsidR="00FA3600">
        <w:rPr>
          <w:rFonts w:ascii="Arial Narrow" w:hAnsi="Arial Narrow"/>
          <w:sz w:val="24"/>
          <w:szCs w:val="24"/>
        </w:rPr>
        <w:t xml:space="preserve">follows similar procedures as other submissions under Subpart V with the major exception being that </w:t>
      </w:r>
      <w:r w:rsidRPr="00FA3600" w:rsidR="00FA3600">
        <w:rPr>
          <w:rFonts w:ascii="Arial Narrow" w:hAnsi="Arial Narrow"/>
          <w:sz w:val="24"/>
          <w:szCs w:val="24"/>
        </w:rPr>
        <w:t>Index-based Weather Plans of Insurance approved by the Board are not eligible for Federal reinsurance</w:t>
      </w:r>
      <w:r w:rsidR="004622F5">
        <w:rPr>
          <w:rFonts w:ascii="Arial Narrow" w:hAnsi="Arial Narrow"/>
          <w:sz w:val="24"/>
          <w:szCs w:val="24"/>
        </w:rPr>
        <w:t xml:space="preserve"> or</w:t>
      </w:r>
      <w:r w:rsidRPr="00FA3600" w:rsidR="00FA3600">
        <w:rPr>
          <w:rFonts w:ascii="Arial Narrow" w:hAnsi="Arial Narrow"/>
          <w:sz w:val="24"/>
          <w:szCs w:val="24"/>
        </w:rPr>
        <w:t xml:space="preserve"> reimbursement for research and development costs</w:t>
      </w:r>
      <w:r w:rsidR="00FA3600">
        <w:rPr>
          <w:rFonts w:ascii="Arial Narrow" w:hAnsi="Arial Narrow"/>
          <w:sz w:val="24"/>
          <w:szCs w:val="24"/>
        </w:rPr>
        <w:t>.</w:t>
      </w:r>
    </w:p>
    <w:p w:rsidRPr="00A634BE" w:rsidR="00665873" w:rsidP="006C071E" w:rsidRDefault="00665873" w14:paraId="5EBF7382" w14:textId="77777777">
      <w:pPr>
        <w:tabs>
          <w:tab w:val="left" w:pos="720"/>
          <w:tab w:val="left" w:pos="1224"/>
          <w:tab w:val="left" w:pos="1674"/>
          <w:tab w:val="left" w:pos="2124"/>
          <w:tab w:val="left" w:pos="3600"/>
        </w:tabs>
        <w:suppressAutoHyphens/>
        <w:ind w:left="720"/>
        <w:rPr>
          <w:rFonts w:ascii="Arial Narrow" w:hAnsi="Arial Narrow"/>
          <w:sz w:val="24"/>
          <w:szCs w:val="24"/>
        </w:rPr>
      </w:pPr>
    </w:p>
    <w:p w:rsidR="00D04694" w:rsidP="007F29DF" w:rsidRDefault="00684D04" w14:paraId="71BF3A7C"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 xml:space="preserve">Once the </w:t>
      </w:r>
      <w:r w:rsidRPr="00A634BE" w:rsidR="00265CBB">
        <w:rPr>
          <w:rFonts w:ascii="Arial Narrow" w:hAnsi="Arial Narrow"/>
          <w:sz w:val="24"/>
          <w:szCs w:val="24"/>
        </w:rPr>
        <w:t>S</w:t>
      </w:r>
      <w:r w:rsidRPr="00A634BE" w:rsidR="008C74AC">
        <w:rPr>
          <w:rFonts w:ascii="Arial Narrow" w:hAnsi="Arial Narrow"/>
          <w:sz w:val="24"/>
          <w:szCs w:val="24"/>
        </w:rPr>
        <w:t xml:space="preserve">ubpart V </w:t>
      </w:r>
      <w:r w:rsidRPr="00A634BE">
        <w:rPr>
          <w:rFonts w:ascii="Arial Narrow" w:hAnsi="Arial Narrow"/>
          <w:sz w:val="24"/>
          <w:szCs w:val="24"/>
        </w:rPr>
        <w:t>submission package is submitted</w:t>
      </w:r>
      <w:r w:rsidRPr="00A634BE" w:rsidR="008C74AC">
        <w:rPr>
          <w:rFonts w:ascii="Arial Narrow" w:hAnsi="Arial Narrow"/>
          <w:sz w:val="24"/>
          <w:szCs w:val="24"/>
        </w:rPr>
        <w:t>,</w:t>
      </w:r>
      <w:r w:rsidRPr="00A634BE">
        <w:rPr>
          <w:rFonts w:ascii="Arial Narrow" w:hAnsi="Arial Narrow"/>
          <w:sz w:val="24"/>
          <w:szCs w:val="24"/>
        </w:rPr>
        <w:t xml:space="preserve"> t</w:t>
      </w:r>
      <w:r w:rsidRPr="00A634BE" w:rsidR="00A2678F">
        <w:rPr>
          <w:rFonts w:ascii="Arial Narrow" w:hAnsi="Arial Narrow"/>
          <w:sz w:val="24"/>
          <w:szCs w:val="24"/>
        </w:rPr>
        <w:t>he Board will determine i</w:t>
      </w:r>
      <w:r w:rsidRPr="00A634BE" w:rsidR="00A14354">
        <w:rPr>
          <w:rFonts w:ascii="Arial Narrow" w:hAnsi="Arial Narrow"/>
          <w:sz w:val="24"/>
          <w:szCs w:val="24"/>
        </w:rPr>
        <w:t xml:space="preserve">f the submission is complete </w:t>
      </w:r>
      <w:r w:rsidRPr="00A634BE" w:rsidR="004A5F82">
        <w:rPr>
          <w:rFonts w:ascii="Arial Narrow" w:hAnsi="Arial Narrow"/>
          <w:sz w:val="24"/>
          <w:szCs w:val="24"/>
        </w:rPr>
        <w:t>(</w:t>
      </w:r>
      <w:r w:rsidRPr="00A634BE" w:rsidR="00A14354">
        <w:rPr>
          <w:rFonts w:ascii="Arial Narrow" w:hAnsi="Arial Narrow"/>
          <w:sz w:val="24"/>
          <w:szCs w:val="24"/>
        </w:rPr>
        <w:t>The date th</w:t>
      </w:r>
      <w:r w:rsidRPr="00A634BE" w:rsidR="00A2678F">
        <w:rPr>
          <w:rFonts w:ascii="Arial Narrow" w:hAnsi="Arial Narrow"/>
          <w:sz w:val="24"/>
          <w:szCs w:val="24"/>
        </w:rPr>
        <w:t>e</w:t>
      </w:r>
      <w:r w:rsidRPr="00A634BE" w:rsidR="00A14354">
        <w:rPr>
          <w:rFonts w:ascii="Arial Narrow" w:hAnsi="Arial Narrow"/>
          <w:sz w:val="24"/>
          <w:szCs w:val="24"/>
        </w:rPr>
        <w:t xml:space="preserve"> </w:t>
      </w:r>
      <w:r w:rsidRPr="00A634BE" w:rsidR="00A2678F">
        <w:rPr>
          <w:rFonts w:ascii="Arial Narrow" w:hAnsi="Arial Narrow"/>
          <w:sz w:val="24"/>
          <w:szCs w:val="24"/>
        </w:rPr>
        <w:t>Board votes to contract with independent reviewers i</w:t>
      </w:r>
      <w:r w:rsidRPr="00A634BE" w:rsidR="009A3709">
        <w:rPr>
          <w:rFonts w:ascii="Arial Narrow" w:hAnsi="Arial Narrow"/>
          <w:sz w:val="24"/>
          <w:szCs w:val="24"/>
        </w:rPr>
        <w:t>s</w:t>
      </w:r>
      <w:r w:rsidRPr="00A634BE" w:rsidR="00A2678F">
        <w:rPr>
          <w:rFonts w:ascii="Arial Narrow" w:hAnsi="Arial Narrow"/>
          <w:sz w:val="24"/>
          <w:szCs w:val="24"/>
        </w:rPr>
        <w:t xml:space="preserve"> the date the submission is deemed to be a complete submission for the start of the </w:t>
      </w:r>
      <w:r w:rsidRPr="00A634BE" w:rsidR="009A3709">
        <w:rPr>
          <w:rFonts w:ascii="Arial Narrow" w:hAnsi="Arial Narrow"/>
          <w:sz w:val="24"/>
          <w:szCs w:val="24"/>
        </w:rPr>
        <w:t>120</w:t>
      </w:r>
      <w:r w:rsidRPr="00A634BE" w:rsidR="00A2678F">
        <w:rPr>
          <w:rFonts w:ascii="Arial Narrow" w:hAnsi="Arial Narrow"/>
          <w:sz w:val="24"/>
          <w:szCs w:val="24"/>
        </w:rPr>
        <w:t xml:space="preserve"> day time-period </w:t>
      </w:r>
      <w:r w:rsidRPr="00A634BE" w:rsidR="009A3709">
        <w:rPr>
          <w:rFonts w:ascii="Arial Narrow" w:hAnsi="Arial Narrow"/>
          <w:sz w:val="24"/>
          <w:szCs w:val="24"/>
        </w:rPr>
        <w:t>for approval</w:t>
      </w:r>
      <w:r w:rsidRPr="00A634BE">
        <w:rPr>
          <w:rFonts w:ascii="Arial Narrow" w:hAnsi="Arial Narrow"/>
          <w:sz w:val="24"/>
          <w:szCs w:val="24"/>
        </w:rPr>
        <w:t>)</w:t>
      </w:r>
      <w:r w:rsidRPr="00A634BE" w:rsidR="00A2678F">
        <w:rPr>
          <w:rFonts w:ascii="Arial Narrow" w:hAnsi="Arial Narrow"/>
          <w:sz w:val="24"/>
          <w:szCs w:val="24"/>
        </w:rPr>
        <w:t>.</w:t>
      </w:r>
      <w:r w:rsidRPr="00A634BE" w:rsidR="00A14354">
        <w:rPr>
          <w:rFonts w:ascii="Arial Narrow" w:hAnsi="Arial Narrow"/>
          <w:sz w:val="24"/>
          <w:szCs w:val="24"/>
        </w:rPr>
        <w:t xml:space="preserve">  The Board will </w:t>
      </w:r>
      <w:r w:rsidRPr="00A634BE" w:rsidR="009A3709">
        <w:rPr>
          <w:rFonts w:ascii="Arial Narrow" w:hAnsi="Arial Narrow"/>
          <w:sz w:val="24"/>
          <w:szCs w:val="24"/>
        </w:rPr>
        <w:t xml:space="preserve">forward the complete submission to at least </w:t>
      </w:r>
      <w:r w:rsidRPr="00A634BE" w:rsidR="00A14354">
        <w:rPr>
          <w:rFonts w:ascii="Arial Narrow" w:hAnsi="Arial Narrow"/>
          <w:sz w:val="24"/>
          <w:szCs w:val="24"/>
        </w:rPr>
        <w:t>5 independent pe</w:t>
      </w:r>
      <w:r w:rsidRPr="00A634BE" w:rsidR="009A3709">
        <w:rPr>
          <w:rFonts w:ascii="Arial Narrow" w:hAnsi="Arial Narrow"/>
          <w:sz w:val="24"/>
          <w:szCs w:val="24"/>
        </w:rPr>
        <w:t>rsons</w:t>
      </w:r>
      <w:r w:rsidRPr="00A634BE" w:rsidR="00A14354">
        <w:rPr>
          <w:rFonts w:ascii="Arial Narrow" w:hAnsi="Arial Narrow"/>
          <w:sz w:val="24"/>
          <w:szCs w:val="24"/>
        </w:rPr>
        <w:t xml:space="preserve"> with underwriting or actuarial experience to review the submission</w:t>
      </w:r>
      <w:r w:rsidRPr="00A634BE" w:rsidR="009A3709">
        <w:rPr>
          <w:rFonts w:ascii="Arial Narrow" w:hAnsi="Arial Narrow"/>
          <w:sz w:val="24"/>
          <w:szCs w:val="24"/>
        </w:rPr>
        <w:t>.</w:t>
      </w:r>
      <w:r w:rsidRPr="00A634BE" w:rsidR="00A14354">
        <w:rPr>
          <w:rFonts w:ascii="Arial Narrow" w:hAnsi="Arial Narrow"/>
          <w:sz w:val="24"/>
          <w:szCs w:val="24"/>
        </w:rPr>
        <w:t xml:space="preserve">  </w:t>
      </w:r>
      <w:r w:rsidRPr="00A634BE" w:rsidR="00EA6E7A">
        <w:rPr>
          <w:rFonts w:ascii="Arial Narrow" w:hAnsi="Arial Narrow"/>
          <w:sz w:val="24"/>
          <w:szCs w:val="24"/>
        </w:rPr>
        <w:t xml:space="preserve">The </w:t>
      </w:r>
      <w:r w:rsidR="00655AA9">
        <w:rPr>
          <w:rFonts w:ascii="Arial Narrow" w:hAnsi="Arial Narrow"/>
          <w:sz w:val="24"/>
          <w:szCs w:val="24"/>
        </w:rPr>
        <w:t xml:space="preserve">independent </w:t>
      </w:r>
      <w:r w:rsidRPr="00A634BE" w:rsidR="00EA6E7A">
        <w:rPr>
          <w:rFonts w:ascii="Arial Narrow" w:hAnsi="Arial Narrow"/>
          <w:sz w:val="24"/>
          <w:szCs w:val="24"/>
        </w:rPr>
        <w:t>reviewers will each provide their assessment whether the submission:</w:t>
      </w:r>
      <w:r w:rsidRPr="00A634BE" w:rsidR="00A14354">
        <w:rPr>
          <w:rFonts w:ascii="Arial Narrow" w:hAnsi="Arial Narrow"/>
          <w:sz w:val="24"/>
          <w:szCs w:val="24"/>
        </w:rPr>
        <w:t xml:space="preserve"> protects the interests of agricultural producers and taxpayers; is actuarially appropriate; follows appropriate insurance principles; meets the requirements of the Act; does not contain excessive risks; </w:t>
      </w:r>
      <w:r w:rsidR="00655AA9">
        <w:rPr>
          <w:rFonts w:ascii="Arial Narrow" w:hAnsi="Arial Narrow"/>
          <w:sz w:val="24"/>
          <w:szCs w:val="24"/>
        </w:rPr>
        <w:t xml:space="preserve">follows sound, reasonable, and appropriate underwriting principles; contains a marketing plan that reasonably demonstrates the product would be viable and marketable; if applicable contains a consultation report that provides evidence the submission will not create adverse market distortions; and meets any other criteria the Board may deem necessary.  </w:t>
      </w:r>
    </w:p>
    <w:p w:rsidR="00D04694" w:rsidP="007F29DF" w:rsidRDefault="00D04694" w14:paraId="50339557"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p>
    <w:p w:rsidRPr="00A634BE" w:rsidR="00A14354" w:rsidP="007F29DF" w:rsidRDefault="00655AA9" w14:paraId="65F512D4"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r w:rsidRPr="00655AA9">
        <w:rPr>
          <w:rFonts w:ascii="Arial Narrow" w:hAnsi="Arial Narrow"/>
          <w:sz w:val="24"/>
          <w:szCs w:val="24"/>
        </w:rPr>
        <w:t>The Board will also request a submission review from the Risk Management Agency (RMA)</w:t>
      </w:r>
      <w:r w:rsidR="00D04694">
        <w:rPr>
          <w:rFonts w:ascii="Arial Narrow" w:hAnsi="Arial Narrow"/>
          <w:sz w:val="24"/>
          <w:szCs w:val="24"/>
        </w:rPr>
        <w:t xml:space="preserve">. </w:t>
      </w:r>
      <w:r w:rsidRPr="00655AA9">
        <w:rPr>
          <w:rFonts w:ascii="Arial Narrow" w:hAnsi="Arial Narrow"/>
          <w:sz w:val="24"/>
          <w:szCs w:val="24"/>
        </w:rPr>
        <w:t xml:space="preserve"> </w:t>
      </w:r>
      <w:r>
        <w:rPr>
          <w:rFonts w:ascii="Arial Narrow" w:hAnsi="Arial Narrow"/>
          <w:sz w:val="24"/>
          <w:szCs w:val="24"/>
        </w:rPr>
        <w:t xml:space="preserve">RMA will provide their assessment of whether the submission: meets the criteria assessed by the independent reviewers; </w:t>
      </w:r>
      <w:r w:rsidRPr="00A634BE" w:rsidR="00A14354">
        <w:rPr>
          <w:rFonts w:ascii="Arial Narrow" w:hAnsi="Arial Narrow"/>
          <w:sz w:val="24"/>
          <w:szCs w:val="24"/>
        </w:rPr>
        <w:t xml:space="preserve">is consistent with USDA’s public policy goals; does not increase or shift risk to any other FCIC reinsured policy; </w:t>
      </w:r>
      <w:r w:rsidR="008304C0">
        <w:rPr>
          <w:rFonts w:ascii="Arial Narrow" w:hAnsi="Arial Narrow"/>
          <w:sz w:val="24"/>
          <w:szCs w:val="24"/>
        </w:rPr>
        <w:t>w</w:t>
      </w:r>
      <w:r w:rsidRPr="00D04694" w:rsidR="00D04694">
        <w:rPr>
          <w:rFonts w:ascii="Arial Narrow" w:hAnsi="Arial Narrow"/>
          <w:sz w:val="24"/>
          <w:szCs w:val="24"/>
        </w:rPr>
        <w:t>ill provide a new kind of coverage, provides crop insurance coverage in a manner that addresses a clear and identifiable flaw or problem in an existing policy, or addresses an underserved commodity, including commodities for which there is no insurance or existing policies or plans of insurance for which there is inadequate coverage or there exists low levels of participation;</w:t>
      </w:r>
      <w:r w:rsidRPr="00D04694" w:rsidR="00D04694">
        <w:t xml:space="preserve"> </w:t>
      </w:r>
      <w:r w:rsidR="00D04694">
        <w:rPr>
          <w:rFonts w:ascii="Arial Narrow" w:hAnsi="Arial Narrow"/>
          <w:sz w:val="24"/>
          <w:szCs w:val="24"/>
        </w:rPr>
        <w:t>c</w:t>
      </w:r>
      <w:r w:rsidRPr="00D04694" w:rsidR="00D04694">
        <w:rPr>
          <w:rFonts w:ascii="Arial Narrow" w:hAnsi="Arial Narrow"/>
          <w:sz w:val="24"/>
          <w:szCs w:val="24"/>
        </w:rPr>
        <w:t>an be implemented, administered, and delivered effectively and efficiently using RMA’s information tech</w:t>
      </w:r>
      <w:r w:rsidR="00D04694">
        <w:rPr>
          <w:rFonts w:ascii="Arial Narrow" w:hAnsi="Arial Narrow"/>
          <w:sz w:val="24"/>
          <w:szCs w:val="24"/>
        </w:rPr>
        <w:t>nology and delivery systems;</w:t>
      </w:r>
      <w:r w:rsidRPr="00D04694" w:rsidR="00D04694">
        <w:t xml:space="preserve"> </w:t>
      </w:r>
      <w:r w:rsidR="00D04694">
        <w:rPr>
          <w:rFonts w:ascii="Arial Narrow" w:hAnsi="Arial Narrow"/>
          <w:sz w:val="24"/>
          <w:szCs w:val="24"/>
        </w:rPr>
        <w:t xml:space="preserve"> and c</w:t>
      </w:r>
      <w:r w:rsidRPr="00D04694" w:rsidR="00D04694">
        <w:rPr>
          <w:rFonts w:ascii="Arial Narrow" w:hAnsi="Arial Narrow"/>
          <w:sz w:val="24"/>
          <w:szCs w:val="24"/>
        </w:rPr>
        <w:t>ontains requested amounts of government reinsurance, risk subsidy, and administrative and operating subsidies that are reasonable and appropriate for the type of coverage provided by the policy submission</w:t>
      </w:r>
      <w:r w:rsidR="008304C0">
        <w:rPr>
          <w:rFonts w:ascii="Arial Narrow" w:hAnsi="Arial Narrow"/>
          <w:sz w:val="24"/>
          <w:szCs w:val="24"/>
        </w:rPr>
        <w:t>.</w:t>
      </w:r>
    </w:p>
    <w:p w:rsidRPr="00A634BE" w:rsidR="00A14354" w:rsidP="00C8551E" w:rsidRDefault="00A14354" w14:paraId="05E04242" w14:textId="77777777">
      <w:pPr>
        <w:tabs>
          <w:tab w:val="left" w:pos="720"/>
          <w:tab w:val="left" w:pos="1224"/>
          <w:tab w:val="left" w:pos="1674"/>
          <w:tab w:val="left" w:pos="2124"/>
          <w:tab w:val="left" w:pos="3600"/>
        </w:tabs>
        <w:suppressAutoHyphens/>
        <w:ind w:left="720"/>
        <w:rPr>
          <w:rFonts w:ascii="Arial Narrow" w:hAnsi="Arial Narrow"/>
          <w:sz w:val="24"/>
          <w:szCs w:val="24"/>
        </w:rPr>
      </w:pPr>
    </w:p>
    <w:p w:rsidRPr="00A634BE" w:rsidR="00A14354" w:rsidP="007F29DF" w:rsidRDefault="00D04694" w14:paraId="075A9F65" w14:textId="77777777">
      <w:pPr>
        <w:pStyle w:val="BlockText"/>
        <w:ind w:firstLine="0"/>
        <w:rPr>
          <w:rFonts w:ascii="Arial Narrow" w:hAnsi="Arial Narrow"/>
          <w:sz w:val="24"/>
          <w:szCs w:val="24"/>
        </w:rPr>
      </w:pPr>
      <w:r>
        <w:rPr>
          <w:rFonts w:ascii="Arial Narrow" w:hAnsi="Arial Narrow"/>
          <w:sz w:val="24"/>
          <w:szCs w:val="24"/>
        </w:rPr>
        <w:t>The</w:t>
      </w:r>
      <w:r w:rsidR="00E409F2">
        <w:rPr>
          <w:rFonts w:ascii="Arial Narrow" w:hAnsi="Arial Narrow"/>
          <w:sz w:val="24"/>
          <w:szCs w:val="24"/>
        </w:rPr>
        <w:t xml:space="preserve"> </w:t>
      </w:r>
      <w:r w:rsidRPr="00D04694">
        <w:rPr>
          <w:rFonts w:ascii="Arial Narrow" w:hAnsi="Arial Narrow"/>
          <w:sz w:val="24"/>
          <w:szCs w:val="24"/>
        </w:rPr>
        <w:t>Offi</w:t>
      </w:r>
      <w:r>
        <w:rPr>
          <w:rFonts w:ascii="Arial Narrow" w:hAnsi="Arial Narrow"/>
          <w:sz w:val="24"/>
          <w:szCs w:val="24"/>
        </w:rPr>
        <w:t>ce of the General Coun</w:t>
      </w:r>
      <w:r w:rsidR="00E409F2">
        <w:rPr>
          <w:rFonts w:ascii="Arial Narrow" w:hAnsi="Arial Narrow"/>
          <w:sz w:val="24"/>
          <w:szCs w:val="24"/>
        </w:rPr>
        <w:t>sel</w:t>
      </w:r>
      <w:r>
        <w:rPr>
          <w:rFonts w:ascii="Arial Narrow" w:hAnsi="Arial Narrow"/>
          <w:sz w:val="24"/>
          <w:szCs w:val="24"/>
        </w:rPr>
        <w:t xml:space="preserve"> (OGC) also</w:t>
      </w:r>
      <w:r w:rsidRPr="00D04694">
        <w:rPr>
          <w:rFonts w:ascii="Arial Narrow" w:hAnsi="Arial Narrow"/>
          <w:sz w:val="24"/>
          <w:szCs w:val="24"/>
        </w:rPr>
        <w:t xml:space="preserve"> </w:t>
      </w:r>
      <w:r w:rsidRPr="00A634BE" w:rsidR="00EC76A7">
        <w:rPr>
          <w:rFonts w:ascii="Arial Narrow" w:hAnsi="Arial Narrow"/>
          <w:sz w:val="24"/>
          <w:szCs w:val="24"/>
        </w:rPr>
        <w:t>reviews the submission</w:t>
      </w:r>
      <w:r w:rsidRPr="00A634BE" w:rsidR="00A14354">
        <w:rPr>
          <w:rFonts w:ascii="Arial Narrow" w:hAnsi="Arial Narrow"/>
          <w:sz w:val="24"/>
          <w:szCs w:val="24"/>
        </w:rPr>
        <w:t xml:space="preserve"> to determine whether the submission conforms to the requirements of the Act</w:t>
      </w:r>
      <w:r>
        <w:rPr>
          <w:rFonts w:ascii="Arial Narrow" w:hAnsi="Arial Narrow"/>
          <w:sz w:val="24"/>
          <w:szCs w:val="24"/>
        </w:rPr>
        <w:t xml:space="preserve"> and all applicable Federal statutes and regulations</w:t>
      </w:r>
      <w:r w:rsidRPr="00A634BE" w:rsidR="00A14354">
        <w:rPr>
          <w:rFonts w:ascii="Arial Narrow" w:hAnsi="Arial Narrow"/>
          <w:sz w:val="24"/>
          <w:szCs w:val="24"/>
        </w:rPr>
        <w:t xml:space="preserve">.  After the Board reviews the results of the independent reviewers, </w:t>
      </w:r>
      <w:r w:rsidRPr="00A634BE" w:rsidR="00EC76A7">
        <w:rPr>
          <w:rFonts w:ascii="Arial Narrow" w:hAnsi="Arial Narrow"/>
          <w:sz w:val="24"/>
          <w:szCs w:val="24"/>
        </w:rPr>
        <w:t xml:space="preserve">RMA </w:t>
      </w:r>
      <w:r w:rsidRPr="00A634BE" w:rsidR="00A14354">
        <w:rPr>
          <w:rFonts w:ascii="Arial Narrow" w:hAnsi="Arial Narrow"/>
          <w:sz w:val="24"/>
          <w:szCs w:val="24"/>
        </w:rPr>
        <w:t>reviewers, and OGC, the Board will render a decision to approve or give notice of an intent to disapprove within 90 days after the date the submission is considered submitted to the Board, unless the applicant and t</w:t>
      </w:r>
      <w:r w:rsidRPr="00A634BE" w:rsidR="00CD5D85">
        <w:rPr>
          <w:rFonts w:ascii="Arial Narrow" w:hAnsi="Arial Narrow"/>
          <w:sz w:val="24"/>
          <w:szCs w:val="24"/>
        </w:rPr>
        <w:t>he Board agree to a time delay.</w:t>
      </w:r>
    </w:p>
    <w:p w:rsidRPr="00A634BE" w:rsidR="00A14354" w:rsidP="00C8551E" w:rsidRDefault="00A14354" w14:paraId="3AA188C2" w14:textId="77777777">
      <w:pPr>
        <w:tabs>
          <w:tab w:val="left" w:pos="0"/>
          <w:tab w:val="left" w:pos="720"/>
          <w:tab w:val="left" w:pos="1224"/>
          <w:tab w:val="left" w:pos="1674"/>
          <w:tab w:val="left" w:pos="2124"/>
          <w:tab w:val="left" w:pos="3600"/>
        </w:tabs>
        <w:suppressAutoHyphens/>
        <w:ind w:left="720" w:right="36"/>
        <w:rPr>
          <w:rFonts w:ascii="Arial Narrow" w:hAnsi="Arial Narrow"/>
          <w:sz w:val="24"/>
          <w:szCs w:val="24"/>
        </w:rPr>
      </w:pPr>
    </w:p>
    <w:p w:rsidRPr="00A634BE" w:rsidR="00EC76A7" w:rsidP="00EC76A7" w:rsidRDefault="00EC76A7" w14:paraId="6208549D" w14:textId="77777777">
      <w:pPr>
        <w:pStyle w:val="BlockText"/>
        <w:ind w:firstLine="0"/>
        <w:rPr>
          <w:rFonts w:ascii="Arial Narrow" w:hAnsi="Arial Narrow"/>
          <w:sz w:val="24"/>
          <w:szCs w:val="24"/>
        </w:rPr>
      </w:pPr>
      <w:r w:rsidRPr="00A634BE">
        <w:rPr>
          <w:rFonts w:ascii="Arial Narrow" w:hAnsi="Arial Narrow"/>
          <w:sz w:val="24"/>
          <w:szCs w:val="24"/>
        </w:rPr>
        <w:t xml:space="preserve">At any time, the applicant may withdraw the submission by written request to the Board or modify and resubmit the submission.  The applicant may negotiate a time delay in order to revise a submission.  The Board may approve or disapprove a submission or a modified submission, but before they disapprove a </w:t>
      </w:r>
      <w:proofErr w:type="gramStart"/>
      <w:r w:rsidRPr="00A634BE">
        <w:rPr>
          <w:rFonts w:ascii="Arial Narrow" w:hAnsi="Arial Narrow"/>
          <w:sz w:val="24"/>
          <w:szCs w:val="24"/>
        </w:rPr>
        <w:t>submission</w:t>
      </w:r>
      <w:proofErr w:type="gramEnd"/>
      <w:r w:rsidRPr="00A634BE">
        <w:rPr>
          <w:rFonts w:ascii="Arial Narrow" w:hAnsi="Arial Narrow"/>
          <w:sz w:val="24"/>
          <w:szCs w:val="24"/>
        </w:rPr>
        <w:t xml:space="preserve"> they must notify the applicant of their intention.  An agreement between the Board and the applicant may be completed at the Board’s request</w:t>
      </w:r>
      <w:r w:rsidRPr="00A634BE" w:rsidR="0014748A">
        <w:rPr>
          <w:rFonts w:ascii="Arial Narrow" w:hAnsi="Arial Narrow"/>
          <w:sz w:val="24"/>
          <w:szCs w:val="24"/>
        </w:rPr>
        <w:t xml:space="preserve"> </w:t>
      </w:r>
      <w:r w:rsidRPr="00A634BE">
        <w:rPr>
          <w:rFonts w:ascii="Arial Narrow" w:hAnsi="Arial Narrow"/>
          <w:sz w:val="24"/>
          <w:szCs w:val="24"/>
        </w:rPr>
        <w:t xml:space="preserve">that specifies the responsibilities of each with respect to the implementation, delivery and oversight of the submission.  The applicant is responsible for preparing and assuring that all final policy documents and supporting materials, including actuarial documents are the same as presented and approved by the Board.  Applicants will coordinate with FCIC all responses to procedural issues, questions, problems, or clarifications </w:t>
      </w:r>
      <w:proofErr w:type="gramStart"/>
      <w:r w:rsidRPr="00A634BE">
        <w:rPr>
          <w:rFonts w:ascii="Arial Narrow" w:hAnsi="Arial Narrow"/>
          <w:sz w:val="24"/>
          <w:szCs w:val="24"/>
        </w:rPr>
        <w:t>in regard to</w:t>
      </w:r>
      <w:proofErr w:type="gramEnd"/>
      <w:r w:rsidRPr="00A634BE">
        <w:rPr>
          <w:rFonts w:ascii="Arial Narrow" w:hAnsi="Arial Narrow"/>
          <w:sz w:val="24"/>
          <w:szCs w:val="24"/>
        </w:rPr>
        <w:t xml:space="preserve"> policies.  A policy previously approved by the Board must be resubmitted for Board consideration and approval if a</w:t>
      </w:r>
      <w:r w:rsidR="00121F95">
        <w:rPr>
          <w:rFonts w:ascii="Arial Narrow" w:hAnsi="Arial Narrow"/>
          <w:sz w:val="24"/>
          <w:szCs w:val="24"/>
        </w:rPr>
        <w:t>n</w:t>
      </w:r>
      <w:r w:rsidRPr="00A634BE">
        <w:rPr>
          <w:rFonts w:ascii="Arial Narrow" w:hAnsi="Arial Narrow"/>
          <w:sz w:val="24"/>
          <w:szCs w:val="24"/>
        </w:rPr>
        <w:t xml:space="preserve"> applicant makes any change to the previously approved policy that causes a material impact.  The applicant must administer the program in accordance with all terms of the approved reinsurance agreement and any other requirements the Board deems appropriate.  At any time after approval of the submission, the Board may review the program; request additional information; and require appropriate revisions to comply with legal or regulatory changes, to improve actuarial soundness, improve program integrity and protect the interests of producers.</w:t>
      </w:r>
    </w:p>
    <w:p w:rsidRPr="00A634BE" w:rsidR="00EC76A7" w:rsidP="00C8551E" w:rsidRDefault="00EC76A7" w14:paraId="74A2F894" w14:textId="77777777">
      <w:pPr>
        <w:tabs>
          <w:tab w:val="left" w:pos="0"/>
          <w:tab w:val="left" w:pos="720"/>
          <w:tab w:val="left" w:pos="1224"/>
          <w:tab w:val="left" w:pos="1674"/>
          <w:tab w:val="left" w:pos="2124"/>
          <w:tab w:val="left" w:pos="3600"/>
        </w:tabs>
        <w:suppressAutoHyphens/>
        <w:ind w:left="720" w:right="36"/>
        <w:rPr>
          <w:rFonts w:ascii="Arial Narrow" w:hAnsi="Arial Narrow"/>
          <w:sz w:val="24"/>
          <w:szCs w:val="24"/>
        </w:rPr>
      </w:pPr>
    </w:p>
    <w:p w:rsidR="00A21CEC" w:rsidRDefault="00A14354" w14:paraId="2B273509" w14:textId="77777777">
      <w:pPr>
        <w:ind w:left="720"/>
        <w:rPr>
          <w:rFonts w:ascii="Arial Narrow" w:hAnsi="Arial Narrow"/>
          <w:sz w:val="24"/>
          <w:szCs w:val="24"/>
        </w:rPr>
      </w:pPr>
      <w:r w:rsidRPr="00A634BE">
        <w:rPr>
          <w:rFonts w:ascii="Arial Narrow" w:hAnsi="Arial Narrow"/>
          <w:sz w:val="24"/>
          <w:szCs w:val="24"/>
        </w:rPr>
        <w:t xml:space="preserve">The applicant is responsible for </w:t>
      </w:r>
      <w:r w:rsidRPr="00A634BE" w:rsidR="00DE359D">
        <w:rPr>
          <w:rFonts w:ascii="Arial Narrow" w:hAnsi="Arial Narrow"/>
          <w:sz w:val="24"/>
          <w:szCs w:val="24"/>
        </w:rPr>
        <w:t>preparing and ensuring</w:t>
      </w:r>
      <w:r w:rsidRPr="00A634BE" w:rsidR="00D90C37">
        <w:rPr>
          <w:rFonts w:ascii="Arial Narrow" w:hAnsi="Arial Narrow"/>
          <w:sz w:val="24"/>
          <w:szCs w:val="24"/>
        </w:rPr>
        <w:t xml:space="preserve"> all policy documents, rates of premium, and supporting materials, including actuarial documents, are submitted to FCIC in the form approved by the Board, </w:t>
      </w:r>
      <w:r w:rsidRPr="00A634BE">
        <w:rPr>
          <w:rFonts w:ascii="Arial Narrow" w:hAnsi="Arial Narrow"/>
          <w:sz w:val="24"/>
          <w:szCs w:val="24"/>
        </w:rPr>
        <w:t>annually updating and providing maintenance changes no later than 180 days prior to the earliest contract change date for the commodity</w:t>
      </w:r>
      <w:r w:rsidRPr="00A634BE" w:rsidR="00D90C37">
        <w:rPr>
          <w:rFonts w:ascii="Arial Narrow" w:hAnsi="Arial Narrow"/>
          <w:sz w:val="24"/>
          <w:szCs w:val="24"/>
        </w:rPr>
        <w:t xml:space="preserve"> in all counties or states in which the policy or plan of insurance is sold, unless FCIC assumes maintenance of the product, addressing responses to proced</w:t>
      </w:r>
      <w:r w:rsidRPr="00A634BE" w:rsidR="0042478C">
        <w:rPr>
          <w:rFonts w:ascii="Arial Narrow" w:hAnsi="Arial Narrow"/>
          <w:sz w:val="24"/>
          <w:szCs w:val="24"/>
        </w:rPr>
        <w:t>u</w:t>
      </w:r>
      <w:r w:rsidRPr="00A634BE" w:rsidR="00D90C37">
        <w:rPr>
          <w:rFonts w:ascii="Arial Narrow" w:hAnsi="Arial Narrow"/>
          <w:sz w:val="24"/>
          <w:szCs w:val="24"/>
        </w:rPr>
        <w:t>ral issues, questions, problems or clarifications in regard to a policy or plan of insurance (all such resolutions will be commu</w:t>
      </w:r>
      <w:r w:rsidRPr="00A634BE" w:rsidR="0019739E">
        <w:rPr>
          <w:rFonts w:ascii="Arial Narrow" w:hAnsi="Arial Narrow"/>
          <w:sz w:val="24"/>
          <w:szCs w:val="24"/>
        </w:rPr>
        <w:t>n</w:t>
      </w:r>
      <w:r w:rsidRPr="00A634BE" w:rsidR="00D90C37">
        <w:rPr>
          <w:rFonts w:ascii="Arial Narrow" w:hAnsi="Arial Narrow"/>
          <w:sz w:val="24"/>
          <w:szCs w:val="24"/>
        </w:rPr>
        <w:t xml:space="preserve">icated to all </w:t>
      </w:r>
      <w:r w:rsidR="000B56E5">
        <w:rPr>
          <w:rFonts w:ascii="Arial Narrow" w:hAnsi="Arial Narrow"/>
          <w:sz w:val="24"/>
          <w:szCs w:val="24"/>
        </w:rPr>
        <w:t>AIPs</w:t>
      </w:r>
      <w:r w:rsidRPr="00A634BE" w:rsidR="00D90C37">
        <w:rPr>
          <w:rFonts w:ascii="Arial Narrow" w:hAnsi="Arial Narrow"/>
          <w:sz w:val="24"/>
          <w:szCs w:val="24"/>
        </w:rPr>
        <w:t xml:space="preserve"> through FCIC’s official issuance system), and annually reviewing the p</w:t>
      </w:r>
      <w:r w:rsidRPr="00A634BE" w:rsidR="0042478C">
        <w:rPr>
          <w:rFonts w:ascii="Arial Narrow" w:hAnsi="Arial Narrow"/>
          <w:sz w:val="24"/>
          <w:szCs w:val="24"/>
        </w:rPr>
        <w:t>o</w:t>
      </w:r>
      <w:r w:rsidRPr="00A634BE" w:rsidR="00D90C37">
        <w:rPr>
          <w:rFonts w:ascii="Arial Narrow" w:hAnsi="Arial Narrow"/>
          <w:sz w:val="24"/>
          <w:szCs w:val="24"/>
        </w:rPr>
        <w:t>licy’s performance and providing a report on the polic</w:t>
      </w:r>
      <w:r w:rsidRPr="00A634BE" w:rsidR="0042478C">
        <w:rPr>
          <w:rFonts w:ascii="Arial Narrow" w:hAnsi="Arial Narrow"/>
          <w:sz w:val="24"/>
          <w:szCs w:val="24"/>
        </w:rPr>
        <w:t>y</w:t>
      </w:r>
      <w:r w:rsidRPr="00A634BE" w:rsidR="00D90C37">
        <w:rPr>
          <w:rFonts w:ascii="Arial Narrow" w:hAnsi="Arial Narrow"/>
          <w:sz w:val="24"/>
          <w:szCs w:val="24"/>
        </w:rPr>
        <w:t>’s performance to the Board by each anniversary date of when the product was first available to be purchased by the public.</w:t>
      </w:r>
      <w:r w:rsidRPr="00A634BE">
        <w:rPr>
          <w:rFonts w:ascii="Arial Narrow" w:hAnsi="Arial Narrow"/>
          <w:sz w:val="24"/>
          <w:szCs w:val="24"/>
        </w:rPr>
        <w:t xml:space="preserve">  The applicant is liable for any mistakes, errors, or flaws in the submission</w:t>
      </w:r>
      <w:r w:rsidRPr="00A634BE" w:rsidR="00D90C37">
        <w:rPr>
          <w:rFonts w:ascii="Arial Narrow" w:hAnsi="Arial Narrow"/>
          <w:sz w:val="24"/>
          <w:szCs w:val="24"/>
        </w:rPr>
        <w:t xml:space="preserve"> until the policy is transferred to FCIC</w:t>
      </w:r>
      <w:r w:rsidRPr="00A634BE">
        <w:rPr>
          <w:rFonts w:ascii="Arial Narrow" w:hAnsi="Arial Narrow"/>
          <w:sz w:val="24"/>
          <w:szCs w:val="24"/>
        </w:rPr>
        <w:t xml:space="preserve">.  The applicant must request reimbursement for research and development costs that must be supported by itemized statements and hard-copy proof.  Following reimbursement of research and development costs, the applicant may request FCIC to enter into an agreement to provide reimbursement of maintenance costs, which must be supported by itemized statements and hard-copy proof by August 1 of the maintenance period.  After the maintenance period, the applicant has a choice of requesting FCIC to approve a use fee and the applicant will continue to maintain the policy or transfer responsibility for maintenance and all property rights to FCIC.  </w:t>
      </w:r>
    </w:p>
    <w:p w:rsidR="00A21CEC" w:rsidRDefault="00A21CEC" w14:paraId="1A2A6A12" w14:textId="77777777">
      <w:pPr>
        <w:ind w:left="720"/>
        <w:rPr>
          <w:rFonts w:ascii="Arial Narrow" w:hAnsi="Arial Narrow"/>
          <w:sz w:val="24"/>
          <w:szCs w:val="24"/>
        </w:rPr>
      </w:pPr>
    </w:p>
    <w:p w:rsidR="0042478C" w:rsidRDefault="00A21CEC" w14:paraId="6833F92C" w14:textId="25B95C49">
      <w:pPr>
        <w:ind w:left="720"/>
        <w:rPr>
          <w:rFonts w:ascii="Arial Narrow" w:hAnsi="Arial Narrow"/>
          <w:sz w:val="24"/>
          <w:szCs w:val="24"/>
        </w:rPr>
      </w:pPr>
      <w:r>
        <w:rPr>
          <w:rFonts w:ascii="Arial Narrow" w:hAnsi="Arial Narrow"/>
          <w:sz w:val="24"/>
          <w:szCs w:val="24"/>
        </w:rPr>
        <w:t xml:space="preserve">Subpart V also requires </w:t>
      </w:r>
      <w:r w:rsidR="000B56E5">
        <w:rPr>
          <w:rFonts w:ascii="Arial Narrow" w:hAnsi="Arial Narrow"/>
          <w:sz w:val="24"/>
          <w:szCs w:val="24"/>
        </w:rPr>
        <w:t>AIPs</w:t>
      </w:r>
      <w:r w:rsidRPr="00A634BE" w:rsidR="00A14354">
        <w:rPr>
          <w:rFonts w:ascii="Arial Narrow" w:hAnsi="Arial Narrow"/>
          <w:sz w:val="24"/>
          <w:szCs w:val="24"/>
        </w:rPr>
        <w:t xml:space="preserve"> reinsured by FCIC </w:t>
      </w:r>
      <w:r>
        <w:rPr>
          <w:rFonts w:ascii="Arial Narrow" w:hAnsi="Arial Narrow"/>
          <w:sz w:val="24"/>
          <w:szCs w:val="24"/>
        </w:rPr>
        <w:t>to</w:t>
      </w:r>
      <w:r w:rsidRPr="00A634BE" w:rsidR="00A14354">
        <w:rPr>
          <w:rFonts w:ascii="Arial Narrow" w:hAnsi="Arial Narrow"/>
          <w:sz w:val="24"/>
          <w:szCs w:val="24"/>
        </w:rPr>
        <w:t xml:space="preserve"> submit 3 </w:t>
      </w:r>
      <w:r w:rsidRPr="00A634BE" w:rsidR="0042478C">
        <w:rPr>
          <w:rFonts w:ascii="Arial Narrow" w:hAnsi="Arial Narrow"/>
          <w:sz w:val="24"/>
          <w:szCs w:val="24"/>
        </w:rPr>
        <w:t xml:space="preserve">hard </w:t>
      </w:r>
      <w:r w:rsidRPr="00A634BE" w:rsidR="00A14354">
        <w:rPr>
          <w:rFonts w:ascii="Arial Narrow" w:hAnsi="Arial Narrow"/>
          <w:sz w:val="24"/>
          <w:szCs w:val="24"/>
        </w:rPr>
        <w:t xml:space="preserve">copies </w:t>
      </w:r>
      <w:r w:rsidRPr="00A634BE" w:rsidR="0042478C">
        <w:rPr>
          <w:rFonts w:ascii="Arial Narrow" w:hAnsi="Arial Narrow"/>
          <w:sz w:val="24"/>
          <w:szCs w:val="24"/>
        </w:rPr>
        <w:t xml:space="preserve">or an electronic copy </w:t>
      </w:r>
      <w:r w:rsidRPr="00A634BE" w:rsidR="00A14354">
        <w:rPr>
          <w:rFonts w:ascii="Arial Narrow" w:hAnsi="Arial Narrow"/>
          <w:sz w:val="24"/>
          <w:szCs w:val="24"/>
        </w:rPr>
        <w:t xml:space="preserve">of new or revised non-reinsured supplemental </w:t>
      </w:r>
      <w:r w:rsidR="004D5BA8">
        <w:rPr>
          <w:rFonts w:ascii="Arial Narrow" w:hAnsi="Arial Narrow"/>
          <w:sz w:val="24"/>
          <w:szCs w:val="24"/>
        </w:rPr>
        <w:t xml:space="preserve">(NRS) </w:t>
      </w:r>
      <w:r w:rsidRPr="00A634BE" w:rsidR="00A14354">
        <w:rPr>
          <w:rFonts w:ascii="Arial Narrow" w:hAnsi="Arial Narrow"/>
          <w:sz w:val="24"/>
          <w:szCs w:val="24"/>
        </w:rPr>
        <w:t xml:space="preserve">policies and related materials to </w:t>
      </w:r>
      <w:r w:rsidR="00D04694">
        <w:rPr>
          <w:rFonts w:ascii="Arial Narrow" w:hAnsi="Arial Narrow"/>
          <w:sz w:val="24"/>
          <w:szCs w:val="24"/>
        </w:rPr>
        <w:t>RMA</w:t>
      </w:r>
      <w:r w:rsidRPr="00A634BE" w:rsidR="00A14354">
        <w:rPr>
          <w:rFonts w:ascii="Arial Narrow" w:hAnsi="Arial Narrow"/>
          <w:sz w:val="24"/>
          <w:szCs w:val="24"/>
        </w:rPr>
        <w:t xml:space="preserve"> for review</w:t>
      </w:r>
      <w:r w:rsidRPr="006E4044" w:rsidR="00A14354">
        <w:rPr>
          <w:rFonts w:ascii="Arial Narrow" w:hAnsi="Arial Narrow"/>
          <w:sz w:val="24"/>
          <w:szCs w:val="24"/>
        </w:rPr>
        <w:t>.</w:t>
      </w:r>
      <w:r w:rsidRPr="006B341D" w:rsidR="006E4044">
        <w:rPr>
          <w:rFonts w:ascii="Arial Narrow" w:hAnsi="Arial Narrow"/>
          <w:sz w:val="24"/>
          <w:szCs w:val="24"/>
        </w:rPr>
        <w:t xml:space="preserve">  </w:t>
      </w:r>
      <w:r w:rsidRPr="00D04694" w:rsidR="00D04694">
        <w:rPr>
          <w:rFonts w:ascii="Arial Narrow" w:hAnsi="Arial Narrow"/>
          <w:sz w:val="24"/>
          <w:szCs w:val="24"/>
        </w:rPr>
        <w:t>RMA will review the NRS policy to determine whether it materially increases or shifts risk to the underlying policy or plan of insurance reinsured by FCIC, reduces or limits the rights of the insured with respect to the underlying policy or plan of insurance, or causes disruption in the marketplace for products reinsured by FCIC.  If any of these situations are found to occur, FCIC may deny reinsurance, A&amp;O subsidy and risk subsidy on the underlying FCIC reinsured policy for which such NRS policy was sold.</w:t>
      </w:r>
      <w:r w:rsidR="006B341D">
        <w:rPr>
          <w:rFonts w:ascii="Arial Narrow" w:hAnsi="Arial Narrow"/>
          <w:sz w:val="24"/>
          <w:szCs w:val="24"/>
        </w:rPr>
        <w:t xml:space="preserve">  </w:t>
      </w:r>
      <w:r w:rsidRPr="006B341D" w:rsidR="006E4044">
        <w:rPr>
          <w:rFonts w:ascii="Arial Narrow" w:hAnsi="Arial Narrow"/>
          <w:sz w:val="24"/>
          <w:szCs w:val="24"/>
        </w:rPr>
        <w:t>RMA will respond to the submitter not less than 60 days before the first sales closing date or provide notice why RMA is unable to respond within the time frame allotted.</w:t>
      </w:r>
      <w:r w:rsidR="006E4044">
        <w:rPr>
          <w:rFonts w:ascii="Arial Narrow" w:hAnsi="Arial Narrow"/>
          <w:sz w:val="24"/>
          <w:szCs w:val="24"/>
        </w:rPr>
        <w:t xml:space="preserve">  Failure to provide such </w:t>
      </w:r>
      <w:r w:rsidR="004D5BA8">
        <w:rPr>
          <w:rFonts w:ascii="Arial Narrow" w:hAnsi="Arial Narrow"/>
          <w:sz w:val="24"/>
          <w:szCs w:val="24"/>
        </w:rPr>
        <w:t>NRS</w:t>
      </w:r>
      <w:r w:rsidR="006E4044">
        <w:rPr>
          <w:rFonts w:ascii="Arial Narrow" w:hAnsi="Arial Narrow"/>
          <w:sz w:val="24"/>
          <w:szCs w:val="24"/>
        </w:rPr>
        <w:t xml:space="preserve"> policy</w:t>
      </w:r>
      <w:r w:rsidRPr="006E4044" w:rsidR="006E4044">
        <w:rPr>
          <w:rFonts w:ascii="Arial Narrow" w:hAnsi="Arial Narrow"/>
          <w:sz w:val="24"/>
          <w:szCs w:val="24"/>
        </w:rPr>
        <w:t xml:space="preserve"> or endorsement</w:t>
      </w:r>
      <w:r w:rsidR="00D04694">
        <w:rPr>
          <w:rFonts w:ascii="Arial Narrow" w:hAnsi="Arial Narrow"/>
          <w:sz w:val="24"/>
          <w:szCs w:val="24"/>
        </w:rPr>
        <w:t xml:space="preserve"> to RMA</w:t>
      </w:r>
      <w:r w:rsidRPr="006E4044" w:rsidR="006E4044">
        <w:rPr>
          <w:rFonts w:ascii="Arial Narrow" w:hAnsi="Arial Narrow"/>
          <w:sz w:val="24"/>
          <w:szCs w:val="24"/>
        </w:rPr>
        <w:t xml:space="preserve"> prior to its issuance shall result i</w:t>
      </w:r>
      <w:r w:rsidR="006E4044">
        <w:rPr>
          <w:rFonts w:ascii="Arial Narrow" w:hAnsi="Arial Narrow"/>
          <w:sz w:val="24"/>
          <w:szCs w:val="24"/>
        </w:rPr>
        <w:t>n the denial of reinsurance, administrative and operating</w:t>
      </w:r>
      <w:r w:rsidRPr="006E4044" w:rsidR="006E4044">
        <w:rPr>
          <w:rFonts w:ascii="Arial Narrow" w:hAnsi="Arial Narrow"/>
          <w:sz w:val="24"/>
          <w:szCs w:val="24"/>
        </w:rPr>
        <w:t xml:space="preserve"> subsidy and risk subsidy on the underlying FCIC rei</w:t>
      </w:r>
      <w:r w:rsidR="006E4044">
        <w:rPr>
          <w:rFonts w:ascii="Arial Narrow" w:hAnsi="Arial Narrow"/>
          <w:sz w:val="24"/>
          <w:szCs w:val="24"/>
        </w:rPr>
        <w:t xml:space="preserve">nsured policy for which such </w:t>
      </w:r>
      <w:r w:rsidR="004D5BA8">
        <w:rPr>
          <w:rFonts w:ascii="Arial Narrow" w:hAnsi="Arial Narrow"/>
          <w:sz w:val="24"/>
          <w:szCs w:val="24"/>
        </w:rPr>
        <w:t>NRS</w:t>
      </w:r>
      <w:r w:rsidRPr="006E4044" w:rsidR="006E4044">
        <w:rPr>
          <w:rFonts w:ascii="Arial Narrow" w:hAnsi="Arial Narrow"/>
          <w:sz w:val="24"/>
          <w:szCs w:val="24"/>
        </w:rPr>
        <w:t xml:space="preserve"> policy was sold.</w:t>
      </w:r>
      <w:r w:rsidR="006B341D">
        <w:rPr>
          <w:rFonts w:ascii="Arial Narrow" w:hAnsi="Arial Narrow"/>
          <w:sz w:val="24"/>
          <w:szCs w:val="24"/>
        </w:rPr>
        <w:t xml:space="preserve">  </w:t>
      </w:r>
      <w:r w:rsidR="004D5BA8">
        <w:rPr>
          <w:rFonts w:ascii="Arial Narrow" w:hAnsi="Arial Narrow"/>
          <w:sz w:val="24"/>
          <w:szCs w:val="24"/>
        </w:rPr>
        <w:t>NRS</w:t>
      </w:r>
      <w:r w:rsidRPr="006B341D" w:rsidR="006B341D">
        <w:rPr>
          <w:rFonts w:ascii="Arial Narrow" w:hAnsi="Arial Narrow"/>
          <w:sz w:val="24"/>
          <w:szCs w:val="24"/>
        </w:rPr>
        <w:t xml:space="preserve"> policies reviewed by RMA will not need to be submitted for a five</w:t>
      </w:r>
      <w:r w:rsidR="004F125F">
        <w:rPr>
          <w:rFonts w:ascii="Arial Narrow" w:hAnsi="Arial Narrow"/>
          <w:sz w:val="24"/>
          <w:szCs w:val="24"/>
        </w:rPr>
        <w:t>-</w:t>
      </w:r>
      <w:r w:rsidRPr="006B341D" w:rsidR="006B341D">
        <w:rPr>
          <w:rFonts w:ascii="Arial Narrow" w:hAnsi="Arial Narrow"/>
          <w:sz w:val="24"/>
          <w:szCs w:val="24"/>
        </w:rPr>
        <w:t>year period un</w:t>
      </w:r>
      <w:r w:rsidR="00D04694">
        <w:rPr>
          <w:rFonts w:ascii="Arial Narrow" w:hAnsi="Arial Narrow"/>
          <w:sz w:val="24"/>
          <w:szCs w:val="24"/>
        </w:rPr>
        <w:t xml:space="preserve">less a change is made to the </w:t>
      </w:r>
      <w:r w:rsidR="004D5BA8">
        <w:rPr>
          <w:rFonts w:ascii="Arial Narrow" w:hAnsi="Arial Narrow"/>
          <w:sz w:val="24"/>
          <w:szCs w:val="24"/>
        </w:rPr>
        <w:t>NRS</w:t>
      </w:r>
      <w:r w:rsidRPr="006B341D" w:rsidR="006B341D">
        <w:rPr>
          <w:rFonts w:ascii="Arial Narrow" w:hAnsi="Arial Narrow"/>
          <w:sz w:val="24"/>
          <w:szCs w:val="24"/>
        </w:rPr>
        <w:t xml:space="preserve"> or the underlying policy.</w:t>
      </w:r>
    </w:p>
    <w:p w:rsidR="00371F1D" w:rsidRDefault="00371F1D" w14:paraId="2CEAF583" w14:textId="77777777">
      <w:pPr>
        <w:ind w:left="720"/>
        <w:rPr>
          <w:rFonts w:ascii="Arial Narrow" w:hAnsi="Arial Narrow"/>
          <w:sz w:val="24"/>
          <w:szCs w:val="24"/>
        </w:rPr>
      </w:pPr>
    </w:p>
    <w:p w:rsidRPr="00A634BE" w:rsidR="00F33578" w:rsidP="006F6AF3" w:rsidRDefault="00F33578" w14:paraId="4CD964FA" w14:textId="77777777">
      <w:pPr>
        <w:pStyle w:val="NoSpacing"/>
        <w:ind w:left="720" w:hanging="720"/>
        <w:rPr>
          <w:rFonts w:ascii="Arial Narrow" w:hAnsi="Arial Narrow"/>
          <w:b/>
          <w:sz w:val="24"/>
          <w:szCs w:val="24"/>
        </w:rPr>
      </w:pPr>
      <w:r w:rsidRPr="00A634BE">
        <w:rPr>
          <w:rFonts w:ascii="Arial Narrow" w:hAnsi="Arial Narrow"/>
          <w:b/>
          <w:sz w:val="24"/>
          <w:szCs w:val="24"/>
        </w:rPr>
        <w:t xml:space="preserve">3.  </w:t>
      </w:r>
      <w:r w:rsidRPr="00A634BE">
        <w:rPr>
          <w:rFonts w:ascii="Arial Narrow" w:hAnsi="Arial Narrow"/>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rsidRPr="00A634BE" w:rsidR="00A14354" w:rsidRDefault="00A14354" w14:paraId="4B03A21D" w14:textId="77777777">
      <w:pPr>
        <w:tabs>
          <w:tab w:val="left" w:pos="0"/>
          <w:tab w:val="left" w:pos="720"/>
          <w:tab w:val="left" w:pos="1224"/>
          <w:tab w:val="left" w:pos="1674"/>
          <w:tab w:val="left" w:pos="2124"/>
          <w:tab w:val="left" w:pos="3600"/>
        </w:tabs>
        <w:suppressAutoHyphens/>
        <w:ind w:right="36"/>
        <w:rPr>
          <w:rFonts w:ascii="Arial Narrow" w:hAnsi="Arial Narrow"/>
          <w:sz w:val="24"/>
          <w:szCs w:val="24"/>
        </w:rPr>
      </w:pPr>
    </w:p>
    <w:p w:rsidRPr="00A634BE" w:rsidR="00A14354" w:rsidP="0008277B" w:rsidRDefault="00A14354" w14:paraId="656EFD76" w14:textId="4AF865DF">
      <w:pPr>
        <w:tabs>
          <w:tab w:val="left" w:pos="0"/>
          <w:tab w:val="left" w:pos="720"/>
          <w:tab w:val="left" w:pos="1224"/>
          <w:tab w:val="left" w:pos="1674"/>
          <w:tab w:val="left" w:pos="2124"/>
          <w:tab w:val="left" w:pos="3600"/>
        </w:tabs>
        <w:suppressAutoHyphens/>
        <w:ind w:left="720" w:right="-36"/>
        <w:rPr>
          <w:rFonts w:ascii="Arial Narrow" w:hAnsi="Arial Narrow"/>
          <w:sz w:val="24"/>
          <w:szCs w:val="24"/>
        </w:rPr>
      </w:pPr>
      <w:r w:rsidRPr="00A634BE">
        <w:rPr>
          <w:rFonts w:ascii="Arial Narrow" w:hAnsi="Arial Narrow"/>
          <w:sz w:val="24"/>
          <w:szCs w:val="24"/>
        </w:rPr>
        <w:t xml:space="preserve">The collection of information may involve the use of automated, electronic, mechanical, or other technological collection techniques or other forms of information technology.  FCIC does not suggest or mandate how the </w:t>
      </w:r>
      <w:r w:rsidRPr="00A634BE" w:rsidR="00986C4C">
        <w:rPr>
          <w:rFonts w:ascii="Arial Narrow" w:hAnsi="Arial Narrow"/>
          <w:sz w:val="24"/>
          <w:szCs w:val="24"/>
        </w:rPr>
        <w:t xml:space="preserve">applicant </w:t>
      </w:r>
      <w:r w:rsidRPr="00A634BE">
        <w:rPr>
          <w:rFonts w:ascii="Arial Narrow" w:hAnsi="Arial Narrow"/>
          <w:sz w:val="24"/>
          <w:szCs w:val="24"/>
        </w:rPr>
        <w:t xml:space="preserve">is to obtain or develop the information that is requested.  However, a </w:t>
      </w:r>
      <w:r w:rsidRPr="00A634BE" w:rsidR="006F4D8F">
        <w:rPr>
          <w:rFonts w:ascii="Arial Narrow" w:hAnsi="Arial Narrow"/>
          <w:sz w:val="24"/>
          <w:szCs w:val="24"/>
        </w:rPr>
        <w:t xml:space="preserve">submission </w:t>
      </w:r>
      <w:r w:rsidRPr="00A634BE">
        <w:rPr>
          <w:rFonts w:ascii="Arial Narrow" w:hAnsi="Arial Narrow"/>
          <w:sz w:val="24"/>
          <w:szCs w:val="24"/>
        </w:rPr>
        <w:t>applicant is required to submit to FCIC</w:t>
      </w:r>
      <w:r w:rsidRPr="00A634BE" w:rsidR="00673173">
        <w:rPr>
          <w:rFonts w:ascii="Arial Narrow" w:hAnsi="Arial Narrow"/>
          <w:sz w:val="24"/>
          <w:szCs w:val="24"/>
        </w:rPr>
        <w:t>, in accordance with Subpart V</w:t>
      </w:r>
      <w:r w:rsidRPr="00A634BE">
        <w:rPr>
          <w:rFonts w:ascii="Arial Narrow" w:hAnsi="Arial Narrow"/>
          <w:sz w:val="24"/>
          <w:szCs w:val="24"/>
        </w:rPr>
        <w:t>,</w:t>
      </w:r>
      <w:r w:rsidRPr="00A634BE" w:rsidR="00626A4F">
        <w:rPr>
          <w:rFonts w:ascii="Arial Narrow" w:hAnsi="Arial Narrow"/>
          <w:sz w:val="24"/>
          <w:szCs w:val="24"/>
        </w:rPr>
        <w:t xml:space="preserve"> an electronic copy of the submission</w:t>
      </w:r>
      <w:r w:rsidR="00867C1E">
        <w:rPr>
          <w:rFonts w:ascii="Arial Narrow" w:hAnsi="Arial Narrow"/>
          <w:sz w:val="24"/>
          <w:szCs w:val="24"/>
        </w:rPr>
        <w:t xml:space="preserve"> by email or by mail on a removable storage device</w:t>
      </w:r>
      <w:r w:rsidR="004F125F">
        <w:rPr>
          <w:rFonts w:ascii="Arial Narrow" w:hAnsi="Arial Narrow"/>
          <w:sz w:val="24"/>
          <w:szCs w:val="24"/>
        </w:rPr>
        <w:t>.</w:t>
      </w:r>
      <w:r w:rsidR="00867C1E">
        <w:rPr>
          <w:rFonts w:ascii="Arial Narrow" w:hAnsi="Arial Narrow"/>
          <w:sz w:val="24"/>
          <w:szCs w:val="24"/>
        </w:rPr>
        <w:t xml:space="preserve">  </w:t>
      </w:r>
      <w:r w:rsidRPr="00A634BE" w:rsidR="008D377F">
        <w:rPr>
          <w:rFonts w:ascii="Arial Narrow" w:hAnsi="Arial Narrow"/>
          <w:sz w:val="24"/>
          <w:szCs w:val="24"/>
        </w:rPr>
        <w:t>A</w:t>
      </w:r>
      <w:r w:rsidR="00BB2F66">
        <w:rPr>
          <w:rFonts w:ascii="Arial Narrow" w:hAnsi="Arial Narrow"/>
          <w:sz w:val="24"/>
          <w:szCs w:val="24"/>
        </w:rPr>
        <w:t>ll submission</w:t>
      </w:r>
      <w:r w:rsidRPr="00A634BE">
        <w:rPr>
          <w:rFonts w:ascii="Arial Narrow" w:hAnsi="Arial Narrow"/>
          <w:sz w:val="24"/>
          <w:szCs w:val="24"/>
        </w:rPr>
        <w:t xml:space="preserve"> document</w:t>
      </w:r>
      <w:r w:rsidR="00BB2F66">
        <w:rPr>
          <w:rFonts w:ascii="Arial Narrow" w:hAnsi="Arial Narrow"/>
          <w:sz w:val="24"/>
          <w:szCs w:val="24"/>
        </w:rPr>
        <w:t>s</w:t>
      </w:r>
      <w:r w:rsidRPr="00A634BE" w:rsidDel="00A048FC" w:rsidR="008D377F">
        <w:rPr>
          <w:rFonts w:ascii="Arial Narrow" w:hAnsi="Arial Narrow"/>
          <w:sz w:val="24"/>
          <w:szCs w:val="24"/>
        </w:rPr>
        <w:t xml:space="preserve"> </w:t>
      </w:r>
      <w:r w:rsidRPr="00A634BE" w:rsidR="008D377F">
        <w:rPr>
          <w:rFonts w:ascii="Arial Narrow" w:hAnsi="Arial Narrow"/>
          <w:sz w:val="24"/>
          <w:szCs w:val="24"/>
        </w:rPr>
        <w:t xml:space="preserve">must be </w:t>
      </w:r>
      <w:r w:rsidRPr="00A634BE">
        <w:rPr>
          <w:rFonts w:ascii="Arial Narrow" w:hAnsi="Arial Narrow"/>
          <w:sz w:val="24"/>
          <w:szCs w:val="24"/>
        </w:rPr>
        <w:t>in a format that can be accessed by FCIC.</w:t>
      </w:r>
    </w:p>
    <w:p w:rsidRPr="00A634BE" w:rsidR="00A14354" w:rsidRDefault="00A14354" w14:paraId="6DFE8A48" w14:textId="77777777">
      <w:pPr>
        <w:tabs>
          <w:tab w:val="left" w:pos="0"/>
          <w:tab w:val="left" w:pos="720"/>
          <w:tab w:val="left" w:pos="1224"/>
          <w:tab w:val="left" w:pos="1674"/>
          <w:tab w:val="left" w:pos="2124"/>
          <w:tab w:val="left" w:pos="3600"/>
        </w:tabs>
        <w:suppressAutoHyphens/>
        <w:ind w:right="-36"/>
        <w:rPr>
          <w:rFonts w:ascii="Arial Narrow" w:hAnsi="Arial Narrow"/>
          <w:sz w:val="24"/>
          <w:szCs w:val="24"/>
        </w:rPr>
      </w:pPr>
    </w:p>
    <w:p w:rsidRPr="00A634BE" w:rsidR="00F33578" w:rsidP="006F6AF3" w:rsidRDefault="00F33578" w14:paraId="590BD401" w14:textId="77777777">
      <w:pPr>
        <w:pStyle w:val="NoSpacing"/>
        <w:ind w:left="720" w:hanging="720"/>
        <w:rPr>
          <w:rFonts w:ascii="Arial Narrow" w:hAnsi="Arial Narrow"/>
          <w:b/>
          <w:sz w:val="24"/>
          <w:szCs w:val="24"/>
        </w:rPr>
      </w:pPr>
      <w:r w:rsidRPr="00A634BE">
        <w:rPr>
          <w:rFonts w:ascii="Arial Narrow" w:hAnsi="Arial Narrow"/>
          <w:b/>
          <w:sz w:val="24"/>
          <w:szCs w:val="24"/>
        </w:rPr>
        <w:t xml:space="preserve">4.  </w:t>
      </w:r>
      <w:r w:rsidRPr="00A634BE">
        <w:rPr>
          <w:rFonts w:ascii="Arial Narrow" w:hAnsi="Arial Narrow"/>
          <w:b/>
          <w:sz w:val="24"/>
          <w:szCs w:val="24"/>
        </w:rPr>
        <w:tab/>
        <w:t xml:space="preserve">Describe efforts to identify duplication.  Show specifically why any similar information already </w:t>
      </w:r>
      <w:r w:rsidRPr="00A634BE" w:rsidR="001127F1">
        <w:rPr>
          <w:rFonts w:ascii="Arial Narrow" w:hAnsi="Arial Narrow"/>
          <w:b/>
          <w:sz w:val="24"/>
          <w:szCs w:val="24"/>
        </w:rPr>
        <w:t xml:space="preserve">available </w:t>
      </w:r>
      <w:r w:rsidRPr="00A634BE">
        <w:rPr>
          <w:rFonts w:ascii="Arial Narrow" w:hAnsi="Arial Narrow"/>
          <w:b/>
          <w:sz w:val="24"/>
          <w:szCs w:val="24"/>
        </w:rPr>
        <w:t>cannot be used or modified for use for the purposed described in Item 2 above.</w:t>
      </w:r>
    </w:p>
    <w:p w:rsidRPr="00A634BE" w:rsidR="00A14354" w:rsidRDefault="00A14354" w14:paraId="35D12147" w14:textId="77777777">
      <w:pPr>
        <w:tabs>
          <w:tab w:val="left" w:pos="0"/>
          <w:tab w:val="left" w:pos="720"/>
          <w:tab w:val="left" w:pos="1224"/>
          <w:tab w:val="left" w:pos="1674"/>
          <w:tab w:val="left" w:pos="2124"/>
          <w:tab w:val="left" w:pos="3600"/>
        </w:tabs>
        <w:suppressAutoHyphens/>
        <w:ind w:right="-36"/>
        <w:rPr>
          <w:rFonts w:ascii="Arial Narrow" w:hAnsi="Arial Narrow"/>
          <w:sz w:val="24"/>
          <w:szCs w:val="24"/>
        </w:rPr>
      </w:pPr>
    </w:p>
    <w:p w:rsidRPr="00A634BE" w:rsidR="00A14354" w:rsidP="0008277B" w:rsidRDefault="00A14354" w14:paraId="32F65E63" w14:textId="77777777">
      <w:pPr>
        <w:tabs>
          <w:tab w:val="left" w:pos="0"/>
          <w:tab w:val="left" w:pos="720"/>
          <w:tab w:val="left" w:pos="1224"/>
          <w:tab w:val="left" w:pos="1674"/>
          <w:tab w:val="left" w:pos="2124"/>
          <w:tab w:val="left" w:pos="3600"/>
        </w:tabs>
        <w:suppressAutoHyphens/>
        <w:ind w:left="720" w:right="-36"/>
        <w:rPr>
          <w:rFonts w:ascii="Arial Narrow" w:hAnsi="Arial Narrow"/>
          <w:sz w:val="24"/>
          <w:szCs w:val="24"/>
        </w:rPr>
      </w:pPr>
      <w:r w:rsidRPr="00A634BE">
        <w:rPr>
          <w:rFonts w:ascii="Arial Narrow" w:hAnsi="Arial Narrow"/>
          <w:sz w:val="24"/>
          <w:szCs w:val="24"/>
        </w:rPr>
        <w:t xml:space="preserve">The Board would not approve a </w:t>
      </w:r>
      <w:r w:rsidRPr="00A634BE" w:rsidR="0006140B">
        <w:rPr>
          <w:rFonts w:ascii="Arial Narrow" w:hAnsi="Arial Narrow"/>
          <w:sz w:val="24"/>
          <w:szCs w:val="24"/>
        </w:rPr>
        <w:t xml:space="preserve">concept proposal or </w:t>
      </w:r>
      <w:r w:rsidR="00E83F6A">
        <w:rPr>
          <w:rFonts w:ascii="Arial Narrow" w:hAnsi="Arial Narrow"/>
          <w:sz w:val="24"/>
          <w:szCs w:val="24"/>
        </w:rPr>
        <w:t xml:space="preserve">508(h) </w:t>
      </w:r>
      <w:r w:rsidRPr="00A634BE" w:rsidR="00986C4C">
        <w:rPr>
          <w:rFonts w:ascii="Arial Narrow" w:hAnsi="Arial Narrow"/>
          <w:sz w:val="24"/>
          <w:szCs w:val="24"/>
        </w:rPr>
        <w:t>submission that</w:t>
      </w:r>
      <w:r w:rsidRPr="00A634BE">
        <w:rPr>
          <w:rFonts w:ascii="Arial Narrow" w:hAnsi="Arial Narrow"/>
          <w:sz w:val="24"/>
          <w:szCs w:val="24"/>
        </w:rPr>
        <w:t xml:space="preserve"> is identical to another product so it is unlikely anyone would go to the time and expense of duplicating another policy.  If the submission is a provision of a policy or rates of premium, only information applicable to the change being made must be included.</w:t>
      </w:r>
    </w:p>
    <w:p w:rsidRPr="00A634BE" w:rsidR="00A14354" w:rsidRDefault="00A14354" w14:paraId="308FBB48" w14:textId="77777777">
      <w:pPr>
        <w:tabs>
          <w:tab w:val="left" w:pos="0"/>
          <w:tab w:val="left" w:pos="720"/>
          <w:tab w:val="left" w:pos="1224"/>
          <w:tab w:val="left" w:pos="1674"/>
          <w:tab w:val="left" w:pos="2124"/>
          <w:tab w:val="left" w:pos="3600"/>
        </w:tabs>
        <w:suppressAutoHyphens/>
        <w:ind w:right="-36"/>
        <w:rPr>
          <w:rFonts w:ascii="Arial Narrow" w:hAnsi="Arial Narrow"/>
          <w:sz w:val="24"/>
          <w:szCs w:val="24"/>
        </w:rPr>
      </w:pPr>
    </w:p>
    <w:p w:rsidRPr="00A634BE" w:rsidR="00EC32EE" w:rsidP="006F6AF3" w:rsidRDefault="00EC32EE" w14:paraId="15107F4B" w14:textId="77777777">
      <w:pPr>
        <w:ind w:left="720" w:hanging="720"/>
        <w:rPr>
          <w:rFonts w:ascii="Arial Narrow" w:hAnsi="Arial Narrow"/>
          <w:b/>
          <w:sz w:val="24"/>
          <w:szCs w:val="24"/>
        </w:rPr>
      </w:pPr>
      <w:r w:rsidRPr="00A634BE">
        <w:rPr>
          <w:rFonts w:ascii="Arial Narrow" w:hAnsi="Arial Narrow"/>
          <w:b/>
          <w:sz w:val="24"/>
          <w:szCs w:val="24"/>
        </w:rPr>
        <w:t xml:space="preserve">5.  </w:t>
      </w:r>
      <w:r w:rsidRPr="00A634BE">
        <w:rPr>
          <w:rFonts w:ascii="Arial Narrow" w:hAnsi="Arial Narrow"/>
          <w:b/>
          <w:sz w:val="24"/>
          <w:szCs w:val="24"/>
        </w:rPr>
        <w:tab/>
        <w:t>If the collection of information impacts small business or other small entities (Item 5 of OMB 83-i), describe any methods used to minimize burden.</w:t>
      </w:r>
    </w:p>
    <w:p w:rsidRPr="00A634BE" w:rsidR="00A14354" w:rsidRDefault="00A14354" w14:paraId="34F01452" w14:textId="77777777">
      <w:pPr>
        <w:tabs>
          <w:tab w:val="left" w:pos="0"/>
          <w:tab w:val="left" w:pos="720"/>
          <w:tab w:val="left" w:pos="1224"/>
          <w:tab w:val="left" w:pos="1674"/>
          <w:tab w:val="left" w:pos="2124"/>
          <w:tab w:val="left" w:pos="3600"/>
        </w:tabs>
        <w:suppressAutoHyphens/>
        <w:ind w:right="-36"/>
        <w:rPr>
          <w:rFonts w:ascii="Arial Narrow" w:hAnsi="Arial Narrow"/>
          <w:sz w:val="24"/>
          <w:szCs w:val="24"/>
        </w:rPr>
      </w:pPr>
    </w:p>
    <w:p w:rsidRPr="00A634BE" w:rsidR="009A74F0" w:rsidP="0008277B" w:rsidRDefault="00A14354" w14:paraId="794870D7"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r w:rsidRPr="00A634BE">
        <w:rPr>
          <w:rFonts w:ascii="Arial Narrow" w:hAnsi="Arial Narrow"/>
          <w:sz w:val="24"/>
          <w:szCs w:val="24"/>
        </w:rPr>
        <w:t xml:space="preserve">A person, including an </w:t>
      </w:r>
      <w:r w:rsidR="008304C0">
        <w:rPr>
          <w:rFonts w:ascii="Arial Narrow" w:hAnsi="Arial Narrow"/>
          <w:sz w:val="24"/>
          <w:szCs w:val="24"/>
        </w:rPr>
        <w:t>AIP</w:t>
      </w:r>
      <w:r w:rsidRPr="00A634BE">
        <w:rPr>
          <w:rFonts w:ascii="Arial Narrow" w:hAnsi="Arial Narrow"/>
          <w:sz w:val="24"/>
          <w:szCs w:val="24"/>
        </w:rPr>
        <w:t xml:space="preserve">, a college or university, a cooperative or trade association, or any other person may prepare a </w:t>
      </w:r>
      <w:r w:rsidRPr="00A634BE" w:rsidR="0006140B">
        <w:rPr>
          <w:rFonts w:ascii="Arial Narrow" w:hAnsi="Arial Narrow"/>
          <w:sz w:val="24"/>
          <w:szCs w:val="24"/>
        </w:rPr>
        <w:t xml:space="preserve">concept proposal or </w:t>
      </w:r>
      <w:r w:rsidRPr="00A634BE">
        <w:rPr>
          <w:rFonts w:ascii="Arial Narrow" w:hAnsi="Arial Narrow"/>
          <w:sz w:val="24"/>
          <w:szCs w:val="24"/>
        </w:rPr>
        <w:t xml:space="preserve">submission for the Board.  The </w:t>
      </w:r>
      <w:r w:rsidRPr="00A634BE" w:rsidR="0006140B">
        <w:rPr>
          <w:rFonts w:ascii="Arial Narrow" w:hAnsi="Arial Narrow"/>
          <w:sz w:val="24"/>
          <w:szCs w:val="24"/>
        </w:rPr>
        <w:t>pro</w:t>
      </w:r>
      <w:r w:rsidRPr="00A634BE" w:rsidR="009B11BA">
        <w:rPr>
          <w:rFonts w:ascii="Arial Narrow" w:hAnsi="Arial Narrow"/>
          <w:sz w:val="24"/>
          <w:szCs w:val="24"/>
        </w:rPr>
        <w:t>cedure</w:t>
      </w:r>
      <w:r w:rsidRPr="00A634BE" w:rsidR="0006140B">
        <w:rPr>
          <w:rFonts w:ascii="Arial Narrow" w:hAnsi="Arial Narrow"/>
          <w:sz w:val="24"/>
          <w:szCs w:val="24"/>
        </w:rPr>
        <w:t xml:space="preserve"> and </w:t>
      </w:r>
      <w:r w:rsidRPr="00A634BE">
        <w:rPr>
          <w:rFonts w:ascii="Arial Narrow" w:hAnsi="Arial Narrow"/>
          <w:sz w:val="24"/>
          <w:szCs w:val="24"/>
        </w:rPr>
        <w:t xml:space="preserve">regulation </w:t>
      </w:r>
      <w:r w:rsidRPr="00A634BE" w:rsidR="0006140B">
        <w:rPr>
          <w:rFonts w:ascii="Arial Narrow" w:hAnsi="Arial Narrow"/>
          <w:sz w:val="24"/>
          <w:szCs w:val="24"/>
        </w:rPr>
        <w:t>are</w:t>
      </w:r>
      <w:r w:rsidRPr="00A634BE">
        <w:rPr>
          <w:rFonts w:ascii="Arial Narrow" w:hAnsi="Arial Narrow"/>
          <w:sz w:val="24"/>
          <w:szCs w:val="24"/>
        </w:rPr>
        <w:t xml:space="preserve"> very specific </w:t>
      </w:r>
      <w:proofErr w:type="gramStart"/>
      <w:r w:rsidRPr="00A634BE">
        <w:rPr>
          <w:rFonts w:ascii="Arial Narrow" w:hAnsi="Arial Narrow"/>
          <w:sz w:val="24"/>
          <w:szCs w:val="24"/>
        </w:rPr>
        <w:t>in regard to</w:t>
      </w:r>
      <w:proofErr w:type="gramEnd"/>
      <w:r w:rsidRPr="00A634BE">
        <w:rPr>
          <w:rFonts w:ascii="Arial Narrow" w:hAnsi="Arial Narrow"/>
          <w:sz w:val="24"/>
          <w:szCs w:val="24"/>
        </w:rPr>
        <w:t xml:space="preserve"> what must be included in every</w:t>
      </w:r>
      <w:r w:rsidRPr="00A634BE" w:rsidR="0006140B">
        <w:rPr>
          <w:rFonts w:ascii="Arial Narrow" w:hAnsi="Arial Narrow"/>
          <w:sz w:val="24"/>
          <w:szCs w:val="24"/>
        </w:rPr>
        <w:t xml:space="preserve"> concept proposal or </w:t>
      </w:r>
      <w:r w:rsidRPr="00A634BE">
        <w:rPr>
          <w:rFonts w:ascii="Arial Narrow" w:hAnsi="Arial Narrow"/>
          <w:sz w:val="24"/>
          <w:szCs w:val="24"/>
        </w:rPr>
        <w:t xml:space="preserve">submission regardless of who prepares it. </w:t>
      </w:r>
      <w:r w:rsidRPr="00A634BE" w:rsidR="0006140B">
        <w:rPr>
          <w:rFonts w:ascii="Arial Narrow" w:hAnsi="Arial Narrow"/>
          <w:sz w:val="24"/>
          <w:szCs w:val="24"/>
        </w:rPr>
        <w:t xml:space="preserve"> </w:t>
      </w:r>
      <w:r w:rsidRPr="00A97E92" w:rsidR="00A97E92">
        <w:rPr>
          <w:rFonts w:ascii="Arial Narrow" w:hAnsi="Arial Narrow"/>
          <w:sz w:val="24"/>
          <w:szCs w:val="24"/>
        </w:rPr>
        <w:t>An AIP may prepare an Index-Based Weather Plan.</w:t>
      </w:r>
      <w:r w:rsidR="00A97E92">
        <w:rPr>
          <w:rFonts w:ascii="Arial Narrow" w:hAnsi="Arial Narrow"/>
          <w:sz w:val="24"/>
          <w:szCs w:val="24"/>
        </w:rPr>
        <w:t xml:space="preserve">  </w:t>
      </w:r>
      <w:r w:rsidRPr="00A634BE">
        <w:rPr>
          <w:rFonts w:ascii="Arial Narrow" w:hAnsi="Arial Narrow"/>
          <w:sz w:val="24"/>
          <w:szCs w:val="24"/>
        </w:rPr>
        <w:t xml:space="preserve">The information collection burden would not be minimized for small businesses or entities because specific information is necessary to adequately protect the interests of producers and to assure that premium charged to producers is actuarially appropriate. </w:t>
      </w:r>
    </w:p>
    <w:p w:rsidRPr="00A634BE" w:rsidR="00A14354" w:rsidP="009A74F0" w:rsidRDefault="00A14354" w14:paraId="6B1DED40"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p>
    <w:p w:rsidRPr="00A634BE" w:rsidR="00EC32EE" w:rsidP="006F6AF3" w:rsidRDefault="00EC32EE" w14:paraId="7623A7E8" w14:textId="77777777">
      <w:pPr>
        <w:pStyle w:val="BodyText2"/>
        <w:spacing w:line="240" w:lineRule="auto"/>
        <w:ind w:left="720" w:hanging="720"/>
        <w:rPr>
          <w:rFonts w:ascii="Arial Narrow" w:hAnsi="Arial Narrow"/>
          <w:b/>
          <w:sz w:val="24"/>
          <w:szCs w:val="24"/>
        </w:rPr>
      </w:pPr>
      <w:r w:rsidRPr="00A634BE">
        <w:rPr>
          <w:rFonts w:ascii="Arial Narrow" w:hAnsi="Arial Narrow"/>
          <w:b/>
          <w:sz w:val="24"/>
          <w:szCs w:val="24"/>
        </w:rPr>
        <w:t xml:space="preserve">6.  </w:t>
      </w:r>
      <w:r w:rsidRPr="00A634BE">
        <w:rPr>
          <w:rFonts w:ascii="Arial Narrow" w:hAnsi="Arial Narrow"/>
          <w:b/>
          <w:sz w:val="24"/>
          <w:szCs w:val="24"/>
        </w:rPr>
        <w:tab/>
        <w:t xml:space="preserve">Describe the consequence to Federal program or policy activities if the collection is not conducted or is conducted less frequently, as well as any technical or legal obstacles to reducing burden.  </w:t>
      </w:r>
    </w:p>
    <w:p w:rsidRPr="00A634BE" w:rsidR="00A14354" w:rsidP="0008277B" w:rsidRDefault="00A14354" w14:paraId="50ED72A1" w14:textId="6996108B">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proofErr w:type="gramStart"/>
      <w:r w:rsidRPr="00A634BE">
        <w:rPr>
          <w:rFonts w:ascii="Arial Narrow" w:hAnsi="Arial Narrow"/>
          <w:sz w:val="24"/>
          <w:szCs w:val="24"/>
        </w:rPr>
        <w:t>The majority of</w:t>
      </w:r>
      <w:proofErr w:type="gramEnd"/>
      <w:r w:rsidRPr="00A634BE">
        <w:rPr>
          <w:rFonts w:ascii="Arial Narrow" w:hAnsi="Arial Narrow"/>
          <w:sz w:val="24"/>
          <w:szCs w:val="24"/>
        </w:rPr>
        <w:t xml:space="preserve"> the information collection burden will be from the time an applicant starts working on a</w:t>
      </w:r>
      <w:r w:rsidRPr="00A634BE" w:rsidR="0006140B">
        <w:rPr>
          <w:rFonts w:ascii="Arial Narrow" w:hAnsi="Arial Narrow"/>
          <w:sz w:val="24"/>
          <w:szCs w:val="24"/>
        </w:rPr>
        <w:t xml:space="preserve"> concept proposal or</w:t>
      </w:r>
      <w:r w:rsidRPr="00A634BE">
        <w:rPr>
          <w:rFonts w:ascii="Arial Narrow" w:hAnsi="Arial Narrow"/>
          <w:sz w:val="24"/>
          <w:szCs w:val="24"/>
        </w:rPr>
        <w:t xml:space="preserve"> submission until it is completed and approved by the Board.  If the Board does not have all the information required to evaluate the program, the </w:t>
      </w:r>
      <w:r w:rsidRPr="00A634BE" w:rsidR="0006140B">
        <w:rPr>
          <w:rFonts w:ascii="Arial Narrow" w:hAnsi="Arial Narrow"/>
          <w:sz w:val="24"/>
          <w:szCs w:val="24"/>
        </w:rPr>
        <w:t xml:space="preserve">concept proposal or </w:t>
      </w:r>
      <w:r w:rsidRPr="00A634BE">
        <w:rPr>
          <w:rFonts w:ascii="Arial Narrow" w:hAnsi="Arial Narrow"/>
          <w:sz w:val="24"/>
          <w:szCs w:val="24"/>
        </w:rPr>
        <w:t xml:space="preserve">submission will be disapproved.  </w:t>
      </w:r>
      <w:r w:rsidRPr="00A634BE" w:rsidR="0006140B">
        <w:rPr>
          <w:rFonts w:ascii="Arial Narrow" w:hAnsi="Arial Narrow"/>
          <w:sz w:val="24"/>
          <w:szCs w:val="24"/>
        </w:rPr>
        <w:t>If a</w:t>
      </w:r>
      <w:r w:rsidRPr="00A634BE">
        <w:rPr>
          <w:rFonts w:ascii="Arial Narrow" w:hAnsi="Arial Narrow"/>
          <w:sz w:val="24"/>
          <w:szCs w:val="24"/>
        </w:rPr>
        <w:t xml:space="preserve"> submission is approved</w:t>
      </w:r>
      <w:r w:rsidRPr="00A634BE" w:rsidR="0006140B">
        <w:rPr>
          <w:rFonts w:ascii="Arial Narrow" w:hAnsi="Arial Narrow"/>
          <w:sz w:val="24"/>
          <w:szCs w:val="24"/>
        </w:rPr>
        <w:t xml:space="preserve"> and</w:t>
      </w:r>
      <w:r w:rsidRPr="00A634BE">
        <w:rPr>
          <w:rFonts w:ascii="Arial Narrow" w:hAnsi="Arial Narrow"/>
          <w:sz w:val="24"/>
          <w:szCs w:val="24"/>
        </w:rPr>
        <w:t xml:space="preserve"> the applicant does not provide the information necessary to substantiate the request for reimbursement of research and development costs, maintenance costs or to obtain a use</w:t>
      </w:r>
      <w:r w:rsidR="00D17DEB">
        <w:rPr>
          <w:rFonts w:ascii="Arial Narrow" w:hAnsi="Arial Narrow"/>
          <w:sz w:val="24"/>
          <w:szCs w:val="24"/>
        </w:rPr>
        <w:t>r</w:t>
      </w:r>
      <w:r w:rsidRPr="00A634BE">
        <w:rPr>
          <w:rFonts w:ascii="Arial Narrow" w:hAnsi="Arial Narrow"/>
          <w:sz w:val="24"/>
          <w:szCs w:val="24"/>
        </w:rPr>
        <w:t xml:space="preserve"> fee after the maintenance period, the applicant will not be reimbursed.</w:t>
      </w:r>
    </w:p>
    <w:p w:rsidRPr="00A634BE" w:rsidR="00A14354" w:rsidRDefault="00A14354" w14:paraId="4053745D" w14:textId="77777777">
      <w:pPr>
        <w:tabs>
          <w:tab w:val="left" w:pos="0"/>
          <w:tab w:val="left" w:pos="720"/>
          <w:tab w:val="left" w:pos="1224"/>
          <w:tab w:val="left" w:pos="1674"/>
          <w:tab w:val="left" w:pos="2124"/>
          <w:tab w:val="left" w:pos="3600"/>
        </w:tabs>
        <w:suppressAutoHyphens/>
        <w:rPr>
          <w:rFonts w:ascii="Arial Narrow" w:hAnsi="Arial Narrow"/>
          <w:sz w:val="24"/>
          <w:szCs w:val="24"/>
        </w:rPr>
      </w:pPr>
    </w:p>
    <w:p w:rsidRPr="00A634BE" w:rsidR="00EC32EE" w:rsidP="006F6AF3" w:rsidRDefault="00EC32EE" w14:paraId="5CA3E083" w14:textId="77777777">
      <w:pPr>
        <w:pStyle w:val="BodyText3"/>
        <w:ind w:left="720" w:hanging="720"/>
        <w:rPr>
          <w:rFonts w:ascii="Arial Narrow" w:hAnsi="Arial Narrow"/>
          <w:b/>
          <w:sz w:val="24"/>
          <w:szCs w:val="24"/>
        </w:rPr>
      </w:pPr>
      <w:r w:rsidRPr="00A634BE">
        <w:rPr>
          <w:rFonts w:ascii="Arial Narrow" w:hAnsi="Arial Narrow"/>
          <w:b/>
          <w:sz w:val="24"/>
          <w:szCs w:val="24"/>
        </w:rPr>
        <w:t xml:space="preserve">7.  </w:t>
      </w:r>
      <w:r w:rsidRPr="00A634BE" w:rsidR="006F6AF3">
        <w:rPr>
          <w:rFonts w:ascii="Arial Narrow" w:hAnsi="Arial Narrow"/>
          <w:b/>
          <w:sz w:val="24"/>
          <w:szCs w:val="24"/>
        </w:rPr>
        <w:tab/>
      </w:r>
      <w:r w:rsidRPr="00A634BE">
        <w:rPr>
          <w:rFonts w:ascii="Arial Narrow" w:hAnsi="Arial Narrow"/>
          <w:b/>
          <w:sz w:val="24"/>
          <w:szCs w:val="24"/>
        </w:rPr>
        <w:t>Explain any special circumstances that would cause an information collection to be conducted in a manner:</w:t>
      </w:r>
    </w:p>
    <w:p w:rsidRPr="00A634BE" w:rsidR="00EC32EE" w:rsidP="006F6AF3" w:rsidRDefault="00EC32EE" w14:paraId="15E8DB6F" w14:textId="77777777">
      <w:pPr>
        <w:pStyle w:val="BodyText2"/>
        <w:widowControl/>
        <w:numPr>
          <w:ilvl w:val="0"/>
          <w:numId w:val="9"/>
        </w:numPr>
        <w:autoSpaceDE/>
        <w:autoSpaceDN/>
        <w:adjustRightInd/>
        <w:spacing w:after="0" w:line="240" w:lineRule="auto"/>
        <w:rPr>
          <w:rFonts w:ascii="Arial Narrow" w:hAnsi="Arial Narrow"/>
          <w:b/>
          <w:sz w:val="24"/>
          <w:szCs w:val="24"/>
        </w:rPr>
      </w:pPr>
      <w:r w:rsidRPr="00A634BE">
        <w:rPr>
          <w:rFonts w:ascii="Arial Narrow" w:hAnsi="Arial Narrow"/>
          <w:b/>
          <w:sz w:val="24"/>
          <w:szCs w:val="24"/>
        </w:rPr>
        <w:t>requiring respondents to report information to the agency more often than quarterly;</w:t>
      </w:r>
    </w:p>
    <w:p w:rsidRPr="00A634BE" w:rsidR="00EC32EE" w:rsidP="006F6AF3" w:rsidRDefault="00EC32EE" w14:paraId="2136DCA3" w14:textId="77777777">
      <w:pPr>
        <w:pStyle w:val="BodyText2"/>
        <w:widowControl/>
        <w:numPr>
          <w:ilvl w:val="0"/>
          <w:numId w:val="9"/>
        </w:numPr>
        <w:autoSpaceDE/>
        <w:autoSpaceDN/>
        <w:adjustRightInd/>
        <w:spacing w:after="0" w:line="240" w:lineRule="auto"/>
        <w:rPr>
          <w:rFonts w:ascii="Arial Narrow" w:hAnsi="Arial Narrow"/>
          <w:b/>
          <w:sz w:val="24"/>
          <w:szCs w:val="24"/>
        </w:rPr>
      </w:pPr>
      <w:r w:rsidRPr="00A634BE">
        <w:rPr>
          <w:rFonts w:ascii="Arial Narrow" w:hAnsi="Arial Narrow"/>
          <w:b/>
          <w:sz w:val="24"/>
          <w:szCs w:val="24"/>
        </w:rPr>
        <w:t>requiring respondents to prepare a written response to a collection of information in fewer than 30 days after receipt of it;</w:t>
      </w:r>
    </w:p>
    <w:p w:rsidRPr="00A634BE" w:rsidR="00EC32EE" w:rsidP="006F6AF3" w:rsidRDefault="00EC32EE" w14:paraId="50BB0C3E" w14:textId="77777777">
      <w:pPr>
        <w:pStyle w:val="BodyText2"/>
        <w:widowControl/>
        <w:numPr>
          <w:ilvl w:val="0"/>
          <w:numId w:val="9"/>
        </w:numPr>
        <w:autoSpaceDE/>
        <w:autoSpaceDN/>
        <w:adjustRightInd/>
        <w:spacing w:after="0" w:line="240" w:lineRule="auto"/>
        <w:rPr>
          <w:rFonts w:ascii="Arial Narrow" w:hAnsi="Arial Narrow"/>
          <w:b/>
          <w:sz w:val="24"/>
          <w:szCs w:val="24"/>
        </w:rPr>
      </w:pPr>
      <w:r w:rsidRPr="00A634BE">
        <w:rPr>
          <w:rFonts w:ascii="Arial Narrow" w:hAnsi="Arial Narrow"/>
          <w:b/>
          <w:sz w:val="24"/>
          <w:szCs w:val="24"/>
        </w:rPr>
        <w:t>requiring respondents to submit more than an original and two copies of any document;</w:t>
      </w:r>
    </w:p>
    <w:p w:rsidRPr="00A634BE" w:rsidR="00EC32EE" w:rsidP="006F6AF3" w:rsidRDefault="00EC32EE" w14:paraId="32D174C0" w14:textId="77777777">
      <w:pPr>
        <w:pStyle w:val="BodyText2"/>
        <w:widowControl/>
        <w:numPr>
          <w:ilvl w:val="0"/>
          <w:numId w:val="9"/>
        </w:numPr>
        <w:autoSpaceDE/>
        <w:autoSpaceDN/>
        <w:adjustRightInd/>
        <w:spacing w:after="0" w:line="240" w:lineRule="auto"/>
        <w:rPr>
          <w:rFonts w:ascii="Arial Narrow" w:hAnsi="Arial Narrow"/>
          <w:b/>
          <w:sz w:val="24"/>
          <w:szCs w:val="24"/>
        </w:rPr>
      </w:pPr>
      <w:r w:rsidRPr="00A634BE">
        <w:rPr>
          <w:rFonts w:ascii="Arial Narrow" w:hAnsi="Arial Narrow"/>
          <w:b/>
          <w:sz w:val="24"/>
          <w:szCs w:val="24"/>
        </w:rPr>
        <w:t>requiring respondents to retain records, other than health, medical, government contract, grant-in-aid, or tax records for more than three years;</w:t>
      </w:r>
    </w:p>
    <w:p w:rsidRPr="00A634BE" w:rsidR="00EC32EE" w:rsidP="006F6AF3" w:rsidRDefault="00EC32EE" w14:paraId="2878B581" w14:textId="77777777">
      <w:pPr>
        <w:pStyle w:val="BodyText2"/>
        <w:widowControl/>
        <w:numPr>
          <w:ilvl w:val="0"/>
          <w:numId w:val="9"/>
        </w:numPr>
        <w:autoSpaceDE/>
        <w:autoSpaceDN/>
        <w:adjustRightInd/>
        <w:spacing w:after="0" w:line="240" w:lineRule="auto"/>
        <w:rPr>
          <w:rFonts w:ascii="Arial Narrow" w:hAnsi="Arial Narrow"/>
          <w:b/>
          <w:sz w:val="24"/>
          <w:szCs w:val="24"/>
        </w:rPr>
      </w:pPr>
      <w:r w:rsidRPr="00A634BE">
        <w:rPr>
          <w:rFonts w:ascii="Arial Narrow" w:hAnsi="Arial Narrow"/>
          <w:b/>
          <w:sz w:val="24"/>
          <w:szCs w:val="24"/>
        </w:rPr>
        <w:t>in connection with a statistical survey, that is not designed to produce valid and reliable results that can be generalized to the universe of study;</w:t>
      </w:r>
    </w:p>
    <w:p w:rsidRPr="00A634BE" w:rsidR="00EC32EE" w:rsidP="006F6AF3" w:rsidRDefault="00EC32EE" w14:paraId="39D7E1D7" w14:textId="310946F9">
      <w:pPr>
        <w:pStyle w:val="BodyText2"/>
        <w:widowControl/>
        <w:numPr>
          <w:ilvl w:val="0"/>
          <w:numId w:val="9"/>
        </w:numPr>
        <w:autoSpaceDE/>
        <w:autoSpaceDN/>
        <w:adjustRightInd/>
        <w:spacing w:after="0" w:line="240" w:lineRule="auto"/>
        <w:rPr>
          <w:rFonts w:ascii="Arial Narrow" w:hAnsi="Arial Narrow"/>
          <w:b/>
          <w:sz w:val="24"/>
          <w:szCs w:val="24"/>
        </w:rPr>
      </w:pPr>
      <w:r w:rsidRPr="00A634BE">
        <w:rPr>
          <w:rFonts w:ascii="Arial Narrow" w:hAnsi="Arial Narrow"/>
          <w:b/>
          <w:sz w:val="24"/>
          <w:szCs w:val="24"/>
        </w:rPr>
        <w:t>requiring the use of</w:t>
      </w:r>
      <w:r w:rsidRPr="00A634BE" w:rsidDel="00A048FC">
        <w:rPr>
          <w:rFonts w:ascii="Arial Narrow" w:hAnsi="Arial Narrow"/>
          <w:b/>
          <w:sz w:val="24"/>
          <w:szCs w:val="24"/>
        </w:rPr>
        <w:t xml:space="preserve"> </w:t>
      </w:r>
      <w:r w:rsidRPr="00A634BE">
        <w:rPr>
          <w:rFonts w:ascii="Arial Narrow" w:hAnsi="Arial Narrow"/>
          <w:b/>
          <w:sz w:val="24"/>
          <w:szCs w:val="24"/>
        </w:rPr>
        <w:t>a statistical data classification that has not been reviewed and approved by O</w:t>
      </w:r>
      <w:r w:rsidR="007806F3">
        <w:rPr>
          <w:rFonts w:ascii="Arial Narrow" w:hAnsi="Arial Narrow"/>
          <w:b/>
          <w:sz w:val="24"/>
          <w:szCs w:val="24"/>
        </w:rPr>
        <w:t>M</w:t>
      </w:r>
      <w:r w:rsidRPr="00A634BE">
        <w:rPr>
          <w:rFonts w:ascii="Arial Narrow" w:hAnsi="Arial Narrow"/>
          <w:b/>
          <w:sz w:val="24"/>
          <w:szCs w:val="24"/>
        </w:rPr>
        <w:t>B;</w:t>
      </w:r>
    </w:p>
    <w:p w:rsidRPr="00A634BE" w:rsidR="00EC32EE" w:rsidP="006F6AF3" w:rsidRDefault="00EC32EE" w14:paraId="29FFD5FD" w14:textId="77777777">
      <w:pPr>
        <w:pStyle w:val="BodyText2"/>
        <w:widowControl/>
        <w:numPr>
          <w:ilvl w:val="0"/>
          <w:numId w:val="9"/>
        </w:numPr>
        <w:autoSpaceDE/>
        <w:autoSpaceDN/>
        <w:adjustRightInd/>
        <w:spacing w:after="0" w:line="240" w:lineRule="auto"/>
        <w:rPr>
          <w:rFonts w:ascii="Arial Narrow" w:hAnsi="Arial Narrow"/>
          <w:b/>
          <w:sz w:val="24"/>
          <w:szCs w:val="24"/>
        </w:rPr>
      </w:pPr>
      <w:r w:rsidRPr="00A634BE">
        <w:rPr>
          <w:rFonts w:ascii="Arial Narrow" w:hAnsi="Arial Narrow"/>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634BE" w:rsidR="00EC32EE" w:rsidP="006F6AF3" w:rsidRDefault="00EC32EE" w14:paraId="56C11F6E" w14:textId="77777777">
      <w:pPr>
        <w:pStyle w:val="BodyText2"/>
        <w:widowControl/>
        <w:numPr>
          <w:ilvl w:val="0"/>
          <w:numId w:val="9"/>
        </w:numPr>
        <w:autoSpaceDE/>
        <w:autoSpaceDN/>
        <w:adjustRightInd/>
        <w:spacing w:after="0" w:line="240" w:lineRule="auto"/>
        <w:rPr>
          <w:rFonts w:ascii="Arial Narrow" w:hAnsi="Arial Narrow"/>
          <w:b/>
          <w:sz w:val="24"/>
          <w:szCs w:val="24"/>
        </w:rPr>
      </w:pPr>
      <w:r w:rsidRPr="00A634BE">
        <w:rPr>
          <w:rFonts w:ascii="Arial Narrow" w:hAnsi="Arial Narrow"/>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A634BE" w:rsidR="00EC32EE" w:rsidP="00DA3FF5" w:rsidRDefault="00EC32EE" w14:paraId="49DF949B"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p>
    <w:p w:rsidRPr="00A634BE" w:rsidR="00DA3FF5" w:rsidP="00DA3FF5" w:rsidRDefault="00DA3FF5" w14:paraId="2154C964"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r w:rsidRPr="00A634BE">
        <w:rPr>
          <w:rFonts w:ascii="Arial Narrow" w:hAnsi="Arial Narrow"/>
          <w:sz w:val="24"/>
          <w:szCs w:val="24"/>
        </w:rPr>
        <w:t>A complete concept proposal may only be submitted to FCIC during the first 5 business days of January, April, July, and October.  FCIC lists, within the procedures, specific contents of a complete concept proposal.  Applicants are required to submit both an electronic copy and six hard copies of their concept proposal</w:t>
      </w:r>
      <w:r w:rsidRPr="00A634BE" w:rsidR="007F2BB0">
        <w:rPr>
          <w:rFonts w:ascii="Arial Narrow" w:hAnsi="Arial Narrow"/>
          <w:sz w:val="24"/>
          <w:szCs w:val="24"/>
        </w:rPr>
        <w:t xml:space="preserve"> </w:t>
      </w:r>
      <w:r w:rsidRPr="00A634BE" w:rsidR="00CA50E8">
        <w:rPr>
          <w:rFonts w:ascii="Arial Narrow" w:hAnsi="Arial Narrow"/>
          <w:sz w:val="24"/>
          <w:szCs w:val="24"/>
        </w:rPr>
        <w:t xml:space="preserve">made for FCIC personnel, </w:t>
      </w:r>
      <w:r w:rsidR="00393BAC">
        <w:rPr>
          <w:rFonts w:ascii="Arial Narrow" w:hAnsi="Arial Narrow"/>
          <w:sz w:val="24"/>
          <w:szCs w:val="24"/>
        </w:rPr>
        <w:t>OGC</w:t>
      </w:r>
      <w:r w:rsidRPr="00A634BE" w:rsidR="00CA50E8">
        <w:rPr>
          <w:rFonts w:ascii="Arial Narrow" w:hAnsi="Arial Narrow"/>
          <w:sz w:val="24"/>
          <w:szCs w:val="24"/>
        </w:rPr>
        <w:t>, and the Board.</w:t>
      </w:r>
      <w:r w:rsidRPr="00A634BE">
        <w:rPr>
          <w:rFonts w:ascii="Arial Narrow" w:hAnsi="Arial Narrow"/>
          <w:sz w:val="24"/>
          <w:szCs w:val="24"/>
        </w:rPr>
        <w:t xml:space="preserve"> </w:t>
      </w:r>
    </w:p>
    <w:p w:rsidRPr="00A634BE" w:rsidR="006F4D8F" w:rsidP="0008277B" w:rsidRDefault="006F4D8F" w14:paraId="4CBEB4F4"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p>
    <w:p w:rsidRPr="00A634BE" w:rsidR="00DA3FF5" w:rsidP="0008277B" w:rsidRDefault="00A14354" w14:paraId="4B30D440"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r w:rsidRPr="00A634BE">
        <w:rPr>
          <w:rFonts w:ascii="Arial Narrow" w:hAnsi="Arial Narrow"/>
          <w:sz w:val="24"/>
          <w:szCs w:val="24"/>
        </w:rPr>
        <w:t>The</w:t>
      </w:r>
      <w:r w:rsidRPr="00A634BE" w:rsidR="006F4D8F">
        <w:rPr>
          <w:rFonts w:ascii="Arial Narrow" w:hAnsi="Arial Narrow"/>
          <w:sz w:val="24"/>
          <w:szCs w:val="24"/>
        </w:rPr>
        <w:t xml:space="preserve"> </w:t>
      </w:r>
      <w:r w:rsidRPr="00A634BE">
        <w:rPr>
          <w:rFonts w:ascii="Arial Narrow" w:hAnsi="Arial Narrow"/>
          <w:sz w:val="24"/>
          <w:szCs w:val="24"/>
        </w:rPr>
        <w:t>applicant</w:t>
      </w:r>
      <w:r w:rsidRPr="00A634BE" w:rsidR="006F4D8F">
        <w:rPr>
          <w:rFonts w:ascii="Arial Narrow" w:hAnsi="Arial Narrow"/>
          <w:sz w:val="24"/>
          <w:szCs w:val="24"/>
        </w:rPr>
        <w:t xml:space="preserve"> </w:t>
      </w:r>
      <w:r w:rsidRPr="00A634BE">
        <w:rPr>
          <w:rFonts w:ascii="Arial Narrow" w:hAnsi="Arial Narrow"/>
          <w:sz w:val="24"/>
          <w:szCs w:val="24"/>
        </w:rPr>
        <w:t xml:space="preserve">may have to report information more often than quarterly if the regulation is not followed and the applicant is repeatedly asked to provide more information </w:t>
      </w:r>
      <w:proofErr w:type="gramStart"/>
      <w:r w:rsidRPr="00A634BE">
        <w:rPr>
          <w:rFonts w:ascii="Arial Narrow" w:hAnsi="Arial Narrow"/>
          <w:sz w:val="24"/>
          <w:szCs w:val="24"/>
        </w:rPr>
        <w:t>in order for</w:t>
      </w:r>
      <w:proofErr w:type="gramEnd"/>
      <w:r w:rsidRPr="00A634BE">
        <w:rPr>
          <w:rFonts w:ascii="Arial Narrow" w:hAnsi="Arial Narrow"/>
          <w:sz w:val="24"/>
          <w:szCs w:val="24"/>
        </w:rPr>
        <w:t xml:space="preserve"> the Board to approve the submission.  FCIC does not require the applicant to prepare a written response to a collection of information in fewer than 30 days after receipt of it.  However, the applicant may have to request a time delay in order to modify a submission so</w:t>
      </w:r>
      <w:r w:rsidRPr="00A634BE" w:rsidR="008140E3">
        <w:rPr>
          <w:rFonts w:ascii="Arial Narrow" w:hAnsi="Arial Narrow"/>
          <w:sz w:val="24"/>
          <w:szCs w:val="24"/>
        </w:rPr>
        <w:t xml:space="preserve"> that</w:t>
      </w:r>
      <w:r w:rsidRPr="00A634BE">
        <w:rPr>
          <w:rFonts w:ascii="Arial Narrow" w:hAnsi="Arial Narrow"/>
          <w:sz w:val="24"/>
          <w:szCs w:val="24"/>
        </w:rPr>
        <w:t xml:space="preserve"> the Board does not provide a notice of intent to disapprove a submission or disapprove a submission.  FCIC lists, within the regulation, specific contents of a complete submission.  Applicants are required to submit</w:t>
      </w:r>
      <w:r w:rsidRPr="00A634BE" w:rsidR="008140E3">
        <w:rPr>
          <w:rFonts w:ascii="Arial Narrow" w:hAnsi="Arial Narrow"/>
          <w:sz w:val="24"/>
          <w:szCs w:val="24"/>
        </w:rPr>
        <w:t xml:space="preserve"> an electronic copy of the submission</w:t>
      </w:r>
      <w:r w:rsidRPr="00A634BE" w:rsidR="00C05D3D">
        <w:rPr>
          <w:rFonts w:ascii="Arial Narrow" w:hAnsi="Arial Narrow"/>
          <w:sz w:val="24"/>
          <w:szCs w:val="24"/>
        </w:rPr>
        <w:t>.</w:t>
      </w:r>
    </w:p>
    <w:p w:rsidRPr="00A634BE" w:rsidR="00EE3F9C" w:rsidP="0008277B" w:rsidRDefault="00EE3F9C" w14:paraId="2B4B6C66"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p>
    <w:p w:rsidRPr="00A634BE" w:rsidR="00A14354" w:rsidP="0008277B" w:rsidRDefault="00A14354" w14:paraId="078A5408" w14:textId="2E5896D2">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r w:rsidRPr="00A634BE">
        <w:rPr>
          <w:rFonts w:ascii="Arial Narrow" w:hAnsi="Arial Narrow"/>
          <w:sz w:val="24"/>
          <w:szCs w:val="24"/>
        </w:rPr>
        <w:t xml:space="preserve">Insurance companies maintain records longer than 3 years as a normal business practice. </w:t>
      </w:r>
      <w:r w:rsidR="00A52AA5">
        <w:rPr>
          <w:rFonts w:ascii="Arial Narrow" w:hAnsi="Arial Narrow"/>
          <w:sz w:val="24"/>
          <w:szCs w:val="24"/>
        </w:rPr>
        <w:t xml:space="preserve"> </w:t>
      </w:r>
      <w:r w:rsidRPr="00A634BE">
        <w:rPr>
          <w:rFonts w:ascii="Arial Narrow" w:hAnsi="Arial Narrow"/>
          <w:sz w:val="24"/>
          <w:szCs w:val="24"/>
        </w:rPr>
        <w:t xml:space="preserve">No statistical survey is conducted by these collections.  No statistical data classification is used that has not been reviewed and approved by OMB.  </w:t>
      </w:r>
      <w:r w:rsidRPr="00792286" w:rsidR="00792286">
        <w:rPr>
          <w:rFonts w:ascii="Arial Narrow" w:hAnsi="Arial Narrow"/>
          <w:sz w:val="24"/>
          <w:szCs w:val="24"/>
        </w:rPr>
        <w:t>FCIC must keep all materials confidential until approval</w:t>
      </w:r>
      <w:r w:rsidR="00792286">
        <w:rPr>
          <w:rFonts w:ascii="Arial Narrow" w:hAnsi="Arial Narrow"/>
          <w:sz w:val="24"/>
          <w:szCs w:val="24"/>
        </w:rPr>
        <w:t xml:space="preserve"> of the submissions under Subpart V</w:t>
      </w:r>
      <w:r w:rsidRPr="00792286" w:rsidR="00792286">
        <w:rPr>
          <w:rFonts w:ascii="Arial Narrow" w:hAnsi="Arial Narrow"/>
          <w:sz w:val="24"/>
          <w:szCs w:val="24"/>
        </w:rPr>
        <w:t>.</w:t>
      </w:r>
    </w:p>
    <w:p w:rsidRPr="00A634BE" w:rsidR="00A14354" w:rsidRDefault="00A14354" w14:paraId="60C67B9D" w14:textId="77777777">
      <w:pPr>
        <w:tabs>
          <w:tab w:val="left" w:pos="0"/>
          <w:tab w:val="left" w:pos="720"/>
          <w:tab w:val="left" w:pos="1224"/>
          <w:tab w:val="left" w:pos="1674"/>
          <w:tab w:val="left" w:pos="2124"/>
          <w:tab w:val="left" w:pos="3600"/>
        </w:tabs>
        <w:suppressAutoHyphens/>
        <w:ind w:left="720" w:right="684" w:hanging="720"/>
        <w:rPr>
          <w:rFonts w:ascii="Arial Narrow" w:hAnsi="Arial Narrow"/>
          <w:sz w:val="24"/>
          <w:szCs w:val="24"/>
        </w:rPr>
      </w:pPr>
    </w:p>
    <w:p w:rsidRPr="00A634BE" w:rsidR="00382FCB" w:rsidP="006F6AF3" w:rsidRDefault="00382FCB" w14:paraId="39812587" w14:textId="77777777">
      <w:pPr>
        <w:pStyle w:val="NoSpacing"/>
        <w:ind w:left="720" w:hanging="720"/>
        <w:rPr>
          <w:rFonts w:ascii="Arial Narrow" w:hAnsi="Arial Narrow"/>
          <w:b/>
          <w:sz w:val="24"/>
          <w:szCs w:val="24"/>
        </w:rPr>
      </w:pPr>
      <w:bookmarkStart w:name="_Hlk48136814" w:id="0"/>
      <w:r w:rsidRPr="00A634BE">
        <w:rPr>
          <w:rFonts w:ascii="Arial Narrow" w:hAnsi="Arial Narrow"/>
          <w:b/>
          <w:sz w:val="24"/>
          <w:szCs w:val="24"/>
        </w:rPr>
        <w:t>8.</w:t>
      </w:r>
      <w:r w:rsidRPr="00A634BE">
        <w:rPr>
          <w:rFonts w:ascii="Arial Narrow" w:hAnsi="Arial Narrow"/>
          <w:sz w:val="24"/>
          <w:szCs w:val="24"/>
        </w:rPr>
        <w:t xml:space="preserve">  </w:t>
      </w:r>
      <w:r w:rsidRPr="00A634BE">
        <w:rPr>
          <w:rFonts w:ascii="Arial Narrow" w:hAnsi="Arial Narrow"/>
          <w:b/>
          <w:sz w:val="24"/>
          <w:szCs w:val="24"/>
        </w:rPr>
        <w:tab/>
        <w:t xml:space="preserve">If applicable, provide a copy and identify the date and page number of </w:t>
      </w:r>
      <w:proofErr w:type="gramStart"/>
      <w:r w:rsidRPr="00A634BE">
        <w:rPr>
          <w:rFonts w:ascii="Arial Narrow" w:hAnsi="Arial Narrow"/>
          <w:b/>
          <w:sz w:val="24"/>
          <w:szCs w:val="24"/>
        </w:rPr>
        <w:t>publication</w:t>
      </w:r>
      <w:proofErr w:type="gramEnd"/>
      <w:r w:rsidRPr="00A634BE">
        <w:rPr>
          <w:rFonts w:ascii="Arial Narrow" w:hAnsi="Arial Narrow"/>
          <w:b/>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634BE" w:rsidR="0086195B" w:rsidP="006F6AF3" w:rsidRDefault="0086195B" w14:paraId="2A8990AC" w14:textId="77777777">
      <w:pPr>
        <w:pStyle w:val="NoSpacing"/>
        <w:ind w:left="720" w:hanging="720"/>
        <w:rPr>
          <w:rFonts w:ascii="Arial Narrow" w:hAnsi="Arial Narrow"/>
          <w:b/>
          <w:sz w:val="24"/>
          <w:szCs w:val="24"/>
        </w:rPr>
      </w:pPr>
    </w:p>
    <w:p w:rsidRPr="00A634BE" w:rsidR="00382FCB" w:rsidP="006F6AF3" w:rsidRDefault="00382FCB" w14:paraId="7A7FEE26" w14:textId="77777777">
      <w:pPr>
        <w:pStyle w:val="NoSpacing"/>
        <w:ind w:left="720"/>
        <w:rPr>
          <w:rFonts w:ascii="Arial Narrow" w:hAnsi="Arial Narrow"/>
          <w:b/>
          <w:sz w:val="24"/>
          <w:szCs w:val="24"/>
        </w:rPr>
      </w:pPr>
      <w:r w:rsidRPr="00A634BE">
        <w:rPr>
          <w:rFonts w:ascii="Arial Narrow" w:hAnsi="Arial Narrow"/>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A634BE" w:rsidR="0086195B" w:rsidP="006F6AF3" w:rsidRDefault="0086195B" w14:paraId="18E01594" w14:textId="77777777">
      <w:pPr>
        <w:pStyle w:val="NoSpacing"/>
        <w:ind w:left="720"/>
        <w:rPr>
          <w:rFonts w:ascii="Arial Narrow" w:hAnsi="Arial Narrow"/>
          <w:b/>
          <w:sz w:val="24"/>
          <w:szCs w:val="24"/>
        </w:rPr>
      </w:pPr>
    </w:p>
    <w:p w:rsidRPr="00A634BE" w:rsidR="00382FCB" w:rsidP="006F6AF3" w:rsidRDefault="00382FCB" w14:paraId="67A88649" w14:textId="77777777">
      <w:pPr>
        <w:pStyle w:val="NoSpacing"/>
        <w:ind w:left="720"/>
        <w:rPr>
          <w:rFonts w:ascii="Arial Narrow" w:hAnsi="Arial Narrow"/>
          <w:b/>
          <w:sz w:val="24"/>
          <w:szCs w:val="24"/>
        </w:rPr>
      </w:pPr>
      <w:r w:rsidRPr="00A634BE">
        <w:rPr>
          <w:rFonts w:ascii="Arial Narrow" w:hAnsi="Arial Narrow"/>
          <w:b/>
          <w:sz w:val="24"/>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Pr="00A634BE" w:rsidR="00A14354" w:rsidRDefault="00A14354" w14:paraId="47348F36" w14:textId="77777777">
      <w:pPr>
        <w:tabs>
          <w:tab w:val="left" w:pos="0"/>
          <w:tab w:val="left" w:pos="720"/>
          <w:tab w:val="left" w:pos="1224"/>
          <w:tab w:val="left" w:pos="1674"/>
          <w:tab w:val="left" w:pos="2124"/>
          <w:tab w:val="left" w:pos="3600"/>
        </w:tabs>
        <w:suppressAutoHyphens/>
        <w:ind w:right="-36"/>
        <w:rPr>
          <w:rFonts w:ascii="Arial Narrow" w:hAnsi="Arial Narrow"/>
          <w:sz w:val="24"/>
          <w:szCs w:val="24"/>
        </w:rPr>
      </w:pPr>
    </w:p>
    <w:p w:rsidRPr="004E3F26" w:rsidR="00EE525A" w:rsidP="008E4409" w:rsidRDefault="00AC6D71" w14:paraId="4666EBA6" w14:textId="5E69F477">
      <w:pPr>
        <w:ind w:left="720"/>
        <w:rPr>
          <w:rFonts w:ascii="Arial Narrow" w:hAnsi="Arial Narrow"/>
          <w:sz w:val="24"/>
          <w:szCs w:val="24"/>
        </w:rPr>
      </w:pPr>
      <w:r w:rsidRPr="00A634BE">
        <w:rPr>
          <w:rFonts w:ascii="Arial Narrow" w:hAnsi="Arial Narrow"/>
          <w:sz w:val="24"/>
          <w:szCs w:val="24"/>
        </w:rPr>
        <w:t xml:space="preserve">The Federal Register Notice soliciting comments on the Risk Management Agency’s intent to seek extension of approval of an information collection was published in the Federal </w:t>
      </w:r>
      <w:r w:rsidRPr="00A634BE" w:rsidR="00535431">
        <w:rPr>
          <w:rFonts w:ascii="Arial Narrow" w:hAnsi="Arial Narrow"/>
          <w:sz w:val="24"/>
          <w:szCs w:val="24"/>
        </w:rPr>
        <w:t xml:space="preserve">Register, </w:t>
      </w:r>
      <w:r w:rsidRPr="004E3F26" w:rsidR="004E3F26">
        <w:rPr>
          <w:rFonts w:ascii="Arial Narrow" w:hAnsi="Arial Narrow"/>
          <w:sz w:val="24"/>
          <w:szCs w:val="24"/>
        </w:rPr>
        <w:t>September 28, 2020</w:t>
      </w:r>
      <w:r w:rsidRPr="004E3F26" w:rsidR="004E3F26">
        <w:rPr>
          <w:rFonts w:ascii="Arial Narrow" w:hAnsi="Arial Narrow"/>
          <w:sz w:val="24"/>
          <w:szCs w:val="24"/>
        </w:rPr>
        <w:t>, 8</w:t>
      </w:r>
      <w:r w:rsidRPr="004E3F26" w:rsidR="004E3F26">
        <w:rPr>
          <w:rFonts w:ascii="Arial Narrow" w:hAnsi="Arial Narrow"/>
          <w:sz w:val="24"/>
          <w:szCs w:val="24"/>
        </w:rPr>
        <w:t>5</w:t>
      </w:r>
      <w:r w:rsidRPr="004E3F26" w:rsidR="004E3F26">
        <w:rPr>
          <w:rFonts w:ascii="Arial Narrow" w:hAnsi="Arial Narrow"/>
          <w:sz w:val="24"/>
          <w:szCs w:val="24"/>
        </w:rPr>
        <w:t xml:space="preserve"> FR </w:t>
      </w:r>
      <w:r w:rsidRPr="004E3F26" w:rsidR="004E3F26">
        <w:rPr>
          <w:rFonts w:ascii="Arial Narrow" w:hAnsi="Arial Narrow"/>
          <w:sz w:val="24"/>
          <w:szCs w:val="24"/>
        </w:rPr>
        <w:t>60757</w:t>
      </w:r>
      <w:r w:rsidRPr="004E3F26" w:rsidR="00535431">
        <w:rPr>
          <w:rFonts w:ascii="Arial Narrow" w:hAnsi="Arial Narrow"/>
          <w:sz w:val="24"/>
          <w:szCs w:val="24"/>
        </w:rPr>
        <w:t>.</w:t>
      </w:r>
      <w:r w:rsidRPr="004E3F26">
        <w:rPr>
          <w:rFonts w:ascii="Arial Narrow" w:hAnsi="Arial Narrow"/>
          <w:sz w:val="24"/>
          <w:szCs w:val="24"/>
        </w:rPr>
        <w:t xml:space="preserve">  </w:t>
      </w:r>
      <w:r w:rsidRPr="004E3F26" w:rsidR="00963AF8">
        <w:rPr>
          <w:rFonts w:ascii="Arial Narrow" w:hAnsi="Arial Narrow"/>
          <w:sz w:val="24"/>
          <w:szCs w:val="24"/>
        </w:rPr>
        <w:t>No comments were received.</w:t>
      </w:r>
    </w:p>
    <w:p w:rsidRPr="00A634BE" w:rsidR="00DA3FF5" w:rsidP="00C8551E" w:rsidRDefault="00DA3FF5" w14:paraId="756B21C2" w14:textId="77777777">
      <w:pPr>
        <w:ind w:left="720"/>
        <w:rPr>
          <w:rFonts w:ascii="Arial Narrow" w:hAnsi="Arial Narrow"/>
          <w:sz w:val="24"/>
          <w:szCs w:val="24"/>
        </w:rPr>
      </w:pPr>
    </w:p>
    <w:p w:rsidRPr="00A634BE" w:rsidR="00DA3FF5" w:rsidP="00C8551E" w:rsidRDefault="00DA3FF5" w14:paraId="29FB033E" w14:textId="46662D0E">
      <w:pPr>
        <w:ind w:left="720"/>
        <w:rPr>
          <w:rFonts w:ascii="Arial Narrow" w:hAnsi="Arial Narrow"/>
          <w:sz w:val="24"/>
          <w:szCs w:val="24"/>
          <w:u w:val="single"/>
        </w:rPr>
      </w:pPr>
      <w:r w:rsidRPr="00A634BE">
        <w:rPr>
          <w:rFonts w:ascii="Arial Narrow" w:hAnsi="Arial Narrow"/>
          <w:sz w:val="24"/>
          <w:szCs w:val="24"/>
          <w:u w:val="single"/>
        </w:rPr>
        <w:t>Consultation with persons outside of the Agency:</w:t>
      </w:r>
    </w:p>
    <w:p w:rsidRPr="00A634BE" w:rsidR="00C8551E" w:rsidP="00C8551E" w:rsidRDefault="00C8551E" w14:paraId="1DB82D6E" w14:textId="77777777">
      <w:pPr>
        <w:ind w:left="720"/>
        <w:rPr>
          <w:rFonts w:ascii="Arial Narrow" w:hAnsi="Arial Narrow"/>
          <w:sz w:val="24"/>
          <w:szCs w:val="24"/>
        </w:rPr>
      </w:pPr>
    </w:p>
    <w:p w:rsidR="0056242B" w:rsidP="00E409F2" w:rsidRDefault="00A75A2A" w14:paraId="7A9EB39D" w14:textId="52DF29A1">
      <w:pPr>
        <w:ind w:firstLine="720"/>
      </w:pPr>
      <w:r>
        <w:t>Josh Arguelles</w:t>
      </w:r>
      <w:r w:rsidR="00754020">
        <w:t xml:space="preserve"> (</w:t>
      </w:r>
      <w:r w:rsidR="00763A8D">
        <w:t>513)</w:t>
      </w:r>
      <w:r w:rsidR="00442065">
        <w:t xml:space="preserve"> 284-</w:t>
      </w:r>
      <w:r w:rsidR="00A927F8">
        <w:t>1700</w:t>
      </w:r>
    </w:p>
    <w:p w:rsidR="00A927F8" w:rsidP="00491F2C" w:rsidRDefault="004D6896" w14:paraId="5DF56421" w14:textId="350FD8B1">
      <w:pPr>
        <w:pStyle w:val="ListParagraph"/>
        <w:numPr>
          <w:ilvl w:val="0"/>
          <w:numId w:val="14"/>
        </w:numPr>
      </w:pPr>
      <w:r>
        <w:t>Mr. Arguelles was asked whether the provisions were clear on what information had to be submitted and whether the information FCIC collects is appropriate.  Mr. Arguelles</w:t>
      </w:r>
      <w:r w:rsidR="00F63974">
        <w:t xml:space="preserve"> </w:t>
      </w:r>
      <w:bookmarkStart w:name="_Hlk49513400" w:id="1"/>
      <w:r w:rsidR="00F63974">
        <w:t>felt the provisions were clear and the information collected was appropriate.</w:t>
      </w:r>
      <w:bookmarkEnd w:id="1"/>
      <w:r w:rsidR="00F63974">
        <w:t xml:space="preserve">  </w:t>
      </w:r>
      <w:r w:rsidR="00383A1B">
        <w:t xml:space="preserve">The only </w:t>
      </w:r>
      <w:r w:rsidR="009A09C0">
        <w:t>thing</w:t>
      </w:r>
      <w:r w:rsidR="00383A1B">
        <w:t xml:space="preserve"> </w:t>
      </w:r>
      <w:r w:rsidR="00B456E8">
        <w:t xml:space="preserve">Mr. Arguelles </w:t>
      </w:r>
      <w:r w:rsidR="00383A1B">
        <w:t xml:space="preserve">thought </w:t>
      </w:r>
      <w:r w:rsidR="00C81FF8">
        <w:t>could be</w:t>
      </w:r>
      <w:r w:rsidR="00383A1B">
        <w:t xml:space="preserve"> </w:t>
      </w:r>
      <w:r w:rsidR="000F1F64">
        <w:t>cl</w:t>
      </w:r>
      <w:r w:rsidR="00C81FF8">
        <w:t>earer</w:t>
      </w:r>
      <w:r w:rsidR="000F1F64">
        <w:t xml:space="preserve"> was</w:t>
      </w:r>
      <w:r w:rsidR="001364DB">
        <w:t xml:space="preserve"> whether rating </w:t>
      </w:r>
      <w:r w:rsidR="001C16B3">
        <w:t xml:space="preserve">information </w:t>
      </w:r>
      <w:r w:rsidR="008369F0">
        <w:t>needs</w:t>
      </w:r>
      <w:r w:rsidR="001C16B3">
        <w:t xml:space="preserve"> to be submitted.  </w:t>
      </w:r>
    </w:p>
    <w:p w:rsidR="0056242B" w:rsidP="00E409F2" w:rsidRDefault="0056242B" w14:paraId="603516C5" w14:textId="77777777">
      <w:pPr>
        <w:ind w:firstLine="720"/>
      </w:pPr>
    </w:p>
    <w:p w:rsidR="00491F2C" w:rsidP="00E409F2" w:rsidRDefault="005B2897" w14:paraId="786313B6" w14:textId="6E6EED9B">
      <w:pPr>
        <w:ind w:firstLine="720"/>
      </w:pPr>
      <w:r>
        <w:t>Brian Young (</w:t>
      </w:r>
      <w:r w:rsidR="0062544A">
        <w:t>888) 523-</w:t>
      </w:r>
      <w:r w:rsidR="005004FA">
        <w:t>6277</w:t>
      </w:r>
    </w:p>
    <w:p w:rsidR="005004FA" w:rsidP="005004FA" w:rsidRDefault="00F90155" w14:paraId="422DBA69" w14:textId="307388F2">
      <w:pPr>
        <w:pStyle w:val="ListParagraph"/>
        <w:numPr>
          <w:ilvl w:val="0"/>
          <w:numId w:val="14"/>
        </w:numPr>
      </w:pPr>
      <w:r>
        <w:t xml:space="preserve">Mr. Young was asked </w:t>
      </w:r>
      <w:r w:rsidRPr="00F90155">
        <w:t xml:space="preserve">whether the provisions were clear on what information had to be submitted and whether the information FCIC collects is appropriate.  </w:t>
      </w:r>
      <w:r w:rsidR="00FE202F">
        <w:t xml:space="preserve">Mr. Young </w:t>
      </w:r>
      <w:r w:rsidRPr="00FE202F" w:rsidR="00FE202F">
        <w:t>felt the provisions were clear and the information collected was appropriate.</w:t>
      </w:r>
      <w:r w:rsidR="00830164">
        <w:t xml:space="preserve">  The only comment Mr. Young had was </w:t>
      </w:r>
      <w:r w:rsidR="00B31F96">
        <w:t xml:space="preserve">that that </w:t>
      </w:r>
      <w:r w:rsidR="00D73D21">
        <w:t>he</w:t>
      </w:r>
      <w:r w:rsidR="00B31F96">
        <w:t xml:space="preserve"> did</w:t>
      </w:r>
      <w:r w:rsidR="00D73D21">
        <w:t xml:space="preserve"> not think information on rating </w:t>
      </w:r>
      <w:r w:rsidR="0014329D">
        <w:t xml:space="preserve">is required </w:t>
      </w:r>
      <w:r w:rsidR="00FE501E">
        <w:t>and did not think it should be required.</w:t>
      </w:r>
    </w:p>
    <w:p w:rsidR="00EB3767" w:rsidP="00EB3767" w:rsidRDefault="00EB3767" w14:paraId="2D942121" w14:textId="77777777"/>
    <w:p w:rsidR="00EB3767" w:rsidP="00EB3767" w:rsidRDefault="004E7C31" w14:paraId="6F6A259E" w14:textId="00041710">
      <w:pPr>
        <w:ind w:left="720"/>
      </w:pPr>
      <w:r>
        <w:t>Don Nelson (</w:t>
      </w:r>
      <w:r w:rsidR="006F317A">
        <w:t xml:space="preserve">701) 476-6905 </w:t>
      </w:r>
    </w:p>
    <w:p w:rsidR="006F317A" w:rsidP="00C217B7" w:rsidRDefault="00D45A2C" w14:paraId="37F57E41" w14:textId="2E088323">
      <w:pPr>
        <w:pStyle w:val="ListParagraph"/>
        <w:numPr>
          <w:ilvl w:val="0"/>
          <w:numId w:val="14"/>
        </w:numPr>
      </w:pPr>
      <w:r>
        <w:t xml:space="preserve">Mr. Nelson was asked whether the provisions were clear on what information had to be submitted and whether the information FCIC collects is appropriate.  Mr. </w:t>
      </w:r>
      <w:r w:rsidR="00256BF6">
        <w:t>Nelson</w:t>
      </w:r>
      <w:r>
        <w:t xml:space="preserve"> felt the provisions were clear and the information collected was appropriate.  </w:t>
      </w:r>
      <w:r w:rsidR="005C5A87">
        <w:t>Mr. Nelson stated it is important that all submitters are treated equally, and he believes the prov</w:t>
      </w:r>
      <w:r w:rsidR="00BF087C">
        <w:t xml:space="preserve">isions ensure that they </w:t>
      </w:r>
      <w:r w:rsidR="00C217B7">
        <w:t>are.</w:t>
      </w:r>
    </w:p>
    <w:p w:rsidR="00EB3767" w:rsidP="00EB3767" w:rsidRDefault="00EB3767" w14:paraId="5C0EE8CB" w14:textId="77777777"/>
    <w:p w:rsidRPr="003A0BAA" w:rsidR="003A0BAA" w:rsidP="003A0BAA" w:rsidRDefault="003A0BAA" w14:paraId="4E5EF8A9" w14:textId="77777777">
      <w:pPr>
        <w:ind w:left="1080"/>
        <w:rPr>
          <w:rFonts w:ascii="Arial Narrow" w:hAnsi="Arial Narrow"/>
          <w:sz w:val="24"/>
          <w:szCs w:val="24"/>
        </w:rPr>
      </w:pPr>
    </w:p>
    <w:bookmarkEnd w:id="0"/>
    <w:p w:rsidRPr="00A634BE" w:rsidR="00382FCB" w:rsidP="00E409F2" w:rsidRDefault="00382FCB" w14:paraId="2C763FD7" w14:textId="77777777">
      <w:pPr>
        <w:ind w:left="720" w:hanging="720"/>
        <w:rPr>
          <w:rFonts w:ascii="Arial Narrow" w:hAnsi="Arial Narrow"/>
          <w:b/>
          <w:sz w:val="24"/>
          <w:szCs w:val="24"/>
        </w:rPr>
      </w:pPr>
      <w:r w:rsidRPr="00A634BE">
        <w:rPr>
          <w:rFonts w:ascii="Arial Narrow" w:hAnsi="Arial Narrow"/>
          <w:b/>
          <w:sz w:val="24"/>
          <w:szCs w:val="24"/>
        </w:rPr>
        <w:t xml:space="preserve">9.  </w:t>
      </w:r>
      <w:r w:rsidRPr="00A634BE">
        <w:rPr>
          <w:rFonts w:ascii="Arial Narrow" w:hAnsi="Arial Narrow"/>
          <w:b/>
          <w:sz w:val="24"/>
          <w:szCs w:val="24"/>
        </w:rPr>
        <w:tab/>
        <w:t xml:space="preserve">Explain any decision to provide any payment or gift to respondents, other than remuneration of contractors or grantees.  </w:t>
      </w:r>
    </w:p>
    <w:p w:rsidRPr="00A634BE" w:rsidR="00A14354" w:rsidRDefault="00A14354" w14:paraId="4F7BE9C8" w14:textId="77777777">
      <w:pPr>
        <w:tabs>
          <w:tab w:val="left" w:pos="0"/>
          <w:tab w:val="left" w:pos="720"/>
          <w:tab w:val="left" w:pos="1224"/>
          <w:tab w:val="left" w:pos="1674"/>
          <w:tab w:val="left" w:pos="2124"/>
          <w:tab w:val="left" w:pos="3600"/>
        </w:tabs>
        <w:suppressAutoHyphens/>
        <w:ind w:right="-36"/>
        <w:rPr>
          <w:rFonts w:ascii="Arial Narrow" w:hAnsi="Arial Narrow"/>
          <w:sz w:val="24"/>
          <w:szCs w:val="24"/>
        </w:rPr>
      </w:pPr>
    </w:p>
    <w:p w:rsidRPr="00A634BE" w:rsidR="0089604C" w:rsidP="0008277B" w:rsidRDefault="0089604C" w14:paraId="5FC46CDB" w14:textId="77777777">
      <w:pPr>
        <w:tabs>
          <w:tab w:val="left" w:pos="0"/>
          <w:tab w:val="left" w:pos="720"/>
          <w:tab w:val="left" w:pos="1224"/>
          <w:tab w:val="left" w:pos="1674"/>
          <w:tab w:val="left" w:pos="2124"/>
          <w:tab w:val="left" w:pos="3600"/>
        </w:tabs>
        <w:suppressAutoHyphens/>
        <w:ind w:left="720" w:right="-36"/>
        <w:rPr>
          <w:rFonts w:ascii="Arial Narrow" w:hAnsi="Arial Narrow"/>
          <w:iCs/>
          <w:sz w:val="24"/>
          <w:szCs w:val="24"/>
        </w:rPr>
      </w:pPr>
      <w:r w:rsidRPr="00A634BE">
        <w:rPr>
          <w:rFonts w:ascii="Arial Narrow" w:hAnsi="Arial Narrow"/>
          <w:sz w:val="24"/>
          <w:szCs w:val="24"/>
        </w:rPr>
        <w:t xml:space="preserve">FCIC </w:t>
      </w:r>
      <w:r w:rsidRPr="00A634BE" w:rsidR="000B23C9">
        <w:rPr>
          <w:rFonts w:ascii="Arial Narrow" w:hAnsi="Arial Narrow"/>
          <w:sz w:val="24"/>
          <w:szCs w:val="24"/>
        </w:rPr>
        <w:t>may</w:t>
      </w:r>
      <w:r w:rsidRPr="00A634BE">
        <w:rPr>
          <w:rFonts w:ascii="Arial Narrow" w:hAnsi="Arial Narrow"/>
          <w:sz w:val="24"/>
          <w:szCs w:val="24"/>
        </w:rPr>
        <w:t xml:space="preserve"> provide an initial payment to the concept proposal applicant.  T</w:t>
      </w:r>
      <w:r w:rsidRPr="00A634BE">
        <w:rPr>
          <w:rFonts w:ascii="Arial Narrow" w:hAnsi="Arial Narrow"/>
          <w:iCs/>
          <w:sz w:val="24"/>
          <w:szCs w:val="24"/>
        </w:rPr>
        <w:t>he Board may approve the request of an applicant for advance payment of a portion of reasonable research and development costs prior to submission and approval of the policy by the Board under section 508(h).</w:t>
      </w:r>
      <w:r w:rsidR="00EE3F9C">
        <w:rPr>
          <w:rFonts w:ascii="Arial Narrow" w:hAnsi="Arial Narrow"/>
          <w:iCs/>
          <w:sz w:val="24"/>
          <w:szCs w:val="24"/>
        </w:rPr>
        <w:t xml:space="preserve">  Following approval of the advance payment, if the applicant does not provide a complete 508(h) submission by the deadline established by the Board, the applicant will be required to return the advance payment plus interest. </w:t>
      </w:r>
    </w:p>
    <w:p w:rsidRPr="00A634BE" w:rsidR="0089604C" w:rsidP="0008277B" w:rsidRDefault="0089604C" w14:paraId="0D90E72D" w14:textId="77777777">
      <w:pPr>
        <w:tabs>
          <w:tab w:val="left" w:pos="0"/>
          <w:tab w:val="left" w:pos="720"/>
          <w:tab w:val="left" w:pos="1224"/>
          <w:tab w:val="left" w:pos="1674"/>
          <w:tab w:val="left" w:pos="2124"/>
          <w:tab w:val="left" w:pos="3600"/>
        </w:tabs>
        <w:suppressAutoHyphens/>
        <w:ind w:left="720" w:right="-36"/>
        <w:rPr>
          <w:rFonts w:ascii="Arial Narrow" w:hAnsi="Arial Narrow"/>
          <w:iCs/>
          <w:sz w:val="24"/>
          <w:szCs w:val="24"/>
        </w:rPr>
      </w:pPr>
    </w:p>
    <w:p w:rsidRPr="00A634BE" w:rsidR="00A14354" w:rsidP="0008277B" w:rsidRDefault="00EE3F9C" w14:paraId="0B01661E" w14:textId="77777777">
      <w:pPr>
        <w:tabs>
          <w:tab w:val="left" w:pos="0"/>
          <w:tab w:val="left" w:pos="720"/>
          <w:tab w:val="left" w:pos="1224"/>
          <w:tab w:val="left" w:pos="1674"/>
          <w:tab w:val="left" w:pos="2124"/>
          <w:tab w:val="left" w:pos="3600"/>
        </w:tabs>
        <w:suppressAutoHyphens/>
        <w:ind w:left="720" w:right="-36"/>
        <w:rPr>
          <w:rFonts w:ascii="Arial Narrow" w:hAnsi="Arial Narrow"/>
          <w:sz w:val="24"/>
          <w:szCs w:val="24"/>
        </w:rPr>
      </w:pPr>
      <w:r>
        <w:rPr>
          <w:rFonts w:ascii="Arial Narrow" w:hAnsi="Arial Narrow"/>
          <w:sz w:val="24"/>
          <w:szCs w:val="24"/>
        </w:rPr>
        <w:t xml:space="preserve">If a 508(h) submission is approved, </w:t>
      </w:r>
      <w:r w:rsidRPr="00A634BE" w:rsidR="00A14354">
        <w:rPr>
          <w:rFonts w:ascii="Arial Narrow" w:hAnsi="Arial Narrow"/>
          <w:sz w:val="24"/>
          <w:szCs w:val="24"/>
        </w:rPr>
        <w:t xml:space="preserve">FCIC will provide a one-time payment to the applicant for reimbursement of costs directly related to the research and development of </w:t>
      </w:r>
      <w:r w:rsidRPr="00A634BE" w:rsidR="00C55DD4">
        <w:rPr>
          <w:rFonts w:ascii="Arial Narrow" w:hAnsi="Arial Narrow"/>
          <w:sz w:val="24"/>
          <w:szCs w:val="24"/>
        </w:rPr>
        <w:t>the</w:t>
      </w:r>
      <w:r w:rsidRPr="00A634BE" w:rsidR="00A14354">
        <w:rPr>
          <w:rFonts w:ascii="Arial Narrow" w:hAnsi="Arial Narrow"/>
          <w:sz w:val="24"/>
          <w:szCs w:val="24"/>
        </w:rPr>
        <w:t xml:space="preserve"> submission.</w:t>
      </w:r>
      <w:r w:rsidR="000B56E5">
        <w:rPr>
          <w:rFonts w:ascii="Arial Narrow" w:hAnsi="Arial Narrow"/>
          <w:sz w:val="24"/>
          <w:szCs w:val="24"/>
        </w:rPr>
        <w:t xml:space="preserve"> </w:t>
      </w:r>
      <w:r w:rsidRPr="00A634BE" w:rsidR="00A14354">
        <w:rPr>
          <w:rFonts w:ascii="Arial Narrow" w:hAnsi="Arial Narrow"/>
          <w:sz w:val="24"/>
          <w:szCs w:val="24"/>
        </w:rPr>
        <w:t xml:space="preserve"> Following payment of research and development costs, the applicant may request FCIC to enter into an agreement to provide a payment to reimburse maintenance costs, subsequent to Board approval, associated with the annual cost of maintaining the policy during the maintenance period.  At the end of the maintenance period, the applicant may request to enter into an agreement with FCIC to continue to maintain the policy and charge each </w:t>
      </w:r>
      <w:r w:rsidR="008304C0">
        <w:rPr>
          <w:rFonts w:ascii="Arial Narrow" w:hAnsi="Arial Narrow"/>
          <w:sz w:val="24"/>
          <w:szCs w:val="24"/>
        </w:rPr>
        <w:t>AIP</w:t>
      </w:r>
      <w:r w:rsidRPr="00A634BE" w:rsidR="00A14354">
        <w:rPr>
          <w:rFonts w:ascii="Arial Narrow" w:hAnsi="Arial Narrow"/>
          <w:sz w:val="24"/>
          <w:szCs w:val="24"/>
        </w:rPr>
        <w:t xml:space="preserve"> who markets the product, a use fee as approved by the Board for the use of such policy or coverage for that reinsurance year.</w:t>
      </w:r>
    </w:p>
    <w:p w:rsidRPr="00A634BE" w:rsidR="00A14354" w:rsidRDefault="00A14354" w14:paraId="4FB74C4A" w14:textId="77777777">
      <w:pPr>
        <w:tabs>
          <w:tab w:val="left" w:pos="0"/>
          <w:tab w:val="left" w:pos="720"/>
          <w:tab w:val="left" w:pos="1224"/>
          <w:tab w:val="left" w:pos="1674"/>
          <w:tab w:val="left" w:pos="2124"/>
          <w:tab w:val="left" w:pos="3600"/>
        </w:tabs>
        <w:suppressAutoHyphens/>
        <w:ind w:right="-36"/>
        <w:rPr>
          <w:rFonts w:ascii="Arial Narrow" w:hAnsi="Arial Narrow"/>
          <w:sz w:val="24"/>
          <w:szCs w:val="24"/>
        </w:rPr>
      </w:pPr>
    </w:p>
    <w:p w:rsidRPr="00A634BE" w:rsidR="00382FCB" w:rsidP="006F6AF3" w:rsidRDefault="00382FCB" w14:paraId="45F67FFC" w14:textId="77777777">
      <w:pPr>
        <w:pStyle w:val="BodyText2"/>
        <w:spacing w:line="240" w:lineRule="auto"/>
        <w:ind w:left="720" w:hanging="720"/>
        <w:rPr>
          <w:rFonts w:ascii="Arial Narrow" w:hAnsi="Arial Narrow"/>
          <w:b/>
          <w:sz w:val="24"/>
          <w:szCs w:val="24"/>
        </w:rPr>
      </w:pPr>
      <w:r w:rsidRPr="00A634BE">
        <w:rPr>
          <w:rFonts w:ascii="Arial Narrow" w:hAnsi="Arial Narrow"/>
          <w:b/>
          <w:sz w:val="24"/>
          <w:szCs w:val="24"/>
        </w:rPr>
        <w:t xml:space="preserve">10.  </w:t>
      </w:r>
      <w:r w:rsidRPr="00A634BE">
        <w:rPr>
          <w:rFonts w:ascii="Arial Narrow" w:hAnsi="Arial Narrow"/>
          <w:b/>
          <w:sz w:val="24"/>
          <w:szCs w:val="24"/>
        </w:rPr>
        <w:tab/>
        <w:t>Describe any assurance of confidentiality provided to respondents and the basis for the assurance in statute, regulation, or agency policy.</w:t>
      </w:r>
    </w:p>
    <w:p w:rsidRPr="00A634BE" w:rsidR="00A14354" w:rsidP="0008277B" w:rsidRDefault="00A14354" w14:paraId="1C98BCDE" w14:textId="77777777">
      <w:pPr>
        <w:tabs>
          <w:tab w:val="left" w:pos="0"/>
          <w:tab w:val="left" w:pos="720"/>
          <w:tab w:val="left" w:pos="1224"/>
          <w:tab w:val="left" w:pos="1674"/>
          <w:tab w:val="left" w:pos="2124"/>
          <w:tab w:val="left" w:pos="3600"/>
        </w:tabs>
        <w:suppressAutoHyphens/>
        <w:ind w:left="720" w:right="-36"/>
        <w:rPr>
          <w:rFonts w:ascii="Arial Narrow" w:hAnsi="Arial Narrow"/>
          <w:sz w:val="24"/>
          <w:szCs w:val="24"/>
        </w:rPr>
      </w:pPr>
      <w:r w:rsidRPr="00A634BE">
        <w:rPr>
          <w:rFonts w:ascii="Arial Narrow" w:hAnsi="Arial Narrow"/>
          <w:sz w:val="24"/>
          <w:szCs w:val="24"/>
        </w:rPr>
        <w:t xml:space="preserve">A </w:t>
      </w:r>
      <w:r w:rsidRPr="00A634BE" w:rsidR="000B23C9">
        <w:rPr>
          <w:rFonts w:ascii="Arial Narrow" w:hAnsi="Arial Narrow"/>
          <w:sz w:val="24"/>
          <w:szCs w:val="24"/>
        </w:rPr>
        <w:t xml:space="preserve">concept proposal or </w:t>
      </w:r>
      <w:r w:rsidRPr="00A634BE">
        <w:rPr>
          <w:rFonts w:ascii="Arial Narrow" w:hAnsi="Arial Narrow"/>
          <w:sz w:val="24"/>
          <w:szCs w:val="24"/>
        </w:rPr>
        <w:t xml:space="preserve">submission, including any information generated from the </w:t>
      </w:r>
      <w:r w:rsidRPr="00A634BE" w:rsidR="000B23C9">
        <w:rPr>
          <w:rFonts w:ascii="Arial Narrow" w:hAnsi="Arial Narrow"/>
          <w:sz w:val="24"/>
          <w:szCs w:val="24"/>
        </w:rPr>
        <w:t xml:space="preserve">concept proposal or </w:t>
      </w:r>
      <w:r w:rsidRPr="00A634BE">
        <w:rPr>
          <w:rFonts w:ascii="Arial Narrow" w:hAnsi="Arial Narrow"/>
          <w:sz w:val="24"/>
          <w:szCs w:val="24"/>
        </w:rPr>
        <w:t xml:space="preserve">submission, will be considered confidential commercial or financial information for purposes of 5 U.S.C. until approved by the Board.  An applicant may waive such confidentiality by advising FCIC in writing, or by releasing such information to a person other than FCIC.  Information that can be withheld by the Secretary under 5 U.S.C. shall not be released to the public at any time.  Once the Board approves a </w:t>
      </w:r>
      <w:r w:rsidRPr="00A634BE" w:rsidR="000B23C9">
        <w:rPr>
          <w:rFonts w:ascii="Arial Narrow" w:hAnsi="Arial Narrow"/>
          <w:sz w:val="24"/>
          <w:szCs w:val="24"/>
        </w:rPr>
        <w:t xml:space="preserve">concept proposal or </w:t>
      </w:r>
      <w:r w:rsidRPr="00A634BE">
        <w:rPr>
          <w:rFonts w:ascii="Arial Narrow" w:hAnsi="Arial Narrow"/>
          <w:sz w:val="24"/>
          <w:szCs w:val="24"/>
        </w:rPr>
        <w:t>submission, all information provided may be released to the publi</w:t>
      </w:r>
      <w:r w:rsidR="003F50C8">
        <w:rPr>
          <w:rFonts w:ascii="Arial Narrow" w:hAnsi="Arial Narrow"/>
          <w:sz w:val="24"/>
          <w:szCs w:val="24"/>
        </w:rPr>
        <w:t xml:space="preserve">c unless protected by 5 U.S.C. </w:t>
      </w:r>
      <w:r w:rsidRPr="00A634BE">
        <w:rPr>
          <w:rFonts w:ascii="Arial Narrow" w:hAnsi="Arial Narrow"/>
          <w:sz w:val="24"/>
          <w:szCs w:val="24"/>
        </w:rPr>
        <w:t xml:space="preserve">Any </w:t>
      </w:r>
      <w:r w:rsidRPr="00A634BE" w:rsidR="000B23C9">
        <w:rPr>
          <w:rFonts w:ascii="Arial Narrow" w:hAnsi="Arial Narrow"/>
          <w:sz w:val="24"/>
          <w:szCs w:val="24"/>
        </w:rPr>
        <w:t xml:space="preserve">concept proposal or </w:t>
      </w:r>
      <w:r w:rsidRPr="00A634BE">
        <w:rPr>
          <w:rFonts w:ascii="Arial Narrow" w:hAnsi="Arial Narrow"/>
          <w:sz w:val="24"/>
          <w:szCs w:val="24"/>
        </w:rPr>
        <w:t xml:space="preserve">submission disapproved by the Board will remain confidential commercial or financial information in accordance with 5 U.S.C.  </w:t>
      </w:r>
    </w:p>
    <w:p w:rsidRPr="00A634BE" w:rsidR="00A14354" w:rsidRDefault="00A14354" w14:paraId="2A924DB7" w14:textId="77777777">
      <w:pPr>
        <w:tabs>
          <w:tab w:val="left" w:pos="0"/>
          <w:tab w:val="left" w:pos="720"/>
          <w:tab w:val="left" w:pos="1224"/>
          <w:tab w:val="left" w:pos="1674"/>
          <w:tab w:val="left" w:pos="2124"/>
          <w:tab w:val="left" w:pos="3600"/>
        </w:tabs>
        <w:suppressAutoHyphens/>
        <w:ind w:right="-36"/>
        <w:rPr>
          <w:rFonts w:ascii="Arial Narrow" w:hAnsi="Arial Narrow"/>
          <w:sz w:val="24"/>
          <w:szCs w:val="24"/>
        </w:rPr>
      </w:pPr>
    </w:p>
    <w:p w:rsidRPr="00A634BE" w:rsidR="00382FCB" w:rsidP="006F6AF3" w:rsidRDefault="00382FCB" w14:paraId="49BC40BE" w14:textId="77777777">
      <w:pPr>
        <w:pStyle w:val="BodyText2"/>
        <w:spacing w:line="240" w:lineRule="auto"/>
        <w:ind w:left="720" w:hanging="720"/>
        <w:rPr>
          <w:rFonts w:ascii="Arial Narrow" w:hAnsi="Arial Narrow"/>
          <w:b/>
          <w:sz w:val="24"/>
          <w:szCs w:val="24"/>
        </w:rPr>
      </w:pPr>
      <w:r w:rsidRPr="00A634BE">
        <w:rPr>
          <w:rFonts w:ascii="Arial Narrow" w:hAnsi="Arial Narrow"/>
          <w:b/>
          <w:sz w:val="24"/>
          <w:szCs w:val="24"/>
        </w:rPr>
        <w:t xml:space="preserve">11.  </w:t>
      </w:r>
      <w:r w:rsidRPr="00A634BE">
        <w:rPr>
          <w:rFonts w:ascii="Arial Narrow" w:hAnsi="Arial Narrow"/>
          <w:b/>
          <w:sz w:val="24"/>
          <w:szCs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634BE" w:rsidR="00D63481" w:rsidP="0008277B" w:rsidRDefault="00A14354" w14:paraId="560C9C01" w14:textId="77777777">
      <w:pPr>
        <w:tabs>
          <w:tab w:val="left" w:pos="720"/>
          <w:tab w:val="left" w:pos="1224"/>
          <w:tab w:val="left" w:pos="1674"/>
          <w:tab w:val="left" w:pos="2124"/>
          <w:tab w:val="left" w:pos="3600"/>
        </w:tabs>
        <w:suppressAutoHyphens/>
        <w:ind w:left="720" w:right="684"/>
        <w:rPr>
          <w:rFonts w:ascii="Arial Narrow" w:hAnsi="Arial Narrow"/>
          <w:sz w:val="24"/>
          <w:szCs w:val="24"/>
        </w:rPr>
      </w:pPr>
      <w:r w:rsidRPr="00A634BE">
        <w:rPr>
          <w:rFonts w:ascii="Arial Narrow" w:hAnsi="Arial Narrow"/>
          <w:sz w:val="24"/>
          <w:szCs w:val="24"/>
        </w:rPr>
        <w:t xml:space="preserve">No questions of a sensitive nature are contained in the </w:t>
      </w:r>
      <w:r w:rsidRPr="00A634BE" w:rsidR="000B23C9">
        <w:rPr>
          <w:rFonts w:ascii="Arial Narrow" w:hAnsi="Arial Narrow"/>
          <w:sz w:val="24"/>
          <w:szCs w:val="24"/>
        </w:rPr>
        <w:t xml:space="preserve">procedures and </w:t>
      </w:r>
      <w:r w:rsidRPr="00A634BE">
        <w:rPr>
          <w:rFonts w:ascii="Arial Narrow" w:hAnsi="Arial Narrow"/>
          <w:sz w:val="24"/>
          <w:szCs w:val="24"/>
        </w:rPr>
        <w:t>regulation.</w:t>
      </w:r>
    </w:p>
    <w:p w:rsidRPr="00A634BE" w:rsidR="00A21FC4" w:rsidP="00D63481" w:rsidRDefault="00A21FC4" w14:paraId="3CC9AA2E" w14:textId="77777777">
      <w:pPr>
        <w:tabs>
          <w:tab w:val="left" w:pos="720"/>
          <w:tab w:val="left" w:pos="1224"/>
          <w:tab w:val="left" w:pos="1674"/>
          <w:tab w:val="left" w:pos="2124"/>
          <w:tab w:val="left" w:pos="3600"/>
        </w:tabs>
        <w:suppressAutoHyphens/>
        <w:ind w:left="720" w:right="684"/>
        <w:rPr>
          <w:rFonts w:ascii="Arial Narrow" w:hAnsi="Arial Narrow"/>
          <w:sz w:val="24"/>
          <w:szCs w:val="24"/>
        </w:rPr>
      </w:pPr>
    </w:p>
    <w:p w:rsidRPr="00A634BE" w:rsidR="00D82DE8" w:rsidP="006F6AF3" w:rsidRDefault="008D23CF" w14:paraId="1F927C0E" w14:textId="77777777">
      <w:pPr>
        <w:pStyle w:val="BodyText2"/>
        <w:spacing w:line="240" w:lineRule="auto"/>
        <w:ind w:left="720" w:hanging="720"/>
        <w:rPr>
          <w:rFonts w:ascii="Arial Narrow" w:hAnsi="Arial Narrow"/>
          <w:b/>
          <w:sz w:val="24"/>
          <w:szCs w:val="24"/>
        </w:rPr>
      </w:pPr>
      <w:r w:rsidRPr="00A634BE">
        <w:rPr>
          <w:rFonts w:ascii="Arial Narrow" w:hAnsi="Arial Narrow"/>
          <w:b/>
          <w:sz w:val="24"/>
          <w:szCs w:val="24"/>
        </w:rPr>
        <w:t xml:space="preserve">12.  </w:t>
      </w:r>
      <w:r w:rsidRPr="00A634BE">
        <w:rPr>
          <w:rFonts w:ascii="Arial Narrow" w:hAnsi="Arial Narrow"/>
          <w:b/>
          <w:sz w:val="24"/>
          <w:szCs w:val="24"/>
        </w:rPr>
        <w:tab/>
        <w:t>Provide estimates of the hour burden of the collection of information.  Indicate the number of respondents, frequency of response, annual hour burden, and an explanation of how the burden was estimated.</w:t>
      </w:r>
    </w:p>
    <w:p w:rsidR="00566226" w:rsidP="00C56E13" w:rsidRDefault="008C765B" w14:paraId="51ADFAA7" w14:textId="67022BB5">
      <w:pPr>
        <w:pStyle w:val="BodyText2"/>
        <w:spacing w:line="240" w:lineRule="auto"/>
        <w:ind w:left="720"/>
        <w:rPr>
          <w:rFonts w:ascii="Arial Narrow" w:hAnsi="Arial Narrow"/>
          <w:b/>
          <w:sz w:val="24"/>
          <w:szCs w:val="24"/>
        </w:rPr>
      </w:pPr>
      <w:r w:rsidRPr="00A634BE">
        <w:rPr>
          <w:rFonts w:ascii="Arial Narrow" w:hAnsi="Arial Narrow"/>
          <w:b/>
          <w:sz w:val="24"/>
          <w:szCs w:val="24"/>
        </w:rPr>
        <w:t>Reading Document:</w:t>
      </w:r>
    </w:p>
    <w:p w:rsidRPr="00A634BE" w:rsidR="008C765B" w:rsidP="000D5C8F" w:rsidRDefault="008C765B" w14:paraId="1A75C325" w14:textId="77777777">
      <w:pPr>
        <w:ind w:left="720"/>
        <w:rPr>
          <w:rFonts w:ascii="Arial Narrow" w:hAnsi="Arial Narrow"/>
          <w:sz w:val="24"/>
          <w:szCs w:val="24"/>
        </w:rPr>
      </w:pPr>
      <w:r w:rsidRPr="00A634BE">
        <w:rPr>
          <w:rFonts w:ascii="Arial Narrow" w:hAnsi="Arial Narrow"/>
          <w:sz w:val="24"/>
          <w:szCs w:val="24"/>
        </w:rPr>
        <w:t xml:space="preserve">FCIC estimates that they will receive </w:t>
      </w:r>
      <w:r w:rsidR="0080071F">
        <w:rPr>
          <w:rFonts w:ascii="Arial Narrow" w:hAnsi="Arial Narrow"/>
          <w:sz w:val="24"/>
          <w:szCs w:val="24"/>
        </w:rPr>
        <w:t>5</w:t>
      </w:r>
      <w:r w:rsidRPr="00A634BE" w:rsidR="0080071F">
        <w:rPr>
          <w:rFonts w:ascii="Arial Narrow" w:hAnsi="Arial Narrow"/>
          <w:sz w:val="24"/>
          <w:szCs w:val="24"/>
        </w:rPr>
        <w:t xml:space="preserve"> </w:t>
      </w:r>
      <w:r w:rsidR="009032B9">
        <w:rPr>
          <w:rFonts w:ascii="Arial Narrow" w:hAnsi="Arial Narrow"/>
          <w:sz w:val="24"/>
          <w:szCs w:val="24"/>
        </w:rPr>
        <w:t xml:space="preserve">concept </w:t>
      </w:r>
      <w:r w:rsidRPr="00A634BE">
        <w:rPr>
          <w:rFonts w:ascii="Arial Narrow" w:hAnsi="Arial Narrow"/>
          <w:sz w:val="24"/>
          <w:szCs w:val="24"/>
        </w:rPr>
        <w:t xml:space="preserve">proposals </w:t>
      </w:r>
      <w:r w:rsidR="00941A5A">
        <w:rPr>
          <w:rFonts w:ascii="Arial Narrow" w:hAnsi="Arial Narrow"/>
          <w:sz w:val="24"/>
          <w:szCs w:val="24"/>
        </w:rPr>
        <w:t xml:space="preserve">which </w:t>
      </w:r>
      <w:r w:rsidRPr="00A634BE">
        <w:rPr>
          <w:rFonts w:ascii="Arial Narrow" w:hAnsi="Arial Narrow"/>
          <w:sz w:val="24"/>
          <w:szCs w:val="24"/>
        </w:rPr>
        <w:t xml:space="preserve">would require </w:t>
      </w:r>
      <w:r w:rsidR="00C031AD">
        <w:rPr>
          <w:rFonts w:ascii="Arial Narrow" w:hAnsi="Arial Narrow"/>
          <w:sz w:val="24"/>
          <w:szCs w:val="24"/>
        </w:rPr>
        <w:t>1</w:t>
      </w:r>
      <w:r w:rsidRPr="00A634BE">
        <w:rPr>
          <w:rFonts w:ascii="Arial Narrow" w:hAnsi="Arial Narrow"/>
          <w:sz w:val="24"/>
          <w:szCs w:val="24"/>
        </w:rPr>
        <w:t xml:space="preserve"> positions/applicants to read the do</w:t>
      </w:r>
      <w:r w:rsidR="00941A5A">
        <w:rPr>
          <w:rFonts w:ascii="Arial Narrow" w:hAnsi="Arial Narrow"/>
          <w:sz w:val="24"/>
          <w:szCs w:val="24"/>
        </w:rPr>
        <w:t xml:space="preserve">cument for a total of </w:t>
      </w:r>
      <w:r w:rsidR="0080071F">
        <w:rPr>
          <w:rFonts w:ascii="Arial Narrow" w:hAnsi="Arial Narrow"/>
          <w:sz w:val="24"/>
          <w:szCs w:val="24"/>
        </w:rPr>
        <w:t>5</w:t>
      </w:r>
      <w:r w:rsidR="00941A5A">
        <w:rPr>
          <w:rFonts w:ascii="Arial Narrow" w:hAnsi="Arial Narrow"/>
          <w:sz w:val="24"/>
          <w:szCs w:val="24"/>
        </w:rPr>
        <w:t>.  It</w:t>
      </w:r>
      <w:r w:rsidRPr="00A634BE">
        <w:rPr>
          <w:rFonts w:ascii="Arial Narrow" w:hAnsi="Arial Narrow"/>
          <w:sz w:val="24"/>
          <w:szCs w:val="24"/>
        </w:rPr>
        <w:t xml:space="preserve"> is</w:t>
      </w:r>
      <w:r w:rsidR="00941A5A">
        <w:rPr>
          <w:rFonts w:ascii="Arial Narrow" w:hAnsi="Arial Narrow"/>
          <w:sz w:val="24"/>
          <w:szCs w:val="24"/>
        </w:rPr>
        <w:t xml:space="preserve"> then</w:t>
      </w:r>
      <w:r w:rsidRPr="00A634BE">
        <w:rPr>
          <w:rFonts w:ascii="Arial Narrow" w:hAnsi="Arial Narrow"/>
          <w:sz w:val="24"/>
          <w:szCs w:val="24"/>
        </w:rPr>
        <w:t xml:space="preserve"> estimated that </w:t>
      </w:r>
      <w:r w:rsidR="0080071F">
        <w:rPr>
          <w:rFonts w:ascii="Arial Narrow" w:hAnsi="Arial Narrow"/>
          <w:sz w:val="24"/>
          <w:szCs w:val="24"/>
        </w:rPr>
        <w:t>3</w:t>
      </w:r>
      <w:r w:rsidRPr="00A634BE" w:rsidR="0080071F">
        <w:rPr>
          <w:rFonts w:ascii="Arial Narrow" w:hAnsi="Arial Narrow"/>
          <w:sz w:val="24"/>
          <w:szCs w:val="24"/>
        </w:rPr>
        <w:t xml:space="preserve"> </w:t>
      </w:r>
      <w:r w:rsidR="009032B9">
        <w:rPr>
          <w:rFonts w:ascii="Arial Narrow" w:hAnsi="Arial Narrow"/>
          <w:sz w:val="24"/>
          <w:szCs w:val="24"/>
        </w:rPr>
        <w:t xml:space="preserve">submissions with prior concept </w:t>
      </w:r>
      <w:r w:rsidRPr="00A634BE">
        <w:rPr>
          <w:rFonts w:ascii="Arial Narrow" w:hAnsi="Arial Narrow"/>
          <w:sz w:val="24"/>
          <w:szCs w:val="24"/>
        </w:rPr>
        <w:t>proposals would receive advance</w:t>
      </w:r>
      <w:r w:rsidRPr="00A634BE" w:rsidR="000D5C8F">
        <w:rPr>
          <w:rFonts w:ascii="Arial Narrow" w:hAnsi="Arial Narrow"/>
          <w:sz w:val="24"/>
          <w:szCs w:val="24"/>
        </w:rPr>
        <w:t xml:space="preserve"> payment and would require </w:t>
      </w:r>
      <w:r w:rsidR="00C031AD">
        <w:rPr>
          <w:rFonts w:ascii="Arial Narrow" w:hAnsi="Arial Narrow"/>
          <w:sz w:val="24"/>
          <w:szCs w:val="24"/>
        </w:rPr>
        <w:t>2</w:t>
      </w:r>
      <w:r w:rsidRPr="00A634BE">
        <w:rPr>
          <w:rFonts w:ascii="Arial Narrow" w:hAnsi="Arial Narrow"/>
          <w:sz w:val="24"/>
          <w:szCs w:val="24"/>
        </w:rPr>
        <w:t xml:space="preserve"> positions/applicants </w:t>
      </w:r>
      <w:r w:rsidR="00941A5A">
        <w:rPr>
          <w:rFonts w:ascii="Arial Narrow" w:hAnsi="Arial Narrow"/>
          <w:sz w:val="24"/>
          <w:szCs w:val="24"/>
        </w:rPr>
        <w:t xml:space="preserve">to read the document </w:t>
      </w:r>
      <w:r w:rsidRPr="00A634BE" w:rsidR="000D5C8F">
        <w:rPr>
          <w:rFonts w:ascii="Arial Narrow" w:hAnsi="Arial Narrow"/>
          <w:sz w:val="24"/>
          <w:szCs w:val="24"/>
        </w:rPr>
        <w:t>f</w:t>
      </w:r>
      <w:r w:rsidR="00941A5A">
        <w:rPr>
          <w:rFonts w:ascii="Arial Narrow" w:hAnsi="Arial Narrow"/>
          <w:sz w:val="24"/>
          <w:szCs w:val="24"/>
        </w:rPr>
        <w:t xml:space="preserve">or a total of </w:t>
      </w:r>
      <w:r w:rsidR="0080071F">
        <w:rPr>
          <w:rFonts w:ascii="Arial Narrow" w:hAnsi="Arial Narrow"/>
          <w:sz w:val="24"/>
          <w:szCs w:val="24"/>
        </w:rPr>
        <w:t>6</w:t>
      </w:r>
      <w:r w:rsidR="00234C38">
        <w:rPr>
          <w:rFonts w:ascii="Arial Narrow" w:hAnsi="Arial Narrow"/>
          <w:sz w:val="24"/>
          <w:szCs w:val="24"/>
        </w:rPr>
        <w:t>.</w:t>
      </w:r>
      <w:r w:rsidR="003F50C8">
        <w:rPr>
          <w:rFonts w:ascii="Arial Narrow" w:hAnsi="Arial Narrow"/>
          <w:sz w:val="24"/>
          <w:szCs w:val="24"/>
        </w:rPr>
        <w:t xml:space="preserve"> </w:t>
      </w:r>
      <w:r w:rsidR="00234C38">
        <w:rPr>
          <w:rFonts w:ascii="Arial Narrow" w:hAnsi="Arial Narrow"/>
          <w:sz w:val="24"/>
          <w:szCs w:val="24"/>
        </w:rPr>
        <w:t>I</w:t>
      </w:r>
      <w:r w:rsidR="00941A5A">
        <w:rPr>
          <w:rFonts w:ascii="Arial Narrow" w:hAnsi="Arial Narrow"/>
          <w:sz w:val="24"/>
          <w:szCs w:val="24"/>
        </w:rPr>
        <w:t>t is</w:t>
      </w:r>
      <w:r w:rsidRPr="00A634BE" w:rsidR="000D5C8F">
        <w:rPr>
          <w:rFonts w:ascii="Arial Narrow" w:hAnsi="Arial Narrow"/>
          <w:sz w:val="24"/>
          <w:szCs w:val="24"/>
        </w:rPr>
        <w:t xml:space="preserve"> estimated that there would be </w:t>
      </w:r>
      <w:r w:rsidR="0080071F">
        <w:rPr>
          <w:rFonts w:ascii="Arial Narrow" w:hAnsi="Arial Narrow"/>
          <w:sz w:val="24"/>
          <w:szCs w:val="24"/>
        </w:rPr>
        <w:t>10</w:t>
      </w:r>
      <w:r w:rsidRPr="00A634BE" w:rsidR="0080071F">
        <w:rPr>
          <w:rFonts w:ascii="Arial Narrow" w:hAnsi="Arial Narrow"/>
          <w:sz w:val="24"/>
          <w:szCs w:val="24"/>
        </w:rPr>
        <w:t xml:space="preserve"> </w:t>
      </w:r>
      <w:r w:rsidRPr="00A634BE" w:rsidR="000D5C8F">
        <w:rPr>
          <w:rFonts w:ascii="Arial Narrow" w:hAnsi="Arial Narrow"/>
          <w:sz w:val="24"/>
          <w:szCs w:val="24"/>
        </w:rPr>
        <w:t xml:space="preserve">applicants </w:t>
      </w:r>
      <w:proofErr w:type="gramStart"/>
      <w:r w:rsidRPr="00A634BE" w:rsidR="000D5C8F">
        <w:rPr>
          <w:rFonts w:ascii="Arial Narrow" w:hAnsi="Arial Narrow"/>
          <w:sz w:val="24"/>
          <w:szCs w:val="24"/>
        </w:rPr>
        <w:t>submitting an application</w:t>
      </w:r>
      <w:proofErr w:type="gramEnd"/>
      <w:r w:rsidRPr="00A634BE" w:rsidR="000D5C8F">
        <w:rPr>
          <w:rFonts w:ascii="Arial Narrow" w:hAnsi="Arial Narrow"/>
          <w:sz w:val="24"/>
          <w:szCs w:val="24"/>
        </w:rPr>
        <w:t xml:space="preserve"> without advanced payment requiring </w:t>
      </w:r>
      <w:r w:rsidR="00C031AD">
        <w:rPr>
          <w:rFonts w:ascii="Arial Narrow" w:hAnsi="Arial Narrow"/>
          <w:sz w:val="24"/>
          <w:szCs w:val="24"/>
        </w:rPr>
        <w:t>3</w:t>
      </w:r>
      <w:r w:rsidRPr="00A634BE" w:rsidR="000D5C8F">
        <w:rPr>
          <w:rFonts w:ascii="Arial Narrow" w:hAnsi="Arial Narrow"/>
          <w:sz w:val="24"/>
          <w:szCs w:val="24"/>
        </w:rPr>
        <w:t xml:space="preserve"> position/applicants to read</w:t>
      </w:r>
      <w:r w:rsidR="00941A5A">
        <w:rPr>
          <w:rFonts w:ascii="Arial Narrow" w:hAnsi="Arial Narrow"/>
          <w:sz w:val="24"/>
          <w:szCs w:val="24"/>
        </w:rPr>
        <w:t xml:space="preserve"> the document for a total of </w:t>
      </w:r>
      <w:r w:rsidR="0080071F">
        <w:rPr>
          <w:rFonts w:ascii="Arial Narrow" w:hAnsi="Arial Narrow"/>
          <w:sz w:val="24"/>
          <w:szCs w:val="24"/>
        </w:rPr>
        <w:t>30</w:t>
      </w:r>
      <w:r w:rsidR="00234C38">
        <w:rPr>
          <w:rFonts w:ascii="Arial Narrow" w:hAnsi="Arial Narrow"/>
          <w:sz w:val="24"/>
          <w:szCs w:val="24"/>
        </w:rPr>
        <w:t>.</w:t>
      </w:r>
      <w:r w:rsidR="00145D71">
        <w:rPr>
          <w:rFonts w:ascii="Arial Narrow" w:hAnsi="Arial Narrow"/>
          <w:sz w:val="24"/>
          <w:szCs w:val="24"/>
        </w:rPr>
        <w:t xml:space="preserve">  Finally, it is estimated there would be 30 Non-Reinsured Supplemental submissions requiring 1 position to read the document</w:t>
      </w:r>
      <w:r w:rsidR="00234C38">
        <w:rPr>
          <w:rFonts w:ascii="Arial Narrow" w:hAnsi="Arial Narrow"/>
          <w:sz w:val="24"/>
          <w:szCs w:val="24"/>
        </w:rPr>
        <w:t xml:space="preserve"> for a total of </w:t>
      </w:r>
      <w:r w:rsidR="00145D71">
        <w:rPr>
          <w:rFonts w:ascii="Arial Narrow" w:hAnsi="Arial Narrow"/>
          <w:sz w:val="24"/>
          <w:szCs w:val="24"/>
        </w:rPr>
        <w:t>30</w:t>
      </w:r>
      <w:r w:rsidR="00A470C2">
        <w:rPr>
          <w:rFonts w:ascii="Arial Narrow" w:hAnsi="Arial Narrow"/>
          <w:sz w:val="24"/>
          <w:szCs w:val="24"/>
        </w:rPr>
        <w:t xml:space="preserve">, for a total of </w:t>
      </w:r>
      <w:r w:rsidR="00166D39">
        <w:rPr>
          <w:rFonts w:ascii="Arial Narrow" w:hAnsi="Arial Narrow"/>
          <w:sz w:val="24"/>
          <w:szCs w:val="24"/>
        </w:rPr>
        <w:t xml:space="preserve">30 </w:t>
      </w:r>
      <w:r w:rsidR="00A470C2">
        <w:rPr>
          <w:rFonts w:ascii="Arial Narrow" w:hAnsi="Arial Narrow"/>
          <w:sz w:val="24"/>
          <w:szCs w:val="24"/>
        </w:rPr>
        <w:t>to read document.</w:t>
      </w:r>
      <w:r w:rsidR="009032B9">
        <w:rPr>
          <w:rFonts w:ascii="Arial Narrow" w:hAnsi="Arial Narrow"/>
          <w:sz w:val="24"/>
          <w:szCs w:val="24"/>
        </w:rPr>
        <w:t xml:space="preserve"> FCIC has not received any index-based weather submissions to-date and do not expect to receive any in the future. Therefore, the estimates for this product is 0.</w:t>
      </w:r>
    </w:p>
    <w:p w:rsidRPr="00A634BE" w:rsidR="008C765B" w:rsidP="006876C2" w:rsidRDefault="008C765B" w14:paraId="32CC1A30" w14:textId="5953B511">
      <w:pPr>
        <w:pStyle w:val="BodyText2"/>
        <w:spacing w:line="240" w:lineRule="auto"/>
        <w:ind w:left="720"/>
        <w:rPr>
          <w:rFonts w:ascii="Arial Narrow" w:hAnsi="Arial Narrow"/>
          <w:sz w:val="24"/>
          <w:szCs w:val="24"/>
        </w:rPr>
      </w:pPr>
    </w:p>
    <w:p w:rsidRPr="000744E3" w:rsidR="008C4C36" w:rsidP="0080071F" w:rsidRDefault="00305664" w14:paraId="5B1582AC" w14:textId="77777777">
      <w:pPr>
        <w:tabs>
          <w:tab w:val="left" w:pos="0"/>
          <w:tab w:val="left" w:pos="720"/>
          <w:tab w:val="left" w:pos="1224"/>
          <w:tab w:val="left" w:pos="1674"/>
          <w:tab w:val="left" w:pos="2124"/>
          <w:tab w:val="left" w:pos="3600"/>
        </w:tabs>
        <w:suppressAutoHyphens/>
        <w:ind w:left="720" w:right="684"/>
        <w:rPr>
          <w:rFonts w:ascii="Arial Narrow" w:hAnsi="Arial Narrow"/>
          <w:b/>
          <w:sz w:val="24"/>
          <w:szCs w:val="24"/>
        </w:rPr>
      </w:pPr>
      <w:r>
        <w:rPr>
          <w:rFonts w:ascii="Arial Narrow" w:hAnsi="Arial Narrow"/>
          <w:sz w:val="24"/>
          <w:szCs w:val="24"/>
        </w:rPr>
        <w:t>FCIC estimates</w:t>
      </w:r>
      <w:r w:rsidRPr="00A634BE" w:rsidR="008C4C36">
        <w:rPr>
          <w:rFonts w:ascii="Arial Narrow" w:hAnsi="Arial Narrow"/>
          <w:sz w:val="24"/>
          <w:szCs w:val="24"/>
        </w:rPr>
        <w:t xml:space="preserve"> that people in </w:t>
      </w:r>
      <w:r w:rsidR="003B05DA">
        <w:rPr>
          <w:rFonts w:ascii="Arial Narrow" w:hAnsi="Arial Narrow"/>
          <w:sz w:val="24"/>
          <w:szCs w:val="24"/>
        </w:rPr>
        <w:t>2</w:t>
      </w:r>
      <w:r w:rsidRPr="00A634BE" w:rsidR="008C4C36">
        <w:rPr>
          <w:rFonts w:ascii="Arial Narrow" w:hAnsi="Arial Narrow"/>
          <w:sz w:val="24"/>
          <w:szCs w:val="24"/>
        </w:rPr>
        <w:t xml:space="preserve"> positions (economist and office assistant) and a total of </w:t>
      </w:r>
      <w:r w:rsidR="0080071F">
        <w:rPr>
          <w:rFonts w:ascii="Arial Narrow" w:hAnsi="Arial Narrow"/>
          <w:sz w:val="24"/>
          <w:szCs w:val="24"/>
        </w:rPr>
        <w:t>5</w:t>
      </w:r>
      <w:r w:rsidRPr="00A634BE" w:rsidR="0080071F">
        <w:rPr>
          <w:rFonts w:ascii="Arial Narrow" w:hAnsi="Arial Narrow"/>
          <w:sz w:val="24"/>
          <w:szCs w:val="24"/>
        </w:rPr>
        <w:t xml:space="preserve"> </w:t>
      </w:r>
      <w:r w:rsidRPr="00A634BE" w:rsidR="008C4C36">
        <w:rPr>
          <w:rFonts w:ascii="Arial Narrow" w:hAnsi="Arial Narrow"/>
          <w:sz w:val="24"/>
          <w:szCs w:val="24"/>
        </w:rPr>
        <w:t xml:space="preserve">applicants will submit a concept proposal for a total of </w:t>
      </w:r>
      <w:r w:rsidR="0080071F">
        <w:rPr>
          <w:rFonts w:ascii="Arial Narrow" w:hAnsi="Arial Narrow"/>
          <w:b/>
          <w:sz w:val="24"/>
          <w:szCs w:val="24"/>
        </w:rPr>
        <w:t>10</w:t>
      </w:r>
      <w:r w:rsidRPr="00A634BE" w:rsidR="0080071F">
        <w:rPr>
          <w:rFonts w:ascii="Arial Narrow" w:hAnsi="Arial Narrow"/>
          <w:b/>
          <w:sz w:val="24"/>
          <w:szCs w:val="24"/>
        </w:rPr>
        <w:t xml:space="preserve"> </w:t>
      </w:r>
      <w:r w:rsidRPr="00A634BE" w:rsidR="008C4C36">
        <w:rPr>
          <w:rFonts w:ascii="Arial Narrow" w:hAnsi="Arial Narrow"/>
          <w:b/>
          <w:sz w:val="24"/>
          <w:szCs w:val="24"/>
        </w:rPr>
        <w:t>respondents</w:t>
      </w:r>
      <w:r w:rsidRPr="00A634BE" w:rsidR="008C4C36">
        <w:rPr>
          <w:rFonts w:ascii="Arial Narrow" w:hAnsi="Arial Narrow"/>
          <w:sz w:val="24"/>
          <w:szCs w:val="24"/>
        </w:rPr>
        <w:t xml:space="preserve">.  FCIC estimated </w:t>
      </w:r>
      <w:r w:rsidR="0080071F">
        <w:rPr>
          <w:rFonts w:ascii="Arial Narrow" w:hAnsi="Arial Narrow"/>
          <w:sz w:val="24"/>
          <w:szCs w:val="24"/>
        </w:rPr>
        <w:t>3</w:t>
      </w:r>
      <w:r w:rsidRPr="00A634BE" w:rsidR="0080071F">
        <w:rPr>
          <w:rFonts w:ascii="Arial Narrow" w:hAnsi="Arial Narrow"/>
          <w:sz w:val="24"/>
          <w:szCs w:val="24"/>
        </w:rPr>
        <w:t xml:space="preserve"> </w:t>
      </w:r>
      <w:r w:rsidRPr="00A634BE" w:rsidR="00B566B4">
        <w:rPr>
          <w:rFonts w:ascii="Arial Narrow" w:hAnsi="Arial Narrow"/>
          <w:sz w:val="24"/>
          <w:szCs w:val="24"/>
        </w:rPr>
        <w:t xml:space="preserve">applicants whom submitted </w:t>
      </w:r>
      <w:r w:rsidRPr="00A634BE" w:rsidR="008D0993">
        <w:rPr>
          <w:rFonts w:ascii="Arial Narrow" w:hAnsi="Arial Narrow"/>
          <w:sz w:val="24"/>
          <w:szCs w:val="24"/>
        </w:rPr>
        <w:t xml:space="preserve">a </w:t>
      </w:r>
      <w:r w:rsidRPr="00A634BE" w:rsidR="008C4C36">
        <w:rPr>
          <w:rFonts w:ascii="Arial Narrow" w:hAnsi="Arial Narrow"/>
          <w:sz w:val="24"/>
          <w:szCs w:val="24"/>
        </w:rPr>
        <w:t xml:space="preserve">concept proposal </w:t>
      </w:r>
      <w:r w:rsidRPr="00A634BE" w:rsidR="008C7F51">
        <w:rPr>
          <w:rFonts w:ascii="Arial Narrow" w:hAnsi="Arial Narrow"/>
          <w:sz w:val="24"/>
          <w:szCs w:val="24"/>
        </w:rPr>
        <w:t xml:space="preserve">will receive </w:t>
      </w:r>
      <w:r w:rsidRPr="00A634BE" w:rsidR="00B566B4">
        <w:rPr>
          <w:rFonts w:ascii="Arial Narrow" w:hAnsi="Arial Narrow"/>
          <w:sz w:val="24"/>
          <w:szCs w:val="24"/>
        </w:rPr>
        <w:t>an advanced payment and develop the concept proposal into a complete submission</w:t>
      </w:r>
      <w:r w:rsidR="00CA4E67">
        <w:rPr>
          <w:rFonts w:ascii="Arial Narrow" w:hAnsi="Arial Narrow"/>
          <w:sz w:val="24"/>
          <w:szCs w:val="24"/>
        </w:rPr>
        <w:t xml:space="preserve">.  FCIC estimates that people in 10 additional positions </w:t>
      </w:r>
      <w:r w:rsidRPr="00A634BE" w:rsidR="00CA4E67">
        <w:rPr>
          <w:rFonts w:ascii="Arial Narrow" w:hAnsi="Arial Narrow"/>
          <w:sz w:val="24"/>
          <w:szCs w:val="24"/>
        </w:rPr>
        <w:t>(marketing manager, computer manager, financial manager</w:t>
      </w:r>
      <w:r w:rsidR="00CA4E67">
        <w:rPr>
          <w:rFonts w:ascii="Arial Narrow" w:hAnsi="Arial Narrow"/>
          <w:sz w:val="24"/>
          <w:szCs w:val="24"/>
        </w:rPr>
        <w:t>, technical writer, accountant</w:t>
      </w:r>
      <w:r w:rsidRPr="00A634BE" w:rsidR="00CA4E67">
        <w:rPr>
          <w:rFonts w:ascii="Arial Narrow" w:hAnsi="Arial Narrow"/>
          <w:sz w:val="24"/>
          <w:szCs w:val="24"/>
        </w:rPr>
        <w:t xml:space="preserve">, computer programmer, underwriter, paralegal, marketing researcher, </w:t>
      </w:r>
      <w:r w:rsidR="00CA4E67">
        <w:rPr>
          <w:rFonts w:ascii="Arial Narrow" w:hAnsi="Arial Narrow"/>
          <w:sz w:val="24"/>
          <w:szCs w:val="24"/>
        </w:rPr>
        <w:t xml:space="preserve">and </w:t>
      </w:r>
      <w:r w:rsidRPr="00A634BE" w:rsidR="00CA4E67">
        <w:rPr>
          <w:rFonts w:ascii="Arial Narrow" w:hAnsi="Arial Narrow"/>
          <w:sz w:val="24"/>
          <w:szCs w:val="24"/>
        </w:rPr>
        <w:t>statistician)</w:t>
      </w:r>
      <w:r w:rsidR="00CA4E67">
        <w:rPr>
          <w:rFonts w:ascii="Arial Narrow" w:hAnsi="Arial Narrow"/>
          <w:sz w:val="24"/>
          <w:szCs w:val="24"/>
        </w:rPr>
        <w:t xml:space="preserve">, excluding the economist and office assistant accounted for above, and a total of </w:t>
      </w:r>
      <w:r w:rsidR="0080071F">
        <w:rPr>
          <w:rFonts w:ascii="Arial Narrow" w:hAnsi="Arial Narrow"/>
          <w:sz w:val="24"/>
          <w:szCs w:val="24"/>
        </w:rPr>
        <w:t xml:space="preserve">3 </w:t>
      </w:r>
      <w:r w:rsidR="00CA4E67">
        <w:rPr>
          <w:rFonts w:ascii="Arial Narrow" w:hAnsi="Arial Narrow"/>
          <w:sz w:val="24"/>
          <w:szCs w:val="24"/>
        </w:rPr>
        <w:t xml:space="preserve">applicants will submit a complete submission for a total of </w:t>
      </w:r>
      <w:r w:rsidR="0080071F">
        <w:rPr>
          <w:rFonts w:ascii="Arial Narrow" w:hAnsi="Arial Narrow"/>
          <w:b/>
          <w:sz w:val="24"/>
          <w:szCs w:val="24"/>
        </w:rPr>
        <w:t>30</w:t>
      </w:r>
      <w:r w:rsidRPr="00092E88" w:rsidR="0080071F">
        <w:rPr>
          <w:rFonts w:ascii="Arial Narrow" w:hAnsi="Arial Narrow"/>
          <w:b/>
          <w:sz w:val="24"/>
          <w:szCs w:val="24"/>
        </w:rPr>
        <w:t xml:space="preserve"> </w:t>
      </w:r>
      <w:r w:rsidRPr="00092E88" w:rsidR="00CA4E67">
        <w:rPr>
          <w:rFonts w:ascii="Arial Narrow" w:hAnsi="Arial Narrow"/>
          <w:b/>
          <w:sz w:val="24"/>
          <w:szCs w:val="24"/>
        </w:rPr>
        <w:t>respondents</w:t>
      </w:r>
      <w:r w:rsidR="00CA4E67">
        <w:rPr>
          <w:rFonts w:ascii="Arial Narrow" w:hAnsi="Arial Narrow"/>
          <w:sz w:val="24"/>
          <w:szCs w:val="24"/>
        </w:rPr>
        <w:t xml:space="preserve">.  </w:t>
      </w:r>
      <w:r w:rsidRPr="00A634BE" w:rsidR="008C4C36">
        <w:rPr>
          <w:rFonts w:ascii="Arial Narrow" w:hAnsi="Arial Narrow"/>
          <w:sz w:val="24"/>
          <w:szCs w:val="24"/>
        </w:rPr>
        <w:t xml:space="preserve">FCIC </w:t>
      </w:r>
      <w:r w:rsidRPr="00A634BE" w:rsidR="00CA4E67">
        <w:rPr>
          <w:rFonts w:ascii="Arial Narrow" w:hAnsi="Arial Narrow"/>
          <w:sz w:val="24"/>
          <w:szCs w:val="24"/>
        </w:rPr>
        <w:t>estimate</w:t>
      </w:r>
      <w:r w:rsidR="00CA4E67">
        <w:rPr>
          <w:rFonts w:ascii="Arial Narrow" w:hAnsi="Arial Narrow"/>
          <w:sz w:val="24"/>
          <w:szCs w:val="24"/>
        </w:rPr>
        <w:t>s</w:t>
      </w:r>
      <w:r w:rsidRPr="00A634BE" w:rsidR="00CA4E67">
        <w:rPr>
          <w:rFonts w:ascii="Arial Narrow" w:hAnsi="Arial Narrow"/>
          <w:sz w:val="24"/>
          <w:szCs w:val="24"/>
        </w:rPr>
        <w:t xml:space="preserve"> </w:t>
      </w:r>
      <w:r w:rsidRPr="00A634BE" w:rsidR="008C4C36">
        <w:rPr>
          <w:rFonts w:ascii="Arial Narrow" w:hAnsi="Arial Narrow"/>
          <w:sz w:val="24"/>
          <w:szCs w:val="24"/>
        </w:rPr>
        <w:t xml:space="preserve">that people in </w:t>
      </w:r>
      <w:r w:rsidR="003B05DA">
        <w:rPr>
          <w:rFonts w:ascii="Arial Narrow" w:hAnsi="Arial Narrow"/>
          <w:sz w:val="24"/>
          <w:szCs w:val="24"/>
        </w:rPr>
        <w:t>12</w:t>
      </w:r>
      <w:r w:rsidRPr="00A634BE" w:rsidR="008C4C36">
        <w:rPr>
          <w:rFonts w:ascii="Arial Narrow" w:hAnsi="Arial Narrow"/>
          <w:sz w:val="24"/>
          <w:szCs w:val="24"/>
        </w:rPr>
        <w:t xml:space="preserve"> positions (marketing manager, computer manager, financial manager, technical writer, accountant, economist, computer programmer, underwriter, paralegal, marketing researcher, statistician, and office assistant) and a total of </w:t>
      </w:r>
      <w:r w:rsidR="0080071F">
        <w:rPr>
          <w:rFonts w:ascii="Arial Narrow" w:hAnsi="Arial Narrow"/>
          <w:sz w:val="24"/>
          <w:szCs w:val="24"/>
        </w:rPr>
        <w:t>10</w:t>
      </w:r>
      <w:r w:rsidRPr="00A634BE" w:rsidR="0080071F">
        <w:rPr>
          <w:rFonts w:ascii="Arial Narrow" w:hAnsi="Arial Narrow"/>
          <w:sz w:val="24"/>
          <w:szCs w:val="24"/>
        </w:rPr>
        <w:t xml:space="preserve"> </w:t>
      </w:r>
      <w:r w:rsidRPr="00A634BE" w:rsidR="008C4C36">
        <w:rPr>
          <w:rFonts w:ascii="Arial Narrow" w:hAnsi="Arial Narrow"/>
          <w:sz w:val="24"/>
          <w:szCs w:val="24"/>
        </w:rPr>
        <w:t xml:space="preserve">applicants will submit a </w:t>
      </w:r>
      <w:r w:rsidR="00CA4E67">
        <w:rPr>
          <w:rFonts w:ascii="Arial Narrow" w:hAnsi="Arial Narrow"/>
          <w:sz w:val="24"/>
          <w:szCs w:val="24"/>
        </w:rPr>
        <w:t xml:space="preserve">complete </w:t>
      </w:r>
      <w:r w:rsidRPr="00A634BE" w:rsidR="008C4C36">
        <w:rPr>
          <w:rFonts w:ascii="Arial Narrow" w:hAnsi="Arial Narrow"/>
          <w:sz w:val="24"/>
          <w:szCs w:val="24"/>
        </w:rPr>
        <w:t xml:space="preserve">submission </w:t>
      </w:r>
      <w:r w:rsidR="00CA4E67">
        <w:rPr>
          <w:rFonts w:ascii="Arial Narrow" w:hAnsi="Arial Narrow"/>
          <w:sz w:val="24"/>
          <w:szCs w:val="24"/>
        </w:rPr>
        <w:t xml:space="preserve">without a concept proposal </w:t>
      </w:r>
      <w:r w:rsidRPr="00A634BE" w:rsidR="008C4C36">
        <w:rPr>
          <w:rFonts w:ascii="Arial Narrow" w:hAnsi="Arial Narrow"/>
          <w:sz w:val="24"/>
          <w:szCs w:val="24"/>
        </w:rPr>
        <w:t xml:space="preserve">for a total of </w:t>
      </w:r>
      <w:r w:rsidR="0080071F">
        <w:rPr>
          <w:rFonts w:ascii="Arial Narrow" w:hAnsi="Arial Narrow"/>
          <w:b/>
          <w:sz w:val="24"/>
          <w:szCs w:val="24"/>
        </w:rPr>
        <w:t>120</w:t>
      </w:r>
      <w:r w:rsidRPr="00A634BE" w:rsidR="0080071F">
        <w:rPr>
          <w:rFonts w:ascii="Arial Narrow" w:hAnsi="Arial Narrow"/>
          <w:b/>
          <w:sz w:val="24"/>
          <w:szCs w:val="24"/>
        </w:rPr>
        <w:t xml:space="preserve"> </w:t>
      </w:r>
      <w:r w:rsidRPr="00A634BE" w:rsidR="008C4C36">
        <w:rPr>
          <w:rFonts w:ascii="Arial Narrow" w:hAnsi="Arial Narrow"/>
          <w:b/>
          <w:sz w:val="24"/>
          <w:szCs w:val="24"/>
        </w:rPr>
        <w:t>respondents</w:t>
      </w:r>
      <w:r w:rsidRPr="00A634BE" w:rsidR="008C4C36">
        <w:rPr>
          <w:rFonts w:ascii="Arial Narrow" w:hAnsi="Arial Narrow"/>
          <w:sz w:val="24"/>
          <w:szCs w:val="24"/>
        </w:rPr>
        <w:t>.</w:t>
      </w:r>
      <w:r w:rsidR="00CA4E67">
        <w:rPr>
          <w:rFonts w:ascii="Arial Narrow" w:hAnsi="Arial Narrow"/>
          <w:sz w:val="24"/>
          <w:szCs w:val="24"/>
        </w:rPr>
        <w:t xml:space="preserve">  </w:t>
      </w:r>
      <w:r w:rsidR="00145D71">
        <w:rPr>
          <w:rFonts w:ascii="Arial Narrow" w:hAnsi="Arial Narrow"/>
          <w:sz w:val="24"/>
          <w:szCs w:val="24"/>
        </w:rPr>
        <w:t xml:space="preserve">FCIC estimates that a person in 1 position </w:t>
      </w:r>
      <w:r w:rsidR="008E41FE">
        <w:rPr>
          <w:rFonts w:ascii="Arial Narrow" w:hAnsi="Arial Narrow"/>
          <w:sz w:val="24"/>
          <w:szCs w:val="24"/>
        </w:rPr>
        <w:t>(underwriter)</w:t>
      </w:r>
      <w:r w:rsidR="00145D71">
        <w:rPr>
          <w:rFonts w:ascii="Arial Narrow" w:hAnsi="Arial Narrow"/>
          <w:sz w:val="24"/>
          <w:szCs w:val="24"/>
        </w:rPr>
        <w:t xml:space="preserve"> and a total of 30 applicants will submit a Non-Reinsured Supplemental for a total of </w:t>
      </w:r>
      <w:r w:rsidRPr="00166D39" w:rsidR="00145D71">
        <w:rPr>
          <w:rFonts w:ascii="Arial Narrow" w:hAnsi="Arial Narrow"/>
          <w:b/>
          <w:sz w:val="24"/>
          <w:szCs w:val="24"/>
        </w:rPr>
        <w:t>30 respondents</w:t>
      </w:r>
      <w:r w:rsidR="00145D71">
        <w:rPr>
          <w:rFonts w:ascii="Arial Narrow" w:hAnsi="Arial Narrow"/>
          <w:sz w:val="24"/>
          <w:szCs w:val="24"/>
        </w:rPr>
        <w:t xml:space="preserve">.  </w:t>
      </w:r>
      <w:r w:rsidR="00CA4E67">
        <w:rPr>
          <w:rFonts w:ascii="Arial Narrow" w:hAnsi="Arial Narrow"/>
          <w:sz w:val="24"/>
          <w:szCs w:val="24"/>
        </w:rPr>
        <w:t xml:space="preserve">Therefore, FCIC estimates a grand total of </w:t>
      </w:r>
      <w:r w:rsidR="0080071F">
        <w:rPr>
          <w:rFonts w:ascii="Arial Narrow" w:hAnsi="Arial Narrow"/>
          <w:b/>
          <w:sz w:val="24"/>
          <w:szCs w:val="24"/>
        </w:rPr>
        <w:t>1</w:t>
      </w:r>
      <w:r w:rsidR="00145D71">
        <w:rPr>
          <w:rFonts w:ascii="Arial Narrow" w:hAnsi="Arial Narrow"/>
          <w:b/>
          <w:sz w:val="24"/>
          <w:szCs w:val="24"/>
        </w:rPr>
        <w:t>9</w:t>
      </w:r>
      <w:r w:rsidR="003E45B7">
        <w:rPr>
          <w:rFonts w:ascii="Arial Narrow" w:hAnsi="Arial Narrow"/>
          <w:b/>
          <w:sz w:val="24"/>
          <w:szCs w:val="24"/>
        </w:rPr>
        <w:t xml:space="preserve">0 </w:t>
      </w:r>
      <w:r w:rsidRPr="00092E88" w:rsidR="00CA4E67">
        <w:rPr>
          <w:rFonts w:ascii="Arial Narrow" w:hAnsi="Arial Narrow"/>
          <w:b/>
          <w:sz w:val="24"/>
          <w:szCs w:val="24"/>
        </w:rPr>
        <w:t>respondents</w:t>
      </w:r>
      <w:r w:rsidR="00CA4E67">
        <w:rPr>
          <w:rFonts w:ascii="Arial Narrow" w:hAnsi="Arial Narrow"/>
          <w:sz w:val="24"/>
          <w:szCs w:val="24"/>
        </w:rPr>
        <w:t xml:space="preserve">. </w:t>
      </w:r>
    </w:p>
    <w:p w:rsidRPr="00A634BE" w:rsidR="008C4C36" w:rsidP="00D82DE8" w:rsidRDefault="008C4C36" w14:paraId="6342D527"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p>
    <w:p w:rsidR="00C63490" w:rsidP="00D82DE8" w:rsidRDefault="00D63481" w14:paraId="15F81CC0"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r w:rsidRPr="00A634BE">
        <w:rPr>
          <w:rFonts w:ascii="Arial Narrow" w:hAnsi="Arial Narrow"/>
          <w:sz w:val="24"/>
          <w:szCs w:val="24"/>
        </w:rPr>
        <w:t xml:space="preserve">FCIC estimates </w:t>
      </w:r>
      <w:r w:rsidR="00145D71">
        <w:rPr>
          <w:rFonts w:ascii="Arial Narrow" w:hAnsi="Arial Narrow"/>
          <w:b/>
          <w:sz w:val="24"/>
          <w:szCs w:val="24"/>
        </w:rPr>
        <w:t>1</w:t>
      </w:r>
      <w:r w:rsidR="000549B3">
        <w:rPr>
          <w:rFonts w:ascii="Arial Narrow" w:hAnsi="Arial Narrow"/>
          <w:b/>
          <w:sz w:val="24"/>
          <w:szCs w:val="24"/>
        </w:rPr>
        <w:t>26</w:t>
      </w:r>
      <w:r w:rsidRPr="00A634BE" w:rsidR="0080071F">
        <w:rPr>
          <w:rFonts w:ascii="Arial Narrow" w:hAnsi="Arial Narrow"/>
          <w:b/>
          <w:sz w:val="24"/>
          <w:szCs w:val="24"/>
        </w:rPr>
        <w:t xml:space="preserve"> </w:t>
      </w:r>
      <w:r w:rsidRPr="00A634BE">
        <w:rPr>
          <w:rFonts w:ascii="Arial Narrow" w:hAnsi="Arial Narrow"/>
          <w:b/>
          <w:sz w:val="24"/>
          <w:szCs w:val="24"/>
        </w:rPr>
        <w:t>annual responses</w:t>
      </w:r>
      <w:r w:rsidRPr="00A634BE">
        <w:rPr>
          <w:rFonts w:ascii="Arial Narrow" w:hAnsi="Arial Narrow"/>
          <w:sz w:val="24"/>
          <w:szCs w:val="24"/>
        </w:rPr>
        <w:t xml:space="preserve"> due to </w:t>
      </w:r>
      <w:r w:rsidR="0080071F">
        <w:rPr>
          <w:rFonts w:ascii="Arial Narrow" w:hAnsi="Arial Narrow"/>
          <w:sz w:val="24"/>
          <w:szCs w:val="24"/>
        </w:rPr>
        <w:t>5</w:t>
      </w:r>
      <w:r w:rsidRPr="00A634BE" w:rsidR="0080071F">
        <w:rPr>
          <w:rFonts w:ascii="Arial Narrow" w:hAnsi="Arial Narrow"/>
          <w:sz w:val="24"/>
          <w:szCs w:val="24"/>
        </w:rPr>
        <w:t xml:space="preserve"> </w:t>
      </w:r>
      <w:r w:rsidR="00C63490">
        <w:rPr>
          <w:rFonts w:ascii="Arial Narrow" w:hAnsi="Arial Narrow"/>
          <w:sz w:val="24"/>
          <w:szCs w:val="24"/>
        </w:rPr>
        <w:t xml:space="preserve">concept proposal </w:t>
      </w:r>
      <w:r w:rsidRPr="00A634BE" w:rsidR="00624227">
        <w:rPr>
          <w:rFonts w:ascii="Arial Narrow" w:hAnsi="Arial Narrow"/>
          <w:sz w:val="24"/>
          <w:szCs w:val="24"/>
        </w:rPr>
        <w:t>applicants completing one objective (preparing the concept proposal submission)</w:t>
      </w:r>
      <w:r w:rsidR="00C63490">
        <w:rPr>
          <w:rFonts w:ascii="Arial Narrow" w:hAnsi="Arial Narrow"/>
          <w:sz w:val="24"/>
          <w:szCs w:val="24"/>
        </w:rPr>
        <w:t xml:space="preserve">, </w:t>
      </w:r>
      <w:r w:rsidR="0080071F">
        <w:rPr>
          <w:rFonts w:ascii="Arial Narrow" w:hAnsi="Arial Narrow"/>
          <w:sz w:val="24"/>
          <w:szCs w:val="24"/>
        </w:rPr>
        <w:t>13</w:t>
      </w:r>
      <w:r w:rsidRPr="00A634BE" w:rsidR="0080071F">
        <w:rPr>
          <w:rFonts w:ascii="Arial Narrow" w:hAnsi="Arial Narrow"/>
          <w:sz w:val="24"/>
          <w:szCs w:val="24"/>
        </w:rPr>
        <w:t xml:space="preserve"> </w:t>
      </w:r>
      <w:r w:rsidR="00C63490">
        <w:rPr>
          <w:rFonts w:ascii="Arial Narrow" w:hAnsi="Arial Narrow"/>
          <w:sz w:val="24"/>
          <w:szCs w:val="24"/>
        </w:rPr>
        <w:t xml:space="preserve">complete submission </w:t>
      </w:r>
      <w:r w:rsidRPr="00A634BE">
        <w:rPr>
          <w:rFonts w:ascii="Arial Narrow" w:hAnsi="Arial Narrow"/>
          <w:sz w:val="24"/>
          <w:szCs w:val="24"/>
        </w:rPr>
        <w:t>applicants completing seven objectives (preparing the submission, modifying the submission, corresponding with the Board, preparation and presentation to the Board, responding to issues, negotiating agreements, costs and fees and maintenance of approved products</w:t>
      </w:r>
      <w:r w:rsidR="00145D71">
        <w:rPr>
          <w:rFonts w:ascii="Arial Narrow" w:hAnsi="Arial Narrow"/>
          <w:sz w:val="24"/>
          <w:szCs w:val="24"/>
        </w:rPr>
        <w:t>, and 30 Non-Reinsured Supplemental applicants completing one objective (preparing the submission)</w:t>
      </w:r>
      <w:r w:rsidRPr="00A634BE">
        <w:rPr>
          <w:rFonts w:ascii="Arial Narrow" w:hAnsi="Arial Narrow"/>
          <w:sz w:val="24"/>
          <w:szCs w:val="24"/>
        </w:rPr>
        <w:t xml:space="preserve">.  </w:t>
      </w:r>
    </w:p>
    <w:p w:rsidR="00C63490" w:rsidP="00D82DE8" w:rsidRDefault="00C63490" w14:paraId="6A73B495"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p>
    <w:p w:rsidR="00305664" w:rsidP="00D82DE8" w:rsidRDefault="00D63481" w14:paraId="73E3B93A"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r w:rsidRPr="00A634BE">
        <w:rPr>
          <w:rFonts w:ascii="Arial Narrow" w:hAnsi="Arial Narrow"/>
          <w:sz w:val="24"/>
          <w:szCs w:val="24"/>
        </w:rPr>
        <w:t xml:space="preserve">To determine approximate annual burden hours, FCIC estimates </w:t>
      </w:r>
      <w:r w:rsidR="0080071F">
        <w:rPr>
          <w:rFonts w:ascii="Arial Narrow" w:hAnsi="Arial Narrow"/>
          <w:sz w:val="24"/>
          <w:szCs w:val="24"/>
        </w:rPr>
        <w:t>5</w:t>
      </w:r>
      <w:r w:rsidRPr="00A634BE" w:rsidR="0080071F">
        <w:rPr>
          <w:rFonts w:ascii="Arial Narrow" w:hAnsi="Arial Narrow"/>
          <w:sz w:val="24"/>
          <w:szCs w:val="24"/>
        </w:rPr>
        <w:t xml:space="preserve"> </w:t>
      </w:r>
      <w:r w:rsidRPr="00A634BE" w:rsidR="000B23C9">
        <w:rPr>
          <w:rFonts w:ascii="Arial Narrow" w:hAnsi="Arial Narrow"/>
          <w:sz w:val="24"/>
          <w:szCs w:val="24"/>
        </w:rPr>
        <w:t xml:space="preserve">applicants </w:t>
      </w:r>
      <w:r w:rsidRPr="00A634BE" w:rsidR="004832DA">
        <w:rPr>
          <w:rFonts w:ascii="Arial Narrow" w:hAnsi="Arial Narrow"/>
          <w:sz w:val="24"/>
          <w:szCs w:val="24"/>
        </w:rPr>
        <w:t>will prepare a concept proposal</w:t>
      </w:r>
      <w:r w:rsidR="00C63490">
        <w:rPr>
          <w:rFonts w:ascii="Arial Narrow" w:hAnsi="Arial Narrow"/>
          <w:sz w:val="24"/>
          <w:szCs w:val="24"/>
        </w:rPr>
        <w:t>,</w:t>
      </w:r>
      <w:r w:rsidR="0080071F">
        <w:rPr>
          <w:rFonts w:ascii="Arial Narrow" w:hAnsi="Arial Narrow"/>
          <w:sz w:val="24"/>
          <w:szCs w:val="24"/>
        </w:rPr>
        <w:t xml:space="preserve"> 13</w:t>
      </w:r>
      <w:r w:rsidRPr="00A634BE" w:rsidR="0080071F">
        <w:rPr>
          <w:rFonts w:ascii="Arial Narrow" w:hAnsi="Arial Narrow"/>
          <w:sz w:val="24"/>
          <w:szCs w:val="24"/>
        </w:rPr>
        <w:t xml:space="preserve"> </w:t>
      </w:r>
      <w:r w:rsidRPr="00A634BE" w:rsidR="004832DA">
        <w:rPr>
          <w:rFonts w:ascii="Arial Narrow" w:hAnsi="Arial Narrow"/>
          <w:sz w:val="24"/>
          <w:szCs w:val="24"/>
        </w:rPr>
        <w:t>applicants</w:t>
      </w:r>
      <w:r w:rsidRPr="00A634BE" w:rsidR="00F31764">
        <w:rPr>
          <w:rFonts w:ascii="Arial Narrow" w:hAnsi="Arial Narrow"/>
          <w:sz w:val="24"/>
          <w:szCs w:val="24"/>
        </w:rPr>
        <w:t xml:space="preserve"> </w:t>
      </w:r>
      <w:r w:rsidRPr="00A634BE">
        <w:rPr>
          <w:rFonts w:ascii="Arial Narrow" w:hAnsi="Arial Narrow"/>
          <w:sz w:val="24"/>
          <w:szCs w:val="24"/>
        </w:rPr>
        <w:t>will prepare a submission</w:t>
      </w:r>
      <w:r w:rsidR="008E41FE">
        <w:rPr>
          <w:rFonts w:ascii="Arial Narrow" w:hAnsi="Arial Narrow"/>
          <w:sz w:val="24"/>
          <w:szCs w:val="24"/>
        </w:rPr>
        <w:t>, and 30 applicants will prepare a Non-Reinsured Supplemental</w:t>
      </w:r>
      <w:r w:rsidRPr="00A634BE">
        <w:rPr>
          <w:rFonts w:ascii="Arial Narrow" w:hAnsi="Arial Narrow"/>
          <w:sz w:val="24"/>
          <w:szCs w:val="24"/>
        </w:rPr>
        <w:t xml:space="preserve">. </w:t>
      </w:r>
      <w:r w:rsidR="00C63490">
        <w:rPr>
          <w:rFonts w:ascii="Arial Narrow" w:hAnsi="Arial Narrow"/>
          <w:sz w:val="24"/>
          <w:szCs w:val="24"/>
        </w:rPr>
        <w:t xml:space="preserve"> </w:t>
      </w:r>
      <w:r w:rsidR="00305664">
        <w:rPr>
          <w:rFonts w:ascii="Arial Narrow" w:hAnsi="Arial Narrow"/>
          <w:sz w:val="24"/>
          <w:szCs w:val="24"/>
        </w:rPr>
        <w:t xml:space="preserve">FCIC estimates that </w:t>
      </w:r>
      <w:r w:rsidRPr="008C7335" w:rsidR="008C7335">
        <w:rPr>
          <w:rFonts w:ascii="Arial Narrow" w:hAnsi="Arial Narrow"/>
          <w:sz w:val="24"/>
          <w:szCs w:val="24"/>
        </w:rPr>
        <w:t xml:space="preserve">the total burden hours </w:t>
      </w:r>
      <w:r w:rsidR="008C7335">
        <w:rPr>
          <w:rFonts w:ascii="Arial Narrow" w:hAnsi="Arial Narrow"/>
          <w:sz w:val="24"/>
          <w:szCs w:val="24"/>
        </w:rPr>
        <w:t xml:space="preserve">are </w:t>
      </w:r>
      <w:r w:rsidR="008E41FE">
        <w:rPr>
          <w:rFonts w:ascii="Arial Narrow" w:hAnsi="Arial Narrow"/>
          <w:sz w:val="24"/>
          <w:szCs w:val="24"/>
        </w:rPr>
        <w:t>44,</w:t>
      </w:r>
      <w:r w:rsidR="000549B3">
        <w:rPr>
          <w:rFonts w:ascii="Arial Narrow" w:hAnsi="Arial Narrow"/>
          <w:sz w:val="24"/>
          <w:szCs w:val="24"/>
        </w:rPr>
        <w:t>631</w:t>
      </w:r>
      <w:r w:rsidR="008C7335">
        <w:rPr>
          <w:rFonts w:ascii="Arial Narrow" w:hAnsi="Arial Narrow"/>
          <w:sz w:val="24"/>
          <w:szCs w:val="24"/>
        </w:rPr>
        <w:t xml:space="preserve"> hour per year.</w:t>
      </w:r>
      <w:r w:rsidRPr="008C7335" w:rsidDel="008C7335" w:rsidR="008C7335">
        <w:rPr>
          <w:rFonts w:ascii="Arial Narrow" w:hAnsi="Arial Narrow"/>
          <w:sz w:val="24"/>
          <w:szCs w:val="24"/>
          <w:highlight w:val="yellow"/>
        </w:rPr>
        <w:t xml:space="preserve"> </w:t>
      </w:r>
    </w:p>
    <w:p w:rsidR="00E51AA0" w:rsidP="00D82DE8" w:rsidRDefault="00E51AA0" w14:paraId="0245E501" w14:textId="77777777">
      <w:pPr>
        <w:tabs>
          <w:tab w:val="left" w:pos="0"/>
          <w:tab w:val="left" w:pos="720"/>
          <w:tab w:val="left" w:pos="1224"/>
          <w:tab w:val="left" w:pos="1674"/>
          <w:tab w:val="left" w:pos="2124"/>
          <w:tab w:val="left" w:pos="3600"/>
        </w:tabs>
        <w:suppressAutoHyphens/>
        <w:ind w:left="720" w:right="684"/>
        <w:rPr>
          <w:rFonts w:ascii="Arial Narrow" w:hAnsi="Arial Narrow"/>
          <w:sz w:val="24"/>
          <w:szCs w:val="24"/>
        </w:rPr>
      </w:pPr>
    </w:p>
    <w:p w:rsidR="00E51AA0" w:rsidP="006876C2" w:rsidRDefault="00E51AA0" w14:paraId="4E6EFF73" w14:textId="7B561FBE">
      <w:pPr>
        <w:tabs>
          <w:tab w:val="left" w:pos="720"/>
        </w:tabs>
        <w:ind w:left="720"/>
        <w:rPr>
          <w:rFonts w:ascii="Arial Narrow" w:hAnsi="Arial Narrow"/>
          <w:color w:val="000000"/>
          <w:sz w:val="24"/>
          <w:szCs w:val="24"/>
        </w:rPr>
      </w:pPr>
      <w:r>
        <w:rPr>
          <w:rFonts w:ascii="Arial Narrow" w:hAnsi="Arial Narrow"/>
          <w:color w:val="000000"/>
          <w:sz w:val="24"/>
          <w:szCs w:val="24"/>
        </w:rPr>
        <w:t>See spreadsheet for breakout of burden.</w:t>
      </w:r>
    </w:p>
    <w:p w:rsidR="00E6409A" w:rsidP="00E51AA0" w:rsidRDefault="00E6409A" w14:paraId="134ABF71" w14:textId="77777777">
      <w:pPr>
        <w:tabs>
          <w:tab w:val="left" w:pos="720"/>
        </w:tabs>
        <w:ind w:left="720" w:hanging="720"/>
        <w:rPr>
          <w:rFonts w:ascii="Arial Narrow" w:hAnsi="Arial Narrow"/>
          <w:color w:val="000000"/>
          <w:sz w:val="24"/>
          <w:szCs w:val="24"/>
        </w:rPr>
      </w:pPr>
    </w:p>
    <w:p w:rsidRPr="00E409F2" w:rsidR="004B5C4D" w:rsidP="004B5C4D" w:rsidRDefault="004B5C4D" w14:paraId="359F024E" w14:textId="57FCC86D">
      <w:pPr>
        <w:widowControl/>
        <w:ind w:left="720" w:right="720"/>
        <w:contextualSpacing/>
        <w:rPr>
          <w:rFonts w:ascii="Arial Narrow" w:hAnsi="Arial Narrow"/>
          <w:snapToGrid/>
          <w:sz w:val="24"/>
          <w:szCs w:val="24"/>
        </w:rPr>
      </w:pPr>
      <w:bookmarkStart w:name="_Hlk48137169" w:id="2"/>
      <w:r w:rsidRPr="00E409F2">
        <w:rPr>
          <w:rFonts w:ascii="Arial Narrow" w:hAnsi="Arial Narrow"/>
          <w:snapToGrid/>
          <w:sz w:val="24"/>
          <w:szCs w:val="24"/>
          <w:u w:val="single"/>
        </w:rPr>
        <w:t>Cost to Respondents</w:t>
      </w:r>
      <w:r w:rsidRPr="00E409F2">
        <w:rPr>
          <w:rFonts w:ascii="Arial Narrow" w:hAnsi="Arial Narrow"/>
          <w:snapToGrid/>
          <w:sz w:val="24"/>
          <w:szCs w:val="24"/>
        </w:rPr>
        <w:t xml:space="preserve">: The estimated total burden cost is </w:t>
      </w:r>
      <w:r>
        <w:rPr>
          <w:rFonts w:ascii="Arial Narrow" w:hAnsi="Arial Narrow"/>
          <w:snapToGrid/>
          <w:sz w:val="24"/>
          <w:szCs w:val="24"/>
        </w:rPr>
        <w:t>$</w:t>
      </w:r>
      <w:r w:rsidR="00BD617A">
        <w:rPr>
          <w:rFonts w:ascii="Arial Narrow" w:hAnsi="Arial Narrow"/>
          <w:snapToGrid/>
          <w:sz w:val="24"/>
          <w:szCs w:val="24"/>
        </w:rPr>
        <w:t>8,399,0</w:t>
      </w:r>
      <w:r w:rsidR="00777A29">
        <w:rPr>
          <w:rFonts w:ascii="Arial Narrow" w:hAnsi="Arial Narrow"/>
          <w:snapToGrid/>
          <w:sz w:val="24"/>
          <w:szCs w:val="24"/>
        </w:rPr>
        <w:t>19</w:t>
      </w:r>
      <w:r w:rsidRPr="008C7335">
        <w:rPr>
          <w:rFonts w:ascii="Arial Narrow" w:hAnsi="Arial Narrow"/>
          <w:snapToGrid/>
          <w:sz w:val="24"/>
          <w:szCs w:val="24"/>
        </w:rPr>
        <w:t xml:space="preserve"> per</w:t>
      </w:r>
      <w:r w:rsidRPr="00E409F2">
        <w:rPr>
          <w:rFonts w:ascii="Arial Narrow" w:hAnsi="Arial Narrow"/>
          <w:snapToGrid/>
          <w:sz w:val="24"/>
          <w:szCs w:val="24"/>
        </w:rPr>
        <w:t xml:space="preserve"> year. </w:t>
      </w:r>
    </w:p>
    <w:p w:rsidRPr="00E409F2" w:rsidR="00E6409A" w:rsidP="004B5C4D" w:rsidRDefault="004B5C4D" w14:paraId="30284347" w14:textId="77777777">
      <w:pPr>
        <w:widowControl/>
        <w:ind w:left="720" w:right="720"/>
        <w:contextualSpacing/>
        <w:rPr>
          <w:rFonts w:ascii="Arial Narrow" w:hAnsi="Arial Narrow"/>
          <w:snapToGrid/>
          <w:sz w:val="24"/>
          <w:vertAlign w:val="subscript"/>
        </w:rPr>
      </w:pPr>
      <w:r w:rsidRPr="00E409F2">
        <w:rPr>
          <w:rFonts w:ascii="Arial Narrow" w:hAnsi="Arial Narrow"/>
          <w:snapToGrid/>
          <w:sz w:val="24"/>
          <w:vertAlign w:val="subscript"/>
        </w:rPr>
        <w:t>Information obtained from the Office of Personnel Management</w:t>
      </w:r>
      <w:r w:rsidRPr="00E409F2" w:rsidR="00E6409A">
        <w:rPr>
          <w:rFonts w:ascii="Arial Narrow" w:hAnsi="Arial Narrow"/>
          <w:snapToGrid/>
          <w:sz w:val="24"/>
          <w:vertAlign w:val="subscript"/>
        </w:rPr>
        <w:t>:</w:t>
      </w:r>
    </w:p>
    <w:p w:rsidRPr="00E409F2" w:rsidR="00E6409A" w:rsidP="004B5C4D" w:rsidRDefault="004B5C4D" w14:paraId="13A9C593" w14:textId="77777777">
      <w:pPr>
        <w:widowControl/>
        <w:ind w:left="720" w:right="720"/>
        <w:contextualSpacing/>
        <w:rPr>
          <w:rFonts w:ascii="Arial Narrow" w:hAnsi="Arial Narrow"/>
          <w:snapToGrid/>
          <w:sz w:val="24"/>
          <w:vertAlign w:val="subscript"/>
        </w:rPr>
      </w:pPr>
      <w:r w:rsidRPr="00E409F2">
        <w:rPr>
          <w:rFonts w:ascii="Arial Narrow" w:hAnsi="Arial Narrow"/>
          <w:snapToGrid/>
          <w:sz w:val="24"/>
          <w:vertAlign w:val="subscript"/>
        </w:rPr>
        <w:t xml:space="preserve"> </w:t>
      </w:r>
      <w:hyperlink w:history="1" r:id="rId12">
        <w:r w:rsidRPr="00E409F2" w:rsidR="00E6409A">
          <w:rPr>
            <w:rStyle w:val="Hyperlink"/>
            <w:rFonts w:ascii="Arial Narrow" w:hAnsi="Arial Narrow"/>
            <w:snapToGrid/>
            <w:sz w:val="24"/>
            <w:vertAlign w:val="subscript"/>
          </w:rPr>
          <w:t>http://www.opm.gov/policy-data-oversight/pay-leave/salaries-wages/salary-tables/pdf/2014/RUS_h.pdf</w:t>
        </w:r>
      </w:hyperlink>
      <w:r w:rsidRPr="00E409F2">
        <w:rPr>
          <w:rFonts w:ascii="Arial Narrow" w:hAnsi="Arial Narrow"/>
          <w:snapToGrid/>
          <w:sz w:val="24"/>
          <w:vertAlign w:val="subscript"/>
        </w:rPr>
        <w:t>.</w:t>
      </w:r>
    </w:p>
    <w:p w:rsidR="001601E5" w:rsidP="001601E5" w:rsidRDefault="004E3F26" w14:paraId="730D5684" w14:textId="77777777">
      <w:pPr>
        <w:widowControl/>
        <w:ind w:right="720" w:firstLine="720"/>
        <w:contextualSpacing/>
        <w:rPr>
          <w:rFonts w:ascii="Arial Narrow" w:hAnsi="Arial Narrow"/>
          <w:snapToGrid/>
          <w:sz w:val="24"/>
          <w:vertAlign w:val="subscript"/>
        </w:rPr>
      </w:pPr>
      <w:hyperlink w:history="1" r:id="rId13">
        <w:r w:rsidRPr="00E409F2" w:rsidR="00E6409A">
          <w:rPr>
            <w:rStyle w:val="Hyperlink"/>
            <w:rFonts w:ascii="Arial Narrow" w:hAnsi="Arial Narrow"/>
            <w:snapToGrid/>
            <w:sz w:val="24"/>
            <w:vertAlign w:val="subscript"/>
          </w:rPr>
          <w:t>http://www.opm.gov/policy-data-oversight/pay-leave/salaries-wages/salary-tables/pdf/2014/SLST.pdf</w:t>
        </w:r>
      </w:hyperlink>
    </w:p>
    <w:p w:rsidR="004B5C4D" w:rsidP="001601E5" w:rsidRDefault="004B5C4D" w14:paraId="61BCF60B" w14:textId="25BB9AE2">
      <w:pPr>
        <w:widowControl/>
        <w:ind w:right="720" w:firstLine="720"/>
        <w:contextualSpacing/>
        <w:rPr>
          <w:rFonts w:ascii="Arial Narrow" w:hAnsi="Arial Narrow"/>
          <w:snapToGrid/>
          <w:sz w:val="24"/>
          <w:vertAlign w:val="subscript"/>
        </w:rPr>
      </w:pPr>
      <w:r w:rsidRPr="00E409F2">
        <w:rPr>
          <w:rFonts w:ascii="Arial Narrow" w:hAnsi="Arial Narrow"/>
          <w:snapToGrid/>
          <w:sz w:val="24"/>
          <w:vertAlign w:val="subscript"/>
        </w:rPr>
        <w:t>Information obtained from the Bureau of Labor Statistics</w:t>
      </w:r>
      <w:r w:rsidR="00241871">
        <w:rPr>
          <w:rFonts w:ascii="Arial Narrow" w:hAnsi="Arial Narrow"/>
          <w:snapToGrid/>
          <w:sz w:val="24"/>
          <w:vertAlign w:val="subscript"/>
        </w:rPr>
        <w:t xml:space="preserve"> as determined by RMA in accordance with section 11120 of the 2018 Farm Bill.</w:t>
      </w:r>
    </w:p>
    <w:p w:rsidRPr="00E409F2" w:rsidR="004B5C4D" w:rsidP="004B5C4D" w:rsidRDefault="004B5C4D" w14:paraId="010B8D06" w14:textId="77777777">
      <w:pPr>
        <w:widowControl/>
        <w:spacing w:after="240"/>
        <w:ind w:left="720" w:right="720"/>
        <w:contextualSpacing/>
        <w:rPr>
          <w:rFonts w:ascii="Arial Narrow" w:hAnsi="Arial Narrow"/>
          <w:snapToGrid/>
          <w:sz w:val="24"/>
          <w:szCs w:val="24"/>
          <w:vertAlign w:val="subscript"/>
        </w:rPr>
      </w:pPr>
    </w:p>
    <w:p w:rsidRPr="00E409F2" w:rsidR="004B5C4D" w:rsidP="004B5C4D" w:rsidRDefault="004B5C4D" w14:paraId="332DD727" w14:textId="31BC377F">
      <w:pPr>
        <w:widowControl/>
        <w:ind w:right="720" w:firstLine="720"/>
        <w:rPr>
          <w:rFonts w:ascii="Arial Narrow" w:hAnsi="Arial Narrow"/>
          <w:snapToGrid/>
          <w:sz w:val="24"/>
          <w:szCs w:val="24"/>
        </w:rPr>
      </w:pPr>
      <w:r w:rsidRPr="00E409F2">
        <w:rPr>
          <w:rFonts w:ascii="Arial Narrow" w:hAnsi="Arial Narrow"/>
          <w:snapToGrid/>
          <w:sz w:val="24"/>
          <w:szCs w:val="24"/>
        </w:rPr>
        <w:t>The hourly wage for each respondent was estimated as follows:</w:t>
      </w:r>
    </w:p>
    <w:p w:rsidRPr="00E409F2" w:rsidR="004B5C4D" w:rsidP="004B5C4D" w:rsidRDefault="004B5C4D" w14:paraId="00A3C0F3" w14:textId="77777777">
      <w:pPr>
        <w:widowControl/>
        <w:ind w:right="720" w:firstLine="720"/>
        <w:rPr>
          <w:rFonts w:ascii="Arial Narrow" w:hAnsi="Arial Narrow"/>
          <w:snapToGrid/>
          <w:sz w:val="24"/>
          <w:szCs w:val="24"/>
        </w:rPr>
      </w:pPr>
    </w:p>
    <w:p w:rsidR="001601E5" w:rsidP="004B5C4D" w:rsidRDefault="001601E5" w14:paraId="252DD7B9" w14:textId="515608E2">
      <w:pPr>
        <w:widowControl/>
        <w:ind w:right="720" w:firstLine="720"/>
        <w:rPr>
          <w:rFonts w:ascii="Arial Narrow" w:hAnsi="Arial Narrow"/>
          <w:snapToGrid/>
          <w:sz w:val="24"/>
          <w:szCs w:val="24"/>
        </w:rPr>
      </w:pPr>
      <w:r w:rsidRPr="00BE2EAE">
        <w:rPr>
          <w:rFonts w:ascii="Arial Narrow" w:hAnsi="Arial Narrow"/>
          <w:snapToGrid/>
          <w:sz w:val="24"/>
          <w:szCs w:val="24"/>
        </w:rPr>
        <w:t>Market Managers</w:t>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t>$</w:t>
      </w:r>
      <w:r w:rsidR="0056187D">
        <w:rPr>
          <w:rFonts w:ascii="Arial Narrow" w:hAnsi="Arial Narrow"/>
          <w:snapToGrid/>
          <w:sz w:val="24"/>
          <w:szCs w:val="24"/>
        </w:rPr>
        <w:t>277.23</w:t>
      </w:r>
    </w:p>
    <w:p w:rsidR="006F06D1" w:rsidP="004B5C4D" w:rsidRDefault="006F06D1" w14:paraId="6AB9A132" w14:textId="545CBF11">
      <w:pPr>
        <w:widowControl/>
        <w:ind w:right="720" w:firstLine="720"/>
        <w:rPr>
          <w:rFonts w:ascii="Arial Narrow" w:hAnsi="Arial Narrow"/>
          <w:snapToGrid/>
          <w:sz w:val="24"/>
          <w:szCs w:val="24"/>
        </w:rPr>
      </w:pPr>
      <w:r>
        <w:rPr>
          <w:rFonts w:ascii="Arial Narrow" w:hAnsi="Arial Narrow"/>
          <w:snapToGrid/>
          <w:sz w:val="24"/>
          <w:szCs w:val="24"/>
        </w:rPr>
        <w:t>Computer and Information Systems Manager</w:t>
      </w:r>
      <w:r w:rsidR="00121A21">
        <w:rPr>
          <w:rFonts w:ascii="Arial Narrow" w:hAnsi="Arial Narrow"/>
          <w:snapToGrid/>
          <w:sz w:val="24"/>
          <w:szCs w:val="24"/>
        </w:rPr>
        <w:t>s</w:t>
      </w:r>
      <w:r>
        <w:rPr>
          <w:rFonts w:ascii="Arial Narrow" w:hAnsi="Arial Narrow"/>
          <w:snapToGrid/>
          <w:sz w:val="24"/>
          <w:szCs w:val="24"/>
        </w:rPr>
        <w:tab/>
      </w:r>
      <w:r>
        <w:rPr>
          <w:rFonts w:ascii="Arial Narrow" w:hAnsi="Arial Narrow"/>
          <w:snapToGrid/>
          <w:sz w:val="24"/>
          <w:szCs w:val="24"/>
        </w:rPr>
        <w:tab/>
        <w:t>$</w:t>
      </w:r>
      <w:r w:rsidR="00911B8A">
        <w:rPr>
          <w:rFonts w:ascii="Arial Narrow" w:hAnsi="Arial Narrow"/>
          <w:snapToGrid/>
          <w:sz w:val="24"/>
          <w:szCs w:val="24"/>
        </w:rPr>
        <w:t>277.23</w:t>
      </w:r>
    </w:p>
    <w:p w:rsidR="006F06D1" w:rsidP="004B5C4D" w:rsidRDefault="006F06D1" w14:paraId="6E69E5B6" w14:textId="08AE0BB1">
      <w:pPr>
        <w:widowControl/>
        <w:ind w:right="720" w:firstLine="720"/>
        <w:rPr>
          <w:rFonts w:ascii="Arial Narrow" w:hAnsi="Arial Narrow"/>
          <w:snapToGrid/>
          <w:sz w:val="24"/>
          <w:szCs w:val="24"/>
        </w:rPr>
      </w:pPr>
      <w:r>
        <w:rPr>
          <w:rFonts w:ascii="Arial Narrow" w:hAnsi="Arial Narrow"/>
          <w:snapToGrid/>
          <w:sz w:val="24"/>
          <w:szCs w:val="24"/>
        </w:rPr>
        <w:t>Financial Manager</w:t>
      </w:r>
      <w:r w:rsidR="00121A21">
        <w:rPr>
          <w:rFonts w:ascii="Arial Narrow" w:hAnsi="Arial Narrow"/>
          <w:snapToGrid/>
          <w:sz w:val="24"/>
          <w:szCs w:val="24"/>
        </w:rPr>
        <w:t>s</w:t>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t>$</w:t>
      </w:r>
      <w:r w:rsidR="00911B8A">
        <w:rPr>
          <w:rFonts w:ascii="Arial Narrow" w:hAnsi="Arial Narrow"/>
          <w:snapToGrid/>
          <w:sz w:val="24"/>
          <w:szCs w:val="24"/>
        </w:rPr>
        <w:t>277.23</w:t>
      </w:r>
    </w:p>
    <w:p w:rsidR="00393BAC" w:rsidP="004B5C4D" w:rsidRDefault="00393BAC" w14:paraId="6F9E5C31" w14:textId="444633FC">
      <w:pPr>
        <w:widowControl/>
        <w:ind w:right="720" w:firstLine="720"/>
        <w:rPr>
          <w:rFonts w:ascii="Arial Narrow" w:hAnsi="Arial Narrow"/>
          <w:snapToGrid/>
          <w:sz w:val="24"/>
          <w:szCs w:val="24"/>
        </w:rPr>
      </w:pPr>
      <w:r>
        <w:rPr>
          <w:rFonts w:ascii="Arial Narrow" w:hAnsi="Arial Narrow"/>
          <w:snapToGrid/>
          <w:sz w:val="24"/>
          <w:szCs w:val="24"/>
        </w:rPr>
        <w:t>Technical Writer</w:t>
      </w:r>
      <w:r w:rsidR="00121A21">
        <w:rPr>
          <w:rFonts w:ascii="Arial Narrow" w:hAnsi="Arial Narrow"/>
          <w:snapToGrid/>
          <w:sz w:val="24"/>
          <w:szCs w:val="24"/>
        </w:rPr>
        <w:t>s</w:t>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t>$</w:t>
      </w:r>
      <w:r w:rsidR="00911B8A">
        <w:rPr>
          <w:rFonts w:ascii="Arial Narrow" w:hAnsi="Arial Narrow"/>
          <w:snapToGrid/>
          <w:sz w:val="24"/>
          <w:szCs w:val="24"/>
        </w:rPr>
        <w:t>155.12</w:t>
      </w:r>
    </w:p>
    <w:p w:rsidR="00393BAC" w:rsidP="004B5C4D" w:rsidRDefault="00393BAC" w14:paraId="2943C55A" w14:textId="403F5F7B">
      <w:pPr>
        <w:widowControl/>
        <w:ind w:right="720" w:firstLine="720"/>
        <w:rPr>
          <w:rFonts w:ascii="Arial Narrow" w:hAnsi="Arial Narrow"/>
          <w:snapToGrid/>
          <w:sz w:val="24"/>
          <w:szCs w:val="24"/>
        </w:rPr>
      </w:pPr>
      <w:r>
        <w:rPr>
          <w:rFonts w:ascii="Arial Narrow" w:hAnsi="Arial Narrow"/>
          <w:snapToGrid/>
          <w:sz w:val="24"/>
          <w:szCs w:val="24"/>
        </w:rPr>
        <w:t>Accountant</w:t>
      </w:r>
      <w:r w:rsidR="00121A21">
        <w:rPr>
          <w:rFonts w:ascii="Arial Narrow" w:hAnsi="Arial Narrow"/>
          <w:snapToGrid/>
          <w:sz w:val="24"/>
          <w:szCs w:val="24"/>
        </w:rPr>
        <w:t>s</w:t>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t>$</w:t>
      </w:r>
      <w:r w:rsidR="0056187D">
        <w:rPr>
          <w:rFonts w:ascii="Arial Narrow" w:hAnsi="Arial Narrow"/>
          <w:snapToGrid/>
          <w:sz w:val="24"/>
          <w:szCs w:val="24"/>
        </w:rPr>
        <w:t>167.52</w:t>
      </w:r>
    </w:p>
    <w:p w:rsidR="00393BAC" w:rsidP="004B5C4D" w:rsidRDefault="00393BAC" w14:paraId="27F6E9C9" w14:textId="4B06654F">
      <w:pPr>
        <w:widowControl/>
        <w:ind w:right="720" w:firstLine="720"/>
        <w:rPr>
          <w:rFonts w:ascii="Arial Narrow" w:hAnsi="Arial Narrow"/>
          <w:snapToGrid/>
          <w:sz w:val="24"/>
          <w:szCs w:val="24"/>
        </w:rPr>
      </w:pPr>
      <w:r>
        <w:rPr>
          <w:rFonts w:ascii="Arial Narrow" w:hAnsi="Arial Narrow"/>
          <w:snapToGrid/>
          <w:sz w:val="24"/>
          <w:szCs w:val="24"/>
        </w:rPr>
        <w:t>Economist</w:t>
      </w:r>
      <w:r w:rsidR="00121A21">
        <w:rPr>
          <w:rFonts w:ascii="Arial Narrow" w:hAnsi="Arial Narrow"/>
          <w:snapToGrid/>
          <w:sz w:val="24"/>
          <w:szCs w:val="24"/>
        </w:rPr>
        <w:t>s</w:t>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t>$</w:t>
      </w:r>
      <w:r w:rsidR="0056187D">
        <w:rPr>
          <w:rFonts w:ascii="Arial Narrow" w:hAnsi="Arial Narrow"/>
          <w:snapToGrid/>
          <w:sz w:val="24"/>
          <w:szCs w:val="24"/>
        </w:rPr>
        <w:t>277.23</w:t>
      </w:r>
    </w:p>
    <w:p w:rsidRPr="00E409F2" w:rsidR="00B53E8D" w:rsidP="00B53E8D" w:rsidRDefault="00B53E8D" w14:paraId="46738090" w14:textId="2490EE3A">
      <w:pPr>
        <w:widowControl/>
        <w:ind w:right="720" w:firstLine="720"/>
        <w:rPr>
          <w:rFonts w:ascii="Arial Narrow" w:hAnsi="Arial Narrow"/>
          <w:snapToGrid/>
          <w:sz w:val="24"/>
          <w:szCs w:val="24"/>
        </w:rPr>
      </w:pPr>
      <w:r>
        <w:rPr>
          <w:rFonts w:ascii="Arial Narrow" w:hAnsi="Arial Narrow"/>
          <w:snapToGrid/>
          <w:sz w:val="24"/>
          <w:szCs w:val="24"/>
        </w:rPr>
        <w:t>Computer Programmer</w:t>
      </w:r>
      <w:r w:rsidR="00121A21">
        <w:rPr>
          <w:rFonts w:ascii="Arial Narrow" w:hAnsi="Arial Narrow"/>
          <w:snapToGrid/>
          <w:sz w:val="24"/>
          <w:szCs w:val="24"/>
        </w:rPr>
        <w:t>s</w:t>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t>$</w:t>
      </w:r>
      <w:r w:rsidR="0056187D">
        <w:rPr>
          <w:rFonts w:ascii="Arial Narrow" w:hAnsi="Arial Narrow"/>
          <w:snapToGrid/>
          <w:sz w:val="24"/>
          <w:szCs w:val="24"/>
        </w:rPr>
        <w:t>179.52</w:t>
      </w:r>
    </w:p>
    <w:p w:rsidR="004B5C4D" w:rsidP="004B5C4D" w:rsidRDefault="004B5C4D" w14:paraId="5817E529" w14:textId="632A55B1">
      <w:pPr>
        <w:widowControl/>
        <w:ind w:right="720" w:firstLine="720"/>
        <w:rPr>
          <w:rFonts w:ascii="Arial Narrow" w:hAnsi="Arial Narrow"/>
          <w:snapToGrid/>
          <w:sz w:val="24"/>
          <w:szCs w:val="24"/>
        </w:rPr>
      </w:pPr>
      <w:r w:rsidRPr="00E409F2">
        <w:rPr>
          <w:rFonts w:ascii="Arial Narrow" w:hAnsi="Arial Narrow"/>
          <w:snapToGrid/>
          <w:sz w:val="24"/>
          <w:szCs w:val="24"/>
        </w:rPr>
        <w:t>Insurance Underwriter</w:t>
      </w:r>
      <w:r w:rsidR="00121A21">
        <w:rPr>
          <w:rFonts w:ascii="Arial Narrow" w:hAnsi="Arial Narrow"/>
          <w:snapToGrid/>
          <w:sz w:val="24"/>
          <w:szCs w:val="24"/>
        </w:rPr>
        <w:t>s</w:t>
      </w:r>
      <w:r w:rsidRPr="00E409F2">
        <w:rPr>
          <w:rFonts w:ascii="Arial Narrow" w:hAnsi="Arial Narrow"/>
          <w:snapToGrid/>
          <w:sz w:val="24"/>
          <w:szCs w:val="24"/>
        </w:rPr>
        <w:tab/>
      </w:r>
      <w:r w:rsidRPr="00E409F2">
        <w:rPr>
          <w:rFonts w:ascii="Arial Narrow" w:hAnsi="Arial Narrow"/>
          <w:snapToGrid/>
          <w:sz w:val="24"/>
          <w:szCs w:val="24"/>
        </w:rPr>
        <w:tab/>
      </w:r>
      <w:r w:rsidRPr="00E409F2">
        <w:rPr>
          <w:rFonts w:ascii="Arial Narrow" w:hAnsi="Arial Narrow"/>
          <w:snapToGrid/>
          <w:sz w:val="24"/>
          <w:szCs w:val="24"/>
        </w:rPr>
        <w:tab/>
      </w:r>
      <w:r w:rsidRPr="00E409F2">
        <w:rPr>
          <w:rFonts w:ascii="Arial Narrow" w:hAnsi="Arial Narrow"/>
          <w:snapToGrid/>
          <w:sz w:val="24"/>
          <w:szCs w:val="24"/>
        </w:rPr>
        <w:tab/>
      </w:r>
      <w:r w:rsidR="001601E5">
        <w:rPr>
          <w:rFonts w:ascii="Arial Narrow" w:hAnsi="Arial Narrow"/>
          <w:snapToGrid/>
          <w:sz w:val="24"/>
          <w:szCs w:val="24"/>
        </w:rPr>
        <w:tab/>
      </w:r>
      <w:r w:rsidRPr="00E409F2">
        <w:rPr>
          <w:rFonts w:ascii="Arial Narrow" w:hAnsi="Arial Narrow"/>
          <w:snapToGrid/>
          <w:sz w:val="24"/>
          <w:szCs w:val="24"/>
        </w:rPr>
        <w:t>$</w:t>
      </w:r>
      <w:r w:rsidR="0056187D">
        <w:rPr>
          <w:rFonts w:ascii="Arial Narrow" w:hAnsi="Arial Narrow"/>
          <w:snapToGrid/>
          <w:sz w:val="24"/>
          <w:szCs w:val="24"/>
        </w:rPr>
        <w:t>156.68</w:t>
      </w:r>
    </w:p>
    <w:p w:rsidR="00393BAC" w:rsidP="004B5C4D" w:rsidRDefault="00393BAC" w14:paraId="27BF2F5C" w14:textId="0995A123">
      <w:pPr>
        <w:widowControl/>
        <w:ind w:right="720" w:firstLine="720"/>
        <w:rPr>
          <w:rFonts w:ascii="Arial Narrow" w:hAnsi="Arial Narrow"/>
          <w:snapToGrid/>
          <w:sz w:val="24"/>
          <w:szCs w:val="24"/>
        </w:rPr>
      </w:pPr>
      <w:r w:rsidRPr="0056187D">
        <w:rPr>
          <w:rFonts w:ascii="Arial Narrow" w:hAnsi="Arial Narrow"/>
          <w:snapToGrid/>
          <w:sz w:val="24"/>
          <w:szCs w:val="24"/>
        </w:rPr>
        <w:t>Paralegal</w:t>
      </w:r>
      <w:r w:rsidR="0056187D">
        <w:rPr>
          <w:rFonts w:ascii="Arial Narrow" w:hAnsi="Arial Narrow"/>
          <w:snapToGrid/>
          <w:sz w:val="24"/>
          <w:szCs w:val="24"/>
        </w:rPr>
        <w:t xml:space="preserve"> and Legal Assistants</w:t>
      </w:r>
      <w:r w:rsidDel="0056187D">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t>$</w:t>
      </w:r>
      <w:r w:rsidR="0056187D">
        <w:rPr>
          <w:rFonts w:ascii="Arial Narrow" w:hAnsi="Arial Narrow"/>
          <w:snapToGrid/>
          <w:sz w:val="24"/>
          <w:szCs w:val="24"/>
        </w:rPr>
        <w:t>122.21</w:t>
      </w:r>
    </w:p>
    <w:p w:rsidR="00F41F28" w:rsidP="004B5C4D" w:rsidRDefault="00F41F28" w14:paraId="6C88B19D" w14:textId="19C2CA45">
      <w:pPr>
        <w:widowControl/>
        <w:ind w:right="720" w:firstLine="720"/>
        <w:rPr>
          <w:rFonts w:ascii="Arial Narrow" w:hAnsi="Arial Narrow"/>
          <w:snapToGrid/>
          <w:sz w:val="24"/>
          <w:szCs w:val="24"/>
        </w:rPr>
      </w:pPr>
      <w:r>
        <w:rPr>
          <w:rFonts w:ascii="Arial Narrow" w:hAnsi="Arial Narrow"/>
          <w:snapToGrid/>
          <w:sz w:val="24"/>
          <w:szCs w:val="24"/>
        </w:rPr>
        <w:t>Market Research</w:t>
      </w:r>
      <w:r w:rsidR="0056187D">
        <w:rPr>
          <w:rFonts w:ascii="Arial Narrow" w:hAnsi="Arial Narrow"/>
          <w:snapToGrid/>
          <w:sz w:val="24"/>
          <w:szCs w:val="24"/>
        </w:rPr>
        <w:t xml:space="preserve"> Analysts and Marketing Specialists</w:t>
      </w:r>
      <w:r>
        <w:rPr>
          <w:rFonts w:ascii="Arial Narrow" w:hAnsi="Arial Narrow"/>
          <w:snapToGrid/>
          <w:sz w:val="24"/>
          <w:szCs w:val="24"/>
        </w:rPr>
        <w:tab/>
        <w:t>$</w:t>
      </w:r>
      <w:r w:rsidR="0056187D">
        <w:rPr>
          <w:rFonts w:ascii="Arial Narrow" w:hAnsi="Arial Narrow"/>
          <w:snapToGrid/>
          <w:sz w:val="24"/>
          <w:szCs w:val="24"/>
        </w:rPr>
        <w:t>153.96</w:t>
      </w:r>
    </w:p>
    <w:p w:rsidRPr="00E409F2" w:rsidR="00F41F28" w:rsidP="004B5C4D" w:rsidRDefault="00F41F28" w14:paraId="5312C207" w14:textId="2C64A22E">
      <w:pPr>
        <w:widowControl/>
        <w:ind w:right="720" w:firstLine="720"/>
        <w:rPr>
          <w:rFonts w:ascii="Arial Narrow" w:hAnsi="Arial Narrow"/>
          <w:snapToGrid/>
          <w:sz w:val="24"/>
          <w:szCs w:val="24"/>
        </w:rPr>
      </w:pPr>
      <w:r>
        <w:rPr>
          <w:rFonts w:ascii="Arial Narrow" w:hAnsi="Arial Narrow"/>
          <w:snapToGrid/>
          <w:sz w:val="24"/>
          <w:szCs w:val="24"/>
        </w:rPr>
        <w:t>Statistician</w:t>
      </w:r>
      <w:r w:rsidR="00121A21">
        <w:rPr>
          <w:rFonts w:ascii="Arial Narrow" w:hAnsi="Arial Narrow"/>
          <w:snapToGrid/>
          <w:sz w:val="24"/>
          <w:szCs w:val="24"/>
        </w:rPr>
        <w:t>s</w:t>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r>
      <w:r>
        <w:rPr>
          <w:rFonts w:ascii="Arial Narrow" w:hAnsi="Arial Narrow"/>
          <w:snapToGrid/>
          <w:sz w:val="24"/>
          <w:szCs w:val="24"/>
        </w:rPr>
        <w:tab/>
        <w:t>$</w:t>
      </w:r>
      <w:r w:rsidR="0056187D">
        <w:rPr>
          <w:rFonts w:ascii="Arial Narrow" w:hAnsi="Arial Narrow"/>
          <w:snapToGrid/>
          <w:sz w:val="24"/>
          <w:szCs w:val="24"/>
        </w:rPr>
        <w:t>207.19</w:t>
      </w:r>
    </w:p>
    <w:p w:rsidRPr="00E409F2" w:rsidR="004B5C4D" w:rsidP="004B5C4D" w:rsidRDefault="004B5C4D" w14:paraId="11AA7943" w14:textId="3724EFAC">
      <w:pPr>
        <w:widowControl/>
        <w:ind w:right="720" w:firstLine="720"/>
        <w:rPr>
          <w:rFonts w:ascii="Arial Narrow" w:hAnsi="Arial Narrow"/>
          <w:snapToGrid/>
          <w:sz w:val="24"/>
          <w:szCs w:val="24"/>
        </w:rPr>
      </w:pPr>
      <w:r w:rsidRPr="00E409F2">
        <w:rPr>
          <w:rFonts w:ascii="Arial Narrow" w:hAnsi="Arial Narrow"/>
          <w:snapToGrid/>
          <w:sz w:val="24"/>
          <w:szCs w:val="24"/>
        </w:rPr>
        <w:t>Office Clerk</w:t>
      </w:r>
      <w:r w:rsidR="00121A21">
        <w:rPr>
          <w:rFonts w:ascii="Arial Narrow" w:hAnsi="Arial Narrow"/>
          <w:snapToGrid/>
          <w:sz w:val="24"/>
          <w:szCs w:val="24"/>
        </w:rPr>
        <w:t xml:space="preserve">s, </w:t>
      </w:r>
      <w:r w:rsidRPr="00E409F2">
        <w:rPr>
          <w:rFonts w:ascii="Arial Narrow" w:hAnsi="Arial Narrow"/>
          <w:snapToGrid/>
          <w:sz w:val="24"/>
          <w:szCs w:val="24"/>
        </w:rPr>
        <w:t xml:space="preserve">General </w:t>
      </w:r>
      <w:r w:rsidRPr="00E409F2">
        <w:rPr>
          <w:rFonts w:ascii="Arial Narrow" w:hAnsi="Arial Narrow"/>
          <w:snapToGrid/>
          <w:sz w:val="24"/>
          <w:szCs w:val="24"/>
        </w:rPr>
        <w:tab/>
      </w:r>
      <w:r w:rsidRPr="00E409F2">
        <w:rPr>
          <w:rFonts w:ascii="Arial Narrow" w:hAnsi="Arial Narrow"/>
          <w:snapToGrid/>
          <w:sz w:val="24"/>
          <w:szCs w:val="24"/>
        </w:rPr>
        <w:tab/>
      </w:r>
      <w:r w:rsidRPr="00E409F2">
        <w:rPr>
          <w:rFonts w:ascii="Arial Narrow" w:hAnsi="Arial Narrow"/>
          <w:snapToGrid/>
          <w:sz w:val="24"/>
          <w:szCs w:val="24"/>
        </w:rPr>
        <w:tab/>
      </w:r>
      <w:r w:rsidRPr="00E409F2">
        <w:rPr>
          <w:rFonts w:ascii="Arial Narrow" w:hAnsi="Arial Narrow"/>
          <w:snapToGrid/>
          <w:sz w:val="24"/>
          <w:szCs w:val="24"/>
        </w:rPr>
        <w:tab/>
      </w:r>
      <w:r w:rsidR="001601E5">
        <w:rPr>
          <w:rFonts w:ascii="Arial Narrow" w:hAnsi="Arial Narrow"/>
          <w:snapToGrid/>
          <w:sz w:val="24"/>
          <w:szCs w:val="24"/>
        </w:rPr>
        <w:tab/>
      </w:r>
      <w:r w:rsidRPr="00E409F2">
        <w:rPr>
          <w:rFonts w:ascii="Arial Narrow" w:hAnsi="Arial Narrow"/>
          <w:snapToGrid/>
          <w:sz w:val="24"/>
          <w:szCs w:val="24"/>
        </w:rPr>
        <w:t>$</w:t>
      </w:r>
      <w:r w:rsidR="0056187D">
        <w:rPr>
          <w:rFonts w:ascii="Arial Narrow" w:hAnsi="Arial Narrow"/>
          <w:snapToGrid/>
          <w:sz w:val="24"/>
          <w:szCs w:val="24"/>
        </w:rPr>
        <w:t>79.41</w:t>
      </w:r>
    </w:p>
    <w:bookmarkEnd w:id="2"/>
    <w:p w:rsidRPr="004B5C4D" w:rsidR="004B5C4D" w:rsidP="004B5C4D" w:rsidRDefault="004B5C4D" w14:paraId="53FAB656" w14:textId="77777777">
      <w:pPr>
        <w:widowControl/>
        <w:ind w:right="720" w:firstLine="720"/>
        <w:rPr>
          <w:rFonts w:ascii="Times New Roman" w:hAnsi="Times New Roman"/>
          <w:snapToGrid/>
          <w:sz w:val="24"/>
          <w:szCs w:val="24"/>
        </w:rPr>
      </w:pPr>
    </w:p>
    <w:p w:rsidRPr="00A634BE" w:rsidR="00436925" w:rsidP="006F6AF3" w:rsidRDefault="00436925" w14:paraId="5431E785" w14:textId="77777777">
      <w:pPr>
        <w:pStyle w:val="BodyText2"/>
        <w:spacing w:line="240" w:lineRule="auto"/>
        <w:ind w:left="720" w:hanging="720"/>
        <w:rPr>
          <w:rFonts w:ascii="Arial Narrow" w:hAnsi="Arial Narrow"/>
          <w:b/>
          <w:sz w:val="24"/>
          <w:szCs w:val="24"/>
        </w:rPr>
      </w:pPr>
      <w:r w:rsidRPr="00A634BE">
        <w:rPr>
          <w:rFonts w:ascii="Arial Narrow" w:hAnsi="Arial Narrow"/>
          <w:b/>
          <w:sz w:val="24"/>
          <w:szCs w:val="24"/>
        </w:rPr>
        <w:t xml:space="preserve">13. </w:t>
      </w:r>
      <w:r w:rsidRPr="00A634BE">
        <w:rPr>
          <w:rFonts w:ascii="Arial Narrow" w:hAnsi="Arial Narrow"/>
          <w:b/>
          <w:sz w:val="24"/>
          <w:szCs w:val="24"/>
        </w:rPr>
        <w:tab/>
        <w:t xml:space="preserve"> Provide estimates of the total annual cost burden to respondents or record keepers resulting from the collection of information, (do not include the cost of any hour burden shown in items 12 and 14).  The cost estimates should be split into two components: (a) a total capital and </w:t>
      </w:r>
      <w:proofErr w:type="spellStart"/>
      <w:r w:rsidRPr="00A634BE">
        <w:rPr>
          <w:rFonts w:ascii="Arial Narrow" w:hAnsi="Arial Narrow"/>
          <w:b/>
          <w:sz w:val="24"/>
          <w:szCs w:val="24"/>
        </w:rPr>
        <w:t>start up</w:t>
      </w:r>
      <w:proofErr w:type="spellEnd"/>
      <w:r w:rsidRPr="00A634BE">
        <w:rPr>
          <w:rFonts w:ascii="Arial Narrow" w:hAnsi="Arial Narrow"/>
          <w:b/>
          <w:sz w:val="24"/>
          <w:szCs w:val="24"/>
        </w:rPr>
        <w:t xml:space="preserve"> cost component annualized over its expected useful life; and (b) a total operation and maintenance and purchase of services component.</w:t>
      </w:r>
    </w:p>
    <w:p w:rsidRPr="00A634BE" w:rsidR="00A14354" w:rsidP="00951A6C" w:rsidRDefault="0030660E" w14:paraId="198BB0D6" w14:textId="77777777">
      <w:pPr>
        <w:pStyle w:val="BodyTextIndent"/>
        <w:ind w:left="720" w:firstLine="0"/>
        <w:rPr>
          <w:rFonts w:ascii="Arial Narrow" w:hAnsi="Arial Narrow"/>
          <w:sz w:val="24"/>
          <w:szCs w:val="24"/>
        </w:rPr>
      </w:pPr>
      <w:r w:rsidRPr="00A634BE">
        <w:rPr>
          <w:rFonts w:ascii="Arial Narrow" w:hAnsi="Arial Narrow"/>
          <w:sz w:val="24"/>
          <w:szCs w:val="24"/>
        </w:rPr>
        <w:t>There are no capital/start-up or ongoing operation/maintenance costs associated with this</w:t>
      </w:r>
      <w:r w:rsidR="00951A6C">
        <w:rPr>
          <w:rFonts w:ascii="Arial Narrow" w:hAnsi="Arial Narrow"/>
          <w:sz w:val="24"/>
          <w:szCs w:val="24"/>
        </w:rPr>
        <w:t xml:space="preserve"> </w:t>
      </w:r>
      <w:r w:rsidRPr="00A634BE">
        <w:rPr>
          <w:rFonts w:ascii="Arial Narrow" w:hAnsi="Arial Narrow"/>
          <w:sz w:val="24"/>
          <w:szCs w:val="24"/>
        </w:rPr>
        <w:t>information collection.</w:t>
      </w:r>
    </w:p>
    <w:p w:rsidRPr="00A634BE" w:rsidR="0030660E" w:rsidP="0030660E" w:rsidRDefault="0030660E" w14:paraId="1F0BBB37" w14:textId="77777777">
      <w:pPr>
        <w:pStyle w:val="BodyTextIndent"/>
        <w:ind w:left="0" w:firstLine="720"/>
        <w:rPr>
          <w:rFonts w:ascii="Arial Narrow" w:hAnsi="Arial Narrow"/>
          <w:sz w:val="24"/>
          <w:szCs w:val="24"/>
        </w:rPr>
      </w:pPr>
    </w:p>
    <w:p w:rsidRPr="00A634BE" w:rsidR="00C1422D" w:rsidP="006F6AF3" w:rsidRDefault="00C1422D" w14:paraId="2019ECAC" w14:textId="77777777">
      <w:pPr>
        <w:pStyle w:val="BodyTextIndent"/>
        <w:tabs>
          <w:tab w:val="clear" w:pos="1224"/>
          <w:tab w:val="clear" w:pos="1674"/>
          <w:tab w:val="clear" w:pos="2124"/>
        </w:tabs>
        <w:ind w:left="720" w:hanging="720"/>
        <w:rPr>
          <w:rFonts w:ascii="Arial Narrow" w:hAnsi="Arial Narrow"/>
          <w:b/>
          <w:sz w:val="24"/>
          <w:szCs w:val="24"/>
        </w:rPr>
      </w:pPr>
      <w:r w:rsidRPr="00A634BE">
        <w:rPr>
          <w:rFonts w:ascii="Arial Narrow" w:hAnsi="Arial Narrow"/>
          <w:b/>
          <w:sz w:val="24"/>
          <w:szCs w:val="24"/>
        </w:rPr>
        <w:t xml:space="preserve">14.  </w:t>
      </w:r>
      <w:r w:rsidRPr="00A634BE">
        <w:rPr>
          <w:rFonts w:ascii="Arial Narrow" w:hAnsi="Arial Narrow"/>
          <w:b/>
          <w:sz w:val="24"/>
          <w:szCs w:val="24"/>
        </w:rPr>
        <w:tab/>
        <w:t>Provide estimates of annualized cost to the Federal government.  Provide a description of the method used to estimate cost and any other expense that would not have been incurred without this collection of information.</w:t>
      </w:r>
    </w:p>
    <w:p w:rsidRPr="00A634BE" w:rsidR="00A14354" w:rsidRDefault="00A14354" w14:paraId="1D994519" w14:textId="77777777">
      <w:pPr>
        <w:tabs>
          <w:tab w:val="left" w:pos="0"/>
          <w:tab w:val="left" w:pos="720"/>
          <w:tab w:val="left" w:pos="1224"/>
          <w:tab w:val="left" w:pos="1674"/>
          <w:tab w:val="left" w:pos="2124"/>
          <w:tab w:val="left" w:pos="3600"/>
        </w:tabs>
        <w:suppressAutoHyphens/>
        <w:rPr>
          <w:rFonts w:ascii="Arial Narrow" w:hAnsi="Arial Narrow"/>
          <w:sz w:val="24"/>
          <w:szCs w:val="24"/>
        </w:rPr>
      </w:pPr>
    </w:p>
    <w:p w:rsidRPr="0084585A" w:rsidR="00A14354" w:rsidP="0084585A" w:rsidRDefault="00A14354" w14:paraId="1BFC95EB" w14:textId="27F683B3">
      <w:pPr>
        <w:tabs>
          <w:tab w:val="left" w:pos="0"/>
          <w:tab w:val="left" w:pos="720"/>
          <w:tab w:val="left" w:pos="1224"/>
          <w:tab w:val="left" w:pos="1674"/>
          <w:tab w:val="left" w:pos="2124"/>
          <w:tab w:val="left" w:pos="3600"/>
        </w:tabs>
        <w:suppressAutoHyphens/>
        <w:ind w:left="720"/>
        <w:rPr>
          <w:rFonts w:ascii="Arial Narrow" w:hAnsi="Arial Narrow"/>
          <w:sz w:val="24"/>
        </w:rPr>
      </w:pPr>
      <w:r w:rsidRPr="00A634BE">
        <w:rPr>
          <w:rFonts w:ascii="Arial Narrow" w:hAnsi="Arial Narrow"/>
          <w:sz w:val="24"/>
          <w:szCs w:val="24"/>
        </w:rPr>
        <w:t xml:space="preserve">The estimated cost to the Federal Government per year </w:t>
      </w:r>
      <w:r w:rsidRPr="00EA7AE3">
        <w:rPr>
          <w:rFonts w:ascii="Arial Narrow" w:hAnsi="Arial Narrow"/>
          <w:sz w:val="24"/>
          <w:szCs w:val="24"/>
        </w:rPr>
        <w:t xml:space="preserve">is </w:t>
      </w:r>
      <w:r w:rsidRPr="00EB249D" w:rsidR="0095613C">
        <w:rPr>
          <w:rFonts w:ascii="Arial Narrow" w:hAnsi="Arial Narrow"/>
          <w:sz w:val="24"/>
        </w:rPr>
        <w:t>$</w:t>
      </w:r>
      <w:r w:rsidR="008E41FE">
        <w:rPr>
          <w:rFonts w:ascii="Arial Narrow" w:hAnsi="Arial Narrow"/>
          <w:sz w:val="24"/>
        </w:rPr>
        <w:t>3,</w:t>
      </w:r>
      <w:r w:rsidR="000B7DF3">
        <w:rPr>
          <w:rFonts w:ascii="Arial Narrow" w:hAnsi="Arial Narrow"/>
          <w:sz w:val="24"/>
        </w:rPr>
        <w:t>575</w:t>
      </w:r>
      <w:r w:rsidR="00667DB5">
        <w:rPr>
          <w:rFonts w:ascii="Arial Narrow" w:hAnsi="Arial Narrow"/>
          <w:sz w:val="24"/>
        </w:rPr>
        <w:t>,590</w:t>
      </w:r>
      <w:r w:rsidRPr="00A634BE">
        <w:rPr>
          <w:rFonts w:ascii="Arial Narrow" w:hAnsi="Arial Narrow"/>
          <w:sz w:val="24"/>
        </w:rPr>
        <w:t>.</w:t>
      </w:r>
      <w:r w:rsidR="00951A6C">
        <w:rPr>
          <w:rFonts w:ascii="Arial Narrow" w:hAnsi="Arial Narrow"/>
          <w:sz w:val="24"/>
        </w:rPr>
        <w:t xml:space="preserve">  See separate cost sheet breakdown</w:t>
      </w:r>
      <w:r w:rsidR="00941A5A">
        <w:rPr>
          <w:rFonts w:ascii="Arial Narrow" w:hAnsi="Arial Narrow"/>
          <w:sz w:val="24"/>
        </w:rPr>
        <w:t xml:space="preserve"> of cost</w:t>
      </w:r>
      <w:r w:rsidR="00951A6C">
        <w:rPr>
          <w:rFonts w:ascii="Arial Narrow" w:hAnsi="Arial Narrow"/>
          <w:sz w:val="24"/>
        </w:rPr>
        <w:t>.</w:t>
      </w:r>
    </w:p>
    <w:p w:rsidRPr="00A634BE" w:rsidR="00442619" w:rsidP="00442619" w:rsidRDefault="00442619" w14:paraId="441016F0" w14:textId="77777777">
      <w:pPr>
        <w:tabs>
          <w:tab w:val="left" w:pos="0"/>
          <w:tab w:val="left" w:pos="720"/>
          <w:tab w:val="left" w:pos="1224"/>
          <w:tab w:val="left" w:pos="1674"/>
          <w:tab w:val="left" w:pos="2124"/>
          <w:tab w:val="left" w:pos="3600"/>
        </w:tabs>
        <w:suppressAutoHyphens/>
        <w:ind w:left="720" w:hanging="720"/>
        <w:rPr>
          <w:rFonts w:ascii="Arial Narrow" w:hAnsi="Arial Narrow"/>
          <w:sz w:val="24"/>
          <w:szCs w:val="24"/>
        </w:rPr>
      </w:pPr>
    </w:p>
    <w:p w:rsidRPr="00A634BE" w:rsidR="00E30CFD" w:rsidP="006F6AF3" w:rsidRDefault="00E30CFD" w14:paraId="384CC25D" w14:textId="08C168CC">
      <w:pPr>
        <w:pStyle w:val="BodyTextIndent"/>
        <w:tabs>
          <w:tab w:val="clear" w:pos="1674"/>
        </w:tabs>
        <w:ind w:left="720" w:hanging="720"/>
        <w:rPr>
          <w:rFonts w:ascii="Arial Narrow" w:hAnsi="Arial Narrow"/>
          <w:b/>
          <w:sz w:val="24"/>
          <w:szCs w:val="24"/>
        </w:rPr>
      </w:pPr>
      <w:r w:rsidRPr="00A634BE">
        <w:rPr>
          <w:rFonts w:ascii="Arial Narrow" w:hAnsi="Arial Narrow"/>
          <w:b/>
          <w:sz w:val="24"/>
          <w:szCs w:val="24"/>
        </w:rPr>
        <w:t xml:space="preserve">15.  </w:t>
      </w:r>
      <w:r w:rsidRPr="00A634BE">
        <w:rPr>
          <w:rFonts w:ascii="Arial Narrow" w:hAnsi="Arial Narrow"/>
          <w:b/>
          <w:sz w:val="24"/>
          <w:szCs w:val="24"/>
        </w:rPr>
        <w:tab/>
        <w:t>Explain the reasons for any program changes or adjustments reported in Item 13 and 14 of the OMB Form 83-i.</w:t>
      </w:r>
    </w:p>
    <w:p w:rsidRPr="00A634BE" w:rsidR="008B0BC1" w:rsidRDefault="008B0BC1" w14:paraId="73C94711" w14:textId="77777777">
      <w:pPr>
        <w:tabs>
          <w:tab w:val="left" w:pos="0"/>
          <w:tab w:val="left" w:pos="720"/>
          <w:tab w:val="left" w:pos="1224"/>
          <w:tab w:val="left" w:pos="1674"/>
          <w:tab w:val="left" w:pos="2124"/>
          <w:tab w:val="left" w:pos="3600"/>
        </w:tabs>
        <w:suppressAutoHyphens/>
        <w:ind w:left="720" w:hanging="720"/>
        <w:rPr>
          <w:rFonts w:ascii="Arial Narrow" w:hAnsi="Arial Narrow"/>
          <w:sz w:val="24"/>
          <w:szCs w:val="24"/>
        </w:rPr>
      </w:pPr>
    </w:p>
    <w:p w:rsidR="000C1261" w:rsidP="008B0BC1" w:rsidRDefault="0068088F" w14:paraId="0BB85CDA" w14:textId="277936F8">
      <w:pPr>
        <w:tabs>
          <w:tab w:val="left" w:pos="0"/>
          <w:tab w:val="left" w:pos="720"/>
          <w:tab w:val="left" w:pos="1224"/>
          <w:tab w:val="left" w:pos="1674"/>
          <w:tab w:val="left" w:pos="2124"/>
          <w:tab w:val="left" w:pos="3600"/>
        </w:tabs>
        <w:suppressAutoHyphens/>
        <w:ind w:left="720"/>
        <w:rPr>
          <w:rFonts w:ascii="Arial Narrow" w:hAnsi="Arial Narrow"/>
          <w:sz w:val="24"/>
          <w:szCs w:val="24"/>
        </w:rPr>
      </w:pPr>
      <w:r w:rsidRPr="0068088F">
        <w:rPr>
          <w:rFonts w:ascii="Arial Narrow" w:hAnsi="Arial Narrow"/>
          <w:sz w:val="24"/>
          <w:szCs w:val="24"/>
        </w:rPr>
        <w:t>FCIC reviewed each line item by consulting with RMA</w:t>
      </w:r>
      <w:r>
        <w:rPr>
          <w:rFonts w:ascii="Arial Narrow" w:hAnsi="Arial Narrow"/>
          <w:sz w:val="24"/>
          <w:szCs w:val="24"/>
        </w:rPr>
        <w:t xml:space="preserve">’s New Product’s Coordinator. </w:t>
      </w:r>
      <w:r w:rsidRPr="0068088F">
        <w:rPr>
          <w:rFonts w:ascii="Arial Narrow" w:hAnsi="Arial Narrow"/>
          <w:sz w:val="24"/>
          <w:szCs w:val="24"/>
        </w:rPr>
        <w:t xml:space="preserve">The public was able to comment on the </w:t>
      </w:r>
      <w:r>
        <w:rPr>
          <w:rFonts w:ascii="Arial Narrow" w:hAnsi="Arial Narrow"/>
          <w:sz w:val="24"/>
          <w:szCs w:val="24"/>
        </w:rPr>
        <w:t>burden</w:t>
      </w:r>
      <w:r w:rsidRPr="0068088F">
        <w:rPr>
          <w:rFonts w:ascii="Arial Narrow" w:hAnsi="Arial Narrow"/>
          <w:sz w:val="24"/>
          <w:szCs w:val="24"/>
        </w:rPr>
        <w:t xml:space="preserve"> included in the 60-day notice during the comment period</w:t>
      </w:r>
      <w:r>
        <w:rPr>
          <w:rFonts w:ascii="Arial Narrow" w:hAnsi="Arial Narrow"/>
          <w:sz w:val="24"/>
          <w:szCs w:val="24"/>
        </w:rPr>
        <w:t xml:space="preserve">. </w:t>
      </w:r>
      <w:r w:rsidR="008E5251">
        <w:rPr>
          <w:rFonts w:ascii="Arial Narrow" w:hAnsi="Arial Narrow"/>
          <w:sz w:val="24"/>
          <w:szCs w:val="24"/>
        </w:rPr>
        <w:t xml:space="preserve">FCIC expects there will be </w:t>
      </w:r>
      <w:r w:rsidR="00A2326A">
        <w:rPr>
          <w:rFonts w:ascii="Arial Narrow" w:hAnsi="Arial Narrow"/>
          <w:sz w:val="24"/>
          <w:szCs w:val="24"/>
        </w:rPr>
        <w:t xml:space="preserve">10 submissions without a concept proposal, 3 submissions with a concept proposal, 5 concept proposal submissions, </w:t>
      </w:r>
      <w:r w:rsidR="008E41FE">
        <w:rPr>
          <w:rFonts w:ascii="Arial Narrow" w:hAnsi="Arial Narrow"/>
          <w:sz w:val="24"/>
          <w:szCs w:val="24"/>
        </w:rPr>
        <w:t>and 30 Non-Reinsured Supplementals</w:t>
      </w:r>
      <w:r w:rsidR="00A2326A">
        <w:rPr>
          <w:rFonts w:ascii="Arial Narrow" w:hAnsi="Arial Narrow"/>
          <w:sz w:val="24"/>
          <w:szCs w:val="24"/>
        </w:rPr>
        <w:t>.</w:t>
      </w:r>
      <w:r>
        <w:rPr>
          <w:rFonts w:ascii="Arial Narrow" w:hAnsi="Arial Narrow"/>
          <w:sz w:val="24"/>
          <w:szCs w:val="24"/>
        </w:rPr>
        <w:t xml:space="preserve"> Index Based Weather Insurance Products</w:t>
      </w:r>
      <w:r w:rsidR="000C1261">
        <w:rPr>
          <w:rFonts w:ascii="Arial Narrow" w:hAnsi="Arial Narrow"/>
          <w:sz w:val="24"/>
          <w:szCs w:val="24"/>
        </w:rPr>
        <w:t xml:space="preserve"> have not been received by FCIC in the past and </w:t>
      </w:r>
      <w:r w:rsidR="0014379D">
        <w:rPr>
          <w:rFonts w:ascii="Arial Narrow" w:hAnsi="Arial Narrow"/>
          <w:sz w:val="24"/>
          <w:szCs w:val="24"/>
        </w:rPr>
        <w:t xml:space="preserve">FCIC </w:t>
      </w:r>
      <w:r w:rsidR="000C1261">
        <w:rPr>
          <w:rFonts w:ascii="Arial Narrow" w:hAnsi="Arial Narrow"/>
          <w:sz w:val="24"/>
          <w:szCs w:val="24"/>
        </w:rPr>
        <w:t>do</w:t>
      </w:r>
      <w:r w:rsidR="0014379D">
        <w:rPr>
          <w:rFonts w:ascii="Arial Narrow" w:hAnsi="Arial Narrow"/>
          <w:sz w:val="24"/>
          <w:szCs w:val="24"/>
        </w:rPr>
        <w:t>es</w:t>
      </w:r>
      <w:r w:rsidR="000C1261">
        <w:rPr>
          <w:rFonts w:ascii="Arial Narrow" w:hAnsi="Arial Narrow"/>
          <w:sz w:val="24"/>
          <w:szCs w:val="24"/>
        </w:rPr>
        <w:t xml:space="preserve"> not expect to receive a submission in the future. Therefore</w:t>
      </w:r>
      <w:r w:rsidR="008D377D">
        <w:rPr>
          <w:rFonts w:ascii="Arial Narrow" w:hAnsi="Arial Narrow"/>
          <w:sz w:val="24"/>
          <w:szCs w:val="24"/>
        </w:rPr>
        <w:t>, burden associated with those products were reduced to 0</w:t>
      </w:r>
      <w:r w:rsidR="004D3F85">
        <w:rPr>
          <w:rFonts w:ascii="Arial Narrow" w:hAnsi="Arial Narrow"/>
          <w:sz w:val="24"/>
          <w:szCs w:val="24"/>
        </w:rPr>
        <w:t xml:space="preserve"> and the</w:t>
      </w:r>
      <w:r w:rsidR="008D377D">
        <w:rPr>
          <w:rFonts w:ascii="Arial Narrow" w:hAnsi="Arial Narrow"/>
          <w:sz w:val="24"/>
          <w:szCs w:val="24"/>
        </w:rPr>
        <w:t xml:space="preserve"> number of respondents</w:t>
      </w:r>
      <w:r w:rsidR="004D3F85">
        <w:rPr>
          <w:rFonts w:ascii="Arial Narrow" w:hAnsi="Arial Narrow"/>
          <w:sz w:val="24"/>
          <w:szCs w:val="24"/>
        </w:rPr>
        <w:t xml:space="preserve">, responses, and burden hours were reduced. </w:t>
      </w:r>
    </w:p>
    <w:p w:rsidR="004D3F85" w:rsidP="008B0BC1" w:rsidRDefault="004D3F85" w14:paraId="3ACECC78"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p>
    <w:p w:rsidR="00E14509" w:rsidP="008B0BC1" w:rsidRDefault="00E14509" w14:paraId="2A86F70E" w14:textId="6B94F76B">
      <w:pPr>
        <w:tabs>
          <w:tab w:val="left" w:pos="0"/>
          <w:tab w:val="left" w:pos="720"/>
          <w:tab w:val="left" w:pos="1224"/>
          <w:tab w:val="left" w:pos="1674"/>
          <w:tab w:val="left" w:pos="2124"/>
          <w:tab w:val="left" w:pos="3600"/>
        </w:tabs>
        <w:suppressAutoHyphens/>
        <w:ind w:left="720"/>
        <w:rPr>
          <w:rFonts w:ascii="Arial Narrow" w:hAnsi="Arial Narrow"/>
          <w:sz w:val="24"/>
          <w:szCs w:val="24"/>
        </w:rPr>
      </w:pPr>
      <w:r>
        <w:rPr>
          <w:rFonts w:ascii="Arial Narrow" w:hAnsi="Arial Narrow"/>
          <w:sz w:val="24"/>
          <w:szCs w:val="24"/>
        </w:rPr>
        <w:t>Section 11120 of the 2018 Farm Bill, Maintenance of Policies, revised the costs to respondents</w:t>
      </w:r>
      <w:r w:rsidR="00451851">
        <w:rPr>
          <w:rFonts w:ascii="Arial Narrow" w:hAnsi="Arial Narrow"/>
          <w:sz w:val="24"/>
          <w:szCs w:val="24"/>
        </w:rPr>
        <w:t xml:space="preserve"> to include the Bureau of Labor Statistics wages for 2 times the hourly wage rate plus benefits as provided in question 12. As mandated by the 2018 Farm Bill language and a calculation provided by FCIC, this resulted in an overall increase of costs to respondents of </w:t>
      </w:r>
      <w:r w:rsidR="00F73EFA">
        <w:rPr>
          <w:rFonts w:ascii="Arial Narrow" w:hAnsi="Arial Narrow"/>
          <w:sz w:val="24"/>
          <w:szCs w:val="24"/>
        </w:rPr>
        <w:t>$</w:t>
      </w:r>
      <w:r w:rsidR="007D3360">
        <w:rPr>
          <w:rFonts w:ascii="Arial Narrow" w:hAnsi="Arial Narrow"/>
          <w:sz w:val="24"/>
          <w:szCs w:val="24"/>
        </w:rPr>
        <w:t>6,472,430</w:t>
      </w:r>
      <w:r w:rsidR="00451851">
        <w:rPr>
          <w:rFonts w:ascii="Arial Narrow" w:hAnsi="Arial Narrow"/>
          <w:sz w:val="24"/>
          <w:szCs w:val="24"/>
        </w:rPr>
        <w:t>.</w:t>
      </w:r>
    </w:p>
    <w:p w:rsidR="004D3F85" w:rsidP="008B0BC1" w:rsidRDefault="004D3F85" w14:paraId="16C0974D"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p>
    <w:p w:rsidR="00451851" w:rsidP="008B0BC1" w:rsidRDefault="00451851" w14:paraId="757915D3"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r>
        <w:rPr>
          <w:rFonts w:ascii="Arial Narrow" w:hAnsi="Arial Narrow"/>
          <w:sz w:val="24"/>
          <w:szCs w:val="24"/>
        </w:rPr>
        <w:t xml:space="preserve">Below is a summary table of adjustments from the previous approval. </w:t>
      </w:r>
    </w:p>
    <w:p w:rsidR="00614426" w:rsidP="008B0BC1" w:rsidRDefault="00614426" w14:paraId="414729FA" w14:textId="372744EB">
      <w:pPr>
        <w:tabs>
          <w:tab w:val="left" w:pos="0"/>
          <w:tab w:val="left" w:pos="720"/>
          <w:tab w:val="left" w:pos="1224"/>
          <w:tab w:val="left" w:pos="1674"/>
          <w:tab w:val="left" w:pos="2124"/>
          <w:tab w:val="left" w:pos="3600"/>
        </w:tabs>
        <w:suppressAutoHyphens/>
        <w:ind w:left="720"/>
        <w:rPr>
          <w:rFonts w:ascii="Arial Narrow" w:hAnsi="Arial Narrow"/>
          <w:sz w:val="24"/>
          <w:szCs w:val="24"/>
        </w:rPr>
      </w:pPr>
    </w:p>
    <w:tbl>
      <w:tblPr>
        <w:tblW w:w="9420" w:type="dxa"/>
        <w:tblInd w:w="660" w:type="dxa"/>
        <w:tblBorders>
          <w:insideH w:val="single" w:color="FFFFFF" w:sz="18" w:space="0"/>
          <w:insideV w:val="single" w:color="FFFFFF" w:sz="18" w:space="0"/>
        </w:tblBorders>
        <w:tblLook w:val="04A0" w:firstRow="1" w:lastRow="0" w:firstColumn="1" w:lastColumn="0" w:noHBand="0" w:noVBand="1"/>
      </w:tblPr>
      <w:tblGrid>
        <w:gridCol w:w="4912"/>
        <w:gridCol w:w="1268"/>
        <w:gridCol w:w="1271"/>
        <w:gridCol w:w="1969"/>
      </w:tblGrid>
      <w:tr w:rsidRPr="00B51F17" w:rsidR="00681C29" w:rsidTr="00483883" w14:paraId="130D6D71" w14:textId="77777777">
        <w:trPr>
          <w:trHeight w:val="288"/>
        </w:trPr>
        <w:tc>
          <w:tcPr>
            <w:tcW w:w="4912" w:type="dxa"/>
            <w:shd w:val="pct20" w:color="000000" w:fill="FFFFFF"/>
            <w:noWrap/>
            <w:hideMark/>
          </w:tcPr>
          <w:p w:rsidRPr="00B51F17" w:rsidR="000C1261" w:rsidRDefault="00860F85" w14:paraId="62222C11" w14:textId="77777777">
            <w:pPr>
              <w:rPr>
                <w:rFonts w:ascii="Arial Narrow" w:hAnsi="Arial Narrow"/>
                <w:b/>
                <w:bCs/>
                <w:snapToGrid/>
                <w:color w:val="000000"/>
                <w:sz w:val="24"/>
                <w:szCs w:val="24"/>
              </w:rPr>
            </w:pPr>
            <w:r w:rsidRPr="00B51F17">
              <w:rPr>
                <w:rFonts w:ascii="Arial Narrow" w:hAnsi="Arial Narrow"/>
                <w:b/>
                <w:bCs/>
                <w:snapToGrid/>
                <w:color w:val="000000"/>
                <w:sz w:val="24"/>
                <w:szCs w:val="24"/>
              </w:rPr>
              <w:t>Burden and Costs</w:t>
            </w:r>
          </w:p>
        </w:tc>
        <w:tc>
          <w:tcPr>
            <w:tcW w:w="1268" w:type="dxa"/>
            <w:shd w:val="pct20" w:color="000000" w:fill="FFFFFF"/>
            <w:noWrap/>
            <w:hideMark/>
          </w:tcPr>
          <w:p w:rsidRPr="00B51F17" w:rsidR="000C1261" w:rsidP="00B51F17" w:rsidRDefault="000C1261" w14:paraId="5401769F" w14:textId="77777777">
            <w:pPr>
              <w:jc w:val="right"/>
              <w:rPr>
                <w:rFonts w:ascii="Arial Narrow" w:hAnsi="Arial Narrow"/>
                <w:b/>
                <w:bCs/>
                <w:color w:val="000000"/>
                <w:sz w:val="24"/>
                <w:szCs w:val="24"/>
              </w:rPr>
            </w:pPr>
            <w:r w:rsidRPr="00B51F17">
              <w:rPr>
                <w:rFonts w:ascii="Arial Narrow" w:hAnsi="Arial Narrow"/>
                <w:b/>
                <w:bCs/>
                <w:color w:val="000000"/>
                <w:sz w:val="24"/>
                <w:szCs w:val="24"/>
              </w:rPr>
              <w:t>2017</w:t>
            </w:r>
          </w:p>
        </w:tc>
        <w:tc>
          <w:tcPr>
            <w:tcW w:w="1271" w:type="dxa"/>
            <w:shd w:val="pct20" w:color="000000" w:fill="FFFFFF"/>
            <w:noWrap/>
            <w:hideMark/>
          </w:tcPr>
          <w:p w:rsidRPr="00B51F17" w:rsidR="000C1261" w:rsidP="00B51F17" w:rsidRDefault="000C1261" w14:paraId="5730818F" w14:textId="77777777">
            <w:pPr>
              <w:jc w:val="right"/>
              <w:rPr>
                <w:rFonts w:ascii="Arial Narrow" w:hAnsi="Arial Narrow"/>
                <w:b/>
                <w:bCs/>
                <w:color w:val="000000"/>
                <w:sz w:val="24"/>
                <w:szCs w:val="24"/>
              </w:rPr>
            </w:pPr>
            <w:r w:rsidRPr="00B51F17">
              <w:rPr>
                <w:rFonts w:ascii="Arial Narrow" w:hAnsi="Arial Narrow"/>
                <w:b/>
                <w:bCs/>
                <w:color w:val="000000"/>
                <w:sz w:val="24"/>
                <w:szCs w:val="24"/>
              </w:rPr>
              <w:t>2020</w:t>
            </w:r>
          </w:p>
        </w:tc>
        <w:tc>
          <w:tcPr>
            <w:tcW w:w="1969" w:type="dxa"/>
            <w:shd w:val="pct20" w:color="000000" w:fill="FFFFFF"/>
          </w:tcPr>
          <w:p w:rsidRPr="00B51F17" w:rsidR="000C1261" w:rsidP="00B51F17" w:rsidRDefault="000C1261" w14:paraId="7AE735F2" w14:textId="77777777">
            <w:pPr>
              <w:jc w:val="right"/>
              <w:rPr>
                <w:rFonts w:ascii="Arial Narrow" w:hAnsi="Arial Narrow"/>
                <w:b/>
                <w:bCs/>
                <w:color w:val="000000"/>
                <w:sz w:val="24"/>
                <w:szCs w:val="24"/>
              </w:rPr>
            </w:pPr>
            <w:r w:rsidRPr="00B51F17">
              <w:rPr>
                <w:rFonts w:ascii="Arial Narrow" w:hAnsi="Arial Narrow"/>
                <w:b/>
                <w:bCs/>
                <w:color w:val="000000"/>
                <w:sz w:val="24"/>
                <w:szCs w:val="24"/>
              </w:rPr>
              <w:t>Difference</w:t>
            </w:r>
          </w:p>
        </w:tc>
      </w:tr>
      <w:tr w:rsidRPr="00B51F17" w:rsidR="00681C29" w:rsidTr="00483883" w14:paraId="2F6C7AB7" w14:textId="77777777">
        <w:trPr>
          <w:trHeight w:val="312"/>
        </w:trPr>
        <w:tc>
          <w:tcPr>
            <w:tcW w:w="4912" w:type="dxa"/>
            <w:shd w:val="pct5" w:color="000000" w:fill="FFFFFF"/>
            <w:noWrap/>
            <w:hideMark/>
          </w:tcPr>
          <w:p w:rsidRPr="00B51F17" w:rsidR="000C1261" w:rsidRDefault="000C1261" w14:paraId="052C4A84" w14:textId="77777777">
            <w:pPr>
              <w:rPr>
                <w:rFonts w:ascii="Arial Narrow" w:hAnsi="Arial Narrow"/>
                <w:color w:val="000000"/>
                <w:sz w:val="24"/>
                <w:szCs w:val="24"/>
              </w:rPr>
            </w:pPr>
            <w:r w:rsidRPr="00B51F17">
              <w:rPr>
                <w:rFonts w:ascii="Arial Narrow" w:hAnsi="Arial Narrow"/>
                <w:color w:val="000000"/>
                <w:sz w:val="24"/>
                <w:szCs w:val="24"/>
              </w:rPr>
              <w:t>Estimated public reporting burden hours per response</w:t>
            </w:r>
          </w:p>
        </w:tc>
        <w:tc>
          <w:tcPr>
            <w:tcW w:w="1268" w:type="dxa"/>
            <w:shd w:val="pct5" w:color="000000" w:fill="FFFFFF"/>
            <w:noWrap/>
            <w:hideMark/>
          </w:tcPr>
          <w:p w:rsidRPr="00B51F17" w:rsidR="000C1261" w:rsidP="00B51F17" w:rsidRDefault="000C1261" w14:paraId="0F3361DA" w14:textId="77777777">
            <w:pPr>
              <w:jc w:val="right"/>
              <w:rPr>
                <w:rFonts w:ascii="Arial Narrow" w:hAnsi="Arial Narrow" w:cs="Calibri"/>
                <w:color w:val="000000"/>
                <w:sz w:val="24"/>
                <w:szCs w:val="24"/>
              </w:rPr>
            </w:pPr>
            <w:r w:rsidRPr="00B51F17">
              <w:rPr>
                <w:rFonts w:ascii="Arial Narrow" w:hAnsi="Arial Narrow"/>
                <w:color w:val="000000"/>
                <w:sz w:val="24"/>
                <w:szCs w:val="24"/>
              </w:rPr>
              <w:t>343</w:t>
            </w:r>
          </w:p>
        </w:tc>
        <w:tc>
          <w:tcPr>
            <w:tcW w:w="1271" w:type="dxa"/>
            <w:shd w:val="pct5" w:color="000000" w:fill="FFFFFF"/>
            <w:noWrap/>
            <w:hideMark/>
          </w:tcPr>
          <w:p w:rsidRPr="00B51F17" w:rsidR="000C1261" w:rsidP="00B51F17" w:rsidRDefault="000C1261" w14:paraId="413DAF01" w14:textId="77777777">
            <w:pPr>
              <w:jc w:val="right"/>
              <w:rPr>
                <w:rFonts w:ascii="Arial Narrow" w:hAnsi="Arial Narrow"/>
                <w:color w:val="000000"/>
                <w:sz w:val="24"/>
                <w:szCs w:val="24"/>
              </w:rPr>
            </w:pPr>
            <w:r w:rsidRPr="00B51F17">
              <w:rPr>
                <w:rFonts w:ascii="Arial Narrow" w:hAnsi="Arial Narrow"/>
                <w:color w:val="000000"/>
                <w:sz w:val="24"/>
                <w:szCs w:val="24"/>
              </w:rPr>
              <w:t>354</w:t>
            </w:r>
          </w:p>
        </w:tc>
        <w:tc>
          <w:tcPr>
            <w:tcW w:w="1969" w:type="dxa"/>
            <w:shd w:val="pct5" w:color="000000" w:fill="FFFFFF"/>
          </w:tcPr>
          <w:p w:rsidRPr="00B51F17" w:rsidR="000C1261" w:rsidP="00B51F17" w:rsidRDefault="008D377D" w14:paraId="766F85CA" w14:textId="77777777">
            <w:pPr>
              <w:jc w:val="right"/>
              <w:rPr>
                <w:rFonts w:ascii="Arial Narrow" w:hAnsi="Arial Narrow"/>
                <w:color w:val="000000"/>
                <w:sz w:val="24"/>
                <w:szCs w:val="24"/>
              </w:rPr>
            </w:pPr>
            <w:r w:rsidRPr="00B51F17">
              <w:rPr>
                <w:rFonts w:ascii="Arial Narrow" w:hAnsi="Arial Narrow"/>
                <w:color w:val="000000"/>
                <w:sz w:val="24"/>
                <w:szCs w:val="24"/>
              </w:rPr>
              <w:t>+11</w:t>
            </w:r>
          </w:p>
        </w:tc>
      </w:tr>
      <w:tr w:rsidRPr="00B51F17" w:rsidR="00681C29" w:rsidTr="00483883" w14:paraId="2201F7D4" w14:textId="77777777">
        <w:trPr>
          <w:trHeight w:val="312"/>
        </w:trPr>
        <w:tc>
          <w:tcPr>
            <w:tcW w:w="4912" w:type="dxa"/>
            <w:shd w:val="pct20" w:color="000000" w:fill="FFFFFF"/>
            <w:noWrap/>
            <w:hideMark/>
          </w:tcPr>
          <w:p w:rsidRPr="00B51F17" w:rsidR="000C1261" w:rsidRDefault="000C1261" w14:paraId="6FAC7A58" w14:textId="77777777">
            <w:pPr>
              <w:rPr>
                <w:rFonts w:ascii="Arial Narrow" w:hAnsi="Arial Narrow"/>
                <w:color w:val="000000"/>
                <w:sz w:val="24"/>
                <w:szCs w:val="24"/>
              </w:rPr>
            </w:pPr>
            <w:r w:rsidRPr="00B51F17">
              <w:rPr>
                <w:rFonts w:ascii="Arial Narrow" w:hAnsi="Arial Narrow"/>
                <w:color w:val="000000"/>
                <w:sz w:val="24"/>
                <w:szCs w:val="24"/>
              </w:rPr>
              <w:t>Estimated annual number of respondents</w:t>
            </w:r>
          </w:p>
        </w:tc>
        <w:tc>
          <w:tcPr>
            <w:tcW w:w="1268" w:type="dxa"/>
            <w:shd w:val="pct20" w:color="000000" w:fill="FFFFFF"/>
            <w:noWrap/>
            <w:hideMark/>
          </w:tcPr>
          <w:p w:rsidRPr="00B51F17" w:rsidR="000C1261" w:rsidP="00B51F17" w:rsidRDefault="000C1261" w14:paraId="46DE8731" w14:textId="77777777">
            <w:pPr>
              <w:jc w:val="right"/>
              <w:rPr>
                <w:rFonts w:ascii="Arial Narrow" w:hAnsi="Arial Narrow" w:cs="Calibri"/>
                <w:color w:val="000000"/>
                <w:sz w:val="24"/>
                <w:szCs w:val="24"/>
              </w:rPr>
            </w:pPr>
            <w:r w:rsidRPr="00B51F17">
              <w:rPr>
                <w:rFonts w:ascii="Arial Narrow" w:hAnsi="Arial Narrow"/>
                <w:color w:val="000000"/>
                <w:sz w:val="24"/>
                <w:szCs w:val="24"/>
              </w:rPr>
              <w:t>195</w:t>
            </w:r>
          </w:p>
        </w:tc>
        <w:tc>
          <w:tcPr>
            <w:tcW w:w="1271" w:type="dxa"/>
            <w:shd w:val="pct20" w:color="000000" w:fill="FFFFFF"/>
            <w:noWrap/>
            <w:hideMark/>
          </w:tcPr>
          <w:p w:rsidRPr="00B51F17" w:rsidR="000C1261" w:rsidP="00B51F17" w:rsidRDefault="000C1261" w14:paraId="61F53B24" w14:textId="77777777">
            <w:pPr>
              <w:jc w:val="right"/>
              <w:rPr>
                <w:rFonts w:ascii="Arial Narrow" w:hAnsi="Arial Narrow"/>
                <w:color w:val="000000"/>
                <w:sz w:val="24"/>
                <w:szCs w:val="24"/>
              </w:rPr>
            </w:pPr>
            <w:r w:rsidRPr="00B51F17">
              <w:rPr>
                <w:rFonts w:ascii="Arial Narrow" w:hAnsi="Arial Narrow"/>
                <w:color w:val="000000"/>
                <w:sz w:val="24"/>
                <w:szCs w:val="24"/>
              </w:rPr>
              <w:t>190</w:t>
            </w:r>
          </w:p>
        </w:tc>
        <w:tc>
          <w:tcPr>
            <w:tcW w:w="1969" w:type="dxa"/>
            <w:shd w:val="pct20" w:color="000000" w:fill="FFFFFF"/>
          </w:tcPr>
          <w:p w:rsidRPr="00B51F17" w:rsidR="000C1261" w:rsidP="00B51F17" w:rsidRDefault="008D377D" w14:paraId="17EAB3D7" w14:textId="77777777">
            <w:pPr>
              <w:jc w:val="right"/>
              <w:rPr>
                <w:rFonts w:ascii="Arial Narrow" w:hAnsi="Arial Narrow"/>
                <w:color w:val="000000"/>
                <w:sz w:val="24"/>
                <w:szCs w:val="24"/>
              </w:rPr>
            </w:pPr>
            <w:r w:rsidRPr="00B51F17">
              <w:rPr>
                <w:rFonts w:ascii="Arial Narrow" w:hAnsi="Arial Narrow"/>
                <w:color w:val="000000"/>
                <w:sz w:val="24"/>
                <w:szCs w:val="24"/>
              </w:rPr>
              <w:t>-5</w:t>
            </w:r>
          </w:p>
        </w:tc>
      </w:tr>
      <w:tr w:rsidRPr="00B51F17" w:rsidR="00681C29" w:rsidTr="00483883" w14:paraId="498B4066" w14:textId="77777777">
        <w:trPr>
          <w:trHeight w:val="312"/>
        </w:trPr>
        <w:tc>
          <w:tcPr>
            <w:tcW w:w="4912" w:type="dxa"/>
            <w:shd w:val="pct5" w:color="000000" w:fill="FFFFFF"/>
            <w:noWrap/>
            <w:hideMark/>
          </w:tcPr>
          <w:p w:rsidRPr="00B51F17" w:rsidR="000C1261" w:rsidRDefault="000C1261" w14:paraId="408D46C0" w14:textId="77777777">
            <w:pPr>
              <w:rPr>
                <w:rFonts w:ascii="Arial Narrow" w:hAnsi="Arial Narrow"/>
                <w:color w:val="000000"/>
                <w:sz w:val="24"/>
                <w:szCs w:val="24"/>
              </w:rPr>
            </w:pPr>
            <w:r w:rsidRPr="00B51F17">
              <w:rPr>
                <w:rFonts w:ascii="Arial Narrow" w:hAnsi="Arial Narrow"/>
                <w:color w:val="000000"/>
                <w:sz w:val="24"/>
                <w:szCs w:val="24"/>
              </w:rPr>
              <w:t>Estimated annual number of responses per respondent</w:t>
            </w:r>
          </w:p>
        </w:tc>
        <w:tc>
          <w:tcPr>
            <w:tcW w:w="1268" w:type="dxa"/>
            <w:shd w:val="pct5" w:color="000000" w:fill="FFFFFF"/>
            <w:noWrap/>
            <w:hideMark/>
          </w:tcPr>
          <w:p w:rsidRPr="00B51F17" w:rsidR="000C1261" w:rsidP="00B51F17" w:rsidRDefault="000C1261" w14:paraId="06DFF936" w14:textId="77777777">
            <w:pPr>
              <w:jc w:val="right"/>
              <w:rPr>
                <w:rFonts w:ascii="Arial Narrow" w:hAnsi="Arial Narrow" w:cs="Calibri"/>
                <w:color w:val="000000"/>
                <w:sz w:val="24"/>
                <w:szCs w:val="24"/>
              </w:rPr>
            </w:pPr>
            <w:r w:rsidRPr="00B51F17">
              <w:rPr>
                <w:rFonts w:ascii="Arial Narrow" w:hAnsi="Arial Narrow"/>
                <w:color w:val="000000"/>
                <w:sz w:val="24"/>
                <w:szCs w:val="24"/>
              </w:rPr>
              <w:t>0.67</w:t>
            </w:r>
          </w:p>
        </w:tc>
        <w:tc>
          <w:tcPr>
            <w:tcW w:w="1271" w:type="dxa"/>
            <w:shd w:val="pct5" w:color="000000" w:fill="FFFFFF"/>
            <w:noWrap/>
            <w:hideMark/>
          </w:tcPr>
          <w:p w:rsidRPr="00B51F17" w:rsidR="000C1261" w:rsidP="00B51F17" w:rsidRDefault="000C1261" w14:paraId="59684EB4" w14:textId="77777777">
            <w:pPr>
              <w:jc w:val="right"/>
              <w:rPr>
                <w:rFonts w:ascii="Arial Narrow" w:hAnsi="Arial Narrow"/>
                <w:color w:val="000000"/>
                <w:sz w:val="24"/>
                <w:szCs w:val="24"/>
              </w:rPr>
            </w:pPr>
            <w:r w:rsidRPr="00B51F17">
              <w:rPr>
                <w:rFonts w:ascii="Arial Narrow" w:hAnsi="Arial Narrow"/>
                <w:color w:val="000000"/>
                <w:sz w:val="24"/>
                <w:szCs w:val="24"/>
              </w:rPr>
              <w:t>0.66</w:t>
            </w:r>
          </w:p>
        </w:tc>
        <w:tc>
          <w:tcPr>
            <w:tcW w:w="1969" w:type="dxa"/>
            <w:shd w:val="pct5" w:color="000000" w:fill="FFFFFF"/>
          </w:tcPr>
          <w:p w:rsidRPr="00B51F17" w:rsidR="000C1261" w:rsidP="00B51F17" w:rsidRDefault="008D377D" w14:paraId="11A0312D" w14:textId="77777777">
            <w:pPr>
              <w:jc w:val="right"/>
              <w:rPr>
                <w:rFonts w:ascii="Arial Narrow" w:hAnsi="Arial Narrow"/>
                <w:color w:val="000000"/>
                <w:sz w:val="24"/>
                <w:szCs w:val="24"/>
              </w:rPr>
            </w:pPr>
            <w:r w:rsidRPr="00B51F17">
              <w:rPr>
                <w:rFonts w:ascii="Arial Narrow" w:hAnsi="Arial Narrow"/>
                <w:color w:val="000000"/>
                <w:sz w:val="24"/>
                <w:szCs w:val="24"/>
              </w:rPr>
              <w:t>-.01</w:t>
            </w:r>
          </w:p>
        </w:tc>
      </w:tr>
      <w:tr w:rsidRPr="00B51F17" w:rsidR="00681C29" w:rsidTr="00483883" w14:paraId="48C54308" w14:textId="77777777">
        <w:trPr>
          <w:trHeight w:val="312"/>
        </w:trPr>
        <w:tc>
          <w:tcPr>
            <w:tcW w:w="4912" w:type="dxa"/>
            <w:shd w:val="pct20" w:color="000000" w:fill="FFFFFF"/>
            <w:noWrap/>
            <w:hideMark/>
          </w:tcPr>
          <w:p w:rsidRPr="00B51F17" w:rsidR="000C1261" w:rsidRDefault="000C1261" w14:paraId="7E32539B" w14:textId="77777777">
            <w:pPr>
              <w:rPr>
                <w:rFonts w:ascii="Arial Narrow" w:hAnsi="Arial Narrow"/>
                <w:color w:val="000000"/>
                <w:sz w:val="24"/>
                <w:szCs w:val="24"/>
              </w:rPr>
            </w:pPr>
            <w:r w:rsidRPr="00B51F17">
              <w:rPr>
                <w:rFonts w:ascii="Arial Narrow" w:hAnsi="Arial Narrow"/>
                <w:color w:val="000000"/>
                <w:sz w:val="24"/>
                <w:szCs w:val="24"/>
              </w:rPr>
              <w:t>Estimated annual number of responses</w:t>
            </w:r>
          </w:p>
        </w:tc>
        <w:tc>
          <w:tcPr>
            <w:tcW w:w="1268" w:type="dxa"/>
            <w:shd w:val="pct20" w:color="000000" w:fill="FFFFFF"/>
            <w:noWrap/>
            <w:hideMark/>
          </w:tcPr>
          <w:p w:rsidRPr="00B51F17" w:rsidR="000C1261" w:rsidP="00B51F17" w:rsidRDefault="000C1261" w14:paraId="6BBE573E" w14:textId="77777777">
            <w:pPr>
              <w:jc w:val="right"/>
              <w:rPr>
                <w:rFonts w:ascii="Arial Narrow" w:hAnsi="Arial Narrow" w:cs="Calibri"/>
                <w:color w:val="000000"/>
                <w:sz w:val="24"/>
                <w:szCs w:val="24"/>
              </w:rPr>
            </w:pPr>
            <w:r w:rsidRPr="00B51F17">
              <w:rPr>
                <w:rFonts w:ascii="Arial Narrow" w:hAnsi="Arial Narrow"/>
                <w:color w:val="000000"/>
                <w:sz w:val="24"/>
                <w:szCs w:val="24"/>
              </w:rPr>
              <w:t>131</w:t>
            </w:r>
          </w:p>
        </w:tc>
        <w:tc>
          <w:tcPr>
            <w:tcW w:w="1271" w:type="dxa"/>
            <w:shd w:val="pct20" w:color="000000" w:fill="FFFFFF"/>
            <w:noWrap/>
            <w:hideMark/>
          </w:tcPr>
          <w:p w:rsidRPr="00B51F17" w:rsidR="000C1261" w:rsidP="00B51F17" w:rsidRDefault="000C1261" w14:paraId="0025E222" w14:textId="77777777">
            <w:pPr>
              <w:jc w:val="right"/>
              <w:rPr>
                <w:rFonts w:ascii="Arial Narrow" w:hAnsi="Arial Narrow"/>
                <w:color w:val="000000"/>
                <w:sz w:val="24"/>
                <w:szCs w:val="24"/>
              </w:rPr>
            </w:pPr>
            <w:r w:rsidRPr="00B51F17">
              <w:rPr>
                <w:rFonts w:ascii="Arial Narrow" w:hAnsi="Arial Narrow"/>
                <w:color w:val="000000"/>
                <w:sz w:val="24"/>
                <w:szCs w:val="24"/>
              </w:rPr>
              <w:t>126</w:t>
            </w:r>
          </w:p>
        </w:tc>
        <w:tc>
          <w:tcPr>
            <w:tcW w:w="1969" w:type="dxa"/>
            <w:shd w:val="pct20" w:color="000000" w:fill="FFFFFF"/>
          </w:tcPr>
          <w:p w:rsidRPr="00B51F17" w:rsidR="000C1261" w:rsidP="00B51F17" w:rsidRDefault="008D377D" w14:paraId="4860E886" w14:textId="77777777">
            <w:pPr>
              <w:jc w:val="right"/>
              <w:rPr>
                <w:rFonts w:ascii="Arial Narrow" w:hAnsi="Arial Narrow"/>
                <w:color w:val="000000"/>
                <w:sz w:val="24"/>
                <w:szCs w:val="24"/>
              </w:rPr>
            </w:pPr>
            <w:r w:rsidRPr="00B51F17">
              <w:rPr>
                <w:rFonts w:ascii="Arial Narrow" w:hAnsi="Arial Narrow"/>
                <w:color w:val="000000"/>
                <w:sz w:val="24"/>
                <w:szCs w:val="24"/>
              </w:rPr>
              <w:t>-5</w:t>
            </w:r>
          </w:p>
        </w:tc>
      </w:tr>
      <w:tr w:rsidRPr="00B51F17" w:rsidR="00681C29" w:rsidTr="00483883" w14:paraId="16B6465C" w14:textId="77777777">
        <w:trPr>
          <w:trHeight w:val="312"/>
        </w:trPr>
        <w:tc>
          <w:tcPr>
            <w:tcW w:w="4912" w:type="dxa"/>
            <w:shd w:val="pct5" w:color="000000" w:fill="FFFFFF"/>
            <w:noWrap/>
            <w:hideMark/>
          </w:tcPr>
          <w:p w:rsidRPr="00B51F17" w:rsidR="000C1261" w:rsidRDefault="000C1261" w14:paraId="52A976C7" w14:textId="77777777">
            <w:pPr>
              <w:rPr>
                <w:rFonts w:ascii="Arial Narrow" w:hAnsi="Arial Narrow"/>
                <w:color w:val="000000"/>
                <w:sz w:val="24"/>
                <w:szCs w:val="24"/>
              </w:rPr>
            </w:pPr>
            <w:r w:rsidRPr="00B51F17">
              <w:rPr>
                <w:rFonts w:ascii="Arial Narrow" w:hAnsi="Arial Narrow"/>
                <w:color w:val="000000"/>
                <w:sz w:val="24"/>
                <w:szCs w:val="24"/>
              </w:rPr>
              <w:t>Estimated total annual burden hours on respondents</w:t>
            </w:r>
          </w:p>
        </w:tc>
        <w:tc>
          <w:tcPr>
            <w:tcW w:w="1268" w:type="dxa"/>
            <w:shd w:val="pct5" w:color="000000" w:fill="FFFFFF"/>
            <w:noWrap/>
            <w:hideMark/>
          </w:tcPr>
          <w:p w:rsidRPr="00B51F17" w:rsidR="000C1261" w:rsidP="00B51F17" w:rsidRDefault="000C1261" w14:paraId="4A3E8736" w14:textId="77777777">
            <w:pPr>
              <w:jc w:val="right"/>
              <w:rPr>
                <w:rFonts w:ascii="Arial Narrow" w:hAnsi="Arial Narrow" w:cs="Calibri"/>
                <w:color w:val="000000"/>
                <w:sz w:val="24"/>
                <w:szCs w:val="24"/>
              </w:rPr>
            </w:pPr>
            <w:r w:rsidRPr="00B51F17">
              <w:rPr>
                <w:rFonts w:ascii="Arial Narrow" w:hAnsi="Arial Narrow"/>
                <w:color w:val="000000"/>
                <w:sz w:val="24"/>
                <w:szCs w:val="24"/>
              </w:rPr>
              <w:t>44,947</w:t>
            </w:r>
          </w:p>
        </w:tc>
        <w:tc>
          <w:tcPr>
            <w:tcW w:w="1271" w:type="dxa"/>
            <w:shd w:val="pct5" w:color="000000" w:fill="FFFFFF"/>
            <w:noWrap/>
            <w:hideMark/>
          </w:tcPr>
          <w:p w:rsidRPr="00B51F17" w:rsidR="000C1261" w:rsidP="00B51F17" w:rsidRDefault="000C1261" w14:paraId="5BD5F111" w14:textId="77777777">
            <w:pPr>
              <w:jc w:val="right"/>
              <w:rPr>
                <w:rFonts w:ascii="Arial Narrow" w:hAnsi="Arial Narrow"/>
                <w:color w:val="000000"/>
                <w:sz w:val="24"/>
                <w:szCs w:val="24"/>
              </w:rPr>
            </w:pPr>
            <w:r w:rsidRPr="00B51F17">
              <w:rPr>
                <w:rFonts w:ascii="Arial Narrow" w:hAnsi="Arial Narrow"/>
                <w:color w:val="000000"/>
                <w:sz w:val="24"/>
                <w:szCs w:val="24"/>
              </w:rPr>
              <w:t>44,631</w:t>
            </w:r>
          </w:p>
        </w:tc>
        <w:tc>
          <w:tcPr>
            <w:tcW w:w="1969" w:type="dxa"/>
            <w:shd w:val="pct5" w:color="000000" w:fill="FFFFFF"/>
          </w:tcPr>
          <w:p w:rsidRPr="00B51F17" w:rsidR="000C1261" w:rsidP="00B51F17" w:rsidRDefault="008D377D" w14:paraId="398DF9D6" w14:textId="77777777">
            <w:pPr>
              <w:jc w:val="right"/>
              <w:rPr>
                <w:rFonts w:ascii="Arial Narrow" w:hAnsi="Arial Narrow"/>
                <w:color w:val="000000"/>
                <w:sz w:val="24"/>
                <w:szCs w:val="24"/>
              </w:rPr>
            </w:pPr>
            <w:r w:rsidRPr="00B51F17">
              <w:rPr>
                <w:rFonts w:ascii="Arial Narrow" w:hAnsi="Arial Narrow"/>
                <w:color w:val="000000"/>
                <w:sz w:val="24"/>
                <w:szCs w:val="24"/>
              </w:rPr>
              <w:t>-316</w:t>
            </w:r>
          </w:p>
        </w:tc>
      </w:tr>
      <w:tr w:rsidRPr="00B51F17" w:rsidR="00681C29" w:rsidTr="00483883" w14:paraId="519751B1" w14:textId="77777777">
        <w:trPr>
          <w:trHeight w:val="312"/>
        </w:trPr>
        <w:tc>
          <w:tcPr>
            <w:tcW w:w="4912" w:type="dxa"/>
            <w:shd w:val="pct20" w:color="000000" w:fill="FFFFFF"/>
            <w:noWrap/>
          </w:tcPr>
          <w:p w:rsidRPr="00B51F17" w:rsidR="000C1261" w:rsidRDefault="000C1261" w14:paraId="69B5F310" w14:textId="77777777">
            <w:pPr>
              <w:rPr>
                <w:rFonts w:ascii="Arial Narrow" w:hAnsi="Arial Narrow"/>
                <w:color w:val="000000"/>
                <w:sz w:val="24"/>
                <w:szCs w:val="24"/>
              </w:rPr>
            </w:pPr>
            <w:r w:rsidRPr="00B51F17">
              <w:rPr>
                <w:rFonts w:ascii="Arial Narrow" w:hAnsi="Arial Narrow"/>
                <w:color w:val="000000"/>
                <w:sz w:val="24"/>
                <w:szCs w:val="24"/>
              </w:rPr>
              <w:t xml:space="preserve">Estimated total cost to </w:t>
            </w:r>
            <w:r w:rsidRPr="00B51F17" w:rsidR="00E14509">
              <w:rPr>
                <w:rFonts w:ascii="Arial Narrow" w:hAnsi="Arial Narrow"/>
                <w:color w:val="000000"/>
                <w:sz w:val="24"/>
                <w:szCs w:val="24"/>
              </w:rPr>
              <w:t>respondents</w:t>
            </w:r>
          </w:p>
        </w:tc>
        <w:tc>
          <w:tcPr>
            <w:tcW w:w="1268" w:type="dxa"/>
            <w:shd w:val="pct20" w:color="000000" w:fill="FFFFFF"/>
            <w:noWrap/>
          </w:tcPr>
          <w:p w:rsidRPr="00B51F17" w:rsidR="000C1261" w:rsidP="00B51F17" w:rsidRDefault="00E14509" w14:paraId="043A9D22" w14:textId="77777777">
            <w:pPr>
              <w:jc w:val="right"/>
              <w:rPr>
                <w:rFonts w:ascii="Arial Narrow" w:hAnsi="Arial Narrow"/>
                <w:color w:val="000000"/>
                <w:sz w:val="24"/>
                <w:szCs w:val="24"/>
              </w:rPr>
            </w:pPr>
            <w:r w:rsidRPr="00B51F17">
              <w:rPr>
                <w:rFonts w:ascii="Arial Narrow" w:hAnsi="Arial Narrow"/>
                <w:color w:val="000000"/>
                <w:sz w:val="24"/>
                <w:szCs w:val="24"/>
              </w:rPr>
              <w:t>$1,810,137</w:t>
            </w:r>
          </w:p>
        </w:tc>
        <w:tc>
          <w:tcPr>
            <w:tcW w:w="1271" w:type="dxa"/>
            <w:shd w:val="pct20" w:color="000000" w:fill="FFFFFF"/>
            <w:noWrap/>
          </w:tcPr>
          <w:p w:rsidRPr="00B51F17" w:rsidR="000C1261" w:rsidP="00B51F17" w:rsidRDefault="00F15ADF" w14:paraId="57AADF8A" w14:textId="46B6C3A3">
            <w:pPr>
              <w:jc w:val="right"/>
              <w:rPr>
                <w:rFonts w:ascii="Arial Narrow" w:hAnsi="Arial Narrow"/>
                <w:color w:val="000000"/>
                <w:sz w:val="24"/>
                <w:szCs w:val="24"/>
              </w:rPr>
            </w:pPr>
            <w:r>
              <w:rPr>
                <w:rFonts w:ascii="Arial Narrow" w:hAnsi="Arial Narrow"/>
                <w:snapToGrid/>
                <w:sz w:val="24"/>
                <w:szCs w:val="24"/>
              </w:rPr>
              <w:t>8,399,019</w:t>
            </w:r>
          </w:p>
        </w:tc>
        <w:tc>
          <w:tcPr>
            <w:tcW w:w="1969" w:type="dxa"/>
            <w:shd w:val="pct20" w:color="000000" w:fill="FFFFFF"/>
          </w:tcPr>
          <w:p w:rsidRPr="00B51F17" w:rsidR="000C1261" w:rsidP="00B51F17" w:rsidRDefault="00823F36" w14:paraId="514EA831" w14:textId="023E2DE0">
            <w:pPr>
              <w:jc w:val="right"/>
              <w:rPr>
                <w:rFonts w:ascii="Arial Narrow" w:hAnsi="Arial Narrow"/>
                <w:color w:val="000000"/>
                <w:sz w:val="24"/>
                <w:szCs w:val="24"/>
              </w:rPr>
            </w:pPr>
            <w:r>
              <w:rPr>
                <w:rFonts w:ascii="Arial Narrow" w:hAnsi="Arial Narrow"/>
                <w:color w:val="000000"/>
                <w:sz w:val="24"/>
                <w:szCs w:val="24"/>
              </w:rPr>
              <w:t>+6,</w:t>
            </w:r>
            <w:r w:rsidR="005549AF">
              <w:rPr>
                <w:rFonts w:ascii="Arial Narrow" w:hAnsi="Arial Narrow"/>
                <w:color w:val="000000"/>
                <w:sz w:val="24"/>
                <w:szCs w:val="24"/>
              </w:rPr>
              <w:t>588,</w:t>
            </w:r>
            <w:r w:rsidR="009134B5">
              <w:rPr>
                <w:rFonts w:ascii="Arial Narrow" w:hAnsi="Arial Narrow"/>
                <w:color w:val="000000"/>
                <w:sz w:val="24"/>
                <w:szCs w:val="24"/>
              </w:rPr>
              <w:t>882</w:t>
            </w:r>
          </w:p>
        </w:tc>
      </w:tr>
    </w:tbl>
    <w:p w:rsidRPr="00A634BE" w:rsidR="00166D39" w:rsidP="008B0BC1" w:rsidRDefault="00166D39" w14:paraId="3525D0BD"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p>
    <w:p w:rsidRPr="00A634BE" w:rsidR="00261D86" w:rsidP="006F6AF3" w:rsidRDefault="00261D86" w14:paraId="06C5A98C" w14:textId="77777777">
      <w:pPr>
        <w:pStyle w:val="BodyTextIndent"/>
        <w:widowControl/>
        <w:tabs>
          <w:tab w:val="clear" w:pos="0"/>
          <w:tab w:val="clear" w:pos="1224"/>
          <w:tab w:val="clear" w:pos="1674"/>
          <w:tab w:val="clear" w:pos="2124"/>
          <w:tab w:val="clear" w:pos="3600"/>
        </w:tabs>
        <w:ind w:left="720" w:hanging="720"/>
        <w:rPr>
          <w:rFonts w:ascii="Arial Narrow" w:hAnsi="Arial Narrow"/>
          <w:b/>
          <w:sz w:val="24"/>
          <w:szCs w:val="24"/>
        </w:rPr>
      </w:pPr>
      <w:r w:rsidRPr="00A634BE">
        <w:rPr>
          <w:rFonts w:ascii="Arial Narrow" w:hAnsi="Arial Narrow"/>
          <w:b/>
          <w:sz w:val="24"/>
          <w:szCs w:val="24"/>
        </w:rPr>
        <w:t xml:space="preserve">16.  </w:t>
      </w:r>
      <w:r w:rsidRPr="00A634BE">
        <w:rPr>
          <w:rFonts w:ascii="Arial Narrow" w:hAnsi="Arial Narrow"/>
          <w:b/>
          <w:sz w:val="24"/>
          <w:szCs w:val="24"/>
        </w:rPr>
        <w:tab/>
        <w:t>For collections of information whose results are planned to be published, outline plans for tabulation and publication.</w:t>
      </w:r>
    </w:p>
    <w:p w:rsidRPr="00A634BE" w:rsidR="00A14354" w:rsidRDefault="00A14354" w14:paraId="68060CE4" w14:textId="77777777">
      <w:pPr>
        <w:tabs>
          <w:tab w:val="left" w:pos="0"/>
          <w:tab w:val="left" w:pos="720"/>
          <w:tab w:val="left" w:pos="1224"/>
          <w:tab w:val="left" w:pos="1674"/>
          <w:tab w:val="left" w:pos="2124"/>
          <w:tab w:val="left" w:pos="3600"/>
        </w:tabs>
        <w:suppressAutoHyphens/>
        <w:rPr>
          <w:rFonts w:ascii="Arial Narrow" w:hAnsi="Arial Narrow"/>
          <w:sz w:val="24"/>
          <w:szCs w:val="24"/>
        </w:rPr>
      </w:pPr>
    </w:p>
    <w:p w:rsidRPr="00A634BE" w:rsidR="00A14354" w:rsidP="0008277B" w:rsidRDefault="00A14354" w14:paraId="4B296709" w14:textId="77777777">
      <w:pPr>
        <w:tabs>
          <w:tab w:val="left" w:pos="0"/>
          <w:tab w:val="left" w:pos="720"/>
          <w:tab w:val="left" w:pos="1224"/>
          <w:tab w:val="left" w:pos="1674"/>
          <w:tab w:val="left" w:pos="2124"/>
          <w:tab w:val="left" w:pos="3600"/>
        </w:tabs>
        <w:suppressAutoHyphens/>
        <w:ind w:left="720" w:right="720"/>
        <w:rPr>
          <w:rFonts w:ascii="Arial Narrow" w:hAnsi="Arial Narrow"/>
          <w:sz w:val="24"/>
          <w:szCs w:val="24"/>
        </w:rPr>
      </w:pPr>
      <w:r w:rsidRPr="00A634BE">
        <w:rPr>
          <w:rFonts w:ascii="Arial Narrow" w:hAnsi="Arial Narrow"/>
          <w:sz w:val="24"/>
          <w:szCs w:val="24"/>
        </w:rPr>
        <w:t xml:space="preserve">The data is not planned for publication. </w:t>
      </w:r>
    </w:p>
    <w:p w:rsidRPr="00A634BE" w:rsidR="00A14354" w:rsidP="00261D86" w:rsidRDefault="00A14354" w14:paraId="0E62A6CE" w14:textId="77777777">
      <w:pPr>
        <w:tabs>
          <w:tab w:val="left" w:pos="-90"/>
          <w:tab w:val="left" w:pos="0"/>
          <w:tab w:val="left" w:pos="720"/>
        </w:tabs>
        <w:suppressAutoHyphens/>
        <w:rPr>
          <w:rFonts w:ascii="Arial Narrow" w:hAnsi="Arial Narrow"/>
          <w:sz w:val="24"/>
          <w:szCs w:val="24"/>
        </w:rPr>
      </w:pPr>
    </w:p>
    <w:p w:rsidRPr="00A634BE" w:rsidR="00261D86" w:rsidP="006F6AF3" w:rsidRDefault="00261D86" w14:paraId="79A5DAD7" w14:textId="77777777">
      <w:pPr>
        <w:pStyle w:val="BodyTextIndent"/>
        <w:widowControl/>
        <w:tabs>
          <w:tab w:val="clear" w:pos="0"/>
          <w:tab w:val="clear" w:pos="1224"/>
          <w:tab w:val="clear" w:pos="1674"/>
          <w:tab w:val="clear" w:pos="2124"/>
          <w:tab w:val="clear" w:pos="3600"/>
        </w:tabs>
        <w:ind w:left="720" w:hanging="720"/>
        <w:rPr>
          <w:rFonts w:ascii="Arial Narrow" w:hAnsi="Arial Narrow"/>
          <w:b/>
          <w:sz w:val="24"/>
          <w:szCs w:val="24"/>
        </w:rPr>
      </w:pPr>
      <w:r w:rsidRPr="00A634BE">
        <w:rPr>
          <w:rFonts w:ascii="Arial Narrow" w:hAnsi="Arial Narrow"/>
          <w:b/>
          <w:sz w:val="24"/>
          <w:szCs w:val="24"/>
        </w:rPr>
        <w:t xml:space="preserve">17.  </w:t>
      </w:r>
      <w:r w:rsidRPr="00A634BE">
        <w:rPr>
          <w:rFonts w:ascii="Arial Narrow" w:hAnsi="Arial Narrow"/>
          <w:b/>
          <w:sz w:val="24"/>
          <w:szCs w:val="24"/>
        </w:rPr>
        <w:tab/>
        <w:t>If seeking approval to not display the expiration date for OMB approval of the information collection, explain the reasons that display would be inappropriate.</w:t>
      </w:r>
    </w:p>
    <w:p w:rsidRPr="00A634BE" w:rsidR="00A14354" w:rsidRDefault="00A14354" w14:paraId="6AC9582C" w14:textId="77777777">
      <w:pPr>
        <w:tabs>
          <w:tab w:val="left" w:pos="0"/>
          <w:tab w:val="left" w:pos="720"/>
          <w:tab w:val="left" w:pos="1224"/>
          <w:tab w:val="left" w:pos="1674"/>
          <w:tab w:val="left" w:pos="2124"/>
          <w:tab w:val="left" w:pos="3600"/>
        </w:tabs>
        <w:suppressAutoHyphens/>
        <w:rPr>
          <w:rFonts w:ascii="Arial Narrow" w:hAnsi="Arial Narrow"/>
          <w:sz w:val="24"/>
          <w:szCs w:val="24"/>
        </w:rPr>
      </w:pPr>
    </w:p>
    <w:p w:rsidRPr="00A634BE" w:rsidR="00A14354" w:rsidP="0008277B" w:rsidRDefault="00B45A09" w14:paraId="494889BE"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FCIC</w:t>
      </w:r>
      <w:r w:rsidRPr="00A634BE" w:rsidR="00A14354">
        <w:rPr>
          <w:rFonts w:ascii="Arial Narrow" w:hAnsi="Arial Narrow"/>
          <w:sz w:val="24"/>
          <w:szCs w:val="24"/>
        </w:rPr>
        <w:t xml:space="preserve"> does not produce or distribute </w:t>
      </w:r>
      <w:r w:rsidRPr="00A634BE" w:rsidR="00986C4C">
        <w:rPr>
          <w:rFonts w:ascii="Arial Narrow" w:hAnsi="Arial Narrow"/>
          <w:sz w:val="24"/>
          <w:szCs w:val="24"/>
        </w:rPr>
        <w:t>forms;</w:t>
      </w:r>
      <w:r w:rsidRPr="00A634BE" w:rsidR="00A14354">
        <w:rPr>
          <w:rFonts w:ascii="Arial Narrow" w:hAnsi="Arial Narrow"/>
          <w:sz w:val="24"/>
          <w:szCs w:val="24"/>
        </w:rPr>
        <w:t xml:space="preserve"> therefore, there is no request to not display an expiration date on forms.</w:t>
      </w:r>
    </w:p>
    <w:p w:rsidRPr="00A634BE" w:rsidR="00A14354" w:rsidRDefault="00A14354" w14:paraId="7ED91E4E" w14:textId="77777777">
      <w:pPr>
        <w:tabs>
          <w:tab w:val="left" w:pos="0"/>
          <w:tab w:val="left" w:pos="720"/>
          <w:tab w:val="left" w:pos="1224"/>
          <w:tab w:val="left" w:pos="1674"/>
          <w:tab w:val="left" w:pos="2124"/>
          <w:tab w:val="left" w:pos="3600"/>
        </w:tabs>
        <w:suppressAutoHyphens/>
        <w:rPr>
          <w:rFonts w:ascii="Arial Narrow" w:hAnsi="Arial Narrow"/>
          <w:sz w:val="24"/>
          <w:szCs w:val="24"/>
        </w:rPr>
      </w:pPr>
    </w:p>
    <w:p w:rsidRPr="00A634BE" w:rsidR="00261D86" w:rsidP="006F6AF3" w:rsidRDefault="00261D86" w14:paraId="6A6C7FD5" w14:textId="77777777">
      <w:pPr>
        <w:pStyle w:val="BodyTextIndent"/>
        <w:widowControl/>
        <w:tabs>
          <w:tab w:val="clear" w:pos="0"/>
          <w:tab w:val="clear" w:pos="1224"/>
          <w:tab w:val="clear" w:pos="1674"/>
          <w:tab w:val="clear" w:pos="2124"/>
          <w:tab w:val="clear" w:pos="3600"/>
        </w:tabs>
        <w:ind w:left="720" w:hanging="720"/>
        <w:rPr>
          <w:rFonts w:ascii="Arial Narrow" w:hAnsi="Arial Narrow"/>
          <w:b/>
          <w:sz w:val="24"/>
          <w:szCs w:val="24"/>
        </w:rPr>
      </w:pPr>
      <w:r w:rsidRPr="00A634BE">
        <w:rPr>
          <w:rFonts w:ascii="Arial Narrow" w:hAnsi="Arial Narrow"/>
          <w:b/>
          <w:sz w:val="24"/>
          <w:szCs w:val="24"/>
        </w:rPr>
        <w:t xml:space="preserve">18.  </w:t>
      </w:r>
      <w:r w:rsidRPr="00A634BE">
        <w:rPr>
          <w:rFonts w:ascii="Arial Narrow" w:hAnsi="Arial Narrow"/>
          <w:b/>
          <w:sz w:val="24"/>
          <w:szCs w:val="24"/>
        </w:rPr>
        <w:tab/>
        <w:t>Explain each exception to the certification statement identified in Item 19 “Certification for Paperwork Reduction Act.”</w:t>
      </w:r>
    </w:p>
    <w:p w:rsidRPr="00A634BE" w:rsidR="00A14354" w:rsidP="00261D86" w:rsidRDefault="00A14354" w14:paraId="5F7104FD" w14:textId="77777777">
      <w:pPr>
        <w:tabs>
          <w:tab w:val="left" w:pos="0"/>
          <w:tab w:val="left" w:pos="720"/>
        </w:tabs>
        <w:suppressAutoHyphens/>
        <w:rPr>
          <w:rFonts w:ascii="Arial Narrow" w:hAnsi="Arial Narrow"/>
          <w:sz w:val="24"/>
          <w:szCs w:val="24"/>
        </w:rPr>
      </w:pPr>
    </w:p>
    <w:p w:rsidRPr="00A634BE" w:rsidR="00A14354" w:rsidP="0008277B" w:rsidRDefault="00A14354" w14:paraId="0DD94C5C"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This information collection meets the certification requirements of SF-83-I, Item 19.</w:t>
      </w:r>
    </w:p>
    <w:p w:rsidRPr="00A634BE" w:rsidR="00A14354" w:rsidRDefault="00A14354" w14:paraId="64530EDB" w14:textId="77777777">
      <w:pPr>
        <w:tabs>
          <w:tab w:val="left" w:pos="0"/>
          <w:tab w:val="left" w:pos="720"/>
          <w:tab w:val="left" w:pos="1224"/>
          <w:tab w:val="left" w:pos="1674"/>
          <w:tab w:val="left" w:pos="2124"/>
          <w:tab w:val="left" w:pos="3600"/>
        </w:tabs>
        <w:suppressAutoHyphens/>
        <w:ind w:left="720" w:hanging="720"/>
        <w:rPr>
          <w:rFonts w:ascii="Arial Narrow" w:hAnsi="Arial Narrow"/>
          <w:sz w:val="24"/>
          <w:szCs w:val="24"/>
        </w:rPr>
      </w:pPr>
    </w:p>
    <w:p w:rsidRPr="00A634BE" w:rsidR="00A14354" w:rsidRDefault="00A14354" w14:paraId="616DD28E" w14:textId="77777777">
      <w:pPr>
        <w:tabs>
          <w:tab w:val="left" w:pos="0"/>
          <w:tab w:val="left" w:pos="720"/>
          <w:tab w:val="left" w:pos="1224"/>
          <w:tab w:val="left" w:pos="1674"/>
          <w:tab w:val="left" w:pos="2124"/>
          <w:tab w:val="left" w:pos="3600"/>
        </w:tabs>
        <w:suppressAutoHyphens/>
        <w:rPr>
          <w:rFonts w:ascii="Arial Narrow" w:hAnsi="Arial Narrow"/>
          <w:b/>
          <w:sz w:val="24"/>
          <w:szCs w:val="24"/>
        </w:rPr>
      </w:pPr>
      <w:r w:rsidRPr="00A634BE">
        <w:rPr>
          <w:rFonts w:ascii="Arial Narrow" w:hAnsi="Arial Narrow"/>
          <w:b/>
          <w:sz w:val="24"/>
          <w:szCs w:val="24"/>
        </w:rPr>
        <w:t>B. COLLECTIONS OF INFORMATION EMPLOYING STATISTICAL METHODS.</w:t>
      </w:r>
    </w:p>
    <w:p w:rsidRPr="00A634BE" w:rsidR="00A14354" w:rsidRDefault="00A14354" w14:paraId="4D337A1C" w14:textId="77777777">
      <w:pPr>
        <w:tabs>
          <w:tab w:val="left" w:pos="0"/>
          <w:tab w:val="left" w:pos="720"/>
          <w:tab w:val="left" w:pos="1224"/>
          <w:tab w:val="left" w:pos="1674"/>
          <w:tab w:val="left" w:pos="2124"/>
          <w:tab w:val="left" w:pos="3600"/>
        </w:tabs>
        <w:suppressAutoHyphens/>
        <w:rPr>
          <w:rFonts w:ascii="Arial Narrow" w:hAnsi="Arial Narrow"/>
          <w:sz w:val="24"/>
          <w:szCs w:val="24"/>
        </w:rPr>
      </w:pPr>
    </w:p>
    <w:p w:rsidRPr="00A634BE" w:rsidR="00A14354" w:rsidP="001A7B9E" w:rsidRDefault="00A14354" w14:paraId="4AE06CEC" w14:textId="77777777">
      <w:pPr>
        <w:tabs>
          <w:tab w:val="left" w:pos="0"/>
          <w:tab w:val="left" w:pos="720"/>
          <w:tab w:val="left" w:pos="1224"/>
          <w:tab w:val="left" w:pos="1674"/>
          <w:tab w:val="left" w:pos="2124"/>
          <w:tab w:val="left" w:pos="3600"/>
        </w:tabs>
        <w:suppressAutoHyphens/>
        <w:ind w:left="720"/>
        <w:rPr>
          <w:rFonts w:ascii="Arial Narrow" w:hAnsi="Arial Narrow"/>
          <w:sz w:val="24"/>
          <w:szCs w:val="24"/>
        </w:rPr>
      </w:pPr>
      <w:r w:rsidRPr="00A634BE">
        <w:rPr>
          <w:rFonts w:ascii="Arial Narrow" w:hAnsi="Arial Narrow"/>
          <w:sz w:val="24"/>
          <w:szCs w:val="24"/>
        </w:rPr>
        <w:t xml:space="preserve">The </w:t>
      </w:r>
      <w:r w:rsidR="00D660C4">
        <w:rPr>
          <w:rFonts w:ascii="Arial Narrow" w:hAnsi="Arial Narrow"/>
          <w:sz w:val="24"/>
          <w:szCs w:val="24"/>
        </w:rPr>
        <w:t>inform</w:t>
      </w:r>
      <w:r w:rsidRPr="00A634BE">
        <w:rPr>
          <w:rFonts w:ascii="Arial Narrow" w:hAnsi="Arial Narrow"/>
          <w:sz w:val="24"/>
          <w:szCs w:val="24"/>
        </w:rPr>
        <w:t>ation collections represented in this docket do not employ statistical methods.</w:t>
      </w:r>
    </w:p>
    <w:sectPr w:rsidRPr="00A634BE" w:rsidR="00A14354" w:rsidSect="00A634BE">
      <w:headerReference w:type="default" r:id="rId14"/>
      <w:footerReference w:type="default" r:id="rId15"/>
      <w:endnotePr>
        <w:numFmt w:val="decimal"/>
      </w:endnotePr>
      <w:pgSz w:w="12240" w:h="15840"/>
      <w:pgMar w:top="720" w:right="1080" w:bottom="720" w:left="1080" w:header="1008"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48AFB" w14:textId="77777777" w:rsidR="001306CD" w:rsidRDefault="001306CD">
      <w:pPr>
        <w:spacing w:line="20" w:lineRule="exact"/>
        <w:rPr>
          <w:sz w:val="24"/>
        </w:rPr>
      </w:pPr>
    </w:p>
  </w:endnote>
  <w:endnote w:type="continuationSeparator" w:id="0">
    <w:p w14:paraId="403BE00C" w14:textId="77777777" w:rsidR="001306CD" w:rsidRDefault="001306CD">
      <w:r>
        <w:rPr>
          <w:sz w:val="24"/>
        </w:rPr>
        <w:t xml:space="preserve"> </w:t>
      </w:r>
    </w:p>
  </w:endnote>
  <w:endnote w:type="continuationNotice" w:id="1">
    <w:p w14:paraId="6175ECCA" w14:textId="77777777" w:rsidR="001306CD" w:rsidRDefault="001306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A3B80" w14:textId="77777777" w:rsidR="004D1DBC" w:rsidRDefault="004D1D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F88">
      <w:rPr>
        <w:rStyle w:val="PageNumber"/>
        <w:noProof/>
      </w:rPr>
      <w:t>1</w:t>
    </w:r>
    <w:r>
      <w:rPr>
        <w:rStyle w:val="PageNumber"/>
      </w:rPr>
      <w:fldChar w:fldCharType="end"/>
    </w:r>
  </w:p>
  <w:p w14:paraId="12695DDE" w14:textId="21D46EB8" w:rsidR="004D1DBC" w:rsidRDefault="004D1DBC" w:rsidP="00EE648F">
    <w:pPr>
      <w:tabs>
        <w:tab w:val="left" w:pos="7830"/>
      </w:tabs>
      <w:spacing w:before="120"/>
      <w:rPr>
        <w:sz w:val="22"/>
      </w:rPr>
    </w:pPr>
    <w:r>
      <w:t>Subpart V</w:t>
    </w:r>
    <w:r>
      <w:rPr>
        <w:sz w:val="22"/>
      </w:rPr>
      <w:tab/>
    </w:r>
    <w:r>
      <w:rPr>
        <w:sz w:val="22"/>
      </w:rPr>
      <w:tab/>
    </w:r>
    <w:r w:rsidR="0072030A">
      <w:rPr>
        <w:sz w:val="22"/>
      </w:rPr>
      <w:fldChar w:fldCharType="begin"/>
    </w:r>
    <w:r w:rsidR="0072030A">
      <w:rPr>
        <w:sz w:val="22"/>
      </w:rPr>
      <w:instrText xml:space="preserve"> DATE \@ "M/d/yy" </w:instrText>
    </w:r>
    <w:r w:rsidR="0072030A">
      <w:rPr>
        <w:sz w:val="22"/>
      </w:rPr>
      <w:fldChar w:fldCharType="separate"/>
    </w:r>
    <w:r w:rsidR="004E3F26">
      <w:rPr>
        <w:noProof/>
        <w:sz w:val="22"/>
      </w:rPr>
      <w:t>1/22/21</w:t>
    </w:r>
    <w:r w:rsidR="0072030A">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540C7" w14:textId="77777777" w:rsidR="001306CD" w:rsidRDefault="001306CD">
      <w:r>
        <w:rPr>
          <w:sz w:val="24"/>
        </w:rPr>
        <w:separator/>
      </w:r>
    </w:p>
  </w:footnote>
  <w:footnote w:type="continuationSeparator" w:id="0">
    <w:p w14:paraId="21D628D2" w14:textId="77777777" w:rsidR="001306CD" w:rsidRDefault="001306CD">
      <w:r>
        <w:continuationSeparator/>
      </w:r>
    </w:p>
  </w:footnote>
  <w:footnote w:type="continuationNotice" w:id="1">
    <w:p w14:paraId="0D145A14" w14:textId="77777777" w:rsidR="001306CD" w:rsidRDefault="00130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D8BD1" w14:textId="77777777" w:rsidR="004D1DBC" w:rsidRDefault="004D1DBC">
    <w:pPr>
      <w:pStyle w:val="Header"/>
    </w:pPr>
  </w:p>
  <w:p w14:paraId="6939CF2E" w14:textId="77777777" w:rsidR="004D1DBC" w:rsidRDefault="004D1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B3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1F415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A0E235B"/>
    <w:multiLevelType w:val="hybridMultilevel"/>
    <w:tmpl w:val="2D161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DF0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7B01E8"/>
    <w:multiLevelType w:val="hybridMultilevel"/>
    <w:tmpl w:val="8A7E7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771C33"/>
    <w:multiLevelType w:val="hybridMultilevel"/>
    <w:tmpl w:val="9B185FE8"/>
    <w:lvl w:ilvl="0" w:tplc="DE8AD8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E4731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7C0629E"/>
    <w:multiLevelType w:val="hybridMultilevel"/>
    <w:tmpl w:val="37F0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52040"/>
    <w:multiLevelType w:val="hybridMultilevel"/>
    <w:tmpl w:val="D7E27C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0ED5FA1"/>
    <w:multiLevelType w:val="hybridMultilevel"/>
    <w:tmpl w:val="CACE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63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11773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9B02063"/>
    <w:multiLevelType w:val="hybridMultilevel"/>
    <w:tmpl w:val="E26E1FC6"/>
    <w:lvl w:ilvl="0" w:tplc="D248A38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261831"/>
    <w:multiLevelType w:val="singleLevel"/>
    <w:tmpl w:val="04090017"/>
    <w:lvl w:ilvl="0">
      <w:start w:val="1"/>
      <w:numFmt w:val="lowerLetter"/>
      <w:lvlText w:val="%1)"/>
      <w:lvlJc w:val="left"/>
      <w:pPr>
        <w:tabs>
          <w:tab w:val="num" w:pos="360"/>
        </w:tabs>
        <w:ind w:left="360" w:hanging="360"/>
      </w:pPr>
    </w:lvl>
  </w:abstractNum>
  <w:num w:numId="1">
    <w:abstractNumId w:val="1"/>
  </w:num>
  <w:num w:numId="2">
    <w:abstractNumId w:val="11"/>
  </w:num>
  <w:num w:numId="3">
    <w:abstractNumId w:val="6"/>
  </w:num>
  <w:num w:numId="4">
    <w:abstractNumId w:val="13"/>
  </w:num>
  <w:num w:numId="5">
    <w:abstractNumId w:val="10"/>
  </w:num>
  <w:num w:numId="6">
    <w:abstractNumId w:val="0"/>
  </w:num>
  <w:num w:numId="7">
    <w:abstractNumId w:val="3"/>
  </w:num>
  <w:num w:numId="8">
    <w:abstractNumId w:val="12"/>
  </w:num>
  <w:num w:numId="9">
    <w:abstractNumId w:val="5"/>
  </w:num>
  <w:num w:numId="10">
    <w:abstractNumId w:val="4"/>
  </w:num>
  <w:num w:numId="11">
    <w:abstractNumId w:val="9"/>
  </w:num>
  <w:num w:numId="12">
    <w:abstractNumId w:val="8"/>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CF"/>
    <w:rsid w:val="00003BA3"/>
    <w:rsid w:val="000075B7"/>
    <w:rsid w:val="000144CC"/>
    <w:rsid w:val="000211E9"/>
    <w:rsid w:val="00036131"/>
    <w:rsid w:val="00046D50"/>
    <w:rsid w:val="000549B3"/>
    <w:rsid w:val="000558B3"/>
    <w:rsid w:val="000608D1"/>
    <w:rsid w:val="0006140B"/>
    <w:rsid w:val="00062E23"/>
    <w:rsid w:val="00067E4B"/>
    <w:rsid w:val="000744E3"/>
    <w:rsid w:val="0008277B"/>
    <w:rsid w:val="000867FF"/>
    <w:rsid w:val="00087454"/>
    <w:rsid w:val="000919DE"/>
    <w:rsid w:val="00092E88"/>
    <w:rsid w:val="00094522"/>
    <w:rsid w:val="000A1A4B"/>
    <w:rsid w:val="000A3AA8"/>
    <w:rsid w:val="000A7ADE"/>
    <w:rsid w:val="000A7DC6"/>
    <w:rsid w:val="000B0370"/>
    <w:rsid w:val="000B23C9"/>
    <w:rsid w:val="000B56E5"/>
    <w:rsid w:val="000B7DF3"/>
    <w:rsid w:val="000C10E1"/>
    <w:rsid w:val="000C1261"/>
    <w:rsid w:val="000D4399"/>
    <w:rsid w:val="000D5C8F"/>
    <w:rsid w:val="000D5E94"/>
    <w:rsid w:val="000E1096"/>
    <w:rsid w:val="000F0087"/>
    <w:rsid w:val="000F1F64"/>
    <w:rsid w:val="00100812"/>
    <w:rsid w:val="00105DF6"/>
    <w:rsid w:val="001127F1"/>
    <w:rsid w:val="00121A21"/>
    <w:rsid w:val="00121F95"/>
    <w:rsid w:val="00123FEC"/>
    <w:rsid w:val="001306CD"/>
    <w:rsid w:val="00134D0A"/>
    <w:rsid w:val="001364DB"/>
    <w:rsid w:val="00136A46"/>
    <w:rsid w:val="00142E4F"/>
    <w:rsid w:val="0014329D"/>
    <w:rsid w:val="0014379D"/>
    <w:rsid w:val="00145D71"/>
    <w:rsid w:val="0014748A"/>
    <w:rsid w:val="001539D5"/>
    <w:rsid w:val="00155A3D"/>
    <w:rsid w:val="001601E5"/>
    <w:rsid w:val="0016197C"/>
    <w:rsid w:val="00166D39"/>
    <w:rsid w:val="001677BC"/>
    <w:rsid w:val="00172EA5"/>
    <w:rsid w:val="00192A9D"/>
    <w:rsid w:val="0019739E"/>
    <w:rsid w:val="001A264A"/>
    <w:rsid w:val="001A4FBF"/>
    <w:rsid w:val="001A7B9E"/>
    <w:rsid w:val="001C16B3"/>
    <w:rsid w:val="001C2AA1"/>
    <w:rsid w:val="001C4CE2"/>
    <w:rsid w:val="001C5BE3"/>
    <w:rsid w:val="001D3723"/>
    <w:rsid w:val="001E38A9"/>
    <w:rsid w:val="001F084F"/>
    <w:rsid w:val="001F694B"/>
    <w:rsid w:val="002075B2"/>
    <w:rsid w:val="002346D0"/>
    <w:rsid w:val="00234C38"/>
    <w:rsid w:val="00235E95"/>
    <w:rsid w:val="00237F88"/>
    <w:rsid w:val="00241871"/>
    <w:rsid w:val="00245206"/>
    <w:rsid w:val="00256BF6"/>
    <w:rsid w:val="00261D86"/>
    <w:rsid w:val="002622CF"/>
    <w:rsid w:val="00264CB0"/>
    <w:rsid w:val="00265CBB"/>
    <w:rsid w:val="00283D80"/>
    <w:rsid w:val="00296578"/>
    <w:rsid w:val="002A44DC"/>
    <w:rsid w:val="002B49CD"/>
    <w:rsid w:val="002C577A"/>
    <w:rsid w:val="002C6ACF"/>
    <w:rsid w:val="002E2791"/>
    <w:rsid w:val="002E4376"/>
    <w:rsid w:val="002E788A"/>
    <w:rsid w:val="002F224D"/>
    <w:rsid w:val="002F2DEA"/>
    <w:rsid w:val="002F60B9"/>
    <w:rsid w:val="00302E87"/>
    <w:rsid w:val="00305664"/>
    <w:rsid w:val="0030660E"/>
    <w:rsid w:val="00316CBC"/>
    <w:rsid w:val="003238C0"/>
    <w:rsid w:val="00323A14"/>
    <w:rsid w:val="00350E88"/>
    <w:rsid w:val="00353D46"/>
    <w:rsid w:val="00371F1D"/>
    <w:rsid w:val="0037593D"/>
    <w:rsid w:val="00375A53"/>
    <w:rsid w:val="00382FCB"/>
    <w:rsid w:val="0038363E"/>
    <w:rsid w:val="00383A1B"/>
    <w:rsid w:val="00383B68"/>
    <w:rsid w:val="00384477"/>
    <w:rsid w:val="00384861"/>
    <w:rsid w:val="00386114"/>
    <w:rsid w:val="003913F0"/>
    <w:rsid w:val="00393BAC"/>
    <w:rsid w:val="003A0A4E"/>
    <w:rsid w:val="003A0BAA"/>
    <w:rsid w:val="003A1054"/>
    <w:rsid w:val="003A13E5"/>
    <w:rsid w:val="003A437C"/>
    <w:rsid w:val="003A5958"/>
    <w:rsid w:val="003B05DA"/>
    <w:rsid w:val="003C088C"/>
    <w:rsid w:val="003C2A36"/>
    <w:rsid w:val="003C4C4D"/>
    <w:rsid w:val="003D05D6"/>
    <w:rsid w:val="003D2A05"/>
    <w:rsid w:val="003D5CEF"/>
    <w:rsid w:val="003D730D"/>
    <w:rsid w:val="003D7F59"/>
    <w:rsid w:val="003E0E93"/>
    <w:rsid w:val="003E42C9"/>
    <w:rsid w:val="003E45B7"/>
    <w:rsid w:val="003E51C7"/>
    <w:rsid w:val="003F50C8"/>
    <w:rsid w:val="003F7B79"/>
    <w:rsid w:val="00400F48"/>
    <w:rsid w:val="00404393"/>
    <w:rsid w:val="00414D30"/>
    <w:rsid w:val="00421909"/>
    <w:rsid w:val="00424435"/>
    <w:rsid w:val="0042478C"/>
    <w:rsid w:val="00436925"/>
    <w:rsid w:val="00440313"/>
    <w:rsid w:val="00442065"/>
    <w:rsid w:val="00442619"/>
    <w:rsid w:val="00443594"/>
    <w:rsid w:val="00446910"/>
    <w:rsid w:val="00451851"/>
    <w:rsid w:val="0045296E"/>
    <w:rsid w:val="004553B7"/>
    <w:rsid w:val="0045744B"/>
    <w:rsid w:val="004622F5"/>
    <w:rsid w:val="00464B96"/>
    <w:rsid w:val="00467EF0"/>
    <w:rsid w:val="00470227"/>
    <w:rsid w:val="00472824"/>
    <w:rsid w:val="00480A49"/>
    <w:rsid w:val="00482E77"/>
    <w:rsid w:val="004832DA"/>
    <w:rsid w:val="00483883"/>
    <w:rsid w:val="00484C7A"/>
    <w:rsid w:val="00490705"/>
    <w:rsid w:val="00491F2C"/>
    <w:rsid w:val="004A1A88"/>
    <w:rsid w:val="004A5F82"/>
    <w:rsid w:val="004B2D27"/>
    <w:rsid w:val="004B4714"/>
    <w:rsid w:val="004B5C4D"/>
    <w:rsid w:val="004B78AB"/>
    <w:rsid w:val="004D1DBC"/>
    <w:rsid w:val="004D3F85"/>
    <w:rsid w:val="004D5BA8"/>
    <w:rsid w:val="004D6896"/>
    <w:rsid w:val="004E3F26"/>
    <w:rsid w:val="004E6689"/>
    <w:rsid w:val="004E7A26"/>
    <w:rsid w:val="004E7C31"/>
    <w:rsid w:val="004F046F"/>
    <w:rsid w:val="004F125F"/>
    <w:rsid w:val="004F617B"/>
    <w:rsid w:val="004F73F8"/>
    <w:rsid w:val="005004FA"/>
    <w:rsid w:val="00520994"/>
    <w:rsid w:val="00520A54"/>
    <w:rsid w:val="00532A14"/>
    <w:rsid w:val="00533071"/>
    <w:rsid w:val="00535431"/>
    <w:rsid w:val="00541517"/>
    <w:rsid w:val="00545F79"/>
    <w:rsid w:val="005549AF"/>
    <w:rsid w:val="00556563"/>
    <w:rsid w:val="00557C1F"/>
    <w:rsid w:val="0056187D"/>
    <w:rsid w:val="0056242B"/>
    <w:rsid w:val="00566226"/>
    <w:rsid w:val="00571858"/>
    <w:rsid w:val="00582040"/>
    <w:rsid w:val="0058395F"/>
    <w:rsid w:val="00592352"/>
    <w:rsid w:val="005928F7"/>
    <w:rsid w:val="00595125"/>
    <w:rsid w:val="0059720F"/>
    <w:rsid w:val="005A2286"/>
    <w:rsid w:val="005A7A0A"/>
    <w:rsid w:val="005A7A46"/>
    <w:rsid w:val="005B2648"/>
    <w:rsid w:val="005B2897"/>
    <w:rsid w:val="005B2F6B"/>
    <w:rsid w:val="005B3C2B"/>
    <w:rsid w:val="005C2FC8"/>
    <w:rsid w:val="005C5864"/>
    <w:rsid w:val="005C5A87"/>
    <w:rsid w:val="005C73E6"/>
    <w:rsid w:val="005C74EA"/>
    <w:rsid w:val="005F242A"/>
    <w:rsid w:val="00601D56"/>
    <w:rsid w:val="006052D0"/>
    <w:rsid w:val="00612F74"/>
    <w:rsid w:val="00614426"/>
    <w:rsid w:val="00624227"/>
    <w:rsid w:val="0062544A"/>
    <w:rsid w:val="00626A4F"/>
    <w:rsid w:val="006325D7"/>
    <w:rsid w:val="00650815"/>
    <w:rsid w:val="00655AA9"/>
    <w:rsid w:val="006570BE"/>
    <w:rsid w:val="0066004E"/>
    <w:rsid w:val="00665873"/>
    <w:rsid w:val="00667DB5"/>
    <w:rsid w:val="00670DA8"/>
    <w:rsid w:val="00673173"/>
    <w:rsid w:val="0068088F"/>
    <w:rsid w:val="00681C29"/>
    <w:rsid w:val="00683684"/>
    <w:rsid w:val="00684D04"/>
    <w:rsid w:val="006876C2"/>
    <w:rsid w:val="006907C8"/>
    <w:rsid w:val="00694906"/>
    <w:rsid w:val="006955D3"/>
    <w:rsid w:val="006B341D"/>
    <w:rsid w:val="006B3BDA"/>
    <w:rsid w:val="006B46FC"/>
    <w:rsid w:val="006C0061"/>
    <w:rsid w:val="006C071E"/>
    <w:rsid w:val="006D6033"/>
    <w:rsid w:val="006E0468"/>
    <w:rsid w:val="006E2DE5"/>
    <w:rsid w:val="006E4044"/>
    <w:rsid w:val="006E6AFF"/>
    <w:rsid w:val="006E7F08"/>
    <w:rsid w:val="006F06D1"/>
    <w:rsid w:val="006F317A"/>
    <w:rsid w:val="006F341B"/>
    <w:rsid w:val="006F4D8F"/>
    <w:rsid w:val="006F6AF3"/>
    <w:rsid w:val="007046FB"/>
    <w:rsid w:val="00704EA3"/>
    <w:rsid w:val="00711263"/>
    <w:rsid w:val="00711D41"/>
    <w:rsid w:val="00712641"/>
    <w:rsid w:val="00716216"/>
    <w:rsid w:val="0072030A"/>
    <w:rsid w:val="0072215A"/>
    <w:rsid w:val="00723E21"/>
    <w:rsid w:val="00724215"/>
    <w:rsid w:val="00726D5B"/>
    <w:rsid w:val="007351B0"/>
    <w:rsid w:val="007357D2"/>
    <w:rsid w:val="007376F8"/>
    <w:rsid w:val="007412CB"/>
    <w:rsid w:val="00745425"/>
    <w:rsid w:val="00750EDE"/>
    <w:rsid w:val="00754020"/>
    <w:rsid w:val="007553CE"/>
    <w:rsid w:val="00763A8D"/>
    <w:rsid w:val="00764327"/>
    <w:rsid w:val="00775BB0"/>
    <w:rsid w:val="00777A29"/>
    <w:rsid w:val="007806F3"/>
    <w:rsid w:val="00786DA7"/>
    <w:rsid w:val="0079122C"/>
    <w:rsid w:val="00792286"/>
    <w:rsid w:val="007A0583"/>
    <w:rsid w:val="007A5F0F"/>
    <w:rsid w:val="007B344E"/>
    <w:rsid w:val="007B7620"/>
    <w:rsid w:val="007B7DC7"/>
    <w:rsid w:val="007D0118"/>
    <w:rsid w:val="007D0C2A"/>
    <w:rsid w:val="007D1CCE"/>
    <w:rsid w:val="007D3360"/>
    <w:rsid w:val="007D56FD"/>
    <w:rsid w:val="007D74F2"/>
    <w:rsid w:val="007E11E4"/>
    <w:rsid w:val="007E5505"/>
    <w:rsid w:val="007F18CD"/>
    <w:rsid w:val="007F29DF"/>
    <w:rsid w:val="007F2BB0"/>
    <w:rsid w:val="007F3130"/>
    <w:rsid w:val="0080071F"/>
    <w:rsid w:val="008045AE"/>
    <w:rsid w:val="00812F54"/>
    <w:rsid w:val="008140E3"/>
    <w:rsid w:val="00822073"/>
    <w:rsid w:val="00823F36"/>
    <w:rsid w:val="00830164"/>
    <w:rsid w:val="008304C0"/>
    <w:rsid w:val="00834FEE"/>
    <w:rsid w:val="0083502E"/>
    <w:rsid w:val="008369F0"/>
    <w:rsid w:val="0084034A"/>
    <w:rsid w:val="00842899"/>
    <w:rsid w:val="008450DD"/>
    <w:rsid w:val="0084585A"/>
    <w:rsid w:val="008470FD"/>
    <w:rsid w:val="008474B6"/>
    <w:rsid w:val="00851467"/>
    <w:rsid w:val="0085390E"/>
    <w:rsid w:val="00860F85"/>
    <w:rsid w:val="0086195B"/>
    <w:rsid w:val="00862788"/>
    <w:rsid w:val="00867C1E"/>
    <w:rsid w:val="00883EEB"/>
    <w:rsid w:val="008915EA"/>
    <w:rsid w:val="0089604C"/>
    <w:rsid w:val="008962A3"/>
    <w:rsid w:val="008A0067"/>
    <w:rsid w:val="008A2A55"/>
    <w:rsid w:val="008A36F7"/>
    <w:rsid w:val="008B0BC1"/>
    <w:rsid w:val="008B7860"/>
    <w:rsid w:val="008B7C04"/>
    <w:rsid w:val="008C0DA2"/>
    <w:rsid w:val="008C19D0"/>
    <w:rsid w:val="008C4C36"/>
    <w:rsid w:val="008C5E2A"/>
    <w:rsid w:val="008C7335"/>
    <w:rsid w:val="008C74AC"/>
    <w:rsid w:val="008C765B"/>
    <w:rsid w:val="008C7F51"/>
    <w:rsid w:val="008D0993"/>
    <w:rsid w:val="008D23CF"/>
    <w:rsid w:val="008D377D"/>
    <w:rsid w:val="008D377F"/>
    <w:rsid w:val="008E41FE"/>
    <w:rsid w:val="008E4409"/>
    <w:rsid w:val="008E5251"/>
    <w:rsid w:val="008E7D0D"/>
    <w:rsid w:val="008F73FA"/>
    <w:rsid w:val="00902B3C"/>
    <w:rsid w:val="009032B9"/>
    <w:rsid w:val="00911B8A"/>
    <w:rsid w:val="00912536"/>
    <w:rsid w:val="009134B5"/>
    <w:rsid w:val="00914B2A"/>
    <w:rsid w:val="0091720F"/>
    <w:rsid w:val="00924DC2"/>
    <w:rsid w:val="00927104"/>
    <w:rsid w:val="00930196"/>
    <w:rsid w:val="009304EC"/>
    <w:rsid w:val="009409DA"/>
    <w:rsid w:val="00941A5A"/>
    <w:rsid w:val="0095039C"/>
    <w:rsid w:val="00951650"/>
    <w:rsid w:val="0095180F"/>
    <w:rsid w:val="00951A6C"/>
    <w:rsid w:val="0095613C"/>
    <w:rsid w:val="00960131"/>
    <w:rsid w:val="00961835"/>
    <w:rsid w:val="00961B57"/>
    <w:rsid w:val="009632B1"/>
    <w:rsid w:val="00963AF8"/>
    <w:rsid w:val="00971C85"/>
    <w:rsid w:val="00982921"/>
    <w:rsid w:val="00985F00"/>
    <w:rsid w:val="00986C4C"/>
    <w:rsid w:val="00990971"/>
    <w:rsid w:val="009929F3"/>
    <w:rsid w:val="00996621"/>
    <w:rsid w:val="009A09C0"/>
    <w:rsid w:val="009A2773"/>
    <w:rsid w:val="009A3709"/>
    <w:rsid w:val="009A435A"/>
    <w:rsid w:val="009A74F0"/>
    <w:rsid w:val="009B08A0"/>
    <w:rsid w:val="009B11BA"/>
    <w:rsid w:val="009C10D0"/>
    <w:rsid w:val="009C5460"/>
    <w:rsid w:val="009C679A"/>
    <w:rsid w:val="009C777E"/>
    <w:rsid w:val="009E0C11"/>
    <w:rsid w:val="009E4034"/>
    <w:rsid w:val="009F1373"/>
    <w:rsid w:val="009F1E8B"/>
    <w:rsid w:val="009F2776"/>
    <w:rsid w:val="009F313C"/>
    <w:rsid w:val="009F3955"/>
    <w:rsid w:val="00A048FC"/>
    <w:rsid w:val="00A12C5E"/>
    <w:rsid w:val="00A14354"/>
    <w:rsid w:val="00A15C6D"/>
    <w:rsid w:val="00A16F9A"/>
    <w:rsid w:val="00A21CEC"/>
    <w:rsid w:val="00A21FC4"/>
    <w:rsid w:val="00A2326A"/>
    <w:rsid w:val="00A25736"/>
    <w:rsid w:val="00A2678F"/>
    <w:rsid w:val="00A27113"/>
    <w:rsid w:val="00A31945"/>
    <w:rsid w:val="00A470C2"/>
    <w:rsid w:val="00A47DC8"/>
    <w:rsid w:val="00A525DF"/>
    <w:rsid w:val="00A52AA5"/>
    <w:rsid w:val="00A53006"/>
    <w:rsid w:val="00A5330D"/>
    <w:rsid w:val="00A634BE"/>
    <w:rsid w:val="00A71A9B"/>
    <w:rsid w:val="00A74C1A"/>
    <w:rsid w:val="00A75A2A"/>
    <w:rsid w:val="00A8120D"/>
    <w:rsid w:val="00A83455"/>
    <w:rsid w:val="00A83BC5"/>
    <w:rsid w:val="00A87260"/>
    <w:rsid w:val="00A90A5D"/>
    <w:rsid w:val="00A927F8"/>
    <w:rsid w:val="00A949F7"/>
    <w:rsid w:val="00A97E92"/>
    <w:rsid w:val="00AA3B36"/>
    <w:rsid w:val="00AB346D"/>
    <w:rsid w:val="00AB5537"/>
    <w:rsid w:val="00AC2707"/>
    <w:rsid w:val="00AC6D71"/>
    <w:rsid w:val="00AD02A5"/>
    <w:rsid w:val="00AD3612"/>
    <w:rsid w:val="00AD4387"/>
    <w:rsid w:val="00AF19A6"/>
    <w:rsid w:val="00AF5F5D"/>
    <w:rsid w:val="00AF6CAF"/>
    <w:rsid w:val="00AF7DAA"/>
    <w:rsid w:val="00B05823"/>
    <w:rsid w:val="00B077FC"/>
    <w:rsid w:val="00B1128C"/>
    <w:rsid w:val="00B127BA"/>
    <w:rsid w:val="00B13862"/>
    <w:rsid w:val="00B31F96"/>
    <w:rsid w:val="00B33492"/>
    <w:rsid w:val="00B42048"/>
    <w:rsid w:val="00B4428C"/>
    <w:rsid w:val="00B45040"/>
    <w:rsid w:val="00B456E8"/>
    <w:rsid w:val="00B45A09"/>
    <w:rsid w:val="00B47C59"/>
    <w:rsid w:val="00B50B53"/>
    <w:rsid w:val="00B51A83"/>
    <w:rsid w:val="00B51F17"/>
    <w:rsid w:val="00B53E8D"/>
    <w:rsid w:val="00B564D2"/>
    <w:rsid w:val="00B566B4"/>
    <w:rsid w:val="00B67A67"/>
    <w:rsid w:val="00BA37DC"/>
    <w:rsid w:val="00BB2E89"/>
    <w:rsid w:val="00BB2F66"/>
    <w:rsid w:val="00BC2792"/>
    <w:rsid w:val="00BC58E6"/>
    <w:rsid w:val="00BD617A"/>
    <w:rsid w:val="00BD7F6C"/>
    <w:rsid w:val="00BE2EAE"/>
    <w:rsid w:val="00BF087C"/>
    <w:rsid w:val="00C031AD"/>
    <w:rsid w:val="00C04607"/>
    <w:rsid w:val="00C05D3D"/>
    <w:rsid w:val="00C12893"/>
    <w:rsid w:val="00C1422D"/>
    <w:rsid w:val="00C20AA8"/>
    <w:rsid w:val="00C20B33"/>
    <w:rsid w:val="00C217B7"/>
    <w:rsid w:val="00C2404D"/>
    <w:rsid w:val="00C300D6"/>
    <w:rsid w:val="00C30ADE"/>
    <w:rsid w:val="00C31129"/>
    <w:rsid w:val="00C318F0"/>
    <w:rsid w:val="00C37A5C"/>
    <w:rsid w:val="00C4149D"/>
    <w:rsid w:val="00C43D9D"/>
    <w:rsid w:val="00C4426E"/>
    <w:rsid w:val="00C5322F"/>
    <w:rsid w:val="00C55DD4"/>
    <w:rsid w:val="00C56E13"/>
    <w:rsid w:val="00C60DDA"/>
    <w:rsid w:val="00C63490"/>
    <w:rsid w:val="00C64707"/>
    <w:rsid w:val="00C71DC9"/>
    <w:rsid w:val="00C72D57"/>
    <w:rsid w:val="00C81FF8"/>
    <w:rsid w:val="00C8551E"/>
    <w:rsid w:val="00C85DF8"/>
    <w:rsid w:val="00C877FD"/>
    <w:rsid w:val="00C950E8"/>
    <w:rsid w:val="00C95CD5"/>
    <w:rsid w:val="00CA4E67"/>
    <w:rsid w:val="00CA50E8"/>
    <w:rsid w:val="00CB2A18"/>
    <w:rsid w:val="00CB6B11"/>
    <w:rsid w:val="00CD0FDC"/>
    <w:rsid w:val="00CD5D85"/>
    <w:rsid w:val="00CE14C2"/>
    <w:rsid w:val="00CE2E3A"/>
    <w:rsid w:val="00CE566D"/>
    <w:rsid w:val="00CE5F03"/>
    <w:rsid w:val="00CF1B5C"/>
    <w:rsid w:val="00CF4D06"/>
    <w:rsid w:val="00D00187"/>
    <w:rsid w:val="00D03ED9"/>
    <w:rsid w:val="00D04694"/>
    <w:rsid w:val="00D068A5"/>
    <w:rsid w:val="00D1325A"/>
    <w:rsid w:val="00D17D63"/>
    <w:rsid w:val="00D17DEB"/>
    <w:rsid w:val="00D23597"/>
    <w:rsid w:val="00D26222"/>
    <w:rsid w:val="00D31B21"/>
    <w:rsid w:val="00D40F31"/>
    <w:rsid w:val="00D41F59"/>
    <w:rsid w:val="00D45996"/>
    <w:rsid w:val="00D45A2C"/>
    <w:rsid w:val="00D4664D"/>
    <w:rsid w:val="00D50797"/>
    <w:rsid w:val="00D60906"/>
    <w:rsid w:val="00D63481"/>
    <w:rsid w:val="00D659AC"/>
    <w:rsid w:val="00D660C4"/>
    <w:rsid w:val="00D66E77"/>
    <w:rsid w:val="00D733D7"/>
    <w:rsid w:val="00D73D21"/>
    <w:rsid w:val="00D752FB"/>
    <w:rsid w:val="00D77E5E"/>
    <w:rsid w:val="00D77F42"/>
    <w:rsid w:val="00D82DE8"/>
    <w:rsid w:val="00D87423"/>
    <w:rsid w:val="00D90C37"/>
    <w:rsid w:val="00D920FC"/>
    <w:rsid w:val="00D92A4E"/>
    <w:rsid w:val="00D95EF1"/>
    <w:rsid w:val="00D96A0F"/>
    <w:rsid w:val="00DA0F19"/>
    <w:rsid w:val="00DA3FF5"/>
    <w:rsid w:val="00DB00A9"/>
    <w:rsid w:val="00DC16CF"/>
    <w:rsid w:val="00DD737A"/>
    <w:rsid w:val="00DE359D"/>
    <w:rsid w:val="00DE6047"/>
    <w:rsid w:val="00DF4CC5"/>
    <w:rsid w:val="00E02A30"/>
    <w:rsid w:val="00E131E5"/>
    <w:rsid w:val="00E14509"/>
    <w:rsid w:val="00E203EA"/>
    <w:rsid w:val="00E21F56"/>
    <w:rsid w:val="00E25FEF"/>
    <w:rsid w:val="00E30CFD"/>
    <w:rsid w:val="00E33330"/>
    <w:rsid w:val="00E33E39"/>
    <w:rsid w:val="00E34A0B"/>
    <w:rsid w:val="00E34C4E"/>
    <w:rsid w:val="00E409F2"/>
    <w:rsid w:val="00E416F1"/>
    <w:rsid w:val="00E41B3E"/>
    <w:rsid w:val="00E4381A"/>
    <w:rsid w:val="00E43C6A"/>
    <w:rsid w:val="00E51AA0"/>
    <w:rsid w:val="00E6409A"/>
    <w:rsid w:val="00E83F6A"/>
    <w:rsid w:val="00E91543"/>
    <w:rsid w:val="00EA6E7A"/>
    <w:rsid w:val="00EA77C4"/>
    <w:rsid w:val="00EA7AE3"/>
    <w:rsid w:val="00EB21CC"/>
    <w:rsid w:val="00EB249D"/>
    <w:rsid w:val="00EB3767"/>
    <w:rsid w:val="00EC32EE"/>
    <w:rsid w:val="00EC76A7"/>
    <w:rsid w:val="00ED1DA7"/>
    <w:rsid w:val="00ED1F80"/>
    <w:rsid w:val="00ED3607"/>
    <w:rsid w:val="00ED4925"/>
    <w:rsid w:val="00EE21AC"/>
    <w:rsid w:val="00EE35B2"/>
    <w:rsid w:val="00EE3F9C"/>
    <w:rsid w:val="00EE525A"/>
    <w:rsid w:val="00EE648F"/>
    <w:rsid w:val="00EF31BE"/>
    <w:rsid w:val="00EF4689"/>
    <w:rsid w:val="00EF6CDD"/>
    <w:rsid w:val="00F00729"/>
    <w:rsid w:val="00F04B1C"/>
    <w:rsid w:val="00F15ADF"/>
    <w:rsid w:val="00F166D3"/>
    <w:rsid w:val="00F17742"/>
    <w:rsid w:val="00F209DF"/>
    <w:rsid w:val="00F21251"/>
    <w:rsid w:val="00F2269B"/>
    <w:rsid w:val="00F31764"/>
    <w:rsid w:val="00F33578"/>
    <w:rsid w:val="00F3656D"/>
    <w:rsid w:val="00F41F28"/>
    <w:rsid w:val="00F41FD8"/>
    <w:rsid w:val="00F44C8A"/>
    <w:rsid w:val="00F50A04"/>
    <w:rsid w:val="00F50B09"/>
    <w:rsid w:val="00F63974"/>
    <w:rsid w:val="00F64C02"/>
    <w:rsid w:val="00F7162C"/>
    <w:rsid w:val="00F723A6"/>
    <w:rsid w:val="00F72400"/>
    <w:rsid w:val="00F73EFA"/>
    <w:rsid w:val="00F75B0D"/>
    <w:rsid w:val="00F90155"/>
    <w:rsid w:val="00F95F1C"/>
    <w:rsid w:val="00F963C4"/>
    <w:rsid w:val="00FA2F5E"/>
    <w:rsid w:val="00FA3600"/>
    <w:rsid w:val="00FB42DF"/>
    <w:rsid w:val="00FB5894"/>
    <w:rsid w:val="00FB65EA"/>
    <w:rsid w:val="00FC1100"/>
    <w:rsid w:val="00FC1BFC"/>
    <w:rsid w:val="00FC510E"/>
    <w:rsid w:val="00FE202F"/>
    <w:rsid w:val="00FE501E"/>
    <w:rsid w:val="00FE56FD"/>
    <w:rsid w:val="00FF286C"/>
    <w:rsid w:val="00FF3B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8379437"/>
  <w15:chartTrackingRefBased/>
  <w15:docId w15:val="{DD66E2DB-BDA7-462A-89BE-153780B6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sz w:val="22"/>
    </w:rPr>
  </w:style>
  <w:style w:type="paragraph" w:styleId="BodyTextIndent2">
    <w:name w:val="Body Text Indent 2"/>
    <w:basedOn w:val="Normal"/>
    <w:pPr>
      <w:ind w:left="720"/>
    </w:pPr>
    <w:rPr>
      <w:rFonts w:ascii="Times New Roman" w:hAnsi="Times New Roman"/>
      <w:sz w:val="22"/>
      <w:szCs w:val="24"/>
    </w:rPr>
  </w:style>
  <w:style w:type="paragraph" w:styleId="BlockText">
    <w:name w:val="Block Text"/>
    <w:basedOn w:val="Normal"/>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link w:val="HTMLPreformatted"/>
    <w:rsid w:val="00535431"/>
    <w:rPr>
      <w:rFonts w:ascii="Courier New" w:hAnsi="Courier New" w:cs="Courier New"/>
      <w:snapToGrid w:val="0"/>
    </w:rPr>
  </w:style>
  <w:style w:type="character" w:styleId="Hyperlink">
    <w:name w:val="Hyperlink"/>
    <w:rsid w:val="000144CC"/>
    <w:rPr>
      <w:color w:val="0000FF"/>
      <w:u w:val="single"/>
    </w:rPr>
  </w:style>
  <w:style w:type="paragraph" w:styleId="BodyText2">
    <w:name w:val="Body Text 2"/>
    <w:basedOn w:val="Normal"/>
    <w:link w:val="BodyText2Char"/>
    <w:rsid w:val="00EC32EE"/>
    <w:pPr>
      <w:autoSpaceDE w:val="0"/>
      <w:autoSpaceDN w:val="0"/>
      <w:adjustRightInd w:val="0"/>
      <w:spacing w:after="120" w:line="480" w:lineRule="auto"/>
    </w:pPr>
    <w:rPr>
      <w:rFonts w:ascii="Times New Roman" w:hAnsi="Times New Roman"/>
      <w:snapToGrid/>
    </w:rPr>
  </w:style>
  <w:style w:type="character" w:customStyle="1" w:styleId="BodyText2Char">
    <w:name w:val="Body Text 2 Char"/>
    <w:basedOn w:val="DefaultParagraphFont"/>
    <w:link w:val="BodyText2"/>
    <w:rsid w:val="00EC32EE"/>
  </w:style>
  <w:style w:type="paragraph" w:styleId="BodyText3">
    <w:name w:val="Body Text 3"/>
    <w:basedOn w:val="Normal"/>
    <w:link w:val="BodyText3Char"/>
    <w:rsid w:val="00EC32EE"/>
    <w:pPr>
      <w:spacing w:after="120"/>
    </w:pPr>
    <w:rPr>
      <w:sz w:val="16"/>
      <w:szCs w:val="16"/>
    </w:rPr>
  </w:style>
  <w:style w:type="character" w:customStyle="1" w:styleId="BodyText3Char">
    <w:name w:val="Body Text 3 Char"/>
    <w:link w:val="BodyText3"/>
    <w:rsid w:val="00EC32EE"/>
    <w:rPr>
      <w:rFonts w:ascii="Arial" w:hAnsi="Arial"/>
      <w:snapToGrid w:val="0"/>
      <w:sz w:val="16"/>
      <w:szCs w:val="16"/>
    </w:rPr>
  </w:style>
  <w:style w:type="paragraph" w:styleId="NoSpacing">
    <w:name w:val="No Spacing"/>
    <w:uiPriority w:val="1"/>
    <w:qFormat/>
    <w:rsid w:val="0086195B"/>
    <w:pPr>
      <w:widowControl w:val="0"/>
    </w:pPr>
    <w:rPr>
      <w:rFonts w:ascii="Arial" w:hAnsi="Arial"/>
      <w:snapToGrid w:val="0"/>
    </w:rPr>
  </w:style>
  <w:style w:type="character" w:customStyle="1" w:styleId="HeaderChar">
    <w:name w:val="Header Char"/>
    <w:link w:val="Header"/>
    <w:uiPriority w:val="99"/>
    <w:rsid w:val="000A3AA8"/>
    <w:rPr>
      <w:rFonts w:ascii="Arial" w:hAnsi="Arial"/>
      <w:snapToGrid w:val="0"/>
    </w:rPr>
  </w:style>
  <w:style w:type="paragraph" w:customStyle="1" w:styleId="Default">
    <w:name w:val="Default"/>
    <w:rsid w:val="00BB2E89"/>
    <w:pPr>
      <w:autoSpaceDE w:val="0"/>
      <w:autoSpaceDN w:val="0"/>
      <w:adjustRightInd w:val="0"/>
    </w:pPr>
    <w:rPr>
      <w:rFonts w:ascii="Calibri" w:hAnsi="Calibri" w:cs="Calibri"/>
      <w:color w:val="000000"/>
      <w:sz w:val="24"/>
      <w:szCs w:val="24"/>
    </w:rPr>
  </w:style>
  <w:style w:type="character" w:styleId="FollowedHyperlink">
    <w:name w:val="FollowedHyperlink"/>
    <w:rsid w:val="00DE6047"/>
    <w:rPr>
      <w:color w:val="954F72"/>
      <w:u w:val="single"/>
    </w:rPr>
  </w:style>
  <w:style w:type="table" w:styleId="TableContemporary">
    <w:name w:val="Table Contemporary"/>
    <w:basedOn w:val="TableNormal"/>
    <w:rsid w:val="000C1261"/>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UnresolvedMention">
    <w:name w:val="Unresolved Mention"/>
    <w:basedOn w:val="DefaultParagraphFont"/>
    <w:uiPriority w:val="99"/>
    <w:unhideWhenUsed/>
    <w:rsid w:val="00105DF6"/>
    <w:rPr>
      <w:color w:val="605E5C"/>
      <w:shd w:val="clear" w:color="auto" w:fill="E1DFDD"/>
    </w:rPr>
  </w:style>
  <w:style w:type="character" w:styleId="Mention">
    <w:name w:val="Mention"/>
    <w:basedOn w:val="DefaultParagraphFont"/>
    <w:uiPriority w:val="99"/>
    <w:unhideWhenUsed/>
    <w:rsid w:val="00105DF6"/>
    <w:rPr>
      <w:color w:val="2B579A"/>
      <w:shd w:val="clear" w:color="auto" w:fill="E1DFDD"/>
    </w:rPr>
  </w:style>
  <w:style w:type="paragraph" w:styleId="Revision">
    <w:name w:val="Revision"/>
    <w:hidden/>
    <w:uiPriority w:val="99"/>
    <w:semiHidden/>
    <w:rsid w:val="00C64707"/>
    <w:rPr>
      <w:rFonts w:ascii="Arial" w:hAnsi="Arial"/>
      <w:snapToGrid w:val="0"/>
    </w:rPr>
  </w:style>
  <w:style w:type="paragraph" w:styleId="ListParagraph">
    <w:name w:val="List Paragraph"/>
    <w:basedOn w:val="Normal"/>
    <w:uiPriority w:val="34"/>
    <w:qFormat/>
    <w:rsid w:val="00A92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131399">
      <w:bodyDiv w:val="1"/>
      <w:marLeft w:val="0"/>
      <w:marRight w:val="0"/>
      <w:marTop w:val="0"/>
      <w:marBottom w:val="0"/>
      <w:divBdr>
        <w:top w:val="none" w:sz="0" w:space="0" w:color="auto"/>
        <w:left w:val="none" w:sz="0" w:space="0" w:color="auto"/>
        <w:bottom w:val="none" w:sz="0" w:space="0" w:color="auto"/>
        <w:right w:val="none" w:sz="0" w:space="0" w:color="auto"/>
      </w:divBdr>
    </w:div>
    <w:div w:id="379331756">
      <w:bodyDiv w:val="1"/>
      <w:marLeft w:val="0"/>
      <w:marRight w:val="0"/>
      <w:marTop w:val="0"/>
      <w:marBottom w:val="0"/>
      <w:divBdr>
        <w:top w:val="none" w:sz="0" w:space="0" w:color="auto"/>
        <w:left w:val="none" w:sz="0" w:space="0" w:color="auto"/>
        <w:bottom w:val="none" w:sz="0" w:space="0" w:color="auto"/>
        <w:right w:val="none" w:sz="0" w:space="0" w:color="auto"/>
      </w:divBdr>
    </w:div>
    <w:div w:id="609051256">
      <w:bodyDiv w:val="1"/>
      <w:marLeft w:val="0"/>
      <w:marRight w:val="0"/>
      <w:marTop w:val="0"/>
      <w:marBottom w:val="0"/>
      <w:divBdr>
        <w:top w:val="none" w:sz="0" w:space="0" w:color="auto"/>
        <w:left w:val="none" w:sz="0" w:space="0" w:color="auto"/>
        <w:bottom w:val="none" w:sz="0" w:space="0" w:color="auto"/>
        <w:right w:val="none" w:sz="0" w:space="0" w:color="auto"/>
      </w:divBdr>
    </w:div>
    <w:div w:id="724641951">
      <w:bodyDiv w:val="1"/>
      <w:marLeft w:val="0"/>
      <w:marRight w:val="0"/>
      <w:marTop w:val="0"/>
      <w:marBottom w:val="0"/>
      <w:divBdr>
        <w:top w:val="none" w:sz="0" w:space="0" w:color="auto"/>
        <w:left w:val="none" w:sz="0" w:space="0" w:color="auto"/>
        <w:bottom w:val="none" w:sz="0" w:space="0" w:color="auto"/>
        <w:right w:val="none" w:sz="0" w:space="0" w:color="auto"/>
      </w:divBdr>
    </w:div>
    <w:div w:id="1063604587">
      <w:bodyDiv w:val="1"/>
      <w:marLeft w:val="0"/>
      <w:marRight w:val="0"/>
      <w:marTop w:val="0"/>
      <w:marBottom w:val="0"/>
      <w:divBdr>
        <w:top w:val="none" w:sz="0" w:space="0" w:color="auto"/>
        <w:left w:val="none" w:sz="0" w:space="0" w:color="auto"/>
        <w:bottom w:val="none" w:sz="0" w:space="0" w:color="auto"/>
        <w:right w:val="none" w:sz="0" w:space="0" w:color="auto"/>
      </w:divBdr>
    </w:div>
    <w:div w:id="1192954131">
      <w:bodyDiv w:val="1"/>
      <w:marLeft w:val="0"/>
      <w:marRight w:val="0"/>
      <w:marTop w:val="0"/>
      <w:marBottom w:val="0"/>
      <w:divBdr>
        <w:top w:val="none" w:sz="0" w:space="0" w:color="auto"/>
        <w:left w:val="none" w:sz="0" w:space="0" w:color="auto"/>
        <w:bottom w:val="none" w:sz="0" w:space="0" w:color="auto"/>
        <w:right w:val="none" w:sz="0" w:space="0" w:color="auto"/>
      </w:divBdr>
    </w:div>
    <w:div w:id="1248884771">
      <w:bodyDiv w:val="1"/>
      <w:marLeft w:val="0"/>
      <w:marRight w:val="0"/>
      <w:marTop w:val="0"/>
      <w:marBottom w:val="0"/>
      <w:divBdr>
        <w:top w:val="none" w:sz="0" w:space="0" w:color="auto"/>
        <w:left w:val="none" w:sz="0" w:space="0" w:color="auto"/>
        <w:bottom w:val="none" w:sz="0" w:space="0" w:color="auto"/>
        <w:right w:val="none" w:sz="0" w:space="0" w:color="auto"/>
      </w:divBdr>
    </w:div>
    <w:div w:id="1320425296">
      <w:bodyDiv w:val="1"/>
      <w:marLeft w:val="0"/>
      <w:marRight w:val="0"/>
      <w:marTop w:val="0"/>
      <w:marBottom w:val="0"/>
      <w:divBdr>
        <w:top w:val="none" w:sz="0" w:space="0" w:color="auto"/>
        <w:left w:val="none" w:sz="0" w:space="0" w:color="auto"/>
        <w:bottom w:val="none" w:sz="0" w:space="0" w:color="auto"/>
        <w:right w:val="none" w:sz="0" w:space="0" w:color="auto"/>
      </w:divBdr>
    </w:div>
    <w:div w:id="1512182154">
      <w:bodyDiv w:val="1"/>
      <w:marLeft w:val="0"/>
      <w:marRight w:val="0"/>
      <w:marTop w:val="0"/>
      <w:marBottom w:val="0"/>
      <w:divBdr>
        <w:top w:val="none" w:sz="0" w:space="0" w:color="auto"/>
        <w:left w:val="none" w:sz="0" w:space="0" w:color="auto"/>
        <w:bottom w:val="none" w:sz="0" w:space="0" w:color="auto"/>
        <w:right w:val="none" w:sz="0" w:space="0" w:color="auto"/>
      </w:divBdr>
    </w:div>
    <w:div w:id="1621229682">
      <w:bodyDiv w:val="1"/>
      <w:marLeft w:val="0"/>
      <w:marRight w:val="0"/>
      <w:marTop w:val="0"/>
      <w:marBottom w:val="0"/>
      <w:divBdr>
        <w:top w:val="none" w:sz="0" w:space="0" w:color="auto"/>
        <w:left w:val="none" w:sz="0" w:space="0" w:color="auto"/>
        <w:bottom w:val="none" w:sz="0" w:space="0" w:color="auto"/>
        <w:right w:val="none" w:sz="0" w:space="0" w:color="auto"/>
      </w:divBdr>
    </w:div>
    <w:div w:id="1665087113">
      <w:bodyDiv w:val="1"/>
      <w:marLeft w:val="0"/>
      <w:marRight w:val="0"/>
      <w:marTop w:val="0"/>
      <w:marBottom w:val="0"/>
      <w:divBdr>
        <w:top w:val="none" w:sz="0" w:space="0" w:color="auto"/>
        <w:left w:val="none" w:sz="0" w:space="0" w:color="auto"/>
        <w:bottom w:val="none" w:sz="0" w:space="0" w:color="auto"/>
        <w:right w:val="none" w:sz="0" w:space="0" w:color="auto"/>
      </w:divBdr>
    </w:div>
    <w:div w:id="202732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m.gov/policy-data-oversight/pay-leave/salaries-wages/salary-tables/pdf/2014/SLST.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pm.gov/policy-data-oversight/pay-leave/salaries-wages/salary-tables/pdf/2014/RUS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BDBE815F05E4885591CED89FFD385" ma:contentTypeVersion="8" ma:contentTypeDescription="Create a new document." ma:contentTypeScope="" ma:versionID="1b76d04be0e74bf385451a4b71c3501c">
  <xsd:schema xmlns:xsd="http://www.w3.org/2001/XMLSchema" xmlns:xs="http://www.w3.org/2001/XMLSchema" xmlns:p="http://schemas.microsoft.com/office/2006/metadata/properties" xmlns:ns2="a1b2674d-54f9-4586-a136-140e05e0fc28" xmlns:ns3="ac50b52c-f64e-45eb-a165-db8afdea20ac" targetNamespace="http://schemas.microsoft.com/office/2006/metadata/properties" ma:root="true" ma:fieldsID="c33e8af2317cd18660b2b4761b0f1764" ns2:_="" ns3:_="">
    <xsd:import namespace="a1b2674d-54f9-4586-a136-140e05e0fc28"/>
    <xsd:import namespace="ac50b52c-f64e-45eb-a165-db8afdea2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Year" minOccurs="0"/>
                <xsd:element ref="ns3:Document_x0020_Type" minOccurs="0"/>
                <xsd:element ref="ns3:Document_x0020_Type0"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0b52c-f64e-45eb-a165-db8afdea20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Year" ma:index="12" nillable="true" ma:displayName="Year" ma:internalName="Year">
      <xsd:simpleType>
        <xsd:restriction base="dms:Text">
          <xsd:maxLength value="255"/>
        </xsd:restriction>
      </xsd:simpleType>
    </xsd:element>
    <xsd:element name="Document_x0020_Type" ma:index="13" nillable="true" ma:displayName="Project Title" ma:description="Enter Name of Project" ma:internalName="Document_x0020_Type">
      <xsd:simpleType>
        <xsd:restriction base="dms:Text">
          <xsd:maxLength value="255"/>
        </xsd:restriction>
      </xsd:simpleType>
    </xsd:element>
    <xsd:element name="Document_x0020_Type0" ma:index="14" nillable="true" ma:displayName="Document Type" ma:description="Add the document category" ma:format="Dropdown" ma:internalName="Document_x0020_Type0">
      <xsd:simpleType>
        <xsd:restriction base="dms:Choice">
          <xsd:enumeration value="Workplan"/>
          <xsd:enumeration value="Proposed Rule"/>
          <xsd:enumeration value="Final Rule"/>
          <xsd:enumeration value="Final Rule w. Comment"/>
          <xsd:enumeration value="Briefing Paper"/>
          <xsd:enumeration value="Typeset"/>
          <xsd:enumeration value="Comments"/>
          <xsd:enumeration value="FAD"/>
          <xsd:enumeration value="Interpretation"/>
          <xsd:enumeration value="Review of Arbitration Award"/>
          <xsd:enumeration value="FAQ"/>
          <xsd:enumeration value="Fact Sheet"/>
          <xsd:enumeration value="Release Memo"/>
          <xsd:enumeration value="Presentation"/>
        </xsd:restriction>
      </xsd:simpleType>
    </xsd:element>
    <xsd:element name="Status" ma:index="15" nillable="true" ma:displayName="Status" ma:default="Working" ma:description="Working or Old Version" ma:format="Dropdown" ma:internalName="Status">
      <xsd:simpleType>
        <xsd:restriction base="dms:Choice">
          <xsd:enumeration value="Working"/>
          <xsd:enumeration value="Final"/>
          <xsd:enumeration value="Old Ver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Type xmlns="ac50b52c-f64e-45eb-a165-db8afdea20ac">Paperwork</Document_x0020_Type>
    <Document_x0020_Type0 xmlns="ac50b52c-f64e-45eb-a165-db8afdea20ac" xsi:nil="true"/>
    <Status xmlns="ac50b52c-f64e-45eb-a165-db8afdea20ac">Working</Status>
    <Year xmlns="ac50b52c-f64e-45eb-a165-db8afdea20ac">2020</Yea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59AF8-7B8B-415D-AF45-403B7293F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2674d-54f9-4586-a136-140e05e0fc28"/>
    <ds:schemaRef ds:uri="ac50b52c-f64e-45eb-a165-db8afdea2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70F79-E129-4B92-9F81-1ADA54BFC7B5}">
  <ds:schemaRefs>
    <ds:schemaRef ds:uri="http://schemas.microsoft.com/office/2006/metadata/longProperties"/>
  </ds:schemaRefs>
</ds:datastoreItem>
</file>

<file path=customXml/itemProps3.xml><?xml version="1.0" encoding="utf-8"?>
<ds:datastoreItem xmlns:ds="http://schemas.openxmlformats.org/officeDocument/2006/customXml" ds:itemID="{E39D1A17-C88A-4F7E-89DF-6B2C19916E1E}">
  <ds:schemaRefs>
    <ds:schemaRef ds:uri="http://schemas.openxmlformats.org/officeDocument/2006/bibliography"/>
  </ds:schemaRefs>
</ds:datastoreItem>
</file>

<file path=customXml/itemProps4.xml><?xml version="1.0" encoding="utf-8"?>
<ds:datastoreItem xmlns:ds="http://schemas.openxmlformats.org/officeDocument/2006/customXml" ds:itemID="{064C1A11-C96B-447B-851E-615F5CD23FBB}">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ac50b52c-f64e-45eb-a165-db8afdea20ac"/>
    <ds:schemaRef ds:uri="http://purl.org/dc/terms/"/>
    <ds:schemaRef ds:uri="a1b2674d-54f9-4586-a136-140e05e0fc28"/>
    <ds:schemaRef ds:uri="http://schemas.microsoft.com/office/infopath/2007/PartnerControls"/>
  </ds:schemaRefs>
</ds:datastoreItem>
</file>

<file path=customXml/itemProps5.xml><?xml version="1.0" encoding="utf-8"?>
<ds:datastoreItem xmlns:ds="http://schemas.openxmlformats.org/officeDocument/2006/customXml" ds:itemID="{7A3214A4-D278-4021-8826-A8B20345E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5356</Words>
  <Characters>30094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Subpart V Supporting Statement</vt:lpstr>
    </vt:vector>
  </TitlesOfParts>
  <Company>RMA.USDA.GOV</Company>
  <LinksUpToDate>false</LinksUpToDate>
  <CharactersWithSpaces>35380</CharactersWithSpaces>
  <SharedDoc>false</SharedDoc>
  <HLinks>
    <vt:vector size="12" baseType="variant">
      <vt:variant>
        <vt:i4>5177411</vt:i4>
      </vt:variant>
      <vt:variant>
        <vt:i4>3</vt:i4>
      </vt:variant>
      <vt:variant>
        <vt:i4>0</vt:i4>
      </vt:variant>
      <vt:variant>
        <vt:i4>5</vt:i4>
      </vt:variant>
      <vt:variant>
        <vt:lpwstr>http://www.opm.gov/policy-data-oversight/pay-leave/salaries-wages/salary-tables/pdf/2014/SLST.pdf</vt:lpwstr>
      </vt:variant>
      <vt:variant>
        <vt:lpwstr/>
      </vt:variant>
      <vt:variant>
        <vt:i4>7995467</vt:i4>
      </vt:variant>
      <vt:variant>
        <vt:i4>0</vt:i4>
      </vt:variant>
      <vt:variant>
        <vt:i4>0</vt:i4>
      </vt:variant>
      <vt:variant>
        <vt:i4>5</vt:i4>
      </vt:variant>
      <vt:variant>
        <vt:lpwstr>http://www.opm.gov/policy-data-oversight/pay-leave/salaries-wages/salary-tables/pdf/2014/RUS_h.pdf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V Supporting Statement</dc:title>
  <dc:subject/>
  <dc:creator>Risk Management Agency</dc:creator>
  <cp:keywords/>
  <dc:description/>
  <cp:lastModifiedBy>Persetic, Shannon  - FPAC-BC, Washington, DC</cp:lastModifiedBy>
  <cp:revision>2</cp:revision>
  <cp:lastPrinted>2014-06-16T20:03:00Z</cp:lastPrinted>
  <dcterms:created xsi:type="dcterms:W3CDTF">2021-01-22T15:39:00Z</dcterms:created>
  <dcterms:modified xsi:type="dcterms:W3CDTF">2021-01-22T15:39:00Z</dcterms:modified>
</cp:coreProperties>
</file>