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D68" w:rsidP="005D0414" w:rsidRDefault="005D0414" w14:paraId="24E2C13F" w14:textId="77777777">
      <w:pPr>
        <w:pStyle w:val="NoSpacing"/>
        <w:jc w:val="center"/>
        <w:rPr>
          <w:rFonts w:ascii="Arial" w:hAnsi="Arial" w:cs="Arial"/>
          <w:b/>
          <w:sz w:val="24"/>
        </w:rPr>
      </w:pPr>
      <w:r>
        <w:rPr>
          <w:rFonts w:ascii="Arial" w:hAnsi="Arial" w:cs="Arial"/>
          <w:b/>
          <w:sz w:val="24"/>
        </w:rPr>
        <w:t>SUPPORTING STATEMENT</w:t>
      </w:r>
    </w:p>
    <w:p w:rsidR="005D0414" w:rsidP="005D0414" w:rsidRDefault="005D0414" w14:paraId="2A1C5632" w14:textId="77777777">
      <w:pPr>
        <w:pStyle w:val="NoSpacing"/>
        <w:jc w:val="center"/>
        <w:rPr>
          <w:rFonts w:ascii="Arial" w:hAnsi="Arial" w:cs="Arial"/>
          <w:b/>
          <w:sz w:val="24"/>
        </w:rPr>
      </w:pPr>
      <w:r>
        <w:rPr>
          <w:rFonts w:ascii="Arial" w:hAnsi="Arial" w:cs="Arial"/>
          <w:b/>
          <w:sz w:val="24"/>
        </w:rPr>
        <w:t>United States Patent and Trademark Office</w:t>
      </w:r>
    </w:p>
    <w:p w:rsidR="005D0414" w:rsidP="005D0414" w:rsidRDefault="005D0414" w14:paraId="1C238602" w14:textId="77777777">
      <w:pPr>
        <w:pStyle w:val="NoSpacing"/>
        <w:jc w:val="center"/>
        <w:rPr>
          <w:rFonts w:ascii="Arial" w:hAnsi="Arial" w:cs="Arial"/>
          <w:b/>
          <w:sz w:val="24"/>
        </w:rPr>
      </w:pPr>
      <w:r>
        <w:rPr>
          <w:rFonts w:ascii="Arial" w:hAnsi="Arial" w:cs="Arial"/>
          <w:b/>
          <w:sz w:val="24"/>
        </w:rPr>
        <w:t xml:space="preserve">Response to Office Action and Voluntary Amendment Forms </w:t>
      </w:r>
    </w:p>
    <w:p w:rsidR="005D0414" w:rsidP="005D0414" w:rsidRDefault="005D0414" w14:paraId="19D8C1A6" w14:textId="77777777">
      <w:pPr>
        <w:pStyle w:val="NoSpacing"/>
        <w:jc w:val="center"/>
        <w:rPr>
          <w:rFonts w:ascii="Arial" w:hAnsi="Arial" w:cs="Arial"/>
          <w:b/>
          <w:sz w:val="24"/>
        </w:rPr>
      </w:pPr>
      <w:r>
        <w:rPr>
          <w:rFonts w:ascii="Arial" w:hAnsi="Arial" w:cs="Arial"/>
          <w:b/>
          <w:sz w:val="24"/>
        </w:rPr>
        <w:t>OMB CONTROL NUMBER 0651-0050</w:t>
      </w:r>
    </w:p>
    <w:p w:rsidR="005D0414" w:rsidP="005D0414" w:rsidRDefault="005D0414" w14:paraId="2B89C101" w14:textId="77777777">
      <w:pPr>
        <w:pStyle w:val="NoSpacing"/>
        <w:jc w:val="center"/>
        <w:rPr>
          <w:rFonts w:ascii="Arial" w:hAnsi="Arial" w:cs="Arial"/>
          <w:sz w:val="24"/>
        </w:rPr>
      </w:pPr>
      <w:r>
        <w:rPr>
          <w:rFonts w:ascii="Arial" w:hAnsi="Arial" w:cs="Arial"/>
          <w:b/>
          <w:sz w:val="24"/>
        </w:rPr>
        <w:t>(</w:t>
      </w:r>
      <w:r w:rsidR="00D51E41">
        <w:rPr>
          <w:rFonts w:ascii="Arial" w:hAnsi="Arial" w:cs="Arial"/>
          <w:b/>
          <w:sz w:val="24"/>
        </w:rPr>
        <w:t>2020</w:t>
      </w:r>
      <w:r w:rsidR="00524534">
        <w:rPr>
          <w:rFonts w:ascii="Arial" w:hAnsi="Arial" w:cs="Arial"/>
          <w:b/>
          <w:sz w:val="24"/>
        </w:rPr>
        <w:t>)</w:t>
      </w:r>
    </w:p>
    <w:p w:rsidR="005D0414" w:rsidP="005D0414" w:rsidRDefault="005D0414" w14:paraId="5EBE0E54" w14:textId="77777777">
      <w:pPr>
        <w:pStyle w:val="NoSpacing"/>
        <w:rPr>
          <w:rFonts w:ascii="Arial" w:hAnsi="Arial" w:cs="Arial"/>
          <w:sz w:val="24"/>
        </w:rPr>
      </w:pPr>
    </w:p>
    <w:p w:rsidRPr="004371DA" w:rsidR="005D0414" w:rsidP="005D0414" w:rsidRDefault="005D0414" w14:paraId="3C388F3C" w14:textId="77777777">
      <w:pPr>
        <w:numPr>
          <w:ilvl w:val="0"/>
          <w:numId w:val="1"/>
        </w:numPr>
        <w:tabs>
          <w:tab w:val="clear" w:pos="1080"/>
          <w:tab w:val="left" w:pos="720"/>
        </w:tabs>
        <w:ind w:left="0" w:firstLine="0"/>
        <w:jc w:val="both"/>
        <w:rPr>
          <w:rFonts w:ascii="Arial" w:hAnsi="Arial"/>
          <w:b/>
          <w:sz w:val="24"/>
        </w:rPr>
      </w:pPr>
      <w:r w:rsidRPr="004371DA">
        <w:rPr>
          <w:rFonts w:ascii="Arial" w:hAnsi="Arial"/>
          <w:b/>
          <w:sz w:val="24"/>
        </w:rPr>
        <w:t>JUSTIFICATION</w:t>
      </w:r>
    </w:p>
    <w:p w:rsidRPr="004371DA" w:rsidR="005D0414" w:rsidP="005D0414" w:rsidRDefault="005D0414" w14:paraId="60DBC35E" w14:textId="77777777">
      <w:pPr>
        <w:jc w:val="both"/>
        <w:rPr>
          <w:rFonts w:ascii="Arial" w:hAnsi="Arial"/>
          <w:b/>
          <w:sz w:val="24"/>
        </w:rPr>
      </w:pPr>
    </w:p>
    <w:p w:rsidRPr="00C6509E" w:rsidR="005D0414" w:rsidP="00C6509E" w:rsidRDefault="00C6509E" w14:paraId="69E2CD6E" w14:textId="77777777">
      <w:pPr>
        <w:pStyle w:val="ListParagraph"/>
        <w:numPr>
          <w:ilvl w:val="0"/>
          <w:numId w:val="10"/>
        </w:numPr>
        <w:jc w:val="both"/>
        <w:rPr>
          <w:rFonts w:ascii="Arial" w:hAnsi="Arial" w:cs="Arial"/>
          <w:sz w:val="24"/>
        </w:rPr>
      </w:pPr>
      <w:r w:rsidRPr="00C6509E">
        <w:rPr>
          <w:rFonts w:ascii="Arial" w:hAnsi="Arial"/>
          <w:b/>
          <w:sz w:val="24"/>
        </w:rPr>
        <w:t>Explain the circumstances that make the collection of information necessary. Identify any legal or administrative requirements that necessitate the</w:t>
      </w:r>
      <w:r w:rsidR="00EA5947">
        <w:rPr>
          <w:rFonts w:ascii="Arial" w:hAnsi="Arial"/>
          <w:b/>
          <w:sz w:val="24"/>
        </w:rPr>
        <w:t xml:space="preserve"> information</w:t>
      </w:r>
      <w:r w:rsidRPr="00C6509E">
        <w:rPr>
          <w:rFonts w:ascii="Arial" w:hAnsi="Arial"/>
          <w:b/>
          <w:sz w:val="24"/>
        </w:rPr>
        <w:t xml:space="preserve"> collection. Attach a copy of the appropriate section of each statute and regulation mandating or authorizing the collection of information.</w:t>
      </w:r>
    </w:p>
    <w:p w:rsidRPr="00C6509E" w:rsidR="00C6509E" w:rsidP="00C6509E" w:rsidRDefault="00C6509E" w14:paraId="3CEFDE76" w14:textId="77777777">
      <w:pPr>
        <w:pStyle w:val="ListParagraph"/>
        <w:ind w:left="360"/>
        <w:jc w:val="both"/>
        <w:rPr>
          <w:rFonts w:ascii="Arial" w:hAnsi="Arial" w:cs="Arial"/>
          <w:sz w:val="24"/>
        </w:rPr>
      </w:pPr>
    </w:p>
    <w:p w:rsidR="009166DB" w:rsidP="005D0414" w:rsidRDefault="005D0414" w14:paraId="5936251D" w14:textId="77777777">
      <w:pPr>
        <w:pStyle w:val="NoSpacing"/>
        <w:jc w:val="both"/>
        <w:rPr>
          <w:rFonts w:ascii="Arial" w:hAnsi="Arial" w:cs="Arial"/>
          <w:sz w:val="24"/>
        </w:rPr>
      </w:pPr>
      <w:r>
        <w:rPr>
          <w:rFonts w:ascii="Arial" w:hAnsi="Arial" w:cs="Arial"/>
          <w:sz w:val="24"/>
        </w:rPr>
        <w:t>This collection of information is required by the Trademark Act</w:t>
      </w:r>
      <w:r w:rsidR="009166DB">
        <w:rPr>
          <w:rFonts w:ascii="Arial" w:hAnsi="Arial" w:cs="Arial"/>
          <w:sz w:val="24"/>
        </w:rPr>
        <w:t xml:space="preserve"> (Act)</w:t>
      </w:r>
      <w:r>
        <w:rPr>
          <w:rFonts w:ascii="Arial" w:hAnsi="Arial" w:cs="Arial"/>
          <w:sz w:val="24"/>
        </w:rPr>
        <w:t xml:space="preserve">, 15 U.S.C. § 1051 </w:t>
      </w:r>
      <w:r>
        <w:rPr>
          <w:rFonts w:ascii="Arial" w:hAnsi="Arial" w:cs="Arial"/>
          <w:i/>
          <w:sz w:val="24"/>
        </w:rPr>
        <w:t>et seq</w:t>
      </w:r>
      <w:r>
        <w:rPr>
          <w:rFonts w:ascii="Arial" w:hAnsi="Arial" w:cs="Arial"/>
          <w:sz w:val="24"/>
        </w:rPr>
        <w:t xml:space="preserve">., which provides for the registration of trademarks, service marks, collective trademark and service marks, collective membership marks, and certification marks. Individuals and businesses that use or intend to use such marks in commerce may file an application to register their marks with the United States Patent and Trademark Office (USPTO). </w:t>
      </w:r>
      <w:r w:rsidRPr="009166DB" w:rsidR="009166DB">
        <w:rPr>
          <w:rFonts w:ascii="Arial" w:hAnsi="Arial" w:cs="Arial"/>
          <w:sz w:val="24"/>
        </w:rPr>
        <w:t xml:space="preserve">This </w:t>
      </w:r>
      <w:r w:rsidR="00EA5947">
        <w:rPr>
          <w:rFonts w:ascii="Arial" w:hAnsi="Arial" w:cs="Arial"/>
          <w:sz w:val="24"/>
        </w:rPr>
        <w:t xml:space="preserve">information </w:t>
      </w:r>
      <w:r w:rsidRPr="009166DB" w:rsidR="009166DB">
        <w:rPr>
          <w:rFonts w:ascii="Arial" w:hAnsi="Arial" w:cs="Arial"/>
          <w:sz w:val="24"/>
        </w:rPr>
        <w:t>collection generally contains information that is not submitted with the initial trademark application but is associated with, or required for, the USPTO revie</w:t>
      </w:r>
      <w:r w:rsidR="009166DB">
        <w:rPr>
          <w:rFonts w:ascii="Arial" w:hAnsi="Arial" w:cs="Arial"/>
          <w:sz w:val="24"/>
        </w:rPr>
        <w:t xml:space="preserve">w of applications for </w:t>
      </w:r>
      <w:r w:rsidRPr="009166DB" w:rsidR="009166DB">
        <w:rPr>
          <w:rFonts w:ascii="Arial" w:hAnsi="Arial" w:cs="Arial"/>
          <w:sz w:val="24"/>
        </w:rPr>
        <w:t>registration.</w:t>
      </w:r>
    </w:p>
    <w:p w:rsidR="009166DB" w:rsidP="005D0414" w:rsidRDefault="009166DB" w14:paraId="0D3AB7FC" w14:textId="77777777">
      <w:pPr>
        <w:pStyle w:val="NoSpacing"/>
        <w:jc w:val="both"/>
        <w:rPr>
          <w:rFonts w:ascii="Arial" w:hAnsi="Arial" w:cs="Arial"/>
          <w:sz w:val="24"/>
        </w:rPr>
      </w:pPr>
    </w:p>
    <w:p w:rsidR="009166DB" w:rsidP="000D3365" w:rsidRDefault="000D3365" w14:paraId="20B0E7FC" w14:textId="77777777">
      <w:pPr>
        <w:pStyle w:val="NoSpacing"/>
        <w:jc w:val="both"/>
        <w:rPr>
          <w:rFonts w:ascii="Arial" w:hAnsi="Arial" w:cs="Arial"/>
          <w:sz w:val="24"/>
        </w:rPr>
      </w:pPr>
      <w:r>
        <w:rPr>
          <w:rFonts w:ascii="Arial" w:hAnsi="Arial" w:cs="Arial"/>
          <w:sz w:val="24"/>
        </w:rPr>
        <w:t xml:space="preserve">In some cases, the USPTO issues </w:t>
      </w:r>
      <w:r w:rsidRPr="000D3365">
        <w:rPr>
          <w:rFonts w:ascii="Arial" w:hAnsi="Arial" w:cs="Arial"/>
          <w:sz w:val="24"/>
        </w:rPr>
        <w:t>Office</w:t>
      </w:r>
      <w:r>
        <w:rPr>
          <w:rFonts w:ascii="Arial" w:hAnsi="Arial" w:cs="Arial"/>
          <w:sz w:val="24"/>
        </w:rPr>
        <w:t xml:space="preserve"> Actions to applicants who have </w:t>
      </w:r>
      <w:r w:rsidRPr="000D3365">
        <w:rPr>
          <w:rFonts w:ascii="Arial" w:hAnsi="Arial" w:cs="Arial"/>
          <w:sz w:val="24"/>
        </w:rPr>
        <w:t>applied</w:t>
      </w:r>
      <w:r>
        <w:rPr>
          <w:rFonts w:ascii="Arial" w:hAnsi="Arial" w:cs="Arial"/>
          <w:sz w:val="24"/>
        </w:rPr>
        <w:t xml:space="preserve"> to register a mark, requesting </w:t>
      </w:r>
      <w:r w:rsidRPr="000D3365">
        <w:rPr>
          <w:rFonts w:ascii="Arial" w:hAnsi="Arial" w:cs="Arial"/>
          <w:sz w:val="24"/>
        </w:rPr>
        <w:t>information that was</w:t>
      </w:r>
      <w:r>
        <w:rPr>
          <w:rFonts w:ascii="Arial" w:hAnsi="Arial" w:cs="Arial"/>
          <w:sz w:val="24"/>
        </w:rPr>
        <w:t xml:space="preserve"> not provided with </w:t>
      </w:r>
      <w:r w:rsidRPr="000D3365">
        <w:rPr>
          <w:rFonts w:ascii="Arial" w:hAnsi="Arial" w:cs="Arial"/>
          <w:sz w:val="24"/>
        </w:rPr>
        <w:t>the init</w:t>
      </w:r>
      <w:r>
        <w:rPr>
          <w:rFonts w:ascii="Arial" w:hAnsi="Arial" w:cs="Arial"/>
          <w:sz w:val="24"/>
        </w:rPr>
        <w:t xml:space="preserve">ial submission, but is required </w:t>
      </w:r>
      <w:r w:rsidRPr="000D3365">
        <w:rPr>
          <w:rFonts w:ascii="Arial" w:hAnsi="Arial" w:cs="Arial"/>
          <w:sz w:val="24"/>
        </w:rPr>
        <w:t xml:space="preserve">before </w:t>
      </w:r>
      <w:r>
        <w:rPr>
          <w:rFonts w:ascii="Arial" w:hAnsi="Arial" w:cs="Arial"/>
          <w:sz w:val="24"/>
        </w:rPr>
        <w:t xml:space="preserve">the issuance of a registration. </w:t>
      </w:r>
      <w:r w:rsidRPr="000D3365">
        <w:rPr>
          <w:rFonts w:ascii="Arial" w:hAnsi="Arial" w:cs="Arial"/>
          <w:sz w:val="24"/>
        </w:rPr>
        <w:t>Also, the USPTO may determine</w:t>
      </w:r>
      <w:r>
        <w:rPr>
          <w:rFonts w:ascii="Arial" w:hAnsi="Arial" w:cs="Arial"/>
          <w:sz w:val="24"/>
        </w:rPr>
        <w:t xml:space="preserve"> that a </w:t>
      </w:r>
      <w:r w:rsidRPr="000D3365">
        <w:rPr>
          <w:rFonts w:ascii="Arial" w:hAnsi="Arial" w:cs="Arial"/>
          <w:sz w:val="24"/>
        </w:rPr>
        <w:t xml:space="preserve">mark is not entitled to </w:t>
      </w:r>
      <w:r>
        <w:rPr>
          <w:rFonts w:ascii="Arial" w:hAnsi="Arial" w:cs="Arial"/>
          <w:sz w:val="24"/>
        </w:rPr>
        <w:t xml:space="preserve">registration, </w:t>
      </w:r>
      <w:r w:rsidRPr="000D3365">
        <w:rPr>
          <w:rFonts w:ascii="Arial" w:hAnsi="Arial" w:cs="Arial"/>
          <w:sz w:val="24"/>
        </w:rPr>
        <w:t>pursua</w:t>
      </w:r>
      <w:r>
        <w:rPr>
          <w:rFonts w:ascii="Arial" w:hAnsi="Arial" w:cs="Arial"/>
          <w:sz w:val="24"/>
        </w:rPr>
        <w:t xml:space="preserve">nt to one or more provisions of </w:t>
      </w:r>
      <w:r w:rsidRPr="000D3365">
        <w:rPr>
          <w:rFonts w:ascii="Arial" w:hAnsi="Arial" w:cs="Arial"/>
          <w:sz w:val="24"/>
        </w:rPr>
        <w:t xml:space="preserve">the </w:t>
      </w:r>
      <w:r>
        <w:rPr>
          <w:rFonts w:ascii="Arial" w:hAnsi="Arial" w:cs="Arial"/>
          <w:sz w:val="24"/>
        </w:rPr>
        <w:t xml:space="preserve">Act. In such cases, the </w:t>
      </w:r>
      <w:r w:rsidRPr="000D3365">
        <w:rPr>
          <w:rFonts w:ascii="Arial" w:hAnsi="Arial" w:cs="Arial"/>
          <w:sz w:val="24"/>
        </w:rPr>
        <w:t>USPTO w</w:t>
      </w:r>
      <w:r>
        <w:rPr>
          <w:rFonts w:ascii="Arial" w:hAnsi="Arial" w:cs="Arial"/>
          <w:sz w:val="24"/>
        </w:rPr>
        <w:t>ill issue an Office Action</w:t>
      </w:r>
      <w:r w:rsidR="00FF0E78">
        <w:rPr>
          <w:rFonts w:ascii="Arial" w:hAnsi="Arial" w:cs="Arial"/>
          <w:sz w:val="24"/>
        </w:rPr>
        <w:t xml:space="preserve"> </w:t>
      </w:r>
      <w:r w:rsidRPr="000D3365">
        <w:rPr>
          <w:rFonts w:ascii="Arial" w:hAnsi="Arial" w:cs="Arial"/>
          <w:sz w:val="24"/>
        </w:rPr>
        <w:t xml:space="preserve">advising </w:t>
      </w:r>
      <w:r w:rsidR="00FF0E78">
        <w:rPr>
          <w:rFonts w:ascii="Arial" w:hAnsi="Arial" w:cs="Arial"/>
          <w:sz w:val="24"/>
        </w:rPr>
        <w:t xml:space="preserve">the applicant of the refusal to </w:t>
      </w:r>
      <w:r w:rsidRPr="000D3365">
        <w:rPr>
          <w:rFonts w:ascii="Arial" w:hAnsi="Arial" w:cs="Arial"/>
          <w:sz w:val="24"/>
        </w:rPr>
        <w:t>registe</w:t>
      </w:r>
      <w:r w:rsidR="00FF0E78">
        <w:rPr>
          <w:rFonts w:ascii="Arial" w:hAnsi="Arial" w:cs="Arial"/>
          <w:sz w:val="24"/>
        </w:rPr>
        <w:t xml:space="preserve">r the mark. Applicants reply to </w:t>
      </w:r>
      <w:r w:rsidRPr="000D3365">
        <w:rPr>
          <w:rFonts w:ascii="Arial" w:hAnsi="Arial" w:cs="Arial"/>
          <w:sz w:val="24"/>
        </w:rPr>
        <w:t>these Office Actions</w:t>
      </w:r>
      <w:r w:rsidR="00FF0E78">
        <w:rPr>
          <w:rFonts w:ascii="Arial" w:hAnsi="Arial" w:cs="Arial"/>
          <w:sz w:val="24"/>
        </w:rPr>
        <w:t xml:space="preserve"> by providing the </w:t>
      </w:r>
      <w:r w:rsidRPr="000D3365">
        <w:rPr>
          <w:rFonts w:ascii="Arial" w:hAnsi="Arial" w:cs="Arial"/>
          <w:sz w:val="24"/>
        </w:rPr>
        <w:t>required infor</w:t>
      </w:r>
      <w:r w:rsidR="00FF0E78">
        <w:rPr>
          <w:rFonts w:ascii="Arial" w:hAnsi="Arial" w:cs="Arial"/>
          <w:sz w:val="24"/>
        </w:rPr>
        <w:t xml:space="preserve">mation and/or by putting </w:t>
      </w:r>
      <w:r w:rsidRPr="000D3365">
        <w:rPr>
          <w:rFonts w:ascii="Arial" w:hAnsi="Arial" w:cs="Arial"/>
          <w:sz w:val="24"/>
        </w:rPr>
        <w:t>fort</w:t>
      </w:r>
      <w:r w:rsidR="00FF0E78">
        <w:rPr>
          <w:rFonts w:ascii="Arial" w:hAnsi="Arial" w:cs="Arial"/>
          <w:sz w:val="24"/>
        </w:rPr>
        <w:t xml:space="preserve">h legal arguments as to why the </w:t>
      </w:r>
      <w:r w:rsidRPr="000D3365">
        <w:rPr>
          <w:rFonts w:ascii="Arial" w:hAnsi="Arial" w:cs="Arial"/>
          <w:sz w:val="24"/>
        </w:rPr>
        <w:t>re</w:t>
      </w:r>
      <w:r w:rsidR="00FF0E78">
        <w:rPr>
          <w:rFonts w:ascii="Arial" w:hAnsi="Arial" w:cs="Arial"/>
          <w:sz w:val="24"/>
        </w:rPr>
        <w:t xml:space="preserve">fusal of registration should be </w:t>
      </w:r>
      <w:r w:rsidRPr="000D3365">
        <w:rPr>
          <w:rFonts w:ascii="Arial" w:hAnsi="Arial" w:cs="Arial"/>
          <w:sz w:val="24"/>
        </w:rPr>
        <w:t>withdrawn.</w:t>
      </w:r>
    </w:p>
    <w:p w:rsidR="00376376" w:rsidP="005D0414" w:rsidRDefault="00376376" w14:paraId="3DC0732F" w14:textId="77777777">
      <w:pPr>
        <w:pStyle w:val="NoSpacing"/>
        <w:jc w:val="both"/>
        <w:rPr>
          <w:rFonts w:ascii="Arial" w:hAnsi="Arial" w:cs="Arial"/>
          <w:sz w:val="24"/>
        </w:rPr>
      </w:pPr>
    </w:p>
    <w:p w:rsidR="00376376" w:rsidP="00FF0E78" w:rsidRDefault="00FF0E78" w14:paraId="1B0F943D" w14:textId="77777777">
      <w:pPr>
        <w:pStyle w:val="NoSpacing"/>
        <w:jc w:val="both"/>
        <w:rPr>
          <w:rFonts w:ascii="Arial" w:hAnsi="Arial" w:cs="Arial"/>
          <w:sz w:val="24"/>
        </w:rPr>
      </w:pPr>
      <w:r>
        <w:rPr>
          <w:rFonts w:ascii="Arial" w:hAnsi="Arial" w:cs="Arial"/>
          <w:sz w:val="24"/>
        </w:rPr>
        <w:t xml:space="preserve">The USPTO administers the Act through Chapter 37 of </w:t>
      </w:r>
      <w:r w:rsidRPr="00FF0E78">
        <w:rPr>
          <w:rFonts w:ascii="Arial" w:hAnsi="Arial" w:cs="Arial"/>
          <w:sz w:val="24"/>
        </w:rPr>
        <w:t>the Cod</w:t>
      </w:r>
      <w:r>
        <w:rPr>
          <w:rFonts w:ascii="Arial" w:hAnsi="Arial" w:cs="Arial"/>
          <w:sz w:val="24"/>
        </w:rPr>
        <w:t xml:space="preserve">e of Federal Regulations. These </w:t>
      </w:r>
      <w:r w:rsidRPr="00FF0E78">
        <w:rPr>
          <w:rFonts w:ascii="Arial" w:hAnsi="Arial" w:cs="Arial"/>
          <w:sz w:val="24"/>
        </w:rPr>
        <w:t>rules allow the USPTO to re</w:t>
      </w:r>
      <w:r>
        <w:rPr>
          <w:rFonts w:ascii="Arial" w:hAnsi="Arial" w:cs="Arial"/>
          <w:sz w:val="24"/>
        </w:rPr>
        <w:t xml:space="preserve">quest and </w:t>
      </w:r>
      <w:r w:rsidRPr="00FF0E78">
        <w:rPr>
          <w:rFonts w:ascii="Arial" w:hAnsi="Arial" w:cs="Arial"/>
          <w:sz w:val="24"/>
        </w:rPr>
        <w:t>receive infor</w:t>
      </w:r>
      <w:r>
        <w:rPr>
          <w:rFonts w:ascii="Arial" w:hAnsi="Arial" w:cs="Arial"/>
          <w:sz w:val="24"/>
        </w:rPr>
        <w:t xml:space="preserve">mation required to process </w:t>
      </w:r>
      <w:r w:rsidRPr="00FF0E78">
        <w:rPr>
          <w:rFonts w:ascii="Arial" w:hAnsi="Arial" w:cs="Arial"/>
          <w:sz w:val="24"/>
        </w:rPr>
        <w:t>appli</w:t>
      </w:r>
      <w:r>
        <w:rPr>
          <w:rFonts w:ascii="Arial" w:hAnsi="Arial" w:cs="Arial"/>
          <w:sz w:val="24"/>
        </w:rPr>
        <w:t xml:space="preserve">cations. These rules also allow applicants to submit certain </w:t>
      </w:r>
      <w:r w:rsidRPr="00FF0E78">
        <w:rPr>
          <w:rFonts w:ascii="Arial" w:hAnsi="Arial" w:cs="Arial"/>
          <w:sz w:val="24"/>
        </w:rPr>
        <w:t>amendments to their applications.</w:t>
      </w:r>
    </w:p>
    <w:p w:rsidR="004F1E72" w:rsidP="005D0414" w:rsidRDefault="004F1E72" w14:paraId="3FB6AA8C" w14:textId="77777777">
      <w:pPr>
        <w:pStyle w:val="NoSpacing"/>
        <w:jc w:val="both"/>
        <w:rPr>
          <w:rFonts w:ascii="Arial" w:hAnsi="Arial" w:cs="Arial"/>
          <w:sz w:val="24"/>
        </w:rPr>
      </w:pPr>
    </w:p>
    <w:p w:rsidRPr="00FF0E78" w:rsidR="00FF0E78" w:rsidP="00FF0E78" w:rsidRDefault="00FF0E78" w14:paraId="5DB99426" w14:textId="77777777">
      <w:pPr>
        <w:pStyle w:val="NoSpacing"/>
        <w:jc w:val="both"/>
        <w:rPr>
          <w:rFonts w:ascii="Arial" w:hAnsi="Arial" w:cs="Arial"/>
          <w:sz w:val="24"/>
        </w:rPr>
      </w:pPr>
      <w:r w:rsidRPr="00FF0E78">
        <w:rPr>
          <w:rFonts w:ascii="Arial" w:hAnsi="Arial" w:cs="Arial"/>
          <w:sz w:val="24"/>
        </w:rPr>
        <w:t>Appli</w:t>
      </w:r>
      <w:r>
        <w:rPr>
          <w:rFonts w:ascii="Arial" w:hAnsi="Arial" w:cs="Arial"/>
          <w:sz w:val="24"/>
        </w:rPr>
        <w:t xml:space="preserve">cants may also supplement their </w:t>
      </w:r>
      <w:r w:rsidRPr="00FF0E78">
        <w:rPr>
          <w:rFonts w:ascii="Arial" w:hAnsi="Arial" w:cs="Arial"/>
          <w:sz w:val="24"/>
        </w:rPr>
        <w:t>a</w:t>
      </w:r>
      <w:r>
        <w:rPr>
          <w:rFonts w:ascii="Arial" w:hAnsi="Arial" w:cs="Arial"/>
          <w:sz w:val="24"/>
        </w:rPr>
        <w:t xml:space="preserve">pplications and provide further </w:t>
      </w:r>
      <w:r w:rsidRPr="00FF0E78">
        <w:rPr>
          <w:rFonts w:ascii="Arial" w:hAnsi="Arial" w:cs="Arial"/>
          <w:sz w:val="24"/>
        </w:rPr>
        <w:t>in</w:t>
      </w:r>
      <w:r>
        <w:rPr>
          <w:rFonts w:ascii="Arial" w:hAnsi="Arial" w:cs="Arial"/>
          <w:sz w:val="24"/>
        </w:rPr>
        <w:t xml:space="preserve">formation by filing a Voluntary </w:t>
      </w:r>
      <w:r w:rsidRPr="00FF0E78">
        <w:rPr>
          <w:rFonts w:ascii="Arial" w:hAnsi="Arial" w:cs="Arial"/>
          <w:sz w:val="24"/>
        </w:rPr>
        <w:t>Amendment Not in Respons</w:t>
      </w:r>
      <w:r>
        <w:rPr>
          <w:rFonts w:ascii="Arial" w:hAnsi="Arial" w:cs="Arial"/>
          <w:sz w:val="24"/>
        </w:rPr>
        <w:t xml:space="preserve">e to USPTO </w:t>
      </w:r>
      <w:r w:rsidRPr="00FF0E78">
        <w:rPr>
          <w:rFonts w:ascii="Arial" w:hAnsi="Arial" w:cs="Arial"/>
          <w:sz w:val="24"/>
        </w:rPr>
        <w:t>Office Action/Letter, a Request for</w:t>
      </w:r>
    </w:p>
    <w:p w:rsidR="00FF0E78" w:rsidP="00FF0E78" w:rsidRDefault="00FF0E78" w14:paraId="33756719" w14:textId="77777777">
      <w:pPr>
        <w:pStyle w:val="NoSpacing"/>
        <w:jc w:val="both"/>
        <w:rPr>
          <w:rFonts w:ascii="Arial" w:hAnsi="Arial" w:cs="Arial"/>
          <w:sz w:val="24"/>
        </w:rPr>
      </w:pPr>
      <w:r w:rsidRPr="00FF0E78">
        <w:rPr>
          <w:rFonts w:ascii="Arial" w:hAnsi="Arial" w:cs="Arial"/>
          <w:sz w:val="24"/>
        </w:rPr>
        <w:t>Rec</w:t>
      </w:r>
      <w:r>
        <w:rPr>
          <w:rFonts w:ascii="Arial" w:hAnsi="Arial" w:cs="Arial"/>
          <w:sz w:val="24"/>
        </w:rPr>
        <w:t xml:space="preserve">onsideration after Final Office </w:t>
      </w:r>
      <w:r w:rsidRPr="00FF0E78">
        <w:rPr>
          <w:rFonts w:ascii="Arial" w:hAnsi="Arial" w:cs="Arial"/>
          <w:sz w:val="24"/>
        </w:rPr>
        <w:t>Action, a Post-Approval/Publication/</w:t>
      </w:r>
      <w:r>
        <w:rPr>
          <w:rFonts w:ascii="Arial" w:hAnsi="Arial" w:cs="Arial"/>
          <w:sz w:val="24"/>
        </w:rPr>
        <w:t xml:space="preserve">Post-Notice of Allowance (NOA) </w:t>
      </w:r>
      <w:r w:rsidRPr="00FF0E78">
        <w:rPr>
          <w:rFonts w:ascii="Arial" w:hAnsi="Arial" w:cs="Arial"/>
          <w:sz w:val="24"/>
        </w:rPr>
        <w:t>Amendment, a Petition to</w:t>
      </w:r>
      <w:r>
        <w:rPr>
          <w:rFonts w:ascii="Arial" w:hAnsi="Arial" w:cs="Arial"/>
          <w:sz w:val="24"/>
        </w:rPr>
        <w:t xml:space="preserve"> Amend Basis </w:t>
      </w:r>
      <w:r w:rsidRPr="00FF0E78">
        <w:rPr>
          <w:rFonts w:ascii="Arial" w:hAnsi="Arial" w:cs="Arial"/>
          <w:sz w:val="24"/>
        </w:rPr>
        <w:t>Pos</w:t>
      </w:r>
      <w:r>
        <w:rPr>
          <w:rFonts w:ascii="Arial" w:hAnsi="Arial" w:cs="Arial"/>
          <w:sz w:val="24"/>
        </w:rPr>
        <w:t xml:space="preserve">t-Publication, or a Response to Suspension Inquiry or Letter of </w:t>
      </w:r>
      <w:r w:rsidRPr="00FF0E78">
        <w:rPr>
          <w:rFonts w:ascii="Arial" w:hAnsi="Arial" w:cs="Arial"/>
          <w:sz w:val="24"/>
        </w:rPr>
        <w:t>Sus</w:t>
      </w:r>
      <w:r>
        <w:rPr>
          <w:rFonts w:ascii="Arial" w:hAnsi="Arial" w:cs="Arial"/>
          <w:sz w:val="24"/>
        </w:rPr>
        <w:t xml:space="preserve">pension. In rare instances, an </w:t>
      </w:r>
      <w:r w:rsidRPr="00FF0E78">
        <w:rPr>
          <w:rFonts w:ascii="Arial" w:hAnsi="Arial" w:cs="Arial"/>
          <w:sz w:val="24"/>
        </w:rPr>
        <w:t>applica</w:t>
      </w:r>
      <w:r>
        <w:rPr>
          <w:rFonts w:ascii="Arial" w:hAnsi="Arial" w:cs="Arial"/>
          <w:sz w:val="24"/>
        </w:rPr>
        <w:t xml:space="preserve">nt may also submit a Substitute </w:t>
      </w:r>
      <w:r w:rsidRPr="00FF0E78">
        <w:rPr>
          <w:rFonts w:ascii="Arial" w:hAnsi="Arial" w:cs="Arial"/>
          <w:sz w:val="24"/>
        </w:rPr>
        <w:t>Tr</w:t>
      </w:r>
      <w:r>
        <w:rPr>
          <w:rFonts w:ascii="Arial" w:hAnsi="Arial" w:cs="Arial"/>
          <w:sz w:val="24"/>
        </w:rPr>
        <w:t xml:space="preserve">ademark/Servicemark, Substitute </w:t>
      </w:r>
      <w:r w:rsidRPr="00FF0E78">
        <w:rPr>
          <w:rFonts w:ascii="Arial" w:hAnsi="Arial" w:cs="Arial"/>
          <w:sz w:val="24"/>
        </w:rPr>
        <w:t>Certification Mark, Subst</w:t>
      </w:r>
      <w:r>
        <w:rPr>
          <w:rFonts w:ascii="Arial" w:hAnsi="Arial" w:cs="Arial"/>
          <w:sz w:val="24"/>
        </w:rPr>
        <w:t xml:space="preserve">itute Collective Membership Mark, or Substitute </w:t>
      </w:r>
      <w:r w:rsidRPr="00FF0E78">
        <w:rPr>
          <w:rFonts w:ascii="Arial" w:hAnsi="Arial" w:cs="Arial"/>
          <w:sz w:val="24"/>
        </w:rPr>
        <w:t>C</w:t>
      </w:r>
      <w:r>
        <w:rPr>
          <w:rFonts w:ascii="Arial" w:hAnsi="Arial" w:cs="Arial"/>
          <w:sz w:val="24"/>
        </w:rPr>
        <w:t xml:space="preserve">ollective Trademark/Servicemark </w:t>
      </w:r>
      <w:r w:rsidRPr="00FF0E78">
        <w:rPr>
          <w:rFonts w:ascii="Arial" w:hAnsi="Arial" w:cs="Arial"/>
          <w:sz w:val="24"/>
        </w:rPr>
        <w:t>application.</w:t>
      </w:r>
    </w:p>
    <w:p w:rsidR="00FF0E78" w:rsidP="005D0414" w:rsidRDefault="00FF0E78" w14:paraId="3A00F623" w14:textId="77777777">
      <w:pPr>
        <w:pStyle w:val="NoSpacing"/>
        <w:jc w:val="both"/>
        <w:rPr>
          <w:rFonts w:ascii="Arial" w:hAnsi="Arial" w:cs="Arial"/>
          <w:sz w:val="24"/>
        </w:rPr>
      </w:pPr>
    </w:p>
    <w:p w:rsidRPr="005B1E4C" w:rsidR="005B1E4C" w:rsidP="005B1E4C" w:rsidRDefault="004F1E72" w14:paraId="51EF5E34" w14:textId="77777777">
      <w:pPr>
        <w:rPr>
          <w:rFonts w:ascii="Arial" w:hAnsi="Arial" w:cs="Arial" w:eastAsiaTheme="minorHAnsi"/>
          <w:sz w:val="24"/>
          <w:szCs w:val="22"/>
        </w:rPr>
      </w:pPr>
      <w:r>
        <w:rPr>
          <w:rFonts w:ascii="Arial" w:hAnsi="Arial" w:cs="Arial"/>
          <w:sz w:val="24"/>
        </w:rPr>
        <w:lastRenderedPageBreak/>
        <w:t>This</w:t>
      </w:r>
      <w:r w:rsidR="00EA5947">
        <w:rPr>
          <w:rFonts w:ascii="Arial" w:hAnsi="Arial" w:cs="Arial"/>
          <w:sz w:val="24"/>
        </w:rPr>
        <w:t xml:space="preserve"> information</w:t>
      </w:r>
      <w:r>
        <w:rPr>
          <w:rFonts w:ascii="Arial" w:hAnsi="Arial" w:cs="Arial"/>
          <w:sz w:val="24"/>
        </w:rPr>
        <w:t xml:space="preserve"> collection includes information that was not submitted with the initial application and is needed by the USPTO to review applications for trademark</w:t>
      </w:r>
      <w:r w:rsidR="00487862">
        <w:rPr>
          <w:rFonts w:ascii="Arial" w:hAnsi="Arial" w:cs="Arial"/>
          <w:sz w:val="24"/>
        </w:rPr>
        <w:t xml:space="preserve"> </w:t>
      </w:r>
      <w:r w:rsidR="00FA1ECC">
        <w:rPr>
          <w:rFonts w:ascii="Arial" w:hAnsi="Arial" w:cs="Arial"/>
          <w:sz w:val="24"/>
        </w:rPr>
        <w:t>registration</w:t>
      </w:r>
      <w:r>
        <w:rPr>
          <w:rFonts w:ascii="Arial" w:hAnsi="Arial" w:cs="Arial"/>
          <w:sz w:val="24"/>
        </w:rPr>
        <w:t xml:space="preserve">. </w:t>
      </w:r>
      <w:r w:rsidRPr="005B1E4C" w:rsidR="005B1E4C">
        <w:rPr>
          <w:rFonts w:ascii="Arial" w:hAnsi="Arial" w:cs="Arial" w:eastAsiaTheme="minorHAnsi"/>
          <w:sz w:val="24"/>
          <w:szCs w:val="22"/>
        </w:rPr>
        <w:t xml:space="preserve">The information in this collection can be collected in two different ways: through </w:t>
      </w:r>
      <w:r w:rsidR="005B1E4C">
        <w:rPr>
          <w:rFonts w:ascii="Arial" w:hAnsi="Arial" w:cs="Arial" w:eastAsiaTheme="minorHAnsi"/>
          <w:sz w:val="24"/>
          <w:szCs w:val="22"/>
        </w:rPr>
        <w:t xml:space="preserve">five </w:t>
      </w:r>
      <w:r w:rsidRPr="005B1E4C" w:rsidR="005B1E4C">
        <w:rPr>
          <w:rFonts w:ascii="Arial" w:hAnsi="Arial" w:cs="Arial" w:eastAsiaTheme="minorHAnsi"/>
          <w:sz w:val="24"/>
          <w:szCs w:val="22"/>
        </w:rPr>
        <w:t>dedicated Trademark Electronic Applica</w:t>
      </w:r>
      <w:r w:rsidR="005B1E4C">
        <w:rPr>
          <w:rFonts w:ascii="Arial" w:hAnsi="Arial" w:cs="Arial" w:eastAsiaTheme="minorHAnsi"/>
          <w:sz w:val="24"/>
          <w:szCs w:val="22"/>
        </w:rPr>
        <w:t>tion System (TEAS) forms or five</w:t>
      </w:r>
      <w:r w:rsidRPr="005B1E4C" w:rsidR="005B1E4C">
        <w:rPr>
          <w:rFonts w:ascii="Arial" w:hAnsi="Arial" w:cs="Arial" w:eastAsiaTheme="minorHAnsi"/>
          <w:sz w:val="24"/>
          <w:szCs w:val="22"/>
        </w:rPr>
        <w:t xml:space="preserve"> TEAS Global forms, or through a permitted paper submission. When permitted to file on paper, individuals and businesses can submit their own paper forms, following the USPTO’s rules and guidelines to ensure that all of the necessary information is provided.</w:t>
      </w:r>
    </w:p>
    <w:p w:rsidR="005B1E4C" w:rsidP="005D0414" w:rsidRDefault="005B1E4C" w14:paraId="66FDC149" w14:textId="77777777">
      <w:pPr>
        <w:pStyle w:val="NoSpacing"/>
        <w:jc w:val="both"/>
        <w:rPr>
          <w:rFonts w:ascii="Arial" w:hAnsi="Arial" w:cs="Arial"/>
          <w:sz w:val="24"/>
        </w:rPr>
      </w:pPr>
    </w:p>
    <w:p w:rsidR="004F1E72" w:rsidP="005D0414" w:rsidRDefault="004F1E72" w14:paraId="2FED09E7" w14:textId="77777777">
      <w:pPr>
        <w:pStyle w:val="NoSpacing"/>
        <w:jc w:val="both"/>
        <w:rPr>
          <w:rFonts w:ascii="Arial" w:hAnsi="Arial" w:cs="Arial"/>
          <w:sz w:val="24"/>
        </w:rPr>
      </w:pPr>
      <w:r>
        <w:rPr>
          <w:rFonts w:ascii="Arial" w:hAnsi="Arial" w:cs="Arial"/>
          <w:sz w:val="24"/>
        </w:rPr>
        <w:t xml:space="preserve">Table 1 identifies the statutory and regulatory provisions that </w:t>
      </w:r>
      <w:r w:rsidR="00CE1805">
        <w:rPr>
          <w:rFonts w:ascii="Arial" w:hAnsi="Arial" w:cs="Arial"/>
          <w:sz w:val="24"/>
        </w:rPr>
        <w:t xml:space="preserve">permit </w:t>
      </w:r>
      <w:r>
        <w:rPr>
          <w:rFonts w:ascii="Arial" w:hAnsi="Arial" w:cs="Arial"/>
          <w:sz w:val="24"/>
        </w:rPr>
        <w:t>the USPTO to collect the information</w:t>
      </w:r>
      <w:r w:rsidRPr="005B1E4C" w:rsidR="005B1E4C">
        <w:t xml:space="preserve"> </w:t>
      </w:r>
      <w:r w:rsidRPr="005B1E4C" w:rsidR="005B1E4C">
        <w:rPr>
          <w:rFonts w:ascii="Arial" w:hAnsi="Arial" w:cs="Arial"/>
          <w:sz w:val="24"/>
        </w:rPr>
        <w:t>needed to process these submissions</w:t>
      </w:r>
      <w:r>
        <w:rPr>
          <w:rFonts w:ascii="Arial" w:hAnsi="Arial" w:cs="Arial"/>
          <w:sz w:val="24"/>
        </w:rPr>
        <w:t>:</w:t>
      </w:r>
    </w:p>
    <w:p w:rsidR="004F1E72" w:rsidP="005D0414" w:rsidRDefault="004F1E72" w14:paraId="33A1AA7A" w14:textId="77777777">
      <w:pPr>
        <w:pStyle w:val="NoSpacing"/>
        <w:jc w:val="both"/>
        <w:rPr>
          <w:rFonts w:ascii="Arial" w:hAnsi="Arial" w:cs="Arial"/>
          <w:sz w:val="24"/>
        </w:rPr>
      </w:pPr>
    </w:p>
    <w:p w:rsidR="004F1E72" w:rsidP="005D0414" w:rsidRDefault="004F1E72" w14:paraId="5C15CFB4" w14:textId="77777777">
      <w:pPr>
        <w:pStyle w:val="NoSpacing"/>
        <w:jc w:val="both"/>
        <w:rPr>
          <w:rFonts w:ascii="Arial" w:hAnsi="Arial" w:cs="Arial"/>
          <w:sz w:val="20"/>
        </w:rPr>
      </w:pPr>
      <w:r>
        <w:rPr>
          <w:rFonts w:ascii="Arial" w:hAnsi="Arial" w:cs="Arial"/>
          <w:b/>
          <w:sz w:val="20"/>
        </w:rPr>
        <w:t>Table 1: Information Requirements to Collect Information Submitted After the Initial Trademark Application</w:t>
      </w:r>
    </w:p>
    <w:tbl>
      <w:tblPr>
        <w:tblStyle w:val="TableGrid"/>
        <w:tblW w:w="0" w:type="auto"/>
        <w:tblLook w:val="04A0" w:firstRow="1" w:lastRow="0" w:firstColumn="1" w:lastColumn="0" w:noHBand="0" w:noVBand="1"/>
      </w:tblPr>
      <w:tblGrid>
        <w:gridCol w:w="545"/>
        <w:gridCol w:w="3765"/>
        <w:gridCol w:w="2721"/>
        <w:gridCol w:w="2319"/>
      </w:tblGrid>
      <w:tr w:rsidRPr="00A767BC" w:rsidR="00A767BC" w:rsidTr="00A767BC" w14:paraId="78FEF180" w14:textId="77777777">
        <w:tc>
          <w:tcPr>
            <w:tcW w:w="468" w:type="dxa"/>
            <w:vAlign w:val="center"/>
          </w:tcPr>
          <w:p w:rsidRPr="00A767BC" w:rsidR="00A767BC" w:rsidP="003F2336" w:rsidRDefault="003F2336" w14:paraId="4BCE0DDF" w14:textId="77777777">
            <w:pPr>
              <w:pStyle w:val="NoSpacing"/>
              <w:jc w:val="center"/>
              <w:rPr>
                <w:rFonts w:ascii="Arial" w:hAnsi="Arial" w:cs="Arial"/>
                <w:b/>
                <w:sz w:val="16"/>
                <w:szCs w:val="16"/>
              </w:rPr>
            </w:pPr>
            <w:r>
              <w:rPr>
                <w:rFonts w:ascii="Arial" w:hAnsi="Arial" w:cs="Arial"/>
                <w:b/>
                <w:sz w:val="16"/>
                <w:szCs w:val="16"/>
              </w:rPr>
              <w:t xml:space="preserve">Item No. </w:t>
            </w:r>
          </w:p>
        </w:tc>
        <w:tc>
          <w:tcPr>
            <w:tcW w:w="3870" w:type="dxa"/>
            <w:vAlign w:val="center"/>
          </w:tcPr>
          <w:p w:rsidRPr="00A767BC" w:rsidR="00A767BC" w:rsidP="00A767BC" w:rsidRDefault="00A767BC" w14:paraId="3AF709EA" w14:textId="77777777">
            <w:pPr>
              <w:pStyle w:val="NoSpacing"/>
              <w:jc w:val="center"/>
              <w:rPr>
                <w:rFonts w:ascii="Arial" w:hAnsi="Arial" w:cs="Arial"/>
                <w:b/>
                <w:sz w:val="16"/>
                <w:szCs w:val="16"/>
              </w:rPr>
            </w:pPr>
            <w:r>
              <w:rPr>
                <w:rFonts w:ascii="Arial" w:hAnsi="Arial" w:cs="Arial"/>
                <w:b/>
                <w:sz w:val="16"/>
                <w:szCs w:val="16"/>
              </w:rPr>
              <w:t>Requirements</w:t>
            </w:r>
          </w:p>
        </w:tc>
        <w:tc>
          <w:tcPr>
            <w:tcW w:w="2844" w:type="dxa"/>
            <w:vAlign w:val="center"/>
          </w:tcPr>
          <w:p w:rsidRPr="00A767BC" w:rsidR="00A767BC" w:rsidP="00A767BC" w:rsidRDefault="00A767BC" w14:paraId="3244310C" w14:textId="77777777">
            <w:pPr>
              <w:pStyle w:val="NoSpacing"/>
              <w:jc w:val="center"/>
              <w:rPr>
                <w:rFonts w:ascii="Arial" w:hAnsi="Arial" w:cs="Arial"/>
                <w:b/>
                <w:sz w:val="16"/>
                <w:szCs w:val="16"/>
              </w:rPr>
            </w:pPr>
            <w:r>
              <w:rPr>
                <w:rFonts w:ascii="Arial" w:hAnsi="Arial" w:cs="Arial"/>
                <w:b/>
                <w:sz w:val="16"/>
                <w:szCs w:val="16"/>
              </w:rPr>
              <w:t>Statute</w:t>
            </w:r>
          </w:p>
        </w:tc>
        <w:tc>
          <w:tcPr>
            <w:tcW w:w="2394" w:type="dxa"/>
            <w:vAlign w:val="center"/>
          </w:tcPr>
          <w:p w:rsidRPr="00A767BC" w:rsidR="00A767BC" w:rsidP="00A767BC" w:rsidRDefault="00A767BC" w14:paraId="7D1A676E" w14:textId="77777777">
            <w:pPr>
              <w:pStyle w:val="NoSpacing"/>
              <w:jc w:val="center"/>
              <w:rPr>
                <w:rFonts w:ascii="Arial" w:hAnsi="Arial" w:cs="Arial"/>
                <w:b/>
                <w:sz w:val="16"/>
                <w:szCs w:val="16"/>
              </w:rPr>
            </w:pPr>
            <w:r>
              <w:rPr>
                <w:rFonts w:ascii="Arial" w:hAnsi="Arial" w:cs="Arial"/>
                <w:b/>
                <w:sz w:val="16"/>
                <w:szCs w:val="16"/>
              </w:rPr>
              <w:t>R</w:t>
            </w:r>
            <w:r w:rsidR="00426199">
              <w:rPr>
                <w:rFonts w:ascii="Arial" w:hAnsi="Arial" w:cs="Arial"/>
                <w:b/>
                <w:sz w:val="16"/>
                <w:szCs w:val="16"/>
              </w:rPr>
              <w:t>egulations</w:t>
            </w:r>
          </w:p>
        </w:tc>
      </w:tr>
      <w:tr w:rsidRPr="00A767BC" w:rsidR="00A767BC" w:rsidTr="00A767BC" w14:paraId="791D545F" w14:textId="77777777">
        <w:tc>
          <w:tcPr>
            <w:tcW w:w="468" w:type="dxa"/>
            <w:vAlign w:val="center"/>
          </w:tcPr>
          <w:p w:rsidRPr="00A767BC" w:rsidR="00A767BC" w:rsidP="00A767BC" w:rsidRDefault="00A767BC" w14:paraId="6783B628" w14:textId="77777777">
            <w:pPr>
              <w:pStyle w:val="NoSpacing"/>
              <w:jc w:val="center"/>
              <w:rPr>
                <w:rFonts w:ascii="Arial" w:hAnsi="Arial" w:cs="Arial"/>
                <w:sz w:val="16"/>
                <w:szCs w:val="16"/>
              </w:rPr>
            </w:pPr>
            <w:r>
              <w:rPr>
                <w:rFonts w:ascii="Arial" w:hAnsi="Arial" w:cs="Arial"/>
                <w:sz w:val="16"/>
                <w:szCs w:val="16"/>
              </w:rPr>
              <w:t>1</w:t>
            </w:r>
          </w:p>
        </w:tc>
        <w:tc>
          <w:tcPr>
            <w:tcW w:w="3870" w:type="dxa"/>
            <w:vAlign w:val="center"/>
          </w:tcPr>
          <w:p w:rsidR="00A767BC" w:rsidP="00A767BC" w:rsidRDefault="00A767BC" w14:paraId="42F003B5" w14:textId="77777777">
            <w:pPr>
              <w:pStyle w:val="NoSpacing"/>
              <w:rPr>
                <w:rFonts w:ascii="Arial" w:hAnsi="Arial" w:cs="Arial"/>
                <w:sz w:val="16"/>
                <w:szCs w:val="16"/>
              </w:rPr>
            </w:pPr>
          </w:p>
          <w:p w:rsidR="00A767BC" w:rsidP="00A767BC" w:rsidRDefault="00A767BC" w14:paraId="0CCB152B" w14:textId="77777777">
            <w:pPr>
              <w:pStyle w:val="NoSpacing"/>
              <w:rPr>
                <w:rFonts w:ascii="Arial" w:hAnsi="Arial" w:cs="Arial"/>
                <w:sz w:val="16"/>
                <w:szCs w:val="16"/>
              </w:rPr>
            </w:pPr>
            <w:r>
              <w:rPr>
                <w:rFonts w:ascii="Arial" w:hAnsi="Arial" w:cs="Arial"/>
                <w:sz w:val="16"/>
                <w:szCs w:val="16"/>
              </w:rPr>
              <w:t>Response to Office Action</w:t>
            </w:r>
          </w:p>
          <w:p w:rsidRPr="00A767BC" w:rsidR="00A767BC" w:rsidP="00A767BC" w:rsidRDefault="00A767BC" w14:paraId="65F7C100" w14:textId="77777777">
            <w:pPr>
              <w:pStyle w:val="NoSpacing"/>
              <w:rPr>
                <w:rFonts w:ascii="Arial" w:hAnsi="Arial" w:cs="Arial"/>
                <w:sz w:val="16"/>
                <w:szCs w:val="16"/>
              </w:rPr>
            </w:pPr>
          </w:p>
        </w:tc>
        <w:tc>
          <w:tcPr>
            <w:tcW w:w="2844" w:type="dxa"/>
            <w:vAlign w:val="center"/>
          </w:tcPr>
          <w:p w:rsidRPr="00A767BC" w:rsidR="00A767BC" w:rsidP="00A767BC" w:rsidRDefault="00A767BC" w14:paraId="6CB4078C" w14:textId="77777777">
            <w:pPr>
              <w:pStyle w:val="NoSpacing"/>
              <w:rPr>
                <w:rFonts w:ascii="Arial" w:hAnsi="Arial" w:cs="Arial"/>
                <w:sz w:val="16"/>
                <w:szCs w:val="16"/>
              </w:rPr>
            </w:pPr>
            <w:r>
              <w:rPr>
                <w:rFonts w:ascii="Arial" w:hAnsi="Arial"/>
                <w:sz w:val="16"/>
              </w:rPr>
              <w:t>15 U.S.C. §§ 1056 and 1062</w:t>
            </w:r>
          </w:p>
        </w:tc>
        <w:tc>
          <w:tcPr>
            <w:tcW w:w="2394" w:type="dxa"/>
            <w:vAlign w:val="center"/>
          </w:tcPr>
          <w:p w:rsidRPr="00A767BC" w:rsidR="00A767BC" w:rsidP="00A767BC" w:rsidRDefault="00A767BC" w14:paraId="51926AF0" w14:textId="77777777">
            <w:pPr>
              <w:pStyle w:val="NoSpacing"/>
              <w:rPr>
                <w:rFonts w:ascii="Arial" w:hAnsi="Arial" w:cs="Arial"/>
                <w:sz w:val="16"/>
                <w:szCs w:val="16"/>
              </w:rPr>
            </w:pPr>
            <w:r>
              <w:rPr>
                <w:rFonts w:ascii="Arial" w:hAnsi="Arial"/>
                <w:sz w:val="16"/>
              </w:rPr>
              <w:t>37 CFR Part 2, 2.61(b), 2.62, 2.63, 2.71-2.75, and 2.77</w:t>
            </w:r>
          </w:p>
        </w:tc>
      </w:tr>
      <w:tr w:rsidRPr="00A767BC" w:rsidR="00A767BC" w:rsidTr="00A767BC" w14:paraId="394DECBE" w14:textId="77777777">
        <w:tc>
          <w:tcPr>
            <w:tcW w:w="468" w:type="dxa"/>
            <w:vAlign w:val="center"/>
          </w:tcPr>
          <w:p w:rsidRPr="00A767BC" w:rsidR="00A767BC" w:rsidP="00A767BC" w:rsidRDefault="00A767BC" w14:paraId="753AC2E2" w14:textId="77777777">
            <w:pPr>
              <w:pStyle w:val="NoSpacing"/>
              <w:jc w:val="center"/>
              <w:rPr>
                <w:rFonts w:ascii="Arial" w:hAnsi="Arial" w:cs="Arial"/>
                <w:sz w:val="16"/>
                <w:szCs w:val="16"/>
              </w:rPr>
            </w:pPr>
            <w:r>
              <w:rPr>
                <w:rFonts w:ascii="Arial" w:hAnsi="Arial" w:cs="Arial"/>
                <w:sz w:val="16"/>
                <w:szCs w:val="16"/>
              </w:rPr>
              <w:t>2</w:t>
            </w:r>
          </w:p>
        </w:tc>
        <w:tc>
          <w:tcPr>
            <w:tcW w:w="3870" w:type="dxa"/>
            <w:vAlign w:val="center"/>
          </w:tcPr>
          <w:p w:rsidR="00A767BC" w:rsidP="00A767BC" w:rsidRDefault="00A767BC" w14:paraId="6A535A66" w14:textId="77777777">
            <w:pPr>
              <w:pStyle w:val="NoSpacing"/>
              <w:rPr>
                <w:rFonts w:ascii="Arial" w:hAnsi="Arial" w:cs="Arial"/>
                <w:sz w:val="16"/>
                <w:szCs w:val="16"/>
              </w:rPr>
            </w:pPr>
          </w:p>
          <w:p w:rsidR="00A767BC" w:rsidP="00A767BC" w:rsidRDefault="00A767BC" w14:paraId="1ABFF677" w14:textId="77777777">
            <w:pPr>
              <w:pStyle w:val="NoSpacing"/>
              <w:rPr>
                <w:rFonts w:ascii="Arial" w:hAnsi="Arial" w:cs="Arial"/>
                <w:sz w:val="16"/>
                <w:szCs w:val="16"/>
              </w:rPr>
            </w:pPr>
            <w:r>
              <w:rPr>
                <w:rFonts w:ascii="Arial" w:hAnsi="Arial"/>
                <w:sz w:val="16"/>
              </w:rPr>
              <w:t>Substitute Trademark/Servicemark Application, Principal Register</w:t>
            </w:r>
          </w:p>
          <w:p w:rsidRPr="00A767BC" w:rsidR="00A767BC" w:rsidP="00A767BC" w:rsidRDefault="00A767BC" w14:paraId="515EECED" w14:textId="77777777">
            <w:pPr>
              <w:pStyle w:val="NoSpacing"/>
              <w:rPr>
                <w:rFonts w:ascii="Arial" w:hAnsi="Arial" w:cs="Arial"/>
                <w:sz w:val="16"/>
                <w:szCs w:val="16"/>
              </w:rPr>
            </w:pPr>
          </w:p>
        </w:tc>
        <w:tc>
          <w:tcPr>
            <w:tcW w:w="2844" w:type="dxa"/>
            <w:vAlign w:val="center"/>
          </w:tcPr>
          <w:p w:rsidRPr="00A767BC" w:rsidR="00A767BC" w:rsidP="00A767BC" w:rsidRDefault="00A767BC" w14:paraId="41B414B1" w14:textId="77777777">
            <w:pPr>
              <w:pStyle w:val="NoSpacing"/>
              <w:rPr>
                <w:rFonts w:ascii="Arial" w:hAnsi="Arial" w:cs="Arial"/>
                <w:sz w:val="16"/>
                <w:szCs w:val="16"/>
              </w:rPr>
            </w:pPr>
            <w:r>
              <w:rPr>
                <w:rFonts w:ascii="Arial" w:hAnsi="Arial"/>
                <w:sz w:val="16"/>
              </w:rPr>
              <w:t>15 U.S.C. §§ 1051, 1053, 1054, 1056, 1061, 1062, 1091, 1094, 1095, 1126 and 1141</w:t>
            </w:r>
          </w:p>
        </w:tc>
        <w:tc>
          <w:tcPr>
            <w:tcW w:w="2394" w:type="dxa"/>
            <w:vAlign w:val="center"/>
          </w:tcPr>
          <w:p w:rsidR="00A767BC" w:rsidP="00A767BC" w:rsidRDefault="00A767BC" w14:paraId="348AA6EA" w14:textId="77777777">
            <w:pPr>
              <w:pStyle w:val="NoSpacing"/>
              <w:rPr>
                <w:rFonts w:ascii="Arial" w:hAnsi="Arial"/>
                <w:sz w:val="16"/>
              </w:rPr>
            </w:pPr>
          </w:p>
          <w:p w:rsidR="00A767BC" w:rsidP="00A767BC" w:rsidRDefault="00A767BC" w14:paraId="463225F7" w14:textId="77777777">
            <w:pPr>
              <w:pStyle w:val="NoSpacing"/>
              <w:rPr>
                <w:rFonts w:ascii="Arial" w:hAnsi="Arial"/>
                <w:sz w:val="16"/>
              </w:rPr>
            </w:pPr>
            <w:r>
              <w:rPr>
                <w:rFonts w:ascii="Arial" w:hAnsi="Arial"/>
                <w:sz w:val="16"/>
              </w:rPr>
              <w:t xml:space="preserve">37 CFR Part 2, 2.21-2.24, 2,32, 2,34-2.38, 2,41-2.47, 2,51-2.54, 2,56, 2,62-2.63, </w:t>
            </w:r>
          </w:p>
          <w:p w:rsidR="00A767BC" w:rsidP="00A767BC" w:rsidRDefault="00A767BC" w14:paraId="0CE74F19" w14:textId="77777777">
            <w:pPr>
              <w:pStyle w:val="NoSpacing"/>
              <w:rPr>
                <w:rFonts w:ascii="Arial" w:hAnsi="Arial"/>
                <w:sz w:val="16"/>
              </w:rPr>
            </w:pPr>
            <w:r>
              <w:rPr>
                <w:rFonts w:ascii="Arial" w:hAnsi="Arial"/>
                <w:sz w:val="16"/>
              </w:rPr>
              <w:t>2.71-2.77, 2.86 and 7.25-7.31</w:t>
            </w:r>
          </w:p>
          <w:p w:rsidRPr="00A767BC" w:rsidR="00A767BC" w:rsidP="00A767BC" w:rsidRDefault="00A767BC" w14:paraId="20D227CF" w14:textId="77777777">
            <w:pPr>
              <w:pStyle w:val="NoSpacing"/>
              <w:rPr>
                <w:rFonts w:ascii="Arial" w:hAnsi="Arial" w:cs="Arial"/>
                <w:sz w:val="16"/>
                <w:szCs w:val="16"/>
              </w:rPr>
            </w:pPr>
          </w:p>
        </w:tc>
      </w:tr>
      <w:tr w:rsidRPr="00A767BC" w:rsidR="00A767BC" w:rsidTr="00A767BC" w14:paraId="60915DFB" w14:textId="77777777">
        <w:tc>
          <w:tcPr>
            <w:tcW w:w="468" w:type="dxa"/>
            <w:vAlign w:val="center"/>
          </w:tcPr>
          <w:p w:rsidRPr="00A767BC" w:rsidR="00A767BC" w:rsidP="00A767BC" w:rsidRDefault="00A767BC" w14:paraId="7D8005DE" w14:textId="77777777">
            <w:pPr>
              <w:pStyle w:val="NoSpacing"/>
              <w:jc w:val="center"/>
              <w:rPr>
                <w:rFonts w:ascii="Arial" w:hAnsi="Arial" w:cs="Arial"/>
                <w:sz w:val="16"/>
                <w:szCs w:val="16"/>
              </w:rPr>
            </w:pPr>
            <w:r>
              <w:rPr>
                <w:rFonts w:ascii="Arial" w:hAnsi="Arial" w:cs="Arial"/>
                <w:sz w:val="16"/>
                <w:szCs w:val="16"/>
              </w:rPr>
              <w:t>3</w:t>
            </w:r>
          </w:p>
        </w:tc>
        <w:tc>
          <w:tcPr>
            <w:tcW w:w="3870" w:type="dxa"/>
            <w:vAlign w:val="center"/>
          </w:tcPr>
          <w:p w:rsidR="00A767BC" w:rsidP="00FA4DD0" w:rsidRDefault="00A767BC" w14:paraId="336E157A" w14:textId="77777777">
            <w:pPr>
              <w:rPr>
                <w:rFonts w:ascii="Arial" w:hAnsi="Arial"/>
                <w:sz w:val="16"/>
              </w:rPr>
            </w:pPr>
          </w:p>
          <w:p w:rsidR="00A767BC" w:rsidP="00FA4DD0" w:rsidRDefault="00A767BC" w14:paraId="213ABEAA" w14:textId="77777777">
            <w:pPr>
              <w:rPr>
                <w:rFonts w:ascii="Arial" w:hAnsi="Arial"/>
                <w:sz w:val="16"/>
              </w:rPr>
            </w:pPr>
            <w:r>
              <w:rPr>
                <w:rFonts w:ascii="Arial" w:hAnsi="Arial"/>
                <w:sz w:val="16"/>
              </w:rPr>
              <w:t>Substitute Certification Mark</w:t>
            </w:r>
          </w:p>
          <w:p w:rsidR="00A767BC" w:rsidP="00FA4DD0" w:rsidRDefault="00A767BC" w14:paraId="65B15553" w14:textId="77777777">
            <w:pPr>
              <w:rPr>
                <w:rFonts w:ascii="Arial" w:hAnsi="Arial"/>
                <w:sz w:val="16"/>
              </w:rPr>
            </w:pPr>
          </w:p>
        </w:tc>
        <w:tc>
          <w:tcPr>
            <w:tcW w:w="2844" w:type="dxa"/>
            <w:vAlign w:val="center"/>
          </w:tcPr>
          <w:p w:rsidRPr="00A767BC" w:rsidR="00A767BC" w:rsidP="00A767BC" w:rsidRDefault="00A767BC" w14:paraId="5F233BA0" w14:textId="77777777">
            <w:pPr>
              <w:pStyle w:val="NoSpacing"/>
              <w:rPr>
                <w:rFonts w:ascii="Arial" w:hAnsi="Arial" w:cs="Arial"/>
                <w:sz w:val="16"/>
                <w:szCs w:val="16"/>
              </w:rPr>
            </w:pPr>
            <w:r>
              <w:rPr>
                <w:rFonts w:ascii="Arial" w:hAnsi="Arial"/>
                <w:sz w:val="16"/>
              </w:rPr>
              <w:t>15 U.S.C. §§ 1051, 1053, 1054, 1056, 1061, 1062, 1091, 1094, 1095, 1126 and 1141</w:t>
            </w:r>
          </w:p>
        </w:tc>
        <w:tc>
          <w:tcPr>
            <w:tcW w:w="2394" w:type="dxa"/>
            <w:vAlign w:val="center"/>
          </w:tcPr>
          <w:p w:rsidR="00A767BC" w:rsidP="00A767BC" w:rsidRDefault="00A767BC" w14:paraId="65B3473C" w14:textId="77777777">
            <w:pPr>
              <w:pStyle w:val="NoSpacing"/>
              <w:rPr>
                <w:rFonts w:ascii="Arial" w:hAnsi="Arial"/>
                <w:sz w:val="16"/>
              </w:rPr>
            </w:pPr>
          </w:p>
          <w:p w:rsidR="00A767BC" w:rsidP="00A767BC" w:rsidRDefault="00A767BC" w14:paraId="29C0A808" w14:textId="77777777">
            <w:pPr>
              <w:pStyle w:val="NoSpacing"/>
              <w:rPr>
                <w:rFonts w:ascii="Arial" w:hAnsi="Arial"/>
                <w:sz w:val="16"/>
              </w:rPr>
            </w:pPr>
            <w:r>
              <w:rPr>
                <w:rFonts w:ascii="Arial" w:hAnsi="Arial"/>
                <w:sz w:val="16"/>
              </w:rPr>
              <w:t>37 CFR Part 2, 2.21-2.24, 2,32, 2,34-2.38, 2,41-2.47, 2,51-2.54, 2,56, 2,62-2.63, 2.71-2.77, 2.86 and 7.25-7.31</w:t>
            </w:r>
          </w:p>
          <w:p w:rsidRPr="00A767BC" w:rsidR="00A767BC" w:rsidP="00A767BC" w:rsidRDefault="00A767BC" w14:paraId="5EFB0F93" w14:textId="77777777">
            <w:pPr>
              <w:pStyle w:val="NoSpacing"/>
              <w:rPr>
                <w:rFonts w:ascii="Arial" w:hAnsi="Arial" w:cs="Arial"/>
                <w:sz w:val="16"/>
                <w:szCs w:val="16"/>
              </w:rPr>
            </w:pPr>
          </w:p>
        </w:tc>
      </w:tr>
      <w:tr w:rsidRPr="00A767BC" w:rsidR="00A767BC" w:rsidTr="00A767BC" w14:paraId="62C36308" w14:textId="77777777">
        <w:tc>
          <w:tcPr>
            <w:tcW w:w="468" w:type="dxa"/>
            <w:vAlign w:val="center"/>
          </w:tcPr>
          <w:p w:rsidRPr="00A767BC" w:rsidR="00A767BC" w:rsidP="00A767BC" w:rsidRDefault="00A767BC" w14:paraId="43CF4F62" w14:textId="77777777">
            <w:pPr>
              <w:pStyle w:val="NoSpacing"/>
              <w:jc w:val="center"/>
              <w:rPr>
                <w:rFonts w:ascii="Arial" w:hAnsi="Arial" w:cs="Arial"/>
                <w:sz w:val="16"/>
                <w:szCs w:val="16"/>
              </w:rPr>
            </w:pPr>
            <w:r>
              <w:rPr>
                <w:rFonts w:ascii="Arial" w:hAnsi="Arial" w:cs="Arial"/>
                <w:sz w:val="16"/>
                <w:szCs w:val="16"/>
              </w:rPr>
              <w:t>4</w:t>
            </w:r>
          </w:p>
        </w:tc>
        <w:tc>
          <w:tcPr>
            <w:tcW w:w="3870" w:type="dxa"/>
            <w:vAlign w:val="center"/>
          </w:tcPr>
          <w:p w:rsidR="00A767BC" w:rsidP="00FA4DD0" w:rsidRDefault="00A767BC" w14:paraId="03253D58" w14:textId="77777777">
            <w:pPr>
              <w:rPr>
                <w:rFonts w:ascii="Arial" w:hAnsi="Arial"/>
                <w:sz w:val="16"/>
              </w:rPr>
            </w:pPr>
          </w:p>
          <w:p w:rsidR="00A767BC" w:rsidP="00FA4DD0" w:rsidRDefault="00A767BC" w14:paraId="46AF0B2C" w14:textId="77777777">
            <w:pPr>
              <w:rPr>
                <w:rFonts w:ascii="Arial" w:hAnsi="Arial"/>
                <w:sz w:val="16"/>
              </w:rPr>
            </w:pPr>
            <w:r>
              <w:rPr>
                <w:rFonts w:ascii="Arial" w:hAnsi="Arial"/>
                <w:sz w:val="16"/>
              </w:rPr>
              <w:t>Substitute Collective Membership Mark</w:t>
            </w:r>
          </w:p>
          <w:p w:rsidR="00A767BC" w:rsidP="00FA4DD0" w:rsidRDefault="00A767BC" w14:paraId="444C6549" w14:textId="77777777">
            <w:pPr>
              <w:rPr>
                <w:rFonts w:ascii="Arial" w:hAnsi="Arial"/>
                <w:sz w:val="16"/>
              </w:rPr>
            </w:pPr>
          </w:p>
        </w:tc>
        <w:tc>
          <w:tcPr>
            <w:tcW w:w="2844" w:type="dxa"/>
            <w:vAlign w:val="center"/>
          </w:tcPr>
          <w:p w:rsidRPr="00A767BC" w:rsidR="00A767BC" w:rsidP="00A767BC" w:rsidRDefault="00A767BC" w14:paraId="41D68B3E" w14:textId="77777777">
            <w:pPr>
              <w:pStyle w:val="NoSpacing"/>
              <w:rPr>
                <w:rFonts w:ascii="Arial" w:hAnsi="Arial" w:cs="Arial"/>
                <w:sz w:val="16"/>
                <w:szCs w:val="16"/>
              </w:rPr>
            </w:pPr>
            <w:r>
              <w:rPr>
                <w:rFonts w:ascii="Arial" w:hAnsi="Arial"/>
                <w:sz w:val="16"/>
              </w:rPr>
              <w:t>15 U.S.C. §§ 1051, 1053, 1054, 1056, 1061, 1062, 1091, 1094, 1095, 1126 and 1141</w:t>
            </w:r>
          </w:p>
        </w:tc>
        <w:tc>
          <w:tcPr>
            <w:tcW w:w="2394" w:type="dxa"/>
            <w:vAlign w:val="center"/>
          </w:tcPr>
          <w:p w:rsidR="00A767BC" w:rsidP="00A767BC" w:rsidRDefault="00A767BC" w14:paraId="5EA8AEAD" w14:textId="77777777">
            <w:pPr>
              <w:pStyle w:val="NoSpacing"/>
              <w:rPr>
                <w:rFonts w:ascii="Arial" w:hAnsi="Arial"/>
                <w:sz w:val="16"/>
              </w:rPr>
            </w:pPr>
          </w:p>
          <w:p w:rsidR="00A767BC" w:rsidP="00A767BC" w:rsidRDefault="00A767BC" w14:paraId="084204EF" w14:textId="77777777">
            <w:pPr>
              <w:pStyle w:val="NoSpacing"/>
              <w:rPr>
                <w:rFonts w:ascii="Arial" w:hAnsi="Arial"/>
                <w:sz w:val="16"/>
              </w:rPr>
            </w:pPr>
            <w:r>
              <w:rPr>
                <w:rFonts w:ascii="Arial" w:hAnsi="Arial"/>
                <w:sz w:val="16"/>
              </w:rPr>
              <w:t>37 CFR Part 2, 2.21-2.24, 2,32, 2,34-2.38, 2,41-2.47, 2,51-2.54, 2,56, 2,62-2.63, 2.71-2.77, 2.86 and 7.25-7.31</w:t>
            </w:r>
          </w:p>
          <w:p w:rsidRPr="00A767BC" w:rsidR="00A767BC" w:rsidP="00A767BC" w:rsidRDefault="00A767BC" w14:paraId="67C3EF62" w14:textId="77777777">
            <w:pPr>
              <w:pStyle w:val="NoSpacing"/>
              <w:rPr>
                <w:rFonts w:ascii="Arial" w:hAnsi="Arial" w:cs="Arial"/>
                <w:sz w:val="16"/>
                <w:szCs w:val="16"/>
              </w:rPr>
            </w:pPr>
          </w:p>
        </w:tc>
      </w:tr>
      <w:tr w:rsidRPr="00A767BC" w:rsidR="00A767BC" w:rsidTr="00A767BC" w14:paraId="63020147" w14:textId="77777777">
        <w:tc>
          <w:tcPr>
            <w:tcW w:w="468" w:type="dxa"/>
            <w:vAlign w:val="center"/>
          </w:tcPr>
          <w:p w:rsidRPr="00A767BC" w:rsidR="00A767BC" w:rsidP="00A767BC" w:rsidRDefault="00A767BC" w14:paraId="7CBB2157" w14:textId="77777777">
            <w:pPr>
              <w:pStyle w:val="NoSpacing"/>
              <w:jc w:val="center"/>
              <w:rPr>
                <w:rFonts w:ascii="Arial" w:hAnsi="Arial" w:cs="Arial"/>
                <w:sz w:val="16"/>
                <w:szCs w:val="16"/>
              </w:rPr>
            </w:pPr>
            <w:r>
              <w:rPr>
                <w:rFonts w:ascii="Arial" w:hAnsi="Arial" w:cs="Arial"/>
                <w:sz w:val="16"/>
                <w:szCs w:val="16"/>
              </w:rPr>
              <w:t>5</w:t>
            </w:r>
          </w:p>
        </w:tc>
        <w:tc>
          <w:tcPr>
            <w:tcW w:w="3870" w:type="dxa"/>
            <w:vAlign w:val="center"/>
          </w:tcPr>
          <w:p w:rsidR="00A767BC" w:rsidP="00A767BC" w:rsidRDefault="00A767BC" w14:paraId="31FAF4FA" w14:textId="77777777">
            <w:pPr>
              <w:pStyle w:val="NoSpacing"/>
              <w:rPr>
                <w:rFonts w:ascii="Arial" w:hAnsi="Arial" w:cs="Arial"/>
                <w:sz w:val="16"/>
                <w:szCs w:val="16"/>
              </w:rPr>
            </w:pPr>
          </w:p>
          <w:p w:rsidR="00A767BC" w:rsidP="00A767BC" w:rsidRDefault="00A767BC" w14:paraId="0394E3BB" w14:textId="77777777">
            <w:pPr>
              <w:pStyle w:val="NoSpacing"/>
              <w:rPr>
                <w:rFonts w:ascii="Arial" w:hAnsi="Arial" w:cs="Arial"/>
                <w:sz w:val="16"/>
                <w:szCs w:val="16"/>
              </w:rPr>
            </w:pPr>
            <w:r>
              <w:rPr>
                <w:rFonts w:ascii="Arial" w:hAnsi="Arial" w:cs="Arial"/>
                <w:sz w:val="16"/>
                <w:szCs w:val="16"/>
              </w:rPr>
              <w:t>Substitute Collective Trademark/Servicemark</w:t>
            </w:r>
          </w:p>
          <w:p w:rsidRPr="00A767BC" w:rsidR="00A767BC" w:rsidP="00A767BC" w:rsidRDefault="00A767BC" w14:paraId="01F1264C" w14:textId="77777777">
            <w:pPr>
              <w:pStyle w:val="NoSpacing"/>
              <w:rPr>
                <w:rFonts w:ascii="Arial" w:hAnsi="Arial" w:cs="Arial"/>
                <w:sz w:val="16"/>
                <w:szCs w:val="16"/>
              </w:rPr>
            </w:pPr>
          </w:p>
        </w:tc>
        <w:tc>
          <w:tcPr>
            <w:tcW w:w="2844" w:type="dxa"/>
            <w:vAlign w:val="center"/>
          </w:tcPr>
          <w:p w:rsidRPr="00A767BC" w:rsidR="00A767BC" w:rsidP="00A767BC" w:rsidRDefault="00A767BC" w14:paraId="1B56EF47" w14:textId="77777777">
            <w:pPr>
              <w:pStyle w:val="NoSpacing"/>
              <w:rPr>
                <w:rFonts w:ascii="Arial" w:hAnsi="Arial" w:cs="Arial"/>
                <w:sz w:val="16"/>
                <w:szCs w:val="16"/>
              </w:rPr>
            </w:pPr>
            <w:r>
              <w:rPr>
                <w:rFonts w:ascii="Arial" w:hAnsi="Arial"/>
                <w:sz w:val="16"/>
              </w:rPr>
              <w:t>15 U.S.C. §§ 1051, 1053, 1054, 1056, 1061, 1062, 1091, 1094, 1095, 1126 and 1141</w:t>
            </w:r>
          </w:p>
        </w:tc>
        <w:tc>
          <w:tcPr>
            <w:tcW w:w="2394" w:type="dxa"/>
            <w:vAlign w:val="center"/>
          </w:tcPr>
          <w:p w:rsidRPr="00A767BC" w:rsidR="00A767BC" w:rsidP="00A767BC" w:rsidRDefault="00A767BC" w14:paraId="71263D13" w14:textId="77777777">
            <w:pPr>
              <w:pStyle w:val="NoSpacing"/>
              <w:rPr>
                <w:rFonts w:ascii="Arial" w:hAnsi="Arial" w:cs="Arial"/>
                <w:sz w:val="16"/>
                <w:szCs w:val="16"/>
              </w:rPr>
            </w:pPr>
            <w:r>
              <w:rPr>
                <w:rFonts w:ascii="Arial" w:hAnsi="Arial"/>
                <w:sz w:val="16"/>
              </w:rPr>
              <w:t>37 CFR Part 2, 2.21-2.24, 2,32, 2,34-2.38, 2,41-2.47, 2,51-2.54, 2,56, 2,62-2.63, 2.71-2.77, 2.86 and 7.25-7.31</w:t>
            </w:r>
          </w:p>
        </w:tc>
      </w:tr>
      <w:tr w:rsidRPr="00A767BC" w:rsidR="00A767BC" w:rsidTr="00A767BC" w14:paraId="3E944078" w14:textId="77777777">
        <w:tc>
          <w:tcPr>
            <w:tcW w:w="468" w:type="dxa"/>
            <w:vAlign w:val="center"/>
          </w:tcPr>
          <w:p w:rsidRPr="00A767BC" w:rsidR="00A767BC" w:rsidP="00A767BC" w:rsidRDefault="00A767BC" w14:paraId="5EF7F8E7" w14:textId="77777777">
            <w:pPr>
              <w:pStyle w:val="NoSpacing"/>
              <w:jc w:val="center"/>
              <w:rPr>
                <w:rFonts w:ascii="Arial" w:hAnsi="Arial" w:cs="Arial"/>
                <w:sz w:val="16"/>
                <w:szCs w:val="16"/>
              </w:rPr>
            </w:pPr>
            <w:r>
              <w:rPr>
                <w:rFonts w:ascii="Arial" w:hAnsi="Arial" w:cs="Arial"/>
                <w:sz w:val="16"/>
                <w:szCs w:val="16"/>
              </w:rPr>
              <w:t>6</w:t>
            </w:r>
          </w:p>
        </w:tc>
        <w:tc>
          <w:tcPr>
            <w:tcW w:w="3870" w:type="dxa"/>
            <w:vAlign w:val="center"/>
          </w:tcPr>
          <w:p w:rsidR="00A767BC" w:rsidP="00A767BC" w:rsidRDefault="00A767BC" w14:paraId="6A149646" w14:textId="77777777">
            <w:pPr>
              <w:pStyle w:val="NoSpacing"/>
              <w:rPr>
                <w:rFonts w:ascii="Arial" w:hAnsi="Arial" w:cs="Arial"/>
                <w:sz w:val="16"/>
                <w:szCs w:val="16"/>
              </w:rPr>
            </w:pPr>
          </w:p>
          <w:p w:rsidR="00A767BC" w:rsidP="00A767BC" w:rsidRDefault="00A767BC" w14:paraId="32D5EBE6" w14:textId="77777777">
            <w:pPr>
              <w:pStyle w:val="NoSpacing"/>
              <w:rPr>
                <w:rFonts w:ascii="Arial" w:hAnsi="Arial" w:cs="Arial"/>
                <w:sz w:val="16"/>
                <w:szCs w:val="16"/>
              </w:rPr>
            </w:pPr>
            <w:r>
              <w:rPr>
                <w:rFonts w:ascii="Arial" w:hAnsi="Arial" w:cs="Arial"/>
                <w:sz w:val="16"/>
                <w:szCs w:val="16"/>
              </w:rPr>
              <w:t>Voluntary Amendment Not in Response to USPTO Office Action/Letter</w:t>
            </w:r>
          </w:p>
          <w:p w:rsidRPr="00A767BC" w:rsidR="00A767BC" w:rsidP="00A767BC" w:rsidRDefault="00A767BC" w14:paraId="53C7A2AE" w14:textId="77777777">
            <w:pPr>
              <w:pStyle w:val="NoSpacing"/>
              <w:rPr>
                <w:rFonts w:ascii="Arial" w:hAnsi="Arial" w:cs="Arial"/>
                <w:sz w:val="16"/>
                <w:szCs w:val="16"/>
              </w:rPr>
            </w:pPr>
          </w:p>
        </w:tc>
        <w:tc>
          <w:tcPr>
            <w:tcW w:w="2844" w:type="dxa"/>
            <w:vAlign w:val="center"/>
          </w:tcPr>
          <w:p w:rsidRPr="00A767BC" w:rsidR="00A767BC" w:rsidP="00A767BC" w:rsidRDefault="00A767BC" w14:paraId="2CB8DC08" w14:textId="77777777">
            <w:pPr>
              <w:pStyle w:val="NoSpacing"/>
              <w:rPr>
                <w:rFonts w:ascii="Arial" w:hAnsi="Arial" w:cs="Arial"/>
                <w:sz w:val="16"/>
                <w:szCs w:val="16"/>
              </w:rPr>
            </w:pPr>
            <w:r>
              <w:rPr>
                <w:rFonts w:ascii="Arial" w:hAnsi="Arial"/>
                <w:sz w:val="16"/>
              </w:rPr>
              <w:t>15 U.S.C. §§ 1051 and 1062</w:t>
            </w:r>
          </w:p>
        </w:tc>
        <w:tc>
          <w:tcPr>
            <w:tcW w:w="2394" w:type="dxa"/>
            <w:vAlign w:val="center"/>
          </w:tcPr>
          <w:p w:rsidRPr="00A767BC" w:rsidR="00A767BC" w:rsidP="00A767BC" w:rsidRDefault="00A767BC" w14:paraId="4ADDEB2F" w14:textId="77777777">
            <w:pPr>
              <w:pStyle w:val="NoSpacing"/>
              <w:rPr>
                <w:rFonts w:ascii="Arial" w:hAnsi="Arial" w:cs="Arial"/>
                <w:sz w:val="16"/>
                <w:szCs w:val="16"/>
              </w:rPr>
            </w:pPr>
            <w:r>
              <w:rPr>
                <w:rFonts w:ascii="Arial" w:hAnsi="Arial"/>
                <w:sz w:val="16"/>
              </w:rPr>
              <w:t>37 CFR Part 2, 2.71-2.75 and 2.77</w:t>
            </w:r>
          </w:p>
        </w:tc>
      </w:tr>
      <w:tr w:rsidRPr="00A767BC" w:rsidR="00A767BC" w:rsidTr="00A767BC" w14:paraId="2F3DE324" w14:textId="77777777">
        <w:tc>
          <w:tcPr>
            <w:tcW w:w="468" w:type="dxa"/>
            <w:vAlign w:val="center"/>
          </w:tcPr>
          <w:p w:rsidRPr="00A767BC" w:rsidR="00A767BC" w:rsidP="00A767BC" w:rsidRDefault="00A767BC" w14:paraId="5879FFA1" w14:textId="77777777">
            <w:pPr>
              <w:pStyle w:val="NoSpacing"/>
              <w:jc w:val="center"/>
              <w:rPr>
                <w:rFonts w:ascii="Arial" w:hAnsi="Arial" w:cs="Arial"/>
                <w:sz w:val="16"/>
                <w:szCs w:val="16"/>
              </w:rPr>
            </w:pPr>
            <w:r>
              <w:rPr>
                <w:rFonts w:ascii="Arial" w:hAnsi="Arial" w:cs="Arial"/>
                <w:sz w:val="16"/>
                <w:szCs w:val="16"/>
              </w:rPr>
              <w:t>7</w:t>
            </w:r>
          </w:p>
        </w:tc>
        <w:tc>
          <w:tcPr>
            <w:tcW w:w="3870" w:type="dxa"/>
            <w:vAlign w:val="center"/>
          </w:tcPr>
          <w:p w:rsidR="00A767BC" w:rsidP="00A767BC" w:rsidRDefault="00A767BC" w14:paraId="5B509AA1" w14:textId="77777777">
            <w:pPr>
              <w:pStyle w:val="NoSpacing"/>
              <w:rPr>
                <w:rFonts w:ascii="Arial" w:hAnsi="Arial" w:cs="Arial"/>
                <w:sz w:val="16"/>
                <w:szCs w:val="16"/>
              </w:rPr>
            </w:pPr>
          </w:p>
          <w:p w:rsidR="00A767BC" w:rsidP="00A767BC" w:rsidRDefault="00A767BC" w14:paraId="3E48F5D8" w14:textId="77777777">
            <w:pPr>
              <w:pStyle w:val="NoSpacing"/>
              <w:rPr>
                <w:rFonts w:ascii="Arial" w:hAnsi="Arial" w:cs="Arial"/>
                <w:sz w:val="16"/>
                <w:szCs w:val="16"/>
              </w:rPr>
            </w:pPr>
            <w:r>
              <w:rPr>
                <w:rFonts w:ascii="Arial" w:hAnsi="Arial" w:cs="Arial"/>
                <w:sz w:val="16"/>
                <w:szCs w:val="16"/>
              </w:rPr>
              <w:t xml:space="preserve">Request for Reconsideration After Final Office Action </w:t>
            </w:r>
          </w:p>
          <w:p w:rsidRPr="00A767BC" w:rsidR="00A767BC" w:rsidP="00A767BC" w:rsidRDefault="00A767BC" w14:paraId="100C33C4" w14:textId="77777777">
            <w:pPr>
              <w:pStyle w:val="NoSpacing"/>
              <w:rPr>
                <w:rFonts w:ascii="Arial" w:hAnsi="Arial" w:cs="Arial"/>
                <w:sz w:val="16"/>
                <w:szCs w:val="16"/>
              </w:rPr>
            </w:pPr>
          </w:p>
        </w:tc>
        <w:tc>
          <w:tcPr>
            <w:tcW w:w="2844" w:type="dxa"/>
            <w:vAlign w:val="center"/>
          </w:tcPr>
          <w:p w:rsidRPr="00A767BC" w:rsidR="00A767BC" w:rsidP="00A767BC" w:rsidRDefault="00A767BC" w14:paraId="3F2AA6F1" w14:textId="77777777">
            <w:pPr>
              <w:pStyle w:val="NoSpacing"/>
              <w:rPr>
                <w:rFonts w:ascii="Arial" w:hAnsi="Arial" w:cs="Arial"/>
                <w:sz w:val="16"/>
                <w:szCs w:val="16"/>
              </w:rPr>
            </w:pPr>
            <w:r>
              <w:rPr>
                <w:rFonts w:ascii="Arial" w:hAnsi="Arial"/>
                <w:sz w:val="16"/>
              </w:rPr>
              <w:t>15 U.S.C. §§ 1051 and 1062</w:t>
            </w:r>
          </w:p>
        </w:tc>
        <w:tc>
          <w:tcPr>
            <w:tcW w:w="2394" w:type="dxa"/>
            <w:vAlign w:val="center"/>
          </w:tcPr>
          <w:p w:rsidRPr="00A767BC" w:rsidR="00A767BC" w:rsidP="00A767BC" w:rsidRDefault="00A767BC" w14:paraId="625342FE" w14:textId="77777777">
            <w:pPr>
              <w:pStyle w:val="NoSpacing"/>
              <w:rPr>
                <w:rFonts w:ascii="Arial" w:hAnsi="Arial" w:cs="Arial"/>
                <w:sz w:val="16"/>
                <w:szCs w:val="16"/>
              </w:rPr>
            </w:pPr>
            <w:r>
              <w:rPr>
                <w:rFonts w:ascii="Arial" w:hAnsi="Arial"/>
                <w:sz w:val="16"/>
              </w:rPr>
              <w:t>37 CFR Part 2, 2.61(b), 2.62, 2.64, 2.71-2.75</w:t>
            </w:r>
          </w:p>
        </w:tc>
      </w:tr>
      <w:tr w:rsidRPr="00A767BC" w:rsidR="00A767BC" w:rsidTr="00A767BC" w14:paraId="371D0EC9" w14:textId="77777777">
        <w:tc>
          <w:tcPr>
            <w:tcW w:w="468" w:type="dxa"/>
            <w:vAlign w:val="center"/>
          </w:tcPr>
          <w:p w:rsidRPr="00A767BC" w:rsidR="00A767BC" w:rsidP="00A767BC" w:rsidRDefault="00A767BC" w14:paraId="743F9FE3" w14:textId="77777777">
            <w:pPr>
              <w:pStyle w:val="NoSpacing"/>
              <w:jc w:val="center"/>
              <w:rPr>
                <w:rFonts w:ascii="Arial" w:hAnsi="Arial" w:cs="Arial"/>
                <w:sz w:val="16"/>
                <w:szCs w:val="16"/>
              </w:rPr>
            </w:pPr>
            <w:r>
              <w:rPr>
                <w:rFonts w:ascii="Arial" w:hAnsi="Arial" w:cs="Arial"/>
                <w:sz w:val="16"/>
                <w:szCs w:val="16"/>
              </w:rPr>
              <w:t>8</w:t>
            </w:r>
          </w:p>
        </w:tc>
        <w:tc>
          <w:tcPr>
            <w:tcW w:w="3870" w:type="dxa"/>
            <w:vAlign w:val="center"/>
          </w:tcPr>
          <w:p w:rsidR="00A767BC" w:rsidP="00A767BC" w:rsidRDefault="00A767BC" w14:paraId="47E5B011" w14:textId="77777777">
            <w:pPr>
              <w:pStyle w:val="NoSpacing"/>
              <w:rPr>
                <w:rFonts w:ascii="Arial" w:hAnsi="Arial" w:cs="Arial"/>
                <w:sz w:val="16"/>
                <w:szCs w:val="16"/>
              </w:rPr>
            </w:pPr>
          </w:p>
          <w:p w:rsidR="00A767BC" w:rsidP="00A767BC" w:rsidRDefault="00A767BC" w14:paraId="51A04588" w14:textId="77777777">
            <w:pPr>
              <w:pStyle w:val="NoSpacing"/>
              <w:rPr>
                <w:rFonts w:ascii="Arial" w:hAnsi="Arial" w:cs="Arial"/>
                <w:sz w:val="16"/>
                <w:szCs w:val="16"/>
              </w:rPr>
            </w:pPr>
            <w:r>
              <w:rPr>
                <w:rFonts w:ascii="Arial" w:hAnsi="Arial" w:cs="Arial"/>
                <w:sz w:val="16"/>
                <w:szCs w:val="16"/>
              </w:rPr>
              <w:t>Post Approval/Publication/Post-Notice of Allowance (NOA) Amendment</w:t>
            </w:r>
          </w:p>
          <w:p w:rsidRPr="00A767BC" w:rsidR="00A767BC" w:rsidP="00A767BC" w:rsidRDefault="00A767BC" w14:paraId="0C984595" w14:textId="77777777">
            <w:pPr>
              <w:pStyle w:val="NoSpacing"/>
              <w:rPr>
                <w:rFonts w:ascii="Arial" w:hAnsi="Arial" w:cs="Arial"/>
                <w:sz w:val="16"/>
                <w:szCs w:val="16"/>
              </w:rPr>
            </w:pPr>
          </w:p>
        </w:tc>
        <w:tc>
          <w:tcPr>
            <w:tcW w:w="2844" w:type="dxa"/>
            <w:vAlign w:val="center"/>
          </w:tcPr>
          <w:p w:rsidRPr="00A767BC" w:rsidR="00A767BC" w:rsidP="00A767BC" w:rsidRDefault="00A767BC" w14:paraId="48B20A11" w14:textId="77777777">
            <w:pPr>
              <w:pStyle w:val="NoSpacing"/>
              <w:rPr>
                <w:rFonts w:ascii="Arial" w:hAnsi="Arial" w:cs="Arial"/>
                <w:sz w:val="16"/>
                <w:szCs w:val="16"/>
              </w:rPr>
            </w:pPr>
            <w:r>
              <w:rPr>
                <w:rFonts w:ascii="Arial" w:hAnsi="Arial"/>
                <w:sz w:val="16"/>
              </w:rPr>
              <w:t>15 U.S.C. § 1051</w:t>
            </w:r>
          </w:p>
        </w:tc>
        <w:tc>
          <w:tcPr>
            <w:tcW w:w="2394" w:type="dxa"/>
            <w:vAlign w:val="center"/>
          </w:tcPr>
          <w:p w:rsidRPr="00A767BC" w:rsidR="00A767BC" w:rsidP="00A767BC" w:rsidRDefault="00A767BC" w14:paraId="71391D11" w14:textId="77777777">
            <w:pPr>
              <w:pStyle w:val="NoSpacing"/>
              <w:rPr>
                <w:rFonts w:ascii="Arial" w:hAnsi="Arial" w:cs="Arial"/>
                <w:sz w:val="16"/>
                <w:szCs w:val="16"/>
              </w:rPr>
            </w:pPr>
            <w:r>
              <w:rPr>
                <w:rFonts w:ascii="Arial" w:hAnsi="Arial"/>
                <w:sz w:val="16"/>
              </w:rPr>
              <w:t>37 CFR Part 2, 2.71-2.75, 2.77 and 2.84</w:t>
            </w:r>
          </w:p>
        </w:tc>
      </w:tr>
      <w:tr w:rsidRPr="00A767BC" w:rsidR="00A767BC" w:rsidTr="00A767BC" w14:paraId="4D5EF206" w14:textId="77777777">
        <w:tc>
          <w:tcPr>
            <w:tcW w:w="468" w:type="dxa"/>
            <w:vAlign w:val="center"/>
          </w:tcPr>
          <w:p w:rsidRPr="00A767BC" w:rsidR="00A767BC" w:rsidP="00A767BC" w:rsidRDefault="00A767BC" w14:paraId="70CD075D" w14:textId="77777777">
            <w:pPr>
              <w:pStyle w:val="NoSpacing"/>
              <w:jc w:val="center"/>
              <w:rPr>
                <w:rFonts w:ascii="Arial" w:hAnsi="Arial" w:cs="Arial"/>
                <w:sz w:val="16"/>
                <w:szCs w:val="16"/>
              </w:rPr>
            </w:pPr>
            <w:r>
              <w:rPr>
                <w:rFonts w:ascii="Arial" w:hAnsi="Arial" w:cs="Arial"/>
                <w:sz w:val="16"/>
                <w:szCs w:val="16"/>
              </w:rPr>
              <w:t>9</w:t>
            </w:r>
          </w:p>
        </w:tc>
        <w:tc>
          <w:tcPr>
            <w:tcW w:w="3870" w:type="dxa"/>
            <w:vAlign w:val="center"/>
          </w:tcPr>
          <w:p w:rsidR="00A767BC" w:rsidP="00A767BC" w:rsidRDefault="00A767BC" w14:paraId="04A06C88" w14:textId="77777777">
            <w:pPr>
              <w:pStyle w:val="NoSpacing"/>
              <w:rPr>
                <w:rFonts w:ascii="Arial" w:hAnsi="Arial" w:cs="Arial"/>
                <w:sz w:val="16"/>
                <w:szCs w:val="16"/>
              </w:rPr>
            </w:pPr>
          </w:p>
          <w:p w:rsidR="00A767BC" w:rsidP="00A767BC" w:rsidRDefault="00A767BC" w14:paraId="197046B2" w14:textId="77777777">
            <w:pPr>
              <w:pStyle w:val="NoSpacing"/>
              <w:rPr>
                <w:rFonts w:ascii="Arial" w:hAnsi="Arial" w:cs="Arial"/>
                <w:sz w:val="16"/>
                <w:szCs w:val="16"/>
              </w:rPr>
            </w:pPr>
            <w:r>
              <w:rPr>
                <w:rFonts w:ascii="Arial" w:hAnsi="Arial" w:cs="Arial"/>
                <w:sz w:val="16"/>
                <w:szCs w:val="16"/>
              </w:rPr>
              <w:t>Petition to Amend Basis Post-Publication</w:t>
            </w:r>
          </w:p>
          <w:p w:rsidRPr="00A767BC" w:rsidR="00A767BC" w:rsidP="00A767BC" w:rsidRDefault="00A767BC" w14:paraId="0354D15E" w14:textId="77777777">
            <w:pPr>
              <w:pStyle w:val="NoSpacing"/>
              <w:rPr>
                <w:rFonts w:ascii="Arial" w:hAnsi="Arial" w:cs="Arial"/>
                <w:sz w:val="16"/>
                <w:szCs w:val="16"/>
              </w:rPr>
            </w:pPr>
          </w:p>
        </w:tc>
        <w:tc>
          <w:tcPr>
            <w:tcW w:w="2844" w:type="dxa"/>
            <w:vAlign w:val="center"/>
          </w:tcPr>
          <w:p w:rsidRPr="00A767BC" w:rsidR="00A767BC" w:rsidP="00A767BC" w:rsidRDefault="00A767BC" w14:paraId="67F0A730" w14:textId="77777777">
            <w:pPr>
              <w:pStyle w:val="NoSpacing"/>
              <w:rPr>
                <w:rFonts w:ascii="Arial" w:hAnsi="Arial" w:cs="Arial"/>
                <w:sz w:val="16"/>
                <w:szCs w:val="16"/>
              </w:rPr>
            </w:pPr>
            <w:r>
              <w:rPr>
                <w:rFonts w:ascii="Arial" w:hAnsi="Arial"/>
                <w:sz w:val="16"/>
              </w:rPr>
              <w:t>15 U.S.C. § 1051</w:t>
            </w:r>
          </w:p>
        </w:tc>
        <w:tc>
          <w:tcPr>
            <w:tcW w:w="2394" w:type="dxa"/>
            <w:vAlign w:val="center"/>
          </w:tcPr>
          <w:p w:rsidRPr="00A767BC" w:rsidR="00A767BC" w:rsidP="00A767BC" w:rsidRDefault="00A767BC" w14:paraId="164AC471" w14:textId="77777777">
            <w:pPr>
              <w:pStyle w:val="NoSpacing"/>
              <w:rPr>
                <w:rFonts w:ascii="Arial" w:hAnsi="Arial" w:cs="Arial"/>
                <w:sz w:val="16"/>
                <w:szCs w:val="16"/>
              </w:rPr>
            </w:pPr>
            <w:r>
              <w:rPr>
                <w:rFonts w:ascii="Arial" w:hAnsi="Arial"/>
                <w:sz w:val="16"/>
              </w:rPr>
              <w:t>37 CFR Part 2, 2.77 and 2.84</w:t>
            </w:r>
          </w:p>
        </w:tc>
      </w:tr>
      <w:tr w:rsidRPr="00A767BC" w:rsidR="00A767BC" w:rsidTr="00A767BC" w14:paraId="76CE0720" w14:textId="77777777">
        <w:tc>
          <w:tcPr>
            <w:tcW w:w="468" w:type="dxa"/>
            <w:vAlign w:val="center"/>
          </w:tcPr>
          <w:p w:rsidRPr="00A767BC" w:rsidR="00A767BC" w:rsidP="00A767BC" w:rsidRDefault="00A767BC" w14:paraId="4E77BB40" w14:textId="77777777">
            <w:pPr>
              <w:pStyle w:val="NoSpacing"/>
              <w:jc w:val="center"/>
              <w:rPr>
                <w:rFonts w:ascii="Arial" w:hAnsi="Arial" w:cs="Arial"/>
                <w:sz w:val="16"/>
                <w:szCs w:val="16"/>
              </w:rPr>
            </w:pPr>
            <w:r>
              <w:rPr>
                <w:rFonts w:ascii="Arial" w:hAnsi="Arial" w:cs="Arial"/>
                <w:sz w:val="16"/>
                <w:szCs w:val="16"/>
              </w:rPr>
              <w:t>10</w:t>
            </w:r>
          </w:p>
        </w:tc>
        <w:tc>
          <w:tcPr>
            <w:tcW w:w="3870" w:type="dxa"/>
            <w:vAlign w:val="center"/>
          </w:tcPr>
          <w:p w:rsidR="00A767BC" w:rsidP="00A767BC" w:rsidRDefault="00A767BC" w14:paraId="625775BE" w14:textId="77777777">
            <w:pPr>
              <w:pStyle w:val="NoSpacing"/>
              <w:rPr>
                <w:rFonts w:ascii="Arial" w:hAnsi="Arial" w:cs="Arial"/>
                <w:sz w:val="16"/>
                <w:szCs w:val="16"/>
              </w:rPr>
            </w:pPr>
          </w:p>
          <w:p w:rsidR="00A767BC" w:rsidP="00A767BC" w:rsidRDefault="00A767BC" w14:paraId="504CDEA7" w14:textId="77777777">
            <w:pPr>
              <w:pStyle w:val="NoSpacing"/>
              <w:rPr>
                <w:rFonts w:ascii="Arial" w:hAnsi="Arial" w:cs="Arial"/>
                <w:sz w:val="16"/>
                <w:szCs w:val="16"/>
              </w:rPr>
            </w:pPr>
            <w:r>
              <w:rPr>
                <w:rFonts w:ascii="Arial" w:hAnsi="Arial" w:cs="Arial"/>
                <w:sz w:val="16"/>
                <w:szCs w:val="16"/>
              </w:rPr>
              <w:t>Response to Suspension Inquiry or Letter of Suspension</w:t>
            </w:r>
          </w:p>
          <w:p w:rsidRPr="00A767BC" w:rsidR="00A767BC" w:rsidP="00A767BC" w:rsidRDefault="00A767BC" w14:paraId="30068456" w14:textId="77777777">
            <w:pPr>
              <w:pStyle w:val="NoSpacing"/>
              <w:rPr>
                <w:rFonts w:ascii="Arial" w:hAnsi="Arial" w:cs="Arial"/>
                <w:sz w:val="16"/>
                <w:szCs w:val="16"/>
              </w:rPr>
            </w:pPr>
          </w:p>
        </w:tc>
        <w:tc>
          <w:tcPr>
            <w:tcW w:w="2844" w:type="dxa"/>
            <w:vAlign w:val="center"/>
          </w:tcPr>
          <w:p w:rsidR="00A767BC" w:rsidP="00A767BC" w:rsidRDefault="00A767BC" w14:paraId="050F9EA7" w14:textId="77777777">
            <w:pPr>
              <w:rPr>
                <w:rFonts w:ascii="Arial" w:hAnsi="Arial"/>
                <w:sz w:val="16"/>
              </w:rPr>
            </w:pPr>
            <w:r>
              <w:rPr>
                <w:rFonts w:ascii="Arial" w:hAnsi="Arial"/>
                <w:sz w:val="16"/>
              </w:rPr>
              <w:lastRenderedPageBreak/>
              <w:t>15 U.S.C. §§ 1051 and 1062</w:t>
            </w:r>
          </w:p>
          <w:p w:rsidRPr="00A767BC" w:rsidR="00A767BC" w:rsidP="00A767BC" w:rsidRDefault="00A767BC" w14:paraId="4346241D" w14:textId="77777777">
            <w:pPr>
              <w:pStyle w:val="NoSpacing"/>
              <w:rPr>
                <w:rFonts w:ascii="Arial" w:hAnsi="Arial" w:cs="Arial"/>
                <w:sz w:val="16"/>
                <w:szCs w:val="16"/>
              </w:rPr>
            </w:pPr>
          </w:p>
        </w:tc>
        <w:tc>
          <w:tcPr>
            <w:tcW w:w="2394" w:type="dxa"/>
            <w:vAlign w:val="center"/>
          </w:tcPr>
          <w:p w:rsidRPr="00A767BC" w:rsidR="00A767BC" w:rsidP="00A767BC" w:rsidRDefault="00A767BC" w14:paraId="74E45642" w14:textId="77777777">
            <w:pPr>
              <w:pStyle w:val="NoSpacing"/>
              <w:rPr>
                <w:rFonts w:ascii="Arial" w:hAnsi="Arial" w:cs="Arial"/>
                <w:sz w:val="16"/>
                <w:szCs w:val="16"/>
              </w:rPr>
            </w:pPr>
            <w:r>
              <w:rPr>
                <w:rFonts w:ascii="Arial" w:hAnsi="Arial"/>
                <w:sz w:val="16"/>
              </w:rPr>
              <w:t>37 CFR Part 2, 2.62 and 2.67</w:t>
            </w:r>
          </w:p>
        </w:tc>
      </w:tr>
    </w:tbl>
    <w:p w:rsidR="004F1E72" w:rsidP="005D0414" w:rsidRDefault="004F1E72" w14:paraId="58F45F38" w14:textId="77777777">
      <w:pPr>
        <w:pStyle w:val="NoSpacing"/>
        <w:jc w:val="both"/>
        <w:rPr>
          <w:rFonts w:ascii="Arial" w:hAnsi="Arial" w:cs="Arial"/>
          <w:sz w:val="24"/>
        </w:rPr>
      </w:pPr>
    </w:p>
    <w:p w:rsidRPr="00C6509E" w:rsidR="00C6509E" w:rsidP="00C6509E" w:rsidRDefault="00C6509E" w14:paraId="31F5C647" w14:textId="77777777">
      <w:pPr>
        <w:pStyle w:val="NoSpacing"/>
        <w:numPr>
          <w:ilvl w:val="0"/>
          <w:numId w:val="10"/>
        </w:numPr>
        <w:rPr>
          <w:rFonts w:ascii="Arial" w:hAnsi="Arial" w:cs="Arial"/>
          <w:b/>
          <w:sz w:val="24"/>
        </w:rPr>
      </w:pPr>
      <w:r w:rsidRPr="00C6509E">
        <w:rPr>
          <w:rFonts w:ascii="Arial" w:hAnsi="Arial" w:cs="Arial"/>
          <w:b/>
          <w:sz w:val="24"/>
        </w:rPr>
        <w:t>Indicate how, by whom, and for what purpose the information is to be used. Except for a new</w:t>
      </w:r>
      <w:r w:rsidR="00EA5947">
        <w:rPr>
          <w:rFonts w:ascii="Arial" w:hAnsi="Arial" w:cs="Arial"/>
          <w:b/>
          <w:sz w:val="24"/>
        </w:rPr>
        <w:t xml:space="preserve"> information</w:t>
      </w:r>
      <w:r w:rsidRPr="00C6509E">
        <w:rPr>
          <w:rFonts w:ascii="Arial" w:hAnsi="Arial" w:cs="Arial"/>
          <w:b/>
          <w:sz w:val="24"/>
        </w:rPr>
        <w:t xml:space="preserve"> collection, indicate the actual use the agency has made of the information received from the current </w:t>
      </w:r>
      <w:r w:rsidR="00EA5947">
        <w:rPr>
          <w:rFonts w:ascii="Arial" w:hAnsi="Arial" w:cs="Arial"/>
          <w:b/>
          <w:sz w:val="24"/>
        </w:rPr>
        <w:t xml:space="preserve">information </w:t>
      </w:r>
      <w:r w:rsidRPr="00C6509E">
        <w:rPr>
          <w:rFonts w:ascii="Arial" w:hAnsi="Arial" w:cs="Arial"/>
          <w:b/>
          <w:sz w:val="24"/>
        </w:rPr>
        <w:t xml:space="preserve">collection. </w:t>
      </w:r>
    </w:p>
    <w:p w:rsidR="00A767BC" w:rsidP="005D0414" w:rsidRDefault="00A767BC" w14:paraId="3CC470F4" w14:textId="77777777">
      <w:pPr>
        <w:pStyle w:val="NoSpacing"/>
        <w:jc w:val="both"/>
        <w:rPr>
          <w:rFonts w:ascii="Arial" w:hAnsi="Arial" w:cs="Arial"/>
          <w:sz w:val="24"/>
        </w:rPr>
      </w:pPr>
    </w:p>
    <w:p w:rsidR="00A767BC" w:rsidP="005D0414" w:rsidRDefault="008378B1" w14:paraId="572E0E57" w14:textId="77777777">
      <w:pPr>
        <w:pStyle w:val="NoSpacing"/>
        <w:jc w:val="both"/>
        <w:rPr>
          <w:rFonts w:ascii="Arial" w:hAnsi="Arial" w:cs="Arial"/>
          <w:sz w:val="24"/>
        </w:rPr>
      </w:pPr>
      <w:r>
        <w:rPr>
          <w:rFonts w:ascii="Arial" w:hAnsi="Arial"/>
          <w:sz w:val="24"/>
        </w:rPr>
        <w:t xml:space="preserve">The USPTO uses the information described in this information collection to process the substantive submissions made during prosecution of the trademark application. </w:t>
      </w:r>
      <w:r w:rsidR="00A767BC">
        <w:rPr>
          <w:rFonts w:ascii="Arial" w:hAnsi="Arial" w:cs="Arial"/>
          <w:sz w:val="24"/>
        </w:rPr>
        <w:t xml:space="preserve">The information in this </w:t>
      </w:r>
      <w:r w:rsidR="00EA5947">
        <w:rPr>
          <w:rFonts w:ascii="Arial" w:hAnsi="Arial" w:cs="Arial"/>
          <w:sz w:val="24"/>
        </w:rPr>
        <w:t xml:space="preserve">information </w:t>
      </w:r>
      <w:r w:rsidR="00A767BC">
        <w:rPr>
          <w:rFonts w:ascii="Arial" w:hAnsi="Arial" w:cs="Arial"/>
          <w:sz w:val="24"/>
        </w:rPr>
        <w:t xml:space="preserve">collection is a matter of public record and is used by the public for a variety of private business purposes related to establishing and enforcing trademark rights. </w:t>
      </w:r>
      <w:r w:rsidR="00B5165D">
        <w:rPr>
          <w:rFonts w:ascii="Arial" w:hAnsi="Arial" w:cs="Arial"/>
          <w:sz w:val="24"/>
        </w:rPr>
        <w:t xml:space="preserve">The information is </w:t>
      </w:r>
      <w:r>
        <w:rPr>
          <w:rFonts w:ascii="Arial" w:hAnsi="Arial" w:cs="Arial"/>
          <w:sz w:val="24"/>
        </w:rPr>
        <w:t xml:space="preserve">accessible online, through the USPTO website, as well as through various </w:t>
      </w:r>
      <w:r w:rsidR="00B5165D">
        <w:rPr>
          <w:rFonts w:ascii="Arial" w:hAnsi="Arial" w:cs="Arial"/>
          <w:sz w:val="24"/>
        </w:rPr>
        <w:t xml:space="preserve">USPTO </w:t>
      </w:r>
      <w:r w:rsidR="00331057">
        <w:rPr>
          <w:rFonts w:ascii="Arial" w:hAnsi="Arial" w:cs="Arial"/>
          <w:sz w:val="24"/>
        </w:rPr>
        <w:t>facilities</w:t>
      </w:r>
      <w:r>
        <w:rPr>
          <w:rFonts w:ascii="Arial" w:hAnsi="Arial" w:cs="Arial"/>
          <w:sz w:val="24"/>
        </w:rPr>
        <w:t>.</w:t>
      </w:r>
      <w:r w:rsidR="00B5165D">
        <w:rPr>
          <w:rFonts w:ascii="Arial" w:hAnsi="Arial" w:cs="Arial"/>
          <w:sz w:val="24"/>
        </w:rPr>
        <w:t xml:space="preserve"> Additionally, the USPTO provides the information to other entities, including Patent and Trademark Resource Centers (PTRCs). The PTRCs maintain the information for use by the public.</w:t>
      </w:r>
      <w:r w:rsidRPr="008378B1">
        <w:rPr>
          <w:rFonts w:ascii="Arial" w:hAnsi="Arial" w:cs="Arial"/>
          <w:sz w:val="24"/>
        </w:rPr>
        <w:t xml:space="preserve"> For more specific needs and uses of the collected information, see Table 2.</w:t>
      </w:r>
    </w:p>
    <w:p w:rsidR="00AB389F" w:rsidP="005D0414" w:rsidRDefault="00AB389F" w14:paraId="1CE9074F" w14:textId="77777777">
      <w:pPr>
        <w:pStyle w:val="NoSpacing"/>
        <w:jc w:val="both"/>
        <w:rPr>
          <w:rFonts w:ascii="Arial" w:hAnsi="Arial" w:cs="Arial"/>
          <w:sz w:val="24"/>
        </w:rPr>
      </w:pPr>
    </w:p>
    <w:p w:rsidR="00011C20" w:rsidP="005D0414" w:rsidRDefault="00011C20" w14:paraId="32CA2429" w14:textId="77777777">
      <w:pPr>
        <w:pStyle w:val="NoSpacing"/>
        <w:jc w:val="both"/>
        <w:rPr>
          <w:rFonts w:ascii="Arial" w:hAnsi="Arial" w:cs="Arial"/>
          <w:sz w:val="24"/>
        </w:rPr>
      </w:pPr>
      <w:r>
        <w:rPr>
          <w:rFonts w:ascii="Arial" w:hAnsi="Arial" w:cs="Arial"/>
          <w:sz w:val="24"/>
        </w:rPr>
        <w:t>The information collected, maintained, and used in this</w:t>
      </w:r>
      <w:r w:rsidR="00EA5947">
        <w:rPr>
          <w:rFonts w:ascii="Arial" w:hAnsi="Arial" w:cs="Arial"/>
          <w:sz w:val="24"/>
        </w:rPr>
        <w:t xml:space="preserve"> information</w:t>
      </w:r>
      <w:r>
        <w:rPr>
          <w:rFonts w:ascii="Arial" w:hAnsi="Arial" w:cs="Arial"/>
          <w:sz w:val="24"/>
        </w:rPr>
        <w:t xml:space="preserve"> collection is based on OMB and USPTO guidelines. This includes the basic information quality standards established in the Paperwork Reduction Act (44 U.S.C. Chapter 35), in OMB Circular A-130, and in the USPTO information quality guidelines.</w:t>
      </w:r>
    </w:p>
    <w:p w:rsidR="00011C20" w:rsidP="005D0414" w:rsidRDefault="00011C20" w14:paraId="0FDA1728" w14:textId="77777777">
      <w:pPr>
        <w:pStyle w:val="NoSpacing"/>
        <w:jc w:val="both"/>
        <w:rPr>
          <w:rFonts w:ascii="Arial" w:hAnsi="Arial" w:cs="Arial"/>
          <w:sz w:val="24"/>
        </w:rPr>
      </w:pPr>
    </w:p>
    <w:p w:rsidR="00011C20" w:rsidP="005D0414" w:rsidRDefault="00011C20" w14:paraId="3CB72057" w14:textId="77777777">
      <w:pPr>
        <w:pStyle w:val="NoSpacing"/>
        <w:jc w:val="both"/>
        <w:rPr>
          <w:rFonts w:ascii="Arial" w:hAnsi="Arial" w:cs="Arial"/>
          <w:sz w:val="24"/>
        </w:rPr>
      </w:pPr>
      <w:r>
        <w:rPr>
          <w:rFonts w:ascii="Arial" w:hAnsi="Arial" w:cs="Arial"/>
          <w:sz w:val="24"/>
        </w:rPr>
        <w:t>Table 2 outlines how this collection of information is used by the public and the USPTO:</w:t>
      </w:r>
    </w:p>
    <w:p w:rsidR="00011C20" w:rsidP="005D0414" w:rsidRDefault="00011C20" w14:paraId="58607608" w14:textId="77777777">
      <w:pPr>
        <w:pStyle w:val="NoSpacing"/>
        <w:jc w:val="both"/>
        <w:rPr>
          <w:rFonts w:ascii="Arial" w:hAnsi="Arial" w:cs="Arial"/>
          <w:sz w:val="24"/>
        </w:rPr>
      </w:pPr>
    </w:p>
    <w:p w:rsidR="00AB389F" w:rsidP="005D0414" w:rsidRDefault="00AB389F" w14:paraId="079CF53D" w14:textId="77777777">
      <w:pPr>
        <w:pStyle w:val="NoSpacing"/>
        <w:jc w:val="both"/>
        <w:rPr>
          <w:rFonts w:ascii="Arial" w:hAnsi="Arial" w:cs="Arial"/>
          <w:sz w:val="24"/>
        </w:rPr>
      </w:pPr>
      <w:r>
        <w:rPr>
          <w:rFonts w:ascii="Arial" w:hAnsi="Arial" w:cs="Arial"/>
          <w:b/>
          <w:sz w:val="20"/>
        </w:rPr>
        <w:t>Table 2: Needs and Uses of Information Submitted After the Initial Trademark Application</w:t>
      </w:r>
    </w:p>
    <w:tbl>
      <w:tblPr>
        <w:tblStyle w:val="TableGrid"/>
        <w:tblW w:w="5000" w:type="pct"/>
        <w:tblLook w:val="04A0" w:firstRow="1" w:lastRow="0" w:firstColumn="1" w:lastColumn="0" w:noHBand="0" w:noVBand="1"/>
      </w:tblPr>
      <w:tblGrid>
        <w:gridCol w:w="715"/>
        <w:gridCol w:w="3987"/>
        <w:gridCol w:w="785"/>
        <w:gridCol w:w="3863"/>
      </w:tblGrid>
      <w:tr w:rsidRPr="00AB389F" w:rsidR="00AB389F" w:rsidTr="008A48DA" w14:paraId="61753A85" w14:textId="77777777">
        <w:tc>
          <w:tcPr>
            <w:tcW w:w="382" w:type="pct"/>
          </w:tcPr>
          <w:p w:rsidR="00AB389F" w:rsidP="008A48DA" w:rsidRDefault="003F2336" w14:paraId="2B78E0F4" w14:textId="77777777">
            <w:pPr>
              <w:pStyle w:val="NoSpacing"/>
              <w:jc w:val="center"/>
              <w:rPr>
                <w:rFonts w:ascii="Arial" w:hAnsi="Arial" w:cs="Arial"/>
                <w:b/>
                <w:sz w:val="16"/>
                <w:szCs w:val="16"/>
              </w:rPr>
            </w:pPr>
            <w:r>
              <w:rPr>
                <w:rFonts w:ascii="Arial" w:hAnsi="Arial" w:cs="Arial"/>
                <w:b/>
                <w:sz w:val="16"/>
                <w:szCs w:val="16"/>
              </w:rPr>
              <w:t>Item No.</w:t>
            </w:r>
          </w:p>
          <w:p w:rsidRPr="00AB389F" w:rsidR="00AB389F" w:rsidP="008A48DA" w:rsidRDefault="00AB389F" w14:paraId="575AC888" w14:textId="77777777">
            <w:pPr>
              <w:pStyle w:val="NoSpacing"/>
              <w:jc w:val="center"/>
              <w:rPr>
                <w:rFonts w:ascii="Arial" w:hAnsi="Arial" w:cs="Arial"/>
                <w:b/>
                <w:sz w:val="16"/>
                <w:szCs w:val="16"/>
              </w:rPr>
            </w:pPr>
          </w:p>
        </w:tc>
        <w:tc>
          <w:tcPr>
            <w:tcW w:w="2132" w:type="pct"/>
          </w:tcPr>
          <w:p w:rsidRPr="00AB389F" w:rsidR="00AB389F" w:rsidP="008A48DA" w:rsidRDefault="00AB389F" w14:paraId="50CBE5B8" w14:textId="77777777">
            <w:pPr>
              <w:pStyle w:val="NoSpacing"/>
              <w:jc w:val="center"/>
              <w:rPr>
                <w:rFonts w:ascii="Arial" w:hAnsi="Arial" w:cs="Arial"/>
                <w:b/>
                <w:sz w:val="16"/>
                <w:szCs w:val="16"/>
              </w:rPr>
            </w:pPr>
            <w:r>
              <w:rPr>
                <w:rFonts w:ascii="Arial" w:hAnsi="Arial" w:cs="Arial"/>
                <w:b/>
                <w:sz w:val="16"/>
                <w:szCs w:val="16"/>
              </w:rPr>
              <w:t>Form and Function</w:t>
            </w:r>
          </w:p>
        </w:tc>
        <w:tc>
          <w:tcPr>
            <w:tcW w:w="420" w:type="pct"/>
          </w:tcPr>
          <w:p w:rsidRPr="00AB389F" w:rsidR="00AB389F" w:rsidP="008A48DA" w:rsidRDefault="00AB389F" w14:paraId="3938954B" w14:textId="77777777">
            <w:pPr>
              <w:pStyle w:val="NoSpacing"/>
              <w:jc w:val="center"/>
              <w:rPr>
                <w:rFonts w:ascii="Arial" w:hAnsi="Arial" w:cs="Arial"/>
                <w:b/>
                <w:sz w:val="16"/>
                <w:szCs w:val="16"/>
              </w:rPr>
            </w:pPr>
            <w:r>
              <w:rPr>
                <w:rFonts w:ascii="Arial" w:hAnsi="Arial" w:cs="Arial"/>
                <w:b/>
                <w:sz w:val="16"/>
                <w:szCs w:val="16"/>
              </w:rPr>
              <w:t>Form #</w:t>
            </w:r>
          </w:p>
        </w:tc>
        <w:tc>
          <w:tcPr>
            <w:tcW w:w="2066" w:type="pct"/>
          </w:tcPr>
          <w:p w:rsidRPr="00AB389F" w:rsidR="00AB389F" w:rsidP="008A48DA" w:rsidRDefault="00AB389F" w14:paraId="4AC422BB" w14:textId="77777777">
            <w:pPr>
              <w:pStyle w:val="NoSpacing"/>
              <w:jc w:val="center"/>
              <w:rPr>
                <w:rFonts w:ascii="Arial" w:hAnsi="Arial" w:cs="Arial"/>
                <w:b/>
                <w:sz w:val="16"/>
                <w:szCs w:val="16"/>
              </w:rPr>
            </w:pPr>
            <w:r>
              <w:rPr>
                <w:rFonts w:ascii="Arial" w:hAnsi="Arial" w:cs="Arial"/>
                <w:b/>
                <w:sz w:val="16"/>
                <w:szCs w:val="16"/>
              </w:rPr>
              <w:t>Needs and Uses</w:t>
            </w:r>
          </w:p>
        </w:tc>
      </w:tr>
      <w:tr w:rsidRPr="00AB389F" w:rsidR="00AB389F" w:rsidTr="008A48DA" w14:paraId="7B20691B" w14:textId="77777777">
        <w:tc>
          <w:tcPr>
            <w:tcW w:w="382" w:type="pct"/>
            <w:vAlign w:val="center"/>
          </w:tcPr>
          <w:p w:rsidRPr="00AB389F" w:rsidR="00AB389F" w:rsidP="00AB389F" w:rsidRDefault="00011C20" w14:paraId="6952F14E" w14:textId="77777777">
            <w:pPr>
              <w:pStyle w:val="NoSpacing"/>
              <w:rPr>
                <w:rFonts w:ascii="Arial" w:hAnsi="Arial" w:cs="Arial"/>
                <w:sz w:val="16"/>
                <w:szCs w:val="16"/>
              </w:rPr>
            </w:pPr>
            <w:r>
              <w:rPr>
                <w:rFonts w:ascii="Arial" w:hAnsi="Arial" w:cs="Arial"/>
                <w:sz w:val="16"/>
                <w:szCs w:val="16"/>
              </w:rPr>
              <w:t>1</w:t>
            </w:r>
          </w:p>
        </w:tc>
        <w:tc>
          <w:tcPr>
            <w:tcW w:w="2132" w:type="pct"/>
            <w:vAlign w:val="center"/>
          </w:tcPr>
          <w:p w:rsidR="00AB389F" w:rsidP="00AB389F" w:rsidRDefault="00AB389F" w14:paraId="2E003A3E" w14:textId="77777777">
            <w:pPr>
              <w:pStyle w:val="NoSpacing"/>
              <w:rPr>
                <w:rFonts w:ascii="Arial" w:hAnsi="Arial" w:cs="Arial"/>
                <w:sz w:val="16"/>
                <w:szCs w:val="16"/>
              </w:rPr>
            </w:pPr>
          </w:p>
          <w:p w:rsidR="009B1A04" w:rsidP="00AB389F" w:rsidRDefault="009B1A04" w14:paraId="59C72E7E" w14:textId="77777777">
            <w:pPr>
              <w:pStyle w:val="NoSpacing"/>
              <w:rPr>
                <w:rFonts w:ascii="Arial" w:hAnsi="Arial" w:cs="Arial"/>
                <w:sz w:val="16"/>
                <w:szCs w:val="16"/>
              </w:rPr>
            </w:pPr>
            <w:r>
              <w:rPr>
                <w:rFonts w:ascii="Arial" w:hAnsi="Arial" w:cs="Arial"/>
                <w:sz w:val="16"/>
                <w:szCs w:val="16"/>
              </w:rPr>
              <w:t xml:space="preserve">Response to Office Action </w:t>
            </w:r>
          </w:p>
          <w:p w:rsidRPr="00AB389F" w:rsidR="00AB389F" w:rsidP="00816C1E" w:rsidRDefault="00AB389F" w14:paraId="494F8D09" w14:textId="77777777">
            <w:pPr>
              <w:pStyle w:val="NoSpacing"/>
              <w:rPr>
                <w:rFonts w:ascii="Arial" w:hAnsi="Arial" w:cs="Arial"/>
                <w:sz w:val="16"/>
                <w:szCs w:val="16"/>
              </w:rPr>
            </w:pPr>
          </w:p>
        </w:tc>
        <w:tc>
          <w:tcPr>
            <w:tcW w:w="420" w:type="pct"/>
            <w:vAlign w:val="center"/>
          </w:tcPr>
          <w:p w:rsidRPr="00AB389F" w:rsidR="00AB389F" w:rsidP="00200D46" w:rsidRDefault="00200D46" w14:paraId="0BE27661" w14:textId="77777777">
            <w:pPr>
              <w:pStyle w:val="NoSpacing"/>
              <w:rPr>
                <w:rFonts w:ascii="Arial" w:hAnsi="Arial" w:cs="Arial"/>
                <w:sz w:val="16"/>
                <w:szCs w:val="16"/>
              </w:rPr>
            </w:pPr>
            <w:r>
              <w:rPr>
                <w:rFonts w:ascii="Arial" w:hAnsi="Arial" w:cs="Arial"/>
                <w:sz w:val="16"/>
                <w:szCs w:val="16"/>
              </w:rPr>
              <w:t>PTO-1957</w:t>
            </w:r>
          </w:p>
        </w:tc>
        <w:tc>
          <w:tcPr>
            <w:tcW w:w="2066" w:type="pct"/>
            <w:vAlign w:val="center"/>
          </w:tcPr>
          <w:p w:rsidR="0027743F" w:rsidP="0027743F" w:rsidRDefault="0027743F" w14:paraId="09E40E21" w14:textId="77777777">
            <w:pPr>
              <w:tabs>
                <w:tab w:val="left" w:pos="720"/>
              </w:tabs>
              <w:rPr>
                <w:rFonts w:ascii="Arial" w:hAnsi="Arial"/>
                <w:sz w:val="16"/>
              </w:rPr>
            </w:pPr>
          </w:p>
          <w:p w:rsidRPr="0027743F" w:rsidR="0027743F" w:rsidP="0027743F" w:rsidRDefault="0027743F" w14:paraId="0CFEC5E2" w14:textId="77777777">
            <w:pPr>
              <w:numPr>
                <w:ilvl w:val="0"/>
                <w:numId w:val="3"/>
              </w:numPr>
              <w:tabs>
                <w:tab w:val="clear" w:pos="360"/>
                <w:tab w:val="num" w:pos="252"/>
                <w:tab w:val="left" w:pos="720"/>
              </w:tabs>
              <w:ind w:left="252" w:hanging="252"/>
              <w:rPr>
                <w:rFonts w:ascii="Arial" w:hAnsi="Arial"/>
                <w:sz w:val="16"/>
              </w:rPr>
            </w:pPr>
            <w:r w:rsidRPr="0027743F">
              <w:rPr>
                <w:rFonts w:ascii="Arial" w:hAnsi="Arial"/>
                <w:sz w:val="16"/>
              </w:rPr>
              <w:t>Used by the public to submit information in response to an Office Action received from the USPTO after it is determined from the initial review that the application for registration is incomplete, and/or to submit arguments in response to a refusal of registration.</w:t>
            </w:r>
          </w:p>
          <w:p w:rsidR="00816C1E" w:rsidP="0027743F" w:rsidRDefault="0027743F" w14:paraId="24FA23EE" w14:textId="77777777">
            <w:pPr>
              <w:numPr>
                <w:ilvl w:val="0"/>
                <w:numId w:val="3"/>
              </w:numPr>
              <w:tabs>
                <w:tab w:val="clear" w:pos="360"/>
                <w:tab w:val="num" w:pos="252"/>
                <w:tab w:val="left" w:pos="720"/>
              </w:tabs>
              <w:ind w:left="252" w:hanging="252"/>
              <w:rPr>
                <w:rFonts w:ascii="Arial" w:hAnsi="Arial"/>
                <w:sz w:val="16"/>
              </w:rPr>
            </w:pPr>
            <w:r>
              <w:rPr>
                <w:rFonts w:ascii="Arial" w:hAnsi="Arial"/>
                <w:sz w:val="16"/>
              </w:rPr>
              <w:t>Used by the public to pay additional fees.</w:t>
            </w:r>
          </w:p>
          <w:p w:rsidRPr="00816C1E" w:rsidR="00AB389F" w:rsidP="0027743F" w:rsidRDefault="0027743F" w14:paraId="2B41171C" w14:textId="77777777">
            <w:pPr>
              <w:numPr>
                <w:ilvl w:val="0"/>
                <w:numId w:val="3"/>
              </w:numPr>
              <w:tabs>
                <w:tab w:val="clear" w:pos="360"/>
                <w:tab w:val="num" w:pos="252"/>
                <w:tab w:val="left" w:pos="720"/>
              </w:tabs>
              <w:ind w:left="252" w:hanging="252"/>
              <w:rPr>
                <w:rFonts w:ascii="Arial" w:hAnsi="Arial"/>
                <w:sz w:val="16"/>
              </w:rPr>
            </w:pPr>
            <w:r w:rsidRPr="00816C1E">
              <w:rPr>
                <w:rFonts w:ascii="Arial" w:hAnsi="Arial"/>
                <w:sz w:val="16"/>
              </w:rPr>
              <w:t>Used by the USPTO to collect information that the applicant did not supply in the original application and which the USPTO needs to complete the review of these applications, and/or to review arguments submitted in response to a refusal of registration.</w:t>
            </w:r>
          </w:p>
        </w:tc>
      </w:tr>
      <w:tr w:rsidRPr="00AB389F" w:rsidR="00816C1E" w:rsidTr="008A48DA" w14:paraId="0F7DDD39" w14:textId="77777777">
        <w:tc>
          <w:tcPr>
            <w:tcW w:w="382" w:type="pct"/>
            <w:vAlign w:val="center"/>
          </w:tcPr>
          <w:p w:rsidR="00816C1E" w:rsidP="00AB389F" w:rsidRDefault="00816C1E" w14:paraId="256D2C24" w14:textId="77777777">
            <w:pPr>
              <w:pStyle w:val="NoSpacing"/>
              <w:rPr>
                <w:rFonts w:ascii="Arial" w:hAnsi="Arial" w:cs="Arial"/>
                <w:sz w:val="16"/>
                <w:szCs w:val="16"/>
              </w:rPr>
            </w:pPr>
            <w:r>
              <w:rPr>
                <w:rFonts w:ascii="Arial" w:hAnsi="Arial" w:cs="Arial"/>
                <w:sz w:val="16"/>
                <w:szCs w:val="16"/>
              </w:rPr>
              <w:t>2-5</w:t>
            </w:r>
          </w:p>
        </w:tc>
        <w:tc>
          <w:tcPr>
            <w:tcW w:w="2132" w:type="pct"/>
            <w:vAlign w:val="center"/>
          </w:tcPr>
          <w:p w:rsidR="00595CDC" w:rsidP="00816C1E" w:rsidRDefault="00595CDC" w14:paraId="68433A51" w14:textId="77777777">
            <w:pPr>
              <w:pStyle w:val="NoSpacing"/>
              <w:rPr>
                <w:rFonts w:ascii="Arial" w:hAnsi="Arial" w:cs="Arial"/>
                <w:sz w:val="16"/>
                <w:szCs w:val="16"/>
              </w:rPr>
            </w:pPr>
          </w:p>
          <w:p w:rsidR="00816C1E" w:rsidP="00816C1E" w:rsidRDefault="00816C1E" w14:paraId="76211C13" w14:textId="77777777">
            <w:pPr>
              <w:pStyle w:val="NoSpacing"/>
              <w:rPr>
                <w:rFonts w:ascii="Arial" w:hAnsi="Arial" w:cs="Arial"/>
                <w:sz w:val="16"/>
                <w:szCs w:val="16"/>
              </w:rPr>
            </w:pPr>
            <w:r>
              <w:rPr>
                <w:rFonts w:ascii="Arial" w:hAnsi="Arial" w:cs="Arial"/>
                <w:sz w:val="16"/>
                <w:szCs w:val="16"/>
              </w:rPr>
              <w:t>Substitute T</w:t>
            </w:r>
            <w:r w:rsidR="00141B59">
              <w:rPr>
                <w:rFonts w:ascii="Arial" w:hAnsi="Arial" w:cs="Arial"/>
                <w:sz w:val="16"/>
                <w:szCs w:val="16"/>
              </w:rPr>
              <w:t>rademark</w:t>
            </w:r>
            <w:r>
              <w:rPr>
                <w:rFonts w:ascii="Arial" w:hAnsi="Arial" w:cs="Arial"/>
                <w:sz w:val="16"/>
                <w:szCs w:val="16"/>
              </w:rPr>
              <w:t xml:space="preserve">/Servicemark Application, Principal Register </w:t>
            </w:r>
          </w:p>
          <w:p w:rsidR="00816C1E" w:rsidP="00816C1E" w:rsidRDefault="00816C1E" w14:paraId="6F3EFF42" w14:textId="77777777">
            <w:pPr>
              <w:pStyle w:val="NoSpacing"/>
              <w:rPr>
                <w:rFonts w:ascii="Arial" w:hAnsi="Arial" w:cs="Arial"/>
                <w:sz w:val="16"/>
                <w:szCs w:val="16"/>
              </w:rPr>
            </w:pPr>
          </w:p>
          <w:p w:rsidR="00816C1E" w:rsidP="00816C1E" w:rsidRDefault="00816C1E" w14:paraId="5ED378A4" w14:textId="77777777">
            <w:pPr>
              <w:pStyle w:val="NoSpacing"/>
              <w:rPr>
                <w:rFonts w:ascii="Arial" w:hAnsi="Arial" w:cs="Arial"/>
                <w:sz w:val="16"/>
                <w:szCs w:val="16"/>
              </w:rPr>
            </w:pPr>
          </w:p>
          <w:p w:rsidR="00816C1E" w:rsidP="00816C1E" w:rsidRDefault="00816C1E" w14:paraId="71C81A8B" w14:textId="77777777">
            <w:pPr>
              <w:pStyle w:val="NoSpacing"/>
              <w:rPr>
                <w:rFonts w:ascii="Arial" w:hAnsi="Arial" w:cs="Arial"/>
                <w:sz w:val="16"/>
                <w:szCs w:val="16"/>
              </w:rPr>
            </w:pPr>
            <w:r>
              <w:rPr>
                <w:rFonts w:ascii="Arial" w:hAnsi="Arial" w:cs="Arial"/>
                <w:sz w:val="16"/>
                <w:szCs w:val="16"/>
              </w:rPr>
              <w:t xml:space="preserve">Substitute Certification Mark </w:t>
            </w:r>
          </w:p>
          <w:p w:rsidR="00816C1E" w:rsidP="00816C1E" w:rsidRDefault="00816C1E" w14:paraId="24AF4713" w14:textId="77777777">
            <w:pPr>
              <w:pStyle w:val="NoSpacing"/>
              <w:rPr>
                <w:rFonts w:ascii="Arial" w:hAnsi="Arial" w:cs="Arial"/>
                <w:sz w:val="16"/>
                <w:szCs w:val="16"/>
              </w:rPr>
            </w:pPr>
          </w:p>
          <w:p w:rsidR="00816C1E" w:rsidP="00816C1E" w:rsidRDefault="00816C1E" w14:paraId="7346720D" w14:textId="77777777">
            <w:pPr>
              <w:pStyle w:val="NoSpacing"/>
              <w:rPr>
                <w:rFonts w:ascii="Arial" w:hAnsi="Arial" w:cs="Arial"/>
                <w:sz w:val="16"/>
                <w:szCs w:val="16"/>
              </w:rPr>
            </w:pPr>
          </w:p>
          <w:p w:rsidR="00816C1E" w:rsidP="00816C1E" w:rsidRDefault="00816C1E" w14:paraId="709247DE" w14:textId="77777777">
            <w:pPr>
              <w:pStyle w:val="NoSpacing"/>
              <w:rPr>
                <w:rFonts w:ascii="Arial" w:hAnsi="Arial" w:cs="Arial"/>
                <w:sz w:val="16"/>
                <w:szCs w:val="16"/>
              </w:rPr>
            </w:pPr>
            <w:r>
              <w:rPr>
                <w:rFonts w:ascii="Arial" w:hAnsi="Arial" w:cs="Arial"/>
                <w:sz w:val="16"/>
                <w:szCs w:val="16"/>
              </w:rPr>
              <w:t xml:space="preserve">Substitute Collective Membership Mark </w:t>
            </w:r>
          </w:p>
          <w:p w:rsidR="00816C1E" w:rsidP="00816C1E" w:rsidRDefault="00816C1E" w14:paraId="36DC0643" w14:textId="77777777">
            <w:pPr>
              <w:pStyle w:val="NoSpacing"/>
              <w:rPr>
                <w:rFonts w:ascii="Arial" w:hAnsi="Arial" w:cs="Arial"/>
                <w:sz w:val="16"/>
                <w:szCs w:val="16"/>
              </w:rPr>
            </w:pPr>
          </w:p>
          <w:p w:rsidR="00816C1E" w:rsidP="00816C1E" w:rsidRDefault="00816C1E" w14:paraId="31E9007F" w14:textId="77777777">
            <w:pPr>
              <w:pStyle w:val="NoSpacing"/>
              <w:rPr>
                <w:rFonts w:ascii="Arial" w:hAnsi="Arial" w:cs="Arial"/>
                <w:sz w:val="16"/>
                <w:szCs w:val="16"/>
              </w:rPr>
            </w:pPr>
          </w:p>
          <w:p w:rsidR="00816C1E" w:rsidP="00D306C3" w:rsidRDefault="00816C1E" w14:paraId="52C4DEE7" w14:textId="77777777">
            <w:pPr>
              <w:pStyle w:val="NoSpacing"/>
              <w:rPr>
                <w:rFonts w:ascii="Arial" w:hAnsi="Arial" w:cs="Arial"/>
                <w:sz w:val="16"/>
                <w:szCs w:val="16"/>
              </w:rPr>
            </w:pPr>
            <w:r>
              <w:rPr>
                <w:rFonts w:ascii="Arial" w:hAnsi="Arial" w:cs="Arial"/>
                <w:sz w:val="16"/>
                <w:szCs w:val="16"/>
              </w:rPr>
              <w:t xml:space="preserve">Substitute Collective Trademark/Servicemark </w:t>
            </w:r>
          </w:p>
        </w:tc>
        <w:tc>
          <w:tcPr>
            <w:tcW w:w="420" w:type="pct"/>
            <w:vAlign w:val="center"/>
          </w:tcPr>
          <w:p w:rsidR="00816C1E" w:rsidP="00200D46" w:rsidRDefault="00D306C3" w14:paraId="65A82ACB" w14:textId="77777777">
            <w:pPr>
              <w:pStyle w:val="NoSpacing"/>
              <w:rPr>
                <w:rFonts w:ascii="Arial" w:hAnsi="Arial" w:cs="Arial"/>
                <w:sz w:val="16"/>
                <w:szCs w:val="16"/>
              </w:rPr>
            </w:pPr>
            <w:r>
              <w:rPr>
                <w:rFonts w:ascii="Arial" w:hAnsi="Arial" w:cs="Arial"/>
                <w:sz w:val="16"/>
                <w:szCs w:val="16"/>
              </w:rPr>
              <w:t xml:space="preserve">TEAS </w:t>
            </w:r>
            <w:r w:rsidR="00816C1E">
              <w:rPr>
                <w:rFonts w:ascii="Arial" w:hAnsi="Arial" w:cs="Arial"/>
                <w:sz w:val="16"/>
                <w:szCs w:val="16"/>
              </w:rPr>
              <w:t>Global</w:t>
            </w:r>
          </w:p>
        </w:tc>
        <w:tc>
          <w:tcPr>
            <w:tcW w:w="2066" w:type="pct"/>
            <w:vAlign w:val="center"/>
          </w:tcPr>
          <w:p w:rsidRPr="0027743F" w:rsidR="00816C1E" w:rsidP="00816C1E" w:rsidRDefault="00816C1E" w14:paraId="7F7E96A4" w14:textId="77777777">
            <w:pPr>
              <w:numPr>
                <w:ilvl w:val="0"/>
                <w:numId w:val="3"/>
              </w:numPr>
              <w:tabs>
                <w:tab w:val="clear" w:pos="360"/>
                <w:tab w:val="num" w:pos="252"/>
                <w:tab w:val="left" w:pos="720"/>
              </w:tabs>
              <w:ind w:left="252" w:hanging="252"/>
              <w:rPr>
                <w:rFonts w:ascii="Arial" w:hAnsi="Arial"/>
                <w:sz w:val="16"/>
              </w:rPr>
            </w:pPr>
            <w:r w:rsidRPr="0027743F">
              <w:rPr>
                <w:rFonts w:ascii="Arial" w:hAnsi="Arial"/>
                <w:sz w:val="16"/>
              </w:rPr>
              <w:t>Used by the public to submit information in response to an Office Action received from the USPTO after it is determined from the initial review that the application for registration is incomplete, and/or to submit arguments in response to a refusal of registration.</w:t>
            </w:r>
          </w:p>
          <w:p w:rsidR="00816C1E" w:rsidP="00816C1E" w:rsidRDefault="00816C1E" w14:paraId="36661D2C" w14:textId="77777777">
            <w:pPr>
              <w:numPr>
                <w:ilvl w:val="0"/>
                <w:numId w:val="3"/>
              </w:numPr>
              <w:tabs>
                <w:tab w:val="clear" w:pos="360"/>
                <w:tab w:val="num" w:pos="252"/>
                <w:tab w:val="left" w:pos="720"/>
              </w:tabs>
              <w:ind w:left="252" w:hanging="252"/>
              <w:rPr>
                <w:rFonts w:ascii="Arial" w:hAnsi="Arial"/>
                <w:sz w:val="16"/>
              </w:rPr>
            </w:pPr>
            <w:r>
              <w:rPr>
                <w:rFonts w:ascii="Arial" w:hAnsi="Arial"/>
                <w:sz w:val="16"/>
              </w:rPr>
              <w:t>Used by the public to submit information in response to an Office Action received from the USPTO after it is determined from the initial review that the wrong application form was used.</w:t>
            </w:r>
          </w:p>
          <w:p w:rsidR="00816C1E" w:rsidP="00816C1E" w:rsidRDefault="00816C1E" w14:paraId="0679E3C0" w14:textId="77777777">
            <w:pPr>
              <w:numPr>
                <w:ilvl w:val="0"/>
                <w:numId w:val="3"/>
              </w:numPr>
              <w:tabs>
                <w:tab w:val="clear" w:pos="360"/>
                <w:tab w:val="num" w:pos="252"/>
                <w:tab w:val="left" w:pos="720"/>
              </w:tabs>
              <w:ind w:left="252" w:hanging="252"/>
              <w:rPr>
                <w:rFonts w:ascii="Arial" w:hAnsi="Arial"/>
                <w:sz w:val="16"/>
              </w:rPr>
            </w:pPr>
            <w:r>
              <w:rPr>
                <w:rFonts w:ascii="Arial" w:hAnsi="Arial"/>
                <w:sz w:val="16"/>
              </w:rPr>
              <w:t>Used by the public to pay additional fees.</w:t>
            </w:r>
          </w:p>
          <w:p w:rsidRPr="00816C1E" w:rsidR="00816C1E" w:rsidP="00816C1E" w:rsidRDefault="00816C1E" w14:paraId="0D22EA29" w14:textId="77777777">
            <w:pPr>
              <w:numPr>
                <w:ilvl w:val="0"/>
                <w:numId w:val="3"/>
              </w:numPr>
              <w:tabs>
                <w:tab w:val="clear" w:pos="360"/>
                <w:tab w:val="num" w:pos="252"/>
                <w:tab w:val="left" w:pos="720"/>
              </w:tabs>
              <w:ind w:left="252" w:hanging="252"/>
              <w:rPr>
                <w:rFonts w:ascii="Arial" w:hAnsi="Arial"/>
                <w:sz w:val="16"/>
              </w:rPr>
            </w:pPr>
            <w:r w:rsidRPr="00816C1E">
              <w:rPr>
                <w:rFonts w:ascii="Arial" w:hAnsi="Arial"/>
                <w:sz w:val="16"/>
              </w:rPr>
              <w:t xml:space="preserve">Used by the USPTO to collect information that the applicant did not supply in the original application and which the USPTO needs to complete the review of these applications, </w:t>
            </w:r>
            <w:r w:rsidRPr="00816C1E">
              <w:rPr>
                <w:rFonts w:ascii="Arial" w:hAnsi="Arial"/>
                <w:sz w:val="16"/>
              </w:rPr>
              <w:lastRenderedPageBreak/>
              <w:t>and/or to review arguments submitted in response to a refusal of registration.</w:t>
            </w:r>
          </w:p>
        </w:tc>
      </w:tr>
      <w:tr w:rsidRPr="00AB389F" w:rsidR="00AB389F" w:rsidTr="008A48DA" w14:paraId="66453E5B" w14:textId="77777777">
        <w:tc>
          <w:tcPr>
            <w:tcW w:w="382" w:type="pct"/>
            <w:vAlign w:val="center"/>
          </w:tcPr>
          <w:p w:rsidRPr="00AB389F" w:rsidR="00AB389F" w:rsidP="00AB389F" w:rsidRDefault="009B1A04" w14:paraId="6A9C7B44" w14:textId="77777777">
            <w:pPr>
              <w:pStyle w:val="NoSpacing"/>
              <w:rPr>
                <w:rFonts w:ascii="Arial" w:hAnsi="Arial" w:cs="Arial"/>
                <w:sz w:val="16"/>
                <w:szCs w:val="16"/>
              </w:rPr>
            </w:pPr>
            <w:r>
              <w:rPr>
                <w:rFonts w:ascii="Arial" w:hAnsi="Arial" w:cs="Arial"/>
                <w:sz w:val="16"/>
                <w:szCs w:val="16"/>
              </w:rPr>
              <w:lastRenderedPageBreak/>
              <w:t>6</w:t>
            </w:r>
          </w:p>
        </w:tc>
        <w:tc>
          <w:tcPr>
            <w:tcW w:w="2132" w:type="pct"/>
            <w:vAlign w:val="center"/>
          </w:tcPr>
          <w:p w:rsidR="00AB389F" w:rsidP="00AB389F" w:rsidRDefault="00AB389F" w14:paraId="1031DC50" w14:textId="77777777">
            <w:pPr>
              <w:pStyle w:val="NoSpacing"/>
              <w:rPr>
                <w:rFonts w:ascii="Arial" w:hAnsi="Arial" w:cs="Arial"/>
                <w:sz w:val="16"/>
                <w:szCs w:val="16"/>
              </w:rPr>
            </w:pPr>
          </w:p>
          <w:p w:rsidR="00061669" w:rsidP="00AB389F" w:rsidRDefault="009B1A04" w14:paraId="63DD9F29" w14:textId="77777777">
            <w:pPr>
              <w:pStyle w:val="NoSpacing"/>
              <w:rPr>
                <w:rFonts w:ascii="Arial" w:hAnsi="Arial" w:cs="Arial"/>
                <w:sz w:val="16"/>
                <w:szCs w:val="16"/>
              </w:rPr>
            </w:pPr>
            <w:r>
              <w:rPr>
                <w:rFonts w:ascii="Arial" w:hAnsi="Arial" w:cs="Arial"/>
                <w:sz w:val="16"/>
                <w:szCs w:val="16"/>
              </w:rPr>
              <w:t xml:space="preserve">Voluntary Amendment Not in Response to USPTO Office Action/Letter </w:t>
            </w:r>
          </w:p>
          <w:p w:rsidRPr="00AB389F" w:rsidR="00AB389F" w:rsidP="008A48DA" w:rsidRDefault="00AB389F" w14:paraId="482FC747" w14:textId="77777777">
            <w:pPr>
              <w:pStyle w:val="NoSpacing"/>
              <w:rPr>
                <w:rFonts w:ascii="Arial" w:hAnsi="Arial" w:cs="Arial"/>
                <w:sz w:val="16"/>
                <w:szCs w:val="16"/>
              </w:rPr>
            </w:pPr>
          </w:p>
        </w:tc>
        <w:tc>
          <w:tcPr>
            <w:tcW w:w="420" w:type="pct"/>
            <w:vAlign w:val="center"/>
          </w:tcPr>
          <w:p w:rsidRPr="00AB389F" w:rsidR="00AB389F" w:rsidP="00200D46" w:rsidRDefault="00200D46" w14:paraId="6BFCD165" w14:textId="77777777">
            <w:pPr>
              <w:pStyle w:val="NoSpacing"/>
              <w:rPr>
                <w:rFonts w:ascii="Arial" w:hAnsi="Arial" w:cs="Arial"/>
                <w:sz w:val="16"/>
                <w:szCs w:val="16"/>
              </w:rPr>
            </w:pPr>
            <w:r>
              <w:rPr>
                <w:rFonts w:ascii="Arial" w:hAnsi="Arial" w:cs="Arial"/>
                <w:sz w:val="16"/>
                <w:szCs w:val="16"/>
              </w:rPr>
              <w:t>PTO-1966</w:t>
            </w:r>
          </w:p>
        </w:tc>
        <w:tc>
          <w:tcPr>
            <w:tcW w:w="2066" w:type="pct"/>
            <w:vAlign w:val="center"/>
          </w:tcPr>
          <w:p w:rsidR="0027743F" w:rsidP="0027743F" w:rsidRDefault="0027743F" w14:paraId="5CFA1164" w14:textId="77777777">
            <w:pPr>
              <w:numPr>
                <w:ilvl w:val="0"/>
                <w:numId w:val="3"/>
              </w:numPr>
              <w:tabs>
                <w:tab w:val="left" w:pos="720"/>
              </w:tabs>
              <w:rPr>
                <w:rFonts w:ascii="Arial" w:hAnsi="Arial"/>
                <w:sz w:val="16"/>
              </w:rPr>
            </w:pPr>
            <w:r>
              <w:rPr>
                <w:rFonts w:ascii="Arial" w:hAnsi="Arial"/>
                <w:sz w:val="16"/>
              </w:rPr>
              <w:t>Used by the public to</w:t>
            </w:r>
            <w:r>
              <w:t xml:space="preserve"> </w:t>
            </w:r>
            <w:r w:rsidRPr="006C206A">
              <w:rPr>
                <w:rFonts w:ascii="Arial" w:hAnsi="Arial"/>
                <w:sz w:val="16"/>
              </w:rPr>
              <w:t>request modification and/or addition to an already filed application that the examining attorney has not yet examined.</w:t>
            </w:r>
          </w:p>
          <w:p w:rsidRPr="0027743F" w:rsidR="00AB389F" w:rsidP="0027743F" w:rsidRDefault="0027743F" w14:paraId="007A135B" w14:textId="77777777">
            <w:pPr>
              <w:numPr>
                <w:ilvl w:val="0"/>
                <w:numId w:val="3"/>
              </w:numPr>
              <w:tabs>
                <w:tab w:val="left" w:pos="720"/>
              </w:tabs>
              <w:rPr>
                <w:rFonts w:ascii="Arial" w:hAnsi="Arial"/>
                <w:sz w:val="16"/>
              </w:rPr>
            </w:pPr>
            <w:r w:rsidRPr="0027743F">
              <w:rPr>
                <w:rFonts w:ascii="Arial" w:hAnsi="Arial"/>
                <w:sz w:val="16"/>
              </w:rPr>
              <w:t>Used by the USPTO to review an application for registration.</w:t>
            </w:r>
          </w:p>
        </w:tc>
      </w:tr>
      <w:tr w:rsidRPr="00AB389F" w:rsidR="00AB389F" w:rsidTr="008A48DA" w14:paraId="1F149AC7" w14:textId="77777777">
        <w:tc>
          <w:tcPr>
            <w:tcW w:w="382" w:type="pct"/>
            <w:vAlign w:val="center"/>
          </w:tcPr>
          <w:p w:rsidRPr="00AB389F" w:rsidR="00AB389F" w:rsidP="00AB389F" w:rsidRDefault="009B1A04" w14:paraId="09762106" w14:textId="77777777">
            <w:pPr>
              <w:pStyle w:val="NoSpacing"/>
              <w:rPr>
                <w:rFonts w:ascii="Arial" w:hAnsi="Arial" w:cs="Arial"/>
                <w:sz w:val="16"/>
                <w:szCs w:val="16"/>
              </w:rPr>
            </w:pPr>
            <w:r>
              <w:rPr>
                <w:rFonts w:ascii="Arial" w:hAnsi="Arial" w:cs="Arial"/>
                <w:sz w:val="16"/>
                <w:szCs w:val="16"/>
              </w:rPr>
              <w:t>7</w:t>
            </w:r>
          </w:p>
        </w:tc>
        <w:tc>
          <w:tcPr>
            <w:tcW w:w="2132" w:type="pct"/>
            <w:vAlign w:val="center"/>
          </w:tcPr>
          <w:p w:rsidR="00AB389F" w:rsidP="00AB389F" w:rsidRDefault="00AB389F" w14:paraId="13DD9AB4" w14:textId="77777777">
            <w:pPr>
              <w:pStyle w:val="NoSpacing"/>
              <w:rPr>
                <w:rFonts w:ascii="Arial" w:hAnsi="Arial" w:cs="Arial"/>
                <w:sz w:val="16"/>
                <w:szCs w:val="16"/>
              </w:rPr>
            </w:pPr>
          </w:p>
          <w:p w:rsidRPr="00AB389F" w:rsidR="00AB389F" w:rsidP="008A48DA" w:rsidRDefault="009B1A04" w14:paraId="3784B5B8" w14:textId="77777777">
            <w:pPr>
              <w:pStyle w:val="NoSpacing"/>
              <w:rPr>
                <w:rFonts w:ascii="Arial" w:hAnsi="Arial" w:cs="Arial"/>
                <w:sz w:val="16"/>
                <w:szCs w:val="16"/>
              </w:rPr>
            </w:pPr>
            <w:r>
              <w:rPr>
                <w:rFonts w:ascii="Arial" w:hAnsi="Arial" w:cs="Arial"/>
                <w:sz w:val="16"/>
                <w:szCs w:val="16"/>
              </w:rPr>
              <w:t xml:space="preserve">Request for Reconsideration After Final Office Action </w:t>
            </w:r>
          </w:p>
        </w:tc>
        <w:tc>
          <w:tcPr>
            <w:tcW w:w="420" w:type="pct"/>
            <w:vAlign w:val="center"/>
          </w:tcPr>
          <w:p w:rsidRPr="00AB389F" w:rsidR="00AB389F" w:rsidP="00200D46" w:rsidRDefault="00200D46" w14:paraId="793C34DF" w14:textId="77777777">
            <w:pPr>
              <w:pStyle w:val="NoSpacing"/>
              <w:rPr>
                <w:rFonts w:ascii="Arial" w:hAnsi="Arial" w:cs="Arial"/>
                <w:sz w:val="16"/>
                <w:szCs w:val="16"/>
              </w:rPr>
            </w:pPr>
            <w:r>
              <w:rPr>
                <w:rFonts w:ascii="Arial" w:hAnsi="Arial" w:cs="Arial"/>
                <w:sz w:val="16"/>
                <w:szCs w:val="16"/>
              </w:rPr>
              <w:t>PTO-1960</w:t>
            </w:r>
          </w:p>
        </w:tc>
        <w:tc>
          <w:tcPr>
            <w:tcW w:w="2066" w:type="pct"/>
            <w:vAlign w:val="center"/>
          </w:tcPr>
          <w:p w:rsidR="0027743F" w:rsidP="0027743F" w:rsidRDefault="0027743F" w14:paraId="15C557D5" w14:textId="77777777">
            <w:pPr>
              <w:numPr>
                <w:ilvl w:val="0"/>
                <w:numId w:val="4"/>
              </w:numPr>
              <w:ind w:left="252" w:hanging="270"/>
              <w:rPr>
                <w:rFonts w:ascii="Arial" w:hAnsi="Arial"/>
                <w:sz w:val="16"/>
              </w:rPr>
            </w:pPr>
            <w:r>
              <w:rPr>
                <w:rFonts w:ascii="Arial" w:hAnsi="Arial"/>
                <w:sz w:val="16"/>
              </w:rPr>
              <w:t>Used by the public to request reconsideration of an examining attorney’s final refusal or requirement.</w:t>
            </w:r>
          </w:p>
          <w:p w:rsidR="0027743F" w:rsidP="0027743F" w:rsidRDefault="0027743F" w14:paraId="4EC753EE" w14:textId="77777777">
            <w:pPr>
              <w:numPr>
                <w:ilvl w:val="0"/>
                <w:numId w:val="4"/>
              </w:numPr>
              <w:ind w:left="252" w:hanging="270"/>
              <w:rPr>
                <w:rFonts w:ascii="Arial" w:hAnsi="Arial"/>
                <w:sz w:val="16"/>
              </w:rPr>
            </w:pPr>
            <w:r>
              <w:rPr>
                <w:rFonts w:ascii="Arial" w:hAnsi="Arial"/>
                <w:sz w:val="16"/>
              </w:rPr>
              <w:t>Used by the USPTO to streamline and promote efficiency in the process once a final action has issued in an application for trademark registration.</w:t>
            </w:r>
          </w:p>
          <w:p w:rsidRPr="0027743F" w:rsidR="00AB389F" w:rsidP="0027743F" w:rsidRDefault="0027743F" w14:paraId="4FEBAB39" w14:textId="77777777">
            <w:pPr>
              <w:numPr>
                <w:ilvl w:val="0"/>
                <w:numId w:val="4"/>
              </w:numPr>
              <w:ind w:left="252" w:hanging="270"/>
              <w:rPr>
                <w:rFonts w:ascii="Arial" w:hAnsi="Arial"/>
                <w:sz w:val="16"/>
              </w:rPr>
            </w:pPr>
            <w:r w:rsidRPr="0027743F">
              <w:rPr>
                <w:rFonts w:ascii="Arial" w:hAnsi="Arial"/>
                <w:sz w:val="16"/>
              </w:rPr>
              <w:t>Used by the USPTO to eliminate the need for some appeals or petitions, and reduce the need for remands of applications on appeal.</w:t>
            </w:r>
          </w:p>
        </w:tc>
      </w:tr>
      <w:tr w:rsidRPr="00AB389F" w:rsidR="00AB389F" w:rsidTr="008A48DA" w14:paraId="7D28D931" w14:textId="77777777">
        <w:tc>
          <w:tcPr>
            <w:tcW w:w="382" w:type="pct"/>
            <w:vAlign w:val="center"/>
          </w:tcPr>
          <w:p w:rsidRPr="00AB389F" w:rsidR="00AB389F" w:rsidP="00141B59" w:rsidRDefault="009B1A04" w14:paraId="74827B70" w14:textId="77777777">
            <w:pPr>
              <w:pStyle w:val="NoSpacing"/>
              <w:rPr>
                <w:rFonts w:ascii="Arial" w:hAnsi="Arial" w:cs="Arial"/>
                <w:sz w:val="16"/>
                <w:szCs w:val="16"/>
              </w:rPr>
            </w:pPr>
            <w:r>
              <w:rPr>
                <w:rFonts w:ascii="Arial" w:hAnsi="Arial" w:cs="Arial"/>
                <w:sz w:val="16"/>
                <w:szCs w:val="16"/>
              </w:rPr>
              <w:t>8</w:t>
            </w:r>
          </w:p>
        </w:tc>
        <w:tc>
          <w:tcPr>
            <w:tcW w:w="2132" w:type="pct"/>
            <w:vAlign w:val="center"/>
          </w:tcPr>
          <w:p w:rsidR="00AB389F" w:rsidP="00AB389F" w:rsidRDefault="00AB389F" w14:paraId="4CC66BE7" w14:textId="77777777">
            <w:pPr>
              <w:pStyle w:val="NoSpacing"/>
              <w:rPr>
                <w:rFonts w:ascii="Arial" w:hAnsi="Arial" w:cs="Arial"/>
                <w:sz w:val="16"/>
                <w:szCs w:val="16"/>
              </w:rPr>
            </w:pPr>
          </w:p>
          <w:p w:rsidR="00AB389F" w:rsidP="00AB389F" w:rsidRDefault="00200D46" w14:paraId="73264C44" w14:textId="77777777">
            <w:pPr>
              <w:pStyle w:val="NoSpacing"/>
              <w:rPr>
                <w:rFonts w:ascii="Arial" w:hAnsi="Arial" w:cs="Arial"/>
                <w:sz w:val="16"/>
                <w:szCs w:val="16"/>
              </w:rPr>
            </w:pPr>
            <w:r>
              <w:rPr>
                <w:rFonts w:ascii="Arial" w:hAnsi="Arial" w:cs="Arial"/>
                <w:sz w:val="16"/>
                <w:szCs w:val="16"/>
              </w:rPr>
              <w:t xml:space="preserve">Post-Approval/Publication/Post-Notice of Allowance (NOA) Amendment </w:t>
            </w:r>
          </w:p>
          <w:p w:rsidR="00061669" w:rsidP="00AB389F" w:rsidRDefault="00061669" w14:paraId="1F48B442" w14:textId="77777777">
            <w:pPr>
              <w:pStyle w:val="NoSpacing"/>
              <w:rPr>
                <w:rFonts w:ascii="Arial" w:hAnsi="Arial" w:cs="Arial"/>
                <w:sz w:val="16"/>
                <w:szCs w:val="16"/>
              </w:rPr>
            </w:pPr>
          </w:p>
          <w:p w:rsidR="00200D46" w:rsidP="00AB389F" w:rsidRDefault="00200D46" w14:paraId="4337FCA7" w14:textId="77777777">
            <w:pPr>
              <w:pStyle w:val="NoSpacing"/>
              <w:rPr>
                <w:rFonts w:ascii="Arial" w:hAnsi="Arial" w:cs="Arial"/>
                <w:sz w:val="16"/>
                <w:szCs w:val="16"/>
              </w:rPr>
            </w:pPr>
          </w:p>
          <w:p w:rsidR="00011C20" w:rsidP="00AB389F" w:rsidRDefault="00011C20" w14:paraId="55E460BE" w14:textId="77777777">
            <w:pPr>
              <w:pStyle w:val="NoSpacing"/>
              <w:rPr>
                <w:rFonts w:ascii="Arial" w:hAnsi="Arial" w:cs="Arial"/>
                <w:sz w:val="16"/>
                <w:szCs w:val="16"/>
              </w:rPr>
            </w:pPr>
          </w:p>
          <w:p w:rsidRPr="00AB389F" w:rsidR="00AB389F" w:rsidP="008A48DA" w:rsidRDefault="00AB389F" w14:paraId="35603D34" w14:textId="77777777">
            <w:pPr>
              <w:pStyle w:val="NoSpacing"/>
              <w:rPr>
                <w:rFonts w:ascii="Arial" w:hAnsi="Arial" w:cs="Arial"/>
                <w:sz w:val="16"/>
                <w:szCs w:val="16"/>
              </w:rPr>
            </w:pPr>
          </w:p>
        </w:tc>
        <w:tc>
          <w:tcPr>
            <w:tcW w:w="420" w:type="pct"/>
            <w:vAlign w:val="center"/>
          </w:tcPr>
          <w:p w:rsidRPr="00AB389F" w:rsidR="00AB389F" w:rsidP="00200D46" w:rsidRDefault="00200D46" w14:paraId="4818C81C" w14:textId="77777777">
            <w:pPr>
              <w:pStyle w:val="NoSpacing"/>
              <w:rPr>
                <w:rFonts w:ascii="Arial" w:hAnsi="Arial" w:cs="Arial"/>
                <w:sz w:val="16"/>
                <w:szCs w:val="16"/>
              </w:rPr>
            </w:pPr>
            <w:r>
              <w:rPr>
                <w:rFonts w:ascii="Arial" w:hAnsi="Arial" w:cs="Arial"/>
                <w:sz w:val="16"/>
                <w:szCs w:val="16"/>
              </w:rPr>
              <w:t>PTO-1771</w:t>
            </w:r>
          </w:p>
        </w:tc>
        <w:tc>
          <w:tcPr>
            <w:tcW w:w="2066" w:type="pct"/>
            <w:vAlign w:val="center"/>
          </w:tcPr>
          <w:p w:rsidR="0027743F" w:rsidP="0027743F" w:rsidRDefault="0027743F" w14:paraId="79C1BA4D" w14:textId="77777777">
            <w:pPr>
              <w:numPr>
                <w:ilvl w:val="0"/>
                <w:numId w:val="4"/>
              </w:numPr>
              <w:ind w:left="252" w:hanging="270"/>
              <w:rPr>
                <w:rFonts w:ascii="Arial" w:hAnsi="Arial"/>
                <w:sz w:val="16"/>
              </w:rPr>
            </w:pPr>
            <w:r>
              <w:rPr>
                <w:rFonts w:ascii="Arial" w:hAnsi="Arial"/>
                <w:sz w:val="16"/>
              </w:rPr>
              <w:t xml:space="preserve">Used by the public to submit a proposed amendment to an application that has already been approved for publication, published, or allowed for registration on the Supplemental Register </w:t>
            </w:r>
            <w:r w:rsidRPr="00D90C9D">
              <w:rPr>
                <w:rFonts w:ascii="Arial" w:hAnsi="Arial"/>
                <w:sz w:val="16"/>
              </w:rPr>
              <w:t>or for which a Notice of Allowance has issued</w:t>
            </w:r>
            <w:r>
              <w:rPr>
                <w:rFonts w:ascii="Arial" w:hAnsi="Arial"/>
                <w:sz w:val="16"/>
              </w:rPr>
              <w:t>.</w:t>
            </w:r>
          </w:p>
          <w:p w:rsidRPr="0027743F" w:rsidR="00AB389F" w:rsidP="0027743F" w:rsidRDefault="0027743F" w14:paraId="18151DE7" w14:textId="77777777">
            <w:pPr>
              <w:numPr>
                <w:ilvl w:val="0"/>
                <w:numId w:val="4"/>
              </w:numPr>
              <w:ind w:left="252" w:hanging="270"/>
              <w:rPr>
                <w:rFonts w:ascii="Arial" w:hAnsi="Arial"/>
                <w:sz w:val="16"/>
              </w:rPr>
            </w:pPr>
            <w:r w:rsidRPr="0027743F">
              <w:rPr>
                <w:rFonts w:ascii="Arial" w:hAnsi="Arial"/>
                <w:sz w:val="16"/>
              </w:rPr>
              <w:t>Used by the USPTO to determine whether a proposed amendment is acceptable and whether republication of the mark is required.</w:t>
            </w:r>
          </w:p>
        </w:tc>
      </w:tr>
      <w:tr w:rsidRPr="00AB389F" w:rsidR="00141B59" w:rsidTr="008A48DA" w14:paraId="1036824F" w14:textId="77777777">
        <w:tc>
          <w:tcPr>
            <w:tcW w:w="382" w:type="pct"/>
            <w:vAlign w:val="center"/>
          </w:tcPr>
          <w:p w:rsidR="00141B59" w:rsidP="00AB389F" w:rsidRDefault="00141B59" w14:paraId="2321286F" w14:textId="77777777">
            <w:pPr>
              <w:pStyle w:val="NoSpacing"/>
              <w:rPr>
                <w:rFonts w:ascii="Arial" w:hAnsi="Arial" w:cs="Arial"/>
                <w:sz w:val="16"/>
                <w:szCs w:val="16"/>
              </w:rPr>
            </w:pPr>
            <w:r>
              <w:rPr>
                <w:rFonts w:ascii="Arial" w:hAnsi="Arial" w:cs="Arial"/>
                <w:sz w:val="16"/>
                <w:szCs w:val="16"/>
              </w:rPr>
              <w:t>9</w:t>
            </w:r>
          </w:p>
        </w:tc>
        <w:tc>
          <w:tcPr>
            <w:tcW w:w="2132" w:type="pct"/>
            <w:vAlign w:val="center"/>
          </w:tcPr>
          <w:p w:rsidR="00141B59" w:rsidP="00AB389F" w:rsidRDefault="00141B59" w14:paraId="4A18F913" w14:textId="77777777">
            <w:pPr>
              <w:pStyle w:val="NoSpacing"/>
              <w:rPr>
                <w:rFonts w:ascii="Arial" w:hAnsi="Arial" w:cs="Arial"/>
                <w:sz w:val="16"/>
                <w:szCs w:val="16"/>
              </w:rPr>
            </w:pPr>
          </w:p>
          <w:p w:rsidR="00141B59" w:rsidP="00141B59" w:rsidRDefault="00141B59" w14:paraId="3B182412" w14:textId="77777777">
            <w:pPr>
              <w:pStyle w:val="NoSpacing"/>
              <w:rPr>
                <w:rFonts w:ascii="Arial" w:hAnsi="Arial" w:cs="Arial"/>
                <w:sz w:val="16"/>
                <w:szCs w:val="16"/>
              </w:rPr>
            </w:pPr>
            <w:r w:rsidRPr="00141B59">
              <w:rPr>
                <w:rFonts w:ascii="Arial" w:hAnsi="Arial" w:cs="Arial"/>
                <w:sz w:val="16"/>
                <w:szCs w:val="16"/>
              </w:rPr>
              <w:t xml:space="preserve">Petition </w:t>
            </w:r>
            <w:r>
              <w:rPr>
                <w:rFonts w:ascii="Arial" w:hAnsi="Arial" w:cs="Arial"/>
                <w:sz w:val="16"/>
                <w:szCs w:val="16"/>
              </w:rPr>
              <w:t>to Amend Basis Post-Publication</w:t>
            </w:r>
          </w:p>
          <w:p w:rsidR="00141B59" w:rsidP="00141B59" w:rsidRDefault="00141B59" w14:paraId="282C9C09" w14:textId="77777777">
            <w:pPr>
              <w:pStyle w:val="NoSpacing"/>
              <w:rPr>
                <w:rFonts w:ascii="Arial" w:hAnsi="Arial" w:cs="Arial"/>
                <w:sz w:val="16"/>
                <w:szCs w:val="16"/>
              </w:rPr>
            </w:pPr>
          </w:p>
        </w:tc>
        <w:tc>
          <w:tcPr>
            <w:tcW w:w="420" w:type="pct"/>
            <w:vAlign w:val="center"/>
          </w:tcPr>
          <w:p w:rsidR="00141B59" w:rsidP="00200D46" w:rsidRDefault="00D306C3" w14:paraId="526AC269" w14:textId="77777777">
            <w:pPr>
              <w:pStyle w:val="NoSpacing"/>
              <w:rPr>
                <w:rFonts w:ascii="Arial" w:hAnsi="Arial" w:cs="Arial"/>
                <w:sz w:val="16"/>
                <w:szCs w:val="16"/>
              </w:rPr>
            </w:pPr>
            <w:r>
              <w:rPr>
                <w:rFonts w:ascii="Arial" w:hAnsi="Arial" w:cs="Arial"/>
                <w:sz w:val="16"/>
                <w:szCs w:val="16"/>
              </w:rPr>
              <w:t xml:space="preserve">TEAS </w:t>
            </w:r>
            <w:r w:rsidR="00141B59">
              <w:rPr>
                <w:rFonts w:ascii="Arial" w:hAnsi="Arial" w:cs="Arial"/>
                <w:sz w:val="16"/>
                <w:szCs w:val="16"/>
              </w:rPr>
              <w:t>Global</w:t>
            </w:r>
          </w:p>
        </w:tc>
        <w:tc>
          <w:tcPr>
            <w:tcW w:w="2066" w:type="pct"/>
            <w:vAlign w:val="center"/>
          </w:tcPr>
          <w:p w:rsidR="00141B59" w:rsidP="00141B59" w:rsidRDefault="00141B59" w14:paraId="64B11860" w14:textId="77777777">
            <w:pPr>
              <w:numPr>
                <w:ilvl w:val="0"/>
                <w:numId w:val="4"/>
              </w:numPr>
              <w:ind w:left="252" w:hanging="270"/>
              <w:rPr>
                <w:rFonts w:ascii="Arial" w:hAnsi="Arial"/>
                <w:sz w:val="16"/>
              </w:rPr>
            </w:pPr>
            <w:r>
              <w:rPr>
                <w:rFonts w:ascii="Arial" w:hAnsi="Arial"/>
                <w:sz w:val="16"/>
              </w:rPr>
              <w:t>Used by the public to submit a petition to amend the basis after publication.</w:t>
            </w:r>
          </w:p>
          <w:p w:rsidRPr="00141B59" w:rsidR="00141B59" w:rsidP="00141B59" w:rsidRDefault="00141B59" w14:paraId="7900F9BB" w14:textId="77777777">
            <w:pPr>
              <w:numPr>
                <w:ilvl w:val="0"/>
                <w:numId w:val="4"/>
              </w:numPr>
              <w:ind w:left="252" w:hanging="270"/>
            </w:pPr>
            <w:r w:rsidRPr="0027743F">
              <w:rPr>
                <w:rFonts w:ascii="Arial" w:hAnsi="Arial"/>
                <w:sz w:val="16"/>
              </w:rPr>
              <w:t>Used by the USPTO to determine whether</w:t>
            </w:r>
            <w:r>
              <w:rPr>
                <w:rFonts w:ascii="Arial" w:hAnsi="Arial"/>
                <w:sz w:val="16"/>
              </w:rPr>
              <w:t xml:space="preserve"> a proposed amendment to the basis is acceptable.</w:t>
            </w:r>
          </w:p>
          <w:p w:rsidR="00141B59" w:rsidP="00141B59" w:rsidRDefault="00141B59" w14:paraId="3579797D" w14:textId="77777777">
            <w:pPr>
              <w:ind w:left="252"/>
              <w:rPr>
                <w:rFonts w:ascii="Arial" w:hAnsi="Arial"/>
                <w:sz w:val="16"/>
              </w:rPr>
            </w:pPr>
          </w:p>
        </w:tc>
      </w:tr>
      <w:tr w:rsidRPr="00AB389F" w:rsidR="00AB389F" w:rsidTr="008A48DA" w14:paraId="0298EB47" w14:textId="77777777">
        <w:tc>
          <w:tcPr>
            <w:tcW w:w="382" w:type="pct"/>
            <w:vAlign w:val="center"/>
          </w:tcPr>
          <w:p w:rsidRPr="00AB389F" w:rsidR="00AB389F" w:rsidP="00AB389F" w:rsidRDefault="009B1A04" w14:paraId="1631D8A2" w14:textId="77777777">
            <w:pPr>
              <w:pStyle w:val="NoSpacing"/>
              <w:rPr>
                <w:rFonts w:ascii="Arial" w:hAnsi="Arial" w:cs="Arial"/>
                <w:sz w:val="16"/>
                <w:szCs w:val="16"/>
              </w:rPr>
            </w:pPr>
            <w:r>
              <w:rPr>
                <w:rFonts w:ascii="Arial" w:hAnsi="Arial" w:cs="Arial"/>
                <w:sz w:val="16"/>
                <w:szCs w:val="16"/>
              </w:rPr>
              <w:t>10</w:t>
            </w:r>
          </w:p>
        </w:tc>
        <w:tc>
          <w:tcPr>
            <w:tcW w:w="2132" w:type="pct"/>
            <w:vAlign w:val="center"/>
          </w:tcPr>
          <w:p w:rsidR="00AB389F" w:rsidP="00AB389F" w:rsidRDefault="00AB389F" w14:paraId="115080B7" w14:textId="77777777">
            <w:pPr>
              <w:pStyle w:val="NoSpacing"/>
              <w:rPr>
                <w:rFonts w:ascii="Arial" w:hAnsi="Arial" w:cs="Arial"/>
                <w:sz w:val="16"/>
                <w:szCs w:val="16"/>
              </w:rPr>
            </w:pPr>
          </w:p>
          <w:p w:rsidR="00AB389F" w:rsidP="00AB389F" w:rsidRDefault="00200D46" w14:paraId="5866B95B" w14:textId="54B43858">
            <w:pPr>
              <w:pStyle w:val="NoSpacing"/>
              <w:rPr>
                <w:rFonts w:ascii="Arial" w:hAnsi="Arial" w:cs="Arial"/>
                <w:sz w:val="16"/>
                <w:szCs w:val="16"/>
              </w:rPr>
            </w:pPr>
            <w:r>
              <w:rPr>
                <w:rFonts w:ascii="Arial" w:hAnsi="Arial" w:cs="Arial"/>
                <w:sz w:val="16"/>
                <w:szCs w:val="16"/>
              </w:rPr>
              <w:t xml:space="preserve">Response to Suspension Inquiry or Letter of Suspension </w:t>
            </w:r>
          </w:p>
          <w:p w:rsidR="00061669" w:rsidP="00AB389F" w:rsidRDefault="00061669" w14:paraId="77E1BFD5" w14:textId="77777777">
            <w:pPr>
              <w:pStyle w:val="NoSpacing"/>
              <w:rPr>
                <w:rFonts w:ascii="Arial" w:hAnsi="Arial" w:cs="Arial"/>
                <w:sz w:val="16"/>
                <w:szCs w:val="16"/>
              </w:rPr>
            </w:pPr>
          </w:p>
          <w:p w:rsidRPr="00AB389F" w:rsidR="00AB389F" w:rsidP="008A48DA" w:rsidRDefault="00AB389F" w14:paraId="2A893E2C" w14:textId="77777777">
            <w:pPr>
              <w:pStyle w:val="NoSpacing"/>
              <w:rPr>
                <w:rFonts w:ascii="Arial" w:hAnsi="Arial" w:cs="Arial"/>
                <w:sz w:val="16"/>
                <w:szCs w:val="16"/>
              </w:rPr>
            </w:pPr>
          </w:p>
        </w:tc>
        <w:tc>
          <w:tcPr>
            <w:tcW w:w="420" w:type="pct"/>
            <w:vAlign w:val="center"/>
          </w:tcPr>
          <w:p w:rsidRPr="00AB389F" w:rsidR="00AB389F" w:rsidP="00200D46" w:rsidRDefault="00200D46" w14:paraId="6E22F81F" w14:textId="77777777">
            <w:pPr>
              <w:pStyle w:val="NoSpacing"/>
              <w:rPr>
                <w:rFonts w:ascii="Arial" w:hAnsi="Arial" w:cs="Arial"/>
                <w:sz w:val="16"/>
                <w:szCs w:val="16"/>
              </w:rPr>
            </w:pPr>
            <w:r>
              <w:rPr>
                <w:rFonts w:ascii="Arial" w:hAnsi="Arial" w:cs="Arial"/>
                <w:sz w:val="16"/>
                <w:szCs w:val="16"/>
              </w:rPr>
              <w:t>PTO-1822</w:t>
            </w:r>
          </w:p>
        </w:tc>
        <w:tc>
          <w:tcPr>
            <w:tcW w:w="2066" w:type="pct"/>
            <w:vAlign w:val="center"/>
          </w:tcPr>
          <w:p w:rsidR="0027743F" w:rsidP="0027743F" w:rsidRDefault="0027743F" w14:paraId="4E95AACE" w14:textId="77777777">
            <w:pPr>
              <w:numPr>
                <w:ilvl w:val="0"/>
                <w:numId w:val="4"/>
              </w:numPr>
              <w:ind w:left="252" w:hanging="270"/>
              <w:rPr>
                <w:rFonts w:ascii="Arial" w:hAnsi="Arial"/>
                <w:sz w:val="16"/>
              </w:rPr>
            </w:pPr>
            <w:r>
              <w:rPr>
                <w:rFonts w:ascii="Arial" w:hAnsi="Arial"/>
                <w:sz w:val="16"/>
              </w:rPr>
              <w:t>Used by the public to submit a response to a suspension inquiry or letter of suspension received from the USPTO.</w:t>
            </w:r>
          </w:p>
          <w:p w:rsidRPr="0027743F" w:rsidR="00AB389F" w:rsidP="0027743F" w:rsidRDefault="0027743F" w14:paraId="5EC69041" w14:textId="77777777">
            <w:pPr>
              <w:numPr>
                <w:ilvl w:val="0"/>
                <w:numId w:val="4"/>
              </w:numPr>
              <w:ind w:left="252" w:hanging="270"/>
              <w:rPr>
                <w:rFonts w:ascii="Arial" w:hAnsi="Arial"/>
                <w:sz w:val="16"/>
              </w:rPr>
            </w:pPr>
            <w:r w:rsidRPr="0027743F">
              <w:rPr>
                <w:rFonts w:ascii="Arial" w:hAnsi="Arial"/>
                <w:sz w:val="16"/>
              </w:rPr>
              <w:t>Used by the USPTO to consider responses from applicants to actions related to suspended applications.</w:t>
            </w:r>
          </w:p>
        </w:tc>
      </w:tr>
    </w:tbl>
    <w:p w:rsidR="00AB389F" w:rsidP="005D0414" w:rsidRDefault="00AB389F" w14:paraId="3F86B838" w14:textId="77777777">
      <w:pPr>
        <w:pStyle w:val="NoSpacing"/>
        <w:jc w:val="both"/>
        <w:rPr>
          <w:rFonts w:ascii="Arial" w:hAnsi="Arial" w:cs="Arial"/>
          <w:sz w:val="24"/>
        </w:rPr>
      </w:pPr>
    </w:p>
    <w:p w:rsidR="0027743F" w:rsidP="00C6509E" w:rsidRDefault="00C6509E" w14:paraId="2E560361" w14:textId="77777777">
      <w:pPr>
        <w:pStyle w:val="NoSpacing"/>
        <w:numPr>
          <w:ilvl w:val="0"/>
          <w:numId w:val="10"/>
        </w:numPr>
        <w:jc w:val="both"/>
        <w:rPr>
          <w:rFonts w:ascii="Arial" w:hAnsi="Arial" w:cs="Arial"/>
          <w:b/>
          <w:sz w:val="24"/>
        </w:rPr>
      </w:pPr>
      <w:r w:rsidRPr="00C6509E">
        <w:rPr>
          <w:rFonts w:ascii="Arial" w:hAnsi="Arial" w:cs="Arial"/>
          <w:b/>
          <w:sz w:val="24"/>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00EA5947">
        <w:rPr>
          <w:rFonts w:ascii="Arial" w:hAnsi="Arial" w:cs="Arial"/>
          <w:b/>
          <w:sz w:val="24"/>
        </w:rPr>
        <w:t xml:space="preserve">information </w:t>
      </w:r>
      <w:r w:rsidRPr="00C6509E">
        <w:rPr>
          <w:rFonts w:ascii="Arial" w:hAnsi="Arial" w:cs="Arial"/>
          <w:b/>
          <w:sz w:val="24"/>
        </w:rPr>
        <w:t>collection. Also describe any consideration of using information technology to reduce burden.</w:t>
      </w:r>
    </w:p>
    <w:p w:rsidR="0027743F" w:rsidP="005D0414" w:rsidRDefault="0027743F" w14:paraId="34CC7236" w14:textId="77777777">
      <w:pPr>
        <w:pStyle w:val="NoSpacing"/>
        <w:jc w:val="both"/>
        <w:rPr>
          <w:rFonts w:ascii="Arial" w:hAnsi="Arial" w:cs="Arial"/>
          <w:sz w:val="24"/>
        </w:rPr>
      </w:pPr>
    </w:p>
    <w:p w:rsidR="0027743F" w:rsidP="005D0414" w:rsidRDefault="00C51C2E" w14:paraId="22465085" w14:textId="30BC3817">
      <w:pPr>
        <w:pStyle w:val="NoSpacing"/>
        <w:jc w:val="both"/>
        <w:rPr>
          <w:rFonts w:ascii="Arial" w:hAnsi="Arial" w:cs="Arial"/>
          <w:sz w:val="24"/>
        </w:rPr>
      </w:pPr>
      <w:r>
        <w:rPr>
          <w:rFonts w:ascii="Arial" w:hAnsi="Arial" w:cs="Arial"/>
          <w:sz w:val="24"/>
        </w:rPr>
        <w:t xml:space="preserve">The USPTO offers the public a variety of IT systems useful both for making submissions to the USPTO and for tracking the status of these submissions. This information collection involves </w:t>
      </w:r>
      <w:r w:rsidR="008C71D4">
        <w:rPr>
          <w:rFonts w:ascii="Arial" w:hAnsi="Arial" w:cs="Arial"/>
          <w:sz w:val="24"/>
        </w:rPr>
        <w:t xml:space="preserve">three </w:t>
      </w:r>
      <w:r w:rsidR="00A400D0">
        <w:rPr>
          <w:rFonts w:ascii="Arial" w:hAnsi="Arial" w:cs="Arial"/>
          <w:sz w:val="24"/>
        </w:rPr>
        <w:t>information technology (</w:t>
      </w:r>
      <w:r w:rsidR="0027743F">
        <w:rPr>
          <w:rFonts w:ascii="Arial" w:hAnsi="Arial" w:cs="Arial"/>
          <w:sz w:val="24"/>
        </w:rPr>
        <w:t>IT</w:t>
      </w:r>
      <w:r w:rsidR="00A400D0">
        <w:rPr>
          <w:rFonts w:ascii="Arial" w:hAnsi="Arial" w:cs="Arial"/>
          <w:sz w:val="24"/>
        </w:rPr>
        <w:t>)</w:t>
      </w:r>
      <w:r w:rsidR="0027743F">
        <w:rPr>
          <w:rFonts w:ascii="Arial" w:hAnsi="Arial" w:cs="Arial"/>
          <w:sz w:val="24"/>
        </w:rPr>
        <w:t xml:space="preserve"> systems that are </w:t>
      </w:r>
      <w:r>
        <w:rPr>
          <w:rFonts w:ascii="Arial" w:hAnsi="Arial" w:cs="Arial"/>
          <w:sz w:val="24"/>
        </w:rPr>
        <w:t xml:space="preserve">publicly </w:t>
      </w:r>
      <w:r w:rsidR="0027743F">
        <w:rPr>
          <w:rFonts w:ascii="Arial" w:hAnsi="Arial" w:cs="Arial"/>
          <w:sz w:val="24"/>
        </w:rPr>
        <w:t xml:space="preserve">accessible through the </w:t>
      </w:r>
      <w:r w:rsidR="00052E48">
        <w:rPr>
          <w:rFonts w:ascii="Arial" w:hAnsi="Arial" w:cs="Arial"/>
          <w:sz w:val="24"/>
        </w:rPr>
        <w:t>USPTO website</w:t>
      </w:r>
      <w:r w:rsidR="008378B1">
        <w:rPr>
          <w:rFonts w:ascii="Arial" w:hAnsi="Arial" w:cs="Arial"/>
          <w:sz w:val="24"/>
        </w:rPr>
        <w:t>:</w:t>
      </w:r>
      <w:r>
        <w:rPr>
          <w:rFonts w:ascii="Arial" w:hAnsi="Arial" w:cs="Arial"/>
          <w:sz w:val="24"/>
        </w:rPr>
        <w:t xml:space="preserve"> TEAS;</w:t>
      </w:r>
      <w:r w:rsidRPr="00C51C2E">
        <w:rPr>
          <w:rFonts w:ascii="Arial" w:hAnsi="Arial" w:cs="Arial"/>
          <w:sz w:val="24"/>
        </w:rPr>
        <w:t xml:space="preserve"> </w:t>
      </w:r>
      <w:r>
        <w:rPr>
          <w:rFonts w:ascii="Arial" w:hAnsi="Arial" w:cs="Arial"/>
          <w:sz w:val="24"/>
        </w:rPr>
        <w:t xml:space="preserve">Trademark Status and Document Retrieval (TSDR); </w:t>
      </w:r>
      <w:r w:rsidR="008378B1">
        <w:rPr>
          <w:rFonts w:ascii="Arial" w:hAnsi="Arial" w:cs="Arial"/>
          <w:sz w:val="24"/>
        </w:rPr>
        <w:t xml:space="preserve">and </w:t>
      </w:r>
      <w:r>
        <w:rPr>
          <w:rFonts w:ascii="Arial" w:hAnsi="Arial" w:cs="Arial"/>
          <w:sz w:val="24"/>
        </w:rPr>
        <w:t xml:space="preserve">Trademark Electronic Search System (TESS). </w:t>
      </w:r>
      <w:r w:rsidR="00FA24EC">
        <w:rPr>
          <w:rFonts w:ascii="Arial" w:hAnsi="Arial" w:cs="Arial"/>
          <w:sz w:val="24"/>
        </w:rPr>
        <w:t xml:space="preserve"> </w:t>
      </w:r>
    </w:p>
    <w:p w:rsidR="009E0352" w:rsidP="005D0414" w:rsidRDefault="009E0352" w14:paraId="3FC0A7F1" w14:textId="77777777">
      <w:pPr>
        <w:pStyle w:val="NoSpacing"/>
        <w:jc w:val="both"/>
        <w:rPr>
          <w:rFonts w:ascii="Arial" w:hAnsi="Arial" w:cs="Arial"/>
          <w:sz w:val="24"/>
        </w:rPr>
      </w:pPr>
    </w:p>
    <w:p w:rsidR="0027743F" w:rsidP="005D0414" w:rsidRDefault="0027743F" w14:paraId="7E8BBC0E" w14:textId="103A44CC">
      <w:pPr>
        <w:pStyle w:val="NoSpacing"/>
        <w:jc w:val="both"/>
        <w:rPr>
          <w:rFonts w:ascii="Arial" w:hAnsi="Arial" w:cs="Arial"/>
          <w:sz w:val="24"/>
        </w:rPr>
      </w:pPr>
      <w:r>
        <w:rPr>
          <w:rFonts w:ascii="Arial" w:hAnsi="Arial" w:cs="Arial"/>
          <w:sz w:val="24"/>
        </w:rPr>
        <w:t xml:space="preserve">The USPTO provides </w:t>
      </w:r>
      <w:r w:rsidR="00BD1991">
        <w:rPr>
          <w:rFonts w:ascii="Arial" w:hAnsi="Arial" w:cs="Arial"/>
          <w:sz w:val="24"/>
        </w:rPr>
        <w:t>online electronic forms through</w:t>
      </w:r>
      <w:r>
        <w:rPr>
          <w:rFonts w:ascii="Arial" w:hAnsi="Arial" w:cs="Arial"/>
          <w:sz w:val="24"/>
        </w:rPr>
        <w:t xml:space="preserve"> TEAS. Electronic forms </w:t>
      </w:r>
      <w:r w:rsidR="00B9287A">
        <w:rPr>
          <w:rFonts w:ascii="Arial" w:hAnsi="Arial" w:cs="Arial"/>
          <w:sz w:val="24"/>
        </w:rPr>
        <w:t xml:space="preserve">can only be submitted via TEAS; filers may not e-mail their own forms to the USPTO. Once completed, TEAS forms are transmitted to the USPTO. The TEAS forms include “help” instructions, as well as a “Form Wizard” that tailors the form to the particular characteristics of the application or registration in question, based on responses provided </w:t>
      </w:r>
      <w:r w:rsidR="00B9287A">
        <w:rPr>
          <w:rFonts w:ascii="Arial" w:hAnsi="Arial" w:cs="Arial"/>
          <w:sz w:val="24"/>
        </w:rPr>
        <w:lastRenderedPageBreak/>
        <w:t xml:space="preserve">by the user to questions posed by the “Wizard.” The forms are received </w:t>
      </w:r>
      <w:r w:rsidR="008378B1">
        <w:rPr>
          <w:rFonts w:ascii="Arial" w:hAnsi="Arial" w:cs="Arial"/>
          <w:sz w:val="24"/>
        </w:rPr>
        <w:t xml:space="preserve">and filed upon </w:t>
      </w:r>
      <w:r w:rsidR="00B9287A">
        <w:rPr>
          <w:rFonts w:ascii="Arial" w:hAnsi="Arial" w:cs="Arial"/>
          <w:sz w:val="24"/>
        </w:rPr>
        <w:t>transmission</w:t>
      </w:r>
      <w:r w:rsidR="008378B1">
        <w:rPr>
          <w:rFonts w:ascii="Arial" w:hAnsi="Arial" w:cs="Arial"/>
          <w:sz w:val="24"/>
        </w:rPr>
        <w:t>,</w:t>
      </w:r>
      <w:r w:rsidR="00B9287A">
        <w:rPr>
          <w:rFonts w:ascii="Arial" w:hAnsi="Arial" w:cs="Arial"/>
          <w:sz w:val="24"/>
        </w:rPr>
        <w:t xml:space="preserve"> and a </w:t>
      </w:r>
      <w:r w:rsidR="00BE7986">
        <w:rPr>
          <w:rFonts w:ascii="Arial" w:hAnsi="Arial" w:cs="Arial"/>
          <w:sz w:val="24"/>
        </w:rPr>
        <w:t xml:space="preserve">confirmation of filing is immediately issued via e-mail to the user. </w:t>
      </w:r>
    </w:p>
    <w:p w:rsidR="00BE7986" w:rsidP="005D0414" w:rsidRDefault="00BE7986" w14:paraId="51BA58B3" w14:textId="77777777">
      <w:pPr>
        <w:pStyle w:val="NoSpacing"/>
        <w:jc w:val="both"/>
        <w:rPr>
          <w:rFonts w:ascii="Arial" w:hAnsi="Arial" w:cs="Arial"/>
          <w:sz w:val="24"/>
        </w:rPr>
      </w:pPr>
    </w:p>
    <w:p w:rsidR="00BE7986" w:rsidP="005D0414" w:rsidRDefault="00BE7986" w14:paraId="74E9AF5A" w14:textId="77777777">
      <w:pPr>
        <w:pStyle w:val="NoSpacing"/>
        <w:jc w:val="both"/>
        <w:rPr>
          <w:rFonts w:ascii="Arial" w:hAnsi="Arial" w:cs="Arial"/>
          <w:sz w:val="24"/>
        </w:rPr>
      </w:pPr>
      <w:r>
        <w:rPr>
          <w:rFonts w:ascii="Arial" w:hAnsi="Arial" w:cs="Arial"/>
          <w:sz w:val="24"/>
        </w:rPr>
        <w:t xml:space="preserve">In addition, the TEAS Global Forms are an interim workaround as the USPTO develops TEAS forms for </w:t>
      </w:r>
      <w:r w:rsidR="00052E48">
        <w:rPr>
          <w:rFonts w:ascii="Arial" w:hAnsi="Arial" w:cs="Arial"/>
          <w:sz w:val="24"/>
        </w:rPr>
        <w:t xml:space="preserve">all </w:t>
      </w:r>
      <w:r>
        <w:rPr>
          <w:rFonts w:ascii="Arial" w:hAnsi="Arial" w:cs="Arial"/>
          <w:sz w:val="24"/>
        </w:rPr>
        <w:t xml:space="preserve">items. </w:t>
      </w:r>
      <w:r w:rsidRPr="006A7252" w:rsidR="006A7252">
        <w:rPr>
          <w:rFonts w:ascii="Arial" w:hAnsi="Arial" w:cs="Arial"/>
          <w:sz w:val="24"/>
        </w:rPr>
        <w:t xml:space="preserve">The TEAS Global Form format permits the USPTO to collect information electronically when a TEAS form having dedicated data fields is not yet available. </w:t>
      </w:r>
    </w:p>
    <w:p w:rsidR="00BE7986" w:rsidP="005D0414" w:rsidRDefault="00BE7986" w14:paraId="43F91837" w14:textId="77777777">
      <w:pPr>
        <w:pStyle w:val="NoSpacing"/>
        <w:jc w:val="both"/>
        <w:rPr>
          <w:rFonts w:ascii="Arial" w:hAnsi="Arial" w:cs="Arial"/>
          <w:sz w:val="24"/>
        </w:rPr>
      </w:pPr>
    </w:p>
    <w:p w:rsidR="001B03AA" w:rsidP="005D0414" w:rsidRDefault="00BE7986" w14:paraId="6BABD561" w14:textId="2B877B94">
      <w:pPr>
        <w:pStyle w:val="NoSpacing"/>
        <w:jc w:val="both"/>
        <w:rPr>
          <w:rFonts w:ascii="Arial" w:hAnsi="Arial" w:cs="Arial"/>
          <w:sz w:val="24"/>
        </w:rPr>
      </w:pPr>
      <w:r>
        <w:rPr>
          <w:rFonts w:ascii="Arial" w:hAnsi="Arial" w:cs="Arial"/>
          <w:sz w:val="24"/>
        </w:rPr>
        <w:t xml:space="preserve">In addition to providing a system </w:t>
      </w:r>
      <w:r w:rsidR="00052E48">
        <w:rPr>
          <w:rFonts w:ascii="Arial" w:hAnsi="Arial" w:cs="Arial"/>
          <w:sz w:val="24"/>
        </w:rPr>
        <w:t xml:space="preserve">for </w:t>
      </w:r>
      <w:r>
        <w:rPr>
          <w:rFonts w:ascii="Arial" w:hAnsi="Arial" w:cs="Arial"/>
          <w:sz w:val="24"/>
        </w:rPr>
        <w:t>electronic transmission of trademark submissions, the USPTO also provides the public with online acces</w:t>
      </w:r>
      <w:r w:rsidR="00BD1991">
        <w:rPr>
          <w:rFonts w:ascii="Arial" w:hAnsi="Arial" w:cs="Arial"/>
          <w:sz w:val="24"/>
        </w:rPr>
        <w:t xml:space="preserve">s to various trademark records. </w:t>
      </w:r>
      <w:r>
        <w:rPr>
          <w:rFonts w:ascii="Arial" w:hAnsi="Arial" w:cs="Arial"/>
          <w:sz w:val="24"/>
        </w:rPr>
        <w:t>The USPTO maintains</w:t>
      </w:r>
      <w:r w:rsidR="008378B1">
        <w:rPr>
          <w:rFonts w:ascii="Arial" w:hAnsi="Arial" w:cs="Arial"/>
          <w:sz w:val="24"/>
        </w:rPr>
        <w:t xml:space="preserve"> TSDR,</w:t>
      </w:r>
      <w:r>
        <w:rPr>
          <w:rFonts w:ascii="Arial" w:hAnsi="Arial" w:cs="Arial"/>
          <w:sz w:val="24"/>
        </w:rPr>
        <w:t xml:space="preserve"> an online </w:t>
      </w:r>
      <w:r w:rsidR="001E53A4">
        <w:rPr>
          <w:rFonts w:ascii="Arial" w:hAnsi="Arial" w:cs="Arial"/>
          <w:sz w:val="24"/>
        </w:rPr>
        <w:t xml:space="preserve">image database, which includes images of each of the documents that make up the “electronic file wrapper” of a trademark application or registration, and also provides users with information regarding the status of trademark applications and registrations. The data in the TSDR </w:t>
      </w:r>
      <w:r w:rsidR="001B03AA">
        <w:rPr>
          <w:rFonts w:ascii="Arial" w:hAnsi="Arial" w:cs="Arial"/>
          <w:sz w:val="24"/>
        </w:rPr>
        <w:t>system is updated daily.</w:t>
      </w:r>
    </w:p>
    <w:p w:rsidR="001B03AA" w:rsidP="005D0414" w:rsidRDefault="001B03AA" w14:paraId="3A25D5D6" w14:textId="77777777">
      <w:pPr>
        <w:pStyle w:val="NoSpacing"/>
        <w:jc w:val="both"/>
        <w:rPr>
          <w:rFonts w:ascii="Arial" w:hAnsi="Arial" w:cs="Arial"/>
          <w:sz w:val="24"/>
        </w:rPr>
      </w:pPr>
    </w:p>
    <w:p w:rsidRPr="001B03AA" w:rsidR="001B03AA" w:rsidP="001B03AA" w:rsidRDefault="001B03AA" w14:paraId="58894649" w14:textId="77777777">
      <w:pPr>
        <w:pStyle w:val="NoSpacing"/>
        <w:jc w:val="both"/>
        <w:rPr>
          <w:rFonts w:ascii="Arial" w:hAnsi="Arial" w:cs="Arial"/>
          <w:sz w:val="24"/>
          <w:szCs w:val="24"/>
        </w:rPr>
      </w:pPr>
      <w:r>
        <w:rPr>
          <w:rFonts w:ascii="Arial" w:hAnsi="Arial" w:cs="Arial"/>
          <w:sz w:val="24"/>
        </w:rPr>
        <w:t xml:space="preserve">The USPTO </w:t>
      </w:r>
      <w:r w:rsidR="008378B1">
        <w:rPr>
          <w:rFonts w:ascii="Arial" w:hAnsi="Arial" w:cs="Arial"/>
          <w:sz w:val="24"/>
        </w:rPr>
        <w:t xml:space="preserve">also </w:t>
      </w:r>
      <w:r>
        <w:rPr>
          <w:rFonts w:ascii="Arial" w:hAnsi="Arial" w:cs="Arial"/>
          <w:sz w:val="24"/>
        </w:rPr>
        <w:t xml:space="preserve">provides </w:t>
      </w:r>
      <w:r w:rsidR="008378B1">
        <w:rPr>
          <w:rFonts w:ascii="Arial" w:hAnsi="Arial" w:cs="Arial"/>
          <w:sz w:val="24"/>
        </w:rPr>
        <w:t xml:space="preserve">TESS, </w:t>
      </w:r>
      <w:r>
        <w:rPr>
          <w:rFonts w:ascii="Arial" w:hAnsi="Arial" w:cs="Arial"/>
          <w:sz w:val="24"/>
        </w:rPr>
        <w:t>a web-based record of registered marks, and marks for which applications for registration have been submitted</w:t>
      </w:r>
      <w:r w:rsidR="008378B1">
        <w:rPr>
          <w:rFonts w:ascii="Arial" w:hAnsi="Arial" w:cs="Arial"/>
          <w:sz w:val="24"/>
        </w:rPr>
        <w:t>.</w:t>
      </w:r>
      <w:r>
        <w:rPr>
          <w:rFonts w:ascii="Arial" w:hAnsi="Arial" w:cs="Arial"/>
          <w:sz w:val="24"/>
        </w:rPr>
        <w:t xml:space="preserve"> TESS can be used by potential applicants for trademark registration to assist in the determination of whether a particular mark may be available. The data in TESS is identical to the data reviewed by examining attorneys at the USPTO in their determination of whether </w:t>
      </w:r>
      <w:r w:rsidR="00A400D0">
        <w:rPr>
          <w:rFonts w:ascii="Arial" w:hAnsi="Arial" w:cs="Arial"/>
          <w:sz w:val="24"/>
        </w:rPr>
        <w:t xml:space="preserve">there is, or may be, a likelihood of confusion between </w:t>
      </w:r>
      <w:r>
        <w:rPr>
          <w:rFonts w:ascii="Arial" w:hAnsi="Arial" w:cs="Arial"/>
          <w:sz w:val="24"/>
        </w:rPr>
        <w:t>marks for which registration is sough</w:t>
      </w:r>
      <w:r w:rsidR="00A400D0">
        <w:rPr>
          <w:rFonts w:ascii="Arial" w:hAnsi="Arial" w:cs="Arial"/>
          <w:sz w:val="24"/>
        </w:rPr>
        <w:t>t</w:t>
      </w:r>
      <w:r>
        <w:rPr>
          <w:rFonts w:ascii="Arial" w:hAnsi="Arial" w:cs="Arial"/>
          <w:sz w:val="24"/>
        </w:rPr>
        <w:t xml:space="preserve"> </w:t>
      </w:r>
      <w:r w:rsidR="00A400D0">
        <w:rPr>
          <w:rFonts w:ascii="Arial" w:hAnsi="Arial" w:cs="Arial"/>
          <w:sz w:val="24"/>
        </w:rPr>
        <w:t xml:space="preserve">and </w:t>
      </w:r>
      <w:r>
        <w:rPr>
          <w:rFonts w:ascii="Arial" w:hAnsi="Arial" w:cs="Arial"/>
          <w:sz w:val="24"/>
        </w:rPr>
        <w:t>marks in existing registrations pending applications for registration. TES</w:t>
      </w:r>
      <w:r w:rsidRPr="001B03AA">
        <w:rPr>
          <w:rFonts w:ascii="Arial" w:hAnsi="Arial" w:cs="Arial"/>
          <w:sz w:val="24"/>
          <w:szCs w:val="24"/>
        </w:rPr>
        <w:t>S allows the user to choose from four different search tools, is updated daily, and is easy to use.</w:t>
      </w:r>
    </w:p>
    <w:p w:rsidR="00BE7986" w:rsidP="005D0414" w:rsidRDefault="00BE7986" w14:paraId="143BF00D" w14:textId="77777777">
      <w:pPr>
        <w:pStyle w:val="NoSpacing"/>
        <w:jc w:val="both"/>
        <w:rPr>
          <w:rFonts w:ascii="Arial" w:hAnsi="Arial" w:cs="Arial"/>
          <w:sz w:val="24"/>
        </w:rPr>
      </w:pPr>
    </w:p>
    <w:p w:rsidRPr="00EA5947" w:rsidR="001B03AA" w:rsidP="00EA5947" w:rsidRDefault="00C6509E" w14:paraId="5A74D17A" w14:textId="77777777">
      <w:pPr>
        <w:pStyle w:val="NoSpacing"/>
        <w:numPr>
          <w:ilvl w:val="0"/>
          <w:numId w:val="10"/>
        </w:numPr>
        <w:rPr>
          <w:rFonts w:ascii="Arial" w:hAnsi="Arial" w:cs="Arial"/>
          <w:b/>
          <w:sz w:val="24"/>
        </w:rPr>
      </w:pPr>
      <w:r w:rsidRPr="00C6509E">
        <w:rPr>
          <w:rFonts w:ascii="Arial" w:hAnsi="Arial" w:cs="Arial"/>
          <w:b/>
          <w:sz w:val="24"/>
        </w:rPr>
        <w:t>Describe efforts to identify duplication. Show specifically why any similar information already available cannot be used or modified for use for the purposes described in Item 2 above.</w:t>
      </w:r>
    </w:p>
    <w:p w:rsidRPr="001B03AA" w:rsidR="001B03AA" w:rsidP="001B03AA" w:rsidRDefault="001B03AA" w14:paraId="4E951C59" w14:textId="77777777">
      <w:pPr>
        <w:pStyle w:val="NoSpacing"/>
        <w:jc w:val="both"/>
        <w:rPr>
          <w:rFonts w:ascii="Arial" w:hAnsi="Arial" w:cs="Arial"/>
          <w:sz w:val="24"/>
        </w:rPr>
      </w:pPr>
    </w:p>
    <w:p w:rsidRPr="001B03AA" w:rsidR="001B03AA" w:rsidP="001B03AA" w:rsidRDefault="001B03AA" w14:paraId="496D52CE" w14:textId="77777777">
      <w:pPr>
        <w:pStyle w:val="NoSpacing"/>
        <w:jc w:val="both"/>
        <w:rPr>
          <w:rFonts w:ascii="Arial" w:hAnsi="Arial" w:cs="Arial"/>
          <w:sz w:val="24"/>
        </w:rPr>
      </w:pPr>
      <w:r w:rsidRPr="001B03AA">
        <w:rPr>
          <w:rFonts w:ascii="Arial" w:hAnsi="Arial" w:cs="Arial"/>
          <w:sz w:val="24"/>
        </w:rPr>
        <w:t>This</w:t>
      </w:r>
      <w:r w:rsidR="00EA5947">
        <w:rPr>
          <w:rFonts w:ascii="Arial" w:hAnsi="Arial" w:cs="Arial"/>
          <w:sz w:val="24"/>
        </w:rPr>
        <w:t xml:space="preserve"> information</w:t>
      </w:r>
      <w:r w:rsidRPr="001B03AA">
        <w:rPr>
          <w:rFonts w:ascii="Arial" w:hAnsi="Arial" w:cs="Arial"/>
          <w:sz w:val="24"/>
        </w:rPr>
        <w:t xml:space="preserve"> collection does not solicit any data already available at the USPTO.  The information collected is information that was requested by the USPTO in an Office Action, information that an applicant did not provide in the original application, arguments made by the applicant about why registration should not be refused, an amendment submitted by an applicant after an application is approved for publication or has been published, or information and/or arguments submitted by an applicant in response to the initial or continued suspension of an application.</w:t>
      </w:r>
    </w:p>
    <w:p w:rsidR="001B03AA" w:rsidP="005D0414" w:rsidRDefault="001B03AA" w14:paraId="020E85D3" w14:textId="77777777">
      <w:pPr>
        <w:pStyle w:val="NoSpacing"/>
        <w:jc w:val="both"/>
        <w:rPr>
          <w:rFonts w:ascii="Arial" w:hAnsi="Arial" w:cs="Arial"/>
          <w:sz w:val="24"/>
        </w:rPr>
      </w:pPr>
    </w:p>
    <w:p w:rsidRPr="00C6509E" w:rsidR="001B03AA" w:rsidP="00C6509E" w:rsidRDefault="00C6509E" w14:paraId="0230B318" w14:textId="77777777">
      <w:pPr>
        <w:pStyle w:val="NoSpacing"/>
        <w:numPr>
          <w:ilvl w:val="0"/>
          <w:numId w:val="10"/>
        </w:numPr>
        <w:jc w:val="both"/>
        <w:rPr>
          <w:rFonts w:ascii="Arial" w:hAnsi="Arial" w:cs="Arial"/>
          <w:sz w:val="24"/>
        </w:rPr>
      </w:pPr>
      <w:r w:rsidRPr="00C6509E">
        <w:rPr>
          <w:rFonts w:ascii="Arial" w:hAnsi="Arial" w:cs="Arial"/>
          <w:b/>
          <w:sz w:val="24"/>
        </w:rPr>
        <w:t>If the collection of information impacts small businesses or other small entities, describe any methods used to minimize burden.</w:t>
      </w:r>
    </w:p>
    <w:p w:rsidR="00C6509E" w:rsidP="00C6509E" w:rsidRDefault="00C6509E" w14:paraId="21533F1E" w14:textId="77777777">
      <w:pPr>
        <w:pStyle w:val="NoSpacing"/>
        <w:jc w:val="both"/>
        <w:rPr>
          <w:rFonts w:ascii="Arial" w:hAnsi="Arial" w:cs="Arial"/>
          <w:sz w:val="24"/>
        </w:rPr>
      </w:pPr>
    </w:p>
    <w:p w:rsidR="001B03AA" w:rsidP="001B03AA" w:rsidRDefault="001B03AA" w14:paraId="11A9307F" w14:textId="77777777">
      <w:pPr>
        <w:jc w:val="both"/>
        <w:rPr>
          <w:rFonts w:ascii="Arial" w:hAnsi="Arial"/>
          <w:sz w:val="24"/>
        </w:rPr>
      </w:pPr>
      <w:r>
        <w:rPr>
          <w:rFonts w:ascii="Arial" w:hAnsi="Arial"/>
          <w:sz w:val="24"/>
        </w:rPr>
        <w:t>The USPTO expects that the submission of the information provided places no undue burden on small businesses or other small entities.  The same information is required from every customer and is not available from any other source.</w:t>
      </w:r>
    </w:p>
    <w:p w:rsidR="001B03AA" w:rsidP="005D0414" w:rsidRDefault="001B03AA" w14:paraId="22B638BA" w14:textId="77777777">
      <w:pPr>
        <w:pStyle w:val="NoSpacing"/>
        <w:jc w:val="both"/>
        <w:rPr>
          <w:rFonts w:ascii="Arial" w:hAnsi="Arial" w:cs="Arial"/>
          <w:sz w:val="24"/>
        </w:rPr>
      </w:pPr>
    </w:p>
    <w:p w:rsidRPr="00C6509E" w:rsidR="001B03AA" w:rsidP="00C6509E" w:rsidRDefault="00C6509E" w14:paraId="43AB0113" w14:textId="77777777">
      <w:pPr>
        <w:pStyle w:val="ListParagraph"/>
        <w:numPr>
          <w:ilvl w:val="0"/>
          <w:numId w:val="10"/>
        </w:numPr>
        <w:jc w:val="both"/>
        <w:rPr>
          <w:rFonts w:ascii="Arial" w:hAnsi="Arial"/>
          <w:b/>
          <w:sz w:val="24"/>
        </w:rPr>
      </w:pPr>
      <w:r w:rsidRPr="00C6509E">
        <w:rPr>
          <w:rFonts w:ascii="Arial" w:hAnsi="Arial"/>
          <w:b/>
          <w:sz w:val="24"/>
        </w:rPr>
        <w:t xml:space="preserve">Describe the consequence to Federal program or policy activities if the </w:t>
      </w:r>
      <w:r w:rsidR="00EA5947">
        <w:rPr>
          <w:rFonts w:ascii="Arial" w:hAnsi="Arial"/>
          <w:b/>
          <w:sz w:val="24"/>
        </w:rPr>
        <w:t xml:space="preserve">information </w:t>
      </w:r>
      <w:r w:rsidRPr="00C6509E">
        <w:rPr>
          <w:rFonts w:ascii="Arial" w:hAnsi="Arial"/>
          <w:b/>
          <w:sz w:val="24"/>
        </w:rPr>
        <w:t>collection is not conducted or is conducted less frequently, as well as any technical or legal obstacles to reducing burden.</w:t>
      </w:r>
    </w:p>
    <w:p w:rsidR="001B03AA" w:rsidP="001B03AA" w:rsidRDefault="001B03AA" w14:paraId="12551703" w14:textId="77777777">
      <w:pPr>
        <w:jc w:val="both"/>
        <w:rPr>
          <w:rFonts w:ascii="Arial" w:hAnsi="Arial"/>
          <w:sz w:val="24"/>
        </w:rPr>
      </w:pPr>
    </w:p>
    <w:p w:rsidR="001B03AA" w:rsidP="001B03AA" w:rsidRDefault="001B03AA" w14:paraId="65609126" w14:textId="77777777">
      <w:pPr>
        <w:jc w:val="both"/>
        <w:rPr>
          <w:rFonts w:ascii="Arial" w:hAnsi="Arial"/>
          <w:sz w:val="24"/>
        </w:rPr>
      </w:pPr>
      <w:r>
        <w:rPr>
          <w:rFonts w:ascii="Arial" w:hAnsi="Arial"/>
          <w:sz w:val="24"/>
        </w:rPr>
        <w:t xml:space="preserve">Less frequent collection of this information is not possible.  The information is collected either in response to a USPTO Office Action or submitted voluntarily.  If the information were not collected, the public would not be able to respond to Office Actions or submit amendments after an application has been approved for publication or has published.  </w:t>
      </w:r>
      <w:r w:rsidRPr="00297EAE">
        <w:rPr>
          <w:rFonts w:ascii="Arial" w:hAnsi="Arial"/>
          <w:sz w:val="24"/>
        </w:rPr>
        <w:t>If the collection of information were not conducted, the USPTO could not comply with the requirements of the Act, 15 U.S.C. § 1051</w:t>
      </w:r>
      <w:r w:rsidR="009166DB">
        <w:rPr>
          <w:rFonts w:ascii="Arial" w:hAnsi="Arial"/>
          <w:sz w:val="24"/>
        </w:rPr>
        <w:t>,</w:t>
      </w:r>
      <w:r w:rsidRPr="00297EAE">
        <w:rPr>
          <w:rFonts w:ascii="Arial" w:hAnsi="Arial"/>
          <w:sz w:val="24"/>
        </w:rPr>
        <w:t xml:space="preserve"> and 37 CFR Part 2.</w:t>
      </w:r>
    </w:p>
    <w:p w:rsidR="001B03AA" w:rsidP="001B03AA" w:rsidRDefault="001B03AA" w14:paraId="44AD4E73" w14:textId="77777777">
      <w:pPr>
        <w:jc w:val="both"/>
        <w:rPr>
          <w:rFonts w:ascii="Arial" w:hAnsi="Arial"/>
          <w:sz w:val="24"/>
        </w:rPr>
      </w:pPr>
    </w:p>
    <w:p w:rsidRPr="00C6509E" w:rsidR="00C6509E" w:rsidP="00C6509E" w:rsidRDefault="00C6509E" w14:paraId="47A75DFB" w14:textId="77777777">
      <w:pPr>
        <w:pStyle w:val="ListParagraph"/>
        <w:numPr>
          <w:ilvl w:val="0"/>
          <w:numId w:val="10"/>
        </w:numPr>
        <w:jc w:val="both"/>
        <w:rPr>
          <w:rFonts w:ascii="Arial" w:hAnsi="Arial"/>
          <w:b/>
          <w:sz w:val="24"/>
        </w:rPr>
      </w:pPr>
      <w:r w:rsidRPr="00C6509E">
        <w:rPr>
          <w:rFonts w:ascii="Arial" w:hAnsi="Arial"/>
          <w:b/>
          <w:sz w:val="24"/>
        </w:rPr>
        <w:t xml:space="preserve">Explain any special circumstances that would cause an information collection to be conducted in a manner: </w:t>
      </w:r>
    </w:p>
    <w:p w:rsidR="00C6509E" w:rsidP="00C6509E" w:rsidRDefault="00C6509E" w14:paraId="7ACD359B" w14:textId="77777777">
      <w:pPr>
        <w:pStyle w:val="ListParagraph"/>
        <w:numPr>
          <w:ilvl w:val="0"/>
          <w:numId w:val="13"/>
        </w:numPr>
        <w:jc w:val="both"/>
        <w:rPr>
          <w:rFonts w:ascii="Arial" w:hAnsi="Arial"/>
          <w:b/>
          <w:sz w:val="24"/>
        </w:rPr>
      </w:pPr>
      <w:r w:rsidRPr="00C6509E">
        <w:rPr>
          <w:rFonts w:ascii="Arial" w:hAnsi="Arial"/>
          <w:b/>
          <w:sz w:val="24"/>
        </w:rPr>
        <w:t xml:space="preserve">requiring respondents to report information to the agency more often than quarterly; </w:t>
      </w:r>
    </w:p>
    <w:p w:rsidR="00C6509E" w:rsidP="00C6509E" w:rsidRDefault="00C6509E" w14:paraId="2D8E69D4" w14:textId="77777777">
      <w:pPr>
        <w:pStyle w:val="ListParagraph"/>
        <w:numPr>
          <w:ilvl w:val="0"/>
          <w:numId w:val="13"/>
        </w:numPr>
        <w:jc w:val="both"/>
        <w:rPr>
          <w:rFonts w:ascii="Arial" w:hAnsi="Arial"/>
          <w:b/>
          <w:sz w:val="24"/>
        </w:rPr>
      </w:pPr>
      <w:r w:rsidRPr="00C6509E">
        <w:rPr>
          <w:rFonts w:ascii="Arial" w:hAnsi="Arial"/>
          <w:b/>
          <w:sz w:val="24"/>
        </w:rPr>
        <w:t xml:space="preserve">requiring respondents to prepare a written response to a collection of information in fewer than 30 days after receipt of it; </w:t>
      </w:r>
    </w:p>
    <w:p w:rsidR="00C6509E" w:rsidP="00C6509E" w:rsidRDefault="00C6509E" w14:paraId="4B7EC0DB" w14:textId="77777777">
      <w:pPr>
        <w:pStyle w:val="ListParagraph"/>
        <w:numPr>
          <w:ilvl w:val="0"/>
          <w:numId w:val="13"/>
        </w:numPr>
        <w:jc w:val="both"/>
        <w:rPr>
          <w:rFonts w:ascii="Arial" w:hAnsi="Arial"/>
          <w:b/>
          <w:sz w:val="24"/>
        </w:rPr>
      </w:pPr>
      <w:r w:rsidRPr="00C6509E">
        <w:rPr>
          <w:rFonts w:ascii="Arial" w:hAnsi="Arial"/>
          <w:b/>
          <w:sz w:val="24"/>
        </w:rPr>
        <w:t xml:space="preserve">requiring respondents to submit more than an original and two copies of any document; </w:t>
      </w:r>
    </w:p>
    <w:p w:rsidR="00C6509E" w:rsidP="00C6509E" w:rsidRDefault="00C6509E" w14:paraId="58B97F67" w14:textId="77777777">
      <w:pPr>
        <w:pStyle w:val="ListParagraph"/>
        <w:numPr>
          <w:ilvl w:val="0"/>
          <w:numId w:val="13"/>
        </w:numPr>
        <w:jc w:val="both"/>
        <w:rPr>
          <w:rFonts w:ascii="Arial" w:hAnsi="Arial"/>
          <w:b/>
          <w:sz w:val="24"/>
        </w:rPr>
      </w:pPr>
      <w:r w:rsidRPr="00C6509E">
        <w:rPr>
          <w:rFonts w:ascii="Arial" w:hAnsi="Arial"/>
          <w:b/>
          <w:sz w:val="24"/>
        </w:rPr>
        <w:t>requiring respondents to retain records, other than health, medical, government contract, grant-in-aid, or tax reco</w:t>
      </w:r>
      <w:r>
        <w:rPr>
          <w:rFonts w:ascii="Arial" w:hAnsi="Arial"/>
          <w:b/>
          <w:sz w:val="24"/>
        </w:rPr>
        <w:t>rds, for more than three years;</w:t>
      </w:r>
    </w:p>
    <w:p w:rsidR="00C6509E" w:rsidP="00C6509E" w:rsidRDefault="00C6509E" w14:paraId="5F597732" w14:textId="77777777">
      <w:pPr>
        <w:pStyle w:val="ListParagraph"/>
        <w:numPr>
          <w:ilvl w:val="0"/>
          <w:numId w:val="13"/>
        </w:numPr>
        <w:jc w:val="both"/>
        <w:rPr>
          <w:rFonts w:ascii="Arial" w:hAnsi="Arial"/>
          <w:b/>
          <w:sz w:val="24"/>
        </w:rPr>
      </w:pPr>
      <w:r w:rsidRPr="00C6509E">
        <w:rPr>
          <w:rFonts w:ascii="Arial" w:hAnsi="Arial"/>
          <w:b/>
          <w:sz w:val="24"/>
        </w:rPr>
        <w:t xml:space="preserve">in connection with a statistical survey, that is not designed to produce valid and reliable results that can be generalized to the universe of study; </w:t>
      </w:r>
    </w:p>
    <w:p w:rsidR="002B11C4" w:rsidP="00C6509E" w:rsidRDefault="00C6509E" w14:paraId="063E9EC5" w14:textId="77777777">
      <w:pPr>
        <w:pStyle w:val="ListParagraph"/>
        <w:numPr>
          <w:ilvl w:val="0"/>
          <w:numId w:val="13"/>
        </w:numPr>
        <w:jc w:val="both"/>
        <w:rPr>
          <w:rFonts w:ascii="Arial" w:hAnsi="Arial"/>
          <w:b/>
          <w:sz w:val="24"/>
        </w:rPr>
      </w:pPr>
      <w:r w:rsidRPr="00C6509E">
        <w:rPr>
          <w:rFonts w:ascii="Arial" w:hAnsi="Arial"/>
          <w:b/>
          <w:sz w:val="24"/>
        </w:rPr>
        <w:t xml:space="preserve">requiring the use of a statistical data classification that has not been reviewed and approved by OMB; </w:t>
      </w:r>
    </w:p>
    <w:p w:rsidR="00C6509E" w:rsidP="00C6509E" w:rsidRDefault="00C6509E" w14:paraId="2B5DAABC" w14:textId="77777777">
      <w:pPr>
        <w:pStyle w:val="ListParagraph"/>
        <w:numPr>
          <w:ilvl w:val="0"/>
          <w:numId w:val="13"/>
        </w:numPr>
        <w:jc w:val="both"/>
        <w:rPr>
          <w:rFonts w:ascii="Arial" w:hAnsi="Arial"/>
          <w:b/>
          <w:sz w:val="24"/>
        </w:rPr>
      </w:pPr>
      <w:r w:rsidRPr="00C6509E">
        <w:rPr>
          <w:rFonts w:ascii="Arial" w:hAnsi="Arial"/>
          <w:b/>
          <w:sz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B03AA" w:rsidP="00C6509E" w:rsidRDefault="00C6509E" w14:paraId="436BA67E" w14:textId="77777777">
      <w:pPr>
        <w:pStyle w:val="ListParagraph"/>
        <w:numPr>
          <w:ilvl w:val="0"/>
          <w:numId w:val="13"/>
        </w:numPr>
        <w:jc w:val="both"/>
        <w:rPr>
          <w:rFonts w:ascii="Arial" w:hAnsi="Arial"/>
          <w:b/>
          <w:sz w:val="24"/>
        </w:rPr>
      </w:pPr>
      <w:r w:rsidRPr="00C6509E">
        <w:rPr>
          <w:rFonts w:ascii="Arial" w:hAnsi="Arial"/>
          <w:b/>
          <w:sz w:val="24"/>
        </w:rPr>
        <w:t>requiring respondents to submit proprietary trade secrets, or other confidential information unless the agency can demonstrate that it has instituted procedures to protect the information's confidentiality to the extent permitted by law.</w:t>
      </w:r>
    </w:p>
    <w:p w:rsidRPr="00C6509E" w:rsidR="00C6509E" w:rsidP="00C6509E" w:rsidRDefault="00C6509E" w14:paraId="13DF1275" w14:textId="77777777">
      <w:pPr>
        <w:pStyle w:val="ListParagraph"/>
        <w:jc w:val="both"/>
        <w:rPr>
          <w:rFonts w:ascii="Arial" w:hAnsi="Arial"/>
          <w:b/>
          <w:sz w:val="24"/>
        </w:rPr>
      </w:pPr>
    </w:p>
    <w:p w:rsidR="001B03AA" w:rsidP="001B03AA" w:rsidRDefault="001B03AA" w14:paraId="6FD3CE72" w14:textId="77777777">
      <w:pPr>
        <w:pStyle w:val="BodyText2"/>
      </w:pPr>
      <w:r>
        <w:t>There are no special circumstances associated with this collection of information.</w:t>
      </w:r>
    </w:p>
    <w:p w:rsidR="001B03AA" w:rsidP="001B03AA" w:rsidRDefault="001B03AA" w14:paraId="2BA3D13E" w14:textId="77777777">
      <w:pPr>
        <w:pStyle w:val="BodyText2"/>
      </w:pPr>
    </w:p>
    <w:p w:rsidRPr="00C6509E" w:rsidR="00C6509E" w:rsidP="00C6509E" w:rsidRDefault="00C6509E" w14:paraId="469F0BAB" w14:textId="77777777">
      <w:pPr>
        <w:pStyle w:val="ListParagraph"/>
        <w:numPr>
          <w:ilvl w:val="0"/>
          <w:numId w:val="10"/>
        </w:numPr>
        <w:rPr>
          <w:rFonts w:ascii="Arial" w:hAnsi="Arial"/>
          <w:b/>
          <w:sz w:val="24"/>
        </w:rPr>
      </w:pPr>
      <w:r w:rsidRPr="00C6509E">
        <w:rPr>
          <w:rFonts w:ascii="Arial" w:hAnsi="Arial"/>
          <w:b/>
          <w:sz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w:t>
      </w:r>
      <w:r w:rsidR="00EA5947">
        <w:rPr>
          <w:rFonts w:ascii="Arial" w:hAnsi="Arial"/>
          <w:b/>
          <w:sz w:val="24"/>
        </w:rPr>
        <w:t>activity</w:t>
      </w:r>
      <w:r w:rsidRPr="00C6509E">
        <w:rPr>
          <w:rFonts w:ascii="Arial" w:hAnsi="Arial"/>
          <w:b/>
          <w:sz w:val="24"/>
        </w:rPr>
        <w:t xml:space="preserve">,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w:t>
      </w:r>
      <w:r w:rsidRPr="00C6509E">
        <w:rPr>
          <w:rFonts w:ascii="Arial" w:hAnsi="Arial"/>
          <w:b/>
          <w:sz w:val="24"/>
        </w:rPr>
        <w:lastRenderedPageBreak/>
        <w:t xml:space="preserve">the collection of information activity is the same as in prior periods. There may be circumstances that may preclude consultation in a specific situation. These circumstances should be explained. </w:t>
      </w:r>
    </w:p>
    <w:p w:rsidR="001B03AA" w:rsidP="005D0414" w:rsidRDefault="001B03AA" w14:paraId="5E8F7849" w14:textId="77777777">
      <w:pPr>
        <w:pStyle w:val="NoSpacing"/>
        <w:jc w:val="both"/>
        <w:rPr>
          <w:rFonts w:ascii="Arial" w:hAnsi="Arial" w:cs="Arial"/>
          <w:sz w:val="24"/>
        </w:rPr>
      </w:pPr>
    </w:p>
    <w:p w:rsidR="001B03AA" w:rsidP="001B03AA" w:rsidRDefault="001B03AA" w14:paraId="41066834" w14:textId="77777777">
      <w:pPr>
        <w:jc w:val="both"/>
        <w:rPr>
          <w:rFonts w:ascii="Arial" w:hAnsi="Arial"/>
          <w:sz w:val="24"/>
        </w:rPr>
      </w:pPr>
      <w:r>
        <w:rPr>
          <w:rFonts w:ascii="Arial" w:hAnsi="Arial" w:cs="Arial"/>
          <w:sz w:val="24"/>
        </w:rPr>
        <w:t xml:space="preserve">The 60-Day Notice was published in the </w:t>
      </w:r>
      <w:r>
        <w:rPr>
          <w:rFonts w:ascii="Arial" w:hAnsi="Arial" w:cs="Arial"/>
          <w:i/>
          <w:sz w:val="24"/>
        </w:rPr>
        <w:t xml:space="preserve">Federal Register </w:t>
      </w:r>
      <w:r w:rsidR="00775B0F">
        <w:rPr>
          <w:rFonts w:ascii="Arial" w:hAnsi="Arial" w:cs="Arial"/>
          <w:sz w:val="24"/>
        </w:rPr>
        <w:t>on July 29, 2020</w:t>
      </w:r>
      <w:r>
        <w:rPr>
          <w:rFonts w:ascii="Arial" w:hAnsi="Arial" w:cs="Arial"/>
          <w:sz w:val="24"/>
        </w:rPr>
        <w:t xml:space="preserve"> (</w:t>
      </w:r>
      <w:r w:rsidR="00775B0F">
        <w:rPr>
          <w:rFonts w:ascii="Arial" w:hAnsi="Arial" w:cs="Arial"/>
          <w:sz w:val="24"/>
        </w:rPr>
        <w:t xml:space="preserve">85 </w:t>
      </w:r>
      <w:r w:rsidR="00207062">
        <w:rPr>
          <w:rFonts w:ascii="Arial" w:hAnsi="Arial" w:cs="Arial"/>
          <w:sz w:val="24"/>
        </w:rPr>
        <w:t xml:space="preserve">FRN No. </w:t>
      </w:r>
      <w:r w:rsidR="00775B0F">
        <w:rPr>
          <w:rFonts w:ascii="Arial" w:hAnsi="Arial" w:cs="Arial"/>
          <w:sz w:val="24"/>
        </w:rPr>
        <w:t>146 45598</w:t>
      </w:r>
      <w:r>
        <w:rPr>
          <w:rFonts w:ascii="Arial" w:hAnsi="Arial" w:cs="Arial"/>
          <w:sz w:val="24"/>
        </w:rPr>
        <w:t xml:space="preserve">). The public comment period ended on </w:t>
      </w:r>
      <w:r w:rsidR="00775B0F">
        <w:rPr>
          <w:rFonts w:ascii="Arial" w:hAnsi="Arial" w:cs="Arial"/>
          <w:sz w:val="24"/>
        </w:rPr>
        <w:t>September 28, 2020</w:t>
      </w:r>
      <w:r>
        <w:rPr>
          <w:rFonts w:ascii="Arial" w:hAnsi="Arial" w:cs="Arial"/>
          <w:sz w:val="24"/>
        </w:rPr>
        <w:t xml:space="preserve">. </w:t>
      </w:r>
      <w:r w:rsidRPr="003241D2">
        <w:rPr>
          <w:rFonts w:ascii="Arial" w:hAnsi="Arial"/>
          <w:sz w:val="24"/>
        </w:rPr>
        <w:t>The USPTO received no public comments in response to the Notice.</w:t>
      </w:r>
    </w:p>
    <w:p w:rsidR="001B03AA" w:rsidP="001B03AA" w:rsidRDefault="001B03AA" w14:paraId="2DD86B02" w14:textId="77777777">
      <w:pPr>
        <w:jc w:val="both"/>
        <w:rPr>
          <w:rFonts w:ascii="Arial" w:hAnsi="Arial"/>
          <w:sz w:val="24"/>
        </w:rPr>
      </w:pPr>
      <w:r>
        <w:rPr>
          <w:rFonts w:ascii="Arial" w:hAnsi="Arial" w:cs="Arial"/>
          <w:sz w:val="24"/>
        </w:rPr>
        <w:t xml:space="preserve"> </w:t>
      </w:r>
    </w:p>
    <w:p w:rsidR="001B03AA" w:rsidP="001B03AA" w:rsidRDefault="001B03AA" w14:paraId="628DF694" w14:textId="77777777">
      <w:pPr>
        <w:pStyle w:val="BodyText2"/>
      </w:pPr>
      <w:r>
        <w:t xml:space="preserve">In addition, several large and well-organized bar associations frequently communicate their views to the USPTO.  Also, the Trademark Public Advisory Committee (TPAC) was created by the American Inventors Protection Act of 1999 to advise the Director of the USPTO on the agency’s operations, including its goals, performance, budget, and user fees.  The TPAC includes nine voting members who are appointed by and serve at the pleasure of the Secretary of Commerce.  Members include inventors, lawyers, corporate executives, entrepreneurs, and academicians with significant experience in management, finance, science, technology, labor relations, and intellectual property issues.  The members of the TPAC reflect the broad array of USPTO’s stakeholders and embrace the USPTO’s e-government initiative.  This diversity of interests is an effective tool in helping the USPTO nurture and </w:t>
      </w:r>
      <w:r w:rsidR="00006358">
        <w:t>protects</w:t>
      </w:r>
      <w:r>
        <w:t xml:space="preserve"> the intellectual property that is the underpinning of America’s strong economy.  </w:t>
      </w:r>
    </w:p>
    <w:p w:rsidR="008378B1" w:rsidP="001B03AA" w:rsidRDefault="008378B1" w14:paraId="7B397736" w14:textId="77777777">
      <w:pPr>
        <w:pStyle w:val="BodyText2"/>
      </w:pPr>
    </w:p>
    <w:p w:rsidR="008378B1" w:rsidP="001B03AA" w:rsidRDefault="008378B1" w14:paraId="669F3E96" w14:textId="77777777">
      <w:pPr>
        <w:pStyle w:val="BodyText2"/>
      </w:pPr>
      <w:r w:rsidRPr="008378B1">
        <w:t>Views expressed by these groups are considered in developing proposals for information collection requirements and during the renewal of an information collection.  No comments or viewpoints were expressed regarding the present renewal.</w:t>
      </w:r>
    </w:p>
    <w:p w:rsidR="001B03AA" w:rsidP="001B03AA" w:rsidRDefault="001B03AA" w14:paraId="0630F6F5" w14:textId="77777777">
      <w:pPr>
        <w:pStyle w:val="BodyText2"/>
      </w:pPr>
    </w:p>
    <w:p w:rsidRPr="00C6509E" w:rsidR="001B03AA" w:rsidP="00C6509E" w:rsidRDefault="00C6509E" w14:paraId="1F7ECF27" w14:textId="77777777">
      <w:pPr>
        <w:pStyle w:val="ListParagraph"/>
        <w:numPr>
          <w:ilvl w:val="0"/>
          <w:numId w:val="10"/>
        </w:numPr>
        <w:jc w:val="both"/>
        <w:rPr>
          <w:rFonts w:ascii="Arial" w:hAnsi="Arial"/>
          <w:sz w:val="24"/>
        </w:rPr>
      </w:pPr>
      <w:r w:rsidRPr="00C6509E">
        <w:rPr>
          <w:rFonts w:ascii="Arial" w:hAnsi="Arial"/>
          <w:b/>
          <w:sz w:val="24"/>
        </w:rPr>
        <w:t>Explain any decision to provide any payment or gift to respondents, other than remuneration of contractors or grantees.</w:t>
      </w:r>
    </w:p>
    <w:p w:rsidRPr="00C6509E" w:rsidR="00C6509E" w:rsidP="00C6509E" w:rsidRDefault="00C6509E" w14:paraId="5EDDBCD8" w14:textId="77777777">
      <w:pPr>
        <w:pStyle w:val="ListParagraph"/>
        <w:ind w:left="360"/>
        <w:jc w:val="both"/>
        <w:rPr>
          <w:rFonts w:ascii="Arial" w:hAnsi="Arial"/>
          <w:sz w:val="24"/>
        </w:rPr>
      </w:pPr>
    </w:p>
    <w:p w:rsidR="001B03AA" w:rsidP="001B03AA" w:rsidRDefault="001B03AA" w14:paraId="7BA294B7" w14:textId="77777777">
      <w:pPr>
        <w:jc w:val="both"/>
        <w:rPr>
          <w:rFonts w:ascii="Arial" w:hAnsi="Arial"/>
          <w:sz w:val="24"/>
        </w:rPr>
      </w:pPr>
      <w:r>
        <w:rPr>
          <w:rFonts w:ascii="Arial" w:hAnsi="Arial"/>
          <w:sz w:val="24"/>
        </w:rPr>
        <w:t xml:space="preserve">This information collection does not involve a payment or gift to any respondent.  </w:t>
      </w:r>
    </w:p>
    <w:p w:rsidR="001B03AA" w:rsidP="001B03AA" w:rsidRDefault="001B03AA" w14:paraId="2730200D" w14:textId="77777777">
      <w:pPr>
        <w:jc w:val="both"/>
        <w:rPr>
          <w:rFonts w:ascii="Arial" w:hAnsi="Arial"/>
          <w:sz w:val="24"/>
        </w:rPr>
      </w:pPr>
    </w:p>
    <w:p w:rsidRPr="00C6509E" w:rsidR="001B03AA" w:rsidP="00C6509E" w:rsidRDefault="00C6509E" w14:paraId="7C4A5807" w14:textId="77777777">
      <w:pPr>
        <w:pStyle w:val="ListParagraph"/>
        <w:numPr>
          <w:ilvl w:val="0"/>
          <w:numId w:val="10"/>
        </w:numPr>
        <w:jc w:val="both"/>
        <w:rPr>
          <w:rFonts w:ascii="Arial" w:hAnsi="Arial"/>
          <w:b/>
          <w:sz w:val="24"/>
        </w:rPr>
      </w:pPr>
      <w:r w:rsidRPr="00C6509E">
        <w:rPr>
          <w:rFonts w:ascii="Arial" w:hAnsi="Arial"/>
          <w:b/>
          <w:sz w:val="24"/>
        </w:rPr>
        <w:t xml:space="preserve">Describe any assurance of confidentiality provided to respondents and the basis for the assurance in statute, regulation, or agency policy. If the </w:t>
      </w:r>
      <w:r w:rsidR="00EA5947">
        <w:rPr>
          <w:rFonts w:ascii="Arial" w:hAnsi="Arial"/>
          <w:b/>
          <w:sz w:val="24"/>
        </w:rPr>
        <w:t xml:space="preserve">information </w:t>
      </w:r>
      <w:r w:rsidRPr="00C6509E">
        <w:rPr>
          <w:rFonts w:ascii="Arial" w:hAnsi="Arial"/>
          <w:b/>
          <w:sz w:val="24"/>
        </w:rPr>
        <w:t>collection requires a systems of records notice (SORN) or privacy impact assessment (PIA), those should be cited and described here.</w:t>
      </w:r>
    </w:p>
    <w:p w:rsidR="001B03AA" w:rsidP="001B03AA" w:rsidRDefault="001B03AA" w14:paraId="4B20056B" w14:textId="77777777">
      <w:pPr>
        <w:jc w:val="both"/>
        <w:rPr>
          <w:rFonts w:ascii="Arial" w:hAnsi="Arial"/>
          <w:sz w:val="24"/>
        </w:rPr>
      </w:pPr>
    </w:p>
    <w:p w:rsidR="001B03AA" w:rsidP="001B03AA" w:rsidRDefault="008378B1" w14:paraId="267CC3E6" w14:textId="77777777">
      <w:pPr>
        <w:jc w:val="both"/>
        <w:rPr>
          <w:rFonts w:ascii="Arial" w:hAnsi="Arial"/>
          <w:sz w:val="24"/>
        </w:rPr>
      </w:pPr>
      <w:r>
        <w:rPr>
          <w:rFonts w:ascii="Arial" w:hAnsi="Arial"/>
          <w:sz w:val="24"/>
        </w:rPr>
        <w:t xml:space="preserve">Trademark applications and registrations are </w:t>
      </w:r>
      <w:r w:rsidR="001B03AA">
        <w:rPr>
          <w:rFonts w:ascii="Arial" w:hAnsi="Arial"/>
          <w:sz w:val="24"/>
        </w:rPr>
        <w:t>open to public inspection.  Confidentiality is not required in the processing of this information.</w:t>
      </w:r>
    </w:p>
    <w:p w:rsidR="008378B1" w:rsidP="001B03AA" w:rsidRDefault="008378B1" w14:paraId="1B7402DB" w14:textId="77777777">
      <w:pPr>
        <w:jc w:val="both"/>
        <w:rPr>
          <w:rFonts w:ascii="Arial" w:hAnsi="Arial"/>
          <w:sz w:val="24"/>
        </w:rPr>
      </w:pPr>
    </w:p>
    <w:p w:rsidR="008378B1" w:rsidP="001B03AA" w:rsidRDefault="008378B1" w14:paraId="4C9E5D28" w14:textId="77777777">
      <w:pPr>
        <w:jc w:val="both"/>
        <w:rPr>
          <w:rFonts w:ascii="Arial" w:hAnsi="Arial"/>
          <w:sz w:val="24"/>
        </w:rPr>
      </w:pPr>
      <w:r w:rsidRPr="00E60FE9">
        <w:rPr>
          <w:rFonts w:ascii="Arial" w:hAnsi="Arial"/>
          <w:sz w:val="24"/>
          <w:lang w:val="en-GB"/>
        </w:rPr>
        <w:t>This information coll</w:t>
      </w:r>
      <w:r>
        <w:rPr>
          <w:rFonts w:ascii="Arial" w:hAnsi="Arial"/>
          <w:sz w:val="24"/>
          <w:lang w:val="en-GB"/>
        </w:rPr>
        <w:t xml:space="preserve">ection may contain information </w:t>
      </w:r>
      <w:r w:rsidRPr="00E60FE9">
        <w:rPr>
          <w:rFonts w:ascii="Arial" w:hAnsi="Arial"/>
          <w:sz w:val="24"/>
          <w:lang w:val="en-GB"/>
        </w:rPr>
        <w:t xml:space="preserve">subject to the Privacy Act. This information is collected on registration of trademarks, service marks, collective trademarks and service marks, collective membership marks, and certification marks. Individuals and businesses that use, or intend to use such marks in commerce may file an application to register their marks with the USPTO. Trademark Application information collection activities are covered under the Statement of Records Notice (COMMERCE/USPTO-26 Trademark Application and Registration Records) at Federal Register /Vol. 85, No. 32 /Tuesday, February 18, 2020 /Notices. This SORN identifies the </w:t>
      </w:r>
      <w:r w:rsidRPr="00E60FE9">
        <w:rPr>
          <w:rFonts w:ascii="Arial" w:hAnsi="Arial"/>
          <w:sz w:val="24"/>
          <w:lang w:val="en-GB"/>
        </w:rPr>
        <w:lastRenderedPageBreak/>
        <w:t>categories of records in the system containing applicants for trademark, include the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Records in this system include trademark applications, applicant and registrant declarations, office actions, registration certificates, and correspondence generated in the course of the prosecution of a trademark application or maintenance of a trademark registration.</w:t>
      </w:r>
    </w:p>
    <w:p w:rsidR="001B03AA" w:rsidP="001B03AA" w:rsidRDefault="001B03AA" w14:paraId="726899F3" w14:textId="77777777">
      <w:pPr>
        <w:jc w:val="both"/>
        <w:rPr>
          <w:rFonts w:ascii="Arial" w:hAnsi="Arial"/>
          <w:sz w:val="24"/>
        </w:rPr>
      </w:pPr>
    </w:p>
    <w:p w:rsidRPr="00C6509E" w:rsidR="001B03AA" w:rsidP="00C6509E" w:rsidRDefault="00C6509E" w14:paraId="31E6F7FD" w14:textId="77777777">
      <w:pPr>
        <w:pStyle w:val="ListParagraph"/>
        <w:numPr>
          <w:ilvl w:val="0"/>
          <w:numId w:val="10"/>
        </w:numPr>
        <w:jc w:val="both"/>
        <w:rPr>
          <w:rFonts w:ascii="Arial" w:hAnsi="Arial"/>
          <w:b/>
          <w:sz w:val="24"/>
        </w:rPr>
      </w:pPr>
      <w:r w:rsidRPr="00C6509E">
        <w:rPr>
          <w:rFonts w:ascii="Arial" w:hAnsi="Arial"/>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B03AA" w:rsidP="001B03AA" w:rsidRDefault="001B03AA" w14:paraId="04C4705E" w14:textId="77777777">
      <w:pPr>
        <w:jc w:val="both"/>
        <w:rPr>
          <w:rFonts w:ascii="Arial" w:hAnsi="Arial"/>
          <w:sz w:val="24"/>
        </w:rPr>
      </w:pPr>
    </w:p>
    <w:p w:rsidR="001B03AA" w:rsidP="001B03AA" w:rsidRDefault="001B03AA" w14:paraId="7F177640" w14:textId="77777777">
      <w:pPr>
        <w:pStyle w:val="BodyText2"/>
      </w:pPr>
      <w:r>
        <w:t>None of the required information is considered to be of a sensitive nature.</w:t>
      </w:r>
    </w:p>
    <w:p w:rsidR="001B03AA" w:rsidP="001B03AA" w:rsidRDefault="001B03AA" w14:paraId="4220669E" w14:textId="77777777">
      <w:pPr>
        <w:jc w:val="both"/>
        <w:rPr>
          <w:rFonts w:ascii="Arial" w:hAnsi="Arial"/>
          <w:sz w:val="24"/>
        </w:rPr>
      </w:pPr>
    </w:p>
    <w:p w:rsidRPr="00C6509E" w:rsidR="00C6509E" w:rsidP="00C6509E" w:rsidRDefault="00C6509E" w14:paraId="700D8E7E" w14:textId="77777777">
      <w:pPr>
        <w:pStyle w:val="ListParagraph"/>
        <w:numPr>
          <w:ilvl w:val="0"/>
          <w:numId w:val="10"/>
        </w:numPr>
        <w:jc w:val="both"/>
        <w:rPr>
          <w:rFonts w:ascii="Arial" w:hAnsi="Arial"/>
          <w:b/>
          <w:sz w:val="24"/>
        </w:rPr>
      </w:pPr>
      <w:r w:rsidRPr="00C6509E">
        <w:rPr>
          <w:rFonts w:ascii="Arial" w:hAnsi="Arial"/>
          <w:b/>
          <w:sz w:val="24"/>
        </w:rPr>
        <w:t xml:space="preserve">Provide estimates of the hour burden of the collection of information. The statement should: </w:t>
      </w:r>
    </w:p>
    <w:p w:rsidR="00AB59AF" w:rsidP="00C6509E" w:rsidRDefault="00C6509E" w14:paraId="53206278" w14:textId="77777777">
      <w:pPr>
        <w:pStyle w:val="ListParagraph"/>
        <w:numPr>
          <w:ilvl w:val="0"/>
          <w:numId w:val="14"/>
        </w:numPr>
        <w:jc w:val="both"/>
        <w:rPr>
          <w:rFonts w:ascii="Arial" w:hAnsi="Arial"/>
          <w:b/>
          <w:sz w:val="24"/>
        </w:rPr>
      </w:pPr>
      <w:r w:rsidRPr="00C6509E">
        <w:rPr>
          <w:rFonts w:ascii="Arial" w:hAnsi="Arial"/>
          <w:b/>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AB59AF" w:rsidP="00C6509E" w:rsidRDefault="00C6509E" w14:paraId="1C6E889C" w14:textId="77777777">
      <w:pPr>
        <w:pStyle w:val="ListParagraph"/>
        <w:numPr>
          <w:ilvl w:val="0"/>
          <w:numId w:val="14"/>
        </w:numPr>
        <w:jc w:val="both"/>
        <w:rPr>
          <w:rFonts w:ascii="Arial" w:hAnsi="Arial"/>
          <w:b/>
          <w:sz w:val="24"/>
        </w:rPr>
      </w:pPr>
      <w:r w:rsidRPr="00AB59AF">
        <w:rPr>
          <w:rFonts w:ascii="Arial" w:hAnsi="Arial"/>
          <w:b/>
          <w:sz w:val="24"/>
        </w:rPr>
        <w:t xml:space="preserve">If this request for approval covers more than one form, provide separate hour burden estimates for each form and aggregate the hour burdens. </w:t>
      </w:r>
    </w:p>
    <w:p w:rsidR="00AB59AF" w:rsidP="00C6509E" w:rsidRDefault="00C6509E" w14:paraId="577B9B8B" w14:textId="77777777">
      <w:pPr>
        <w:pStyle w:val="ListParagraph"/>
        <w:numPr>
          <w:ilvl w:val="0"/>
          <w:numId w:val="14"/>
        </w:numPr>
        <w:jc w:val="both"/>
        <w:rPr>
          <w:rFonts w:ascii="Arial" w:hAnsi="Arial"/>
          <w:b/>
          <w:sz w:val="24"/>
        </w:rPr>
      </w:pPr>
      <w:r w:rsidRPr="00AB59AF">
        <w:rPr>
          <w:rFonts w:ascii="Arial" w:hAnsi="Arial"/>
          <w:b/>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1B03AA" w:rsidP="00C6509E" w:rsidRDefault="00C6509E" w14:paraId="3C0AF94A" w14:textId="77777777">
      <w:pPr>
        <w:pStyle w:val="ListParagraph"/>
        <w:numPr>
          <w:ilvl w:val="0"/>
          <w:numId w:val="14"/>
        </w:numPr>
        <w:jc w:val="both"/>
        <w:rPr>
          <w:rFonts w:ascii="Arial" w:hAnsi="Arial"/>
          <w:b/>
          <w:sz w:val="24"/>
        </w:rPr>
      </w:pPr>
      <w:r w:rsidRPr="00AB59AF">
        <w:rPr>
          <w:rFonts w:ascii="Arial" w:hAnsi="Arial"/>
          <w:b/>
          <w:sz w:val="24"/>
        </w:rPr>
        <w:t>Provide an estimate for the total annual cost burden to respondents or record keepers resulting from the collection of information.</w:t>
      </w:r>
    </w:p>
    <w:p w:rsidRPr="00AB59AF" w:rsidR="00AB59AF" w:rsidP="00AB59AF" w:rsidRDefault="00AB59AF" w14:paraId="0C0A64E7" w14:textId="77777777">
      <w:pPr>
        <w:pStyle w:val="ListParagraph"/>
        <w:jc w:val="both"/>
        <w:rPr>
          <w:rFonts w:ascii="Arial" w:hAnsi="Arial"/>
          <w:b/>
          <w:sz w:val="24"/>
        </w:rPr>
      </w:pPr>
    </w:p>
    <w:p w:rsidR="00E71671" w:rsidP="005D0414" w:rsidRDefault="00E71671" w14:paraId="05CD9D4E" w14:textId="77777777">
      <w:pPr>
        <w:pStyle w:val="NoSpacing"/>
        <w:jc w:val="both"/>
        <w:rPr>
          <w:rFonts w:ascii="Arial" w:hAnsi="Arial" w:cs="Arial"/>
          <w:sz w:val="24"/>
        </w:rPr>
      </w:pPr>
      <w:r>
        <w:rPr>
          <w:rFonts w:ascii="Arial" w:hAnsi="Arial" w:cs="Arial"/>
          <w:sz w:val="24"/>
        </w:rPr>
        <w:t>Table 3 calculates the anticipated burden hours and costs of this information collection to the public, based on the following factors:</w:t>
      </w:r>
    </w:p>
    <w:p w:rsidR="00E71671" w:rsidP="005D0414" w:rsidRDefault="00E71671" w14:paraId="3C187355" w14:textId="77777777">
      <w:pPr>
        <w:pStyle w:val="NoSpacing"/>
        <w:jc w:val="both"/>
        <w:rPr>
          <w:rFonts w:ascii="Arial" w:hAnsi="Arial" w:cs="Arial"/>
          <w:sz w:val="24"/>
        </w:rPr>
      </w:pPr>
    </w:p>
    <w:p w:rsidR="00E71671" w:rsidP="00E71671" w:rsidRDefault="00E71671" w14:paraId="110D4DFC" w14:textId="77777777">
      <w:pPr>
        <w:pStyle w:val="NoSpacing"/>
        <w:numPr>
          <w:ilvl w:val="0"/>
          <w:numId w:val="6"/>
        </w:numPr>
        <w:jc w:val="both"/>
        <w:rPr>
          <w:rFonts w:ascii="Arial" w:hAnsi="Arial" w:cs="Arial"/>
          <w:sz w:val="24"/>
        </w:rPr>
      </w:pPr>
      <w:r>
        <w:rPr>
          <w:rFonts w:ascii="Arial" w:hAnsi="Arial" w:cs="Arial"/>
          <w:b/>
          <w:sz w:val="24"/>
        </w:rPr>
        <w:t>Respondent Calculation Factors</w:t>
      </w:r>
    </w:p>
    <w:p w:rsidRPr="00503DD8" w:rsidR="00504D5A" w:rsidP="00504D5A" w:rsidRDefault="00504D5A" w14:paraId="467588AD" w14:textId="77777777">
      <w:pPr>
        <w:pStyle w:val="BodyTextIndent"/>
        <w:rPr>
          <w:rFonts w:ascii="Arial" w:hAnsi="Arial" w:cs="Arial"/>
          <w:sz w:val="24"/>
          <w:szCs w:val="24"/>
        </w:rPr>
      </w:pPr>
      <w:r w:rsidRPr="00503DD8">
        <w:rPr>
          <w:rFonts w:ascii="Arial" w:hAnsi="Arial" w:cs="Arial"/>
          <w:sz w:val="24"/>
          <w:szCs w:val="24"/>
        </w:rPr>
        <w:t xml:space="preserve">The USPTO estimates that </w:t>
      </w:r>
      <w:r w:rsidRPr="00503DD8" w:rsidR="003602B5">
        <w:rPr>
          <w:rFonts w:ascii="Arial" w:hAnsi="Arial" w:cs="Arial"/>
          <w:sz w:val="24"/>
          <w:szCs w:val="24"/>
        </w:rPr>
        <w:t xml:space="preserve">this collection will have 393,657 respondents; </w:t>
      </w:r>
      <w:r w:rsidRPr="00503DD8" w:rsidR="00503DD8">
        <w:rPr>
          <w:rFonts w:ascii="Arial" w:hAnsi="Arial" w:cs="Arial"/>
          <w:sz w:val="24"/>
          <w:szCs w:val="24"/>
        </w:rPr>
        <w:t>314,925</w:t>
      </w:r>
      <w:r w:rsidRPr="00503DD8">
        <w:rPr>
          <w:rFonts w:ascii="Arial" w:hAnsi="Arial" w:cs="Arial"/>
          <w:sz w:val="24"/>
          <w:szCs w:val="24"/>
        </w:rPr>
        <w:t xml:space="preserve"> from private sector entities and </w:t>
      </w:r>
      <w:r w:rsidRPr="00503DD8" w:rsidR="003602B5">
        <w:rPr>
          <w:rFonts w:ascii="Arial" w:hAnsi="Arial" w:cs="Arial"/>
          <w:sz w:val="24"/>
          <w:szCs w:val="24"/>
        </w:rPr>
        <w:t>78,732</w:t>
      </w:r>
      <w:r w:rsidRPr="00503DD8">
        <w:rPr>
          <w:rFonts w:ascii="Arial" w:hAnsi="Arial" w:cs="Arial"/>
          <w:sz w:val="24"/>
          <w:szCs w:val="24"/>
        </w:rPr>
        <w:t xml:space="preserve"> from individuals and households.  The </w:t>
      </w:r>
      <w:r w:rsidRPr="00503DD8">
        <w:rPr>
          <w:rFonts w:ascii="Arial" w:hAnsi="Arial" w:cs="Arial"/>
          <w:sz w:val="24"/>
          <w:szCs w:val="24"/>
        </w:rPr>
        <w:lastRenderedPageBreak/>
        <w:t xml:space="preserve">USPTO further estimates that it will receive approximately </w:t>
      </w:r>
      <w:r w:rsidRPr="00503DD8" w:rsidR="00503DD8">
        <w:rPr>
          <w:rFonts w:ascii="Arial" w:hAnsi="Arial" w:cs="Arial"/>
          <w:sz w:val="24"/>
          <w:szCs w:val="24"/>
        </w:rPr>
        <w:t>393,664</w:t>
      </w:r>
      <w:r w:rsidRPr="00503DD8">
        <w:rPr>
          <w:rFonts w:ascii="Arial" w:hAnsi="Arial" w:cs="Arial"/>
          <w:sz w:val="24"/>
          <w:szCs w:val="24"/>
        </w:rPr>
        <w:t xml:space="preserve"> </w:t>
      </w:r>
      <w:r w:rsidRPr="00503DD8" w:rsidR="00503DD8">
        <w:rPr>
          <w:rFonts w:ascii="Arial" w:hAnsi="Arial" w:cs="Arial"/>
          <w:sz w:val="24"/>
          <w:szCs w:val="24"/>
        </w:rPr>
        <w:t>submissions</w:t>
      </w:r>
      <w:r w:rsidRPr="00503DD8">
        <w:rPr>
          <w:rFonts w:ascii="Arial" w:hAnsi="Arial" w:cs="Arial"/>
          <w:sz w:val="24"/>
          <w:szCs w:val="24"/>
        </w:rPr>
        <w:t xml:space="preserve"> per year</w:t>
      </w:r>
      <w:r w:rsidRPr="00503DD8" w:rsidR="00503DD8">
        <w:rPr>
          <w:rFonts w:ascii="Arial" w:hAnsi="Arial" w:cs="Arial"/>
          <w:sz w:val="24"/>
          <w:szCs w:val="24"/>
        </w:rPr>
        <w:t xml:space="preserve"> under</w:t>
      </w:r>
      <w:r w:rsidRPr="00503DD8">
        <w:rPr>
          <w:rFonts w:ascii="Arial" w:hAnsi="Arial" w:cs="Arial"/>
          <w:sz w:val="24"/>
          <w:szCs w:val="24"/>
        </w:rPr>
        <w:t xml:space="preserve"> this information collection. 9</w:t>
      </w:r>
      <w:r w:rsidRPr="00503DD8" w:rsidR="00503DD8">
        <w:rPr>
          <w:rFonts w:ascii="Arial" w:hAnsi="Arial" w:cs="Arial"/>
          <w:sz w:val="24"/>
          <w:szCs w:val="24"/>
        </w:rPr>
        <w:t>9.9</w:t>
      </w:r>
      <w:r w:rsidRPr="00503DD8">
        <w:rPr>
          <w:rFonts w:ascii="Arial" w:hAnsi="Arial" w:cs="Arial"/>
          <w:sz w:val="24"/>
          <w:szCs w:val="24"/>
        </w:rPr>
        <w:t xml:space="preserve">% of these responses will be filed electronically.  </w:t>
      </w:r>
    </w:p>
    <w:p w:rsidRPr="00503DD8" w:rsidR="00504D5A" w:rsidP="00504D5A" w:rsidRDefault="00504D5A" w14:paraId="26091D4E" w14:textId="77777777">
      <w:pPr>
        <w:pStyle w:val="BodyTextIndent"/>
        <w:rPr>
          <w:rFonts w:ascii="Arial" w:hAnsi="Arial" w:cs="Arial"/>
          <w:sz w:val="24"/>
          <w:szCs w:val="24"/>
        </w:rPr>
      </w:pPr>
    </w:p>
    <w:p w:rsidRPr="00503DD8" w:rsidR="00504D5A" w:rsidP="00504D5A" w:rsidRDefault="00504D5A" w14:paraId="46B6059D" w14:textId="77777777">
      <w:pPr>
        <w:pStyle w:val="BodyTextIndent"/>
        <w:rPr>
          <w:rFonts w:ascii="Arial" w:hAnsi="Arial" w:cs="Arial"/>
          <w:sz w:val="24"/>
          <w:szCs w:val="24"/>
        </w:rPr>
      </w:pPr>
      <w:r w:rsidRPr="00503DD8">
        <w:rPr>
          <w:rFonts w:ascii="Arial" w:hAnsi="Arial" w:cs="Arial"/>
          <w:sz w:val="24"/>
          <w:szCs w:val="24"/>
        </w:rPr>
        <w:t>These estimates are based on the Agency’s long-standing institutional knowledge of and experience with the type of information collected by these items.</w:t>
      </w:r>
    </w:p>
    <w:p w:rsidR="00504D5A" w:rsidP="00E71671" w:rsidRDefault="00504D5A" w14:paraId="50022E6D" w14:textId="77777777">
      <w:pPr>
        <w:pStyle w:val="NoSpacing"/>
        <w:ind w:left="720"/>
        <w:jc w:val="both"/>
        <w:rPr>
          <w:rFonts w:ascii="Arial" w:hAnsi="Arial" w:cs="Arial"/>
          <w:sz w:val="24"/>
        </w:rPr>
      </w:pPr>
    </w:p>
    <w:p w:rsidR="00E71671" w:rsidP="00E71671" w:rsidRDefault="00E71671" w14:paraId="7EBBF5FE" w14:textId="77777777">
      <w:pPr>
        <w:pStyle w:val="NoSpacing"/>
        <w:jc w:val="both"/>
        <w:rPr>
          <w:rFonts w:ascii="Arial" w:hAnsi="Arial" w:cs="Arial"/>
          <w:sz w:val="24"/>
        </w:rPr>
      </w:pPr>
    </w:p>
    <w:p w:rsidR="00E71671" w:rsidP="00E71671" w:rsidRDefault="007D1D4E" w14:paraId="0BD90EC8" w14:textId="77777777">
      <w:pPr>
        <w:pStyle w:val="NoSpacing"/>
        <w:numPr>
          <w:ilvl w:val="0"/>
          <w:numId w:val="6"/>
        </w:numPr>
        <w:jc w:val="both"/>
        <w:rPr>
          <w:rFonts w:ascii="Arial" w:hAnsi="Arial" w:cs="Arial"/>
          <w:sz w:val="24"/>
        </w:rPr>
      </w:pPr>
      <w:r>
        <w:rPr>
          <w:rFonts w:ascii="Arial" w:hAnsi="Arial" w:cs="Arial"/>
          <w:b/>
          <w:sz w:val="24"/>
        </w:rPr>
        <w:t>Burden Hour Calculation Factors</w:t>
      </w:r>
    </w:p>
    <w:p w:rsidR="007D1D4E" w:rsidP="007D1D4E" w:rsidRDefault="007D1D4E" w14:paraId="2118CBBA" w14:textId="77777777">
      <w:pPr>
        <w:pStyle w:val="NoSpacing"/>
        <w:ind w:left="720"/>
        <w:jc w:val="both"/>
        <w:rPr>
          <w:rFonts w:ascii="Arial" w:hAnsi="Arial" w:cs="Arial"/>
          <w:sz w:val="24"/>
          <w:szCs w:val="24"/>
        </w:rPr>
      </w:pPr>
      <w:r>
        <w:rPr>
          <w:rFonts w:ascii="Arial" w:hAnsi="Arial" w:cs="Arial"/>
          <w:sz w:val="24"/>
        </w:rPr>
        <w:t xml:space="preserve">The USPTO expects that it will take the </w:t>
      </w:r>
      <w:r w:rsidR="00141B59">
        <w:rPr>
          <w:rFonts w:ascii="Arial" w:hAnsi="Arial" w:cs="Arial"/>
          <w:sz w:val="24"/>
        </w:rPr>
        <w:t>betwee</w:t>
      </w:r>
      <w:r w:rsidR="00FC77D8">
        <w:rPr>
          <w:rFonts w:ascii="Arial" w:hAnsi="Arial" w:cs="Arial"/>
          <w:sz w:val="24"/>
        </w:rPr>
        <w:t>n</w:t>
      </w:r>
      <w:r w:rsidR="00141B59">
        <w:rPr>
          <w:rFonts w:ascii="Arial" w:hAnsi="Arial" w:cs="Arial"/>
          <w:sz w:val="24"/>
        </w:rPr>
        <w:t xml:space="preserve"> </w:t>
      </w:r>
      <w:r w:rsidR="00775B0F">
        <w:rPr>
          <w:rFonts w:ascii="Arial" w:hAnsi="Arial" w:cs="Arial"/>
          <w:sz w:val="24"/>
        </w:rPr>
        <w:t xml:space="preserve">15 </w:t>
      </w:r>
      <w:r>
        <w:rPr>
          <w:rFonts w:ascii="Arial" w:hAnsi="Arial" w:cs="Arial"/>
          <w:sz w:val="24"/>
        </w:rPr>
        <w:t>minutes (0.</w:t>
      </w:r>
      <w:r w:rsidR="00775B0F">
        <w:rPr>
          <w:rFonts w:ascii="Arial" w:hAnsi="Arial" w:cs="Arial"/>
          <w:sz w:val="24"/>
        </w:rPr>
        <w:t xml:space="preserve">25 </w:t>
      </w:r>
      <w:r>
        <w:rPr>
          <w:rFonts w:ascii="Arial" w:hAnsi="Arial" w:cs="Arial"/>
          <w:sz w:val="24"/>
        </w:rPr>
        <w:t xml:space="preserve">hours) </w:t>
      </w:r>
      <w:r w:rsidR="00141B59">
        <w:rPr>
          <w:rFonts w:ascii="Arial" w:hAnsi="Arial" w:cs="Arial"/>
          <w:sz w:val="24"/>
        </w:rPr>
        <w:t>and</w:t>
      </w:r>
      <w:r>
        <w:rPr>
          <w:rFonts w:ascii="Arial" w:hAnsi="Arial" w:cs="Arial"/>
          <w:sz w:val="24"/>
        </w:rPr>
        <w:t xml:space="preserve"> </w:t>
      </w:r>
      <w:r w:rsidR="00775B0F">
        <w:rPr>
          <w:rFonts w:ascii="Arial" w:hAnsi="Arial" w:cs="Arial"/>
          <w:sz w:val="24"/>
        </w:rPr>
        <w:t xml:space="preserve">40 </w:t>
      </w:r>
      <w:r>
        <w:rPr>
          <w:rFonts w:ascii="Arial" w:hAnsi="Arial" w:cs="Arial"/>
          <w:sz w:val="24"/>
        </w:rPr>
        <w:t>minutes (0.</w:t>
      </w:r>
      <w:r w:rsidR="00775B0F">
        <w:rPr>
          <w:rFonts w:ascii="Arial" w:hAnsi="Arial" w:cs="Arial"/>
          <w:sz w:val="24"/>
        </w:rPr>
        <w:t xml:space="preserve">67 </w:t>
      </w:r>
      <w:r>
        <w:rPr>
          <w:rFonts w:ascii="Arial" w:hAnsi="Arial" w:cs="Arial"/>
          <w:sz w:val="24"/>
        </w:rPr>
        <w:t xml:space="preserve">hours) </w:t>
      </w:r>
      <w:r w:rsidRPr="007D1D4E">
        <w:rPr>
          <w:rFonts w:ascii="Arial" w:hAnsi="Arial" w:cs="Arial"/>
          <w:sz w:val="24"/>
          <w:szCs w:val="24"/>
        </w:rPr>
        <w:t>to gather the necessary information, create the document, and submit the completed request</w:t>
      </w:r>
      <w:r>
        <w:rPr>
          <w:rFonts w:ascii="Arial" w:hAnsi="Arial" w:cs="Arial"/>
          <w:sz w:val="24"/>
          <w:szCs w:val="24"/>
        </w:rPr>
        <w:t>, depending upon the type of request and the method of submission (electronic or paper).</w:t>
      </w:r>
    </w:p>
    <w:p w:rsidR="007D1D4E" w:rsidP="007D1D4E" w:rsidRDefault="007D1D4E" w14:paraId="4F4C5378" w14:textId="77777777">
      <w:pPr>
        <w:pStyle w:val="NoSpacing"/>
        <w:jc w:val="both"/>
        <w:rPr>
          <w:rFonts w:ascii="Arial" w:hAnsi="Arial" w:cs="Arial"/>
          <w:sz w:val="24"/>
          <w:szCs w:val="24"/>
        </w:rPr>
      </w:pPr>
    </w:p>
    <w:p w:rsidR="007D1D4E" w:rsidP="007D1D4E" w:rsidRDefault="00A90709" w14:paraId="3E2B0593" w14:textId="77777777">
      <w:pPr>
        <w:pStyle w:val="NoSpacing"/>
        <w:numPr>
          <w:ilvl w:val="0"/>
          <w:numId w:val="6"/>
        </w:numPr>
        <w:jc w:val="both"/>
        <w:rPr>
          <w:rFonts w:ascii="Arial" w:hAnsi="Arial" w:cs="Arial"/>
          <w:sz w:val="24"/>
        </w:rPr>
      </w:pPr>
      <w:r>
        <w:rPr>
          <w:rFonts w:ascii="Arial" w:hAnsi="Arial" w:cs="Arial"/>
          <w:b/>
          <w:sz w:val="24"/>
        </w:rPr>
        <w:t xml:space="preserve">Cost Burden Calculation Factors </w:t>
      </w:r>
    </w:p>
    <w:p w:rsidR="0084451B" w:rsidP="00A90709" w:rsidRDefault="008378B1" w14:paraId="1381B039" w14:textId="77777777">
      <w:pPr>
        <w:pStyle w:val="NoSpacing"/>
        <w:ind w:left="720"/>
        <w:jc w:val="both"/>
        <w:rPr>
          <w:rFonts w:ascii="Arial" w:hAnsi="Arial" w:cs="Arial"/>
          <w:sz w:val="24"/>
        </w:rPr>
      </w:pPr>
      <w:r w:rsidRPr="008378B1">
        <w:rPr>
          <w:rFonts w:ascii="Arial" w:hAnsi="Arial" w:cs="Arial"/>
          <w:sz w:val="24"/>
        </w:rPr>
        <w:t xml:space="preserve">The USPTO believes that attorneys will complete these items. </w:t>
      </w:r>
      <w:r w:rsidR="00A90709">
        <w:rPr>
          <w:rFonts w:ascii="Arial" w:hAnsi="Arial" w:cs="Arial"/>
          <w:sz w:val="24"/>
        </w:rPr>
        <w:t>The USPTO use</w:t>
      </w:r>
      <w:r w:rsidR="00C06769">
        <w:rPr>
          <w:rFonts w:ascii="Arial" w:hAnsi="Arial" w:cs="Arial"/>
          <w:sz w:val="24"/>
        </w:rPr>
        <w:t>s a professional rate of $4</w:t>
      </w:r>
      <w:r w:rsidR="000F4A55">
        <w:rPr>
          <w:rFonts w:ascii="Arial" w:hAnsi="Arial" w:cs="Arial"/>
          <w:sz w:val="24"/>
        </w:rPr>
        <w:t>00</w:t>
      </w:r>
      <w:r w:rsidR="00A90709">
        <w:rPr>
          <w:rFonts w:ascii="Arial" w:hAnsi="Arial" w:cs="Arial"/>
          <w:sz w:val="24"/>
        </w:rPr>
        <w:t xml:space="preserve"> per hour for respondent cost burden calculations for most forms, which is the mean rate for attorneys </w:t>
      </w:r>
      <w:r w:rsidR="00990FAA">
        <w:rPr>
          <w:rFonts w:ascii="Arial" w:hAnsi="Arial" w:cs="Arial"/>
          <w:sz w:val="24"/>
        </w:rPr>
        <w:t>in private firms as shown in the 2</w:t>
      </w:r>
      <w:r w:rsidR="00C06769">
        <w:rPr>
          <w:rFonts w:ascii="Arial" w:hAnsi="Arial" w:cs="Arial"/>
          <w:sz w:val="24"/>
        </w:rPr>
        <w:t>01</w:t>
      </w:r>
      <w:r w:rsidR="00ED753B">
        <w:rPr>
          <w:rFonts w:ascii="Arial" w:hAnsi="Arial" w:cs="Arial"/>
          <w:sz w:val="24"/>
        </w:rPr>
        <w:t>9</w:t>
      </w:r>
      <w:r w:rsidR="00990FAA">
        <w:rPr>
          <w:rFonts w:ascii="Arial" w:hAnsi="Arial" w:cs="Arial"/>
          <w:sz w:val="24"/>
        </w:rPr>
        <w:t xml:space="preserve"> </w:t>
      </w:r>
      <w:r w:rsidR="00990FAA">
        <w:rPr>
          <w:rFonts w:ascii="Arial" w:hAnsi="Arial" w:cs="Arial"/>
          <w:i/>
          <w:sz w:val="24"/>
        </w:rPr>
        <w:t xml:space="preserve">Report of the Economic </w:t>
      </w:r>
      <w:r w:rsidR="00797BA9">
        <w:rPr>
          <w:rFonts w:ascii="Arial" w:hAnsi="Arial" w:cs="Arial"/>
          <w:i/>
          <w:sz w:val="24"/>
        </w:rPr>
        <w:t>Survey</w:t>
      </w:r>
      <w:r w:rsidR="00797BA9">
        <w:rPr>
          <w:rFonts w:ascii="Arial" w:hAnsi="Arial" w:cs="Arial"/>
          <w:sz w:val="24"/>
        </w:rPr>
        <w:t xml:space="preserve">, published by the Committee on Economics of Legal Practice of the </w:t>
      </w:r>
      <w:hyperlink w:history="1" r:id="rId11">
        <w:r w:rsidRPr="00ED753B" w:rsidR="00797BA9">
          <w:rPr>
            <w:rStyle w:val="Hyperlink"/>
            <w:rFonts w:ascii="Arial" w:hAnsi="Arial" w:cs="Arial"/>
            <w:sz w:val="24"/>
          </w:rPr>
          <w:t>American Intellectual Property Law Association (AIPLA).</w:t>
        </w:r>
      </w:hyperlink>
      <w:r w:rsidR="00ED753B">
        <w:rPr>
          <w:rStyle w:val="FootnoteReference"/>
          <w:rFonts w:ascii="Arial" w:hAnsi="Arial" w:cs="Arial"/>
          <w:sz w:val="24"/>
        </w:rPr>
        <w:footnoteReference w:id="2"/>
      </w:r>
      <w:r w:rsidR="00797BA9">
        <w:rPr>
          <w:rFonts w:ascii="Arial" w:hAnsi="Arial" w:cs="Arial"/>
          <w:sz w:val="24"/>
        </w:rPr>
        <w:t xml:space="preserve"> </w:t>
      </w:r>
    </w:p>
    <w:p w:rsidR="00A90709" w:rsidP="00A90709" w:rsidRDefault="008D6433" w14:paraId="715229AF" w14:textId="77777777">
      <w:pPr>
        <w:pStyle w:val="NoSpacing"/>
        <w:ind w:left="720"/>
        <w:jc w:val="both"/>
        <w:rPr>
          <w:rFonts w:ascii="Arial" w:hAnsi="Arial" w:cs="Arial"/>
          <w:sz w:val="24"/>
        </w:rPr>
      </w:pPr>
      <w:r>
        <w:rPr>
          <w:rFonts w:ascii="Arial" w:hAnsi="Arial" w:cs="Arial"/>
          <w:sz w:val="24"/>
        </w:rPr>
        <w:t xml:space="preserve"> </w:t>
      </w:r>
    </w:p>
    <w:p w:rsidR="008D6433" w:rsidP="008D6433" w:rsidRDefault="008D6433" w14:paraId="78161A81" w14:textId="77777777">
      <w:pPr>
        <w:pStyle w:val="NoSpacing"/>
        <w:jc w:val="both"/>
        <w:rPr>
          <w:rFonts w:ascii="Arial" w:hAnsi="Arial" w:cs="Arial"/>
          <w:sz w:val="20"/>
        </w:rPr>
      </w:pPr>
      <w:r>
        <w:rPr>
          <w:rFonts w:ascii="Arial" w:hAnsi="Arial" w:cs="Arial"/>
          <w:b/>
          <w:sz w:val="20"/>
        </w:rPr>
        <w:t xml:space="preserve">Table 3: </w:t>
      </w:r>
      <w:r w:rsidR="00775B0F">
        <w:rPr>
          <w:rFonts w:ascii="Arial" w:hAnsi="Arial" w:cs="Arial"/>
          <w:b/>
          <w:sz w:val="20"/>
        </w:rPr>
        <w:t>Total Hourly Burden For Private Sector Respondents</w:t>
      </w:r>
    </w:p>
    <w:tbl>
      <w:tblPr>
        <w:tblStyle w:val="TableGrid"/>
        <w:tblW w:w="5000" w:type="pct"/>
        <w:jc w:val="center"/>
        <w:tblLayout w:type="fixed"/>
        <w:tblLook w:val="04A0" w:firstRow="1" w:lastRow="0" w:firstColumn="1" w:lastColumn="0" w:noHBand="0" w:noVBand="1"/>
      </w:tblPr>
      <w:tblGrid>
        <w:gridCol w:w="715"/>
        <w:gridCol w:w="2340"/>
        <w:gridCol w:w="1432"/>
        <w:gridCol w:w="1088"/>
        <w:gridCol w:w="913"/>
        <w:gridCol w:w="924"/>
        <w:gridCol w:w="694"/>
        <w:gridCol w:w="1244"/>
      </w:tblGrid>
      <w:tr w:rsidRPr="008D6433" w:rsidR="008A48DA" w:rsidTr="008A48DA" w14:paraId="35DB6D60" w14:textId="77777777">
        <w:trPr>
          <w:jc w:val="center"/>
        </w:trPr>
        <w:tc>
          <w:tcPr>
            <w:tcW w:w="382" w:type="pct"/>
          </w:tcPr>
          <w:p w:rsidRPr="008A48DA" w:rsidR="008A48DA" w:rsidP="008A48DA" w:rsidRDefault="008A48DA" w14:paraId="0303B17E" w14:textId="77777777">
            <w:pPr>
              <w:pStyle w:val="NoSpacing"/>
              <w:jc w:val="center"/>
              <w:rPr>
                <w:rFonts w:ascii="Arial" w:hAnsi="Arial" w:cs="Arial"/>
                <w:b/>
                <w:sz w:val="16"/>
                <w:szCs w:val="16"/>
              </w:rPr>
            </w:pPr>
            <w:r w:rsidRPr="008A48DA">
              <w:rPr>
                <w:rFonts w:ascii="Arial" w:hAnsi="Arial" w:cs="Arial"/>
                <w:b/>
                <w:sz w:val="16"/>
                <w:szCs w:val="16"/>
              </w:rPr>
              <w:t>Item No.</w:t>
            </w:r>
          </w:p>
          <w:p w:rsidRPr="008A48DA" w:rsidR="008A48DA" w:rsidP="008A48DA" w:rsidRDefault="008A48DA" w14:paraId="3FBCCE2B" w14:textId="77777777">
            <w:pPr>
              <w:pStyle w:val="NoSpacing"/>
              <w:jc w:val="center"/>
              <w:rPr>
                <w:rFonts w:ascii="Arial" w:hAnsi="Arial" w:cs="Arial"/>
                <w:b/>
                <w:sz w:val="16"/>
                <w:szCs w:val="16"/>
              </w:rPr>
            </w:pPr>
          </w:p>
        </w:tc>
        <w:tc>
          <w:tcPr>
            <w:tcW w:w="1251" w:type="pct"/>
          </w:tcPr>
          <w:p w:rsidRPr="008A48DA" w:rsidR="008A48DA" w:rsidP="008A48DA" w:rsidRDefault="008A48DA" w14:paraId="493E2595" w14:textId="77777777">
            <w:pPr>
              <w:pStyle w:val="NoSpacing"/>
              <w:jc w:val="center"/>
              <w:rPr>
                <w:rFonts w:ascii="Arial" w:hAnsi="Arial" w:cs="Arial"/>
                <w:b/>
                <w:sz w:val="16"/>
                <w:szCs w:val="16"/>
              </w:rPr>
            </w:pPr>
            <w:r w:rsidRPr="008A48DA">
              <w:rPr>
                <w:rFonts w:ascii="Arial" w:hAnsi="Arial" w:cs="Arial"/>
                <w:b/>
                <w:sz w:val="16"/>
                <w:szCs w:val="16"/>
              </w:rPr>
              <w:t>Item</w:t>
            </w:r>
          </w:p>
        </w:tc>
        <w:tc>
          <w:tcPr>
            <w:tcW w:w="766" w:type="pct"/>
          </w:tcPr>
          <w:p w:rsidR="008A48DA" w:rsidP="008A48DA" w:rsidRDefault="008A48DA" w14:paraId="7034AD6D" w14:textId="77777777">
            <w:pPr>
              <w:pStyle w:val="NoSpacing"/>
              <w:jc w:val="center"/>
              <w:rPr>
                <w:rFonts w:ascii="Arial" w:hAnsi="Arial" w:cs="Arial"/>
                <w:b/>
                <w:sz w:val="16"/>
                <w:szCs w:val="16"/>
              </w:rPr>
            </w:pPr>
            <w:r>
              <w:rPr>
                <w:rFonts w:ascii="Arial" w:hAnsi="Arial" w:cs="Arial"/>
                <w:b/>
                <w:sz w:val="16"/>
                <w:szCs w:val="16"/>
              </w:rPr>
              <w:t>Estimated Annual Respondents</w:t>
            </w:r>
          </w:p>
        </w:tc>
        <w:tc>
          <w:tcPr>
            <w:tcW w:w="582" w:type="pct"/>
          </w:tcPr>
          <w:p w:rsidRPr="00045AD9" w:rsidR="008A48DA" w:rsidP="008A48DA" w:rsidRDefault="008A48DA" w14:paraId="2FEE28CF" w14:textId="77777777">
            <w:pPr>
              <w:jc w:val="center"/>
              <w:rPr>
                <w:b/>
                <w:sz w:val="16"/>
              </w:rPr>
            </w:pPr>
            <w:r w:rsidRPr="00045AD9">
              <w:rPr>
                <w:b/>
                <w:sz w:val="16"/>
              </w:rPr>
              <w:t>Estimated Annual Responses</w:t>
            </w:r>
          </w:p>
          <w:p w:rsidR="008A48DA" w:rsidP="008A48DA" w:rsidRDefault="008A48DA" w14:paraId="5EA04A90" w14:textId="77777777">
            <w:pPr>
              <w:jc w:val="center"/>
              <w:rPr>
                <w:b/>
                <w:sz w:val="16"/>
              </w:rPr>
            </w:pPr>
          </w:p>
          <w:p w:rsidRPr="00045AD9" w:rsidR="008A48DA" w:rsidP="008A48DA" w:rsidRDefault="008A48DA" w14:paraId="46596D73" w14:textId="77777777">
            <w:pPr>
              <w:jc w:val="center"/>
              <w:rPr>
                <w:b/>
                <w:sz w:val="16"/>
              </w:rPr>
            </w:pPr>
          </w:p>
          <w:p w:rsidR="008A48DA" w:rsidP="008A48DA" w:rsidRDefault="008A48DA" w14:paraId="6FC8A745" w14:textId="77777777">
            <w:pPr>
              <w:pStyle w:val="NoSpacing"/>
              <w:jc w:val="center"/>
              <w:rPr>
                <w:rFonts w:ascii="Arial" w:hAnsi="Arial" w:cs="Arial"/>
                <w:b/>
                <w:sz w:val="16"/>
                <w:szCs w:val="16"/>
              </w:rPr>
            </w:pPr>
            <w:r>
              <w:rPr>
                <w:b/>
                <w:sz w:val="16"/>
              </w:rPr>
              <w:t>(a</w:t>
            </w:r>
            <w:r w:rsidRPr="00045AD9">
              <w:rPr>
                <w:b/>
                <w:sz w:val="16"/>
              </w:rPr>
              <w:t>)</w:t>
            </w:r>
          </w:p>
        </w:tc>
        <w:tc>
          <w:tcPr>
            <w:tcW w:w="488" w:type="pct"/>
          </w:tcPr>
          <w:p w:rsidRPr="00045AD9" w:rsidR="008A48DA" w:rsidP="008A48DA" w:rsidRDefault="008A48DA" w14:paraId="7FC601BE" w14:textId="77777777">
            <w:pPr>
              <w:jc w:val="center"/>
              <w:rPr>
                <w:b/>
                <w:sz w:val="16"/>
              </w:rPr>
            </w:pPr>
            <w:r w:rsidRPr="00045AD9">
              <w:rPr>
                <w:b/>
                <w:sz w:val="16"/>
              </w:rPr>
              <w:t>Estimated Response Time (Minutes)</w:t>
            </w:r>
          </w:p>
          <w:p w:rsidR="008A48DA" w:rsidP="008A48DA" w:rsidRDefault="008A48DA" w14:paraId="6A3DC3A4" w14:textId="77777777">
            <w:pPr>
              <w:jc w:val="center"/>
              <w:rPr>
                <w:b/>
                <w:sz w:val="16"/>
              </w:rPr>
            </w:pPr>
          </w:p>
          <w:p w:rsidRPr="008D6433" w:rsidR="008A48DA" w:rsidP="008A48DA" w:rsidRDefault="008A48DA" w14:paraId="5E8760E3" w14:textId="77777777">
            <w:pPr>
              <w:pStyle w:val="NoSpacing"/>
              <w:jc w:val="center"/>
              <w:rPr>
                <w:rFonts w:ascii="Arial" w:hAnsi="Arial" w:cs="Arial"/>
                <w:b/>
                <w:sz w:val="16"/>
                <w:szCs w:val="16"/>
              </w:rPr>
            </w:pPr>
            <w:r>
              <w:rPr>
                <w:b/>
                <w:sz w:val="16"/>
              </w:rPr>
              <w:t>(b</w:t>
            </w:r>
            <w:r w:rsidRPr="00045AD9">
              <w:rPr>
                <w:b/>
                <w:sz w:val="16"/>
              </w:rPr>
              <w:t>)</w:t>
            </w:r>
          </w:p>
        </w:tc>
        <w:tc>
          <w:tcPr>
            <w:tcW w:w="494" w:type="pct"/>
          </w:tcPr>
          <w:p w:rsidRPr="00045AD9" w:rsidR="008A48DA" w:rsidP="008A48DA" w:rsidRDefault="008A48DA" w14:paraId="0A9CDD67" w14:textId="77777777">
            <w:pPr>
              <w:jc w:val="center"/>
              <w:rPr>
                <w:b/>
                <w:sz w:val="16"/>
              </w:rPr>
            </w:pPr>
            <w:r w:rsidRPr="00045AD9">
              <w:rPr>
                <w:b/>
                <w:sz w:val="16"/>
              </w:rPr>
              <w:t>Estimated Annual</w:t>
            </w:r>
          </w:p>
          <w:p w:rsidRPr="00045AD9" w:rsidR="008A48DA" w:rsidP="008A48DA" w:rsidRDefault="008A48DA" w14:paraId="3EE67257" w14:textId="77777777">
            <w:pPr>
              <w:jc w:val="center"/>
              <w:rPr>
                <w:b/>
                <w:sz w:val="16"/>
              </w:rPr>
            </w:pPr>
            <w:r w:rsidRPr="00045AD9">
              <w:rPr>
                <w:b/>
                <w:sz w:val="16"/>
              </w:rPr>
              <w:t>Burden</w:t>
            </w:r>
          </w:p>
          <w:p w:rsidR="008A48DA" w:rsidP="008A48DA" w:rsidRDefault="008A48DA" w14:paraId="29BD36BE" w14:textId="77777777">
            <w:pPr>
              <w:jc w:val="center"/>
              <w:rPr>
                <w:b/>
                <w:sz w:val="16"/>
              </w:rPr>
            </w:pPr>
            <w:r w:rsidRPr="00045AD9">
              <w:rPr>
                <w:b/>
                <w:sz w:val="16"/>
              </w:rPr>
              <w:t>(Hours)</w:t>
            </w:r>
          </w:p>
          <w:p w:rsidRPr="00045AD9" w:rsidR="008A48DA" w:rsidP="008A48DA" w:rsidRDefault="008A48DA" w14:paraId="5AE9E745" w14:textId="77777777">
            <w:pPr>
              <w:jc w:val="center"/>
              <w:rPr>
                <w:b/>
                <w:sz w:val="16"/>
              </w:rPr>
            </w:pPr>
          </w:p>
          <w:p w:rsidRPr="008D6433" w:rsidR="008A48DA" w:rsidP="008A48DA" w:rsidRDefault="008A48DA" w14:paraId="5A5A3082" w14:textId="77777777">
            <w:pPr>
              <w:pStyle w:val="NoSpacing"/>
              <w:jc w:val="center"/>
              <w:rPr>
                <w:rFonts w:ascii="Arial" w:hAnsi="Arial" w:cs="Arial"/>
                <w:b/>
                <w:sz w:val="16"/>
                <w:szCs w:val="16"/>
              </w:rPr>
            </w:pPr>
            <w:r w:rsidRPr="00045AD9">
              <w:rPr>
                <w:b/>
                <w:sz w:val="16"/>
              </w:rPr>
              <w:t>(a) x (b) / 60 = (c)</w:t>
            </w:r>
          </w:p>
        </w:tc>
        <w:tc>
          <w:tcPr>
            <w:tcW w:w="371" w:type="pct"/>
          </w:tcPr>
          <w:p w:rsidRPr="00045AD9" w:rsidR="008A48DA" w:rsidP="008A48DA" w:rsidRDefault="008A48DA" w14:paraId="5103E163" w14:textId="77777777">
            <w:pPr>
              <w:jc w:val="center"/>
              <w:rPr>
                <w:b/>
                <w:sz w:val="16"/>
              </w:rPr>
            </w:pPr>
            <w:r w:rsidRPr="00045AD9">
              <w:rPr>
                <w:b/>
                <w:sz w:val="16"/>
              </w:rPr>
              <w:t>Rate</w:t>
            </w:r>
            <w:r>
              <w:rPr>
                <w:rStyle w:val="FootnoteReference"/>
                <w:b/>
                <w:sz w:val="16"/>
              </w:rPr>
              <w:footnoteReference w:id="3"/>
            </w:r>
          </w:p>
          <w:p w:rsidRPr="00045AD9" w:rsidR="008A48DA" w:rsidP="008A48DA" w:rsidRDefault="008A48DA" w14:paraId="1CEA7DF7" w14:textId="77777777">
            <w:pPr>
              <w:jc w:val="center"/>
              <w:rPr>
                <w:b/>
                <w:sz w:val="16"/>
              </w:rPr>
            </w:pPr>
            <w:r w:rsidRPr="00045AD9">
              <w:rPr>
                <w:b/>
                <w:sz w:val="16"/>
              </w:rPr>
              <w:t>($/hr)</w:t>
            </w:r>
          </w:p>
          <w:p w:rsidR="008A48DA" w:rsidP="008A48DA" w:rsidRDefault="008A48DA" w14:paraId="6AEF2EE4" w14:textId="77777777">
            <w:pPr>
              <w:jc w:val="center"/>
              <w:rPr>
                <w:b/>
                <w:sz w:val="16"/>
              </w:rPr>
            </w:pPr>
          </w:p>
          <w:p w:rsidRPr="00045AD9" w:rsidR="008A48DA" w:rsidP="008A48DA" w:rsidRDefault="008A48DA" w14:paraId="74E6C993" w14:textId="77777777">
            <w:pPr>
              <w:jc w:val="center"/>
              <w:rPr>
                <w:b/>
                <w:sz w:val="16"/>
              </w:rPr>
            </w:pPr>
          </w:p>
          <w:p w:rsidRPr="00045AD9" w:rsidR="008A48DA" w:rsidP="008A48DA" w:rsidRDefault="008A48DA" w14:paraId="54D00A35" w14:textId="77777777">
            <w:pPr>
              <w:jc w:val="center"/>
              <w:rPr>
                <w:b/>
                <w:sz w:val="16"/>
              </w:rPr>
            </w:pPr>
          </w:p>
          <w:p w:rsidRPr="008D6433" w:rsidR="008A48DA" w:rsidP="008A48DA" w:rsidRDefault="008A48DA" w14:paraId="4C246C32" w14:textId="77777777">
            <w:pPr>
              <w:pStyle w:val="NoSpacing"/>
              <w:jc w:val="center"/>
              <w:rPr>
                <w:rFonts w:ascii="Arial" w:hAnsi="Arial" w:cs="Arial"/>
                <w:b/>
                <w:sz w:val="16"/>
                <w:szCs w:val="16"/>
              </w:rPr>
            </w:pPr>
            <w:r w:rsidRPr="00045AD9">
              <w:rPr>
                <w:b/>
                <w:sz w:val="16"/>
              </w:rPr>
              <w:t>(d)</w:t>
            </w:r>
          </w:p>
        </w:tc>
        <w:tc>
          <w:tcPr>
            <w:tcW w:w="665" w:type="pct"/>
          </w:tcPr>
          <w:p w:rsidRPr="00851E8B" w:rsidR="008A48DA" w:rsidP="008A48DA" w:rsidRDefault="008A48DA" w14:paraId="2C5784F2" w14:textId="77777777">
            <w:pPr>
              <w:jc w:val="center"/>
              <w:rPr>
                <w:b/>
                <w:sz w:val="16"/>
                <w:szCs w:val="16"/>
              </w:rPr>
            </w:pPr>
            <w:r w:rsidRPr="00851E8B">
              <w:rPr>
                <w:b/>
                <w:sz w:val="16"/>
                <w:szCs w:val="16"/>
              </w:rPr>
              <w:t>Total</w:t>
            </w:r>
          </w:p>
          <w:p w:rsidRPr="00851E8B" w:rsidR="008A48DA" w:rsidP="008A48DA" w:rsidRDefault="008A48DA" w14:paraId="3493F608" w14:textId="77777777">
            <w:pPr>
              <w:jc w:val="center"/>
              <w:rPr>
                <w:b/>
                <w:sz w:val="16"/>
                <w:szCs w:val="16"/>
              </w:rPr>
            </w:pPr>
            <w:r w:rsidRPr="00851E8B">
              <w:rPr>
                <w:b/>
                <w:sz w:val="16"/>
                <w:szCs w:val="16"/>
              </w:rPr>
              <w:t>Annual</w:t>
            </w:r>
          </w:p>
          <w:p w:rsidRPr="00851E8B" w:rsidR="008A48DA" w:rsidP="008A48DA" w:rsidRDefault="008A48DA" w14:paraId="2B525AA3" w14:textId="77777777">
            <w:pPr>
              <w:jc w:val="center"/>
              <w:rPr>
                <w:b/>
                <w:sz w:val="16"/>
                <w:szCs w:val="16"/>
              </w:rPr>
            </w:pPr>
            <w:r w:rsidRPr="00851E8B">
              <w:rPr>
                <w:b/>
                <w:sz w:val="16"/>
                <w:szCs w:val="16"/>
              </w:rPr>
              <w:t>Cost</w:t>
            </w:r>
          </w:p>
          <w:p w:rsidR="008A48DA" w:rsidP="008A48DA" w:rsidRDefault="008A48DA" w14:paraId="116BEEDE" w14:textId="77777777">
            <w:pPr>
              <w:jc w:val="center"/>
              <w:rPr>
                <w:b/>
                <w:sz w:val="16"/>
                <w:szCs w:val="16"/>
              </w:rPr>
            </w:pPr>
          </w:p>
          <w:p w:rsidRPr="00851E8B" w:rsidR="008A48DA" w:rsidP="008A48DA" w:rsidRDefault="008A48DA" w14:paraId="74B77158" w14:textId="77777777">
            <w:pPr>
              <w:jc w:val="center"/>
              <w:rPr>
                <w:b/>
                <w:sz w:val="16"/>
                <w:szCs w:val="16"/>
              </w:rPr>
            </w:pPr>
          </w:p>
          <w:p w:rsidRPr="008D6433" w:rsidR="008A48DA" w:rsidP="008A48DA" w:rsidRDefault="008A48DA" w14:paraId="3C842DBD" w14:textId="77777777">
            <w:pPr>
              <w:pStyle w:val="NoSpacing"/>
              <w:jc w:val="center"/>
              <w:rPr>
                <w:rFonts w:ascii="Arial" w:hAnsi="Arial" w:cs="Arial"/>
                <w:b/>
                <w:sz w:val="16"/>
                <w:szCs w:val="16"/>
              </w:rPr>
            </w:pPr>
            <w:r w:rsidRPr="00851E8B">
              <w:rPr>
                <w:b/>
                <w:sz w:val="16"/>
                <w:szCs w:val="16"/>
              </w:rPr>
              <w:t>(c) x (d) = (e)</w:t>
            </w:r>
          </w:p>
        </w:tc>
      </w:tr>
      <w:tr w:rsidRPr="008D6433" w:rsidR="001554C9" w:rsidTr="008A48DA" w14:paraId="48CF985C" w14:textId="77777777">
        <w:trPr>
          <w:jc w:val="center"/>
        </w:trPr>
        <w:tc>
          <w:tcPr>
            <w:tcW w:w="382" w:type="pct"/>
            <w:vAlign w:val="center"/>
          </w:tcPr>
          <w:p w:rsidRPr="008D6433" w:rsidR="001554C9" w:rsidP="001554C9" w:rsidRDefault="001554C9" w14:paraId="3DFFBAD1" w14:textId="77777777">
            <w:pPr>
              <w:pStyle w:val="NoSpacing"/>
              <w:jc w:val="center"/>
              <w:rPr>
                <w:rFonts w:ascii="Arial" w:hAnsi="Arial" w:cs="Arial"/>
                <w:sz w:val="16"/>
                <w:szCs w:val="16"/>
              </w:rPr>
            </w:pPr>
            <w:r>
              <w:rPr>
                <w:rFonts w:ascii="Arial" w:hAnsi="Arial" w:cs="Arial"/>
                <w:sz w:val="16"/>
                <w:szCs w:val="16"/>
              </w:rPr>
              <w:t>1</w:t>
            </w:r>
          </w:p>
        </w:tc>
        <w:tc>
          <w:tcPr>
            <w:tcW w:w="1251" w:type="pct"/>
            <w:vAlign w:val="center"/>
          </w:tcPr>
          <w:p w:rsidRPr="008D6433" w:rsidR="001554C9" w:rsidP="001554C9" w:rsidRDefault="001554C9" w14:paraId="16AEAD95" w14:textId="77777777">
            <w:pPr>
              <w:pStyle w:val="NoSpacing"/>
              <w:rPr>
                <w:rFonts w:ascii="Arial" w:hAnsi="Arial" w:cs="Arial"/>
                <w:sz w:val="16"/>
                <w:szCs w:val="16"/>
              </w:rPr>
            </w:pPr>
            <w:r>
              <w:rPr>
                <w:rFonts w:ascii="Arial" w:hAnsi="Arial" w:cs="Arial"/>
                <w:sz w:val="16"/>
                <w:szCs w:val="16"/>
              </w:rPr>
              <w:t>Response to Office Action (TEAS)</w:t>
            </w:r>
          </w:p>
        </w:tc>
        <w:tc>
          <w:tcPr>
            <w:tcW w:w="766" w:type="pct"/>
            <w:vAlign w:val="center"/>
          </w:tcPr>
          <w:p w:rsidRPr="002D1C00" w:rsidR="001554C9" w:rsidP="001554C9" w:rsidRDefault="00E15258" w14:paraId="4645F5CF" w14:textId="77777777">
            <w:pPr>
              <w:pStyle w:val="NoSpacing"/>
              <w:jc w:val="right"/>
              <w:rPr>
                <w:rFonts w:ascii="Arial" w:hAnsi="Arial" w:cs="Arial"/>
                <w:sz w:val="16"/>
                <w:szCs w:val="16"/>
              </w:rPr>
            </w:pPr>
            <w:r w:rsidRPr="002D1C00">
              <w:rPr>
                <w:rFonts w:ascii="Arial" w:hAnsi="Arial" w:cs="Arial"/>
                <w:sz w:val="16"/>
                <w:szCs w:val="16"/>
              </w:rPr>
              <w:t>275,180</w:t>
            </w:r>
          </w:p>
        </w:tc>
        <w:tc>
          <w:tcPr>
            <w:tcW w:w="582" w:type="pct"/>
            <w:vAlign w:val="center"/>
          </w:tcPr>
          <w:p w:rsidR="001554C9" w:rsidP="00CD2462" w:rsidRDefault="001554C9" w14:paraId="04F3E763" w14:textId="05912BF3">
            <w:pPr>
              <w:pStyle w:val="NoSpacing"/>
              <w:jc w:val="right"/>
              <w:rPr>
                <w:rFonts w:ascii="Arial" w:hAnsi="Arial" w:cs="Arial"/>
                <w:sz w:val="16"/>
                <w:szCs w:val="16"/>
              </w:rPr>
            </w:pPr>
            <w:r w:rsidRPr="002D1C00">
              <w:rPr>
                <w:rFonts w:ascii="Arial" w:hAnsi="Arial" w:cs="Arial"/>
                <w:sz w:val="16"/>
                <w:szCs w:val="16"/>
              </w:rPr>
              <w:t>275,1</w:t>
            </w:r>
            <w:r w:rsidR="009F7547">
              <w:rPr>
                <w:rFonts w:ascii="Arial" w:hAnsi="Arial" w:cs="Arial"/>
                <w:sz w:val="16"/>
                <w:szCs w:val="16"/>
              </w:rPr>
              <w:t>80</w:t>
            </w:r>
          </w:p>
        </w:tc>
        <w:tc>
          <w:tcPr>
            <w:tcW w:w="488" w:type="pct"/>
            <w:vAlign w:val="center"/>
          </w:tcPr>
          <w:p w:rsidR="001554C9" w:rsidP="001554C9" w:rsidRDefault="001554C9" w14:paraId="1C0064A2" w14:textId="77777777">
            <w:pPr>
              <w:pStyle w:val="NoSpacing"/>
              <w:jc w:val="right"/>
              <w:rPr>
                <w:rFonts w:ascii="Arial" w:hAnsi="Arial" w:cs="Arial"/>
                <w:sz w:val="16"/>
                <w:szCs w:val="16"/>
              </w:rPr>
            </w:pPr>
            <w:r>
              <w:rPr>
                <w:rFonts w:ascii="Arial" w:hAnsi="Arial" w:cs="Arial"/>
                <w:sz w:val="16"/>
                <w:szCs w:val="16"/>
              </w:rPr>
              <w:t>0.</w:t>
            </w:r>
            <w:r w:rsidR="00E43AA1">
              <w:rPr>
                <w:rFonts w:ascii="Arial" w:hAnsi="Arial" w:cs="Arial"/>
                <w:sz w:val="16"/>
                <w:szCs w:val="16"/>
              </w:rPr>
              <w:t>67</w:t>
            </w:r>
          </w:p>
          <w:p w:rsidRPr="008D6433" w:rsidR="001554C9" w:rsidP="001554C9" w:rsidRDefault="001554C9" w14:paraId="56216002" w14:textId="77777777">
            <w:pPr>
              <w:pStyle w:val="NoSpacing"/>
              <w:jc w:val="right"/>
              <w:rPr>
                <w:rFonts w:ascii="Arial" w:hAnsi="Arial" w:cs="Arial"/>
                <w:sz w:val="16"/>
                <w:szCs w:val="16"/>
              </w:rPr>
            </w:pPr>
            <w:r>
              <w:rPr>
                <w:rFonts w:ascii="Arial" w:hAnsi="Arial" w:cs="Arial"/>
                <w:sz w:val="16"/>
                <w:szCs w:val="16"/>
              </w:rPr>
              <w:t>(40 minutes)</w:t>
            </w:r>
          </w:p>
        </w:tc>
        <w:tc>
          <w:tcPr>
            <w:tcW w:w="494" w:type="pct"/>
            <w:vAlign w:val="center"/>
          </w:tcPr>
          <w:p w:rsidRPr="00801DF0" w:rsidR="001554C9" w:rsidP="001554C9" w:rsidRDefault="00E43AA1" w14:paraId="596D1FAA" w14:textId="77777777">
            <w:pPr>
              <w:jc w:val="right"/>
              <w:rPr>
                <w:rFonts w:ascii="Arial" w:hAnsi="Arial" w:cs="Arial"/>
                <w:color w:val="000000"/>
                <w:sz w:val="16"/>
                <w:szCs w:val="16"/>
              </w:rPr>
            </w:pPr>
            <w:r>
              <w:rPr>
                <w:rFonts w:ascii="Arial" w:hAnsi="Arial" w:cs="Arial"/>
                <w:color w:val="000000"/>
                <w:sz w:val="16"/>
                <w:szCs w:val="16"/>
              </w:rPr>
              <w:t>184,370</w:t>
            </w:r>
          </w:p>
        </w:tc>
        <w:tc>
          <w:tcPr>
            <w:tcW w:w="371" w:type="pct"/>
            <w:vAlign w:val="center"/>
          </w:tcPr>
          <w:p w:rsidRPr="008D6433" w:rsidR="001554C9" w:rsidP="001554C9" w:rsidRDefault="001554C9" w14:paraId="4A64AF06" w14:textId="77777777">
            <w:pPr>
              <w:pStyle w:val="NoSpacing"/>
              <w:jc w:val="right"/>
              <w:rPr>
                <w:rFonts w:ascii="Arial" w:hAnsi="Arial" w:cs="Arial"/>
                <w:sz w:val="16"/>
                <w:szCs w:val="16"/>
              </w:rPr>
            </w:pPr>
            <w:r>
              <w:rPr>
                <w:rFonts w:ascii="Arial" w:hAnsi="Arial" w:cs="Arial"/>
                <w:sz w:val="16"/>
                <w:szCs w:val="16"/>
              </w:rPr>
              <w:t>$400</w:t>
            </w:r>
          </w:p>
        </w:tc>
        <w:tc>
          <w:tcPr>
            <w:tcW w:w="665" w:type="pct"/>
            <w:vAlign w:val="center"/>
          </w:tcPr>
          <w:p w:rsidRPr="00801DF0" w:rsidR="001554C9" w:rsidP="001554C9" w:rsidRDefault="00E43AA1" w14:paraId="139B5319" w14:textId="77777777">
            <w:pPr>
              <w:jc w:val="right"/>
              <w:rPr>
                <w:rFonts w:ascii="Arial" w:hAnsi="Arial" w:cs="Arial"/>
                <w:color w:val="000000"/>
                <w:sz w:val="16"/>
                <w:szCs w:val="16"/>
              </w:rPr>
            </w:pPr>
            <w:r w:rsidRPr="00E43AA1">
              <w:rPr>
                <w:rFonts w:ascii="Arial" w:hAnsi="Arial" w:cs="Arial"/>
                <w:color w:val="000000"/>
                <w:sz w:val="16"/>
                <w:szCs w:val="16"/>
              </w:rPr>
              <w:t>$73,748,000</w:t>
            </w:r>
          </w:p>
        </w:tc>
      </w:tr>
      <w:tr w:rsidRPr="008D6433" w:rsidR="001554C9" w:rsidTr="008A48DA" w14:paraId="225DF378" w14:textId="77777777">
        <w:trPr>
          <w:jc w:val="center"/>
        </w:trPr>
        <w:tc>
          <w:tcPr>
            <w:tcW w:w="382" w:type="pct"/>
            <w:vAlign w:val="center"/>
          </w:tcPr>
          <w:p w:rsidRPr="008D6433" w:rsidR="001554C9" w:rsidP="001554C9" w:rsidRDefault="001554C9" w14:paraId="5F14D6B0" w14:textId="77777777">
            <w:pPr>
              <w:pStyle w:val="NoSpacing"/>
              <w:jc w:val="center"/>
              <w:rPr>
                <w:rFonts w:ascii="Arial" w:hAnsi="Arial" w:cs="Arial"/>
                <w:sz w:val="16"/>
                <w:szCs w:val="16"/>
              </w:rPr>
            </w:pPr>
            <w:r>
              <w:rPr>
                <w:rFonts w:ascii="Arial" w:hAnsi="Arial" w:cs="Arial"/>
                <w:sz w:val="16"/>
                <w:szCs w:val="16"/>
              </w:rPr>
              <w:t>2</w:t>
            </w:r>
          </w:p>
        </w:tc>
        <w:tc>
          <w:tcPr>
            <w:tcW w:w="1251" w:type="pct"/>
            <w:vAlign w:val="center"/>
          </w:tcPr>
          <w:p w:rsidR="001554C9" w:rsidP="001554C9" w:rsidRDefault="001554C9" w14:paraId="3D7D12E7" w14:textId="77777777">
            <w:pPr>
              <w:pStyle w:val="NoSpacing"/>
              <w:rPr>
                <w:rFonts w:ascii="Arial" w:hAnsi="Arial" w:cs="Arial"/>
                <w:sz w:val="16"/>
                <w:szCs w:val="16"/>
              </w:rPr>
            </w:pPr>
          </w:p>
          <w:p w:rsidR="001554C9" w:rsidP="001554C9" w:rsidRDefault="001554C9" w14:paraId="024AF027" w14:textId="77777777">
            <w:pPr>
              <w:pStyle w:val="NoSpacing"/>
              <w:rPr>
                <w:rFonts w:ascii="Arial" w:hAnsi="Arial" w:cs="Arial"/>
                <w:sz w:val="16"/>
                <w:szCs w:val="16"/>
              </w:rPr>
            </w:pPr>
            <w:r>
              <w:rPr>
                <w:rFonts w:ascii="Arial" w:hAnsi="Arial" w:cs="Arial"/>
                <w:sz w:val="16"/>
                <w:szCs w:val="16"/>
              </w:rPr>
              <w:t>Substitute Trademark/Servicemark Application, Principal Register (TEAS Global)</w:t>
            </w:r>
          </w:p>
          <w:p w:rsidRPr="008D6433" w:rsidR="001554C9" w:rsidP="001554C9" w:rsidRDefault="001554C9" w14:paraId="0FEBBF8B" w14:textId="77777777">
            <w:pPr>
              <w:pStyle w:val="NoSpacing"/>
              <w:rPr>
                <w:rFonts w:ascii="Arial" w:hAnsi="Arial" w:cs="Arial"/>
                <w:sz w:val="16"/>
                <w:szCs w:val="16"/>
              </w:rPr>
            </w:pPr>
          </w:p>
        </w:tc>
        <w:tc>
          <w:tcPr>
            <w:tcW w:w="766" w:type="pct"/>
            <w:vAlign w:val="center"/>
          </w:tcPr>
          <w:p w:rsidR="001554C9" w:rsidP="001554C9" w:rsidRDefault="00F45CE4" w14:paraId="621FF3E4" w14:textId="77777777">
            <w:pPr>
              <w:pStyle w:val="NoSpacing"/>
              <w:jc w:val="right"/>
              <w:rPr>
                <w:rFonts w:ascii="Arial" w:hAnsi="Arial" w:cs="Arial"/>
                <w:sz w:val="16"/>
                <w:szCs w:val="16"/>
              </w:rPr>
            </w:pPr>
            <w:r>
              <w:rPr>
                <w:rFonts w:ascii="Arial" w:hAnsi="Arial" w:cs="Arial"/>
                <w:sz w:val="16"/>
                <w:szCs w:val="16"/>
              </w:rPr>
              <w:t>Same as line 1</w:t>
            </w:r>
          </w:p>
        </w:tc>
        <w:tc>
          <w:tcPr>
            <w:tcW w:w="582" w:type="pct"/>
            <w:vAlign w:val="center"/>
          </w:tcPr>
          <w:p w:rsidR="001554C9" w:rsidP="001554C9" w:rsidRDefault="001554C9" w14:paraId="7EDC4BBD" w14:textId="77777777">
            <w:pPr>
              <w:pStyle w:val="NoSpacing"/>
              <w:jc w:val="right"/>
              <w:rPr>
                <w:rFonts w:ascii="Arial" w:hAnsi="Arial" w:cs="Arial"/>
                <w:sz w:val="16"/>
                <w:szCs w:val="16"/>
              </w:rPr>
            </w:pPr>
            <w:r>
              <w:rPr>
                <w:rFonts w:ascii="Arial" w:hAnsi="Arial" w:cs="Arial"/>
                <w:sz w:val="16"/>
                <w:szCs w:val="16"/>
              </w:rPr>
              <w:t>2</w:t>
            </w:r>
          </w:p>
        </w:tc>
        <w:tc>
          <w:tcPr>
            <w:tcW w:w="488" w:type="pct"/>
            <w:vAlign w:val="center"/>
          </w:tcPr>
          <w:p w:rsidR="001554C9" w:rsidP="001554C9" w:rsidRDefault="001554C9" w14:paraId="645290A9" w14:textId="77777777">
            <w:pPr>
              <w:pStyle w:val="NoSpacing"/>
              <w:jc w:val="right"/>
              <w:rPr>
                <w:rFonts w:ascii="Arial" w:hAnsi="Arial" w:cs="Arial"/>
                <w:sz w:val="16"/>
                <w:szCs w:val="16"/>
              </w:rPr>
            </w:pPr>
            <w:r>
              <w:rPr>
                <w:rFonts w:ascii="Arial" w:hAnsi="Arial" w:cs="Arial"/>
                <w:sz w:val="16"/>
                <w:szCs w:val="16"/>
              </w:rPr>
              <w:t>0.50</w:t>
            </w:r>
          </w:p>
          <w:p w:rsidRPr="008D6433" w:rsidR="001554C9" w:rsidP="001554C9" w:rsidRDefault="001554C9" w14:paraId="4E849F1A" w14:textId="77777777">
            <w:pPr>
              <w:pStyle w:val="NoSpacing"/>
              <w:jc w:val="right"/>
              <w:rPr>
                <w:rFonts w:ascii="Arial" w:hAnsi="Arial" w:cs="Arial"/>
                <w:sz w:val="16"/>
                <w:szCs w:val="16"/>
              </w:rPr>
            </w:pPr>
            <w:r>
              <w:rPr>
                <w:rFonts w:ascii="Arial" w:hAnsi="Arial" w:cs="Arial"/>
                <w:sz w:val="16"/>
                <w:szCs w:val="16"/>
              </w:rPr>
              <w:t>(30 minutes)</w:t>
            </w:r>
          </w:p>
        </w:tc>
        <w:tc>
          <w:tcPr>
            <w:tcW w:w="494" w:type="pct"/>
            <w:vAlign w:val="center"/>
          </w:tcPr>
          <w:p w:rsidRPr="00170CD6" w:rsidR="001554C9" w:rsidP="001554C9" w:rsidRDefault="001554C9" w14:paraId="50D87E03" w14:textId="77777777">
            <w:pPr>
              <w:pStyle w:val="NoSpacing"/>
              <w:jc w:val="right"/>
              <w:rPr>
                <w:rFonts w:ascii="Arial" w:hAnsi="Arial" w:cs="Arial"/>
                <w:sz w:val="16"/>
                <w:szCs w:val="16"/>
              </w:rPr>
            </w:pPr>
            <w:r>
              <w:rPr>
                <w:rFonts w:ascii="Arial" w:hAnsi="Arial" w:cs="Arial"/>
                <w:sz w:val="16"/>
                <w:szCs w:val="16"/>
              </w:rPr>
              <w:t>1</w:t>
            </w:r>
          </w:p>
        </w:tc>
        <w:tc>
          <w:tcPr>
            <w:tcW w:w="371" w:type="pct"/>
            <w:vAlign w:val="center"/>
          </w:tcPr>
          <w:p w:rsidRPr="008D6433" w:rsidR="001554C9" w:rsidP="001554C9" w:rsidRDefault="001554C9" w14:paraId="1C672391" w14:textId="77777777">
            <w:pPr>
              <w:pStyle w:val="NoSpacing"/>
              <w:jc w:val="right"/>
              <w:rPr>
                <w:rFonts w:ascii="Arial" w:hAnsi="Arial" w:cs="Arial"/>
                <w:sz w:val="16"/>
                <w:szCs w:val="16"/>
              </w:rPr>
            </w:pPr>
            <w:r>
              <w:rPr>
                <w:rFonts w:ascii="Arial" w:hAnsi="Arial" w:cs="Arial"/>
                <w:sz w:val="16"/>
                <w:szCs w:val="16"/>
              </w:rPr>
              <w:t>$400</w:t>
            </w:r>
          </w:p>
        </w:tc>
        <w:tc>
          <w:tcPr>
            <w:tcW w:w="665" w:type="pct"/>
            <w:vAlign w:val="center"/>
          </w:tcPr>
          <w:p w:rsidRPr="005924BE" w:rsidR="001554C9" w:rsidP="001554C9" w:rsidRDefault="001554C9" w14:paraId="3BCC296C" w14:textId="77777777">
            <w:pPr>
              <w:jc w:val="right"/>
              <w:rPr>
                <w:rFonts w:ascii="Arial" w:hAnsi="Arial" w:cs="Arial"/>
                <w:color w:val="000000"/>
                <w:sz w:val="16"/>
                <w:szCs w:val="16"/>
              </w:rPr>
            </w:pPr>
            <w:r>
              <w:rPr>
                <w:rFonts w:ascii="Arial" w:hAnsi="Arial" w:cs="Arial"/>
                <w:color w:val="000000"/>
                <w:sz w:val="16"/>
                <w:szCs w:val="16"/>
              </w:rPr>
              <w:t xml:space="preserve">$400 </w:t>
            </w:r>
          </w:p>
        </w:tc>
      </w:tr>
      <w:tr w:rsidRPr="008D6433" w:rsidR="001554C9" w:rsidTr="008A48DA" w14:paraId="0C487E95" w14:textId="77777777">
        <w:trPr>
          <w:jc w:val="center"/>
        </w:trPr>
        <w:tc>
          <w:tcPr>
            <w:tcW w:w="382" w:type="pct"/>
            <w:vAlign w:val="center"/>
          </w:tcPr>
          <w:p w:rsidRPr="008D6433" w:rsidR="001554C9" w:rsidP="001554C9" w:rsidRDefault="001554C9" w14:paraId="09521744" w14:textId="77777777">
            <w:pPr>
              <w:pStyle w:val="NoSpacing"/>
              <w:jc w:val="center"/>
              <w:rPr>
                <w:rFonts w:ascii="Arial" w:hAnsi="Arial" w:cs="Arial"/>
                <w:sz w:val="16"/>
                <w:szCs w:val="16"/>
              </w:rPr>
            </w:pPr>
            <w:r>
              <w:rPr>
                <w:rFonts w:ascii="Arial" w:hAnsi="Arial" w:cs="Arial"/>
                <w:sz w:val="16"/>
                <w:szCs w:val="16"/>
              </w:rPr>
              <w:t>3</w:t>
            </w:r>
          </w:p>
        </w:tc>
        <w:tc>
          <w:tcPr>
            <w:tcW w:w="1251" w:type="pct"/>
            <w:vAlign w:val="center"/>
          </w:tcPr>
          <w:p w:rsidR="001554C9" w:rsidP="001554C9" w:rsidRDefault="001554C9" w14:paraId="2D5348EC" w14:textId="77777777">
            <w:pPr>
              <w:pStyle w:val="NoSpacing"/>
              <w:rPr>
                <w:rFonts w:ascii="Arial" w:hAnsi="Arial" w:cs="Arial"/>
                <w:sz w:val="16"/>
                <w:szCs w:val="16"/>
              </w:rPr>
            </w:pPr>
          </w:p>
          <w:p w:rsidR="001554C9" w:rsidP="001554C9" w:rsidRDefault="001554C9" w14:paraId="6F214891" w14:textId="77777777">
            <w:pPr>
              <w:pStyle w:val="NoSpacing"/>
              <w:rPr>
                <w:rFonts w:ascii="Arial" w:hAnsi="Arial" w:cs="Arial"/>
                <w:sz w:val="16"/>
                <w:szCs w:val="16"/>
              </w:rPr>
            </w:pPr>
            <w:r>
              <w:rPr>
                <w:rFonts w:ascii="Arial" w:hAnsi="Arial" w:cs="Arial"/>
                <w:sz w:val="16"/>
                <w:szCs w:val="16"/>
              </w:rPr>
              <w:t>Substitute Certification Mark (TEAS Global)</w:t>
            </w:r>
          </w:p>
          <w:p w:rsidRPr="008D6433" w:rsidR="001554C9" w:rsidP="001554C9" w:rsidRDefault="001554C9" w14:paraId="6AE9E3C6" w14:textId="77777777">
            <w:pPr>
              <w:pStyle w:val="NoSpacing"/>
              <w:rPr>
                <w:rFonts w:ascii="Arial" w:hAnsi="Arial" w:cs="Arial"/>
                <w:sz w:val="16"/>
                <w:szCs w:val="16"/>
              </w:rPr>
            </w:pPr>
          </w:p>
        </w:tc>
        <w:tc>
          <w:tcPr>
            <w:tcW w:w="766" w:type="pct"/>
            <w:vAlign w:val="center"/>
          </w:tcPr>
          <w:p w:rsidR="001554C9" w:rsidP="001554C9" w:rsidRDefault="00F45CE4" w14:paraId="29D421EF" w14:textId="77777777">
            <w:pPr>
              <w:pStyle w:val="NoSpacing"/>
              <w:jc w:val="right"/>
              <w:rPr>
                <w:rFonts w:ascii="Arial" w:hAnsi="Arial" w:cs="Arial"/>
                <w:sz w:val="16"/>
                <w:szCs w:val="16"/>
              </w:rPr>
            </w:pPr>
            <w:r>
              <w:rPr>
                <w:rFonts w:ascii="Arial" w:hAnsi="Arial" w:cs="Arial"/>
                <w:sz w:val="16"/>
                <w:szCs w:val="16"/>
              </w:rPr>
              <w:t>Same as line 1</w:t>
            </w:r>
          </w:p>
        </w:tc>
        <w:tc>
          <w:tcPr>
            <w:tcW w:w="582" w:type="pct"/>
            <w:vAlign w:val="center"/>
          </w:tcPr>
          <w:p w:rsidR="001554C9" w:rsidP="001554C9" w:rsidRDefault="001554C9" w14:paraId="4A26A32B" w14:textId="77777777">
            <w:pPr>
              <w:pStyle w:val="NoSpacing"/>
              <w:jc w:val="right"/>
              <w:rPr>
                <w:rFonts w:ascii="Arial" w:hAnsi="Arial" w:cs="Arial"/>
                <w:sz w:val="16"/>
                <w:szCs w:val="16"/>
              </w:rPr>
            </w:pPr>
            <w:r>
              <w:rPr>
                <w:rFonts w:ascii="Arial" w:hAnsi="Arial" w:cs="Arial"/>
                <w:sz w:val="16"/>
                <w:szCs w:val="16"/>
              </w:rPr>
              <w:t>2</w:t>
            </w:r>
          </w:p>
        </w:tc>
        <w:tc>
          <w:tcPr>
            <w:tcW w:w="488" w:type="pct"/>
            <w:vAlign w:val="center"/>
          </w:tcPr>
          <w:p w:rsidR="001554C9" w:rsidP="001554C9" w:rsidRDefault="001554C9" w14:paraId="474E7E30" w14:textId="77777777">
            <w:pPr>
              <w:pStyle w:val="NoSpacing"/>
              <w:jc w:val="right"/>
              <w:rPr>
                <w:rFonts w:ascii="Arial" w:hAnsi="Arial" w:cs="Arial"/>
                <w:sz w:val="16"/>
                <w:szCs w:val="16"/>
              </w:rPr>
            </w:pPr>
            <w:r>
              <w:rPr>
                <w:rFonts w:ascii="Arial" w:hAnsi="Arial" w:cs="Arial"/>
                <w:sz w:val="16"/>
                <w:szCs w:val="16"/>
              </w:rPr>
              <w:t>0.50</w:t>
            </w:r>
          </w:p>
          <w:p w:rsidRPr="008D6433" w:rsidR="001554C9" w:rsidP="001554C9" w:rsidRDefault="001554C9" w14:paraId="294BE1EA" w14:textId="77777777">
            <w:pPr>
              <w:pStyle w:val="NoSpacing"/>
              <w:jc w:val="right"/>
              <w:rPr>
                <w:rFonts w:ascii="Arial" w:hAnsi="Arial" w:cs="Arial"/>
                <w:sz w:val="16"/>
                <w:szCs w:val="16"/>
              </w:rPr>
            </w:pPr>
            <w:r>
              <w:rPr>
                <w:rFonts w:ascii="Arial" w:hAnsi="Arial" w:cs="Arial"/>
                <w:sz w:val="16"/>
                <w:szCs w:val="16"/>
              </w:rPr>
              <w:t>(30 minutes)</w:t>
            </w:r>
          </w:p>
        </w:tc>
        <w:tc>
          <w:tcPr>
            <w:tcW w:w="494" w:type="pct"/>
            <w:vAlign w:val="center"/>
          </w:tcPr>
          <w:p w:rsidRPr="00170CD6" w:rsidR="001554C9" w:rsidP="001554C9" w:rsidRDefault="001554C9" w14:paraId="5F2685C1" w14:textId="77777777">
            <w:pPr>
              <w:pStyle w:val="NoSpacing"/>
              <w:jc w:val="right"/>
              <w:rPr>
                <w:rFonts w:ascii="Arial" w:hAnsi="Arial" w:cs="Arial"/>
                <w:sz w:val="16"/>
                <w:szCs w:val="16"/>
              </w:rPr>
            </w:pPr>
            <w:r w:rsidRPr="00CC169E">
              <w:rPr>
                <w:rFonts w:ascii="Arial" w:hAnsi="Arial" w:cs="Arial"/>
                <w:sz w:val="16"/>
                <w:szCs w:val="16"/>
              </w:rPr>
              <w:t>1</w:t>
            </w:r>
          </w:p>
        </w:tc>
        <w:tc>
          <w:tcPr>
            <w:tcW w:w="371" w:type="pct"/>
            <w:vAlign w:val="center"/>
          </w:tcPr>
          <w:p w:rsidR="001554C9" w:rsidP="001554C9" w:rsidRDefault="001554C9" w14:paraId="63E61C58" w14:textId="77777777">
            <w:pPr>
              <w:pStyle w:val="NoSpacing"/>
              <w:jc w:val="right"/>
              <w:rPr>
                <w:rFonts w:ascii="Arial" w:hAnsi="Arial" w:cs="Arial"/>
                <w:sz w:val="16"/>
                <w:szCs w:val="16"/>
              </w:rPr>
            </w:pPr>
            <w:r>
              <w:rPr>
                <w:rFonts w:ascii="Arial" w:hAnsi="Arial" w:cs="Arial"/>
                <w:sz w:val="16"/>
                <w:szCs w:val="16"/>
              </w:rPr>
              <w:t>$400</w:t>
            </w:r>
          </w:p>
        </w:tc>
        <w:tc>
          <w:tcPr>
            <w:tcW w:w="665" w:type="pct"/>
            <w:vAlign w:val="center"/>
          </w:tcPr>
          <w:p w:rsidRPr="005924BE" w:rsidR="001554C9" w:rsidP="001554C9" w:rsidRDefault="001554C9" w14:paraId="0DDA5701" w14:textId="77777777">
            <w:pPr>
              <w:jc w:val="right"/>
              <w:rPr>
                <w:rFonts w:ascii="Arial" w:hAnsi="Arial" w:cs="Arial"/>
                <w:color w:val="000000"/>
                <w:sz w:val="16"/>
                <w:szCs w:val="16"/>
              </w:rPr>
            </w:pPr>
            <w:r>
              <w:rPr>
                <w:rFonts w:ascii="Arial" w:hAnsi="Arial" w:cs="Arial"/>
                <w:color w:val="000000"/>
                <w:sz w:val="16"/>
                <w:szCs w:val="16"/>
              </w:rPr>
              <w:t xml:space="preserve">$400.00 </w:t>
            </w:r>
          </w:p>
        </w:tc>
      </w:tr>
      <w:tr w:rsidRPr="008D6433" w:rsidR="001554C9" w:rsidTr="008A48DA" w14:paraId="459399AA" w14:textId="77777777">
        <w:trPr>
          <w:jc w:val="center"/>
        </w:trPr>
        <w:tc>
          <w:tcPr>
            <w:tcW w:w="382" w:type="pct"/>
            <w:vAlign w:val="center"/>
          </w:tcPr>
          <w:p w:rsidRPr="008D6433" w:rsidR="001554C9" w:rsidP="001554C9" w:rsidRDefault="001554C9" w14:paraId="542CDCF7" w14:textId="77777777">
            <w:pPr>
              <w:pStyle w:val="NoSpacing"/>
              <w:jc w:val="center"/>
              <w:rPr>
                <w:rFonts w:ascii="Arial" w:hAnsi="Arial" w:cs="Arial"/>
                <w:sz w:val="16"/>
                <w:szCs w:val="16"/>
              </w:rPr>
            </w:pPr>
            <w:r>
              <w:rPr>
                <w:rFonts w:ascii="Arial" w:hAnsi="Arial" w:cs="Arial"/>
                <w:sz w:val="16"/>
                <w:szCs w:val="16"/>
              </w:rPr>
              <w:t>4</w:t>
            </w:r>
          </w:p>
        </w:tc>
        <w:tc>
          <w:tcPr>
            <w:tcW w:w="1251" w:type="pct"/>
            <w:vAlign w:val="center"/>
          </w:tcPr>
          <w:p w:rsidR="001554C9" w:rsidP="001554C9" w:rsidRDefault="001554C9" w14:paraId="5825CA78" w14:textId="77777777">
            <w:pPr>
              <w:pStyle w:val="NoSpacing"/>
              <w:rPr>
                <w:rFonts w:ascii="Arial" w:hAnsi="Arial" w:cs="Arial"/>
                <w:sz w:val="16"/>
                <w:szCs w:val="16"/>
              </w:rPr>
            </w:pPr>
          </w:p>
          <w:p w:rsidR="001554C9" w:rsidP="001554C9" w:rsidRDefault="001554C9" w14:paraId="3CD53629" w14:textId="77777777">
            <w:pPr>
              <w:pStyle w:val="NoSpacing"/>
              <w:rPr>
                <w:rFonts w:ascii="Arial" w:hAnsi="Arial" w:cs="Arial"/>
                <w:sz w:val="16"/>
                <w:szCs w:val="16"/>
              </w:rPr>
            </w:pPr>
            <w:r>
              <w:rPr>
                <w:rFonts w:ascii="Arial" w:hAnsi="Arial" w:cs="Arial"/>
                <w:sz w:val="16"/>
                <w:szCs w:val="16"/>
              </w:rPr>
              <w:t>Substitute Collective Membership Mark (TEAS Global)</w:t>
            </w:r>
          </w:p>
          <w:p w:rsidRPr="008D6433" w:rsidR="001554C9" w:rsidP="001554C9" w:rsidRDefault="001554C9" w14:paraId="5A8B9131" w14:textId="77777777">
            <w:pPr>
              <w:pStyle w:val="NoSpacing"/>
              <w:rPr>
                <w:rFonts w:ascii="Arial" w:hAnsi="Arial" w:cs="Arial"/>
                <w:sz w:val="16"/>
                <w:szCs w:val="16"/>
              </w:rPr>
            </w:pPr>
          </w:p>
        </w:tc>
        <w:tc>
          <w:tcPr>
            <w:tcW w:w="766" w:type="pct"/>
            <w:vAlign w:val="center"/>
          </w:tcPr>
          <w:p w:rsidR="001554C9" w:rsidP="001554C9" w:rsidRDefault="00F45CE4" w14:paraId="374DFDE3" w14:textId="77777777">
            <w:pPr>
              <w:pStyle w:val="NoSpacing"/>
              <w:jc w:val="right"/>
              <w:rPr>
                <w:rFonts w:ascii="Arial" w:hAnsi="Arial" w:cs="Arial"/>
                <w:sz w:val="16"/>
                <w:szCs w:val="16"/>
              </w:rPr>
            </w:pPr>
            <w:r>
              <w:rPr>
                <w:rFonts w:ascii="Arial" w:hAnsi="Arial" w:cs="Arial"/>
                <w:sz w:val="16"/>
                <w:szCs w:val="16"/>
              </w:rPr>
              <w:t>Same as line 1</w:t>
            </w:r>
          </w:p>
        </w:tc>
        <w:tc>
          <w:tcPr>
            <w:tcW w:w="582" w:type="pct"/>
            <w:vAlign w:val="center"/>
          </w:tcPr>
          <w:p w:rsidR="001554C9" w:rsidP="001554C9" w:rsidRDefault="001554C9" w14:paraId="4611B552" w14:textId="77777777">
            <w:pPr>
              <w:pStyle w:val="NoSpacing"/>
              <w:jc w:val="right"/>
              <w:rPr>
                <w:rFonts w:ascii="Arial" w:hAnsi="Arial" w:cs="Arial"/>
                <w:sz w:val="16"/>
                <w:szCs w:val="16"/>
              </w:rPr>
            </w:pPr>
            <w:r>
              <w:rPr>
                <w:rFonts w:ascii="Arial" w:hAnsi="Arial" w:cs="Arial"/>
                <w:sz w:val="16"/>
                <w:szCs w:val="16"/>
              </w:rPr>
              <w:t>2</w:t>
            </w:r>
          </w:p>
        </w:tc>
        <w:tc>
          <w:tcPr>
            <w:tcW w:w="488" w:type="pct"/>
            <w:vAlign w:val="center"/>
          </w:tcPr>
          <w:p w:rsidR="001554C9" w:rsidP="001554C9" w:rsidRDefault="001554C9" w14:paraId="3065EC0C" w14:textId="77777777">
            <w:pPr>
              <w:pStyle w:val="NoSpacing"/>
              <w:jc w:val="right"/>
              <w:rPr>
                <w:rFonts w:ascii="Arial" w:hAnsi="Arial" w:cs="Arial"/>
                <w:sz w:val="16"/>
                <w:szCs w:val="16"/>
              </w:rPr>
            </w:pPr>
            <w:r>
              <w:rPr>
                <w:rFonts w:ascii="Arial" w:hAnsi="Arial" w:cs="Arial"/>
                <w:sz w:val="16"/>
                <w:szCs w:val="16"/>
              </w:rPr>
              <w:t>0.50</w:t>
            </w:r>
          </w:p>
          <w:p w:rsidRPr="008D6433" w:rsidR="001554C9" w:rsidP="001554C9" w:rsidRDefault="001554C9" w14:paraId="511D595B" w14:textId="77777777">
            <w:pPr>
              <w:pStyle w:val="NoSpacing"/>
              <w:jc w:val="right"/>
              <w:rPr>
                <w:rFonts w:ascii="Arial" w:hAnsi="Arial" w:cs="Arial"/>
                <w:sz w:val="16"/>
                <w:szCs w:val="16"/>
              </w:rPr>
            </w:pPr>
            <w:r>
              <w:rPr>
                <w:rFonts w:ascii="Arial" w:hAnsi="Arial" w:cs="Arial"/>
                <w:sz w:val="16"/>
                <w:szCs w:val="16"/>
              </w:rPr>
              <w:t>(30 minutes)</w:t>
            </w:r>
          </w:p>
        </w:tc>
        <w:tc>
          <w:tcPr>
            <w:tcW w:w="494" w:type="pct"/>
            <w:vAlign w:val="center"/>
          </w:tcPr>
          <w:p w:rsidRPr="00170CD6" w:rsidR="001554C9" w:rsidP="001554C9" w:rsidRDefault="001554C9" w14:paraId="6DF9DF75" w14:textId="77777777">
            <w:pPr>
              <w:pStyle w:val="NoSpacing"/>
              <w:jc w:val="right"/>
              <w:rPr>
                <w:rFonts w:ascii="Arial" w:hAnsi="Arial" w:cs="Arial"/>
                <w:sz w:val="16"/>
                <w:szCs w:val="16"/>
              </w:rPr>
            </w:pPr>
            <w:r w:rsidRPr="00CC169E">
              <w:rPr>
                <w:rFonts w:ascii="Arial" w:hAnsi="Arial" w:cs="Arial"/>
                <w:sz w:val="16"/>
                <w:szCs w:val="16"/>
              </w:rPr>
              <w:t>1</w:t>
            </w:r>
          </w:p>
        </w:tc>
        <w:tc>
          <w:tcPr>
            <w:tcW w:w="371" w:type="pct"/>
            <w:vAlign w:val="center"/>
          </w:tcPr>
          <w:p w:rsidR="001554C9" w:rsidP="001554C9" w:rsidRDefault="001554C9" w14:paraId="25FE7ED2" w14:textId="77777777">
            <w:pPr>
              <w:pStyle w:val="NoSpacing"/>
              <w:jc w:val="right"/>
              <w:rPr>
                <w:rFonts w:ascii="Arial" w:hAnsi="Arial" w:cs="Arial"/>
                <w:sz w:val="16"/>
                <w:szCs w:val="16"/>
              </w:rPr>
            </w:pPr>
            <w:r>
              <w:rPr>
                <w:rFonts w:ascii="Arial" w:hAnsi="Arial" w:cs="Arial"/>
                <w:sz w:val="16"/>
                <w:szCs w:val="16"/>
              </w:rPr>
              <w:t>$400</w:t>
            </w:r>
          </w:p>
        </w:tc>
        <w:tc>
          <w:tcPr>
            <w:tcW w:w="665" w:type="pct"/>
            <w:vAlign w:val="center"/>
          </w:tcPr>
          <w:p w:rsidRPr="005924BE" w:rsidR="001554C9" w:rsidP="001554C9" w:rsidRDefault="001554C9" w14:paraId="2F5406BF" w14:textId="77777777">
            <w:pPr>
              <w:jc w:val="right"/>
              <w:rPr>
                <w:rFonts w:ascii="Arial" w:hAnsi="Arial" w:cs="Arial"/>
                <w:color w:val="000000"/>
                <w:sz w:val="16"/>
                <w:szCs w:val="16"/>
              </w:rPr>
            </w:pPr>
            <w:r>
              <w:rPr>
                <w:rFonts w:ascii="Arial" w:hAnsi="Arial" w:cs="Arial"/>
                <w:color w:val="000000"/>
                <w:sz w:val="16"/>
                <w:szCs w:val="16"/>
              </w:rPr>
              <w:t xml:space="preserve">$400 </w:t>
            </w:r>
          </w:p>
        </w:tc>
      </w:tr>
      <w:tr w:rsidRPr="008D6433" w:rsidR="001554C9" w:rsidTr="008A48DA" w14:paraId="2C5A9E53" w14:textId="77777777">
        <w:trPr>
          <w:jc w:val="center"/>
        </w:trPr>
        <w:tc>
          <w:tcPr>
            <w:tcW w:w="382" w:type="pct"/>
            <w:vAlign w:val="center"/>
          </w:tcPr>
          <w:p w:rsidRPr="008D6433" w:rsidR="001554C9" w:rsidP="001554C9" w:rsidRDefault="001554C9" w14:paraId="4A7AE526" w14:textId="77777777">
            <w:pPr>
              <w:pStyle w:val="NoSpacing"/>
              <w:jc w:val="center"/>
              <w:rPr>
                <w:rFonts w:ascii="Arial" w:hAnsi="Arial" w:cs="Arial"/>
                <w:sz w:val="16"/>
                <w:szCs w:val="16"/>
              </w:rPr>
            </w:pPr>
            <w:r>
              <w:rPr>
                <w:rFonts w:ascii="Arial" w:hAnsi="Arial" w:cs="Arial"/>
                <w:sz w:val="16"/>
                <w:szCs w:val="16"/>
              </w:rPr>
              <w:t>5</w:t>
            </w:r>
          </w:p>
        </w:tc>
        <w:tc>
          <w:tcPr>
            <w:tcW w:w="1251" w:type="pct"/>
            <w:vAlign w:val="center"/>
          </w:tcPr>
          <w:p w:rsidR="001554C9" w:rsidP="001554C9" w:rsidRDefault="001554C9" w14:paraId="67B5CD33" w14:textId="77777777">
            <w:pPr>
              <w:pStyle w:val="NoSpacing"/>
              <w:rPr>
                <w:rFonts w:ascii="Arial" w:hAnsi="Arial" w:cs="Arial"/>
                <w:sz w:val="16"/>
                <w:szCs w:val="16"/>
              </w:rPr>
            </w:pPr>
          </w:p>
          <w:p w:rsidR="001554C9" w:rsidP="001554C9" w:rsidRDefault="001554C9" w14:paraId="448E1B08" w14:textId="77777777">
            <w:pPr>
              <w:pStyle w:val="NoSpacing"/>
              <w:rPr>
                <w:rFonts w:ascii="Arial" w:hAnsi="Arial" w:cs="Arial"/>
                <w:sz w:val="16"/>
                <w:szCs w:val="16"/>
              </w:rPr>
            </w:pPr>
            <w:r>
              <w:rPr>
                <w:rFonts w:ascii="Arial" w:hAnsi="Arial" w:cs="Arial"/>
                <w:sz w:val="16"/>
                <w:szCs w:val="16"/>
              </w:rPr>
              <w:lastRenderedPageBreak/>
              <w:t>Substitute Collective Trademark/Servicemark (TEAS Global)</w:t>
            </w:r>
          </w:p>
          <w:p w:rsidRPr="008D6433" w:rsidR="001554C9" w:rsidP="001554C9" w:rsidRDefault="001554C9" w14:paraId="1AAFE544" w14:textId="77777777">
            <w:pPr>
              <w:pStyle w:val="NoSpacing"/>
              <w:rPr>
                <w:rFonts w:ascii="Arial" w:hAnsi="Arial" w:cs="Arial"/>
                <w:sz w:val="16"/>
                <w:szCs w:val="16"/>
              </w:rPr>
            </w:pPr>
          </w:p>
        </w:tc>
        <w:tc>
          <w:tcPr>
            <w:tcW w:w="766" w:type="pct"/>
            <w:vAlign w:val="center"/>
          </w:tcPr>
          <w:p w:rsidR="001554C9" w:rsidP="001554C9" w:rsidRDefault="00F45CE4" w14:paraId="68FB0FA2" w14:textId="77777777">
            <w:pPr>
              <w:pStyle w:val="NoSpacing"/>
              <w:jc w:val="right"/>
              <w:rPr>
                <w:rFonts w:ascii="Arial" w:hAnsi="Arial" w:cs="Arial"/>
                <w:sz w:val="16"/>
                <w:szCs w:val="16"/>
              </w:rPr>
            </w:pPr>
            <w:r>
              <w:rPr>
                <w:rFonts w:ascii="Arial" w:hAnsi="Arial" w:cs="Arial"/>
                <w:sz w:val="16"/>
                <w:szCs w:val="16"/>
              </w:rPr>
              <w:lastRenderedPageBreak/>
              <w:t>Same as line 1</w:t>
            </w:r>
          </w:p>
        </w:tc>
        <w:tc>
          <w:tcPr>
            <w:tcW w:w="582" w:type="pct"/>
            <w:vAlign w:val="center"/>
          </w:tcPr>
          <w:p w:rsidR="001554C9" w:rsidP="001554C9" w:rsidRDefault="001554C9" w14:paraId="0293A0F5" w14:textId="77777777">
            <w:pPr>
              <w:pStyle w:val="NoSpacing"/>
              <w:jc w:val="right"/>
              <w:rPr>
                <w:rFonts w:ascii="Arial" w:hAnsi="Arial" w:cs="Arial"/>
                <w:sz w:val="16"/>
                <w:szCs w:val="16"/>
              </w:rPr>
            </w:pPr>
            <w:r>
              <w:rPr>
                <w:rFonts w:ascii="Arial" w:hAnsi="Arial" w:cs="Arial"/>
                <w:sz w:val="16"/>
                <w:szCs w:val="16"/>
              </w:rPr>
              <w:t>2</w:t>
            </w:r>
          </w:p>
        </w:tc>
        <w:tc>
          <w:tcPr>
            <w:tcW w:w="488" w:type="pct"/>
            <w:vAlign w:val="center"/>
          </w:tcPr>
          <w:p w:rsidR="001554C9" w:rsidP="001554C9" w:rsidRDefault="001554C9" w14:paraId="74928814" w14:textId="77777777">
            <w:pPr>
              <w:pStyle w:val="NoSpacing"/>
              <w:jc w:val="right"/>
              <w:rPr>
                <w:rFonts w:ascii="Arial" w:hAnsi="Arial" w:cs="Arial"/>
                <w:sz w:val="16"/>
                <w:szCs w:val="16"/>
              </w:rPr>
            </w:pPr>
            <w:r>
              <w:rPr>
                <w:rFonts w:ascii="Arial" w:hAnsi="Arial" w:cs="Arial"/>
                <w:sz w:val="16"/>
                <w:szCs w:val="16"/>
              </w:rPr>
              <w:t>0.50</w:t>
            </w:r>
          </w:p>
          <w:p w:rsidRPr="008D6433" w:rsidR="001554C9" w:rsidP="001554C9" w:rsidRDefault="001554C9" w14:paraId="347B667F" w14:textId="77777777">
            <w:pPr>
              <w:pStyle w:val="NoSpacing"/>
              <w:jc w:val="right"/>
              <w:rPr>
                <w:rFonts w:ascii="Arial" w:hAnsi="Arial" w:cs="Arial"/>
                <w:sz w:val="16"/>
                <w:szCs w:val="16"/>
              </w:rPr>
            </w:pPr>
            <w:r>
              <w:rPr>
                <w:rFonts w:ascii="Arial" w:hAnsi="Arial" w:cs="Arial"/>
                <w:sz w:val="16"/>
                <w:szCs w:val="16"/>
              </w:rPr>
              <w:lastRenderedPageBreak/>
              <w:t>(30 minutes)</w:t>
            </w:r>
          </w:p>
        </w:tc>
        <w:tc>
          <w:tcPr>
            <w:tcW w:w="494" w:type="pct"/>
            <w:vAlign w:val="center"/>
          </w:tcPr>
          <w:p w:rsidRPr="00C15E39" w:rsidR="001554C9" w:rsidP="001554C9" w:rsidRDefault="001554C9" w14:paraId="7D17F105" w14:textId="77777777">
            <w:pPr>
              <w:pStyle w:val="NoSpacing"/>
              <w:jc w:val="right"/>
              <w:rPr>
                <w:rFonts w:ascii="Arial" w:hAnsi="Arial" w:cs="Arial"/>
                <w:sz w:val="16"/>
                <w:szCs w:val="16"/>
              </w:rPr>
            </w:pPr>
            <w:r w:rsidRPr="00E51418">
              <w:rPr>
                <w:rFonts w:ascii="Arial" w:hAnsi="Arial" w:cs="Arial"/>
                <w:sz w:val="16"/>
                <w:szCs w:val="16"/>
              </w:rPr>
              <w:lastRenderedPageBreak/>
              <w:t>1</w:t>
            </w:r>
          </w:p>
        </w:tc>
        <w:tc>
          <w:tcPr>
            <w:tcW w:w="371" w:type="pct"/>
            <w:vAlign w:val="center"/>
          </w:tcPr>
          <w:p w:rsidRPr="00C15E39" w:rsidR="001554C9" w:rsidP="001554C9" w:rsidRDefault="001554C9" w14:paraId="1A8659AF" w14:textId="77777777">
            <w:pPr>
              <w:pStyle w:val="NoSpacing"/>
              <w:jc w:val="right"/>
              <w:rPr>
                <w:rFonts w:ascii="Arial" w:hAnsi="Arial" w:cs="Arial"/>
                <w:sz w:val="16"/>
                <w:szCs w:val="16"/>
              </w:rPr>
            </w:pPr>
            <w:r>
              <w:rPr>
                <w:rFonts w:ascii="Arial" w:hAnsi="Arial" w:cs="Arial"/>
                <w:sz w:val="16"/>
                <w:szCs w:val="16"/>
              </w:rPr>
              <w:t>$400</w:t>
            </w:r>
          </w:p>
        </w:tc>
        <w:tc>
          <w:tcPr>
            <w:tcW w:w="665" w:type="pct"/>
            <w:vAlign w:val="center"/>
          </w:tcPr>
          <w:p w:rsidRPr="005924BE" w:rsidR="001554C9" w:rsidP="001554C9" w:rsidRDefault="001554C9" w14:paraId="2F2B54A2" w14:textId="77777777">
            <w:pPr>
              <w:jc w:val="right"/>
              <w:rPr>
                <w:rFonts w:ascii="Arial" w:hAnsi="Arial" w:cs="Arial"/>
                <w:color w:val="000000"/>
                <w:sz w:val="16"/>
                <w:szCs w:val="16"/>
              </w:rPr>
            </w:pPr>
            <w:r>
              <w:rPr>
                <w:rFonts w:ascii="Arial" w:hAnsi="Arial" w:cs="Arial"/>
                <w:color w:val="000000"/>
                <w:sz w:val="16"/>
                <w:szCs w:val="16"/>
              </w:rPr>
              <w:t>$400</w:t>
            </w:r>
          </w:p>
        </w:tc>
      </w:tr>
      <w:tr w:rsidRPr="008D6433" w:rsidR="001554C9" w:rsidTr="008A48DA" w14:paraId="1FEA68FC" w14:textId="77777777">
        <w:trPr>
          <w:jc w:val="center"/>
        </w:trPr>
        <w:tc>
          <w:tcPr>
            <w:tcW w:w="382" w:type="pct"/>
            <w:vAlign w:val="center"/>
          </w:tcPr>
          <w:p w:rsidRPr="008D6433" w:rsidR="001554C9" w:rsidP="001554C9" w:rsidRDefault="001554C9" w14:paraId="2B7896F8" w14:textId="77777777">
            <w:pPr>
              <w:pStyle w:val="NoSpacing"/>
              <w:jc w:val="center"/>
              <w:rPr>
                <w:rFonts w:ascii="Arial" w:hAnsi="Arial" w:cs="Arial"/>
                <w:sz w:val="16"/>
                <w:szCs w:val="16"/>
              </w:rPr>
            </w:pPr>
            <w:r>
              <w:rPr>
                <w:rFonts w:ascii="Arial" w:hAnsi="Arial" w:cs="Arial"/>
                <w:sz w:val="16"/>
                <w:szCs w:val="16"/>
              </w:rPr>
              <w:t>6</w:t>
            </w:r>
          </w:p>
        </w:tc>
        <w:tc>
          <w:tcPr>
            <w:tcW w:w="1251" w:type="pct"/>
            <w:vAlign w:val="center"/>
          </w:tcPr>
          <w:p w:rsidR="001554C9" w:rsidP="001554C9" w:rsidRDefault="001554C9" w14:paraId="4C446024" w14:textId="77777777">
            <w:pPr>
              <w:pStyle w:val="NoSpacing"/>
              <w:rPr>
                <w:rFonts w:ascii="Arial" w:hAnsi="Arial" w:cs="Arial"/>
                <w:sz w:val="16"/>
                <w:szCs w:val="16"/>
              </w:rPr>
            </w:pPr>
          </w:p>
          <w:p w:rsidR="001554C9" w:rsidP="001554C9" w:rsidRDefault="001554C9" w14:paraId="762919D2" w14:textId="77777777">
            <w:pPr>
              <w:pStyle w:val="NoSpacing"/>
              <w:rPr>
                <w:rFonts w:ascii="Arial" w:hAnsi="Arial" w:cs="Arial"/>
                <w:sz w:val="16"/>
                <w:szCs w:val="16"/>
              </w:rPr>
            </w:pPr>
            <w:r>
              <w:rPr>
                <w:rFonts w:ascii="Arial" w:hAnsi="Arial" w:cs="Arial"/>
                <w:sz w:val="16"/>
                <w:szCs w:val="16"/>
              </w:rPr>
              <w:t>Voluntary Amendment Not in Response to USPTO Office Action/Letter (TEAS)</w:t>
            </w:r>
          </w:p>
          <w:p w:rsidRPr="008D6433" w:rsidR="001554C9" w:rsidP="001554C9" w:rsidRDefault="001554C9" w14:paraId="21D077D7" w14:textId="77777777">
            <w:pPr>
              <w:pStyle w:val="NoSpacing"/>
              <w:rPr>
                <w:rFonts w:ascii="Arial" w:hAnsi="Arial" w:cs="Arial"/>
                <w:sz w:val="16"/>
                <w:szCs w:val="16"/>
              </w:rPr>
            </w:pPr>
          </w:p>
        </w:tc>
        <w:tc>
          <w:tcPr>
            <w:tcW w:w="766" w:type="pct"/>
            <w:vAlign w:val="center"/>
          </w:tcPr>
          <w:p w:rsidRPr="003C664D" w:rsidR="001554C9" w:rsidP="00CD2462" w:rsidRDefault="00E15258" w14:paraId="559231F8" w14:textId="77777777">
            <w:pPr>
              <w:pStyle w:val="NoSpacing"/>
              <w:jc w:val="right"/>
              <w:rPr>
                <w:rFonts w:ascii="Arial" w:hAnsi="Arial" w:cs="Arial"/>
                <w:sz w:val="16"/>
                <w:szCs w:val="16"/>
              </w:rPr>
            </w:pPr>
            <w:r w:rsidRPr="003C664D">
              <w:rPr>
                <w:rFonts w:ascii="Arial" w:hAnsi="Arial" w:cs="Arial"/>
                <w:sz w:val="16"/>
                <w:szCs w:val="16"/>
              </w:rPr>
              <w:t>10,897</w:t>
            </w:r>
          </w:p>
        </w:tc>
        <w:tc>
          <w:tcPr>
            <w:tcW w:w="582" w:type="pct"/>
            <w:vAlign w:val="center"/>
          </w:tcPr>
          <w:p w:rsidR="001554C9" w:rsidP="001554C9" w:rsidRDefault="001554C9" w14:paraId="6493E024" w14:textId="77777777">
            <w:pPr>
              <w:pStyle w:val="NoSpacing"/>
              <w:jc w:val="right"/>
              <w:rPr>
                <w:rFonts w:ascii="Arial" w:hAnsi="Arial" w:cs="Arial"/>
                <w:sz w:val="16"/>
                <w:szCs w:val="16"/>
              </w:rPr>
            </w:pPr>
            <w:r w:rsidRPr="003C664D">
              <w:rPr>
                <w:rFonts w:ascii="Arial" w:hAnsi="Arial" w:cs="Arial"/>
                <w:sz w:val="16"/>
                <w:szCs w:val="16"/>
              </w:rPr>
              <w:t>10,897</w:t>
            </w:r>
          </w:p>
        </w:tc>
        <w:tc>
          <w:tcPr>
            <w:tcW w:w="488" w:type="pct"/>
            <w:vAlign w:val="center"/>
          </w:tcPr>
          <w:p w:rsidR="001554C9" w:rsidP="001554C9" w:rsidRDefault="001554C9" w14:paraId="180AB83F" w14:textId="77777777">
            <w:pPr>
              <w:pStyle w:val="NoSpacing"/>
              <w:jc w:val="right"/>
              <w:rPr>
                <w:rFonts w:ascii="Arial" w:hAnsi="Arial" w:cs="Arial"/>
                <w:sz w:val="16"/>
                <w:szCs w:val="16"/>
              </w:rPr>
            </w:pPr>
            <w:r>
              <w:rPr>
                <w:rFonts w:ascii="Arial" w:hAnsi="Arial" w:cs="Arial"/>
                <w:sz w:val="16"/>
                <w:szCs w:val="16"/>
              </w:rPr>
              <w:t>0.33</w:t>
            </w:r>
          </w:p>
          <w:p w:rsidRPr="008D6433" w:rsidR="001554C9" w:rsidP="001554C9" w:rsidRDefault="001554C9" w14:paraId="6E4B0354" w14:textId="77777777">
            <w:pPr>
              <w:pStyle w:val="NoSpacing"/>
              <w:jc w:val="right"/>
              <w:rPr>
                <w:rFonts w:ascii="Arial" w:hAnsi="Arial" w:cs="Arial"/>
                <w:sz w:val="16"/>
                <w:szCs w:val="16"/>
              </w:rPr>
            </w:pPr>
            <w:r>
              <w:rPr>
                <w:rFonts w:ascii="Arial" w:hAnsi="Arial" w:cs="Arial"/>
                <w:sz w:val="16"/>
                <w:szCs w:val="16"/>
              </w:rPr>
              <w:t>(25 minutes)</w:t>
            </w:r>
          </w:p>
        </w:tc>
        <w:tc>
          <w:tcPr>
            <w:tcW w:w="494" w:type="pct"/>
            <w:vAlign w:val="center"/>
          </w:tcPr>
          <w:p w:rsidRPr="00801DF0" w:rsidR="001554C9" w:rsidP="001554C9" w:rsidRDefault="001554C9" w14:paraId="4ECBA16E" w14:textId="77777777">
            <w:pPr>
              <w:jc w:val="right"/>
              <w:rPr>
                <w:rFonts w:ascii="Arial" w:hAnsi="Arial" w:cs="Arial"/>
                <w:color w:val="000000"/>
                <w:sz w:val="16"/>
                <w:szCs w:val="16"/>
              </w:rPr>
            </w:pPr>
            <w:r w:rsidRPr="002D1C00">
              <w:rPr>
                <w:rFonts w:ascii="Arial" w:hAnsi="Arial" w:cs="Arial"/>
                <w:color w:val="000000"/>
                <w:sz w:val="16"/>
                <w:szCs w:val="16"/>
              </w:rPr>
              <w:t>3,596</w:t>
            </w:r>
          </w:p>
        </w:tc>
        <w:tc>
          <w:tcPr>
            <w:tcW w:w="371" w:type="pct"/>
            <w:vAlign w:val="center"/>
          </w:tcPr>
          <w:p w:rsidRPr="00C15E39" w:rsidR="001554C9" w:rsidP="001554C9" w:rsidRDefault="001554C9" w14:paraId="74FCD2CC" w14:textId="77777777">
            <w:pPr>
              <w:pStyle w:val="NoSpacing"/>
              <w:jc w:val="right"/>
              <w:rPr>
                <w:rFonts w:ascii="Arial" w:hAnsi="Arial" w:cs="Arial"/>
                <w:sz w:val="16"/>
                <w:szCs w:val="16"/>
              </w:rPr>
            </w:pPr>
            <w:r>
              <w:rPr>
                <w:rFonts w:ascii="Arial" w:hAnsi="Arial" w:cs="Arial"/>
                <w:sz w:val="16"/>
                <w:szCs w:val="16"/>
              </w:rPr>
              <w:t>$400</w:t>
            </w:r>
          </w:p>
        </w:tc>
        <w:tc>
          <w:tcPr>
            <w:tcW w:w="665" w:type="pct"/>
            <w:vAlign w:val="center"/>
          </w:tcPr>
          <w:p w:rsidRPr="00C15E39" w:rsidR="001554C9" w:rsidRDefault="001554C9" w14:paraId="222FD426" w14:textId="77777777">
            <w:pPr>
              <w:pStyle w:val="NoSpacing"/>
              <w:jc w:val="right"/>
              <w:rPr>
                <w:rFonts w:ascii="Arial" w:hAnsi="Arial" w:cs="Arial"/>
                <w:sz w:val="16"/>
                <w:szCs w:val="16"/>
              </w:rPr>
            </w:pPr>
            <w:r>
              <w:rPr>
                <w:rFonts w:ascii="Arial" w:hAnsi="Arial" w:cs="Arial"/>
                <w:sz w:val="16"/>
                <w:szCs w:val="16"/>
              </w:rPr>
              <w:t>$1,438,40</w:t>
            </w:r>
            <w:r w:rsidR="00E43AA1">
              <w:rPr>
                <w:rFonts w:ascii="Arial" w:hAnsi="Arial" w:cs="Arial"/>
                <w:sz w:val="16"/>
                <w:szCs w:val="16"/>
              </w:rPr>
              <w:t>0</w:t>
            </w:r>
            <w:r w:rsidDel="002D1C00">
              <w:rPr>
                <w:rFonts w:ascii="Arial" w:hAnsi="Arial" w:cs="Arial"/>
                <w:sz w:val="16"/>
                <w:szCs w:val="16"/>
              </w:rPr>
              <w:t xml:space="preserve"> </w:t>
            </w:r>
          </w:p>
        </w:tc>
      </w:tr>
      <w:tr w:rsidRPr="008D6433" w:rsidR="001554C9" w:rsidTr="008A48DA" w14:paraId="456426AF" w14:textId="77777777">
        <w:trPr>
          <w:jc w:val="center"/>
        </w:trPr>
        <w:tc>
          <w:tcPr>
            <w:tcW w:w="382" w:type="pct"/>
            <w:vAlign w:val="center"/>
          </w:tcPr>
          <w:p w:rsidRPr="008D6433" w:rsidR="001554C9" w:rsidP="001554C9" w:rsidRDefault="001554C9" w14:paraId="7ECA4158" w14:textId="77777777">
            <w:pPr>
              <w:pStyle w:val="NoSpacing"/>
              <w:jc w:val="center"/>
              <w:rPr>
                <w:rFonts w:ascii="Arial" w:hAnsi="Arial" w:cs="Arial"/>
                <w:sz w:val="16"/>
                <w:szCs w:val="16"/>
              </w:rPr>
            </w:pPr>
            <w:r>
              <w:rPr>
                <w:rFonts w:ascii="Arial" w:hAnsi="Arial" w:cs="Arial"/>
                <w:sz w:val="16"/>
                <w:szCs w:val="16"/>
              </w:rPr>
              <w:t>7</w:t>
            </w:r>
          </w:p>
        </w:tc>
        <w:tc>
          <w:tcPr>
            <w:tcW w:w="1251" w:type="pct"/>
            <w:vAlign w:val="center"/>
          </w:tcPr>
          <w:p w:rsidR="001554C9" w:rsidP="001554C9" w:rsidRDefault="001554C9" w14:paraId="3039B6D8" w14:textId="77777777">
            <w:pPr>
              <w:pStyle w:val="NoSpacing"/>
              <w:rPr>
                <w:rFonts w:ascii="Arial" w:hAnsi="Arial" w:cs="Arial"/>
                <w:sz w:val="16"/>
                <w:szCs w:val="16"/>
              </w:rPr>
            </w:pPr>
          </w:p>
          <w:p w:rsidR="001554C9" w:rsidP="001554C9" w:rsidRDefault="001554C9" w14:paraId="31284945" w14:textId="77777777">
            <w:pPr>
              <w:pStyle w:val="NoSpacing"/>
              <w:rPr>
                <w:rFonts w:ascii="Arial" w:hAnsi="Arial" w:cs="Arial"/>
                <w:sz w:val="16"/>
                <w:szCs w:val="16"/>
              </w:rPr>
            </w:pPr>
            <w:r>
              <w:rPr>
                <w:rFonts w:ascii="Arial" w:hAnsi="Arial" w:cs="Arial"/>
                <w:sz w:val="16"/>
                <w:szCs w:val="16"/>
              </w:rPr>
              <w:t>Request for Reconsideration After Final Office Action (TEAS)</w:t>
            </w:r>
          </w:p>
          <w:p w:rsidRPr="008D6433" w:rsidR="001554C9" w:rsidP="001554C9" w:rsidRDefault="001554C9" w14:paraId="718FBCDF" w14:textId="77777777">
            <w:pPr>
              <w:pStyle w:val="NoSpacing"/>
              <w:rPr>
                <w:rFonts w:ascii="Arial" w:hAnsi="Arial" w:cs="Arial"/>
                <w:sz w:val="16"/>
                <w:szCs w:val="16"/>
              </w:rPr>
            </w:pPr>
          </w:p>
        </w:tc>
        <w:tc>
          <w:tcPr>
            <w:tcW w:w="766" w:type="pct"/>
            <w:vAlign w:val="center"/>
          </w:tcPr>
          <w:p w:rsidRPr="003C664D" w:rsidR="001554C9" w:rsidP="00CD2462" w:rsidRDefault="00E15258" w14:paraId="324DAAED" w14:textId="77777777">
            <w:pPr>
              <w:pStyle w:val="NoSpacing"/>
              <w:jc w:val="right"/>
              <w:rPr>
                <w:rFonts w:ascii="Arial" w:hAnsi="Arial" w:cs="Arial"/>
                <w:sz w:val="16"/>
                <w:szCs w:val="16"/>
              </w:rPr>
            </w:pPr>
            <w:r w:rsidRPr="003C664D">
              <w:rPr>
                <w:rFonts w:ascii="Arial" w:hAnsi="Arial" w:cs="Arial"/>
                <w:sz w:val="16"/>
                <w:szCs w:val="16"/>
              </w:rPr>
              <w:t>15,762</w:t>
            </w:r>
          </w:p>
        </w:tc>
        <w:tc>
          <w:tcPr>
            <w:tcW w:w="582" w:type="pct"/>
            <w:vAlign w:val="center"/>
          </w:tcPr>
          <w:p w:rsidR="001554C9" w:rsidP="001554C9" w:rsidRDefault="001554C9" w14:paraId="68A31FEF" w14:textId="77777777">
            <w:pPr>
              <w:pStyle w:val="NoSpacing"/>
              <w:jc w:val="right"/>
              <w:rPr>
                <w:rFonts w:ascii="Arial" w:hAnsi="Arial" w:cs="Arial"/>
                <w:sz w:val="16"/>
                <w:szCs w:val="16"/>
              </w:rPr>
            </w:pPr>
            <w:r w:rsidRPr="003C664D">
              <w:rPr>
                <w:rFonts w:ascii="Arial" w:hAnsi="Arial" w:cs="Arial"/>
                <w:sz w:val="16"/>
                <w:szCs w:val="16"/>
              </w:rPr>
              <w:t>15,762</w:t>
            </w:r>
          </w:p>
        </w:tc>
        <w:tc>
          <w:tcPr>
            <w:tcW w:w="488" w:type="pct"/>
            <w:vAlign w:val="center"/>
          </w:tcPr>
          <w:p w:rsidR="001554C9" w:rsidP="001554C9" w:rsidRDefault="001554C9" w14:paraId="550D0BDC" w14:textId="77777777">
            <w:pPr>
              <w:pStyle w:val="NoSpacing"/>
              <w:jc w:val="right"/>
              <w:rPr>
                <w:rFonts w:ascii="Arial" w:hAnsi="Arial" w:cs="Arial"/>
                <w:sz w:val="16"/>
                <w:szCs w:val="16"/>
              </w:rPr>
            </w:pPr>
            <w:r>
              <w:rPr>
                <w:rFonts w:ascii="Arial" w:hAnsi="Arial" w:cs="Arial"/>
                <w:sz w:val="16"/>
                <w:szCs w:val="16"/>
              </w:rPr>
              <w:t>0.67</w:t>
            </w:r>
          </w:p>
          <w:p w:rsidRPr="008D6433" w:rsidR="001554C9" w:rsidP="001554C9" w:rsidRDefault="001554C9" w14:paraId="708CD04F" w14:textId="77777777">
            <w:pPr>
              <w:pStyle w:val="NoSpacing"/>
              <w:jc w:val="right"/>
              <w:rPr>
                <w:rFonts w:ascii="Arial" w:hAnsi="Arial" w:cs="Arial"/>
                <w:sz w:val="16"/>
                <w:szCs w:val="16"/>
              </w:rPr>
            </w:pPr>
            <w:r>
              <w:rPr>
                <w:rFonts w:ascii="Arial" w:hAnsi="Arial" w:cs="Arial"/>
                <w:sz w:val="16"/>
                <w:szCs w:val="16"/>
              </w:rPr>
              <w:t>(40 minutes)</w:t>
            </w:r>
          </w:p>
        </w:tc>
        <w:tc>
          <w:tcPr>
            <w:tcW w:w="494" w:type="pct"/>
            <w:vAlign w:val="center"/>
          </w:tcPr>
          <w:p w:rsidRPr="00801DF0" w:rsidR="001554C9" w:rsidP="001554C9" w:rsidRDefault="001554C9" w14:paraId="65205B49" w14:textId="77777777">
            <w:pPr>
              <w:jc w:val="right"/>
              <w:rPr>
                <w:rFonts w:ascii="Arial" w:hAnsi="Arial" w:cs="Arial"/>
                <w:color w:val="000000"/>
                <w:sz w:val="16"/>
                <w:szCs w:val="16"/>
              </w:rPr>
            </w:pPr>
            <w:r w:rsidRPr="002D1C00">
              <w:rPr>
                <w:rFonts w:ascii="Arial" w:hAnsi="Arial" w:cs="Arial"/>
                <w:color w:val="000000"/>
                <w:sz w:val="16"/>
                <w:szCs w:val="16"/>
              </w:rPr>
              <w:t>10,561</w:t>
            </w:r>
          </w:p>
        </w:tc>
        <w:tc>
          <w:tcPr>
            <w:tcW w:w="371" w:type="pct"/>
            <w:vAlign w:val="center"/>
          </w:tcPr>
          <w:p w:rsidR="001554C9" w:rsidP="001554C9" w:rsidRDefault="001554C9" w14:paraId="255AF1A3" w14:textId="77777777">
            <w:pPr>
              <w:pStyle w:val="NoSpacing"/>
              <w:jc w:val="right"/>
              <w:rPr>
                <w:rFonts w:ascii="Arial" w:hAnsi="Arial" w:cs="Arial"/>
                <w:sz w:val="16"/>
                <w:szCs w:val="16"/>
              </w:rPr>
            </w:pPr>
            <w:r>
              <w:rPr>
                <w:rFonts w:ascii="Arial" w:hAnsi="Arial" w:cs="Arial"/>
                <w:sz w:val="16"/>
                <w:szCs w:val="16"/>
              </w:rPr>
              <w:t>$400</w:t>
            </w:r>
          </w:p>
        </w:tc>
        <w:tc>
          <w:tcPr>
            <w:tcW w:w="665" w:type="pct"/>
            <w:vAlign w:val="center"/>
          </w:tcPr>
          <w:p w:rsidRPr="00170CD6" w:rsidR="001554C9" w:rsidP="00E43AA1" w:rsidRDefault="001554C9" w14:paraId="2CF4C632" w14:textId="77777777">
            <w:pPr>
              <w:pStyle w:val="NoSpacing"/>
              <w:jc w:val="right"/>
              <w:rPr>
                <w:rFonts w:ascii="Arial" w:hAnsi="Arial" w:cs="Arial"/>
                <w:sz w:val="16"/>
                <w:szCs w:val="16"/>
              </w:rPr>
            </w:pPr>
            <w:r>
              <w:rPr>
                <w:rFonts w:ascii="Arial" w:hAnsi="Arial" w:cs="Arial"/>
                <w:sz w:val="16"/>
                <w:szCs w:val="16"/>
              </w:rPr>
              <w:t>$4,224,</w:t>
            </w:r>
            <w:r w:rsidR="00E43AA1">
              <w:rPr>
                <w:rFonts w:ascii="Arial" w:hAnsi="Arial" w:cs="Arial"/>
                <w:sz w:val="16"/>
                <w:szCs w:val="16"/>
              </w:rPr>
              <w:t>400</w:t>
            </w:r>
          </w:p>
        </w:tc>
      </w:tr>
      <w:tr w:rsidRPr="008D6433" w:rsidR="001554C9" w:rsidTr="008A48DA" w14:paraId="68DC5825" w14:textId="77777777">
        <w:trPr>
          <w:jc w:val="center"/>
        </w:trPr>
        <w:tc>
          <w:tcPr>
            <w:tcW w:w="382" w:type="pct"/>
            <w:vAlign w:val="center"/>
          </w:tcPr>
          <w:p w:rsidRPr="008D6433" w:rsidR="001554C9" w:rsidP="001554C9" w:rsidRDefault="001554C9" w14:paraId="2E2CDC18" w14:textId="77777777">
            <w:pPr>
              <w:pStyle w:val="NoSpacing"/>
              <w:jc w:val="center"/>
              <w:rPr>
                <w:rFonts w:ascii="Arial" w:hAnsi="Arial" w:cs="Arial"/>
                <w:sz w:val="16"/>
                <w:szCs w:val="16"/>
              </w:rPr>
            </w:pPr>
            <w:r>
              <w:rPr>
                <w:rFonts w:ascii="Arial" w:hAnsi="Arial" w:cs="Arial"/>
                <w:sz w:val="16"/>
                <w:szCs w:val="16"/>
              </w:rPr>
              <w:t>8</w:t>
            </w:r>
          </w:p>
        </w:tc>
        <w:tc>
          <w:tcPr>
            <w:tcW w:w="1251" w:type="pct"/>
            <w:vAlign w:val="center"/>
          </w:tcPr>
          <w:p w:rsidR="001554C9" w:rsidP="001554C9" w:rsidRDefault="001554C9" w14:paraId="0A045A5E" w14:textId="77777777">
            <w:pPr>
              <w:pStyle w:val="NoSpacing"/>
              <w:rPr>
                <w:rFonts w:ascii="Arial" w:hAnsi="Arial" w:cs="Arial"/>
                <w:sz w:val="16"/>
                <w:szCs w:val="16"/>
              </w:rPr>
            </w:pPr>
          </w:p>
          <w:p w:rsidR="001554C9" w:rsidP="001554C9" w:rsidRDefault="001554C9" w14:paraId="640B6CDD" w14:textId="77777777">
            <w:pPr>
              <w:pStyle w:val="NoSpacing"/>
              <w:rPr>
                <w:rFonts w:ascii="Arial" w:hAnsi="Arial" w:cs="Arial"/>
                <w:sz w:val="16"/>
                <w:szCs w:val="16"/>
              </w:rPr>
            </w:pPr>
            <w:r>
              <w:rPr>
                <w:rFonts w:ascii="Arial" w:hAnsi="Arial"/>
                <w:bCs/>
                <w:sz w:val="16"/>
              </w:rPr>
              <w:t>Post-Approval/Publication/Post-Notice of Allowance (NOA) Amendment (TEAS)</w:t>
            </w:r>
          </w:p>
          <w:p w:rsidRPr="008D6433" w:rsidR="001554C9" w:rsidP="001554C9" w:rsidRDefault="001554C9" w14:paraId="255C3447" w14:textId="77777777">
            <w:pPr>
              <w:pStyle w:val="NoSpacing"/>
              <w:rPr>
                <w:rFonts w:ascii="Arial" w:hAnsi="Arial" w:cs="Arial"/>
                <w:sz w:val="16"/>
                <w:szCs w:val="16"/>
              </w:rPr>
            </w:pPr>
          </w:p>
        </w:tc>
        <w:tc>
          <w:tcPr>
            <w:tcW w:w="766" w:type="pct"/>
            <w:vAlign w:val="center"/>
          </w:tcPr>
          <w:p w:rsidRPr="003C664D" w:rsidR="001554C9" w:rsidP="00CD2462" w:rsidRDefault="00E15258" w14:paraId="5D4E4109" w14:textId="77777777">
            <w:pPr>
              <w:pStyle w:val="NoSpacing"/>
              <w:jc w:val="right"/>
              <w:rPr>
                <w:rFonts w:ascii="Arial" w:hAnsi="Arial" w:cs="Arial"/>
                <w:sz w:val="16"/>
                <w:szCs w:val="16"/>
              </w:rPr>
            </w:pPr>
            <w:r w:rsidRPr="003C664D">
              <w:rPr>
                <w:rFonts w:ascii="Arial" w:hAnsi="Arial" w:cs="Arial"/>
                <w:sz w:val="16"/>
                <w:szCs w:val="16"/>
              </w:rPr>
              <w:t>3,498</w:t>
            </w:r>
          </w:p>
        </w:tc>
        <w:tc>
          <w:tcPr>
            <w:tcW w:w="582" w:type="pct"/>
            <w:vAlign w:val="center"/>
          </w:tcPr>
          <w:p w:rsidR="001554C9" w:rsidP="001554C9" w:rsidRDefault="001554C9" w14:paraId="1E21EDC8" w14:textId="77777777">
            <w:pPr>
              <w:pStyle w:val="NoSpacing"/>
              <w:jc w:val="right"/>
              <w:rPr>
                <w:rFonts w:ascii="Arial" w:hAnsi="Arial" w:cs="Arial"/>
                <w:sz w:val="16"/>
                <w:szCs w:val="16"/>
              </w:rPr>
            </w:pPr>
            <w:r w:rsidRPr="003C664D">
              <w:rPr>
                <w:rFonts w:ascii="Arial" w:hAnsi="Arial" w:cs="Arial"/>
                <w:sz w:val="16"/>
                <w:szCs w:val="16"/>
              </w:rPr>
              <w:t>3,498</w:t>
            </w:r>
          </w:p>
        </w:tc>
        <w:tc>
          <w:tcPr>
            <w:tcW w:w="488" w:type="pct"/>
            <w:vAlign w:val="center"/>
          </w:tcPr>
          <w:p w:rsidR="001554C9" w:rsidP="001554C9" w:rsidRDefault="001554C9" w14:paraId="16ABE0A2" w14:textId="77777777">
            <w:pPr>
              <w:pStyle w:val="NoSpacing"/>
              <w:jc w:val="right"/>
              <w:rPr>
                <w:rFonts w:ascii="Arial" w:hAnsi="Arial" w:cs="Arial"/>
                <w:sz w:val="16"/>
                <w:szCs w:val="16"/>
              </w:rPr>
            </w:pPr>
            <w:r>
              <w:rPr>
                <w:rFonts w:ascii="Arial" w:hAnsi="Arial" w:cs="Arial"/>
                <w:sz w:val="16"/>
                <w:szCs w:val="16"/>
              </w:rPr>
              <w:t>0.42</w:t>
            </w:r>
          </w:p>
          <w:p w:rsidRPr="008D6433" w:rsidR="001554C9" w:rsidP="001554C9" w:rsidRDefault="001554C9" w14:paraId="5AD56B8F" w14:textId="77777777">
            <w:pPr>
              <w:pStyle w:val="NoSpacing"/>
              <w:jc w:val="right"/>
              <w:rPr>
                <w:rFonts w:ascii="Arial" w:hAnsi="Arial" w:cs="Arial"/>
                <w:sz w:val="16"/>
                <w:szCs w:val="16"/>
              </w:rPr>
            </w:pPr>
            <w:r>
              <w:rPr>
                <w:rFonts w:ascii="Arial" w:hAnsi="Arial" w:cs="Arial"/>
                <w:sz w:val="16"/>
                <w:szCs w:val="16"/>
              </w:rPr>
              <w:t>(25 minutes)</w:t>
            </w:r>
          </w:p>
        </w:tc>
        <w:tc>
          <w:tcPr>
            <w:tcW w:w="494" w:type="pct"/>
            <w:vAlign w:val="center"/>
          </w:tcPr>
          <w:p w:rsidRPr="00801DF0" w:rsidR="001554C9" w:rsidP="001554C9" w:rsidRDefault="001554C9" w14:paraId="488C3C71" w14:textId="77777777">
            <w:pPr>
              <w:jc w:val="right"/>
              <w:rPr>
                <w:rFonts w:ascii="Arial" w:hAnsi="Arial" w:cs="Arial"/>
                <w:color w:val="000000"/>
                <w:sz w:val="16"/>
                <w:szCs w:val="16"/>
              </w:rPr>
            </w:pPr>
            <w:r w:rsidRPr="002D1C00">
              <w:rPr>
                <w:rFonts w:ascii="Arial" w:hAnsi="Arial" w:cs="Arial"/>
                <w:color w:val="000000"/>
                <w:sz w:val="16"/>
                <w:szCs w:val="16"/>
              </w:rPr>
              <w:t>1,469</w:t>
            </w:r>
          </w:p>
        </w:tc>
        <w:tc>
          <w:tcPr>
            <w:tcW w:w="371" w:type="pct"/>
            <w:vAlign w:val="center"/>
          </w:tcPr>
          <w:p w:rsidR="001554C9" w:rsidP="001554C9" w:rsidRDefault="001554C9" w14:paraId="46F79FAE" w14:textId="77777777">
            <w:pPr>
              <w:pStyle w:val="NoSpacing"/>
              <w:jc w:val="right"/>
              <w:rPr>
                <w:rFonts w:ascii="Arial" w:hAnsi="Arial" w:cs="Arial"/>
                <w:sz w:val="16"/>
                <w:szCs w:val="16"/>
              </w:rPr>
            </w:pPr>
            <w:r>
              <w:rPr>
                <w:rFonts w:ascii="Arial" w:hAnsi="Arial" w:cs="Arial"/>
                <w:sz w:val="16"/>
                <w:szCs w:val="16"/>
              </w:rPr>
              <w:t>$400</w:t>
            </w:r>
          </w:p>
        </w:tc>
        <w:tc>
          <w:tcPr>
            <w:tcW w:w="665" w:type="pct"/>
            <w:vAlign w:val="center"/>
          </w:tcPr>
          <w:p w:rsidRPr="00170CD6" w:rsidR="001554C9" w:rsidP="009A3960" w:rsidRDefault="001554C9" w14:paraId="24B5ADE1" w14:textId="77777777">
            <w:pPr>
              <w:pStyle w:val="NoSpacing"/>
              <w:jc w:val="right"/>
              <w:rPr>
                <w:rFonts w:ascii="Arial" w:hAnsi="Arial" w:cs="Arial"/>
                <w:sz w:val="16"/>
                <w:szCs w:val="16"/>
              </w:rPr>
            </w:pPr>
            <w:r>
              <w:rPr>
                <w:rFonts w:ascii="Arial" w:hAnsi="Arial" w:cs="Arial"/>
                <w:sz w:val="16"/>
                <w:szCs w:val="16"/>
              </w:rPr>
              <w:t>$587,</w:t>
            </w:r>
            <w:r w:rsidR="00E43AA1">
              <w:rPr>
                <w:rFonts w:ascii="Arial" w:hAnsi="Arial" w:cs="Arial"/>
                <w:sz w:val="16"/>
                <w:szCs w:val="16"/>
              </w:rPr>
              <w:t>600</w:t>
            </w:r>
            <w:r w:rsidRPr="005924BE" w:rsidDel="005C2E3A" w:rsidR="00E43AA1">
              <w:rPr>
                <w:rFonts w:ascii="Arial" w:hAnsi="Arial" w:cs="Arial"/>
                <w:sz w:val="16"/>
                <w:szCs w:val="16"/>
              </w:rPr>
              <w:t xml:space="preserve"> </w:t>
            </w:r>
          </w:p>
        </w:tc>
      </w:tr>
      <w:tr w:rsidRPr="008D6433" w:rsidR="001554C9" w:rsidTr="008A48DA" w14:paraId="5F353C92" w14:textId="77777777">
        <w:trPr>
          <w:jc w:val="center"/>
        </w:trPr>
        <w:tc>
          <w:tcPr>
            <w:tcW w:w="382" w:type="pct"/>
            <w:vAlign w:val="center"/>
          </w:tcPr>
          <w:p w:rsidRPr="006D6473" w:rsidR="001554C9" w:rsidP="001554C9" w:rsidRDefault="001554C9" w14:paraId="682E6140" w14:textId="77777777">
            <w:pPr>
              <w:pStyle w:val="NoSpacing"/>
              <w:jc w:val="center"/>
              <w:rPr>
                <w:rFonts w:ascii="Arial" w:hAnsi="Arial" w:cs="Arial"/>
                <w:sz w:val="16"/>
                <w:szCs w:val="16"/>
              </w:rPr>
            </w:pPr>
            <w:r w:rsidRPr="006D6473">
              <w:rPr>
                <w:rFonts w:ascii="Arial" w:hAnsi="Arial" w:cs="Arial"/>
                <w:sz w:val="16"/>
                <w:szCs w:val="16"/>
              </w:rPr>
              <w:t>9</w:t>
            </w:r>
          </w:p>
        </w:tc>
        <w:tc>
          <w:tcPr>
            <w:tcW w:w="1251" w:type="pct"/>
            <w:vAlign w:val="center"/>
          </w:tcPr>
          <w:p w:rsidR="001554C9" w:rsidP="001554C9" w:rsidRDefault="001554C9" w14:paraId="5655BDF9" w14:textId="77777777">
            <w:pPr>
              <w:pStyle w:val="NoSpacing"/>
              <w:rPr>
                <w:rFonts w:ascii="Arial" w:hAnsi="Arial" w:cs="Arial"/>
                <w:b/>
                <w:sz w:val="16"/>
                <w:szCs w:val="16"/>
              </w:rPr>
            </w:pPr>
          </w:p>
          <w:p w:rsidR="001554C9" w:rsidP="001554C9" w:rsidRDefault="001554C9" w14:paraId="3265DE9D" w14:textId="77777777">
            <w:pPr>
              <w:pStyle w:val="NoSpacing"/>
              <w:rPr>
                <w:rFonts w:ascii="Arial" w:hAnsi="Arial" w:cs="Arial"/>
                <w:b/>
                <w:sz w:val="16"/>
                <w:szCs w:val="16"/>
              </w:rPr>
            </w:pPr>
            <w:r>
              <w:rPr>
                <w:rFonts w:ascii="Arial" w:hAnsi="Arial"/>
                <w:bCs/>
                <w:sz w:val="16"/>
              </w:rPr>
              <w:t>Petition to Amend Basis Post-Publication (TEAS Global)</w:t>
            </w:r>
          </w:p>
          <w:p w:rsidRPr="008D6433" w:rsidR="001554C9" w:rsidP="001554C9" w:rsidRDefault="001554C9" w14:paraId="0919E8C2" w14:textId="77777777">
            <w:pPr>
              <w:pStyle w:val="NoSpacing"/>
              <w:rPr>
                <w:rFonts w:ascii="Arial" w:hAnsi="Arial" w:cs="Arial"/>
                <w:b/>
                <w:sz w:val="16"/>
                <w:szCs w:val="16"/>
              </w:rPr>
            </w:pPr>
          </w:p>
        </w:tc>
        <w:tc>
          <w:tcPr>
            <w:tcW w:w="766" w:type="pct"/>
            <w:vAlign w:val="center"/>
          </w:tcPr>
          <w:p w:rsidRPr="003C664D" w:rsidR="001554C9" w:rsidP="00CD2462" w:rsidRDefault="00E15258" w14:paraId="42030509" w14:textId="77777777">
            <w:pPr>
              <w:pStyle w:val="NoSpacing"/>
              <w:jc w:val="right"/>
              <w:rPr>
                <w:rFonts w:ascii="Arial" w:hAnsi="Arial" w:cs="Arial"/>
                <w:sz w:val="16"/>
                <w:szCs w:val="16"/>
              </w:rPr>
            </w:pPr>
            <w:r w:rsidRPr="003C664D">
              <w:rPr>
                <w:rFonts w:ascii="Arial" w:hAnsi="Arial" w:cs="Arial"/>
                <w:sz w:val="16"/>
                <w:szCs w:val="16"/>
              </w:rPr>
              <w:t>62</w:t>
            </w:r>
            <w:r>
              <w:rPr>
                <w:rFonts w:ascii="Arial" w:hAnsi="Arial" w:cs="Arial"/>
                <w:sz w:val="16"/>
                <w:szCs w:val="16"/>
              </w:rPr>
              <w:t>3</w:t>
            </w:r>
          </w:p>
        </w:tc>
        <w:tc>
          <w:tcPr>
            <w:tcW w:w="582" w:type="pct"/>
            <w:vAlign w:val="center"/>
          </w:tcPr>
          <w:p w:rsidR="001554C9" w:rsidP="001554C9" w:rsidRDefault="001554C9" w14:paraId="08E50AB5" w14:textId="77777777">
            <w:pPr>
              <w:pStyle w:val="NoSpacing"/>
              <w:jc w:val="right"/>
              <w:rPr>
                <w:rFonts w:ascii="Arial" w:hAnsi="Arial" w:cs="Arial"/>
                <w:sz w:val="16"/>
                <w:szCs w:val="16"/>
              </w:rPr>
            </w:pPr>
            <w:r w:rsidRPr="003C664D">
              <w:rPr>
                <w:rFonts w:ascii="Arial" w:hAnsi="Arial" w:cs="Arial"/>
                <w:sz w:val="16"/>
                <w:szCs w:val="16"/>
              </w:rPr>
              <w:t>623</w:t>
            </w:r>
          </w:p>
        </w:tc>
        <w:tc>
          <w:tcPr>
            <w:tcW w:w="488" w:type="pct"/>
            <w:vAlign w:val="center"/>
          </w:tcPr>
          <w:p w:rsidR="001554C9" w:rsidP="001554C9" w:rsidRDefault="001554C9" w14:paraId="55D86C76" w14:textId="77777777">
            <w:pPr>
              <w:pStyle w:val="NoSpacing"/>
              <w:jc w:val="right"/>
              <w:rPr>
                <w:rFonts w:ascii="Arial" w:hAnsi="Arial" w:cs="Arial"/>
                <w:sz w:val="16"/>
                <w:szCs w:val="16"/>
              </w:rPr>
            </w:pPr>
            <w:r>
              <w:rPr>
                <w:rFonts w:ascii="Arial" w:hAnsi="Arial" w:cs="Arial"/>
                <w:sz w:val="16"/>
                <w:szCs w:val="16"/>
              </w:rPr>
              <w:t>0.33</w:t>
            </w:r>
          </w:p>
          <w:p w:rsidRPr="00B90472" w:rsidR="001554C9" w:rsidP="001554C9" w:rsidRDefault="001554C9" w14:paraId="6AC5D93C" w14:textId="77777777">
            <w:pPr>
              <w:pStyle w:val="NoSpacing"/>
              <w:jc w:val="right"/>
              <w:rPr>
                <w:rFonts w:ascii="Arial" w:hAnsi="Arial" w:cs="Arial"/>
                <w:sz w:val="16"/>
                <w:szCs w:val="16"/>
              </w:rPr>
            </w:pPr>
            <w:r>
              <w:rPr>
                <w:rFonts w:ascii="Arial" w:hAnsi="Arial" w:cs="Arial"/>
                <w:sz w:val="16"/>
                <w:szCs w:val="16"/>
              </w:rPr>
              <w:t>(25 minutes)</w:t>
            </w:r>
          </w:p>
        </w:tc>
        <w:tc>
          <w:tcPr>
            <w:tcW w:w="494" w:type="pct"/>
            <w:vAlign w:val="center"/>
          </w:tcPr>
          <w:p w:rsidRPr="00170CD6" w:rsidR="001554C9" w:rsidP="001554C9" w:rsidRDefault="001554C9" w14:paraId="432BC1FE" w14:textId="77777777">
            <w:pPr>
              <w:pStyle w:val="NoSpacing"/>
              <w:jc w:val="right"/>
              <w:rPr>
                <w:rFonts w:ascii="Arial" w:hAnsi="Arial" w:cs="Arial"/>
                <w:sz w:val="16"/>
                <w:szCs w:val="16"/>
              </w:rPr>
            </w:pPr>
            <w:r w:rsidRPr="002D1C00">
              <w:rPr>
                <w:rFonts w:ascii="Arial" w:hAnsi="Arial" w:cs="Arial"/>
                <w:sz w:val="16"/>
                <w:szCs w:val="16"/>
              </w:rPr>
              <w:t>206</w:t>
            </w:r>
          </w:p>
        </w:tc>
        <w:tc>
          <w:tcPr>
            <w:tcW w:w="371" w:type="pct"/>
            <w:vAlign w:val="center"/>
          </w:tcPr>
          <w:p w:rsidR="001554C9" w:rsidP="001554C9" w:rsidRDefault="001554C9" w14:paraId="00BDF608" w14:textId="77777777">
            <w:pPr>
              <w:pStyle w:val="NoSpacing"/>
              <w:jc w:val="right"/>
              <w:rPr>
                <w:rFonts w:ascii="Arial" w:hAnsi="Arial" w:cs="Arial"/>
                <w:sz w:val="16"/>
                <w:szCs w:val="16"/>
              </w:rPr>
            </w:pPr>
            <w:r>
              <w:rPr>
                <w:rFonts w:ascii="Arial" w:hAnsi="Arial" w:cs="Arial"/>
                <w:sz w:val="16"/>
                <w:szCs w:val="16"/>
              </w:rPr>
              <w:t>$400</w:t>
            </w:r>
          </w:p>
        </w:tc>
        <w:tc>
          <w:tcPr>
            <w:tcW w:w="665" w:type="pct"/>
            <w:vAlign w:val="center"/>
          </w:tcPr>
          <w:p w:rsidRPr="005924BE" w:rsidR="001554C9" w:rsidP="009A3960" w:rsidRDefault="001554C9" w14:paraId="129452B2" w14:textId="77777777">
            <w:pPr>
              <w:jc w:val="right"/>
              <w:rPr>
                <w:rFonts w:ascii="Arial" w:hAnsi="Arial" w:cs="Arial"/>
                <w:color w:val="000000"/>
                <w:sz w:val="16"/>
                <w:szCs w:val="16"/>
              </w:rPr>
            </w:pPr>
            <w:r>
              <w:rPr>
                <w:rFonts w:ascii="Arial" w:hAnsi="Arial" w:cs="Arial"/>
                <w:color w:val="000000"/>
                <w:sz w:val="16"/>
                <w:szCs w:val="16"/>
              </w:rPr>
              <w:t>$82,</w:t>
            </w:r>
            <w:r w:rsidR="00E43AA1">
              <w:rPr>
                <w:rFonts w:ascii="Arial" w:hAnsi="Arial" w:cs="Arial"/>
                <w:color w:val="000000"/>
                <w:sz w:val="16"/>
                <w:szCs w:val="16"/>
              </w:rPr>
              <w:t>400</w:t>
            </w:r>
            <w:r w:rsidDel="005C2E3A" w:rsidR="00E43AA1">
              <w:rPr>
                <w:rFonts w:ascii="Arial" w:hAnsi="Arial" w:cs="Arial"/>
                <w:color w:val="000000"/>
                <w:sz w:val="16"/>
                <w:szCs w:val="16"/>
              </w:rPr>
              <w:t xml:space="preserve"> </w:t>
            </w:r>
          </w:p>
        </w:tc>
      </w:tr>
      <w:tr w:rsidRPr="008D6433" w:rsidR="001554C9" w:rsidTr="008A48DA" w14:paraId="43DD4AC0" w14:textId="77777777">
        <w:trPr>
          <w:trHeight w:val="917"/>
          <w:jc w:val="center"/>
        </w:trPr>
        <w:tc>
          <w:tcPr>
            <w:tcW w:w="382" w:type="pct"/>
            <w:vAlign w:val="center"/>
          </w:tcPr>
          <w:p w:rsidRPr="008D6433" w:rsidR="001554C9" w:rsidP="001554C9" w:rsidRDefault="001554C9" w14:paraId="1861A471" w14:textId="77777777">
            <w:pPr>
              <w:pStyle w:val="NoSpacing"/>
              <w:jc w:val="center"/>
              <w:rPr>
                <w:rFonts w:ascii="Arial" w:hAnsi="Arial" w:cs="Arial"/>
                <w:sz w:val="16"/>
                <w:szCs w:val="16"/>
              </w:rPr>
            </w:pPr>
            <w:r>
              <w:rPr>
                <w:rFonts w:ascii="Arial" w:hAnsi="Arial" w:cs="Arial"/>
                <w:sz w:val="16"/>
                <w:szCs w:val="16"/>
              </w:rPr>
              <w:t>10</w:t>
            </w:r>
          </w:p>
        </w:tc>
        <w:tc>
          <w:tcPr>
            <w:tcW w:w="1251" w:type="pct"/>
            <w:vAlign w:val="center"/>
          </w:tcPr>
          <w:p w:rsidR="001554C9" w:rsidP="001554C9" w:rsidRDefault="001554C9" w14:paraId="74EE345A" w14:textId="77777777">
            <w:pPr>
              <w:pStyle w:val="NoSpacing"/>
              <w:rPr>
                <w:rFonts w:ascii="Arial" w:hAnsi="Arial" w:cs="Arial"/>
                <w:sz w:val="16"/>
                <w:szCs w:val="16"/>
              </w:rPr>
            </w:pPr>
          </w:p>
          <w:p w:rsidR="001554C9" w:rsidP="001554C9" w:rsidRDefault="001554C9" w14:paraId="715B4E76" w14:textId="77777777">
            <w:pPr>
              <w:pStyle w:val="NoSpacing"/>
              <w:rPr>
                <w:rFonts w:ascii="Arial" w:hAnsi="Arial" w:cs="Arial"/>
                <w:sz w:val="16"/>
                <w:szCs w:val="16"/>
              </w:rPr>
            </w:pPr>
            <w:r>
              <w:rPr>
                <w:rFonts w:ascii="Arial" w:hAnsi="Arial"/>
                <w:bCs/>
                <w:sz w:val="16"/>
              </w:rPr>
              <w:t>Response to Suspension Inquiry or Letter of Suspension (TEAS)</w:t>
            </w:r>
          </w:p>
          <w:p w:rsidRPr="008D6433" w:rsidR="001554C9" w:rsidP="001554C9" w:rsidRDefault="001554C9" w14:paraId="56DE091D" w14:textId="77777777">
            <w:pPr>
              <w:pStyle w:val="NoSpacing"/>
              <w:rPr>
                <w:rFonts w:ascii="Arial" w:hAnsi="Arial" w:cs="Arial"/>
                <w:sz w:val="16"/>
                <w:szCs w:val="16"/>
              </w:rPr>
            </w:pPr>
          </w:p>
        </w:tc>
        <w:tc>
          <w:tcPr>
            <w:tcW w:w="766" w:type="pct"/>
            <w:vAlign w:val="center"/>
          </w:tcPr>
          <w:p w:rsidRPr="002D1C00" w:rsidR="001554C9" w:rsidP="00CD2462" w:rsidRDefault="00E15258" w14:paraId="1F108E4E" w14:textId="77777777">
            <w:pPr>
              <w:pStyle w:val="NoSpacing"/>
              <w:jc w:val="right"/>
              <w:rPr>
                <w:rFonts w:ascii="Arial" w:hAnsi="Arial" w:cs="Arial"/>
                <w:sz w:val="16"/>
                <w:szCs w:val="16"/>
              </w:rPr>
            </w:pPr>
            <w:r w:rsidRPr="002D1C00">
              <w:rPr>
                <w:rFonts w:ascii="Arial" w:hAnsi="Arial" w:cs="Arial"/>
                <w:sz w:val="16"/>
                <w:szCs w:val="16"/>
              </w:rPr>
              <w:t>8,965</w:t>
            </w:r>
          </w:p>
        </w:tc>
        <w:tc>
          <w:tcPr>
            <w:tcW w:w="582" w:type="pct"/>
            <w:vAlign w:val="center"/>
          </w:tcPr>
          <w:p w:rsidR="001554C9" w:rsidP="001554C9" w:rsidRDefault="001554C9" w14:paraId="593007F9" w14:textId="77777777">
            <w:pPr>
              <w:pStyle w:val="NoSpacing"/>
              <w:jc w:val="right"/>
              <w:rPr>
                <w:rFonts w:ascii="Arial" w:hAnsi="Arial" w:cs="Arial"/>
                <w:sz w:val="16"/>
                <w:szCs w:val="16"/>
              </w:rPr>
            </w:pPr>
            <w:r w:rsidRPr="002D1C00">
              <w:rPr>
                <w:rFonts w:ascii="Arial" w:hAnsi="Arial" w:cs="Arial"/>
                <w:sz w:val="16"/>
                <w:szCs w:val="16"/>
              </w:rPr>
              <w:t>8,965</w:t>
            </w:r>
          </w:p>
        </w:tc>
        <w:tc>
          <w:tcPr>
            <w:tcW w:w="488" w:type="pct"/>
            <w:vAlign w:val="center"/>
          </w:tcPr>
          <w:p w:rsidR="001554C9" w:rsidP="001554C9" w:rsidRDefault="001554C9" w14:paraId="22AEB9CB" w14:textId="77777777">
            <w:pPr>
              <w:pStyle w:val="NoSpacing"/>
              <w:jc w:val="right"/>
              <w:rPr>
                <w:rFonts w:ascii="Arial" w:hAnsi="Arial" w:cs="Arial"/>
                <w:sz w:val="16"/>
                <w:szCs w:val="16"/>
              </w:rPr>
            </w:pPr>
            <w:r>
              <w:rPr>
                <w:rFonts w:ascii="Arial" w:hAnsi="Arial" w:cs="Arial"/>
                <w:sz w:val="16"/>
                <w:szCs w:val="16"/>
              </w:rPr>
              <w:t>0.</w:t>
            </w:r>
            <w:r w:rsidR="00E43AA1">
              <w:rPr>
                <w:rFonts w:ascii="Arial" w:hAnsi="Arial" w:cs="Arial"/>
                <w:sz w:val="16"/>
                <w:szCs w:val="16"/>
              </w:rPr>
              <w:t>25</w:t>
            </w:r>
          </w:p>
          <w:p w:rsidRPr="008D6433" w:rsidR="001554C9" w:rsidP="001554C9" w:rsidRDefault="001554C9" w14:paraId="241A6E86" w14:textId="77777777">
            <w:pPr>
              <w:pStyle w:val="NoSpacing"/>
              <w:jc w:val="right"/>
              <w:rPr>
                <w:rFonts w:ascii="Arial" w:hAnsi="Arial" w:cs="Arial"/>
                <w:sz w:val="16"/>
                <w:szCs w:val="16"/>
              </w:rPr>
            </w:pPr>
            <w:r>
              <w:rPr>
                <w:rFonts w:ascii="Arial" w:hAnsi="Arial" w:cs="Arial"/>
                <w:sz w:val="16"/>
                <w:szCs w:val="16"/>
              </w:rPr>
              <w:t>(15 minutes)</w:t>
            </w:r>
          </w:p>
        </w:tc>
        <w:tc>
          <w:tcPr>
            <w:tcW w:w="494" w:type="pct"/>
            <w:vAlign w:val="center"/>
          </w:tcPr>
          <w:p w:rsidRPr="00170CD6" w:rsidR="001554C9" w:rsidP="001554C9" w:rsidRDefault="00E43AA1" w14:paraId="250ED2FD" w14:textId="77777777">
            <w:pPr>
              <w:pStyle w:val="NoSpacing"/>
              <w:jc w:val="right"/>
              <w:rPr>
                <w:rFonts w:ascii="Arial" w:hAnsi="Arial" w:cs="Arial"/>
                <w:sz w:val="16"/>
                <w:szCs w:val="16"/>
              </w:rPr>
            </w:pPr>
            <w:r>
              <w:rPr>
                <w:rFonts w:ascii="Arial" w:hAnsi="Arial" w:cs="Arial"/>
                <w:sz w:val="16"/>
                <w:szCs w:val="16"/>
              </w:rPr>
              <w:t>2,241</w:t>
            </w:r>
          </w:p>
        </w:tc>
        <w:tc>
          <w:tcPr>
            <w:tcW w:w="371" w:type="pct"/>
            <w:vAlign w:val="center"/>
          </w:tcPr>
          <w:p w:rsidR="001554C9" w:rsidP="001554C9" w:rsidRDefault="001554C9" w14:paraId="44C0F240" w14:textId="77777777">
            <w:pPr>
              <w:pStyle w:val="NoSpacing"/>
              <w:jc w:val="right"/>
              <w:rPr>
                <w:rFonts w:ascii="Arial" w:hAnsi="Arial" w:cs="Arial"/>
                <w:sz w:val="16"/>
                <w:szCs w:val="16"/>
              </w:rPr>
            </w:pPr>
            <w:r>
              <w:rPr>
                <w:rFonts w:ascii="Arial" w:hAnsi="Arial" w:cs="Arial"/>
                <w:sz w:val="16"/>
                <w:szCs w:val="16"/>
              </w:rPr>
              <w:t>$400</w:t>
            </w:r>
          </w:p>
        </w:tc>
        <w:tc>
          <w:tcPr>
            <w:tcW w:w="665" w:type="pct"/>
            <w:vAlign w:val="center"/>
          </w:tcPr>
          <w:p w:rsidRPr="00170CD6" w:rsidR="001554C9" w:rsidP="009A3960" w:rsidRDefault="001554C9" w14:paraId="391A5FE3" w14:textId="77777777">
            <w:pPr>
              <w:pStyle w:val="NoSpacing"/>
              <w:jc w:val="right"/>
              <w:rPr>
                <w:rFonts w:ascii="Arial" w:hAnsi="Arial" w:cs="Arial"/>
                <w:sz w:val="16"/>
                <w:szCs w:val="16"/>
              </w:rPr>
            </w:pPr>
            <w:r>
              <w:rPr>
                <w:rFonts w:ascii="Arial" w:hAnsi="Arial" w:cs="Arial"/>
                <w:sz w:val="16"/>
                <w:szCs w:val="16"/>
              </w:rPr>
              <w:t>$</w:t>
            </w:r>
            <w:r w:rsidR="00E43AA1">
              <w:rPr>
                <w:rFonts w:ascii="Arial" w:hAnsi="Arial" w:cs="Arial"/>
                <w:sz w:val="16"/>
                <w:szCs w:val="16"/>
              </w:rPr>
              <w:t>896,400</w:t>
            </w:r>
            <w:r w:rsidDel="005C2E3A">
              <w:rPr>
                <w:rFonts w:ascii="Arial" w:hAnsi="Arial" w:cs="Arial"/>
                <w:sz w:val="16"/>
                <w:szCs w:val="16"/>
              </w:rPr>
              <w:t xml:space="preserve"> </w:t>
            </w:r>
          </w:p>
        </w:tc>
      </w:tr>
      <w:tr w:rsidRPr="008D6433" w:rsidR="001554C9" w:rsidTr="008A48DA" w14:paraId="3AC1F3C6" w14:textId="77777777">
        <w:trPr>
          <w:jc w:val="center"/>
        </w:trPr>
        <w:tc>
          <w:tcPr>
            <w:tcW w:w="382" w:type="pct"/>
            <w:vAlign w:val="center"/>
          </w:tcPr>
          <w:p w:rsidRPr="008D6433" w:rsidR="001554C9" w:rsidP="001554C9" w:rsidRDefault="001554C9" w14:paraId="1B8985F0" w14:textId="77777777">
            <w:pPr>
              <w:pStyle w:val="NoSpacing"/>
              <w:rPr>
                <w:rFonts w:ascii="Arial" w:hAnsi="Arial" w:cs="Arial"/>
                <w:b/>
                <w:sz w:val="16"/>
                <w:szCs w:val="16"/>
              </w:rPr>
            </w:pPr>
          </w:p>
          <w:p w:rsidRPr="008D6433" w:rsidR="001554C9" w:rsidP="001554C9" w:rsidRDefault="001554C9" w14:paraId="05E40808" w14:textId="77777777">
            <w:pPr>
              <w:pStyle w:val="NoSpacing"/>
              <w:rPr>
                <w:rFonts w:ascii="Arial" w:hAnsi="Arial" w:cs="Arial"/>
                <w:b/>
                <w:sz w:val="16"/>
                <w:szCs w:val="16"/>
              </w:rPr>
            </w:pPr>
          </w:p>
          <w:p w:rsidRPr="008D6433" w:rsidR="001554C9" w:rsidP="001554C9" w:rsidRDefault="001554C9" w14:paraId="1814C518" w14:textId="77777777">
            <w:pPr>
              <w:pStyle w:val="NoSpacing"/>
              <w:rPr>
                <w:rFonts w:ascii="Arial" w:hAnsi="Arial" w:cs="Arial"/>
                <w:b/>
                <w:sz w:val="16"/>
                <w:szCs w:val="16"/>
              </w:rPr>
            </w:pPr>
          </w:p>
        </w:tc>
        <w:tc>
          <w:tcPr>
            <w:tcW w:w="1251" w:type="pct"/>
            <w:vAlign w:val="center"/>
          </w:tcPr>
          <w:p w:rsidRPr="008D6433" w:rsidR="001554C9" w:rsidP="001554C9" w:rsidRDefault="001554C9" w14:paraId="6FD9E74F" w14:textId="77777777">
            <w:pPr>
              <w:pStyle w:val="NoSpacing"/>
              <w:rPr>
                <w:rFonts w:ascii="Arial" w:hAnsi="Arial" w:cs="Arial"/>
                <w:b/>
                <w:sz w:val="16"/>
                <w:szCs w:val="16"/>
              </w:rPr>
            </w:pPr>
            <w:r w:rsidRPr="008D6433">
              <w:rPr>
                <w:rFonts w:ascii="Arial" w:hAnsi="Arial" w:cs="Arial"/>
                <w:b/>
                <w:sz w:val="16"/>
                <w:szCs w:val="16"/>
              </w:rPr>
              <w:t>Totals</w:t>
            </w:r>
          </w:p>
        </w:tc>
        <w:tc>
          <w:tcPr>
            <w:tcW w:w="766" w:type="pct"/>
            <w:vAlign w:val="center"/>
          </w:tcPr>
          <w:p w:rsidRPr="002D1C00" w:rsidR="001554C9" w:rsidP="00503DD8" w:rsidRDefault="00556C67" w14:paraId="158BA761" w14:textId="77777777">
            <w:pPr>
              <w:pStyle w:val="NoSpacing"/>
              <w:jc w:val="right"/>
              <w:rPr>
                <w:rFonts w:ascii="Arial" w:hAnsi="Arial" w:cs="Arial"/>
                <w:b/>
                <w:sz w:val="16"/>
                <w:szCs w:val="16"/>
              </w:rPr>
            </w:pPr>
            <w:r w:rsidRPr="00556C67">
              <w:rPr>
                <w:rFonts w:ascii="Arial" w:hAnsi="Arial" w:cs="Arial"/>
                <w:b/>
                <w:sz w:val="16"/>
                <w:szCs w:val="16"/>
              </w:rPr>
              <w:t>314,925</w:t>
            </w:r>
          </w:p>
        </w:tc>
        <w:tc>
          <w:tcPr>
            <w:tcW w:w="582" w:type="pct"/>
            <w:vAlign w:val="center"/>
          </w:tcPr>
          <w:p w:rsidRPr="008D6433" w:rsidR="001554C9" w:rsidP="00503DD8" w:rsidRDefault="001554C9" w14:paraId="29A0FA73" w14:textId="77777777">
            <w:pPr>
              <w:pStyle w:val="NoSpacing"/>
              <w:jc w:val="right"/>
              <w:rPr>
                <w:rFonts w:ascii="Arial" w:hAnsi="Arial" w:cs="Arial"/>
                <w:b/>
                <w:sz w:val="16"/>
                <w:szCs w:val="16"/>
              </w:rPr>
            </w:pPr>
            <w:r w:rsidRPr="002D1C00">
              <w:rPr>
                <w:rFonts w:ascii="Arial" w:hAnsi="Arial" w:cs="Arial"/>
                <w:b/>
                <w:sz w:val="16"/>
                <w:szCs w:val="16"/>
              </w:rPr>
              <w:t>314,93</w:t>
            </w:r>
            <w:r w:rsidR="007A65CE">
              <w:rPr>
                <w:rFonts w:ascii="Arial" w:hAnsi="Arial" w:cs="Arial"/>
                <w:b/>
                <w:sz w:val="16"/>
                <w:szCs w:val="16"/>
              </w:rPr>
              <w:t>2</w:t>
            </w:r>
          </w:p>
        </w:tc>
        <w:tc>
          <w:tcPr>
            <w:tcW w:w="488" w:type="pct"/>
            <w:vAlign w:val="center"/>
          </w:tcPr>
          <w:p w:rsidRPr="008D6433" w:rsidR="001554C9" w:rsidP="001554C9" w:rsidRDefault="001554C9" w14:paraId="1FB4C8D3" w14:textId="77777777">
            <w:pPr>
              <w:pStyle w:val="NoSpacing"/>
              <w:rPr>
                <w:rFonts w:ascii="Arial" w:hAnsi="Arial" w:cs="Arial"/>
                <w:b/>
                <w:sz w:val="16"/>
                <w:szCs w:val="16"/>
              </w:rPr>
            </w:pPr>
          </w:p>
        </w:tc>
        <w:tc>
          <w:tcPr>
            <w:tcW w:w="494" w:type="pct"/>
            <w:vAlign w:val="center"/>
          </w:tcPr>
          <w:p w:rsidRPr="008D6433" w:rsidR="001554C9" w:rsidP="00CD2462" w:rsidRDefault="00520C23" w14:paraId="7588FF38" w14:textId="77777777">
            <w:pPr>
              <w:pStyle w:val="NoSpacing"/>
              <w:jc w:val="right"/>
              <w:rPr>
                <w:rFonts w:ascii="Arial" w:hAnsi="Arial" w:cs="Arial"/>
                <w:b/>
                <w:sz w:val="16"/>
                <w:szCs w:val="16"/>
              </w:rPr>
            </w:pPr>
            <w:r w:rsidRPr="00520C23">
              <w:rPr>
                <w:rFonts w:ascii="Arial" w:hAnsi="Arial" w:cs="Arial"/>
                <w:b/>
                <w:sz w:val="16"/>
                <w:szCs w:val="16"/>
              </w:rPr>
              <w:t>202,447</w:t>
            </w:r>
          </w:p>
        </w:tc>
        <w:tc>
          <w:tcPr>
            <w:tcW w:w="371" w:type="pct"/>
            <w:vAlign w:val="center"/>
          </w:tcPr>
          <w:p w:rsidRPr="008D6433" w:rsidR="001554C9" w:rsidP="001554C9" w:rsidRDefault="001554C9" w14:paraId="23B40CDE" w14:textId="77777777">
            <w:pPr>
              <w:pStyle w:val="NoSpacing"/>
              <w:jc w:val="right"/>
              <w:rPr>
                <w:rFonts w:ascii="Arial" w:hAnsi="Arial" w:cs="Arial"/>
                <w:b/>
                <w:sz w:val="16"/>
                <w:szCs w:val="16"/>
              </w:rPr>
            </w:pPr>
          </w:p>
        </w:tc>
        <w:tc>
          <w:tcPr>
            <w:tcW w:w="665" w:type="pct"/>
            <w:vAlign w:val="center"/>
          </w:tcPr>
          <w:p w:rsidRPr="008D6433" w:rsidR="001554C9" w:rsidP="00CD2462" w:rsidRDefault="00520C23" w14:paraId="4D5E6E80" w14:textId="77777777">
            <w:pPr>
              <w:pStyle w:val="NoSpacing"/>
              <w:jc w:val="right"/>
              <w:rPr>
                <w:rFonts w:ascii="Arial" w:hAnsi="Arial" w:cs="Arial"/>
                <w:b/>
                <w:sz w:val="16"/>
                <w:szCs w:val="16"/>
              </w:rPr>
            </w:pPr>
            <w:r w:rsidRPr="00520C23">
              <w:rPr>
                <w:rFonts w:ascii="Arial" w:hAnsi="Arial" w:cs="Arial"/>
                <w:b/>
                <w:sz w:val="16"/>
                <w:szCs w:val="16"/>
              </w:rPr>
              <w:t>$80,978,800</w:t>
            </w:r>
          </w:p>
        </w:tc>
      </w:tr>
    </w:tbl>
    <w:p w:rsidR="008D6433" w:rsidP="008D6433" w:rsidRDefault="008D6433" w14:paraId="3DB1D383" w14:textId="77777777">
      <w:pPr>
        <w:pStyle w:val="NoSpacing"/>
        <w:jc w:val="both"/>
        <w:rPr>
          <w:rFonts w:ascii="Arial" w:hAnsi="Arial" w:cs="Arial"/>
          <w:sz w:val="24"/>
        </w:rPr>
      </w:pPr>
    </w:p>
    <w:p w:rsidR="00E70094" w:rsidP="008D6433" w:rsidRDefault="00E70094" w14:paraId="6A0C2799" w14:textId="77777777">
      <w:pPr>
        <w:pStyle w:val="NoSpacing"/>
        <w:jc w:val="both"/>
        <w:rPr>
          <w:rFonts w:ascii="Arial" w:hAnsi="Arial" w:cs="Arial"/>
          <w:sz w:val="24"/>
        </w:rPr>
      </w:pPr>
    </w:p>
    <w:p w:rsidR="00DA1351" w:rsidP="00DA1351" w:rsidRDefault="00DA1351" w14:paraId="6F57FEB5" w14:textId="77777777">
      <w:pPr>
        <w:pStyle w:val="NoSpacing"/>
        <w:jc w:val="both"/>
        <w:rPr>
          <w:rFonts w:ascii="Arial" w:hAnsi="Arial" w:cs="Arial"/>
          <w:sz w:val="24"/>
        </w:rPr>
      </w:pPr>
    </w:p>
    <w:p w:rsidRPr="001B30C1" w:rsidR="00DA1351" w:rsidP="00DA1351" w:rsidRDefault="00DA1351" w14:paraId="1DD355B3" w14:textId="77777777">
      <w:pPr>
        <w:pStyle w:val="NoSpacing"/>
        <w:jc w:val="both"/>
        <w:rPr>
          <w:rFonts w:ascii="Arial" w:hAnsi="Arial" w:cs="Arial"/>
          <w:sz w:val="20"/>
        </w:rPr>
      </w:pPr>
      <w:r>
        <w:rPr>
          <w:rFonts w:ascii="Arial" w:hAnsi="Arial" w:cs="Arial"/>
          <w:b/>
          <w:sz w:val="20"/>
        </w:rPr>
        <w:t xml:space="preserve">Table 4: </w:t>
      </w:r>
      <w:r w:rsidR="004217A6">
        <w:rPr>
          <w:rFonts w:ascii="Arial" w:hAnsi="Arial" w:cs="Arial"/>
          <w:b/>
          <w:sz w:val="20"/>
        </w:rPr>
        <w:t>Total Hourly Burden For Individual And Household Respondents</w:t>
      </w:r>
    </w:p>
    <w:tbl>
      <w:tblPr>
        <w:tblStyle w:val="TableGrid"/>
        <w:tblW w:w="5000" w:type="pct"/>
        <w:tblLayout w:type="fixed"/>
        <w:tblLook w:val="04A0" w:firstRow="1" w:lastRow="0" w:firstColumn="1" w:lastColumn="0" w:noHBand="0" w:noVBand="1"/>
      </w:tblPr>
      <w:tblGrid>
        <w:gridCol w:w="537"/>
        <w:gridCol w:w="2519"/>
        <w:gridCol w:w="1260"/>
        <w:gridCol w:w="1152"/>
        <w:gridCol w:w="948"/>
        <w:gridCol w:w="948"/>
        <w:gridCol w:w="711"/>
        <w:gridCol w:w="1275"/>
      </w:tblGrid>
      <w:tr w:rsidRPr="008D6433" w:rsidR="008A48DA" w:rsidTr="00CE1805" w14:paraId="0CC0E6E8" w14:textId="77777777">
        <w:tc>
          <w:tcPr>
            <w:tcW w:w="287" w:type="pct"/>
          </w:tcPr>
          <w:p w:rsidRPr="008A48DA" w:rsidR="008A48DA" w:rsidP="008A48DA" w:rsidRDefault="008A48DA" w14:paraId="4F8B75E4" w14:textId="77777777">
            <w:pPr>
              <w:pStyle w:val="NoSpacing"/>
              <w:jc w:val="center"/>
              <w:rPr>
                <w:rFonts w:ascii="Arial" w:hAnsi="Arial" w:cs="Arial"/>
                <w:b/>
                <w:sz w:val="16"/>
                <w:szCs w:val="16"/>
              </w:rPr>
            </w:pPr>
            <w:r w:rsidRPr="008A48DA">
              <w:rPr>
                <w:rFonts w:ascii="Arial" w:hAnsi="Arial" w:cs="Arial"/>
                <w:b/>
                <w:sz w:val="16"/>
                <w:szCs w:val="16"/>
              </w:rPr>
              <w:t>Item No.</w:t>
            </w:r>
          </w:p>
          <w:p w:rsidRPr="008D6433" w:rsidR="008A48DA" w:rsidP="008A48DA" w:rsidRDefault="008A48DA" w14:paraId="343678B5" w14:textId="77777777">
            <w:pPr>
              <w:pStyle w:val="NoSpacing"/>
              <w:jc w:val="center"/>
              <w:rPr>
                <w:rFonts w:ascii="Arial" w:hAnsi="Arial" w:cs="Arial"/>
                <w:b/>
                <w:sz w:val="16"/>
                <w:szCs w:val="16"/>
              </w:rPr>
            </w:pPr>
          </w:p>
        </w:tc>
        <w:tc>
          <w:tcPr>
            <w:tcW w:w="1347" w:type="pct"/>
          </w:tcPr>
          <w:p w:rsidRPr="008D6433" w:rsidR="008A48DA" w:rsidP="008A48DA" w:rsidRDefault="008A48DA" w14:paraId="28C1792B" w14:textId="77777777">
            <w:pPr>
              <w:pStyle w:val="NoSpacing"/>
              <w:jc w:val="center"/>
              <w:rPr>
                <w:rFonts w:ascii="Arial" w:hAnsi="Arial" w:cs="Arial"/>
                <w:b/>
                <w:sz w:val="16"/>
                <w:szCs w:val="16"/>
              </w:rPr>
            </w:pPr>
            <w:r w:rsidRPr="008A48DA">
              <w:rPr>
                <w:rFonts w:ascii="Arial" w:hAnsi="Arial" w:cs="Arial"/>
                <w:b/>
                <w:sz w:val="16"/>
                <w:szCs w:val="16"/>
              </w:rPr>
              <w:t>Item</w:t>
            </w:r>
          </w:p>
        </w:tc>
        <w:tc>
          <w:tcPr>
            <w:tcW w:w="674" w:type="pct"/>
          </w:tcPr>
          <w:p w:rsidRPr="008D6433" w:rsidR="008A48DA" w:rsidP="008A48DA" w:rsidRDefault="008A48DA" w14:paraId="2152300E" w14:textId="77777777">
            <w:pPr>
              <w:pStyle w:val="NoSpacing"/>
              <w:jc w:val="center"/>
              <w:rPr>
                <w:rFonts w:ascii="Arial" w:hAnsi="Arial" w:cs="Arial"/>
                <w:b/>
                <w:sz w:val="16"/>
                <w:szCs w:val="16"/>
              </w:rPr>
            </w:pPr>
            <w:r>
              <w:rPr>
                <w:rFonts w:ascii="Arial" w:hAnsi="Arial" w:cs="Arial"/>
                <w:b/>
                <w:sz w:val="16"/>
                <w:szCs w:val="16"/>
              </w:rPr>
              <w:t>Estimated Annual Respondents</w:t>
            </w:r>
          </w:p>
        </w:tc>
        <w:tc>
          <w:tcPr>
            <w:tcW w:w="616" w:type="pct"/>
          </w:tcPr>
          <w:p w:rsidRPr="00045AD9" w:rsidR="008A48DA" w:rsidP="008A48DA" w:rsidRDefault="008A48DA" w14:paraId="690A3CDC" w14:textId="77777777">
            <w:pPr>
              <w:jc w:val="center"/>
              <w:rPr>
                <w:b/>
                <w:sz w:val="16"/>
              </w:rPr>
            </w:pPr>
            <w:r w:rsidRPr="00045AD9">
              <w:rPr>
                <w:b/>
                <w:sz w:val="16"/>
              </w:rPr>
              <w:t>Estimated Annual Responses</w:t>
            </w:r>
          </w:p>
          <w:p w:rsidR="008A48DA" w:rsidP="008A48DA" w:rsidRDefault="008A48DA" w14:paraId="48CDB178" w14:textId="77777777">
            <w:pPr>
              <w:jc w:val="center"/>
              <w:rPr>
                <w:b/>
                <w:sz w:val="16"/>
              </w:rPr>
            </w:pPr>
          </w:p>
          <w:p w:rsidR="008A48DA" w:rsidP="008A48DA" w:rsidRDefault="008A48DA" w14:paraId="161E1180" w14:textId="77777777">
            <w:pPr>
              <w:jc w:val="center"/>
              <w:rPr>
                <w:b/>
                <w:sz w:val="16"/>
              </w:rPr>
            </w:pPr>
          </w:p>
          <w:p w:rsidRPr="008D6433" w:rsidR="008A48DA" w:rsidP="008A48DA" w:rsidRDefault="008A48DA" w14:paraId="1A922B3A" w14:textId="77777777">
            <w:pPr>
              <w:pStyle w:val="NoSpacing"/>
              <w:jc w:val="center"/>
              <w:rPr>
                <w:rFonts w:ascii="Arial" w:hAnsi="Arial" w:cs="Arial"/>
                <w:b/>
                <w:sz w:val="16"/>
                <w:szCs w:val="16"/>
              </w:rPr>
            </w:pPr>
            <w:r>
              <w:rPr>
                <w:b/>
                <w:sz w:val="16"/>
              </w:rPr>
              <w:t>(a</w:t>
            </w:r>
            <w:r w:rsidRPr="00045AD9">
              <w:rPr>
                <w:b/>
                <w:sz w:val="16"/>
              </w:rPr>
              <w:t>)</w:t>
            </w:r>
          </w:p>
        </w:tc>
        <w:tc>
          <w:tcPr>
            <w:tcW w:w="507" w:type="pct"/>
          </w:tcPr>
          <w:p w:rsidRPr="00045AD9" w:rsidR="008A48DA" w:rsidP="008A48DA" w:rsidRDefault="008A48DA" w14:paraId="74910DBC" w14:textId="77777777">
            <w:pPr>
              <w:jc w:val="center"/>
              <w:rPr>
                <w:b/>
                <w:sz w:val="16"/>
              </w:rPr>
            </w:pPr>
            <w:r w:rsidRPr="00045AD9">
              <w:rPr>
                <w:b/>
                <w:sz w:val="16"/>
              </w:rPr>
              <w:t>Estimated Response Time (Minutes)</w:t>
            </w:r>
          </w:p>
          <w:p w:rsidR="008A48DA" w:rsidP="008A48DA" w:rsidRDefault="008A48DA" w14:paraId="7BC8D1F1" w14:textId="77777777">
            <w:pPr>
              <w:jc w:val="center"/>
              <w:rPr>
                <w:b/>
                <w:sz w:val="16"/>
              </w:rPr>
            </w:pPr>
          </w:p>
          <w:p w:rsidR="008A48DA" w:rsidP="008A48DA" w:rsidRDefault="008A48DA" w14:paraId="622AF313" w14:textId="77777777">
            <w:pPr>
              <w:pStyle w:val="NoSpacing"/>
              <w:jc w:val="center"/>
              <w:rPr>
                <w:rFonts w:ascii="Arial" w:hAnsi="Arial" w:cs="Arial"/>
                <w:b/>
                <w:sz w:val="16"/>
                <w:szCs w:val="16"/>
              </w:rPr>
            </w:pPr>
            <w:r>
              <w:rPr>
                <w:b/>
                <w:sz w:val="16"/>
              </w:rPr>
              <w:t>(b</w:t>
            </w:r>
            <w:r w:rsidRPr="00045AD9">
              <w:rPr>
                <w:b/>
                <w:sz w:val="16"/>
              </w:rPr>
              <w:t>)</w:t>
            </w:r>
          </w:p>
        </w:tc>
        <w:tc>
          <w:tcPr>
            <w:tcW w:w="507" w:type="pct"/>
          </w:tcPr>
          <w:p w:rsidRPr="00045AD9" w:rsidR="008A48DA" w:rsidP="008A48DA" w:rsidRDefault="008A48DA" w14:paraId="24BC08BB" w14:textId="77777777">
            <w:pPr>
              <w:jc w:val="center"/>
              <w:rPr>
                <w:b/>
                <w:sz w:val="16"/>
              </w:rPr>
            </w:pPr>
            <w:r w:rsidRPr="00045AD9">
              <w:rPr>
                <w:b/>
                <w:sz w:val="16"/>
              </w:rPr>
              <w:t>Estimated Annual</w:t>
            </w:r>
          </w:p>
          <w:p w:rsidRPr="00045AD9" w:rsidR="008A48DA" w:rsidP="008A48DA" w:rsidRDefault="008A48DA" w14:paraId="5CA7A5D4" w14:textId="77777777">
            <w:pPr>
              <w:jc w:val="center"/>
              <w:rPr>
                <w:b/>
                <w:sz w:val="16"/>
              </w:rPr>
            </w:pPr>
            <w:r w:rsidRPr="00045AD9">
              <w:rPr>
                <w:b/>
                <w:sz w:val="16"/>
              </w:rPr>
              <w:t>Burden</w:t>
            </w:r>
          </w:p>
          <w:p w:rsidR="008A48DA" w:rsidP="008A48DA" w:rsidRDefault="008A48DA" w14:paraId="2691A330" w14:textId="77777777">
            <w:pPr>
              <w:jc w:val="center"/>
              <w:rPr>
                <w:b/>
                <w:sz w:val="16"/>
              </w:rPr>
            </w:pPr>
            <w:r w:rsidRPr="00045AD9">
              <w:rPr>
                <w:b/>
                <w:sz w:val="16"/>
              </w:rPr>
              <w:t>(Hours)</w:t>
            </w:r>
          </w:p>
          <w:p w:rsidRPr="00045AD9" w:rsidR="008A48DA" w:rsidP="008A48DA" w:rsidRDefault="008A48DA" w14:paraId="3C2E34DD" w14:textId="77777777">
            <w:pPr>
              <w:jc w:val="center"/>
              <w:rPr>
                <w:b/>
                <w:sz w:val="16"/>
              </w:rPr>
            </w:pPr>
          </w:p>
          <w:p w:rsidRPr="008D6433" w:rsidR="008A48DA" w:rsidP="008A48DA" w:rsidRDefault="008A48DA" w14:paraId="53AEE69D" w14:textId="77777777">
            <w:pPr>
              <w:pStyle w:val="NoSpacing"/>
              <w:jc w:val="center"/>
              <w:rPr>
                <w:rFonts w:ascii="Arial" w:hAnsi="Arial" w:cs="Arial"/>
                <w:b/>
                <w:sz w:val="16"/>
                <w:szCs w:val="16"/>
              </w:rPr>
            </w:pPr>
            <w:r w:rsidRPr="00045AD9">
              <w:rPr>
                <w:b/>
                <w:sz w:val="16"/>
              </w:rPr>
              <w:t>(a) x (b) / 60 = (c)</w:t>
            </w:r>
          </w:p>
        </w:tc>
        <w:tc>
          <w:tcPr>
            <w:tcW w:w="380" w:type="pct"/>
          </w:tcPr>
          <w:p w:rsidRPr="00045AD9" w:rsidR="008A48DA" w:rsidP="008A48DA" w:rsidRDefault="008A48DA" w14:paraId="77D1F730" w14:textId="77777777">
            <w:pPr>
              <w:jc w:val="center"/>
              <w:rPr>
                <w:b/>
                <w:sz w:val="16"/>
              </w:rPr>
            </w:pPr>
            <w:r w:rsidRPr="00045AD9">
              <w:rPr>
                <w:b/>
                <w:sz w:val="16"/>
              </w:rPr>
              <w:t>Rate</w:t>
            </w:r>
            <w:r>
              <w:rPr>
                <w:rStyle w:val="FootnoteReference"/>
                <w:b/>
                <w:sz w:val="16"/>
              </w:rPr>
              <w:footnoteReference w:id="4"/>
            </w:r>
          </w:p>
          <w:p w:rsidRPr="00045AD9" w:rsidR="008A48DA" w:rsidP="008A48DA" w:rsidRDefault="008A48DA" w14:paraId="4D04EAB1" w14:textId="77777777">
            <w:pPr>
              <w:jc w:val="center"/>
              <w:rPr>
                <w:b/>
                <w:sz w:val="16"/>
              </w:rPr>
            </w:pPr>
            <w:r w:rsidRPr="00045AD9">
              <w:rPr>
                <w:b/>
                <w:sz w:val="16"/>
              </w:rPr>
              <w:t>($/hr)</w:t>
            </w:r>
          </w:p>
          <w:p w:rsidR="008A48DA" w:rsidP="008A48DA" w:rsidRDefault="008A48DA" w14:paraId="50AC64B0" w14:textId="77777777">
            <w:pPr>
              <w:jc w:val="center"/>
              <w:rPr>
                <w:b/>
                <w:sz w:val="16"/>
              </w:rPr>
            </w:pPr>
          </w:p>
          <w:p w:rsidRPr="00045AD9" w:rsidR="008A48DA" w:rsidP="008A48DA" w:rsidRDefault="008A48DA" w14:paraId="009F8C5B" w14:textId="77777777">
            <w:pPr>
              <w:jc w:val="center"/>
              <w:rPr>
                <w:b/>
                <w:sz w:val="16"/>
              </w:rPr>
            </w:pPr>
          </w:p>
          <w:p w:rsidRPr="00045AD9" w:rsidR="008A48DA" w:rsidP="008A48DA" w:rsidRDefault="008A48DA" w14:paraId="03D83F6D" w14:textId="77777777">
            <w:pPr>
              <w:jc w:val="center"/>
              <w:rPr>
                <w:b/>
                <w:sz w:val="16"/>
              </w:rPr>
            </w:pPr>
          </w:p>
          <w:p w:rsidRPr="008D6433" w:rsidR="008A48DA" w:rsidP="008A48DA" w:rsidRDefault="008A48DA" w14:paraId="1A05ED33" w14:textId="77777777">
            <w:pPr>
              <w:pStyle w:val="NoSpacing"/>
              <w:jc w:val="center"/>
              <w:rPr>
                <w:rFonts w:ascii="Arial" w:hAnsi="Arial" w:cs="Arial"/>
                <w:b/>
                <w:sz w:val="16"/>
                <w:szCs w:val="16"/>
              </w:rPr>
            </w:pPr>
            <w:r w:rsidRPr="00045AD9">
              <w:rPr>
                <w:b/>
                <w:sz w:val="16"/>
              </w:rPr>
              <w:t>(d)</w:t>
            </w:r>
          </w:p>
        </w:tc>
        <w:tc>
          <w:tcPr>
            <w:tcW w:w="682" w:type="pct"/>
          </w:tcPr>
          <w:p w:rsidRPr="00851E8B" w:rsidR="008A48DA" w:rsidP="008A48DA" w:rsidRDefault="008A48DA" w14:paraId="70699021" w14:textId="77777777">
            <w:pPr>
              <w:jc w:val="center"/>
              <w:rPr>
                <w:b/>
                <w:sz w:val="16"/>
                <w:szCs w:val="16"/>
              </w:rPr>
            </w:pPr>
            <w:r w:rsidRPr="00851E8B">
              <w:rPr>
                <w:b/>
                <w:sz w:val="16"/>
                <w:szCs w:val="16"/>
              </w:rPr>
              <w:t>Total</w:t>
            </w:r>
          </w:p>
          <w:p w:rsidRPr="00851E8B" w:rsidR="008A48DA" w:rsidP="008A48DA" w:rsidRDefault="008A48DA" w14:paraId="1CCB3151" w14:textId="77777777">
            <w:pPr>
              <w:jc w:val="center"/>
              <w:rPr>
                <w:b/>
                <w:sz w:val="16"/>
                <w:szCs w:val="16"/>
              </w:rPr>
            </w:pPr>
            <w:r w:rsidRPr="00851E8B">
              <w:rPr>
                <w:b/>
                <w:sz w:val="16"/>
                <w:szCs w:val="16"/>
              </w:rPr>
              <w:t>Annual</w:t>
            </w:r>
          </w:p>
          <w:p w:rsidRPr="00851E8B" w:rsidR="008A48DA" w:rsidP="008A48DA" w:rsidRDefault="008A48DA" w14:paraId="3A2FA8B3" w14:textId="77777777">
            <w:pPr>
              <w:jc w:val="center"/>
              <w:rPr>
                <w:b/>
                <w:sz w:val="16"/>
                <w:szCs w:val="16"/>
              </w:rPr>
            </w:pPr>
            <w:r w:rsidRPr="00851E8B">
              <w:rPr>
                <w:b/>
                <w:sz w:val="16"/>
                <w:szCs w:val="16"/>
              </w:rPr>
              <w:t>Cost</w:t>
            </w:r>
          </w:p>
          <w:p w:rsidR="008A48DA" w:rsidP="008A48DA" w:rsidRDefault="008A48DA" w14:paraId="51679E50" w14:textId="77777777">
            <w:pPr>
              <w:jc w:val="center"/>
              <w:rPr>
                <w:b/>
                <w:sz w:val="16"/>
                <w:szCs w:val="16"/>
              </w:rPr>
            </w:pPr>
          </w:p>
          <w:p w:rsidRPr="00851E8B" w:rsidR="008A48DA" w:rsidP="008A48DA" w:rsidRDefault="008A48DA" w14:paraId="0F314140" w14:textId="77777777">
            <w:pPr>
              <w:jc w:val="center"/>
              <w:rPr>
                <w:b/>
                <w:sz w:val="16"/>
                <w:szCs w:val="16"/>
              </w:rPr>
            </w:pPr>
          </w:p>
          <w:p w:rsidRPr="008D6433" w:rsidR="008A48DA" w:rsidP="008A48DA" w:rsidRDefault="008A48DA" w14:paraId="6FA0F416" w14:textId="77777777">
            <w:pPr>
              <w:pStyle w:val="NoSpacing"/>
              <w:jc w:val="center"/>
              <w:rPr>
                <w:rFonts w:ascii="Arial" w:hAnsi="Arial" w:cs="Arial"/>
                <w:b/>
                <w:sz w:val="16"/>
                <w:szCs w:val="16"/>
              </w:rPr>
            </w:pPr>
            <w:r w:rsidRPr="00851E8B">
              <w:rPr>
                <w:b/>
                <w:sz w:val="16"/>
                <w:szCs w:val="16"/>
              </w:rPr>
              <w:t>(c) x (d) = (e)</w:t>
            </w:r>
          </w:p>
        </w:tc>
      </w:tr>
      <w:tr w:rsidRPr="008D6433" w:rsidR="001554C9" w:rsidTr="00A505A9" w14:paraId="2CB85EF3" w14:textId="77777777">
        <w:tc>
          <w:tcPr>
            <w:tcW w:w="287" w:type="pct"/>
            <w:vAlign w:val="center"/>
          </w:tcPr>
          <w:p w:rsidRPr="008D6433" w:rsidR="001554C9" w:rsidP="001554C9" w:rsidRDefault="001554C9" w14:paraId="5F670FF2" w14:textId="77777777">
            <w:pPr>
              <w:pStyle w:val="NoSpacing"/>
              <w:jc w:val="center"/>
              <w:rPr>
                <w:rFonts w:ascii="Arial" w:hAnsi="Arial" w:cs="Arial"/>
                <w:sz w:val="16"/>
                <w:szCs w:val="16"/>
              </w:rPr>
            </w:pPr>
            <w:r>
              <w:rPr>
                <w:rFonts w:ascii="Arial" w:hAnsi="Arial" w:cs="Arial"/>
                <w:sz w:val="16"/>
                <w:szCs w:val="16"/>
              </w:rPr>
              <w:t>1</w:t>
            </w:r>
          </w:p>
        </w:tc>
        <w:tc>
          <w:tcPr>
            <w:tcW w:w="1347" w:type="pct"/>
            <w:vAlign w:val="center"/>
          </w:tcPr>
          <w:p w:rsidRPr="008D6433" w:rsidR="001554C9" w:rsidP="001554C9" w:rsidRDefault="001554C9" w14:paraId="0FDBA390" w14:textId="77777777">
            <w:pPr>
              <w:pStyle w:val="NoSpacing"/>
              <w:rPr>
                <w:rFonts w:ascii="Arial" w:hAnsi="Arial" w:cs="Arial"/>
                <w:sz w:val="16"/>
                <w:szCs w:val="16"/>
              </w:rPr>
            </w:pPr>
            <w:r>
              <w:rPr>
                <w:rFonts w:ascii="Arial" w:hAnsi="Arial" w:cs="Arial"/>
                <w:sz w:val="16"/>
                <w:szCs w:val="16"/>
              </w:rPr>
              <w:t>Response to Office Action (TEAS)</w:t>
            </w:r>
          </w:p>
        </w:tc>
        <w:tc>
          <w:tcPr>
            <w:tcW w:w="674" w:type="pct"/>
            <w:vAlign w:val="center"/>
          </w:tcPr>
          <w:p w:rsidRPr="008D6433" w:rsidR="001554C9" w:rsidP="001554C9" w:rsidRDefault="00983064" w14:paraId="781E8D52" w14:textId="77777777">
            <w:pPr>
              <w:pStyle w:val="NoSpacing"/>
              <w:jc w:val="right"/>
              <w:rPr>
                <w:rFonts w:ascii="Arial" w:hAnsi="Arial" w:cs="Arial"/>
                <w:sz w:val="16"/>
                <w:szCs w:val="16"/>
              </w:rPr>
            </w:pPr>
            <w:r>
              <w:rPr>
                <w:rFonts w:ascii="Arial" w:hAnsi="Arial" w:cs="Arial"/>
                <w:sz w:val="16"/>
                <w:szCs w:val="16"/>
              </w:rPr>
              <w:t>68,795</w:t>
            </w:r>
          </w:p>
        </w:tc>
        <w:tc>
          <w:tcPr>
            <w:tcW w:w="616" w:type="pct"/>
            <w:vAlign w:val="center"/>
          </w:tcPr>
          <w:p w:rsidRPr="008D6433" w:rsidR="001554C9" w:rsidP="00CD2462" w:rsidRDefault="001554C9" w14:paraId="472083F7" w14:textId="77777777">
            <w:pPr>
              <w:pStyle w:val="NoSpacing"/>
              <w:jc w:val="right"/>
              <w:rPr>
                <w:rFonts w:ascii="Arial" w:hAnsi="Arial" w:cs="Arial"/>
                <w:sz w:val="16"/>
                <w:szCs w:val="16"/>
              </w:rPr>
            </w:pPr>
            <w:r>
              <w:rPr>
                <w:rFonts w:ascii="Arial" w:hAnsi="Arial" w:cs="Arial"/>
                <w:sz w:val="16"/>
                <w:szCs w:val="16"/>
              </w:rPr>
              <w:t>68,</w:t>
            </w:r>
            <w:r w:rsidR="00983064">
              <w:rPr>
                <w:rFonts w:ascii="Arial" w:hAnsi="Arial" w:cs="Arial"/>
                <w:sz w:val="16"/>
                <w:szCs w:val="16"/>
              </w:rPr>
              <w:t>795</w:t>
            </w:r>
          </w:p>
        </w:tc>
        <w:tc>
          <w:tcPr>
            <w:tcW w:w="507" w:type="pct"/>
            <w:vAlign w:val="center"/>
          </w:tcPr>
          <w:p w:rsidR="001554C9" w:rsidP="001554C9" w:rsidRDefault="001554C9" w14:paraId="45737A44" w14:textId="77777777">
            <w:pPr>
              <w:pStyle w:val="NoSpacing"/>
              <w:jc w:val="right"/>
              <w:rPr>
                <w:rFonts w:ascii="Arial" w:hAnsi="Arial" w:cs="Arial"/>
                <w:sz w:val="16"/>
                <w:szCs w:val="16"/>
              </w:rPr>
            </w:pPr>
            <w:r>
              <w:rPr>
                <w:rFonts w:ascii="Arial" w:hAnsi="Arial" w:cs="Arial"/>
                <w:sz w:val="16"/>
                <w:szCs w:val="16"/>
              </w:rPr>
              <w:t>0.</w:t>
            </w:r>
            <w:r w:rsidR="00520C23">
              <w:rPr>
                <w:rFonts w:ascii="Arial" w:hAnsi="Arial" w:cs="Arial"/>
                <w:sz w:val="16"/>
                <w:szCs w:val="16"/>
              </w:rPr>
              <w:t>67</w:t>
            </w:r>
          </w:p>
          <w:p w:rsidR="001554C9" w:rsidP="001554C9" w:rsidRDefault="001554C9" w14:paraId="7A264CE1" w14:textId="77777777">
            <w:pPr>
              <w:jc w:val="right"/>
              <w:rPr>
                <w:rFonts w:ascii="Arial" w:hAnsi="Arial" w:cs="Arial"/>
                <w:color w:val="000000"/>
                <w:sz w:val="16"/>
                <w:szCs w:val="16"/>
              </w:rPr>
            </w:pPr>
            <w:r>
              <w:rPr>
                <w:rFonts w:ascii="Arial" w:hAnsi="Arial" w:cs="Arial"/>
                <w:sz w:val="16"/>
                <w:szCs w:val="16"/>
              </w:rPr>
              <w:t>(40 minutes)</w:t>
            </w:r>
          </w:p>
        </w:tc>
        <w:tc>
          <w:tcPr>
            <w:tcW w:w="507" w:type="pct"/>
            <w:vAlign w:val="center"/>
          </w:tcPr>
          <w:p w:rsidRPr="00801DF0" w:rsidR="001554C9" w:rsidP="001554C9" w:rsidRDefault="007E2259" w14:paraId="2A604D33" w14:textId="77777777">
            <w:pPr>
              <w:jc w:val="right"/>
              <w:rPr>
                <w:rFonts w:ascii="Arial" w:hAnsi="Arial" w:cs="Arial"/>
                <w:color w:val="000000"/>
                <w:sz w:val="16"/>
                <w:szCs w:val="16"/>
              </w:rPr>
            </w:pPr>
            <w:r w:rsidRPr="007E2259">
              <w:rPr>
                <w:rFonts w:ascii="Arial" w:hAnsi="Arial" w:cs="Arial"/>
                <w:color w:val="000000"/>
                <w:sz w:val="16"/>
                <w:szCs w:val="16"/>
              </w:rPr>
              <w:t>46</w:t>
            </w:r>
            <w:r w:rsidR="00BE44BC">
              <w:rPr>
                <w:rFonts w:ascii="Arial" w:hAnsi="Arial" w:cs="Arial"/>
                <w:color w:val="000000"/>
                <w:sz w:val="16"/>
                <w:szCs w:val="16"/>
              </w:rPr>
              <w:t>,</w:t>
            </w:r>
            <w:r w:rsidRPr="007E2259">
              <w:rPr>
                <w:rFonts w:ascii="Arial" w:hAnsi="Arial" w:cs="Arial"/>
                <w:color w:val="000000"/>
                <w:sz w:val="16"/>
                <w:szCs w:val="16"/>
              </w:rPr>
              <w:t>093</w:t>
            </w:r>
          </w:p>
        </w:tc>
        <w:tc>
          <w:tcPr>
            <w:tcW w:w="380" w:type="pct"/>
            <w:vAlign w:val="center"/>
          </w:tcPr>
          <w:p w:rsidRPr="008D6433" w:rsidR="001554C9" w:rsidP="001554C9" w:rsidRDefault="001554C9" w14:paraId="4B7E61F0" w14:textId="77777777">
            <w:pPr>
              <w:pStyle w:val="NoSpacing"/>
              <w:jc w:val="right"/>
              <w:rPr>
                <w:rFonts w:ascii="Arial" w:hAnsi="Arial" w:cs="Arial"/>
                <w:sz w:val="16"/>
                <w:szCs w:val="16"/>
              </w:rPr>
            </w:pPr>
            <w:r>
              <w:rPr>
                <w:rFonts w:ascii="Arial" w:hAnsi="Arial" w:cs="Arial"/>
                <w:sz w:val="16"/>
                <w:szCs w:val="16"/>
              </w:rPr>
              <w:t>$400</w:t>
            </w:r>
          </w:p>
        </w:tc>
        <w:tc>
          <w:tcPr>
            <w:tcW w:w="682" w:type="pct"/>
            <w:vAlign w:val="center"/>
          </w:tcPr>
          <w:p w:rsidRPr="00801DF0" w:rsidR="001554C9" w:rsidP="00EA4C98" w:rsidRDefault="001554C9" w14:paraId="4A8007CF" w14:textId="77777777">
            <w:pPr>
              <w:jc w:val="right"/>
              <w:rPr>
                <w:rFonts w:ascii="Arial" w:hAnsi="Arial" w:cs="Arial"/>
                <w:color w:val="000000"/>
                <w:sz w:val="16"/>
                <w:szCs w:val="16"/>
              </w:rPr>
            </w:pPr>
            <w:r>
              <w:rPr>
                <w:rFonts w:ascii="Arial" w:hAnsi="Arial" w:cs="Arial"/>
                <w:color w:val="000000"/>
                <w:sz w:val="16"/>
                <w:szCs w:val="16"/>
              </w:rPr>
              <w:t>$</w:t>
            </w:r>
            <w:r w:rsidRPr="007E2259" w:rsidR="007E2259">
              <w:rPr>
                <w:rFonts w:ascii="Arial" w:hAnsi="Arial" w:cs="Arial"/>
                <w:color w:val="000000"/>
                <w:sz w:val="16"/>
                <w:szCs w:val="16"/>
              </w:rPr>
              <w:t>18</w:t>
            </w:r>
            <w:r w:rsidR="00BE44BC">
              <w:rPr>
                <w:rFonts w:ascii="Arial" w:hAnsi="Arial" w:cs="Arial"/>
                <w:color w:val="000000"/>
                <w:sz w:val="16"/>
                <w:szCs w:val="16"/>
              </w:rPr>
              <w:t>,</w:t>
            </w:r>
            <w:r w:rsidRPr="007E2259" w:rsidR="007E2259">
              <w:rPr>
                <w:rFonts w:ascii="Arial" w:hAnsi="Arial" w:cs="Arial"/>
                <w:color w:val="000000"/>
                <w:sz w:val="16"/>
                <w:szCs w:val="16"/>
              </w:rPr>
              <w:t>437</w:t>
            </w:r>
            <w:r w:rsidR="00BE44BC">
              <w:rPr>
                <w:rFonts w:ascii="Arial" w:hAnsi="Arial" w:cs="Arial"/>
                <w:color w:val="000000"/>
                <w:sz w:val="16"/>
                <w:szCs w:val="16"/>
              </w:rPr>
              <w:t>,200</w:t>
            </w:r>
          </w:p>
        </w:tc>
      </w:tr>
      <w:tr w:rsidRPr="008D6433" w:rsidR="001554C9" w:rsidTr="00A505A9" w14:paraId="391CF60C" w14:textId="77777777">
        <w:tc>
          <w:tcPr>
            <w:tcW w:w="287" w:type="pct"/>
            <w:vAlign w:val="center"/>
          </w:tcPr>
          <w:p w:rsidRPr="008D6433" w:rsidR="001554C9" w:rsidP="001554C9" w:rsidRDefault="001554C9" w14:paraId="381F6672" w14:textId="77777777">
            <w:pPr>
              <w:pStyle w:val="NoSpacing"/>
              <w:jc w:val="center"/>
              <w:rPr>
                <w:rFonts w:ascii="Arial" w:hAnsi="Arial" w:cs="Arial"/>
                <w:sz w:val="16"/>
                <w:szCs w:val="16"/>
              </w:rPr>
            </w:pPr>
            <w:r>
              <w:rPr>
                <w:rFonts w:ascii="Arial" w:hAnsi="Arial" w:cs="Arial"/>
                <w:sz w:val="16"/>
                <w:szCs w:val="16"/>
              </w:rPr>
              <w:t>6</w:t>
            </w:r>
          </w:p>
        </w:tc>
        <w:tc>
          <w:tcPr>
            <w:tcW w:w="1347" w:type="pct"/>
            <w:vAlign w:val="center"/>
          </w:tcPr>
          <w:p w:rsidR="001554C9" w:rsidP="001554C9" w:rsidRDefault="001554C9" w14:paraId="27A9F8E9" w14:textId="77777777">
            <w:pPr>
              <w:pStyle w:val="NoSpacing"/>
              <w:rPr>
                <w:rFonts w:ascii="Arial" w:hAnsi="Arial" w:cs="Arial"/>
                <w:sz w:val="16"/>
                <w:szCs w:val="16"/>
              </w:rPr>
            </w:pPr>
          </w:p>
          <w:p w:rsidR="001554C9" w:rsidP="001554C9" w:rsidRDefault="001554C9" w14:paraId="3EBEBFC9" w14:textId="77777777">
            <w:pPr>
              <w:pStyle w:val="NoSpacing"/>
              <w:rPr>
                <w:rFonts w:ascii="Arial" w:hAnsi="Arial" w:cs="Arial"/>
                <w:sz w:val="16"/>
                <w:szCs w:val="16"/>
              </w:rPr>
            </w:pPr>
            <w:r>
              <w:rPr>
                <w:rFonts w:ascii="Arial" w:hAnsi="Arial" w:cs="Arial"/>
                <w:sz w:val="16"/>
                <w:szCs w:val="16"/>
              </w:rPr>
              <w:t>Voluntary Amendment Not in Response to USPTO Office Action/Letter (TEAS)</w:t>
            </w:r>
          </w:p>
          <w:p w:rsidRPr="008D6433" w:rsidR="001554C9" w:rsidP="001554C9" w:rsidRDefault="001554C9" w14:paraId="36D06440" w14:textId="77777777">
            <w:pPr>
              <w:pStyle w:val="NoSpacing"/>
              <w:rPr>
                <w:rFonts w:ascii="Arial" w:hAnsi="Arial" w:cs="Arial"/>
                <w:sz w:val="16"/>
                <w:szCs w:val="16"/>
              </w:rPr>
            </w:pPr>
          </w:p>
        </w:tc>
        <w:tc>
          <w:tcPr>
            <w:tcW w:w="674" w:type="pct"/>
            <w:vAlign w:val="center"/>
          </w:tcPr>
          <w:p w:rsidRPr="008D6433" w:rsidR="001554C9" w:rsidP="001554C9" w:rsidRDefault="00983064" w14:paraId="73A2CA1B" w14:textId="77777777">
            <w:pPr>
              <w:pStyle w:val="NoSpacing"/>
              <w:jc w:val="right"/>
              <w:rPr>
                <w:rFonts w:ascii="Arial" w:hAnsi="Arial" w:cs="Arial"/>
                <w:sz w:val="16"/>
                <w:szCs w:val="16"/>
              </w:rPr>
            </w:pPr>
            <w:r>
              <w:rPr>
                <w:rFonts w:ascii="Arial" w:hAnsi="Arial" w:cs="Arial"/>
                <w:sz w:val="16"/>
                <w:szCs w:val="16"/>
              </w:rPr>
              <w:t>2,724</w:t>
            </w:r>
          </w:p>
        </w:tc>
        <w:tc>
          <w:tcPr>
            <w:tcW w:w="616" w:type="pct"/>
            <w:vAlign w:val="center"/>
          </w:tcPr>
          <w:p w:rsidRPr="00C15E39" w:rsidR="001554C9" w:rsidP="001554C9" w:rsidRDefault="001554C9" w14:paraId="47306C5D" w14:textId="77777777">
            <w:pPr>
              <w:pStyle w:val="NoSpacing"/>
              <w:jc w:val="right"/>
              <w:rPr>
                <w:rFonts w:ascii="Arial" w:hAnsi="Arial" w:cs="Arial"/>
                <w:sz w:val="16"/>
                <w:szCs w:val="16"/>
              </w:rPr>
            </w:pPr>
            <w:r>
              <w:rPr>
                <w:rFonts w:ascii="Arial" w:hAnsi="Arial" w:cs="Arial"/>
                <w:sz w:val="16"/>
                <w:szCs w:val="16"/>
              </w:rPr>
              <w:t>2,724</w:t>
            </w:r>
          </w:p>
        </w:tc>
        <w:tc>
          <w:tcPr>
            <w:tcW w:w="507" w:type="pct"/>
            <w:vAlign w:val="center"/>
          </w:tcPr>
          <w:p w:rsidR="001554C9" w:rsidP="001554C9" w:rsidRDefault="001554C9" w14:paraId="27B9FDAF" w14:textId="77777777">
            <w:pPr>
              <w:pStyle w:val="NoSpacing"/>
              <w:jc w:val="right"/>
              <w:rPr>
                <w:rFonts w:ascii="Arial" w:hAnsi="Arial" w:cs="Arial"/>
                <w:sz w:val="16"/>
                <w:szCs w:val="16"/>
              </w:rPr>
            </w:pPr>
            <w:r>
              <w:rPr>
                <w:rFonts w:ascii="Arial" w:hAnsi="Arial" w:cs="Arial"/>
                <w:sz w:val="16"/>
                <w:szCs w:val="16"/>
              </w:rPr>
              <w:t>0.33</w:t>
            </w:r>
          </w:p>
          <w:p w:rsidR="001554C9" w:rsidP="001554C9" w:rsidRDefault="001554C9" w14:paraId="2545EA82" w14:textId="77777777">
            <w:pPr>
              <w:jc w:val="right"/>
              <w:rPr>
                <w:rFonts w:ascii="Arial" w:hAnsi="Arial" w:cs="Arial"/>
                <w:color w:val="000000"/>
                <w:sz w:val="16"/>
                <w:szCs w:val="16"/>
              </w:rPr>
            </w:pPr>
            <w:r>
              <w:rPr>
                <w:rFonts w:ascii="Arial" w:hAnsi="Arial" w:cs="Arial"/>
                <w:sz w:val="16"/>
                <w:szCs w:val="16"/>
              </w:rPr>
              <w:t>(25 minutes)</w:t>
            </w:r>
          </w:p>
        </w:tc>
        <w:tc>
          <w:tcPr>
            <w:tcW w:w="507" w:type="pct"/>
            <w:vAlign w:val="center"/>
          </w:tcPr>
          <w:p w:rsidRPr="00801DF0" w:rsidR="001554C9" w:rsidP="001554C9" w:rsidRDefault="001554C9" w14:paraId="06423F18" w14:textId="77777777">
            <w:pPr>
              <w:jc w:val="right"/>
              <w:rPr>
                <w:rFonts w:ascii="Arial" w:hAnsi="Arial" w:cs="Arial"/>
                <w:color w:val="000000"/>
                <w:sz w:val="16"/>
                <w:szCs w:val="16"/>
              </w:rPr>
            </w:pPr>
            <w:r>
              <w:rPr>
                <w:rFonts w:ascii="Arial" w:hAnsi="Arial" w:cs="Arial"/>
                <w:color w:val="000000"/>
                <w:sz w:val="16"/>
                <w:szCs w:val="16"/>
              </w:rPr>
              <w:t>899</w:t>
            </w:r>
          </w:p>
        </w:tc>
        <w:tc>
          <w:tcPr>
            <w:tcW w:w="380" w:type="pct"/>
            <w:vAlign w:val="center"/>
          </w:tcPr>
          <w:p w:rsidRPr="00C15E39" w:rsidR="001554C9" w:rsidP="001554C9" w:rsidRDefault="001554C9" w14:paraId="367B223C" w14:textId="77777777">
            <w:pPr>
              <w:pStyle w:val="NoSpacing"/>
              <w:jc w:val="right"/>
              <w:rPr>
                <w:rFonts w:ascii="Arial" w:hAnsi="Arial" w:cs="Arial"/>
                <w:sz w:val="16"/>
                <w:szCs w:val="16"/>
              </w:rPr>
            </w:pPr>
            <w:r>
              <w:rPr>
                <w:rFonts w:ascii="Arial" w:hAnsi="Arial" w:cs="Arial"/>
                <w:sz w:val="16"/>
                <w:szCs w:val="16"/>
              </w:rPr>
              <w:t>$400</w:t>
            </w:r>
          </w:p>
        </w:tc>
        <w:tc>
          <w:tcPr>
            <w:tcW w:w="682" w:type="pct"/>
            <w:vAlign w:val="center"/>
          </w:tcPr>
          <w:p w:rsidRPr="00C15E39" w:rsidR="001554C9" w:rsidP="001554C9" w:rsidRDefault="001554C9" w14:paraId="2CDD1936" w14:textId="77777777">
            <w:pPr>
              <w:pStyle w:val="NoSpacing"/>
              <w:jc w:val="right"/>
              <w:rPr>
                <w:rFonts w:ascii="Arial" w:hAnsi="Arial" w:cs="Arial"/>
                <w:sz w:val="16"/>
                <w:szCs w:val="16"/>
              </w:rPr>
            </w:pPr>
            <w:r w:rsidRPr="00172149">
              <w:rPr>
                <w:rFonts w:ascii="Arial" w:hAnsi="Arial" w:cs="Arial"/>
                <w:sz w:val="16"/>
                <w:szCs w:val="16"/>
              </w:rPr>
              <w:t>$</w:t>
            </w:r>
            <w:r w:rsidRPr="00BE44BC" w:rsidR="00BE44BC">
              <w:rPr>
                <w:rFonts w:ascii="Arial" w:hAnsi="Arial" w:cs="Arial"/>
                <w:sz w:val="16"/>
                <w:szCs w:val="16"/>
              </w:rPr>
              <w:t>359,600</w:t>
            </w:r>
          </w:p>
        </w:tc>
      </w:tr>
      <w:tr w:rsidRPr="008D6433" w:rsidR="001554C9" w:rsidTr="00A505A9" w14:paraId="1EEC4CFE" w14:textId="77777777">
        <w:tc>
          <w:tcPr>
            <w:tcW w:w="287" w:type="pct"/>
            <w:vAlign w:val="center"/>
          </w:tcPr>
          <w:p w:rsidRPr="008D6433" w:rsidR="001554C9" w:rsidP="001554C9" w:rsidRDefault="001554C9" w14:paraId="27180480" w14:textId="77777777">
            <w:pPr>
              <w:pStyle w:val="NoSpacing"/>
              <w:jc w:val="center"/>
              <w:rPr>
                <w:rFonts w:ascii="Arial" w:hAnsi="Arial" w:cs="Arial"/>
                <w:sz w:val="16"/>
                <w:szCs w:val="16"/>
              </w:rPr>
            </w:pPr>
            <w:r>
              <w:rPr>
                <w:rFonts w:ascii="Arial" w:hAnsi="Arial" w:cs="Arial"/>
                <w:sz w:val="16"/>
                <w:szCs w:val="16"/>
              </w:rPr>
              <w:t>7</w:t>
            </w:r>
          </w:p>
        </w:tc>
        <w:tc>
          <w:tcPr>
            <w:tcW w:w="1347" w:type="pct"/>
            <w:vAlign w:val="center"/>
          </w:tcPr>
          <w:p w:rsidR="001554C9" w:rsidP="001554C9" w:rsidRDefault="001554C9" w14:paraId="5F7169AE" w14:textId="77777777">
            <w:pPr>
              <w:pStyle w:val="NoSpacing"/>
              <w:rPr>
                <w:rFonts w:ascii="Arial" w:hAnsi="Arial" w:cs="Arial"/>
                <w:sz w:val="16"/>
                <w:szCs w:val="16"/>
              </w:rPr>
            </w:pPr>
          </w:p>
          <w:p w:rsidR="001554C9" w:rsidP="001554C9" w:rsidRDefault="001554C9" w14:paraId="1CF0277B" w14:textId="77777777">
            <w:pPr>
              <w:pStyle w:val="NoSpacing"/>
              <w:rPr>
                <w:rFonts w:ascii="Arial" w:hAnsi="Arial" w:cs="Arial"/>
                <w:sz w:val="16"/>
                <w:szCs w:val="16"/>
              </w:rPr>
            </w:pPr>
            <w:r>
              <w:rPr>
                <w:rFonts w:ascii="Arial" w:hAnsi="Arial" w:cs="Arial"/>
                <w:sz w:val="16"/>
                <w:szCs w:val="16"/>
              </w:rPr>
              <w:t>Request for Reconsideration After Final Office Action (TEAS)</w:t>
            </w:r>
          </w:p>
          <w:p w:rsidRPr="008D6433" w:rsidR="001554C9" w:rsidP="001554C9" w:rsidRDefault="001554C9" w14:paraId="44276968" w14:textId="77777777">
            <w:pPr>
              <w:pStyle w:val="NoSpacing"/>
              <w:rPr>
                <w:rFonts w:ascii="Arial" w:hAnsi="Arial" w:cs="Arial"/>
                <w:sz w:val="16"/>
                <w:szCs w:val="16"/>
              </w:rPr>
            </w:pPr>
          </w:p>
        </w:tc>
        <w:tc>
          <w:tcPr>
            <w:tcW w:w="674" w:type="pct"/>
            <w:vAlign w:val="center"/>
          </w:tcPr>
          <w:p w:rsidRPr="008D6433" w:rsidR="001554C9" w:rsidP="001554C9" w:rsidRDefault="00983064" w14:paraId="37039ED0" w14:textId="77777777">
            <w:pPr>
              <w:pStyle w:val="NoSpacing"/>
              <w:jc w:val="right"/>
              <w:rPr>
                <w:rFonts w:ascii="Arial" w:hAnsi="Arial" w:cs="Arial"/>
                <w:sz w:val="16"/>
                <w:szCs w:val="16"/>
              </w:rPr>
            </w:pPr>
            <w:r>
              <w:rPr>
                <w:rFonts w:ascii="Arial" w:hAnsi="Arial" w:cs="Arial"/>
                <w:sz w:val="16"/>
                <w:szCs w:val="16"/>
              </w:rPr>
              <w:t>3,941</w:t>
            </w:r>
          </w:p>
        </w:tc>
        <w:tc>
          <w:tcPr>
            <w:tcW w:w="616" w:type="pct"/>
            <w:vAlign w:val="center"/>
          </w:tcPr>
          <w:p w:rsidRPr="00CC169E" w:rsidR="001554C9" w:rsidP="001554C9" w:rsidRDefault="001554C9" w14:paraId="20F057D9" w14:textId="77777777">
            <w:pPr>
              <w:pStyle w:val="NoSpacing"/>
              <w:jc w:val="right"/>
              <w:rPr>
                <w:rFonts w:ascii="Arial" w:hAnsi="Arial" w:cs="Arial"/>
                <w:sz w:val="16"/>
                <w:szCs w:val="16"/>
              </w:rPr>
            </w:pPr>
            <w:r>
              <w:rPr>
                <w:rFonts w:ascii="Arial" w:hAnsi="Arial" w:cs="Arial"/>
                <w:sz w:val="16"/>
                <w:szCs w:val="16"/>
              </w:rPr>
              <w:t>3,941</w:t>
            </w:r>
          </w:p>
        </w:tc>
        <w:tc>
          <w:tcPr>
            <w:tcW w:w="507" w:type="pct"/>
            <w:vAlign w:val="center"/>
          </w:tcPr>
          <w:p w:rsidR="001554C9" w:rsidP="001554C9" w:rsidRDefault="001554C9" w14:paraId="3F66E1D8" w14:textId="77777777">
            <w:pPr>
              <w:pStyle w:val="NoSpacing"/>
              <w:jc w:val="right"/>
              <w:rPr>
                <w:rFonts w:ascii="Arial" w:hAnsi="Arial" w:cs="Arial"/>
                <w:sz w:val="16"/>
                <w:szCs w:val="16"/>
              </w:rPr>
            </w:pPr>
            <w:r>
              <w:rPr>
                <w:rFonts w:ascii="Arial" w:hAnsi="Arial" w:cs="Arial"/>
                <w:sz w:val="16"/>
                <w:szCs w:val="16"/>
              </w:rPr>
              <w:t>0.67</w:t>
            </w:r>
          </w:p>
          <w:p w:rsidR="001554C9" w:rsidP="001554C9" w:rsidRDefault="001554C9" w14:paraId="68F2F648" w14:textId="77777777">
            <w:pPr>
              <w:jc w:val="right"/>
              <w:rPr>
                <w:rFonts w:ascii="Arial" w:hAnsi="Arial" w:cs="Arial"/>
                <w:color w:val="000000"/>
                <w:sz w:val="16"/>
                <w:szCs w:val="16"/>
              </w:rPr>
            </w:pPr>
            <w:r>
              <w:rPr>
                <w:rFonts w:ascii="Arial" w:hAnsi="Arial" w:cs="Arial"/>
                <w:sz w:val="16"/>
                <w:szCs w:val="16"/>
              </w:rPr>
              <w:t>(40 minutes)</w:t>
            </w:r>
          </w:p>
        </w:tc>
        <w:tc>
          <w:tcPr>
            <w:tcW w:w="507" w:type="pct"/>
            <w:vAlign w:val="center"/>
          </w:tcPr>
          <w:p w:rsidRPr="00801DF0" w:rsidR="001554C9" w:rsidP="001554C9" w:rsidRDefault="001554C9" w14:paraId="4BDF07B0" w14:textId="77777777">
            <w:pPr>
              <w:jc w:val="right"/>
              <w:rPr>
                <w:rFonts w:ascii="Arial" w:hAnsi="Arial" w:cs="Arial"/>
                <w:color w:val="000000"/>
                <w:sz w:val="16"/>
                <w:szCs w:val="16"/>
              </w:rPr>
            </w:pPr>
            <w:r>
              <w:rPr>
                <w:rFonts w:ascii="Arial" w:hAnsi="Arial" w:cs="Arial"/>
                <w:color w:val="000000"/>
                <w:sz w:val="16"/>
                <w:szCs w:val="16"/>
              </w:rPr>
              <w:t>2,640</w:t>
            </w:r>
          </w:p>
        </w:tc>
        <w:tc>
          <w:tcPr>
            <w:tcW w:w="380" w:type="pct"/>
            <w:vAlign w:val="center"/>
          </w:tcPr>
          <w:p w:rsidR="001554C9" w:rsidP="001554C9" w:rsidRDefault="001554C9" w14:paraId="4636DB7B" w14:textId="77777777">
            <w:pPr>
              <w:pStyle w:val="NoSpacing"/>
              <w:jc w:val="right"/>
              <w:rPr>
                <w:rFonts w:ascii="Arial" w:hAnsi="Arial" w:cs="Arial"/>
                <w:sz w:val="16"/>
                <w:szCs w:val="16"/>
              </w:rPr>
            </w:pPr>
            <w:r>
              <w:rPr>
                <w:rFonts w:ascii="Arial" w:hAnsi="Arial" w:cs="Arial"/>
                <w:sz w:val="16"/>
                <w:szCs w:val="16"/>
              </w:rPr>
              <w:t>$400</w:t>
            </w:r>
          </w:p>
        </w:tc>
        <w:tc>
          <w:tcPr>
            <w:tcW w:w="682" w:type="pct"/>
            <w:vAlign w:val="center"/>
          </w:tcPr>
          <w:p w:rsidRPr="00170CD6" w:rsidR="001554C9" w:rsidP="001554C9" w:rsidRDefault="00BE44BC" w14:paraId="418ED0C8" w14:textId="77777777">
            <w:pPr>
              <w:pStyle w:val="NoSpacing"/>
              <w:jc w:val="right"/>
              <w:rPr>
                <w:rFonts w:ascii="Arial" w:hAnsi="Arial" w:cs="Arial"/>
                <w:sz w:val="16"/>
                <w:szCs w:val="16"/>
              </w:rPr>
            </w:pPr>
            <w:r w:rsidRPr="00BE44BC">
              <w:rPr>
                <w:rFonts w:ascii="Arial" w:hAnsi="Arial" w:cs="Arial"/>
                <w:sz w:val="16"/>
                <w:szCs w:val="16"/>
              </w:rPr>
              <w:t>$1,056,000</w:t>
            </w:r>
          </w:p>
        </w:tc>
      </w:tr>
      <w:tr w:rsidRPr="008D6433" w:rsidR="001554C9" w:rsidTr="00A505A9" w14:paraId="632D8A80" w14:textId="77777777">
        <w:tc>
          <w:tcPr>
            <w:tcW w:w="287" w:type="pct"/>
            <w:vAlign w:val="center"/>
          </w:tcPr>
          <w:p w:rsidRPr="008D6433" w:rsidR="001554C9" w:rsidP="001554C9" w:rsidRDefault="001554C9" w14:paraId="6A5278EC" w14:textId="77777777">
            <w:pPr>
              <w:pStyle w:val="NoSpacing"/>
              <w:jc w:val="center"/>
              <w:rPr>
                <w:rFonts w:ascii="Arial" w:hAnsi="Arial" w:cs="Arial"/>
                <w:sz w:val="16"/>
                <w:szCs w:val="16"/>
              </w:rPr>
            </w:pPr>
            <w:r>
              <w:rPr>
                <w:rFonts w:ascii="Arial" w:hAnsi="Arial" w:cs="Arial"/>
                <w:sz w:val="16"/>
                <w:szCs w:val="16"/>
              </w:rPr>
              <w:t>8</w:t>
            </w:r>
          </w:p>
        </w:tc>
        <w:tc>
          <w:tcPr>
            <w:tcW w:w="1347" w:type="pct"/>
            <w:vAlign w:val="center"/>
          </w:tcPr>
          <w:p w:rsidR="001554C9" w:rsidP="001554C9" w:rsidRDefault="001554C9" w14:paraId="78F5EEF7" w14:textId="77777777">
            <w:pPr>
              <w:pStyle w:val="NoSpacing"/>
              <w:rPr>
                <w:rFonts w:ascii="Arial" w:hAnsi="Arial" w:cs="Arial"/>
                <w:sz w:val="16"/>
                <w:szCs w:val="16"/>
              </w:rPr>
            </w:pPr>
          </w:p>
          <w:p w:rsidR="001554C9" w:rsidP="001554C9" w:rsidRDefault="001554C9" w14:paraId="0DDD75E4" w14:textId="77777777">
            <w:pPr>
              <w:pStyle w:val="NoSpacing"/>
              <w:rPr>
                <w:rFonts w:ascii="Arial" w:hAnsi="Arial" w:cs="Arial"/>
                <w:sz w:val="16"/>
                <w:szCs w:val="16"/>
              </w:rPr>
            </w:pPr>
            <w:r>
              <w:rPr>
                <w:rFonts w:ascii="Arial" w:hAnsi="Arial"/>
                <w:bCs/>
                <w:sz w:val="16"/>
              </w:rPr>
              <w:t>Post-Approval/Publication/Post-Notice of Allowance (NOA) Amendment (TEAS)</w:t>
            </w:r>
          </w:p>
          <w:p w:rsidRPr="008D6433" w:rsidR="001554C9" w:rsidP="001554C9" w:rsidRDefault="001554C9" w14:paraId="04005E8F" w14:textId="77777777">
            <w:pPr>
              <w:pStyle w:val="NoSpacing"/>
              <w:rPr>
                <w:rFonts w:ascii="Arial" w:hAnsi="Arial" w:cs="Arial"/>
                <w:sz w:val="16"/>
                <w:szCs w:val="16"/>
              </w:rPr>
            </w:pPr>
          </w:p>
        </w:tc>
        <w:tc>
          <w:tcPr>
            <w:tcW w:w="674" w:type="pct"/>
            <w:vAlign w:val="center"/>
          </w:tcPr>
          <w:p w:rsidRPr="008D6433" w:rsidR="001554C9" w:rsidP="001554C9" w:rsidRDefault="00983064" w14:paraId="1D38464E" w14:textId="77777777">
            <w:pPr>
              <w:pStyle w:val="NoSpacing"/>
              <w:jc w:val="right"/>
              <w:rPr>
                <w:rFonts w:ascii="Arial" w:hAnsi="Arial" w:cs="Arial"/>
                <w:sz w:val="16"/>
                <w:szCs w:val="16"/>
              </w:rPr>
            </w:pPr>
            <w:r>
              <w:rPr>
                <w:rFonts w:ascii="Arial" w:hAnsi="Arial" w:cs="Arial"/>
                <w:sz w:val="16"/>
                <w:szCs w:val="16"/>
              </w:rPr>
              <w:t>875</w:t>
            </w:r>
          </w:p>
        </w:tc>
        <w:tc>
          <w:tcPr>
            <w:tcW w:w="616" w:type="pct"/>
            <w:vAlign w:val="center"/>
          </w:tcPr>
          <w:p w:rsidRPr="00CC169E" w:rsidR="001554C9" w:rsidP="001554C9" w:rsidRDefault="001554C9" w14:paraId="12EDD436" w14:textId="77777777">
            <w:pPr>
              <w:pStyle w:val="NoSpacing"/>
              <w:jc w:val="right"/>
              <w:rPr>
                <w:rFonts w:ascii="Arial" w:hAnsi="Arial" w:cs="Arial"/>
                <w:sz w:val="16"/>
                <w:szCs w:val="16"/>
              </w:rPr>
            </w:pPr>
            <w:r>
              <w:rPr>
                <w:rFonts w:ascii="Arial" w:hAnsi="Arial" w:cs="Arial"/>
                <w:sz w:val="16"/>
                <w:szCs w:val="16"/>
              </w:rPr>
              <w:t>875</w:t>
            </w:r>
          </w:p>
        </w:tc>
        <w:tc>
          <w:tcPr>
            <w:tcW w:w="507" w:type="pct"/>
            <w:vAlign w:val="center"/>
          </w:tcPr>
          <w:p w:rsidR="001554C9" w:rsidP="001554C9" w:rsidRDefault="001554C9" w14:paraId="48F2E618" w14:textId="77777777">
            <w:pPr>
              <w:pStyle w:val="NoSpacing"/>
              <w:jc w:val="right"/>
              <w:rPr>
                <w:rFonts w:ascii="Arial" w:hAnsi="Arial" w:cs="Arial"/>
                <w:sz w:val="16"/>
                <w:szCs w:val="16"/>
              </w:rPr>
            </w:pPr>
            <w:r>
              <w:rPr>
                <w:rFonts w:ascii="Arial" w:hAnsi="Arial" w:cs="Arial"/>
                <w:sz w:val="16"/>
                <w:szCs w:val="16"/>
              </w:rPr>
              <w:t>0.42</w:t>
            </w:r>
          </w:p>
          <w:p w:rsidR="001554C9" w:rsidP="001554C9" w:rsidRDefault="001554C9" w14:paraId="297215B0" w14:textId="77777777">
            <w:pPr>
              <w:jc w:val="right"/>
              <w:rPr>
                <w:rFonts w:ascii="Arial" w:hAnsi="Arial" w:cs="Arial"/>
                <w:color w:val="000000"/>
                <w:sz w:val="16"/>
                <w:szCs w:val="16"/>
              </w:rPr>
            </w:pPr>
            <w:r>
              <w:rPr>
                <w:rFonts w:ascii="Arial" w:hAnsi="Arial" w:cs="Arial"/>
                <w:sz w:val="16"/>
                <w:szCs w:val="16"/>
              </w:rPr>
              <w:t>(25 minutes)</w:t>
            </w:r>
          </w:p>
        </w:tc>
        <w:tc>
          <w:tcPr>
            <w:tcW w:w="507" w:type="pct"/>
            <w:vAlign w:val="center"/>
          </w:tcPr>
          <w:p w:rsidRPr="00801DF0" w:rsidR="001554C9" w:rsidP="001554C9" w:rsidRDefault="001554C9" w14:paraId="18B6DB27" w14:textId="77777777">
            <w:pPr>
              <w:jc w:val="right"/>
              <w:rPr>
                <w:rFonts w:ascii="Arial" w:hAnsi="Arial" w:cs="Arial"/>
                <w:color w:val="000000"/>
                <w:sz w:val="16"/>
                <w:szCs w:val="16"/>
              </w:rPr>
            </w:pPr>
            <w:r>
              <w:rPr>
                <w:rFonts w:ascii="Arial" w:hAnsi="Arial" w:cs="Arial"/>
                <w:color w:val="000000"/>
                <w:sz w:val="16"/>
                <w:szCs w:val="16"/>
              </w:rPr>
              <w:t>368</w:t>
            </w:r>
          </w:p>
        </w:tc>
        <w:tc>
          <w:tcPr>
            <w:tcW w:w="380" w:type="pct"/>
            <w:vAlign w:val="center"/>
          </w:tcPr>
          <w:p w:rsidR="001554C9" w:rsidP="001554C9" w:rsidRDefault="001554C9" w14:paraId="3A023552" w14:textId="77777777">
            <w:pPr>
              <w:pStyle w:val="NoSpacing"/>
              <w:jc w:val="right"/>
              <w:rPr>
                <w:rFonts w:ascii="Arial" w:hAnsi="Arial" w:cs="Arial"/>
                <w:sz w:val="16"/>
                <w:szCs w:val="16"/>
              </w:rPr>
            </w:pPr>
            <w:r>
              <w:rPr>
                <w:rFonts w:ascii="Arial" w:hAnsi="Arial" w:cs="Arial"/>
                <w:sz w:val="16"/>
                <w:szCs w:val="16"/>
              </w:rPr>
              <w:t>$400</w:t>
            </w:r>
          </w:p>
        </w:tc>
        <w:tc>
          <w:tcPr>
            <w:tcW w:w="682" w:type="pct"/>
            <w:vAlign w:val="center"/>
          </w:tcPr>
          <w:p w:rsidRPr="00170CD6" w:rsidR="001554C9" w:rsidP="001554C9" w:rsidRDefault="001554C9" w14:paraId="01C44F94" w14:textId="77777777">
            <w:pPr>
              <w:pStyle w:val="NoSpacing"/>
              <w:jc w:val="right"/>
              <w:rPr>
                <w:rFonts w:ascii="Arial" w:hAnsi="Arial" w:cs="Arial"/>
                <w:sz w:val="16"/>
                <w:szCs w:val="16"/>
              </w:rPr>
            </w:pPr>
            <w:r>
              <w:rPr>
                <w:rFonts w:ascii="Arial" w:hAnsi="Arial" w:cs="Arial"/>
                <w:sz w:val="16"/>
                <w:szCs w:val="16"/>
              </w:rPr>
              <w:t>$</w:t>
            </w:r>
            <w:r w:rsidRPr="009B012C">
              <w:rPr>
                <w:rFonts w:ascii="Arial" w:hAnsi="Arial" w:cs="Arial"/>
                <w:sz w:val="16"/>
                <w:szCs w:val="16"/>
              </w:rPr>
              <w:t>147,</w:t>
            </w:r>
            <w:r w:rsidR="009A3960">
              <w:rPr>
                <w:rFonts w:ascii="Arial" w:hAnsi="Arial" w:cs="Arial"/>
                <w:sz w:val="16"/>
                <w:szCs w:val="16"/>
              </w:rPr>
              <w:t>2</w:t>
            </w:r>
            <w:r w:rsidRPr="009B012C">
              <w:rPr>
                <w:rFonts w:ascii="Arial" w:hAnsi="Arial" w:cs="Arial"/>
                <w:sz w:val="16"/>
                <w:szCs w:val="16"/>
              </w:rPr>
              <w:t>00</w:t>
            </w:r>
          </w:p>
        </w:tc>
      </w:tr>
      <w:tr w:rsidRPr="008D6433" w:rsidR="001554C9" w:rsidTr="00A505A9" w14:paraId="79BC391E" w14:textId="77777777">
        <w:tc>
          <w:tcPr>
            <w:tcW w:w="287" w:type="pct"/>
            <w:vAlign w:val="center"/>
          </w:tcPr>
          <w:p w:rsidRPr="006D6473" w:rsidR="001554C9" w:rsidP="001554C9" w:rsidRDefault="001554C9" w14:paraId="65273102" w14:textId="77777777">
            <w:pPr>
              <w:pStyle w:val="NoSpacing"/>
              <w:jc w:val="center"/>
              <w:rPr>
                <w:rFonts w:ascii="Arial" w:hAnsi="Arial" w:cs="Arial"/>
                <w:sz w:val="16"/>
                <w:szCs w:val="16"/>
              </w:rPr>
            </w:pPr>
            <w:r w:rsidRPr="006D6473">
              <w:rPr>
                <w:rFonts w:ascii="Arial" w:hAnsi="Arial" w:cs="Arial"/>
                <w:sz w:val="16"/>
                <w:szCs w:val="16"/>
              </w:rPr>
              <w:lastRenderedPageBreak/>
              <w:t>9</w:t>
            </w:r>
          </w:p>
        </w:tc>
        <w:tc>
          <w:tcPr>
            <w:tcW w:w="1347" w:type="pct"/>
            <w:vAlign w:val="center"/>
          </w:tcPr>
          <w:p w:rsidR="001554C9" w:rsidP="001554C9" w:rsidRDefault="001554C9" w14:paraId="2B9008C6" w14:textId="77777777">
            <w:pPr>
              <w:pStyle w:val="NoSpacing"/>
              <w:rPr>
                <w:rFonts w:ascii="Arial" w:hAnsi="Arial" w:cs="Arial"/>
                <w:b/>
                <w:sz w:val="16"/>
                <w:szCs w:val="16"/>
              </w:rPr>
            </w:pPr>
          </w:p>
          <w:p w:rsidR="001554C9" w:rsidP="001554C9" w:rsidRDefault="001554C9" w14:paraId="4FAD4EBF" w14:textId="77777777">
            <w:pPr>
              <w:pStyle w:val="NoSpacing"/>
              <w:rPr>
                <w:rFonts w:ascii="Arial" w:hAnsi="Arial" w:cs="Arial"/>
                <w:b/>
                <w:sz w:val="16"/>
                <w:szCs w:val="16"/>
              </w:rPr>
            </w:pPr>
            <w:r>
              <w:rPr>
                <w:rFonts w:ascii="Arial" w:hAnsi="Arial"/>
                <w:bCs/>
                <w:sz w:val="16"/>
              </w:rPr>
              <w:t>Petition to Amend Basis Post-Publication (TEAS Global)</w:t>
            </w:r>
          </w:p>
          <w:p w:rsidRPr="008D6433" w:rsidR="001554C9" w:rsidP="001554C9" w:rsidRDefault="001554C9" w14:paraId="46B2E5C7" w14:textId="77777777">
            <w:pPr>
              <w:pStyle w:val="NoSpacing"/>
              <w:rPr>
                <w:rFonts w:ascii="Arial" w:hAnsi="Arial" w:cs="Arial"/>
                <w:b/>
                <w:sz w:val="16"/>
                <w:szCs w:val="16"/>
              </w:rPr>
            </w:pPr>
          </w:p>
        </w:tc>
        <w:tc>
          <w:tcPr>
            <w:tcW w:w="674" w:type="pct"/>
            <w:vAlign w:val="center"/>
          </w:tcPr>
          <w:p w:rsidRPr="00B90472" w:rsidR="001554C9" w:rsidP="001554C9" w:rsidRDefault="00983064" w14:paraId="5825EED0" w14:textId="77777777">
            <w:pPr>
              <w:pStyle w:val="NoSpacing"/>
              <w:jc w:val="right"/>
              <w:rPr>
                <w:rFonts w:ascii="Arial" w:hAnsi="Arial" w:cs="Arial"/>
                <w:sz w:val="16"/>
                <w:szCs w:val="16"/>
              </w:rPr>
            </w:pPr>
            <w:r>
              <w:rPr>
                <w:rFonts w:ascii="Arial" w:hAnsi="Arial" w:cs="Arial"/>
                <w:sz w:val="16"/>
                <w:szCs w:val="16"/>
              </w:rPr>
              <w:t>156</w:t>
            </w:r>
          </w:p>
        </w:tc>
        <w:tc>
          <w:tcPr>
            <w:tcW w:w="616" w:type="pct"/>
            <w:vAlign w:val="center"/>
          </w:tcPr>
          <w:p w:rsidRPr="00CC169E" w:rsidR="001554C9" w:rsidP="001554C9" w:rsidRDefault="001554C9" w14:paraId="42479481" w14:textId="77777777">
            <w:pPr>
              <w:pStyle w:val="NoSpacing"/>
              <w:jc w:val="right"/>
              <w:rPr>
                <w:rFonts w:ascii="Arial" w:hAnsi="Arial" w:cs="Arial"/>
                <w:sz w:val="16"/>
                <w:szCs w:val="16"/>
              </w:rPr>
            </w:pPr>
            <w:r>
              <w:rPr>
                <w:rFonts w:ascii="Arial" w:hAnsi="Arial" w:cs="Arial"/>
                <w:sz w:val="16"/>
                <w:szCs w:val="16"/>
              </w:rPr>
              <w:t>156</w:t>
            </w:r>
          </w:p>
        </w:tc>
        <w:tc>
          <w:tcPr>
            <w:tcW w:w="507" w:type="pct"/>
            <w:vAlign w:val="center"/>
          </w:tcPr>
          <w:p w:rsidR="001554C9" w:rsidP="001554C9" w:rsidRDefault="001554C9" w14:paraId="4F18E4C4" w14:textId="77777777">
            <w:pPr>
              <w:pStyle w:val="NoSpacing"/>
              <w:jc w:val="right"/>
              <w:rPr>
                <w:rFonts w:ascii="Arial" w:hAnsi="Arial" w:cs="Arial"/>
                <w:sz w:val="16"/>
                <w:szCs w:val="16"/>
              </w:rPr>
            </w:pPr>
            <w:r>
              <w:rPr>
                <w:rFonts w:ascii="Arial" w:hAnsi="Arial" w:cs="Arial"/>
                <w:sz w:val="16"/>
                <w:szCs w:val="16"/>
              </w:rPr>
              <w:t>0.33</w:t>
            </w:r>
          </w:p>
          <w:p w:rsidR="001554C9" w:rsidP="001554C9" w:rsidRDefault="001554C9" w14:paraId="090D0D1F" w14:textId="77777777">
            <w:pPr>
              <w:pStyle w:val="NoSpacing"/>
              <w:jc w:val="right"/>
              <w:rPr>
                <w:rFonts w:ascii="Arial" w:hAnsi="Arial" w:cs="Arial"/>
                <w:sz w:val="16"/>
                <w:szCs w:val="16"/>
              </w:rPr>
            </w:pPr>
            <w:r>
              <w:rPr>
                <w:rFonts w:ascii="Arial" w:hAnsi="Arial" w:cs="Arial"/>
                <w:sz w:val="16"/>
                <w:szCs w:val="16"/>
              </w:rPr>
              <w:t>(25 minutes)</w:t>
            </w:r>
          </w:p>
        </w:tc>
        <w:tc>
          <w:tcPr>
            <w:tcW w:w="507" w:type="pct"/>
            <w:vAlign w:val="center"/>
          </w:tcPr>
          <w:p w:rsidRPr="00170CD6" w:rsidR="001554C9" w:rsidP="001554C9" w:rsidRDefault="001554C9" w14:paraId="54BD108A" w14:textId="77777777">
            <w:pPr>
              <w:pStyle w:val="NoSpacing"/>
              <w:jc w:val="right"/>
              <w:rPr>
                <w:rFonts w:ascii="Arial" w:hAnsi="Arial" w:cs="Arial"/>
                <w:sz w:val="16"/>
                <w:szCs w:val="16"/>
              </w:rPr>
            </w:pPr>
            <w:r>
              <w:rPr>
                <w:rFonts w:ascii="Arial" w:hAnsi="Arial" w:cs="Arial"/>
                <w:sz w:val="16"/>
                <w:szCs w:val="16"/>
              </w:rPr>
              <w:t>51</w:t>
            </w:r>
          </w:p>
        </w:tc>
        <w:tc>
          <w:tcPr>
            <w:tcW w:w="380" w:type="pct"/>
            <w:vAlign w:val="center"/>
          </w:tcPr>
          <w:p w:rsidR="001554C9" w:rsidP="001554C9" w:rsidRDefault="001554C9" w14:paraId="74305366" w14:textId="77777777">
            <w:pPr>
              <w:pStyle w:val="NoSpacing"/>
              <w:jc w:val="right"/>
              <w:rPr>
                <w:rFonts w:ascii="Arial" w:hAnsi="Arial" w:cs="Arial"/>
                <w:sz w:val="16"/>
                <w:szCs w:val="16"/>
              </w:rPr>
            </w:pPr>
            <w:r>
              <w:rPr>
                <w:rFonts w:ascii="Arial" w:hAnsi="Arial" w:cs="Arial"/>
                <w:sz w:val="16"/>
                <w:szCs w:val="16"/>
              </w:rPr>
              <w:t>$400</w:t>
            </w:r>
          </w:p>
        </w:tc>
        <w:tc>
          <w:tcPr>
            <w:tcW w:w="682" w:type="pct"/>
            <w:vAlign w:val="center"/>
          </w:tcPr>
          <w:p w:rsidRPr="005924BE" w:rsidR="001554C9" w:rsidP="009A3960" w:rsidRDefault="001554C9" w14:paraId="7CFC6504" w14:textId="77777777">
            <w:pPr>
              <w:jc w:val="right"/>
              <w:rPr>
                <w:rFonts w:ascii="Arial" w:hAnsi="Arial" w:cs="Arial"/>
                <w:color w:val="000000"/>
                <w:sz w:val="16"/>
                <w:szCs w:val="16"/>
              </w:rPr>
            </w:pPr>
            <w:r w:rsidRPr="009B012C">
              <w:rPr>
                <w:rFonts w:ascii="Arial" w:hAnsi="Arial" w:cs="Arial"/>
                <w:color w:val="000000"/>
                <w:sz w:val="16"/>
                <w:szCs w:val="16"/>
              </w:rPr>
              <w:t>$20,</w:t>
            </w:r>
            <w:r w:rsidR="009A3960">
              <w:rPr>
                <w:rFonts w:ascii="Arial" w:hAnsi="Arial" w:cs="Arial"/>
                <w:color w:val="000000"/>
                <w:sz w:val="16"/>
                <w:szCs w:val="16"/>
              </w:rPr>
              <w:t>400</w:t>
            </w:r>
          </w:p>
        </w:tc>
      </w:tr>
      <w:tr w:rsidRPr="008D6433" w:rsidR="00983064" w:rsidTr="00A505A9" w14:paraId="55CF10AF" w14:textId="77777777">
        <w:trPr>
          <w:trHeight w:val="917"/>
        </w:trPr>
        <w:tc>
          <w:tcPr>
            <w:tcW w:w="287" w:type="pct"/>
            <w:vAlign w:val="center"/>
          </w:tcPr>
          <w:p w:rsidRPr="008D6433" w:rsidR="00983064" w:rsidP="00983064" w:rsidRDefault="00983064" w14:paraId="44E83F0A" w14:textId="77777777">
            <w:pPr>
              <w:pStyle w:val="NoSpacing"/>
              <w:jc w:val="center"/>
              <w:rPr>
                <w:rFonts w:ascii="Arial" w:hAnsi="Arial" w:cs="Arial"/>
                <w:sz w:val="16"/>
                <w:szCs w:val="16"/>
              </w:rPr>
            </w:pPr>
            <w:r>
              <w:rPr>
                <w:rFonts w:ascii="Arial" w:hAnsi="Arial" w:cs="Arial"/>
                <w:sz w:val="16"/>
                <w:szCs w:val="16"/>
              </w:rPr>
              <w:t>10</w:t>
            </w:r>
          </w:p>
        </w:tc>
        <w:tc>
          <w:tcPr>
            <w:tcW w:w="1347" w:type="pct"/>
            <w:vAlign w:val="center"/>
          </w:tcPr>
          <w:p w:rsidR="00983064" w:rsidP="00983064" w:rsidRDefault="00983064" w14:paraId="1CC74850" w14:textId="77777777">
            <w:pPr>
              <w:pStyle w:val="NoSpacing"/>
              <w:rPr>
                <w:rFonts w:ascii="Arial" w:hAnsi="Arial" w:cs="Arial"/>
                <w:sz w:val="16"/>
                <w:szCs w:val="16"/>
              </w:rPr>
            </w:pPr>
          </w:p>
          <w:p w:rsidR="00983064" w:rsidP="00983064" w:rsidRDefault="00983064" w14:paraId="242DEB33" w14:textId="77777777">
            <w:pPr>
              <w:pStyle w:val="NoSpacing"/>
              <w:rPr>
                <w:rFonts w:ascii="Arial" w:hAnsi="Arial" w:cs="Arial"/>
                <w:sz w:val="16"/>
                <w:szCs w:val="16"/>
              </w:rPr>
            </w:pPr>
            <w:r>
              <w:rPr>
                <w:rFonts w:ascii="Arial" w:hAnsi="Arial"/>
                <w:bCs/>
                <w:sz w:val="16"/>
              </w:rPr>
              <w:t>Response to Suspension Inquiry or Letter of Suspension (TEAS)</w:t>
            </w:r>
          </w:p>
          <w:p w:rsidRPr="008D6433" w:rsidR="00983064" w:rsidP="00983064" w:rsidRDefault="00983064" w14:paraId="10A4B79B" w14:textId="77777777">
            <w:pPr>
              <w:pStyle w:val="NoSpacing"/>
              <w:rPr>
                <w:rFonts w:ascii="Arial" w:hAnsi="Arial" w:cs="Arial"/>
                <w:sz w:val="16"/>
                <w:szCs w:val="16"/>
              </w:rPr>
            </w:pPr>
          </w:p>
        </w:tc>
        <w:tc>
          <w:tcPr>
            <w:tcW w:w="674" w:type="pct"/>
            <w:vAlign w:val="center"/>
          </w:tcPr>
          <w:p w:rsidRPr="008D6433" w:rsidR="00983064" w:rsidP="00983064" w:rsidRDefault="00983064" w14:paraId="1A247201" w14:textId="77777777">
            <w:pPr>
              <w:pStyle w:val="NoSpacing"/>
              <w:jc w:val="right"/>
              <w:rPr>
                <w:rFonts w:ascii="Arial" w:hAnsi="Arial" w:cs="Arial"/>
                <w:sz w:val="16"/>
                <w:szCs w:val="16"/>
              </w:rPr>
            </w:pPr>
            <w:r>
              <w:rPr>
                <w:rFonts w:ascii="Arial" w:hAnsi="Arial" w:cs="Arial"/>
                <w:sz w:val="16"/>
                <w:szCs w:val="16"/>
              </w:rPr>
              <w:t>2,241</w:t>
            </w:r>
          </w:p>
        </w:tc>
        <w:tc>
          <w:tcPr>
            <w:tcW w:w="616" w:type="pct"/>
            <w:vAlign w:val="center"/>
          </w:tcPr>
          <w:p w:rsidRPr="00CC169E" w:rsidR="00983064" w:rsidP="00983064" w:rsidRDefault="00983064" w14:paraId="033648CA" w14:textId="77777777">
            <w:pPr>
              <w:pStyle w:val="NoSpacing"/>
              <w:jc w:val="right"/>
              <w:rPr>
                <w:rFonts w:ascii="Arial" w:hAnsi="Arial" w:cs="Arial"/>
                <w:sz w:val="16"/>
                <w:szCs w:val="16"/>
              </w:rPr>
            </w:pPr>
            <w:r>
              <w:rPr>
                <w:rFonts w:ascii="Arial" w:hAnsi="Arial" w:cs="Arial"/>
                <w:sz w:val="16"/>
                <w:szCs w:val="16"/>
              </w:rPr>
              <w:t>2,241</w:t>
            </w:r>
          </w:p>
        </w:tc>
        <w:tc>
          <w:tcPr>
            <w:tcW w:w="507" w:type="pct"/>
            <w:vAlign w:val="center"/>
          </w:tcPr>
          <w:p w:rsidR="00983064" w:rsidP="00983064" w:rsidRDefault="00983064" w14:paraId="5493183E" w14:textId="77777777">
            <w:pPr>
              <w:pStyle w:val="NoSpacing"/>
              <w:jc w:val="right"/>
              <w:rPr>
                <w:rFonts w:ascii="Arial" w:hAnsi="Arial" w:cs="Arial"/>
                <w:sz w:val="16"/>
                <w:szCs w:val="16"/>
              </w:rPr>
            </w:pPr>
            <w:r>
              <w:rPr>
                <w:rFonts w:ascii="Arial" w:hAnsi="Arial" w:cs="Arial"/>
                <w:sz w:val="16"/>
                <w:szCs w:val="16"/>
              </w:rPr>
              <w:t>0.</w:t>
            </w:r>
            <w:r w:rsidR="009A3960">
              <w:rPr>
                <w:rFonts w:ascii="Arial" w:hAnsi="Arial" w:cs="Arial"/>
                <w:sz w:val="16"/>
                <w:szCs w:val="16"/>
              </w:rPr>
              <w:t>25</w:t>
            </w:r>
          </w:p>
          <w:p w:rsidR="00983064" w:rsidP="00983064" w:rsidRDefault="00983064" w14:paraId="2A15D878" w14:textId="77777777">
            <w:pPr>
              <w:pStyle w:val="NoSpacing"/>
              <w:jc w:val="right"/>
              <w:rPr>
                <w:rFonts w:ascii="Arial" w:hAnsi="Arial" w:cs="Arial"/>
                <w:sz w:val="16"/>
                <w:szCs w:val="16"/>
              </w:rPr>
            </w:pPr>
            <w:r>
              <w:rPr>
                <w:rFonts w:ascii="Arial" w:hAnsi="Arial" w:cs="Arial"/>
                <w:sz w:val="16"/>
                <w:szCs w:val="16"/>
              </w:rPr>
              <w:t>(15 minutes)</w:t>
            </w:r>
          </w:p>
        </w:tc>
        <w:tc>
          <w:tcPr>
            <w:tcW w:w="507" w:type="pct"/>
            <w:vAlign w:val="center"/>
          </w:tcPr>
          <w:p w:rsidRPr="00170CD6" w:rsidR="00983064" w:rsidP="00983064" w:rsidRDefault="009A3960" w14:paraId="231E4B30" w14:textId="77777777">
            <w:pPr>
              <w:pStyle w:val="NoSpacing"/>
              <w:jc w:val="right"/>
              <w:rPr>
                <w:rFonts w:ascii="Arial" w:hAnsi="Arial" w:cs="Arial"/>
                <w:sz w:val="16"/>
                <w:szCs w:val="16"/>
              </w:rPr>
            </w:pPr>
            <w:r>
              <w:rPr>
                <w:rFonts w:ascii="Arial" w:hAnsi="Arial" w:cs="Arial"/>
                <w:sz w:val="16"/>
                <w:szCs w:val="16"/>
              </w:rPr>
              <w:t>560</w:t>
            </w:r>
          </w:p>
        </w:tc>
        <w:tc>
          <w:tcPr>
            <w:tcW w:w="380" w:type="pct"/>
            <w:vAlign w:val="center"/>
          </w:tcPr>
          <w:p w:rsidR="00983064" w:rsidP="00983064" w:rsidRDefault="00983064" w14:paraId="5C3730E0" w14:textId="77777777">
            <w:pPr>
              <w:pStyle w:val="NoSpacing"/>
              <w:jc w:val="right"/>
              <w:rPr>
                <w:rFonts w:ascii="Arial" w:hAnsi="Arial" w:cs="Arial"/>
                <w:sz w:val="16"/>
                <w:szCs w:val="16"/>
              </w:rPr>
            </w:pPr>
            <w:r>
              <w:rPr>
                <w:rFonts w:ascii="Arial" w:hAnsi="Arial" w:cs="Arial"/>
                <w:sz w:val="16"/>
                <w:szCs w:val="16"/>
              </w:rPr>
              <w:t>$400</w:t>
            </w:r>
          </w:p>
        </w:tc>
        <w:tc>
          <w:tcPr>
            <w:tcW w:w="682" w:type="pct"/>
            <w:vAlign w:val="center"/>
          </w:tcPr>
          <w:p w:rsidRPr="00170CD6" w:rsidR="00983064" w:rsidP="00983064" w:rsidRDefault="00983064" w14:paraId="4C5AE34E" w14:textId="77777777">
            <w:pPr>
              <w:pStyle w:val="NoSpacing"/>
              <w:jc w:val="right"/>
              <w:rPr>
                <w:rFonts w:ascii="Arial" w:hAnsi="Arial" w:cs="Arial"/>
                <w:sz w:val="16"/>
                <w:szCs w:val="16"/>
              </w:rPr>
            </w:pPr>
            <w:r w:rsidRPr="007006CA">
              <w:rPr>
                <w:rFonts w:ascii="Arial" w:hAnsi="Arial" w:cs="Arial"/>
                <w:sz w:val="16"/>
                <w:szCs w:val="16"/>
              </w:rPr>
              <w:t>$</w:t>
            </w:r>
            <w:r w:rsidRPr="009A3960" w:rsidR="009A3960">
              <w:rPr>
                <w:rFonts w:ascii="Arial" w:hAnsi="Arial" w:cs="Arial"/>
                <w:sz w:val="16"/>
                <w:szCs w:val="16"/>
              </w:rPr>
              <w:t>224,000</w:t>
            </w:r>
          </w:p>
        </w:tc>
      </w:tr>
      <w:tr w:rsidRPr="008D6433" w:rsidR="00983064" w:rsidTr="00A505A9" w14:paraId="7000739B" w14:textId="77777777">
        <w:tc>
          <w:tcPr>
            <w:tcW w:w="287" w:type="pct"/>
            <w:vAlign w:val="center"/>
          </w:tcPr>
          <w:p w:rsidRPr="008D6433" w:rsidR="00983064" w:rsidP="00983064" w:rsidRDefault="00983064" w14:paraId="03BFF241" w14:textId="77777777">
            <w:pPr>
              <w:pStyle w:val="NoSpacing"/>
              <w:rPr>
                <w:rFonts w:ascii="Arial" w:hAnsi="Arial" w:cs="Arial"/>
                <w:b/>
                <w:sz w:val="16"/>
                <w:szCs w:val="16"/>
              </w:rPr>
            </w:pPr>
          </w:p>
          <w:p w:rsidRPr="008D6433" w:rsidR="00983064" w:rsidP="00983064" w:rsidRDefault="00983064" w14:paraId="75BD5192" w14:textId="77777777">
            <w:pPr>
              <w:pStyle w:val="NoSpacing"/>
              <w:rPr>
                <w:rFonts w:ascii="Arial" w:hAnsi="Arial" w:cs="Arial"/>
                <w:b/>
                <w:sz w:val="16"/>
                <w:szCs w:val="16"/>
              </w:rPr>
            </w:pPr>
          </w:p>
          <w:p w:rsidRPr="008D6433" w:rsidR="00983064" w:rsidP="00983064" w:rsidRDefault="00983064" w14:paraId="7AEF4373" w14:textId="77777777">
            <w:pPr>
              <w:pStyle w:val="NoSpacing"/>
              <w:rPr>
                <w:rFonts w:ascii="Arial" w:hAnsi="Arial" w:cs="Arial"/>
                <w:b/>
                <w:sz w:val="16"/>
                <w:szCs w:val="16"/>
              </w:rPr>
            </w:pPr>
          </w:p>
        </w:tc>
        <w:tc>
          <w:tcPr>
            <w:tcW w:w="1347" w:type="pct"/>
            <w:vAlign w:val="center"/>
          </w:tcPr>
          <w:p w:rsidRPr="008D6433" w:rsidR="00983064" w:rsidP="00983064" w:rsidRDefault="00983064" w14:paraId="47FB84E5" w14:textId="77777777">
            <w:pPr>
              <w:pStyle w:val="NoSpacing"/>
              <w:rPr>
                <w:rFonts w:ascii="Arial" w:hAnsi="Arial" w:cs="Arial"/>
                <w:b/>
                <w:sz w:val="16"/>
                <w:szCs w:val="16"/>
              </w:rPr>
            </w:pPr>
            <w:r w:rsidRPr="008D6433">
              <w:rPr>
                <w:rFonts w:ascii="Arial" w:hAnsi="Arial" w:cs="Arial"/>
                <w:b/>
                <w:sz w:val="16"/>
                <w:szCs w:val="16"/>
              </w:rPr>
              <w:t>Totals</w:t>
            </w:r>
          </w:p>
        </w:tc>
        <w:tc>
          <w:tcPr>
            <w:tcW w:w="674" w:type="pct"/>
            <w:vAlign w:val="center"/>
          </w:tcPr>
          <w:p w:rsidRPr="008D6433" w:rsidR="00983064" w:rsidP="00503DD8" w:rsidRDefault="00983064" w14:paraId="1726113F" w14:textId="77777777">
            <w:pPr>
              <w:pStyle w:val="NoSpacing"/>
              <w:jc w:val="right"/>
              <w:rPr>
                <w:rFonts w:ascii="Arial" w:hAnsi="Arial" w:cs="Arial"/>
                <w:b/>
                <w:sz w:val="16"/>
                <w:szCs w:val="16"/>
              </w:rPr>
            </w:pPr>
            <w:r w:rsidRPr="009F5C0D">
              <w:rPr>
                <w:rFonts w:ascii="Arial" w:hAnsi="Arial" w:cs="Arial"/>
                <w:b/>
                <w:sz w:val="16"/>
                <w:szCs w:val="16"/>
              </w:rPr>
              <w:t>78,732</w:t>
            </w:r>
          </w:p>
        </w:tc>
        <w:tc>
          <w:tcPr>
            <w:tcW w:w="616" w:type="pct"/>
            <w:vAlign w:val="center"/>
          </w:tcPr>
          <w:p w:rsidRPr="008D6433" w:rsidR="00983064" w:rsidP="00CD2462" w:rsidRDefault="00983064" w14:paraId="2A705F60" w14:textId="77777777">
            <w:pPr>
              <w:pStyle w:val="NoSpacing"/>
              <w:jc w:val="right"/>
              <w:rPr>
                <w:rFonts w:ascii="Arial" w:hAnsi="Arial" w:cs="Arial"/>
                <w:b/>
                <w:sz w:val="16"/>
                <w:szCs w:val="16"/>
              </w:rPr>
            </w:pPr>
            <w:r w:rsidRPr="009F5C0D">
              <w:rPr>
                <w:rFonts w:ascii="Arial" w:hAnsi="Arial" w:cs="Arial"/>
                <w:b/>
                <w:sz w:val="16"/>
                <w:szCs w:val="16"/>
              </w:rPr>
              <w:t>78,732</w:t>
            </w:r>
          </w:p>
        </w:tc>
        <w:tc>
          <w:tcPr>
            <w:tcW w:w="507" w:type="pct"/>
            <w:vAlign w:val="center"/>
          </w:tcPr>
          <w:p w:rsidRPr="007006CA" w:rsidR="00983064" w:rsidP="00983064" w:rsidRDefault="00983064" w14:paraId="3407B646" w14:textId="77777777">
            <w:pPr>
              <w:pStyle w:val="NoSpacing"/>
              <w:jc w:val="right"/>
              <w:rPr>
                <w:rFonts w:ascii="Arial" w:hAnsi="Arial" w:cs="Arial"/>
                <w:b/>
                <w:sz w:val="16"/>
                <w:szCs w:val="16"/>
              </w:rPr>
            </w:pPr>
          </w:p>
        </w:tc>
        <w:tc>
          <w:tcPr>
            <w:tcW w:w="507" w:type="pct"/>
            <w:vAlign w:val="center"/>
          </w:tcPr>
          <w:p w:rsidRPr="008D6433" w:rsidR="00983064" w:rsidP="00CD2462" w:rsidRDefault="009A3960" w14:paraId="26E87173" w14:textId="77777777">
            <w:pPr>
              <w:pStyle w:val="NoSpacing"/>
              <w:jc w:val="right"/>
              <w:rPr>
                <w:rFonts w:ascii="Arial" w:hAnsi="Arial" w:cs="Arial"/>
                <w:b/>
                <w:sz w:val="16"/>
                <w:szCs w:val="16"/>
              </w:rPr>
            </w:pPr>
            <w:r w:rsidRPr="009A3960">
              <w:rPr>
                <w:rFonts w:ascii="Arial" w:hAnsi="Arial" w:cs="Arial"/>
                <w:b/>
                <w:sz w:val="16"/>
                <w:szCs w:val="16"/>
              </w:rPr>
              <w:t>50,611</w:t>
            </w:r>
          </w:p>
        </w:tc>
        <w:tc>
          <w:tcPr>
            <w:tcW w:w="380" w:type="pct"/>
            <w:vAlign w:val="center"/>
          </w:tcPr>
          <w:p w:rsidRPr="008D6433" w:rsidR="00983064" w:rsidP="00983064" w:rsidRDefault="00983064" w14:paraId="3E551056" w14:textId="77777777">
            <w:pPr>
              <w:pStyle w:val="NoSpacing"/>
              <w:jc w:val="right"/>
              <w:rPr>
                <w:rFonts w:ascii="Arial" w:hAnsi="Arial" w:cs="Arial"/>
                <w:b/>
                <w:sz w:val="16"/>
                <w:szCs w:val="16"/>
              </w:rPr>
            </w:pPr>
          </w:p>
        </w:tc>
        <w:tc>
          <w:tcPr>
            <w:tcW w:w="682" w:type="pct"/>
            <w:vAlign w:val="center"/>
          </w:tcPr>
          <w:p w:rsidRPr="008D6433" w:rsidR="00983064" w:rsidP="00983064" w:rsidRDefault="00983064" w14:paraId="606078A0" w14:textId="77777777">
            <w:pPr>
              <w:pStyle w:val="NoSpacing"/>
              <w:jc w:val="right"/>
              <w:rPr>
                <w:rFonts w:ascii="Arial" w:hAnsi="Arial" w:cs="Arial"/>
                <w:b/>
                <w:sz w:val="16"/>
                <w:szCs w:val="16"/>
              </w:rPr>
            </w:pPr>
            <w:r w:rsidRPr="00983064">
              <w:rPr>
                <w:rFonts w:ascii="Arial" w:hAnsi="Arial" w:cs="Arial"/>
                <w:b/>
                <w:sz w:val="16"/>
                <w:szCs w:val="16"/>
              </w:rPr>
              <w:t>$</w:t>
            </w:r>
            <w:r w:rsidRPr="009A3960" w:rsidR="009A3960">
              <w:rPr>
                <w:rFonts w:ascii="Arial" w:hAnsi="Arial" w:cs="Arial"/>
                <w:b/>
                <w:sz w:val="16"/>
                <w:szCs w:val="16"/>
              </w:rPr>
              <w:t>20,244,400</w:t>
            </w:r>
          </w:p>
        </w:tc>
      </w:tr>
    </w:tbl>
    <w:p w:rsidR="00E70094" w:rsidP="008D6433" w:rsidRDefault="00E70094" w14:paraId="5C5FE736" w14:textId="77777777">
      <w:pPr>
        <w:pStyle w:val="NoSpacing"/>
        <w:jc w:val="both"/>
        <w:rPr>
          <w:rFonts w:ascii="Arial" w:hAnsi="Arial" w:cs="Arial"/>
          <w:sz w:val="24"/>
        </w:rPr>
      </w:pPr>
    </w:p>
    <w:p w:rsidRPr="00AB59AF" w:rsidR="00AB59AF" w:rsidP="00AB59AF" w:rsidRDefault="00AB59AF" w14:paraId="6635DDA7" w14:textId="77777777">
      <w:pPr>
        <w:pStyle w:val="NoSpacing"/>
        <w:numPr>
          <w:ilvl w:val="0"/>
          <w:numId w:val="10"/>
        </w:numPr>
        <w:jc w:val="both"/>
        <w:rPr>
          <w:rFonts w:ascii="Arial" w:hAnsi="Arial" w:cs="Arial"/>
          <w:b/>
          <w:sz w:val="24"/>
        </w:rPr>
      </w:pPr>
      <w:r w:rsidRPr="00AB59AF">
        <w:rPr>
          <w:rFonts w:ascii="Arial" w:hAnsi="Arial" w:cs="Arial"/>
          <w:b/>
          <w:sz w:val="24"/>
        </w:rPr>
        <w:t xml:space="preserve">Provide an estimate for the total annual cost burden to respondents or record keepers resulting from the collection of information. (Do not include the cost of any hour burden already reflected on the burden worksheet). </w:t>
      </w:r>
    </w:p>
    <w:p w:rsidR="00AB59AF" w:rsidP="00AB59AF" w:rsidRDefault="00AB59AF" w14:paraId="3B85441B" w14:textId="77777777">
      <w:pPr>
        <w:pStyle w:val="NoSpacing"/>
        <w:numPr>
          <w:ilvl w:val="0"/>
          <w:numId w:val="6"/>
        </w:numPr>
        <w:jc w:val="both"/>
        <w:rPr>
          <w:rFonts w:ascii="Arial" w:hAnsi="Arial" w:cs="Arial"/>
          <w:b/>
          <w:sz w:val="24"/>
        </w:rPr>
      </w:pPr>
      <w:r w:rsidRPr="00AB59AF">
        <w:rPr>
          <w:rFonts w:ascii="Arial" w:hAnsi="Arial" w:cs="Arial"/>
          <w:b/>
          <w:sz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AB59AF" w:rsidR="00B90472" w:rsidP="00AB59AF" w:rsidRDefault="00AB59AF" w14:paraId="0292A3FE" w14:textId="77777777">
      <w:pPr>
        <w:pStyle w:val="NoSpacing"/>
        <w:numPr>
          <w:ilvl w:val="0"/>
          <w:numId w:val="6"/>
        </w:numPr>
        <w:jc w:val="both"/>
        <w:rPr>
          <w:rFonts w:ascii="Arial" w:hAnsi="Arial" w:cs="Arial"/>
          <w:b/>
          <w:sz w:val="24"/>
        </w:rPr>
      </w:pPr>
      <w:r w:rsidRPr="00AB59AF">
        <w:rPr>
          <w:rFonts w:ascii="Arial" w:hAnsi="Arial" w:cs="Arial"/>
          <w:b/>
          <w:sz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90472" w:rsidP="008D6433" w:rsidRDefault="00B90472" w14:paraId="4EA9F521" w14:textId="77777777">
      <w:pPr>
        <w:pStyle w:val="NoSpacing"/>
        <w:jc w:val="both"/>
        <w:rPr>
          <w:rFonts w:ascii="Arial" w:hAnsi="Arial" w:cs="Arial"/>
          <w:sz w:val="24"/>
        </w:rPr>
      </w:pPr>
    </w:p>
    <w:p w:rsidR="00B90472" w:rsidP="008D6433" w:rsidRDefault="00B90472" w14:paraId="692DD31F" w14:textId="77777777">
      <w:pPr>
        <w:pStyle w:val="NoSpacing"/>
        <w:jc w:val="both"/>
        <w:rPr>
          <w:rFonts w:ascii="Arial" w:hAnsi="Arial" w:cs="Arial"/>
          <w:sz w:val="24"/>
        </w:rPr>
      </w:pPr>
      <w:r>
        <w:rPr>
          <w:rFonts w:ascii="Arial" w:hAnsi="Arial" w:cs="Arial"/>
          <w:sz w:val="24"/>
        </w:rPr>
        <w:t xml:space="preserve">The USPTO estimates that the annual (non-hour) cost burden for this </w:t>
      </w:r>
      <w:r w:rsidR="00EA5947">
        <w:rPr>
          <w:rFonts w:ascii="Arial" w:hAnsi="Arial" w:cs="Arial"/>
          <w:sz w:val="24"/>
        </w:rPr>
        <w:t xml:space="preserve">information </w:t>
      </w:r>
      <w:r>
        <w:rPr>
          <w:rFonts w:ascii="Arial" w:hAnsi="Arial" w:cs="Arial"/>
          <w:sz w:val="24"/>
        </w:rPr>
        <w:t xml:space="preserve">collection </w:t>
      </w:r>
      <w:r w:rsidR="00FA4DD0">
        <w:rPr>
          <w:rFonts w:ascii="Arial" w:hAnsi="Arial" w:cs="Arial"/>
          <w:sz w:val="24"/>
        </w:rPr>
        <w:t xml:space="preserve">will be approximately </w:t>
      </w:r>
      <w:r w:rsidR="001F3DC5">
        <w:rPr>
          <w:rFonts w:ascii="Arial" w:hAnsi="Arial" w:cs="Arial"/>
          <w:sz w:val="24"/>
        </w:rPr>
        <w:t>$</w:t>
      </w:r>
      <w:r w:rsidRPr="00E27B11" w:rsidR="00E27B11">
        <w:rPr>
          <w:rFonts w:ascii="Arial" w:hAnsi="Arial" w:cs="Arial"/>
          <w:sz w:val="24"/>
        </w:rPr>
        <w:t>99,440.25</w:t>
      </w:r>
      <w:r w:rsidR="00FA4DD0">
        <w:rPr>
          <w:rFonts w:ascii="Arial" w:hAnsi="Arial" w:cs="Arial"/>
          <w:sz w:val="24"/>
        </w:rPr>
        <w:t xml:space="preserve">, with </w:t>
      </w:r>
      <w:r w:rsidR="001F3DC5">
        <w:rPr>
          <w:rFonts w:ascii="Arial" w:hAnsi="Arial" w:cs="Arial"/>
          <w:sz w:val="24"/>
        </w:rPr>
        <w:t>$</w:t>
      </w:r>
      <w:r w:rsidRPr="007146ED" w:rsidR="007146ED">
        <w:rPr>
          <w:rFonts w:ascii="Arial" w:hAnsi="Arial" w:cs="Arial"/>
          <w:sz w:val="24"/>
        </w:rPr>
        <w:t>99,400</w:t>
      </w:r>
      <w:r w:rsidR="00FA4DD0">
        <w:rPr>
          <w:rFonts w:ascii="Arial" w:hAnsi="Arial" w:cs="Arial"/>
          <w:sz w:val="24"/>
        </w:rPr>
        <w:t xml:space="preserve"> in filing </w:t>
      </w:r>
      <w:r w:rsidR="0008061A">
        <w:rPr>
          <w:rFonts w:ascii="Arial" w:hAnsi="Arial" w:cs="Arial"/>
          <w:sz w:val="24"/>
        </w:rPr>
        <w:t xml:space="preserve">and processing </w:t>
      </w:r>
      <w:r w:rsidR="00FA4DD0">
        <w:rPr>
          <w:rFonts w:ascii="Arial" w:hAnsi="Arial" w:cs="Arial"/>
          <w:sz w:val="24"/>
        </w:rPr>
        <w:t xml:space="preserve">fees and </w:t>
      </w:r>
      <w:r w:rsidR="001F3DC5">
        <w:rPr>
          <w:rFonts w:ascii="Arial" w:hAnsi="Arial" w:cs="Arial"/>
          <w:sz w:val="24"/>
        </w:rPr>
        <w:t>$</w:t>
      </w:r>
      <w:r w:rsidR="00E27B11">
        <w:rPr>
          <w:rFonts w:ascii="Arial" w:hAnsi="Arial" w:cs="Arial"/>
          <w:sz w:val="24"/>
        </w:rPr>
        <w:t>8.05</w:t>
      </w:r>
      <w:r w:rsidR="00FA4DD0">
        <w:rPr>
          <w:rFonts w:ascii="Arial" w:hAnsi="Arial" w:cs="Arial"/>
          <w:sz w:val="24"/>
        </w:rPr>
        <w:t xml:space="preserve"> in postage costs. Table </w:t>
      </w:r>
      <w:r w:rsidR="00D73C9E">
        <w:rPr>
          <w:rFonts w:ascii="Arial" w:hAnsi="Arial" w:cs="Arial"/>
          <w:sz w:val="24"/>
        </w:rPr>
        <w:t>5</w:t>
      </w:r>
      <w:r w:rsidR="00FA4DD0">
        <w:rPr>
          <w:rFonts w:ascii="Arial" w:hAnsi="Arial" w:cs="Arial"/>
          <w:sz w:val="24"/>
        </w:rPr>
        <w:t xml:space="preserve"> shows the cost burden of fees and postage. </w:t>
      </w:r>
    </w:p>
    <w:p w:rsidR="00FA4DD0" w:rsidP="008D6433" w:rsidRDefault="00FA4DD0" w14:paraId="1E093ED4" w14:textId="77777777">
      <w:pPr>
        <w:pStyle w:val="NoSpacing"/>
        <w:jc w:val="both"/>
        <w:rPr>
          <w:rFonts w:ascii="Arial" w:hAnsi="Arial" w:cs="Arial"/>
          <w:sz w:val="24"/>
        </w:rPr>
      </w:pPr>
    </w:p>
    <w:p w:rsidR="00FA4DD0" w:rsidP="008D6433" w:rsidRDefault="00FA4DD0" w14:paraId="63BC1A70" w14:textId="77777777">
      <w:pPr>
        <w:pStyle w:val="NoSpacing"/>
        <w:jc w:val="both"/>
        <w:rPr>
          <w:rFonts w:ascii="Arial" w:hAnsi="Arial" w:cs="Arial"/>
          <w:sz w:val="24"/>
        </w:rPr>
      </w:pPr>
      <w:r>
        <w:rPr>
          <w:rFonts w:ascii="Arial" w:hAnsi="Arial" w:cs="Arial"/>
          <w:sz w:val="24"/>
        </w:rPr>
        <w:t xml:space="preserve">There </w:t>
      </w:r>
      <w:r w:rsidR="005C5405">
        <w:rPr>
          <w:rFonts w:ascii="Arial" w:hAnsi="Arial" w:cs="Arial"/>
          <w:sz w:val="24"/>
        </w:rPr>
        <w:t>are no operations</w:t>
      </w:r>
      <w:r>
        <w:rPr>
          <w:rFonts w:ascii="Arial" w:hAnsi="Arial" w:cs="Arial"/>
          <w:sz w:val="24"/>
        </w:rPr>
        <w:t>, maintenance, or record-keeping costs associated with this information collection.</w:t>
      </w:r>
      <w:r w:rsidR="00C31D89">
        <w:rPr>
          <w:rFonts w:ascii="Arial" w:hAnsi="Arial" w:cs="Arial"/>
          <w:sz w:val="24"/>
        </w:rPr>
        <w:t xml:space="preserve"> There is </w:t>
      </w:r>
      <w:r w:rsidR="00347A92">
        <w:rPr>
          <w:rFonts w:ascii="Arial" w:hAnsi="Arial" w:cs="Arial"/>
          <w:sz w:val="24"/>
        </w:rPr>
        <w:t>a</w:t>
      </w:r>
      <w:r w:rsidR="00C31D89">
        <w:rPr>
          <w:rFonts w:ascii="Arial" w:hAnsi="Arial" w:cs="Arial"/>
          <w:sz w:val="24"/>
        </w:rPr>
        <w:t xml:space="preserve"> filing fee </w:t>
      </w:r>
      <w:r w:rsidR="00347A92">
        <w:rPr>
          <w:rFonts w:ascii="Arial" w:hAnsi="Arial" w:cs="Arial"/>
          <w:sz w:val="24"/>
        </w:rPr>
        <w:t xml:space="preserve">and a processing fee </w:t>
      </w:r>
      <w:r w:rsidR="00C31D89">
        <w:rPr>
          <w:rFonts w:ascii="Arial" w:hAnsi="Arial" w:cs="Arial"/>
          <w:sz w:val="24"/>
        </w:rPr>
        <w:t xml:space="preserve">associated with this </w:t>
      </w:r>
      <w:r w:rsidR="00A057E4">
        <w:rPr>
          <w:rFonts w:ascii="Arial" w:hAnsi="Arial" w:cs="Arial"/>
          <w:sz w:val="24"/>
        </w:rPr>
        <w:t xml:space="preserve">information </w:t>
      </w:r>
      <w:r w:rsidR="00C31D89">
        <w:rPr>
          <w:rFonts w:ascii="Arial" w:hAnsi="Arial" w:cs="Arial"/>
          <w:sz w:val="24"/>
        </w:rPr>
        <w:t>collection.</w:t>
      </w:r>
    </w:p>
    <w:p w:rsidR="00C31D89" w:rsidP="008D6433" w:rsidRDefault="00C31D89" w14:paraId="424F2935" w14:textId="77777777">
      <w:pPr>
        <w:pStyle w:val="NoSpacing"/>
        <w:jc w:val="both"/>
        <w:rPr>
          <w:rFonts w:ascii="Arial" w:hAnsi="Arial" w:cs="Arial"/>
          <w:sz w:val="24"/>
        </w:rPr>
      </w:pPr>
    </w:p>
    <w:p w:rsidR="00C31D89" w:rsidP="008D6433" w:rsidRDefault="00C31D89" w14:paraId="71ECAD05" w14:textId="77777777">
      <w:pPr>
        <w:pStyle w:val="NoSpacing"/>
        <w:jc w:val="both"/>
        <w:rPr>
          <w:rFonts w:ascii="Arial" w:hAnsi="Arial" w:cs="Arial"/>
          <w:sz w:val="24"/>
        </w:rPr>
      </w:pPr>
      <w:r>
        <w:rPr>
          <w:rFonts w:ascii="Arial" w:hAnsi="Arial" w:cs="Arial"/>
          <w:sz w:val="24"/>
        </w:rPr>
        <w:t xml:space="preserve">Customers will also incur postage costs when submitting non-electronic information to the USPTO by mail through the United States Postal Service. The USPTO expects that the majority of the </w:t>
      </w:r>
      <w:r w:rsidR="00467D1E">
        <w:rPr>
          <w:rFonts w:ascii="Arial" w:hAnsi="Arial" w:cs="Arial"/>
          <w:sz w:val="24"/>
        </w:rPr>
        <w:t xml:space="preserve">documents permitted to be submitted on </w:t>
      </w:r>
      <w:r>
        <w:rPr>
          <w:rFonts w:ascii="Arial" w:hAnsi="Arial" w:cs="Arial"/>
          <w:sz w:val="24"/>
        </w:rPr>
        <w:t xml:space="preserve">paper are submitted to the USPTO via first-class mail. The USPTO estimates that these </w:t>
      </w:r>
      <w:r w:rsidR="008378B1">
        <w:rPr>
          <w:rFonts w:ascii="Arial" w:hAnsi="Arial" w:cs="Arial"/>
          <w:sz w:val="24"/>
        </w:rPr>
        <w:t xml:space="preserve">permitted </w:t>
      </w:r>
      <w:r>
        <w:rPr>
          <w:rFonts w:ascii="Arial" w:hAnsi="Arial" w:cs="Arial"/>
          <w:sz w:val="24"/>
        </w:rPr>
        <w:t xml:space="preserve">submissions will </w:t>
      </w:r>
      <w:r>
        <w:rPr>
          <w:rFonts w:ascii="Arial" w:hAnsi="Arial" w:cs="Arial"/>
          <w:sz w:val="24"/>
        </w:rPr>
        <w:lastRenderedPageBreak/>
        <w:t>typically weigh approximately one ounce and th</w:t>
      </w:r>
      <w:r w:rsidR="00007F8E">
        <w:rPr>
          <w:rFonts w:ascii="Arial" w:hAnsi="Arial" w:cs="Arial"/>
          <w:sz w:val="24"/>
        </w:rPr>
        <w:t xml:space="preserve">at the first-class </w:t>
      </w:r>
      <w:r w:rsidR="00503DD8">
        <w:rPr>
          <w:rFonts w:ascii="Arial" w:hAnsi="Arial" w:cs="Arial"/>
          <w:sz w:val="24"/>
        </w:rPr>
        <w:t>two</w:t>
      </w:r>
      <w:r w:rsidR="00FC77D8">
        <w:rPr>
          <w:rFonts w:ascii="Arial" w:hAnsi="Arial" w:cs="Arial"/>
          <w:sz w:val="24"/>
        </w:rPr>
        <w:t>-</w:t>
      </w:r>
      <w:r w:rsidR="00503DD8">
        <w:rPr>
          <w:rFonts w:ascii="Arial" w:hAnsi="Arial" w:cs="Arial"/>
          <w:sz w:val="24"/>
        </w:rPr>
        <w:t xml:space="preserve">day </w:t>
      </w:r>
      <w:r w:rsidR="00007F8E">
        <w:rPr>
          <w:rFonts w:ascii="Arial" w:hAnsi="Arial" w:cs="Arial"/>
          <w:sz w:val="24"/>
        </w:rPr>
        <w:t>postage rate</w:t>
      </w:r>
      <w:r>
        <w:rPr>
          <w:rFonts w:ascii="Arial" w:hAnsi="Arial" w:cs="Arial"/>
          <w:sz w:val="24"/>
        </w:rPr>
        <w:t xml:space="preserve"> for these submissions is </w:t>
      </w:r>
      <w:r w:rsidR="001435E3">
        <w:rPr>
          <w:rFonts w:ascii="Arial" w:hAnsi="Arial" w:cs="Arial"/>
          <w:sz w:val="24"/>
        </w:rPr>
        <w:t>$</w:t>
      </w:r>
      <w:r w:rsidR="00E27B11">
        <w:rPr>
          <w:rFonts w:ascii="Arial" w:hAnsi="Arial" w:cs="Arial"/>
          <w:sz w:val="24"/>
        </w:rPr>
        <w:t>8.05</w:t>
      </w:r>
      <w:r w:rsidR="00CA7D5F">
        <w:rPr>
          <w:rFonts w:ascii="Arial" w:hAnsi="Arial" w:cs="Arial"/>
          <w:sz w:val="24"/>
        </w:rPr>
        <w:t>. The USPTO estimates that</w:t>
      </w:r>
      <w:r w:rsidR="007146ED">
        <w:rPr>
          <w:rFonts w:ascii="Arial" w:hAnsi="Arial" w:cs="Arial"/>
          <w:sz w:val="24"/>
        </w:rPr>
        <w:t xml:space="preserve"> 5</w:t>
      </w:r>
      <w:r>
        <w:rPr>
          <w:rFonts w:ascii="Arial" w:hAnsi="Arial" w:cs="Arial"/>
          <w:sz w:val="24"/>
        </w:rPr>
        <w:t xml:space="preserve"> will be mailed. </w:t>
      </w:r>
    </w:p>
    <w:p w:rsidR="00FA4DD0" w:rsidP="008D6433" w:rsidRDefault="00FA4DD0" w14:paraId="1FB67FB2" w14:textId="77777777">
      <w:pPr>
        <w:pStyle w:val="NoSpacing"/>
        <w:jc w:val="both"/>
        <w:rPr>
          <w:rFonts w:ascii="Arial" w:hAnsi="Arial" w:cs="Arial"/>
          <w:sz w:val="24"/>
        </w:rPr>
      </w:pPr>
    </w:p>
    <w:p w:rsidR="00FA4DD0" w:rsidP="008D6433" w:rsidRDefault="00FA4DD0" w14:paraId="374D9247" w14:textId="77777777">
      <w:pPr>
        <w:pStyle w:val="NoSpacing"/>
        <w:jc w:val="both"/>
        <w:rPr>
          <w:rFonts w:ascii="Arial" w:hAnsi="Arial" w:cs="Arial"/>
          <w:sz w:val="24"/>
        </w:rPr>
      </w:pPr>
      <w:r>
        <w:rPr>
          <w:rFonts w:ascii="Arial" w:hAnsi="Arial" w:cs="Arial"/>
          <w:b/>
          <w:sz w:val="20"/>
        </w:rPr>
        <w:t xml:space="preserve">Table </w:t>
      </w:r>
      <w:r w:rsidR="00D73C9E">
        <w:rPr>
          <w:rFonts w:ascii="Arial" w:hAnsi="Arial" w:cs="Arial"/>
          <w:b/>
          <w:sz w:val="20"/>
        </w:rPr>
        <w:t>5</w:t>
      </w:r>
      <w:r>
        <w:rPr>
          <w:rFonts w:ascii="Arial" w:hAnsi="Arial" w:cs="Arial"/>
          <w:b/>
          <w:sz w:val="20"/>
        </w:rPr>
        <w:t>: Annual (Non-Hour) Cost Burden</w:t>
      </w:r>
    </w:p>
    <w:tbl>
      <w:tblPr>
        <w:tblStyle w:val="TableGrid"/>
        <w:tblW w:w="0" w:type="auto"/>
        <w:tblLook w:val="04A0" w:firstRow="1" w:lastRow="0" w:firstColumn="1" w:lastColumn="0" w:noHBand="0" w:noVBand="1"/>
      </w:tblPr>
      <w:tblGrid>
        <w:gridCol w:w="545"/>
        <w:gridCol w:w="4998"/>
        <w:gridCol w:w="1243"/>
        <w:gridCol w:w="1222"/>
        <w:gridCol w:w="1342"/>
      </w:tblGrid>
      <w:tr w:rsidRPr="00FA4DD0" w:rsidR="00A5551E" w:rsidTr="008A48DA" w14:paraId="06C4A98B" w14:textId="77777777">
        <w:tc>
          <w:tcPr>
            <w:tcW w:w="394" w:type="dxa"/>
          </w:tcPr>
          <w:p w:rsidRPr="00FA4DD0" w:rsidR="00A5551E" w:rsidP="008A48DA" w:rsidRDefault="00EE2B59" w14:paraId="35F173A1" w14:textId="77777777">
            <w:pPr>
              <w:pStyle w:val="NoSpacing"/>
              <w:jc w:val="center"/>
              <w:rPr>
                <w:rFonts w:ascii="Arial" w:hAnsi="Arial" w:cs="Arial"/>
                <w:b/>
                <w:sz w:val="16"/>
                <w:szCs w:val="16"/>
              </w:rPr>
            </w:pPr>
            <w:r>
              <w:rPr>
                <w:rFonts w:ascii="Arial" w:hAnsi="Arial" w:cs="Arial"/>
                <w:b/>
                <w:sz w:val="16"/>
                <w:szCs w:val="16"/>
              </w:rPr>
              <w:t>Item No.</w:t>
            </w:r>
          </w:p>
        </w:tc>
        <w:tc>
          <w:tcPr>
            <w:tcW w:w="5120" w:type="dxa"/>
          </w:tcPr>
          <w:p w:rsidRPr="00FA4DD0" w:rsidR="00A5551E" w:rsidP="008A48DA" w:rsidRDefault="00A5551E" w14:paraId="0AEDA60F" w14:textId="77777777">
            <w:pPr>
              <w:pStyle w:val="NoSpacing"/>
              <w:jc w:val="center"/>
              <w:rPr>
                <w:rFonts w:ascii="Arial" w:hAnsi="Arial" w:cs="Arial"/>
                <w:b/>
                <w:sz w:val="16"/>
                <w:szCs w:val="16"/>
              </w:rPr>
            </w:pPr>
            <w:r>
              <w:rPr>
                <w:rFonts w:ascii="Arial" w:hAnsi="Arial" w:cs="Arial"/>
                <w:b/>
                <w:sz w:val="16"/>
                <w:szCs w:val="16"/>
              </w:rPr>
              <w:t>Item</w:t>
            </w:r>
          </w:p>
        </w:tc>
        <w:tc>
          <w:tcPr>
            <w:tcW w:w="1249" w:type="dxa"/>
          </w:tcPr>
          <w:p w:rsidR="00A5551E" w:rsidP="008A48DA" w:rsidRDefault="00CA23F0" w14:paraId="5A083443" w14:textId="77777777">
            <w:pPr>
              <w:pStyle w:val="NoSpacing"/>
              <w:jc w:val="center"/>
              <w:rPr>
                <w:rFonts w:ascii="Arial" w:hAnsi="Arial" w:cs="Arial"/>
                <w:b/>
                <w:sz w:val="16"/>
                <w:szCs w:val="16"/>
              </w:rPr>
            </w:pPr>
            <w:r>
              <w:rPr>
                <w:rFonts w:ascii="Arial" w:hAnsi="Arial" w:cs="Arial"/>
                <w:b/>
                <w:sz w:val="16"/>
                <w:szCs w:val="16"/>
              </w:rPr>
              <w:t xml:space="preserve">Estimated Annual </w:t>
            </w:r>
            <w:r w:rsidR="00A5551E">
              <w:rPr>
                <w:rFonts w:ascii="Arial" w:hAnsi="Arial" w:cs="Arial"/>
                <w:b/>
                <w:sz w:val="16"/>
                <w:szCs w:val="16"/>
              </w:rPr>
              <w:t>Responses</w:t>
            </w:r>
          </w:p>
          <w:p w:rsidR="008A48DA" w:rsidP="008A48DA" w:rsidRDefault="008A48DA" w14:paraId="07C9CBA1" w14:textId="77777777">
            <w:pPr>
              <w:pStyle w:val="NoSpacing"/>
              <w:jc w:val="center"/>
              <w:rPr>
                <w:rFonts w:ascii="Arial" w:hAnsi="Arial" w:cs="Arial"/>
                <w:b/>
                <w:sz w:val="16"/>
                <w:szCs w:val="16"/>
              </w:rPr>
            </w:pPr>
          </w:p>
          <w:p w:rsidRPr="00FA4DD0" w:rsidR="00A5551E" w:rsidP="008A48DA" w:rsidRDefault="00A5551E" w14:paraId="6395986F" w14:textId="77777777">
            <w:pPr>
              <w:pStyle w:val="NoSpacing"/>
              <w:jc w:val="center"/>
              <w:rPr>
                <w:rFonts w:ascii="Arial" w:hAnsi="Arial" w:cs="Arial"/>
                <w:b/>
                <w:sz w:val="16"/>
                <w:szCs w:val="16"/>
              </w:rPr>
            </w:pPr>
            <w:r>
              <w:rPr>
                <w:rFonts w:ascii="Arial" w:hAnsi="Arial" w:cs="Arial"/>
                <w:b/>
                <w:sz w:val="16"/>
                <w:szCs w:val="16"/>
              </w:rPr>
              <w:t>(a)</w:t>
            </w:r>
          </w:p>
        </w:tc>
        <w:tc>
          <w:tcPr>
            <w:tcW w:w="1235" w:type="dxa"/>
          </w:tcPr>
          <w:p w:rsidR="00A5551E" w:rsidP="008A48DA" w:rsidRDefault="00A5551E" w14:paraId="7D05B5F5" w14:textId="77777777">
            <w:pPr>
              <w:pStyle w:val="NoSpacing"/>
              <w:jc w:val="center"/>
              <w:rPr>
                <w:rFonts w:ascii="Arial" w:hAnsi="Arial" w:cs="Arial"/>
                <w:b/>
                <w:sz w:val="16"/>
                <w:szCs w:val="16"/>
              </w:rPr>
            </w:pPr>
            <w:r>
              <w:rPr>
                <w:rFonts w:ascii="Arial" w:hAnsi="Arial" w:cs="Arial"/>
                <w:b/>
                <w:sz w:val="16"/>
                <w:szCs w:val="16"/>
              </w:rPr>
              <w:t>Amount</w:t>
            </w:r>
          </w:p>
          <w:p w:rsidR="008A48DA" w:rsidP="008A48DA" w:rsidRDefault="008A48DA" w14:paraId="5F227DD3" w14:textId="77777777">
            <w:pPr>
              <w:pStyle w:val="NoSpacing"/>
              <w:jc w:val="center"/>
              <w:rPr>
                <w:rFonts w:ascii="Arial" w:hAnsi="Arial" w:cs="Arial"/>
                <w:b/>
                <w:sz w:val="16"/>
                <w:szCs w:val="16"/>
              </w:rPr>
            </w:pPr>
          </w:p>
          <w:p w:rsidR="008A48DA" w:rsidP="008A48DA" w:rsidRDefault="008A48DA" w14:paraId="4941F160" w14:textId="77777777">
            <w:pPr>
              <w:pStyle w:val="NoSpacing"/>
              <w:jc w:val="center"/>
              <w:rPr>
                <w:rFonts w:ascii="Arial" w:hAnsi="Arial" w:cs="Arial"/>
                <w:b/>
                <w:sz w:val="16"/>
                <w:szCs w:val="16"/>
              </w:rPr>
            </w:pPr>
          </w:p>
          <w:p w:rsidR="008A48DA" w:rsidP="008A48DA" w:rsidRDefault="008A48DA" w14:paraId="01D5D508" w14:textId="77777777">
            <w:pPr>
              <w:pStyle w:val="NoSpacing"/>
              <w:jc w:val="center"/>
              <w:rPr>
                <w:rFonts w:ascii="Arial" w:hAnsi="Arial" w:cs="Arial"/>
                <w:b/>
                <w:sz w:val="16"/>
                <w:szCs w:val="16"/>
              </w:rPr>
            </w:pPr>
          </w:p>
          <w:p w:rsidRPr="00FA4DD0" w:rsidR="00A5551E" w:rsidP="008A48DA" w:rsidRDefault="00A5551E" w14:paraId="035A4FA1" w14:textId="77777777">
            <w:pPr>
              <w:pStyle w:val="NoSpacing"/>
              <w:jc w:val="center"/>
              <w:rPr>
                <w:rFonts w:ascii="Arial" w:hAnsi="Arial" w:cs="Arial"/>
                <w:b/>
                <w:sz w:val="16"/>
                <w:szCs w:val="16"/>
              </w:rPr>
            </w:pPr>
            <w:r>
              <w:rPr>
                <w:rFonts w:ascii="Arial" w:hAnsi="Arial" w:cs="Arial"/>
                <w:b/>
                <w:sz w:val="16"/>
                <w:szCs w:val="16"/>
              </w:rPr>
              <w:t>(b)</w:t>
            </w:r>
          </w:p>
        </w:tc>
        <w:tc>
          <w:tcPr>
            <w:tcW w:w="1352" w:type="dxa"/>
          </w:tcPr>
          <w:p w:rsidR="00A5551E" w:rsidP="008A48DA" w:rsidRDefault="00A5551E" w14:paraId="3AAD7E0D" w14:textId="77777777">
            <w:pPr>
              <w:pStyle w:val="NoSpacing"/>
              <w:jc w:val="center"/>
              <w:rPr>
                <w:rFonts w:ascii="Arial" w:hAnsi="Arial" w:cs="Arial"/>
                <w:b/>
                <w:sz w:val="16"/>
                <w:szCs w:val="16"/>
              </w:rPr>
            </w:pPr>
            <w:r>
              <w:rPr>
                <w:rFonts w:ascii="Arial" w:hAnsi="Arial" w:cs="Arial"/>
                <w:b/>
                <w:sz w:val="16"/>
                <w:szCs w:val="16"/>
              </w:rPr>
              <w:t>Total Non-Hour Cost Burden</w:t>
            </w:r>
          </w:p>
          <w:p w:rsidR="008A48DA" w:rsidP="008A48DA" w:rsidRDefault="008A48DA" w14:paraId="2CC989CA" w14:textId="77777777">
            <w:pPr>
              <w:pStyle w:val="NoSpacing"/>
              <w:jc w:val="center"/>
              <w:rPr>
                <w:rFonts w:ascii="Arial" w:hAnsi="Arial" w:cs="Arial"/>
                <w:b/>
                <w:sz w:val="16"/>
                <w:szCs w:val="16"/>
              </w:rPr>
            </w:pPr>
          </w:p>
          <w:p w:rsidRPr="00FA4DD0" w:rsidR="00A5551E" w:rsidP="008A48DA" w:rsidRDefault="00A5551E" w14:paraId="4AB7C31A" w14:textId="77777777">
            <w:pPr>
              <w:pStyle w:val="NoSpacing"/>
              <w:jc w:val="center"/>
              <w:rPr>
                <w:rFonts w:ascii="Arial" w:hAnsi="Arial" w:cs="Arial"/>
                <w:b/>
                <w:sz w:val="16"/>
                <w:szCs w:val="16"/>
              </w:rPr>
            </w:pPr>
            <w:r>
              <w:rPr>
                <w:rFonts w:ascii="Arial" w:hAnsi="Arial" w:cs="Arial"/>
                <w:b/>
                <w:sz w:val="16"/>
                <w:szCs w:val="16"/>
              </w:rPr>
              <w:t>(a) x (b)</w:t>
            </w:r>
            <w:r w:rsidR="008A48DA">
              <w:rPr>
                <w:rFonts w:ascii="Arial" w:hAnsi="Arial" w:cs="Arial"/>
                <w:b/>
                <w:sz w:val="16"/>
                <w:szCs w:val="16"/>
              </w:rPr>
              <w:t xml:space="preserve"> = (c)</w:t>
            </w:r>
          </w:p>
        </w:tc>
      </w:tr>
      <w:tr w:rsidRPr="00FA4DD0" w:rsidR="00A5551E" w:rsidTr="00567E69" w14:paraId="1A1E9261" w14:textId="77777777">
        <w:tc>
          <w:tcPr>
            <w:tcW w:w="394" w:type="dxa"/>
            <w:vAlign w:val="center"/>
          </w:tcPr>
          <w:p w:rsidRPr="00FA4DD0" w:rsidR="00A5551E" w:rsidP="00F06E2F" w:rsidRDefault="00A5551E" w14:paraId="41A8FEF4" w14:textId="77777777">
            <w:pPr>
              <w:pStyle w:val="NoSpacing"/>
              <w:jc w:val="center"/>
              <w:rPr>
                <w:rFonts w:ascii="Arial" w:hAnsi="Arial" w:cs="Arial"/>
                <w:sz w:val="16"/>
                <w:szCs w:val="16"/>
              </w:rPr>
            </w:pPr>
          </w:p>
        </w:tc>
        <w:tc>
          <w:tcPr>
            <w:tcW w:w="5120" w:type="dxa"/>
            <w:vAlign w:val="center"/>
          </w:tcPr>
          <w:p w:rsidR="00A5551E" w:rsidP="00F06E2F" w:rsidRDefault="00A5551E" w14:paraId="0B49BF18" w14:textId="77777777">
            <w:pPr>
              <w:pStyle w:val="NoSpacing"/>
              <w:rPr>
                <w:rFonts w:ascii="Arial" w:hAnsi="Arial" w:cs="Arial"/>
                <w:sz w:val="16"/>
                <w:szCs w:val="16"/>
              </w:rPr>
            </w:pPr>
          </w:p>
          <w:p w:rsidRPr="00C31D89" w:rsidR="00A5551E" w:rsidP="00F06E2F" w:rsidRDefault="00A5551E" w14:paraId="2734B724" w14:textId="77777777">
            <w:pPr>
              <w:pStyle w:val="NoSpacing"/>
              <w:rPr>
                <w:rFonts w:ascii="Arial" w:hAnsi="Arial" w:cs="Arial"/>
                <w:b/>
                <w:sz w:val="16"/>
                <w:szCs w:val="16"/>
              </w:rPr>
            </w:pPr>
            <w:r w:rsidRPr="00C31D89">
              <w:rPr>
                <w:rFonts w:ascii="Arial" w:hAnsi="Arial" w:cs="Arial"/>
                <w:b/>
                <w:sz w:val="16"/>
                <w:szCs w:val="16"/>
              </w:rPr>
              <w:t>Filing</w:t>
            </w:r>
            <w:r>
              <w:rPr>
                <w:rFonts w:ascii="Arial" w:hAnsi="Arial" w:cs="Arial"/>
                <w:b/>
                <w:sz w:val="16"/>
                <w:szCs w:val="16"/>
              </w:rPr>
              <w:t xml:space="preserve"> and Processing </w:t>
            </w:r>
            <w:r w:rsidRPr="00C31D89">
              <w:rPr>
                <w:rFonts w:ascii="Arial" w:hAnsi="Arial" w:cs="Arial"/>
                <w:b/>
                <w:sz w:val="16"/>
                <w:szCs w:val="16"/>
              </w:rPr>
              <w:t xml:space="preserve"> Fees</w:t>
            </w:r>
          </w:p>
          <w:p w:rsidRPr="00FA4DD0" w:rsidR="00A5551E" w:rsidP="00F06E2F" w:rsidRDefault="00A5551E" w14:paraId="2C629521" w14:textId="77777777">
            <w:pPr>
              <w:pStyle w:val="NoSpacing"/>
              <w:rPr>
                <w:rFonts w:ascii="Arial" w:hAnsi="Arial" w:cs="Arial"/>
                <w:sz w:val="16"/>
                <w:szCs w:val="16"/>
              </w:rPr>
            </w:pPr>
          </w:p>
        </w:tc>
        <w:tc>
          <w:tcPr>
            <w:tcW w:w="1249" w:type="dxa"/>
            <w:vAlign w:val="center"/>
          </w:tcPr>
          <w:p w:rsidRPr="00FA4DD0" w:rsidR="00A5551E" w:rsidP="00F06E2F" w:rsidRDefault="00A5551E" w14:paraId="5CFFDD8A" w14:textId="77777777">
            <w:pPr>
              <w:pStyle w:val="NoSpacing"/>
              <w:jc w:val="right"/>
              <w:rPr>
                <w:rFonts w:ascii="Arial" w:hAnsi="Arial" w:cs="Arial"/>
                <w:sz w:val="16"/>
                <w:szCs w:val="16"/>
              </w:rPr>
            </w:pPr>
          </w:p>
        </w:tc>
        <w:tc>
          <w:tcPr>
            <w:tcW w:w="1235" w:type="dxa"/>
            <w:vAlign w:val="center"/>
          </w:tcPr>
          <w:p w:rsidRPr="00FA4DD0" w:rsidR="00A5551E" w:rsidP="00F06E2F" w:rsidRDefault="00A5551E" w14:paraId="5EE2ED12" w14:textId="77777777">
            <w:pPr>
              <w:pStyle w:val="NoSpacing"/>
              <w:jc w:val="right"/>
              <w:rPr>
                <w:rFonts w:ascii="Arial" w:hAnsi="Arial" w:cs="Arial"/>
                <w:sz w:val="16"/>
                <w:szCs w:val="16"/>
              </w:rPr>
            </w:pPr>
          </w:p>
        </w:tc>
        <w:tc>
          <w:tcPr>
            <w:tcW w:w="1352" w:type="dxa"/>
            <w:vAlign w:val="center"/>
          </w:tcPr>
          <w:p w:rsidRPr="00FA4DD0" w:rsidR="00A5551E" w:rsidP="00F06E2F" w:rsidRDefault="00A5551E" w14:paraId="42ADA1A2" w14:textId="77777777">
            <w:pPr>
              <w:pStyle w:val="NoSpacing"/>
              <w:jc w:val="right"/>
              <w:rPr>
                <w:rFonts w:ascii="Arial" w:hAnsi="Arial" w:cs="Arial"/>
                <w:sz w:val="16"/>
                <w:szCs w:val="16"/>
              </w:rPr>
            </w:pPr>
          </w:p>
        </w:tc>
      </w:tr>
      <w:tr w:rsidRPr="00FA4DD0" w:rsidR="00A5551E" w:rsidTr="00567E69" w14:paraId="0B0D63E5" w14:textId="77777777">
        <w:tc>
          <w:tcPr>
            <w:tcW w:w="394" w:type="dxa"/>
            <w:vAlign w:val="center"/>
          </w:tcPr>
          <w:p w:rsidR="00A5551E" w:rsidP="00F06E2F" w:rsidRDefault="00A5551E" w14:paraId="21E25481" w14:textId="77777777">
            <w:pPr>
              <w:pStyle w:val="NoSpacing"/>
              <w:jc w:val="center"/>
              <w:rPr>
                <w:rFonts w:ascii="Arial" w:hAnsi="Arial" w:cs="Arial"/>
                <w:sz w:val="16"/>
                <w:szCs w:val="16"/>
              </w:rPr>
            </w:pPr>
          </w:p>
          <w:p w:rsidR="00A5551E" w:rsidP="00F06E2F" w:rsidRDefault="00AF37B6" w14:paraId="02D0945C" w14:textId="4AE89F49">
            <w:pPr>
              <w:pStyle w:val="NoSpacing"/>
              <w:jc w:val="center"/>
              <w:rPr>
                <w:rFonts w:ascii="Arial" w:hAnsi="Arial" w:cs="Arial"/>
                <w:sz w:val="16"/>
                <w:szCs w:val="16"/>
              </w:rPr>
            </w:pPr>
            <w:r>
              <w:rPr>
                <w:rFonts w:ascii="Arial" w:hAnsi="Arial" w:cs="Arial"/>
                <w:sz w:val="16"/>
                <w:szCs w:val="16"/>
              </w:rPr>
              <w:t>1</w:t>
            </w:r>
          </w:p>
          <w:p w:rsidR="00A5551E" w:rsidP="00F06E2F" w:rsidRDefault="00A5551E" w14:paraId="16D84971" w14:textId="77777777">
            <w:pPr>
              <w:pStyle w:val="NoSpacing"/>
              <w:jc w:val="center"/>
              <w:rPr>
                <w:rFonts w:ascii="Arial" w:hAnsi="Arial" w:cs="Arial"/>
                <w:sz w:val="16"/>
                <w:szCs w:val="16"/>
              </w:rPr>
            </w:pPr>
          </w:p>
        </w:tc>
        <w:tc>
          <w:tcPr>
            <w:tcW w:w="5120" w:type="dxa"/>
            <w:vAlign w:val="center"/>
          </w:tcPr>
          <w:p w:rsidRPr="00233705" w:rsidR="00A5551E" w:rsidP="00467D1E" w:rsidRDefault="00A5551E" w14:paraId="02863A7D" w14:textId="77777777">
            <w:pPr>
              <w:pStyle w:val="NoSpacing"/>
              <w:rPr>
                <w:rFonts w:ascii="Arial" w:hAnsi="Arial" w:cs="Arial"/>
                <w:sz w:val="16"/>
                <w:szCs w:val="16"/>
              </w:rPr>
            </w:pPr>
            <w:r>
              <w:rPr>
                <w:rFonts w:ascii="Arial" w:hAnsi="Arial" w:cs="Arial"/>
                <w:sz w:val="16"/>
                <w:szCs w:val="16"/>
              </w:rPr>
              <w:t>Additional processing fee for application that does not meet TEAS Plus filing requirements, per Class</w:t>
            </w:r>
          </w:p>
        </w:tc>
        <w:tc>
          <w:tcPr>
            <w:tcW w:w="1249" w:type="dxa"/>
            <w:vAlign w:val="center"/>
          </w:tcPr>
          <w:p w:rsidR="00A5551E" w:rsidP="00F06E2F" w:rsidRDefault="00A5551E" w14:paraId="727E8DFF" w14:textId="77777777">
            <w:pPr>
              <w:pStyle w:val="NoSpacing"/>
              <w:jc w:val="right"/>
              <w:rPr>
                <w:rFonts w:ascii="Arial" w:hAnsi="Arial" w:cs="Arial"/>
                <w:sz w:val="16"/>
                <w:szCs w:val="16"/>
              </w:rPr>
            </w:pPr>
            <w:r>
              <w:rPr>
                <w:rFonts w:ascii="Arial" w:hAnsi="Arial" w:cs="Arial"/>
                <w:sz w:val="16"/>
                <w:szCs w:val="16"/>
              </w:rPr>
              <w:t>172</w:t>
            </w:r>
          </w:p>
        </w:tc>
        <w:tc>
          <w:tcPr>
            <w:tcW w:w="1235" w:type="dxa"/>
            <w:vAlign w:val="center"/>
          </w:tcPr>
          <w:p w:rsidR="00A5551E" w:rsidP="00F06E2F" w:rsidRDefault="00A5551E" w14:paraId="7C1A5F81" w14:textId="77777777">
            <w:pPr>
              <w:pStyle w:val="NoSpacing"/>
              <w:jc w:val="right"/>
              <w:rPr>
                <w:rFonts w:ascii="Arial" w:hAnsi="Arial" w:cs="Arial"/>
                <w:sz w:val="16"/>
                <w:szCs w:val="16"/>
              </w:rPr>
            </w:pPr>
            <w:r>
              <w:rPr>
                <w:rFonts w:ascii="Arial" w:hAnsi="Arial" w:cs="Arial"/>
                <w:sz w:val="16"/>
                <w:szCs w:val="16"/>
              </w:rPr>
              <w:t>$125.00</w:t>
            </w:r>
          </w:p>
        </w:tc>
        <w:tc>
          <w:tcPr>
            <w:tcW w:w="1352" w:type="dxa"/>
            <w:vAlign w:val="center"/>
          </w:tcPr>
          <w:p w:rsidR="00A5551E" w:rsidP="00F06E2F" w:rsidRDefault="00903638" w14:paraId="1ACECFFA" w14:textId="77777777">
            <w:pPr>
              <w:pStyle w:val="NoSpacing"/>
              <w:jc w:val="right"/>
              <w:rPr>
                <w:rFonts w:ascii="Arial" w:hAnsi="Arial" w:cs="Arial"/>
                <w:sz w:val="16"/>
                <w:szCs w:val="16"/>
              </w:rPr>
            </w:pPr>
            <w:r>
              <w:rPr>
                <w:rFonts w:ascii="Arial" w:hAnsi="Arial" w:cs="Arial"/>
                <w:sz w:val="16"/>
                <w:szCs w:val="16"/>
              </w:rPr>
              <w:t>$21,500</w:t>
            </w:r>
          </w:p>
        </w:tc>
      </w:tr>
      <w:tr w:rsidRPr="00FA4DD0" w:rsidR="00A5551E" w:rsidTr="00567E69" w14:paraId="2B85A682" w14:textId="77777777">
        <w:trPr>
          <w:trHeight w:val="755"/>
        </w:trPr>
        <w:tc>
          <w:tcPr>
            <w:tcW w:w="394" w:type="dxa"/>
            <w:vAlign w:val="center"/>
          </w:tcPr>
          <w:p w:rsidRPr="00FA4DD0" w:rsidR="00A5551E" w:rsidP="00F06E2F" w:rsidRDefault="00A5551E" w14:paraId="1BBDF2E7" w14:textId="77777777">
            <w:pPr>
              <w:pStyle w:val="NoSpacing"/>
              <w:jc w:val="center"/>
              <w:rPr>
                <w:rFonts w:ascii="Arial" w:hAnsi="Arial" w:cs="Arial"/>
                <w:sz w:val="16"/>
                <w:szCs w:val="16"/>
              </w:rPr>
            </w:pPr>
            <w:r>
              <w:rPr>
                <w:rFonts w:ascii="Arial" w:hAnsi="Arial" w:cs="Arial"/>
                <w:sz w:val="16"/>
                <w:szCs w:val="16"/>
              </w:rPr>
              <w:t>9</w:t>
            </w:r>
          </w:p>
        </w:tc>
        <w:tc>
          <w:tcPr>
            <w:tcW w:w="5120" w:type="dxa"/>
            <w:vAlign w:val="center"/>
          </w:tcPr>
          <w:p w:rsidR="00A5551E" w:rsidP="00F06E2F" w:rsidRDefault="00A5551E" w14:paraId="611C4FEC" w14:textId="77777777">
            <w:pPr>
              <w:pStyle w:val="NoSpacing"/>
              <w:rPr>
                <w:rFonts w:ascii="Arial" w:hAnsi="Arial" w:cs="Arial"/>
                <w:sz w:val="16"/>
                <w:szCs w:val="16"/>
              </w:rPr>
            </w:pPr>
          </w:p>
          <w:p w:rsidR="00A5551E" w:rsidP="00F06E2F" w:rsidRDefault="00A5551E" w14:paraId="1632FFEE" w14:textId="77777777">
            <w:pPr>
              <w:pStyle w:val="NoSpacing"/>
              <w:rPr>
                <w:rFonts w:ascii="Arial" w:hAnsi="Arial" w:cs="Arial"/>
                <w:sz w:val="16"/>
                <w:szCs w:val="16"/>
              </w:rPr>
            </w:pPr>
            <w:r>
              <w:rPr>
                <w:rFonts w:ascii="Arial" w:hAnsi="Arial"/>
                <w:bCs/>
                <w:sz w:val="16"/>
              </w:rPr>
              <w:t>Petition to Amend Basis Post-Publication (TEAS Global)</w:t>
            </w:r>
          </w:p>
          <w:p w:rsidRPr="00FA4DD0" w:rsidR="00A5551E" w:rsidP="00F06E2F" w:rsidRDefault="00A5551E" w14:paraId="3D911637" w14:textId="77777777">
            <w:pPr>
              <w:pStyle w:val="NoSpacing"/>
              <w:rPr>
                <w:rFonts w:ascii="Arial" w:hAnsi="Arial" w:cs="Arial"/>
                <w:sz w:val="16"/>
                <w:szCs w:val="16"/>
              </w:rPr>
            </w:pPr>
          </w:p>
        </w:tc>
        <w:tc>
          <w:tcPr>
            <w:tcW w:w="1249" w:type="dxa"/>
            <w:vAlign w:val="center"/>
          </w:tcPr>
          <w:p w:rsidRPr="00FA4DD0" w:rsidR="00A5551E" w:rsidP="00467D1E" w:rsidRDefault="00467D1E" w14:paraId="020E2423" w14:textId="77777777">
            <w:pPr>
              <w:pStyle w:val="NoSpacing"/>
              <w:jc w:val="right"/>
              <w:rPr>
                <w:rFonts w:ascii="Arial" w:hAnsi="Arial" w:cs="Arial"/>
                <w:sz w:val="16"/>
                <w:szCs w:val="16"/>
              </w:rPr>
            </w:pPr>
            <w:r>
              <w:rPr>
                <w:rFonts w:ascii="Arial" w:hAnsi="Arial" w:cs="Arial"/>
                <w:sz w:val="16"/>
                <w:szCs w:val="16"/>
              </w:rPr>
              <w:t>779</w:t>
            </w:r>
          </w:p>
        </w:tc>
        <w:tc>
          <w:tcPr>
            <w:tcW w:w="1235" w:type="dxa"/>
            <w:vAlign w:val="center"/>
          </w:tcPr>
          <w:p w:rsidRPr="00FA4DD0" w:rsidR="00A5551E" w:rsidP="00F06E2F" w:rsidRDefault="00A5551E" w14:paraId="738CF242" w14:textId="77777777">
            <w:pPr>
              <w:pStyle w:val="NoSpacing"/>
              <w:jc w:val="right"/>
              <w:rPr>
                <w:rFonts w:ascii="Arial" w:hAnsi="Arial" w:cs="Arial"/>
                <w:sz w:val="16"/>
                <w:szCs w:val="16"/>
              </w:rPr>
            </w:pPr>
            <w:r>
              <w:rPr>
                <w:rFonts w:ascii="Arial" w:hAnsi="Arial" w:cs="Arial"/>
                <w:sz w:val="16"/>
                <w:szCs w:val="16"/>
              </w:rPr>
              <w:t>$100.00</w:t>
            </w:r>
          </w:p>
        </w:tc>
        <w:tc>
          <w:tcPr>
            <w:tcW w:w="1352" w:type="dxa"/>
            <w:vAlign w:val="center"/>
          </w:tcPr>
          <w:p w:rsidRPr="00FA4DD0" w:rsidR="00A5551E" w:rsidP="00903638" w:rsidRDefault="00903638" w14:paraId="0136B9E1" w14:textId="77777777">
            <w:pPr>
              <w:pStyle w:val="NoSpacing"/>
              <w:jc w:val="right"/>
              <w:rPr>
                <w:rFonts w:ascii="Arial" w:hAnsi="Arial" w:cs="Arial"/>
                <w:sz w:val="16"/>
                <w:szCs w:val="16"/>
              </w:rPr>
            </w:pPr>
            <w:r>
              <w:rPr>
                <w:rFonts w:ascii="Arial" w:hAnsi="Arial" w:cs="Arial"/>
                <w:sz w:val="16"/>
                <w:szCs w:val="16"/>
              </w:rPr>
              <w:t>$77,900</w:t>
            </w:r>
          </w:p>
        </w:tc>
      </w:tr>
      <w:tr w:rsidRPr="00FA4DD0" w:rsidR="00A5551E" w:rsidTr="00567E69" w14:paraId="2C85B5D6" w14:textId="77777777">
        <w:tc>
          <w:tcPr>
            <w:tcW w:w="394" w:type="dxa"/>
            <w:vAlign w:val="center"/>
          </w:tcPr>
          <w:p w:rsidR="00A5551E" w:rsidP="00F06E2F" w:rsidRDefault="00A5551E" w14:paraId="4151A4CA" w14:textId="77777777">
            <w:pPr>
              <w:pStyle w:val="NoSpacing"/>
              <w:jc w:val="center"/>
              <w:rPr>
                <w:rFonts w:ascii="Arial" w:hAnsi="Arial" w:cs="Arial"/>
                <w:sz w:val="16"/>
                <w:szCs w:val="16"/>
              </w:rPr>
            </w:pPr>
          </w:p>
        </w:tc>
        <w:tc>
          <w:tcPr>
            <w:tcW w:w="5120" w:type="dxa"/>
            <w:vAlign w:val="center"/>
          </w:tcPr>
          <w:p w:rsidR="00A5551E" w:rsidP="00F06E2F" w:rsidRDefault="00A5551E" w14:paraId="742BBD5F" w14:textId="77777777">
            <w:pPr>
              <w:pStyle w:val="NoSpacing"/>
              <w:rPr>
                <w:rFonts w:ascii="Arial" w:hAnsi="Arial" w:cs="Arial"/>
                <w:sz w:val="16"/>
                <w:szCs w:val="16"/>
              </w:rPr>
            </w:pPr>
          </w:p>
        </w:tc>
        <w:tc>
          <w:tcPr>
            <w:tcW w:w="1249" w:type="dxa"/>
            <w:vAlign w:val="center"/>
          </w:tcPr>
          <w:p w:rsidRPr="00FA4DD0" w:rsidR="00A5551E" w:rsidP="00467D1E" w:rsidRDefault="00A5551E" w14:paraId="4D0CE1E4" w14:textId="77777777">
            <w:pPr>
              <w:pStyle w:val="NoSpacing"/>
              <w:jc w:val="right"/>
              <w:rPr>
                <w:rFonts w:ascii="Arial" w:hAnsi="Arial" w:cs="Arial"/>
                <w:sz w:val="16"/>
                <w:szCs w:val="16"/>
              </w:rPr>
            </w:pPr>
          </w:p>
        </w:tc>
        <w:tc>
          <w:tcPr>
            <w:tcW w:w="1235" w:type="dxa"/>
            <w:vAlign w:val="center"/>
          </w:tcPr>
          <w:p w:rsidR="00A5551E" w:rsidP="00F06E2F" w:rsidRDefault="00A5551E" w14:paraId="0242D5C1" w14:textId="77777777">
            <w:pPr>
              <w:pStyle w:val="NoSpacing"/>
              <w:jc w:val="right"/>
              <w:rPr>
                <w:rFonts w:ascii="Arial" w:hAnsi="Arial" w:cs="Arial"/>
                <w:sz w:val="16"/>
                <w:szCs w:val="16"/>
              </w:rPr>
            </w:pPr>
          </w:p>
        </w:tc>
        <w:tc>
          <w:tcPr>
            <w:tcW w:w="1352" w:type="dxa"/>
            <w:vAlign w:val="center"/>
          </w:tcPr>
          <w:p w:rsidRPr="00FA4DD0" w:rsidR="00A5551E" w:rsidP="00903638" w:rsidRDefault="00A5551E" w14:paraId="590EEC22" w14:textId="77777777">
            <w:pPr>
              <w:pStyle w:val="NoSpacing"/>
              <w:jc w:val="right"/>
              <w:rPr>
                <w:rFonts w:ascii="Arial" w:hAnsi="Arial" w:cs="Arial"/>
                <w:sz w:val="16"/>
                <w:szCs w:val="16"/>
              </w:rPr>
            </w:pPr>
          </w:p>
        </w:tc>
      </w:tr>
      <w:tr w:rsidRPr="00FA4DD0" w:rsidR="00A5551E" w:rsidTr="00567E69" w14:paraId="6FEF9802" w14:textId="77777777">
        <w:tc>
          <w:tcPr>
            <w:tcW w:w="394" w:type="dxa"/>
            <w:vAlign w:val="center"/>
          </w:tcPr>
          <w:p w:rsidRPr="00C31D89" w:rsidR="00A5551E" w:rsidP="00F06E2F" w:rsidRDefault="00A5551E" w14:paraId="209DA949" w14:textId="77777777">
            <w:pPr>
              <w:pStyle w:val="NoSpacing"/>
              <w:jc w:val="center"/>
              <w:rPr>
                <w:rFonts w:ascii="Arial" w:hAnsi="Arial" w:cs="Arial"/>
                <w:b/>
                <w:sz w:val="16"/>
                <w:szCs w:val="16"/>
              </w:rPr>
            </w:pPr>
          </w:p>
        </w:tc>
        <w:tc>
          <w:tcPr>
            <w:tcW w:w="5120" w:type="dxa"/>
            <w:vAlign w:val="center"/>
          </w:tcPr>
          <w:p w:rsidR="00A5551E" w:rsidP="00F06E2F" w:rsidRDefault="00A5551E" w14:paraId="5B74277D" w14:textId="77777777">
            <w:pPr>
              <w:pStyle w:val="NoSpacing"/>
              <w:rPr>
                <w:rFonts w:ascii="Arial" w:hAnsi="Arial" w:cs="Arial"/>
                <w:b/>
                <w:sz w:val="16"/>
                <w:szCs w:val="16"/>
              </w:rPr>
            </w:pPr>
          </w:p>
          <w:p w:rsidR="00A5551E" w:rsidP="00F06E2F" w:rsidRDefault="00A5551E" w14:paraId="121BDBAD" w14:textId="77777777">
            <w:pPr>
              <w:pStyle w:val="NoSpacing"/>
              <w:rPr>
                <w:rFonts w:ascii="Arial" w:hAnsi="Arial" w:cs="Arial"/>
                <w:b/>
                <w:sz w:val="16"/>
                <w:szCs w:val="16"/>
              </w:rPr>
            </w:pPr>
            <w:r>
              <w:rPr>
                <w:rFonts w:ascii="Arial" w:hAnsi="Arial" w:cs="Arial"/>
                <w:b/>
                <w:sz w:val="16"/>
                <w:szCs w:val="16"/>
              </w:rPr>
              <w:t>Total Filing and Processing Fees</w:t>
            </w:r>
          </w:p>
          <w:p w:rsidRPr="00C31D89" w:rsidR="00A5551E" w:rsidP="00F06E2F" w:rsidRDefault="00A5551E" w14:paraId="51C73996" w14:textId="77777777">
            <w:pPr>
              <w:pStyle w:val="NoSpacing"/>
              <w:rPr>
                <w:rFonts w:ascii="Arial" w:hAnsi="Arial" w:cs="Arial"/>
                <w:b/>
                <w:sz w:val="16"/>
                <w:szCs w:val="16"/>
              </w:rPr>
            </w:pPr>
          </w:p>
        </w:tc>
        <w:tc>
          <w:tcPr>
            <w:tcW w:w="1249" w:type="dxa"/>
            <w:vAlign w:val="center"/>
          </w:tcPr>
          <w:p w:rsidRPr="00C31D89" w:rsidR="00A5551E" w:rsidP="00F06E2F" w:rsidRDefault="00903638" w14:paraId="62F9231B" w14:textId="77777777">
            <w:pPr>
              <w:pStyle w:val="NoSpacing"/>
              <w:jc w:val="right"/>
              <w:rPr>
                <w:rFonts w:ascii="Arial" w:hAnsi="Arial" w:cs="Arial"/>
                <w:b/>
                <w:sz w:val="16"/>
                <w:szCs w:val="16"/>
              </w:rPr>
            </w:pPr>
            <w:r>
              <w:rPr>
                <w:rFonts w:ascii="Arial" w:hAnsi="Arial" w:cs="Arial"/>
                <w:b/>
                <w:sz w:val="16"/>
                <w:szCs w:val="16"/>
              </w:rPr>
              <w:t>951</w:t>
            </w:r>
          </w:p>
        </w:tc>
        <w:tc>
          <w:tcPr>
            <w:tcW w:w="1235" w:type="dxa"/>
            <w:vAlign w:val="center"/>
          </w:tcPr>
          <w:p w:rsidRPr="00C31D89" w:rsidR="00A5551E" w:rsidP="00F06E2F" w:rsidRDefault="00A5551E" w14:paraId="0AC4A711" w14:textId="77777777">
            <w:pPr>
              <w:pStyle w:val="NoSpacing"/>
              <w:jc w:val="right"/>
              <w:rPr>
                <w:rFonts w:ascii="Arial" w:hAnsi="Arial" w:cs="Arial"/>
                <w:b/>
                <w:sz w:val="16"/>
                <w:szCs w:val="16"/>
              </w:rPr>
            </w:pPr>
          </w:p>
        </w:tc>
        <w:tc>
          <w:tcPr>
            <w:tcW w:w="1352" w:type="dxa"/>
            <w:vAlign w:val="center"/>
          </w:tcPr>
          <w:p w:rsidRPr="00C31D89" w:rsidR="00A5551E" w:rsidP="00567E69" w:rsidRDefault="00567E69" w14:paraId="3549EC00" w14:textId="77777777">
            <w:pPr>
              <w:pStyle w:val="NoSpacing"/>
              <w:jc w:val="right"/>
              <w:rPr>
                <w:rFonts w:ascii="Arial" w:hAnsi="Arial" w:cs="Arial"/>
                <w:b/>
                <w:sz w:val="16"/>
                <w:szCs w:val="16"/>
              </w:rPr>
            </w:pPr>
            <w:r>
              <w:rPr>
                <w:rFonts w:ascii="Arial" w:hAnsi="Arial" w:cs="Arial"/>
                <w:b/>
                <w:sz w:val="16"/>
                <w:szCs w:val="16"/>
              </w:rPr>
              <w:t>$99,400</w:t>
            </w:r>
          </w:p>
        </w:tc>
      </w:tr>
      <w:tr w:rsidRPr="00FA4DD0" w:rsidR="00A5551E" w:rsidTr="00567E69" w14:paraId="587F30EE" w14:textId="77777777">
        <w:tc>
          <w:tcPr>
            <w:tcW w:w="394" w:type="dxa"/>
            <w:vAlign w:val="center"/>
          </w:tcPr>
          <w:p w:rsidRPr="00FA4DD0" w:rsidR="00A5551E" w:rsidP="00F06E2F" w:rsidRDefault="00A5551E" w14:paraId="55A78707" w14:textId="77777777">
            <w:pPr>
              <w:pStyle w:val="NoSpacing"/>
              <w:jc w:val="center"/>
              <w:rPr>
                <w:rFonts w:ascii="Arial" w:hAnsi="Arial" w:cs="Arial"/>
                <w:sz w:val="16"/>
                <w:szCs w:val="16"/>
              </w:rPr>
            </w:pPr>
          </w:p>
        </w:tc>
        <w:tc>
          <w:tcPr>
            <w:tcW w:w="5120" w:type="dxa"/>
            <w:vAlign w:val="center"/>
          </w:tcPr>
          <w:p w:rsidR="00A5551E" w:rsidP="00F06E2F" w:rsidRDefault="00A5551E" w14:paraId="16F3EC97" w14:textId="77777777">
            <w:pPr>
              <w:pStyle w:val="NoSpacing"/>
              <w:rPr>
                <w:rFonts w:ascii="Arial" w:hAnsi="Arial" w:cs="Arial"/>
                <w:sz w:val="16"/>
                <w:szCs w:val="16"/>
              </w:rPr>
            </w:pPr>
          </w:p>
          <w:p w:rsidRPr="00C31D89" w:rsidR="00A5551E" w:rsidP="00F06E2F" w:rsidRDefault="00A5551E" w14:paraId="26C8168D" w14:textId="77777777">
            <w:pPr>
              <w:pStyle w:val="NoSpacing"/>
              <w:rPr>
                <w:rFonts w:ascii="Arial" w:hAnsi="Arial" w:cs="Arial"/>
                <w:b/>
                <w:sz w:val="16"/>
                <w:szCs w:val="16"/>
              </w:rPr>
            </w:pPr>
            <w:r w:rsidRPr="00C31D89">
              <w:rPr>
                <w:rFonts w:ascii="Arial" w:hAnsi="Arial" w:cs="Arial"/>
                <w:b/>
                <w:sz w:val="16"/>
                <w:szCs w:val="16"/>
              </w:rPr>
              <w:t>Postage Fees</w:t>
            </w:r>
          </w:p>
          <w:p w:rsidRPr="00FA4DD0" w:rsidR="00A5551E" w:rsidP="00F06E2F" w:rsidRDefault="00A5551E" w14:paraId="6515F3D1" w14:textId="77777777">
            <w:pPr>
              <w:pStyle w:val="NoSpacing"/>
              <w:rPr>
                <w:rFonts w:ascii="Arial" w:hAnsi="Arial" w:cs="Arial"/>
                <w:sz w:val="16"/>
                <w:szCs w:val="16"/>
              </w:rPr>
            </w:pPr>
          </w:p>
        </w:tc>
        <w:tc>
          <w:tcPr>
            <w:tcW w:w="1249" w:type="dxa"/>
            <w:vAlign w:val="center"/>
          </w:tcPr>
          <w:p w:rsidRPr="00FA4DD0" w:rsidR="00A5551E" w:rsidP="00F06E2F" w:rsidRDefault="00A5551E" w14:paraId="1637758A" w14:textId="77777777">
            <w:pPr>
              <w:pStyle w:val="NoSpacing"/>
              <w:jc w:val="right"/>
              <w:rPr>
                <w:rFonts w:ascii="Arial" w:hAnsi="Arial" w:cs="Arial"/>
                <w:sz w:val="16"/>
                <w:szCs w:val="16"/>
              </w:rPr>
            </w:pPr>
          </w:p>
        </w:tc>
        <w:tc>
          <w:tcPr>
            <w:tcW w:w="1235" w:type="dxa"/>
            <w:vAlign w:val="center"/>
          </w:tcPr>
          <w:p w:rsidRPr="00FA4DD0" w:rsidR="00A5551E" w:rsidP="00F06E2F" w:rsidRDefault="00A5551E" w14:paraId="68A4F616" w14:textId="77777777">
            <w:pPr>
              <w:pStyle w:val="NoSpacing"/>
              <w:jc w:val="right"/>
              <w:rPr>
                <w:rFonts w:ascii="Arial" w:hAnsi="Arial" w:cs="Arial"/>
                <w:sz w:val="16"/>
                <w:szCs w:val="16"/>
              </w:rPr>
            </w:pPr>
          </w:p>
        </w:tc>
        <w:tc>
          <w:tcPr>
            <w:tcW w:w="1352" w:type="dxa"/>
            <w:vAlign w:val="center"/>
          </w:tcPr>
          <w:p w:rsidRPr="00FA4DD0" w:rsidR="00A5551E" w:rsidP="00F06E2F" w:rsidRDefault="00A5551E" w14:paraId="1B81AAB9" w14:textId="77777777">
            <w:pPr>
              <w:pStyle w:val="NoSpacing"/>
              <w:jc w:val="right"/>
              <w:rPr>
                <w:rFonts w:ascii="Arial" w:hAnsi="Arial" w:cs="Arial"/>
                <w:sz w:val="16"/>
                <w:szCs w:val="16"/>
              </w:rPr>
            </w:pPr>
          </w:p>
        </w:tc>
      </w:tr>
      <w:tr w:rsidRPr="00FA4DD0" w:rsidR="00A5551E" w:rsidTr="00567E69" w14:paraId="2F71069F" w14:textId="77777777">
        <w:tc>
          <w:tcPr>
            <w:tcW w:w="394" w:type="dxa"/>
            <w:vAlign w:val="center"/>
          </w:tcPr>
          <w:p w:rsidRPr="00FA4DD0" w:rsidR="00A5551E" w:rsidP="00F06E2F" w:rsidRDefault="00A5551E" w14:paraId="2284FD5E" w14:textId="77777777">
            <w:pPr>
              <w:pStyle w:val="NoSpacing"/>
              <w:jc w:val="center"/>
              <w:rPr>
                <w:rFonts w:ascii="Arial" w:hAnsi="Arial" w:cs="Arial"/>
                <w:sz w:val="16"/>
                <w:szCs w:val="16"/>
              </w:rPr>
            </w:pPr>
            <w:r>
              <w:rPr>
                <w:rFonts w:ascii="Arial" w:hAnsi="Arial" w:cs="Arial"/>
                <w:sz w:val="16"/>
                <w:szCs w:val="16"/>
              </w:rPr>
              <w:t>1</w:t>
            </w:r>
          </w:p>
        </w:tc>
        <w:tc>
          <w:tcPr>
            <w:tcW w:w="5120" w:type="dxa"/>
            <w:vAlign w:val="center"/>
          </w:tcPr>
          <w:p w:rsidR="00A5551E" w:rsidP="00F06E2F" w:rsidRDefault="00A5551E" w14:paraId="62F8CFFF" w14:textId="77777777">
            <w:pPr>
              <w:pStyle w:val="NoSpacing"/>
              <w:rPr>
                <w:rFonts w:ascii="Arial" w:hAnsi="Arial" w:cs="Arial"/>
                <w:sz w:val="16"/>
                <w:szCs w:val="16"/>
              </w:rPr>
            </w:pPr>
          </w:p>
          <w:p w:rsidR="00A5551E" w:rsidP="00F06E2F" w:rsidRDefault="00A5551E" w14:paraId="7E504319" w14:textId="77777777">
            <w:pPr>
              <w:pStyle w:val="NoSpacing"/>
              <w:rPr>
                <w:rFonts w:ascii="Arial" w:hAnsi="Arial" w:cs="Arial"/>
                <w:sz w:val="16"/>
                <w:szCs w:val="16"/>
              </w:rPr>
            </w:pPr>
            <w:r>
              <w:rPr>
                <w:rFonts w:ascii="Arial" w:hAnsi="Arial" w:cs="Arial"/>
                <w:sz w:val="16"/>
                <w:szCs w:val="16"/>
              </w:rPr>
              <w:t>Response to Office Action</w:t>
            </w:r>
          </w:p>
          <w:p w:rsidRPr="00FA4DD0" w:rsidR="00A5551E" w:rsidP="00F06E2F" w:rsidRDefault="00A5551E" w14:paraId="682B11A3" w14:textId="77777777">
            <w:pPr>
              <w:pStyle w:val="NoSpacing"/>
              <w:rPr>
                <w:rFonts w:ascii="Arial" w:hAnsi="Arial" w:cs="Arial"/>
                <w:sz w:val="16"/>
                <w:szCs w:val="16"/>
              </w:rPr>
            </w:pPr>
          </w:p>
        </w:tc>
        <w:tc>
          <w:tcPr>
            <w:tcW w:w="1249" w:type="dxa"/>
            <w:vAlign w:val="center"/>
          </w:tcPr>
          <w:p w:rsidRPr="00CC169E" w:rsidR="00A5551E" w:rsidP="00467D1E" w:rsidRDefault="00467D1E" w14:paraId="57508849" w14:textId="77777777">
            <w:pPr>
              <w:pStyle w:val="NoSpacing"/>
              <w:jc w:val="right"/>
              <w:rPr>
                <w:rFonts w:ascii="Arial" w:hAnsi="Arial" w:cs="Arial"/>
                <w:sz w:val="16"/>
                <w:szCs w:val="16"/>
              </w:rPr>
            </w:pPr>
            <w:r>
              <w:rPr>
                <w:rFonts w:ascii="Arial" w:hAnsi="Arial" w:cs="Arial"/>
                <w:sz w:val="16"/>
                <w:szCs w:val="16"/>
              </w:rPr>
              <w:t>5</w:t>
            </w:r>
          </w:p>
        </w:tc>
        <w:tc>
          <w:tcPr>
            <w:tcW w:w="1235" w:type="dxa"/>
            <w:vAlign w:val="center"/>
          </w:tcPr>
          <w:p w:rsidRPr="00FA4DD0" w:rsidR="00A5551E" w:rsidRDefault="00A5551E" w14:paraId="47892BD7" w14:textId="77777777">
            <w:pPr>
              <w:pStyle w:val="NoSpacing"/>
              <w:jc w:val="right"/>
              <w:rPr>
                <w:rFonts w:ascii="Arial" w:hAnsi="Arial" w:cs="Arial"/>
                <w:sz w:val="16"/>
                <w:szCs w:val="16"/>
              </w:rPr>
            </w:pPr>
            <w:r>
              <w:rPr>
                <w:rFonts w:ascii="Arial" w:hAnsi="Arial" w:cs="Arial"/>
                <w:sz w:val="16"/>
                <w:szCs w:val="16"/>
              </w:rPr>
              <w:t>$</w:t>
            </w:r>
            <w:r w:rsidR="005C2E3A">
              <w:rPr>
                <w:rFonts w:ascii="Arial" w:hAnsi="Arial" w:cs="Arial"/>
                <w:sz w:val="16"/>
                <w:szCs w:val="16"/>
              </w:rPr>
              <w:t>8.05</w:t>
            </w:r>
          </w:p>
        </w:tc>
        <w:tc>
          <w:tcPr>
            <w:tcW w:w="1352" w:type="dxa"/>
            <w:vAlign w:val="center"/>
          </w:tcPr>
          <w:p w:rsidRPr="00427036" w:rsidR="00A5551E" w:rsidP="00F06E2F" w:rsidRDefault="00567E69" w14:paraId="7463B058" w14:textId="77777777">
            <w:pPr>
              <w:pStyle w:val="NoSpacing"/>
              <w:jc w:val="right"/>
              <w:rPr>
                <w:rFonts w:ascii="Arial" w:hAnsi="Arial" w:cs="Arial"/>
                <w:sz w:val="16"/>
                <w:szCs w:val="16"/>
              </w:rPr>
            </w:pPr>
            <w:r w:rsidRPr="00567E69">
              <w:rPr>
                <w:rFonts w:ascii="Arial" w:hAnsi="Arial" w:cs="Arial"/>
                <w:sz w:val="16"/>
                <w:szCs w:val="16"/>
              </w:rPr>
              <w:t>$</w:t>
            </w:r>
            <w:r w:rsidRPr="005C2E3A" w:rsidR="005C2E3A">
              <w:rPr>
                <w:rFonts w:ascii="Arial" w:hAnsi="Arial" w:cs="Arial"/>
                <w:sz w:val="16"/>
                <w:szCs w:val="16"/>
              </w:rPr>
              <w:t>40.25</w:t>
            </w:r>
          </w:p>
        </w:tc>
      </w:tr>
      <w:tr w:rsidRPr="00FA4DD0" w:rsidR="00567E69" w:rsidTr="00567E69" w14:paraId="52054ABD" w14:textId="77777777">
        <w:tc>
          <w:tcPr>
            <w:tcW w:w="394" w:type="dxa"/>
            <w:vAlign w:val="center"/>
          </w:tcPr>
          <w:p w:rsidRPr="00C31D89" w:rsidR="00567E69" w:rsidP="00567E69" w:rsidRDefault="00567E69" w14:paraId="1E17D5E9" w14:textId="77777777">
            <w:pPr>
              <w:pStyle w:val="NoSpacing"/>
              <w:jc w:val="center"/>
              <w:rPr>
                <w:rFonts w:ascii="Arial" w:hAnsi="Arial" w:cs="Arial"/>
                <w:b/>
                <w:sz w:val="16"/>
                <w:szCs w:val="16"/>
              </w:rPr>
            </w:pPr>
          </w:p>
        </w:tc>
        <w:tc>
          <w:tcPr>
            <w:tcW w:w="5120" w:type="dxa"/>
            <w:vAlign w:val="center"/>
          </w:tcPr>
          <w:p w:rsidR="00567E69" w:rsidP="00567E69" w:rsidRDefault="00567E69" w14:paraId="1375FE73" w14:textId="77777777">
            <w:pPr>
              <w:pStyle w:val="NoSpacing"/>
              <w:rPr>
                <w:rFonts w:ascii="Arial" w:hAnsi="Arial" w:cs="Arial"/>
                <w:b/>
                <w:sz w:val="16"/>
                <w:szCs w:val="16"/>
              </w:rPr>
            </w:pPr>
          </w:p>
          <w:p w:rsidR="00567E69" w:rsidP="00567E69" w:rsidRDefault="00567E69" w14:paraId="30AF3B19" w14:textId="77777777">
            <w:pPr>
              <w:pStyle w:val="NoSpacing"/>
              <w:rPr>
                <w:rFonts w:ascii="Arial" w:hAnsi="Arial" w:cs="Arial"/>
                <w:b/>
                <w:sz w:val="16"/>
                <w:szCs w:val="16"/>
              </w:rPr>
            </w:pPr>
            <w:r>
              <w:rPr>
                <w:rFonts w:ascii="Arial" w:hAnsi="Arial" w:cs="Arial"/>
                <w:b/>
                <w:sz w:val="16"/>
                <w:szCs w:val="16"/>
              </w:rPr>
              <w:t>Total Postage Fees</w:t>
            </w:r>
          </w:p>
          <w:p w:rsidRPr="00C31D89" w:rsidR="00567E69" w:rsidP="00567E69" w:rsidRDefault="00567E69" w14:paraId="4D7B0632" w14:textId="77777777">
            <w:pPr>
              <w:pStyle w:val="NoSpacing"/>
              <w:rPr>
                <w:rFonts w:ascii="Arial" w:hAnsi="Arial" w:cs="Arial"/>
                <w:b/>
                <w:sz w:val="16"/>
                <w:szCs w:val="16"/>
              </w:rPr>
            </w:pPr>
          </w:p>
        </w:tc>
        <w:tc>
          <w:tcPr>
            <w:tcW w:w="1249" w:type="dxa"/>
            <w:vAlign w:val="center"/>
          </w:tcPr>
          <w:p w:rsidRPr="00002520" w:rsidR="00567E69" w:rsidP="00567E69" w:rsidRDefault="00567E69" w14:paraId="03A99D62" w14:textId="77777777">
            <w:pPr>
              <w:widowControl w:val="0"/>
              <w:jc w:val="right"/>
              <w:rPr>
                <w:rFonts w:ascii="Arial" w:hAnsi="Arial" w:cs="Arial"/>
                <w:b/>
                <w:sz w:val="16"/>
                <w:szCs w:val="16"/>
              </w:rPr>
            </w:pPr>
          </w:p>
          <w:p w:rsidRPr="00002520" w:rsidR="00567E69" w:rsidP="00567E69" w:rsidRDefault="007146ED" w14:paraId="1D077DB0" w14:textId="77777777">
            <w:pPr>
              <w:widowControl w:val="0"/>
              <w:jc w:val="right"/>
              <w:rPr>
                <w:rFonts w:ascii="Arial" w:hAnsi="Arial" w:cs="Arial"/>
                <w:b/>
                <w:sz w:val="16"/>
                <w:szCs w:val="16"/>
              </w:rPr>
            </w:pPr>
            <w:r>
              <w:rPr>
                <w:rFonts w:ascii="Arial" w:hAnsi="Arial" w:cs="Arial"/>
                <w:b/>
                <w:sz w:val="16"/>
                <w:szCs w:val="16"/>
              </w:rPr>
              <w:t>5</w:t>
            </w:r>
          </w:p>
          <w:p w:rsidRPr="00002520" w:rsidR="00567E69" w:rsidP="00567E69" w:rsidRDefault="00567E69" w14:paraId="436D8E8C" w14:textId="77777777">
            <w:pPr>
              <w:pStyle w:val="NoSpacing"/>
              <w:jc w:val="right"/>
              <w:rPr>
                <w:rFonts w:ascii="Arial" w:hAnsi="Arial" w:cs="Arial"/>
                <w:b/>
                <w:sz w:val="16"/>
                <w:szCs w:val="16"/>
              </w:rPr>
            </w:pPr>
          </w:p>
        </w:tc>
        <w:tc>
          <w:tcPr>
            <w:tcW w:w="1235" w:type="dxa"/>
            <w:vAlign w:val="center"/>
          </w:tcPr>
          <w:p w:rsidRPr="00C31D89" w:rsidR="00567E69" w:rsidP="00567E69" w:rsidRDefault="00567E69" w14:paraId="5D0260E2" w14:textId="77777777">
            <w:pPr>
              <w:pStyle w:val="NoSpacing"/>
              <w:jc w:val="right"/>
              <w:rPr>
                <w:rFonts w:ascii="Arial" w:hAnsi="Arial" w:cs="Arial"/>
                <w:b/>
                <w:sz w:val="16"/>
                <w:szCs w:val="16"/>
              </w:rPr>
            </w:pPr>
          </w:p>
        </w:tc>
        <w:tc>
          <w:tcPr>
            <w:tcW w:w="1352" w:type="dxa"/>
            <w:vAlign w:val="center"/>
          </w:tcPr>
          <w:p w:rsidRPr="00567E69" w:rsidR="00567E69" w:rsidP="00567E69" w:rsidRDefault="00567E69" w14:paraId="3F4B97A4" w14:textId="77777777">
            <w:pPr>
              <w:pStyle w:val="NoSpacing"/>
              <w:jc w:val="right"/>
              <w:rPr>
                <w:rFonts w:ascii="Arial" w:hAnsi="Arial" w:cs="Arial"/>
                <w:b/>
                <w:sz w:val="16"/>
                <w:szCs w:val="16"/>
              </w:rPr>
            </w:pPr>
            <w:r w:rsidRPr="00567E69">
              <w:rPr>
                <w:rFonts w:ascii="Arial" w:hAnsi="Arial" w:cs="Arial"/>
                <w:b/>
                <w:color w:val="000000"/>
                <w:sz w:val="16"/>
                <w:szCs w:val="16"/>
              </w:rPr>
              <w:t>$</w:t>
            </w:r>
            <w:r w:rsidRPr="005C2E3A" w:rsidR="005C2E3A">
              <w:rPr>
                <w:rFonts w:ascii="Arial" w:hAnsi="Arial" w:cs="Arial"/>
                <w:b/>
                <w:color w:val="000000"/>
                <w:sz w:val="16"/>
                <w:szCs w:val="16"/>
              </w:rPr>
              <w:t>40.25</w:t>
            </w:r>
          </w:p>
        </w:tc>
      </w:tr>
      <w:tr w:rsidRPr="00FA4DD0" w:rsidR="00A5551E" w:rsidTr="00567E69" w14:paraId="0DEA6B74" w14:textId="77777777">
        <w:tc>
          <w:tcPr>
            <w:tcW w:w="394" w:type="dxa"/>
            <w:vAlign w:val="center"/>
          </w:tcPr>
          <w:p w:rsidRPr="00C31D89" w:rsidR="00A5551E" w:rsidP="00F06E2F" w:rsidRDefault="00A5551E" w14:paraId="30111E89" w14:textId="77777777">
            <w:pPr>
              <w:pStyle w:val="NoSpacing"/>
              <w:jc w:val="center"/>
              <w:rPr>
                <w:rFonts w:ascii="Arial" w:hAnsi="Arial" w:cs="Arial"/>
                <w:b/>
                <w:sz w:val="16"/>
                <w:szCs w:val="16"/>
              </w:rPr>
            </w:pPr>
          </w:p>
        </w:tc>
        <w:tc>
          <w:tcPr>
            <w:tcW w:w="5120" w:type="dxa"/>
            <w:vAlign w:val="center"/>
          </w:tcPr>
          <w:p w:rsidRPr="00C31D89" w:rsidR="00A5551E" w:rsidP="00F06E2F" w:rsidRDefault="00A5551E" w14:paraId="1BCD3A80" w14:textId="77777777">
            <w:pPr>
              <w:pStyle w:val="NoSpacing"/>
              <w:rPr>
                <w:rFonts w:ascii="Arial" w:hAnsi="Arial" w:cs="Arial"/>
                <w:b/>
                <w:sz w:val="16"/>
                <w:szCs w:val="16"/>
              </w:rPr>
            </w:pPr>
          </w:p>
          <w:p w:rsidRPr="00C31D89" w:rsidR="00A5551E" w:rsidP="00F06E2F" w:rsidRDefault="00A5551E" w14:paraId="2B49F3FA" w14:textId="77777777">
            <w:pPr>
              <w:pStyle w:val="NoSpacing"/>
              <w:rPr>
                <w:rFonts w:ascii="Arial" w:hAnsi="Arial" w:cs="Arial"/>
                <w:b/>
                <w:sz w:val="16"/>
                <w:szCs w:val="16"/>
              </w:rPr>
            </w:pPr>
            <w:r>
              <w:rPr>
                <w:rFonts w:ascii="Arial" w:hAnsi="Arial" w:cs="Arial"/>
                <w:b/>
                <w:sz w:val="16"/>
                <w:szCs w:val="16"/>
              </w:rPr>
              <w:t>Total Annual (Non-Hour) Cost Burden</w:t>
            </w:r>
          </w:p>
          <w:p w:rsidRPr="00C31D89" w:rsidR="00A5551E" w:rsidP="00F06E2F" w:rsidRDefault="00A5551E" w14:paraId="4F218F7E" w14:textId="77777777">
            <w:pPr>
              <w:pStyle w:val="NoSpacing"/>
              <w:rPr>
                <w:rFonts w:ascii="Arial" w:hAnsi="Arial" w:cs="Arial"/>
                <w:b/>
                <w:sz w:val="16"/>
                <w:szCs w:val="16"/>
              </w:rPr>
            </w:pPr>
          </w:p>
        </w:tc>
        <w:tc>
          <w:tcPr>
            <w:tcW w:w="1249" w:type="dxa"/>
            <w:vAlign w:val="center"/>
          </w:tcPr>
          <w:p w:rsidRPr="00C31D89" w:rsidR="00A5551E" w:rsidP="00F06E2F" w:rsidRDefault="00A5551E" w14:paraId="558AAE29" w14:textId="77777777">
            <w:pPr>
              <w:pStyle w:val="NoSpacing"/>
              <w:jc w:val="right"/>
              <w:rPr>
                <w:rFonts w:ascii="Arial" w:hAnsi="Arial" w:cs="Arial"/>
                <w:b/>
                <w:sz w:val="16"/>
                <w:szCs w:val="16"/>
              </w:rPr>
            </w:pPr>
          </w:p>
        </w:tc>
        <w:tc>
          <w:tcPr>
            <w:tcW w:w="1235" w:type="dxa"/>
            <w:vAlign w:val="center"/>
          </w:tcPr>
          <w:p w:rsidRPr="00C31D89" w:rsidR="00A5551E" w:rsidP="00F06E2F" w:rsidRDefault="00A5551E" w14:paraId="44484F7C" w14:textId="77777777">
            <w:pPr>
              <w:pStyle w:val="NoSpacing"/>
              <w:jc w:val="right"/>
              <w:rPr>
                <w:rFonts w:ascii="Arial" w:hAnsi="Arial" w:cs="Arial"/>
                <w:b/>
                <w:sz w:val="16"/>
                <w:szCs w:val="16"/>
              </w:rPr>
            </w:pPr>
          </w:p>
        </w:tc>
        <w:tc>
          <w:tcPr>
            <w:tcW w:w="1352" w:type="dxa"/>
            <w:vAlign w:val="center"/>
          </w:tcPr>
          <w:p w:rsidRPr="00C31D89" w:rsidR="00A5551E" w:rsidP="00F06E2F" w:rsidRDefault="00A5551E" w14:paraId="251E13CD" w14:textId="77777777">
            <w:pPr>
              <w:pStyle w:val="NoSpacing"/>
              <w:jc w:val="right"/>
              <w:rPr>
                <w:rFonts w:ascii="Arial" w:hAnsi="Arial" w:cs="Arial"/>
                <w:b/>
                <w:sz w:val="16"/>
                <w:szCs w:val="16"/>
              </w:rPr>
            </w:pPr>
            <w:r>
              <w:rPr>
                <w:rFonts w:ascii="Arial" w:hAnsi="Arial" w:cs="Arial"/>
                <w:b/>
                <w:sz w:val="16"/>
                <w:szCs w:val="16"/>
              </w:rPr>
              <w:t>$</w:t>
            </w:r>
            <w:r w:rsidRPr="005C2E3A" w:rsidR="005C2E3A">
              <w:rPr>
                <w:rFonts w:ascii="Arial" w:hAnsi="Arial" w:cs="Arial"/>
                <w:b/>
                <w:sz w:val="16"/>
                <w:szCs w:val="16"/>
              </w:rPr>
              <w:t>99,440.25</w:t>
            </w:r>
          </w:p>
        </w:tc>
      </w:tr>
    </w:tbl>
    <w:p w:rsidR="009A7ED0" w:rsidP="009A7ED0" w:rsidRDefault="009A7ED0" w14:paraId="7528FBA8" w14:textId="77777777">
      <w:pPr>
        <w:pStyle w:val="NoSpacing"/>
      </w:pPr>
    </w:p>
    <w:p w:rsidRPr="009A7ED0" w:rsidR="009A7ED0" w:rsidP="00AB59AF" w:rsidRDefault="00AB59AF" w14:paraId="404B56EA" w14:textId="77777777">
      <w:pPr>
        <w:pStyle w:val="NoSpacing"/>
        <w:numPr>
          <w:ilvl w:val="0"/>
          <w:numId w:val="10"/>
        </w:numPr>
        <w:jc w:val="both"/>
        <w:rPr>
          <w:rFonts w:ascii="Arial" w:hAnsi="Arial" w:cs="Arial"/>
          <w:sz w:val="24"/>
        </w:rPr>
      </w:pPr>
      <w:r w:rsidRPr="00AB59AF">
        <w:rPr>
          <w:rFonts w:ascii="Arial" w:hAnsi="Arial" w:cs="Arial"/>
          <w:b/>
          <w:sz w:val="24"/>
        </w:rPr>
        <w:t xml:space="preserve">Explain the reasons for any program changes or adjustments reported on the burden worksheet. </w:t>
      </w:r>
      <w:r w:rsidRPr="009A7ED0" w:rsidR="009A7ED0">
        <w:rPr>
          <w:rFonts w:ascii="Arial" w:hAnsi="Arial" w:cs="Arial"/>
          <w:b/>
          <w:sz w:val="24"/>
        </w:rPr>
        <w:t>Annual Cost to the Federal Government</w:t>
      </w:r>
    </w:p>
    <w:p w:rsidRPr="009A7ED0" w:rsidR="009A7ED0" w:rsidP="009A7ED0" w:rsidRDefault="009A7ED0" w14:paraId="255224A7" w14:textId="77777777">
      <w:pPr>
        <w:pStyle w:val="NoSpacing"/>
        <w:jc w:val="both"/>
        <w:rPr>
          <w:rFonts w:ascii="Arial" w:hAnsi="Arial" w:cs="Arial"/>
          <w:sz w:val="24"/>
        </w:rPr>
      </w:pPr>
    </w:p>
    <w:p w:rsidR="00C31D89" w:rsidP="009A7ED0" w:rsidRDefault="009A7ED0" w14:paraId="5B54E5BF" w14:textId="77777777">
      <w:pPr>
        <w:pStyle w:val="NoSpacing"/>
        <w:jc w:val="both"/>
        <w:rPr>
          <w:rFonts w:ascii="Arial" w:hAnsi="Arial" w:cs="Arial"/>
          <w:sz w:val="24"/>
        </w:rPr>
      </w:pPr>
      <w:r w:rsidRPr="009A7ED0">
        <w:rPr>
          <w:rFonts w:ascii="Arial" w:hAnsi="Arial" w:cs="Arial"/>
          <w:sz w:val="24"/>
        </w:rPr>
        <w:t xml:space="preserve">The USPTO expects that it takes a </w:t>
      </w:r>
      <w:hyperlink w:history="1" r:id="rId12">
        <w:r w:rsidRPr="00ED753B">
          <w:rPr>
            <w:rStyle w:val="Hyperlink"/>
            <w:rFonts w:ascii="Arial" w:hAnsi="Arial" w:cs="Arial"/>
            <w:sz w:val="24"/>
          </w:rPr>
          <w:t>GS-7, step 10</w:t>
        </w:r>
      </w:hyperlink>
      <w:r w:rsidR="00ED753B">
        <w:rPr>
          <w:rStyle w:val="FootnoteReference"/>
          <w:rFonts w:ascii="Arial" w:hAnsi="Arial" w:cs="Arial"/>
          <w:sz w:val="24"/>
        </w:rPr>
        <w:footnoteReference w:id="5"/>
      </w:r>
      <w:r w:rsidRPr="009A7ED0">
        <w:rPr>
          <w:rFonts w:ascii="Arial" w:hAnsi="Arial" w:cs="Arial"/>
          <w:sz w:val="24"/>
        </w:rPr>
        <w:t xml:space="preserve"> employee between 6 minutes (0.10 hours) and 15 minutes (0.25 hours) to process the response, substitute application, and voluntary amendment items in this </w:t>
      </w:r>
      <w:r w:rsidR="00A057E4">
        <w:rPr>
          <w:rFonts w:ascii="Arial" w:hAnsi="Arial" w:cs="Arial"/>
          <w:sz w:val="24"/>
        </w:rPr>
        <w:t xml:space="preserve">information </w:t>
      </w:r>
      <w:r w:rsidRPr="009A7ED0">
        <w:rPr>
          <w:rFonts w:ascii="Arial" w:hAnsi="Arial" w:cs="Arial"/>
          <w:sz w:val="24"/>
        </w:rPr>
        <w:t>collection.  The hourly rate for a GS-7, step 10, is currently</w:t>
      </w:r>
      <w:r>
        <w:rPr>
          <w:rFonts w:ascii="Arial" w:hAnsi="Arial" w:cs="Arial"/>
          <w:sz w:val="24"/>
        </w:rPr>
        <w:t xml:space="preserve"> $</w:t>
      </w:r>
      <w:r w:rsidRPr="009401F0" w:rsidR="009401F0">
        <w:rPr>
          <w:rFonts w:ascii="Arial" w:hAnsi="Arial" w:cs="Arial"/>
          <w:sz w:val="24"/>
        </w:rPr>
        <w:t>30.31</w:t>
      </w:r>
      <w:r>
        <w:rPr>
          <w:rFonts w:ascii="Arial" w:hAnsi="Arial" w:cs="Arial"/>
          <w:sz w:val="24"/>
        </w:rPr>
        <w:t xml:space="preserve"> according to the U.S. Office of Personnel Management’s (OPM’s) wage charge, including locality pay for the Washington, DC area. When 30% is added to account for a fully loaded hourly rate (benefits and overhead), the rate per hour for a GS-7, step 10, is $</w:t>
      </w:r>
      <w:r w:rsidR="009401F0">
        <w:rPr>
          <w:rFonts w:ascii="Arial" w:hAnsi="Arial" w:cs="Arial"/>
          <w:sz w:val="24"/>
        </w:rPr>
        <w:t>39.40</w:t>
      </w:r>
      <w:r>
        <w:rPr>
          <w:rFonts w:ascii="Arial" w:hAnsi="Arial" w:cs="Arial"/>
          <w:sz w:val="24"/>
        </w:rPr>
        <w:t xml:space="preserve"> ($</w:t>
      </w:r>
      <w:r w:rsidRPr="009401F0" w:rsidR="009401F0">
        <w:rPr>
          <w:rFonts w:ascii="Arial" w:hAnsi="Arial" w:cs="Arial"/>
          <w:sz w:val="24"/>
        </w:rPr>
        <w:t>30.31</w:t>
      </w:r>
      <w:r>
        <w:rPr>
          <w:rFonts w:ascii="Arial" w:hAnsi="Arial" w:cs="Arial"/>
          <w:sz w:val="24"/>
        </w:rPr>
        <w:t xml:space="preserve"> + $</w:t>
      </w:r>
      <w:r w:rsidR="009401F0">
        <w:rPr>
          <w:rFonts w:ascii="Arial" w:hAnsi="Arial" w:cs="Arial"/>
          <w:sz w:val="24"/>
        </w:rPr>
        <w:t>9.09</w:t>
      </w:r>
      <w:r>
        <w:rPr>
          <w:rFonts w:ascii="Arial" w:hAnsi="Arial" w:cs="Arial"/>
          <w:sz w:val="24"/>
        </w:rPr>
        <w:t>).</w:t>
      </w:r>
    </w:p>
    <w:p w:rsidR="009A7ED0" w:rsidP="009A7ED0" w:rsidRDefault="009A7ED0" w14:paraId="62FEAA60" w14:textId="77777777">
      <w:pPr>
        <w:pStyle w:val="NoSpacing"/>
        <w:jc w:val="both"/>
        <w:rPr>
          <w:rFonts w:ascii="Arial" w:hAnsi="Arial" w:cs="Arial"/>
          <w:sz w:val="24"/>
        </w:rPr>
      </w:pPr>
    </w:p>
    <w:p w:rsidR="009A7ED0" w:rsidP="009A7ED0" w:rsidRDefault="009A7ED0" w14:paraId="5EDB047B" w14:textId="77777777">
      <w:pPr>
        <w:pStyle w:val="NoSpacing"/>
        <w:jc w:val="both"/>
        <w:rPr>
          <w:rFonts w:ascii="Arial" w:hAnsi="Arial" w:cs="Arial"/>
          <w:sz w:val="24"/>
        </w:rPr>
      </w:pPr>
      <w:r>
        <w:rPr>
          <w:rFonts w:ascii="Arial" w:hAnsi="Arial" w:cs="Arial"/>
          <w:sz w:val="24"/>
        </w:rPr>
        <w:t xml:space="preserve">The USPTO </w:t>
      </w:r>
      <w:r w:rsidRPr="009A7ED0">
        <w:rPr>
          <w:rFonts w:ascii="Arial" w:hAnsi="Arial" w:cs="Arial"/>
          <w:sz w:val="24"/>
        </w:rPr>
        <w:t xml:space="preserve">expects that it takes a </w:t>
      </w:r>
      <w:hyperlink w:history="1" r:id="rId13">
        <w:r w:rsidRPr="00ED753B">
          <w:rPr>
            <w:rStyle w:val="Hyperlink"/>
            <w:rFonts w:ascii="Arial" w:hAnsi="Arial" w:cs="Arial"/>
            <w:sz w:val="24"/>
          </w:rPr>
          <w:t>GS-12, step 8</w:t>
        </w:r>
      </w:hyperlink>
      <w:r w:rsidR="00ED753B">
        <w:rPr>
          <w:rStyle w:val="FootnoteReference"/>
          <w:rFonts w:ascii="Arial" w:hAnsi="Arial" w:cs="Arial"/>
          <w:sz w:val="24"/>
        </w:rPr>
        <w:footnoteReference w:id="6"/>
      </w:r>
      <w:r w:rsidRPr="009A7ED0">
        <w:rPr>
          <w:rFonts w:ascii="Arial" w:hAnsi="Arial" w:cs="Arial"/>
          <w:sz w:val="24"/>
        </w:rPr>
        <w:t xml:space="preserve"> employee between 12 minutes (0.20 hours) and 14 minutes (0.23 hours) to process the post-publication items in this </w:t>
      </w:r>
      <w:r w:rsidR="00A057E4">
        <w:rPr>
          <w:rFonts w:ascii="Arial" w:hAnsi="Arial" w:cs="Arial"/>
          <w:sz w:val="24"/>
        </w:rPr>
        <w:t xml:space="preserve">information </w:t>
      </w:r>
      <w:r w:rsidRPr="009A7ED0">
        <w:rPr>
          <w:rFonts w:ascii="Arial" w:hAnsi="Arial" w:cs="Arial"/>
          <w:sz w:val="24"/>
        </w:rPr>
        <w:t>collection.  The hourly rate for a GS-12, step 8, is currently</w:t>
      </w:r>
      <w:r>
        <w:rPr>
          <w:rFonts w:ascii="Arial" w:hAnsi="Arial" w:cs="Arial"/>
          <w:sz w:val="24"/>
        </w:rPr>
        <w:t xml:space="preserve"> </w:t>
      </w:r>
      <w:r w:rsidR="009401F0">
        <w:rPr>
          <w:rFonts w:ascii="Arial" w:hAnsi="Arial" w:cs="Arial"/>
          <w:sz w:val="24"/>
        </w:rPr>
        <w:t>$</w:t>
      </w:r>
      <w:r w:rsidRPr="009401F0" w:rsidR="009401F0">
        <w:rPr>
          <w:rFonts w:ascii="Arial" w:hAnsi="Arial" w:cs="Arial"/>
          <w:sz w:val="24"/>
        </w:rPr>
        <w:t>51.02</w:t>
      </w:r>
      <w:r w:rsidR="009401F0">
        <w:rPr>
          <w:rFonts w:ascii="Arial" w:hAnsi="Arial" w:cs="Arial"/>
          <w:sz w:val="24"/>
        </w:rPr>
        <w:t xml:space="preserve"> </w:t>
      </w:r>
      <w:r>
        <w:rPr>
          <w:rFonts w:ascii="Arial" w:hAnsi="Arial" w:cs="Arial"/>
          <w:sz w:val="24"/>
        </w:rPr>
        <w:t>according to OPM’s wage charge, including locality pay for the Washington, DC area. When 30% is added to account for a fully loaded hourly rate (benefits and overhead), the rate per hour for a GS-12, step 8, is $</w:t>
      </w:r>
      <w:r w:rsidR="009401F0">
        <w:rPr>
          <w:rFonts w:ascii="Arial" w:hAnsi="Arial" w:cs="Arial"/>
          <w:sz w:val="24"/>
        </w:rPr>
        <w:t>66.33</w:t>
      </w:r>
      <w:r>
        <w:rPr>
          <w:rFonts w:ascii="Arial" w:hAnsi="Arial" w:cs="Arial"/>
          <w:sz w:val="24"/>
        </w:rPr>
        <w:t xml:space="preserve"> ($</w:t>
      </w:r>
      <w:r w:rsidRPr="009401F0" w:rsidR="009401F0">
        <w:rPr>
          <w:rFonts w:ascii="Arial" w:hAnsi="Arial" w:cs="Arial"/>
          <w:sz w:val="24"/>
        </w:rPr>
        <w:t>51.02</w:t>
      </w:r>
      <w:r>
        <w:rPr>
          <w:rFonts w:ascii="Arial" w:hAnsi="Arial" w:cs="Arial"/>
          <w:sz w:val="24"/>
        </w:rPr>
        <w:t xml:space="preserve"> + $</w:t>
      </w:r>
      <w:r w:rsidR="009401F0">
        <w:rPr>
          <w:rFonts w:ascii="Arial" w:hAnsi="Arial" w:cs="Arial"/>
          <w:sz w:val="24"/>
        </w:rPr>
        <w:t>15.31</w:t>
      </w:r>
      <w:r>
        <w:rPr>
          <w:rFonts w:ascii="Arial" w:hAnsi="Arial" w:cs="Arial"/>
          <w:sz w:val="24"/>
        </w:rPr>
        <w:t>).</w:t>
      </w:r>
    </w:p>
    <w:p w:rsidR="009A7ED0" w:rsidP="009A7ED0" w:rsidRDefault="009A7ED0" w14:paraId="1347DA33" w14:textId="77777777">
      <w:pPr>
        <w:pStyle w:val="NoSpacing"/>
        <w:jc w:val="both"/>
        <w:rPr>
          <w:rFonts w:ascii="Arial" w:hAnsi="Arial" w:cs="Arial"/>
          <w:sz w:val="24"/>
        </w:rPr>
      </w:pPr>
    </w:p>
    <w:p w:rsidR="009A7ED0" w:rsidP="009A7ED0" w:rsidRDefault="009A7ED0" w14:paraId="468A7F23" w14:textId="77777777">
      <w:pPr>
        <w:pStyle w:val="NoSpacing"/>
        <w:jc w:val="both"/>
        <w:rPr>
          <w:rFonts w:ascii="Arial" w:hAnsi="Arial" w:cs="Arial"/>
          <w:sz w:val="24"/>
        </w:rPr>
      </w:pPr>
      <w:r>
        <w:rPr>
          <w:rFonts w:ascii="Arial" w:hAnsi="Arial" w:cs="Arial"/>
          <w:sz w:val="24"/>
        </w:rPr>
        <w:lastRenderedPageBreak/>
        <w:t xml:space="preserve">Table </w:t>
      </w:r>
      <w:r w:rsidR="00D73C9E">
        <w:rPr>
          <w:rFonts w:ascii="Arial" w:hAnsi="Arial" w:cs="Arial"/>
          <w:sz w:val="24"/>
        </w:rPr>
        <w:t>6</w:t>
      </w:r>
      <w:r>
        <w:rPr>
          <w:rFonts w:ascii="Arial" w:hAnsi="Arial" w:cs="Arial"/>
          <w:sz w:val="24"/>
        </w:rPr>
        <w:t xml:space="preserve"> calculates the processing hours and costs of this information collection to the Federal Government:</w:t>
      </w:r>
    </w:p>
    <w:p w:rsidR="009A7ED0" w:rsidP="009A7ED0" w:rsidRDefault="009A7ED0" w14:paraId="4A3C4CC9" w14:textId="77777777">
      <w:pPr>
        <w:pStyle w:val="NoSpacing"/>
        <w:jc w:val="both"/>
        <w:rPr>
          <w:rFonts w:ascii="Arial" w:hAnsi="Arial" w:cs="Arial"/>
          <w:sz w:val="24"/>
        </w:rPr>
      </w:pPr>
    </w:p>
    <w:p w:rsidR="009A7ED0" w:rsidP="009A7ED0" w:rsidRDefault="009A7ED0" w14:paraId="065AAA84" w14:textId="77777777">
      <w:pPr>
        <w:pStyle w:val="NoSpacing"/>
        <w:jc w:val="both"/>
        <w:rPr>
          <w:rFonts w:ascii="Arial" w:hAnsi="Arial" w:cs="Arial"/>
          <w:b/>
          <w:sz w:val="20"/>
        </w:rPr>
      </w:pPr>
      <w:r>
        <w:rPr>
          <w:rFonts w:ascii="Arial" w:hAnsi="Arial" w:cs="Arial"/>
          <w:b/>
          <w:sz w:val="20"/>
        </w:rPr>
        <w:t xml:space="preserve">Table </w:t>
      </w:r>
      <w:r w:rsidR="00D73C9E">
        <w:rPr>
          <w:rFonts w:ascii="Arial" w:hAnsi="Arial" w:cs="Arial"/>
          <w:b/>
          <w:sz w:val="20"/>
        </w:rPr>
        <w:t>6</w:t>
      </w:r>
      <w:r>
        <w:rPr>
          <w:rFonts w:ascii="Arial" w:hAnsi="Arial" w:cs="Arial"/>
          <w:b/>
          <w:sz w:val="20"/>
        </w:rPr>
        <w:t xml:space="preserve">: Burden Hour/Cost to the Federal Government </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0"/>
        <w:gridCol w:w="3510"/>
        <w:gridCol w:w="1170"/>
        <w:gridCol w:w="1080"/>
        <w:gridCol w:w="990"/>
        <w:gridCol w:w="720"/>
        <w:gridCol w:w="1260"/>
      </w:tblGrid>
      <w:tr w:rsidR="00A5551E" w:rsidTr="00F06E2F" w14:paraId="7BE08732" w14:textId="77777777">
        <w:trPr>
          <w:cantSplit/>
          <w:tblHeader/>
        </w:trPr>
        <w:tc>
          <w:tcPr>
            <w:tcW w:w="630" w:type="dxa"/>
          </w:tcPr>
          <w:p w:rsidR="00A5551E" w:rsidP="00F06E2F" w:rsidRDefault="00A5551E" w14:paraId="5F4C4838" w14:textId="77777777">
            <w:pPr>
              <w:jc w:val="center"/>
              <w:rPr>
                <w:rFonts w:ascii="Arial" w:hAnsi="Arial"/>
                <w:b/>
                <w:sz w:val="16"/>
              </w:rPr>
            </w:pPr>
          </w:p>
          <w:p w:rsidR="00A5551E" w:rsidP="00EE2B59" w:rsidRDefault="00A5551E" w14:paraId="0C7B6403" w14:textId="77777777">
            <w:pPr>
              <w:jc w:val="center"/>
              <w:rPr>
                <w:rFonts w:ascii="Arial" w:hAnsi="Arial"/>
                <w:b/>
                <w:sz w:val="16"/>
              </w:rPr>
            </w:pPr>
            <w:r>
              <w:rPr>
                <w:rFonts w:ascii="Arial" w:hAnsi="Arial"/>
                <w:b/>
                <w:sz w:val="16"/>
              </w:rPr>
              <w:t xml:space="preserve">Item </w:t>
            </w:r>
            <w:r w:rsidR="00EE2B59">
              <w:rPr>
                <w:rFonts w:ascii="Arial" w:hAnsi="Arial"/>
                <w:b/>
                <w:sz w:val="16"/>
              </w:rPr>
              <w:t>No.</w:t>
            </w:r>
          </w:p>
        </w:tc>
        <w:tc>
          <w:tcPr>
            <w:tcW w:w="3510" w:type="dxa"/>
          </w:tcPr>
          <w:p w:rsidR="00A5551E" w:rsidP="00F06E2F" w:rsidRDefault="00A5551E" w14:paraId="74B88E7E" w14:textId="77777777">
            <w:pPr>
              <w:jc w:val="center"/>
              <w:rPr>
                <w:rFonts w:ascii="Arial" w:hAnsi="Arial"/>
                <w:b/>
                <w:sz w:val="16"/>
              </w:rPr>
            </w:pPr>
          </w:p>
          <w:p w:rsidR="00A5551E" w:rsidP="00F06E2F" w:rsidRDefault="00A5551E" w14:paraId="673F7BF2" w14:textId="77777777">
            <w:pPr>
              <w:jc w:val="center"/>
              <w:rPr>
                <w:rFonts w:ascii="Arial" w:hAnsi="Arial"/>
                <w:b/>
                <w:sz w:val="16"/>
              </w:rPr>
            </w:pPr>
            <w:r>
              <w:rPr>
                <w:rFonts w:ascii="Arial" w:hAnsi="Arial"/>
                <w:b/>
                <w:sz w:val="16"/>
              </w:rPr>
              <w:t>Item</w:t>
            </w:r>
          </w:p>
        </w:tc>
        <w:tc>
          <w:tcPr>
            <w:tcW w:w="1170" w:type="dxa"/>
          </w:tcPr>
          <w:p w:rsidR="00A5551E" w:rsidP="00F06E2F" w:rsidRDefault="00A5551E" w14:paraId="0982DCA4" w14:textId="77777777">
            <w:pPr>
              <w:jc w:val="center"/>
              <w:rPr>
                <w:rFonts w:ascii="Arial" w:hAnsi="Arial"/>
                <w:b/>
                <w:sz w:val="16"/>
              </w:rPr>
            </w:pPr>
          </w:p>
          <w:p w:rsidR="00A5551E" w:rsidP="00F06E2F" w:rsidRDefault="00A5551E" w14:paraId="7C573E5D" w14:textId="77777777">
            <w:pPr>
              <w:jc w:val="center"/>
              <w:rPr>
                <w:rFonts w:ascii="Arial" w:hAnsi="Arial"/>
                <w:b/>
                <w:sz w:val="16"/>
              </w:rPr>
            </w:pPr>
            <w:r>
              <w:rPr>
                <w:rFonts w:ascii="Arial" w:hAnsi="Arial"/>
                <w:b/>
                <w:sz w:val="16"/>
              </w:rPr>
              <w:t xml:space="preserve">Hours </w:t>
            </w:r>
          </w:p>
          <w:p w:rsidR="00A5551E" w:rsidP="00F06E2F" w:rsidRDefault="00A5551E" w14:paraId="3A007E3B" w14:textId="77777777">
            <w:pPr>
              <w:jc w:val="center"/>
              <w:rPr>
                <w:rFonts w:ascii="Arial" w:hAnsi="Arial"/>
                <w:b/>
                <w:sz w:val="16"/>
              </w:rPr>
            </w:pPr>
            <w:r>
              <w:rPr>
                <w:rFonts w:ascii="Arial" w:hAnsi="Arial"/>
                <w:b/>
                <w:sz w:val="16"/>
              </w:rPr>
              <w:t>(a)</w:t>
            </w:r>
          </w:p>
        </w:tc>
        <w:tc>
          <w:tcPr>
            <w:tcW w:w="1080" w:type="dxa"/>
          </w:tcPr>
          <w:p w:rsidR="00A5551E" w:rsidP="00F06E2F" w:rsidRDefault="00A5551E" w14:paraId="3FF76E6E" w14:textId="77777777">
            <w:pPr>
              <w:jc w:val="center"/>
              <w:rPr>
                <w:rFonts w:ascii="Arial" w:hAnsi="Arial"/>
                <w:b/>
                <w:sz w:val="16"/>
              </w:rPr>
            </w:pPr>
          </w:p>
          <w:p w:rsidR="00A5551E" w:rsidP="00F06E2F" w:rsidRDefault="00A5551E" w14:paraId="1254595D" w14:textId="77777777">
            <w:pPr>
              <w:jc w:val="center"/>
              <w:rPr>
                <w:rFonts w:ascii="Arial" w:hAnsi="Arial"/>
                <w:b/>
                <w:sz w:val="16"/>
              </w:rPr>
            </w:pPr>
            <w:r>
              <w:rPr>
                <w:rFonts w:ascii="Arial" w:hAnsi="Arial"/>
                <w:b/>
                <w:sz w:val="16"/>
              </w:rPr>
              <w:t>Responses</w:t>
            </w:r>
          </w:p>
          <w:p w:rsidR="00A5551E" w:rsidP="00F06E2F" w:rsidRDefault="00A5551E" w14:paraId="48F511BC" w14:textId="77777777">
            <w:pPr>
              <w:jc w:val="center"/>
              <w:rPr>
                <w:rFonts w:ascii="Arial" w:hAnsi="Arial"/>
                <w:b/>
                <w:sz w:val="16"/>
              </w:rPr>
            </w:pPr>
            <w:r>
              <w:rPr>
                <w:rFonts w:ascii="Arial" w:hAnsi="Arial"/>
                <w:b/>
                <w:sz w:val="16"/>
              </w:rPr>
              <w:t>(yr)</w:t>
            </w:r>
          </w:p>
          <w:p w:rsidR="00A5551E" w:rsidP="00F06E2F" w:rsidRDefault="00A5551E" w14:paraId="7CB6480A" w14:textId="77777777">
            <w:pPr>
              <w:jc w:val="center"/>
              <w:rPr>
                <w:rFonts w:ascii="Arial" w:hAnsi="Arial"/>
                <w:b/>
                <w:sz w:val="16"/>
              </w:rPr>
            </w:pPr>
            <w:r>
              <w:rPr>
                <w:rFonts w:ascii="Arial" w:hAnsi="Arial"/>
                <w:b/>
                <w:sz w:val="16"/>
              </w:rPr>
              <w:t>(b)</w:t>
            </w:r>
          </w:p>
        </w:tc>
        <w:tc>
          <w:tcPr>
            <w:tcW w:w="990" w:type="dxa"/>
          </w:tcPr>
          <w:p w:rsidR="00A5551E" w:rsidP="00F06E2F" w:rsidRDefault="00A5551E" w14:paraId="77F6934D" w14:textId="77777777">
            <w:pPr>
              <w:jc w:val="center"/>
              <w:rPr>
                <w:rFonts w:ascii="Arial" w:hAnsi="Arial"/>
                <w:b/>
                <w:sz w:val="16"/>
              </w:rPr>
            </w:pPr>
          </w:p>
          <w:p w:rsidR="00A5551E" w:rsidP="00F06E2F" w:rsidRDefault="00A5551E" w14:paraId="497DF1ED" w14:textId="77777777">
            <w:pPr>
              <w:jc w:val="center"/>
              <w:rPr>
                <w:rFonts w:ascii="Arial" w:hAnsi="Arial"/>
                <w:b/>
                <w:sz w:val="16"/>
              </w:rPr>
            </w:pPr>
            <w:r>
              <w:rPr>
                <w:rFonts w:ascii="Arial" w:hAnsi="Arial"/>
                <w:b/>
                <w:sz w:val="16"/>
              </w:rPr>
              <w:t>Burden</w:t>
            </w:r>
          </w:p>
          <w:p w:rsidR="00A5551E" w:rsidP="00F06E2F" w:rsidRDefault="00A5551E" w14:paraId="7FB6DBCC" w14:textId="77777777">
            <w:pPr>
              <w:jc w:val="center"/>
              <w:rPr>
                <w:rFonts w:ascii="Arial" w:hAnsi="Arial"/>
                <w:b/>
                <w:sz w:val="16"/>
              </w:rPr>
            </w:pPr>
            <w:r>
              <w:rPr>
                <w:rFonts w:ascii="Arial" w:hAnsi="Arial"/>
                <w:b/>
                <w:sz w:val="16"/>
              </w:rPr>
              <w:t>(hrs/yr)</w:t>
            </w:r>
          </w:p>
          <w:p w:rsidR="00A5551E" w:rsidP="00F06E2F" w:rsidRDefault="00A5551E" w14:paraId="251B24FC" w14:textId="77777777">
            <w:pPr>
              <w:jc w:val="center"/>
              <w:rPr>
                <w:rFonts w:ascii="Arial" w:hAnsi="Arial"/>
                <w:b/>
                <w:sz w:val="16"/>
              </w:rPr>
            </w:pPr>
            <w:r>
              <w:rPr>
                <w:rFonts w:ascii="Arial" w:hAnsi="Arial"/>
                <w:b/>
                <w:sz w:val="16"/>
              </w:rPr>
              <w:t>(c)</w:t>
            </w:r>
          </w:p>
          <w:p w:rsidR="00A5551E" w:rsidP="00F06E2F" w:rsidRDefault="00A5551E" w14:paraId="1D66A566" w14:textId="77777777">
            <w:pPr>
              <w:jc w:val="center"/>
              <w:rPr>
                <w:rFonts w:ascii="Arial" w:hAnsi="Arial"/>
                <w:b/>
                <w:sz w:val="16"/>
              </w:rPr>
            </w:pPr>
            <w:r>
              <w:rPr>
                <w:rFonts w:ascii="Arial" w:hAnsi="Arial"/>
                <w:b/>
                <w:sz w:val="16"/>
              </w:rPr>
              <w:t>(a) x (b)</w:t>
            </w:r>
          </w:p>
          <w:p w:rsidR="00A5551E" w:rsidP="00F06E2F" w:rsidRDefault="00A5551E" w14:paraId="05E40955" w14:textId="77777777">
            <w:pPr>
              <w:jc w:val="center"/>
              <w:rPr>
                <w:rFonts w:ascii="Arial" w:hAnsi="Arial"/>
                <w:b/>
                <w:sz w:val="16"/>
              </w:rPr>
            </w:pPr>
          </w:p>
        </w:tc>
        <w:tc>
          <w:tcPr>
            <w:tcW w:w="720" w:type="dxa"/>
          </w:tcPr>
          <w:p w:rsidR="00A5551E" w:rsidP="00F06E2F" w:rsidRDefault="00A5551E" w14:paraId="1846BC1A" w14:textId="77777777">
            <w:pPr>
              <w:jc w:val="center"/>
              <w:rPr>
                <w:rFonts w:ascii="Arial" w:hAnsi="Arial"/>
                <w:b/>
                <w:sz w:val="16"/>
              </w:rPr>
            </w:pPr>
          </w:p>
          <w:p w:rsidR="00A5551E" w:rsidP="00F06E2F" w:rsidRDefault="00A5551E" w14:paraId="6CAAEA17" w14:textId="77777777">
            <w:pPr>
              <w:jc w:val="center"/>
              <w:rPr>
                <w:rFonts w:ascii="Arial" w:hAnsi="Arial"/>
                <w:b/>
                <w:sz w:val="16"/>
              </w:rPr>
            </w:pPr>
            <w:r>
              <w:rPr>
                <w:rFonts w:ascii="Arial" w:hAnsi="Arial"/>
                <w:b/>
                <w:sz w:val="16"/>
              </w:rPr>
              <w:t>Rate</w:t>
            </w:r>
          </w:p>
          <w:p w:rsidR="00A5551E" w:rsidP="00F06E2F" w:rsidRDefault="00A5551E" w14:paraId="73E35A7B" w14:textId="77777777">
            <w:pPr>
              <w:jc w:val="center"/>
              <w:rPr>
                <w:rFonts w:ascii="Arial" w:hAnsi="Arial"/>
                <w:b/>
                <w:sz w:val="16"/>
              </w:rPr>
            </w:pPr>
            <w:r>
              <w:rPr>
                <w:rFonts w:ascii="Arial" w:hAnsi="Arial"/>
                <w:b/>
                <w:sz w:val="16"/>
              </w:rPr>
              <w:t>($/hr)</w:t>
            </w:r>
          </w:p>
          <w:p w:rsidR="00A5551E" w:rsidP="00F06E2F" w:rsidRDefault="00A5551E" w14:paraId="741310B3" w14:textId="77777777">
            <w:pPr>
              <w:jc w:val="center"/>
              <w:rPr>
                <w:rFonts w:ascii="Arial" w:hAnsi="Arial"/>
                <w:b/>
                <w:sz w:val="16"/>
              </w:rPr>
            </w:pPr>
            <w:r>
              <w:rPr>
                <w:rFonts w:ascii="Arial" w:hAnsi="Arial"/>
                <w:b/>
                <w:sz w:val="16"/>
              </w:rPr>
              <w:t>(d)</w:t>
            </w:r>
          </w:p>
        </w:tc>
        <w:tc>
          <w:tcPr>
            <w:tcW w:w="1260" w:type="dxa"/>
          </w:tcPr>
          <w:p w:rsidR="00A5551E" w:rsidP="00F06E2F" w:rsidRDefault="00A5551E" w14:paraId="1A749226" w14:textId="77777777">
            <w:pPr>
              <w:jc w:val="center"/>
              <w:rPr>
                <w:rFonts w:ascii="Arial" w:hAnsi="Arial"/>
                <w:b/>
                <w:sz w:val="16"/>
              </w:rPr>
            </w:pPr>
          </w:p>
          <w:p w:rsidR="00A5551E" w:rsidP="00F06E2F" w:rsidRDefault="00A5551E" w14:paraId="05177DAC" w14:textId="77777777">
            <w:pPr>
              <w:jc w:val="center"/>
              <w:rPr>
                <w:rFonts w:ascii="Arial" w:hAnsi="Arial"/>
                <w:b/>
                <w:sz w:val="16"/>
              </w:rPr>
            </w:pPr>
            <w:r>
              <w:rPr>
                <w:rFonts w:ascii="Arial" w:hAnsi="Arial"/>
                <w:b/>
                <w:sz w:val="16"/>
              </w:rPr>
              <w:t>Total Cost</w:t>
            </w:r>
          </w:p>
          <w:p w:rsidR="00A5551E" w:rsidP="00F06E2F" w:rsidRDefault="00A5551E" w14:paraId="713CD5FF" w14:textId="77777777">
            <w:pPr>
              <w:jc w:val="center"/>
              <w:rPr>
                <w:rFonts w:ascii="Arial" w:hAnsi="Arial"/>
                <w:b/>
                <w:sz w:val="16"/>
              </w:rPr>
            </w:pPr>
            <w:r>
              <w:rPr>
                <w:rFonts w:ascii="Arial" w:hAnsi="Arial"/>
                <w:b/>
                <w:sz w:val="16"/>
              </w:rPr>
              <w:t>($/hr)</w:t>
            </w:r>
          </w:p>
          <w:p w:rsidR="00A5551E" w:rsidP="00F06E2F" w:rsidRDefault="00A5551E" w14:paraId="45EA7F6A" w14:textId="77777777">
            <w:pPr>
              <w:jc w:val="center"/>
              <w:rPr>
                <w:rFonts w:ascii="Arial" w:hAnsi="Arial"/>
                <w:b/>
                <w:sz w:val="16"/>
              </w:rPr>
            </w:pPr>
            <w:r>
              <w:rPr>
                <w:rFonts w:ascii="Arial" w:hAnsi="Arial"/>
                <w:b/>
                <w:sz w:val="16"/>
              </w:rPr>
              <w:t>(e)</w:t>
            </w:r>
          </w:p>
          <w:p w:rsidR="00A5551E" w:rsidP="00F06E2F" w:rsidRDefault="00A5551E" w14:paraId="5026CF03" w14:textId="77777777">
            <w:pPr>
              <w:jc w:val="center"/>
              <w:rPr>
                <w:rFonts w:ascii="Arial" w:hAnsi="Arial"/>
                <w:b/>
                <w:sz w:val="16"/>
              </w:rPr>
            </w:pPr>
            <w:r>
              <w:rPr>
                <w:rFonts w:ascii="Arial" w:hAnsi="Arial"/>
                <w:b/>
                <w:sz w:val="16"/>
              </w:rPr>
              <w:t>(c) x (d)</w:t>
            </w:r>
          </w:p>
        </w:tc>
      </w:tr>
      <w:tr w:rsidR="00A5551E" w:rsidTr="00F06E2F" w14:paraId="23D21734" w14:textId="77777777">
        <w:trPr>
          <w:cantSplit/>
        </w:trPr>
        <w:tc>
          <w:tcPr>
            <w:tcW w:w="630" w:type="dxa"/>
            <w:vAlign w:val="center"/>
          </w:tcPr>
          <w:p w:rsidR="00A5551E" w:rsidP="00F06E2F" w:rsidRDefault="00A5551E" w14:paraId="6FAF7296" w14:textId="77777777">
            <w:pPr>
              <w:jc w:val="center"/>
              <w:rPr>
                <w:rFonts w:ascii="Arial" w:hAnsi="Arial"/>
                <w:bCs/>
                <w:sz w:val="16"/>
              </w:rPr>
            </w:pPr>
            <w:r>
              <w:rPr>
                <w:rFonts w:ascii="Arial" w:hAnsi="Arial" w:cs="Arial"/>
                <w:sz w:val="16"/>
                <w:szCs w:val="16"/>
              </w:rPr>
              <w:t>1</w:t>
            </w:r>
          </w:p>
        </w:tc>
        <w:tc>
          <w:tcPr>
            <w:tcW w:w="3510" w:type="dxa"/>
          </w:tcPr>
          <w:p w:rsidR="00A5551E" w:rsidP="00F06E2F" w:rsidRDefault="00A5551E" w14:paraId="38CBD436" w14:textId="77777777">
            <w:pPr>
              <w:rPr>
                <w:rFonts w:ascii="Arial" w:hAnsi="Arial"/>
                <w:bCs/>
                <w:sz w:val="16"/>
              </w:rPr>
            </w:pPr>
          </w:p>
          <w:p w:rsidR="00A5551E" w:rsidP="00F06E2F" w:rsidRDefault="00A5551E" w14:paraId="7E98EEDC" w14:textId="77777777">
            <w:pPr>
              <w:rPr>
                <w:rFonts w:ascii="Arial" w:hAnsi="Arial"/>
                <w:bCs/>
                <w:sz w:val="16"/>
              </w:rPr>
            </w:pPr>
            <w:r>
              <w:rPr>
                <w:rFonts w:ascii="Arial" w:hAnsi="Arial"/>
                <w:bCs/>
                <w:sz w:val="16"/>
              </w:rPr>
              <w:t>Response to Office Action (TEAS)</w:t>
            </w:r>
          </w:p>
          <w:p w:rsidR="00A5551E" w:rsidP="00F06E2F" w:rsidRDefault="00A5551E" w14:paraId="4C10668E" w14:textId="77777777">
            <w:pPr>
              <w:rPr>
                <w:rFonts w:ascii="Arial" w:hAnsi="Arial"/>
                <w:bCs/>
                <w:sz w:val="16"/>
              </w:rPr>
            </w:pPr>
          </w:p>
        </w:tc>
        <w:tc>
          <w:tcPr>
            <w:tcW w:w="1170" w:type="dxa"/>
            <w:vAlign w:val="center"/>
          </w:tcPr>
          <w:p w:rsidR="00A5551E" w:rsidP="00F06E2F" w:rsidRDefault="00A5551E" w14:paraId="2C3B4083" w14:textId="77777777">
            <w:pPr>
              <w:jc w:val="right"/>
              <w:rPr>
                <w:rFonts w:ascii="Arial" w:hAnsi="Arial" w:cs="Arial"/>
                <w:sz w:val="16"/>
                <w:szCs w:val="16"/>
              </w:rPr>
            </w:pPr>
            <w:r w:rsidRPr="002A239A">
              <w:rPr>
                <w:rFonts w:ascii="Arial" w:hAnsi="Arial" w:cs="Arial"/>
                <w:sz w:val="16"/>
                <w:szCs w:val="16"/>
              </w:rPr>
              <w:t>0.20</w:t>
            </w:r>
          </w:p>
          <w:p w:rsidRPr="002A239A" w:rsidR="00A5551E" w:rsidP="00F06E2F" w:rsidRDefault="00A5551E" w14:paraId="78269CC8" w14:textId="77777777">
            <w:pPr>
              <w:jc w:val="right"/>
              <w:rPr>
                <w:rFonts w:ascii="Arial" w:hAnsi="Arial" w:cs="Arial"/>
                <w:sz w:val="16"/>
                <w:szCs w:val="16"/>
              </w:rPr>
            </w:pPr>
            <w:r>
              <w:rPr>
                <w:rFonts w:ascii="Arial" w:hAnsi="Arial" w:cs="Arial"/>
                <w:sz w:val="16"/>
                <w:szCs w:val="16"/>
              </w:rPr>
              <w:t>(12 minutes)</w:t>
            </w:r>
          </w:p>
        </w:tc>
        <w:tc>
          <w:tcPr>
            <w:tcW w:w="1080" w:type="dxa"/>
            <w:vAlign w:val="center"/>
          </w:tcPr>
          <w:p w:rsidRPr="00E51418" w:rsidR="00A5551E" w:rsidP="00467D1E" w:rsidRDefault="00467D1E" w14:paraId="7C599186" w14:textId="77777777">
            <w:pPr>
              <w:widowControl w:val="0"/>
              <w:jc w:val="right"/>
              <w:rPr>
                <w:rFonts w:ascii="Arial" w:hAnsi="Arial" w:cs="Arial"/>
                <w:sz w:val="16"/>
                <w:szCs w:val="16"/>
              </w:rPr>
            </w:pPr>
            <w:r>
              <w:rPr>
                <w:rFonts w:ascii="Arial" w:hAnsi="Arial" w:cs="Arial"/>
                <w:sz w:val="16"/>
                <w:szCs w:val="16"/>
              </w:rPr>
              <w:t>343,969</w:t>
            </w:r>
          </w:p>
        </w:tc>
        <w:tc>
          <w:tcPr>
            <w:tcW w:w="990" w:type="dxa"/>
            <w:vAlign w:val="center"/>
          </w:tcPr>
          <w:p w:rsidRPr="002970A6" w:rsidR="00A5551E" w:rsidP="002970A6" w:rsidRDefault="002970A6" w14:paraId="1330BF0A" w14:textId="77777777">
            <w:pPr>
              <w:jc w:val="right"/>
              <w:rPr>
                <w:rFonts w:ascii="Arial" w:hAnsi="Arial" w:cs="Arial"/>
                <w:color w:val="000000"/>
                <w:sz w:val="16"/>
                <w:szCs w:val="16"/>
              </w:rPr>
            </w:pPr>
            <w:r>
              <w:rPr>
                <w:rFonts w:ascii="Arial" w:hAnsi="Arial" w:cs="Arial"/>
                <w:color w:val="000000"/>
                <w:sz w:val="16"/>
                <w:szCs w:val="16"/>
              </w:rPr>
              <w:t>68,793.80</w:t>
            </w:r>
          </w:p>
        </w:tc>
        <w:tc>
          <w:tcPr>
            <w:tcW w:w="720" w:type="dxa"/>
            <w:vAlign w:val="center"/>
          </w:tcPr>
          <w:p w:rsidRPr="00B76943" w:rsidR="00A5551E" w:rsidP="00F06E2F" w:rsidRDefault="009401F0" w14:paraId="501D91C3" w14:textId="77777777">
            <w:pPr>
              <w:jc w:val="right"/>
              <w:rPr>
                <w:rFonts w:ascii="Arial" w:hAnsi="Arial" w:cs="Arial"/>
                <w:sz w:val="16"/>
                <w:szCs w:val="16"/>
                <w:highlight w:val="yellow"/>
              </w:rPr>
            </w:pPr>
            <w:r w:rsidRPr="009401F0">
              <w:rPr>
                <w:rFonts w:ascii="Arial" w:hAnsi="Arial" w:cs="Arial"/>
                <w:sz w:val="16"/>
                <w:szCs w:val="16"/>
              </w:rPr>
              <w:t>$39.40</w:t>
            </w:r>
          </w:p>
        </w:tc>
        <w:tc>
          <w:tcPr>
            <w:tcW w:w="1260" w:type="dxa"/>
            <w:vAlign w:val="center"/>
          </w:tcPr>
          <w:p w:rsidR="00A5551E" w:rsidP="00F06E2F" w:rsidRDefault="00D82578" w14:paraId="196DC959" w14:textId="77777777">
            <w:pPr>
              <w:jc w:val="right"/>
              <w:rPr>
                <w:rFonts w:ascii="Arial" w:hAnsi="Arial" w:cs="Arial"/>
                <w:color w:val="000000"/>
                <w:sz w:val="16"/>
                <w:szCs w:val="16"/>
              </w:rPr>
            </w:pPr>
            <w:r w:rsidRPr="00D82578">
              <w:rPr>
                <w:rFonts w:ascii="Arial" w:hAnsi="Arial" w:cs="Arial"/>
                <w:color w:val="000000"/>
                <w:sz w:val="16"/>
                <w:szCs w:val="16"/>
              </w:rPr>
              <w:t>$2,710,475.72</w:t>
            </w:r>
          </w:p>
        </w:tc>
      </w:tr>
      <w:tr w:rsidR="00A5551E" w:rsidTr="00F06E2F" w14:paraId="3BA27BD5" w14:textId="77777777">
        <w:trPr>
          <w:cantSplit/>
        </w:trPr>
        <w:tc>
          <w:tcPr>
            <w:tcW w:w="630" w:type="dxa"/>
            <w:vAlign w:val="center"/>
          </w:tcPr>
          <w:p w:rsidR="00A5551E" w:rsidP="00F06E2F" w:rsidRDefault="00A5551E" w14:paraId="4DD0DE63" w14:textId="77777777">
            <w:pPr>
              <w:jc w:val="center"/>
              <w:rPr>
                <w:rFonts w:ascii="Arial" w:hAnsi="Arial"/>
                <w:bCs/>
                <w:sz w:val="16"/>
              </w:rPr>
            </w:pPr>
            <w:r>
              <w:rPr>
                <w:rFonts w:ascii="Arial" w:hAnsi="Arial" w:cs="Arial"/>
                <w:sz w:val="16"/>
                <w:szCs w:val="16"/>
              </w:rPr>
              <w:t>1</w:t>
            </w:r>
          </w:p>
        </w:tc>
        <w:tc>
          <w:tcPr>
            <w:tcW w:w="3510" w:type="dxa"/>
          </w:tcPr>
          <w:p w:rsidR="00A5551E" w:rsidP="00F06E2F" w:rsidRDefault="00A5551E" w14:paraId="60F05427" w14:textId="77777777">
            <w:pPr>
              <w:rPr>
                <w:rFonts w:ascii="Arial" w:hAnsi="Arial"/>
                <w:bCs/>
                <w:sz w:val="16"/>
              </w:rPr>
            </w:pPr>
          </w:p>
          <w:p w:rsidR="00A5551E" w:rsidP="00F06E2F" w:rsidRDefault="00A5551E" w14:paraId="7ED95459" w14:textId="77777777">
            <w:pPr>
              <w:rPr>
                <w:rFonts w:ascii="Arial" w:hAnsi="Arial"/>
                <w:bCs/>
                <w:sz w:val="16"/>
              </w:rPr>
            </w:pPr>
            <w:r>
              <w:rPr>
                <w:rFonts w:ascii="Arial" w:hAnsi="Arial"/>
                <w:bCs/>
                <w:sz w:val="16"/>
              </w:rPr>
              <w:t>Response to Office Action (Paper)</w:t>
            </w:r>
          </w:p>
          <w:p w:rsidR="00A5551E" w:rsidP="00F06E2F" w:rsidRDefault="00A5551E" w14:paraId="7285E805" w14:textId="77777777">
            <w:pPr>
              <w:rPr>
                <w:rFonts w:ascii="Arial" w:hAnsi="Arial"/>
                <w:bCs/>
                <w:sz w:val="16"/>
              </w:rPr>
            </w:pPr>
          </w:p>
        </w:tc>
        <w:tc>
          <w:tcPr>
            <w:tcW w:w="1170" w:type="dxa"/>
            <w:vAlign w:val="center"/>
          </w:tcPr>
          <w:p w:rsidR="00A5551E" w:rsidP="00F06E2F" w:rsidRDefault="00A5551E" w14:paraId="1622F43E" w14:textId="77777777">
            <w:pPr>
              <w:jc w:val="right"/>
              <w:rPr>
                <w:rFonts w:ascii="Arial" w:hAnsi="Arial" w:cs="Arial"/>
                <w:sz w:val="16"/>
                <w:szCs w:val="16"/>
              </w:rPr>
            </w:pPr>
            <w:r w:rsidRPr="002A239A">
              <w:rPr>
                <w:rFonts w:ascii="Arial" w:hAnsi="Arial" w:cs="Arial"/>
                <w:sz w:val="16"/>
                <w:szCs w:val="16"/>
              </w:rPr>
              <w:t>0.25</w:t>
            </w:r>
          </w:p>
          <w:p w:rsidRPr="002A239A" w:rsidR="00A5551E" w:rsidP="00F06E2F" w:rsidRDefault="00A5551E" w14:paraId="56009BB4" w14:textId="77777777">
            <w:pPr>
              <w:jc w:val="right"/>
              <w:rPr>
                <w:rFonts w:ascii="Arial" w:hAnsi="Arial" w:cs="Arial"/>
                <w:sz w:val="16"/>
                <w:szCs w:val="16"/>
              </w:rPr>
            </w:pPr>
            <w:r>
              <w:rPr>
                <w:rFonts w:ascii="Arial" w:hAnsi="Arial" w:cs="Arial"/>
                <w:sz w:val="16"/>
                <w:szCs w:val="16"/>
              </w:rPr>
              <w:t>(15 minutes)</w:t>
            </w:r>
          </w:p>
        </w:tc>
        <w:tc>
          <w:tcPr>
            <w:tcW w:w="1080" w:type="dxa"/>
            <w:vAlign w:val="center"/>
          </w:tcPr>
          <w:p w:rsidRPr="00E51418" w:rsidR="00A5551E" w:rsidP="00467D1E" w:rsidRDefault="00467D1E" w14:paraId="70623688" w14:textId="77777777">
            <w:pPr>
              <w:widowControl w:val="0"/>
              <w:jc w:val="right"/>
              <w:rPr>
                <w:rFonts w:ascii="Arial" w:hAnsi="Arial" w:cs="Arial"/>
                <w:sz w:val="16"/>
                <w:szCs w:val="16"/>
              </w:rPr>
            </w:pPr>
            <w:r>
              <w:rPr>
                <w:rFonts w:ascii="Arial" w:hAnsi="Arial" w:cs="Arial"/>
                <w:sz w:val="16"/>
                <w:szCs w:val="16"/>
              </w:rPr>
              <w:t>5</w:t>
            </w:r>
          </w:p>
        </w:tc>
        <w:tc>
          <w:tcPr>
            <w:tcW w:w="990" w:type="dxa"/>
            <w:vAlign w:val="center"/>
          </w:tcPr>
          <w:p w:rsidRPr="002970A6" w:rsidR="00A5551E" w:rsidP="002970A6" w:rsidRDefault="002970A6" w14:paraId="02D30010" w14:textId="77777777">
            <w:pPr>
              <w:jc w:val="right"/>
              <w:rPr>
                <w:rFonts w:ascii="Arial" w:hAnsi="Arial" w:cs="Arial"/>
                <w:color w:val="000000"/>
                <w:sz w:val="16"/>
                <w:szCs w:val="16"/>
              </w:rPr>
            </w:pPr>
            <w:r>
              <w:rPr>
                <w:rFonts w:ascii="Arial" w:hAnsi="Arial" w:cs="Arial"/>
                <w:color w:val="000000"/>
                <w:sz w:val="16"/>
                <w:szCs w:val="16"/>
              </w:rPr>
              <w:t>1.25</w:t>
            </w:r>
          </w:p>
        </w:tc>
        <w:tc>
          <w:tcPr>
            <w:tcW w:w="720" w:type="dxa"/>
            <w:vAlign w:val="center"/>
          </w:tcPr>
          <w:p w:rsidR="00A5551E" w:rsidP="00F06E2F" w:rsidRDefault="009401F0" w14:paraId="73B614A4" w14:textId="77777777">
            <w:pPr>
              <w:jc w:val="right"/>
            </w:pPr>
            <w:r w:rsidRPr="009401F0">
              <w:rPr>
                <w:rFonts w:ascii="Arial" w:hAnsi="Arial" w:cs="Arial"/>
                <w:sz w:val="16"/>
                <w:szCs w:val="16"/>
              </w:rPr>
              <w:t>$39.40</w:t>
            </w:r>
          </w:p>
        </w:tc>
        <w:tc>
          <w:tcPr>
            <w:tcW w:w="1260" w:type="dxa"/>
            <w:vAlign w:val="center"/>
          </w:tcPr>
          <w:p w:rsidR="00A5551E" w:rsidP="00D82578" w:rsidRDefault="00D82578" w14:paraId="2B42C594" w14:textId="77777777">
            <w:pPr>
              <w:jc w:val="right"/>
              <w:rPr>
                <w:rFonts w:ascii="Arial" w:hAnsi="Arial" w:cs="Arial"/>
                <w:color w:val="000000"/>
                <w:sz w:val="16"/>
                <w:szCs w:val="16"/>
              </w:rPr>
            </w:pPr>
            <w:r>
              <w:rPr>
                <w:rFonts w:ascii="Arial" w:hAnsi="Arial" w:cs="Arial"/>
                <w:color w:val="000000"/>
                <w:sz w:val="16"/>
                <w:szCs w:val="16"/>
              </w:rPr>
              <w:t xml:space="preserve">$49.25 </w:t>
            </w:r>
          </w:p>
        </w:tc>
      </w:tr>
      <w:tr w:rsidR="00A5551E" w:rsidTr="00F06E2F" w14:paraId="1DD1904B" w14:textId="77777777">
        <w:trPr>
          <w:cantSplit/>
        </w:trPr>
        <w:tc>
          <w:tcPr>
            <w:tcW w:w="630" w:type="dxa"/>
            <w:vAlign w:val="center"/>
          </w:tcPr>
          <w:p w:rsidR="00A5551E" w:rsidP="00F06E2F" w:rsidRDefault="00A5551E" w14:paraId="637575A4" w14:textId="77777777">
            <w:pPr>
              <w:jc w:val="center"/>
              <w:rPr>
                <w:rFonts w:ascii="Arial" w:hAnsi="Arial"/>
                <w:bCs/>
                <w:sz w:val="16"/>
              </w:rPr>
            </w:pPr>
            <w:r>
              <w:rPr>
                <w:rFonts w:ascii="Arial" w:hAnsi="Arial" w:cs="Arial"/>
                <w:sz w:val="16"/>
                <w:szCs w:val="16"/>
              </w:rPr>
              <w:t>2</w:t>
            </w:r>
          </w:p>
        </w:tc>
        <w:tc>
          <w:tcPr>
            <w:tcW w:w="3510" w:type="dxa"/>
          </w:tcPr>
          <w:p w:rsidR="00A5551E" w:rsidP="00F06E2F" w:rsidRDefault="00A5551E" w14:paraId="2C2EF78F" w14:textId="77777777">
            <w:pPr>
              <w:rPr>
                <w:rFonts w:ascii="Arial" w:hAnsi="Arial"/>
                <w:bCs/>
                <w:sz w:val="16"/>
              </w:rPr>
            </w:pPr>
          </w:p>
          <w:p w:rsidR="00A5551E" w:rsidP="00F06E2F" w:rsidRDefault="00A5551E" w14:paraId="20DC00C4" w14:textId="77777777">
            <w:pPr>
              <w:rPr>
                <w:rFonts w:ascii="Arial" w:hAnsi="Arial"/>
                <w:bCs/>
                <w:sz w:val="16"/>
              </w:rPr>
            </w:pPr>
            <w:r>
              <w:rPr>
                <w:rFonts w:ascii="Arial" w:hAnsi="Arial"/>
                <w:bCs/>
                <w:sz w:val="16"/>
              </w:rPr>
              <w:t>Substitute Trademark/Servicemark Application, Principal Register (TEAS Global)</w:t>
            </w:r>
          </w:p>
          <w:p w:rsidR="00A5551E" w:rsidP="00F06E2F" w:rsidRDefault="00A5551E" w14:paraId="3316348C" w14:textId="77777777">
            <w:pPr>
              <w:rPr>
                <w:rFonts w:ascii="Arial" w:hAnsi="Arial"/>
                <w:bCs/>
                <w:sz w:val="16"/>
              </w:rPr>
            </w:pPr>
          </w:p>
        </w:tc>
        <w:tc>
          <w:tcPr>
            <w:tcW w:w="1170" w:type="dxa"/>
            <w:vAlign w:val="center"/>
          </w:tcPr>
          <w:p w:rsidR="00A5551E" w:rsidP="00F06E2F" w:rsidRDefault="00A5551E" w14:paraId="75EAB46D" w14:textId="77777777">
            <w:pPr>
              <w:jc w:val="right"/>
              <w:rPr>
                <w:rFonts w:ascii="Arial" w:hAnsi="Arial" w:cs="Arial"/>
                <w:sz w:val="16"/>
                <w:szCs w:val="16"/>
              </w:rPr>
            </w:pPr>
            <w:r w:rsidRPr="002A239A">
              <w:rPr>
                <w:rFonts w:ascii="Arial" w:hAnsi="Arial" w:cs="Arial"/>
                <w:sz w:val="16"/>
                <w:szCs w:val="16"/>
              </w:rPr>
              <w:t>0.20</w:t>
            </w:r>
          </w:p>
          <w:p w:rsidRPr="002A239A" w:rsidR="00A5551E" w:rsidP="00F06E2F" w:rsidRDefault="00A5551E" w14:paraId="4818A412" w14:textId="77777777">
            <w:pPr>
              <w:jc w:val="right"/>
              <w:rPr>
                <w:rFonts w:ascii="Arial" w:hAnsi="Arial" w:cs="Arial"/>
                <w:sz w:val="16"/>
                <w:szCs w:val="16"/>
              </w:rPr>
            </w:pPr>
            <w:r>
              <w:rPr>
                <w:rFonts w:ascii="Arial" w:hAnsi="Arial" w:cs="Arial"/>
                <w:sz w:val="16"/>
                <w:szCs w:val="16"/>
              </w:rPr>
              <w:t>(12 minutes)</w:t>
            </w:r>
          </w:p>
        </w:tc>
        <w:tc>
          <w:tcPr>
            <w:tcW w:w="1080" w:type="dxa"/>
            <w:vAlign w:val="center"/>
          </w:tcPr>
          <w:p w:rsidRPr="00E51418" w:rsidR="00A5551E" w:rsidP="00467D1E" w:rsidRDefault="00467D1E" w14:paraId="745B24B9" w14:textId="77777777">
            <w:pPr>
              <w:widowControl w:val="0"/>
              <w:jc w:val="right"/>
              <w:rPr>
                <w:rFonts w:ascii="Arial" w:hAnsi="Arial" w:cs="Arial"/>
                <w:sz w:val="16"/>
                <w:szCs w:val="16"/>
              </w:rPr>
            </w:pPr>
            <w:r>
              <w:rPr>
                <w:rFonts w:ascii="Arial" w:hAnsi="Arial" w:cs="Arial"/>
                <w:sz w:val="16"/>
                <w:szCs w:val="16"/>
              </w:rPr>
              <w:t>2</w:t>
            </w:r>
          </w:p>
        </w:tc>
        <w:tc>
          <w:tcPr>
            <w:tcW w:w="990" w:type="dxa"/>
            <w:vAlign w:val="center"/>
          </w:tcPr>
          <w:p w:rsidRPr="002970A6" w:rsidR="00A5551E" w:rsidP="002970A6" w:rsidRDefault="002970A6" w14:paraId="679CB368" w14:textId="77777777">
            <w:pPr>
              <w:jc w:val="right"/>
              <w:rPr>
                <w:rFonts w:ascii="Arial" w:hAnsi="Arial" w:cs="Arial"/>
                <w:color w:val="000000"/>
                <w:sz w:val="16"/>
                <w:szCs w:val="16"/>
              </w:rPr>
            </w:pPr>
            <w:r>
              <w:rPr>
                <w:rFonts w:ascii="Arial" w:hAnsi="Arial" w:cs="Arial"/>
                <w:color w:val="000000"/>
                <w:sz w:val="16"/>
                <w:szCs w:val="16"/>
              </w:rPr>
              <w:t>0.40</w:t>
            </w:r>
          </w:p>
        </w:tc>
        <w:tc>
          <w:tcPr>
            <w:tcW w:w="720" w:type="dxa"/>
            <w:vAlign w:val="center"/>
          </w:tcPr>
          <w:p w:rsidR="00A5551E" w:rsidP="00F06E2F" w:rsidRDefault="009401F0" w14:paraId="019B93B2" w14:textId="77777777">
            <w:pPr>
              <w:jc w:val="right"/>
            </w:pPr>
            <w:r w:rsidRPr="009401F0">
              <w:rPr>
                <w:rFonts w:ascii="Arial" w:hAnsi="Arial" w:cs="Arial"/>
                <w:sz w:val="16"/>
                <w:szCs w:val="16"/>
              </w:rPr>
              <w:t>$39.40</w:t>
            </w:r>
          </w:p>
        </w:tc>
        <w:tc>
          <w:tcPr>
            <w:tcW w:w="1260" w:type="dxa"/>
            <w:vAlign w:val="center"/>
          </w:tcPr>
          <w:p w:rsidR="00A5551E" w:rsidP="00F06E2F" w:rsidRDefault="00D82578" w14:paraId="487DD141" w14:textId="77777777">
            <w:pPr>
              <w:jc w:val="right"/>
              <w:rPr>
                <w:rFonts w:ascii="Arial" w:hAnsi="Arial" w:cs="Arial"/>
                <w:color w:val="000000"/>
                <w:sz w:val="16"/>
                <w:szCs w:val="16"/>
              </w:rPr>
            </w:pPr>
            <w:r w:rsidRPr="00D82578">
              <w:rPr>
                <w:rFonts w:ascii="Arial" w:hAnsi="Arial" w:cs="Arial"/>
                <w:color w:val="000000"/>
                <w:sz w:val="16"/>
                <w:szCs w:val="16"/>
              </w:rPr>
              <w:t>$15.76</w:t>
            </w:r>
          </w:p>
        </w:tc>
      </w:tr>
      <w:tr w:rsidR="00A5551E" w:rsidTr="00F06E2F" w14:paraId="216F5076" w14:textId="77777777">
        <w:trPr>
          <w:cantSplit/>
        </w:trPr>
        <w:tc>
          <w:tcPr>
            <w:tcW w:w="630" w:type="dxa"/>
            <w:vAlign w:val="center"/>
          </w:tcPr>
          <w:p w:rsidR="00A5551E" w:rsidP="00F06E2F" w:rsidRDefault="00A5551E" w14:paraId="0B995ED9" w14:textId="77777777">
            <w:pPr>
              <w:jc w:val="center"/>
              <w:rPr>
                <w:rFonts w:ascii="Arial" w:hAnsi="Arial"/>
                <w:bCs/>
                <w:sz w:val="16"/>
              </w:rPr>
            </w:pPr>
            <w:r>
              <w:rPr>
                <w:rFonts w:ascii="Arial" w:hAnsi="Arial" w:cs="Arial"/>
                <w:sz w:val="16"/>
                <w:szCs w:val="16"/>
              </w:rPr>
              <w:t>2</w:t>
            </w:r>
          </w:p>
        </w:tc>
        <w:tc>
          <w:tcPr>
            <w:tcW w:w="3510" w:type="dxa"/>
          </w:tcPr>
          <w:p w:rsidR="00A5551E" w:rsidP="00F06E2F" w:rsidRDefault="00A5551E" w14:paraId="15D856E5" w14:textId="77777777">
            <w:pPr>
              <w:rPr>
                <w:rFonts w:ascii="Arial" w:hAnsi="Arial"/>
                <w:bCs/>
                <w:sz w:val="16"/>
              </w:rPr>
            </w:pPr>
          </w:p>
          <w:p w:rsidR="00A5551E" w:rsidP="00F06E2F" w:rsidRDefault="00A5551E" w14:paraId="278A3B2D" w14:textId="77777777">
            <w:pPr>
              <w:rPr>
                <w:rFonts w:ascii="Arial" w:hAnsi="Arial"/>
                <w:bCs/>
                <w:sz w:val="16"/>
              </w:rPr>
            </w:pPr>
            <w:r>
              <w:rPr>
                <w:rFonts w:ascii="Arial" w:hAnsi="Arial"/>
                <w:bCs/>
                <w:sz w:val="16"/>
              </w:rPr>
              <w:t>Substitute Trademark/Servicemark Application, Principal Register (Paper)</w:t>
            </w:r>
          </w:p>
          <w:p w:rsidR="00A5551E" w:rsidP="00F06E2F" w:rsidRDefault="00A5551E" w14:paraId="7D0CF8B9" w14:textId="77777777">
            <w:pPr>
              <w:rPr>
                <w:rFonts w:ascii="Arial" w:hAnsi="Arial"/>
                <w:bCs/>
                <w:sz w:val="16"/>
              </w:rPr>
            </w:pPr>
          </w:p>
        </w:tc>
        <w:tc>
          <w:tcPr>
            <w:tcW w:w="1170" w:type="dxa"/>
            <w:vAlign w:val="center"/>
          </w:tcPr>
          <w:p w:rsidR="00A5551E" w:rsidP="00F06E2F" w:rsidRDefault="00A5551E" w14:paraId="75AEC711" w14:textId="77777777">
            <w:pPr>
              <w:jc w:val="right"/>
              <w:rPr>
                <w:rFonts w:ascii="Arial" w:hAnsi="Arial" w:cs="Arial"/>
                <w:sz w:val="16"/>
                <w:szCs w:val="16"/>
              </w:rPr>
            </w:pPr>
            <w:r w:rsidRPr="002A239A">
              <w:rPr>
                <w:rFonts w:ascii="Arial" w:hAnsi="Arial" w:cs="Arial"/>
                <w:sz w:val="16"/>
                <w:szCs w:val="16"/>
              </w:rPr>
              <w:t>0.25</w:t>
            </w:r>
          </w:p>
          <w:p w:rsidRPr="002A239A" w:rsidR="00A5551E" w:rsidP="00F06E2F" w:rsidRDefault="00A5551E" w14:paraId="4D17CCBD" w14:textId="77777777">
            <w:pPr>
              <w:jc w:val="right"/>
              <w:rPr>
                <w:rFonts w:ascii="Arial" w:hAnsi="Arial" w:cs="Arial"/>
                <w:sz w:val="16"/>
                <w:szCs w:val="16"/>
              </w:rPr>
            </w:pPr>
            <w:r>
              <w:rPr>
                <w:rFonts w:ascii="Arial" w:hAnsi="Arial" w:cs="Arial"/>
                <w:sz w:val="16"/>
                <w:szCs w:val="16"/>
              </w:rPr>
              <w:t>(15 minutes)</w:t>
            </w:r>
          </w:p>
        </w:tc>
        <w:tc>
          <w:tcPr>
            <w:tcW w:w="1080" w:type="dxa"/>
            <w:vAlign w:val="center"/>
          </w:tcPr>
          <w:p w:rsidRPr="00E51418" w:rsidR="00A5551E" w:rsidP="00467D1E" w:rsidRDefault="00467D1E" w14:paraId="2516485A" w14:textId="77777777">
            <w:pPr>
              <w:widowControl w:val="0"/>
              <w:jc w:val="right"/>
              <w:rPr>
                <w:rFonts w:ascii="Arial" w:hAnsi="Arial" w:cs="Arial"/>
                <w:sz w:val="16"/>
                <w:szCs w:val="16"/>
              </w:rPr>
            </w:pPr>
            <w:r>
              <w:rPr>
                <w:rFonts w:ascii="Arial" w:hAnsi="Arial" w:cs="Arial"/>
                <w:sz w:val="16"/>
                <w:szCs w:val="16"/>
              </w:rPr>
              <w:t>0</w:t>
            </w:r>
          </w:p>
        </w:tc>
        <w:tc>
          <w:tcPr>
            <w:tcW w:w="990" w:type="dxa"/>
            <w:vAlign w:val="center"/>
          </w:tcPr>
          <w:p w:rsidRPr="002970A6" w:rsidR="00A5551E" w:rsidP="002970A6" w:rsidRDefault="002970A6" w14:paraId="62E2686E" w14:textId="77777777">
            <w:pPr>
              <w:jc w:val="right"/>
              <w:rPr>
                <w:rFonts w:ascii="Arial" w:hAnsi="Arial" w:cs="Arial"/>
                <w:color w:val="000000"/>
                <w:sz w:val="16"/>
                <w:szCs w:val="16"/>
              </w:rPr>
            </w:pPr>
            <w:r>
              <w:rPr>
                <w:rFonts w:ascii="Arial" w:hAnsi="Arial" w:cs="Arial"/>
                <w:color w:val="000000"/>
                <w:sz w:val="16"/>
                <w:szCs w:val="16"/>
              </w:rPr>
              <w:t>0.00</w:t>
            </w:r>
          </w:p>
        </w:tc>
        <w:tc>
          <w:tcPr>
            <w:tcW w:w="720" w:type="dxa"/>
            <w:vAlign w:val="center"/>
          </w:tcPr>
          <w:p w:rsidR="00A5551E" w:rsidP="00F06E2F" w:rsidRDefault="009401F0" w14:paraId="22CD2598" w14:textId="77777777">
            <w:pPr>
              <w:jc w:val="right"/>
            </w:pPr>
            <w:r w:rsidRPr="009401F0">
              <w:rPr>
                <w:rFonts w:ascii="Arial" w:hAnsi="Arial" w:cs="Arial"/>
                <w:sz w:val="16"/>
                <w:szCs w:val="16"/>
              </w:rPr>
              <w:t>$39.40</w:t>
            </w:r>
          </w:p>
        </w:tc>
        <w:tc>
          <w:tcPr>
            <w:tcW w:w="1260" w:type="dxa"/>
            <w:vAlign w:val="center"/>
          </w:tcPr>
          <w:p w:rsidR="00A5551E" w:rsidP="00D82578" w:rsidRDefault="00D82578" w14:paraId="332805B2" w14:textId="77777777">
            <w:pPr>
              <w:jc w:val="right"/>
              <w:rPr>
                <w:rFonts w:ascii="Arial" w:hAnsi="Arial" w:cs="Arial"/>
                <w:color w:val="000000"/>
                <w:sz w:val="16"/>
                <w:szCs w:val="16"/>
              </w:rPr>
            </w:pPr>
            <w:r>
              <w:rPr>
                <w:rFonts w:ascii="Arial" w:hAnsi="Arial" w:cs="Arial"/>
                <w:color w:val="000000"/>
                <w:sz w:val="16"/>
                <w:szCs w:val="16"/>
              </w:rPr>
              <w:t xml:space="preserve">$0.00 </w:t>
            </w:r>
          </w:p>
        </w:tc>
      </w:tr>
      <w:tr w:rsidR="00A5551E" w:rsidTr="00F06E2F" w14:paraId="4550C788" w14:textId="77777777">
        <w:trPr>
          <w:cantSplit/>
        </w:trPr>
        <w:tc>
          <w:tcPr>
            <w:tcW w:w="630" w:type="dxa"/>
            <w:vAlign w:val="center"/>
          </w:tcPr>
          <w:p w:rsidR="00A5551E" w:rsidP="00F06E2F" w:rsidRDefault="00A5551E" w14:paraId="466E8DB1" w14:textId="77777777">
            <w:pPr>
              <w:jc w:val="center"/>
              <w:rPr>
                <w:rFonts w:ascii="Arial" w:hAnsi="Arial"/>
                <w:bCs/>
                <w:sz w:val="16"/>
              </w:rPr>
            </w:pPr>
            <w:r>
              <w:rPr>
                <w:rFonts w:ascii="Arial" w:hAnsi="Arial" w:cs="Arial"/>
                <w:sz w:val="16"/>
                <w:szCs w:val="16"/>
              </w:rPr>
              <w:t>3</w:t>
            </w:r>
          </w:p>
        </w:tc>
        <w:tc>
          <w:tcPr>
            <w:tcW w:w="3510" w:type="dxa"/>
          </w:tcPr>
          <w:p w:rsidR="00A5551E" w:rsidP="00F06E2F" w:rsidRDefault="00A5551E" w14:paraId="1A3E9C70" w14:textId="77777777">
            <w:pPr>
              <w:rPr>
                <w:rFonts w:ascii="Arial" w:hAnsi="Arial"/>
                <w:bCs/>
                <w:sz w:val="16"/>
              </w:rPr>
            </w:pPr>
          </w:p>
          <w:p w:rsidR="00A5551E" w:rsidP="00F06E2F" w:rsidRDefault="00A5551E" w14:paraId="6F04460F" w14:textId="77777777">
            <w:pPr>
              <w:rPr>
                <w:rFonts w:ascii="Arial" w:hAnsi="Arial"/>
                <w:bCs/>
                <w:sz w:val="16"/>
              </w:rPr>
            </w:pPr>
            <w:r>
              <w:rPr>
                <w:rFonts w:ascii="Arial" w:hAnsi="Arial"/>
                <w:bCs/>
                <w:sz w:val="16"/>
              </w:rPr>
              <w:t>Substitute Certification Mark (TEAS Global)</w:t>
            </w:r>
          </w:p>
          <w:p w:rsidR="00A5551E" w:rsidP="00F06E2F" w:rsidRDefault="00A5551E" w14:paraId="12009155" w14:textId="77777777">
            <w:pPr>
              <w:rPr>
                <w:rFonts w:ascii="Arial" w:hAnsi="Arial"/>
                <w:bCs/>
                <w:sz w:val="16"/>
              </w:rPr>
            </w:pPr>
          </w:p>
        </w:tc>
        <w:tc>
          <w:tcPr>
            <w:tcW w:w="1170" w:type="dxa"/>
            <w:vAlign w:val="center"/>
          </w:tcPr>
          <w:p w:rsidR="00A5551E" w:rsidP="00F06E2F" w:rsidRDefault="00A5551E" w14:paraId="3AD4224D" w14:textId="77777777">
            <w:pPr>
              <w:jc w:val="right"/>
              <w:rPr>
                <w:rFonts w:ascii="Arial" w:hAnsi="Arial" w:cs="Arial"/>
                <w:sz w:val="16"/>
                <w:szCs w:val="16"/>
              </w:rPr>
            </w:pPr>
            <w:r w:rsidRPr="002A239A">
              <w:rPr>
                <w:rFonts w:ascii="Arial" w:hAnsi="Arial" w:cs="Arial"/>
                <w:sz w:val="16"/>
                <w:szCs w:val="16"/>
              </w:rPr>
              <w:t>0.20</w:t>
            </w:r>
          </w:p>
          <w:p w:rsidRPr="002A239A" w:rsidR="00A5551E" w:rsidP="00F06E2F" w:rsidRDefault="00A5551E" w14:paraId="7734B531" w14:textId="77777777">
            <w:pPr>
              <w:jc w:val="right"/>
              <w:rPr>
                <w:rFonts w:ascii="Arial" w:hAnsi="Arial" w:cs="Arial"/>
                <w:sz w:val="16"/>
                <w:szCs w:val="16"/>
              </w:rPr>
            </w:pPr>
            <w:r>
              <w:rPr>
                <w:rFonts w:ascii="Arial" w:hAnsi="Arial" w:cs="Arial"/>
                <w:sz w:val="16"/>
                <w:szCs w:val="16"/>
              </w:rPr>
              <w:t>(12 minutes)</w:t>
            </w:r>
          </w:p>
        </w:tc>
        <w:tc>
          <w:tcPr>
            <w:tcW w:w="1080" w:type="dxa"/>
            <w:vAlign w:val="center"/>
          </w:tcPr>
          <w:p w:rsidRPr="00E51418" w:rsidR="00A5551E" w:rsidP="00467D1E" w:rsidRDefault="00467D1E" w14:paraId="3C18151B" w14:textId="77777777">
            <w:pPr>
              <w:widowControl w:val="0"/>
              <w:jc w:val="right"/>
              <w:rPr>
                <w:rFonts w:ascii="Arial" w:hAnsi="Arial" w:cs="Arial"/>
                <w:sz w:val="16"/>
                <w:szCs w:val="16"/>
              </w:rPr>
            </w:pPr>
            <w:r>
              <w:rPr>
                <w:rFonts w:ascii="Arial" w:hAnsi="Arial" w:cs="Arial"/>
                <w:sz w:val="16"/>
                <w:szCs w:val="16"/>
              </w:rPr>
              <w:t>2</w:t>
            </w:r>
          </w:p>
        </w:tc>
        <w:tc>
          <w:tcPr>
            <w:tcW w:w="990" w:type="dxa"/>
            <w:vAlign w:val="center"/>
          </w:tcPr>
          <w:p w:rsidRPr="002970A6" w:rsidR="00A5551E" w:rsidP="002970A6" w:rsidRDefault="002970A6" w14:paraId="02EE93D7" w14:textId="77777777">
            <w:pPr>
              <w:jc w:val="right"/>
              <w:rPr>
                <w:rFonts w:ascii="Arial" w:hAnsi="Arial" w:cs="Arial"/>
                <w:color w:val="000000"/>
                <w:sz w:val="16"/>
                <w:szCs w:val="16"/>
              </w:rPr>
            </w:pPr>
            <w:r>
              <w:rPr>
                <w:rFonts w:ascii="Arial" w:hAnsi="Arial" w:cs="Arial"/>
                <w:color w:val="000000"/>
                <w:sz w:val="16"/>
                <w:szCs w:val="16"/>
              </w:rPr>
              <w:t>0.40</w:t>
            </w:r>
          </w:p>
        </w:tc>
        <w:tc>
          <w:tcPr>
            <w:tcW w:w="720" w:type="dxa"/>
            <w:vAlign w:val="center"/>
          </w:tcPr>
          <w:p w:rsidR="00A5551E" w:rsidP="00F06E2F" w:rsidRDefault="009401F0" w14:paraId="15AA4938" w14:textId="77777777">
            <w:pPr>
              <w:jc w:val="right"/>
            </w:pPr>
            <w:r w:rsidRPr="009401F0">
              <w:rPr>
                <w:rFonts w:ascii="Arial" w:hAnsi="Arial" w:cs="Arial"/>
                <w:sz w:val="16"/>
                <w:szCs w:val="16"/>
              </w:rPr>
              <w:t>$39.40</w:t>
            </w:r>
          </w:p>
        </w:tc>
        <w:tc>
          <w:tcPr>
            <w:tcW w:w="1260" w:type="dxa"/>
            <w:vAlign w:val="center"/>
          </w:tcPr>
          <w:p w:rsidR="00A5551E" w:rsidP="00D82578" w:rsidRDefault="00D82578" w14:paraId="40C79FF8" w14:textId="77777777">
            <w:pPr>
              <w:jc w:val="right"/>
              <w:rPr>
                <w:rFonts w:ascii="Arial" w:hAnsi="Arial" w:cs="Arial"/>
                <w:color w:val="000000"/>
                <w:sz w:val="16"/>
                <w:szCs w:val="16"/>
              </w:rPr>
            </w:pPr>
            <w:r>
              <w:rPr>
                <w:rFonts w:ascii="Arial" w:hAnsi="Arial" w:cs="Arial"/>
                <w:color w:val="000000"/>
                <w:sz w:val="16"/>
                <w:szCs w:val="16"/>
              </w:rPr>
              <w:t xml:space="preserve">$15.76 </w:t>
            </w:r>
          </w:p>
        </w:tc>
      </w:tr>
      <w:tr w:rsidR="00A5551E" w:rsidTr="00F06E2F" w14:paraId="6996EB6E" w14:textId="77777777">
        <w:trPr>
          <w:cantSplit/>
        </w:trPr>
        <w:tc>
          <w:tcPr>
            <w:tcW w:w="630" w:type="dxa"/>
            <w:vAlign w:val="center"/>
          </w:tcPr>
          <w:p w:rsidR="00A5551E" w:rsidP="00F06E2F" w:rsidRDefault="00A5551E" w14:paraId="47038F76" w14:textId="77777777">
            <w:pPr>
              <w:jc w:val="center"/>
              <w:rPr>
                <w:rFonts w:ascii="Arial" w:hAnsi="Arial"/>
                <w:bCs/>
                <w:sz w:val="16"/>
              </w:rPr>
            </w:pPr>
            <w:r>
              <w:rPr>
                <w:rFonts w:ascii="Arial" w:hAnsi="Arial" w:cs="Arial"/>
                <w:sz w:val="16"/>
                <w:szCs w:val="16"/>
              </w:rPr>
              <w:t>3</w:t>
            </w:r>
          </w:p>
        </w:tc>
        <w:tc>
          <w:tcPr>
            <w:tcW w:w="3510" w:type="dxa"/>
          </w:tcPr>
          <w:p w:rsidR="00A5551E" w:rsidP="00F06E2F" w:rsidRDefault="00A5551E" w14:paraId="6EA380A6" w14:textId="77777777">
            <w:pPr>
              <w:rPr>
                <w:rFonts w:ascii="Arial" w:hAnsi="Arial"/>
                <w:bCs/>
                <w:sz w:val="16"/>
              </w:rPr>
            </w:pPr>
          </w:p>
          <w:p w:rsidR="00A5551E" w:rsidP="00F06E2F" w:rsidRDefault="00A5551E" w14:paraId="118B57E5" w14:textId="77777777">
            <w:pPr>
              <w:rPr>
                <w:rFonts w:ascii="Arial" w:hAnsi="Arial"/>
                <w:bCs/>
                <w:sz w:val="16"/>
              </w:rPr>
            </w:pPr>
            <w:r>
              <w:rPr>
                <w:rFonts w:ascii="Arial" w:hAnsi="Arial"/>
                <w:bCs/>
                <w:sz w:val="16"/>
              </w:rPr>
              <w:t>Substitute Certification Mark (Paper)</w:t>
            </w:r>
          </w:p>
          <w:p w:rsidR="00A5551E" w:rsidP="00F06E2F" w:rsidRDefault="00A5551E" w14:paraId="29B79BC6" w14:textId="77777777">
            <w:pPr>
              <w:rPr>
                <w:rFonts w:ascii="Arial" w:hAnsi="Arial"/>
                <w:bCs/>
                <w:sz w:val="16"/>
              </w:rPr>
            </w:pPr>
          </w:p>
        </w:tc>
        <w:tc>
          <w:tcPr>
            <w:tcW w:w="1170" w:type="dxa"/>
            <w:vAlign w:val="center"/>
          </w:tcPr>
          <w:p w:rsidR="00A5551E" w:rsidP="00F06E2F" w:rsidRDefault="00A5551E" w14:paraId="03DFBB86" w14:textId="77777777">
            <w:pPr>
              <w:jc w:val="right"/>
              <w:rPr>
                <w:rFonts w:ascii="Arial" w:hAnsi="Arial" w:cs="Arial"/>
                <w:sz w:val="16"/>
                <w:szCs w:val="16"/>
              </w:rPr>
            </w:pPr>
            <w:r w:rsidRPr="002A239A">
              <w:rPr>
                <w:rFonts w:ascii="Arial" w:hAnsi="Arial" w:cs="Arial"/>
                <w:sz w:val="16"/>
                <w:szCs w:val="16"/>
              </w:rPr>
              <w:t>0.25</w:t>
            </w:r>
          </w:p>
          <w:p w:rsidRPr="002A239A" w:rsidR="00A5551E" w:rsidP="00F06E2F" w:rsidRDefault="00A5551E" w14:paraId="3929A6D2" w14:textId="77777777">
            <w:pPr>
              <w:jc w:val="right"/>
              <w:rPr>
                <w:rFonts w:ascii="Arial" w:hAnsi="Arial" w:cs="Arial"/>
                <w:sz w:val="16"/>
                <w:szCs w:val="16"/>
              </w:rPr>
            </w:pPr>
            <w:r>
              <w:rPr>
                <w:rFonts w:ascii="Arial" w:hAnsi="Arial" w:cs="Arial"/>
                <w:sz w:val="16"/>
                <w:szCs w:val="16"/>
              </w:rPr>
              <w:t>(15 minutes)</w:t>
            </w:r>
          </w:p>
        </w:tc>
        <w:tc>
          <w:tcPr>
            <w:tcW w:w="1080" w:type="dxa"/>
            <w:vAlign w:val="center"/>
          </w:tcPr>
          <w:p w:rsidRPr="00E51418" w:rsidR="00A5551E" w:rsidP="00467D1E" w:rsidRDefault="00467D1E" w14:paraId="0DF1A766" w14:textId="77777777">
            <w:pPr>
              <w:widowControl w:val="0"/>
              <w:jc w:val="right"/>
              <w:rPr>
                <w:rFonts w:ascii="Arial" w:hAnsi="Arial" w:cs="Arial"/>
                <w:sz w:val="16"/>
                <w:szCs w:val="16"/>
              </w:rPr>
            </w:pPr>
            <w:r>
              <w:rPr>
                <w:rFonts w:ascii="Arial" w:hAnsi="Arial" w:cs="Arial"/>
                <w:sz w:val="16"/>
                <w:szCs w:val="16"/>
              </w:rPr>
              <w:t>0</w:t>
            </w:r>
          </w:p>
        </w:tc>
        <w:tc>
          <w:tcPr>
            <w:tcW w:w="990" w:type="dxa"/>
            <w:vAlign w:val="center"/>
          </w:tcPr>
          <w:p w:rsidRPr="002970A6" w:rsidR="00A5551E" w:rsidP="002970A6" w:rsidRDefault="002970A6" w14:paraId="0AAFB71E" w14:textId="77777777">
            <w:pPr>
              <w:jc w:val="right"/>
              <w:rPr>
                <w:rFonts w:ascii="Arial" w:hAnsi="Arial" w:cs="Arial"/>
                <w:color w:val="000000"/>
                <w:sz w:val="16"/>
                <w:szCs w:val="16"/>
              </w:rPr>
            </w:pPr>
            <w:r>
              <w:rPr>
                <w:rFonts w:ascii="Arial" w:hAnsi="Arial" w:cs="Arial"/>
                <w:color w:val="000000"/>
                <w:sz w:val="16"/>
                <w:szCs w:val="16"/>
              </w:rPr>
              <w:t>0.00</w:t>
            </w:r>
          </w:p>
        </w:tc>
        <w:tc>
          <w:tcPr>
            <w:tcW w:w="720" w:type="dxa"/>
            <w:vAlign w:val="center"/>
          </w:tcPr>
          <w:p w:rsidR="00A5551E" w:rsidP="00F06E2F" w:rsidRDefault="009401F0" w14:paraId="1210C32E" w14:textId="77777777">
            <w:pPr>
              <w:jc w:val="right"/>
            </w:pPr>
            <w:r w:rsidRPr="009401F0">
              <w:rPr>
                <w:rFonts w:ascii="Arial" w:hAnsi="Arial" w:cs="Arial"/>
                <w:sz w:val="16"/>
                <w:szCs w:val="16"/>
              </w:rPr>
              <w:t>$39.40</w:t>
            </w:r>
          </w:p>
        </w:tc>
        <w:tc>
          <w:tcPr>
            <w:tcW w:w="1260" w:type="dxa"/>
            <w:vAlign w:val="center"/>
          </w:tcPr>
          <w:p w:rsidR="00A5551E" w:rsidP="00D82578" w:rsidRDefault="00D82578" w14:paraId="281C87EA" w14:textId="77777777">
            <w:pPr>
              <w:jc w:val="right"/>
              <w:rPr>
                <w:rFonts w:ascii="Arial" w:hAnsi="Arial" w:cs="Arial"/>
                <w:color w:val="000000"/>
                <w:sz w:val="16"/>
                <w:szCs w:val="16"/>
              </w:rPr>
            </w:pPr>
            <w:r>
              <w:rPr>
                <w:rFonts w:ascii="Arial" w:hAnsi="Arial" w:cs="Arial"/>
                <w:color w:val="000000"/>
                <w:sz w:val="16"/>
                <w:szCs w:val="16"/>
              </w:rPr>
              <w:t xml:space="preserve">$0.00 </w:t>
            </w:r>
          </w:p>
        </w:tc>
      </w:tr>
      <w:tr w:rsidR="00A5551E" w:rsidTr="00F06E2F" w14:paraId="4CD1AC9C" w14:textId="77777777">
        <w:trPr>
          <w:cantSplit/>
        </w:trPr>
        <w:tc>
          <w:tcPr>
            <w:tcW w:w="630" w:type="dxa"/>
            <w:vAlign w:val="center"/>
          </w:tcPr>
          <w:p w:rsidR="00A5551E" w:rsidP="00F06E2F" w:rsidRDefault="00A5551E" w14:paraId="5DD2C97B" w14:textId="77777777">
            <w:pPr>
              <w:jc w:val="center"/>
              <w:rPr>
                <w:rFonts w:ascii="Arial" w:hAnsi="Arial"/>
                <w:bCs/>
                <w:sz w:val="16"/>
              </w:rPr>
            </w:pPr>
            <w:r>
              <w:rPr>
                <w:rFonts w:ascii="Arial" w:hAnsi="Arial" w:cs="Arial"/>
                <w:sz w:val="16"/>
                <w:szCs w:val="16"/>
              </w:rPr>
              <w:t>4</w:t>
            </w:r>
          </w:p>
        </w:tc>
        <w:tc>
          <w:tcPr>
            <w:tcW w:w="3510" w:type="dxa"/>
          </w:tcPr>
          <w:p w:rsidR="00A5551E" w:rsidP="00F06E2F" w:rsidRDefault="00A5551E" w14:paraId="7A884A73" w14:textId="77777777">
            <w:pPr>
              <w:rPr>
                <w:rFonts w:ascii="Arial" w:hAnsi="Arial"/>
                <w:bCs/>
                <w:sz w:val="16"/>
              </w:rPr>
            </w:pPr>
          </w:p>
          <w:p w:rsidR="00A5551E" w:rsidP="00F06E2F" w:rsidRDefault="00A5551E" w14:paraId="599D04A7" w14:textId="77777777">
            <w:pPr>
              <w:rPr>
                <w:rFonts w:ascii="Arial" w:hAnsi="Arial"/>
                <w:bCs/>
                <w:sz w:val="16"/>
              </w:rPr>
            </w:pPr>
            <w:r>
              <w:rPr>
                <w:rFonts w:ascii="Arial" w:hAnsi="Arial"/>
                <w:bCs/>
                <w:sz w:val="16"/>
              </w:rPr>
              <w:t>Substitute Collective Membership Mark (TEAS Global)</w:t>
            </w:r>
          </w:p>
          <w:p w:rsidR="00A5551E" w:rsidP="00F06E2F" w:rsidRDefault="00A5551E" w14:paraId="77C863A4" w14:textId="77777777">
            <w:pPr>
              <w:rPr>
                <w:rFonts w:ascii="Arial" w:hAnsi="Arial"/>
                <w:bCs/>
                <w:sz w:val="16"/>
              </w:rPr>
            </w:pPr>
          </w:p>
        </w:tc>
        <w:tc>
          <w:tcPr>
            <w:tcW w:w="1170" w:type="dxa"/>
            <w:vAlign w:val="center"/>
          </w:tcPr>
          <w:p w:rsidR="00A5551E" w:rsidP="00F06E2F" w:rsidRDefault="00A5551E" w14:paraId="5DA376C6" w14:textId="77777777">
            <w:pPr>
              <w:jc w:val="right"/>
              <w:rPr>
                <w:rFonts w:ascii="Arial" w:hAnsi="Arial" w:cs="Arial"/>
                <w:sz w:val="16"/>
                <w:szCs w:val="16"/>
              </w:rPr>
            </w:pPr>
            <w:r w:rsidRPr="002A239A">
              <w:rPr>
                <w:rFonts w:ascii="Arial" w:hAnsi="Arial" w:cs="Arial"/>
                <w:sz w:val="16"/>
                <w:szCs w:val="16"/>
              </w:rPr>
              <w:t>0.20</w:t>
            </w:r>
          </w:p>
          <w:p w:rsidRPr="002A239A" w:rsidR="00A5551E" w:rsidP="00F06E2F" w:rsidRDefault="00A5551E" w14:paraId="63106EDB" w14:textId="77777777">
            <w:pPr>
              <w:jc w:val="right"/>
              <w:rPr>
                <w:rFonts w:ascii="Arial" w:hAnsi="Arial" w:cs="Arial"/>
                <w:sz w:val="16"/>
                <w:szCs w:val="16"/>
              </w:rPr>
            </w:pPr>
            <w:r>
              <w:rPr>
                <w:rFonts w:ascii="Arial" w:hAnsi="Arial" w:cs="Arial"/>
                <w:sz w:val="16"/>
                <w:szCs w:val="16"/>
              </w:rPr>
              <w:t>(12 minutes)</w:t>
            </w:r>
          </w:p>
        </w:tc>
        <w:tc>
          <w:tcPr>
            <w:tcW w:w="1080" w:type="dxa"/>
            <w:vAlign w:val="center"/>
          </w:tcPr>
          <w:p w:rsidRPr="00E51418" w:rsidR="00A5551E" w:rsidP="00467D1E" w:rsidRDefault="00467D1E" w14:paraId="0879BB1A" w14:textId="77777777">
            <w:pPr>
              <w:widowControl w:val="0"/>
              <w:jc w:val="right"/>
              <w:rPr>
                <w:rFonts w:ascii="Arial" w:hAnsi="Arial" w:cs="Arial"/>
                <w:sz w:val="16"/>
                <w:szCs w:val="16"/>
              </w:rPr>
            </w:pPr>
            <w:r>
              <w:rPr>
                <w:rFonts w:ascii="Arial" w:hAnsi="Arial" w:cs="Arial"/>
                <w:sz w:val="16"/>
                <w:szCs w:val="16"/>
              </w:rPr>
              <w:t>2</w:t>
            </w:r>
          </w:p>
        </w:tc>
        <w:tc>
          <w:tcPr>
            <w:tcW w:w="990" w:type="dxa"/>
            <w:vAlign w:val="center"/>
          </w:tcPr>
          <w:p w:rsidRPr="002970A6" w:rsidR="00A5551E" w:rsidP="002970A6" w:rsidRDefault="002970A6" w14:paraId="410B8B5E" w14:textId="77777777">
            <w:pPr>
              <w:jc w:val="right"/>
              <w:rPr>
                <w:rFonts w:ascii="Arial" w:hAnsi="Arial" w:cs="Arial"/>
                <w:color w:val="000000"/>
                <w:sz w:val="16"/>
                <w:szCs w:val="16"/>
              </w:rPr>
            </w:pPr>
            <w:r>
              <w:rPr>
                <w:rFonts w:ascii="Arial" w:hAnsi="Arial" w:cs="Arial"/>
                <w:color w:val="000000"/>
                <w:sz w:val="16"/>
                <w:szCs w:val="16"/>
              </w:rPr>
              <w:t>0.40</w:t>
            </w:r>
          </w:p>
        </w:tc>
        <w:tc>
          <w:tcPr>
            <w:tcW w:w="720" w:type="dxa"/>
            <w:vAlign w:val="center"/>
          </w:tcPr>
          <w:p w:rsidR="00A5551E" w:rsidP="00F06E2F" w:rsidRDefault="009401F0" w14:paraId="72EE7474" w14:textId="77777777">
            <w:pPr>
              <w:jc w:val="right"/>
            </w:pPr>
            <w:r w:rsidRPr="009401F0">
              <w:rPr>
                <w:rFonts w:ascii="Arial" w:hAnsi="Arial" w:cs="Arial"/>
                <w:sz w:val="16"/>
                <w:szCs w:val="16"/>
              </w:rPr>
              <w:t>$39.40</w:t>
            </w:r>
          </w:p>
        </w:tc>
        <w:tc>
          <w:tcPr>
            <w:tcW w:w="1260" w:type="dxa"/>
            <w:vAlign w:val="center"/>
          </w:tcPr>
          <w:p w:rsidR="00A5551E" w:rsidP="00D82578" w:rsidRDefault="00D82578" w14:paraId="40F68824" w14:textId="77777777">
            <w:pPr>
              <w:jc w:val="right"/>
              <w:rPr>
                <w:rFonts w:ascii="Arial" w:hAnsi="Arial" w:cs="Arial"/>
                <w:color w:val="000000"/>
                <w:sz w:val="16"/>
                <w:szCs w:val="16"/>
              </w:rPr>
            </w:pPr>
            <w:r>
              <w:rPr>
                <w:rFonts w:ascii="Arial" w:hAnsi="Arial" w:cs="Arial"/>
                <w:color w:val="000000"/>
                <w:sz w:val="16"/>
                <w:szCs w:val="16"/>
              </w:rPr>
              <w:t xml:space="preserve">$15.76 </w:t>
            </w:r>
          </w:p>
        </w:tc>
      </w:tr>
      <w:tr w:rsidR="00A5551E" w:rsidTr="00F06E2F" w14:paraId="51E9D86E" w14:textId="77777777">
        <w:trPr>
          <w:cantSplit/>
        </w:trPr>
        <w:tc>
          <w:tcPr>
            <w:tcW w:w="630" w:type="dxa"/>
            <w:vAlign w:val="center"/>
          </w:tcPr>
          <w:p w:rsidR="00A5551E" w:rsidP="00F06E2F" w:rsidRDefault="00A5551E" w14:paraId="22D7CD37" w14:textId="77777777">
            <w:pPr>
              <w:jc w:val="center"/>
              <w:rPr>
                <w:rFonts w:ascii="Arial" w:hAnsi="Arial"/>
                <w:bCs/>
                <w:sz w:val="16"/>
              </w:rPr>
            </w:pPr>
            <w:r>
              <w:rPr>
                <w:rFonts w:ascii="Arial" w:hAnsi="Arial" w:cs="Arial"/>
                <w:sz w:val="16"/>
                <w:szCs w:val="16"/>
              </w:rPr>
              <w:t>4</w:t>
            </w:r>
          </w:p>
        </w:tc>
        <w:tc>
          <w:tcPr>
            <w:tcW w:w="3510" w:type="dxa"/>
          </w:tcPr>
          <w:p w:rsidR="00A5551E" w:rsidP="00F06E2F" w:rsidRDefault="00A5551E" w14:paraId="4BE88A13" w14:textId="77777777">
            <w:pPr>
              <w:rPr>
                <w:rFonts w:ascii="Arial" w:hAnsi="Arial"/>
                <w:bCs/>
                <w:sz w:val="16"/>
              </w:rPr>
            </w:pPr>
          </w:p>
          <w:p w:rsidR="00A5551E" w:rsidP="00F06E2F" w:rsidRDefault="00A5551E" w14:paraId="3305E59A" w14:textId="77777777">
            <w:pPr>
              <w:rPr>
                <w:rFonts w:ascii="Arial" w:hAnsi="Arial"/>
                <w:bCs/>
                <w:sz w:val="16"/>
              </w:rPr>
            </w:pPr>
            <w:r>
              <w:rPr>
                <w:rFonts w:ascii="Arial" w:hAnsi="Arial"/>
                <w:bCs/>
                <w:sz w:val="16"/>
              </w:rPr>
              <w:t>Substitute Collective Membership Mark (Paper)</w:t>
            </w:r>
          </w:p>
          <w:p w:rsidR="00A5551E" w:rsidP="00F06E2F" w:rsidRDefault="00A5551E" w14:paraId="0446119A" w14:textId="77777777">
            <w:pPr>
              <w:rPr>
                <w:rFonts w:ascii="Arial" w:hAnsi="Arial"/>
                <w:bCs/>
                <w:sz w:val="16"/>
              </w:rPr>
            </w:pPr>
          </w:p>
        </w:tc>
        <w:tc>
          <w:tcPr>
            <w:tcW w:w="1170" w:type="dxa"/>
            <w:vAlign w:val="center"/>
          </w:tcPr>
          <w:p w:rsidR="00A5551E" w:rsidP="00F06E2F" w:rsidRDefault="00A5551E" w14:paraId="0F1DED75" w14:textId="77777777">
            <w:pPr>
              <w:jc w:val="right"/>
              <w:rPr>
                <w:rFonts w:ascii="Arial" w:hAnsi="Arial" w:cs="Arial"/>
                <w:sz w:val="16"/>
                <w:szCs w:val="16"/>
              </w:rPr>
            </w:pPr>
            <w:r w:rsidRPr="002A239A">
              <w:rPr>
                <w:rFonts w:ascii="Arial" w:hAnsi="Arial" w:cs="Arial"/>
                <w:sz w:val="16"/>
                <w:szCs w:val="16"/>
              </w:rPr>
              <w:t>0.25</w:t>
            </w:r>
          </w:p>
          <w:p w:rsidRPr="002A239A" w:rsidR="00A5551E" w:rsidP="00F06E2F" w:rsidRDefault="00A5551E" w14:paraId="0A2B50F0" w14:textId="77777777">
            <w:pPr>
              <w:jc w:val="right"/>
              <w:rPr>
                <w:rFonts w:ascii="Arial" w:hAnsi="Arial" w:cs="Arial"/>
                <w:sz w:val="16"/>
                <w:szCs w:val="16"/>
              </w:rPr>
            </w:pPr>
            <w:r>
              <w:rPr>
                <w:rFonts w:ascii="Arial" w:hAnsi="Arial" w:cs="Arial"/>
                <w:sz w:val="16"/>
                <w:szCs w:val="16"/>
              </w:rPr>
              <w:t>(15 minutes)</w:t>
            </w:r>
          </w:p>
        </w:tc>
        <w:tc>
          <w:tcPr>
            <w:tcW w:w="1080" w:type="dxa"/>
            <w:vAlign w:val="center"/>
          </w:tcPr>
          <w:p w:rsidRPr="00E51418" w:rsidR="00A5551E" w:rsidP="00467D1E" w:rsidRDefault="00467D1E" w14:paraId="3ACCB9D7" w14:textId="77777777">
            <w:pPr>
              <w:widowControl w:val="0"/>
              <w:jc w:val="right"/>
              <w:rPr>
                <w:rFonts w:ascii="Arial" w:hAnsi="Arial" w:cs="Arial"/>
                <w:sz w:val="16"/>
                <w:szCs w:val="16"/>
              </w:rPr>
            </w:pPr>
            <w:r>
              <w:rPr>
                <w:rFonts w:ascii="Arial" w:hAnsi="Arial" w:cs="Arial"/>
                <w:sz w:val="16"/>
                <w:szCs w:val="16"/>
              </w:rPr>
              <w:t>0</w:t>
            </w:r>
          </w:p>
        </w:tc>
        <w:tc>
          <w:tcPr>
            <w:tcW w:w="990" w:type="dxa"/>
            <w:vAlign w:val="center"/>
          </w:tcPr>
          <w:p w:rsidRPr="002970A6" w:rsidR="00A5551E" w:rsidP="002970A6" w:rsidRDefault="002970A6" w14:paraId="5B023EDA" w14:textId="77777777">
            <w:pPr>
              <w:jc w:val="right"/>
              <w:rPr>
                <w:rFonts w:ascii="Arial" w:hAnsi="Arial" w:cs="Arial"/>
                <w:color w:val="000000"/>
                <w:sz w:val="16"/>
                <w:szCs w:val="16"/>
              </w:rPr>
            </w:pPr>
            <w:r>
              <w:rPr>
                <w:rFonts w:ascii="Arial" w:hAnsi="Arial" w:cs="Arial"/>
                <w:color w:val="000000"/>
                <w:sz w:val="16"/>
                <w:szCs w:val="16"/>
              </w:rPr>
              <w:t>0.00</w:t>
            </w:r>
          </w:p>
        </w:tc>
        <w:tc>
          <w:tcPr>
            <w:tcW w:w="720" w:type="dxa"/>
            <w:vAlign w:val="center"/>
          </w:tcPr>
          <w:p w:rsidR="00A5551E" w:rsidP="00F06E2F" w:rsidRDefault="009401F0" w14:paraId="0032118F" w14:textId="77777777">
            <w:pPr>
              <w:jc w:val="right"/>
            </w:pPr>
            <w:r w:rsidRPr="009401F0">
              <w:rPr>
                <w:rFonts w:ascii="Arial" w:hAnsi="Arial" w:cs="Arial"/>
                <w:sz w:val="16"/>
                <w:szCs w:val="16"/>
              </w:rPr>
              <w:t>$39.40</w:t>
            </w:r>
          </w:p>
        </w:tc>
        <w:tc>
          <w:tcPr>
            <w:tcW w:w="1260" w:type="dxa"/>
            <w:vAlign w:val="center"/>
          </w:tcPr>
          <w:p w:rsidR="00A5551E" w:rsidP="00F06E2F" w:rsidRDefault="00D82578" w14:paraId="1BD83EB1" w14:textId="77777777">
            <w:pPr>
              <w:jc w:val="right"/>
              <w:rPr>
                <w:rFonts w:ascii="Arial" w:hAnsi="Arial" w:cs="Arial"/>
                <w:color w:val="000000"/>
                <w:sz w:val="16"/>
                <w:szCs w:val="16"/>
              </w:rPr>
            </w:pPr>
            <w:r>
              <w:rPr>
                <w:rFonts w:ascii="Arial" w:hAnsi="Arial" w:cs="Arial"/>
                <w:color w:val="000000"/>
                <w:sz w:val="16"/>
                <w:szCs w:val="16"/>
              </w:rPr>
              <w:t>$0.00</w:t>
            </w:r>
          </w:p>
        </w:tc>
      </w:tr>
      <w:tr w:rsidR="00A5551E" w:rsidTr="00F06E2F" w14:paraId="01ED09F6" w14:textId="77777777">
        <w:trPr>
          <w:cantSplit/>
        </w:trPr>
        <w:tc>
          <w:tcPr>
            <w:tcW w:w="630" w:type="dxa"/>
            <w:vAlign w:val="center"/>
          </w:tcPr>
          <w:p w:rsidR="00A5551E" w:rsidP="00F06E2F" w:rsidRDefault="00A5551E" w14:paraId="1320CACE" w14:textId="77777777">
            <w:pPr>
              <w:jc w:val="center"/>
              <w:rPr>
                <w:rFonts w:ascii="Arial" w:hAnsi="Arial"/>
                <w:bCs/>
                <w:sz w:val="16"/>
              </w:rPr>
            </w:pPr>
            <w:r>
              <w:rPr>
                <w:rFonts w:ascii="Arial" w:hAnsi="Arial" w:cs="Arial"/>
                <w:sz w:val="16"/>
                <w:szCs w:val="16"/>
              </w:rPr>
              <w:t>5</w:t>
            </w:r>
          </w:p>
        </w:tc>
        <w:tc>
          <w:tcPr>
            <w:tcW w:w="3510" w:type="dxa"/>
          </w:tcPr>
          <w:p w:rsidR="00A5551E" w:rsidP="00F06E2F" w:rsidRDefault="00A5551E" w14:paraId="6C110851" w14:textId="77777777">
            <w:pPr>
              <w:rPr>
                <w:rFonts w:ascii="Arial" w:hAnsi="Arial"/>
                <w:bCs/>
                <w:sz w:val="16"/>
              </w:rPr>
            </w:pPr>
          </w:p>
          <w:p w:rsidR="00A5551E" w:rsidP="00F06E2F" w:rsidRDefault="00A5551E" w14:paraId="6478F034" w14:textId="77777777">
            <w:pPr>
              <w:rPr>
                <w:rFonts w:ascii="Arial" w:hAnsi="Arial"/>
                <w:bCs/>
                <w:sz w:val="16"/>
              </w:rPr>
            </w:pPr>
            <w:r>
              <w:rPr>
                <w:rFonts w:ascii="Arial" w:hAnsi="Arial"/>
                <w:bCs/>
                <w:sz w:val="16"/>
              </w:rPr>
              <w:t xml:space="preserve">Substitute Collective Trademark/Servicemark </w:t>
            </w:r>
          </w:p>
          <w:p w:rsidR="00A5551E" w:rsidP="00F06E2F" w:rsidRDefault="00A5551E" w14:paraId="0EA3E092" w14:textId="77777777">
            <w:pPr>
              <w:rPr>
                <w:rFonts w:ascii="Arial" w:hAnsi="Arial"/>
                <w:bCs/>
                <w:sz w:val="16"/>
              </w:rPr>
            </w:pPr>
            <w:r>
              <w:rPr>
                <w:rFonts w:ascii="Arial" w:hAnsi="Arial"/>
                <w:bCs/>
                <w:sz w:val="16"/>
              </w:rPr>
              <w:t>(TEAS Global)</w:t>
            </w:r>
          </w:p>
          <w:p w:rsidR="00A5551E" w:rsidP="00F06E2F" w:rsidRDefault="00A5551E" w14:paraId="3FEB072C" w14:textId="77777777">
            <w:pPr>
              <w:rPr>
                <w:rFonts w:ascii="Arial" w:hAnsi="Arial"/>
                <w:bCs/>
                <w:sz w:val="16"/>
              </w:rPr>
            </w:pPr>
          </w:p>
        </w:tc>
        <w:tc>
          <w:tcPr>
            <w:tcW w:w="1170" w:type="dxa"/>
            <w:vAlign w:val="center"/>
          </w:tcPr>
          <w:p w:rsidR="00A5551E" w:rsidP="00F06E2F" w:rsidRDefault="00A5551E" w14:paraId="367EFD6C" w14:textId="77777777">
            <w:pPr>
              <w:jc w:val="right"/>
              <w:rPr>
                <w:rFonts w:ascii="Arial" w:hAnsi="Arial" w:cs="Arial"/>
                <w:sz w:val="16"/>
                <w:szCs w:val="16"/>
              </w:rPr>
            </w:pPr>
            <w:r w:rsidRPr="002A239A">
              <w:rPr>
                <w:rFonts w:ascii="Arial" w:hAnsi="Arial" w:cs="Arial"/>
                <w:sz w:val="16"/>
                <w:szCs w:val="16"/>
              </w:rPr>
              <w:t>0.20</w:t>
            </w:r>
          </w:p>
          <w:p w:rsidRPr="002A239A" w:rsidR="00A5551E" w:rsidP="00F06E2F" w:rsidRDefault="00A5551E" w14:paraId="40CCFB4A" w14:textId="77777777">
            <w:pPr>
              <w:jc w:val="right"/>
              <w:rPr>
                <w:rFonts w:ascii="Arial" w:hAnsi="Arial" w:cs="Arial"/>
                <w:sz w:val="16"/>
                <w:szCs w:val="16"/>
              </w:rPr>
            </w:pPr>
            <w:r>
              <w:rPr>
                <w:rFonts w:ascii="Arial" w:hAnsi="Arial" w:cs="Arial"/>
                <w:sz w:val="16"/>
                <w:szCs w:val="16"/>
              </w:rPr>
              <w:t>(12 minutes)</w:t>
            </w:r>
          </w:p>
        </w:tc>
        <w:tc>
          <w:tcPr>
            <w:tcW w:w="1080" w:type="dxa"/>
            <w:vAlign w:val="center"/>
          </w:tcPr>
          <w:p w:rsidRPr="00E51418" w:rsidR="00A5551E" w:rsidP="00467D1E" w:rsidRDefault="00467D1E" w14:paraId="12D124AC" w14:textId="77777777">
            <w:pPr>
              <w:widowControl w:val="0"/>
              <w:jc w:val="right"/>
              <w:rPr>
                <w:rFonts w:ascii="Arial" w:hAnsi="Arial" w:cs="Arial"/>
                <w:sz w:val="16"/>
                <w:szCs w:val="16"/>
              </w:rPr>
            </w:pPr>
            <w:r>
              <w:rPr>
                <w:rFonts w:ascii="Arial" w:hAnsi="Arial" w:cs="Arial"/>
                <w:sz w:val="16"/>
                <w:szCs w:val="16"/>
              </w:rPr>
              <w:t>2</w:t>
            </w:r>
          </w:p>
        </w:tc>
        <w:tc>
          <w:tcPr>
            <w:tcW w:w="990" w:type="dxa"/>
            <w:vAlign w:val="center"/>
          </w:tcPr>
          <w:p w:rsidRPr="002970A6" w:rsidR="00A5551E" w:rsidP="002970A6" w:rsidRDefault="002970A6" w14:paraId="7C788557" w14:textId="77777777">
            <w:pPr>
              <w:jc w:val="right"/>
              <w:rPr>
                <w:rFonts w:ascii="Arial" w:hAnsi="Arial" w:cs="Arial"/>
                <w:color w:val="000000"/>
                <w:sz w:val="16"/>
                <w:szCs w:val="16"/>
              </w:rPr>
            </w:pPr>
            <w:r>
              <w:rPr>
                <w:rFonts w:ascii="Arial" w:hAnsi="Arial" w:cs="Arial"/>
                <w:color w:val="000000"/>
                <w:sz w:val="16"/>
                <w:szCs w:val="16"/>
              </w:rPr>
              <w:t>0.40</w:t>
            </w:r>
          </w:p>
        </w:tc>
        <w:tc>
          <w:tcPr>
            <w:tcW w:w="720" w:type="dxa"/>
            <w:vAlign w:val="center"/>
          </w:tcPr>
          <w:p w:rsidR="00A5551E" w:rsidP="00F06E2F" w:rsidRDefault="009401F0" w14:paraId="36A056EA" w14:textId="77777777">
            <w:pPr>
              <w:jc w:val="right"/>
            </w:pPr>
            <w:r w:rsidRPr="009401F0">
              <w:rPr>
                <w:rFonts w:ascii="Arial" w:hAnsi="Arial" w:cs="Arial"/>
                <w:sz w:val="16"/>
                <w:szCs w:val="16"/>
              </w:rPr>
              <w:t>$39.40</w:t>
            </w:r>
          </w:p>
        </w:tc>
        <w:tc>
          <w:tcPr>
            <w:tcW w:w="1260" w:type="dxa"/>
            <w:vAlign w:val="center"/>
          </w:tcPr>
          <w:p w:rsidR="00A5551E" w:rsidP="00F06E2F" w:rsidRDefault="007146ED" w14:paraId="40330FAC" w14:textId="77777777">
            <w:pPr>
              <w:jc w:val="right"/>
              <w:rPr>
                <w:rFonts w:ascii="Arial" w:hAnsi="Arial" w:cs="Arial"/>
                <w:color w:val="000000"/>
                <w:sz w:val="16"/>
                <w:szCs w:val="16"/>
              </w:rPr>
            </w:pPr>
            <w:r>
              <w:rPr>
                <w:rFonts w:ascii="Arial" w:hAnsi="Arial" w:cs="Arial"/>
                <w:color w:val="000000"/>
                <w:sz w:val="16"/>
                <w:szCs w:val="16"/>
              </w:rPr>
              <w:t>$15.76</w:t>
            </w:r>
          </w:p>
        </w:tc>
      </w:tr>
      <w:tr w:rsidR="00A5551E" w:rsidTr="00F06E2F" w14:paraId="63CFF033" w14:textId="77777777">
        <w:trPr>
          <w:cantSplit/>
        </w:trPr>
        <w:tc>
          <w:tcPr>
            <w:tcW w:w="630" w:type="dxa"/>
            <w:vAlign w:val="center"/>
          </w:tcPr>
          <w:p w:rsidR="00A5551E" w:rsidP="00F06E2F" w:rsidRDefault="00A5551E" w14:paraId="7DA3D8FD" w14:textId="77777777">
            <w:pPr>
              <w:jc w:val="center"/>
              <w:rPr>
                <w:rFonts w:ascii="Arial" w:hAnsi="Arial"/>
                <w:bCs/>
                <w:sz w:val="16"/>
              </w:rPr>
            </w:pPr>
            <w:r>
              <w:rPr>
                <w:rFonts w:ascii="Arial" w:hAnsi="Arial" w:cs="Arial"/>
                <w:sz w:val="16"/>
                <w:szCs w:val="16"/>
              </w:rPr>
              <w:t>5</w:t>
            </w:r>
          </w:p>
        </w:tc>
        <w:tc>
          <w:tcPr>
            <w:tcW w:w="3510" w:type="dxa"/>
          </w:tcPr>
          <w:p w:rsidR="00A5551E" w:rsidP="00F06E2F" w:rsidRDefault="00A5551E" w14:paraId="11C84BB7" w14:textId="77777777">
            <w:pPr>
              <w:rPr>
                <w:rFonts w:ascii="Arial" w:hAnsi="Arial"/>
                <w:bCs/>
                <w:sz w:val="16"/>
              </w:rPr>
            </w:pPr>
          </w:p>
          <w:p w:rsidR="00A5551E" w:rsidP="00F06E2F" w:rsidRDefault="00A5551E" w14:paraId="4C0D61F4" w14:textId="77777777">
            <w:pPr>
              <w:rPr>
                <w:rFonts w:ascii="Arial" w:hAnsi="Arial"/>
                <w:bCs/>
                <w:sz w:val="16"/>
              </w:rPr>
            </w:pPr>
            <w:r>
              <w:rPr>
                <w:rFonts w:ascii="Arial" w:hAnsi="Arial"/>
                <w:bCs/>
                <w:sz w:val="16"/>
              </w:rPr>
              <w:t>Substitute Collective Trademark/Servicemark (Paper)</w:t>
            </w:r>
          </w:p>
          <w:p w:rsidR="00A5551E" w:rsidP="00F06E2F" w:rsidRDefault="00A5551E" w14:paraId="3873A981" w14:textId="77777777">
            <w:pPr>
              <w:rPr>
                <w:rFonts w:ascii="Arial" w:hAnsi="Arial"/>
                <w:bCs/>
                <w:sz w:val="16"/>
              </w:rPr>
            </w:pPr>
          </w:p>
        </w:tc>
        <w:tc>
          <w:tcPr>
            <w:tcW w:w="1170" w:type="dxa"/>
            <w:vAlign w:val="center"/>
          </w:tcPr>
          <w:p w:rsidR="00A5551E" w:rsidP="00F06E2F" w:rsidRDefault="00A5551E" w14:paraId="483A87DD" w14:textId="77777777">
            <w:pPr>
              <w:jc w:val="right"/>
              <w:rPr>
                <w:rFonts w:ascii="Arial" w:hAnsi="Arial" w:cs="Arial"/>
                <w:sz w:val="16"/>
                <w:szCs w:val="16"/>
              </w:rPr>
            </w:pPr>
            <w:r w:rsidRPr="002A239A">
              <w:rPr>
                <w:rFonts w:ascii="Arial" w:hAnsi="Arial" w:cs="Arial"/>
                <w:sz w:val="16"/>
                <w:szCs w:val="16"/>
              </w:rPr>
              <w:t>0.25</w:t>
            </w:r>
          </w:p>
          <w:p w:rsidRPr="002A239A" w:rsidR="00A5551E" w:rsidP="00F06E2F" w:rsidRDefault="00A5551E" w14:paraId="087B0680" w14:textId="77777777">
            <w:pPr>
              <w:jc w:val="right"/>
              <w:rPr>
                <w:rFonts w:ascii="Arial" w:hAnsi="Arial" w:cs="Arial"/>
                <w:sz w:val="16"/>
                <w:szCs w:val="16"/>
              </w:rPr>
            </w:pPr>
            <w:r>
              <w:rPr>
                <w:rFonts w:ascii="Arial" w:hAnsi="Arial" w:cs="Arial"/>
                <w:sz w:val="16"/>
                <w:szCs w:val="16"/>
              </w:rPr>
              <w:t>(15 minutes)</w:t>
            </w:r>
          </w:p>
        </w:tc>
        <w:tc>
          <w:tcPr>
            <w:tcW w:w="1080" w:type="dxa"/>
            <w:vAlign w:val="center"/>
          </w:tcPr>
          <w:p w:rsidRPr="00E51418" w:rsidR="00A5551E" w:rsidP="00467D1E" w:rsidRDefault="00467D1E" w14:paraId="72B50E79" w14:textId="77777777">
            <w:pPr>
              <w:widowControl w:val="0"/>
              <w:jc w:val="right"/>
              <w:rPr>
                <w:rFonts w:ascii="Arial" w:hAnsi="Arial" w:cs="Arial"/>
                <w:sz w:val="16"/>
                <w:szCs w:val="16"/>
              </w:rPr>
            </w:pPr>
            <w:r>
              <w:rPr>
                <w:rFonts w:ascii="Arial" w:hAnsi="Arial" w:cs="Arial"/>
                <w:sz w:val="16"/>
                <w:szCs w:val="16"/>
              </w:rPr>
              <w:t>0</w:t>
            </w:r>
          </w:p>
        </w:tc>
        <w:tc>
          <w:tcPr>
            <w:tcW w:w="990" w:type="dxa"/>
            <w:vAlign w:val="center"/>
          </w:tcPr>
          <w:p w:rsidRPr="002970A6" w:rsidR="00A5551E" w:rsidP="002970A6" w:rsidRDefault="002970A6" w14:paraId="26F93E15" w14:textId="77777777">
            <w:pPr>
              <w:jc w:val="right"/>
              <w:rPr>
                <w:rFonts w:ascii="Arial" w:hAnsi="Arial" w:cs="Arial"/>
                <w:color w:val="000000"/>
                <w:sz w:val="16"/>
                <w:szCs w:val="16"/>
              </w:rPr>
            </w:pPr>
            <w:r>
              <w:rPr>
                <w:rFonts w:ascii="Arial" w:hAnsi="Arial" w:cs="Arial"/>
                <w:color w:val="000000"/>
                <w:sz w:val="16"/>
                <w:szCs w:val="16"/>
              </w:rPr>
              <w:t>0.00</w:t>
            </w:r>
          </w:p>
        </w:tc>
        <w:tc>
          <w:tcPr>
            <w:tcW w:w="720" w:type="dxa"/>
            <w:vAlign w:val="center"/>
          </w:tcPr>
          <w:p w:rsidR="00A5551E" w:rsidP="00F06E2F" w:rsidRDefault="009401F0" w14:paraId="42CF6480" w14:textId="77777777">
            <w:pPr>
              <w:jc w:val="right"/>
            </w:pPr>
            <w:r w:rsidRPr="009401F0">
              <w:rPr>
                <w:rFonts w:ascii="Arial" w:hAnsi="Arial" w:cs="Arial"/>
                <w:sz w:val="16"/>
                <w:szCs w:val="16"/>
              </w:rPr>
              <w:t>$39.40</w:t>
            </w:r>
          </w:p>
        </w:tc>
        <w:tc>
          <w:tcPr>
            <w:tcW w:w="1260" w:type="dxa"/>
            <w:vAlign w:val="center"/>
          </w:tcPr>
          <w:p w:rsidR="00A5551E" w:rsidP="00F06E2F" w:rsidRDefault="007146ED" w14:paraId="294F572C" w14:textId="77777777">
            <w:pPr>
              <w:jc w:val="right"/>
              <w:rPr>
                <w:rFonts w:ascii="Arial" w:hAnsi="Arial" w:cs="Arial"/>
                <w:color w:val="000000"/>
                <w:sz w:val="16"/>
                <w:szCs w:val="16"/>
              </w:rPr>
            </w:pPr>
            <w:r>
              <w:rPr>
                <w:rFonts w:ascii="Arial" w:hAnsi="Arial" w:cs="Arial"/>
                <w:color w:val="000000"/>
                <w:sz w:val="16"/>
                <w:szCs w:val="16"/>
              </w:rPr>
              <w:t>$0</w:t>
            </w:r>
          </w:p>
        </w:tc>
      </w:tr>
      <w:tr w:rsidR="00A5551E" w:rsidTr="00F06E2F" w14:paraId="7CAB04AA" w14:textId="77777777">
        <w:trPr>
          <w:cantSplit/>
        </w:trPr>
        <w:tc>
          <w:tcPr>
            <w:tcW w:w="630" w:type="dxa"/>
            <w:vAlign w:val="center"/>
          </w:tcPr>
          <w:p w:rsidR="00A5551E" w:rsidP="00F06E2F" w:rsidRDefault="00A5551E" w14:paraId="3B3EBDBA" w14:textId="77777777">
            <w:pPr>
              <w:jc w:val="center"/>
              <w:rPr>
                <w:rFonts w:ascii="Arial" w:hAnsi="Arial"/>
                <w:bCs/>
                <w:sz w:val="16"/>
              </w:rPr>
            </w:pPr>
            <w:r>
              <w:rPr>
                <w:rFonts w:ascii="Arial" w:hAnsi="Arial" w:cs="Arial"/>
                <w:sz w:val="16"/>
                <w:szCs w:val="16"/>
              </w:rPr>
              <w:t>6</w:t>
            </w:r>
          </w:p>
        </w:tc>
        <w:tc>
          <w:tcPr>
            <w:tcW w:w="3510" w:type="dxa"/>
          </w:tcPr>
          <w:p w:rsidR="00A5551E" w:rsidP="00F06E2F" w:rsidRDefault="00A5551E" w14:paraId="7101634E" w14:textId="77777777">
            <w:pPr>
              <w:rPr>
                <w:rFonts w:ascii="Arial" w:hAnsi="Arial"/>
                <w:bCs/>
                <w:sz w:val="16"/>
              </w:rPr>
            </w:pPr>
          </w:p>
          <w:p w:rsidR="00A5551E" w:rsidP="00F06E2F" w:rsidRDefault="00A5551E" w14:paraId="5D4BA643" w14:textId="77777777">
            <w:pPr>
              <w:rPr>
                <w:rFonts w:ascii="Arial" w:hAnsi="Arial"/>
                <w:bCs/>
                <w:sz w:val="16"/>
              </w:rPr>
            </w:pPr>
            <w:r>
              <w:rPr>
                <w:rFonts w:ascii="Arial" w:hAnsi="Arial"/>
                <w:bCs/>
                <w:sz w:val="16"/>
              </w:rPr>
              <w:t>Voluntary Amendment Not in Response to USPTO Office Action/Letter (TEAS)</w:t>
            </w:r>
          </w:p>
          <w:p w:rsidR="00A5551E" w:rsidP="00F06E2F" w:rsidRDefault="00A5551E" w14:paraId="3A364D27" w14:textId="77777777">
            <w:pPr>
              <w:rPr>
                <w:rFonts w:ascii="Arial" w:hAnsi="Arial"/>
                <w:bCs/>
                <w:sz w:val="16"/>
              </w:rPr>
            </w:pPr>
          </w:p>
        </w:tc>
        <w:tc>
          <w:tcPr>
            <w:tcW w:w="1170" w:type="dxa"/>
            <w:vAlign w:val="center"/>
          </w:tcPr>
          <w:p w:rsidR="00A5551E" w:rsidP="00F06E2F" w:rsidRDefault="00A5551E" w14:paraId="503AB1D3" w14:textId="77777777">
            <w:pPr>
              <w:jc w:val="right"/>
              <w:rPr>
                <w:rFonts w:ascii="Arial" w:hAnsi="Arial" w:cs="Arial"/>
                <w:sz w:val="16"/>
                <w:szCs w:val="16"/>
              </w:rPr>
            </w:pPr>
            <w:r w:rsidRPr="002A239A">
              <w:rPr>
                <w:rFonts w:ascii="Arial" w:hAnsi="Arial" w:cs="Arial"/>
                <w:sz w:val="16"/>
                <w:szCs w:val="16"/>
              </w:rPr>
              <w:t>0.13</w:t>
            </w:r>
          </w:p>
          <w:p w:rsidRPr="002A239A" w:rsidR="00A5551E" w:rsidP="00F06E2F" w:rsidRDefault="00A5551E" w14:paraId="76C4D1A0" w14:textId="77777777">
            <w:pPr>
              <w:jc w:val="right"/>
              <w:rPr>
                <w:rFonts w:ascii="Arial" w:hAnsi="Arial" w:cs="Arial"/>
                <w:sz w:val="16"/>
                <w:szCs w:val="16"/>
              </w:rPr>
            </w:pPr>
            <w:r>
              <w:rPr>
                <w:rFonts w:ascii="Arial" w:hAnsi="Arial" w:cs="Arial"/>
                <w:sz w:val="16"/>
                <w:szCs w:val="16"/>
              </w:rPr>
              <w:t>(8 minutes)</w:t>
            </w:r>
          </w:p>
        </w:tc>
        <w:tc>
          <w:tcPr>
            <w:tcW w:w="1080" w:type="dxa"/>
            <w:vAlign w:val="center"/>
          </w:tcPr>
          <w:p w:rsidRPr="00E51418" w:rsidR="00A5551E" w:rsidP="00467D1E" w:rsidRDefault="00467D1E" w14:paraId="77AAEF7E" w14:textId="77777777">
            <w:pPr>
              <w:widowControl w:val="0"/>
              <w:jc w:val="right"/>
              <w:rPr>
                <w:rFonts w:ascii="Arial" w:hAnsi="Arial" w:cs="Arial"/>
                <w:sz w:val="16"/>
                <w:szCs w:val="16"/>
              </w:rPr>
            </w:pPr>
            <w:r>
              <w:rPr>
                <w:rFonts w:ascii="Arial" w:hAnsi="Arial" w:cs="Arial"/>
                <w:sz w:val="16"/>
                <w:szCs w:val="16"/>
              </w:rPr>
              <w:t>13,621</w:t>
            </w:r>
          </w:p>
        </w:tc>
        <w:tc>
          <w:tcPr>
            <w:tcW w:w="990" w:type="dxa"/>
            <w:vAlign w:val="center"/>
          </w:tcPr>
          <w:p w:rsidRPr="002970A6" w:rsidR="00A5551E" w:rsidP="002970A6" w:rsidRDefault="002970A6" w14:paraId="73B2A517" w14:textId="77777777">
            <w:pPr>
              <w:jc w:val="right"/>
              <w:rPr>
                <w:rFonts w:ascii="Arial" w:hAnsi="Arial" w:cs="Arial"/>
                <w:color w:val="000000"/>
                <w:sz w:val="16"/>
                <w:szCs w:val="16"/>
              </w:rPr>
            </w:pPr>
            <w:r>
              <w:rPr>
                <w:rFonts w:ascii="Arial" w:hAnsi="Arial" w:cs="Arial"/>
                <w:color w:val="000000"/>
                <w:sz w:val="16"/>
                <w:szCs w:val="16"/>
              </w:rPr>
              <w:t>1,770.73</w:t>
            </w:r>
          </w:p>
        </w:tc>
        <w:tc>
          <w:tcPr>
            <w:tcW w:w="720" w:type="dxa"/>
            <w:vAlign w:val="center"/>
          </w:tcPr>
          <w:p w:rsidR="00A5551E" w:rsidP="00F06E2F" w:rsidRDefault="009401F0" w14:paraId="277447FC" w14:textId="77777777">
            <w:pPr>
              <w:jc w:val="right"/>
            </w:pPr>
            <w:r w:rsidRPr="009401F0">
              <w:rPr>
                <w:rFonts w:ascii="Arial" w:hAnsi="Arial" w:cs="Arial"/>
                <w:sz w:val="16"/>
                <w:szCs w:val="16"/>
              </w:rPr>
              <w:t>$39.40</w:t>
            </w:r>
          </w:p>
        </w:tc>
        <w:tc>
          <w:tcPr>
            <w:tcW w:w="1260" w:type="dxa"/>
            <w:vAlign w:val="center"/>
          </w:tcPr>
          <w:p w:rsidR="007146ED" w:rsidP="007146ED" w:rsidRDefault="007146ED" w14:paraId="32FA664A" w14:textId="77777777">
            <w:pPr>
              <w:jc w:val="right"/>
              <w:rPr>
                <w:rFonts w:ascii="Arial" w:hAnsi="Arial" w:cs="Arial"/>
                <w:color w:val="000000"/>
                <w:sz w:val="16"/>
                <w:szCs w:val="16"/>
              </w:rPr>
            </w:pPr>
            <w:r>
              <w:rPr>
                <w:rFonts w:ascii="Arial" w:hAnsi="Arial" w:cs="Arial"/>
                <w:color w:val="000000"/>
                <w:sz w:val="16"/>
                <w:szCs w:val="16"/>
              </w:rPr>
              <w:t xml:space="preserve">$69,766.76 </w:t>
            </w:r>
          </w:p>
          <w:p w:rsidR="00A5551E" w:rsidP="00F06E2F" w:rsidRDefault="00A5551E" w14:paraId="4B32F342" w14:textId="77777777">
            <w:pPr>
              <w:jc w:val="right"/>
              <w:rPr>
                <w:rFonts w:ascii="Arial" w:hAnsi="Arial" w:cs="Arial"/>
                <w:color w:val="000000"/>
                <w:sz w:val="16"/>
                <w:szCs w:val="16"/>
              </w:rPr>
            </w:pPr>
          </w:p>
        </w:tc>
      </w:tr>
      <w:tr w:rsidR="00A5551E" w:rsidTr="00F06E2F" w14:paraId="6AD7D5EC" w14:textId="77777777">
        <w:trPr>
          <w:cantSplit/>
        </w:trPr>
        <w:tc>
          <w:tcPr>
            <w:tcW w:w="630" w:type="dxa"/>
            <w:vAlign w:val="center"/>
          </w:tcPr>
          <w:p w:rsidR="00A5551E" w:rsidP="00F06E2F" w:rsidRDefault="00A5551E" w14:paraId="47DED7DB" w14:textId="77777777">
            <w:pPr>
              <w:jc w:val="center"/>
              <w:rPr>
                <w:rFonts w:ascii="Arial" w:hAnsi="Arial"/>
                <w:bCs/>
                <w:sz w:val="16"/>
              </w:rPr>
            </w:pPr>
            <w:r>
              <w:rPr>
                <w:rFonts w:ascii="Arial" w:hAnsi="Arial" w:cs="Arial"/>
                <w:sz w:val="16"/>
                <w:szCs w:val="16"/>
              </w:rPr>
              <w:t>6</w:t>
            </w:r>
          </w:p>
        </w:tc>
        <w:tc>
          <w:tcPr>
            <w:tcW w:w="3510" w:type="dxa"/>
          </w:tcPr>
          <w:p w:rsidR="00A5551E" w:rsidP="00F06E2F" w:rsidRDefault="00A5551E" w14:paraId="4B0BCE31" w14:textId="77777777">
            <w:pPr>
              <w:rPr>
                <w:rFonts w:ascii="Arial" w:hAnsi="Arial"/>
                <w:bCs/>
                <w:sz w:val="16"/>
              </w:rPr>
            </w:pPr>
          </w:p>
          <w:p w:rsidR="00A5551E" w:rsidP="00F06E2F" w:rsidRDefault="00A5551E" w14:paraId="1EF1FB47" w14:textId="77777777">
            <w:pPr>
              <w:rPr>
                <w:rFonts w:ascii="Arial" w:hAnsi="Arial"/>
                <w:bCs/>
                <w:sz w:val="16"/>
              </w:rPr>
            </w:pPr>
            <w:r>
              <w:rPr>
                <w:rFonts w:ascii="Arial" w:hAnsi="Arial"/>
                <w:bCs/>
                <w:sz w:val="16"/>
              </w:rPr>
              <w:t>Voluntary Amendment Not in Response to USPTO Office Action/Letter (Paper)</w:t>
            </w:r>
          </w:p>
          <w:p w:rsidR="00A5551E" w:rsidP="00F06E2F" w:rsidRDefault="00A5551E" w14:paraId="4441A597" w14:textId="77777777">
            <w:pPr>
              <w:rPr>
                <w:rFonts w:ascii="Arial" w:hAnsi="Arial"/>
                <w:bCs/>
                <w:sz w:val="16"/>
              </w:rPr>
            </w:pPr>
          </w:p>
        </w:tc>
        <w:tc>
          <w:tcPr>
            <w:tcW w:w="1170" w:type="dxa"/>
            <w:vAlign w:val="center"/>
          </w:tcPr>
          <w:p w:rsidR="00A5551E" w:rsidP="00F06E2F" w:rsidRDefault="00A5551E" w14:paraId="257A60AF" w14:textId="77777777">
            <w:pPr>
              <w:jc w:val="right"/>
              <w:rPr>
                <w:rFonts w:ascii="Arial" w:hAnsi="Arial" w:cs="Arial"/>
                <w:sz w:val="16"/>
                <w:szCs w:val="16"/>
              </w:rPr>
            </w:pPr>
            <w:r w:rsidRPr="002A239A">
              <w:rPr>
                <w:rFonts w:ascii="Arial" w:hAnsi="Arial" w:cs="Arial"/>
                <w:sz w:val="16"/>
                <w:szCs w:val="16"/>
              </w:rPr>
              <w:t>0.15</w:t>
            </w:r>
          </w:p>
          <w:p w:rsidRPr="002A239A" w:rsidR="00A5551E" w:rsidP="00F06E2F" w:rsidRDefault="00A5551E" w14:paraId="62DBD058" w14:textId="77777777">
            <w:pPr>
              <w:jc w:val="right"/>
              <w:rPr>
                <w:rFonts w:ascii="Arial" w:hAnsi="Arial" w:cs="Arial"/>
                <w:sz w:val="16"/>
                <w:szCs w:val="16"/>
              </w:rPr>
            </w:pPr>
            <w:r>
              <w:rPr>
                <w:rFonts w:ascii="Arial" w:hAnsi="Arial" w:cs="Arial"/>
                <w:sz w:val="16"/>
                <w:szCs w:val="16"/>
              </w:rPr>
              <w:t>(9 minutes)</w:t>
            </w:r>
          </w:p>
        </w:tc>
        <w:tc>
          <w:tcPr>
            <w:tcW w:w="1080" w:type="dxa"/>
            <w:vAlign w:val="center"/>
          </w:tcPr>
          <w:p w:rsidRPr="00E51418" w:rsidR="00A5551E" w:rsidP="00467D1E" w:rsidRDefault="00467D1E" w14:paraId="25D4B7B5" w14:textId="77777777">
            <w:pPr>
              <w:widowControl w:val="0"/>
              <w:jc w:val="right"/>
              <w:rPr>
                <w:rFonts w:ascii="Arial" w:hAnsi="Arial" w:cs="Arial"/>
                <w:sz w:val="16"/>
                <w:szCs w:val="16"/>
              </w:rPr>
            </w:pPr>
            <w:r>
              <w:rPr>
                <w:rFonts w:ascii="Arial" w:hAnsi="Arial" w:cs="Arial"/>
                <w:sz w:val="16"/>
                <w:szCs w:val="16"/>
              </w:rPr>
              <w:t>0</w:t>
            </w:r>
          </w:p>
        </w:tc>
        <w:tc>
          <w:tcPr>
            <w:tcW w:w="990" w:type="dxa"/>
            <w:vAlign w:val="center"/>
          </w:tcPr>
          <w:p w:rsidRPr="00E51418" w:rsidR="00A5551E" w:rsidP="00F06E2F" w:rsidRDefault="002970A6" w14:paraId="6C985845" w14:textId="77777777">
            <w:pPr>
              <w:widowControl w:val="0"/>
              <w:jc w:val="right"/>
              <w:rPr>
                <w:rFonts w:ascii="Arial" w:hAnsi="Arial" w:cs="Arial"/>
                <w:sz w:val="16"/>
                <w:szCs w:val="16"/>
              </w:rPr>
            </w:pPr>
            <w:r>
              <w:rPr>
                <w:rFonts w:ascii="Arial" w:hAnsi="Arial" w:cs="Arial"/>
                <w:sz w:val="16"/>
                <w:szCs w:val="16"/>
              </w:rPr>
              <w:t>0.00</w:t>
            </w:r>
          </w:p>
        </w:tc>
        <w:tc>
          <w:tcPr>
            <w:tcW w:w="720" w:type="dxa"/>
            <w:vAlign w:val="center"/>
          </w:tcPr>
          <w:p w:rsidR="00A5551E" w:rsidP="00F06E2F" w:rsidRDefault="009401F0" w14:paraId="2B7F2DC7" w14:textId="77777777">
            <w:pPr>
              <w:jc w:val="right"/>
            </w:pPr>
            <w:r w:rsidRPr="009401F0">
              <w:rPr>
                <w:rFonts w:ascii="Arial" w:hAnsi="Arial" w:cs="Arial"/>
                <w:sz w:val="16"/>
                <w:szCs w:val="16"/>
              </w:rPr>
              <w:t>$39.40</w:t>
            </w:r>
          </w:p>
        </w:tc>
        <w:tc>
          <w:tcPr>
            <w:tcW w:w="1260" w:type="dxa"/>
            <w:vAlign w:val="center"/>
          </w:tcPr>
          <w:p w:rsidR="00A5551E" w:rsidP="007146ED" w:rsidRDefault="00A5551E" w14:paraId="490BF58C" w14:textId="77777777">
            <w:pPr>
              <w:jc w:val="right"/>
              <w:rPr>
                <w:rFonts w:ascii="Arial" w:hAnsi="Arial" w:cs="Arial"/>
                <w:color w:val="000000"/>
                <w:sz w:val="16"/>
                <w:szCs w:val="16"/>
              </w:rPr>
            </w:pPr>
            <w:r>
              <w:rPr>
                <w:rFonts w:ascii="Arial" w:hAnsi="Arial" w:cs="Arial"/>
                <w:color w:val="000000"/>
                <w:sz w:val="16"/>
                <w:szCs w:val="16"/>
              </w:rPr>
              <w:t>$</w:t>
            </w:r>
            <w:r w:rsidR="007146ED">
              <w:rPr>
                <w:rFonts w:ascii="Arial" w:hAnsi="Arial" w:cs="Arial"/>
                <w:color w:val="000000"/>
                <w:sz w:val="16"/>
                <w:szCs w:val="16"/>
              </w:rPr>
              <w:t>0</w:t>
            </w:r>
          </w:p>
        </w:tc>
      </w:tr>
      <w:tr w:rsidR="00A5551E" w:rsidTr="00F06E2F" w14:paraId="6640BE1A" w14:textId="77777777">
        <w:trPr>
          <w:cantSplit/>
        </w:trPr>
        <w:tc>
          <w:tcPr>
            <w:tcW w:w="630" w:type="dxa"/>
            <w:vAlign w:val="center"/>
          </w:tcPr>
          <w:p w:rsidR="00A5551E" w:rsidP="00F06E2F" w:rsidRDefault="00A5551E" w14:paraId="7536A54F" w14:textId="77777777">
            <w:pPr>
              <w:jc w:val="center"/>
              <w:rPr>
                <w:rFonts w:ascii="Arial" w:hAnsi="Arial"/>
                <w:bCs/>
                <w:sz w:val="16"/>
              </w:rPr>
            </w:pPr>
            <w:r>
              <w:rPr>
                <w:rFonts w:ascii="Arial" w:hAnsi="Arial" w:cs="Arial"/>
                <w:sz w:val="16"/>
                <w:szCs w:val="16"/>
              </w:rPr>
              <w:t>7</w:t>
            </w:r>
          </w:p>
        </w:tc>
        <w:tc>
          <w:tcPr>
            <w:tcW w:w="3510" w:type="dxa"/>
          </w:tcPr>
          <w:p w:rsidR="00A5551E" w:rsidP="00F06E2F" w:rsidRDefault="00A5551E" w14:paraId="4C70BB2A" w14:textId="77777777">
            <w:pPr>
              <w:rPr>
                <w:rFonts w:ascii="Arial" w:hAnsi="Arial"/>
                <w:bCs/>
                <w:sz w:val="16"/>
              </w:rPr>
            </w:pPr>
          </w:p>
          <w:p w:rsidR="00A5551E" w:rsidP="00F06E2F" w:rsidRDefault="00A5551E" w14:paraId="1BC910A7" w14:textId="77777777">
            <w:pPr>
              <w:rPr>
                <w:rFonts w:ascii="Arial" w:hAnsi="Arial"/>
                <w:bCs/>
                <w:sz w:val="16"/>
              </w:rPr>
            </w:pPr>
            <w:r>
              <w:rPr>
                <w:rFonts w:ascii="Arial" w:hAnsi="Arial"/>
                <w:bCs/>
                <w:sz w:val="16"/>
              </w:rPr>
              <w:t>Request for Reconsideration after Final Office Action (TEAS)</w:t>
            </w:r>
          </w:p>
          <w:p w:rsidR="00A5551E" w:rsidP="00F06E2F" w:rsidRDefault="00A5551E" w14:paraId="0B909AB5" w14:textId="77777777">
            <w:pPr>
              <w:rPr>
                <w:rFonts w:ascii="Arial" w:hAnsi="Arial"/>
                <w:bCs/>
                <w:sz w:val="16"/>
              </w:rPr>
            </w:pPr>
          </w:p>
        </w:tc>
        <w:tc>
          <w:tcPr>
            <w:tcW w:w="1170" w:type="dxa"/>
            <w:vAlign w:val="center"/>
          </w:tcPr>
          <w:p w:rsidR="00A5551E" w:rsidP="00F06E2F" w:rsidRDefault="00A5551E" w14:paraId="458BC288" w14:textId="77777777">
            <w:pPr>
              <w:jc w:val="right"/>
              <w:rPr>
                <w:rFonts w:ascii="Arial" w:hAnsi="Arial" w:cs="Arial"/>
                <w:sz w:val="16"/>
                <w:szCs w:val="16"/>
              </w:rPr>
            </w:pPr>
            <w:r w:rsidRPr="002A239A">
              <w:rPr>
                <w:rFonts w:ascii="Arial" w:hAnsi="Arial" w:cs="Arial"/>
                <w:sz w:val="16"/>
                <w:szCs w:val="16"/>
              </w:rPr>
              <w:t>0.20</w:t>
            </w:r>
          </w:p>
          <w:p w:rsidRPr="002A239A" w:rsidR="00A5551E" w:rsidP="00F06E2F" w:rsidRDefault="00A5551E" w14:paraId="1DB2BEC3" w14:textId="77777777">
            <w:pPr>
              <w:jc w:val="right"/>
              <w:rPr>
                <w:rFonts w:ascii="Arial" w:hAnsi="Arial" w:cs="Arial"/>
                <w:sz w:val="16"/>
                <w:szCs w:val="16"/>
              </w:rPr>
            </w:pPr>
            <w:r>
              <w:rPr>
                <w:rFonts w:ascii="Arial" w:hAnsi="Arial" w:cs="Arial"/>
                <w:sz w:val="16"/>
                <w:szCs w:val="16"/>
              </w:rPr>
              <w:t>(12 minute)</w:t>
            </w:r>
          </w:p>
        </w:tc>
        <w:tc>
          <w:tcPr>
            <w:tcW w:w="1080" w:type="dxa"/>
            <w:vAlign w:val="center"/>
          </w:tcPr>
          <w:p w:rsidRPr="00E51418" w:rsidR="00A5551E" w:rsidP="00467D1E" w:rsidRDefault="00467D1E" w14:paraId="6D4D1322" w14:textId="77777777">
            <w:pPr>
              <w:widowControl w:val="0"/>
              <w:jc w:val="right"/>
              <w:rPr>
                <w:rFonts w:ascii="Arial" w:hAnsi="Arial" w:cs="Arial"/>
                <w:sz w:val="16"/>
                <w:szCs w:val="16"/>
              </w:rPr>
            </w:pPr>
            <w:r>
              <w:rPr>
                <w:rFonts w:ascii="Arial" w:hAnsi="Arial" w:cs="Arial"/>
                <w:sz w:val="16"/>
                <w:szCs w:val="16"/>
              </w:rPr>
              <w:t>19,703</w:t>
            </w:r>
          </w:p>
        </w:tc>
        <w:tc>
          <w:tcPr>
            <w:tcW w:w="990" w:type="dxa"/>
            <w:vAlign w:val="center"/>
          </w:tcPr>
          <w:p w:rsidRPr="002970A6" w:rsidR="00A5551E" w:rsidP="002970A6" w:rsidRDefault="002970A6" w14:paraId="40E3E674" w14:textId="77777777">
            <w:pPr>
              <w:jc w:val="right"/>
              <w:rPr>
                <w:rFonts w:ascii="Arial" w:hAnsi="Arial" w:cs="Arial"/>
                <w:color w:val="000000"/>
                <w:sz w:val="16"/>
                <w:szCs w:val="16"/>
              </w:rPr>
            </w:pPr>
            <w:r>
              <w:rPr>
                <w:rFonts w:ascii="Arial" w:hAnsi="Arial" w:cs="Arial"/>
                <w:color w:val="000000"/>
                <w:sz w:val="16"/>
                <w:szCs w:val="16"/>
              </w:rPr>
              <w:t>3,940.60</w:t>
            </w:r>
          </w:p>
        </w:tc>
        <w:tc>
          <w:tcPr>
            <w:tcW w:w="720" w:type="dxa"/>
            <w:vAlign w:val="center"/>
          </w:tcPr>
          <w:p w:rsidR="00A5551E" w:rsidP="00F06E2F" w:rsidRDefault="009401F0" w14:paraId="020CC796" w14:textId="77777777">
            <w:pPr>
              <w:jc w:val="right"/>
            </w:pPr>
            <w:r w:rsidRPr="009401F0">
              <w:rPr>
                <w:rFonts w:ascii="Arial" w:hAnsi="Arial" w:cs="Arial"/>
                <w:sz w:val="16"/>
                <w:szCs w:val="16"/>
              </w:rPr>
              <w:t>$39.40</w:t>
            </w:r>
          </w:p>
        </w:tc>
        <w:tc>
          <w:tcPr>
            <w:tcW w:w="1260" w:type="dxa"/>
            <w:vAlign w:val="center"/>
          </w:tcPr>
          <w:p w:rsidR="007146ED" w:rsidP="00F06E2F" w:rsidRDefault="007146ED" w14:paraId="3F5177FF" w14:textId="77777777">
            <w:pPr>
              <w:jc w:val="right"/>
              <w:rPr>
                <w:rFonts w:ascii="Arial" w:hAnsi="Arial" w:cs="Arial"/>
                <w:color w:val="000000"/>
                <w:sz w:val="16"/>
                <w:szCs w:val="16"/>
              </w:rPr>
            </w:pPr>
          </w:p>
          <w:p w:rsidR="007146ED" w:rsidP="007146ED" w:rsidRDefault="007146ED" w14:paraId="33753573" w14:textId="77777777">
            <w:pPr>
              <w:jc w:val="right"/>
              <w:rPr>
                <w:rFonts w:ascii="Arial" w:hAnsi="Arial" w:cs="Arial"/>
                <w:color w:val="000000"/>
                <w:sz w:val="16"/>
                <w:szCs w:val="16"/>
              </w:rPr>
            </w:pPr>
            <w:r>
              <w:rPr>
                <w:rFonts w:ascii="Arial" w:hAnsi="Arial" w:cs="Arial"/>
                <w:color w:val="000000"/>
                <w:sz w:val="16"/>
                <w:szCs w:val="16"/>
              </w:rPr>
              <w:t xml:space="preserve">$155,259.64 </w:t>
            </w:r>
          </w:p>
          <w:p w:rsidR="00A5551E" w:rsidP="00F06E2F" w:rsidRDefault="00A5551E" w14:paraId="32905605" w14:textId="77777777">
            <w:pPr>
              <w:jc w:val="right"/>
              <w:rPr>
                <w:rFonts w:ascii="Arial" w:hAnsi="Arial" w:cs="Arial"/>
                <w:color w:val="000000"/>
                <w:sz w:val="16"/>
                <w:szCs w:val="16"/>
              </w:rPr>
            </w:pPr>
          </w:p>
        </w:tc>
      </w:tr>
      <w:tr w:rsidR="00A5551E" w:rsidTr="00F06E2F" w14:paraId="159B393A" w14:textId="77777777">
        <w:trPr>
          <w:cantSplit/>
        </w:trPr>
        <w:tc>
          <w:tcPr>
            <w:tcW w:w="630" w:type="dxa"/>
            <w:vAlign w:val="center"/>
          </w:tcPr>
          <w:p w:rsidR="00A5551E" w:rsidP="00F06E2F" w:rsidRDefault="00A5551E" w14:paraId="5CC9E5CD" w14:textId="77777777">
            <w:pPr>
              <w:jc w:val="center"/>
              <w:rPr>
                <w:rFonts w:ascii="Arial" w:hAnsi="Arial"/>
                <w:bCs/>
                <w:sz w:val="16"/>
              </w:rPr>
            </w:pPr>
            <w:r>
              <w:rPr>
                <w:rFonts w:ascii="Arial" w:hAnsi="Arial" w:cs="Arial"/>
                <w:sz w:val="16"/>
                <w:szCs w:val="16"/>
              </w:rPr>
              <w:t>7</w:t>
            </w:r>
          </w:p>
        </w:tc>
        <w:tc>
          <w:tcPr>
            <w:tcW w:w="3510" w:type="dxa"/>
          </w:tcPr>
          <w:p w:rsidR="00A5551E" w:rsidP="00F06E2F" w:rsidRDefault="00A5551E" w14:paraId="4881DB10" w14:textId="77777777">
            <w:pPr>
              <w:rPr>
                <w:rFonts w:ascii="Arial" w:hAnsi="Arial"/>
                <w:bCs/>
                <w:sz w:val="16"/>
              </w:rPr>
            </w:pPr>
          </w:p>
          <w:p w:rsidR="00A5551E" w:rsidP="00F06E2F" w:rsidRDefault="00A5551E" w14:paraId="38BDDCBD" w14:textId="77777777">
            <w:pPr>
              <w:rPr>
                <w:rFonts w:ascii="Arial" w:hAnsi="Arial"/>
                <w:bCs/>
                <w:sz w:val="16"/>
              </w:rPr>
            </w:pPr>
            <w:r>
              <w:rPr>
                <w:rFonts w:ascii="Arial" w:hAnsi="Arial"/>
                <w:bCs/>
                <w:sz w:val="16"/>
              </w:rPr>
              <w:t>Request for Reconsideration after Final Office Action (Paper)</w:t>
            </w:r>
          </w:p>
          <w:p w:rsidR="00A5551E" w:rsidP="00F06E2F" w:rsidRDefault="00A5551E" w14:paraId="66CA1606" w14:textId="77777777">
            <w:pPr>
              <w:rPr>
                <w:rFonts w:ascii="Arial" w:hAnsi="Arial"/>
                <w:bCs/>
                <w:sz w:val="16"/>
              </w:rPr>
            </w:pPr>
          </w:p>
        </w:tc>
        <w:tc>
          <w:tcPr>
            <w:tcW w:w="1170" w:type="dxa"/>
            <w:vAlign w:val="center"/>
          </w:tcPr>
          <w:p w:rsidR="00A5551E" w:rsidP="00F06E2F" w:rsidRDefault="00A5551E" w14:paraId="71BBDC70" w14:textId="77777777">
            <w:pPr>
              <w:jc w:val="right"/>
              <w:rPr>
                <w:rFonts w:ascii="Arial" w:hAnsi="Arial" w:cs="Arial"/>
                <w:sz w:val="16"/>
                <w:szCs w:val="16"/>
              </w:rPr>
            </w:pPr>
            <w:r w:rsidRPr="002A239A">
              <w:rPr>
                <w:rFonts w:ascii="Arial" w:hAnsi="Arial" w:cs="Arial"/>
                <w:sz w:val="16"/>
                <w:szCs w:val="16"/>
              </w:rPr>
              <w:t>0.25</w:t>
            </w:r>
          </w:p>
          <w:p w:rsidRPr="002A239A" w:rsidR="00A5551E" w:rsidP="00F06E2F" w:rsidRDefault="00A5551E" w14:paraId="4F04A2FB" w14:textId="77777777">
            <w:pPr>
              <w:jc w:val="right"/>
              <w:rPr>
                <w:rFonts w:ascii="Arial" w:hAnsi="Arial" w:cs="Arial"/>
                <w:sz w:val="16"/>
                <w:szCs w:val="16"/>
              </w:rPr>
            </w:pPr>
            <w:r>
              <w:rPr>
                <w:rFonts w:ascii="Arial" w:hAnsi="Arial" w:cs="Arial"/>
                <w:sz w:val="16"/>
                <w:szCs w:val="16"/>
              </w:rPr>
              <w:t>(15 minutes)</w:t>
            </w:r>
          </w:p>
        </w:tc>
        <w:tc>
          <w:tcPr>
            <w:tcW w:w="1080" w:type="dxa"/>
            <w:vAlign w:val="center"/>
          </w:tcPr>
          <w:p w:rsidRPr="00E51418" w:rsidR="00A5551E" w:rsidP="00467D1E" w:rsidRDefault="00467D1E" w14:paraId="7FED5F68" w14:textId="77777777">
            <w:pPr>
              <w:widowControl w:val="0"/>
              <w:jc w:val="right"/>
              <w:rPr>
                <w:rFonts w:ascii="Arial" w:hAnsi="Arial" w:cs="Arial"/>
                <w:sz w:val="16"/>
                <w:szCs w:val="16"/>
              </w:rPr>
            </w:pPr>
            <w:r>
              <w:rPr>
                <w:rFonts w:ascii="Arial" w:hAnsi="Arial" w:cs="Arial"/>
                <w:sz w:val="16"/>
                <w:szCs w:val="16"/>
              </w:rPr>
              <w:t>0</w:t>
            </w:r>
            <w:r w:rsidR="00A5551E">
              <w:rPr>
                <w:rFonts w:ascii="Arial" w:hAnsi="Arial" w:cs="Arial"/>
                <w:sz w:val="16"/>
                <w:szCs w:val="16"/>
              </w:rPr>
              <w:t>4</w:t>
            </w:r>
          </w:p>
        </w:tc>
        <w:tc>
          <w:tcPr>
            <w:tcW w:w="990" w:type="dxa"/>
            <w:vAlign w:val="center"/>
          </w:tcPr>
          <w:p w:rsidRPr="002970A6" w:rsidR="00A5551E" w:rsidP="002970A6" w:rsidRDefault="002970A6" w14:paraId="50720C05" w14:textId="77777777">
            <w:pPr>
              <w:jc w:val="right"/>
              <w:rPr>
                <w:rFonts w:ascii="Arial" w:hAnsi="Arial" w:cs="Arial"/>
                <w:color w:val="000000"/>
                <w:sz w:val="16"/>
                <w:szCs w:val="16"/>
              </w:rPr>
            </w:pPr>
            <w:r>
              <w:rPr>
                <w:rFonts w:ascii="Arial" w:hAnsi="Arial" w:cs="Arial"/>
                <w:color w:val="000000"/>
                <w:sz w:val="16"/>
                <w:szCs w:val="16"/>
              </w:rPr>
              <w:t>1.00</w:t>
            </w:r>
          </w:p>
        </w:tc>
        <w:tc>
          <w:tcPr>
            <w:tcW w:w="720" w:type="dxa"/>
            <w:vAlign w:val="center"/>
          </w:tcPr>
          <w:p w:rsidR="00A5551E" w:rsidP="00F06E2F" w:rsidRDefault="009401F0" w14:paraId="424403BE" w14:textId="77777777">
            <w:pPr>
              <w:jc w:val="right"/>
            </w:pPr>
            <w:r w:rsidRPr="009401F0">
              <w:rPr>
                <w:rFonts w:ascii="Arial" w:hAnsi="Arial" w:cs="Arial"/>
                <w:sz w:val="16"/>
                <w:szCs w:val="16"/>
              </w:rPr>
              <w:t>$39.40</w:t>
            </w:r>
          </w:p>
        </w:tc>
        <w:tc>
          <w:tcPr>
            <w:tcW w:w="1260" w:type="dxa"/>
            <w:vAlign w:val="center"/>
          </w:tcPr>
          <w:p w:rsidR="00A5551E" w:rsidP="007146ED" w:rsidRDefault="007146ED" w14:paraId="46506764" w14:textId="77777777">
            <w:pPr>
              <w:jc w:val="right"/>
              <w:rPr>
                <w:rFonts w:ascii="Arial" w:hAnsi="Arial" w:cs="Arial"/>
                <w:color w:val="000000"/>
                <w:sz w:val="16"/>
                <w:szCs w:val="16"/>
              </w:rPr>
            </w:pPr>
            <w:r>
              <w:rPr>
                <w:rFonts w:ascii="Arial" w:hAnsi="Arial" w:cs="Arial"/>
                <w:color w:val="000000"/>
                <w:sz w:val="16"/>
                <w:szCs w:val="16"/>
              </w:rPr>
              <w:t xml:space="preserve">$39.40 </w:t>
            </w:r>
          </w:p>
        </w:tc>
      </w:tr>
      <w:tr w:rsidR="00A5551E" w:rsidTr="00F06E2F" w14:paraId="09B32717" w14:textId="77777777">
        <w:trPr>
          <w:cantSplit/>
        </w:trPr>
        <w:tc>
          <w:tcPr>
            <w:tcW w:w="630" w:type="dxa"/>
            <w:vAlign w:val="center"/>
          </w:tcPr>
          <w:p w:rsidRPr="00394D7B" w:rsidR="00A5551E" w:rsidP="00F06E2F" w:rsidRDefault="00A5551E" w14:paraId="7EEF2DFF" w14:textId="77777777">
            <w:pPr>
              <w:jc w:val="center"/>
              <w:rPr>
                <w:rFonts w:ascii="Arial" w:hAnsi="Arial"/>
                <w:bCs/>
                <w:sz w:val="16"/>
              </w:rPr>
            </w:pPr>
            <w:r>
              <w:rPr>
                <w:rFonts w:ascii="Arial" w:hAnsi="Arial" w:cs="Arial"/>
                <w:sz w:val="16"/>
                <w:szCs w:val="16"/>
              </w:rPr>
              <w:t>8</w:t>
            </w:r>
          </w:p>
        </w:tc>
        <w:tc>
          <w:tcPr>
            <w:tcW w:w="3510" w:type="dxa"/>
          </w:tcPr>
          <w:p w:rsidR="00A5551E" w:rsidP="00F06E2F" w:rsidRDefault="00A5551E" w14:paraId="38C49E3A" w14:textId="77777777">
            <w:pPr>
              <w:rPr>
                <w:rFonts w:ascii="Arial" w:hAnsi="Arial"/>
                <w:bCs/>
                <w:sz w:val="16"/>
              </w:rPr>
            </w:pPr>
          </w:p>
          <w:p w:rsidR="00A5551E" w:rsidP="00F06E2F" w:rsidRDefault="00A5551E" w14:paraId="69F6E405" w14:textId="77777777">
            <w:pPr>
              <w:rPr>
                <w:rFonts w:ascii="Arial" w:hAnsi="Arial"/>
                <w:bCs/>
                <w:sz w:val="16"/>
              </w:rPr>
            </w:pPr>
            <w:r w:rsidRPr="00394D7B">
              <w:rPr>
                <w:rFonts w:ascii="Arial" w:hAnsi="Arial"/>
                <w:bCs/>
                <w:sz w:val="16"/>
              </w:rPr>
              <w:t xml:space="preserve">Post-Approval/Publication/Post-Notice of Allowance (NOA) Amendment </w:t>
            </w:r>
            <w:r>
              <w:rPr>
                <w:rFonts w:ascii="Arial" w:hAnsi="Arial"/>
                <w:bCs/>
                <w:sz w:val="16"/>
              </w:rPr>
              <w:t>(TEAS)</w:t>
            </w:r>
          </w:p>
          <w:p w:rsidR="00A5551E" w:rsidP="00F06E2F" w:rsidRDefault="00A5551E" w14:paraId="3F968290" w14:textId="77777777">
            <w:pPr>
              <w:rPr>
                <w:rFonts w:ascii="Arial" w:hAnsi="Arial"/>
                <w:bCs/>
                <w:sz w:val="16"/>
              </w:rPr>
            </w:pPr>
          </w:p>
        </w:tc>
        <w:tc>
          <w:tcPr>
            <w:tcW w:w="1170" w:type="dxa"/>
            <w:vAlign w:val="center"/>
          </w:tcPr>
          <w:p w:rsidR="00A5551E" w:rsidP="00F06E2F" w:rsidRDefault="00A5551E" w14:paraId="0C1B93A0" w14:textId="77777777">
            <w:pPr>
              <w:jc w:val="right"/>
              <w:rPr>
                <w:rFonts w:ascii="Arial" w:hAnsi="Arial" w:cs="Arial"/>
                <w:sz w:val="16"/>
                <w:szCs w:val="16"/>
              </w:rPr>
            </w:pPr>
            <w:r w:rsidRPr="002A239A">
              <w:rPr>
                <w:rFonts w:ascii="Arial" w:hAnsi="Arial" w:cs="Arial"/>
                <w:sz w:val="16"/>
                <w:szCs w:val="16"/>
              </w:rPr>
              <w:t>0.20</w:t>
            </w:r>
          </w:p>
          <w:p w:rsidRPr="002A239A" w:rsidR="00A5551E" w:rsidP="00F06E2F" w:rsidRDefault="00A5551E" w14:paraId="18FB1547" w14:textId="77777777">
            <w:pPr>
              <w:jc w:val="right"/>
              <w:rPr>
                <w:rFonts w:ascii="Arial" w:hAnsi="Arial" w:cs="Arial"/>
                <w:sz w:val="16"/>
                <w:szCs w:val="16"/>
              </w:rPr>
            </w:pPr>
            <w:r>
              <w:rPr>
                <w:rFonts w:ascii="Arial" w:hAnsi="Arial" w:cs="Arial"/>
                <w:sz w:val="16"/>
                <w:szCs w:val="16"/>
              </w:rPr>
              <w:t>(12 minutes)</w:t>
            </w:r>
          </w:p>
        </w:tc>
        <w:tc>
          <w:tcPr>
            <w:tcW w:w="1080" w:type="dxa"/>
            <w:vAlign w:val="center"/>
          </w:tcPr>
          <w:p w:rsidRPr="00E51418" w:rsidR="00A5551E" w:rsidP="00467D1E" w:rsidRDefault="00467D1E" w14:paraId="736C0873" w14:textId="77777777">
            <w:pPr>
              <w:widowControl w:val="0"/>
              <w:jc w:val="right"/>
              <w:rPr>
                <w:rFonts w:ascii="Arial" w:hAnsi="Arial" w:cs="Arial"/>
                <w:sz w:val="16"/>
                <w:szCs w:val="16"/>
              </w:rPr>
            </w:pPr>
            <w:r>
              <w:rPr>
                <w:rFonts w:ascii="Arial" w:hAnsi="Arial" w:cs="Arial"/>
                <w:sz w:val="16"/>
                <w:szCs w:val="16"/>
              </w:rPr>
              <w:t>4,373</w:t>
            </w:r>
          </w:p>
        </w:tc>
        <w:tc>
          <w:tcPr>
            <w:tcW w:w="990" w:type="dxa"/>
            <w:vAlign w:val="center"/>
          </w:tcPr>
          <w:p w:rsidRPr="002970A6" w:rsidR="00A5551E" w:rsidP="002970A6" w:rsidRDefault="002970A6" w14:paraId="128D24CF" w14:textId="77777777">
            <w:pPr>
              <w:jc w:val="right"/>
              <w:rPr>
                <w:rFonts w:ascii="Arial" w:hAnsi="Arial" w:cs="Arial"/>
                <w:color w:val="000000"/>
                <w:sz w:val="16"/>
                <w:szCs w:val="16"/>
              </w:rPr>
            </w:pPr>
            <w:r>
              <w:rPr>
                <w:rFonts w:ascii="Arial" w:hAnsi="Arial" w:cs="Arial"/>
                <w:color w:val="000000"/>
                <w:sz w:val="16"/>
                <w:szCs w:val="16"/>
              </w:rPr>
              <w:t>874.60</w:t>
            </w:r>
          </w:p>
        </w:tc>
        <w:tc>
          <w:tcPr>
            <w:tcW w:w="720" w:type="dxa"/>
            <w:vAlign w:val="center"/>
          </w:tcPr>
          <w:p w:rsidRPr="00B76943" w:rsidR="00A5551E" w:rsidP="00F06E2F" w:rsidRDefault="009401F0" w14:paraId="4BC9C495" w14:textId="77777777">
            <w:pPr>
              <w:jc w:val="right"/>
              <w:rPr>
                <w:rFonts w:ascii="Arial" w:hAnsi="Arial" w:cs="Arial"/>
                <w:sz w:val="16"/>
                <w:szCs w:val="16"/>
                <w:highlight w:val="yellow"/>
              </w:rPr>
            </w:pPr>
            <w:r w:rsidRPr="009401F0">
              <w:rPr>
                <w:rFonts w:ascii="Arial" w:hAnsi="Arial" w:cs="Arial"/>
                <w:sz w:val="16"/>
                <w:szCs w:val="16"/>
              </w:rPr>
              <w:t>$66.33</w:t>
            </w:r>
          </w:p>
        </w:tc>
        <w:tc>
          <w:tcPr>
            <w:tcW w:w="1260" w:type="dxa"/>
            <w:vAlign w:val="center"/>
          </w:tcPr>
          <w:p w:rsidR="007146ED" w:rsidP="007146ED" w:rsidRDefault="007146ED" w14:paraId="1687687D" w14:textId="77777777">
            <w:pPr>
              <w:rPr>
                <w:rFonts w:ascii="Arial" w:hAnsi="Arial" w:cs="Arial"/>
                <w:color w:val="000000"/>
                <w:sz w:val="16"/>
                <w:szCs w:val="16"/>
              </w:rPr>
            </w:pPr>
          </w:p>
          <w:p w:rsidR="007146ED" w:rsidP="007146ED" w:rsidRDefault="007146ED" w14:paraId="63C04D83" w14:textId="77777777">
            <w:pPr>
              <w:jc w:val="right"/>
              <w:rPr>
                <w:rFonts w:ascii="Arial" w:hAnsi="Arial" w:cs="Arial"/>
                <w:color w:val="000000"/>
                <w:sz w:val="16"/>
                <w:szCs w:val="16"/>
              </w:rPr>
            </w:pPr>
            <w:r>
              <w:rPr>
                <w:rFonts w:ascii="Arial" w:hAnsi="Arial" w:cs="Arial"/>
                <w:color w:val="000000"/>
                <w:sz w:val="16"/>
                <w:szCs w:val="16"/>
              </w:rPr>
              <w:t xml:space="preserve">$58,012.22 </w:t>
            </w:r>
          </w:p>
          <w:p w:rsidR="00A5551E" w:rsidP="00F06E2F" w:rsidRDefault="00A5551E" w14:paraId="636A8D14" w14:textId="77777777">
            <w:pPr>
              <w:jc w:val="right"/>
              <w:rPr>
                <w:rFonts w:ascii="Arial" w:hAnsi="Arial" w:cs="Arial"/>
                <w:color w:val="000000"/>
                <w:sz w:val="16"/>
                <w:szCs w:val="16"/>
              </w:rPr>
            </w:pPr>
          </w:p>
        </w:tc>
      </w:tr>
      <w:tr w:rsidR="00A5551E" w:rsidTr="00F06E2F" w14:paraId="6AAFB316" w14:textId="77777777">
        <w:trPr>
          <w:cantSplit/>
        </w:trPr>
        <w:tc>
          <w:tcPr>
            <w:tcW w:w="630" w:type="dxa"/>
            <w:vAlign w:val="center"/>
          </w:tcPr>
          <w:p w:rsidRPr="00394D7B" w:rsidR="00A5551E" w:rsidP="00F06E2F" w:rsidRDefault="00A5551E" w14:paraId="38EF4345" w14:textId="77777777">
            <w:pPr>
              <w:jc w:val="center"/>
              <w:rPr>
                <w:rFonts w:ascii="Arial" w:hAnsi="Arial"/>
                <w:bCs/>
                <w:sz w:val="16"/>
              </w:rPr>
            </w:pPr>
            <w:r>
              <w:rPr>
                <w:rFonts w:ascii="Arial" w:hAnsi="Arial" w:cs="Arial"/>
                <w:sz w:val="16"/>
                <w:szCs w:val="16"/>
              </w:rPr>
              <w:lastRenderedPageBreak/>
              <w:t>8</w:t>
            </w:r>
          </w:p>
        </w:tc>
        <w:tc>
          <w:tcPr>
            <w:tcW w:w="3510" w:type="dxa"/>
          </w:tcPr>
          <w:p w:rsidR="00A5551E" w:rsidP="00F06E2F" w:rsidRDefault="00A5551E" w14:paraId="4DF48475" w14:textId="77777777">
            <w:pPr>
              <w:rPr>
                <w:rFonts w:ascii="Arial" w:hAnsi="Arial"/>
                <w:bCs/>
                <w:sz w:val="16"/>
              </w:rPr>
            </w:pPr>
          </w:p>
          <w:p w:rsidR="00A5551E" w:rsidP="00F06E2F" w:rsidRDefault="00A5551E" w14:paraId="388A66E7" w14:textId="77777777">
            <w:pPr>
              <w:rPr>
                <w:rFonts w:ascii="Arial" w:hAnsi="Arial"/>
                <w:bCs/>
                <w:sz w:val="16"/>
              </w:rPr>
            </w:pPr>
            <w:r w:rsidRPr="00394D7B">
              <w:rPr>
                <w:rFonts w:ascii="Arial" w:hAnsi="Arial"/>
                <w:bCs/>
                <w:sz w:val="16"/>
              </w:rPr>
              <w:t xml:space="preserve">Post-Approval/Publication/Post-Notice of Allowance (NOA) Amendment </w:t>
            </w:r>
            <w:r>
              <w:rPr>
                <w:rFonts w:ascii="Arial" w:hAnsi="Arial"/>
                <w:bCs/>
                <w:sz w:val="16"/>
              </w:rPr>
              <w:t>(paper)</w:t>
            </w:r>
          </w:p>
          <w:p w:rsidR="00A5551E" w:rsidP="00F06E2F" w:rsidRDefault="00A5551E" w14:paraId="309A8310" w14:textId="77777777">
            <w:pPr>
              <w:rPr>
                <w:rFonts w:ascii="Arial" w:hAnsi="Arial"/>
                <w:bCs/>
                <w:sz w:val="16"/>
              </w:rPr>
            </w:pPr>
          </w:p>
        </w:tc>
        <w:tc>
          <w:tcPr>
            <w:tcW w:w="1170" w:type="dxa"/>
            <w:vAlign w:val="center"/>
          </w:tcPr>
          <w:p w:rsidR="00A5551E" w:rsidP="00F06E2F" w:rsidRDefault="00A5551E" w14:paraId="32A2B9CE" w14:textId="77777777">
            <w:pPr>
              <w:jc w:val="right"/>
              <w:rPr>
                <w:rFonts w:ascii="Arial" w:hAnsi="Arial" w:cs="Arial"/>
                <w:sz w:val="16"/>
                <w:szCs w:val="16"/>
              </w:rPr>
            </w:pPr>
            <w:r w:rsidRPr="002A239A">
              <w:rPr>
                <w:rFonts w:ascii="Arial" w:hAnsi="Arial" w:cs="Arial"/>
                <w:sz w:val="16"/>
                <w:szCs w:val="16"/>
              </w:rPr>
              <w:t>0.23</w:t>
            </w:r>
          </w:p>
          <w:p w:rsidRPr="002A239A" w:rsidR="00A5551E" w:rsidP="00F06E2F" w:rsidRDefault="00A5551E" w14:paraId="27BEE822" w14:textId="77777777">
            <w:pPr>
              <w:jc w:val="right"/>
              <w:rPr>
                <w:rFonts w:ascii="Arial" w:hAnsi="Arial" w:cs="Arial"/>
                <w:sz w:val="16"/>
                <w:szCs w:val="16"/>
              </w:rPr>
            </w:pPr>
            <w:r>
              <w:rPr>
                <w:rFonts w:ascii="Arial" w:hAnsi="Arial" w:cs="Arial"/>
                <w:sz w:val="16"/>
                <w:szCs w:val="16"/>
              </w:rPr>
              <w:t>(14 minutes)</w:t>
            </w:r>
          </w:p>
        </w:tc>
        <w:tc>
          <w:tcPr>
            <w:tcW w:w="1080" w:type="dxa"/>
            <w:vAlign w:val="center"/>
          </w:tcPr>
          <w:p w:rsidRPr="00E51418" w:rsidR="00A5551E" w:rsidP="00467D1E" w:rsidRDefault="00467D1E" w14:paraId="61DC2116" w14:textId="77777777">
            <w:pPr>
              <w:widowControl w:val="0"/>
              <w:jc w:val="right"/>
              <w:rPr>
                <w:rFonts w:ascii="Arial" w:hAnsi="Arial" w:cs="Arial"/>
                <w:sz w:val="16"/>
                <w:szCs w:val="16"/>
              </w:rPr>
            </w:pPr>
            <w:r>
              <w:rPr>
                <w:rFonts w:ascii="Arial" w:hAnsi="Arial" w:cs="Arial"/>
                <w:sz w:val="16"/>
                <w:szCs w:val="16"/>
              </w:rPr>
              <w:t>0</w:t>
            </w:r>
          </w:p>
        </w:tc>
        <w:tc>
          <w:tcPr>
            <w:tcW w:w="990" w:type="dxa"/>
            <w:vAlign w:val="center"/>
          </w:tcPr>
          <w:p w:rsidRPr="002970A6" w:rsidR="00A5551E" w:rsidP="002970A6" w:rsidRDefault="002970A6" w14:paraId="54EE46CC" w14:textId="77777777">
            <w:pPr>
              <w:jc w:val="right"/>
              <w:rPr>
                <w:rFonts w:ascii="Arial" w:hAnsi="Arial" w:cs="Arial"/>
                <w:color w:val="000000"/>
                <w:sz w:val="16"/>
                <w:szCs w:val="16"/>
              </w:rPr>
            </w:pPr>
            <w:r>
              <w:rPr>
                <w:rFonts w:ascii="Arial" w:hAnsi="Arial" w:cs="Arial"/>
                <w:color w:val="000000"/>
                <w:sz w:val="16"/>
                <w:szCs w:val="16"/>
              </w:rPr>
              <w:t>0.00</w:t>
            </w:r>
          </w:p>
        </w:tc>
        <w:tc>
          <w:tcPr>
            <w:tcW w:w="720" w:type="dxa"/>
            <w:vAlign w:val="center"/>
          </w:tcPr>
          <w:p w:rsidRPr="00B76943" w:rsidR="00A5551E" w:rsidP="00F06E2F" w:rsidRDefault="009401F0" w14:paraId="541ED8F9" w14:textId="77777777">
            <w:pPr>
              <w:jc w:val="right"/>
              <w:rPr>
                <w:rFonts w:ascii="Arial" w:hAnsi="Arial" w:cs="Arial"/>
                <w:sz w:val="16"/>
                <w:szCs w:val="16"/>
                <w:highlight w:val="yellow"/>
              </w:rPr>
            </w:pPr>
            <w:r w:rsidRPr="009401F0">
              <w:rPr>
                <w:rFonts w:ascii="Arial" w:hAnsi="Arial" w:cs="Arial"/>
                <w:sz w:val="16"/>
                <w:szCs w:val="16"/>
              </w:rPr>
              <w:t>$66.33</w:t>
            </w:r>
          </w:p>
        </w:tc>
        <w:tc>
          <w:tcPr>
            <w:tcW w:w="1260" w:type="dxa"/>
            <w:vAlign w:val="center"/>
          </w:tcPr>
          <w:p w:rsidR="00A5551E" w:rsidP="007146ED" w:rsidRDefault="00A5551E" w14:paraId="3E76B2A1" w14:textId="77777777">
            <w:pPr>
              <w:jc w:val="right"/>
              <w:rPr>
                <w:rFonts w:ascii="Arial" w:hAnsi="Arial" w:cs="Arial"/>
                <w:color w:val="000000"/>
                <w:sz w:val="16"/>
                <w:szCs w:val="16"/>
              </w:rPr>
            </w:pPr>
            <w:r>
              <w:rPr>
                <w:rFonts w:ascii="Arial" w:hAnsi="Arial" w:cs="Arial"/>
                <w:color w:val="000000"/>
                <w:sz w:val="16"/>
                <w:szCs w:val="16"/>
              </w:rPr>
              <w:t>$</w:t>
            </w:r>
            <w:r w:rsidR="007146ED">
              <w:rPr>
                <w:rFonts w:ascii="Arial" w:hAnsi="Arial" w:cs="Arial"/>
                <w:color w:val="000000"/>
                <w:sz w:val="16"/>
                <w:szCs w:val="16"/>
              </w:rPr>
              <w:t>0</w:t>
            </w:r>
          </w:p>
        </w:tc>
      </w:tr>
      <w:tr w:rsidR="009401F0" w:rsidTr="00F06E2F" w14:paraId="6F579F89" w14:textId="77777777">
        <w:trPr>
          <w:cantSplit/>
        </w:trPr>
        <w:tc>
          <w:tcPr>
            <w:tcW w:w="630" w:type="dxa"/>
            <w:vAlign w:val="center"/>
          </w:tcPr>
          <w:p w:rsidR="009401F0" w:rsidP="009401F0" w:rsidRDefault="009401F0" w14:paraId="717642B5" w14:textId="77777777">
            <w:pPr>
              <w:jc w:val="center"/>
              <w:rPr>
                <w:rFonts w:ascii="Arial" w:hAnsi="Arial"/>
                <w:bCs/>
                <w:sz w:val="16"/>
              </w:rPr>
            </w:pPr>
            <w:r>
              <w:rPr>
                <w:rFonts w:ascii="Arial" w:hAnsi="Arial" w:cs="Arial"/>
                <w:sz w:val="16"/>
                <w:szCs w:val="16"/>
              </w:rPr>
              <w:t>9</w:t>
            </w:r>
          </w:p>
        </w:tc>
        <w:tc>
          <w:tcPr>
            <w:tcW w:w="3510" w:type="dxa"/>
          </w:tcPr>
          <w:p w:rsidR="009401F0" w:rsidP="009401F0" w:rsidRDefault="009401F0" w14:paraId="60EA1349" w14:textId="77777777">
            <w:pPr>
              <w:rPr>
                <w:rFonts w:ascii="Arial" w:hAnsi="Arial"/>
                <w:bCs/>
                <w:sz w:val="16"/>
              </w:rPr>
            </w:pPr>
          </w:p>
          <w:p w:rsidR="009401F0" w:rsidP="009401F0" w:rsidRDefault="009401F0" w14:paraId="0EF2C957" w14:textId="77777777">
            <w:pPr>
              <w:rPr>
                <w:rFonts w:ascii="Arial" w:hAnsi="Arial"/>
                <w:bCs/>
                <w:sz w:val="16"/>
              </w:rPr>
            </w:pPr>
            <w:r>
              <w:rPr>
                <w:rFonts w:ascii="Arial" w:hAnsi="Arial"/>
                <w:bCs/>
                <w:sz w:val="16"/>
              </w:rPr>
              <w:t>Petition to Amend Basis Post-Publication (TEAS Global)</w:t>
            </w:r>
          </w:p>
          <w:p w:rsidR="009401F0" w:rsidP="009401F0" w:rsidRDefault="009401F0" w14:paraId="1322BEB6" w14:textId="77777777">
            <w:pPr>
              <w:rPr>
                <w:rFonts w:ascii="Arial" w:hAnsi="Arial"/>
                <w:bCs/>
                <w:sz w:val="16"/>
              </w:rPr>
            </w:pPr>
          </w:p>
        </w:tc>
        <w:tc>
          <w:tcPr>
            <w:tcW w:w="1170" w:type="dxa"/>
            <w:vAlign w:val="center"/>
          </w:tcPr>
          <w:p w:rsidR="009401F0" w:rsidP="009401F0" w:rsidRDefault="009401F0" w14:paraId="36FB171F" w14:textId="77777777">
            <w:pPr>
              <w:jc w:val="right"/>
              <w:rPr>
                <w:rFonts w:ascii="Arial" w:hAnsi="Arial" w:cs="Arial"/>
                <w:sz w:val="16"/>
                <w:szCs w:val="16"/>
              </w:rPr>
            </w:pPr>
            <w:r w:rsidRPr="002A239A">
              <w:rPr>
                <w:rFonts w:ascii="Arial" w:hAnsi="Arial" w:cs="Arial"/>
                <w:sz w:val="16"/>
                <w:szCs w:val="16"/>
              </w:rPr>
              <w:t>0.20</w:t>
            </w:r>
          </w:p>
          <w:p w:rsidRPr="002A239A" w:rsidR="009401F0" w:rsidP="009401F0" w:rsidRDefault="009401F0" w14:paraId="59B2D348" w14:textId="77777777">
            <w:pPr>
              <w:jc w:val="right"/>
              <w:rPr>
                <w:rFonts w:ascii="Arial" w:hAnsi="Arial" w:cs="Arial"/>
                <w:sz w:val="16"/>
                <w:szCs w:val="16"/>
              </w:rPr>
            </w:pPr>
            <w:r>
              <w:rPr>
                <w:rFonts w:ascii="Arial" w:hAnsi="Arial" w:cs="Arial"/>
                <w:sz w:val="16"/>
                <w:szCs w:val="16"/>
              </w:rPr>
              <w:t>(12 minutes)</w:t>
            </w:r>
          </w:p>
        </w:tc>
        <w:tc>
          <w:tcPr>
            <w:tcW w:w="1080" w:type="dxa"/>
            <w:vAlign w:val="center"/>
          </w:tcPr>
          <w:p w:rsidRPr="00E51418" w:rsidR="009401F0" w:rsidP="009401F0" w:rsidRDefault="009401F0" w14:paraId="3C6054E3" w14:textId="77777777">
            <w:pPr>
              <w:widowControl w:val="0"/>
              <w:jc w:val="right"/>
              <w:rPr>
                <w:rFonts w:ascii="Arial" w:hAnsi="Arial" w:cs="Arial"/>
                <w:sz w:val="16"/>
                <w:szCs w:val="16"/>
              </w:rPr>
            </w:pPr>
            <w:r>
              <w:rPr>
                <w:rFonts w:ascii="Arial" w:hAnsi="Arial" w:cs="Arial"/>
                <w:sz w:val="16"/>
                <w:szCs w:val="16"/>
              </w:rPr>
              <w:t>779</w:t>
            </w:r>
          </w:p>
        </w:tc>
        <w:tc>
          <w:tcPr>
            <w:tcW w:w="990" w:type="dxa"/>
            <w:vAlign w:val="center"/>
          </w:tcPr>
          <w:p w:rsidRPr="002970A6" w:rsidR="009401F0" w:rsidP="002970A6" w:rsidRDefault="002970A6" w14:paraId="56A5593D" w14:textId="77777777">
            <w:pPr>
              <w:jc w:val="right"/>
              <w:rPr>
                <w:rFonts w:ascii="Arial" w:hAnsi="Arial" w:cs="Arial"/>
                <w:color w:val="000000"/>
                <w:sz w:val="16"/>
                <w:szCs w:val="16"/>
              </w:rPr>
            </w:pPr>
            <w:r>
              <w:rPr>
                <w:rFonts w:ascii="Arial" w:hAnsi="Arial" w:cs="Arial"/>
                <w:color w:val="000000"/>
                <w:sz w:val="16"/>
                <w:szCs w:val="16"/>
              </w:rPr>
              <w:t>155.80</w:t>
            </w:r>
          </w:p>
        </w:tc>
        <w:tc>
          <w:tcPr>
            <w:tcW w:w="720" w:type="dxa"/>
            <w:vAlign w:val="center"/>
          </w:tcPr>
          <w:p w:rsidRPr="00B76943" w:rsidR="009401F0" w:rsidP="009401F0" w:rsidRDefault="009401F0" w14:paraId="205D4BA9" w14:textId="77777777">
            <w:pPr>
              <w:jc w:val="right"/>
              <w:rPr>
                <w:rFonts w:ascii="Arial" w:hAnsi="Arial" w:cs="Arial"/>
                <w:sz w:val="16"/>
                <w:szCs w:val="16"/>
                <w:highlight w:val="yellow"/>
              </w:rPr>
            </w:pPr>
            <w:r w:rsidRPr="009401F0">
              <w:rPr>
                <w:rFonts w:ascii="Arial" w:hAnsi="Arial" w:cs="Arial"/>
                <w:sz w:val="16"/>
                <w:szCs w:val="16"/>
              </w:rPr>
              <w:t>$66.33</w:t>
            </w:r>
          </w:p>
        </w:tc>
        <w:tc>
          <w:tcPr>
            <w:tcW w:w="1260" w:type="dxa"/>
            <w:vAlign w:val="center"/>
          </w:tcPr>
          <w:p w:rsidR="007146ED" w:rsidP="007146ED" w:rsidRDefault="007146ED" w14:paraId="362C4559" w14:textId="77777777">
            <w:pPr>
              <w:jc w:val="right"/>
              <w:rPr>
                <w:rFonts w:ascii="Arial" w:hAnsi="Arial" w:cs="Arial"/>
                <w:color w:val="000000"/>
                <w:sz w:val="16"/>
                <w:szCs w:val="16"/>
              </w:rPr>
            </w:pPr>
          </w:p>
          <w:p w:rsidR="007146ED" w:rsidP="007146ED" w:rsidRDefault="007146ED" w14:paraId="5B6D2E96" w14:textId="77777777">
            <w:pPr>
              <w:jc w:val="right"/>
              <w:rPr>
                <w:rFonts w:ascii="Arial" w:hAnsi="Arial" w:cs="Arial"/>
                <w:color w:val="000000"/>
                <w:sz w:val="16"/>
                <w:szCs w:val="16"/>
              </w:rPr>
            </w:pPr>
            <w:r>
              <w:rPr>
                <w:rFonts w:ascii="Arial" w:hAnsi="Arial" w:cs="Arial"/>
                <w:color w:val="000000"/>
                <w:sz w:val="16"/>
                <w:szCs w:val="16"/>
              </w:rPr>
              <w:t xml:space="preserve">$10,334.21 </w:t>
            </w:r>
          </w:p>
          <w:p w:rsidR="009401F0" w:rsidP="009401F0" w:rsidRDefault="009401F0" w14:paraId="06A126BC" w14:textId="77777777">
            <w:pPr>
              <w:jc w:val="right"/>
              <w:rPr>
                <w:rFonts w:ascii="Arial" w:hAnsi="Arial" w:cs="Arial"/>
                <w:color w:val="000000"/>
                <w:sz w:val="16"/>
                <w:szCs w:val="16"/>
              </w:rPr>
            </w:pPr>
          </w:p>
        </w:tc>
      </w:tr>
      <w:tr w:rsidR="009401F0" w:rsidTr="00F06E2F" w14:paraId="619DFA26" w14:textId="77777777">
        <w:trPr>
          <w:cantSplit/>
        </w:trPr>
        <w:tc>
          <w:tcPr>
            <w:tcW w:w="630" w:type="dxa"/>
            <w:vAlign w:val="center"/>
          </w:tcPr>
          <w:p w:rsidR="009401F0" w:rsidP="009401F0" w:rsidRDefault="009401F0" w14:paraId="0F902F2D" w14:textId="77777777">
            <w:pPr>
              <w:jc w:val="center"/>
              <w:rPr>
                <w:rFonts w:ascii="Arial" w:hAnsi="Arial"/>
                <w:bCs/>
                <w:sz w:val="16"/>
              </w:rPr>
            </w:pPr>
            <w:r>
              <w:rPr>
                <w:rFonts w:ascii="Arial" w:hAnsi="Arial" w:cs="Arial"/>
                <w:sz w:val="16"/>
                <w:szCs w:val="16"/>
              </w:rPr>
              <w:t>9</w:t>
            </w:r>
          </w:p>
        </w:tc>
        <w:tc>
          <w:tcPr>
            <w:tcW w:w="3510" w:type="dxa"/>
          </w:tcPr>
          <w:p w:rsidR="009401F0" w:rsidP="009401F0" w:rsidRDefault="009401F0" w14:paraId="296E941C" w14:textId="77777777">
            <w:pPr>
              <w:rPr>
                <w:rFonts w:ascii="Arial" w:hAnsi="Arial"/>
                <w:bCs/>
                <w:sz w:val="16"/>
              </w:rPr>
            </w:pPr>
          </w:p>
          <w:p w:rsidR="009401F0" w:rsidP="009401F0" w:rsidRDefault="009401F0" w14:paraId="1234C9F2" w14:textId="77777777">
            <w:pPr>
              <w:rPr>
                <w:rFonts w:ascii="Arial" w:hAnsi="Arial"/>
                <w:bCs/>
                <w:sz w:val="16"/>
              </w:rPr>
            </w:pPr>
            <w:r>
              <w:rPr>
                <w:rFonts w:ascii="Arial" w:hAnsi="Arial"/>
                <w:bCs/>
                <w:sz w:val="16"/>
              </w:rPr>
              <w:t>Petition to Amend Basis Post-Publication (Paper)</w:t>
            </w:r>
          </w:p>
          <w:p w:rsidR="009401F0" w:rsidP="009401F0" w:rsidRDefault="009401F0" w14:paraId="0E33FF3E" w14:textId="77777777">
            <w:pPr>
              <w:rPr>
                <w:rFonts w:ascii="Arial" w:hAnsi="Arial"/>
                <w:bCs/>
                <w:sz w:val="16"/>
              </w:rPr>
            </w:pPr>
          </w:p>
        </w:tc>
        <w:tc>
          <w:tcPr>
            <w:tcW w:w="1170" w:type="dxa"/>
            <w:vAlign w:val="center"/>
          </w:tcPr>
          <w:p w:rsidR="009401F0" w:rsidP="009401F0" w:rsidRDefault="009401F0" w14:paraId="7BD39515" w14:textId="77777777">
            <w:pPr>
              <w:jc w:val="right"/>
              <w:rPr>
                <w:rFonts w:ascii="Arial" w:hAnsi="Arial" w:cs="Arial"/>
                <w:sz w:val="16"/>
                <w:szCs w:val="16"/>
              </w:rPr>
            </w:pPr>
            <w:r w:rsidRPr="002A239A">
              <w:rPr>
                <w:rFonts w:ascii="Arial" w:hAnsi="Arial" w:cs="Arial"/>
                <w:sz w:val="16"/>
                <w:szCs w:val="16"/>
              </w:rPr>
              <w:t>0.23</w:t>
            </w:r>
          </w:p>
          <w:p w:rsidRPr="002A239A" w:rsidR="009401F0" w:rsidP="009401F0" w:rsidRDefault="009401F0" w14:paraId="7F0B433B" w14:textId="77777777">
            <w:pPr>
              <w:jc w:val="right"/>
              <w:rPr>
                <w:rFonts w:ascii="Arial" w:hAnsi="Arial" w:cs="Arial"/>
                <w:sz w:val="16"/>
                <w:szCs w:val="16"/>
              </w:rPr>
            </w:pPr>
            <w:r>
              <w:rPr>
                <w:rFonts w:ascii="Arial" w:hAnsi="Arial" w:cs="Arial"/>
                <w:sz w:val="16"/>
                <w:szCs w:val="16"/>
              </w:rPr>
              <w:t>(14 minutes)</w:t>
            </w:r>
          </w:p>
        </w:tc>
        <w:tc>
          <w:tcPr>
            <w:tcW w:w="1080" w:type="dxa"/>
            <w:vAlign w:val="center"/>
          </w:tcPr>
          <w:p w:rsidRPr="00E51418" w:rsidR="009401F0" w:rsidP="009401F0" w:rsidRDefault="009401F0" w14:paraId="6E1F3155" w14:textId="77777777">
            <w:pPr>
              <w:widowControl w:val="0"/>
              <w:jc w:val="right"/>
              <w:rPr>
                <w:rFonts w:ascii="Arial" w:hAnsi="Arial" w:cs="Arial"/>
                <w:sz w:val="16"/>
                <w:szCs w:val="16"/>
              </w:rPr>
            </w:pPr>
            <w:r>
              <w:rPr>
                <w:rFonts w:ascii="Arial" w:hAnsi="Arial" w:cs="Arial"/>
                <w:sz w:val="16"/>
                <w:szCs w:val="16"/>
              </w:rPr>
              <w:t>03</w:t>
            </w:r>
          </w:p>
        </w:tc>
        <w:tc>
          <w:tcPr>
            <w:tcW w:w="990" w:type="dxa"/>
            <w:vAlign w:val="center"/>
          </w:tcPr>
          <w:p w:rsidRPr="002970A6" w:rsidR="009401F0" w:rsidP="002970A6" w:rsidRDefault="002970A6" w14:paraId="3DB4704E" w14:textId="77777777">
            <w:pPr>
              <w:jc w:val="right"/>
              <w:rPr>
                <w:rFonts w:ascii="Arial" w:hAnsi="Arial" w:cs="Arial"/>
                <w:color w:val="000000"/>
                <w:sz w:val="16"/>
                <w:szCs w:val="16"/>
              </w:rPr>
            </w:pPr>
            <w:r>
              <w:rPr>
                <w:rFonts w:ascii="Arial" w:hAnsi="Arial" w:cs="Arial"/>
                <w:color w:val="000000"/>
                <w:sz w:val="16"/>
                <w:szCs w:val="16"/>
              </w:rPr>
              <w:t>0.69</w:t>
            </w:r>
          </w:p>
        </w:tc>
        <w:tc>
          <w:tcPr>
            <w:tcW w:w="720" w:type="dxa"/>
            <w:vAlign w:val="center"/>
          </w:tcPr>
          <w:p w:rsidRPr="00B76943" w:rsidR="009401F0" w:rsidP="009401F0" w:rsidRDefault="009401F0" w14:paraId="4E4545DD" w14:textId="77777777">
            <w:pPr>
              <w:jc w:val="right"/>
              <w:rPr>
                <w:rFonts w:ascii="Arial" w:hAnsi="Arial" w:cs="Arial"/>
                <w:sz w:val="16"/>
                <w:szCs w:val="16"/>
                <w:highlight w:val="yellow"/>
              </w:rPr>
            </w:pPr>
            <w:r w:rsidRPr="009401F0">
              <w:rPr>
                <w:rFonts w:ascii="Arial" w:hAnsi="Arial" w:cs="Arial"/>
                <w:sz w:val="16"/>
                <w:szCs w:val="16"/>
              </w:rPr>
              <w:t>$66.33</w:t>
            </w:r>
          </w:p>
        </w:tc>
        <w:tc>
          <w:tcPr>
            <w:tcW w:w="1260" w:type="dxa"/>
            <w:vAlign w:val="center"/>
          </w:tcPr>
          <w:p w:rsidR="009401F0" w:rsidP="007146ED" w:rsidRDefault="007146ED" w14:paraId="52960DD8" w14:textId="77777777">
            <w:pPr>
              <w:jc w:val="right"/>
              <w:rPr>
                <w:rFonts w:ascii="Arial" w:hAnsi="Arial" w:cs="Arial"/>
                <w:color w:val="000000"/>
                <w:sz w:val="16"/>
                <w:szCs w:val="16"/>
              </w:rPr>
            </w:pPr>
            <w:r>
              <w:rPr>
                <w:rFonts w:ascii="Arial" w:hAnsi="Arial" w:cs="Arial"/>
                <w:color w:val="000000"/>
                <w:sz w:val="16"/>
                <w:szCs w:val="16"/>
              </w:rPr>
              <w:t xml:space="preserve">$45.77 </w:t>
            </w:r>
          </w:p>
        </w:tc>
      </w:tr>
      <w:tr w:rsidR="009401F0" w:rsidTr="00F06E2F" w14:paraId="2F890A80" w14:textId="77777777">
        <w:trPr>
          <w:cantSplit/>
        </w:trPr>
        <w:tc>
          <w:tcPr>
            <w:tcW w:w="630" w:type="dxa"/>
            <w:vAlign w:val="center"/>
          </w:tcPr>
          <w:p w:rsidR="009401F0" w:rsidP="009401F0" w:rsidRDefault="009401F0" w14:paraId="0492661D" w14:textId="77777777">
            <w:pPr>
              <w:jc w:val="center"/>
              <w:rPr>
                <w:rFonts w:ascii="Arial" w:hAnsi="Arial"/>
                <w:bCs/>
                <w:sz w:val="16"/>
              </w:rPr>
            </w:pPr>
            <w:r>
              <w:rPr>
                <w:rFonts w:ascii="Arial" w:hAnsi="Arial" w:cs="Arial"/>
                <w:sz w:val="16"/>
                <w:szCs w:val="16"/>
              </w:rPr>
              <w:t>10</w:t>
            </w:r>
          </w:p>
        </w:tc>
        <w:tc>
          <w:tcPr>
            <w:tcW w:w="3510" w:type="dxa"/>
          </w:tcPr>
          <w:p w:rsidR="009401F0" w:rsidP="009401F0" w:rsidRDefault="009401F0" w14:paraId="7F6425FF" w14:textId="77777777">
            <w:pPr>
              <w:rPr>
                <w:rFonts w:ascii="Arial" w:hAnsi="Arial"/>
                <w:bCs/>
                <w:sz w:val="16"/>
              </w:rPr>
            </w:pPr>
          </w:p>
          <w:p w:rsidR="009401F0" w:rsidP="009401F0" w:rsidRDefault="009401F0" w14:paraId="4012A212" w14:textId="77777777">
            <w:pPr>
              <w:rPr>
                <w:rFonts w:ascii="Arial" w:hAnsi="Arial"/>
                <w:bCs/>
                <w:sz w:val="16"/>
              </w:rPr>
            </w:pPr>
            <w:r>
              <w:rPr>
                <w:rFonts w:ascii="Arial" w:hAnsi="Arial"/>
                <w:bCs/>
                <w:sz w:val="16"/>
              </w:rPr>
              <w:t>Response to Suspension Inquiry or Letter of Suspension (TEAS)</w:t>
            </w:r>
          </w:p>
          <w:p w:rsidR="009401F0" w:rsidP="009401F0" w:rsidRDefault="009401F0" w14:paraId="25E05EE3" w14:textId="77777777">
            <w:pPr>
              <w:rPr>
                <w:rFonts w:ascii="Arial" w:hAnsi="Arial"/>
                <w:bCs/>
                <w:sz w:val="16"/>
              </w:rPr>
            </w:pPr>
          </w:p>
        </w:tc>
        <w:tc>
          <w:tcPr>
            <w:tcW w:w="1170" w:type="dxa"/>
            <w:vAlign w:val="center"/>
          </w:tcPr>
          <w:p w:rsidR="009401F0" w:rsidP="009401F0" w:rsidRDefault="009401F0" w14:paraId="2BA4F5D8" w14:textId="77777777">
            <w:pPr>
              <w:jc w:val="right"/>
              <w:rPr>
                <w:rFonts w:ascii="Arial" w:hAnsi="Arial" w:cs="Arial"/>
                <w:sz w:val="16"/>
                <w:szCs w:val="16"/>
              </w:rPr>
            </w:pPr>
            <w:r w:rsidRPr="002A239A">
              <w:rPr>
                <w:rFonts w:ascii="Arial" w:hAnsi="Arial" w:cs="Arial"/>
                <w:sz w:val="16"/>
                <w:szCs w:val="16"/>
              </w:rPr>
              <w:t>0.10</w:t>
            </w:r>
          </w:p>
          <w:p w:rsidRPr="002A239A" w:rsidR="009401F0" w:rsidP="009401F0" w:rsidRDefault="009401F0" w14:paraId="72782EF7" w14:textId="77777777">
            <w:pPr>
              <w:jc w:val="right"/>
              <w:rPr>
                <w:rFonts w:ascii="Arial" w:hAnsi="Arial" w:cs="Arial"/>
                <w:sz w:val="16"/>
                <w:szCs w:val="16"/>
              </w:rPr>
            </w:pPr>
            <w:r>
              <w:rPr>
                <w:rFonts w:ascii="Arial" w:hAnsi="Arial" w:cs="Arial"/>
                <w:sz w:val="16"/>
                <w:szCs w:val="16"/>
              </w:rPr>
              <w:t>(6 minutes)</w:t>
            </w:r>
          </w:p>
        </w:tc>
        <w:tc>
          <w:tcPr>
            <w:tcW w:w="1080" w:type="dxa"/>
            <w:vAlign w:val="center"/>
          </w:tcPr>
          <w:p w:rsidRPr="00E51418" w:rsidR="009401F0" w:rsidP="009401F0" w:rsidRDefault="009401F0" w14:paraId="07AEAF39" w14:textId="77777777">
            <w:pPr>
              <w:widowControl w:val="0"/>
              <w:jc w:val="right"/>
              <w:rPr>
                <w:rFonts w:ascii="Arial" w:hAnsi="Arial" w:cs="Arial"/>
                <w:sz w:val="16"/>
                <w:szCs w:val="16"/>
              </w:rPr>
            </w:pPr>
            <w:r>
              <w:rPr>
                <w:rFonts w:ascii="Arial" w:hAnsi="Arial" w:cs="Arial"/>
                <w:sz w:val="16"/>
                <w:szCs w:val="16"/>
              </w:rPr>
              <w:t>11,206</w:t>
            </w:r>
          </w:p>
        </w:tc>
        <w:tc>
          <w:tcPr>
            <w:tcW w:w="990" w:type="dxa"/>
            <w:vAlign w:val="center"/>
          </w:tcPr>
          <w:p w:rsidRPr="002970A6" w:rsidR="009401F0" w:rsidP="002970A6" w:rsidRDefault="002970A6" w14:paraId="5384C9FD" w14:textId="77777777">
            <w:pPr>
              <w:jc w:val="right"/>
              <w:rPr>
                <w:rFonts w:ascii="Arial" w:hAnsi="Arial" w:cs="Arial"/>
                <w:color w:val="000000"/>
                <w:sz w:val="16"/>
                <w:szCs w:val="16"/>
              </w:rPr>
            </w:pPr>
            <w:r>
              <w:rPr>
                <w:rFonts w:ascii="Arial" w:hAnsi="Arial" w:cs="Arial"/>
                <w:color w:val="000000"/>
                <w:sz w:val="16"/>
                <w:szCs w:val="16"/>
              </w:rPr>
              <w:t>1,120.60</w:t>
            </w:r>
          </w:p>
        </w:tc>
        <w:tc>
          <w:tcPr>
            <w:tcW w:w="720" w:type="dxa"/>
            <w:vAlign w:val="center"/>
          </w:tcPr>
          <w:p w:rsidR="009401F0" w:rsidP="009401F0" w:rsidRDefault="009401F0" w14:paraId="2845D62A" w14:textId="77777777">
            <w:pPr>
              <w:jc w:val="right"/>
            </w:pPr>
            <w:r w:rsidRPr="009401F0">
              <w:rPr>
                <w:rFonts w:ascii="Arial" w:hAnsi="Arial" w:cs="Arial"/>
                <w:sz w:val="16"/>
                <w:szCs w:val="16"/>
              </w:rPr>
              <w:t>$39.40</w:t>
            </w:r>
          </w:p>
        </w:tc>
        <w:tc>
          <w:tcPr>
            <w:tcW w:w="1260" w:type="dxa"/>
            <w:vAlign w:val="center"/>
          </w:tcPr>
          <w:p w:rsidR="007146ED" w:rsidP="009401F0" w:rsidRDefault="007146ED" w14:paraId="1A35C846" w14:textId="77777777">
            <w:pPr>
              <w:jc w:val="right"/>
              <w:rPr>
                <w:rFonts w:ascii="Arial" w:hAnsi="Arial" w:cs="Arial"/>
                <w:color w:val="000000"/>
                <w:sz w:val="16"/>
                <w:szCs w:val="16"/>
              </w:rPr>
            </w:pPr>
          </w:p>
          <w:p w:rsidR="007146ED" w:rsidP="007146ED" w:rsidRDefault="007146ED" w14:paraId="1C50F60E" w14:textId="77777777">
            <w:pPr>
              <w:jc w:val="right"/>
              <w:rPr>
                <w:rFonts w:ascii="Arial" w:hAnsi="Arial" w:cs="Arial"/>
                <w:color w:val="000000"/>
                <w:sz w:val="16"/>
                <w:szCs w:val="16"/>
              </w:rPr>
            </w:pPr>
            <w:r>
              <w:rPr>
                <w:rFonts w:ascii="Arial" w:hAnsi="Arial" w:cs="Arial"/>
                <w:color w:val="000000"/>
                <w:sz w:val="16"/>
                <w:szCs w:val="16"/>
              </w:rPr>
              <w:t xml:space="preserve">$44,151.64 </w:t>
            </w:r>
          </w:p>
          <w:p w:rsidR="009401F0" w:rsidP="009401F0" w:rsidRDefault="009401F0" w14:paraId="68FC3BA5" w14:textId="77777777">
            <w:pPr>
              <w:jc w:val="right"/>
              <w:rPr>
                <w:rFonts w:ascii="Arial" w:hAnsi="Arial" w:cs="Arial"/>
                <w:color w:val="000000"/>
                <w:sz w:val="16"/>
                <w:szCs w:val="16"/>
              </w:rPr>
            </w:pPr>
          </w:p>
        </w:tc>
      </w:tr>
      <w:tr w:rsidR="009401F0" w:rsidTr="00F06E2F" w14:paraId="78D25A23" w14:textId="77777777">
        <w:trPr>
          <w:cantSplit/>
        </w:trPr>
        <w:tc>
          <w:tcPr>
            <w:tcW w:w="630" w:type="dxa"/>
            <w:vAlign w:val="center"/>
          </w:tcPr>
          <w:p w:rsidR="009401F0" w:rsidP="009401F0" w:rsidRDefault="009401F0" w14:paraId="37649702" w14:textId="77777777">
            <w:pPr>
              <w:jc w:val="center"/>
              <w:rPr>
                <w:rFonts w:ascii="Arial" w:hAnsi="Arial"/>
                <w:bCs/>
                <w:sz w:val="16"/>
              </w:rPr>
            </w:pPr>
            <w:r>
              <w:rPr>
                <w:rFonts w:ascii="Arial" w:hAnsi="Arial" w:cs="Arial"/>
                <w:sz w:val="16"/>
                <w:szCs w:val="16"/>
              </w:rPr>
              <w:t>10</w:t>
            </w:r>
          </w:p>
        </w:tc>
        <w:tc>
          <w:tcPr>
            <w:tcW w:w="3510" w:type="dxa"/>
          </w:tcPr>
          <w:p w:rsidR="009401F0" w:rsidP="009401F0" w:rsidRDefault="009401F0" w14:paraId="2901FEA5" w14:textId="77777777">
            <w:pPr>
              <w:rPr>
                <w:rFonts w:ascii="Arial" w:hAnsi="Arial"/>
                <w:bCs/>
                <w:sz w:val="16"/>
              </w:rPr>
            </w:pPr>
          </w:p>
          <w:p w:rsidR="009401F0" w:rsidP="009401F0" w:rsidRDefault="009401F0" w14:paraId="4C92CE64" w14:textId="77777777">
            <w:pPr>
              <w:rPr>
                <w:rFonts w:ascii="Arial" w:hAnsi="Arial"/>
                <w:bCs/>
                <w:sz w:val="16"/>
              </w:rPr>
            </w:pPr>
            <w:r>
              <w:rPr>
                <w:rFonts w:ascii="Arial" w:hAnsi="Arial"/>
                <w:bCs/>
                <w:sz w:val="16"/>
              </w:rPr>
              <w:t>Response to Suspension Inquiry or Letter of Suspension (paper)</w:t>
            </w:r>
          </w:p>
          <w:p w:rsidR="009401F0" w:rsidP="009401F0" w:rsidRDefault="009401F0" w14:paraId="3704B2FD" w14:textId="77777777">
            <w:pPr>
              <w:rPr>
                <w:rFonts w:ascii="Arial" w:hAnsi="Arial"/>
                <w:bCs/>
                <w:sz w:val="16"/>
              </w:rPr>
            </w:pPr>
          </w:p>
        </w:tc>
        <w:tc>
          <w:tcPr>
            <w:tcW w:w="1170" w:type="dxa"/>
            <w:vAlign w:val="center"/>
          </w:tcPr>
          <w:p w:rsidR="009401F0" w:rsidP="009401F0" w:rsidRDefault="009401F0" w14:paraId="4A535386" w14:textId="77777777">
            <w:pPr>
              <w:jc w:val="right"/>
              <w:rPr>
                <w:rFonts w:ascii="Arial" w:hAnsi="Arial" w:cs="Arial"/>
                <w:sz w:val="16"/>
                <w:szCs w:val="16"/>
              </w:rPr>
            </w:pPr>
            <w:r w:rsidRPr="002A239A">
              <w:rPr>
                <w:rFonts w:ascii="Arial" w:hAnsi="Arial" w:cs="Arial"/>
                <w:sz w:val="16"/>
                <w:szCs w:val="16"/>
              </w:rPr>
              <w:t>0.13</w:t>
            </w:r>
          </w:p>
          <w:p w:rsidRPr="002A239A" w:rsidR="009401F0" w:rsidP="009401F0" w:rsidRDefault="009401F0" w14:paraId="79B81DAF" w14:textId="77777777">
            <w:pPr>
              <w:jc w:val="right"/>
              <w:rPr>
                <w:rFonts w:ascii="Arial" w:hAnsi="Arial" w:cs="Arial"/>
                <w:sz w:val="16"/>
                <w:szCs w:val="16"/>
              </w:rPr>
            </w:pPr>
            <w:r>
              <w:rPr>
                <w:rFonts w:ascii="Arial" w:hAnsi="Arial" w:cs="Arial"/>
                <w:sz w:val="16"/>
                <w:szCs w:val="16"/>
              </w:rPr>
              <w:t>(8 minutes)</w:t>
            </w:r>
          </w:p>
        </w:tc>
        <w:tc>
          <w:tcPr>
            <w:tcW w:w="1080" w:type="dxa"/>
            <w:vAlign w:val="center"/>
          </w:tcPr>
          <w:p w:rsidRPr="00E51418" w:rsidR="009401F0" w:rsidP="009401F0" w:rsidRDefault="009401F0" w14:paraId="2757B2E5" w14:textId="77777777">
            <w:pPr>
              <w:widowControl w:val="0"/>
              <w:jc w:val="right"/>
              <w:rPr>
                <w:rFonts w:ascii="Arial" w:hAnsi="Arial" w:cs="Arial"/>
                <w:sz w:val="16"/>
                <w:szCs w:val="16"/>
              </w:rPr>
            </w:pPr>
            <w:r>
              <w:rPr>
                <w:rFonts w:ascii="Arial" w:hAnsi="Arial" w:cs="Arial"/>
                <w:sz w:val="16"/>
                <w:szCs w:val="16"/>
              </w:rPr>
              <w:t>03</w:t>
            </w:r>
          </w:p>
        </w:tc>
        <w:tc>
          <w:tcPr>
            <w:tcW w:w="990" w:type="dxa"/>
            <w:vAlign w:val="center"/>
          </w:tcPr>
          <w:p w:rsidRPr="00D82578" w:rsidR="009401F0" w:rsidP="00D82578" w:rsidRDefault="002970A6" w14:paraId="6A76B974" w14:textId="77777777">
            <w:pPr>
              <w:jc w:val="right"/>
              <w:rPr>
                <w:rFonts w:ascii="Arial" w:hAnsi="Arial" w:cs="Arial"/>
                <w:color w:val="000000"/>
                <w:sz w:val="16"/>
                <w:szCs w:val="16"/>
              </w:rPr>
            </w:pPr>
            <w:r>
              <w:rPr>
                <w:rFonts w:ascii="Arial" w:hAnsi="Arial" w:cs="Arial"/>
                <w:color w:val="000000"/>
                <w:sz w:val="16"/>
                <w:szCs w:val="16"/>
              </w:rPr>
              <w:t>0.39</w:t>
            </w:r>
          </w:p>
        </w:tc>
        <w:tc>
          <w:tcPr>
            <w:tcW w:w="720" w:type="dxa"/>
            <w:vAlign w:val="center"/>
          </w:tcPr>
          <w:p w:rsidR="009401F0" w:rsidP="009401F0" w:rsidRDefault="009401F0" w14:paraId="67B5952B" w14:textId="77777777">
            <w:pPr>
              <w:jc w:val="right"/>
            </w:pPr>
            <w:r w:rsidRPr="009401F0">
              <w:rPr>
                <w:rFonts w:ascii="Arial" w:hAnsi="Arial" w:cs="Arial"/>
                <w:sz w:val="16"/>
                <w:szCs w:val="16"/>
              </w:rPr>
              <w:t>$39.40</w:t>
            </w:r>
          </w:p>
        </w:tc>
        <w:tc>
          <w:tcPr>
            <w:tcW w:w="1260" w:type="dxa"/>
            <w:vAlign w:val="center"/>
          </w:tcPr>
          <w:p w:rsidR="009401F0" w:rsidP="007146ED" w:rsidRDefault="007146ED" w14:paraId="3C288064" w14:textId="77777777">
            <w:pPr>
              <w:jc w:val="right"/>
              <w:rPr>
                <w:rFonts w:ascii="Arial" w:hAnsi="Arial" w:cs="Arial"/>
                <w:color w:val="000000"/>
                <w:sz w:val="16"/>
                <w:szCs w:val="16"/>
              </w:rPr>
            </w:pPr>
            <w:r>
              <w:rPr>
                <w:rFonts w:ascii="Arial" w:hAnsi="Arial" w:cs="Arial"/>
                <w:color w:val="000000"/>
                <w:sz w:val="16"/>
                <w:szCs w:val="16"/>
              </w:rPr>
              <w:t>$15.37</w:t>
            </w:r>
          </w:p>
        </w:tc>
      </w:tr>
      <w:tr w:rsidR="00A5551E" w:rsidTr="00F06E2F" w14:paraId="256626C7" w14:textId="77777777">
        <w:trPr>
          <w:cantSplit/>
        </w:trPr>
        <w:tc>
          <w:tcPr>
            <w:tcW w:w="630" w:type="dxa"/>
          </w:tcPr>
          <w:p w:rsidR="00A5551E" w:rsidP="00F06E2F" w:rsidRDefault="00A5551E" w14:paraId="38D8DA70" w14:textId="77777777">
            <w:pPr>
              <w:jc w:val="center"/>
              <w:rPr>
                <w:rFonts w:ascii="Arial" w:hAnsi="Arial"/>
                <w:b/>
                <w:sz w:val="16"/>
              </w:rPr>
            </w:pPr>
          </w:p>
        </w:tc>
        <w:tc>
          <w:tcPr>
            <w:tcW w:w="3510" w:type="dxa"/>
            <w:vAlign w:val="center"/>
          </w:tcPr>
          <w:p w:rsidR="00A5551E" w:rsidP="00F06E2F" w:rsidRDefault="00A5551E" w14:paraId="7240DFEA" w14:textId="77777777">
            <w:pPr>
              <w:rPr>
                <w:rFonts w:ascii="Arial" w:hAnsi="Arial"/>
                <w:b/>
                <w:sz w:val="16"/>
              </w:rPr>
            </w:pPr>
          </w:p>
          <w:p w:rsidR="00A5551E" w:rsidP="00F06E2F" w:rsidRDefault="00A5551E" w14:paraId="3DDAFD0F" w14:textId="77777777">
            <w:pPr>
              <w:rPr>
                <w:rFonts w:ascii="Arial" w:hAnsi="Arial"/>
                <w:b/>
                <w:sz w:val="16"/>
              </w:rPr>
            </w:pPr>
            <w:r>
              <w:rPr>
                <w:rFonts w:ascii="Arial" w:hAnsi="Arial"/>
                <w:b/>
                <w:sz w:val="16"/>
              </w:rPr>
              <w:t>Total</w:t>
            </w:r>
          </w:p>
          <w:p w:rsidR="00A5551E" w:rsidP="00F06E2F" w:rsidRDefault="00A5551E" w14:paraId="152AF567" w14:textId="77777777">
            <w:pPr>
              <w:rPr>
                <w:rFonts w:ascii="Arial" w:hAnsi="Arial"/>
                <w:b/>
                <w:sz w:val="16"/>
              </w:rPr>
            </w:pPr>
          </w:p>
        </w:tc>
        <w:tc>
          <w:tcPr>
            <w:tcW w:w="1170" w:type="dxa"/>
            <w:vAlign w:val="center"/>
          </w:tcPr>
          <w:p w:rsidRPr="002A239A" w:rsidR="00A5551E" w:rsidP="00F06E2F" w:rsidRDefault="00A5551E" w14:paraId="2C1538CD" w14:textId="77777777">
            <w:pPr>
              <w:jc w:val="right"/>
              <w:rPr>
                <w:rFonts w:ascii="Arial" w:hAnsi="Arial" w:cs="Arial"/>
                <w:b/>
                <w:sz w:val="16"/>
                <w:szCs w:val="16"/>
              </w:rPr>
            </w:pPr>
            <w:r>
              <w:rPr>
                <w:rFonts w:ascii="Arial" w:hAnsi="Arial" w:cs="Arial"/>
                <w:b/>
                <w:sz w:val="16"/>
                <w:szCs w:val="16"/>
              </w:rPr>
              <w:t xml:space="preserve">- - - - </w:t>
            </w:r>
          </w:p>
        </w:tc>
        <w:tc>
          <w:tcPr>
            <w:tcW w:w="1080" w:type="dxa"/>
            <w:vAlign w:val="center"/>
          </w:tcPr>
          <w:p w:rsidRPr="00BE4943" w:rsidR="00A5551E" w:rsidP="00F06E2F" w:rsidRDefault="00A5551E" w14:paraId="4530D5C8" w14:textId="77777777">
            <w:pPr>
              <w:widowControl w:val="0"/>
              <w:jc w:val="right"/>
              <w:rPr>
                <w:rFonts w:ascii="Arial" w:hAnsi="Arial" w:cs="Arial"/>
                <w:b/>
                <w:sz w:val="16"/>
                <w:szCs w:val="16"/>
              </w:rPr>
            </w:pPr>
            <w:r>
              <w:rPr>
                <w:rFonts w:ascii="Arial" w:hAnsi="Arial" w:cs="Arial"/>
                <w:b/>
                <w:sz w:val="16"/>
                <w:szCs w:val="16"/>
              </w:rPr>
              <w:t>472,313</w:t>
            </w:r>
          </w:p>
        </w:tc>
        <w:tc>
          <w:tcPr>
            <w:tcW w:w="990" w:type="dxa"/>
            <w:vAlign w:val="center"/>
          </w:tcPr>
          <w:p w:rsidRPr="00BE4943" w:rsidR="00A5551E" w:rsidP="00D82578" w:rsidRDefault="00D82578" w14:paraId="7D86342B" w14:textId="77777777">
            <w:pPr>
              <w:widowControl w:val="0"/>
              <w:jc w:val="right"/>
              <w:rPr>
                <w:rFonts w:ascii="Arial" w:hAnsi="Arial" w:cs="Arial"/>
                <w:b/>
                <w:sz w:val="16"/>
                <w:szCs w:val="16"/>
              </w:rPr>
            </w:pPr>
            <w:r>
              <w:rPr>
                <w:rFonts w:ascii="Arial" w:hAnsi="Arial" w:cs="Arial"/>
                <w:b/>
                <w:sz w:val="16"/>
                <w:szCs w:val="16"/>
              </w:rPr>
              <w:t>76,661.06</w:t>
            </w:r>
          </w:p>
        </w:tc>
        <w:tc>
          <w:tcPr>
            <w:tcW w:w="720" w:type="dxa"/>
            <w:vAlign w:val="center"/>
          </w:tcPr>
          <w:p w:rsidRPr="001A1030" w:rsidR="00A5551E" w:rsidP="00F06E2F" w:rsidRDefault="00A5551E" w14:paraId="208C3FA6" w14:textId="77777777">
            <w:pPr>
              <w:jc w:val="right"/>
              <w:rPr>
                <w:rFonts w:ascii="Arial" w:hAnsi="Arial" w:cs="Arial"/>
                <w:b/>
                <w:sz w:val="16"/>
                <w:szCs w:val="16"/>
              </w:rPr>
            </w:pPr>
            <w:r>
              <w:rPr>
                <w:rFonts w:ascii="Arial" w:hAnsi="Arial" w:cs="Arial"/>
                <w:b/>
                <w:sz w:val="16"/>
                <w:szCs w:val="16"/>
              </w:rPr>
              <w:t xml:space="preserve"> - - - -</w:t>
            </w:r>
          </w:p>
        </w:tc>
        <w:tc>
          <w:tcPr>
            <w:tcW w:w="1260" w:type="dxa"/>
            <w:vAlign w:val="center"/>
          </w:tcPr>
          <w:p w:rsidR="00A5551E" w:rsidP="00D82578" w:rsidRDefault="00452FBB" w14:paraId="3F7277AE" w14:textId="01BD72EA">
            <w:pPr>
              <w:jc w:val="right"/>
              <w:rPr>
                <w:rFonts w:ascii="Arial" w:hAnsi="Arial" w:cs="Arial"/>
                <w:b/>
                <w:bCs/>
                <w:noProof/>
                <w:color w:val="000000"/>
                <w:sz w:val="16"/>
                <w:szCs w:val="16"/>
              </w:rPr>
            </w:pPr>
            <w:r>
              <w:rPr>
                <w:rFonts w:ascii="Arial" w:hAnsi="Arial" w:cs="Arial"/>
                <w:b/>
                <w:bCs/>
                <w:noProof/>
                <w:color w:val="000000"/>
                <w:sz w:val="16"/>
                <w:szCs w:val="16"/>
              </w:rPr>
              <w:t>$3,048,213</w:t>
            </w:r>
          </w:p>
        </w:tc>
      </w:tr>
    </w:tbl>
    <w:p w:rsidR="00B77A28" w:rsidP="009A7ED0" w:rsidRDefault="00B77A28" w14:paraId="5AEA6E97" w14:textId="77777777">
      <w:pPr>
        <w:pStyle w:val="NoSpacing"/>
        <w:jc w:val="both"/>
        <w:rPr>
          <w:rFonts w:ascii="Arial" w:hAnsi="Arial" w:cs="Arial"/>
          <w:b/>
          <w:sz w:val="20"/>
        </w:rPr>
      </w:pPr>
    </w:p>
    <w:p w:rsidRPr="00B77A28" w:rsidR="00B77A28" w:rsidP="00AB59AF" w:rsidRDefault="00AB59AF" w14:paraId="6EA18FF0" w14:textId="77777777">
      <w:pPr>
        <w:pStyle w:val="NoSpacing"/>
        <w:numPr>
          <w:ilvl w:val="0"/>
          <w:numId w:val="10"/>
        </w:numPr>
        <w:jc w:val="both"/>
        <w:rPr>
          <w:rFonts w:ascii="Arial" w:hAnsi="Arial" w:cs="Arial"/>
          <w:b/>
          <w:sz w:val="24"/>
        </w:rPr>
      </w:pPr>
      <w:r w:rsidRPr="00AB59AF">
        <w:rPr>
          <w:rFonts w:ascii="Arial" w:hAnsi="Arial" w:cs="Arial"/>
          <w:b/>
          <w:sz w:val="24"/>
        </w:rPr>
        <w:t>Explain the reasons for any program changes or adjustments reported on the burden worksheet.</w:t>
      </w:r>
    </w:p>
    <w:p w:rsidR="00CA7D5F" w:rsidP="007E66E6" w:rsidRDefault="00CA7D5F" w14:paraId="4119CAC2" w14:textId="7336708D">
      <w:pPr>
        <w:pStyle w:val="NoSpacing"/>
        <w:jc w:val="both"/>
        <w:rPr>
          <w:rFonts w:ascii="Arial" w:hAnsi="Arial" w:cs="Arial"/>
          <w:sz w:val="24"/>
        </w:rPr>
      </w:pPr>
    </w:p>
    <w:p w:rsidR="00BF2AA2" w:rsidP="00B77A28" w:rsidRDefault="00BF2AA2" w14:paraId="15845B35" w14:textId="77777777">
      <w:pPr>
        <w:pStyle w:val="NoSpacing"/>
        <w:jc w:val="both"/>
        <w:rPr>
          <w:rFonts w:ascii="Arial" w:hAnsi="Arial" w:cs="Arial"/>
          <w:sz w:val="24"/>
        </w:rPr>
      </w:pPr>
    </w:p>
    <w:p w:rsidR="007E66E6" w:rsidP="007E66E6" w:rsidRDefault="007E66E6" w14:paraId="31801B71" w14:textId="018CDAE9">
      <w:pPr>
        <w:pStyle w:val="NoSpacing"/>
        <w:ind w:left="-1260"/>
        <w:jc w:val="both"/>
        <w:rPr>
          <w:rFonts w:ascii="Arial" w:hAnsi="Arial" w:cs="Arial"/>
          <w:sz w:val="24"/>
        </w:rPr>
      </w:pPr>
      <w:r>
        <w:rPr>
          <w:noProof/>
        </w:rPr>
        <w:drawing>
          <wp:inline distT="0" distB="0" distL="0" distR="0" wp14:anchorId="13B6C662" wp14:editId="3BCA5BC9">
            <wp:extent cx="7617567" cy="84151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985293" cy="882136"/>
                    </a:xfrm>
                    <a:prstGeom prst="rect">
                      <a:avLst/>
                    </a:prstGeom>
                  </pic:spPr>
                </pic:pic>
              </a:graphicData>
            </a:graphic>
          </wp:inline>
        </w:drawing>
      </w:r>
    </w:p>
    <w:p w:rsidR="007E66E6" w:rsidP="00B77A28" w:rsidRDefault="007E66E6" w14:paraId="526F8095" w14:textId="49C06D8E">
      <w:pPr>
        <w:pStyle w:val="NoSpacing"/>
        <w:jc w:val="both"/>
        <w:rPr>
          <w:rFonts w:ascii="Arial" w:hAnsi="Arial" w:cs="Arial"/>
          <w:sz w:val="24"/>
        </w:rPr>
      </w:pPr>
    </w:p>
    <w:p w:rsidR="009D2CFC" w:rsidP="009D2CFC" w:rsidRDefault="009D2CFC" w14:paraId="6F4FA27B" w14:textId="77777777">
      <w:pPr>
        <w:pStyle w:val="NoSpacing"/>
        <w:jc w:val="both"/>
        <w:rPr>
          <w:rFonts w:ascii="Arial" w:hAnsi="Arial" w:cs="Arial"/>
          <w:sz w:val="24"/>
        </w:rPr>
      </w:pPr>
    </w:p>
    <w:p w:rsidRPr="0033313F" w:rsidR="00F05E85" w:rsidP="0033313F" w:rsidRDefault="00F05E85" w14:paraId="729E3E43" w14:textId="77777777">
      <w:pPr>
        <w:rPr>
          <w:rFonts w:ascii="Arial" w:hAnsi="Arial" w:cs="Arial"/>
          <w:sz w:val="24"/>
        </w:rPr>
      </w:pPr>
    </w:p>
    <w:p w:rsidR="00F05E85" w:rsidP="00F05E85" w:rsidRDefault="00F05E85" w14:paraId="3BC78B4C" w14:textId="77777777">
      <w:pPr>
        <w:pStyle w:val="NoSpacing"/>
        <w:jc w:val="both"/>
        <w:rPr>
          <w:rFonts w:ascii="Arial" w:hAnsi="Arial" w:cs="Arial"/>
          <w:sz w:val="24"/>
          <w:u w:val="single"/>
        </w:rPr>
      </w:pPr>
      <w:r>
        <w:rPr>
          <w:rFonts w:ascii="Arial" w:hAnsi="Arial" w:cs="Arial"/>
          <w:sz w:val="24"/>
          <w:u w:val="single"/>
        </w:rPr>
        <w:t>Changes in Responses and Burden Hours</w:t>
      </w:r>
      <w:bookmarkStart w:name="_GoBack" w:id="0"/>
      <w:bookmarkEnd w:id="0"/>
    </w:p>
    <w:p w:rsidR="00F05E85" w:rsidP="00F05E85" w:rsidRDefault="00F05E85" w14:paraId="7137BF4B" w14:textId="77777777">
      <w:pPr>
        <w:pStyle w:val="NoSpacing"/>
        <w:jc w:val="both"/>
        <w:rPr>
          <w:rFonts w:ascii="Arial" w:hAnsi="Arial" w:cs="Arial"/>
          <w:sz w:val="24"/>
        </w:rPr>
      </w:pPr>
    </w:p>
    <w:p w:rsidR="00BA579A" w:rsidP="00F05E85" w:rsidRDefault="00F05E85" w14:paraId="02B2948A" w14:textId="7D5E214E">
      <w:pPr>
        <w:pStyle w:val="NoSpacing"/>
        <w:jc w:val="both"/>
        <w:rPr>
          <w:rFonts w:ascii="Arial" w:hAnsi="Arial" w:cs="Arial"/>
          <w:sz w:val="24"/>
        </w:rPr>
      </w:pPr>
      <w:r>
        <w:rPr>
          <w:rFonts w:ascii="Arial" w:hAnsi="Arial" w:cs="Arial"/>
          <w:sz w:val="24"/>
        </w:rPr>
        <w:t xml:space="preserve">For this renewal, </w:t>
      </w:r>
      <w:r w:rsidR="00BA579A">
        <w:rPr>
          <w:rFonts w:ascii="Arial" w:hAnsi="Arial" w:cs="Arial"/>
          <w:sz w:val="24"/>
        </w:rPr>
        <w:t xml:space="preserve">the USPTO estimates that the total annual responses will </w:t>
      </w:r>
      <w:r w:rsidR="002D78F3">
        <w:rPr>
          <w:rFonts w:ascii="Arial" w:hAnsi="Arial" w:cs="Arial"/>
          <w:sz w:val="24"/>
        </w:rPr>
        <w:t>decrease</w:t>
      </w:r>
      <w:r w:rsidR="00BA579A">
        <w:rPr>
          <w:rFonts w:ascii="Arial" w:hAnsi="Arial" w:cs="Arial"/>
          <w:sz w:val="24"/>
        </w:rPr>
        <w:t xml:space="preserve"> by </w:t>
      </w:r>
      <w:r w:rsidR="007E66E6">
        <w:rPr>
          <w:rFonts w:ascii="Arial" w:hAnsi="Arial" w:cs="Arial"/>
          <w:sz w:val="24"/>
        </w:rPr>
        <w:t>78,648</w:t>
      </w:r>
      <w:r w:rsidRPr="0033313F" w:rsidR="0033313F">
        <w:rPr>
          <w:rFonts w:ascii="Arial" w:hAnsi="Arial" w:cs="Arial"/>
          <w:sz w:val="24"/>
        </w:rPr>
        <w:t xml:space="preserve"> </w:t>
      </w:r>
      <w:r w:rsidR="00ED30D1">
        <w:rPr>
          <w:rFonts w:ascii="Arial" w:hAnsi="Arial" w:cs="Arial"/>
          <w:sz w:val="24"/>
        </w:rPr>
        <w:t xml:space="preserve">(from </w:t>
      </w:r>
      <w:r w:rsidR="0033313F">
        <w:rPr>
          <w:rFonts w:ascii="Arial" w:hAnsi="Arial" w:cs="Arial"/>
          <w:sz w:val="24"/>
        </w:rPr>
        <w:t xml:space="preserve">472,313 </w:t>
      </w:r>
      <w:r w:rsidR="00ED30D1">
        <w:rPr>
          <w:rFonts w:ascii="Arial" w:hAnsi="Arial" w:cs="Arial"/>
          <w:sz w:val="24"/>
        </w:rPr>
        <w:t xml:space="preserve">to </w:t>
      </w:r>
      <w:r w:rsidR="007E66E6">
        <w:rPr>
          <w:rFonts w:ascii="Arial" w:hAnsi="Arial" w:cs="Arial"/>
          <w:sz w:val="24"/>
        </w:rPr>
        <w:t>393,665</w:t>
      </w:r>
      <w:r w:rsidR="00ED30D1">
        <w:rPr>
          <w:rFonts w:ascii="Arial" w:hAnsi="Arial" w:cs="Arial"/>
          <w:sz w:val="24"/>
        </w:rPr>
        <w:t>) a</w:t>
      </w:r>
      <w:r w:rsidR="002D78F3">
        <w:rPr>
          <w:rFonts w:ascii="Arial" w:hAnsi="Arial" w:cs="Arial"/>
          <w:sz w:val="24"/>
        </w:rPr>
        <w:t>nd the total burden hours will decrease</w:t>
      </w:r>
      <w:r w:rsidR="00ED30D1">
        <w:rPr>
          <w:rFonts w:ascii="Arial" w:hAnsi="Arial" w:cs="Arial"/>
          <w:sz w:val="24"/>
        </w:rPr>
        <w:t xml:space="preserve"> by </w:t>
      </w:r>
      <w:r w:rsidRPr="00534CE9" w:rsidR="00534CE9">
        <w:rPr>
          <w:rFonts w:ascii="Arial" w:hAnsi="Arial" w:cs="Arial"/>
          <w:sz w:val="24"/>
        </w:rPr>
        <w:t>12,668</w:t>
      </w:r>
      <w:r w:rsidRPr="00534CE9" w:rsidDel="00534CE9" w:rsidR="00534CE9">
        <w:rPr>
          <w:rFonts w:ascii="Arial" w:hAnsi="Arial" w:cs="Arial"/>
          <w:sz w:val="24"/>
        </w:rPr>
        <w:t xml:space="preserve"> </w:t>
      </w:r>
      <w:r w:rsidR="002D78F3">
        <w:rPr>
          <w:rFonts w:ascii="Arial" w:hAnsi="Arial" w:cs="Arial"/>
          <w:sz w:val="24"/>
        </w:rPr>
        <w:t xml:space="preserve">(from </w:t>
      </w:r>
      <w:r w:rsidRPr="002D78F3" w:rsidR="002D78F3">
        <w:rPr>
          <w:rFonts w:ascii="Arial" w:hAnsi="Arial" w:cs="Arial"/>
          <w:sz w:val="24"/>
        </w:rPr>
        <w:t xml:space="preserve">265,726 </w:t>
      </w:r>
      <w:r w:rsidR="002D78F3">
        <w:rPr>
          <w:rFonts w:ascii="Arial" w:hAnsi="Arial" w:cs="Arial"/>
          <w:sz w:val="24"/>
        </w:rPr>
        <w:t xml:space="preserve">to </w:t>
      </w:r>
      <w:r w:rsidRPr="005A3566" w:rsidR="00534CE9">
        <w:rPr>
          <w:rFonts w:ascii="Arial" w:hAnsi="Arial" w:cs="Arial"/>
          <w:sz w:val="24"/>
        </w:rPr>
        <w:t>253</w:t>
      </w:r>
      <w:r w:rsidR="00534CE9">
        <w:rPr>
          <w:rFonts w:ascii="Arial" w:hAnsi="Arial" w:cs="Arial"/>
          <w:sz w:val="24"/>
        </w:rPr>
        <w:t>,</w:t>
      </w:r>
      <w:r w:rsidRPr="005A3566" w:rsidR="00534CE9">
        <w:rPr>
          <w:rFonts w:ascii="Arial" w:hAnsi="Arial" w:cs="Arial"/>
          <w:sz w:val="24"/>
        </w:rPr>
        <w:t>058</w:t>
      </w:r>
      <w:r w:rsidR="002D78F3">
        <w:rPr>
          <w:rFonts w:ascii="Arial" w:hAnsi="Arial" w:cs="Arial"/>
          <w:sz w:val="24"/>
        </w:rPr>
        <w:t>)</w:t>
      </w:r>
      <w:r w:rsidR="00ED30D1">
        <w:rPr>
          <w:rFonts w:ascii="Arial" w:hAnsi="Arial" w:cs="Arial"/>
          <w:sz w:val="24"/>
        </w:rPr>
        <w:t xml:space="preserve"> from the currently approved burden for this </w:t>
      </w:r>
      <w:r w:rsidR="00D05B3C">
        <w:rPr>
          <w:rFonts w:ascii="Arial" w:hAnsi="Arial" w:cs="Arial"/>
          <w:sz w:val="24"/>
        </w:rPr>
        <w:t xml:space="preserve">information </w:t>
      </w:r>
      <w:r w:rsidR="00ED30D1">
        <w:rPr>
          <w:rFonts w:ascii="Arial" w:hAnsi="Arial" w:cs="Arial"/>
          <w:sz w:val="24"/>
        </w:rPr>
        <w:t>collection.</w:t>
      </w:r>
      <w:r w:rsidR="00832698">
        <w:rPr>
          <w:rFonts w:ascii="Arial" w:hAnsi="Arial" w:cs="Arial"/>
          <w:sz w:val="24"/>
        </w:rPr>
        <w:t xml:space="preserve">  These decreases are due to expected changes in the number of respondents filling responses to office actions and other submissions associated with this information collection.  </w:t>
      </w:r>
    </w:p>
    <w:p w:rsidR="00ED30D1" w:rsidP="00F05E85" w:rsidRDefault="00ED30D1" w14:paraId="17F92204" w14:textId="77777777">
      <w:pPr>
        <w:pStyle w:val="NoSpacing"/>
        <w:jc w:val="both"/>
        <w:rPr>
          <w:rFonts w:ascii="Arial" w:hAnsi="Arial" w:cs="Arial"/>
          <w:sz w:val="24"/>
        </w:rPr>
      </w:pPr>
    </w:p>
    <w:p w:rsidR="00ED30D1" w:rsidP="00F05E85" w:rsidRDefault="00ED30D1" w14:paraId="4B9AA98E" w14:textId="77777777">
      <w:pPr>
        <w:pStyle w:val="NoSpacing"/>
        <w:jc w:val="both"/>
        <w:rPr>
          <w:rFonts w:ascii="Arial" w:hAnsi="Arial" w:cs="Arial"/>
          <w:sz w:val="24"/>
        </w:rPr>
      </w:pPr>
      <w:r>
        <w:rPr>
          <w:rFonts w:ascii="Arial" w:hAnsi="Arial" w:cs="Arial"/>
          <w:sz w:val="24"/>
          <w:u w:val="single"/>
        </w:rPr>
        <w:t>Changes in Annual (Non-hour) Costs</w:t>
      </w:r>
    </w:p>
    <w:p w:rsidR="00ED30D1" w:rsidP="00F05E85" w:rsidRDefault="00ED30D1" w14:paraId="07677C9D" w14:textId="77777777">
      <w:pPr>
        <w:pStyle w:val="NoSpacing"/>
        <w:jc w:val="both"/>
        <w:rPr>
          <w:rFonts w:ascii="Arial" w:hAnsi="Arial" w:cs="Arial"/>
          <w:sz w:val="24"/>
        </w:rPr>
      </w:pPr>
    </w:p>
    <w:p w:rsidR="00ED30D1" w:rsidP="00F05E85" w:rsidRDefault="00ED30D1" w14:paraId="12A661C8" w14:textId="5B9C06D9">
      <w:pPr>
        <w:pStyle w:val="NoSpacing"/>
        <w:jc w:val="both"/>
        <w:rPr>
          <w:rFonts w:ascii="Arial" w:hAnsi="Arial" w:cs="Arial"/>
          <w:sz w:val="24"/>
        </w:rPr>
      </w:pPr>
      <w:r>
        <w:rPr>
          <w:rFonts w:ascii="Arial" w:hAnsi="Arial" w:cs="Arial"/>
          <w:sz w:val="24"/>
        </w:rPr>
        <w:t>For this renewal, the USPTO estimates that the total</w:t>
      </w:r>
      <w:r w:rsidR="00832698">
        <w:rPr>
          <w:rFonts w:ascii="Arial" w:hAnsi="Arial" w:cs="Arial"/>
          <w:sz w:val="24"/>
        </w:rPr>
        <w:t xml:space="preserve"> annual (non-hour) costs will in</w:t>
      </w:r>
      <w:r>
        <w:rPr>
          <w:rFonts w:ascii="Arial" w:hAnsi="Arial" w:cs="Arial"/>
          <w:sz w:val="24"/>
        </w:rPr>
        <w:t xml:space="preserve">crease by </w:t>
      </w:r>
      <w:r w:rsidR="0033313F">
        <w:rPr>
          <w:rFonts w:ascii="Arial" w:hAnsi="Arial" w:cs="Arial"/>
          <w:sz w:val="24"/>
        </w:rPr>
        <w:t>$</w:t>
      </w:r>
      <w:r w:rsidR="00C73F8B">
        <w:rPr>
          <w:rFonts w:ascii="Arial" w:hAnsi="Arial" w:cs="Arial"/>
          <w:sz w:val="24"/>
        </w:rPr>
        <w:t>1,196</w:t>
      </w:r>
      <w:r w:rsidR="007E66E6">
        <w:rPr>
          <w:rFonts w:ascii="Arial" w:hAnsi="Arial" w:cs="Arial"/>
          <w:sz w:val="24"/>
        </w:rPr>
        <w:t xml:space="preserve"> </w:t>
      </w:r>
      <w:r>
        <w:rPr>
          <w:rFonts w:ascii="Arial" w:hAnsi="Arial" w:cs="Arial"/>
          <w:sz w:val="24"/>
        </w:rPr>
        <w:t xml:space="preserve">(from </w:t>
      </w:r>
      <w:r w:rsidR="00C73F8B">
        <w:rPr>
          <w:rFonts w:ascii="Arial" w:hAnsi="Arial" w:cs="Arial"/>
          <w:sz w:val="24"/>
        </w:rPr>
        <w:t>$98,244</w:t>
      </w:r>
      <w:r w:rsidR="0033313F">
        <w:rPr>
          <w:rFonts w:ascii="Arial" w:hAnsi="Arial" w:cs="Arial"/>
          <w:sz w:val="24"/>
        </w:rPr>
        <w:t xml:space="preserve"> </w:t>
      </w:r>
      <w:r>
        <w:rPr>
          <w:rFonts w:ascii="Arial" w:hAnsi="Arial" w:cs="Arial"/>
          <w:sz w:val="24"/>
        </w:rPr>
        <w:t xml:space="preserve">to </w:t>
      </w:r>
      <w:r w:rsidRPr="003365C7" w:rsidR="0033313F">
        <w:rPr>
          <w:rFonts w:ascii="Arial" w:hAnsi="Arial" w:cs="Arial"/>
          <w:sz w:val="24"/>
        </w:rPr>
        <w:t>$</w:t>
      </w:r>
      <w:r w:rsidR="00C73F8B">
        <w:rPr>
          <w:rFonts w:ascii="Arial" w:hAnsi="Arial" w:cs="Arial"/>
          <w:sz w:val="24"/>
        </w:rPr>
        <w:t xml:space="preserve">99,440).  The decline in items being mailed to the USPTO </w:t>
      </w:r>
      <w:r w:rsidR="00C73F8B">
        <w:rPr>
          <w:rFonts w:ascii="Arial" w:hAnsi="Arial" w:cs="Arial"/>
          <w:sz w:val="24"/>
        </w:rPr>
        <w:lastRenderedPageBreak/>
        <w:t xml:space="preserve">results in a decrease in postage costs associate with this information collection, however, increases in fees result in an overall slight increase in the total annual (non-hour) costs.  </w:t>
      </w:r>
      <w:r>
        <w:rPr>
          <w:rFonts w:ascii="Arial" w:hAnsi="Arial" w:cs="Arial"/>
          <w:sz w:val="24"/>
        </w:rPr>
        <w:t xml:space="preserve"> </w:t>
      </w:r>
    </w:p>
    <w:p w:rsidR="00BF2AA2" w:rsidP="00B77A28" w:rsidRDefault="00BF2AA2" w14:paraId="1401F92B" w14:textId="77777777">
      <w:pPr>
        <w:pStyle w:val="NoSpacing"/>
        <w:jc w:val="both"/>
        <w:rPr>
          <w:rFonts w:ascii="Arial" w:hAnsi="Arial" w:cs="Arial"/>
          <w:sz w:val="24"/>
        </w:rPr>
      </w:pPr>
    </w:p>
    <w:p w:rsidR="00B77A28" w:rsidP="00AB59AF" w:rsidRDefault="00AB59AF" w14:paraId="2AC0B359" w14:textId="77777777">
      <w:pPr>
        <w:pStyle w:val="NoSpacing"/>
        <w:numPr>
          <w:ilvl w:val="0"/>
          <w:numId w:val="10"/>
        </w:numPr>
        <w:jc w:val="both"/>
        <w:rPr>
          <w:rFonts w:ascii="Arial" w:hAnsi="Arial" w:cs="Arial"/>
          <w:sz w:val="24"/>
        </w:rPr>
      </w:pPr>
      <w:r w:rsidRPr="00AB59AF">
        <w:rPr>
          <w:rFonts w:ascii="Arial" w:hAnsi="Arial" w:cs="Arial"/>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7D1E" w:rsidP="00B77A28" w:rsidRDefault="00467D1E" w14:paraId="3DAD372C" w14:textId="77777777">
      <w:pPr>
        <w:pStyle w:val="NoSpacing"/>
        <w:jc w:val="both"/>
        <w:rPr>
          <w:rFonts w:ascii="Arial" w:hAnsi="Arial" w:cs="Arial"/>
          <w:sz w:val="24"/>
        </w:rPr>
      </w:pPr>
    </w:p>
    <w:p w:rsidR="00B77A28" w:rsidP="00B77A28" w:rsidRDefault="00B77A28" w14:paraId="392A64A8" w14:textId="77777777">
      <w:pPr>
        <w:pStyle w:val="NoSpacing"/>
        <w:jc w:val="both"/>
        <w:rPr>
          <w:rFonts w:ascii="Arial" w:hAnsi="Arial" w:cs="Arial"/>
          <w:sz w:val="24"/>
        </w:rPr>
      </w:pPr>
      <w:r>
        <w:rPr>
          <w:rFonts w:ascii="Arial" w:hAnsi="Arial" w:cs="Arial"/>
          <w:sz w:val="24"/>
        </w:rPr>
        <w:t>There is no plan to publish this information for statistical use.</w:t>
      </w:r>
    </w:p>
    <w:p w:rsidR="00B77A28" w:rsidP="00B77A28" w:rsidRDefault="00B77A28" w14:paraId="2A645A6C" w14:textId="77777777">
      <w:pPr>
        <w:pStyle w:val="NoSpacing"/>
        <w:jc w:val="both"/>
        <w:rPr>
          <w:rFonts w:ascii="Arial" w:hAnsi="Arial" w:cs="Arial"/>
          <w:sz w:val="24"/>
        </w:rPr>
      </w:pPr>
    </w:p>
    <w:p w:rsidRPr="00AB59AF" w:rsidR="00B77A28" w:rsidP="00AB59AF" w:rsidRDefault="00AB59AF" w14:paraId="66EDAF75" w14:textId="77777777">
      <w:pPr>
        <w:pStyle w:val="NoSpacing"/>
        <w:numPr>
          <w:ilvl w:val="0"/>
          <w:numId w:val="10"/>
        </w:numPr>
        <w:jc w:val="both"/>
        <w:rPr>
          <w:rFonts w:ascii="Arial" w:hAnsi="Arial" w:cs="Arial"/>
          <w:b/>
          <w:sz w:val="24"/>
        </w:rPr>
      </w:pPr>
      <w:r w:rsidRPr="00AB59AF">
        <w:rPr>
          <w:rFonts w:ascii="Arial" w:hAnsi="Arial" w:cs="Arial"/>
          <w:b/>
          <w:sz w:val="24"/>
        </w:rPr>
        <w:t>If seeking approval to not display the expiration date for OMB approval of the information collection, explain the reasons that display would be inappropriate.</w:t>
      </w:r>
    </w:p>
    <w:p w:rsidR="00B77A28" w:rsidP="00B77A28" w:rsidRDefault="00B77A28" w14:paraId="47710D9F" w14:textId="77777777">
      <w:pPr>
        <w:pStyle w:val="NoSpacing"/>
        <w:jc w:val="both"/>
        <w:rPr>
          <w:rFonts w:ascii="Arial" w:hAnsi="Arial" w:cs="Arial"/>
          <w:sz w:val="24"/>
        </w:rPr>
      </w:pPr>
    </w:p>
    <w:p w:rsidR="00B77A28" w:rsidP="00B77A28" w:rsidRDefault="00B77A28" w14:paraId="572458BD" w14:textId="77777777">
      <w:pPr>
        <w:pStyle w:val="NoSpacing"/>
        <w:jc w:val="both"/>
        <w:rPr>
          <w:rFonts w:ascii="Arial" w:hAnsi="Arial" w:cs="Arial"/>
          <w:sz w:val="24"/>
        </w:rPr>
      </w:pPr>
      <w:r>
        <w:rPr>
          <w:rFonts w:ascii="Arial" w:hAnsi="Arial" w:cs="Arial"/>
          <w:sz w:val="24"/>
        </w:rPr>
        <w:t xml:space="preserve">The forms in this information collection </w:t>
      </w:r>
      <w:r w:rsidR="00121B08">
        <w:rPr>
          <w:rFonts w:ascii="Arial" w:hAnsi="Arial" w:cs="Arial"/>
          <w:sz w:val="24"/>
        </w:rPr>
        <w:t xml:space="preserve">will </w:t>
      </w:r>
      <w:r>
        <w:rPr>
          <w:rFonts w:ascii="Arial" w:hAnsi="Arial" w:cs="Arial"/>
          <w:sz w:val="24"/>
        </w:rPr>
        <w:t>display the OMB Control Number and the date on which OMB’s approval of this information collection exists.</w:t>
      </w:r>
    </w:p>
    <w:p w:rsidR="00B77A28" w:rsidP="00B77A28" w:rsidRDefault="00B77A28" w14:paraId="286D2B8B" w14:textId="77777777">
      <w:pPr>
        <w:pStyle w:val="NoSpacing"/>
        <w:jc w:val="both"/>
        <w:rPr>
          <w:rFonts w:ascii="Arial" w:hAnsi="Arial" w:cs="Arial"/>
          <w:sz w:val="24"/>
        </w:rPr>
      </w:pPr>
    </w:p>
    <w:p w:rsidRPr="00AB59AF" w:rsidR="00AB59AF" w:rsidP="00AB59AF" w:rsidRDefault="00AB59AF" w14:paraId="7F2C4803" w14:textId="77777777">
      <w:pPr>
        <w:pStyle w:val="NoSpacing"/>
        <w:numPr>
          <w:ilvl w:val="0"/>
          <w:numId w:val="10"/>
        </w:numPr>
        <w:jc w:val="both"/>
        <w:rPr>
          <w:rFonts w:ascii="Arial" w:hAnsi="Arial" w:cs="Arial"/>
          <w:sz w:val="24"/>
        </w:rPr>
      </w:pPr>
      <w:r w:rsidRPr="00AB59AF">
        <w:rPr>
          <w:rFonts w:ascii="Arial" w:hAnsi="Arial" w:cs="Arial"/>
          <w:b/>
          <w:sz w:val="24"/>
        </w:rPr>
        <w:t>Explain each exception to the topics of the certification statement identified in “Certification for Paperwork Reduction Act Submissions.”</w:t>
      </w:r>
    </w:p>
    <w:p w:rsidR="00AB59AF" w:rsidP="00AB59AF" w:rsidRDefault="00AB59AF" w14:paraId="60D39718" w14:textId="77777777">
      <w:pPr>
        <w:pStyle w:val="NoSpacing"/>
        <w:jc w:val="both"/>
        <w:rPr>
          <w:rFonts w:ascii="Arial" w:hAnsi="Arial" w:cs="Arial"/>
          <w:sz w:val="24"/>
        </w:rPr>
      </w:pPr>
    </w:p>
    <w:p w:rsidRPr="00AB59AF" w:rsidR="00B77A28" w:rsidP="00AB59AF" w:rsidRDefault="00B77A28" w14:paraId="3058653D" w14:textId="77777777">
      <w:pPr>
        <w:pStyle w:val="NoSpacing"/>
        <w:jc w:val="both"/>
        <w:rPr>
          <w:rFonts w:ascii="Arial" w:hAnsi="Arial" w:cs="Arial"/>
          <w:sz w:val="24"/>
        </w:rPr>
      </w:pPr>
      <w:r w:rsidRPr="00AB59AF">
        <w:rPr>
          <w:rFonts w:ascii="Arial" w:hAnsi="Arial" w:cs="Arial"/>
          <w:sz w:val="24"/>
        </w:rPr>
        <w:t>No exceptions to the certificate statement are included in this collection of information.</w:t>
      </w:r>
    </w:p>
    <w:p w:rsidR="00B77A28" w:rsidP="00B77A28" w:rsidRDefault="00B77A28" w14:paraId="4A308FC1" w14:textId="77777777">
      <w:pPr>
        <w:pStyle w:val="NoSpacing"/>
        <w:jc w:val="both"/>
        <w:rPr>
          <w:rFonts w:ascii="Arial" w:hAnsi="Arial" w:cs="Arial"/>
          <w:sz w:val="24"/>
        </w:rPr>
      </w:pPr>
    </w:p>
    <w:p w:rsidR="00B77A28" w:rsidP="00B77A28" w:rsidRDefault="00B77A28" w14:paraId="4407BA9A" w14:textId="77777777">
      <w:pPr>
        <w:pStyle w:val="NoSpacing"/>
        <w:jc w:val="both"/>
        <w:rPr>
          <w:rFonts w:ascii="Arial" w:hAnsi="Arial" w:cs="Arial"/>
          <w:sz w:val="24"/>
        </w:rPr>
      </w:pPr>
      <w:r>
        <w:rPr>
          <w:rFonts w:ascii="Arial" w:hAnsi="Arial" w:cs="Arial"/>
          <w:b/>
          <w:sz w:val="24"/>
        </w:rPr>
        <w:t>B.</w:t>
      </w:r>
      <w:r>
        <w:rPr>
          <w:rFonts w:ascii="Arial" w:hAnsi="Arial" w:cs="Arial"/>
          <w:b/>
          <w:sz w:val="24"/>
        </w:rPr>
        <w:tab/>
        <w:t>COLLECTIONS OF INFORMATION EMPLOYING STATISTICAL METHODS</w:t>
      </w:r>
    </w:p>
    <w:p w:rsidR="00B77A28" w:rsidP="00B77A28" w:rsidRDefault="00B77A28" w14:paraId="778E7777" w14:textId="77777777">
      <w:pPr>
        <w:pStyle w:val="NoSpacing"/>
        <w:jc w:val="both"/>
        <w:rPr>
          <w:rFonts w:ascii="Arial" w:hAnsi="Arial" w:cs="Arial"/>
          <w:sz w:val="24"/>
        </w:rPr>
      </w:pPr>
    </w:p>
    <w:p w:rsidRPr="00B77A28" w:rsidR="00B77A28" w:rsidP="00B77A28" w:rsidRDefault="00B77A28" w14:paraId="2F8A020C" w14:textId="77777777">
      <w:pPr>
        <w:pStyle w:val="NoSpacing"/>
        <w:jc w:val="both"/>
        <w:rPr>
          <w:rFonts w:ascii="Arial" w:hAnsi="Arial" w:cs="Arial"/>
          <w:sz w:val="24"/>
        </w:rPr>
      </w:pPr>
      <w:r>
        <w:rPr>
          <w:rFonts w:ascii="Arial" w:hAnsi="Arial" w:cs="Arial"/>
          <w:sz w:val="24"/>
        </w:rPr>
        <w:t>This collection of information does not employ statistical methods.</w:t>
      </w:r>
    </w:p>
    <w:sectPr w:rsidRPr="00B77A28" w:rsidR="00B77A2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093D1" w14:textId="77777777" w:rsidR="00C77134" w:rsidRDefault="00C77134" w:rsidP="006E23AF">
      <w:r>
        <w:separator/>
      </w:r>
    </w:p>
  </w:endnote>
  <w:endnote w:type="continuationSeparator" w:id="0">
    <w:p w14:paraId="34066460" w14:textId="77777777" w:rsidR="00C77134" w:rsidRDefault="00C77134" w:rsidP="006E23AF">
      <w:r>
        <w:continuationSeparator/>
      </w:r>
    </w:p>
  </w:endnote>
  <w:endnote w:type="continuationNotice" w:id="1">
    <w:p w14:paraId="27C2BCB6" w14:textId="77777777" w:rsidR="00C77134" w:rsidRDefault="00C77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515985"/>
      <w:docPartObj>
        <w:docPartGallery w:val="Page Numbers (Bottom of Page)"/>
        <w:docPartUnique/>
      </w:docPartObj>
    </w:sdtPr>
    <w:sdtEndPr>
      <w:rPr>
        <w:noProof/>
      </w:rPr>
    </w:sdtEndPr>
    <w:sdtContent>
      <w:p w14:paraId="2575B8E1" w14:textId="4A198056" w:rsidR="00D93A6F" w:rsidRDefault="00D93A6F">
        <w:pPr>
          <w:pStyle w:val="Footer"/>
          <w:jc w:val="center"/>
        </w:pPr>
        <w:r>
          <w:fldChar w:fldCharType="begin"/>
        </w:r>
        <w:r>
          <w:instrText xml:space="preserve"> PAGE   \* MERGEFORMAT </w:instrText>
        </w:r>
        <w:r>
          <w:fldChar w:fldCharType="separate"/>
        </w:r>
        <w:r w:rsidR="006A4B1A">
          <w:rPr>
            <w:noProof/>
          </w:rPr>
          <w:t>14</w:t>
        </w:r>
        <w:r>
          <w:rPr>
            <w:noProof/>
          </w:rPr>
          <w:fldChar w:fldCharType="end"/>
        </w:r>
      </w:p>
    </w:sdtContent>
  </w:sdt>
  <w:p w14:paraId="30424696" w14:textId="77777777" w:rsidR="00D93A6F" w:rsidRDefault="00D93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CCF74" w14:textId="77777777" w:rsidR="00C77134" w:rsidRDefault="00C77134" w:rsidP="006E23AF">
      <w:r>
        <w:separator/>
      </w:r>
    </w:p>
  </w:footnote>
  <w:footnote w:type="continuationSeparator" w:id="0">
    <w:p w14:paraId="62E78C2B" w14:textId="77777777" w:rsidR="00C77134" w:rsidRDefault="00C77134" w:rsidP="006E23AF">
      <w:r>
        <w:continuationSeparator/>
      </w:r>
    </w:p>
  </w:footnote>
  <w:footnote w:type="continuationNotice" w:id="1">
    <w:p w14:paraId="602040DC" w14:textId="77777777" w:rsidR="00C77134" w:rsidRDefault="00C77134"/>
  </w:footnote>
  <w:footnote w:id="2">
    <w:p w14:paraId="1ABA9CF4" w14:textId="77777777" w:rsidR="00D93A6F" w:rsidRDefault="00D93A6F">
      <w:pPr>
        <w:pStyle w:val="FootnoteText"/>
      </w:pPr>
      <w:r>
        <w:rPr>
          <w:rStyle w:val="FootnoteReference"/>
        </w:rPr>
        <w:footnoteRef/>
      </w:r>
      <w:r>
        <w:t xml:space="preserve"> </w:t>
      </w:r>
      <w:r w:rsidRPr="00ED753B">
        <w:t>https://www.aipla.org/detail/journal-issue/2019-report-of-the-economic-survey</w:t>
      </w:r>
    </w:p>
  </w:footnote>
  <w:footnote w:id="3">
    <w:p w14:paraId="0423EAF3" w14:textId="77777777" w:rsidR="00D93A6F" w:rsidRDefault="00D93A6F">
      <w:pPr>
        <w:pStyle w:val="FootnoteText"/>
      </w:pPr>
      <w:r>
        <w:rPr>
          <w:rStyle w:val="FootnoteReference"/>
        </w:rPr>
        <w:footnoteRef/>
      </w:r>
      <w: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The hourly rate for paraprofessional/paralegals is estimated at $145 from data published in the 2018 Utilization and Compensation Survey by the National Association of Legal Assistants (NALA)</w:t>
      </w:r>
    </w:p>
  </w:footnote>
  <w:footnote w:id="4">
    <w:p w14:paraId="70F9297E" w14:textId="77777777" w:rsidR="00D93A6F" w:rsidRDefault="00D93A6F">
      <w:pPr>
        <w:pStyle w:val="FootnoteText"/>
      </w:pPr>
      <w:r>
        <w:rPr>
          <w:rStyle w:val="FootnoteReference"/>
        </w:rPr>
        <w:footnoteRef/>
      </w:r>
      <w: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The hourly rate for paraprofessional/paralegals is estimated at $145 from data published in the 2018 Utilization and Compensation Survey by the National Association of Legal Assistants (NALA)</w:t>
      </w:r>
    </w:p>
  </w:footnote>
  <w:footnote w:id="5">
    <w:p w14:paraId="21B9AFFA" w14:textId="77777777" w:rsidR="00D93A6F" w:rsidRDefault="00D93A6F">
      <w:pPr>
        <w:pStyle w:val="FootnoteText"/>
      </w:pPr>
      <w:r>
        <w:rPr>
          <w:rStyle w:val="FootnoteReference"/>
        </w:rPr>
        <w:footnoteRef/>
      </w:r>
      <w:r>
        <w:t xml:space="preserve"> </w:t>
      </w:r>
      <w:r w:rsidRPr="00ED753B">
        <w:t>https://www.opm.gov/policy-data-oversight/pay-leave/salaries-wages/salary-tables/pdf/2020/DCB_h.pdf</w:t>
      </w:r>
    </w:p>
  </w:footnote>
  <w:footnote w:id="6">
    <w:p w14:paraId="6BA0BE31" w14:textId="77777777" w:rsidR="00D93A6F" w:rsidRDefault="00D93A6F">
      <w:pPr>
        <w:pStyle w:val="FootnoteText"/>
      </w:pPr>
      <w:r>
        <w:rPr>
          <w:rStyle w:val="FootnoteReference"/>
        </w:rPr>
        <w:footnoteRef/>
      </w:r>
      <w:r>
        <w:t xml:space="preserve"> </w:t>
      </w:r>
      <w:r w:rsidRPr="00ED753B">
        <w:t>https://www.opm.gov/policy-data-oversight/pay-leave/salaries-wages/salary-tables/pdf/2020/DCB_h.pdf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4191"/>
    <w:multiLevelType w:val="hybridMultilevel"/>
    <w:tmpl w:val="21B6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F544B"/>
    <w:multiLevelType w:val="multilevel"/>
    <w:tmpl w:val="50289818"/>
    <w:lvl w:ilvl="0">
      <w:start w:val="1"/>
      <w:numFmt w:val="upperLetter"/>
      <w:pStyle w:val="Heading1"/>
      <w:lvlText w:val="%1."/>
      <w:lvlJc w:val="left"/>
      <w:pPr>
        <w:ind w:left="360" w:hanging="360"/>
      </w:pPr>
      <w:rPr>
        <w:rFonts w:hint="default"/>
        <w:b/>
      </w:rPr>
    </w:lvl>
    <w:lvl w:ilvl="1">
      <w:start w:val="1"/>
      <w:numFmt w:val="decimal"/>
      <w:pStyle w:val="Heading2"/>
      <w:lvlText w:val="%2."/>
      <w:lvlJc w:val="left"/>
      <w:pPr>
        <w:ind w:left="720" w:hanging="360"/>
      </w:pPr>
      <w:rPr>
        <w:rFonts w:hint="default"/>
        <w:b/>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F72BBE"/>
    <w:multiLevelType w:val="hybridMultilevel"/>
    <w:tmpl w:val="D5301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620CA"/>
    <w:multiLevelType w:val="hybridMultilevel"/>
    <w:tmpl w:val="1F68358E"/>
    <w:lvl w:ilvl="0" w:tplc="9AC880C2">
      <w:start w:val="1"/>
      <w:numFmt w:val="decimal"/>
      <w:suff w:val="space"/>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D45E53"/>
    <w:multiLevelType w:val="hybridMultilevel"/>
    <w:tmpl w:val="C8A6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715623"/>
    <w:multiLevelType w:val="hybridMultilevel"/>
    <w:tmpl w:val="680E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029DC"/>
    <w:multiLevelType w:val="hybridMultilevel"/>
    <w:tmpl w:val="4EE2C38A"/>
    <w:lvl w:ilvl="0" w:tplc="9244E38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2F180B"/>
    <w:multiLevelType w:val="hybridMultilevel"/>
    <w:tmpl w:val="3F50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B0845"/>
    <w:multiLevelType w:val="hybridMultilevel"/>
    <w:tmpl w:val="012EA1AA"/>
    <w:lvl w:ilvl="0" w:tplc="A03A52CA">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805C66"/>
    <w:multiLevelType w:val="hybridMultilevel"/>
    <w:tmpl w:val="FA400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A5B29AF"/>
    <w:multiLevelType w:val="hybridMultilevel"/>
    <w:tmpl w:val="C694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C67258"/>
    <w:multiLevelType w:val="hybridMultilevel"/>
    <w:tmpl w:val="C2D6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9C139C"/>
    <w:multiLevelType w:val="hybridMultilevel"/>
    <w:tmpl w:val="DBB0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10"/>
  </w:num>
  <w:num w:numId="5">
    <w:abstractNumId w:val="11"/>
  </w:num>
  <w:num w:numId="6">
    <w:abstractNumId w:val="2"/>
  </w:num>
  <w:num w:numId="7">
    <w:abstractNumId w:val="12"/>
  </w:num>
  <w:num w:numId="8">
    <w:abstractNumId w:val="13"/>
  </w:num>
  <w:num w:numId="9">
    <w:abstractNumId w:val="0"/>
  </w:num>
  <w:num w:numId="10">
    <w:abstractNumId w:val="3"/>
  </w:num>
  <w:num w:numId="11">
    <w:abstractNumId w:val="9"/>
  </w:num>
  <w:num w:numId="12">
    <w:abstractNumId w:val="8"/>
  </w:num>
  <w:num w:numId="13">
    <w:abstractNumId w:val="14"/>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414"/>
    <w:rsid w:val="000047B4"/>
    <w:rsid w:val="00006358"/>
    <w:rsid w:val="0000768B"/>
    <w:rsid w:val="00007F8E"/>
    <w:rsid w:val="00011C20"/>
    <w:rsid w:val="000449E5"/>
    <w:rsid w:val="00044DB7"/>
    <w:rsid w:val="0005069E"/>
    <w:rsid w:val="00052E48"/>
    <w:rsid w:val="00061669"/>
    <w:rsid w:val="00065F71"/>
    <w:rsid w:val="00073FAE"/>
    <w:rsid w:val="0008061A"/>
    <w:rsid w:val="000B7DBE"/>
    <w:rsid w:val="000C44C7"/>
    <w:rsid w:val="000D3365"/>
    <w:rsid w:val="000F4A55"/>
    <w:rsid w:val="000F5952"/>
    <w:rsid w:val="00121B08"/>
    <w:rsid w:val="0013009A"/>
    <w:rsid w:val="00141806"/>
    <w:rsid w:val="00141B59"/>
    <w:rsid w:val="001435E3"/>
    <w:rsid w:val="00145DD5"/>
    <w:rsid w:val="001554C9"/>
    <w:rsid w:val="00172149"/>
    <w:rsid w:val="001A4DD5"/>
    <w:rsid w:val="001B03AA"/>
    <w:rsid w:val="001C3B39"/>
    <w:rsid w:val="001E53A4"/>
    <w:rsid w:val="001F3DC5"/>
    <w:rsid w:val="001F654F"/>
    <w:rsid w:val="00200D46"/>
    <w:rsid w:val="00207062"/>
    <w:rsid w:val="002167B8"/>
    <w:rsid w:val="00241554"/>
    <w:rsid w:val="0024429D"/>
    <w:rsid w:val="00261D9F"/>
    <w:rsid w:val="00261E67"/>
    <w:rsid w:val="00262973"/>
    <w:rsid w:val="0027743F"/>
    <w:rsid w:val="00285AE1"/>
    <w:rsid w:val="00285D6D"/>
    <w:rsid w:val="00287F14"/>
    <w:rsid w:val="00292C54"/>
    <w:rsid w:val="00292D0C"/>
    <w:rsid w:val="002970A6"/>
    <w:rsid w:val="002A5FD8"/>
    <w:rsid w:val="002B11C4"/>
    <w:rsid w:val="002C0C16"/>
    <w:rsid w:val="002D1C00"/>
    <w:rsid w:val="002D78F3"/>
    <w:rsid w:val="002E40C7"/>
    <w:rsid w:val="00302F8E"/>
    <w:rsid w:val="00322DB8"/>
    <w:rsid w:val="00331057"/>
    <w:rsid w:val="0033313F"/>
    <w:rsid w:val="003365C7"/>
    <w:rsid w:val="003442FA"/>
    <w:rsid w:val="00347A92"/>
    <w:rsid w:val="003602B5"/>
    <w:rsid w:val="00365DF7"/>
    <w:rsid w:val="00376376"/>
    <w:rsid w:val="00386F92"/>
    <w:rsid w:val="003915CB"/>
    <w:rsid w:val="003B164C"/>
    <w:rsid w:val="003C664D"/>
    <w:rsid w:val="003D0887"/>
    <w:rsid w:val="003F2336"/>
    <w:rsid w:val="003F543E"/>
    <w:rsid w:val="004217A6"/>
    <w:rsid w:val="00426199"/>
    <w:rsid w:val="00437A6A"/>
    <w:rsid w:val="00452FBB"/>
    <w:rsid w:val="00467D1E"/>
    <w:rsid w:val="00487862"/>
    <w:rsid w:val="004D466D"/>
    <w:rsid w:val="004E0E7B"/>
    <w:rsid w:val="004F1E72"/>
    <w:rsid w:val="004F435D"/>
    <w:rsid w:val="00503CEC"/>
    <w:rsid w:val="00503DD8"/>
    <w:rsid w:val="00504D5A"/>
    <w:rsid w:val="00520C23"/>
    <w:rsid w:val="00524534"/>
    <w:rsid w:val="00533B2C"/>
    <w:rsid w:val="00534CE9"/>
    <w:rsid w:val="00556C67"/>
    <w:rsid w:val="00556DDA"/>
    <w:rsid w:val="00557625"/>
    <w:rsid w:val="00567E69"/>
    <w:rsid w:val="005924BE"/>
    <w:rsid w:val="00595CDC"/>
    <w:rsid w:val="005A1956"/>
    <w:rsid w:val="005A3248"/>
    <w:rsid w:val="005A3566"/>
    <w:rsid w:val="005B1E4C"/>
    <w:rsid w:val="005C2E3A"/>
    <w:rsid w:val="005C5405"/>
    <w:rsid w:val="005C69C4"/>
    <w:rsid w:val="005C7390"/>
    <w:rsid w:val="005D0414"/>
    <w:rsid w:val="005E14BA"/>
    <w:rsid w:val="006022C8"/>
    <w:rsid w:val="00615DA3"/>
    <w:rsid w:val="00622101"/>
    <w:rsid w:val="0065021F"/>
    <w:rsid w:val="006505BF"/>
    <w:rsid w:val="00660519"/>
    <w:rsid w:val="00674F23"/>
    <w:rsid w:val="00676D0A"/>
    <w:rsid w:val="006A4B1A"/>
    <w:rsid w:val="006A7252"/>
    <w:rsid w:val="006D6473"/>
    <w:rsid w:val="006E23AF"/>
    <w:rsid w:val="007006CA"/>
    <w:rsid w:val="007075A6"/>
    <w:rsid w:val="00712A0A"/>
    <w:rsid w:val="007146ED"/>
    <w:rsid w:val="0073532A"/>
    <w:rsid w:val="00737311"/>
    <w:rsid w:val="00750235"/>
    <w:rsid w:val="00775B0F"/>
    <w:rsid w:val="00786B40"/>
    <w:rsid w:val="00795E8C"/>
    <w:rsid w:val="00797BA9"/>
    <w:rsid w:val="007A3D9E"/>
    <w:rsid w:val="007A65CE"/>
    <w:rsid w:val="007B6117"/>
    <w:rsid w:val="007C22D5"/>
    <w:rsid w:val="007C26E5"/>
    <w:rsid w:val="007D1D4E"/>
    <w:rsid w:val="007E2259"/>
    <w:rsid w:val="007E47FB"/>
    <w:rsid w:val="007E5B6D"/>
    <w:rsid w:val="007E66E6"/>
    <w:rsid w:val="00800E68"/>
    <w:rsid w:val="00801DF0"/>
    <w:rsid w:val="008058C8"/>
    <w:rsid w:val="00816C1E"/>
    <w:rsid w:val="00823CF6"/>
    <w:rsid w:val="00832698"/>
    <w:rsid w:val="008378B1"/>
    <w:rsid w:val="0084451B"/>
    <w:rsid w:val="00855CF5"/>
    <w:rsid w:val="008A0722"/>
    <w:rsid w:val="008A48DA"/>
    <w:rsid w:val="008C5583"/>
    <w:rsid w:val="008C71D4"/>
    <w:rsid w:val="008D1007"/>
    <w:rsid w:val="008D6433"/>
    <w:rsid w:val="008F1C45"/>
    <w:rsid w:val="008F32BA"/>
    <w:rsid w:val="00903638"/>
    <w:rsid w:val="009162DF"/>
    <w:rsid w:val="009166DB"/>
    <w:rsid w:val="0091792C"/>
    <w:rsid w:val="009401F0"/>
    <w:rsid w:val="009411A6"/>
    <w:rsid w:val="009475F6"/>
    <w:rsid w:val="009764E3"/>
    <w:rsid w:val="00981865"/>
    <w:rsid w:val="0098294B"/>
    <w:rsid w:val="00983064"/>
    <w:rsid w:val="00990FAA"/>
    <w:rsid w:val="009A3960"/>
    <w:rsid w:val="009A7A8A"/>
    <w:rsid w:val="009A7ED0"/>
    <w:rsid w:val="009B012C"/>
    <w:rsid w:val="009B1A04"/>
    <w:rsid w:val="009B35F1"/>
    <w:rsid w:val="009D2CFC"/>
    <w:rsid w:val="009D7D1B"/>
    <w:rsid w:val="009E0352"/>
    <w:rsid w:val="009F5C0D"/>
    <w:rsid w:val="009F7547"/>
    <w:rsid w:val="00A057E4"/>
    <w:rsid w:val="00A126E7"/>
    <w:rsid w:val="00A400D0"/>
    <w:rsid w:val="00A505A9"/>
    <w:rsid w:val="00A5551E"/>
    <w:rsid w:val="00A65840"/>
    <w:rsid w:val="00A678CD"/>
    <w:rsid w:val="00A767BC"/>
    <w:rsid w:val="00A90709"/>
    <w:rsid w:val="00A91F9E"/>
    <w:rsid w:val="00AA11A2"/>
    <w:rsid w:val="00AB389F"/>
    <w:rsid w:val="00AB59AF"/>
    <w:rsid w:val="00AE6474"/>
    <w:rsid w:val="00AF37B6"/>
    <w:rsid w:val="00B5165D"/>
    <w:rsid w:val="00B77A28"/>
    <w:rsid w:val="00B90472"/>
    <w:rsid w:val="00B9287A"/>
    <w:rsid w:val="00B94788"/>
    <w:rsid w:val="00BA579A"/>
    <w:rsid w:val="00BD1991"/>
    <w:rsid w:val="00BE44BC"/>
    <w:rsid w:val="00BE5383"/>
    <w:rsid w:val="00BE7986"/>
    <w:rsid w:val="00BF2AA2"/>
    <w:rsid w:val="00C06769"/>
    <w:rsid w:val="00C176AB"/>
    <w:rsid w:val="00C2141F"/>
    <w:rsid w:val="00C30260"/>
    <w:rsid w:val="00C31D89"/>
    <w:rsid w:val="00C51C2E"/>
    <w:rsid w:val="00C60ACA"/>
    <w:rsid w:val="00C632D0"/>
    <w:rsid w:val="00C6509E"/>
    <w:rsid w:val="00C72E34"/>
    <w:rsid w:val="00C72EC2"/>
    <w:rsid w:val="00C73F8B"/>
    <w:rsid w:val="00C77134"/>
    <w:rsid w:val="00C87998"/>
    <w:rsid w:val="00CA23F0"/>
    <w:rsid w:val="00CA7D5F"/>
    <w:rsid w:val="00CC0CB9"/>
    <w:rsid w:val="00CC65F6"/>
    <w:rsid w:val="00CD2462"/>
    <w:rsid w:val="00CE1805"/>
    <w:rsid w:val="00D05B3C"/>
    <w:rsid w:val="00D306C3"/>
    <w:rsid w:val="00D40ECB"/>
    <w:rsid w:val="00D51E41"/>
    <w:rsid w:val="00D73C9E"/>
    <w:rsid w:val="00D812B2"/>
    <w:rsid w:val="00D814DB"/>
    <w:rsid w:val="00D82578"/>
    <w:rsid w:val="00D93A6F"/>
    <w:rsid w:val="00D93F60"/>
    <w:rsid w:val="00D96D68"/>
    <w:rsid w:val="00DA1351"/>
    <w:rsid w:val="00DA63E0"/>
    <w:rsid w:val="00DB479B"/>
    <w:rsid w:val="00DC2254"/>
    <w:rsid w:val="00DC270D"/>
    <w:rsid w:val="00DE0B29"/>
    <w:rsid w:val="00DE7770"/>
    <w:rsid w:val="00E15258"/>
    <w:rsid w:val="00E27B11"/>
    <w:rsid w:val="00E30BA8"/>
    <w:rsid w:val="00E43AA1"/>
    <w:rsid w:val="00E70094"/>
    <w:rsid w:val="00E71671"/>
    <w:rsid w:val="00E802D6"/>
    <w:rsid w:val="00EA4C98"/>
    <w:rsid w:val="00EA5947"/>
    <w:rsid w:val="00EB17C5"/>
    <w:rsid w:val="00EB703A"/>
    <w:rsid w:val="00ED0E6D"/>
    <w:rsid w:val="00ED30D1"/>
    <w:rsid w:val="00ED753B"/>
    <w:rsid w:val="00EE2B59"/>
    <w:rsid w:val="00EE6785"/>
    <w:rsid w:val="00EF3DE9"/>
    <w:rsid w:val="00F02FAB"/>
    <w:rsid w:val="00F05E85"/>
    <w:rsid w:val="00F06E2F"/>
    <w:rsid w:val="00F22B70"/>
    <w:rsid w:val="00F41AD2"/>
    <w:rsid w:val="00F45CE4"/>
    <w:rsid w:val="00F56774"/>
    <w:rsid w:val="00F71B33"/>
    <w:rsid w:val="00F91765"/>
    <w:rsid w:val="00F95417"/>
    <w:rsid w:val="00FA1397"/>
    <w:rsid w:val="00FA1ECC"/>
    <w:rsid w:val="00FA24EC"/>
    <w:rsid w:val="00FA4DD0"/>
    <w:rsid w:val="00FA7AA8"/>
    <w:rsid w:val="00FC77D8"/>
    <w:rsid w:val="00FE76A9"/>
    <w:rsid w:val="00FF0E78"/>
    <w:rsid w:val="00FF4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1D042"/>
  <w15:docId w15:val="{10AAA206-1C02-4A43-A98B-DB9E1D3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1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A48DA"/>
    <w:pPr>
      <w:keepNext/>
      <w:numPr>
        <w:numId w:val="15"/>
      </w:numPr>
      <w:spacing w:after="240"/>
      <w:outlineLvl w:val="0"/>
    </w:pPr>
    <w:rPr>
      <w:rFonts w:ascii="Arial" w:hAnsi="Arial" w:cs="Arial"/>
      <w:b/>
      <w:bCs/>
      <w:sz w:val="32"/>
      <w:szCs w:val="24"/>
    </w:rPr>
  </w:style>
  <w:style w:type="paragraph" w:styleId="Heading2">
    <w:name w:val="heading 2"/>
    <w:basedOn w:val="Normal"/>
    <w:next w:val="Normal"/>
    <w:link w:val="Heading2Char"/>
    <w:uiPriority w:val="9"/>
    <w:unhideWhenUsed/>
    <w:qFormat/>
    <w:rsid w:val="008A48DA"/>
    <w:pPr>
      <w:keepNext/>
      <w:keepLines/>
      <w:numPr>
        <w:ilvl w:val="1"/>
        <w:numId w:val="15"/>
      </w:numPr>
      <w:spacing w:after="200"/>
      <w:ind w:left="0" w:firstLine="0"/>
      <w:outlineLvl w:val="1"/>
    </w:pPr>
    <w:rPr>
      <w:rFonts w:ascii="Arial" w:eastAsiaTheme="majorEastAsia"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0414"/>
    <w:pPr>
      <w:spacing w:after="0" w:line="240" w:lineRule="auto"/>
    </w:pPr>
  </w:style>
  <w:style w:type="paragraph" w:styleId="Header">
    <w:name w:val="header"/>
    <w:basedOn w:val="Normal"/>
    <w:link w:val="HeaderChar"/>
    <w:uiPriority w:val="99"/>
    <w:unhideWhenUsed/>
    <w:rsid w:val="006E23AF"/>
    <w:pPr>
      <w:tabs>
        <w:tab w:val="center" w:pos="4680"/>
        <w:tab w:val="right" w:pos="9360"/>
      </w:tabs>
    </w:pPr>
  </w:style>
  <w:style w:type="character" w:customStyle="1" w:styleId="HeaderChar">
    <w:name w:val="Header Char"/>
    <w:basedOn w:val="DefaultParagraphFont"/>
    <w:link w:val="Header"/>
    <w:uiPriority w:val="99"/>
    <w:rsid w:val="006E23A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E23AF"/>
    <w:pPr>
      <w:tabs>
        <w:tab w:val="center" w:pos="4680"/>
        <w:tab w:val="right" w:pos="9360"/>
      </w:tabs>
    </w:pPr>
  </w:style>
  <w:style w:type="character" w:customStyle="1" w:styleId="FooterChar">
    <w:name w:val="Footer Char"/>
    <w:basedOn w:val="DefaultParagraphFont"/>
    <w:link w:val="Footer"/>
    <w:uiPriority w:val="99"/>
    <w:rsid w:val="006E23AF"/>
    <w:rPr>
      <w:rFonts w:ascii="Times New Roman" w:eastAsia="Times New Roman" w:hAnsi="Times New Roman" w:cs="Times New Roman"/>
      <w:sz w:val="20"/>
      <w:szCs w:val="20"/>
    </w:rPr>
  </w:style>
  <w:style w:type="table" w:styleId="TableGrid">
    <w:name w:val="Table Grid"/>
    <w:basedOn w:val="TableNormal"/>
    <w:uiPriority w:val="59"/>
    <w:rsid w:val="004F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7743F"/>
    <w:pPr>
      <w:jc w:val="center"/>
    </w:pPr>
    <w:rPr>
      <w:rFonts w:ascii="Arial" w:hAnsi="Arial"/>
      <w:b/>
      <w:sz w:val="24"/>
    </w:rPr>
  </w:style>
  <w:style w:type="character" w:customStyle="1" w:styleId="TitleChar">
    <w:name w:val="Title Char"/>
    <w:basedOn w:val="DefaultParagraphFont"/>
    <w:link w:val="Title"/>
    <w:rsid w:val="0027743F"/>
    <w:rPr>
      <w:rFonts w:ascii="Arial" w:eastAsia="Times New Roman" w:hAnsi="Arial" w:cs="Times New Roman"/>
      <w:b/>
      <w:sz w:val="24"/>
      <w:szCs w:val="20"/>
    </w:rPr>
  </w:style>
  <w:style w:type="paragraph" w:styleId="BodyText2">
    <w:name w:val="Body Text 2"/>
    <w:basedOn w:val="Normal"/>
    <w:link w:val="BodyText2Char"/>
    <w:semiHidden/>
    <w:rsid w:val="001B03AA"/>
    <w:pPr>
      <w:jc w:val="both"/>
    </w:pPr>
    <w:rPr>
      <w:rFonts w:ascii="Arial" w:hAnsi="Arial"/>
      <w:sz w:val="24"/>
    </w:rPr>
  </w:style>
  <w:style w:type="character" w:customStyle="1" w:styleId="BodyText2Char">
    <w:name w:val="Body Text 2 Char"/>
    <w:basedOn w:val="DefaultParagraphFont"/>
    <w:link w:val="BodyText2"/>
    <w:semiHidden/>
    <w:rsid w:val="001B03AA"/>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622101"/>
    <w:pPr>
      <w:spacing w:after="120"/>
      <w:ind w:left="360"/>
    </w:pPr>
  </w:style>
  <w:style w:type="character" w:customStyle="1" w:styleId="BodyTextIndentChar">
    <w:name w:val="Body Text Indent Char"/>
    <w:basedOn w:val="DefaultParagraphFont"/>
    <w:link w:val="BodyTextIndent"/>
    <w:uiPriority w:val="99"/>
    <w:semiHidden/>
    <w:rsid w:val="0062210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622101"/>
    <w:pPr>
      <w:spacing w:after="120" w:line="480" w:lineRule="auto"/>
      <w:ind w:left="360"/>
    </w:pPr>
  </w:style>
  <w:style w:type="character" w:customStyle="1" w:styleId="BodyTextIndent2Char">
    <w:name w:val="Body Text Indent 2 Char"/>
    <w:basedOn w:val="DefaultParagraphFont"/>
    <w:link w:val="BodyTextIndent2"/>
    <w:uiPriority w:val="99"/>
    <w:semiHidden/>
    <w:rsid w:val="00622101"/>
    <w:rPr>
      <w:rFonts w:ascii="Times New Roman" w:eastAsia="Times New Roman" w:hAnsi="Times New Roman" w:cs="Times New Roman"/>
      <w:sz w:val="20"/>
      <w:szCs w:val="20"/>
    </w:rPr>
  </w:style>
  <w:style w:type="paragraph" w:styleId="ListParagraph">
    <w:name w:val="List Paragraph"/>
    <w:basedOn w:val="Normal"/>
    <w:uiPriority w:val="34"/>
    <w:qFormat/>
    <w:rsid w:val="00F05E85"/>
    <w:pPr>
      <w:ind w:left="720"/>
      <w:contextualSpacing/>
    </w:pPr>
  </w:style>
  <w:style w:type="character" w:styleId="CommentReference">
    <w:name w:val="annotation reference"/>
    <w:basedOn w:val="DefaultParagraphFont"/>
    <w:uiPriority w:val="99"/>
    <w:semiHidden/>
    <w:unhideWhenUsed/>
    <w:rsid w:val="006A7252"/>
    <w:rPr>
      <w:sz w:val="16"/>
      <w:szCs w:val="16"/>
    </w:rPr>
  </w:style>
  <w:style w:type="paragraph" w:styleId="CommentText">
    <w:name w:val="annotation text"/>
    <w:basedOn w:val="Normal"/>
    <w:link w:val="CommentTextChar"/>
    <w:uiPriority w:val="99"/>
    <w:semiHidden/>
    <w:unhideWhenUsed/>
    <w:rsid w:val="006A7252"/>
  </w:style>
  <w:style w:type="character" w:customStyle="1" w:styleId="CommentTextChar">
    <w:name w:val="Comment Text Char"/>
    <w:basedOn w:val="DefaultParagraphFont"/>
    <w:link w:val="CommentText"/>
    <w:uiPriority w:val="99"/>
    <w:semiHidden/>
    <w:rsid w:val="006A72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7252"/>
    <w:rPr>
      <w:b/>
      <w:bCs/>
    </w:rPr>
  </w:style>
  <w:style w:type="character" w:customStyle="1" w:styleId="CommentSubjectChar">
    <w:name w:val="Comment Subject Char"/>
    <w:basedOn w:val="CommentTextChar"/>
    <w:link w:val="CommentSubject"/>
    <w:uiPriority w:val="99"/>
    <w:semiHidden/>
    <w:rsid w:val="006A725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A72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252"/>
    <w:rPr>
      <w:rFonts w:ascii="Segoe UI" w:eastAsia="Times New Roman" w:hAnsi="Segoe UI" w:cs="Segoe UI"/>
      <w:sz w:val="18"/>
      <w:szCs w:val="18"/>
    </w:rPr>
  </w:style>
  <w:style w:type="character" w:styleId="Hyperlink">
    <w:name w:val="Hyperlink"/>
    <w:basedOn w:val="DefaultParagraphFont"/>
    <w:uiPriority w:val="99"/>
    <w:unhideWhenUsed/>
    <w:rsid w:val="00ED753B"/>
    <w:rPr>
      <w:color w:val="0000FF" w:themeColor="hyperlink"/>
      <w:u w:val="single"/>
    </w:rPr>
  </w:style>
  <w:style w:type="paragraph" w:styleId="FootnoteText">
    <w:name w:val="footnote text"/>
    <w:basedOn w:val="Normal"/>
    <w:link w:val="FootnoteTextChar"/>
    <w:uiPriority w:val="99"/>
    <w:semiHidden/>
    <w:unhideWhenUsed/>
    <w:rsid w:val="00ED753B"/>
  </w:style>
  <w:style w:type="character" w:customStyle="1" w:styleId="FootnoteTextChar">
    <w:name w:val="Footnote Text Char"/>
    <w:basedOn w:val="DefaultParagraphFont"/>
    <w:link w:val="FootnoteText"/>
    <w:uiPriority w:val="99"/>
    <w:semiHidden/>
    <w:rsid w:val="00ED753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D753B"/>
    <w:rPr>
      <w:vertAlign w:val="superscript"/>
    </w:rPr>
  </w:style>
  <w:style w:type="character" w:customStyle="1" w:styleId="Heading1Char">
    <w:name w:val="Heading 1 Char"/>
    <w:basedOn w:val="DefaultParagraphFont"/>
    <w:link w:val="Heading1"/>
    <w:rsid w:val="008A48DA"/>
    <w:rPr>
      <w:rFonts w:ascii="Arial" w:eastAsia="Times New Roman" w:hAnsi="Arial" w:cs="Arial"/>
      <w:b/>
      <w:bCs/>
      <w:sz w:val="32"/>
      <w:szCs w:val="24"/>
    </w:rPr>
  </w:style>
  <w:style w:type="character" w:customStyle="1" w:styleId="Heading2Char">
    <w:name w:val="Heading 2 Char"/>
    <w:basedOn w:val="DefaultParagraphFont"/>
    <w:link w:val="Heading2"/>
    <w:uiPriority w:val="9"/>
    <w:rsid w:val="008A48DA"/>
    <w:rPr>
      <w:rFonts w:ascii="Arial" w:eastAsiaTheme="majorEastAsia"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0927">
      <w:bodyDiv w:val="1"/>
      <w:marLeft w:val="0"/>
      <w:marRight w:val="0"/>
      <w:marTop w:val="0"/>
      <w:marBottom w:val="0"/>
      <w:divBdr>
        <w:top w:val="none" w:sz="0" w:space="0" w:color="auto"/>
        <w:left w:val="none" w:sz="0" w:space="0" w:color="auto"/>
        <w:bottom w:val="none" w:sz="0" w:space="0" w:color="auto"/>
        <w:right w:val="none" w:sz="0" w:space="0" w:color="auto"/>
      </w:divBdr>
    </w:div>
    <w:div w:id="16926454">
      <w:bodyDiv w:val="1"/>
      <w:marLeft w:val="0"/>
      <w:marRight w:val="0"/>
      <w:marTop w:val="0"/>
      <w:marBottom w:val="0"/>
      <w:divBdr>
        <w:top w:val="none" w:sz="0" w:space="0" w:color="auto"/>
        <w:left w:val="none" w:sz="0" w:space="0" w:color="auto"/>
        <w:bottom w:val="none" w:sz="0" w:space="0" w:color="auto"/>
        <w:right w:val="none" w:sz="0" w:space="0" w:color="auto"/>
      </w:divBdr>
    </w:div>
    <w:div w:id="37971752">
      <w:bodyDiv w:val="1"/>
      <w:marLeft w:val="0"/>
      <w:marRight w:val="0"/>
      <w:marTop w:val="0"/>
      <w:marBottom w:val="0"/>
      <w:divBdr>
        <w:top w:val="none" w:sz="0" w:space="0" w:color="auto"/>
        <w:left w:val="none" w:sz="0" w:space="0" w:color="auto"/>
        <w:bottom w:val="none" w:sz="0" w:space="0" w:color="auto"/>
        <w:right w:val="none" w:sz="0" w:space="0" w:color="auto"/>
      </w:divBdr>
    </w:div>
    <w:div w:id="64380478">
      <w:bodyDiv w:val="1"/>
      <w:marLeft w:val="0"/>
      <w:marRight w:val="0"/>
      <w:marTop w:val="0"/>
      <w:marBottom w:val="0"/>
      <w:divBdr>
        <w:top w:val="none" w:sz="0" w:space="0" w:color="auto"/>
        <w:left w:val="none" w:sz="0" w:space="0" w:color="auto"/>
        <w:bottom w:val="none" w:sz="0" w:space="0" w:color="auto"/>
        <w:right w:val="none" w:sz="0" w:space="0" w:color="auto"/>
      </w:divBdr>
    </w:div>
    <w:div w:id="133646220">
      <w:bodyDiv w:val="1"/>
      <w:marLeft w:val="0"/>
      <w:marRight w:val="0"/>
      <w:marTop w:val="0"/>
      <w:marBottom w:val="0"/>
      <w:divBdr>
        <w:top w:val="none" w:sz="0" w:space="0" w:color="auto"/>
        <w:left w:val="none" w:sz="0" w:space="0" w:color="auto"/>
        <w:bottom w:val="none" w:sz="0" w:space="0" w:color="auto"/>
        <w:right w:val="none" w:sz="0" w:space="0" w:color="auto"/>
      </w:divBdr>
    </w:div>
    <w:div w:id="147329519">
      <w:bodyDiv w:val="1"/>
      <w:marLeft w:val="0"/>
      <w:marRight w:val="0"/>
      <w:marTop w:val="0"/>
      <w:marBottom w:val="0"/>
      <w:divBdr>
        <w:top w:val="none" w:sz="0" w:space="0" w:color="auto"/>
        <w:left w:val="none" w:sz="0" w:space="0" w:color="auto"/>
        <w:bottom w:val="none" w:sz="0" w:space="0" w:color="auto"/>
        <w:right w:val="none" w:sz="0" w:space="0" w:color="auto"/>
      </w:divBdr>
    </w:div>
    <w:div w:id="163327099">
      <w:bodyDiv w:val="1"/>
      <w:marLeft w:val="0"/>
      <w:marRight w:val="0"/>
      <w:marTop w:val="0"/>
      <w:marBottom w:val="0"/>
      <w:divBdr>
        <w:top w:val="none" w:sz="0" w:space="0" w:color="auto"/>
        <w:left w:val="none" w:sz="0" w:space="0" w:color="auto"/>
        <w:bottom w:val="none" w:sz="0" w:space="0" w:color="auto"/>
        <w:right w:val="none" w:sz="0" w:space="0" w:color="auto"/>
      </w:divBdr>
    </w:div>
    <w:div w:id="199441670">
      <w:bodyDiv w:val="1"/>
      <w:marLeft w:val="0"/>
      <w:marRight w:val="0"/>
      <w:marTop w:val="0"/>
      <w:marBottom w:val="0"/>
      <w:divBdr>
        <w:top w:val="none" w:sz="0" w:space="0" w:color="auto"/>
        <w:left w:val="none" w:sz="0" w:space="0" w:color="auto"/>
        <w:bottom w:val="none" w:sz="0" w:space="0" w:color="auto"/>
        <w:right w:val="none" w:sz="0" w:space="0" w:color="auto"/>
      </w:divBdr>
    </w:div>
    <w:div w:id="213005969">
      <w:bodyDiv w:val="1"/>
      <w:marLeft w:val="0"/>
      <w:marRight w:val="0"/>
      <w:marTop w:val="0"/>
      <w:marBottom w:val="0"/>
      <w:divBdr>
        <w:top w:val="none" w:sz="0" w:space="0" w:color="auto"/>
        <w:left w:val="none" w:sz="0" w:space="0" w:color="auto"/>
        <w:bottom w:val="none" w:sz="0" w:space="0" w:color="auto"/>
        <w:right w:val="none" w:sz="0" w:space="0" w:color="auto"/>
      </w:divBdr>
    </w:div>
    <w:div w:id="233008199">
      <w:bodyDiv w:val="1"/>
      <w:marLeft w:val="0"/>
      <w:marRight w:val="0"/>
      <w:marTop w:val="0"/>
      <w:marBottom w:val="0"/>
      <w:divBdr>
        <w:top w:val="none" w:sz="0" w:space="0" w:color="auto"/>
        <w:left w:val="none" w:sz="0" w:space="0" w:color="auto"/>
        <w:bottom w:val="none" w:sz="0" w:space="0" w:color="auto"/>
        <w:right w:val="none" w:sz="0" w:space="0" w:color="auto"/>
      </w:divBdr>
    </w:div>
    <w:div w:id="245071586">
      <w:bodyDiv w:val="1"/>
      <w:marLeft w:val="0"/>
      <w:marRight w:val="0"/>
      <w:marTop w:val="0"/>
      <w:marBottom w:val="0"/>
      <w:divBdr>
        <w:top w:val="none" w:sz="0" w:space="0" w:color="auto"/>
        <w:left w:val="none" w:sz="0" w:space="0" w:color="auto"/>
        <w:bottom w:val="none" w:sz="0" w:space="0" w:color="auto"/>
        <w:right w:val="none" w:sz="0" w:space="0" w:color="auto"/>
      </w:divBdr>
    </w:div>
    <w:div w:id="248735190">
      <w:bodyDiv w:val="1"/>
      <w:marLeft w:val="0"/>
      <w:marRight w:val="0"/>
      <w:marTop w:val="0"/>
      <w:marBottom w:val="0"/>
      <w:divBdr>
        <w:top w:val="none" w:sz="0" w:space="0" w:color="auto"/>
        <w:left w:val="none" w:sz="0" w:space="0" w:color="auto"/>
        <w:bottom w:val="none" w:sz="0" w:space="0" w:color="auto"/>
        <w:right w:val="none" w:sz="0" w:space="0" w:color="auto"/>
      </w:divBdr>
    </w:div>
    <w:div w:id="337003002">
      <w:bodyDiv w:val="1"/>
      <w:marLeft w:val="0"/>
      <w:marRight w:val="0"/>
      <w:marTop w:val="0"/>
      <w:marBottom w:val="0"/>
      <w:divBdr>
        <w:top w:val="none" w:sz="0" w:space="0" w:color="auto"/>
        <w:left w:val="none" w:sz="0" w:space="0" w:color="auto"/>
        <w:bottom w:val="none" w:sz="0" w:space="0" w:color="auto"/>
        <w:right w:val="none" w:sz="0" w:space="0" w:color="auto"/>
      </w:divBdr>
    </w:div>
    <w:div w:id="462888440">
      <w:bodyDiv w:val="1"/>
      <w:marLeft w:val="0"/>
      <w:marRight w:val="0"/>
      <w:marTop w:val="0"/>
      <w:marBottom w:val="0"/>
      <w:divBdr>
        <w:top w:val="none" w:sz="0" w:space="0" w:color="auto"/>
        <w:left w:val="none" w:sz="0" w:space="0" w:color="auto"/>
        <w:bottom w:val="none" w:sz="0" w:space="0" w:color="auto"/>
        <w:right w:val="none" w:sz="0" w:space="0" w:color="auto"/>
      </w:divBdr>
    </w:div>
    <w:div w:id="464468551">
      <w:bodyDiv w:val="1"/>
      <w:marLeft w:val="0"/>
      <w:marRight w:val="0"/>
      <w:marTop w:val="0"/>
      <w:marBottom w:val="0"/>
      <w:divBdr>
        <w:top w:val="none" w:sz="0" w:space="0" w:color="auto"/>
        <w:left w:val="none" w:sz="0" w:space="0" w:color="auto"/>
        <w:bottom w:val="none" w:sz="0" w:space="0" w:color="auto"/>
        <w:right w:val="none" w:sz="0" w:space="0" w:color="auto"/>
      </w:divBdr>
    </w:div>
    <w:div w:id="518159015">
      <w:bodyDiv w:val="1"/>
      <w:marLeft w:val="0"/>
      <w:marRight w:val="0"/>
      <w:marTop w:val="0"/>
      <w:marBottom w:val="0"/>
      <w:divBdr>
        <w:top w:val="none" w:sz="0" w:space="0" w:color="auto"/>
        <w:left w:val="none" w:sz="0" w:space="0" w:color="auto"/>
        <w:bottom w:val="none" w:sz="0" w:space="0" w:color="auto"/>
        <w:right w:val="none" w:sz="0" w:space="0" w:color="auto"/>
      </w:divBdr>
    </w:div>
    <w:div w:id="539825838">
      <w:bodyDiv w:val="1"/>
      <w:marLeft w:val="0"/>
      <w:marRight w:val="0"/>
      <w:marTop w:val="0"/>
      <w:marBottom w:val="0"/>
      <w:divBdr>
        <w:top w:val="none" w:sz="0" w:space="0" w:color="auto"/>
        <w:left w:val="none" w:sz="0" w:space="0" w:color="auto"/>
        <w:bottom w:val="none" w:sz="0" w:space="0" w:color="auto"/>
        <w:right w:val="none" w:sz="0" w:space="0" w:color="auto"/>
      </w:divBdr>
    </w:div>
    <w:div w:id="707026597">
      <w:bodyDiv w:val="1"/>
      <w:marLeft w:val="0"/>
      <w:marRight w:val="0"/>
      <w:marTop w:val="0"/>
      <w:marBottom w:val="0"/>
      <w:divBdr>
        <w:top w:val="none" w:sz="0" w:space="0" w:color="auto"/>
        <w:left w:val="none" w:sz="0" w:space="0" w:color="auto"/>
        <w:bottom w:val="none" w:sz="0" w:space="0" w:color="auto"/>
        <w:right w:val="none" w:sz="0" w:space="0" w:color="auto"/>
      </w:divBdr>
    </w:div>
    <w:div w:id="727068627">
      <w:bodyDiv w:val="1"/>
      <w:marLeft w:val="0"/>
      <w:marRight w:val="0"/>
      <w:marTop w:val="0"/>
      <w:marBottom w:val="0"/>
      <w:divBdr>
        <w:top w:val="none" w:sz="0" w:space="0" w:color="auto"/>
        <w:left w:val="none" w:sz="0" w:space="0" w:color="auto"/>
        <w:bottom w:val="none" w:sz="0" w:space="0" w:color="auto"/>
        <w:right w:val="none" w:sz="0" w:space="0" w:color="auto"/>
      </w:divBdr>
    </w:div>
    <w:div w:id="737745911">
      <w:bodyDiv w:val="1"/>
      <w:marLeft w:val="0"/>
      <w:marRight w:val="0"/>
      <w:marTop w:val="0"/>
      <w:marBottom w:val="0"/>
      <w:divBdr>
        <w:top w:val="none" w:sz="0" w:space="0" w:color="auto"/>
        <w:left w:val="none" w:sz="0" w:space="0" w:color="auto"/>
        <w:bottom w:val="none" w:sz="0" w:space="0" w:color="auto"/>
        <w:right w:val="none" w:sz="0" w:space="0" w:color="auto"/>
      </w:divBdr>
    </w:div>
    <w:div w:id="757022355">
      <w:bodyDiv w:val="1"/>
      <w:marLeft w:val="0"/>
      <w:marRight w:val="0"/>
      <w:marTop w:val="0"/>
      <w:marBottom w:val="0"/>
      <w:divBdr>
        <w:top w:val="none" w:sz="0" w:space="0" w:color="auto"/>
        <w:left w:val="none" w:sz="0" w:space="0" w:color="auto"/>
        <w:bottom w:val="none" w:sz="0" w:space="0" w:color="auto"/>
        <w:right w:val="none" w:sz="0" w:space="0" w:color="auto"/>
      </w:divBdr>
    </w:div>
    <w:div w:id="762645274">
      <w:bodyDiv w:val="1"/>
      <w:marLeft w:val="0"/>
      <w:marRight w:val="0"/>
      <w:marTop w:val="0"/>
      <w:marBottom w:val="0"/>
      <w:divBdr>
        <w:top w:val="none" w:sz="0" w:space="0" w:color="auto"/>
        <w:left w:val="none" w:sz="0" w:space="0" w:color="auto"/>
        <w:bottom w:val="none" w:sz="0" w:space="0" w:color="auto"/>
        <w:right w:val="none" w:sz="0" w:space="0" w:color="auto"/>
      </w:divBdr>
    </w:div>
    <w:div w:id="774397447">
      <w:bodyDiv w:val="1"/>
      <w:marLeft w:val="0"/>
      <w:marRight w:val="0"/>
      <w:marTop w:val="0"/>
      <w:marBottom w:val="0"/>
      <w:divBdr>
        <w:top w:val="none" w:sz="0" w:space="0" w:color="auto"/>
        <w:left w:val="none" w:sz="0" w:space="0" w:color="auto"/>
        <w:bottom w:val="none" w:sz="0" w:space="0" w:color="auto"/>
        <w:right w:val="none" w:sz="0" w:space="0" w:color="auto"/>
      </w:divBdr>
    </w:div>
    <w:div w:id="780346833">
      <w:bodyDiv w:val="1"/>
      <w:marLeft w:val="0"/>
      <w:marRight w:val="0"/>
      <w:marTop w:val="0"/>
      <w:marBottom w:val="0"/>
      <w:divBdr>
        <w:top w:val="none" w:sz="0" w:space="0" w:color="auto"/>
        <w:left w:val="none" w:sz="0" w:space="0" w:color="auto"/>
        <w:bottom w:val="none" w:sz="0" w:space="0" w:color="auto"/>
        <w:right w:val="none" w:sz="0" w:space="0" w:color="auto"/>
      </w:divBdr>
    </w:div>
    <w:div w:id="807554868">
      <w:bodyDiv w:val="1"/>
      <w:marLeft w:val="0"/>
      <w:marRight w:val="0"/>
      <w:marTop w:val="0"/>
      <w:marBottom w:val="0"/>
      <w:divBdr>
        <w:top w:val="none" w:sz="0" w:space="0" w:color="auto"/>
        <w:left w:val="none" w:sz="0" w:space="0" w:color="auto"/>
        <w:bottom w:val="none" w:sz="0" w:space="0" w:color="auto"/>
        <w:right w:val="none" w:sz="0" w:space="0" w:color="auto"/>
      </w:divBdr>
    </w:div>
    <w:div w:id="847522308">
      <w:bodyDiv w:val="1"/>
      <w:marLeft w:val="0"/>
      <w:marRight w:val="0"/>
      <w:marTop w:val="0"/>
      <w:marBottom w:val="0"/>
      <w:divBdr>
        <w:top w:val="none" w:sz="0" w:space="0" w:color="auto"/>
        <w:left w:val="none" w:sz="0" w:space="0" w:color="auto"/>
        <w:bottom w:val="none" w:sz="0" w:space="0" w:color="auto"/>
        <w:right w:val="none" w:sz="0" w:space="0" w:color="auto"/>
      </w:divBdr>
    </w:div>
    <w:div w:id="860700315">
      <w:bodyDiv w:val="1"/>
      <w:marLeft w:val="0"/>
      <w:marRight w:val="0"/>
      <w:marTop w:val="0"/>
      <w:marBottom w:val="0"/>
      <w:divBdr>
        <w:top w:val="none" w:sz="0" w:space="0" w:color="auto"/>
        <w:left w:val="none" w:sz="0" w:space="0" w:color="auto"/>
        <w:bottom w:val="none" w:sz="0" w:space="0" w:color="auto"/>
        <w:right w:val="none" w:sz="0" w:space="0" w:color="auto"/>
      </w:divBdr>
    </w:div>
    <w:div w:id="883447859">
      <w:bodyDiv w:val="1"/>
      <w:marLeft w:val="0"/>
      <w:marRight w:val="0"/>
      <w:marTop w:val="0"/>
      <w:marBottom w:val="0"/>
      <w:divBdr>
        <w:top w:val="none" w:sz="0" w:space="0" w:color="auto"/>
        <w:left w:val="none" w:sz="0" w:space="0" w:color="auto"/>
        <w:bottom w:val="none" w:sz="0" w:space="0" w:color="auto"/>
        <w:right w:val="none" w:sz="0" w:space="0" w:color="auto"/>
      </w:divBdr>
    </w:div>
    <w:div w:id="885337657">
      <w:bodyDiv w:val="1"/>
      <w:marLeft w:val="0"/>
      <w:marRight w:val="0"/>
      <w:marTop w:val="0"/>
      <w:marBottom w:val="0"/>
      <w:divBdr>
        <w:top w:val="none" w:sz="0" w:space="0" w:color="auto"/>
        <w:left w:val="none" w:sz="0" w:space="0" w:color="auto"/>
        <w:bottom w:val="none" w:sz="0" w:space="0" w:color="auto"/>
        <w:right w:val="none" w:sz="0" w:space="0" w:color="auto"/>
      </w:divBdr>
    </w:div>
    <w:div w:id="934165625">
      <w:bodyDiv w:val="1"/>
      <w:marLeft w:val="0"/>
      <w:marRight w:val="0"/>
      <w:marTop w:val="0"/>
      <w:marBottom w:val="0"/>
      <w:divBdr>
        <w:top w:val="none" w:sz="0" w:space="0" w:color="auto"/>
        <w:left w:val="none" w:sz="0" w:space="0" w:color="auto"/>
        <w:bottom w:val="none" w:sz="0" w:space="0" w:color="auto"/>
        <w:right w:val="none" w:sz="0" w:space="0" w:color="auto"/>
      </w:divBdr>
    </w:div>
    <w:div w:id="944574358">
      <w:bodyDiv w:val="1"/>
      <w:marLeft w:val="0"/>
      <w:marRight w:val="0"/>
      <w:marTop w:val="0"/>
      <w:marBottom w:val="0"/>
      <w:divBdr>
        <w:top w:val="none" w:sz="0" w:space="0" w:color="auto"/>
        <w:left w:val="none" w:sz="0" w:space="0" w:color="auto"/>
        <w:bottom w:val="none" w:sz="0" w:space="0" w:color="auto"/>
        <w:right w:val="none" w:sz="0" w:space="0" w:color="auto"/>
      </w:divBdr>
    </w:div>
    <w:div w:id="969167738">
      <w:bodyDiv w:val="1"/>
      <w:marLeft w:val="0"/>
      <w:marRight w:val="0"/>
      <w:marTop w:val="0"/>
      <w:marBottom w:val="0"/>
      <w:divBdr>
        <w:top w:val="none" w:sz="0" w:space="0" w:color="auto"/>
        <w:left w:val="none" w:sz="0" w:space="0" w:color="auto"/>
        <w:bottom w:val="none" w:sz="0" w:space="0" w:color="auto"/>
        <w:right w:val="none" w:sz="0" w:space="0" w:color="auto"/>
      </w:divBdr>
    </w:div>
    <w:div w:id="995114456">
      <w:bodyDiv w:val="1"/>
      <w:marLeft w:val="0"/>
      <w:marRight w:val="0"/>
      <w:marTop w:val="0"/>
      <w:marBottom w:val="0"/>
      <w:divBdr>
        <w:top w:val="none" w:sz="0" w:space="0" w:color="auto"/>
        <w:left w:val="none" w:sz="0" w:space="0" w:color="auto"/>
        <w:bottom w:val="none" w:sz="0" w:space="0" w:color="auto"/>
        <w:right w:val="none" w:sz="0" w:space="0" w:color="auto"/>
      </w:divBdr>
    </w:div>
    <w:div w:id="1065297564">
      <w:bodyDiv w:val="1"/>
      <w:marLeft w:val="0"/>
      <w:marRight w:val="0"/>
      <w:marTop w:val="0"/>
      <w:marBottom w:val="0"/>
      <w:divBdr>
        <w:top w:val="none" w:sz="0" w:space="0" w:color="auto"/>
        <w:left w:val="none" w:sz="0" w:space="0" w:color="auto"/>
        <w:bottom w:val="none" w:sz="0" w:space="0" w:color="auto"/>
        <w:right w:val="none" w:sz="0" w:space="0" w:color="auto"/>
      </w:divBdr>
    </w:div>
    <w:div w:id="1102842179">
      <w:bodyDiv w:val="1"/>
      <w:marLeft w:val="0"/>
      <w:marRight w:val="0"/>
      <w:marTop w:val="0"/>
      <w:marBottom w:val="0"/>
      <w:divBdr>
        <w:top w:val="none" w:sz="0" w:space="0" w:color="auto"/>
        <w:left w:val="none" w:sz="0" w:space="0" w:color="auto"/>
        <w:bottom w:val="none" w:sz="0" w:space="0" w:color="auto"/>
        <w:right w:val="none" w:sz="0" w:space="0" w:color="auto"/>
      </w:divBdr>
    </w:div>
    <w:div w:id="1132821679">
      <w:bodyDiv w:val="1"/>
      <w:marLeft w:val="0"/>
      <w:marRight w:val="0"/>
      <w:marTop w:val="0"/>
      <w:marBottom w:val="0"/>
      <w:divBdr>
        <w:top w:val="none" w:sz="0" w:space="0" w:color="auto"/>
        <w:left w:val="none" w:sz="0" w:space="0" w:color="auto"/>
        <w:bottom w:val="none" w:sz="0" w:space="0" w:color="auto"/>
        <w:right w:val="none" w:sz="0" w:space="0" w:color="auto"/>
      </w:divBdr>
    </w:div>
    <w:div w:id="1180390610">
      <w:bodyDiv w:val="1"/>
      <w:marLeft w:val="0"/>
      <w:marRight w:val="0"/>
      <w:marTop w:val="0"/>
      <w:marBottom w:val="0"/>
      <w:divBdr>
        <w:top w:val="none" w:sz="0" w:space="0" w:color="auto"/>
        <w:left w:val="none" w:sz="0" w:space="0" w:color="auto"/>
        <w:bottom w:val="none" w:sz="0" w:space="0" w:color="auto"/>
        <w:right w:val="none" w:sz="0" w:space="0" w:color="auto"/>
      </w:divBdr>
    </w:div>
    <w:div w:id="1217815056">
      <w:bodyDiv w:val="1"/>
      <w:marLeft w:val="0"/>
      <w:marRight w:val="0"/>
      <w:marTop w:val="0"/>
      <w:marBottom w:val="0"/>
      <w:divBdr>
        <w:top w:val="none" w:sz="0" w:space="0" w:color="auto"/>
        <w:left w:val="none" w:sz="0" w:space="0" w:color="auto"/>
        <w:bottom w:val="none" w:sz="0" w:space="0" w:color="auto"/>
        <w:right w:val="none" w:sz="0" w:space="0" w:color="auto"/>
      </w:divBdr>
    </w:div>
    <w:div w:id="1496070083">
      <w:bodyDiv w:val="1"/>
      <w:marLeft w:val="0"/>
      <w:marRight w:val="0"/>
      <w:marTop w:val="0"/>
      <w:marBottom w:val="0"/>
      <w:divBdr>
        <w:top w:val="none" w:sz="0" w:space="0" w:color="auto"/>
        <w:left w:val="none" w:sz="0" w:space="0" w:color="auto"/>
        <w:bottom w:val="none" w:sz="0" w:space="0" w:color="auto"/>
        <w:right w:val="none" w:sz="0" w:space="0" w:color="auto"/>
      </w:divBdr>
    </w:div>
    <w:div w:id="1560825408">
      <w:bodyDiv w:val="1"/>
      <w:marLeft w:val="0"/>
      <w:marRight w:val="0"/>
      <w:marTop w:val="0"/>
      <w:marBottom w:val="0"/>
      <w:divBdr>
        <w:top w:val="none" w:sz="0" w:space="0" w:color="auto"/>
        <w:left w:val="none" w:sz="0" w:space="0" w:color="auto"/>
        <w:bottom w:val="none" w:sz="0" w:space="0" w:color="auto"/>
        <w:right w:val="none" w:sz="0" w:space="0" w:color="auto"/>
      </w:divBdr>
    </w:div>
    <w:div w:id="1593473306">
      <w:bodyDiv w:val="1"/>
      <w:marLeft w:val="0"/>
      <w:marRight w:val="0"/>
      <w:marTop w:val="0"/>
      <w:marBottom w:val="0"/>
      <w:divBdr>
        <w:top w:val="none" w:sz="0" w:space="0" w:color="auto"/>
        <w:left w:val="none" w:sz="0" w:space="0" w:color="auto"/>
        <w:bottom w:val="none" w:sz="0" w:space="0" w:color="auto"/>
        <w:right w:val="none" w:sz="0" w:space="0" w:color="auto"/>
      </w:divBdr>
    </w:div>
    <w:div w:id="1656496268">
      <w:bodyDiv w:val="1"/>
      <w:marLeft w:val="0"/>
      <w:marRight w:val="0"/>
      <w:marTop w:val="0"/>
      <w:marBottom w:val="0"/>
      <w:divBdr>
        <w:top w:val="none" w:sz="0" w:space="0" w:color="auto"/>
        <w:left w:val="none" w:sz="0" w:space="0" w:color="auto"/>
        <w:bottom w:val="none" w:sz="0" w:space="0" w:color="auto"/>
        <w:right w:val="none" w:sz="0" w:space="0" w:color="auto"/>
      </w:divBdr>
    </w:div>
    <w:div w:id="1678730953">
      <w:bodyDiv w:val="1"/>
      <w:marLeft w:val="0"/>
      <w:marRight w:val="0"/>
      <w:marTop w:val="0"/>
      <w:marBottom w:val="0"/>
      <w:divBdr>
        <w:top w:val="none" w:sz="0" w:space="0" w:color="auto"/>
        <w:left w:val="none" w:sz="0" w:space="0" w:color="auto"/>
        <w:bottom w:val="none" w:sz="0" w:space="0" w:color="auto"/>
        <w:right w:val="none" w:sz="0" w:space="0" w:color="auto"/>
      </w:divBdr>
    </w:div>
    <w:div w:id="1694530475">
      <w:bodyDiv w:val="1"/>
      <w:marLeft w:val="0"/>
      <w:marRight w:val="0"/>
      <w:marTop w:val="0"/>
      <w:marBottom w:val="0"/>
      <w:divBdr>
        <w:top w:val="none" w:sz="0" w:space="0" w:color="auto"/>
        <w:left w:val="none" w:sz="0" w:space="0" w:color="auto"/>
        <w:bottom w:val="none" w:sz="0" w:space="0" w:color="auto"/>
        <w:right w:val="none" w:sz="0" w:space="0" w:color="auto"/>
      </w:divBdr>
    </w:div>
    <w:div w:id="1766027949">
      <w:bodyDiv w:val="1"/>
      <w:marLeft w:val="0"/>
      <w:marRight w:val="0"/>
      <w:marTop w:val="0"/>
      <w:marBottom w:val="0"/>
      <w:divBdr>
        <w:top w:val="none" w:sz="0" w:space="0" w:color="auto"/>
        <w:left w:val="none" w:sz="0" w:space="0" w:color="auto"/>
        <w:bottom w:val="none" w:sz="0" w:space="0" w:color="auto"/>
        <w:right w:val="none" w:sz="0" w:space="0" w:color="auto"/>
      </w:divBdr>
    </w:div>
    <w:div w:id="1908151798">
      <w:bodyDiv w:val="1"/>
      <w:marLeft w:val="0"/>
      <w:marRight w:val="0"/>
      <w:marTop w:val="0"/>
      <w:marBottom w:val="0"/>
      <w:divBdr>
        <w:top w:val="none" w:sz="0" w:space="0" w:color="auto"/>
        <w:left w:val="none" w:sz="0" w:space="0" w:color="auto"/>
        <w:bottom w:val="none" w:sz="0" w:space="0" w:color="auto"/>
        <w:right w:val="none" w:sz="0" w:space="0" w:color="auto"/>
      </w:divBdr>
    </w:div>
    <w:div w:id="1985810597">
      <w:bodyDiv w:val="1"/>
      <w:marLeft w:val="0"/>
      <w:marRight w:val="0"/>
      <w:marTop w:val="0"/>
      <w:marBottom w:val="0"/>
      <w:divBdr>
        <w:top w:val="none" w:sz="0" w:space="0" w:color="auto"/>
        <w:left w:val="none" w:sz="0" w:space="0" w:color="auto"/>
        <w:bottom w:val="none" w:sz="0" w:space="0" w:color="auto"/>
        <w:right w:val="none" w:sz="0" w:space="0" w:color="auto"/>
      </w:divBdr>
    </w:div>
    <w:div w:id="1993950878">
      <w:bodyDiv w:val="1"/>
      <w:marLeft w:val="0"/>
      <w:marRight w:val="0"/>
      <w:marTop w:val="0"/>
      <w:marBottom w:val="0"/>
      <w:divBdr>
        <w:top w:val="none" w:sz="0" w:space="0" w:color="auto"/>
        <w:left w:val="none" w:sz="0" w:space="0" w:color="auto"/>
        <w:bottom w:val="none" w:sz="0" w:space="0" w:color="auto"/>
        <w:right w:val="none" w:sz="0" w:space="0" w:color="auto"/>
      </w:divBdr>
    </w:div>
    <w:div w:id="2016684350">
      <w:bodyDiv w:val="1"/>
      <w:marLeft w:val="0"/>
      <w:marRight w:val="0"/>
      <w:marTop w:val="0"/>
      <w:marBottom w:val="0"/>
      <w:divBdr>
        <w:top w:val="none" w:sz="0" w:space="0" w:color="auto"/>
        <w:left w:val="none" w:sz="0" w:space="0" w:color="auto"/>
        <w:bottom w:val="none" w:sz="0" w:space="0" w:color="auto"/>
        <w:right w:val="none" w:sz="0" w:space="0" w:color="auto"/>
      </w:divBdr>
    </w:div>
    <w:div w:id="2035383450">
      <w:bodyDiv w:val="1"/>
      <w:marLeft w:val="0"/>
      <w:marRight w:val="0"/>
      <w:marTop w:val="0"/>
      <w:marBottom w:val="0"/>
      <w:divBdr>
        <w:top w:val="none" w:sz="0" w:space="0" w:color="auto"/>
        <w:left w:val="none" w:sz="0" w:space="0" w:color="auto"/>
        <w:bottom w:val="none" w:sz="0" w:space="0" w:color="auto"/>
        <w:right w:val="none" w:sz="0" w:space="0" w:color="auto"/>
      </w:divBdr>
    </w:div>
    <w:div w:id="2058427642">
      <w:bodyDiv w:val="1"/>
      <w:marLeft w:val="0"/>
      <w:marRight w:val="0"/>
      <w:marTop w:val="0"/>
      <w:marBottom w:val="0"/>
      <w:divBdr>
        <w:top w:val="none" w:sz="0" w:space="0" w:color="auto"/>
        <w:left w:val="none" w:sz="0" w:space="0" w:color="auto"/>
        <w:bottom w:val="none" w:sz="0" w:space="0" w:color="auto"/>
        <w:right w:val="none" w:sz="0" w:space="0" w:color="auto"/>
      </w:divBdr>
    </w:div>
    <w:div w:id="206039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0/DCB_h.pdfhttps:/www.opm.gov/policy-data-oversight/pay-leave/salaries-wages/salary-tables/pdf/2020/DCB_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DCB_h.pdfhttps:/www.opm.gov/policy-data-oversight/pay-leave/salaries-wages/salary-tables/pdf/2020/DCB_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pla.org/detail/journal-issue/2019-report-of-the-economic-surve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
        <AccountId xsi:nil="true"/>
        <AccountType/>
      </UserInfo>
    </Owner>
    <Initiation_x0020__x0028_Start_x0029_ xmlns="e85de8a9-5cd3-41fe-a1a0-70bc17107555" xsi:nil="true"/>
    <IC_x0020_Category xmlns="E85DE8A9-5CD3-41FE-A1A0-70BC17107555" xsi:nil="true"/>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 xsi:nil="true"/>
    <SharedWithUsers xmlns="5dfc53cf-7c17-4489-98ab-5f87c96333b9">
      <UserInfo>
        <DisplayName>Isaac, Justin (AMBIT)</DisplayName>
        <AccountId>115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5C54F-19BC-4288-B447-A29F23A1BB31}">
  <ds:schemaRefs>
    <ds:schemaRef ds:uri="http://schemas.microsoft.com/sharepoint/v3/contenttype/forms"/>
  </ds:schemaRefs>
</ds:datastoreItem>
</file>

<file path=customXml/itemProps2.xml><?xml version="1.0" encoding="utf-8"?>
<ds:datastoreItem xmlns:ds="http://schemas.openxmlformats.org/officeDocument/2006/customXml" ds:itemID="{B99F6CAD-DBC7-4A14-A6C3-FD35CB93A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6A054-9624-4CEE-B580-2515308C280D}">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4.xml><?xml version="1.0" encoding="utf-8"?>
<ds:datastoreItem xmlns:ds="http://schemas.openxmlformats.org/officeDocument/2006/customXml" ds:itemID="{8635D3F3-D28F-4E9A-B9F7-C5E931C0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5371</Words>
  <Characters>30616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Gunther, Sarah (AMBIT)</dc:creator>
  <cp:lastModifiedBy>Isaac, Justin (AMBIT)</cp:lastModifiedBy>
  <cp:revision>2</cp:revision>
  <dcterms:created xsi:type="dcterms:W3CDTF">2020-09-30T15:22:00Z</dcterms:created>
  <dcterms:modified xsi:type="dcterms:W3CDTF">2020-09-30T15:22:00Z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