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B92B6C" w:rsidR="00B92B6C" w:rsidP="00B92B6C" w:rsidRDefault="00B92B6C" w14:paraId="7BB40C3E" w14:textId="366E5A87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DATE: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="003E0442">
        <w:rPr>
          <w:rFonts w:eastAsia="Calibri"/>
        </w:rPr>
        <w:t xml:space="preserve">September </w:t>
      </w:r>
      <w:r w:rsidR="00627E5C">
        <w:rPr>
          <w:rFonts w:eastAsia="Calibri"/>
        </w:rPr>
        <w:t>8</w:t>
      </w:r>
      <w:r w:rsidR="00C33C03">
        <w:rPr>
          <w:rFonts w:eastAsia="Calibri"/>
        </w:rPr>
        <w:t>, 2020</w:t>
      </w:r>
    </w:p>
    <w:p w:rsidRPr="00B92B6C" w:rsidR="00B92B6C" w:rsidP="00B92B6C" w:rsidRDefault="00B92B6C" w14:paraId="4546AFDE" w14:textId="660C69C7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TO: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="008D25BE">
        <w:rPr>
          <w:rFonts w:eastAsia="Calibri"/>
        </w:rPr>
        <w:t>Josh Bram</w:t>
      </w:r>
      <w:r w:rsidR="00B87695">
        <w:rPr>
          <w:rFonts w:eastAsia="Calibri"/>
        </w:rPr>
        <w:t>m</w:t>
      </w:r>
      <w:r w:rsidR="008D25BE">
        <w:rPr>
          <w:rFonts w:eastAsia="Calibri"/>
        </w:rPr>
        <w:t>er</w:t>
      </w:r>
      <w:r w:rsidRPr="00B92B6C">
        <w:rPr>
          <w:rFonts w:eastAsia="Calibri"/>
        </w:rPr>
        <w:t>, OMB Desk Officer</w:t>
      </w:r>
    </w:p>
    <w:p w:rsidRPr="00B92B6C" w:rsidR="00B92B6C" w:rsidP="00B92B6C" w:rsidRDefault="00B92B6C" w14:paraId="77BC1D71" w14:textId="77777777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FROM: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  <w:t>Lisa Wright-Solomon, HRSA Information Collection Clearance Officer</w:t>
      </w:r>
    </w:p>
    <w:p w:rsidRPr="00B92B6C" w:rsidR="00B92B6C" w:rsidP="00B92B6C" w:rsidRDefault="00B92B6C" w14:paraId="06C26FDD" w14:textId="77777777">
      <w:pPr>
        <w:spacing w:after="200" w:line="276" w:lineRule="auto"/>
        <w:ind w:left="2160" w:hanging="2160"/>
        <w:rPr>
          <w:rFonts w:eastAsia="Calibri"/>
          <w:b/>
        </w:rPr>
      </w:pPr>
      <w:r w:rsidRPr="00B92B6C">
        <w:rPr>
          <w:rFonts w:eastAsia="Calibri"/>
          <w:b/>
        </w:rPr>
        <w:t>______________________________________________________________________________</w:t>
      </w:r>
    </w:p>
    <w:p w:rsidRPr="00B92B6C" w:rsidR="00B92B6C" w:rsidP="00B92B6C" w:rsidRDefault="00B92B6C" w14:paraId="6C4A35D8" w14:textId="4F0D8AFA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Request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  <w:t xml:space="preserve">The Health Resources and Services Administration (HRSA) </w:t>
      </w:r>
      <w:r w:rsidR="002B2C62">
        <w:rPr>
          <w:rFonts w:eastAsia="Calibri"/>
        </w:rPr>
        <w:t xml:space="preserve">Data and Evaluation </w:t>
      </w:r>
      <w:r w:rsidRPr="00B92B6C">
        <w:rPr>
          <w:rFonts w:eastAsia="Calibri"/>
        </w:rPr>
        <w:t xml:space="preserve">Division requests approval for non-substantive changes to the </w:t>
      </w:r>
      <w:r w:rsidR="002B3B29">
        <w:rPr>
          <w:rFonts w:eastAsia="Calibri"/>
        </w:rPr>
        <w:t>2020 Uniform Data System</w:t>
      </w:r>
      <w:bookmarkStart w:name="_GoBack" w:id="0"/>
      <w:bookmarkEnd w:id="0"/>
      <w:r w:rsidR="002B2C62">
        <w:rPr>
          <w:rFonts w:eastAsia="Calibri"/>
        </w:rPr>
        <w:t xml:space="preserve"> (UDS)</w:t>
      </w:r>
      <w:r w:rsidRPr="00B92B6C">
        <w:rPr>
          <w:rFonts w:eastAsia="Calibri"/>
        </w:rPr>
        <w:t xml:space="preserve"> </w:t>
      </w:r>
      <w:r w:rsidR="001C250A">
        <w:rPr>
          <w:rFonts w:eastAsia="Calibri"/>
        </w:rPr>
        <w:t xml:space="preserve">Collection (OMB </w:t>
      </w:r>
      <w:r w:rsidR="002B2C62">
        <w:rPr>
          <w:rFonts w:eastAsia="Calibri"/>
        </w:rPr>
        <w:t>0915-0193</w:t>
      </w:r>
      <w:r>
        <w:rPr>
          <w:rFonts w:eastAsia="Calibri"/>
        </w:rPr>
        <w:t xml:space="preserve"> expiration date </w:t>
      </w:r>
      <w:r w:rsidR="002B2C62">
        <w:rPr>
          <w:rFonts w:eastAsia="Calibri"/>
        </w:rPr>
        <w:t>02/28/2023</w:t>
      </w:r>
      <w:r w:rsidRPr="00B92B6C">
        <w:rPr>
          <w:rFonts w:eastAsia="Calibri"/>
        </w:rPr>
        <w:t xml:space="preserve">). </w:t>
      </w:r>
    </w:p>
    <w:p w:rsidRPr="00B92B6C" w:rsidR="00B92B6C" w:rsidP="00B92B6C" w:rsidRDefault="00B92B6C" w14:paraId="76008106" w14:textId="23A7FA7F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Purpose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  <w:t xml:space="preserve">The purpose of this request </w:t>
      </w:r>
      <w:r w:rsidR="002B2C62">
        <w:rPr>
          <w:rFonts w:eastAsia="Calibri"/>
        </w:rPr>
        <w:t>is to make changes to Table 6A and Table 9E</w:t>
      </w:r>
      <w:r w:rsidR="00943979">
        <w:rPr>
          <w:rFonts w:eastAsia="Calibri"/>
        </w:rPr>
        <w:t>,</w:t>
      </w:r>
      <w:r w:rsidR="002B2C62">
        <w:rPr>
          <w:rFonts w:eastAsia="Calibri"/>
        </w:rPr>
        <w:t xml:space="preserve"> </w:t>
      </w:r>
      <w:r w:rsidR="005B1738">
        <w:rPr>
          <w:rFonts w:eastAsia="Calibri"/>
        </w:rPr>
        <w:t xml:space="preserve">and corresponding changes to the UDS Manual, </w:t>
      </w:r>
      <w:r w:rsidRPr="00B92B6C">
        <w:rPr>
          <w:rFonts w:eastAsia="Calibri"/>
        </w:rPr>
        <w:t xml:space="preserve">to </w:t>
      </w:r>
      <w:r w:rsidR="002B2C62">
        <w:rPr>
          <w:rFonts w:eastAsia="Calibri"/>
        </w:rPr>
        <w:t xml:space="preserve">capture data </w:t>
      </w:r>
      <w:r w:rsidR="00F8193D">
        <w:rPr>
          <w:rFonts w:eastAsia="Calibri"/>
        </w:rPr>
        <w:t>on COVID-19 testing,</w:t>
      </w:r>
      <w:r w:rsidR="003E0442">
        <w:rPr>
          <w:rFonts w:eastAsia="Calibri"/>
        </w:rPr>
        <w:t xml:space="preserve"> vaccine administration</w:t>
      </w:r>
      <w:r w:rsidR="005B3157">
        <w:rPr>
          <w:rFonts w:eastAsia="Calibri"/>
        </w:rPr>
        <w:t xml:space="preserve"> and </w:t>
      </w:r>
      <w:r w:rsidR="003E0442">
        <w:rPr>
          <w:rFonts w:eastAsia="Calibri"/>
        </w:rPr>
        <w:t xml:space="preserve">financial </w:t>
      </w:r>
      <w:r w:rsidR="005B3157">
        <w:rPr>
          <w:rFonts w:eastAsia="Calibri"/>
        </w:rPr>
        <w:t xml:space="preserve">data </w:t>
      </w:r>
      <w:r w:rsidR="002B2C62">
        <w:rPr>
          <w:rFonts w:eastAsia="Calibri"/>
        </w:rPr>
        <w:t>related to</w:t>
      </w:r>
      <w:r w:rsidR="00FE6659">
        <w:rPr>
          <w:rFonts w:eastAsia="Calibri"/>
        </w:rPr>
        <w:t xml:space="preserve"> relief funding passed by Congress in response to the pandemic</w:t>
      </w:r>
      <w:r w:rsidRPr="00B92B6C">
        <w:rPr>
          <w:rFonts w:eastAsia="Calibri"/>
        </w:rPr>
        <w:t>.</w:t>
      </w:r>
      <w:r w:rsidR="006934A4">
        <w:rPr>
          <w:rFonts w:eastAsia="Calibri"/>
        </w:rPr>
        <w:t xml:space="preserve"> </w:t>
      </w:r>
      <w:r w:rsidR="006272EB">
        <w:rPr>
          <w:rFonts w:eastAsia="Calibri"/>
        </w:rPr>
        <w:t xml:space="preserve">Collection of this information will help HRSA track health center capacity and the impact of COVID-19 on health centers, and </w:t>
      </w:r>
      <w:r w:rsidR="00233631">
        <w:rPr>
          <w:rFonts w:eastAsia="Calibri"/>
        </w:rPr>
        <w:t xml:space="preserve">is essential to </w:t>
      </w:r>
      <w:r w:rsidRPr="009A60CA" w:rsidR="006272EB">
        <w:rPr>
          <w:rFonts w:eastAsia="Calibri"/>
        </w:rPr>
        <w:t>better understand</w:t>
      </w:r>
      <w:r w:rsidR="00233631">
        <w:rPr>
          <w:rFonts w:eastAsia="Calibri"/>
        </w:rPr>
        <w:t>ing</w:t>
      </w:r>
      <w:r w:rsidRPr="009A60CA" w:rsidR="006272EB">
        <w:rPr>
          <w:rFonts w:eastAsia="Calibri"/>
        </w:rPr>
        <w:t xml:space="preserve"> training and technical assistance, funding, and other resource needs</w:t>
      </w:r>
      <w:r w:rsidR="006272EB">
        <w:rPr>
          <w:rFonts w:eastAsia="Calibri"/>
        </w:rPr>
        <w:t xml:space="preserve"> for this and future public health emergencies. </w:t>
      </w:r>
      <w:r w:rsidR="004C5BA6">
        <w:rPr>
          <w:rFonts w:eastAsia="Calibri"/>
        </w:rPr>
        <w:t>T</w:t>
      </w:r>
      <w:r w:rsidRPr="00B92B6C" w:rsidR="004C5BA6">
        <w:rPr>
          <w:rFonts w:eastAsia="Calibri"/>
        </w:rPr>
        <w:t xml:space="preserve">his memo </w:t>
      </w:r>
      <w:r w:rsidR="004C5BA6">
        <w:rPr>
          <w:rFonts w:eastAsia="Calibri"/>
        </w:rPr>
        <w:t>explains t</w:t>
      </w:r>
      <w:r w:rsidRPr="00B92B6C">
        <w:rPr>
          <w:rFonts w:eastAsia="Calibri"/>
        </w:rPr>
        <w:t xml:space="preserve">he changes and supporting rationale. </w:t>
      </w:r>
    </w:p>
    <w:p w:rsidRPr="003E0442" w:rsidR="00B92B6C" w:rsidP="00B92B6C" w:rsidRDefault="002B2C62" w14:paraId="0C62B034" w14:textId="4B0519C5">
      <w:pPr>
        <w:spacing w:after="200" w:line="276" w:lineRule="auto"/>
        <w:ind w:left="2160"/>
        <w:rPr>
          <w:rFonts w:eastAsia="Calibri"/>
          <w:b/>
        </w:rPr>
      </w:pPr>
      <w:r w:rsidRPr="002B2C62">
        <w:rPr>
          <w:rFonts w:eastAsia="Calibri"/>
          <w:b/>
        </w:rPr>
        <w:t>Table 6A</w:t>
      </w:r>
      <w:r w:rsidRPr="00B92B6C" w:rsidR="00B92B6C">
        <w:rPr>
          <w:rFonts w:eastAsia="Calibri"/>
        </w:rPr>
        <w:t xml:space="preserve"> is being </w:t>
      </w:r>
      <w:r w:rsidR="005B3157">
        <w:rPr>
          <w:rFonts w:eastAsia="Calibri"/>
        </w:rPr>
        <w:t>updated to include new diagnostic codes</w:t>
      </w:r>
      <w:r w:rsidRPr="00B92B6C" w:rsidR="00B92B6C">
        <w:rPr>
          <w:rFonts w:eastAsia="Calibri"/>
        </w:rPr>
        <w:t>.</w:t>
      </w:r>
      <w:r w:rsidR="001709E2">
        <w:rPr>
          <w:rFonts w:eastAsia="Calibri"/>
        </w:rPr>
        <w:t xml:space="preserve"> </w:t>
      </w:r>
      <w:r w:rsidR="001709E2">
        <w:rPr>
          <w:color w:val="000000" w:themeColor="text1"/>
        </w:rPr>
        <w:t xml:space="preserve">The Centers </w:t>
      </w:r>
      <w:r w:rsidRPr="004A5716" w:rsidR="001709E2">
        <w:rPr>
          <w:color w:val="000000" w:themeColor="text1"/>
        </w:rPr>
        <w:t>for Disease Control and Prevention</w:t>
      </w:r>
      <w:r w:rsidR="001709E2">
        <w:rPr>
          <w:color w:val="000000" w:themeColor="text1"/>
        </w:rPr>
        <w:t xml:space="preserve"> (CDC) released COVID-19 </w:t>
      </w:r>
      <w:r w:rsidRPr="001639D5" w:rsidR="001709E2">
        <w:rPr>
          <w:color w:val="000000" w:themeColor="text1"/>
        </w:rPr>
        <w:t>International Classification of Diseases</w:t>
      </w:r>
      <w:r w:rsidR="001709E2">
        <w:rPr>
          <w:color w:val="000000" w:themeColor="text1"/>
        </w:rPr>
        <w:t>, Tenth Revision, Clinical Modification (ICD-10) codes</w:t>
      </w:r>
      <w:r w:rsidR="001709E2">
        <w:rPr>
          <w:rStyle w:val="FootnoteReference"/>
          <w:color w:val="000000" w:themeColor="text1"/>
        </w:rPr>
        <w:footnoteReference w:id="1"/>
      </w:r>
      <w:r w:rsidR="001709E2">
        <w:rPr>
          <w:color w:val="000000" w:themeColor="text1"/>
        </w:rPr>
        <w:t xml:space="preserve"> and the </w:t>
      </w:r>
      <w:r w:rsidRPr="004A5716" w:rsidR="001709E2">
        <w:rPr>
          <w:color w:val="000000" w:themeColor="text1"/>
        </w:rPr>
        <w:t>American Medical Association</w:t>
      </w:r>
      <w:r w:rsidR="001709E2">
        <w:rPr>
          <w:color w:val="000000" w:themeColor="text1"/>
        </w:rPr>
        <w:t xml:space="preserve"> released COVID-19 Current Procedural Terminology (CPT) codes</w:t>
      </w:r>
      <w:r w:rsidR="001709E2">
        <w:rPr>
          <w:rStyle w:val="FootnoteReference"/>
          <w:color w:val="000000" w:themeColor="text1"/>
        </w:rPr>
        <w:footnoteReference w:id="2"/>
      </w:r>
      <w:r w:rsidR="001709E2">
        <w:rPr>
          <w:color w:val="000000" w:themeColor="text1"/>
        </w:rPr>
        <w:t xml:space="preserve"> to streamline COVID-19 testing and diagnosis reporting in the U.S as well as codes for acute respiratory</w:t>
      </w:r>
      <w:r w:rsidRPr="005E7E9A" w:rsidR="001709E2">
        <w:rPr>
          <w:color w:val="000000" w:themeColor="text1"/>
        </w:rPr>
        <w:t xml:space="preserve"> illness due to COVID-19</w:t>
      </w:r>
      <w:r w:rsidR="001709E2">
        <w:rPr>
          <w:color w:val="000000" w:themeColor="text1"/>
        </w:rPr>
        <w:t>.</w:t>
      </w:r>
      <w:r w:rsidR="005B3157">
        <w:rPr>
          <w:rFonts w:eastAsia="Calibri"/>
        </w:rPr>
        <w:t xml:space="preserve"> Since these items were approved in April of this year, new codes have been created and existing codes have been updated with new information. To be </w:t>
      </w:r>
      <w:r w:rsidR="00233631">
        <w:rPr>
          <w:rFonts w:eastAsia="Calibri"/>
        </w:rPr>
        <w:t xml:space="preserve">more </w:t>
      </w:r>
      <w:r w:rsidR="005B3157">
        <w:rPr>
          <w:rFonts w:eastAsia="Calibri"/>
        </w:rPr>
        <w:t>responsive to the pandemic, we also need to update our data collection to reflect these changes.</w:t>
      </w:r>
      <w:r w:rsidR="009079C5">
        <w:rPr>
          <w:rFonts w:eastAsia="Calibri"/>
        </w:rPr>
        <w:t xml:space="preserve"> Specifically, we </w:t>
      </w:r>
      <w:r w:rsidR="00233631">
        <w:rPr>
          <w:rFonts w:eastAsia="Calibri"/>
        </w:rPr>
        <w:t xml:space="preserve">are </w:t>
      </w:r>
      <w:r w:rsidR="009079C5">
        <w:rPr>
          <w:rFonts w:eastAsia="Calibri"/>
        </w:rPr>
        <w:t>requesting to add additional clinical codes and update the values in Table 6A.</w:t>
      </w:r>
      <w:r w:rsidR="003E0442">
        <w:rPr>
          <w:rFonts w:eastAsia="Calibri"/>
        </w:rPr>
        <w:br/>
      </w:r>
      <w:r w:rsidR="003E0442">
        <w:rPr>
          <w:rFonts w:eastAsia="Calibri"/>
        </w:rPr>
        <w:br/>
      </w:r>
      <w:r w:rsidRPr="003E0442" w:rsidR="003E0442">
        <w:rPr>
          <w:rFonts w:eastAsia="Calibri"/>
        </w:rPr>
        <w:t xml:space="preserve">To date, there are eight COVID-19 vaccines in Phase 3 clinical trials and </w:t>
      </w:r>
      <w:r w:rsidRPr="003E0442" w:rsidR="003E0442">
        <w:rPr>
          <w:rFonts w:eastAsia="Calibri"/>
        </w:rPr>
        <w:lastRenderedPageBreak/>
        <w:t>more than 160 vaccines in various clinical trial stages ranging from pre-clinical to Phase 2; there are two COVID-19 vaccines that have been approved in China and Russia.</w:t>
      </w:r>
      <w:r w:rsidRPr="003E0442" w:rsidR="003E0442">
        <w:rPr>
          <w:rFonts w:eastAsia="Calibri"/>
          <w:vertAlign w:val="superscript"/>
        </w:rPr>
        <w:footnoteReference w:id="3"/>
      </w:r>
      <w:r w:rsidRPr="003E0442" w:rsidR="003E0442">
        <w:rPr>
          <w:rFonts w:eastAsia="Calibri"/>
        </w:rPr>
        <w:t xml:space="preserve"> </w:t>
      </w:r>
      <w:r w:rsidR="003E0442">
        <w:rPr>
          <w:rFonts w:eastAsia="Calibri"/>
        </w:rPr>
        <w:t>HRSA</w:t>
      </w:r>
      <w:r w:rsidRPr="003E0442" w:rsidR="003E0442">
        <w:rPr>
          <w:rFonts w:eastAsia="Calibri"/>
        </w:rPr>
        <w:t xml:space="preserve"> is tracking the development of a vaccine in the U.S. and any associated clinical codes; at this time, no clinical codes exist. </w:t>
      </w:r>
      <w:r w:rsidR="003E0442">
        <w:rPr>
          <w:rFonts w:eastAsia="Calibri"/>
        </w:rPr>
        <w:t xml:space="preserve">Given the resources and attention being put into vaccine development, HRSA is being proactive and requesting to include a question in Appendix E—Other Data Elements of the UDS to be able to capture the amount of patients that receive a vaccine in 2020, should one be approved and distributed across the country. Requesting this </w:t>
      </w:r>
      <w:r w:rsidR="00233631">
        <w:rPr>
          <w:rFonts w:eastAsia="Calibri"/>
        </w:rPr>
        <w:t xml:space="preserve">change </w:t>
      </w:r>
      <w:r w:rsidR="003E0442">
        <w:rPr>
          <w:rFonts w:eastAsia="Calibri"/>
        </w:rPr>
        <w:t xml:space="preserve">now </w:t>
      </w:r>
      <w:r w:rsidR="00EE3B20">
        <w:rPr>
          <w:rFonts w:eastAsia="Calibri"/>
        </w:rPr>
        <w:t>will</w:t>
      </w:r>
      <w:r w:rsidR="00233631">
        <w:rPr>
          <w:rFonts w:eastAsia="Calibri"/>
        </w:rPr>
        <w:t xml:space="preserve"> ensure</w:t>
      </w:r>
      <w:r w:rsidR="003E0442">
        <w:rPr>
          <w:rFonts w:eastAsia="Calibri"/>
        </w:rPr>
        <w:t xml:space="preserve"> HRSA </w:t>
      </w:r>
      <w:r w:rsidR="00233631">
        <w:rPr>
          <w:rFonts w:eastAsia="Calibri"/>
        </w:rPr>
        <w:t xml:space="preserve">has </w:t>
      </w:r>
      <w:r w:rsidR="003E0442">
        <w:rPr>
          <w:rFonts w:eastAsia="Calibri"/>
        </w:rPr>
        <w:t xml:space="preserve">enough time to code and build this question into our </w:t>
      </w:r>
      <w:r w:rsidR="00233631">
        <w:rPr>
          <w:rFonts w:eastAsia="Calibri"/>
        </w:rPr>
        <w:t xml:space="preserve">UDS </w:t>
      </w:r>
      <w:r w:rsidR="003E0442">
        <w:rPr>
          <w:rFonts w:eastAsia="Calibri"/>
        </w:rPr>
        <w:t>data collection systems.</w:t>
      </w:r>
      <w:r w:rsidR="009079C5">
        <w:rPr>
          <w:rFonts w:eastAsia="Calibri"/>
        </w:rPr>
        <w:t xml:space="preserve"> Specifically, we are requesting to include a question on how many patients were administered an FDA approved COVID-19 vaccine during the calendar year2020. </w:t>
      </w:r>
    </w:p>
    <w:p w:rsidRPr="00B92B6C" w:rsidR="00B92B6C" w:rsidP="001709E2" w:rsidRDefault="001709E2" w14:paraId="63564AAE" w14:textId="236BFFC6">
      <w:pPr>
        <w:spacing w:after="200" w:line="276" w:lineRule="auto"/>
        <w:ind w:left="2160"/>
        <w:rPr>
          <w:rFonts w:eastAsia="Calibri"/>
        </w:rPr>
      </w:pPr>
      <w:r>
        <w:rPr>
          <w:rFonts w:eastAsia="Calibri"/>
          <w:b/>
          <w:bCs/>
        </w:rPr>
        <w:t>Table 9E</w:t>
      </w:r>
      <w:r w:rsidRPr="00B92B6C" w:rsidR="00B92B6C">
        <w:rPr>
          <w:rFonts w:eastAsia="Calibri"/>
        </w:rPr>
        <w:t xml:space="preserve"> </w:t>
      </w:r>
      <w:r w:rsidR="00CA30CB">
        <w:rPr>
          <w:rFonts w:eastAsia="Calibri"/>
        </w:rPr>
        <w:t xml:space="preserve">requires </w:t>
      </w:r>
      <w:r w:rsidRPr="00B92B6C" w:rsidR="00B92B6C">
        <w:rPr>
          <w:rFonts w:eastAsia="Calibri"/>
        </w:rPr>
        <w:t>modifi</w:t>
      </w:r>
      <w:r w:rsidR="00CA30CB">
        <w:rPr>
          <w:rFonts w:eastAsia="Calibri"/>
        </w:rPr>
        <w:t xml:space="preserve">cation </w:t>
      </w:r>
      <w:r w:rsidRPr="00B92B6C" w:rsidR="00B92B6C">
        <w:rPr>
          <w:rFonts w:eastAsia="Calibri"/>
        </w:rPr>
        <w:t xml:space="preserve">to </w:t>
      </w:r>
      <w:r>
        <w:rPr>
          <w:rFonts w:eastAsia="Calibri"/>
        </w:rPr>
        <w:t>allow for additional granularity in</w:t>
      </w:r>
      <w:r w:rsidR="005B3157">
        <w:rPr>
          <w:rFonts w:eastAsia="Calibri"/>
        </w:rPr>
        <w:t xml:space="preserve"> pandemic relief funding</w:t>
      </w:r>
      <w:r>
        <w:rPr>
          <w:rFonts w:eastAsia="Calibri"/>
        </w:rPr>
        <w:t xml:space="preserve">. </w:t>
      </w:r>
      <w:r w:rsidRPr="007C6C3A">
        <w:rPr>
          <w:color w:val="000000" w:themeColor="text1"/>
        </w:rPr>
        <w:t xml:space="preserve">As part of the historic U.S. response to the Coronavirus Disease 2019 (COVID-19) pandemic, </w:t>
      </w:r>
      <w:r w:rsidR="00CA30CB">
        <w:rPr>
          <w:color w:val="000000" w:themeColor="text1"/>
        </w:rPr>
        <w:t>h</w:t>
      </w:r>
      <w:r w:rsidR="000D4ED8">
        <w:rPr>
          <w:color w:val="000000" w:themeColor="text1"/>
        </w:rPr>
        <w:t xml:space="preserve">ealth </w:t>
      </w:r>
      <w:r w:rsidR="00301C0B">
        <w:rPr>
          <w:color w:val="000000" w:themeColor="text1"/>
        </w:rPr>
        <w:t>c</w:t>
      </w:r>
      <w:r w:rsidR="003E0442">
        <w:rPr>
          <w:color w:val="000000" w:themeColor="text1"/>
        </w:rPr>
        <w:t>enters</w:t>
      </w:r>
      <w:r w:rsidRPr="007C6C3A">
        <w:rPr>
          <w:color w:val="000000" w:themeColor="text1"/>
        </w:rPr>
        <w:t xml:space="preserve"> were awarded supplemental funding to prevent, prepare for, and respond to </w:t>
      </w:r>
      <w:r w:rsidRPr="007C6C3A">
        <w:rPr>
          <w:color w:val="000000" w:themeColor="text1"/>
          <w:lang w:val="en"/>
        </w:rPr>
        <w:t>the pandemic</w:t>
      </w:r>
      <w:r w:rsidRPr="007C6C3A">
        <w:rPr>
          <w:color w:val="000000" w:themeColor="text1"/>
        </w:rPr>
        <w:t>.</w:t>
      </w:r>
      <w:r w:rsidRPr="003E0442" w:rsidR="003E0442">
        <w:rPr>
          <w:color w:val="000000" w:themeColor="text1"/>
        </w:rPr>
        <w:t xml:space="preserve"> </w:t>
      </w:r>
      <w:r w:rsidR="003E0442">
        <w:rPr>
          <w:color w:val="000000" w:themeColor="text1"/>
        </w:rPr>
        <w:t>In July 2020, the Paycheck Protection Program and Health Care Enhancement Act was passed and HRSA provided $583 million in Expanding Capacity for Coronavirus Testing (ECT) and $17 million was provided to Look-Alikes (LAL ECT).</w:t>
      </w:r>
      <w:r w:rsidR="00CA30CB">
        <w:rPr>
          <w:color w:val="000000" w:themeColor="text1"/>
        </w:rPr>
        <w:t>In order to</w:t>
      </w:r>
      <w:r w:rsidR="003E0442">
        <w:rPr>
          <w:color w:val="000000" w:themeColor="text1"/>
        </w:rPr>
        <w:t xml:space="preserve"> track </w:t>
      </w:r>
      <w:r w:rsidR="00CA30CB">
        <w:rPr>
          <w:color w:val="000000" w:themeColor="text1"/>
        </w:rPr>
        <w:t xml:space="preserve">these </w:t>
      </w:r>
      <w:r w:rsidR="003E0442">
        <w:rPr>
          <w:color w:val="000000" w:themeColor="text1"/>
        </w:rPr>
        <w:t xml:space="preserve"> supplemental funds, additional rows need to be included in Table 9E. </w:t>
      </w:r>
      <w:r w:rsidR="003E0442">
        <w:rPr>
          <w:color w:val="000000" w:themeColor="text1"/>
        </w:rPr>
        <w:br/>
      </w:r>
      <w:r w:rsidR="003E0442">
        <w:rPr>
          <w:color w:val="000000" w:themeColor="text1"/>
        </w:rPr>
        <w:br/>
        <w:t>Currently, there are additional relief bills that Congress is proposing</w:t>
      </w:r>
      <w:r w:rsidR="003E0442">
        <w:rPr>
          <w:rStyle w:val="FootnoteReference"/>
          <w:color w:val="000000" w:themeColor="text1"/>
        </w:rPr>
        <w:footnoteReference w:id="4"/>
      </w:r>
      <w:r w:rsidR="003E0442">
        <w:rPr>
          <w:color w:val="000000" w:themeColor="text1"/>
        </w:rPr>
        <w:t xml:space="preserve">. To prepare for the outcome of this legislation, HRSA is requesting the ability to include additional rows to capture these </w:t>
      </w:r>
      <w:r w:rsidR="00657C22">
        <w:rPr>
          <w:color w:val="000000" w:themeColor="text1"/>
        </w:rPr>
        <w:t xml:space="preserve">pending </w:t>
      </w:r>
      <w:r w:rsidR="003E0442">
        <w:rPr>
          <w:color w:val="000000" w:themeColor="text1"/>
        </w:rPr>
        <w:t xml:space="preserve">funding sources. </w:t>
      </w:r>
      <w:r>
        <w:rPr>
          <w:color w:val="000000" w:themeColor="text1"/>
        </w:rPr>
        <w:t>Specifically</w:t>
      </w:r>
      <w:r w:rsidR="009079C5">
        <w:rPr>
          <w:color w:val="000000" w:themeColor="text1"/>
        </w:rPr>
        <w:t>, we are requesting to add two</w:t>
      </w:r>
      <w:r>
        <w:rPr>
          <w:color w:val="000000" w:themeColor="text1"/>
        </w:rPr>
        <w:t xml:space="preserve"> additional lines to trac</w:t>
      </w:r>
      <w:r w:rsidR="009079C5">
        <w:rPr>
          <w:color w:val="000000" w:themeColor="text1"/>
        </w:rPr>
        <w:t>k COVID-19 funding under the H8E</w:t>
      </w:r>
      <w:r>
        <w:rPr>
          <w:color w:val="000000" w:themeColor="text1"/>
        </w:rPr>
        <w:t xml:space="preserve"> activity code</w:t>
      </w:r>
      <w:r w:rsidR="009079C5">
        <w:rPr>
          <w:color w:val="000000" w:themeColor="text1"/>
        </w:rPr>
        <w:t xml:space="preserve"> and the </w:t>
      </w:r>
      <w:r w:rsidRPr="00D561ED" w:rsidR="00D561ED">
        <w:rPr>
          <w:color w:val="000000" w:themeColor="text1"/>
        </w:rPr>
        <w:t>Health and Economic Recovery Omnibus Emergency Solutions Act (HEROES)/ Health, Economic Assistance, Liability Protection and Schools Act (HEALS</w:t>
      </w:r>
      <w:r w:rsidR="00D561ED">
        <w:rPr>
          <w:color w:val="000000" w:themeColor="text1"/>
        </w:rPr>
        <w:t>)</w:t>
      </w:r>
      <w:r w:rsidR="009079C5">
        <w:rPr>
          <w:color w:val="000000" w:themeColor="text1"/>
        </w:rPr>
        <w:t xml:space="preserve"> legislation that is being deliberated</w:t>
      </w:r>
      <w:r w:rsidR="005950E5">
        <w:rPr>
          <w:color w:val="000000" w:themeColor="text1"/>
        </w:rPr>
        <w:t xml:space="preserve"> in Congress.</w:t>
      </w:r>
    </w:p>
    <w:p w:rsidRPr="00B92B6C" w:rsidR="00B92B6C" w:rsidP="00B92B6C" w:rsidRDefault="00B92B6C" w14:paraId="007BD280" w14:textId="07B2C24C">
      <w:pPr>
        <w:spacing w:after="200" w:line="276" w:lineRule="auto"/>
        <w:ind w:left="2160"/>
        <w:rPr>
          <w:rFonts w:eastAsia="Calibri"/>
        </w:rPr>
      </w:pPr>
      <w:r w:rsidRPr="00B92B6C">
        <w:rPr>
          <w:rFonts w:eastAsia="Calibri"/>
        </w:rPr>
        <w:t>The overall scope o</w:t>
      </w:r>
      <w:r w:rsidR="001709E2">
        <w:rPr>
          <w:rFonts w:eastAsia="Calibri"/>
        </w:rPr>
        <w:t>f change in data collected for the 2020 U</w:t>
      </w:r>
      <w:r w:rsidRPr="00B92B6C">
        <w:rPr>
          <w:rFonts w:eastAsia="Calibri"/>
        </w:rPr>
        <w:t>DS is minimal, representing</w:t>
      </w:r>
      <w:r w:rsidR="001709E2">
        <w:rPr>
          <w:rFonts w:eastAsia="Calibri"/>
        </w:rPr>
        <w:t xml:space="preserve"> an update of existing content. Given the unprecedented nature of the pandemic and the response of health centers to address this crisis, we feel these changes are necessary. </w:t>
      </w:r>
    </w:p>
    <w:p w:rsidRPr="00B92B6C" w:rsidR="00B92B6C" w:rsidP="00B92B6C" w:rsidRDefault="00B92B6C" w14:paraId="29473172" w14:textId="4AF3F453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lastRenderedPageBreak/>
        <w:t>Time Sensitivity</w:t>
      </w:r>
      <w:r w:rsidR="00816253">
        <w:rPr>
          <w:rFonts w:eastAsia="Calibri"/>
        </w:rPr>
        <w:t xml:space="preserve">: </w:t>
      </w:r>
      <w:r w:rsidR="00816253">
        <w:rPr>
          <w:rFonts w:eastAsia="Calibri"/>
        </w:rPr>
        <w:tab/>
        <w:t>The UDS</w:t>
      </w:r>
      <w:r w:rsidRPr="00B92B6C">
        <w:rPr>
          <w:rFonts w:eastAsia="Calibri"/>
        </w:rPr>
        <w:t xml:space="preserve"> data collection changes must be completed in a </w:t>
      </w:r>
      <w:r w:rsidR="00816253">
        <w:rPr>
          <w:rFonts w:eastAsia="Calibri"/>
        </w:rPr>
        <w:t>timely manner to fulfill Health Center Program</w:t>
      </w:r>
      <w:r w:rsidRPr="00B92B6C">
        <w:rPr>
          <w:rFonts w:eastAsia="Calibri"/>
        </w:rPr>
        <w:t xml:space="preserve"> requirements. </w:t>
      </w:r>
      <w:r w:rsidR="006934A4">
        <w:rPr>
          <w:rFonts w:eastAsia="Calibri"/>
        </w:rPr>
        <w:t xml:space="preserve"> </w:t>
      </w:r>
      <w:r w:rsidRPr="00B92B6C">
        <w:rPr>
          <w:rFonts w:eastAsia="Calibri"/>
        </w:rPr>
        <w:t>Approval of</w:t>
      </w:r>
      <w:r w:rsidR="00865C53">
        <w:rPr>
          <w:rFonts w:eastAsia="Calibri"/>
        </w:rPr>
        <w:t xml:space="preserve"> </w:t>
      </w:r>
      <w:r w:rsidR="009079C5">
        <w:rPr>
          <w:rFonts w:eastAsia="Calibri"/>
        </w:rPr>
        <w:t xml:space="preserve">these changes is needed by September </w:t>
      </w:r>
      <w:r w:rsidR="00CD3335">
        <w:rPr>
          <w:rFonts w:eastAsia="Calibri"/>
        </w:rPr>
        <w:t>9</w:t>
      </w:r>
      <w:r w:rsidRPr="00B92B6C">
        <w:rPr>
          <w:rFonts w:eastAsia="Calibri"/>
        </w:rPr>
        <w:t>, 2020</w:t>
      </w:r>
      <w:r w:rsidR="006934A4">
        <w:rPr>
          <w:rFonts w:eastAsia="Calibri"/>
        </w:rPr>
        <w:t>,</w:t>
      </w:r>
      <w:r w:rsidRPr="00B92B6C">
        <w:rPr>
          <w:rFonts w:eastAsia="Calibri"/>
        </w:rPr>
        <w:t xml:space="preserve"> to implement the changes in the data collection syste</w:t>
      </w:r>
      <w:r w:rsidR="00816253">
        <w:rPr>
          <w:rFonts w:eastAsia="Calibri"/>
        </w:rPr>
        <w:t>m and to provide guidance to health centers for how to properly report th</w:t>
      </w:r>
      <w:r w:rsidR="003D4040">
        <w:rPr>
          <w:rFonts w:eastAsia="Calibri"/>
        </w:rPr>
        <w:t xml:space="preserve">is </w:t>
      </w:r>
      <w:r w:rsidR="00191CE9">
        <w:rPr>
          <w:rFonts w:eastAsia="Calibri"/>
        </w:rPr>
        <w:t xml:space="preserve">timely and </w:t>
      </w:r>
      <w:r w:rsidR="003D4040">
        <w:rPr>
          <w:rFonts w:eastAsia="Calibri"/>
        </w:rPr>
        <w:t>critical information</w:t>
      </w:r>
      <w:r w:rsidR="00816253">
        <w:rPr>
          <w:rFonts w:eastAsia="Calibri"/>
        </w:rPr>
        <w:t xml:space="preserve"> to HRSA</w:t>
      </w:r>
      <w:r w:rsidRPr="00B92B6C">
        <w:rPr>
          <w:rFonts w:eastAsia="Calibri"/>
        </w:rPr>
        <w:t>.</w:t>
      </w:r>
      <w:r w:rsidR="006934A4">
        <w:rPr>
          <w:rFonts w:eastAsia="Calibri"/>
        </w:rPr>
        <w:t xml:space="preserve"> </w:t>
      </w:r>
    </w:p>
    <w:p w:rsidRPr="00B92B6C" w:rsidR="00B92B6C" w:rsidP="00B92B6C" w:rsidRDefault="00B92B6C" w14:paraId="2B40BE0E" w14:textId="31E23497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Burden:</w:t>
      </w:r>
      <w:r w:rsidRPr="00B92B6C">
        <w:rPr>
          <w:rFonts w:eastAsia="Calibri"/>
        </w:rPr>
        <w:tab/>
        <w:t xml:space="preserve">The </w:t>
      </w:r>
      <w:r w:rsidR="004A3B9D">
        <w:rPr>
          <w:rFonts w:eastAsia="Calibri"/>
        </w:rPr>
        <w:t>non-substantive changes</w:t>
      </w:r>
      <w:r w:rsidRPr="00B92B6C">
        <w:rPr>
          <w:rFonts w:eastAsia="Calibri"/>
        </w:rPr>
        <w:t xml:space="preserve"> included herein do not substantially change the estimated reporting burden </w:t>
      </w:r>
      <w:r w:rsidR="007261EE">
        <w:rPr>
          <w:rFonts w:eastAsia="Calibri"/>
        </w:rPr>
        <w:t>for</w:t>
      </w:r>
      <w:r w:rsidR="00816253">
        <w:rPr>
          <w:rFonts w:eastAsia="Calibri"/>
        </w:rPr>
        <w:t xml:space="preserve"> health centers.</w:t>
      </w:r>
      <w:r w:rsidRPr="00B92B6C">
        <w:rPr>
          <w:rFonts w:eastAsia="Calibri"/>
        </w:rPr>
        <w:t xml:space="preserve"> </w:t>
      </w:r>
      <w:r w:rsidR="00816253">
        <w:rPr>
          <w:rFonts w:eastAsia="Calibri"/>
        </w:rPr>
        <w:t>Making these changes will allow health centers to accurately capture the services they are providing in the midst of the pandemic response.</w:t>
      </w:r>
    </w:p>
    <w:p w:rsidRPr="00B92B6C" w:rsidR="00B92B6C" w:rsidP="00B92B6C" w:rsidRDefault="00B92B6C" w14:paraId="6DC7E3AE" w14:textId="77777777">
      <w:pPr>
        <w:spacing w:after="200" w:line="276" w:lineRule="auto"/>
        <w:rPr>
          <w:rFonts w:eastAsia="Calibri"/>
          <w:b/>
        </w:rPr>
      </w:pPr>
    </w:p>
    <w:p w:rsidRPr="00B92B6C" w:rsidR="00B92B6C" w:rsidP="00B92B6C" w:rsidRDefault="00B92B6C" w14:paraId="2876826F" w14:textId="017FB95F">
      <w:pPr>
        <w:spacing w:after="200" w:line="276" w:lineRule="auto"/>
        <w:rPr>
          <w:rFonts w:eastAsia="Calibri"/>
          <w:b/>
        </w:rPr>
      </w:pPr>
      <w:r w:rsidRPr="00B92B6C">
        <w:rPr>
          <w:rFonts w:eastAsia="Calibri"/>
          <w:b/>
        </w:rPr>
        <w:t xml:space="preserve">PROPOSED CLARIFICATIONS AND </w:t>
      </w:r>
      <w:r w:rsidR="005114FA">
        <w:rPr>
          <w:rFonts w:eastAsia="Calibri"/>
          <w:b/>
        </w:rPr>
        <w:t xml:space="preserve">NON-SUBSTANTIVE CHANGES </w:t>
      </w:r>
      <w:r w:rsidRPr="00B92B6C">
        <w:rPr>
          <w:rFonts w:eastAsia="Calibri"/>
          <w:b/>
        </w:rPr>
        <w:t xml:space="preserve">FOR </w:t>
      </w:r>
      <w:r w:rsidR="00816253">
        <w:rPr>
          <w:rFonts w:eastAsia="Calibri"/>
          <w:b/>
        </w:rPr>
        <w:t>UNIFORM DATA SYSTEM</w:t>
      </w:r>
      <w:r w:rsidRPr="00B92B6C">
        <w:rPr>
          <w:rFonts w:eastAsia="Calibri"/>
          <w:b/>
        </w:rPr>
        <w:t xml:space="preserve"> FORMS:</w:t>
      </w:r>
    </w:p>
    <w:p w:rsidRPr="00B92B6C" w:rsidR="00B92B6C" w:rsidP="00B92B6C" w:rsidRDefault="00C23BA3" w14:paraId="6576B410" w14:textId="5C170457">
      <w:pPr>
        <w:spacing w:line="276" w:lineRule="auto"/>
        <w:outlineLvl w:val="0"/>
        <w:rPr>
          <w:b/>
          <w:u w:val="single"/>
        </w:rPr>
      </w:pPr>
      <w:r>
        <w:rPr>
          <w:b/>
          <w:u w:val="single"/>
        </w:rPr>
        <w:t>Table 6A</w:t>
      </w:r>
    </w:p>
    <w:p w:rsidRPr="00F8193D" w:rsidR="00C23BA3" w:rsidP="00F8193D" w:rsidRDefault="00F8193D" w14:paraId="4C00F3CE" w14:textId="66C207F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>
        <w:rPr>
          <w:rFonts w:eastAsia="Calibri"/>
          <w:b/>
        </w:rPr>
        <w:t>Line 21</w:t>
      </w:r>
      <w:r w:rsidR="00C23BA3">
        <w:rPr>
          <w:rFonts w:eastAsia="Calibri"/>
          <w:b/>
        </w:rPr>
        <w:t>c</w:t>
      </w:r>
      <w:r>
        <w:rPr>
          <w:rFonts w:eastAsia="Calibri"/>
          <w:b/>
        </w:rPr>
        <w:t xml:space="preserve"> and 21d – Updates</w:t>
      </w:r>
    </w:p>
    <w:p w:rsidR="00C23BA3" w:rsidP="00C23BA3" w:rsidRDefault="00F8193D" w14:paraId="25F130D7" w14:textId="2E0292F4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 xml:space="preserve">Adding additional </w:t>
      </w:r>
      <w:r w:rsidR="001709E2">
        <w:rPr>
          <w:rFonts w:eastAsia="Calibri"/>
        </w:rPr>
        <w:t>novel coronavirus (SARS-CoV-2) testing CPT</w:t>
      </w:r>
      <w:r w:rsidR="00DB44FF">
        <w:rPr>
          <w:rFonts w:eastAsia="Calibri"/>
        </w:rPr>
        <w:t>-4</w:t>
      </w:r>
      <w:r>
        <w:rPr>
          <w:rFonts w:eastAsia="Calibri"/>
        </w:rPr>
        <w:t xml:space="preserve"> and CPT PLA codes:</w:t>
      </w:r>
      <w:r w:rsidR="00DB44FF">
        <w:rPr>
          <w:rFonts w:eastAsia="Calibri"/>
        </w:rPr>
        <w:t xml:space="preserve"> </w:t>
      </w:r>
      <w:r>
        <w:rPr>
          <w:rFonts w:eastAsia="Calibri"/>
        </w:rPr>
        <w:t>87426,</w:t>
      </w:r>
      <w:r w:rsidR="00DB44FF">
        <w:rPr>
          <w:rFonts w:eastAsia="Calibri"/>
        </w:rPr>
        <w:t xml:space="preserve"> 86408, 86409</w:t>
      </w:r>
      <w:r>
        <w:rPr>
          <w:rFonts w:eastAsia="Calibri"/>
        </w:rPr>
        <w:t xml:space="preserve">, 0202U, 0223U, 00225U, 0224U, and 0226U </w:t>
      </w:r>
      <w:r w:rsidR="001709E2">
        <w:rPr>
          <w:rFonts w:eastAsia="Calibri"/>
        </w:rPr>
        <w:br/>
      </w:r>
      <w:r w:rsidRPr="00B92B6C" w:rsidR="00C23BA3">
        <w:rPr>
          <w:rFonts w:eastAsia="Calibri"/>
          <w:u w:val="single"/>
        </w:rPr>
        <w:t>Rationale</w:t>
      </w:r>
      <w:r w:rsidRPr="00B92B6C" w:rsidR="00C23BA3">
        <w:rPr>
          <w:rFonts w:eastAsia="Calibri"/>
        </w:rPr>
        <w:t xml:space="preserve">: </w:t>
      </w:r>
      <w:r w:rsidR="00C23BA3">
        <w:rPr>
          <w:rFonts w:eastAsia="Calibri"/>
        </w:rPr>
        <w:t xml:space="preserve"> </w:t>
      </w:r>
      <w:r w:rsidR="001709E2">
        <w:rPr>
          <w:rFonts w:eastAsia="Calibri"/>
        </w:rPr>
        <w:t xml:space="preserve">In response to the pandemic, many health centers have </w:t>
      </w:r>
      <w:r w:rsidR="00CD382D">
        <w:rPr>
          <w:rFonts w:eastAsia="Calibri"/>
        </w:rPr>
        <w:t>created testing sites. These codes would allow HRSA to monitor how health centers have served their communities and patients</w:t>
      </w:r>
      <w:r w:rsidR="006272EB">
        <w:rPr>
          <w:rFonts w:eastAsia="Calibri"/>
        </w:rPr>
        <w:t>, providing a</w:t>
      </w:r>
      <w:r w:rsidRPr="006272EB" w:rsidR="006272EB">
        <w:rPr>
          <w:rFonts w:eastAsia="Calibri"/>
        </w:rPr>
        <w:t xml:space="preserve"> </w:t>
      </w:r>
      <w:r w:rsidRPr="009A60CA" w:rsidR="006272EB">
        <w:rPr>
          <w:rFonts w:eastAsia="Calibri"/>
        </w:rPr>
        <w:t>better understand training and technical assistance, funding, and other resource needs</w:t>
      </w:r>
      <w:r w:rsidR="006272EB">
        <w:rPr>
          <w:rFonts w:eastAsia="Calibri"/>
        </w:rPr>
        <w:t xml:space="preserve"> around testing for COVID-19.</w:t>
      </w:r>
    </w:p>
    <w:p w:rsidRPr="00B92B6C" w:rsidR="00B92B6C" w:rsidP="00F8193D" w:rsidRDefault="00B92B6C" w14:paraId="4A325EA8" w14:textId="3B98090C">
      <w:pPr>
        <w:spacing w:after="200" w:line="276" w:lineRule="auto"/>
        <w:ind w:left="720"/>
        <w:contextualSpacing/>
        <w:rPr>
          <w:rFonts w:ascii="Calibri" w:hAnsi="Calibri" w:eastAsia="Calibri"/>
          <w:sz w:val="22"/>
          <w:szCs w:val="22"/>
        </w:rPr>
      </w:pPr>
    </w:p>
    <w:p w:rsidRPr="00C23BA3" w:rsidR="00B92B6C" w:rsidP="00C23BA3" w:rsidRDefault="00C23BA3" w14:paraId="73D00807" w14:textId="4AEC9DEA">
      <w:pPr>
        <w:spacing w:line="276" w:lineRule="auto"/>
        <w:outlineLvl w:val="0"/>
        <w:rPr>
          <w:b/>
          <w:u w:val="single"/>
        </w:rPr>
      </w:pPr>
      <w:r>
        <w:rPr>
          <w:b/>
          <w:u w:val="single"/>
        </w:rPr>
        <w:t>Table 9E</w:t>
      </w:r>
    </w:p>
    <w:p w:rsidRPr="00B92B6C" w:rsidR="00B92B6C" w:rsidP="00B92B6C" w:rsidRDefault="00F8193D" w14:paraId="0ED0DB46" w14:textId="55734F99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>
        <w:rPr>
          <w:rFonts w:eastAsia="Calibri"/>
          <w:b/>
        </w:rPr>
        <w:t>1n, 1o</w:t>
      </w:r>
      <w:r w:rsidRPr="00B92B6C" w:rsidR="00B92B6C">
        <w:rPr>
          <w:rFonts w:eastAsia="Calibri"/>
          <w:b/>
        </w:rPr>
        <w:t xml:space="preserve"> – Addition</w:t>
      </w:r>
      <w:r>
        <w:rPr>
          <w:rFonts w:eastAsia="Calibri"/>
          <w:b/>
        </w:rPr>
        <w:t>s</w:t>
      </w:r>
      <w:r w:rsidRPr="00B92B6C" w:rsidR="00B92B6C">
        <w:rPr>
          <w:rFonts w:eastAsia="Calibri"/>
          <w:b/>
        </w:rPr>
        <w:t xml:space="preserve"> </w:t>
      </w:r>
    </w:p>
    <w:p w:rsidRPr="00B92B6C" w:rsidR="00B92B6C" w:rsidP="00B92B6C" w:rsidRDefault="00F8193D" w14:paraId="1C94F6E3" w14:textId="58E1B98B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Two n</w:t>
      </w:r>
      <w:r w:rsidR="00CD382D">
        <w:rPr>
          <w:rFonts w:eastAsia="Calibri"/>
        </w:rPr>
        <w:t>ew row</w:t>
      </w:r>
      <w:r>
        <w:rPr>
          <w:rFonts w:eastAsia="Calibri"/>
        </w:rPr>
        <w:t>s</w:t>
      </w:r>
      <w:r w:rsidR="00CD382D">
        <w:rPr>
          <w:rFonts w:eastAsia="Calibri"/>
        </w:rPr>
        <w:t xml:space="preserve"> to capture more detail on funding provided to health centers during the pandemic</w:t>
      </w:r>
      <w:r w:rsidR="00CD382D">
        <w:rPr>
          <w:rFonts w:eastAsia="Calibri"/>
        </w:rPr>
        <w:br/>
      </w:r>
      <w:r w:rsidRPr="00B92B6C" w:rsidR="00B92B6C">
        <w:rPr>
          <w:rFonts w:eastAsia="Calibri"/>
          <w:u w:val="single"/>
        </w:rPr>
        <w:t>Rationale</w:t>
      </w:r>
      <w:r w:rsidRPr="00B92B6C" w:rsidR="00B92B6C">
        <w:rPr>
          <w:rFonts w:eastAsia="Calibri"/>
        </w:rPr>
        <w:t xml:space="preserve">: </w:t>
      </w:r>
      <w:r w:rsidR="00190C2F">
        <w:rPr>
          <w:rFonts w:eastAsia="Calibri"/>
        </w:rPr>
        <w:t xml:space="preserve"> </w:t>
      </w:r>
      <w:r w:rsidR="00CD382D">
        <w:rPr>
          <w:rFonts w:eastAsia="Calibri"/>
        </w:rPr>
        <w:t xml:space="preserve">These additional lines would allow </w:t>
      </w:r>
      <w:r w:rsidR="001A5F8A">
        <w:rPr>
          <w:rFonts w:eastAsia="Calibri"/>
        </w:rPr>
        <w:t xml:space="preserve">HRSA </w:t>
      </w:r>
      <w:r>
        <w:rPr>
          <w:rFonts w:eastAsia="Calibri"/>
        </w:rPr>
        <w:t>to track Expanding Capacity for Coronavirus Testing (ECT)</w:t>
      </w:r>
      <w:r w:rsidR="001A5F8A">
        <w:rPr>
          <w:rFonts w:eastAsia="Calibri"/>
        </w:rPr>
        <w:t xml:space="preserve"> and</w:t>
      </w:r>
      <w:r w:rsidR="00CD382D">
        <w:rPr>
          <w:rFonts w:eastAsia="Calibri"/>
        </w:rPr>
        <w:t xml:space="preserve"> </w:t>
      </w:r>
      <w:r>
        <w:rPr>
          <w:rFonts w:eastAsia="Calibri"/>
        </w:rPr>
        <w:t>the pending HEROES/HEALS legislation and any subsequent supplemental funding.</w:t>
      </w:r>
      <w:r w:rsidRPr="00B92B6C" w:rsidR="00B92B6C">
        <w:rPr>
          <w:rFonts w:eastAsia="Calibri"/>
        </w:rPr>
        <w:t xml:space="preserve"> </w:t>
      </w:r>
    </w:p>
    <w:p w:rsidRPr="00B92B6C" w:rsidR="00B92B6C" w:rsidP="00B92B6C" w:rsidRDefault="00B92B6C" w14:paraId="19D0206F" w14:textId="77777777">
      <w:pPr>
        <w:spacing w:after="200" w:line="276" w:lineRule="auto"/>
        <w:ind w:left="720"/>
        <w:contextualSpacing/>
        <w:rPr>
          <w:rFonts w:eastAsia="Calibri"/>
        </w:rPr>
      </w:pPr>
    </w:p>
    <w:p w:rsidRPr="00B92B6C" w:rsidR="00B92B6C" w:rsidP="00B92B6C" w:rsidRDefault="00B92B6C" w14:paraId="4C6D9A0D" w14:textId="29B4EB6F">
      <w:pPr>
        <w:keepNext/>
        <w:spacing w:after="200" w:line="276" w:lineRule="auto"/>
        <w:rPr>
          <w:rFonts w:eastAsia="Calibri"/>
          <w:b/>
        </w:rPr>
      </w:pPr>
      <w:r w:rsidRPr="00B92B6C">
        <w:rPr>
          <w:rFonts w:eastAsia="Calibri"/>
          <w:b/>
        </w:rPr>
        <w:t>Attachments:</w:t>
      </w:r>
    </w:p>
    <w:p w:rsidRPr="00B92B6C" w:rsidR="00B92B6C" w:rsidP="00B92B6C" w:rsidRDefault="00D8185D" w14:paraId="7747CC6D" w14:textId="2D4CFD4E">
      <w:pPr>
        <w:numPr>
          <w:ilvl w:val="0"/>
          <w:numId w:val="6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2020 UDS Manual</w:t>
      </w:r>
      <w:r w:rsidR="0055021B">
        <w:rPr>
          <w:rFonts w:eastAsia="Calibri"/>
        </w:rPr>
        <w:t>-</w:t>
      </w:r>
      <w:r w:rsidR="00B87695">
        <w:rPr>
          <w:rFonts w:eastAsia="Calibri"/>
        </w:rPr>
        <w:t>proposed changes</w:t>
      </w:r>
      <w:r w:rsidRPr="00B92B6C" w:rsidR="00B92B6C">
        <w:rPr>
          <w:rFonts w:eastAsia="Calibri"/>
        </w:rPr>
        <w:t>. All ch</w:t>
      </w:r>
      <w:r w:rsidR="009E2189">
        <w:rPr>
          <w:rFonts w:eastAsia="Calibri"/>
        </w:rPr>
        <w:t>anges highlighted in yellow</w:t>
      </w:r>
      <w:r w:rsidRPr="00B92B6C" w:rsidR="00B92B6C">
        <w:rPr>
          <w:rFonts w:eastAsia="Calibri"/>
        </w:rPr>
        <w:t xml:space="preserve"> are additions to the attached document. </w:t>
      </w:r>
    </w:p>
    <w:p w:rsidRPr="00F8193D" w:rsidR="00D02D40" w:rsidP="00B92B6C" w:rsidRDefault="009E2189" w14:paraId="49DBEF8E" w14:textId="1086501F">
      <w:pPr>
        <w:numPr>
          <w:ilvl w:val="0"/>
          <w:numId w:val="6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2020 UDS Tables</w:t>
      </w:r>
      <w:r w:rsidR="0055021B">
        <w:rPr>
          <w:rFonts w:eastAsia="Calibri"/>
        </w:rPr>
        <w:t>-</w:t>
      </w:r>
      <w:r w:rsidR="00B87695">
        <w:rPr>
          <w:rFonts w:eastAsia="Calibri"/>
        </w:rPr>
        <w:t>proposed changes</w:t>
      </w:r>
      <w:r w:rsidRPr="00B92B6C" w:rsidR="00B92B6C">
        <w:rPr>
          <w:rFonts w:eastAsia="Calibri"/>
        </w:rPr>
        <w:t>. All ch</w:t>
      </w:r>
      <w:r>
        <w:rPr>
          <w:rFonts w:eastAsia="Calibri"/>
        </w:rPr>
        <w:t>anges highlighted in yellow</w:t>
      </w:r>
      <w:r w:rsidRPr="00B92B6C" w:rsidR="00B92B6C">
        <w:rPr>
          <w:rFonts w:eastAsia="Calibri"/>
        </w:rPr>
        <w:t xml:space="preserve"> are additions to the attached document.</w:t>
      </w:r>
    </w:p>
    <w:sectPr w:rsidRPr="00F8193D" w:rsidR="00D02D40" w:rsidSect="00DB2ED0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43D1F" w14:textId="77777777" w:rsidR="007B44D3" w:rsidRDefault="007B44D3" w:rsidP="00F90AEE">
      <w:r>
        <w:separator/>
      </w:r>
    </w:p>
  </w:endnote>
  <w:endnote w:type="continuationSeparator" w:id="0">
    <w:p w14:paraId="09883A4C" w14:textId="77777777" w:rsidR="007B44D3" w:rsidRDefault="007B44D3" w:rsidP="00F9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52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1255B" w14:textId="58600273" w:rsidR="00B92B6C" w:rsidRDefault="00B92B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3B2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3906C3A" w14:textId="77777777" w:rsidR="00B92B6C" w:rsidRDefault="00B92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A97037" w14:textId="77777777" w:rsidR="007B44D3" w:rsidRDefault="007B44D3" w:rsidP="00F90AEE">
      <w:r>
        <w:separator/>
      </w:r>
    </w:p>
  </w:footnote>
  <w:footnote w:type="continuationSeparator" w:id="0">
    <w:p w14:paraId="385875C1" w14:textId="77777777" w:rsidR="007B44D3" w:rsidRDefault="007B44D3" w:rsidP="00F90AEE">
      <w:r>
        <w:continuationSeparator/>
      </w:r>
    </w:p>
  </w:footnote>
  <w:footnote w:id="1">
    <w:p w14:paraId="63881C37" w14:textId="77777777" w:rsidR="001709E2" w:rsidRDefault="001709E2" w:rsidP="001709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https://www.cdc.gov/nchs/data/icd/COVID-19-guidelines-final.pdf</w:t>
        </w:r>
      </w:hyperlink>
    </w:p>
  </w:footnote>
  <w:footnote w:id="2">
    <w:p w14:paraId="77AF4F0E" w14:textId="77777777" w:rsidR="001709E2" w:rsidRDefault="001709E2" w:rsidP="001709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>
          <w:rPr>
            <w:rStyle w:val="Hyperlink"/>
          </w:rPr>
          <w:t>https://www.ama-assn.org/practice-management/cpt/covid-19-coding-and-guidance</w:t>
        </w:r>
      </w:hyperlink>
    </w:p>
  </w:footnote>
  <w:footnote w:id="3">
    <w:p w14:paraId="72A79ECC" w14:textId="77777777" w:rsidR="003E0442" w:rsidRDefault="003E0442" w:rsidP="003E044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>
          <w:rPr>
            <w:rStyle w:val="Hyperlink"/>
          </w:rPr>
          <w:t>https://www.nytimes.com/interactive/2020/science/coronavirus-vaccine-tracker.html</w:t>
        </w:r>
      </w:hyperlink>
    </w:p>
  </w:footnote>
  <w:footnote w:id="4">
    <w:p w14:paraId="18A85CC1" w14:textId="77777777" w:rsidR="003E0442" w:rsidRDefault="003E0442" w:rsidP="003E044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>
          <w:rPr>
            <w:rStyle w:val="Hyperlink"/>
          </w:rPr>
          <w:t>https://www.congress.gov/bill/116th-congress/house-bill/6800</w:t>
        </w:r>
      </w:hyperlink>
      <w:r>
        <w:t xml:space="preserve">, </w:t>
      </w:r>
      <w:hyperlink r:id="rId5" w:history="1">
        <w:r>
          <w:rPr>
            <w:rStyle w:val="Hyperlink"/>
          </w:rPr>
          <w:t>https://www.congress.gov/bill/116th-congress/senate-bill/1624/all-info</w:t>
        </w:r>
      </w:hyperlink>
    </w:p>
    <w:p w14:paraId="0DFB067F" w14:textId="77777777" w:rsidR="003E0442" w:rsidRDefault="003E0442" w:rsidP="003E0442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BEF95" w14:textId="50F795C1" w:rsidR="00E60EC9" w:rsidRDefault="00E60EC9" w:rsidP="00E60EC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0" w:type="dxa"/>
      <w:tblInd w:w="-1062" w:type="dxa"/>
      <w:tblLook w:val="00A0" w:firstRow="1" w:lastRow="0" w:firstColumn="1" w:lastColumn="0" w:noHBand="0" w:noVBand="0"/>
    </w:tblPr>
    <w:tblGrid>
      <w:gridCol w:w="1530"/>
      <w:gridCol w:w="9360"/>
    </w:tblGrid>
    <w:tr w:rsidR="00E60EC9" w:rsidRPr="00F90AEE" w14:paraId="49DBEF9E" w14:textId="77777777" w:rsidTr="005972C4">
      <w:trPr>
        <w:trHeight w:val="1710"/>
      </w:trPr>
      <w:tc>
        <w:tcPr>
          <w:tcW w:w="1530" w:type="dxa"/>
        </w:tcPr>
        <w:p w14:paraId="49DBEF96" w14:textId="77777777" w:rsidR="00E60EC9" w:rsidRPr="00F90AEE" w:rsidRDefault="00E60EC9" w:rsidP="005972C4">
          <w:pPr>
            <w:tabs>
              <w:tab w:val="center" w:pos="4320"/>
              <w:tab w:val="right" w:pos="8640"/>
            </w:tabs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49DBEFA0" wp14:editId="49DBEFA1">
                <wp:extent cx="723900" cy="723900"/>
                <wp:effectExtent l="0" t="0" r="0" b="0"/>
                <wp:docPr id="3" name="Picture 3" descr="C:\Users\CPerez\AppData\Local\Microsoft\Windows\Temporary Internet Files\Content.IE5\OUEM9TZ3\dhhs-logo-blue-rgb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Perez\AppData\Local\Microsoft\Windows\Temporary Internet Files\Content.IE5\OUEM9TZ3\dhhs-logo-blue-rgb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</w:tcPr>
        <w:p w14:paraId="49DBEF97" w14:textId="5B6D7BF1" w:rsidR="00E60EC9" w:rsidRPr="00F15689" w:rsidRDefault="00E60EC9" w:rsidP="005972C4">
          <w:pPr>
            <w:tabs>
              <w:tab w:val="center" w:pos="4320"/>
              <w:tab w:val="right" w:pos="8640"/>
            </w:tabs>
            <w:spacing w:before="120" w:after="60"/>
            <w:rPr>
              <w:color w:val="000080"/>
              <w:sz w:val="19"/>
              <w:szCs w:val="19"/>
            </w:rPr>
          </w:pPr>
          <w:r>
            <w:rPr>
              <w:color w:val="000080"/>
              <w:sz w:val="20"/>
              <w:szCs w:val="20"/>
            </w:rPr>
            <w:t xml:space="preserve">                                                                                                      </w:t>
          </w:r>
          <w:r w:rsidR="00783738">
            <w:rPr>
              <w:color w:val="000080"/>
              <w:sz w:val="20"/>
              <w:szCs w:val="20"/>
            </w:rPr>
            <w:t xml:space="preserve">                               </w:t>
          </w:r>
          <w:r w:rsidR="00EB1D65">
            <w:rPr>
              <w:color w:val="000080"/>
              <w:sz w:val="20"/>
              <w:szCs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 xml:space="preserve">Health Resources and Services                                           </w:t>
          </w:r>
        </w:p>
        <w:p w14:paraId="49DBEF98" w14:textId="405A1892" w:rsidR="00E60EC9" w:rsidRPr="00F23997" w:rsidRDefault="00E60EC9" w:rsidP="007177BC">
          <w:pPr>
            <w:tabs>
              <w:tab w:val="left" w:pos="6750"/>
            </w:tabs>
            <w:spacing w:before="120" w:after="60" w:line="130" w:lineRule="exact"/>
            <w:rPr>
              <w:color w:val="000080"/>
              <w:sz w:val="20"/>
              <w:szCs w:val="20"/>
            </w:rPr>
          </w:pPr>
          <w:r w:rsidRPr="00F90AEE">
            <w:rPr>
              <w:b/>
              <w:color w:val="000080"/>
              <w:sz w:val="20"/>
              <w:szCs w:val="20"/>
            </w:rPr>
            <w:t>DEPARTMENT OF HEALTH &amp; HUMAN SERVICES</w:t>
          </w:r>
          <w:r w:rsidRPr="00F90AEE">
            <w:rPr>
              <w:color w:val="000080"/>
              <w:sz w:val="20"/>
            </w:rPr>
            <w:t xml:space="preserve">                      </w:t>
          </w:r>
          <w:r w:rsidR="00783738">
            <w:rPr>
              <w:color w:val="000080"/>
              <w:sz w:val="20"/>
            </w:rPr>
            <w:t xml:space="preserve">                </w:t>
          </w:r>
          <w:r w:rsidR="00EB1D65">
            <w:rPr>
              <w:color w:val="000080"/>
              <w:sz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>Administration</w:t>
          </w:r>
          <w:r>
            <w:rPr>
              <w:color w:val="000080"/>
              <w:sz w:val="20"/>
              <w:szCs w:val="20"/>
            </w:rPr>
            <w:t xml:space="preserve">                                                                      </w:t>
          </w:r>
          <w:r>
            <w:rPr>
              <w:color w:val="000080"/>
              <w:sz w:val="20"/>
              <w:szCs w:val="20"/>
            </w:rPr>
            <w:tab/>
          </w:r>
          <w:r>
            <w:rPr>
              <w:color w:val="000080"/>
              <w:sz w:val="20"/>
              <w:szCs w:val="20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9" w14:textId="77777777" w:rsidR="00E60EC9" w:rsidRDefault="00E60EC9" w:rsidP="005972C4">
          <w:pPr>
            <w:tabs>
              <w:tab w:val="center" w:pos="4320"/>
              <w:tab w:val="right" w:pos="8640"/>
            </w:tabs>
            <w:spacing w:before="40" w:after="60" w:line="130" w:lineRule="exact"/>
            <w:rPr>
              <w:color w:val="000080"/>
            </w:rPr>
          </w:pPr>
          <w:r>
            <w:rPr>
              <w:noProof/>
              <w:color w:val="0000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9DBEFA2" wp14:editId="49DBEFA3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38100</wp:posOffset>
                    </wp:positionV>
                    <wp:extent cx="5753100" cy="0"/>
                    <wp:effectExtent l="0" t="0" r="19050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12B0AA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pt" to="4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" strokecolor="navy"/>
                </w:pict>
              </mc:Fallback>
            </mc:AlternateContent>
          </w:r>
          <w:r>
            <w:rPr>
              <w:color w:val="000080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B" w14:textId="2D7D66B2" w:rsidR="00E60EC9" w:rsidRPr="00184624" w:rsidRDefault="00E60EC9" w:rsidP="00184624">
          <w:pPr>
            <w:tabs>
              <w:tab w:val="center" w:pos="4320"/>
              <w:tab w:val="right" w:pos="8640"/>
            </w:tabs>
            <w:spacing w:before="40" w:after="60"/>
            <w:rPr>
              <w:color w:val="000080"/>
              <w:sz w:val="20"/>
              <w:szCs w:val="20"/>
            </w:rPr>
          </w:pPr>
          <w:r>
            <w:rPr>
              <w:color w:val="000080"/>
            </w:rPr>
            <w:t xml:space="preserve">                                                                                </w:t>
          </w:r>
          <w:r w:rsidR="00783738">
            <w:rPr>
              <w:color w:val="000080"/>
            </w:rPr>
            <w:t xml:space="preserve">                               </w:t>
          </w:r>
          <w:r w:rsidR="007177BC">
            <w:rPr>
              <w:color w:val="000080"/>
            </w:rPr>
            <w:t xml:space="preserve"> </w:t>
          </w:r>
          <w:r w:rsidR="00184624" w:rsidRPr="00184624">
            <w:rPr>
              <w:color w:val="000080"/>
              <w:sz w:val="20"/>
              <w:szCs w:val="20"/>
            </w:rPr>
            <w:t>Healthcare Systems Bureau</w:t>
          </w:r>
        </w:p>
        <w:p w14:paraId="49DBEF9C" w14:textId="5477FD7D" w:rsidR="00E60EC9" w:rsidRDefault="007177BC" w:rsidP="007177BC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  <w:r w:rsidRPr="00184624">
            <w:rPr>
              <w:color w:val="000080"/>
              <w:sz w:val="20"/>
              <w:szCs w:val="20"/>
            </w:rPr>
            <w:t xml:space="preserve">  Rockville</w:t>
          </w:r>
          <w:r>
            <w:rPr>
              <w:color w:val="000080"/>
              <w:sz w:val="20"/>
              <w:szCs w:val="20"/>
            </w:rPr>
            <w:t>, MD  20857</w:t>
          </w:r>
        </w:p>
        <w:p w14:paraId="49DBEF9D" w14:textId="77777777" w:rsidR="00614C26" w:rsidRPr="00F90AEE" w:rsidRDefault="00614C26" w:rsidP="005972C4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</w:p>
      </w:tc>
    </w:tr>
  </w:tbl>
  <w:p w14:paraId="49DBEF9F" w14:textId="5BBAFF1F" w:rsidR="00E60EC9" w:rsidRDefault="00E60EC9" w:rsidP="001F74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22D1"/>
    <w:multiLevelType w:val="hybridMultilevel"/>
    <w:tmpl w:val="B1DE09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2FB14D14"/>
    <w:multiLevelType w:val="hybridMultilevel"/>
    <w:tmpl w:val="3A88FCE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82945"/>
    <w:multiLevelType w:val="hybridMultilevel"/>
    <w:tmpl w:val="DE8A10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91A32"/>
    <w:multiLevelType w:val="hybridMultilevel"/>
    <w:tmpl w:val="B67E9FCA"/>
    <w:lvl w:ilvl="0" w:tplc="393C41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D604C"/>
    <w:multiLevelType w:val="hybridMultilevel"/>
    <w:tmpl w:val="214E2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C0DFE"/>
    <w:multiLevelType w:val="hybridMultilevel"/>
    <w:tmpl w:val="0960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1NjGzNDI2MDU2NTZU0lEKTi0uzszPAykwrAUANQ+YYCwAAAA="/>
  </w:docVars>
  <w:rsids>
    <w:rsidRoot w:val="00F90AEE"/>
    <w:rsid w:val="00003763"/>
    <w:rsid w:val="00045B42"/>
    <w:rsid w:val="00077FC4"/>
    <w:rsid w:val="00086224"/>
    <w:rsid w:val="000A7DE4"/>
    <w:rsid w:val="000D4ED8"/>
    <w:rsid w:val="000E7CCD"/>
    <w:rsid w:val="000F2103"/>
    <w:rsid w:val="00122B02"/>
    <w:rsid w:val="00142733"/>
    <w:rsid w:val="00161207"/>
    <w:rsid w:val="00161D18"/>
    <w:rsid w:val="001626D3"/>
    <w:rsid w:val="001709E2"/>
    <w:rsid w:val="00184624"/>
    <w:rsid w:val="00190C2F"/>
    <w:rsid w:val="00191CE9"/>
    <w:rsid w:val="001A5F8A"/>
    <w:rsid w:val="001C250A"/>
    <w:rsid w:val="001E257B"/>
    <w:rsid w:val="001F7458"/>
    <w:rsid w:val="00233631"/>
    <w:rsid w:val="002558F1"/>
    <w:rsid w:val="0025694D"/>
    <w:rsid w:val="00270D9F"/>
    <w:rsid w:val="002B17DB"/>
    <w:rsid w:val="002B2C62"/>
    <w:rsid w:val="002B3B29"/>
    <w:rsid w:val="00301C0B"/>
    <w:rsid w:val="00310E49"/>
    <w:rsid w:val="00334D1E"/>
    <w:rsid w:val="003544DE"/>
    <w:rsid w:val="0037258C"/>
    <w:rsid w:val="00383ECD"/>
    <w:rsid w:val="003901DB"/>
    <w:rsid w:val="003B2616"/>
    <w:rsid w:val="003D33F5"/>
    <w:rsid w:val="003D4040"/>
    <w:rsid w:val="003E0442"/>
    <w:rsid w:val="00441EE8"/>
    <w:rsid w:val="00456345"/>
    <w:rsid w:val="00457943"/>
    <w:rsid w:val="00467E88"/>
    <w:rsid w:val="004870F0"/>
    <w:rsid w:val="00493F65"/>
    <w:rsid w:val="004A289E"/>
    <w:rsid w:val="004A3B9D"/>
    <w:rsid w:val="004C5BA6"/>
    <w:rsid w:val="004E733E"/>
    <w:rsid w:val="005114FA"/>
    <w:rsid w:val="00512E18"/>
    <w:rsid w:val="0054371B"/>
    <w:rsid w:val="005439D1"/>
    <w:rsid w:val="0055021B"/>
    <w:rsid w:val="005950E5"/>
    <w:rsid w:val="005B1738"/>
    <w:rsid w:val="005B3157"/>
    <w:rsid w:val="00614C26"/>
    <w:rsid w:val="00616B50"/>
    <w:rsid w:val="006272EB"/>
    <w:rsid w:val="00627E5C"/>
    <w:rsid w:val="006562F9"/>
    <w:rsid w:val="00657C22"/>
    <w:rsid w:val="00671F80"/>
    <w:rsid w:val="00680233"/>
    <w:rsid w:val="006934A4"/>
    <w:rsid w:val="006A0213"/>
    <w:rsid w:val="006A5A87"/>
    <w:rsid w:val="006C099B"/>
    <w:rsid w:val="007177BC"/>
    <w:rsid w:val="007261EE"/>
    <w:rsid w:val="007279C1"/>
    <w:rsid w:val="00754D00"/>
    <w:rsid w:val="00783738"/>
    <w:rsid w:val="0078631F"/>
    <w:rsid w:val="0079084A"/>
    <w:rsid w:val="00791085"/>
    <w:rsid w:val="00793E52"/>
    <w:rsid w:val="007B44D3"/>
    <w:rsid w:val="007B6733"/>
    <w:rsid w:val="00816253"/>
    <w:rsid w:val="00865C53"/>
    <w:rsid w:val="00867179"/>
    <w:rsid w:val="008672A0"/>
    <w:rsid w:val="00875450"/>
    <w:rsid w:val="008A09BF"/>
    <w:rsid w:val="008C5FD9"/>
    <w:rsid w:val="008D25BE"/>
    <w:rsid w:val="008D35DB"/>
    <w:rsid w:val="008D4322"/>
    <w:rsid w:val="008D5DDD"/>
    <w:rsid w:val="008E6BB9"/>
    <w:rsid w:val="009079C5"/>
    <w:rsid w:val="00942426"/>
    <w:rsid w:val="00943979"/>
    <w:rsid w:val="009A60CA"/>
    <w:rsid w:val="009C3060"/>
    <w:rsid w:val="009C34AD"/>
    <w:rsid w:val="009E2189"/>
    <w:rsid w:val="009F1FA3"/>
    <w:rsid w:val="00A31D65"/>
    <w:rsid w:val="00A60A57"/>
    <w:rsid w:val="00A73790"/>
    <w:rsid w:val="00AF6A02"/>
    <w:rsid w:val="00B0690E"/>
    <w:rsid w:val="00B1243A"/>
    <w:rsid w:val="00B50762"/>
    <w:rsid w:val="00B727B5"/>
    <w:rsid w:val="00B820BA"/>
    <w:rsid w:val="00B86A41"/>
    <w:rsid w:val="00B87695"/>
    <w:rsid w:val="00B92B6C"/>
    <w:rsid w:val="00BB3521"/>
    <w:rsid w:val="00BD0FD5"/>
    <w:rsid w:val="00C06EF5"/>
    <w:rsid w:val="00C23BA3"/>
    <w:rsid w:val="00C251B3"/>
    <w:rsid w:val="00C33C03"/>
    <w:rsid w:val="00C46224"/>
    <w:rsid w:val="00C6196F"/>
    <w:rsid w:val="00C65821"/>
    <w:rsid w:val="00CA30CB"/>
    <w:rsid w:val="00CB6679"/>
    <w:rsid w:val="00CD3335"/>
    <w:rsid w:val="00CD382D"/>
    <w:rsid w:val="00CD6D52"/>
    <w:rsid w:val="00CF3D1C"/>
    <w:rsid w:val="00D46292"/>
    <w:rsid w:val="00D561ED"/>
    <w:rsid w:val="00D8185D"/>
    <w:rsid w:val="00D91EA3"/>
    <w:rsid w:val="00D972E0"/>
    <w:rsid w:val="00DB2D70"/>
    <w:rsid w:val="00DB2ED0"/>
    <w:rsid w:val="00DB44FF"/>
    <w:rsid w:val="00DC13B0"/>
    <w:rsid w:val="00DD0EDB"/>
    <w:rsid w:val="00DF2527"/>
    <w:rsid w:val="00DF2945"/>
    <w:rsid w:val="00E10C70"/>
    <w:rsid w:val="00E13FA7"/>
    <w:rsid w:val="00E47B16"/>
    <w:rsid w:val="00E60EC9"/>
    <w:rsid w:val="00E7389F"/>
    <w:rsid w:val="00E90041"/>
    <w:rsid w:val="00E974A7"/>
    <w:rsid w:val="00EB1D65"/>
    <w:rsid w:val="00EC7B82"/>
    <w:rsid w:val="00ED286E"/>
    <w:rsid w:val="00ED3264"/>
    <w:rsid w:val="00EE3B20"/>
    <w:rsid w:val="00EE676F"/>
    <w:rsid w:val="00F15689"/>
    <w:rsid w:val="00F23997"/>
    <w:rsid w:val="00F25576"/>
    <w:rsid w:val="00F609B2"/>
    <w:rsid w:val="00F8193D"/>
    <w:rsid w:val="00F90AEE"/>
    <w:rsid w:val="00FB215E"/>
    <w:rsid w:val="00FC1E4D"/>
    <w:rsid w:val="00FE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BEF66"/>
  <w15:docId w15:val="{4CE4EBBC-C141-4D11-983A-3B8F6092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Heading3"/>
    <w:next w:val="Normal"/>
    <w:link w:val="Heading2Char"/>
    <w:autoRedefine/>
    <w:semiHidden/>
    <w:unhideWhenUsed/>
    <w:qFormat/>
    <w:rsid w:val="00E60EC9"/>
    <w:pPr>
      <w:keepLines w:val="0"/>
      <w:spacing w:before="0"/>
      <w:outlineLvl w:val="1"/>
    </w:pPr>
    <w:rPr>
      <w:rFonts w:ascii="Times New Roman" w:eastAsia="Times New Roman" w:hAnsi="Times New Roman" w:cs="Times New Roman"/>
      <w:color w:val="auto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0E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AEE"/>
  </w:style>
  <w:style w:type="paragraph" w:styleId="Footer">
    <w:name w:val="footer"/>
    <w:basedOn w:val="Normal"/>
    <w:link w:val="Foot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AEE"/>
  </w:style>
  <w:style w:type="paragraph" w:styleId="BalloonText">
    <w:name w:val="Balloon Text"/>
    <w:basedOn w:val="Normal"/>
    <w:link w:val="BalloonTextChar"/>
    <w:uiPriority w:val="99"/>
    <w:semiHidden/>
    <w:unhideWhenUsed/>
    <w:rsid w:val="00F90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E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E60EC9"/>
    <w:rPr>
      <w:rFonts w:ascii="Times New Roman" w:eastAsia="Times New Roman" w:hAnsi="Times New Roman" w:cs="Times New Roman"/>
      <w:b/>
      <w:bCs/>
      <w:sz w:val="24"/>
      <w:szCs w:val="26"/>
      <w:u w:val="single"/>
    </w:rPr>
  </w:style>
  <w:style w:type="paragraph" w:styleId="BodyText">
    <w:name w:val="Body Text"/>
    <w:basedOn w:val="Normal"/>
    <w:link w:val="BodyTextChar"/>
    <w:unhideWhenUsed/>
    <w:rsid w:val="00E60EC9"/>
  </w:style>
  <w:style w:type="character" w:customStyle="1" w:styleId="BodyTextChar">
    <w:name w:val="Body Text Char"/>
    <w:basedOn w:val="DefaultParagraphFont"/>
    <w:link w:val="BodyText"/>
    <w:rsid w:val="00E60EC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E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4A7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B6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92B6C"/>
    <w:rPr>
      <w:rFonts w:eastAsiaTheme="minorEastAsia"/>
      <w:color w:val="5A5A5A" w:themeColor="text1" w:themeTint="A5"/>
      <w:spacing w:val="15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B92B6C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B92B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2B6C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B92B6C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B92B6C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46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2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29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29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ytimes.com/interactive/2020/science/coronavirus-vaccine-tracker.html" TargetMode="External"/><Relationship Id="rId2" Type="http://schemas.openxmlformats.org/officeDocument/2006/relationships/hyperlink" Target="https://www.ama-assn.org/practice-management/cpt/covid-19-coding-and-guidance" TargetMode="External"/><Relationship Id="rId1" Type="http://schemas.openxmlformats.org/officeDocument/2006/relationships/hyperlink" Target="https://www.cdc.gov/nchs/data/icd/COVID-19-guidelines-final.pdf" TargetMode="External"/><Relationship Id="rId5" Type="http://schemas.openxmlformats.org/officeDocument/2006/relationships/hyperlink" Target="https://www.congress.gov/bill/116th-congress/senate-bill/1624/all-info" TargetMode="External"/><Relationship Id="rId4" Type="http://schemas.openxmlformats.org/officeDocument/2006/relationships/hyperlink" Target="https://www.congress.gov/bill/116th-congress/house-bill/680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08B6139CEC34E9E62DC999A14FD5F" ma:contentTypeVersion="3" ma:contentTypeDescription="Create a new document." ma:contentTypeScope="" ma:versionID="6061b9e904e767401985ff80262a5c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ece390d2794d31fdf8bbc445df2fdb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13ff120d-8bd5-4291-a148-70db8d7e9204" ContentTypeId="0x01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22A0F-6488-46EE-A273-671D877F1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8CBF77-6372-4304-AA4D-BDF3FD9952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1FA58D-00DC-41A1-9F58-38753BD3A2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C9952E-7D25-47AC-9CF1-E27EC8D8903D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625090AD-F333-4BA7-ABB4-A33D231341FE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B6835C47-0329-4BEC-BBFE-03D36B4C6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memo</vt:lpstr>
    </vt:vector>
  </TitlesOfParts>
  <Company>HRSA</Company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memo</dc:title>
  <dc:creator>Windows User</dc:creator>
  <cp:lastModifiedBy>Mark Pincus</cp:lastModifiedBy>
  <cp:revision>2</cp:revision>
  <cp:lastPrinted>2015-10-27T13:28:00Z</cp:lastPrinted>
  <dcterms:created xsi:type="dcterms:W3CDTF">2020-09-08T13:44:00Z</dcterms:created>
  <dcterms:modified xsi:type="dcterms:W3CDTF">2020-09-08T13:44:00Z</dcterms:modified>
  <cp:category>Memo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0x010100FA008B6139CEC34E9E62DC999A14FD5F</vt:lpwstr>
  </property>
</Properties>
</file>