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tblpY="1778"/>
        <w:tblW w:w="5519" w:type="pct"/>
        <w:tblLook w:val="04A0" w:firstRow="1" w:lastRow="0" w:firstColumn="1" w:lastColumn="0" w:noHBand="0" w:noVBand="1"/>
      </w:tblPr>
      <w:tblGrid>
        <w:gridCol w:w="1351"/>
        <w:gridCol w:w="1985"/>
        <w:gridCol w:w="1257"/>
        <w:gridCol w:w="1962"/>
        <w:gridCol w:w="2082"/>
        <w:gridCol w:w="1568"/>
        <w:gridCol w:w="1431"/>
        <w:gridCol w:w="1257"/>
        <w:gridCol w:w="1390"/>
      </w:tblGrid>
      <w:tr w:rsidRPr="00D33144" w:rsidR="00B06C72" w:rsidTr="00C94B16" w14:paraId="74E2861E" w14:textId="77777777">
        <w:trPr>
          <w:trHeight w:val="720"/>
        </w:trPr>
        <w:tc>
          <w:tcPr>
            <w:tcW w:w="473" w:type="pct"/>
            <w:vMerge w:val="restart"/>
            <w:tcBorders>
              <w:top w:val="single" w:color="auto" w:sz="8" w:space="0"/>
              <w:left w:val="single" w:color="auto" w:sz="8" w:space="0"/>
              <w:bottom w:val="single" w:color="000000" w:sz="8" w:space="0"/>
              <w:right w:val="single" w:color="auto" w:sz="8" w:space="0"/>
            </w:tcBorders>
            <w:shd w:val="clear" w:color="auto" w:fill="auto"/>
            <w:vAlign w:val="bottom"/>
            <w:hideMark/>
          </w:tcPr>
          <w:p w:rsidRPr="00D33144" w:rsidR="00ED48D1" w:rsidP="00C94B16" w:rsidRDefault="00ED48D1" w14:paraId="3BA6927E" w14:textId="77777777">
            <w:pPr>
              <w:pStyle w:val="NoSpacing"/>
              <w:rPr>
                <w:rFonts w:ascii="Times New Roman" w:hAnsi="Times New Roman" w:cs="Times New Roman"/>
                <w:b/>
                <w:bCs/>
                <w:sz w:val="24"/>
                <w:szCs w:val="24"/>
              </w:rPr>
            </w:pPr>
            <w:bookmarkStart w:name="_GoBack" w:id="0"/>
            <w:bookmarkEnd w:id="0"/>
            <w:r w:rsidRPr="00D33144">
              <w:rPr>
                <w:rFonts w:ascii="Times New Roman" w:hAnsi="Times New Roman" w:cs="Times New Roman"/>
                <w:b/>
                <w:bCs/>
                <w:sz w:val="24"/>
                <w:szCs w:val="24"/>
              </w:rPr>
              <w:t>Data Collection Method</w:t>
            </w:r>
          </w:p>
        </w:tc>
        <w:tc>
          <w:tcPr>
            <w:tcW w:w="695" w:type="pct"/>
            <w:vMerge w:val="restart"/>
            <w:tcBorders>
              <w:top w:val="single" w:color="auto" w:sz="8" w:space="0"/>
              <w:left w:val="single" w:color="auto" w:sz="8" w:space="0"/>
              <w:bottom w:val="single" w:color="000000" w:sz="8" w:space="0"/>
              <w:right w:val="single" w:color="auto" w:sz="8" w:space="0"/>
            </w:tcBorders>
            <w:shd w:val="clear" w:color="auto" w:fill="auto"/>
            <w:vAlign w:val="bottom"/>
            <w:hideMark/>
          </w:tcPr>
          <w:p w:rsidRPr="00D33144" w:rsidR="00ED48D1" w:rsidP="00C94B16" w:rsidRDefault="00ED48D1" w14:paraId="004EC64B" w14:textId="77777777">
            <w:pPr>
              <w:pStyle w:val="NoSpacing"/>
              <w:rPr>
                <w:rFonts w:ascii="Times New Roman" w:hAnsi="Times New Roman" w:cs="Times New Roman"/>
                <w:b/>
                <w:bCs/>
                <w:sz w:val="24"/>
                <w:szCs w:val="24"/>
              </w:rPr>
            </w:pPr>
            <w:r w:rsidRPr="00D33144">
              <w:rPr>
                <w:rFonts w:ascii="Times New Roman" w:hAnsi="Times New Roman" w:cs="Times New Roman"/>
                <w:b/>
                <w:bCs/>
                <w:sz w:val="24"/>
                <w:szCs w:val="24"/>
              </w:rPr>
              <w:t>Type of Research</w:t>
            </w:r>
          </w:p>
        </w:tc>
        <w:tc>
          <w:tcPr>
            <w:tcW w:w="440" w:type="pct"/>
            <w:vMerge w:val="restart"/>
            <w:tcBorders>
              <w:top w:val="single" w:color="auto" w:sz="8" w:space="0"/>
              <w:left w:val="single" w:color="auto" w:sz="8" w:space="0"/>
              <w:bottom w:val="single" w:color="000000" w:sz="8" w:space="0"/>
              <w:right w:val="single" w:color="auto" w:sz="8" w:space="0"/>
            </w:tcBorders>
            <w:shd w:val="clear" w:color="000000" w:fill="EEECE1"/>
            <w:vAlign w:val="bottom"/>
            <w:hideMark/>
          </w:tcPr>
          <w:p w:rsidRPr="00D33144" w:rsidR="00ED48D1" w:rsidP="00C94B16" w:rsidRDefault="00ED48D1" w14:paraId="6919C88A" w14:textId="77777777">
            <w:pPr>
              <w:pStyle w:val="NoSpacing"/>
              <w:rPr>
                <w:rFonts w:ascii="Times New Roman" w:hAnsi="Times New Roman" w:cs="Times New Roman"/>
                <w:b/>
                <w:bCs/>
                <w:sz w:val="24"/>
                <w:szCs w:val="24"/>
              </w:rPr>
            </w:pPr>
            <w:r w:rsidRPr="00D33144">
              <w:rPr>
                <w:rFonts w:ascii="Times New Roman" w:hAnsi="Times New Roman" w:cs="Times New Roman"/>
                <w:b/>
                <w:bCs/>
                <w:sz w:val="24"/>
                <w:szCs w:val="24"/>
              </w:rPr>
              <w:t>Estimated Number of ICs over 3 years</w:t>
            </w:r>
          </w:p>
        </w:tc>
        <w:tc>
          <w:tcPr>
            <w:tcW w:w="687" w:type="pct"/>
            <w:vMerge w:val="restart"/>
            <w:tcBorders>
              <w:top w:val="single" w:color="auto" w:sz="8" w:space="0"/>
              <w:left w:val="single" w:color="auto" w:sz="8" w:space="0"/>
              <w:bottom w:val="single" w:color="000000" w:sz="8" w:space="0"/>
              <w:right w:val="single" w:color="auto" w:sz="8" w:space="0"/>
            </w:tcBorders>
            <w:shd w:val="clear" w:color="000000" w:fill="EEECE1"/>
            <w:vAlign w:val="bottom"/>
            <w:hideMark/>
          </w:tcPr>
          <w:p w:rsidRPr="00D33144" w:rsidR="00ED48D1" w:rsidP="00C94B16" w:rsidRDefault="00ED48D1" w14:paraId="1D2F572A" w14:textId="77777777">
            <w:pPr>
              <w:pStyle w:val="NoSpacing"/>
              <w:rPr>
                <w:rFonts w:ascii="Times New Roman" w:hAnsi="Times New Roman" w:cs="Times New Roman"/>
                <w:b/>
                <w:bCs/>
                <w:sz w:val="24"/>
                <w:szCs w:val="24"/>
              </w:rPr>
            </w:pPr>
            <w:r w:rsidRPr="00D33144">
              <w:rPr>
                <w:rFonts w:ascii="Times New Roman" w:hAnsi="Times New Roman" w:cs="Times New Roman"/>
                <w:b/>
                <w:bCs/>
                <w:sz w:val="24"/>
                <w:szCs w:val="24"/>
              </w:rPr>
              <w:t>Number of Respondents per IC</w:t>
            </w:r>
          </w:p>
        </w:tc>
        <w:tc>
          <w:tcPr>
            <w:tcW w:w="729" w:type="pct"/>
            <w:vMerge w:val="restart"/>
            <w:tcBorders>
              <w:top w:val="single" w:color="auto" w:sz="8" w:space="0"/>
              <w:left w:val="single" w:color="auto" w:sz="8" w:space="0"/>
              <w:bottom w:val="single" w:color="000000" w:sz="8" w:space="0"/>
              <w:right w:val="single" w:color="auto" w:sz="8" w:space="0"/>
            </w:tcBorders>
            <w:shd w:val="clear" w:color="000000" w:fill="EEECE1"/>
            <w:vAlign w:val="bottom"/>
            <w:hideMark/>
          </w:tcPr>
          <w:p w:rsidRPr="00D33144" w:rsidR="00ED48D1" w:rsidP="00C94B16" w:rsidRDefault="00ED48D1" w14:paraId="3C2F9FE1" w14:textId="77777777">
            <w:pPr>
              <w:pStyle w:val="NoSpacing"/>
              <w:rPr>
                <w:rFonts w:ascii="Times New Roman" w:hAnsi="Times New Roman" w:cs="Times New Roman"/>
                <w:b/>
                <w:bCs/>
                <w:sz w:val="24"/>
                <w:szCs w:val="24"/>
              </w:rPr>
            </w:pPr>
            <w:r w:rsidRPr="00D33144">
              <w:rPr>
                <w:rFonts w:ascii="Times New Roman" w:hAnsi="Times New Roman" w:cs="Times New Roman"/>
                <w:b/>
                <w:bCs/>
                <w:sz w:val="24"/>
                <w:szCs w:val="24"/>
              </w:rPr>
              <w:t>Total Number of Respondents over 3 years</w:t>
            </w:r>
          </w:p>
        </w:tc>
        <w:tc>
          <w:tcPr>
            <w:tcW w:w="549" w:type="pct"/>
            <w:vMerge w:val="restart"/>
            <w:tcBorders>
              <w:top w:val="single" w:color="auto" w:sz="8" w:space="0"/>
              <w:left w:val="single" w:color="auto" w:sz="8" w:space="0"/>
              <w:bottom w:val="single" w:color="000000" w:sz="8" w:space="0"/>
              <w:right w:val="single" w:color="auto" w:sz="8" w:space="0"/>
            </w:tcBorders>
            <w:shd w:val="clear" w:color="auto" w:fill="auto"/>
            <w:vAlign w:val="bottom"/>
            <w:hideMark/>
          </w:tcPr>
          <w:p w:rsidRPr="00D33144" w:rsidR="00ED48D1" w:rsidP="00C94B16" w:rsidRDefault="00ED48D1" w14:paraId="0A15485E" w14:textId="77777777">
            <w:pPr>
              <w:pStyle w:val="NoSpacing"/>
              <w:rPr>
                <w:rFonts w:ascii="Times New Roman" w:hAnsi="Times New Roman" w:cs="Times New Roman"/>
                <w:b/>
                <w:bCs/>
                <w:sz w:val="24"/>
                <w:szCs w:val="24"/>
              </w:rPr>
            </w:pPr>
            <w:r w:rsidRPr="00D33144">
              <w:rPr>
                <w:rFonts w:ascii="Times New Roman" w:hAnsi="Times New Roman" w:cs="Times New Roman"/>
                <w:b/>
                <w:bCs/>
                <w:sz w:val="24"/>
                <w:szCs w:val="24"/>
              </w:rPr>
              <w:t>Annualized Number of Respondents</w:t>
            </w:r>
            <w:r>
              <w:rPr>
                <w:rStyle w:val="FootnoteReference"/>
                <w:rFonts w:ascii="Times New Roman" w:hAnsi="Times New Roman" w:cs="Times New Roman"/>
                <w:b/>
                <w:bCs/>
                <w:sz w:val="24"/>
                <w:szCs w:val="24"/>
              </w:rPr>
              <w:footnoteReference w:id="1"/>
            </w:r>
          </w:p>
        </w:tc>
        <w:tc>
          <w:tcPr>
            <w:tcW w:w="501" w:type="pct"/>
            <w:vMerge w:val="restart"/>
            <w:tcBorders>
              <w:top w:val="single" w:color="auto" w:sz="8" w:space="0"/>
              <w:left w:val="single" w:color="auto" w:sz="8" w:space="0"/>
              <w:bottom w:val="single" w:color="000000" w:sz="8" w:space="0"/>
              <w:right w:val="single" w:color="auto" w:sz="8" w:space="0"/>
            </w:tcBorders>
            <w:shd w:val="clear" w:color="auto" w:fill="auto"/>
            <w:vAlign w:val="bottom"/>
            <w:hideMark/>
          </w:tcPr>
          <w:p w:rsidRPr="00D33144" w:rsidR="00ED48D1" w:rsidP="00C94B16" w:rsidRDefault="00ED48D1" w14:paraId="6D85F884" w14:textId="77777777">
            <w:pPr>
              <w:pStyle w:val="NoSpacing"/>
              <w:rPr>
                <w:rFonts w:ascii="Times New Roman" w:hAnsi="Times New Roman" w:cs="Times New Roman"/>
                <w:b/>
                <w:bCs/>
                <w:sz w:val="24"/>
                <w:szCs w:val="24"/>
              </w:rPr>
            </w:pPr>
            <w:r w:rsidRPr="00D33144">
              <w:rPr>
                <w:rFonts w:ascii="Times New Roman" w:hAnsi="Times New Roman" w:cs="Times New Roman"/>
                <w:b/>
                <w:bCs/>
                <w:sz w:val="24"/>
                <w:szCs w:val="24"/>
              </w:rPr>
              <w:t>Number of Responses per Respondent</w:t>
            </w:r>
          </w:p>
        </w:tc>
        <w:tc>
          <w:tcPr>
            <w:tcW w:w="440" w:type="pct"/>
            <w:tcBorders>
              <w:top w:val="single" w:color="auto" w:sz="8" w:space="0"/>
              <w:left w:val="nil"/>
              <w:bottom w:val="nil"/>
              <w:right w:val="single" w:color="auto" w:sz="8" w:space="0"/>
            </w:tcBorders>
            <w:shd w:val="clear" w:color="auto" w:fill="auto"/>
            <w:vAlign w:val="bottom"/>
            <w:hideMark/>
          </w:tcPr>
          <w:p w:rsidRPr="00D33144" w:rsidR="00ED48D1" w:rsidP="00C94B16" w:rsidRDefault="00ED48D1" w14:paraId="479BCCE6" w14:textId="77777777">
            <w:pPr>
              <w:pStyle w:val="NoSpacing"/>
              <w:rPr>
                <w:rFonts w:ascii="Times New Roman" w:hAnsi="Times New Roman" w:cs="Times New Roman"/>
                <w:b/>
                <w:bCs/>
                <w:sz w:val="24"/>
                <w:szCs w:val="24"/>
              </w:rPr>
            </w:pPr>
            <w:r w:rsidRPr="00D33144">
              <w:rPr>
                <w:rFonts w:ascii="Times New Roman" w:hAnsi="Times New Roman" w:cs="Times New Roman"/>
                <w:b/>
                <w:bCs/>
                <w:sz w:val="24"/>
                <w:szCs w:val="24"/>
              </w:rPr>
              <w:t>Estimated Burden per Response</w:t>
            </w:r>
          </w:p>
        </w:tc>
        <w:tc>
          <w:tcPr>
            <w:tcW w:w="487" w:type="pct"/>
            <w:tcBorders>
              <w:top w:val="single" w:color="auto" w:sz="8" w:space="0"/>
              <w:left w:val="nil"/>
              <w:bottom w:val="nil"/>
              <w:right w:val="single" w:color="auto" w:sz="8" w:space="0"/>
            </w:tcBorders>
            <w:shd w:val="clear" w:color="auto" w:fill="auto"/>
            <w:vAlign w:val="bottom"/>
            <w:hideMark/>
          </w:tcPr>
          <w:p w:rsidRPr="00D33144" w:rsidR="00ED48D1" w:rsidP="00C94B16" w:rsidRDefault="00ED48D1" w14:paraId="3F107197" w14:textId="77777777">
            <w:pPr>
              <w:pStyle w:val="NoSpacing"/>
              <w:rPr>
                <w:rFonts w:ascii="Times New Roman" w:hAnsi="Times New Roman" w:cs="Times New Roman"/>
                <w:b/>
                <w:bCs/>
                <w:sz w:val="24"/>
                <w:szCs w:val="24"/>
              </w:rPr>
            </w:pPr>
            <w:r w:rsidRPr="00D33144">
              <w:rPr>
                <w:rFonts w:ascii="Times New Roman" w:hAnsi="Times New Roman" w:cs="Times New Roman"/>
                <w:b/>
                <w:bCs/>
                <w:sz w:val="24"/>
                <w:szCs w:val="24"/>
              </w:rPr>
              <w:t>Total Annualized Burden</w:t>
            </w:r>
          </w:p>
        </w:tc>
      </w:tr>
      <w:tr w:rsidRPr="00D33144" w:rsidR="00B06C72" w:rsidTr="00ED48D1" w14:paraId="7813C7CB" w14:textId="77777777">
        <w:trPr>
          <w:trHeight w:val="120"/>
        </w:trPr>
        <w:tc>
          <w:tcPr>
            <w:tcW w:w="473" w:type="pct"/>
            <w:vMerge/>
            <w:tcBorders>
              <w:top w:val="single" w:color="auto" w:sz="8" w:space="0"/>
              <w:left w:val="single" w:color="auto" w:sz="8" w:space="0"/>
              <w:bottom w:val="single" w:color="000000" w:sz="8" w:space="0"/>
              <w:right w:val="single" w:color="auto" w:sz="8" w:space="0"/>
            </w:tcBorders>
            <w:vAlign w:val="center"/>
            <w:hideMark/>
          </w:tcPr>
          <w:p w:rsidRPr="00D33144" w:rsidR="00ED48D1" w:rsidP="00ED48D1" w:rsidRDefault="00ED48D1" w14:paraId="31402C0E" w14:textId="77777777">
            <w:pPr>
              <w:pStyle w:val="NoSpacing"/>
              <w:rPr>
                <w:rFonts w:ascii="Times New Roman" w:hAnsi="Times New Roman" w:cs="Times New Roman"/>
                <w:b/>
                <w:bCs/>
                <w:sz w:val="24"/>
                <w:szCs w:val="24"/>
              </w:rPr>
            </w:pPr>
          </w:p>
        </w:tc>
        <w:tc>
          <w:tcPr>
            <w:tcW w:w="695" w:type="pct"/>
            <w:vMerge/>
            <w:tcBorders>
              <w:top w:val="single" w:color="auto" w:sz="8" w:space="0"/>
              <w:left w:val="single" w:color="auto" w:sz="8" w:space="0"/>
              <w:bottom w:val="single" w:color="000000" w:sz="8" w:space="0"/>
              <w:right w:val="single" w:color="auto" w:sz="8" w:space="0"/>
            </w:tcBorders>
            <w:vAlign w:val="center"/>
            <w:hideMark/>
          </w:tcPr>
          <w:p w:rsidRPr="00D33144" w:rsidR="00ED48D1" w:rsidP="00ED48D1" w:rsidRDefault="00ED48D1" w14:paraId="05E6D202" w14:textId="77777777">
            <w:pPr>
              <w:pStyle w:val="NoSpacing"/>
              <w:rPr>
                <w:rFonts w:ascii="Times New Roman" w:hAnsi="Times New Roman" w:cs="Times New Roman"/>
                <w:b/>
                <w:bCs/>
                <w:sz w:val="24"/>
                <w:szCs w:val="24"/>
              </w:rPr>
            </w:pPr>
          </w:p>
        </w:tc>
        <w:tc>
          <w:tcPr>
            <w:tcW w:w="440" w:type="pct"/>
            <w:vMerge/>
            <w:tcBorders>
              <w:top w:val="single" w:color="auto" w:sz="8" w:space="0"/>
              <w:left w:val="single" w:color="auto" w:sz="8" w:space="0"/>
              <w:bottom w:val="single" w:color="000000" w:sz="8" w:space="0"/>
              <w:right w:val="single" w:color="auto" w:sz="8" w:space="0"/>
            </w:tcBorders>
            <w:vAlign w:val="center"/>
            <w:hideMark/>
          </w:tcPr>
          <w:p w:rsidRPr="00D33144" w:rsidR="00ED48D1" w:rsidP="00ED48D1" w:rsidRDefault="00ED48D1" w14:paraId="03133DB1" w14:textId="77777777">
            <w:pPr>
              <w:pStyle w:val="NoSpacing"/>
              <w:rPr>
                <w:rFonts w:ascii="Times New Roman" w:hAnsi="Times New Roman" w:cs="Times New Roman"/>
                <w:b/>
                <w:bCs/>
                <w:sz w:val="24"/>
                <w:szCs w:val="24"/>
              </w:rPr>
            </w:pPr>
          </w:p>
        </w:tc>
        <w:tc>
          <w:tcPr>
            <w:tcW w:w="687" w:type="pct"/>
            <w:vMerge/>
            <w:tcBorders>
              <w:top w:val="single" w:color="auto" w:sz="8" w:space="0"/>
              <w:left w:val="single" w:color="auto" w:sz="8" w:space="0"/>
              <w:bottom w:val="single" w:color="000000" w:sz="8" w:space="0"/>
              <w:right w:val="single" w:color="auto" w:sz="8" w:space="0"/>
            </w:tcBorders>
            <w:vAlign w:val="center"/>
            <w:hideMark/>
          </w:tcPr>
          <w:p w:rsidRPr="00D33144" w:rsidR="00ED48D1" w:rsidP="00ED48D1" w:rsidRDefault="00ED48D1" w14:paraId="1432742A" w14:textId="77777777">
            <w:pPr>
              <w:pStyle w:val="NoSpacing"/>
              <w:rPr>
                <w:rFonts w:ascii="Times New Roman" w:hAnsi="Times New Roman" w:cs="Times New Roman"/>
                <w:b/>
                <w:bCs/>
                <w:sz w:val="24"/>
                <w:szCs w:val="24"/>
              </w:rPr>
            </w:pPr>
          </w:p>
        </w:tc>
        <w:tc>
          <w:tcPr>
            <w:tcW w:w="729" w:type="pct"/>
            <w:vMerge/>
            <w:tcBorders>
              <w:top w:val="single" w:color="auto" w:sz="8" w:space="0"/>
              <w:left w:val="single" w:color="auto" w:sz="8" w:space="0"/>
              <w:bottom w:val="single" w:color="000000" w:sz="8" w:space="0"/>
              <w:right w:val="single" w:color="auto" w:sz="8" w:space="0"/>
            </w:tcBorders>
            <w:vAlign w:val="center"/>
            <w:hideMark/>
          </w:tcPr>
          <w:p w:rsidRPr="00D33144" w:rsidR="00ED48D1" w:rsidP="00ED48D1" w:rsidRDefault="00ED48D1" w14:paraId="6E9F1FF6" w14:textId="77777777">
            <w:pPr>
              <w:pStyle w:val="NoSpacing"/>
              <w:rPr>
                <w:rFonts w:ascii="Times New Roman" w:hAnsi="Times New Roman" w:cs="Times New Roman"/>
                <w:b/>
                <w:bCs/>
                <w:sz w:val="24"/>
                <w:szCs w:val="24"/>
              </w:rPr>
            </w:pPr>
          </w:p>
        </w:tc>
        <w:tc>
          <w:tcPr>
            <w:tcW w:w="549" w:type="pct"/>
            <w:vMerge/>
            <w:tcBorders>
              <w:top w:val="single" w:color="auto" w:sz="8" w:space="0"/>
              <w:left w:val="single" w:color="auto" w:sz="8" w:space="0"/>
              <w:bottom w:val="single" w:color="000000" w:sz="8" w:space="0"/>
              <w:right w:val="single" w:color="auto" w:sz="8" w:space="0"/>
            </w:tcBorders>
            <w:vAlign w:val="center"/>
            <w:hideMark/>
          </w:tcPr>
          <w:p w:rsidRPr="00D33144" w:rsidR="00ED48D1" w:rsidP="00ED48D1" w:rsidRDefault="00ED48D1" w14:paraId="699A13C1" w14:textId="77777777">
            <w:pPr>
              <w:pStyle w:val="NoSpacing"/>
              <w:rPr>
                <w:rFonts w:ascii="Times New Roman" w:hAnsi="Times New Roman" w:cs="Times New Roman"/>
                <w:b/>
                <w:bCs/>
                <w:sz w:val="24"/>
                <w:szCs w:val="24"/>
              </w:rPr>
            </w:pPr>
          </w:p>
        </w:tc>
        <w:tc>
          <w:tcPr>
            <w:tcW w:w="501" w:type="pct"/>
            <w:vMerge/>
            <w:tcBorders>
              <w:top w:val="single" w:color="auto" w:sz="8" w:space="0"/>
              <w:left w:val="single" w:color="auto" w:sz="8" w:space="0"/>
              <w:bottom w:val="single" w:color="000000" w:sz="8" w:space="0"/>
              <w:right w:val="single" w:color="auto" w:sz="8" w:space="0"/>
            </w:tcBorders>
            <w:vAlign w:val="center"/>
            <w:hideMark/>
          </w:tcPr>
          <w:p w:rsidRPr="00D33144" w:rsidR="00ED48D1" w:rsidP="00ED48D1" w:rsidRDefault="00ED48D1" w14:paraId="56F4C8D3" w14:textId="77777777">
            <w:pPr>
              <w:pStyle w:val="NoSpacing"/>
              <w:rPr>
                <w:rFonts w:ascii="Times New Roman" w:hAnsi="Times New Roman" w:cs="Times New Roman"/>
                <w:b/>
                <w:bCs/>
                <w:sz w:val="24"/>
                <w:szCs w:val="24"/>
              </w:rPr>
            </w:pPr>
          </w:p>
        </w:tc>
        <w:tc>
          <w:tcPr>
            <w:tcW w:w="440" w:type="pct"/>
            <w:tcBorders>
              <w:top w:val="nil"/>
              <w:left w:val="nil"/>
              <w:bottom w:val="single" w:color="auto" w:sz="8" w:space="0"/>
              <w:right w:val="single" w:color="auto" w:sz="8" w:space="0"/>
            </w:tcBorders>
            <w:shd w:val="clear" w:color="auto" w:fill="auto"/>
            <w:vAlign w:val="center"/>
            <w:hideMark/>
          </w:tcPr>
          <w:p w:rsidRPr="00D33144" w:rsidR="00ED48D1" w:rsidP="00ED48D1" w:rsidRDefault="00ED48D1" w14:paraId="07C92E35" w14:textId="77777777">
            <w:pPr>
              <w:pStyle w:val="NoSpacing"/>
              <w:rPr>
                <w:rFonts w:ascii="Times New Roman" w:hAnsi="Times New Roman" w:cs="Times New Roman"/>
                <w:b/>
                <w:bCs/>
                <w:sz w:val="24"/>
                <w:szCs w:val="24"/>
              </w:rPr>
            </w:pPr>
            <w:r w:rsidRPr="00D33144">
              <w:rPr>
                <w:rFonts w:ascii="Times New Roman" w:hAnsi="Times New Roman" w:cs="Times New Roman"/>
                <w:b/>
                <w:bCs/>
                <w:sz w:val="24"/>
                <w:szCs w:val="24"/>
              </w:rPr>
              <w:t>(in hours)</w:t>
            </w:r>
          </w:p>
        </w:tc>
        <w:tc>
          <w:tcPr>
            <w:tcW w:w="487" w:type="pct"/>
            <w:tcBorders>
              <w:top w:val="nil"/>
              <w:left w:val="nil"/>
              <w:bottom w:val="single" w:color="auto" w:sz="8" w:space="0"/>
              <w:right w:val="single" w:color="auto" w:sz="8" w:space="0"/>
            </w:tcBorders>
            <w:shd w:val="clear" w:color="auto" w:fill="auto"/>
            <w:vAlign w:val="center"/>
            <w:hideMark/>
          </w:tcPr>
          <w:p w:rsidRPr="00D33144" w:rsidR="00ED48D1" w:rsidP="00ED48D1" w:rsidRDefault="00ED48D1" w14:paraId="4BFE5BC7" w14:textId="77777777">
            <w:pPr>
              <w:pStyle w:val="NoSpacing"/>
              <w:rPr>
                <w:rFonts w:ascii="Times New Roman" w:hAnsi="Times New Roman" w:cs="Times New Roman"/>
                <w:b/>
                <w:bCs/>
                <w:sz w:val="24"/>
                <w:szCs w:val="24"/>
              </w:rPr>
            </w:pPr>
            <w:r w:rsidRPr="00D33144">
              <w:rPr>
                <w:rFonts w:ascii="Times New Roman" w:hAnsi="Times New Roman" w:cs="Times New Roman"/>
                <w:b/>
                <w:bCs/>
                <w:sz w:val="24"/>
                <w:szCs w:val="24"/>
              </w:rPr>
              <w:t>(in hours)</w:t>
            </w:r>
          </w:p>
        </w:tc>
      </w:tr>
      <w:tr w:rsidRPr="00D33144" w:rsidR="00B06C72" w:rsidTr="00C94B16" w14:paraId="3ACEF99E" w14:textId="77777777">
        <w:trPr>
          <w:trHeight w:val="172"/>
        </w:trPr>
        <w:tc>
          <w:tcPr>
            <w:tcW w:w="473" w:type="pct"/>
            <w:tcBorders>
              <w:top w:val="nil"/>
              <w:left w:val="single" w:color="auto" w:sz="8" w:space="0"/>
              <w:bottom w:val="single" w:color="auto" w:sz="8" w:space="0"/>
              <w:right w:val="single" w:color="auto" w:sz="8" w:space="0"/>
            </w:tcBorders>
            <w:shd w:val="clear" w:color="auto" w:fill="auto"/>
            <w:vAlign w:val="center"/>
            <w:hideMark/>
          </w:tcPr>
          <w:p w:rsidRPr="00D33144" w:rsidR="00ED48D1" w:rsidP="00ED48D1" w:rsidRDefault="00ED48D1" w14:paraId="29E4A32B" w14:textId="77777777">
            <w:pPr>
              <w:pStyle w:val="NoSpacing"/>
              <w:jc w:val="center"/>
              <w:rPr>
                <w:rFonts w:ascii="Times New Roman" w:hAnsi="Times New Roman" w:cs="Times New Roman"/>
                <w:sz w:val="24"/>
                <w:szCs w:val="24"/>
              </w:rPr>
            </w:pPr>
            <w:r w:rsidRPr="00D33144">
              <w:rPr>
                <w:rFonts w:ascii="Times New Roman" w:hAnsi="Times New Roman" w:cs="Times New Roman"/>
                <w:sz w:val="24"/>
                <w:szCs w:val="24"/>
              </w:rPr>
              <w:t>Screening</w:t>
            </w:r>
            <w:r>
              <w:rPr>
                <w:rStyle w:val="FootnoteReference"/>
                <w:rFonts w:ascii="Times New Roman" w:hAnsi="Times New Roman" w:cs="Times New Roman"/>
                <w:sz w:val="24"/>
                <w:szCs w:val="24"/>
              </w:rPr>
              <w:footnoteReference w:id="2"/>
            </w:r>
          </w:p>
        </w:tc>
        <w:tc>
          <w:tcPr>
            <w:tcW w:w="695" w:type="pct"/>
            <w:tcBorders>
              <w:top w:val="nil"/>
              <w:left w:val="nil"/>
              <w:bottom w:val="single" w:color="auto" w:sz="8" w:space="0"/>
              <w:right w:val="single" w:color="auto" w:sz="8" w:space="0"/>
            </w:tcBorders>
            <w:shd w:val="clear" w:color="auto" w:fill="auto"/>
            <w:vAlign w:val="center"/>
            <w:hideMark/>
          </w:tcPr>
          <w:p w:rsidRPr="00D33144" w:rsidR="00ED48D1" w:rsidP="00ED48D1" w:rsidRDefault="00ED48D1" w14:paraId="43547C2B" w14:textId="77777777">
            <w:pPr>
              <w:pStyle w:val="NoSpacing"/>
              <w:jc w:val="center"/>
              <w:rPr>
                <w:rFonts w:ascii="Times New Roman" w:hAnsi="Times New Roman" w:cs="Times New Roman"/>
                <w:sz w:val="24"/>
                <w:szCs w:val="24"/>
              </w:rPr>
            </w:pPr>
            <w:r w:rsidRPr="00D33144">
              <w:rPr>
                <w:rFonts w:ascii="Times New Roman" w:hAnsi="Times New Roman" w:cs="Times New Roman"/>
                <w:sz w:val="24"/>
                <w:szCs w:val="24"/>
              </w:rPr>
              <w:t>All</w:t>
            </w:r>
          </w:p>
        </w:tc>
        <w:tc>
          <w:tcPr>
            <w:tcW w:w="440" w:type="pct"/>
            <w:tcBorders>
              <w:top w:val="nil"/>
              <w:left w:val="nil"/>
              <w:bottom w:val="single" w:color="auto" w:sz="8" w:space="0"/>
              <w:right w:val="single" w:color="auto" w:sz="8" w:space="0"/>
            </w:tcBorders>
            <w:shd w:val="clear" w:color="000000" w:fill="EEECE1"/>
            <w:vAlign w:val="center"/>
          </w:tcPr>
          <w:p w:rsidRPr="00D33144" w:rsidR="00ED48D1" w:rsidP="00ED48D1" w:rsidRDefault="00ED48D1" w14:paraId="1B2C4568" w14:textId="77777777">
            <w:pPr>
              <w:pStyle w:val="NoSpacing"/>
              <w:jc w:val="center"/>
              <w:rPr>
                <w:rFonts w:ascii="Times New Roman" w:hAnsi="Times New Roman" w:cs="Times New Roman"/>
                <w:sz w:val="24"/>
                <w:szCs w:val="24"/>
              </w:rPr>
            </w:pPr>
          </w:p>
        </w:tc>
        <w:tc>
          <w:tcPr>
            <w:tcW w:w="687" w:type="pct"/>
            <w:tcBorders>
              <w:top w:val="nil"/>
              <w:left w:val="nil"/>
              <w:bottom w:val="single" w:color="auto" w:sz="8" w:space="0"/>
              <w:right w:val="single" w:color="auto" w:sz="8" w:space="0"/>
            </w:tcBorders>
            <w:shd w:val="clear" w:color="000000" w:fill="EEECE1"/>
            <w:vAlign w:val="center"/>
          </w:tcPr>
          <w:p w:rsidRPr="00D33144" w:rsidR="00ED48D1" w:rsidP="00ED48D1" w:rsidRDefault="00ED48D1" w14:paraId="0C6F5AB6" w14:textId="77777777">
            <w:pPr>
              <w:pStyle w:val="NoSpacing"/>
              <w:jc w:val="center"/>
              <w:rPr>
                <w:rFonts w:ascii="Times New Roman" w:hAnsi="Times New Roman" w:cs="Times New Roman"/>
                <w:sz w:val="24"/>
                <w:szCs w:val="24"/>
              </w:rPr>
            </w:pPr>
          </w:p>
        </w:tc>
        <w:tc>
          <w:tcPr>
            <w:tcW w:w="729" w:type="pct"/>
            <w:tcBorders>
              <w:top w:val="nil"/>
              <w:left w:val="nil"/>
              <w:bottom w:val="single" w:color="auto" w:sz="8" w:space="0"/>
              <w:right w:val="single" w:color="auto" w:sz="8" w:space="0"/>
            </w:tcBorders>
            <w:shd w:val="clear" w:color="000000" w:fill="EEECE1"/>
            <w:vAlign w:val="center"/>
          </w:tcPr>
          <w:p w:rsidRPr="00D33144" w:rsidR="00ED48D1" w:rsidP="00ED48D1" w:rsidRDefault="0016191D" w14:paraId="26F7A6E0" w14:textId="72EAC396">
            <w:pPr>
              <w:pStyle w:val="NoSpacing"/>
              <w:jc w:val="center"/>
              <w:rPr>
                <w:rFonts w:ascii="Times New Roman" w:hAnsi="Times New Roman" w:cs="Times New Roman"/>
                <w:sz w:val="24"/>
                <w:szCs w:val="24"/>
              </w:rPr>
            </w:pPr>
            <w:r>
              <w:rPr>
                <w:rFonts w:ascii="Times New Roman" w:hAnsi="Times New Roman" w:eastAsia="Times New Roman" w:cs="Times New Roman"/>
                <w:color w:val="000000"/>
                <w:sz w:val="24"/>
                <w:szCs w:val="24"/>
              </w:rPr>
              <w:t>108,</w:t>
            </w:r>
            <w:r w:rsidR="00B06C72">
              <w:rPr>
                <w:rFonts w:ascii="Times New Roman" w:hAnsi="Times New Roman" w:eastAsia="Times New Roman" w:cs="Times New Roman"/>
                <w:color w:val="000000"/>
                <w:sz w:val="24"/>
                <w:szCs w:val="24"/>
              </w:rPr>
              <w:t>803</w:t>
            </w:r>
          </w:p>
        </w:tc>
        <w:tc>
          <w:tcPr>
            <w:tcW w:w="549" w:type="pct"/>
            <w:tcBorders>
              <w:top w:val="nil"/>
              <w:left w:val="nil"/>
              <w:bottom w:val="single" w:color="auto" w:sz="8" w:space="0"/>
              <w:right w:val="single" w:color="auto" w:sz="8" w:space="0"/>
            </w:tcBorders>
            <w:shd w:val="clear" w:color="auto" w:fill="auto"/>
            <w:vAlign w:val="center"/>
          </w:tcPr>
          <w:p w:rsidRPr="00D33144" w:rsidR="00ED48D1" w:rsidP="00ED48D1" w:rsidRDefault="00EF4F54" w14:paraId="05C9A00B" w14:textId="32B1A713">
            <w:pPr>
              <w:pStyle w:val="NoSpacing"/>
              <w:jc w:val="center"/>
              <w:rPr>
                <w:rFonts w:ascii="Times New Roman" w:hAnsi="Times New Roman" w:cs="Times New Roman"/>
                <w:sz w:val="24"/>
                <w:szCs w:val="24"/>
              </w:rPr>
            </w:pPr>
            <w:r>
              <w:rPr>
                <w:rFonts w:ascii="Times New Roman" w:hAnsi="Times New Roman" w:eastAsia="Times New Roman" w:cs="Times New Roman"/>
                <w:color w:val="000000"/>
                <w:sz w:val="24"/>
                <w:szCs w:val="24"/>
              </w:rPr>
              <w:t>36,</w:t>
            </w:r>
            <w:r w:rsidR="00B06C72">
              <w:rPr>
                <w:rFonts w:ascii="Times New Roman" w:hAnsi="Times New Roman" w:eastAsia="Times New Roman" w:cs="Times New Roman"/>
                <w:color w:val="000000"/>
                <w:sz w:val="24"/>
                <w:szCs w:val="24"/>
              </w:rPr>
              <w:t>267</w:t>
            </w:r>
            <w:r w:rsidR="00711C66">
              <w:rPr>
                <w:rStyle w:val="CommentReference"/>
                <w:rFonts w:eastAsiaTheme="minorEastAsia"/>
              </w:rPr>
              <w:t xml:space="preserve"> </w:t>
            </w:r>
          </w:p>
        </w:tc>
        <w:tc>
          <w:tcPr>
            <w:tcW w:w="501"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230D701C" w14:textId="77777777">
            <w:pPr>
              <w:pStyle w:val="NoSpacing"/>
              <w:jc w:val="center"/>
              <w:rPr>
                <w:rFonts w:ascii="Times New Roman" w:hAnsi="Times New Roman" w:cs="Times New Roman"/>
                <w:sz w:val="24"/>
                <w:szCs w:val="24"/>
              </w:rPr>
            </w:pPr>
            <w:r w:rsidRPr="00D33144">
              <w:rPr>
                <w:rFonts w:ascii="Times New Roman" w:hAnsi="Times New Roman" w:eastAsia="Times New Roman" w:cs="Times New Roman"/>
                <w:color w:val="000000"/>
                <w:sz w:val="24"/>
                <w:szCs w:val="24"/>
              </w:rPr>
              <w:t>1</w:t>
            </w:r>
          </w:p>
        </w:tc>
        <w:tc>
          <w:tcPr>
            <w:tcW w:w="440"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559298CB" w14:textId="77777777">
            <w:pPr>
              <w:pStyle w:val="NoSpacing"/>
              <w:jc w:val="center"/>
              <w:rPr>
                <w:rFonts w:ascii="Times New Roman" w:hAnsi="Times New Roman" w:cs="Times New Roman"/>
                <w:sz w:val="24"/>
                <w:szCs w:val="24"/>
              </w:rPr>
            </w:pPr>
            <w:r w:rsidRPr="00D33144">
              <w:rPr>
                <w:rFonts w:ascii="Times New Roman" w:hAnsi="Times New Roman" w:eastAsia="Times New Roman" w:cs="Times New Roman"/>
                <w:color w:val="000000"/>
                <w:sz w:val="24"/>
                <w:szCs w:val="24"/>
              </w:rPr>
              <w:t>2/60</w:t>
            </w:r>
          </w:p>
        </w:tc>
        <w:tc>
          <w:tcPr>
            <w:tcW w:w="487" w:type="pct"/>
            <w:tcBorders>
              <w:top w:val="nil"/>
              <w:left w:val="nil"/>
              <w:bottom w:val="single" w:color="auto" w:sz="8" w:space="0"/>
              <w:right w:val="single" w:color="auto" w:sz="8" w:space="0"/>
            </w:tcBorders>
            <w:shd w:val="clear" w:color="auto" w:fill="auto"/>
            <w:vAlign w:val="center"/>
          </w:tcPr>
          <w:p w:rsidRPr="00D33144" w:rsidR="00ED48D1" w:rsidP="00ED48D1" w:rsidRDefault="00C53723" w14:paraId="73FC8D8B" w14:textId="646354AC">
            <w:pPr>
              <w:pStyle w:val="NoSpacing"/>
              <w:jc w:val="center"/>
              <w:rPr>
                <w:rFonts w:ascii="Times New Roman" w:hAnsi="Times New Roman" w:cs="Times New Roman"/>
                <w:sz w:val="24"/>
                <w:szCs w:val="24"/>
              </w:rPr>
            </w:pPr>
            <w:r>
              <w:rPr>
                <w:rFonts w:ascii="Times New Roman" w:hAnsi="Times New Roman" w:eastAsia="Times New Roman" w:cs="Times New Roman"/>
                <w:color w:val="000000"/>
                <w:sz w:val="24"/>
                <w:szCs w:val="24"/>
              </w:rPr>
              <w:t>1,208</w:t>
            </w:r>
          </w:p>
        </w:tc>
      </w:tr>
      <w:tr w:rsidRPr="00D33144" w:rsidR="00B06C72" w:rsidTr="00ED48D1" w14:paraId="36F37116" w14:textId="77777777">
        <w:trPr>
          <w:trHeight w:val="320"/>
        </w:trPr>
        <w:tc>
          <w:tcPr>
            <w:tcW w:w="473" w:type="pct"/>
            <w:tcBorders>
              <w:top w:val="nil"/>
              <w:left w:val="single" w:color="auto" w:sz="8" w:space="0"/>
              <w:bottom w:val="single" w:color="000000" w:sz="8" w:space="0"/>
              <w:right w:val="single" w:color="auto" w:sz="8" w:space="0"/>
            </w:tcBorders>
            <w:vAlign w:val="center"/>
          </w:tcPr>
          <w:p w:rsidRPr="00D33144" w:rsidR="00ED48D1" w:rsidP="00ED48D1" w:rsidRDefault="00ED48D1" w14:paraId="314B006F" w14:textId="77777777">
            <w:pPr>
              <w:pStyle w:val="NoSpacing"/>
              <w:jc w:val="center"/>
              <w:rPr>
                <w:rFonts w:ascii="Times New Roman" w:hAnsi="Times New Roman" w:cs="Times New Roman"/>
                <w:sz w:val="24"/>
                <w:szCs w:val="24"/>
              </w:rPr>
            </w:pPr>
            <w:r w:rsidRPr="00D33144">
              <w:rPr>
                <w:rFonts w:ascii="Times New Roman" w:hAnsi="Times New Roman" w:cs="Times New Roman"/>
                <w:sz w:val="24"/>
                <w:szCs w:val="24"/>
              </w:rPr>
              <w:t>In-Depth Interviews (In Person)</w:t>
            </w:r>
          </w:p>
        </w:tc>
        <w:tc>
          <w:tcPr>
            <w:tcW w:w="695"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255C7A97" w14:textId="77777777">
            <w:pPr>
              <w:pStyle w:val="NoSpacing"/>
              <w:jc w:val="center"/>
              <w:rPr>
                <w:rFonts w:ascii="Times New Roman" w:hAnsi="Times New Roman" w:cs="Times New Roman"/>
                <w:sz w:val="24"/>
                <w:szCs w:val="24"/>
              </w:rPr>
            </w:pPr>
            <w:r w:rsidRPr="00D33144">
              <w:rPr>
                <w:rFonts w:ascii="Times New Roman" w:hAnsi="Times New Roman" w:cs="Times New Roman"/>
                <w:sz w:val="24"/>
                <w:szCs w:val="24"/>
              </w:rPr>
              <w:t>Planning and Strategic</w:t>
            </w:r>
          </w:p>
        </w:tc>
        <w:tc>
          <w:tcPr>
            <w:tcW w:w="440" w:type="pct"/>
            <w:tcBorders>
              <w:top w:val="nil"/>
              <w:left w:val="nil"/>
              <w:bottom w:val="single" w:color="auto" w:sz="8" w:space="0"/>
              <w:right w:val="single" w:color="auto" w:sz="8" w:space="0"/>
            </w:tcBorders>
            <w:shd w:val="clear" w:color="000000" w:fill="EEECE1"/>
            <w:vAlign w:val="center"/>
          </w:tcPr>
          <w:p w:rsidRPr="00D33144" w:rsidR="00ED48D1" w:rsidP="00ED48D1" w:rsidRDefault="00ED48D1" w14:paraId="67D7CBA5" w14:textId="77777777">
            <w:pPr>
              <w:pStyle w:val="NoSpacing"/>
              <w:jc w:val="center"/>
              <w:rPr>
                <w:rFonts w:ascii="Times New Roman" w:hAnsi="Times New Roman" w:cs="Times New Roman"/>
                <w:sz w:val="24"/>
                <w:szCs w:val="24"/>
              </w:rPr>
            </w:pPr>
            <w:r w:rsidRPr="00D33144">
              <w:rPr>
                <w:rFonts w:ascii="Times New Roman" w:hAnsi="Times New Roman" w:eastAsia="Times New Roman" w:cs="Times New Roman"/>
                <w:sz w:val="24"/>
                <w:szCs w:val="24"/>
              </w:rPr>
              <w:t>8</w:t>
            </w:r>
          </w:p>
        </w:tc>
        <w:tc>
          <w:tcPr>
            <w:tcW w:w="687" w:type="pct"/>
            <w:tcBorders>
              <w:top w:val="nil"/>
              <w:left w:val="nil"/>
              <w:bottom w:val="single" w:color="auto" w:sz="8" w:space="0"/>
              <w:right w:val="single" w:color="auto" w:sz="8" w:space="0"/>
            </w:tcBorders>
            <w:shd w:val="clear" w:color="000000" w:fill="EEECE1"/>
            <w:vAlign w:val="center"/>
          </w:tcPr>
          <w:p w:rsidRPr="00D33144" w:rsidR="00ED48D1" w:rsidP="00ED48D1" w:rsidRDefault="00ED48D1" w14:paraId="5CAC5C25" w14:textId="77777777">
            <w:pPr>
              <w:pStyle w:val="NoSpacing"/>
              <w:jc w:val="center"/>
              <w:rPr>
                <w:rFonts w:ascii="Times New Roman" w:hAnsi="Times New Roman" w:cs="Times New Roman"/>
                <w:sz w:val="24"/>
                <w:szCs w:val="24"/>
              </w:rPr>
            </w:pPr>
            <w:r w:rsidRPr="00D33144">
              <w:rPr>
                <w:rFonts w:ascii="Times New Roman" w:hAnsi="Times New Roman" w:eastAsia="Times New Roman" w:cs="Times New Roman"/>
                <w:sz w:val="24"/>
                <w:szCs w:val="24"/>
              </w:rPr>
              <w:t>25</w:t>
            </w:r>
          </w:p>
        </w:tc>
        <w:tc>
          <w:tcPr>
            <w:tcW w:w="729" w:type="pct"/>
            <w:tcBorders>
              <w:top w:val="nil"/>
              <w:left w:val="nil"/>
              <w:bottom w:val="single" w:color="auto" w:sz="8" w:space="0"/>
              <w:right w:val="single" w:color="auto" w:sz="8" w:space="0"/>
            </w:tcBorders>
            <w:shd w:val="clear" w:color="000000" w:fill="EEECE1"/>
            <w:vAlign w:val="center"/>
          </w:tcPr>
          <w:p w:rsidRPr="00D33144" w:rsidR="00ED48D1" w:rsidP="00ED48D1" w:rsidRDefault="00ED48D1" w14:paraId="5B57E429" w14:textId="77777777">
            <w:pPr>
              <w:pStyle w:val="NoSpacing"/>
              <w:jc w:val="center"/>
              <w:rPr>
                <w:rFonts w:ascii="Times New Roman" w:hAnsi="Times New Roman" w:cs="Times New Roman"/>
                <w:sz w:val="24"/>
                <w:szCs w:val="24"/>
              </w:rPr>
            </w:pPr>
            <w:r w:rsidRPr="00D33144">
              <w:rPr>
                <w:rFonts w:ascii="Times New Roman" w:hAnsi="Times New Roman" w:eastAsia="Times New Roman" w:cs="Times New Roman"/>
                <w:sz w:val="24"/>
                <w:szCs w:val="24"/>
              </w:rPr>
              <w:t>200</w:t>
            </w:r>
          </w:p>
        </w:tc>
        <w:tc>
          <w:tcPr>
            <w:tcW w:w="549"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55D8E83D" w14:textId="77777777">
            <w:pPr>
              <w:pStyle w:val="NoSpacing"/>
              <w:jc w:val="center"/>
              <w:rPr>
                <w:rFonts w:ascii="Times New Roman" w:hAnsi="Times New Roman" w:cs="Times New Roman"/>
                <w:sz w:val="24"/>
                <w:szCs w:val="24"/>
              </w:rPr>
            </w:pPr>
            <w:r w:rsidRPr="00D33144">
              <w:rPr>
                <w:rFonts w:ascii="Times New Roman" w:hAnsi="Times New Roman" w:eastAsia="Times New Roman" w:cs="Times New Roman"/>
                <w:sz w:val="24"/>
                <w:szCs w:val="24"/>
              </w:rPr>
              <w:t>67</w:t>
            </w:r>
          </w:p>
        </w:tc>
        <w:tc>
          <w:tcPr>
            <w:tcW w:w="501"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7D5242D9" w14:textId="77777777">
            <w:pPr>
              <w:pStyle w:val="NoSpacing"/>
              <w:jc w:val="center"/>
              <w:rPr>
                <w:rFonts w:ascii="Times New Roman" w:hAnsi="Times New Roman" w:cs="Times New Roman"/>
                <w:sz w:val="24"/>
                <w:szCs w:val="24"/>
              </w:rPr>
            </w:pPr>
            <w:r w:rsidRPr="00D33144">
              <w:rPr>
                <w:rFonts w:ascii="Times New Roman" w:hAnsi="Times New Roman" w:eastAsia="Times New Roman" w:cs="Times New Roman"/>
                <w:sz w:val="24"/>
                <w:szCs w:val="24"/>
              </w:rPr>
              <w:t>1</w:t>
            </w:r>
          </w:p>
        </w:tc>
        <w:tc>
          <w:tcPr>
            <w:tcW w:w="440"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57DB851A" w14:textId="77777777">
            <w:pPr>
              <w:pStyle w:val="NoSpacing"/>
              <w:jc w:val="center"/>
              <w:rPr>
                <w:rFonts w:ascii="Times New Roman" w:hAnsi="Times New Roman" w:cs="Times New Roman"/>
                <w:sz w:val="24"/>
                <w:szCs w:val="24"/>
              </w:rPr>
            </w:pPr>
            <w:r w:rsidRPr="00D33144">
              <w:rPr>
                <w:rFonts w:ascii="Times New Roman" w:hAnsi="Times New Roman" w:eastAsia="Times New Roman" w:cs="Times New Roman"/>
                <w:sz w:val="24"/>
                <w:szCs w:val="24"/>
              </w:rPr>
              <w:t>1</w:t>
            </w:r>
          </w:p>
        </w:tc>
        <w:tc>
          <w:tcPr>
            <w:tcW w:w="487"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1B8E2378" w14:textId="77777777">
            <w:pPr>
              <w:pStyle w:val="NoSpacing"/>
              <w:jc w:val="center"/>
              <w:rPr>
                <w:rFonts w:ascii="Times New Roman" w:hAnsi="Times New Roman" w:cs="Times New Roman"/>
                <w:sz w:val="24"/>
                <w:szCs w:val="24"/>
              </w:rPr>
            </w:pPr>
            <w:r w:rsidRPr="00D33144">
              <w:rPr>
                <w:rFonts w:ascii="Times New Roman" w:hAnsi="Times New Roman" w:eastAsia="Times New Roman" w:cs="Times New Roman"/>
                <w:sz w:val="24"/>
                <w:szCs w:val="24"/>
              </w:rPr>
              <w:t>67</w:t>
            </w:r>
          </w:p>
        </w:tc>
      </w:tr>
      <w:tr w:rsidRPr="00D33144" w:rsidR="00B06C72" w:rsidTr="00ED48D1" w14:paraId="6120E2FC" w14:textId="77777777">
        <w:trPr>
          <w:trHeight w:val="320"/>
        </w:trPr>
        <w:tc>
          <w:tcPr>
            <w:tcW w:w="473" w:type="pct"/>
            <w:tcBorders>
              <w:top w:val="nil"/>
              <w:left w:val="single" w:color="auto" w:sz="8" w:space="0"/>
              <w:bottom w:val="single" w:color="000000" w:sz="8" w:space="0"/>
              <w:right w:val="single" w:color="auto" w:sz="8" w:space="0"/>
            </w:tcBorders>
            <w:vAlign w:val="center"/>
          </w:tcPr>
          <w:p w:rsidRPr="00D33144" w:rsidR="00ED48D1" w:rsidP="00ED48D1" w:rsidRDefault="00ED48D1" w14:paraId="34461F33" w14:textId="77777777">
            <w:pPr>
              <w:pStyle w:val="NoSpacing"/>
              <w:jc w:val="center"/>
              <w:rPr>
                <w:rFonts w:ascii="Times New Roman" w:hAnsi="Times New Roman" w:cs="Times New Roman"/>
                <w:sz w:val="24"/>
                <w:szCs w:val="24"/>
              </w:rPr>
            </w:pPr>
            <w:r w:rsidRPr="00D33144">
              <w:rPr>
                <w:rFonts w:ascii="Times New Roman" w:hAnsi="Times New Roman" w:cs="Times New Roman"/>
                <w:sz w:val="24"/>
                <w:szCs w:val="24"/>
              </w:rPr>
              <w:t xml:space="preserve">Focus Groups </w:t>
            </w:r>
            <w:r>
              <w:rPr>
                <w:rFonts w:ascii="Times New Roman" w:hAnsi="Times New Roman" w:cs="Times New Roman"/>
                <w:sz w:val="24"/>
                <w:szCs w:val="24"/>
              </w:rPr>
              <w:br/>
            </w:r>
            <w:r w:rsidRPr="00D33144">
              <w:rPr>
                <w:rFonts w:ascii="Times New Roman" w:hAnsi="Times New Roman" w:cs="Times New Roman"/>
                <w:sz w:val="24"/>
                <w:szCs w:val="24"/>
              </w:rPr>
              <w:t>(In Person</w:t>
            </w:r>
            <w:r>
              <w:rPr>
                <w:rFonts w:ascii="Times New Roman" w:hAnsi="Times New Roman" w:cs="Times New Roman"/>
                <w:sz w:val="24"/>
                <w:szCs w:val="24"/>
              </w:rPr>
              <w:t>, Online</w:t>
            </w:r>
            <w:r w:rsidRPr="00D33144">
              <w:rPr>
                <w:rFonts w:ascii="Times New Roman" w:hAnsi="Times New Roman" w:cs="Times New Roman"/>
                <w:sz w:val="24"/>
                <w:szCs w:val="24"/>
              </w:rPr>
              <w:t>)</w:t>
            </w:r>
          </w:p>
        </w:tc>
        <w:tc>
          <w:tcPr>
            <w:tcW w:w="695"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0127C8F0" w14:textId="77777777">
            <w:pPr>
              <w:pStyle w:val="NoSpacing"/>
              <w:jc w:val="center"/>
              <w:rPr>
                <w:rFonts w:ascii="Times New Roman" w:hAnsi="Times New Roman" w:cs="Times New Roman"/>
                <w:sz w:val="24"/>
                <w:szCs w:val="24"/>
              </w:rPr>
            </w:pPr>
            <w:r w:rsidRPr="00D33144">
              <w:rPr>
                <w:rFonts w:ascii="Times New Roman" w:hAnsi="Times New Roman" w:cs="Times New Roman"/>
                <w:sz w:val="24"/>
                <w:szCs w:val="24"/>
              </w:rPr>
              <w:t>Creative Concepts Testing, Message Validation</w:t>
            </w:r>
          </w:p>
        </w:tc>
        <w:tc>
          <w:tcPr>
            <w:tcW w:w="440" w:type="pct"/>
            <w:tcBorders>
              <w:top w:val="nil"/>
              <w:left w:val="nil"/>
              <w:bottom w:val="single" w:color="auto" w:sz="8" w:space="0"/>
              <w:right w:val="single" w:color="auto" w:sz="8" w:space="0"/>
            </w:tcBorders>
            <w:shd w:val="clear" w:color="000000" w:fill="EEECE1"/>
            <w:vAlign w:val="center"/>
          </w:tcPr>
          <w:p w:rsidRPr="00D33144" w:rsidR="00ED48D1" w:rsidP="00ED48D1" w:rsidRDefault="00ED48D1" w14:paraId="6E5457C2" w14:textId="77777777">
            <w:pPr>
              <w:pStyle w:val="NoSpacing"/>
              <w:jc w:val="center"/>
              <w:rPr>
                <w:rFonts w:ascii="Times New Roman" w:hAnsi="Times New Roman" w:eastAsia="Times New Roman" w:cs="Times New Roman"/>
                <w:sz w:val="24"/>
                <w:szCs w:val="24"/>
              </w:rPr>
            </w:pPr>
            <w:r w:rsidRPr="00D33144">
              <w:rPr>
                <w:rFonts w:ascii="Times New Roman" w:hAnsi="Times New Roman" w:eastAsia="Times New Roman" w:cs="Times New Roman"/>
                <w:sz w:val="24"/>
                <w:szCs w:val="24"/>
              </w:rPr>
              <w:t>6</w:t>
            </w:r>
          </w:p>
        </w:tc>
        <w:tc>
          <w:tcPr>
            <w:tcW w:w="687" w:type="pct"/>
            <w:tcBorders>
              <w:top w:val="nil"/>
              <w:left w:val="nil"/>
              <w:bottom w:val="single" w:color="auto" w:sz="8" w:space="0"/>
              <w:right w:val="single" w:color="auto" w:sz="8" w:space="0"/>
            </w:tcBorders>
            <w:shd w:val="clear" w:color="000000" w:fill="EEECE1"/>
            <w:vAlign w:val="center"/>
          </w:tcPr>
          <w:p w:rsidRPr="00D33144" w:rsidR="00ED48D1" w:rsidP="00ED48D1" w:rsidRDefault="00ED48D1" w14:paraId="34B78CA3" w14:textId="77777777">
            <w:pPr>
              <w:pStyle w:val="NoSpacing"/>
              <w:jc w:val="center"/>
              <w:rPr>
                <w:rFonts w:ascii="Times New Roman" w:hAnsi="Times New Roman" w:eastAsia="Times New Roman" w:cs="Times New Roman"/>
                <w:sz w:val="24"/>
                <w:szCs w:val="24"/>
              </w:rPr>
            </w:pPr>
            <w:r w:rsidRPr="00D33144">
              <w:rPr>
                <w:rFonts w:ascii="Times New Roman" w:hAnsi="Times New Roman" w:eastAsia="Times New Roman" w:cs="Times New Roman"/>
                <w:sz w:val="24"/>
                <w:szCs w:val="24"/>
              </w:rPr>
              <w:t>144</w:t>
            </w:r>
          </w:p>
        </w:tc>
        <w:tc>
          <w:tcPr>
            <w:tcW w:w="729" w:type="pct"/>
            <w:tcBorders>
              <w:top w:val="nil"/>
              <w:left w:val="nil"/>
              <w:bottom w:val="single" w:color="auto" w:sz="8" w:space="0"/>
              <w:right w:val="single" w:color="auto" w:sz="8" w:space="0"/>
            </w:tcBorders>
            <w:shd w:val="clear" w:color="000000" w:fill="EEECE1"/>
            <w:vAlign w:val="center"/>
          </w:tcPr>
          <w:p w:rsidRPr="00D33144" w:rsidR="00ED48D1" w:rsidP="00ED48D1" w:rsidRDefault="00ED48D1" w14:paraId="009B2275" w14:textId="77777777">
            <w:pPr>
              <w:pStyle w:val="No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864</w:t>
            </w:r>
          </w:p>
        </w:tc>
        <w:tc>
          <w:tcPr>
            <w:tcW w:w="549"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5A85A2CB" w14:textId="77777777">
            <w:pPr>
              <w:pStyle w:val="No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288</w:t>
            </w:r>
          </w:p>
        </w:tc>
        <w:tc>
          <w:tcPr>
            <w:tcW w:w="501"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53C319BE" w14:textId="77777777">
            <w:pPr>
              <w:pStyle w:val="No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440"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7EBF64B6" w14:textId="77777777">
            <w:pPr>
              <w:pStyle w:val="NoSpacing"/>
              <w:jc w:val="center"/>
              <w:rPr>
                <w:rFonts w:ascii="Times New Roman" w:hAnsi="Times New Roman" w:eastAsia="Times New Roman" w:cs="Times New Roman"/>
                <w:sz w:val="24"/>
                <w:szCs w:val="24"/>
              </w:rPr>
            </w:pPr>
            <w:r w:rsidRPr="00D33144">
              <w:rPr>
                <w:rFonts w:ascii="Times New Roman" w:hAnsi="Times New Roman" w:eastAsia="Times New Roman" w:cs="Times New Roman"/>
                <w:sz w:val="24"/>
                <w:szCs w:val="24"/>
              </w:rPr>
              <w:t>1.5</w:t>
            </w:r>
          </w:p>
        </w:tc>
        <w:tc>
          <w:tcPr>
            <w:tcW w:w="487"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0F87A064" w14:textId="77777777">
            <w:pPr>
              <w:pStyle w:val="No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432</w:t>
            </w:r>
          </w:p>
        </w:tc>
      </w:tr>
      <w:tr w:rsidRPr="00D33144" w:rsidR="00B06C72" w:rsidTr="00ED48D1" w14:paraId="6B421D28" w14:textId="77777777">
        <w:trPr>
          <w:trHeight w:val="320"/>
        </w:trPr>
        <w:tc>
          <w:tcPr>
            <w:tcW w:w="473" w:type="pct"/>
            <w:tcBorders>
              <w:top w:val="nil"/>
              <w:left w:val="single" w:color="auto" w:sz="8" w:space="0"/>
              <w:bottom w:val="single" w:color="000000" w:sz="8" w:space="0"/>
              <w:right w:val="single" w:color="auto" w:sz="8" w:space="0"/>
            </w:tcBorders>
            <w:vAlign w:val="center"/>
            <w:hideMark/>
          </w:tcPr>
          <w:p w:rsidRPr="00D33144" w:rsidR="00ED48D1" w:rsidP="00ED48D1" w:rsidRDefault="00ED48D1" w14:paraId="45B0C266" w14:textId="77777777">
            <w:pPr>
              <w:pStyle w:val="NoSpacing"/>
              <w:jc w:val="center"/>
              <w:rPr>
                <w:rFonts w:ascii="Times New Roman" w:hAnsi="Times New Roman" w:cs="Times New Roman"/>
                <w:sz w:val="24"/>
                <w:szCs w:val="24"/>
              </w:rPr>
            </w:pPr>
            <w:r w:rsidRPr="00D33144">
              <w:rPr>
                <w:rFonts w:ascii="Times New Roman" w:hAnsi="Times New Roman" w:cs="Times New Roman"/>
                <w:sz w:val="24"/>
                <w:szCs w:val="24"/>
              </w:rPr>
              <w:t>Surveys</w:t>
            </w:r>
            <w:r w:rsidRPr="00D33144">
              <w:rPr>
                <w:rFonts w:ascii="Times New Roman" w:hAnsi="Times New Roman" w:cs="Times New Roman"/>
                <w:sz w:val="24"/>
                <w:szCs w:val="24"/>
              </w:rPr>
              <w:br/>
              <w:t>(Online</w:t>
            </w:r>
            <w:r>
              <w:rPr>
                <w:rFonts w:ascii="Times New Roman" w:hAnsi="Times New Roman" w:cs="Times New Roman"/>
                <w:sz w:val="24"/>
                <w:szCs w:val="24"/>
              </w:rPr>
              <w:t>,</w:t>
            </w:r>
            <w:r w:rsidRPr="00D33144">
              <w:rPr>
                <w:rFonts w:ascii="Times New Roman" w:hAnsi="Times New Roman" w:cs="Times New Roman"/>
                <w:sz w:val="24"/>
                <w:szCs w:val="24"/>
              </w:rPr>
              <w:t xml:space="preserve"> Short)</w:t>
            </w:r>
          </w:p>
        </w:tc>
        <w:tc>
          <w:tcPr>
            <w:tcW w:w="695" w:type="pct"/>
            <w:tcBorders>
              <w:top w:val="nil"/>
              <w:left w:val="nil"/>
              <w:bottom w:val="single" w:color="auto" w:sz="8" w:space="0"/>
              <w:right w:val="single" w:color="auto" w:sz="8" w:space="0"/>
            </w:tcBorders>
            <w:shd w:val="clear" w:color="auto" w:fill="auto"/>
            <w:vAlign w:val="center"/>
            <w:hideMark/>
          </w:tcPr>
          <w:p w:rsidRPr="00D33144" w:rsidR="00ED48D1" w:rsidP="00ED48D1" w:rsidRDefault="00ED48D1" w14:paraId="291EAFA1" w14:textId="77777777">
            <w:pPr>
              <w:pStyle w:val="NoSpacing"/>
              <w:jc w:val="center"/>
              <w:rPr>
                <w:rFonts w:ascii="Times New Roman" w:hAnsi="Times New Roman" w:cs="Times New Roman"/>
                <w:sz w:val="24"/>
                <w:szCs w:val="24"/>
              </w:rPr>
            </w:pPr>
            <w:r w:rsidRPr="00D33144">
              <w:rPr>
                <w:rFonts w:ascii="Times New Roman" w:hAnsi="Times New Roman" w:cs="Times New Roman"/>
                <w:sz w:val="24"/>
                <w:szCs w:val="24"/>
              </w:rPr>
              <w:t>Message Platform Testing, Message Validation, Rough Cut Testing</w:t>
            </w:r>
          </w:p>
        </w:tc>
        <w:tc>
          <w:tcPr>
            <w:tcW w:w="440" w:type="pct"/>
            <w:tcBorders>
              <w:top w:val="nil"/>
              <w:left w:val="nil"/>
              <w:bottom w:val="single" w:color="auto" w:sz="8" w:space="0"/>
              <w:right w:val="single" w:color="auto" w:sz="8" w:space="0"/>
            </w:tcBorders>
            <w:shd w:val="clear" w:color="000000" w:fill="EEECE1"/>
            <w:vAlign w:val="center"/>
          </w:tcPr>
          <w:p w:rsidRPr="00D33144" w:rsidR="00ED48D1" w:rsidP="00ED48D1" w:rsidRDefault="00580FCE" w14:paraId="19446E89" w14:textId="30C061BD">
            <w:pPr>
              <w:pStyle w:val="NoSpacing"/>
              <w:jc w:val="center"/>
              <w:rPr>
                <w:rFonts w:ascii="Times New Roman" w:hAnsi="Times New Roman" w:cs="Times New Roman"/>
                <w:sz w:val="24"/>
                <w:szCs w:val="24"/>
              </w:rPr>
            </w:pPr>
            <w:r>
              <w:rPr>
                <w:rFonts w:ascii="Times New Roman" w:hAnsi="Times New Roman" w:cs="Times New Roman"/>
                <w:sz w:val="24"/>
                <w:szCs w:val="24"/>
              </w:rPr>
              <w:t>6</w:t>
            </w:r>
          </w:p>
        </w:tc>
        <w:tc>
          <w:tcPr>
            <w:tcW w:w="687" w:type="pct"/>
            <w:tcBorders>
              <w:top w:val="nil"/>
              <w:left w:val="nil"/>
              <w:bottom w:val="single" w:color="auto" w:sz="8" w:space="0"/>
              <w:right w:val="single" w:color="auto" w:sz="8" w:space="0"/>
            </w:tcBorders>
            <w:shd w:val="clear" w:color="000000" w:fill="EEECE1"/>
            <w:vAlign w:val="center"/>
          </w:tcPr>
          <w:p w:rsidRPr="00D33144" w:rsidR="00ED48D1" w:rsidP="00580FCE" w:rsidRDefault="00580FCE" w14:paraId="539E86C3" w14:textId="5F724E00">
            <w:pPr>
              <w:pStyle w:val="NoSpacing"/>
              <w:jc w:val="center"/>
              <w:rPr>
                <w:rFonts w:ascii="Times New Roman" w:hAnsi="Times New Roman" w:cs="Times New Roman"/>
                <w:sz w:val="24"/>
                <w:szCs w:val="24"/>
              </w:rPr>
            </w:pPr>
            <w:r w:rsidRPr="00580FCE">
              <w:rPr>
                <w:rFonts w:ascii="Times New Roman" w:hAnsi="Times New Roman" w:cs="Times New Roman"/>
                <w:sz w:val="24"/>
                <w:szCs w:val="24"/>
              </w:rPr>
              <w:t xml:space="preserve">5 * 21,600 </w:t>
            </w:r>
            <w:r>
              <w:rPr>
                <w:rFonts w:ascii="Times New Roman" w:hAnsi="Times New Roman" w:cs="Times New Roman"/>
                <w:sz w:val="24"/>
                <w:szCs w:val="24"/>
              </w:rPr>
              <w:br/>
            </w:r>
            <w:r w:rsidR="00ED48D1">
              <w:rPr>
                <w:rFonts w:ascii="Times New Roman" w:hAnsi="Times New Roman" w:cs="Times New Roman"/>
                <w:sz w:val="24"/>
                <w:szCs w:val="24"/>
              </w:rPr>
              <w:t>1 * 2,000</w:t>
            </w:r>
          </w:p>
        </w:tc>
        <w:tc>
          <w:tcPr>
            <w:tcW w:w="729" w:type="pct"/>
            <w:tcBorders>
              <w:top w:val="nil"/>
              <w:left w:val="nil"/>
              <w:bottom w:val="single" w:color="auto" w:sz="8" w:space="0"/>
              <w:right w:val="single" w:color="auto" w:sz="8" w:space="0"/>
            </w:tcBorders>
            <w:shd w:val="clear" w:color="000000" w:fill="EEECE1"/>
            <w:vAlign w:val="center"/>
          </w:tcPr>
          <w:p w:rsidRPr="00D33144" w:rsidR="00ED48D1" w:rsidP="00ED48D1" w:rsidRDefault="00580FCE" w14:paraId="03A4DB0F" w14:textId="3F2734A3">
            <w:pPr>
              <w:pStyle w:val="NoSpacing"/>
              <w:jc w:val="center"/>
              <w:rPr>
                <w:rFonts w:ascii="Times New Roman" w:hAnsi="Times New Roman" w:cs="Times New Roman"/>
                <w:sz w:val="24"/>
                <w:szCs w:val="24"/>
              </w:rPr>
            </w:pPr>
            <w:r>
              <w:rPr>
                <w:rFonts w:ascii="Times New Roman" w:hAnsi="Times New Roman" w:cs="Times New Roman"/>
                <w:sz w:val="24"/>
                <w:szCs w:val="24"/>
              </w:rPr>
              <w:t>110,000</w:t>
            </w:r>
          </w:p>
        </w:tc>
        <w:tc>
          <w:tcPr>
            <w:tcW w:w="549" w:type="pct"/>
            <w:tcBorders>
              <w:top w:val="nil"/>
              <w:left w:val="nil"/>
              <w:bottom w:val="single" w:color="auto" w:sz="8" w:space="0"/>
              <w:right w:val="single" w:color="auto" w:sz="8" w:space="0"/>
            </w:tcBorders>
            <w:shd w:val="clear" w:color="auto" w:fill="auto"/>
            <w:vAlign w:val="center"/>
          </w:tcPr>
          <w:p w:rsidRPr="00D33144" w:rsidR="00ED48D1" w:rsidP="00ED48D1" w:rsidRDefault="00580FCE" w14:paraId="6674775C" w14:textId="5E1B1480">
            <w:pPr>
              <w:pStyle w:val="NoSpacing"/>
              <w:jc w:val="center"/>
              <w:rPr>
                <w:rFonts w:ascii="Times New Roman" w:hAnsi="Times New Roman" w:cs="Times New Roman"/>
                <w:sz w:val="24"/>
                <w:szCs w:val="24"/>
              </w:rPr>
            </w:pPr>
            <w:r w:rsidRPr="00580FCE">
              <w:rPr>
                <w:rFonts w:ascii="Times New Roman" w:hAnsi="Times New Roman" w:cs="Times New Roman"/>
                <w:sz w:val="24"/>
                <w:szCs w:val="24"/>
              </w:rPr>
              <w:t>36,667</w:t>
            </w:r>
          </w:p>
        </w:tc>
        <w:tc>
          <w:tcPr>
            <w:tcW w:w="501"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1D13E502" w14:textId="77777777">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440"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1F453660" w14:textId="77777777">
            <w:pPr>
              <w:pStyle w:val="NoSpacing"/>
              <w:jc w:val="center"/>
              <w:rPr>
                <w:rFonts w:ascii="Times New Roman" w:hAnsi="Times New Roman" w:cs="Times New Roman"/>
                <w:sz w:val="24"/>
                <w:szCs w:val="24"/>
              </w:rPr>
            </w:pPr>
            <w:r>
              <w:rPr>
                <w:rFonts w:ascii="Times New Roman" w:hAnsi="Times New Roman" w:cs="Times New Roman"/>
                <w:sz w:val="24"/>
                <w:szCs w:val="24"/>
              </w:rPr>
              <w:t>10/60</w:t>
            </w:r>
          </w:p>
        </w:tc>
        <w:tc>
          <w:tcPr>
            <w:tcW w:w="487" w:type="pct"/>
            <w:tcBorders>
              <w:top w:val="nil"/>
              <w:left w:val="nil"/>
              <w:bottom w:val="single" w:color="auto" w:sz="8" w:space="0"/>
              <w:right w:val="single" w:color="auto" w:sz="8" w:space="0"/>
            </w:tcBorders>
            <w:shd w:val="clear" w:color="auto" w:fill="auto"/>
            <w:vAlign w:val="center"/>
          </w:tcPr>
          <w:p w:rsidRPr="00D33144" w:rsidR="00ED48D1" w:rsidP="00ED48D1" w:rsidRDefault="00580FCE" w14:paraId="3D43C0A4" w14:textId="4FEE50AF">
            <w:pPr>
              <w:pStyle w:val="NoSpacing"/>
              <w:jc w:val="center"/>
              <w:rPr>
                <w:rFonts w:ascii="Times New Roman" w:hAnsi="Times New Roman" w:cs="Times New Roman"/>
                <w:sz w:val="24"/>
                <w:szCs w:val="24"/>
              </w:rPr>
            </w:pPr>
            <w:r w:rsidRPr="00580FCE">
              <w:rPr>
                <w:rFonts w:ascii="Times New Roman" w:hAnsi="Times New Roman" w:cs="Times New Roman"/>
                <w:sz w:val="24"/>
                <w:szCs w:val="24"/>
              </w:rPr>
              <w:t>6,112</w:t>
            </w:r>
          </w:p>
        </w:tc>
      </w:tr>
      <w:tr w:rsidRPr="00D33144" w:rsidR="00B06C72" w:rsidTr="00ED48D1" w14:paraId="72F26B04" w14:textId="77777777">
        <w:trPr>
          <w:trHeight w:val="320"/>
        </w:trPr>
        <w:tc>
          <w:tcPr>
            <w:tcW w:w="473" w:type="pct"/>
            <w:tcBorders>
              <w:left w:val="single" w:color="auto" w:sz="8" w:space="0"/>
              <w:bottom w:val="single" w:color="000000" w:sz="8" w:space="0"/>
              <w:right w:val="single" w:color="auto" w:sz="8" w:space="0"/>
            </w:tcBorders>
            <w:shd w:val="clear" w:color="auto" w:fill="auto"/>
            <w:vAlign w:val="center"/>
            <w:hideMark/>
          </w:tcPr>
          <w:p w:rsidRPr="00D33144" w:rsidR="00ED48D1" w:rsidP="00ED48D1" w:rsidRDefault="00ED48D1" w14:paraId="62656F9B" w14:textId="77777777">
            <w:pPr>
              <w:pStyle w:val="NoSpacing"/>
              <w:jc w:val="center"/>
              <w:rPr>
                <w:rFonts w:ascii="Times New Roman" w:hAnsi="Times New Roman" w:cs="Times New Roman"/>
                <w:sz w:val="24"/>
                <w:szCs w:val="24"/>
              </w:rPr>
            </w:pPr>
            <w:r w:rsidRPr="00D33144">
              <w:rPr>
                <w:rFonts w:ascii="Times New Roman" w:hAnsi="Times New Roman" w:cs="Times New Roman"/>
                <w:sz w:val="24"/>
                <w:szCs w:val="24"/>
              </w:rPr>
              <w:t>Surveys</w:t>
            </w:r>
            <w:r w:rsidRPr="00D33144">
              <w:rPr>
                <w:rFonts w:ascii="Times New Roman" w:hAnsi="Times New Roman" w:cs="Times New Roman"/>
                <w:sz w:val="24"/>
                <w:szCs w:val="24"/>
              </w:rPr>
              <w:br/>
              <w:t>(Online</w:t>
            </w:r>
            <w:r>
              <w:rPr>
                <w:rFonts w:ascii="Times New Roman" w:hAnsi="Times New Roman" w:cs="Times New Roman"/>
                <w:sz w:val="24"/>
                <w:szCs w:val="24"/>
              </w:rPr>
              <w:t>,</w:t>
            </w:r>
            <w:r w:rsidRPr="00D33144">
              <w:rPr>
                <w:rFonts w:ascii="Times New Roman" w:hAnsi="Times New Roman" w:cs="Times New Roman"/>
                <w:sz w:val="24"/>
                <w:szCs w:val="24"/>
              </w:rPr>
              <w:t xml:space="preserve"> Medium)</w:t>
            </w:r>
          </w:p>
        </w:tc>
        <w:tc>
          <w:tcPr>
            <w:tcW w:w="695" w:type="pct"/>
            <w:tcBorders>
              <w:top w:val="nil"/>
              <w:left w:val="nil"/>
              <w:bottom w:val="single" w:color="auto" w:sz="8" w:space="0"/>
              <w:right w:val="single" w:color="auto" w:sz="8" w:space="0"/>
            </w:tcBorders>
            <w:shd w:val="clear" w:color="auto" w:fill="auto"/>
            <w:vAlign w:val="center"/>
            <w:hideMark/>
          </w:tcPr>
          <w:p w:rsidRPr="00D33144" w:rsidR="00ED48D1" w:rsidP="00ED48D1" w:rsidRDefault="00ED48D1" w14:paraId="687772AF" w14:textId="77777777">
            <w:pPr>
              <w:pStyle w:val="NoSpacing"/>
              <w:jc w:val="center"/>
              <w:rPr>
                <w:rFonts w:ascii="Times New Roman" w:hAnsi="Times New Roman" w:cs="Times New Roman"/>
                <w:sz w:val="24"/>
                <w:szCs w:val="24"/>
              </w:rPr>
            </w:pPr>
            <w:r w:rsidRPr="00D33144">
              <w:rPr>
                <w:rFonts w:ascii="Times New Roman" w:hAnsi="Times New Roman" w:cs="Times New Roman"/>
                <w:sz w:val="24"/>
                <w:szCs w:val="24"/>
              </w:rPr>
              <w:t>Social Media Concept Testing</w:t>
            </w:r>
          </w:p>
        </w:tc>
        <w:tc>
          <w:tcPr>
            <w:tcW w:w="440" w:type="pct"/>
            <w:tcBorders>
              <w:top w:val="nil"/>
              <w:left w:val="nil"/>
              <w:bottom w:val="single" w:color="auto" w:sz="8" w:space="0"/>
              <w:right w:val="single" w:color="auto" w:sz="8" w:space="0"/>
            </w:tcBorders>
            <w:shd w:val="clear" w:color="000000" w:fill="EEECE1"/>
            <w:vAlign w:val="center"/>
          </w:tcPr>
          <w:p w:rsidRPr="00D33144" w:rsidR="00ED48D1" w:rsidP="00ED48D1" w:rsidRDefault="00ED48D1" w14:paraId="49779A8F" w14:textId="77777777">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687" w:type="pct"/>
            <w:tcBorders>
              <w:top w:val="nil"/>
              <w:left w:val="nil"/>
              <w:bottom w:val="single" w:color="auto" w:sz="8" w:space="0"/>
              <w:right w:val="single" w:color="auto" w:sz="8" w:space="0"/>
            </w:tcBorders>
            <w:shd w:val="clear" w:color="000000" w:fill="EEECE1"/>
            <w:vAlign w:val="center"/>
          </w:tcPr>
          <w:p w:rsidR="00ED48D1" w:rsidP="00ED48D1" w:rsidRDefault="00ED48D1" w14:paraId="0C714AE0" w14:textId="77777777">
            <w:pPr>
              <w:pStyle w:val="NoSpacing"/>
              <w:jc w:val="center"/>
              <w:rPr>
                <w:rFonts w:ascii="Times New Roman" w:hAnsi="Times New Roman" w:cs="Times New Roman"/>
                <w:sz w:val="24"/>
                <w:szCs w:val="24"/>
              </w:rPr>
            </w:pPr>
            <w:r>
              <w:rPr>
                <w:rFonts w:ascii="Times New Roman" w:hAnsi="Times New Roman" w:cs="Times New Roman"/>
                <w:sz w:val="24"/>
                <w:szCs w:val="24"/>
              </w:rPr>
              <w:t>2 * 100</w:t>
            </w:r>
          </w:p>
          <w:p w:rsidRPr="00D33144" w:rsidR="00ED48D1" w:rsidP="00ED48D1" w:rsidRDefault="00ED48D1" w14:paraId="71522E91" w14:textId="77777777">
            <w:pPr>
              <w:pStyle w:val="NoSpacing"/>
              <w:jc w:val="center"/>
              <w:rPr>
                <w:rFonts w:ascii="Times New Roman" w:hAnsi="Times New Roman" w:cs="Times New Roman"/>
                <w:sz w:val="24"/>
                <w:szCs w:val="24"/>
              </w:rPr>
            </w:pPr>
            <w:r>
              <w:rPr>
                <w:rFonts w:ascii="Times New Roman" w:hAnsi="Times New Roman" w:cs="Times New Roman"/>
                <w:sz w:val="24"/>
                <w:szCs w:val="24"/>
              </w:rPr>
              <w:t>3 * 2,666</w:t>
            </w:r>
          </w:p>
        </w:tc>
        <w:tc>
          <w:tcPr>
            <w:tcW w:w="729" w:type="pct"/>
            <w:tcBorders>
              <w:top w:val="nil"/>
              <w:left w:val="nil"/>
              <w:bottom w:val="single" w:color="auto" w:sz="8" w:space="0"/>
              <w:right w:val="single" w:color="auto" w:sz="8" w:space="0"/>
            </w:tcBorders>
            <w:shd w:val="clear" w:color="000000" w:fill="EEECE1"/>
            <w:vAlign w:val="center"/>
          </w:tcPr>
          <w:p w:rsidRPr="00D33144" w:rsidR="00ED48D1" w:rsidP="00ED48D1" w:rsidRDefault="00ED48D1" w14:paraId="78D15D8B" w14:textId="77777777">
            <w:pPr>
              <w:pStyle w:val="NoSpacing"/>
              <w:jc w:val="center"/>
              <w:rPr>
                <w:rFonts w:ascii="Times New Roman" w:hAnsi="Times New Roman" w:cs="Times New Roman"/>
                <w:sz w:val="24"/>
                <w:szCs w:val="24"/>
              </w:rPr>
            </w:pPr>
            <w:r>
              <w:rPr>
                <w:rFonts w:ascii="Times New Roman" w:hAnsi="Times New Roman" w:cs="Times New Roman"/>
                <w:sz w:val="24"/>
                <w:szCs w:val="24"/>
              </w:rPr>
              <w:t>8,198</w:t>
            </w:r>
          </w:p>
        </w:tc>
        <w:tc>
          <w:tcPr>
            <w:tcW w:w="549"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12FE9ADB" w14:textId="77777777">
            <w:pPr>
              <w:pStyle w:val="NoSpacing"/>
              <w:jc w:val="center"/>
              <w:rPr>
                <w:rFonts w:ascii="Times New Roman" w:hAnsi="Times New Roman" w:cs="Times New Roman"/>
                <w:sz w:val="24"/>
                <w:szCs w:val="24"/>
              </w:rPr>
            </w:pPr>
            <w:r>
              <w:rPr>
                <w:rFonts w:ascii="Times New Roman" w:hAnsi="Times New Roman" w:cs="Times New Roman"/>
                <w:sz w:val="24"/>
                <w:szCs w:val="24"/>
              </w:rPr>
              <w:t>2,733</w:t>
            </w:r>
          </w:p>
        </w:tc>
        <w:tc>
          <w:tcPr>
            <w:tcW w:w="501"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4C8772B0" w14:textId="77777777">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440"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0347AD72" w14:textId="77777777">
            <w:pPr>
              <w:pStyle w:val="NoSpacing"/>
              <w:jc w:val="center"/>
              <w:rPr>
                <w:rFonts w:ascii="Times New Roman" w:hAnsi="Times New Roman" w:cs="Times New Roman"/>
                <w:sz w:val="24"/>
                <w:szCs w:val="24"/>
              </w:rPr>
            </w:pPr>
            <w:r>
              <w:rPr>
                <w:rFonts w:ascii="Times New Roman" w:hAnsi="Times New Roman" w:cs="Times New Roman"/>
                <w:sz w:val="24"/>
                <w:szCs w:val="24"/>
              </w:rPr>
              <w:t>25/60</w:t>
            </w:r>
          </w:p>
        </w:tc>
        <w:tc>
          <w:tcPr>
            <w:tcW w:w="487"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6FD5AA47" w14:textId="77777777">
            <w:pPr>
              <w:pStyle w:val="NoSpacing"/>
              <w:jc w:val="center"/>
              <w:rPr>
                <w:rFonts w:ascii="Times New Roman" w:hAnsi="Times New Roman" w:cs="Times New Roman"/>
                <w:sz w:val="24"/>
                <w:szCs w:val="24"/>
              </w:rPr>
            </w:pPr>
            <w:r>
              <w:rPr>
                <w:rFonts w:ascii="Times New Roman" w:hAnsi="Times New Roman" w:cs="Times New Roman"/>
                <w:sz w:val="24"/>
                <w:szCs w:val="24"/>
              </w:rPr>
              <w:t>1,139</w:t>
            </w:r>
          </w:p>
        </w:tc>
      </w:tr>
      <w:tr w:rsidRPr="00D33144" w:rsidR="00B06C72" w:rsidTr="00ED48D1" w14:paraId="708A40EE" w14:textId="77777777">
        <w:trPr>
          <w:trHeight w:val="320"/>
        </w:trPr>
        <w:tc>
          <w:tcPr>
            <w:tcW w:w="473" w:type="pct"/>
            <w:tcBorders>
              <w:left w:val="single" w:color="auto" w:sz="8" w:space="0"/>
              <w:bottom w:val="single" w:color="000000" w:sz="8" w:space="0"/>
              <w:right w:val="single" w:color="auto" w:sz="8" w:space="0"/>
            </w:tcBorders>
            <w:shd w:val="clear" w:color="auto" w:fill="auto"/>
            <w:vAlign w:val="center"/>
          </w:tcPr>
          <w:p w:rsidRPr="00D33144" w:rsidR="00ED48D1" w:rsidP="00ED48D1" w:rsidRDefault="00ED48D1" w14:paraId="590067B8" w14:textId="77777777">
            <w:pPr>
              <w:pStyle w:val="NoSpacing"/>
              <w:jc w:val="center"/>
              <w:rPr>
                <w:rFonts w:ascii="Times New Roman" w:hAnsi="Times New Roman" w:cs="Times New Roman"/>
                <w:sz w:val="24"/>
                <w:szCs w:val="24"/>
              </w:rPr>
            </w:pPr>
            <w:r w:rsidRPr="00D33144">
              <w:rPr>
                <w:rFonts w:ascii="Times New Roman" w:hAnsi="Times New Roman" w:cs="Times New Roman"/>
                <w:sz w:val="24"/>
                <w:szCs w:val="24"/>
              </w:rPr>
              <w:t>Surveys (In-Depth Telephone and Online</w:t>
            </w:r>
            <w:r>
              <w:rPr>
                <w:rFonts w:ascii="Times New Roman" w:hAnsi="Times New Roman" w:cs="Times New Roman"/>
                <w:sz w:val="24"/>
                <w:szCs w:val="24"/>
              </w:rPr>
              <w:t>)</w:t>
            </w:r>
          </w:p>
        </w:tc>
        <w:tc>
          <w:tcPr>
            <w:tcW w:w="695"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7F97F401" w14:textId="77777777">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Formative Testing </w:t>
            </w:r>
          </w:p>
        </w:tc>
        <w:tc>
          <w:tcPr>
            <w:tcW w:w="440" w:type="pct"/>
            <w:tcBorders>
              <w:top w:val="nil"/>
              <w:left w:val="nil"/>
              <w:bottom w:val="single" w:color="auto" w:sz="8" w:space="0"/>
              <w:right w:val="single" w:color="auto" w:sz="8" w:space="0"/>
            </w:tcBorders>
            <w:shd w:val="clear" w:color="000000" w:fill="EEECE1"/>
            <w:vAlign w:val="center"/>
          </w:tcPr>
          <w:p w:rsidRPr="00D33144" w:rsidR="00ED48D1" w:rsidP="00ED48D1" w:rsidRDefault="00ED48D1" w14:paraId="0378B55D" w14:textId="77777777">
            <w:pPr>
              <w:pStyle w:val="NoSpacing"/>
              <w:jc w:val="center"/>
              <w:rPr>
                <w:rFonts w:ascii="Times New Roman" w:hAnsi="Times New Roman" w:cs="Times New Roman"/>
                <w:sz w:val="24"/>
                <w:szCs w:val="24"/>
              </w:rPr>
            </w:pPr>
            <w:r w:rsidRPr="00D33144">
              <w:rPr>
                <w:rFonts w:ascii="Times New Roman" w:hAnsi="Times New Roman" w:eastAsia="Times New Roman" w:cs="Times New Roman"/>
                <w:color w:val="000000"/>
                <w:sz w:val="24"/>
                <w:szCs w:val="24"/>
              </w:rPr>
              <w:t>3</w:t>
            </w:r>
          </w:p>
        </w:tc>
        <w:tc>
          <w:tcPr>
            <w:tcW w:w="687" w:type="pct"/>
            <w:tcBorders>
              <w:top w:val="nil"/>
              <w:left w:val="nil"/>
              <w:bottom w:val="single" w:color="auto" w:sz="8" w:space="0"/>
              <w:right w:val="single" w:color="auto" w:sz="8" w:space="0"/>
            </w:tcBorders>
            <w:shd w:val="clear" w:color="000000" w:fill="EEECE1"/>
            <w:vAlign w:val="center"/>
          </w:tcPr>
          <w:p w:rsidRPr="00D33144" w:rsidR="00ED48D1" w:rsidP="00ED48D1" w:rsidRDefault="00ED48D1" w14:paraId="48D272F2" w14:textId="77777777">
            <w:pPr>
              <w:pStyle w:val="NoSpacing"/>
              <w:jc w:val="center"/>
              <w:rPr>
                <w:rFonts w:ascii="Times New Roman" w:hAnsi="Times New Roman" w:cs="Times New Roman"/>
                <w:sz w:val="24"/>
                <w:szCs w:val="24"/>
              </w:rPr>
            </w:pPr>
            <w:r w:rsidRPr="00D33144">
              <w:rPr>
                <w:rFonts w:ascii="Times New Roman" w:hAnsi="Times New Roman" w:eastAsia="Times New Roman" w:cs="Times New Roman"/>
                <w:color w:val="000000"/>
                <w:sz w:val="24"/>
                <w:szCs w:val="24"/>
              </w:rPr>
              <w:t>1,500</w:t>
            </w:r>
          </w:p>
        </w:tc>
        <w:tc>
          <w:tcPr>
            <w:tcW w:w="729" w:type="pct"/>
            <w:tcBorders>
              <w:top w:val="nil"/>
              <w:left w:val="nil"/>
              <w:bottom w:val="single" w:color="auto" w:sz="8" w:space="0"/>
              <w:right w:val="single" w:color="auto" w:sz="8" w:space="0"/>
            </w:tcBorders>
            <w:shd w:val="clear" w:color="000000" w:fill="EEECE1"/>
            <w:vAlign w:val="center"/>
          </w:tcPr>
          <w:p w:rsidRPr="00D33144" w:rsidR="00ED48D1" w:rsidP="00ED48D1" w:rsidRDefault="00ED48D1" w14:paraId="4C9096AA" w14:textId="77777777">
            <w:pPr>
              <w:pStyle w:val="NoSpacing"/>
              <w:jc w:val="center"/>
              <w:rPr>
                <w:rFonts w:ascii="Times New Roman" w:hAnsi="Times New Roman" w:cs="Times New Roman"/>
                <w:sz w:val="24"/>
                <w:szCs w:val="24"/>
              </w:rPr>
            </w:pPr>
            <w:r w:rsidRPr="00D33144">
              <w:rPr>
                <w:rFonts w:ascii="Times New Roman" w:hAnsi="Times New Roman" w:eastAsia="Times New Roman" w:cs="Times New Roman"/>
                <w:color w:val="000000"/>
                <w:sz w:val="24"/>
                <w:szCs w:val="24"/>
              </w:rPr>
              <w:t>4,500</w:t>
            </w:r>
          </w:p>
        </w:tc>
        <w:tc>
          <w:tcPr>
            <w:tcW w:w="549"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61F0CF0C" w14:textId="77777777">
            <w:pPr>
              <w:pStyle w:val="NoSpacing"/>
              <w:jc w:val="center"/>
              <w:rPr>
                <w:rFonts w:ascii="Times New Roman" w:hAnsi="Times New Roman" w:cs="Times New Roman"/>
                <w:sz w:val="24"/>
                <w:szCs w:val="24"/>
              </w:rPr>
            </w:pPr>
            <w:r w:rsidRPr="00D33144">
              <w:rPr>
                <w:rFonts w:ascii="Times New Roman" w:hAnsi="Times New Roman" w:eastAsia="Times New Roman" w:cs="Times New Roman"/>
                <w:color w:val="000000"/>
                <w:sz w:val="24"/>
                <w:szCs w:val="24"/>
              </w:rPr>
              <w:t>1,500</w:t>
            </w:r>
          </w:p>
        </w:tc>
        <w:tc>
          <w:tcPr>
            <w:tcW w:w="501"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6E43F0A6" w14:textId="77777777">
            <w:pPr>
              <w:pStyle w:val="NoSpacing"/>
              <w:jc w:val="center"/>
              <w:rPr>
                <w:rFonts w:ascii="Times New Roman" w:hAnsi="Times New Roman" w:cs="Times New Roman"/>
                <w:sz w:val="24"/>
                <w:szCs w:val="24"/>
              </w:rPr>
            </w:pPr>
            <w:r w:rsidRPr="00D33144">
              <w:rPr>
                <w:rFonts w:ascii="Times New Roman" w:hAnsi="Times New Roman" w:eastAsia="Times New Roman" w:cs="Times New Roman"/>
                <w:color w:val="000000"/>
                <w:sz w:val="24"/>
                <w:szCs w:val="24"/>
              </w:rPr>
              <w:t>1</w:t>
            </w:r>
          </w:p>
        </w:tc>
        <w:tc>
          <w:tcPr>
            <w:tcW w:w="440"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3F7402B8" w14:textId="77777777">
            <w:pPr>
              <w:pStyle w:val="NoSpacing"/>
              <w:jc w:val="center"/>
              <w:rPr>
                <w:rFonts w:ascii="Times New Roman" w:hAnsi="Times New Roman" w:cs="Times New Roman"/>
                <w:sz w:val="24"/>
                <w:szCs w:val="24"/>
              </w:rPr>
            </w:pPr>
            <w:r w:rsidRPr="00D33144">
              <w:rPr>
                <w:rFonts w:ascii="Times New Roman" w:hAnsi="Times New Roman" w:eastAsia="Times New Roman" w:cs="Times New Roman"/>
                <w:color w:val="000000"/>
                <w:sz w:val="24"/>
                <w:szCs w:val="24"/>
              </w:rPr>
              <w:t>1</w:t>
            </w:r>
          </w:p>
        </w:tc>
        <w:tc>
          <w:tcPr>
            <w:tcW w:w="487" w:type="pct"/>
            <w:tcBorders>
              <w:top w:val="nil"/>
              <w:left w:val="nil"/>
              <w:bottom w:val="single" w:color="auto" w:sz="8" w:space="0"/>
              <w:right w:val="single" w:color="auto" w:sz="8" w:space="0"/>
            </w:tcBorders>
            <w:shd w:val="clear" w:color="auto" w:fill="auto"/>
            <w:vAlign w:val="center"/>
          </w:tcPr>
          <w:p w:rsidRPr="00D33144" w:rsidR="00ED48D1" w:rsidP="00ED48D1" w:rsidRDefault="00ED48D1" w14:paraId="609934C5" w14:textId="77777777">
            <w:pPr>
              <w:pStyle w:val="NoSpacing"/>
              <w:jc w:val="center"/>
              <w:rPr>
                <w:rFonts w:ascii="Times New Roman" w:hAnsi="Times New Roman" w:cs="Times New Roman"/>
                <w:sz w:val="24"/>
                <w:szCs w:val="24"/>
              </w:rPr>
            </w:pPr>
            <w:r w:rsidRPr="00D33144">
              <w:rPr>
                <w:rFonts w:ascii="Times New Roman" w:hAnsi="Times New Roman" w:eastAsia="Times New Roman" w:cs="Times New Roman"/>
                <w:color w:val="000000"/>
                <w:sz w:val="24"/>
                <w:szCs w:val="24"/>
              </w:rPr>
              <w:t>1,500</w:t>
            </w:r>
          </w:p>
        </w:tc>
      </w:tr>
      <w:tr w:rsidRPr="00396153" w:rsidR="00ED48D1" w:rsidTr="00ED48D1" w14:paraId="0F6E55D1" w14:textId="77777777">
        <w:trPr>
          <w:trHeight w:val="322"/>
        </w:trPr>
        <w:tc>
          <w:tcPr>
            <w:tcW w:w="4513" w:type="pct"/>
            <w:gridSpan w:val="8"/>
            <w:tcBorders>
              <w:top w:val="nil"/>
              <w:left w:val="single" w:color="auto" w:sz="8" w:space="0"/>
              <w:bottom w:val="single" w:color="auto" w:sz="8" w:space="0"/>
              <w:right w:val="single" w:color="000000" w:sz="8" w:space="0"/>
            </w:tcBorders>
            <w:shd w:val="clear" w:color="auto" w:fill="auto"/>
            <w:vAlign w:val="center"/>
            <w:hideMark/>
          </w:tcPr>
          <w:p w:rsidRPr="00396153" w:rsidR="00ED48D1" w:rsidP="00ED48D1" w:rsidRDefault="00ED48D1" w14:paraId="02E9E2BA" w14:textId="77777777">
            <w:pPr>
              <w:spacing w:after="0"/>
              <w:jc w:val="right"/>
              <w:rPr>
                <w:rFonts w:ascii="Times New Roman" w:hAnsi="Times New Roman"/>
                <w:b/>
                <w:bCs/>
                <w:color w:val="000000"/>
                <w:sz w:val="20"/>
              </w:rPr>
            </w:pPr>
            <w:r w:rsidRPr="00396153">
              <w:rPr>
                <w:rFonts w:ascii="Times New Roman" w:hAnsi="Times New Roman"/>
                <w:b/>
                <w:bCs/>
                <w:color w:val="000000"/>
                <w:sz w:val="20"/>
              </w:rPr>
              <w:t>Total</w:t>
            </w:r>
          </w:p>
        </w:tc>
        <w:tc>
          <w:tcPr>
            <w:tcW w:w="487" w:type="pct"/>
            <w:tcBorders>
              <w:top w:val="nil"/>
              <w:left w:val="nil"/>
              <w:bottom w:val="single" w:color="auto" w:sz="8" w:space="0"/>
              <w:right w:val="single" w:color="auto" w:sz="8" w:space="0"/>
            </w:tcBorders>
            <w:shd w:val="clear" w:color="auto" w:fill="auto"/>
            <w:vAlign w:val="center"/>
          </w:tcPr>
          <w:p w:rsidRPr="00396153" w:rsidR="00ED48D1" w:rsidP="00ED48D1" w:rsidRDefault="00CF7EDD" w14:paraId="61AB9B36" w14:textId="049A2FC8">
            <w:pPr>
              <w:spacing w:after="0"/>
              <w:jc w:val="center"/>
              <w:rPr>
                <w:rFonts w:ascii="Times New Roman" w:hAnsi="Times New Roman"/>
                <w:b/>
                <w:bCs/>
                <w:color w:val="000000"/>
                <w:sz w:val="20"/>
              </w:rPr>
            </w:pPr>
            <w:r>
              <w:rPr>
                <w:rFonts w:ascii="Times New Roman" w:hAnsi="Times New Roman"/>
                <w:b/>
                <w:bCs/>
                <w:color w:val="000000"/>
                <w:sz w:val="20"/>
              </w:rPr>
              <w:t xml:space="preserve"> </w:t>
            </w:r>
            <w:r w:rsidR="00C53723">
              <w:rPr>
                <w:rFonts w:ascii="Times New Roman" w:hAnsi="Times New Roman"/>
                <w:b/>
                <w:bCs/>
                <w:color w:val="000000"/>
                <w:sz w:val="20"/>
              </w:rPr>
              <w:t>10,458</w:t>
            </w:r>
          </w:p>
        </w:tc>
      </w:tr>
    </w:tbl>
    <w:p w:rsidRPr="00F23D7B" w:rsidR="003C6491" w:rsidP="00ED48D1" w:rsidRDefault="00ED48D1" w14:paraId="44CD064F" w14:textId="090D2EB4">
      <w:pPr>
        <w:rPr>
          <w:rFonts w:ascii="Times New Roman" w:hAnsi="Times New Roman" w:eastAsiaTheme="minorEastAsia"/>
          <w:b/>
          <w:szCs w:val="24"/>
        </w:rPr>
      </w:pPr>
      <w:r w:rsidRPr="00ED48D1">
        <w:rPr>
          <w:rFonts w:ascii="Times New Roman" w:hAnsi="Times New Roman" w:eastAsiaTheme="minorEastAsia"/>
          <w:b/>
          <w:szCs w:val="24"/>
        </w:rPr>
        <w:t>Overview of Planned Information Collections, Data Collection Methods and Project Types, and Estimated Burden to Respondent</w:t>
      </w:r>
      <w:r w:rsidRPr="00ED48D1" w:rsidDel="00ED48D1">
        <w:rPr>
          <w:rFonts w:ascii="Times New Roman" w:hAnsi="Times New Roman" w:eastAsiaTheme="minorEastAsia"/>
          <w:b/>
          <w:szCs w:val="24"/>
        </w:rPr>
        <w:t xml:space="preserve"> </w:t>
      </w:r>
    </w:p>
    <w:sectPr w:rsidRPr="00F23D7B" w:rsidR="003C6491" w:rsidSect="00E57D99">
      <w:footnotePr>
        <w:numFmt w:val="lowerRoman"/>
      </w:footnotePr>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A4878" w14:textId="77777777" w:rsidR="009C3A9B" w:rsidRDefault="009C3A9B" w:rsidP="0056543F">
      <w:pPr>
        <w:spacing w:after="0" w:line="240" w:lineRule="auto"/>
      </w:pPr>
      <w:r>
        <w:separator/>
      </w:r>
    </w:p>
  </w:endnote>
  <w:endnote w:type="continuationSeparator" w:id="0">
    <w:p w14:paraId="09A6D426" w14:textId="77777777" w:rsidR="009C3A9B" w:rsidRDefault="009C3A9B" w:rsidP="00565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E2DA9" w14:textId="77777777" w:rsidR="009C3A9B" w:rsidRDefault="009C3A9B" w:rsidP="0056543F">
      <w:pPr>
        <w:spacing w:after="0" w:line="240" w:lineRule="auto"/>
      </w:pPr>
      <w:r>
        <w:separator/>
      </w:r>
    </w:p>
  </w:footnote>
  <w:footnote w:type="continuationSeparator" w:id="0">
    <w:p w14:paraId="3BF087C2" w14:textId="77777777" w:rsidR="009C3A9B" w:rsidRDefault="009C3A9B" w:rsidP="0056543F">
      <w:pPr>
        <w:spacing w:after="0" w:line="240" w:lineRule="auto"/>
      </w:pPr>
      <w:r>
        <w:continuationSeparator/>
      </w:r>
    </w:p>
  </w:footnote>
  <w:footnote w:id="1">
    <w:p w14:paraId="2F045B67" w14:textId="5077DD0F" w:rsidR="00ED48D1" w:rsidRDefault="00ED48D1" w:rsidP="00ED48D1">
      <w:pPr>
        <w:pStyle w:val="FootnoteText"/>
      </w:pPr>
      <w:r>
        <w:rPr>
          <w:rStyle w:val="FootnoteReference"/>
        </w:rPr>
        <w:footnoteRef/>
      </w:r>
      <w:r>
        <w:t xml:space="preserve"> This column reports the total number of respondents divided by three and rounded </w:t>
      </w:r>
      <w:r w:rsidR="00664E51">
        <w:t>down</w:t>
      </w:r>
      <w:r w:rsidR="003843FB">
        <w:t xml:space="preserve"> </w:t>
      </w:r>
      <w:r>
        <w:t xml:space="preserve">to the nearest whole respondent.  </w:t>
      </w:r>
    </w:p>
  </w:footnote>
  <w:footnote w:id="2">
    <w:p w14:paraId="5533582E" w14:textId="77777777" w:rsidR="00ED48D1" w:rsidRDefault="00ED48D1" w:rsidP="00ED48D1">
      <w:pPr>
        <w:pStyle w:val="FootnoteText"/>
      </w:pPr>
      <w:r>
        <w:rPr>
          <w:rStyle w:val="FootnoteReference"/>
        </w:rPr>
        <w:footnoteRef/>
      </w:r>
      <w:r>
        <w:t xml:space="preserve"> </w:t>
      </w:r>
      <w:r w:rsidRPr="00A32864">
        <w:t>Accounts for people who are screened but found ineligible or decline to participate in the data collection activities described below. For participants who screen eligible and complete data collection, the burden associated with the screener is included in the data collection activities they complete.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F2CA0"/>
    <w:multiLevelType w:val="hybridMultilevel"/>
    <w:tmpl w:val="63D2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30B9F"/>
    <w:multiLevelType w:val="hybridMultilevel"/>
    <w:tmpl w:val="1562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144"/>
    <w:rsid w:val="00062C85"/>
    <w:rsid w:val="00087C06"/>
    <w:rsid w:val="000B324C"/>
    <w:rsid w:val="001521E3"/>
    <w:rsid w:val="0016191D"/>
    <w:rsid w:val="00163BDE"/>
    <w:rsid w:val="001A3253"/>
    <w:rsid w:val="001D624E"/>
    <w:rsid w:val="002150E2"/>
    <w:rsid w:val="002421D6"/>
    <w:rsid w:val="002C22B5"/>
    <w:rsid w:val="002E6E80"/>
    <w:rsid w:val="002F5F92"/>
    <w:rsid w:val="00327ED5"/>
    <w:rsid w:val="003526B7"/>
    <w:rsid w:val="00360323"/>
    <w:rsid w:val="0037476A"/>
    <w:rsid w:val="00377909"/>
    <w:rsid w:val="003843FB"/>
    <w:rsid w:val="00417540"/>
    <w:rsid w:val="004735B3"/>
    <w:rsid w:val="00504325"/>
    <w:rsid w:val="0056543F"/>
    <w:rsid w:val="00573C16"/>
    <w:rsid w:val="00580FCE"/>
    <w:rsid w:val="005870D6"/>
    <w:rsid w:val="005B5EB3"/>
    <w:rsid w:val="005C2B05"/>
    <w:rsid w:val="005D1F48"/>
    <w:rsid w:val="0063398E"/>
    <w:rsid w:val="00664E51"/>
    <w:rsid w:val="00674931"/>
    <w:rsid w:val="006778DF"/>
    <w:rsid w:val="006A4972"/>
    <w:rsid w:val="006E409D"/>
    <w:rsid w:val="00711C66"/>
    <w:rsid w:val="00775092"/>
    <w:rsid w:val="00797BFB"/>
    <w:rsid w:val="007B10AF"/>
    <w:rsid w:val="007C1EF8"/>
    <w:rsid w:val="007D2D3D"/>
    <w:rsid w:val="007D669F"/>
    <w:rsid w:val="0083200F"/>
    <w:rsid w:val="00845C12"/>
    <w:rsid w:val="00863E6C"/>
    <w:rsid w:val="008C2FF5"/>
    <w:rsid w:val="008D4E34"/>
    <w:rsid w:val="008E5E33"/>
    <w:rsid w:val="00901005"/>
    <w:rsid w:val="00985BD3"/>
    <w:rsid w:val="009C3A9B"/>
    <w:rsid w:val="009E7DAD"/>
    <w:rsid w:val="009F0D4C"/>
    <w:rsid w:val="00A32864"/>
    <w:rsid w:val="00A57253"/>
    <w:rsid w:val="00A573D8"/>
    <w:rsid w:val="00A73324"/>
    <w:rsid w:val="00A75567"/>
    <w:rsid w:val="00A93654"/>
    <w:rsid w:val="00A96019"/>
    <w:rsid w:val="00AB6B7E"/>
    <w:rsid w:val="00B06C72"/>
    <w:rsid w:val="00B34DDD"/>
    <w:rsid w:val="00BA74AF"/>
    <w:rsid w:val="00BE23CB"/>
    <w:rsid w:val="00BF626C"/>
    <w:rsid w:val="00C53723"/>
    <w:rsid w:val="00C60208"/>
    <w:rsid w:val="00C94B16"/>
    <w:rsid w:val="00CF7EDD"/>
    <w:rsid w:val="00D26F18"/>
    <w:rsid w:val="00D33144"/>
    <w:rsid w:val="00D97A71"/>
    <w:rsid w:val="00DE47B5"/>
    <w:rsid w:val="00DF612D"/>
    <w:rsid w:val="00E32EAC"/>
    <w:rsid w:val="00E57D99"/>
    <w:rsid w:val="00ED48D1"/>
    <w:rsid w:val="00EF4F54"/>
    <w:rsid w:val="00F23D7B"/>
    <w:rsid w:val="00F44456"/>
    <w:rsid w:val="00F6138E"/>
    <w:rsid w:val="00FF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E482"/>
  <w15:chartTrackingRefBased/>
  <w15:docId w15:val="{7B403FF9-1F37-4F39-A41E-A5DCFA64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5">
    <w:name w:val="heading 5"/>
    <w:basedOn w:val="Normal"/>
    <w:next w:val="Normal"/>
    <w:link w:val="Heading5Char"/>
    <w:uiPriority w:val="99"/>
    <w:qFormat/>
    <w:rsid w:val="00711C66"/>
    <w:pPr>
      <w:keepNext/>
      <w:widowControl w:val="0"/>
      <w:spacing w:after="0" w:line="240" w:lineRule="auto"/>
      <w:ind w:firstLine="720"/>
      <w:outlineLvl w:val="4"/>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44"/>
    <w:rPr>
      <w:rFonts w:ascii="Segoe UI" w:hAnsi="Segoe UI" w:cs="Segoe UI"/>
      <w:sz w:val="18"/>
      <w:szCs w:val="18"/>
    </w:rPr>
  </w:style>
  <w:style w:type="paragraph" w:styleId="NoSpacing">
    <w:name w:val="No Spacing"/>
    <w:uiPriority w:val="1"/>
    <w:qFormat/>
    <w:rsid w:val="00D33144"/>
    <w:pPr>
      <w:spacing w:after="0" w:line="240" w:lineRule="auto"/>
    </w:pPr>
  </w:style>
  <w:style w:type="character" w:styleId="CommentReference">
    <w:name w:val="annotation reference"/>
    <w:basedOn w:val="DefaultParagraphFont"/>
    <w:uiPriority w:val="99"/>
    <w:semiHidden/>
    <w:unhideWhenUsed/>
    <w:rsid w:val="00D33144"/>
    <w:rPr>
      <w:sz w:val="16"/>
      <w:szCs w:val="16"/>
    </w:rPr>
  </w:style>
  <w:style w:type="paragraph" w:styleId="CommentText">
    <w:name w:val="annotation text"/>
    <w:basedOn w:val="Normal"/>
    <w:link w:val="CommentTextChar"/>
    <w:uiPriority w:val="99"/>
    <w:unhideWhenUsed/>
    <w:rsid w:val="00D33144"/>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D3314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B324C"/>
    <w:pPr>
      <w:spacing w:after="160"/>
    </w:pPr>
    <w:rPr>
      <w:rFonts w:eastAsiaTheme="minorHAnsi"/>
      <w:b/>
      <w:bCs/>
    </w:rPr>
  </w:style>
  <w:style w:type="character" w:customStyle="1" w:styleId="CommentSubjectChar">
    <w:name w:val="Comment Subject Char"/>
    <w:basedOn w:val="CommentTextChar"/>
    <w:link w:val="CommentSubject"/>
    <w:uiPriority w:val="99"/>
    <w:semiHidden/>
    <w:rsid w:val="000B324C"/>
    <w:rPr>
      <w:rFonts w:eastAsiaTheme="minorEastAsia"/>
      <w:b/>
      <w:bCs/>
      <w:sz w:val="20"/>
      <w:szCs w:val="20"/>
    </w:rPr>
  </w:style>
  <w:style w:type="paragraph" w:styleId="EndnoteText">
    <w:name w:val="endnote text"/>
    <w:basedOn w:val="Normal"/>
    <w:link w:val="EndnoteTextChar"/>
    <w:uiPriority w:val="99"/>
    <w:semiHidden/>
    <w:unhideWhenUsed/>
    <w:rsid w:val="00565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543F"/>
    <w:rPr>
      <w:sz w:val="20"/>
      <w:szCs w:val="20"/>
    </w:rPr>
  </w:style>
  <w:style w:type="character" w:styleId="EndnoteReference">
    <w:name w:val="endnote reference"/>
    <w:basedOn w:val="DefaultParagraphFont"/>
    <w:uiPriority w:val="99"/>
    <w:semiHidden/>
    <w:unhideWhenUsed/>
    <w:rsid w:val="0056543F"/>
    <w:rPr>
      <w:vertAlign w:val="superscript"/>
    </w:rPr>
  </w:style>
  <w:style w:type="paragraph" w:styleId="FootnoteText">
    <w:name w:val="footnote text"/>
    <w:basedOn w:val="Normal"/>
    <w:link w:val="FootnoteTextChar"/>
    <w:uiPriority w:val="99"/>
    <w:semiHidden/>
    <w:unhideWhenUsed/>
    <w:rsid w:val="00A328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864"/>
    <w:rPr>
      <w:sz w:val="20"/>
      <w:szCs w:val="20"/>
    </w:rPr>
  </w:style>
  <w:style w:type="character" w:styleId="FootnoteReference">
    <w:name w:val="footnote reference"/>
    <w:basedOn w:val="DefaultParagraphFont"/>
    <w:uiPriority w:val="99"/>
    <w:semiHidden/>
    <w:unhideWhenUsed/>
    <w:rsid w:val="00A32864"/>
    <w:rPr>
      <w:vertAlign w:val="superscript"/>
    </w:rPr>
  </w:style>
  <w:style w:type="character" w:customStyle="1" w:styleId="Heading5Char">
    <w:name w:val="Heading 5 Char"/>
    <w:basedOn w:val="DefaultParagraphFont"/>
    <w:link w:val="Heading5"/>
    <w:uiPriority w:val="99"/>
    <w:rsid w:val="00711C66"/>
    <w:rPr>
      <w:rFonts w:ascii="Times New Roman" w:eastAsia="Times New Roman" w:hAnsi="Times New Roman"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9CB23-C873-4901-B371-2C578C82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851</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Abigail T</dc:creator>
  <cp:keywords/>
  <dc:description/>
  <cp:lastModifiedBy>O'Hegarty, Michelle (CDC/DDNID/NCCDPHP/OSH)</cp:lastModifiedBy>
  <cp:revision>2</cp:revision>
  <cp:lastPrinted>2019-11-04T17:15:00Z</cp:lastPrinted>
  <dcterms:created xsi:type="dcterms:W3CDTF">2020-06-27T12:35:00Z</dcterms:created>
  <dcterms:modified xsi:type="dcterms:W3CDTF">2020-06-27T12:35:00Z</dcterms:modified>
</cp:coreProperties>
</file>