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30066" w:rsidR="008141B1" w:rsidP="008141B1" w:rsidRDefault="008141B1" w14:paraId="7C5696FE" w14:textId="2D6B813F">
      <w:pPr>
        <w:spacing w:after="120"/>
        <w:jc w:val="right"/>
        <w:rPr>
          <w:rFonts w:cstheme="minorHAnsi"/>
          <w:b/>
        </w:rPr>
      </w:pPr>
      <w:bookmarkStart w:name="_Hlk39484536" w:id="0"/>
      <w:r>
        <w:rPr>
          <w:rFonts w:cstheme="minorHAnsi"/>
        </w:rPr>
        <w:t xml:space="preserve">OMB Control # </w:t>
      </w:r>
      <w:r w:rsidRPr="007F056C" w:rsidR="007F056C">
        <w:rPr>
          <w:rFonts w:cstheme="minorHAnsi"/>
        </w:rPr>
        <w:t xml:space="preserve">0970-0356 </w:t>
      </w:r>
      <w:r>
        <w:rPr>
          <w:rFonts w:cstheme="minorHAnsi"/>
        </w:rPr>
        <w:t xml:space="preserve">and Expiration Date: </w:t>
      </w:r>
      <w:r w:rsidRPr="007F056C" w:rsidR="007F056C">
        <w:rPr>
          <w:rFonts w:cstheme="minorHAnsi"/>
        </w:rPr>
        <w:t>06/30/2021</w:t>
      </w:r>
    </w:p>
    <w:bookmarkEnd w:id="0"/>
    <w:p w:rsidR="00675307" w:rsidP="008141B1" w:rsidRDefault="00675307" w14:paraId="4D04649D" w14:textId="77777777">
      <w:pPr>
        <w:spacing w:after="120"/>
        <w:jc w:val="center"/>
        <w:rPr>
          <w:rFonts w:cstheme="minorHAnsi"/>
          <w:b/>
        </w:rPr>
      </w:pPr>
    </w:p>
    <w:p w:rsidR="008141B1" w:rsidP="004204DD" w:rsidRDefault="00895E13" w14:paraId="5D37D878" w14:textId="77758EF3">
      <w:pPr>
        <w:spacing w:after="120"/>
        <w:jc w:val="center"/>
        <w:rPr>
          <w:rFonts w:cstheme="minorHAnsi"/>
          <w:b/>
        </w:rPr>
      </w:pPr>
      <w:r w:rsidRPr="00230066">
        <w:rPr>
          <w:rFonts w:cstheme="minorHAnsi"/>
          <w:b/>
        </w:rPr>
        <w:t xml:space="preserve">CIP </w:t>
      </w:r>
      <w:r w:rsidR="00AB38D9">
        <w:rPr>
          <w:rFonts w:cstheme="minorHAnsi"/>
          <w:b/>
        </w:rPr>
        <w:t>ADMINISTRATOR</w:t>
      </w:r>
      <w:r w:rsidR="008141B1">
        <w:rPr>
          <w:rFonts w:cstheme="minorHAnsi"/>
          <w:b/>
        </w:rPr>
        <w:t xml:space="preserve"> WEB</w:t>
      </w:r>
      <w:r w:rsidRPr="00230066">
        <w:rPr>
          <w:rFonts w:cstheme="minorHAnsi"/>
          <w:b/>
        </w:rPr>
        <w:t xml:space="preserve"> SURVEY</w:t>
      </w:r>
    </w:p>
    <w:p w:rsidRPr="00230066" w:rsidR="00230066" w:rsidP="00230066" w:rsidRDefault="008141B1" w14:paraId="4998C26C" w14:textId="1DC9DEA0">
      <w:pPr>
        <w:rPr>
          <w:rFonts w:cs="Calibri"/>
        </w:rPr>
      </w:pPr>
      <w:r w:rsidRPr="00042BC4">
        <w:rPr>
          <w:rFonts w:cstheme="minorHAnsi"/>
          <w:color w:val="000000" w:themeColor="text1"/>
          <w:shd w:val="clear" w:color="auto" w:fill="FFFFFF"/>
        </w:rPr>
        <w:t>The Office of Planning, Research, and Evaluation and the Children’s Bureau funded James Bell Associates, the American Bar Association Center for on Children and the Law, and Co-Principal Investigators Drs. Alicia Summers and Sophi</w:t>
      </w:r>
      <w:r>
        <w:rPr>
          <w:rFonts w:cstheme="minorHAnsi"/>
          <w:color w:val="000000" w:themeColor="text1"/>
          <w:shd w:val="clear" w:color="auto" w:fill="FFFFFF"/>
        </w:rPr>
        <w:t>e</w:t>
      </w:r>
      <w:r w:rsidRPr="00042BC4">
        <w:rPr>
          <w:rFonts w:cstheme="minorHAnsi"/>
          <w:color w:val="000000" w:themeColor="text1"/>
          <w:shd w:val="clear" w:color="auto" w:fill="FFFFFF"/>
        </w:rPr>
        <w:t xml:space="preserve"> Gatowski to plan for a future study</w:t>
      </w:r>
      <w:r>
        <w:rPr>
          <w:rFonts w:cstheme="minorHAnsi"/>
          <w:color w:val="000000" w:themeColor="text1"/>
          <w:shd w:val="clear" w:color="auto" w:fill="FFFFFF"/>
        </w:rPr>
        <w:t xml:space="preserve"> or studies</w:t>
      </w:r>
      <w:r w:rsidRPr="00042BC4">
        <w:rPr>
          <w:rFonts w:cstheme="minorHAnsi"/>
          <w:color w:val="000000" w:themeColor="text1"/>
          <w:shd w:val="clear" w:color="auto" w:fill="FFFFFF"/>
        </w:rPr>
        <w:t xml:space="preserve"> that will examine the factors associated with judicial decision-making and hearing quality in child welfare cases, and the influence those factors may have on judges’ reasonable efforts decisions and case outcomes</w:t>
      </w:r>
      <w:r>
        <w:rPr>
          <w:rFonts w:cstheme="minorHAnsi"/>
          <w:color w:val="000000" w:themeColor="text1"/>
          <w:shd w:val="clear" w:color="auto" w:fill="FFFFFF"/>
        </w:rPr>
        <w:t xml:space="preserve">. </w:t>
      </w:r>
      <w:r w:rsidRPr="00230066" w:rsidR="00230066">
        <w:rPr>
          <w:rFonts w:cstheme="minorHAnsi"/>
          <w:color w:val="000000" w:themeColor="text1"/>
          <w:shd w:val="clear" w:color="auto" w:fill="FFFFFF"/>
        </w:rPr>
        <w:t xml:space="preserve">This survey is an opportunity to learn more about </w:t>
      </w:r>
      <w:r>
        <w:rPr>
          <w:rFonts w:eastAsia="Times New Roman" w:cstheme="minorHAnsi"/>
          <w:lang w:eastAsia="en-CA"/>
        </w:rPr>
        <w:t>the timing of court hearings and the use of pre-hearing conferences</w:t>
      </w:r>
      <w:r w:rsidRPr="004D37A8">
        <w:rPr>
          <w:rFonts w:eastAsia="Times New Roman" w:cstheme="minorHAnsi"/>
          <w:lang w:eastAsia="en-CA"/>
        </w:rPr>
        <w:t xml:space="preserve"> in your state</w:t>
      </w:r>
      <w:r w:rsidRPr="006053F1">
        <w:rPr>
          <w:rFonts w:eastAsia="Times New Roman" w:cstheme="minorHAnsi"/>
          <w:lang w:eastAsia="en-CA"/>
        </w:rPr>
        <w:t xml:space="preserve"> </w:t>
      </w:r>
      <w:r w:rsidRPr="00230066" w:rsidR="00230066">
        <w:rPr>
          <w:rFonts w:cstheme="minorHAnsi"/>
          <w:color w:val="000000" w:themeColor="text1"/>
          <w:shd w:val="clear" w:color="auto" w:fill="FFFFFF"/>
        </w:rPr>
        <w:t xml:space="preserve">to help inform </w:t>
      </w:r>
      <w:r w:rsidR="00467E40">
        <w:rPr>
          <w:rFonts w:cstheme="minorHAnsi"/>
          <w:color w:val="000000" w:themeColor="text1"/>
          <w:shd w:val="clear" w:color="auto" w:fill="FFFFFF"/>
        </w:rPr>
        <w:t xml:space="preserve">potential </w:t>
      </w:r>
      <w:r w:rsidRPr="00230066" w:rsidR="00230066">
        <w:rPr>
          <w:rFonts w:cstheme="minorHAnsi"/>
          <w:color w:val="000000" w:themeColor="text1"/>
          <w:shd w:val="clear" w:color="auto" w:fill="FFFFFF"/>
        </w:rPr>
        <w:t xml:space="preserve">site engagement </w:t>
      </w:r>
      <w:r w:rsidR="00467E40">
        <w:rPr>
          <w:rFonts w:cstheme="minorHAnsi"/>
          <w:color w:val="000000" w:themeColor="text1"/>
          <w:shd w:val="clear" w:color="auto" w:fill="FFFFFF"/>
        </w:rPr>
        <w:t>for a future study or studies</w:t>
      </w:r>
      <w:r w:rsidRPr="00230066" w:rsidR="00230066">
        <w:rPr>
          <w:rFonts w:cstheme="minorHAnsi"/>
          <w:color w:val="000000" w:themeColor="text1"/>
          <w:shd w:val="clear" w:color="auto" w:fill="FFFFFF"/>
        </w:rPr>
        <w:t>.</w:t>
      </w:r>
    </w:p>
    <w:p w:rsidRPr="00230066" w:rsidR="00230066" w:rsidP="00230066" w:rsidRDefault="00230066" w14:paraId="30B27297" w14:textId="1C5A0249">
      <w:pPr>
        <w:rPr>
          <w:rFonts w:cs="Calibri"/>
        </w:rPr>
      </w:pPr>
      <w:r w:rsidRPr="00230066">
        <w:rPr>
          <w:rFonts w:cs="Calibri"/>
        </w:rPr>
        <w:t>The survey should take 10</w:t>
      </w:r>
      <w:r w:rsidR="00AB38D9">
        <w:rPr>
          <w:rFonts w:cs="Calibri"/>
        </w:rPr>
        <w:t>–15</w:t>
      </w:r>
      <w:r w:rsidRPr="00230066">
        <w:rPr>
          <w:rFonts w:cs="Calibri"/>
        </w:rPr>
        <w:t xml:space="preserve"> minutes to complete. Your participation in the survey is voluntary. You may refuse to take part in the research or exit the survey at any time without penalty. You </w:t>
      </w:r>
      <w:r w:rsidR="00981653">
        <w:rPr>
          <w:rFonts w:cs="Calibri"/>
        </w:rPr>
        <w:t>may</w:t>
      </w:r>
      <w:r w:rsidRPr="00230066">
        <w:rPr>
          <w:rFonts w:cs="Calibri"/>
        </w:rPr>
        <w:t xml:space="preserve"> decline to answer any question you do not wish to answer for any reason. There are no foreseeable risks involved </w:t>
      </w:r>
      <w:r w:rsidR="00981653">
        <w:rPr>
          <w:rFonts w:cs="Calibri"/>
        </w:rPr>
        <w:t>in</w:t>
      </w:r>
      <w:r w:rsidRPr="00230066">
        <w:rPr>
          <w:rFonts w:cs="Calibri"/>
        </w:rPr>
        <w:t xml:space="preserve"> participati</w:t>
      </w:r>
      <w:r w:rsidR="00981653">
        <w:rPr>
          <w:rFonts w:cs="Calibri"/>
        </w:rPr>
        <w:t>ng</w:t>
      </w:r>
      <w:r w:rsidRPr="00230066">
        <w:rPr>
          <w:rFonts w:cs="Calibri"/>
        </w:rPr>
        <w:t xml:space="preserve"> in the survey. You will receive no direct benefits from participating in this research study. However, your responses will help us learn more about child welfare court practices in</w:t>
      </w:r>
      <w:r w:rsidR="005E51D6">
        <w:rPr>
          <w:rFonts w:cs="Calibri"/>
        </w:rPr>
        <w:t xml:space="preserve"> your state</w:t>
      </w:r>
      <w:r w:rsidRPr="00230066">
        <w:rPr>
          <w:rFonts w:cs="Calibri"/>
        </w:rPr>
        <w:t xml:space="preserve"> and </w:t>
      </w:r>
      <w:r w:rsidR="00981653">
        <w:rPr>
          <w:rFonts w:cs="Calibri"/>
        </w:rPr>
        <w:t>identify</w:t>
      </w:r>
      <w:r w:rsidRPr="00230066" w:rsidR="00981653">
        <w:rPr>
          <w:rFonts w:cs="Calibri"/>
        </w:rPr>
        <w:t xml:space="preserve"> </w:t>
      </w:r>
      <w:r w:rsidRPr="00230066">
        <w:rPr>
          <w:rFonts w:cs="Calibri"/>
        </w:rPr>
        <w:t xml:space="preserve">potential sites for </w:t>
      </w:r>
      <w:r w:rsidR="00981653">
        <w:rPr>
          <w:rFonts w:cs="Calibri"/>
        </w:rPr>
        <w:t xml:space="preserve">future </w:t>
      </w:r>
      <w:r w:rsidRPr="00230066">
        <w:rPr>
          <w:rFonts w:cs="Calibri"/>
        </w:rPr>
        <w:t xml:space="preserve">research about how hearing quality factors affect judicial decisions and outcomes in child welfare cases. </w:t>
      </w:r>
    </w:p>
    <w:p w:rsidR="00CD7D88" w:rsidP="00CD7D88" w:rsidRDefault="00230066" w14:paraId="4B5E9C1C" w14:textId="1ECA0E1D">
      <w:pPr>
        <w:spacing w:after="0" w:line="240" w:lineRule="auto"/>
        <w:rPr>
          <w:rFonts w:eastAsia="Times New Roman" w:cstheme="minorHAnsi"/>
        </w:rPr>
      </w:pPr>
      <w:r w:rsidRPr="00230066">
        <w:rPr>
          <w:rFonts w:cs="Calibri"/>
        </w:rPr>
        <w:t xml:space="preserve">Your survey responses will be sent to a link on the Qualtrics survey platform where data will be stored in a password protected electronic format. The survey </w:t>
      </w:r>
      <w:r w:rsidR="00981653">
        <w:rPr>
          <w:rFonts w:cs="Calibri"/>
        </w:rPr>
        <w:t>asks</w:t>
      </w:r>
      <w:r w:rsidRPr="00230066" w:rsidR="00981653">
        <w:rPr>
          <w:rFonts w:cs="Calibri"/>
        </w:rPr>
        <w:t xml:space="preserve"> </w:t>
      </w:r>
      <w:r w:rsidRPr="00230066">
        <w:rPr>
          <w:rFonts w:cs="Calibri"/>
        </w:rPr>
        <w:t xml:space="preserve">you to identify your state </w:t>
      </w:r>
      <w:r w:rsidR="00881885">
        <w:rPr>
          <w:rFonts w:cs="Calibri"/>
        </w:rPr>
        <w:t>to help inform potential site engagement for a future study or studies</w:t>
      </w:r>
      <w:r w:rsidRPr="00230066">
        <w:rPr>
          <w:rFonts w:cs="Calibri"/>
        </w:rPr>
        <w:t xml:space="preserve">. </w:t>
      </w:r>
      <w:r w:rsidR="00C14E11">
        <w:rPr>
          <w:rFonts w:cs="Calibri"/>
        </w:rPr>
        <w:t xml:space="preserve">Survey responses you provide </w:t>
      </w:r>
      <w:r w:rsidR="00C14E11">
        <w:rPr>
          <w:rFonts w:ascii="Calibri" w:hAnsi="Calibri" w:cs="Calibri"/>
        </w:rPr>
        <w:t>may be associated with the name of your state and included in a report shared within OPRE and the Administration for Children and Families</w:t>
      </w:r>
      <w:r w:rsidR="00CE5969">
        <w:rPr>
          <w:rFonts w:ascii="Calibri" w:hAnsi="Calibri" w:cs="Calibri"/>
        </w:rPr>
        <w:t xml:space="preserve"> (ACF). ACF will use the data</w:t>
      </w:r>
      <w:r w:rsidR="00CD7D88">
        <w:rPr>
          <w:rFonts w:ascii="Calibri" w:hAnsi="Calibri" w:cs="Calibri"/>
        </w:rPr>
        <w:t xml:space="preserve"> to inform future research and planning</w:t>
      </w:r>
      <w:r w:rsidR="00C14E11">
        <w:rPr>
          <w:rFonts w:ascii="Calibri" w:hAnsi="Calibri" w:cs="Calibri"/>
        </w:rPr>
        <w:t>.</w:t>
      </w:r>
      <w:r w:rsidR="00CD7D88">
        <w:rPr>
          <w:rFonts w:ascii="Calibri" w:hAnsi="Calibri" w:cs="Calibri"/>
        </w:rPr>
        <w:t xml:space="preserve"> </w:t>
      </w:r>
      <w:r w:rsidRPr="002577C2" w:rsidR="002577C2">
        <w:rPr>
          <w:rFonts w:ascii="Calibri" w:hAnsi="Calibri" w:cs="Calibri"/>
        </w:rPr>
        <w:t>Information from this study may be securely shared with qualified researchers to help guide future research and support program improvement.</w:t>
      </w:r>
    </w:p>
    <w:p w:rsidRPr="00230066" w:rsidR="00230066" w:rsidP="00CD7D88" w:rsidRDefault="00230066" w14:paraId="48E2E19F" w14:textId="25B91B0F">
      <w:pPr>
        <w:spacing w:before="240"/>
        <w:rPr>
          <w:rFonts w:cs="Calibri"/>
        </w:rPr>
      </w:pPr>
      <w:r w:rsidRPr="00230066">
        <w:rPr>
          <w:rFonts w:cs="Calibri"/>
        </w:rPr>
        <w:t xml:space="preserve">At the end of the survey you will also be asked if you are interested in participating in a telephone interview and if yes, to provide your email address. Telephone interviews are opportunities to </w:t>
      </w:r>
      <w:r w:rsidR="0056775B">
        <w:rPr>
          <w:rFonts w:cs="Calibri"/>
        </w:rPr>
        <w:t xml:space="preserve">connect </w:t>
      </w:r>
      <w:r w:rsidRPr="00230066">
        <w:rPr>
          <w:rFonts w:cs="Calibri"/>
        </w:rPr>
        <w:t xml:space="preserve">with you should researchers have any </w:t>
      </w:r>
      <w:r w:rsidR="00881885">
        <w:rPr>
          <w:rFonts w:cs="Calibri"/>
        </w:rPr>
        <w:t>follow-up questions</w:t>
      </w:r>
      <w:r w:rsidRPr="00230066">
        <w:rPr>
          <w:rFonts w:cs="Calibri"/>
        </w:rPr>
        <w:t xml:space="preserve">. </w:t>
      </w:r>
      <w:r w:rsidR="00A836FC">
        <w:rPr>
          <w:rFonts w:cs="Calibri"/>
        </w:rPr>
        <w:t>Y</w:t>
      </w:r>
      <w:r w:rsidRPr="00230066">
        <w:rPr>
          <w:rFonts w:cs="Calibri"/>
        </w:rPr>
        <w:t>our responses to this survey will remain private</w:t>
      </w:r>
      <w:r w:rsidR="00881885">
        <w:rPr>
          <w:rFonts w:cs="Calibri"/>
        </w:rPr>
        <w:t xml:space="preserve"> to the extent permitted by law</w:t>
      </w:r>
      <w:r w:rsidRPr="00230066">
        <w:rPr>
          <w:rFonts w:cs="Calibri"/>
        </w:rPr>
        <w:t xml:space="preserve">. </w:t>
      </w:r>
    </w:p>
    <w:p w:rsidR="00B803CB" w:rsidP="00B803CB" w:rsidRDefault="00230066" w14:paraId="3A9CF33A" w14:textId="183490DB">
      <w:pPr>
        <w:rPr>
          <w:rFonts w:ascii="Calibri" w:hAnsi="Calibri" w:cs="Calibri"/>
        </w:rPr>
      </w:pPr>
      <w:r w:rsidRPr="00230066">
        <w:rPr>
          <w:rFonts w:cs="Calibri"/>
        </w:rPr>
        <w:t xml:space="preserve">If you have questions or concerns about the survey or study, you may contact </w:t>
      </w:r>
      <w:r w:rsidR="00B803CB">
        <w:rPr>
          <w:rFonts w:ascii="Calibri" w:hAnsi="Calibri" w:cs="Calibri"/>
        </w:rPr>
        <w:t xml:space="preserve">Co-Principal Investigators Dr. Alicia Summers and Dr. Sophia Gatowski or </w:t>
      </w:r>
      <w:r w:rsidRPr="00674203" w:rsidR="00B803CB">
        <w:rPr>
          <w:rFonts w:ascii="Calibri" w:hAnsi="Calibri" w:cs="Calibri"/>
        </w:rPr>
        <w:t>Project Director Anne Fromknecht</w:t>
      </w:r>
      <w:r w:rsidR="00B803CB">
        <w:rPr>
          <w:rFonts w:ascii="Calibri" w:hAnsi="Calibri" w:cs="Calibri"/>
        </w:rPr>
        <w:t xml:space="preserve">. </w:t>
      </w:r>
    </w:p>
    <w:p w:rsidR="00B803CB" w:rsidP="00FC44C6" w:rsidRDefault="00B803CB" w14:paraId="322BDA27" w14:textId="77777777">
      <w:pPr>
        <w:spacing w:after="0" w:line="240" w:lineRule="auto"/>
        <w:rPr>
          <w:rFonts w:ascii="Calibri" w:hAnsi="Calibri" w:cs="Calibri"/>
        </w:rPr>
      </w:pPr>
    </w:p>
    <w:p w:rsidRPr="00671DCF" w:rsidR="00B803CB" w:rsidP="00FC44C6" w:rsidRDefault="00B803CB" w14:paraId="575CDB17" w14:textId="2CE68371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Co-</w:t>
      </w:r>
      <w:r w:rsidRPr="00671DCF">
        <w:rPr>
          <w:rFonts w:ascii="Calibri" w:hAnsi="Calibri" w:cs="Calibri"/>
          <w:b/>
          <w:bCs/>
        </w:rPr>
        <w:t>Principal Investigator</w:t>
      </w:r>
    </w:p>
    <w:p w:rsidRPr="000A00A1" w:rsidR="00B803CB" w:rsidP="00FC44C6" w:rsidRDefault="00B803CB" w14:paraId="204DE1CA" w14:textId="3A9B6661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Alicia Summers, Ph.D.</w:t>
      </w:r>
    </w:p>
    <w:p w:rsidRPr="000A00A1" w:rsidR="00B803CB" w:rsidP="00FC44C6" w:rsidRDefault="00B803CB" w14:paraId="66DBD374" w14:textId="6AAE2BF2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Data Savvy Consulting</w:t>
      </w:r>
    </w:p>
    <w:p w:rsidRPr="000A00A1" w:rsidR="00B803CB" w:rsidP="00FC44C6" w:rsidRDefault="00B803CB" w14:paraId="1A4BF783" w14:textId="1D61C57B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 xml:space="preserve">682 Talus Way, Reno, NV 89503 </w:t>
      </w:r>
    </w:p>
    <w:p w:rsidR="00B803CB" w:rsidP="00FC44C6" w:rsidRDefault="00B803CB" w14:paraId="6F63256B" w14:textId="18D1F293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(775) 686-8545</w:t>
      </w:r>
      <w:r w:rsidRPr="00674203">
        <w:rPr>
          <w:rFonts w:ascii="Calibri" w:hAnsi="Calibri" w:cs="Calibri"/>
        </w:rPr>
        <w:t xml:space="preserve"> </w:t>
      </w:r>
    </w:p>
    <w:p w:rsidR="00B803CB" w:rsidP="00FC44C6" w:rsidRDefault="00B803CB" w14:paraId="499F68FD" w14:textId="28D93B53">
      <w:pPr>
        <w:spacing w:after="0" w:line="240" w:lineRule="auto"/>
        <w:rPr>
          <w:rFonts w:ascii="Calibri" w:hAnsi="Calibri" w:cs="Calibri"/>
        </w:rPr>
      </w:pPr>
    </w:p>
    <w:p w:rsidR="00B803CB" w:rsidP="00FC44C6" w:rsidRDefault="00B803CB" w14:paraId="038B9A24" w14:textId="2908B83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Co-</w:t>
      </w:r>
      <w:r w:rsidRPr="00671DCF">
        <w:rPr>
          <w:rFonts w:ascii="Calibri" w:hAnsi="Calibri" w:cs="Calibri"/>
          <w:b/>
          <w:bCs/>
        </w:rPr>
        <w:t>Principal Investigator</w:t>
      </w:r>
    </w:p>
    <w:p w:rsidR="00B803CB" w:rsidP="00FC44C6" w:rsidRDefault="00B803CB" w14:paraId="1DA4FD98" w14:textId="47F2F7A4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Sophia Gatowski, Ph.D.</w:t>
      </w:r>
    </w:p>
    <w:p w:rsidR="00B803CB" w:rsidP="00FC44C6" w:rsidRDefault="00B803CB" w14:paraId="5DA171A1" w14:textId="77777777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Systems Change Solutions Inc.</w:t>
      </w:r>
    </w:p>
    <w:p w:rsidR="00B803CB" w:rsidP="00FC44C6" w:rsidRDefault="00B803CB" w14:paraId="15911D49" w14:textId="560C4EBB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2-6988 177 Street, Surrey, BC., Canada, V3S 2K1</w:t>
      </w:r>
    </w:p>
    <w:p w:rsidRPr="00671DCF" w:rsidR="00B803CB" w:rsidP="00FC44C6" w:rsidRDefault="00B803CB" w14:paraId="7B1D2D4B" w14:textId="77777777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lastRenderedPageBreak/>
        <w:t>(604) 807-4617</w:t>
      </w:r>
    </w:p>
    <w:p w:rsidR="00B803CB" w:rsidP="00FC44C6" w:rsidRDefault="00B803CB" w14:paraId="295F83CB" w14:textId="68C26714">
      <w:pPr>
        <w:spacing w:after="0" w:line="240" w:lineRule="auto"/>
        <w:rPr>
          <w:rFonts w:ascii="Calibri" w:hAnsi="Calibri" w:cs="Calibri"/>
        </w:rPr>
      </w:pPr>
    </w:p>
    <w:p w:rsidR="00B803CB" w:rsidP="00FC44C6" w:rsidRDefault="00B803CB" w14:paraId="504FCBCD" w14:textId="58B79942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 Director</w:t>
      </w:r>
    </w:p>
    <w:p w:rsidR="00B803CB" w:rsidP="00FC44C6" w:rsidRDefault="00B803CB" w14:paraId="204A5523" w14:textId="1C96792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Anne Fromknecht, M</w:t>
      </w:r>
      <w:r w:rsidR="00C14E11">
        <w:rPr>
          <w:rFonts w:ascii="Calibri" w:hAnsi="Calibri" w:cs="Calibri"/>
        </w:rPr>
        <w:t>.</w:t>
      </w:r>
      <w:r>
        <w:rPr>
          <w:rFonts w:ascii="Calibri" w:hAnsi="Calibri" w:cs="Calibri"/>
        </w:rPr>
        <w:t>P</w:t>
      </w:r>
      <w:r w:rsidR="00C14E11">
        <w:rPr>
          <w:rFonts w:ascii="Calibri" w:hAnsi="Calibri" w:cs="Calibri"/>
        </w:rPr>
        <w:t>.</w:t>
      </w:r>
      <w:r>
        <w:rPr>
          <w:rFonts w:ascii="Calibri" w:hAnsi="Calibri" w:cs="Calibri"/>
        </w:rPr>
        <w:t>H</w:t>
      </w:r>
      <w:r w:rsidR="00C14E11">
        <w:rPr>
          <w:rFonts w:ascii="Calibri" w:hAnsi="Calibri" w:cs="Calibri"/>
        </w:rPr>
        <w:t>.</w:t>
      </w:r>
    </w:p>
    <w:p w:rsidRPr="000A00A1" w:rsidR="00B803CB" w:rsidP="00FC44C6" w:rsidRDefault="00B803CB" w14:paraId="5EB0D523" w14:textId="6B4270C8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James Bell Associates</w:t>
      </w:r>
    </w:p>
    <w:p w:rsidRPr="000A00A1" w:rsidR="00B803CB" w:rsidP="00FC44C6" w:rsidRDefault="00B803CB" w14:paraId="40ED8D1C" w14:textId="4D95F4A2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3033 Wilson Boulevard, Suite 650</w:t>
      </w:r>
    </w:p>
    <w:p w:rsidRPr="000A00A1" w:rsidR="00B803CB" w:rsidP="00FC44C6" w:rsidRDefault="00B803CB" w14:paraId="744B4C80" w14:textId="77777777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Arlington, VA 22201</w:t>
      </w:r>
    </w:p>
    <w:p w:rsidRPr="00671DCF" w:rsidR="00B803CB" w:rsidP="00FC44C6" w:rsidRDefault="00B803CB" w14:paraId="07C2C8D5" w14:textId="0BB879A3">
      <w:pPr>
        <w:spacing w:after="0" w:line="240" w:lineRule="auto"/>
        <w:rPr>
          <w:rFonts w:ascii="Calibri" w:hAnsi="Calibri" w:cs="Calibri"/>
        </w:rPr>
      </w:pPr>
      <w:r w:rsidRPr="000A00A1">
        <w:rPr>
          <w:rFonts w:ascii="Calibri" w:hAnsi="Calibri" w:cs="Calibri"/>
        </w:rPr>
        <w:t>(703) 247-2631</w:t>
      </w:r>
    </w:p>
    <w:p w:rsidR="00B803CB" w:rsidP="00FC44C6" w:rsidRDefault="00A3749C" w14:paraId="569F5072" w14:textId="3B224305">
      <w:pPr>
        <w:spacing w:after="0" w:line="240" w:lineRule="auto"/>
        <w:rPr>
          <w:rFonts w:ascii="Calibri" w:hAnsi="Calibri" w:cs="Calibri"/>
        </w:rPr>
      </w:pPr>
      <w:hyperlink w:history="1" r:id="rId11">
        <w:r w:rsidRPr="00671DCF" w:rsidR="00B803CB">
          <w:rPr>
            <w:rStyle w:val="Hyperlink"/>
            <w:rFonts w:ascii="Calibri" w:hAnsi="Calibri" w:cs="Calibri"/>
          </w:rPr>
          <w:t>fromknecht@jbassoc.com</w:t>
        </w:r>
      </w:hyperlink>
      <w:r w:rsidR="00B803CB">
        <w:rPr>
          <w:rFonts w:ascii="Calibri" w:hAnsi="Calibri" w:cs="Calibri"/>
        </w:rPr>
        <w:t xml:space="preserve"> </w:t>
      </w:r>
    </w:p>
    <w:p w:rsidRPr="00230066" w:rsidR="00230066" w:rsidP="00230066" w:rsidRDefault="00B803CB" w14:paraId="62CA6BE8" w14:textId="44075658">
      <w:pPr>
        <w:rPr>
          <w:rFonts w:cs="Calibri"/>
        </w:rPr>
      </w:pPr>
      <w:r w:rsidRPr="00965F51">
        <w:rPr>
          <w:rFonts w:cs="Calibr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09149FD6" wp14:anchorId="32D0AED0">
                <wp:simplePos x="0" y="0"/>
                <wp:positionH relativeFrom="column">
                  <wp:posOffset>-47625</wp:posOffset>
                </wp:positionH>
                <wp:positionV relativeFrom="paragraph">
                  <wp:posOffset>344805</wp:posOffset>
                </wp:positionV>
                <wp:extent cx="6115050" cy="1619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204DD" w:rsidR="00675307" w:rsidP="00675307" w:rsidRDefault="00675307" w14:paraId="63F4405C" w14:textId="40B523FD">
                            <w:pPr>
                              <w:rPr>
                                <w:rFonts w:cstheme="minorHAnsi"/>
                                <w:bCs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The Paperwork Reduction Act Statement: This collection of information is voluntary and will be used to </w:t>
                            </w:r>
                            <w:r w:rsidRPr="00965F51">
                              <w:rPr>
                                <w:rFonts w:cstheme="minorHAnsi"/>
                                <w:sz w:val="20"/>
                              </w:rPr>
                              <w:t>help us understand which sites would be appropriate for a future study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or studies</w:t>
                            </w:r>
                            <w:r w:rsidRPr="00965F51">
                              <w:rPr>
                                <w:rFonts w:cstheme="minorHAnsi"/>
                                <w:sz w:val="20"/>
                              </w:rPr>
                              <w:t xml:space="preserve"> that will examine hearing quality and judicial decision-making in child abuse and neglect cases. 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Public reporting burden for this collection of information is estimated to average </w:t>
                            </w:r>
                            <w:r w:rsidR="00AB38D9">
                              <w:rPr>
                                <w:rFonts w:cstheme="minorHAnsi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–1</w:t>
                            </w:r>
                            <w:r w:rsidR="00AB38D9">
                              <w:rPr>
                                <w:rFonts w:cstheme="minorHAnsi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</w:t>
                            </w:r>
                            <w:r w:rsidR="007F056C">
                              <w:rPr>
                                <w:rFonts w:cstheme="minorHAnsi"/>
                                <w:sz w:val="20"/>
                              </w:rPr>
                              <w:t>0356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, Exp: </w:t>
                            </w:r>
                            <w:r w:rsidRPr="007F056C" w:rsidR="007F056C">
                              <w:rPr>
                                <w:rFonts w:cstheme="minorHAnsi"/>
                                <w:sz w:val="20"/>
                              </w:rPr>
                              <w:t>06/30/2021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Send comments regarding this burden estimate or any other aspect of this collection of information, including suggestions for reducing this burden to Anne Fromknecht; </w:t>
                            </w:r>
                            <w:hyperlink w:history="1" r:id="rId12">
                              <w:r w:rsidRPr="00EF32E1">
                                <w:rPr>
                                  <w:rStyle w:val="Hyperlink"/>
                                  <w:rFonts w:cstheme="minorHAnsi"/>
                                  <w:bCs/>
                                  <w:sz w:val="20"/>
                                </w:rPr>
                                <w:t>fromknecht@jbassoc.com</w:t>
                              </w:r>
                            </w:hyperlink>
                            <w:r>
                              <w:rPr>
                                <w:rFonts w:cstheme="minorHAnsi"/>
                                <w:bCs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D0AED0">
                <v:stroke joinstyle="miter"/>
                <v:path gradientshapeok="t" o:connecttype="rect"/>
              </v:shapetype>
              <v:shape id="Text Box 2" style="position:absolute;margin-left:-3.75pt;margin-top:27.15pt;width:481.5pt;height:12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">
                <v:textbox>
                  <w:txbxContent>
                    <w:p w:rsidRPr="004204DD" w:rsidR="00675307" w:rsidP="00675307" w:rsidRDefault="00675307" w14:paraId="63F4405C" w14:textId="40B523FD">
                      <w:pPr>
                        <w:rPr>
                          <w:rFonts w:cstheme="minorHAnsi"/>
                          <w:bCs/>
                          <w:sz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The Paperwork Reduction Act Statement: This collection of information is voluntary and will be used to </w:t>
                      </w:r>
                      <w:r w:rsidRPr="00965F51">
                        <w:rPr>
                          <w:rFonts w:cstheme="minorHAnsi"/>
                          <w:sz w:val="20"/>
                        </w:rPr>
                        <w:t>help us understand which sites would be appropriate for a future study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or studies</w:t>
                      </w:r>
                      <w:r w:rsidRPr="00965F51">
                        <w:rPr>
                          <w:rFonts w:cstheme="minorHAnsi"/>
                          <w:sz w:val="20"/>
                        </w:rPr>
                        <w:t xml:space="preserve"> that will examine hearing quality and judicial decision-making in child abuse and neglect cases. 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Public reporting burden for this collection of information is estimated to average </w:t>
                      </w:r>
                      <w:r w:rsidR="00AB38D9">
                        <w:rPr>
                          <w:rFonts w:cstheme="minorHAnsi"/>
                          <w:sz w:val="20"/>
                        </w:rPr>
                        <w:t>10</w:t>
                      </w:r>
                      <w:r>
                        <w:rPr>
                          <w:rFonts w:cstheme="minorHAnsi"/>
                          <w:sz w:val="20"/>
                        </w:rPr>
                        <w:t>–1</w:t>
                      </w:r>
                      <w:r w:rsidR="00AB38D9">
                        <w:rPr>
                          <w:rFonts w:cstheme="minorHAnsi"/>
                          <w:sz w:val="20"/>
                        </w:rPr>
                        <w:t>5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</w:t>
                      </w:r>
                      <w:r w:rsidR="007F056C">
                        <w:rPr>
                          <w:rFonts w:cstheme="minorHAnsi"/>
                          <w:sz w:val="20"/>
                        </w:rPr>
                        <w:t>0356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, Exp: </w:t>
                      </w:r>
                      <w:r w:rsidRPr="007F056C" w:rsidR="007F056C">
                        <w:rPr>
                          <w:rFonts w:cstheme="minorHAnsi"/>
                          <w:sz w:val="20"/>
                        </w:rPr>
                        <w:t>06/30/2021</w:t>
                      </w:r>
                      <w:r>
                        <w:rPr>
                          <w:rFonts w:cstheme="minorHAnsi"/>
                          <w:sz w:val="20"/>
                        </w:rPr>
                        <w:t xml:space="preserve">. </w:t>
                      </w:r>
                      <w:r>
                        <w:rPr>
                          <w:rFonts w:cstheme="minorHAnsi"/>
                          <w:bCs/>
                          <w:sz w:val="20"/>
                        </w:rPr>
                        <w:t xml:space="preserve">Send comments regarding this burden estimate or any other aspect of this collection of information, including suggestions for reducing this burden to Anne Fromknecht; </w:t>
                      </w:r>
                      <w:hyperlink w:history="1" r:id="rId13">
                        <w:r w:rsidRPr="00EF32E1">
                          <w:rPr>
                            <w:rStyle w:val="Hyperlink"/>
                            <w:rFonts w:cstheme="minorHAnsi"/>
                            <w:bCs/>
                            <w:sz w:val="20"/>
                          </w:rPr>
                          <w:t>fromknecht@jbassoc.com</w:t>
                        </w:r>
                      </w:hyperlink>
                      <w:r>
                        <w:rPr>
                          <w:rFonts w:cstheme="minorHAnsi"/>
                          <w:bCs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0EE" w:rsidP="00230066" w:rsidRDefault="000E60EE" w14:paraId="3B38D741" w14:textId="36FD3501">
      <w:pPr>
        <w:rPr>
          <w:rFonts w:cs="Calibri"/>
        </w:rPr>
      </w:pPr>
    </w:p>
    <w:p w:rsidR="000E60EE" w:rsidP="00230066" w:rsidRDefault="000E60EE" w14:paraId="28D46373" w14:textId="77777777">
      <w:pPr>
        <w:rPr>
          <w:rFonts w:cs="Calibri"/>
        </w:rPr>
      </w:pPr>
    </w:p>
    <w:p w:rsidRPr="00230066" w:rsidR="00230066" w:rsidP="00230066" w:rsidRDefault="00230066" w14:paraId="65C448A7" w14:textId="0EA69CA7">
      <w:pPr>
        <w:rPr>
          <w:rFonts w:cs="Calibri"/>
        </w:rPr>
      </w:pPr>
      <w:r w:rsidRPr="00230066">
        <w:rPr>
          <w:rFonts w:cs="Calibri"/>
        </w:rPr>
        <w:t xml:space="preserve">Please select your choice below. You may print a copy of this consent form for your records. Clicking on the “Agree” button indicates that: </w:t>
      </w:r>
    </w:p>
    <w:p w:rsidRPr="00230066" w:rsidR="00230066" w:rsidP="00230066" w:rsidRDefault="00230066" w14:paraId="34B3687C" w14:textId="17C54282">
      <w:pPr>
        <w:pStyle w:val="ListParagraph"/>
        <w:numPr>
          <w:ilvl w:val="0"/>
          <w:numId w:val="4"/>
        </w:numPr>
        <w:rPr>
          <w:rFonts w:cs="Calibri"/>
        </w:rPr>
      </w:pPr>
      <w:r w:rsidRPr="00230066">
        <w:rPr>
          <w:rFonts w:cs="Calibri"/>
        </w:rPr>
        <w:t xml:space="preserve">You have read the above information; </w:t>
      </w:r>
    </w:p>
    <w:p w:rsidRPr="00230066" w:rsidR="00230066" w:rsidP="00230066" w:rsidRDefault="00230066" w14:paraId="0B6A6176" w14:textId="0CDA3A3E">
      <w:pPr>
        <w:pStyle w:val="ListParagraph"/>
        <w:numPr>
          <w:ilvl w:val="0"/>
          <w:numId w:val="4"/>
        </w:numPr>
        <w:rPr>
          <w:rFonts w:cs="Calibri"/>
        </w:rPr>
      </w:pPr>
      <w:r w:rsidRPr="00230066">
        <w:rPr>
          <w:rFonts w:cs="Calibri"/>
        </w:rPr>
        <w:t xml:space="preserve">You voluntarily agree to participate; </w:t>
      </w:r>
    </w:p>
    <w:p w:rsidRPr="00230066" w:rsidR="00230066" w:rsidP="00230066" w:rsidRDefault="00230066" w14:paraId="01F7AEA2" w14:textId="600F6AAF">
      <w:pPr>
        <w:pStyle w:val="ListParagraph"/>
        <w:numPr>
          <w:ilvl w:val="0"/>
          <w:numId w:val="4"/>
        </w:numPr>
        <w:rPr>
          <w:rFonts w:cs="Calibri"/>
        </w:rPr>
      </w:pPr>
      <w:r w:rsidRPr="00230066">
        <w:rPr>
          <w:rFonts w:cs="Calibri"/>
        </w:rPr>
        <w:t>You are 18 years of age or older</w:t>
      </w:r>
    </w:p>
    <w:p w:rsidRPr="00230066" w:rsidR="00230066" w:rsidP="00230066" w:rsidRDefault="00230066" w14:paraId="2EA00C09" w14:textId="77777777">
      <w:pPr>
        <w:rPr>
          <w:rFonts w:cs="Calibri"/>
        </w:rPr>
      </w:pPr>
      <w:r w:rsidRPr="00230066">
        <w:rPr>
          <w:rFonts w:cs="Calibri"/>
        </w:rPr>
        <w:sym w:font="Wingdings" w:char="F0A8"/>
      </w:r>
      <w:r w:rsidRPr="00230066">
        <w:rPr>
          <w:rFonts w:cs="Calibri"/>
        </w:rPr>
        <w:t xml:space="preserve">  Agree   </w:t>
      </w:r>
      <w:r w:rsidRPr="00230066">
        <w:rPr>
          <w:rFonts w:cs="Calibri"/>
        </w:rPr>
        <w:sym w:font="Wingdings" w:char="F0A8"/>
      </w:r>
      <w:r w:rsidRPr="00230066">
        <w:rPr>
          <w:rFonts w:cs="Calibri"/>
        </w:rPr>
        <w:t xml:space="preserve">  Disagree</w:t>
      </w:r>
    </w:p>
    <w:p w:rsidR="00675307" w:rsidP="00230066" w:rsidRDefault="00675307" w14:paraId="3C1B5E19" w14:textId="77777777">
      <w:pPr>
        <w:spacing w:line="276" w:lineRule="auto"/>
        <w:jc w:val="center"/>
        <w:rPr>
          <w:rFonts w:cs="Calibri"/>
        </w:rPr>
      </w:pPr>
    </w:p>
    <w:p w:rsidRPr="004204DD" w:rsidR="00AC39FE" w:rsidP="008B4288" w:rsidRDefault="00AC39FE" w14:paraId="18244B10" w14:textId="476A9550">
      <w:pPr>
        <w:spacing w:line="276" w:lineRule="auto"/>
        <w:rPr>
          <w:rFonts w:cs="Calibri"/>
          <w:b/>
          <w:bCs/>
        </w:rPr>
      </w:pPr>
      <w:r w:rsidRPr="004204DD">
        <w:rPr>
          <w:rFonts w:cs="Calibri"/>
          <w:b/>
          <w:bCs/>
        </w:rPr>
        <w:t>INTRODUCTION</w:t>
      </w:r>
    </w:p>
    <w:p w:rsidR="003E52C4" w:rsidP="008B4288" w:rsidRDefault="0063027F" w14:paraId="3E166183" w14:textId="15084E1E">
      <w:pPr>
        <w:spacing w:line="276" w:lineRule="auto"/>
        <w:rPr>
          <w:rFonts w:cs="Calibri"/>
        </w:rPr>
      </w:pPr>
      <w:r>
        <w:rPr>
          <w:rFonts w:cs="Calibri"/>
        </w:rPr>
        <w:t>We are interested in learning about</w:t>
      </w:r>
      <w:r w:rsidR="008B4288">
        <w:rPr>
          <w:rFonts w:cs="Calibri"/>
        </w:rPr>
        <w:t xml:space="preserve"> typical practice in child welfare cases</w:t>
      </w:r>
      <w:r w:rsidR="00AC39FE">
        <w:rPr>
          <w:rFonts w:cs="Calibri"/>
        </w:rPr>
        <w:t xml:space="preserve"> in your state</w:t>
      </w:r>
      <w:r w:rsidR="008B4288">
        <w:rPr>
          <w:rFonts w:cs="Calibri"/>
        </w:rPr>
        <w:t xml:space="preserve">. </w:t>
      </w:r>
      <w:r w:rsidR="003E52C4">
        <w:rPr>
          <w:rFonts w:cs="Calibri"/>
        </w:rPr>
        <w:t>We recognize that states vary in their language in referring to these case types</w:t>
      </w:r>
      <w:r w:rsidR="00AC39FE">
        <w:rPr>
          <w:rFonts w:cs="Calibri"/>
        </w:rPr>
        <w:t xml:space="preserve"> and court processes</w:t>
      </w:r>
      <w:r w:rsidR="003E52C4">
        <w:rPr>
          <w:rFonts w:cs="Calibri"/>
        </w:rPr>
        <w:t xml:space="preserve">. Here are some definitions for </w:t>
      </w:r>
      <w:r>
        <w:rPr>
          <w:rFonts w:cs="Calibri"/>
        </w:rPr>
        <w:t>you use as you answer the survey questions</w:t>
      </w:r>
      <w:r w:rsidR="003E52C4">
        <w:rPr>
          <w:rFonts w:cs="Calibri"/>
        </w:rPr>
        <w:t xml:space="preserve">. </w:t>
      </w:r>
    </w:p>
    <w:p w:rsidR="003E52C4" w:rsidP="008B4288" w:rsidRDefault="003E52C4" w14:paraId="467B1FB2" w14:textId="523DD80E">
      <w:pPr>
        <w:spacing w:line="276" w:lineRule="auto"/>
        <w:rPr>
          <w:rFonts w:cs="Calibri"/>
        </w:rPr>
      </w:pPr>
      <w:r>
        <w:rPr>
          <w:rFonts w:cs="Calibri"/>
          <w:b/>
          <w:bCs/>
        </w:rPr>
        <w:t>Child welfare case</w:t>
      </w:r>
      <w:r w:rsidR="00AC39FE">
        <w:rPr>
          <w:rFonts w:cs="Calibri"/>
          <w:b/>
          <w:bCs/>
        </w:rPr>
        <w:t>s</w:t>
      </w:r>
      <w:r>
        <w:rPr>
          <w:rFonts w:cs="Calibri"/>
          <w:b/>
          <w:bCs/>
        </w:rPr>
        <w:t xml:space="preserve">. </w:t>
      </w:r>
      <w:r w:rsidR="0063027F">
        <w:rPr>
          <w:rFonts w:cs="Calibri"/>
        </w:rPr>
        <w:t xml:space="preserve">This refers to </w:t>
      </w:r>
      <w:r w:rsidR="00AC39FE">
        <w:rPr>
          <w:rFonts w:cs="Calibri"/>
        </w:rPr>
        <w:t xml:space="preserve">cases </w:t>
      </w:r>
      <w:r w:rsidR="0063027F">
        <w:rPr>
          <w:rFonts w:cs="Calibri"/>
        </w:rPr>
        <w:t xml:space="preserve">that involve </w:t>
      </w:r>
      <w:r w:rsidR="008B4288">
        <w:rPr>
          <w:rFonts w:cs="Calibri"/>
        </w:rPr>
        <w:t>child abuse and neglect, or juvenile dependency</w:t>
      </w:r>
      <w:r w:rsidR="00AC39FE">
        <w:rPr>
          <w:rFonts w:cs="Calibri"/>
        </w:rPr>
        <w:t xml:space="preserve">. </w:t>
      </w:r>
      <w:r w:rsidR="008B4288">
        <w:rPr>
          <w:rFonts w:cs="Calibri"/>
        </w:rPr>
        <w:t xml:space="preserve"> </w:t>
      </w:r>
    </w:p>
    <w:p w:rsidRPr="00945150" w:rsidR="003E52C4" w:rsidP="008B4288" w:rsidRDefault="003E52C4" w14:paraId="089942ED" w14:textId="2B3961B4">
      <w:pPr>
        <w:spacing w:line="276" w:lineRule="auto"/>
        <w:rPr>
          <w:rFonts w:cs="Calibri"/>
        </w:rPr>
      </w:pPr>
      <w:r>
        <w:rPr>
          <w:rFonts w:cs="Calibri"/>
          <w:b/>
          <w:bCs/>
        </w:rPr>
        <w:t xml:space="preserve">Initial hearing. </w:t>
      </w:r>
      <w:r w:rsidRPr="00A329DE" w:rsidR="008B4288">
        <w:rPr>
          <w:rFonts w:cstheme="minorHAnsi"/>
        </w:rPr>
        <w:t xml:space="preserve">The initial hearing is the very first hearing in a child welfare </w:t>
      </w:r>
      <w:r w:rsidRPr="00945150" w:rsidR="008B4288">
        <w:rPr>
          <w:rFonts w:cstheme="minorHAnsi"/>
        </w:rPr>
        <w:t xml:space="preserve">case, sometimes called a shelter care, preliminary protective, emergency removal, or detention hearing. </w:t>
      </w:r>
      <w:r w:rsidRPr="00945150">
        <w:rPr>
          <w:rFonts w:cstheme="minorHAnsi"/>
        </w:rPr>
        <w:t xml:space="preserve"> </w:t>
      </w:r>
      <w:r w:rsidRPr="00945150" w:rsidR="00A329DE">
        <w:rPr>
          <w:rFonts w:cstheme="minorHAnsi"/>
          <w:shd w:val="clear" w:color="auto" w:fill="FFFFFF"/>
        </w:rPr>
        <w:t>The main purpose of the </w:t>
      </w:r>
      <w:r w:rsidRPr="00945150" w:rsidR="00A329DE">
        <w:rPr>
          <w:rStyle w:val="Strong"/>
          <w:rFonts w:cstheme="minorHAnsi"/>
          <w:b w:val="0"/>
          <w:bCs w:val="0"/>
          <w:shd w:val="clear" w:color="auto" w:fill="FFFFFF"/>
        </w:rPr>
        <w:t>initial hearing</w:t>
      </w:r>
      <w:r w:rsidRPr="00945150" w:rsidR="00A329DE">
        <w:rPr>
          <w:rFonts w:cstheme="minorHAnsi"/>
          <w:shd w:val="clear" w:color="auto" w:fill="FFFFFF"/>
        </w:rPr>
        <w:t> is to determine whether the </w:t>
      </w:r>
      <w:r w:rsidRPr="00945150" w:rsidR="00A329DE">
        <w:rPr>
          <w:rStyle w:val="Strong"/>
          <w:rFonts w:cstheme="minorHAnsi"/>
          <w:b w:val="0"/>
          <w:bCs w:val="0"/>
          <w:shd w:val="clear" w:color="auto" w:fill="FFFFFF"/>
        </w:rPr>
        <w:t>child</w:t>
      </w:r>
      <w:r w:rsidRPr="00945150" w:rsidR="00A329DE">
        <w:rPr>
          <w:rFonts w:cstheme="minorHAnsi"/>
          <w:shd w:val="clear" w:color="auto" w:fill="FFFFFF"/>
        </w:rPr>
        <w:t> should be placed in or remain in </w:t>
      </w:r>
      <w:r w:rsidRPr="00945150" w:rsidR="00A329DE">
        <w:rPr>
          <w:rStyle w:val="Strong"/>
          <w:rFonts w:cstheme="minorHAnsi"/>
          <w:b w:val="0"/>
          <w:bCs w:val="0"/>
          <w:shd w:val="clear" w:color="auto" w:fill="FFFFFF"/>
        </w:rPr>
        <w:t xml:space="preserve">foster </w:t>
      </w:r>
      <w:proofErr w:type="gramStart"/>
      <w:r w:rsidRPr="00945150" w:rsidR="00A329DE">
        <w:rPr>
          <w:rStyle w:val="Strong"/>
          <w:rFonts w:cstheme="minorHAnsi"/>
          <w:b w:val="0"/>
          <w:bCs w:val="0"/>
          <w:shd w:val="clear" w:color="auto" w:fill="FFFFFF"/>
        </w:rPr>
        <w:t>care</w:t>
      </w:r>
      <w:r w:rsidRPr="00945150" w:rsidR="00A329DE">
        <w:rPr>
          <w:rFonts w:cstheme="minorHAnsi"/>
          <w:shd w:val="clear" w:color="auto" w:fill="FFFFFF"/>
        </w:rPr>
        <w:t>, or</w:t>
      </w:r>
      <w:proofErr w:type="gramEnd"/>
      <w:r w:rsidRPr="00945150" w:rsidR="00A329DE">
        <w:rPr>
          <w:rFonts w:cstheme="minorHAnsi"/>
          <w:shd w:val="clear" w:color="auto" w:fill="FFFFFF"/>
        </w:rPr>
        <w:t xml:space="preserve"> remain with or be returned to the parents pending further proceedings</w:t>
      </w:r>
      <w:r w:rsidR="00411AD5">
        <w:rPr>
          <w:rFonts w:cstheme="minorHAnsi"/>
          <w:shd w:val="clear" w:color="auto" w:fill="FFFFFF"/>
        </w:rPr>
        <w:t>.</w:t>
      </w:r>
    </w:p>
    <w:p w:rsidR="003E52C4" w:rsidP="008B4288" w:rsidRDefault="003E52C4" w14:paraId="14BD852C" w14:textId="2B12C69A">
      <w:pPr>
        <w:spacing w:line="276" w:lineRule="auto"/>
        <w:rPr>
          <w:rFonts w:cs="Calibri"/>
        </w:rPr>
      </w:pPr>
      <w:r w:rsidRPr="00945150">
        <w:rPr>
          <w:rFonts w:cs="Calibri"/>
          <w:b/>
          <w:bCs/>
        </w:rPr>
        <w:lastRenderedPageBreak/>
        <w:t xml:space="preserve">Review hearing. </w:t>
      </w:r>
      <w:r w:rsidRPr="00945150" w:rsidR="003111F3">
        <w:rPr>
          <w:rFonts w:cs="Calibri"/>
        </w:rPr>
        <w:t>This refers to</w:t>
      </w:r>
      <w:r w:rsidRPr="00945150">
        <w:rPr>
          <w:rFonts w:cs="Calibri"/>
        </w:rPr>
        <w:t xml:space="preserve"> any post-disposition review hearing by the court (not </w:t>
      </w:r>
      <w:r>
        <w:rPr>
          <w:rFonts w:cs="Calibri"/>
        </w:rPr>
        <w:t>to include paper reviews, administrative reviews</w:t>
      </w:r>
      <w:r w:rsidR="00721E6E">
        <w:rPr>
          <w:rFonts w:cs="Calibri"/>
        </w:rPr>
        <w:t>,</w:t>
      </w:r>
      <w:r>
        <w:rPr>
          <w:rFonts w:cs="Calibri"/>
        </w:rPr>
        <w:t xml:space="preserve"> or status reviews where a party would not be expected to be present</w:t>
      </w:r>
      <w:r w:rsidR="009422CE">
        <w:rPr>
          <w:rFonts w:cs="Calibri"/>
        </w:rPr>
        <w:t xml:space="preserve"> physically or virtually, such as by phone or video conference</w:t>
      </w:r>
      <w:r w:rsidR="00AC39FE">
        <w:rPr>
          <w:rFonts w:cs="Calibri"/>
        </w:rPr>
        <w:t>)</w:t>
      </w:r>
      <w:r>
        <w:rPr>
          <w:rFonts w:cs="Calibri"/>
        </w:rPr>
        <w:t xml:space="preserve">. </w:t>
      </w:r>
    </w:p>
    <w:p w:rsidRPr="003E52C4" w:rsidR="003E52C4" w:rsidP="008B4288" w:rsidRDefault="003E52C4" w14:paraId="401E2B90" w14:textId="1AB36508">
      <w:pPr>
        <w:spacing w:line="276" w:lineRule="auto"/>
        <w:rPr>
          <w:rFonts w:cs="Calibri"/>
        </w:rPr>
      </w:pPr>
      <w:r>
        <w:rPr>
          <w:rFonts w:cs="Calibri"/>
          <w:b/>
          <w:bCs/>
        </w:rPr>
        <w:t xml:space="preserve">Pre-hearing conference. </w:t>
      </w:r>
      <w:r w:rsidR="003111F3">
        <w:rPr>
          <w:rFonts w:cs="Calibri"/>
        </w:rPr>
        <w:t>For this survey we are interested</w:t>
      </w:r>
      <w:r w:rsidR="00AC39FE">
        <w:rPr>
          <w:rFonts w:cs="Calibri"/>
        </w:rPr>
        <w:t xml:space="preserve"> </w:t>
      </w:r>
      <w:r w:rsidR="003111F3">
        <w:rPr>
          <w:rFonts w:cs="Calibri"/>
        </w:rPr>
        <w:t>in the</w:t>
      </w:r>
      <w:r>
        <w:rPr>
          <w:rFonts w:cs="Calibri"/>
        </w:rPr>
        <w:t xml:space="preserve"> process where parties </w:t>
      </w:r>
      <w:r>
        <w:t xml:space="preserve">meet </w:t>
      </w:r>
      <w:r w:rsidRPr="00752F1F">
        <w:t>before the initial hearing</w:t>
      </w:r>
      <w:r w:rsidRPr="00752F1F">
        <w:rPr>
          <w:b/>
          <w:bCs/>
        </w:rPr>
        <w:t xml:space="preserve"> </w:t>
      </w:r>
      <w:r>
        <w:t xml:space="preserve">to determine if there are any agreements about plans for placement, </w:t>
      </w:r>
      <w:proofErr w:type="gramStart"/>
      <w:r>
        <w:t>services</w:t>
      </w:r>
      <w:proofErr w:type="gramEnd"/>
      <w:r>
        <w:t xml:space="preserve"> and visitation, among other issues. The pre-hearing conference is a court-based process sometimes used as a method to help prepare the families for court, come to an agreement on specific issues, and clarify outstanding information prior to the initial hearing. </w:t>
      </w:r>
      <w:r w:rsidR="00710699">
        <w:t>Questions in this survey about pre-hearing conferences apply to those held before the initial hearing, not those held before adjudication or disposition hearings.</w:t>
      </w:r>
    </w:p>
    <w:p w:rsidR="008B4288" w:rsidRDefault="008B4288" w14:paraId="4DE36A15" w14:textId="0943031D">
      <w:pPr>
        <w:spacing w:line="276" w:lineRule="auto"/>
        <w:rPr>
          <w:rFonts w:cs="Calibri"/>
        </w:rPr>
      </w:pPr>
      <w:r>
        <w:rPr>
          <w:rFonts w:cs="Calibri"/>
        </w:rPr>
        <w:t xml:space="preserve">Please </w:t>
      </w:r>
      <w:r w:rsidR="003111F3">
        <w:rPr>
          <w:rFonts w:cs="Calibri"/>
        </w:rPr>
        <w:t xml:space="preserve">refer to </w:t>
      </w:r>
      <w:r>
        <w:rPr>
          <w:rFonts w:cs="Calibri"/>
        </w:rPr>
        <w:t xml:space="preserve">these definitions when </w:t>
      </w:r>
      <w:r w:rsidR="003111F3">
        <w:rPr>
          <w:rFonts w:cs="Calibri"/>
        </w:rPr>
        <w:t>you answer the survey questions</w:t>
      </w:r>
      <w:r>
        <w:rPr>
          <w:rFonts w:cs="Calibri"/>
        </w:rPr>
        <w:t>.</w:t>
      </w:r>
    </w:p>
    <w:p w:rsidRPr="004204DD" w:rsidR="00AC39FE" w:rsidP="004204DD" w:rsidRDefault="00AC39FE" w14:paraId="188FDC64" w14:textId="000691B6">
      <w:pPr>
        <w:spacing w:line="276" w:lineRule="auto"/>
        <w:rPr>
          <w:rFonts w:cs="Calibri"/>
          <w:b/>
          <w:bCs/>
        </w:rPr>
      </w:pPr>
      <w:r w:rsidRPr="004204DD">
        <w:rPr>
          <w:rFonts w:cs="Calibri"/>
          <w:b/>
          <w:bCs/>
        </w:rPr>
        <w:t>QUESTIONS</w:t>
      </w:r>
    </w:p>
    <w:p w:rsidRPr="00230066" w:rsidR="00895E13" w:rsidP="00895E13" w:rsidRDefault="00895E13" w14:paraId="7FFAF529" w14:textId="77777777">
      <w:pPr>
        <w:pStyle w:val="ListParagraph"/>
        <w:numPr>
          <w:ilvl w:val="0"/>
          <w:numId w:val="2"/>
        </w:numPr>
        <w:spacing w:after="0"/>
        <w:rPr>
          <w:rFonts w:cstheme="minorHAnsi"/>
          <w:color w:val="000000" w:themeColor="text1"/>
          <w:shd w:val="clear" w:color="auto" w:fill="FFFFFF"/>
        </w:rPr>
      </w:pPr>
      <w:r w:rsidRPr="00230066">
        <w:rPr>
          <w:rFonts w:cstheme="minorHAnsi"/>
          <w:color w:val="000000" w:themeColor="text1"/>
          <w:shd w:val="clear" w:color="auto" w:fill="FFFFFF"/>
        </w:rPr>
        <w:t>Which state do you represent? &lt;&lt;include drop down box with list of all states, Puerto Rico, Virgin Islands, and District of Columbia&gt;&gt;</w:t>
      </w:r>
    </w:p>
    <w:p w:rsidR="00AC39FE" w:rsidP="004204DD" w:rsidRDefault="00AC39FE" w14:paraId="264341B1" w14:textId="77777777">
      <w:pPr>
        <w:pStyle w:val="ListParagraph"/>
      </w:pPr>
    </w:p>
    <w:p w:rsidR="003E52C4" w:rsidP="00895E13" w:rsidRDefault="00EF6D8E" w14:paraId="472C8E9C" w14:textId="05BABCEE">
      <w:pPr>
        <w:pStyle w:val="ListParagraph"/>
        <w:numPr>
          <w:ilvl w:val="0"/>
          <w:numId w:val="2"/>
        </w:numPr>
      </w:pPr>
      <w:r>
        <w:t>In a typical court process in your state, p</w:t>
      </w:r>
      <w:r w:rsidR="003E52C4">
        <w:t xml:space="preserve">lease describe </w:t>
      </w:r>
      <w:r w:rsidR="00710699">
        <w:t xml:space="preserve">in your own words </w:t>
      </w:r>
      <w:r w:rsidR="003E52C4">
        <w:t xml:space="preserve">when an initial hearing is held in relation to removal of the child. </w:t>
      </w:r>
    </w:p>
    <w:p w:rsidR="003E52C4" w:rsidP="004204DD" w:rsidRDefault="003E52C4" w14:paraId="1367D516" w14:textId="77777777">
      <w:pPr>
        <w:pStyle w:val="ListParagraph"/>
      </w:pPr>
    </w:p>
    <w:p w:rsidRPr="00230066" w:rsidR="00895E13" w:rsidP="00895E13" w:rsidRDefault="00AC39FE" w14:paraId="57CD0F0D" w14:textId="272C8291">
      <w:pPr>
        <w:pStyle w:val="ListParagraph"/>
        <w:numPr>
          <w:ilvl w:val="0"/>
          <w:numId w:val="2"/>
        </w:numPr>
      </w:pPr>
      <w:r>
        <w:t>Considering your answer to Question 2, and b</w:t>
      </w:r>
      <w:r w:rsidRPr="00230066" w:rsidR="00895E13">
        <w:t xml:space="preserve">ased on your state statutes, </w:t>
      </w:r>
      <w:r w:rsidR="004B3D2F">
        <w:t>when i</w:t>
      </w:r>
      <w:r w:rsidRPr="00230066" w:rsidR="00895E13">
        <w:t xml:space="preserve">s the </w:t>
      </w:r>
      <w:proofErr w:type="gramStart"/>
      <w:r w:rsidR="004B051D">
        <w:t xml:space="preserve">initial </w:t>
      </w:r>
      <w:r w:rsidRPr="00230066" w:rsidR="00895E13">
        <w:t xml:space="preserve"> hearing</w:t>
      </w:r>
      <w:proofErr w:type="gramEnd"/>
      <w:r w:rsidRPr="00230066" w:rsidR="00895E13">
        <w:t xml:space="preserve"> </w:t>
      </w:r>
      <w:r w:rsidR="009501B9">
        <w:t xml:space="preserve">in a child </w:t>
      </w:r>
      <w:r w:rsidR="00933E74">
        <w:t>welfare case</w:t>
      </w:r>
      <w:r w:rsidRPr="00230066" w:rsidR="00895E13">
        <w:t xml:space="preserve"> </w:t>
      </w:r>
      <w:r w:rsidRPr="004204DD" w:rsidR="00B46268">
        <w:rPr>
          <w:u w:val="single"/>
        </w:rPr>
        <w:t>typically</w:t>
      </w:r>
      <w:r w:rsidR="00B46268">
        <w:t xml:space="preserve"> </w:t>
      </w:r>
      <w:r w:rsidRPr="00230066" w:rsidR="00895E13">
        <w:t>held</w:t>
      </w:r>
      <w:r>
        <w:t>?</w:t>
      </w:r>
    </w:p>
    <w:p w:rsidRPr="00230066" w:rsidR="00895E13" w:rsidP="00895E13" w:rsidRDefault="00A3749C" w14:paraId="70C74208" w14:textId="13F96DFB">
      <w:pPr>
        <w:ind w:left="720"/>
      </w:pPr>
      <w:sdt>
        <w:sdtPr>
          <w:id w:val="118818392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0066" w:rsidR="00895E13">
            <w:rPr>
              <w:rFonts w:ascii="Segoe UI Symbol" w:hAnsi="Segoe UI Symbol" w:eastAsia="MS Gothic" w:cs="Segoe UI Symbol"/>
            </w:rPr>
            <w:t>☐</w:t>
          </w:r>
        </w:sdtContent>
      </w:sdt>
      <w:r w:rsidRPr="00230066" w:rsidR="00895E13">
        <w:t xml:space="preserve"> </w:t>
      </w:r>
      <w:r w:rsidRPr="00230066" w:rsidR="00230066">
        <w:t>Before</w:t>
      </w:r>
      <w:r w:rsidRPr="00230066" w:rsidR="00895E13">
        <w:t xml:space="preserve"> removal of the child</w:t>
      </w:r>
      <w:r w:rsidR="0081542C">
        <w:t xml:space="preserve"> </w:t>
      </w:r>
    </w:p>
    <w:p w:rsidR="00895E13" w:rsidP="00895E13" w:rsidRDefault="00A3749C" w14:paraId="273D24B8" w14:textId="25EF168F">
      <w:pPr>
        <w:ind w:left="720"/>
      </w:pPr>
      <w:sdt>
        <w:sdtPr>
          <w:id w:val="-21573553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0066" w:rsidR="00895E13">
            <w:rPr>
              <w:rFonts w:ascii="Segoe UI Symbol" w:hAnsi="Segoe UI Symbol" w:eastAsia="MS Gothic" w:cs="Segoe UI Symbol"/>
            </w:rPr>
            <w:t>☐</w:t>
          </w:r>
        </w:sdtContent>
      </w:sdt>
      <w:r w:rsidRPr="00230066" w:rsidR="00895E13">
        <w:t xml:space="preserve"> After removal of the child</w:t>
      </w:r>
      <w:r w:rsidR="0081542C">
        <w:t xml:space="preserve"> </w:t>
      </w:r>
      <w:r w:rsidR="004B3D2F">
        <w:t xml:space="preserve"> </w:t>
      </w:r>
    </w:p>
    <w:p w:rsidR="008B4288" w:rsidP="00895E13" w:rsidRDefault="008B4288" w14:paraId="1125CA26" w14:textId="0A63F88B">
      <w:pPr>
        <w:ind w:left="720"/>
      </w:pPr>
      <w:r>
        <w:tab/>
      </w:r>
    </w:p>
    <w:p w:rsidR="00721E6E" w:rsidP="00945150" w:rsidRDefault="00AC39FE" w14:paraId="565DCAAA" w14:textId="76100D54">
      <w:pPr>
        <w:ind w:left="1440"/>
      </w:pPr>
      <w:r>
        <w:t>3</w:t>
      </w:r>
      <w:r w:rsidR="008B4288">
        <w:t xml:space="preserve">a Does </w:t>
      </w:r>
      <w:r w:rsidR="00811B30">
        <w:t xml:space="preserve">the timing of the </w:t>
      </w:r>
      <w:r w:rsidR="008A2085">
        <w:t xml:space="preserve">initial </w:t>
      </w:r>
      <w:r w:rsidR="00C60568">
        <w:t xml:space="preserve">hearing in relation to removal of the child </w:t>
      </w:r>
      <w:r w:rsidR="008B4288">
        <w:t>vary across the state</w:t>
      </w:r>
      <w:r w:rsidRPr="00230066" w:rsidR="00895E13">
        <w:t xml:space="preserve"> (e.g., by county, judicial district)</w:t>
      </w:r>
      <w:r w:rsidR="008B4288">
        <w:t xml:space="preserve">? </w:t>
      </w:r>
    </w:p>
    <w:p w:rsidR="00721E6E" w:rsidP="00945150" w:rsidRDefault="00A3749C" w14:paraId="4A3D15C8" w14:textId="77777777">
      <w:pPr>
        <w:ind w:left="1440"/>
      </w:pPr>
      <w:sdt>
        <w:sdtPr>
          <w:id w:val="120128860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21E6E">
            <w:rPr>
              <w:rFonts w:hint="eastAsia" w:ascii="MS Gothic" w:hAnsi="MS Gothic" w:eastAsia="MS Gothic"/>
            </w:rPr>
            <w:t>☐</w:t>
          </w:r>
        </w:sdtContent>
      </w:sdt>
      <w:r w:rsidR="00721E6E">
        <w:t xml:space="preserve"> </w:t>
      </w:r>
      <w:r w:rsidR="008B4288">
        <w:t xml:space="preserve">Yes  </w:t>
      </w:r>
      <w:r w:rsidR="00721E6E">
        <w:t xml:space="preserve"> </w:t>
      </w:r>
    </w:p>
    <w:p w:rsidRPr="00230066" w:rsidR="00895E13" w:rsidP="00945150" w:rsidRDefault="00A3749C" w14:paraId="6FB66B67" w14:textId="66223AF7">
      <w:pPr>
        <w:ind w:left="1440"/>
      </w:pPr>
      <w:sdt>
        <w:sdtPr>
          <w:id w:val="-9976547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721E6E">
            <w:rPr>
              <w:rFonts w:hint="eastAsia" w:ascii="MS Gothic" w:hAnsi="MS Gothic" w:eastAsia="MS Gothic"/>
            </w:rPr>
            <w:t>☐</w:t>
          </w:r>
        </w:sdtContent>
      </w:sdt>
      <w:r w:rsidR="00AC39FE">
        <w:t xml:space="preserve"> </w:t>
      </w:r>
      <w:r w:rsidR="008B4288">
        <w:t>No</w:t>
      </w:r>
    </w:p>
    <w:p w:rsidRPr="00230066" w:rsidR="00721E6E" w:rsidP="00230066" w:rsidRDefault="00721E6E" w14:paraId="340A98C1" w14:textId="77777777">
      <w:pPr>
        <w:ind w:left="1440"/>
      </w:pPr>
    </w:p>
    <w:p w:rsidRPr="00230066" w:rsidR="00895E13" w:rsidP="00230066" w:rsidRDefault="00895E13" w14:paraId="6094507A" w14:textId="77777777">
      <w:pPr>
        <w:pStyle w:val="ListParagraph"/>
        <w:numPr>
          <w:ilvl w:val="0"/>
          <w:numId w:val="2"/>
        </w:numPr>
      </w:pPr>
      <w:r w:rsidRPr="00230066">
        <w:t xml:space="preserve">How frequently do courts hold child welfare review hearings in your state? </w:t>
      </w:r>
    </w:p>
    <w:p w:rsidRPr="00230066" w:rsidR="00895E13" w:rsidP="00895E13" w:rsidRDefault="00A3749C" w14:paraId="34E03D2D" w14:textId="77777777">
      <w:pPr>
        <w:ind w:left="720"/>
      </w:pPr>
      <w:sdt>
        <w:sdtPr>
          <w:id w:val="-194444465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0066" w:rsidR="00895E13">
            <w:rPr>
              <w:rFonts w:ascii="Segoe UI Symbol" w:hAnsi="Segoe UI Symbol" w:eastAsia="MS Gothic" w:cs="Segoe UI Symbol"/>
            </w:rPr>
            <w:t>☐</w:t>
          </w:r>
        </w:sdtContent>
      </w:sdt>
      <w:r w:rsidRPr="00230066" w:rsidR="00895E13">
        <w:t xml:space="preserve"> More frequently than every 6 months post-disposition (e.g., every 2-3 months after </w:t>
      </w:r>
      <w:r w:rsidRPr="00230066" w:rsidR="00895E13">
        <w:tab/>
        <w:t>disposition)</w:t>
      </w:r>
    </w:p>
    <w:p w:rsidRPr="00230066" w:rsidR="00895E13" w:rsidP="00895E13" w:rsidRDefault="00A3749C" w14:paraId="1997AD8F" w14:textId="67E38DED">
      <w:pPr>
        <w:ind w:left="720"/>
      </w:pPr>
      <w:sdt>
        <w:sdtPr>
          <w:id w:val="16686692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0066" w:rsidR="00895E13">
            <w:rPr>
              <w:rFonts w:ascii="Segoe UI Symbol" w:hAnsi="Segoe UI Symbol" w:eastAsia="MS Gothic" w:cs="Segoe UI Symbol"/>
            </w:rPr>
            <w:t>☐</w:t>
          </w:r>
        </w:sdtContent>
      </w:sdt>
      <w:r w:rsidRPr="00230066" w:rsidR="00895E13">
        <w:t xml:space="preserve"> Every 6 months post-disposition</w:t>
      </w:r>
      <w:r w:rsidR="00B46268">
        <w:t xml:space="preserve"> or longer </w:t>
      </w:r>
      <w:r w:rsidR="00721E6E">
        <w:t>(</w:t>
      </w:r>
      <w:r w:rsidR="00B46268">
        <w:t xml:space="preserve">e.g., </w:t>
      </w:r>
      <w:r w:rsidR="00AC39FE">
        <w:t xml:space="preserve">9 or </w:t>
      </w:r>
      <w:r w:rsidR="00B46268">
        <w:t>12 mo</w:t>
      </w:r>
      <w:r w:rsidR="00AC39FE">
        <w:t>n</w:t>
      </w:r>
      <w:r w:rsidR="00B46268">
        <w:t>ths post-disposition)</w:t>
      </w:r>
    </w:p>
    <w:p w:rsidRPr="00230066" w:rsidR="00895E13" w:rsidP="00895E13" w:rsidRDefault="00A3749C" w14:paraId="6AEA01FE" w14:textId="77777777">
      <w:pPr>
        <w:ind w:left="720"/>
      </w:pPr>
      <w:sdt>
        <w:sdtPr>
          <w:id w:val="122618428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0066" w:rsidR="00895E13">
            <w:rPr>
              <w:rFonts w:ascii="Segoe UI Symbol" w:hAnsi="Segoe UI Symbol" w:eastAsia="MS Gothic" w:cs="Segoe UI Symbol"/>
            </w:rPr>
            <w:t>☐</w:t>
          </w:r>
        </w:sdtContent>
      </w:sdt>
      <w:r w:rsidRPr="00230066" w:rsidR="00895E13">
        <w:t xml:space="preserve"> It varies across the state (e.g., by county, judicial district)</w:t>
      </w:r>
    </w:p>
    <w:p w:rsidR="00895E13" w:rsidP="00895E13" w:rsidRDefault="00AC39FE" w14:paraId="2E5B4C36" w14:textId="7801420B">
      <w:pPr>
        <w:ind w:left="1440"/>
      </w:pPr>
      <w:r>
        <w:lastRenderedPageBreak/>
        <w:t>4</w:t>
      </w:r>
      <w:r w:rsidRPr="00230066" w:rsidR="00895E13">
        <w:t>a. If applicable, what percentage of counties do you estimate hold reviews more frequently than every 6 months? ______%</w:t>
      </w:r>
    </w:p>
    <w:p w:rsidRPr="00230066" w:rsidR="00721E6E" w:rsidP="00895E13" w:rsidRDefault="00721E6E" w14:paraId="0AB2D5D4" w14:textId="77777777">
      <w:pPr>
        <w:ind w:left="1440"/>
      </w:pPr>
    </w:p>
    <w:p w:rsidRPr="00230066" w:rsidR="00895E13" w:rsidP="004E46ED" w:rsidRDefault="00895E13" w14:paraId="0959CC15" w14:textId="62D9A07A">
      <w:pPr>
        <w:pStyle w:val="ListParagraph"/>
        <w:numPr>
          <w:ilvl w:val="0"/>
          <w:numId w:val="2"/>
        </w:numPr>
      </w:pPr>
      <w:r w:rsidRPr="00230066">
        <w:t>Do any of the courts in your state use pre-hearing conference</w:t>
      </w:r>
      <w:r w:rsidR="004B21B7">
        <w:t>s</w:t>
      </w:r>
      <w:r w:rsidR="00752F1F">
        <w:t xml:space="preserve"> </w:t>
      </w:r>
      <w:r w:rsidRPr="00752F1F" w:rsidR="00752F1F">
        <w:rPr>
          <w:u w:val="single"/>
        </w:rPr>
        <w:t>before the initial hearing</w:t>
      </w:r>
      <w:r w:rsidR="00752F1F">
        <w:t xml:space="preserve"> in a child welfare case</w:t>
      </w:r>
      <w:r w:rsidRPr="00230066">
        <w:t>?</w:t>
      </w:r>
    </w:p>
    <w:p w:rsidRPr="00230066" w:rsidR="00895E13" w:rsidP="00895E13" w:rsidRDefault="00A3749C" w14:paraId="54F6FEFF" w14:textId="77777777">
      <w:pPr>
        <w:ind w:left="720"/>
      </w:pPr>
      <w:sdt>
        <w:sdtPr>
          <w:id w:val="-39004012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0066" w:rsidR="00895E13">
            <w:rPr>
              <w:rFonts w:ascii="Segoe UI Symbol" w:hAnsi="Segoe UI Symbol" w:eastAsia="MS Gothic" w:cs="Segoe UI Symbol"/>
            </w:rPr>
            <w:t>☐</w:t>
          </w:r>
        </w:sdtContent>
      </w:sdt>
      <w:r w:rsidRPr="00230066" w:rsidR="00895E13">
        <w:t xml:space="preserve">  Yes </w:t>
      </w:r>
    </w:p>
    <w:p w:rsidRPr="00230066" w:rsidR="00895E13" w:rsidP="00895E13" w:rsidRDefault="00A3749C" w14:paraId="22A14D69" w14:textId="77777777">
      <w:pPr>
        <w:ind w:left="720"/>
      </w:pPr>
      <w:sdt>
        <w:sdtPr>
          <w:id w:val="122941858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0066" w:rsidR="00895E13">
            <w:rPr>
              <w:rFonts w:ascii="Segoe UI Symbol" w:hAnsi="Segoe UI Symbol" w:eastAsia="MS Gothic" w:cs="Segoe UI Symbol"/>
            </w:rPr>
            <w:t>☐</w:t>
          </w:r>
        </w:sdtContent>
      </w:sdt>
      <w:r w:rsidRPr="00230066" w:rsidR="00895E13">
        <w:t xml:space="preserve"> No</w:t>
      </w:r>
    </w:p>
    <w:p w:rsidR="00895E13" w:rsidP="00895E13" w:rsidRDefault="00AC39FE" w14:paraId="212387A5" w14:textId="64A45DB4">
      <w:pPr>
        <w:ind w:left="1440"/>
      </w:pPr>
      <w:r>
        <w:t>5</w:t>
      </w:r>
      <w:r w:rsidRPr="00230066" w:rsidR="00895E13">
        <w:t xml:space="preserve">a. If </w:t>
      </w:r>
      <w:r w:rsidRPr="00230066" w:rsidR="00895E13">
        <w:rPr>
          <w:b/>
          <w:bCs/>
        </w:rPr>
        <w:t>yes</w:t>
      </w:r>
      <w:r w:rsidRPr="00230066" w:rsidR="00895E13">
        <w:t>, what percentage of courts in your state would you say use a pre-hearing conference</w:t>
      </w:r>
      <w:r w:rsidR="00752F1F">
        <w:t xml:space="preserve"> before the initial hearing</w:t>
      </w:r>
      <w:r w:rsidRPr="00230066" w:rsidR="00895E13">
        <w:t>? ___%</w:t>
      </w:r>
    </w:p>
    <w:p w:rsidRPr="00230066" w:rsidR="00721E6E" w:rsidP="00895E13" w:rsidRDefault="00721E6E" w14:paraId="6B9975C3" w14:textId="77777777">
      <w:pPr>
        <w:ind w:left="1440"/>
      </w:pPr>
    </w:p>
    <w:p w:rsidRPr="00230066" w:rsidR="006B597A" w:rsidP="006B597A" w:rsidRDefault="006B597A" w14:paraId="65B991A1" w14:textId="77777777">
      <w:pPr>
        <w:pStyle w:val="ListParagraph"/>
        <w:numPr>
          <w:ilvl w:val="0"/>
          <w:numId w:val="2"/>
        </w:numPr>
        <w:spacing w:after="0"/>
        <w:rPr>
          <w:rFonts w:cstheme="minorHAnsi"/>
          <w:color w:val="000000" w:themeColor="text1"/>
          <w:shd w:val="clear" w:color="auto" w:fill="FFFFFF"/>
        </w:rPr>
      </w:pPr>
      <w:r w:rsidRPr="00230066">
        <w:rPr>
          <w:rFonts w:cstheme="minorHAnsi"/>
          <w:color w:val="000000" w:themeColor="text1"/>
          <w:shd w:val="clear" w:color="auto" w:fill="FFFFFF"/>
        </w:rPr>
        <w:t xml:space="preserve">May we contact you for additional follow-up if needed? </w:t>
      </w:r>
    </w:p>
    <w:p w:rsidR="00721E6E" w:rsidP="006B597A" w:rsidRDefault="00A3749C" w14:paraId="5006A653" w14:textId="77777777">
      <w:pPr>
        <w:pStyle w:val="ListParagraph"/>
        <w:spacing w:after="0"/>
        <w:rPr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color w:val="000000" w:themeColor="text1"/>
            <w:shd w:val="clear" w:color="auto" w:fill="FFFFFF"/>
          </w:rPr>
          <w:id w:val="-120840387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0066" w:rsidR="006B597A">
            <w:rPr>
              <w:rFonts w:ascii="Segoe UI Symbol" w:hAnsi="Segoe UI Symbol" w:eastAsia="MS Gothic" w:cs="Segoe UI Symbol"/>
              <w:color w:val="000000" w:themeColor="text1"/>
              <w:shd w:val="clear" w:color="auto" w:fill="FFFFFF"/>
            </w:rPr>
            <w:t>☐</w:t>
          </w:r>
        </w:sdtContent>
      </w:sdt>
      <w:r w:rsidRPr="00230066" w:rsidR="006B597A">
        <w:rPr>
          <w:rFonts w:cstheme="minorHAnsi"/>
          <w:color w:val="000000" w:themeColor="text1"/>
          <w:shd w:val="clear" w:color="auto" w:fill="FFFFFF"/>
        </w:rPr>
        <w:t xml:space="preserve">  Yes</w:t>
      </w:r>
      <w:r w:rsidRPr="00230066" w:rsidR="006B597A">
        <w:rPr>
          <w:rFonts w:cstheme="minorHAnsi"/>
          <w:color w:val="000000" w:themeColor="text1"/>
          <w:shd w:val="clear" w:color="auto" w:fill="FFFFFF"/>
        </w:rPr>
        <w:tab/>
      </w:r>
    </w:p>
    <w:p w:rsidRPr="00230066" w:rsidR="006B597A" w:rsidP="006B597A" w:rsidRDefault="00A3749C" w14:paraId="1B14B1BF" w14:textId="2A27A960">
      <w:pPr>
        <w:pStyle w:val="ListParagraph"/>
        <w:spacing w:after="0"/>
        <w:rPr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color w:val="000000" w:themeColor="text1"/>
            <w:shd w:val="clear" w:color="auto" w:fill="FFFFFF"/>
          </w:rPr>
          <w:id w:val="13609416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30066" w:rsidR="006B597A">
            <w:rPr>
              <w:rFonts w:ascii="Segoe UI Symbol" w:hAnsi="Segoe UI Symbol" w:eastAsia="MS Gothic" w:cs="Segoe UI Symbol"/>
              <w:color w:val="000000" w:themeColor="text1"/>
              <w:shd w:val="clear" w:color="auto" w:fill="FFFFFF"/>
            </w:rPr>
            <w:t>☐</w:t>
          </w:r>
        </w:sdtContent>
      </w:sdt>
      <w:r w:rsidRPr="00230066" w:rsidR="006B597A">
        <w:rPr>
          <w:rFonts w:cstheme="minorHAnsi"/>
          <w:color w:val="000000" w:themeColor="text1"/>
          <w:shd w:val="clear" w:color="auto" w:fill="FFFFFF"/>
        </w:rPr>
        <w:t xml:space="preserve"> No</w:t>
      </w:r>
      <w:r w:rsidRPr="00230066" w:rsidR="006B597A">
        <w:rPr>
          <w:rFonts w:cstheme="minorHAnsi"/>
          <w:color w:val="000000" w:themeColor="text1"/>
          <w:shd w:val="clear" w:color="auto" w:fill="FFFFFF"/>
        </w:rPr>
        <w:tab/>
      </w:r>
    </w:p>
    <w:p w:rsidRPr="00230066" w:rsidR="006B597A" w:rsidP="006B597A" w:rsidRDefault="00675307" w14:paraId="03F3A137" w14:textId="5A72ED21">
      <w:pPr>
        <w:pStyle w:val="ListParagraph"/>
        <w:spacing w:after="0"/>
        <w:ind w:firstLine="72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6</w:t>
      </w:r>
      <w:r w:rsidRPr="00230066" w:rsidR="006B597A">
        <w:rPr>
          <w:rFonts w:cstheme="minorHAnsi"/>
          <w:color w:val="000000" w:themeColor="text1"/>
          <w:shd w:val="clear" w:color="auto" w:fill="FFFFFF"/>
        </w:rPr>
        <w:t>a. If yes, please include your email address: _____________________________</w:t>
      </w:r>
    </w:p>
    <w:p w:rsidR="006B597A" w:rsidP="004204DD" w:rsidRDefault="006B597A" w14:paraId="24F9AC6D" w14:textId="77777777">
      <w:pPr>
        <w:pStyle w:val="BulletedList"/>
        <w:numPr>
          <w:ilvl w:val="0"/>
          <w:numId w:val="0"/>
        </w:numPr>
        <w:ind w:left="72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:rsidRPr="00945150" w:rsidR="00EA5E2D" w:rsidP="003D6270" w:rsidRDefault="00EA5E2D" w14:paraId="0509766B" w14:textId="729A260D">
      <w:pPr>
        <w:pStyle w:val="BulletedList"/>
        <w:numPr>
          <w:ilvl w:val="0"/>
          <w:numId w:val="2"/>
        </w:numPr>
        <w:spacing w:after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94515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 w:rsidRPr="00945150" w:rsidR="00895E1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ould you be interested in being considered </w:t>
      </w:r>
      <w:r w:rsidRPr="00945150" w:rsidR="00836F6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as </w:t>
      </w:r>
      <w:r w:rsidRPr="00945150" w:rsidR="00895E1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site in </w:t>
      </w:r>
      <w:r w:rsidRPr="0094515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future </w:t>
      </w:r>
      <w:r w:rsidRPr="00945150" w:rsidR="00895E1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research</w:t>
      </w:r>
      <w:r w:rsidRPr="0094515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study</w:t>
      </w:r>
      <w:r w:rsidRPr="00945150" w:rsidR="00895E1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? </w:t>
      </w:r>
      <w:r w:rsidRPr="004B05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We are not recruiting for a study at this time</w:t>
      </w:r>
      <w:r w:rsidR="004B05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4B05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but </w:t>
      </w:r>
      <w:r w:rsidRPr="004B051D" w:rsidR="004F76F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are in the process of planning for a future study. </w:t>
      </w:r>
      <w:r w:rsidRPr="004B051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Pr="00945150" w:rsidR="00721E6E" w:rsidP="003D6270" w:rsidRDefault="00A3749C" w14:paraId="76735FEF" w14:textId="2354BDFE">
      <w:pPr>
        <w:pStyle w:val="BulletedList"/>
        <w:numPr>
          <w:ilvl w:val="0"/>
          <w:numId w:val="0"/>
        </w:numPr>
        <w:spacing w:after="0"/>
        <w:ind w:left="72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  <w:shd w:val="clear" w:color="auto" w:fill="FFFFFF"/>
          </w:rPr>
          <w:id w:val="73775691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945150" w:rsidR="00895E13">
            <w:rPr>
              <w:rFonts w:ascii="Segoe UI Symbol" w:hAnsi="Segoe UI Symbol" w:eastAsia="MS Gothic" w:cs="Segoe UI Symbol"/>
              <w:color w:val="000000" w:themeColor="text1"/>
              <w:sz w:val="22"/>
              <w:szCs w:val="22"/>
              <w:shd w:val="clear" w:color="auto" w:fill="FFFFFF"/>
            </w:rPr>
            <w:t>☐</w:t>
          </w:r>
        </w:sdtContent>
      </w:sdt>
      <w:r w:rsidRPr="00945150" w:rsidR="00895E1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Yes</w:t>
      </w:r>
      <w:r w:rsidRPr="00945150" w:rsidR="00895E1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  <w:r w:rsidRPr="00945150" w:rsidR="00895E1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</w:r>
    </w:p>
    <w:p w:rsidRPr="004B051D" w:rsidR="00721E6E" w:rsidP="00895E13" w:rsidRDefault="00A3749C" w14:paraId="4951C4AC" w14:textId="77777777">
      <w:pPr>
        <w:pStyle w:val="ListParagraph"/>
        <w:spacing w:after="0"/>
        <w:rPr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color w:val="000000" w:themeColor="text1"/>
            <w:shd w:val="clear" w:color="auto" w:fill="FFFFFF"/>
          </w:rPr>
          <w:id w:val="70298333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B051D" w:rsidR="00895E13">
            <w:rPr>
              <w:rFonts w:ascii="Segoe UI Symbol" w:hAnsi="Segoe UI Symbol" w:eastAsia="MS Gothic" w:cs="Segoe UI Symbol"/>
              <w:color w:val="000000" w:themeColor="text1"/>
              <w:shd w:val="clear" w:color="auto" w:fill="FFFFFF"/>
            </w:rPr>
            <w:t>☐</w:t>
          </w:r>
        </w:sdtContent>
      </w:sdt>
      <w:r w:rsidRPr="004B051D" w:rsidR="00895E13">
        <w:rPr>
          <w:rFonts w:cstheme="minorHAnsi"/>
          <w:color w:val="000000" w:themeColor="text1"/>
          <w:shd w:val="clear" w:color="auto" w:fill="FFFFFF"/>
        </w:rPr>
        <w:t xml:space="preserve"> No</w:t>
      </w:r>
      <w:r w:rsidRPr="004B051D" w:rsidR="00895E13">
        <w:rPr>
          <w:rFonts w:cstheme="minorHAnsi"/>
          <w:color w:val="000000" w:themeColor="text1"/>
          <w:shd w:val="clear" w:color="auto" w:fill="FFFFFF"/>
        </w:rPr>
        <w:tab/>
      </w:r>
      <w:r w:rsidRPr="004B051D" w:rsidR="00895E13">
        <w:rPr>
          <w:rFonts w:cstheme="minorHAnsi"/>
          <w:color w:val="000000" w:themeColor="text1"/>
          <w:shd w:val="clear" w:color="auto" w:fill="FFFFFF"/>
        </w:rPr>
        <w:tab/>
      </w:r>
    </w:p>
    <w:p w:rsidRPr="004B051D" w:rsidR="00895E13" w:rsidP="00895E13" w:rsidRDefault="00A3749C" w14:paraId="7E5F5372" w14:textId="4334529A">
      <w:pPr>
        <w:pStyle w:val="ListParagraph"/>
        <w:spacing w:after="0"/>
        <w:rPr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color w:val="000000" w:themeColor="text1"/>
            <w:shd w:val="clear" w:color="auto" w:fill="FFFFFF"/>
          </w:rPr>
          <w:id w:val="602927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B051D" w:rsidR="00895E13">
            <w:rPr>
              <w:rFonts w:ascii="Segoe UI Symbol" w:hAnsi="Segoe UI Symbol" w:eastAsia="MS Gothic" w:cs="Segoe UI Symbol"/>
              <w:color w:val="000000" w:themeColor="text1"/>
              <w:shd w:val="clear" w:color="auto" w:fill="FFFFFF"/>
            </w:rPr>
            <w:t>☐</w:t>
          </w:r>
        </w:sdtContent>
      </w:sdt>
      <w:r w:rsidRPr="004B051D" w:rsidR="00895E13">
        <w:rPr>
          <w:rFonts w:cstheme="minorHAnsi"/>
          <w:color w:val="000000" w:themeColor="text1"/>
          <w:shd w:val="clear" w:color="auto" w:fill="FFFFFF"/>
        </w:rPr>
        <w:t xml:space="preserve"> Maybe, I would like more information </w:t>
      </w:r>
    </w:p>
    <w:p w:rsidRPr="00EF3ECE" w:rsidR="000E60EE" w:rsidRDefault="000E60EE" w14:paraId="20B62CDD" w14:textId="77777777">
      <w:pPr>
        <w:rPr>
          <w:rFonts w:cstheme="minorHAnsi"/>
        </w:rPr>
      </w:pPr>
    </w:p>
    <w:p w:rsidRPr="00EF3ECE" w:rsidR="009B58D3" w:rsidRDefault="009B58D3" w14:paraId="502239AD" w14:textId="76F7EFC4">
      <w:pPr>
        <w:rPr>
          <w:rFonts w:cstheme="minorHAnsi"/>
        </w:rPr>
      </w:pPr>
      <w:r w:rsidRPr="00EF3ECE">
        <w:rPr>
          <w:rFonts w:cstheme="minorHAnsi"/>
        </w:rPr>
        <w:t>That concludes the survey. Thank you for your time!</w:t>
      </w:r>
    </w:p>
    <w:sectPr w:rsidRPr="00EF3ECE" w:rsidR="009B58D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0D0A2" w14:textId="77777777" w:rsidR="00A3749C" w:rsidRDefault="00A3749C" w:rsidP="00721E6E">
      <w:pPr>
        <w:spacing w:after="0" w:line="240" w:lineRule="auto"/>
      </w:pPr>
      <w:r>
        <w:separator/>
      </w:r>
    </w:p>
  </w:endnote>
  <w:endnote w:type="continuationSeparator" w:id="0">
    <w:p w14:paraId="5CA7FA43" w14:textId="77777777" w:rsidR="00A3749C" w:rsidRDefault="00A3749C" w:rsidP="0072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8977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30D78" w14:textId="4DBB84A2" w:rsidR="00721E6E" w:rsidRDefault="00721E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62CFA6" w14:textId="77777777" w:rsidR="00721E6E" w:rsidRDefault="00721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1E064" w14:textId="77777777" w:rsidR="00A3749C" w:rsidRDefault="00A3749C" w:rsidP="00721E6E">
      <w:pPr>
        <w:spacing w:after="0" w:line="240" w:lineRule="auto"/>
      </w:pPr>
      <w:r>
        <w:separator/>
      </w:r>
    </w:p>
  </w:footnote>
  <w:footnote w:type="continuationSeparator" w:id="0">
    <w:p w14:paraId="0B76183E" w14:textId="77777777" w:rsidR="00A3749C" w:rsidRDefault="00A3749C" w:rsidP="0072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06EEA"/>
    <w:multiLevelType w:val="hybridMultilevel"/>
    <w:tmpl w:val="8A02D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2327"/>
    <w:multiLevelType w:val="hybridMultilevel"/>
    <w:tmpl w:val="6A84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C45CE"/>
    <w:multiLevelType w:val="hybridMultilevel"/>
    <w:tmpl w:val="CCA441B0"/>
    <w:lvl w:ilvl="0" w:tplc="F9EECBDC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  <w:color w:val="008282"/>
      </w:rPr>
    </w:lvl>
    <w:lvl w:ilvl="1" w:tplc="B394A17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8282"/>
      </w:rPr>
    </w:lvl>
    <w:lvl w:ilvl="2" w:tplc="1ED422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8282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43208"/>
    <w:multiLevelType w:val="hybridMultilevel"/>
    <w:tmpl w:val="3086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055F7"/>
    <w:multiLevelType w:val="hybridMultilevel"/>
    <w:tmpl w:val="47F4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13"/>
    <w:rsid w:val="000027AF"/>
    <w:rsid w:val="00025767"/>
    <w:rsid w:val="000B6201"/>
    <w:rsid w:val="000E143D"/>
    <w:rsid w:val="000E60EE"/>
    <w:rsid w:val="000F0325"/>
    <w:rsid w:val="00101A74"/>
    <w:rsid w:val="00103D94"/>
    <w:rsid w:val="001940E4"/>
    <w:rsid w:val="001D258B"/>
    <w:rsid w:val="001E476A"/>
    <w:rsid w:val="00223E90"/>
    <w:rsid w:val="00230066"/>
    <w:rsid w:val="002506E9"/>
    <w:rsid w:val="002577C2"/>
    <w:rsid w:val="002818ED"/>
    <w:rsid w:val="00285E39"/>
    <w:rsid w:val="002D3C07"/>
    <w:rsid w:val="002E6B02"/>
    <w:rsid w:val="002F2DAC"/>
    <w:rsid w:val="002F4A02"/>
    <w:rsid w:val="002F70F3"/>
    <w:rsid w:val="002F7CA5"/>
    <w:rsid w:val="003111F3"/>
    <w:rsid w:val="00393932"/>
    <w:rsid w:val="003B3754"/>
    <w:rsid w:val="003D6270"/>
    <w:rsid w:val="003E2D23"/>
    <w:rsid w:val="003E52C4"/>
    <w:rsid w:val="00411AD5"/>
    <w:rsid w:val="004204DD"/>
    <w:rsid w:val="00467E40"/>
    <w:rsid w:val="0047048A"/>
    <w:rsid w:val="004828AF"/>
    <w:rsid w:val="00487E3F"/>
    <w:rsid w:val="004B051D"/>
    <w:rsid w:val="004B21B7"/>
    <w:rsid w:val="004B3D2F"/>
    <w:rsid w:val="004C137F"/>
    <w:rsid w:val="004E14A9"/>
    <w:rsid w:val="004F76F5"/>
    <w:rsid w:val="0056775B"/>
    <w:rsid w:val="005A216A"/>
    <w:rsid w:val="005A2759"/>
    <w:rsid w:val="005E51D6"/>
    <w:rsid w:val="005E7F18"/>
    <w:rsid w:val="00617F02"/>
    <w:rsid w:val="0063027F"/>
    <w:rsid w:val="00640CA5"/>
    <w:rsid w:val="00641BC3"/>
    <w:rsid w:val="00674AB8"/>
    <w:rsid w:val="00675307"/>
    <w:rsid w:val="006B1BE9"/>
    <w:rsid w:val="006B597A"/>
    <w:rsid w:val="00706831"/>
    <w:rsid w:val="00710699"/>
    <w:rsid w:val="00721E6E"/>
    <w:rsid w:val="00732E65"/>
    <w:rsid w:val="00752F1F"/>
    <w:rsid w:val="007636DE"/>
    <w:rsid w:val="007F056C"/>
    <w:rsid w:val="00811B30"/>
    <w:rsid w:val="008141B1"/>
    <w:rsid w:val="0081542C"/>
    <w:rsid w:val="00836F6F"/>
    <w:rsid w:val="00875492"/>
    <w:rsid w:val="00881885"/>
    <w:rsid w:val="00895E13"/>
    <w:rsid w:val="008969C8"/>
    <w:rsid w:val="008A2085"/>
    <w:rsid w:val="008B21E3"/>
    <w:rsid w:val="008B4288"/>
    <w:rsid w:val="008C0B76"/>
    <w:rsid w:val="00927F72"/>
    <w:rsid w:val="00933E74"/>
    <w:rsid w:val="009422CE"/>
    <w:rsid w:val="00945150"/>
    <w:rsid w:val="009501B9"/>
    <w:rsid w:val="00981653"/>
    <w:rsid w:val="009A315F"/>
    <w:rsid w:val="009A6EAE"/>
    <w:rsid w:val="009B58D3"/>
    <w:rsid w:val="009D2329"/>
    <w:rsid w:val="009D6B06"/>
    <w:rsid w:val="009F58C2"/>
    <w:rsid w:val="00A24365"/>
    <w:rsid w:val="00A329DE"/>
    <w:rsid w:val="00A3749C"/>
    <w:rsid w:val="00A836FC"/>
    <w:rsid w:val="00A840C4"/>
    <w:rsid w:val="00AB38D9"/>
    <w:rsid w:val="00AC39FE"/>
    <w:rsid w:val="00B25591"/>
    <w:rsid w:val="00B36125"/>
    <w:rsid w:val="00B37571"/>
    <w:rsid w:val="00B46268"/>
    <w:rsid w:val="00B53112"/>
    <w:rsid w:val="00B660A2"/>
    <w:rsid w:val="00B7632E"/>
    <w:rsid w:val="00B803CB"/>
    <w:rsid w:val="00BA35D7"/>
    <w:rsid w:val="00BC417B"/>
    <w:rsid w:val="00BC6FA6"/>
    <w:rsid w:val="00C14E11"/>
    <w:rsid w:val="00C60568"/>
    <w:rsid w:val="00C72046"/>
    <w:rsid w:val="00CD7D88"/>
    <w:rsid w:val="00CE2B00"/>
    <w:rsid w:val="00CE5969"/>
    <w:rsid w:val="00D50343"/>
    <w:rsid w:val="00D56771"/>
    <w:rsid w:val="00D8173F"/>
    <w:rsid w:val="00DE4594"/>
    <w:rsid w:val="00E919B5"/>
    <w:rsid w:val="00EA5E2D"/>
    <w:rsid w:val="00ED0760"/>
    <w:rsid w:val="00EF3ECE"/>
    <w:rsid w:val="00EF6D8E"/>
    <w:rsid w:val="00F1294C"/>
    <w:rsid w:val="00F56DC2"/>
    <w:rsid w:val="00F85EB0"/>
    <w:rsid w:val="00FB7E25"/>
    <w:rsid w:val="00F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D832"/>
  <w15:chartTrackingRefBased/>
  <w15:docId w15:val="{3135F440-5E08-462D-8E0A-770DF05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E13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ListParagraph"/>
    <w:next w:val="Normal"/>
    <w:qFormat/>
    <w:rsid w:val="00895E13"/>
    <w:pPr>
      <w:numPr>
        <w:numId w:val="1"/>
      </w:numPr>
      <w:spacing w:after="120"/>
      <w:contextualSpacing w:val="0"/>
    </w:pPr>
    <w:rPr>
      <w:rFonts w:ascii="Arial" w:hAnsi="Arial"/>
      <w:color w:val="444444"/>
      <w:sz w:val="21"/>
      <w:szCs w:val="24"/>
    </w:rPr>
  </w:style>
  <w:style w:type="paragraph" w:styleId="ListParagraph">
    <w:name w:val="List Paragraph"/>
    <w:basedOn w:val="Normal"/>
    <w:uiPriority w:val="34"/>
    <w:qFormat/>
    <w:rsid w:val="00895E13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13"/>
    <w:rPr>
      <w:rFonts w:ascii="Segoe UI" w:hAnsi="Segoe UI" w:cs="Segoe UI"/>
      <w:sz w:val="18"/>
      <w:szCs w:val="18"/>
      <w:lang w:val="en-CA"/>
    </w:rPr>
  </w:style>
  <w:style w:type="character" w:styleId="Hyperlink">
    <w:name w:val="Hyperlink"/>
    <w:uiPriority w:val="99"/>
    <w:rsid w:val="0023006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760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760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9501B9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72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E6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21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E6E"/>
    <w:rPr>
      <w:lang w:val="en-CA"/>
    </w:rPr>
  </w:style>
  <w:style w:type="character" w:styleId="Strong">
    <w:name w:val="Strong"/>
    <w:basedOn w:val="DefaultParagraphFont"/>
    <w:uiPriority w:val="22"/>
    <w:qFormat/>
    <w:rsid w:val="00A3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omknecht@jbasso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omknecht@jbasso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omknecht@jbassoc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1F7FA03D74A428EDE6F116CCC04C4" ma:contentTypeVersion="12" ma:contentTypeDescription="Create a new document." ma:contentTypeScope="" ma:versionID="4b60ce9542d27eca0058047cfe515841">
  <xsd:schema xmlns:xsd="http://www.w3.org/2001/XMLSchema" xmlns:xs="http://www.w3.org/2001/XMLSchema" xmlns:p="http://schemas.microsoft.com/office/2006/metadata/properties" xmlns:ns1="http://schemas.microsoft.com/sharepoint/v3" xmlns:ns3="b9c0a601-a364-4f73-8153-2fa102404aa9" targetNamespace="http://schemas.microsoft.com/office/2006/metadata/properties" ma:root="true" ma:fieldsID="45ceb73ad8fbe16cf8de0b7c13b61740" ns1:_="" ns3:_="">
    <xsd:import namespace="http://schemas.microsoft.com/sharepoint/v3"/>
    <xsd:import namespace="b9c0a601-a364-4f73-8153-2fa102404aa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a601-a364-4f73-8153-2fa102404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7E5F2-7626-4B58-96A5-219055237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AD928E-F8F2-4C4E-94CF-BA7F8CB7A6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7D31D45-0731-4BDB-8135-0EE8153E6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c0a601-a364-4f73-8153-2fa102404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4147E-5778-437F-9B16-DE01ED58A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Fromknecht</dc:creator>
  <cp:keywords/>
  <dc:description/>
  <cp:lastModifiedBy>Anne Fromknecht</cp:lastModifiedBy>
  <cp:revision>5</cp:revision>
  <dcterms:created xsi:type="dcterms:W3CDTF">2020-09-23T15:24:00Z</dcterms:created>
  <dcterms:modified xsi:type="dcterms:W3CDTF">2020-09-25T19:10:00Z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0x010100D6F1F7FA03D74A428EDE6F116CCC04C4</vt:lpwstr>
  </property>
</Properties>
</file>