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51B15" w:rsidR="00994CDA" w:rsidP="006B5800" w:rsidRDefault="00360DC7" w14:paraId="19D4385E" w14:textId="0744F724">
      <w:pPr>
        <w:spacing w:after="0"/>
        <w:jc w:val="center"/>
        <w:rPr>
          <w:rFonts w:cstheme="minorHAnsi"/>
          <w:b/>
          <w:bCs/>
          <w:iCs/>
        </w:rPr>
      </w:pPr>
      <w:r w:rsidRPr="00451B15">
        <w:rPr>
          <w:rFonts w:cstheme="minorHAnsi"/>
          <w:b/>
          <w:bCs/>
        </w:rPr>
        <w:t>APPENDIX</w:t>
      </w:r>
      <w:r w:rsidRPr="00451B15" w:rsidR="00A21787">
        <w:rPr>
          <w:rFonts w:cstheme="minorHAnsi"/>
          <w:b/>
          <w:bCs/>
        </w:rPr>
        <w:t xml:space="preserve"> E: </w:t>
      </w:r>
      <w:bookmarkStart w:name="_Hlk42867570" w:id="0"/>
      <w:r w:rsidRPr="00451B15" w:rsidR="00451B15">
        <w:rPr>
          <w:rFonts w:cstheme="minorHAnsi"/>
          <w:b/>
          <w:bCs/>
        </w:rPr>
        <w:t xml:space="preserve">Family Level Assessment and State of Home Visiting (FLASH-V) </w:t>
      </w:r>
      <w:r w:rsidR="00654548">
        <w:rPr>
          <w:rFonts w:cstheme="minorHAnsi"/>
          <w:b/>
          <w:bCs/>
        </w:rPr>
        <w:t xml:space="preserve">Outreach and Recruitment </w:t>
      </w:r>
      <w:r w:rsidR="00543A11">
        <w:rPr>
          <w:rFonts w:cstheme="minorHAnsi"/>
          <w:b/>
          <w:bCs/>
        </w:rPr>
        <w:t>Study</w:t>
      </w:r>
      <w:r w:rsidR="00451B15">
        <w:rPr>
          <w:rFonts w:cstheme="minorHAnsi"/>
          <w:b/>
          <w:bCs/>
        </w:rPr>
        <w:t xml:space="preserve"> </w:t>
      </w:r>
      <w:r w:rsidR="00677752">
        <w:rPr>
          <w:rFonts w:cstheme="minorHAnsi"/>
          <w:b/>
          <w:bCs/>
        </w:rPr>
        <w:t xml:space="preserve">Design </w:t>
      </w:r>
      <w:r w:rsidRPr="00451B15" w:rsidR="00A21787">
        <w:rPr>
          <w:rFonts w:cstheme="minorHAnsi"/>
          <w:b/>
          <w:bCs/>
        </w:rPr>
        <w:t>C</w:t>
      </w:r>
      <w:r w:rsidR="00451B15">
        <w:rPr>
          <w:rFonts w:cstheme="minorHAnsi"/>
          <w:b/>
          <w:bCs/>
        </w:rPr>
        <w:t xml:space="preserve">hanges in Response to </w:t>
      </w:r>
      <w:r w:rsidR="00677752">
        <w:rPr>
          <w:rFonts w:cstheme="minorHAnsi"/>
          <w:b/>
          <w:bCs/>
        </w:rPr>
        <w:t xml:space="preserve">Public </w:t>
      </w:r>
      <w:r w:rsidR="00451B15">
        <w:rPr>
          <w:rFonts w:cstheme="minorHAnsi"/>
          <w:b/>
          <w:bCs/>
        </w:rPr>
        <w:t xml:space="preserve">Comments </w:t>
      </w:r>
      <w:bookmarkEnd w:id="0"/>
    </w:p>
    <w:p w:rsidRPr="00994CDA" w:rsidR="00244C1D" w:rsidP="006B5800" w:rsidRDefault="00244C1D" w14:paraId="449BEFF1" w14:textId="77777777">
      <w:pPr>
        <w:spacing w:after="0"/>
        <w:rPr>
          <w:iCs/>
        </w:rPr>
      </w:pPr>
    </w:p>
    <w:p w:rsidR="00BD7143" w:rsidP="00BD7143" w:rsidRDefault="00BD7143" w14:paraId="6228C93F" w14:textId="3595B058">
      <w:pPr>
        <w:spacing w:after="0"/>
      </w:pPr>
      <w:r w:rsidRPr="00BD7143">
        <w:t xml:space="preserve">The Administration for Children and Families (ACF) Office of Planning, Research, and Evaluation </w:t>
      </w:r>
      <w:bookmarkStart w:name="_GoBack" w:id="1"/>
      <w:bookmarkEnd w:id="1"/>
      <w:r>
        <w:t>r</w:t>
      </w:r>
      <w:r w:rsidRPr="00BD7143">
        <w:t>equest</w:t>
      </w:r>
      <w:r>
        <w:t>ed</w:t>
      </w:r>
      <w:r w:rsidRPr="00BD7143">
        <w:t xml:space="preserve"> public comment on new data collection activities to gather information about how Maternal, Infant, and Early Childhood Home Visiting (MIECHV) local implementing agencies (LIAs) recruit families for program participation and work with their community referral partners to recruit families. The </w:t>
      </w:r>
      <w:r>
        <w:t xml:space="preserve">FLASH-V </w:t>
      </w:r>
      <w:r w:rsidRPr="00BD7143">
        <w:t xml:space="preserve">project is designed to examine challenges programs experience reaching caseload capacity and how challenges might be overcome. </w:t>
      </w:r>
      <w:r w:rsidR="00BB33AD">
        <w:t>Originally, proposed data collection focused on LIAs that were under capacity in terms of the number of families they serve. Proposed data collection activities included 75-minute semi-structured interviews with those LIAs and their identified community referral partners, as well as collection of existing management information system (MIS) data from a small subset of those LIAs. Other previously proposed activities associated with data collection burden were in</w:t>
      </w:r>
      <w:r w:rsidR="00081A0F">
        <w:t>cluded</w:t>
      </w:r>
      <w:r w:rsidR="00BB33AD">
        <w:t xml:space="preserve"> to support sample selection to ensure inclusion of LIAs that currently receive MIECHV funding, were under capacity, and reflected an overall sample with a diverse set of characteristics that may be relevant to recruitment and enrollment processes (e.g. program model, </w:t>
      </w:r>
      <w:r w:rsidR="00081A0F">
        <w:t xml:space="preserve">type of </w:t>
      </w:r>
      <w:r w:rsidR="00BB33AD">
        <w:t xml:space="preserve">staff member(s) responsible for recruitment and enrollment). </w:t>
      </w:r>
    </w:p>
    <w:p w:rsidR="00BD7143" w:rsidP="00BD7143" w:rsidRDefault="00BD7143" w14:paraId="67FA1275" w14:textId="77777777">
      <w:pPr>
        <w:spacing w:after="0"/>
      </w:pPr>
    </w:p>
    <w:p w:rsidR="00A273B3" w:rsidP="00BD7143" w:rsidRDefault="00BD7143" w14:paraId="35CA0E60" w14:textId="5D2353C6">
      <w:pPr>
        <w:spacing w:after="0"/>
      </w:pPr>
      <w:r w:rsidRPr="006474C8">
        <w:t xml:space="preserve">During the notice and comment period, </w:t>
      </w:r>
      <w:r>
        <w:t>three</w:t>
      </w:r>
      <w:r w:rsidRPr="006474C8">
        <w:t xml:space="preserve"> </w:t>
      </w:r>
      <w:r>
        <w:t xml:space="preserve">sets of </w:t>
      </w:r>
      <w:r w:rsidRPr="006474C8">
        <w:t>comments were received</w:t>
      </w:r>
      <w:r>
        <w:t xml:space="preserve"> </w:t>
      </w:r>
      <w:r w:rsidRPr="00DE63E0">
        <w:rPr>
          <w:b/>
          <w:bCs/>
        </w:rPr>
        <w:t>(see Appendix B-D)</w:t>
      </w:r>
      <w:r w:rsidRPr="00DE63E0">
        <w:t>.</w:t>
      </w:r>
      <w:r w:rsidRPr="009139B3">
        <w:t xml:space="preserve"> </w:t>
      </w:r>
      <w:r w:rsidR="00BB33AD">
        <w:t>These c</w:t>
      </w:r>
      <w:r>
        <w:t>omments</w:t>
      </w:r>
      <w:r w:rsidR="007279B5">
        <w:t>: (1)</w:t>
      </w:r>
      <w:r w:rsidR="00081A0F">
        <w:t xml:space="preserve"> </w:t>
      </w:r>
      <w:r>
        <w:t xml:space="preserve">requested clarification on study logistics, including eligibility requirements, inclusion of Tribal programs, and number of participants interviewed; </w:t>
      </w:r>
      <w:r w:rsidR="007279B5">
        <w:t xml:space="preserve">(2) </w:t>
      </w:r>
      <w:r>
        <w:t xml:space="preserve">recommended expanding the data collection to include LIAs at capacity </w:t>
      </w:r>
      <w:r w:rsidR="0076121C">
        <w:t>in addition to those that are</w:t>
      </w:r>
      <w:r>
        <w:t xml:space="preserve"> </w:t>
      </w:r>
      <w:r w:rsidR="00081A0F">
        <w:t xml:space="preserve">under </w:t>
      </w:r>
      <w:r>
        <w:t xml:space="preserve">capacity to expand the opportunity to learn from all LIAs and to minimize </w:t>
      </w:r>
      <w:r w:rsidR="007279B5">
        <w:t xml:space="preserve">the possibility </w:t>
      </w:r>
      <w:r w:rsidR="00081A0F">
        <w:t>that</w:t>
      </w:r>
      <w:r w:rsidR="007279B5">
        <w:t xml:space="preserve"> data collection </w:t>
      </w:r>
      <w:r w:rsidR="00081A0F">
        <w:t xml:space="preserve">will be perceived </w:t>
      </w:r>
      <w:r w:rsidR="007279B5">
        <w:t>as punitive</w:t>
      </w:r>
      <w:r>
        <w:t xml:space="preserve">; and </w:t>
      </w:r>
      <w:r w:rsidR="007279B5">
        <w:t xml:space="preserve">(3) </w:t>
      </w:r>
      <w:r>
        <w:t xml:space="preserve">recommended increasing the </w:t>
      </w:r>
      <w:r w:rsidR="00027555">
        <w:t xml:space="preserve">estimated </w:t>
      </w:r>
      <w:r>
        <w:t>burden for MIS data collection.</w:t>
      </w:r>
      <w:r w:rsidRPr="00EC1055">
        <w:t xml:space="preserve"> </w:t>
      </w:r>
    </w:p>
    <w:p w:rsidR="00A273B3" w:rsidP="00BD7143" w:rsidRDefault="00A273B3" w14:paraId="54F0B631" w14:textId="77777777">
      <w:pPr>
        <w:spacing w:after="0"/>
      </w:pPr>
    </w:p>
    <w:p w:rsidR="00B94BF9" w:rsidP="00BD7143" w:rsidRDefault="00A273B3" w14:paraId="1C0F48FA" w14:textId="10AAA98A">
      <w:pPr>
        <w:spacing w:after="0"/>
      </w:pPr>
      <w:r>
        <w:rPr>
          <w:iCs/>
        </w:rPr>
        <w:t>W</w:t>
      </w:r>
      <w:r w:rsidR="00244C1D">
        <w:rPr>
          <w:iCs/>
        </w:rPr>
        <w:t>e chang</w:t>
      </w:r>
      <w:r w:rsidR="00CD1692">
        <w:rPr>
          <w:iCs/>
        </w:rPr>
        <w:t>ed</w:t>
      </w:r>
      <w:r w:rsidR="00244C1D">
        <w:rPr>
          <w:iCs/>
        </w:rPr>
        <w:t xml:space="preserve"> the </w:t>
      </w:r>
      <w:r w:rsidR="007279B5">
        <w:rPr>
          <w:iCs/>
        </w:rPr>
        <w:t xml:space="preserve">proposed </w:t>
      </w:r>
      <w:r w:rsidR="00451B15">
        <w:rPr>
          <w:iCs/>
        </w:rPr>
        <w:t>FLASH-V</w:t>
      </w:r>
      <w:r w:rsidR="005A5D65">
        <w:rPr>
          <w:iCs/>
        </w:rPr>
        <w:t xml:space="preserve"> Outreach and Recruitment</w:t>
      </w:r>
      <w:r w:rsidR="00451B15">
        <w:rPr>
          <w:iCs/>
        </w:rPr>
        <w:t xml:space="preserve"> </w:t>
      </w:r>
      <w:r w:rsidR="00244C1D">
        <w:rPr>
          <w:iCs/>
        </w:rPr>
        <w:t>study design to</w:t>
      </w:r>
      <w:r w:rsidRPr="00A273B3">
        <w:t xml:space="preserve"> </w:t>
      </w:r>
      <w:r w:rsidRPr="00A273B3">
        <w:rPr>
          <w:iCs/>
        </w:rPr>
        <w:t>respond to comments received during the 60-day comment period</w:t>
      </w:r>
      <w:r>
        <w:rPr>
          <w:iCs/>
        </w:rPr>
        <w:t xml:space="preserve">. </w:t>
      </w:r>
      <w:r w:rsidR="007279B5">
        <w:rPr>
          <w:iCs/>
        </w:rPr>
        <w:t xml:space="preserve">Changes include: (1) </w:t>
      </w:r>
      <w:r w:rsidRPr="00A273B3">
        <w:rPr>
          <w:iCs/>
        </w:rPr>
        <w:t>expanding the data collection to include a broader range of LIAs (</w:t>
      </w:r>
      <w:r w:rsidR="00027555">
        <w:rPr>
          <w:iCs/>
        </w:rPr>
        <w:t xml:space="preserve">now including </w:t>
      </w:r>
      <w:r w:rsidRPr="00A273B3">
        <w:rPr>
          <w:iCs/>
        </w:rPr>
        <w:t xml:space="preserve">MIECHV-funded LIAs at capacity </w:t>
      </w:r>
      <w:r w:rsidR="00B94BF9">
        <w:rPr>
          <w:iCs/>
        </w:rPr>
        <w:t>and Tribal LIAs)</w:t>
      </w:r>
      <w:r w:rsidR="007279B5">
        <w:rPr>
          <w:iCs/>
        </w:rPr>
        <w:t>; (2) including a</w:t>
      </w:r>
      <w:r w:rsidRPr="00A273B3" w:rsidR="007279B5">
        <w:rPr>
          <w:iCs/>
        </w:rPr>
        <w:t xml:space="preserve"> national survey targeting </w:t>
      </w:r>
      <w:r w:rsidR="007279B5">
        <w:rPr>
          <w:iCs/>
        </w:rPr>
        <w:t xml:space="preserve">all </w:t>
      </w:r>
      <w:r w:rsidRPr="00A273B3" w:rsidR="007279B5">
        <w:rPr>
          <w:iCs/>
        </w:rPr>
        <w:t>MIECHV-funded LIAs</w:t>
      </w:r>
      <w:r w:rsidR="007279B5">
        <w:rPr>
          <w:iCs/>
        </w:rPr>
        <w:t>; (3) increasing the number of semi-structured interviews with LIAs</w:t>
      </w:r>
      <w:r w:rsidR="00A54865">
        <w:rPr>
          <w:iCs/>
        </w:rPr>
        <w:t xml:space="preserve"> while decreasing the length of those interviews to 45 minutes; and (4) removing the interviews with community referral partners and the MIS data collection</w:t>
      </w:r>
      <w:r>
        <w:rPr>
          <w:iCs/>
        </w:rPr>
        <w:t xml:space="preserve">. </w:t>
      </w:r>
      <w:r w:rsidR="00B94BF9">
        <w:rPr>
          <w:iCs/>
        </w:rPr>
        <w:t xml:space="preserve">These changes will still allow for </w:t>
      </w:r>
      <w:r w:rsidR="00B94BF9">
        <w:t>examination of the</w:t>
      </w:r>
      <w:r w:rsidRPr="00BD7143" w:rsidR="00B94BF9">
        <w:t xml:space="preserve"> challenges programs experi</w:t>
      </w:r>
      <w:r w:rsidR="00B94BF9">
        <w:t>ence reaching caseload capacity, while also providing an expanded opportunity to learn about possible innovations to address those challenges.</w:t>
      </w:r>
    </w:p>
    <w:p w:rsidR="00B94BF9" w:rsidP="00BD7143" w:rsidRDefault="00B94BF9" w14:paraId="710C9E7E" w14:textId="0C294C06">
      <w:pPr>
        <w:spacing w:after="0"/>
      </w:pPr>
    </w:p>
    <w:p w:rsidR="00B94BF9" w:rsidP="00BD7143" w:rsidRDefault="00B94BF9" w14:paraId="7A2497B4" w14:textId="17BB9158">
      <w:pPr>
        <w:spacing w:after="0"/>
        <w:rPr>
          <w:iCs/>
        </w:rPr>
      </w:pPr>
      <w:r>
        <w:t>The changes in design allow for a streamlined participant recruitment process as well. As all LIAs that receive MIEC</w:t>
      </w:r>
      <w:r w:rsidR="003B2366">
        <w:t>H</w:t>
      </w:r>
      <w:r>
        <w:t xml:space="preserve">V funding are now eligible to participate in the survey, participant recruitment efforts will now be </w:t>
      </w:r>
      <w:r w:rsidR="00493E40">
        <w:t xml:space="preserve">minimized and </w:t>
      </w:r>
      <w:r>
        <w:t xml:space="preserve">focused on obtaining relevant contact information for </w:t>
      </w:r>
      <w:r w:rsidR="00493E40">
        <w:t xml:space="preserve">LIAs. LIAs will be selected for interviews based on their survey responses and expressed interest in participating. </w:t>
      </w:r>
    </w:p>
    <w:p w:rsidR="00BD7143" w:rsidP="006B5800" w:rsidRDefault="00BD7143" w14:paraId="15545E7D" w14:textId="2BB72EE2">
      <w:pPr>
        <w:spacing w:before="240" w:after="0"/>
        <w:rPr>
          <w:iCs/>
        </w:rPr>
      </w:pPr>
      <w:r>
        <w:t>The</w:t>
      </w:r>
      <w:r w:rsidR="00493E40">
        <w:t xml:space="preserve"> </w:t>
      </w:r>
      <w:r w:rsidR="00112F18">
        <w:t>revised</w:t>
      </w:r>
      <w:r w:rsidR="00493E40">
        <w:t xml:space="preserve"> design also allow</w:t>
      </w:r>
      <w:r w:rsidR="00112F18">
        <w:t>s</w:t>
      </w:r>
      <w:r w:rsidR="00493E40">
        <w:t xml:space="preserve"> us to</w:t>
      </w:r>
      <w:r>
        <w:t xml:space="preserve"> retain </w:t>
      </w:r>
      <w:r w:rsidR="00493E40">
        <w:t xml:space="preserve">the depth of information provided by </w:t>
      </w:r>
      <w:r w:rsidRPr="00BD7143">
        <w:rPr>
          <w:iCs/>
        </w:rPr>
        <w:t xml:space="preserve">qualitative interviews of LIAs </w:t>
      </w:r>
      <w:r w:rsidR="00493E40">
        <w:rPr>
          <w:iCs/>
        </w:rPr>
        <w:t xml:space="preserve">even </w:t>
      </w:r>
      <w:r w:rsidR="00081A0F">
        <w:rPr>
          <w:iCs/>
        </w:rPr>
        <w:t>while shortening the interviews</w:t>
      </w:r>
      <w:r w:rsidRPr="00BD7143">
        <w:rPr>
          <w:iCs/>
        </w:rPr>
        <w:t xml:space="preserve"> </w:t>
      </w:r>
      <w:r>
        <w:rPr>
          <w:iCs/>
        </w:rPr>
        <w:t>by</w:t>
      </w:r>
      <w:r w:rsidRPr="00BD7143">
        <w:rPr>
          <w:iCs/>
        </w:rPr>
        <w:t xml:space="preserve"> moving many items to the survey. Efforts were made to </w:t>
      </w:r>
      <w:r w:rsidRPr="00BD7143">
        <w:rPr>
          <w:iCs/>
        </w:rPr>
        <w:lastRenderedPageBreak/>
        <w:t xml:space="preserve">minimize perceptions that the items are punitive by reframing items to be strength-based and by including </w:t>
      </w:r>
      <w:r w:rsidR="00493E40">
        <w:rPr>
          <w:iCs/>
        </w:rPr>
        <w:t>both LIAs that are</w:t>
      </w:r>
      <w:r w:rsidRPr="00BD7143">
        <w:rPr>
          <w:iCs/>
        </w:rPr>
        <w:t xml:space="preserve"> at capacity and under capacity.</w:t>
      </w:r>
    </w:p>
    <w:p w:rsidR="00BD7143" w:rsidP="006B5800" w:rsidRDefault="00BD7143" w14:paraId="3F78183E" w14:textId="706D6C6C">
      <w:pPr>
        <w:spacing w:before="240" w:after="0"/>
        <w:rPr>
          <w:iCs/>
        </w:rPr>
      </w:pPr>
      <w:r>
        <w:rPr>
          <w:iCs/>
        </w:rPr>
        <w:t xml:space="preserve">To respond to comments related to MIS burden, we eliminated </w:t>
      </w:r>
      <w:r w:rsidRPr="00BD7143">
        <w:rPr>
          <w:iCs/>
        </w:rPr>
        <w:t>MIS data collection</w:t>
      </w:r>
      <w:r>
        <w:rPr>
          <w:iCs/>
        </w:rPr>
        <w:t>, which</w:t>
      </w:r>
      <w:r w:rsidRPr="00BD7143">
        <w:rPr>
          <w:iCs/>
        </w:rPr>
        <w:t xml:space="preserve"> reduces burden on LIAs and shortens the data collection timeline.</w:t>
      </w:r>
      <w:r w:rsidRPr="00BD7143">
        <w:t xml:space="preserve"> </w:t>
      </w:r>
      <w:r w:rsidR="00493E40">
        <w:t>Finally</w:t>
      </w:r>
      <w:r>
        <w:t>, the</w:t>
      </w:r>
      <w:r w:rsidRPr="00BD7143">
        <w:rPr>
          <w:iCs/>
        </w:rPr>
        <w:t xml:space="preserve"> 30 day notice was revised to specify the data collection is voluntary</w:t>
      </w:r>
      <w:r>
        <w:rPr>
          <w:iCs/>
        </w:rPr>
        <w:t xml:space="preserve"> in response to public comments</w:t>
      </w:r>
      <w:r w:rsidRPr="00BD7143">
        <w:rPr>
          <w:iCs/>
        </w:rPr>
        <w:t>.</w:t>
      </w:r>
    </w:p>
    <w:p w:rsidR="006C4DB2" w:rsidP="006B5800" w:rsidRDefault="00BD7143" w14:paraId="6D5F157D" w14:textId="7DB71AFD">
      <w:pPr>
        <w:spacing w:before="240" w:after="0"/>
        <w:rPr>
          <w:iCs/>
        </w:rPr>
      </w:pPr>
      <w:r>
        <w:rPr>
          <w:iCs/>
        </w:rPr>
        <w:t xml:space="preserve">As a result of </w:t>
      </w:r>
      <w:r w:rsidR="00493E40">
        <w:rPr>
          <w:iCs/>
        </w:rPr>
        <w:t>the changes described here, the following instruments are no longer needed</w:t>
      </w:r>
      <w:r w:rsidR="006C4DB2">
        <w:rPr>
          <w:iCs/>
        </w:rPr>
        <w:t>:</w:t>
      </w:r>
    </w:p>
    <w:p w:rsidR="006C4DB2" w:rsidP="006B5800" w:rsidRDefault="006C4DB2" w14:paraId="47B232B3" w14:textId="313A4B27">
      <w:pPr>
        <w:pStyle w:val="ListParagraph"/>
        <w:numPr>
          <w:ilvl w:val="0"/>
          <w:numId w:val="19"/>
        </w:numPr>
        <w:spacing w:after="120"/>
        <w:rPr>
          <w:iCs/>
        </w:rPr>
      </w:pPr>
      <w:r w:rsidRPr="006C4DB2">
        <w:rPr>
          <w:iCs/>
        </w:rPr>
        <w:t xml:space="preserve">LIA </w:t>
      </w:r>
      <w:r w:rsidR="00493E40">
        <w:rPr>
          <w:iCs/>
        </w:rPr>
        <w:t>E</w:t>
      </w:r>
      <w:r w:rsidRPr="006C4DB2">
        <w:rPr>
          <w:iCs/>
        </w:rPr>
        <w:t xml:space="preserve">ligibility </w:t>
      </w:r>
      <w:r w:rsidR="00493E40">
        <w:rPr>
          <w:iCs/>
        </w:rPr>
        <w:t>A</w:t>
      </w:r>
      <w:r w:rsidRPr="006C4DB2">
        <w:rPr>
          <w:iCs/>
        </w:rPr>
        <w:t xml:space="preserve">ssessment </w:t>
      </w:r>
      <w:r w:rsidR="00493E40">
        <w:rPr>
          <w:iCs/>
        </w:rPr>
        <w:t>F</w:t>
      </w:r>
      <w:r w:rsidRPr="006C4DB2">
        <w:rPr>
          <w:iCs/>
        </w:rPr>
        <w:t xml:space="preserve">orm, </w:t>
      </w:r>
    </w:p>
    <w:p w:rsidR="00493E40" w:rsidP="006B5800" w:rsidRDefault="00493E40" w14:paraId="7FE9EE43" w14:textId="2D356934">
      <w:pPr>
        <w:pStyle w:val="ListParagraph"/>
        <w:numPr>
          <w:ilvl w:val="0"/>
          <w:numId w:val="19"/>
        </w:numPr>
        <w:spacing w:after="120"/>
        <w:rPr>
          <w:iCs/>
        </w:rPr>
      </w:pPr>
      <w:r>
        <w:rPr>
          <w:iCs/>
        </w:rPr>
        <w:t>LIA Eligibility Assessment Form for MIS Data</w:t>
      </w:r>
    </w:p>
    <w:p w:rsidR="006C4DB2" w:rsidP="006B5800" w:rsidRDefault="00A2050B" w14:paraId="06DE32B3" w14:textId="4B3975A4">
      <w:pPr>
        <w:pStyle w:val="ListParagraph"/>
        <w:numPr>
          <w:ilvl w:val="0"/>
          <w:numId w:val="19"/>
        </w:numPr>
        <w:spacing w:after="120"/>
        <w:rPr>
          <w:iCs/>
        </w:rPr>
      </w:pPr>
      <w:r>
        <w:rPr>
          <w:iCs/>
        </w:rPr>
        <w:t>R</w:t>
      </w:r>
      <w:r w:rsidRPr="006C4DB2" w:rsidR="006C4DB2">
        <w:rPr>
          <w:iCs/>
        </w:rPr>
        <w:t xml:space="preserve">equest for LIA </w:t>
      </w:r>
      <w:r>
        <w:rPr>
          <w:iCs/>
        </w:rPr>
        <w:t>R</w:t>
      </w:r>
      <w:r w:rsidRPr="006C4DB2" w:rsidR="006C4DB2">
        <w:rPr>
          <w:iCs/>
        </w:rPr>
        <w:t xml:space="preserve">ecommendations from HARC </w:t>
      </w:r>
      <w:r>
        <w:rPr>
          <w:iCs/>
        </w:rPr>
        <w:t>S</w:t>
      </w:r>
      <w:r w:rsidRPr="006C4DB2" w:rsidR="006C4DB2">
        <w:rPr>
          <w:iCs/>
        </w:rPr>
        <w:t xml:space="preserve">tate </w:t>
      </w:r>
      <w:r>
        <w:rPr>
          <w:iCs/>
        </w:rPr>
        <w:t>N</w:t>
      </w:r>
      <w:r w:rsidRPr="006C4DB2" w:rsidR="006C4DB2">
        <w:rPr>
          <w:iCs/>
        </w:rPr>
        <w:t xml:space="preserve">etworks, </w:t>
      </w:r>
    </w:p>
    <w:p w:rsidR="006C4DB2" w:rsidP="006B5800" w:rsidRDefault="00A2050B" w14:paraId="141552A9" w14:textId="095FAC9F">
      <w:pPr>
        <w:pStyle w:val="ListParagraph"/>
        <w:numPr>
          <w:ilvl w:val="0"/>
          <w:numId w:val="19"/>
        </w:numPr>
        <w:spacing w:after="120"/>
        <w:rPr>
          <w:iCs/>
        </w:rPr>
      </w:pPr>
      <w:r>
        <w:rPr>
          <w:iCs/>
        </w:rPr>
        <w:t>R</w:t>
      </w:r>
      <w:r w:rsidRPr="006C4DB2" w:rsidR="006C4DB2">
        <w:rPr>
          <w:iCs/>
        </w:rPr>
        <w:t xml:space="preserve">equest to LIAs for </w:t>
      </w:r>
      <w:r>
        <w:rPr>
          <w:iCs/>
        </w:rPr>
        <w:t>C</w:t>
      </w:r>
      <w:r w:rsidRPr="006C4DB2" w:rsidR="006C4DB2">
        <w:rPr>
          <w:iCs/>
        </w:rPr>
        <w:t xml:space="preserve">ommunity </w:t>
      </w:r>
      <w:r>
        <w:rPr>
          <w:iCs/>
        </w:rPr>
        <w:t>R</w:t>
      </w:r>
      <w:r w:rsidRPr="006C4DB2" w:rsidR="006C4DB2">
        <w:rPr>
          <w:iCs/>
        </w:rPr>
        <w:t xml:space="preserve">eferral </w:t>
      </w:r>
      <w:r>
        <w:rPr>
          <w:iCs/>
        </w:rPr>
        <w:t>P</w:t>
      </w:r>
      <w:r w:rsidRPr="006C4DB2" w:rsidR="006C4DB2">
        <w:rPr>
          <w:iCs/>
        </w:rPr>
        <w:t xml:space="preserve">artner </w:t>
      </w:r>
      <w:r>
        <w:rPr>
          <w:iCs/>
        </w:rPr>
        <w:t>C</w:t>
      </w:r>
      <w:r w:rsidRPr="006C4DB2" w:rsidR="006C4DB2">
        <w:rPr>
          <w:iCs/>
        </w:rPr>
        <w:t xml:space="preserve">ontact </w:t>
      </w:r>
      <w:r>
        <w:rPr>
          <w:iCs/>
        </w:rPr>
        <w:t>I</w:t>
      </w:r>
      <w:r w:rsidRPr="006C4DB2" w:rsidR="006C4DB2">
        <w:rPr>
          <w:iCs/>
        </w:rPr>
        <w:t xml:space="preserve">nformation, </w:t>
      </w:r>
    </w:p>
    <w:p w:rsidR="006C4DB2" w:rsidP="006B5800" w:rsidRDefault="00A2050B" w14:paraId="4BD0DC34" w14:textId="2C0AE91A">
      <w:pPr>
        <w:pStyle w:val="ListParagraph"/>
        <w:numPr>
          <w:ilvl w:val="0"/>
          <w:numId w:val="19"/>
        </w:numPr>
        <w:spacing w:after="120"/>
        <w:rPr>
          <w:iCs/>
        </w:rPr>
      </w:pPr>
      <w:r>
        <w:rPr>
          <w:iCs/>
        </w:rPr>
        <w:t>Interview Protocol C</w:t>
      </w:r>
      <w:r w:rsidR="00432497">
        <w:rPr>
          <w:iCs/>
        </w:rPr>
        <w:t xml:space="preserve">ommunity </w:t>
      </w:r>
      <w:r>
        <w:rPr>
          <w:iCs/>
        </w:rPr>
        <w:t>R</w:t>
      </w:r>
      <w:r w:rsidRPr="006C4DB2" w:rsidR="006C4DB2">
        <w:rPr>
          <w:iCs/>
        </w:rPr>
        <w:t xml:space="preserve">eferral </w:t>
      </w:r>
      <w:r>
        <w:rPr>
          <w:iCs/>
        </w:rPr>
        <w:t>P</w:t>
      </w:r>
      <w:r w:rsidRPr="006C4DB2" w:rsidR="006C4DB2">
        <w:rPr>
          <w:iCs/>
        </w:rPr>
        <w:t xml:space="preserve">artner, </w:t>
      </w:r>
      <w:r>
        <w:rPr>
          <w:iCs/>
        </w:rPr>
        <w:t>and</w:t>
      </w:r>
    </w:p>
    <w:p w:rsidR="00244C1D" w:rsidP="006B5800" w:rsidRDefault="006C4DB2" w14:paraId="57EB64F0" w14:textId="3A981959">
      <w:pPr>
        <w:pStyle w:val="ListParagraph"/>
        <w:numPr>
          <w:ilvl w:val="0"/>
          <w:numId w:val="18"/>
        </w:numPr>
        <w:spacing w:after="120"/>
        <w:rPr>
          <w:iCs/>
        </w:rPr>
      </w:pPr>
      <w:r w:rsidRPr="00A273B3">
        <w:rPr>
          <w:iCs/>
        </w:rPr>
        <w:t xml:space="preserve">MIS </w:t>
      </w:r>
      <w:r w:rsidR="00A2050B">
        <w:rPr>
          <w:iCs/>
        </w:rPr>
        <w:t>D</w:t>
      </w:r>
      <w:r w:rsidRPr="00A273B3">
        <w:rPr>
          <w:iCs/>
        </w:rPr>
        <w:t xml:space="preserve">ata </w:t>
      </w:r>
      <w:r w:rsidR="00A2050B">
        <w:rPr>
          <w:iCs/>
        </w:rPr>
        <w:t>Submission</w:t>
      </w:r>
      <w:r w:rsidRPr="00A273B3">
        <w:rPr>
          <w:iCs/>
        </w:rPr>
        <w:t>.</w:t>
      </w:r>
    </w:p>
    <w:p w:rsidR="00244C1D" w:rsidP="006B5800" w:rsidRDefault="00244C1D" w14:paraId="6B14C71D" w14:textId="0D92A50E">
      <w:pPr>
        <w:spacing w:before="240" w:after="0"/>
      </w:pPr>
    </w:p>
    <w:sectPr w:rsidR="00244C1D" w:rsidSect="00360DC7">
      <w:footerReference w:type="default" r:id="rId11"/>
      <w:pgSz w:w="12240" w:h="15840"/>
      <w:pgMar w:top="1440" w:right="1440" w:bottom="1440" w:left="1440" w:header="720" w:footer="63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B9F03" w16cex:dateUtc="2020-09-03T21:57:00Z"/>
  <w16cex:commentExtensible w16cex:durableId="22FB9DCA" w16cex:dateUtc="2020-09-03T2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1A3A62" w16cid:durableId="22FB9F03"/>
  <w16cid:commentId w16cid:paraId="385E9A73" w16cid:durableId="22FB9CD6"/>
  <w16cid:commentId w16cid:paraId="065E7E42" w16cid:durableId="22FB9D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B2883" w14:textId="77777777" w:rsidR="00477342" w:rsidRDefault="00477342" w:rsidP="00244C1D">
      <w:pPr>
        <w:spacing w:after="0" w:line="240" w:lineRule="auto"/>
      </w:pPr>
      <w:r>
        <w:separator/>
      </w:r>
    </w:p>
  </w:endnote>
  <w:endnote w:type="continuationSeparator" w:id="0">
    <w:p w14:paraId="1F081A16" w14:textId="77777777" w:rsidR="00477342" w:rsidRDefault="00477342" w:rsidP="00244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E1B37" w14:textId="5851ED57" w:rsidR="00244C1D" w:rsidRDefault="00244C1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0B471" w14:textId="77777777" w:rsidR="00477342" w:rsidRDefault="00477342" w:rsidP="00244C1D">
      <w:pPr>
        <w:spacing w:after="0" w:line="240" w:lineRule="auto"/>
      </w:pPr>
      <w:r>
        <w:separator/>
      </w:r>
    </w:p>
  </w:footnote>
  <w:footnote w:type="continuationSeparator" w:id="0">
    <w:p w14:paraId="77C556A5" w14:textId="77777777" w:rsidR="00477342" w:rsidRDefault="00477342" w:rsidP="00244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B1D73"/>
    <w:multiLevelType w:val="hybridMultilevel"/>
    <w:tmpl w:val="5FF6D2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980A1D"/>
    <w:multiLevelType w:val="hybridMultilevel"/>
    <w:tmpl w:val="32787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6AF3516"/>
    <w:multiLevelType w:val="hybridMultilevel"/>
    <w:tmpl w:val="832807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6B537F"/>
    <w:multiLevelType w:val="hybridMultilevel"/>
    <w:tmpl w:val="4F6C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73922"/>
    <w:multiLevelType w:val="hybridMultilevel"/>
    <w:tmpl w:val="FA041B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40F42082"/>
    <w:multiLevelType w:val="hybridMultilevel"/>
    <w:tmpl w:val="2ED28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45347"/>
    <w:multiLevelType w:val="hybridMultilevel"/>
    <w:tmpl w:val="A5683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82752A"/>
    <w:multiLevelType w:val="hybridMultilevel"/>
    <w:tmpl w:val="5F6C41B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FD37C9"/>
    <w:multiLevelType w:val="hybridMultilevel"/>
    <w:tmpl w:val="B2DE9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99335EA"/>
    <w:multiLevelType w:val="hybridMultilevel"/>
    <w:tmpl w:val="341A2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66E5647"/>
    <w:multiLevelType w:val="hybridMultilevel"/>
    <w:tmpl w:val="E648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9142D4"/>
    <w:multiLevelType w:val="hybridMultilevel"/>
    <w:tmpl w:val="5D668966"/>
    <w:lvl w:ilvl="0" w:tplc="DE82D41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17430C"/>
    <w:multiLevelType w:val="hybridMultilevel"/>
    <w:tmpl w:val="DED4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BC1D37"/>
    <w:multiLevelType w:val="hybridMultilevel"/>
    <w:tmpl w:val="B9D83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23A7C19"/>
    <w:multiLevelType w:val="hybridMultilevel"/>
    <w:tmpl w:val="33465C5E"/>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cs="Wingdings" w:hint="default"/>
      </w:rPr>
    </w:lvl>
    <w:lvl w:ilvl="3" w:tplc="04090001" w:tentative="1">
      <w:start w:val="1"/>
      <w:numFmt w:val="bullet"/>
      <w:lvlText w:val=""/>
      <w:lvlJc w:val="left"/>
      <w:pPr>
        <w:ind w:left="3216" w:hanging="360"/>
      </w:pPr>
      <w:rPr>
        <w:rFonts w:ascii="Symbol" w:hAnsi="Symbol" w:cs="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cs="Wingdings" w:hint="default"/>
      </w:rPr>
    </w:lvl>
    <w:lvl w:ilvl="6" w:tplc="04090001" w:tentative="1">
      <w:start w:val="1"/>
      <w:numFmt w:val="bullet"/>
      <w:lvlText w:val=""/>
      <w:lvlJc w:val="left"/>
      <w:pPr>
        <w:ind w:left="5376" w:hanging="360"/>
      </w:pPr>
      <w:rPr>
        <w:rFonts w:ascii="Symbol" w:hAnsi="Symbol" w:cs="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cs="Wingdings" w:hint="default"/>
      </w:rPr>
    </w:lvl>
  </w:abstractNum>
  <w:abstractNum w:abstractNumId="15" w15:restartNumberingAfterBreak="0">
    <w:nsid w:val="73C76778"/>
    <w:multiLevelType w:val="hybridMultilevel"/>
    <w:tmpl w:val="5ED818B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74997011"/>
    <w:multiLevelType w:val="hybridMultilevel"/>
    <w:tmpl w:val="1D7EE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020CAA"/>
    <w:multiLevelType w:val="hybridMultilevel"/>
    <w:tmpl w:val="67A211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8" w15:restartNumberingAfterBreak="0">
    <w:nsid w:val="7C8B2B1B"/>
    <w:multiLevelType w:val="hybridMultilevel"/>
    <w:tmpl w:val="B3A0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1"/>
  </w:num>
  <w:num w:numId="2">
    <w:abstractNumId w:val="17"/>
  </w:num>
  <w:num w:numId="3">
    <w:abstractNumId w:val="6"/>
  </w:num>
  <w:num w:numId="4">
    <w:abstractNumId w:val="9"/>
  </w:num>
  <w:num w:numId="5">
    <w:abstractNumId w:val="4"/>
  </w:num>
  <w:num w:numId="6">
    <w:abstractNumId w:val="16"/>
  </w:num>
  <w:num w:numId="7">
    <w:abstractNumId w:val="10"/>
  </w:num>
  <w:num w:numId="8">
    <w:abstractNumId w:val="5"/>
  </w:num>
  <w:num w:numId="9">
    <w:abstractNumId w:val="12"/>
  </w:num>
  <w:num w:numId="10">
    <w:abstractNumId w:val="3"/>
  </w:num>
  <w:num w:numId="11">
    <w:abstractNumId w:val="13"/>
  </w:num>
  <w:num w:numId="12">
    <w:abstractNumId w:val="14"/>
  </w:num>
  <w:num w:numId="13">
    <w:abstractNumId w:val="7"/>
  </w:num>
  <w:num w:numId="14">
    <w:abstractNumId w:val="2"/>
  </w:num>
  <w:num w:numId="15">
    <w:abstractNumId w:val="0"/>
  </w:num>
  <w:num w:numId="16">
    <w:abstractNumId w:val="8"/>
  </w:num>
  <w:num w:numId="17">
    <w:abstractNumId w:val="1"/>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CDA"/>
    <w:rsid w:val="0002277F"/>
    <w:rsid w:val="00027555"/>
    <w:rsid w:val="00081A0F"/>
    <w:rsid w:val="000B446E"/>
    <w:rsid w:val="000B5FC3"/>
    <w:rsid w:val="000D567C"/>
    <w:rsid w:val="000D7B72"/>
    <w:rsid w:val="00112F18"/>
    <w:rsid w:val="00151DA8"/>
    <w:rsid w:val="0015629D"/>
    <w:rsid w:val="001B6A2E"/>
    <w:rsid w:val="00244C1D"/>
    <w:rsid w:val="002B4581"/>
    <w:rsid w:val="00360DC7"/>
    <w:rsid w:val="0039299B"/>
    <w:rsid w:val="003B2366"/>
    <w:rsid w:val="00402284"/>
    <w:rsid w:val="00432497"/>
    <w:rsid w:val="004402BE"/>
    <w:rsid w:val="00451B15"/>
    <w:rsid w:val="00477342"/>
    <w:rsid w:val="00493E40"/>
    <w:rsid w:val="004C5F25"/>
    <w:rsid w:val="005211E1"/>
    <w:rsid w:val="00543A11"/>
    <w:rsid w:val="00571C45"/>
    <w:rsid w:val="005A5D65"/>
    <w:rsid w:val="00654548"/>
    <w:rsid w:val="00677752"/>
    <w:rsid w:val="006B5800"/>
    <w:rsid w:val="006C4DB2"/>
    <w:rsid w:val="007279B5"/>
    <w:rsid w:val="00740F79"/>
    <w:rsid w:val="0076121C"/>
    <w:rsid w:val="007C626A"/>
    <w:rsid w:val="007C7E48"/>
    <w:rsid w:val="007F2B04"/>
    <w:rsid w:val="008E59CB"/>
    <w:rsid w:val="00946ED4"/>
    <w:rsid w:val="00990FF2"/>
    <w:rsid w:val="00994CDA"/>
    <w:rsid w:val="00A2050B"/>
    <w:rsid w:val="00A21787"/>
    <w:rsid w:val="00A273B3"/>
    <w:rsid w:val="00A45FC9"/>
    <w:rsid w:val="00A54865"/>
    <w:rsid w:val="00B25471"/>
    <w:rsid w:val="00B94BF9"/>
    <w:rsid w:val="00BB33AD"/>
    <w:rsid w:val="00BD7143"/>
    <w:rsid w:val="00BE6559"/>
    <w:rsid w:val="00C45239"/>
    <w:rsid w:val="00CD1692"/>
    <w:rsid w:val="00DB6BFC"/>
    <w:rsid w:val="00E01E6D"/>
    <w:rsid w:val="00E15F36"/>
    <w:rsid w:val="00E42B6C"/>
    <w:rsid w:val="00EE6ACE"/>
    <w:rsid w:val="00F87BB9"/>
    <w:rsid w:val="00F9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93797F"/>
  <w15:chartTrackingRefBased/>
  <w15:docId w15:val="{C1F1DBCE-4CD6-4E0A-ACA3-15AC811B9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FC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CDA"/>
    <w:rPr>
      <w:rFonts w:ascii="Segoe UI" w:hAnsi="Segoe UI" w:cs="Segoe UI"/>
      <w:sz w:val="18"/>
      <w:szCs w:val="18"/>
    </w:rPr>
  </w:style>
  <w:style w:type="paragraph" w:styleId="ListParagraph">
    <w:name w:val="List Paragraph"/>
    <w:basedOn w:val="Normal"/>
    <w:link w:val="ListParagraphChar"/>
    <w:uiPriority w:val="34"/>
    <w:qFormat/>
    <w:rsid w:val="00994CDA"/>
    <w:pPr>
      <w:ind w:left="720"/>
      <w:contextualSpacing/>
    </w:pPr>
  </w:style>
  <w:style w:type="character" w:customStyle="1" w:styleId="ListParagraphChar">
    <w:name w:val="List Paragraph Char"/>
    <w:link w:val="ListParagraph"/>
    <w:uiPriority w:val="34"/>
    <w:locked/>
    <w:rsid w:val="00994CDA"/>
  </w:style>
  <w:style w:type="table" w:styleId="TableGrid">
    <w:name w:val="Table Grid"/>
    <w:basedOn w:val="TableNormal"/>
    <w:uiPriority w:val="39"/>
    <w:rsid w:val="0094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4C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4C1D"/>
    <w:rPr>
      <w:sz w:val="20"/>
      <w:szCs w:val="20"/>
    </w:rPr>
  </w:style>
  <w:style w:type="character" w:styleId="FootnoteReference">
    <w:name w:val="footnote reference"/>
    <w:basedOn w:val="DefaultParagraphFont"/>
    <w:uiPriority w:val="99"/>
    <w:semiHidden/>
    <w:unhideWhenUsed/>
    <w:rsid w:val="00244C1D"/>
    <w:rPr>
      <w:vertAlign w:val="superscript"/>
    </w:rPr>
  </w:style>
  <w:style w:type="table" w:customStyle="1" w:styleId="TableGrid1">
    <w:name w:val="Table Grid1"/>
    <w:basedOn w:val="TableNormal"/>
    <w:next w:val="TableGrid"/>
    <w:uiPriority w:val="39"/>
    <w:rsid w:val="0024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4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C1D"/>
  </w:style>
  <w:style w:type="paragraph" w:styleId="Footer">
    <w:name w:val="footer"/>
    <w:basedOn w:val="Normal"/>
    <w:link w:val="FooterChar"/>
    <w:uiPriority w:val="99"/>
    <w:unhideWhenUsed/>
    <w:rsid w:val="00244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C1D"/>
  </w:style>
  <w:style w:type="character" w:styleId="CommentReference">
    <w:name w:val="annotation reference"/>
    <w:basedOn w:val="DefaultParagraphFont"/>
    <w:uiPriority w:val="99"/>
    <w:unhideWhenUsed/>
    <w:rsid w:val="00360DC7"/>
    <w:rPr>
      <w:sz w:val="16"/>
      <w:szCs w:val="16"/>
    </w:rPr>
  </w:style>
  <w:style w:type="paragraph" w:styleId="CommentText">
    <w:name w:val="annotation text"/>
    <w:basedOn w:val="Normal"/>
    <w:link w:val="CommentTextChar"/>
    <w:uiPriority w:val="99"/>
    <w:unhideWhenUsed/>
    <w:rsid w:val="00360DC7"/>
    <w:pPr>
      <w:spacing w:line="240" w:lineRule="auto"/>
    </w:pPr>
    <w:rPr>
      <w:sz w:val="20"/>
      <w:szCs w:val="20"/>
    </w:rPr>
  </w:style>
  <w:style w:type="character" w:customStyle="1" w:styleId="CommentTextChar">
    <w:name w:val="Comment Text Char"/>
    <w:basedOn w:val="DefaultParagraphFont"/>
    <w:link w:val="CommentText"/>
    <w:uiPriority w:val="99"/>
    <w:rsid w:val="00360DC7"/>
    <w:rPr>
      <w:sz w:val="20"/>
      <w:szCs w:val="20"/>
    </w:rPr>
  </w:style>
  <w:style w:type="paragraph" w:styleId="CommentSubject">
    <w:name w:val="annotation subject"/>
    <w:basedOn w:val="CommentText"/>
    <w:next w:val="CommentText"/>
    <w:link w:val="CommentSubjectChar"/>
    <w:uiPriority w:val="99"/>
    <w:semiHidden/>
    <w:unhideWhenUsed/>
    <w:rsid w:val="00360DC7"/>
    <w:rPr>
      <w:b/>
      <w:bCs/>
    </w:rPr>
  </w:style>
  <w:style w:type="character" w:customStyle="1" w:styleId="CommentSubjectChar">
    <w:name w:val="Comment Subject Char"/>
    <w:basedOn w:val="CommentTextChar"/>
    <w:link w:val="CommentSubject"/>
    <w:uiPriority w:val="99"/>
    <w:semiHidden/>
    <w:rsid w:val="00360D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8ABF2-2446-49A3-809F-5EEC49EE5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D15FE-877D-497D-AECE-CE62150A3636}">
  <ds:schemaRefs>
    <ds:schemaRef ds:uri="http://schemas.microsoft.com/sharepoint/v3/contenttype/forms"/>
  </ds:schemaRefs>
</ds:datastoreItem>
</file>

<file path=customXml/itemProps3.xml><?xml version="1.0" encoding="utf-8"?>
<ds:datastoreItem xmlns:ds="http://schemas.openxmlformats.org/officeDocument/2006/customXml" ds:itemID="{BB80FBB9-FFC1-4E4F-B53E-1E12CAAC0BBE}">
  <ds:schemaRefs>
    <ds:schemaRef ds:uri="1c60471c-f084-4315-a5eb-9455db01c74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44439003-668a-4940-aa31-a697c9d9a1af"/>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1316A349-7090-4F1F-9350-551153B88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Zaid</dc:creator>
  <cp:keywords/>
  <dc:description/>
  <cp:lastModifiedBy>Wilson, Camille (ACF) (CTR)</cp:lastModifiedBy>
  <cp:revision>5</cp:revision>
  <cp:lastPrinted>2020-04-13T18:02:00Z</cp:lastPrinted>
  <dcterms:created xsi:type="dcterms:W3CDTF">2020-09-08T21:40:00Z</dcterms:created>
  <dcterms:modified xsi:type="dcterms:W3CDTF">2020-09-15T22:02:00Z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