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Pr="003A0466" w:rsidR="009B359F" w:rsidP="003A0466" w:rsidRDefault="003A0466" w14:paraId="481CD7BF" w14:textId="29C5C55E">
      <w:pPr>
        <w:tabs>
          <w:tab w:val="left" w:pos="720"/>
        </w:tabs>
        <w:jc w:val="center"/>
        <w:rPr>
          <w:rFonts w:ascii="Arial" w:hAnsi="Arial" w:cs="Arial"/>
          <w:b/>
          <w:bCs/>
          <w:caps/>
          <w:sz w:val="26"/>
          <w:szCs w:val="26"/>
        </w:rPr>
      </w:pPr>
      <w:r w:rsidRPr="003A0466">
        <w:rPr>
          <w:rFonts w:ascii="Arial" w:hAnsi="Arial" w:cs="Arial"/>
          <w:b/>
          <w:bCs/>
          <w:caps/>
          <w:sz w:val="26"/>
          <w:szCs w:val="26"/>
        </w:rPr>
        <w:t>Sea Lamprey Control Program</w:t>
      </w:r>
    </w:p>
    <w:p w:rsidRPr="00B50214" w:rsidR="00295103" w:rsidP="005B0888" w:rsidRDefault="00295103" w14:paraId="158D8E3C" w14:textId="77777777">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B50214" w:rsidR="009B359F" w:rsidP="00607F46" w:rsidRDefault="000F3AF1" w14:paraId="0BB1A92A" w14:textId="149E5FA3">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F436E">
        <w:rPr>
          <w:rFonts w:ascii="Arial" w:hAnsi="Arial" w:cs="Arial"/>
          <w:sz w:val="22"/>
          <w:szCs w:val="22"/>
        </w:rPr>
        <w:t>This is a request for a new OMB control number</w:t>
      </w:r>
      <w:r w:rsidR="001653B3">
        <w:rPr>
          <w:rFonts w:ascii="Arial" w:hAnsi="Arial" w:cs="Arial"/>
          <w:sz w:val="22"/>
          <w:szCs w:val="22"/>
        </w:rPr>
        <w:t xml:space="preserve"> (existing collection in use without an OMB control number)</w:t>
      </w:r>
      <w:r w:rsidR="009F436E">
        <w:rPr>
          <w:rFonts w:ascii="Arial" w:hAnsi="Arial" w:cs="Arial"/>
          <w:sz w:val="22"/>
          <w:szCs w:val="22"/>
        </w:rPr>
        <w:t>.</w:t>
      </w:r>
      <w:r w:rsidR="00B3188B">
        <w:rPr>
          <w:rFonts w:ascii="Arial" w:hAnsi="Arial" w:cs="Arial"/>
          <w:sz w:val="22"/>
          <w:szCs w:val="22"/>
        </w:rPr>
        <w:t xml:space="preserve">  </w:t>
      </w:r>
      <w:r w:rsidR="00862A2C">
        <w:rPr>
          <w:rFonts w:ascii="Arial" w:hAnsi="Arial" w:cs="Arial"/>
          <w:sz w:val="22"/>
          <w:szCs w:val="22"/>
        </w:rPr>
        <w:t xml:space="preserve">  </w:t>
      </w:r>
    </w:p>
    <w:p w:rsidRPr="00B50214" w:rsidR="009B359F" w:rsidP="005B0888" w:rsidRDefault="009B359F" w14:paraId="39B36096" w14:textId="77777777">
      <w:pPr>
        <w:tabs>
          <w:tab w:val="left" w:pos="720"/>
        </w:tabs>
        <w:jc w:val="center"/>
        <w:rPr>
          <w:rFonts w:ascii="Arial" w:hAnsi="Arial" w:cs="Arial"/>
          <w:sz w:val="22"/>
          <w:szCs w:val="22"/>
        </w:rPr>
      </w:pPr>
    </w:p>
    <w:p w:rsidRPr="00C04E17" w:rsidR="00295103" w:rsidP="00C04E17" w:rsidRDefault="00295103"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Pr="00B50214" w:rsidR="00295103" w:rsidP="005B0888" w:rsidRDefault="00295103" w14:paraId="12064814" w14:textId="77777777">
      <w:pPr>
        <w:tabs>
          <w:tab w:val="left" w:pos="720"/>
        </w:tabs>
        <w:rPr>
          <w:rFonts w:ascii="Arial" w:hAnsi="Arial" w:cs="Arial"/>
          <w:sz w:val="22"/>
          <w:szCs w:val="22"/>
        </w:rPr>
      </w:pPr>
    </w:p>
    <w:p w:rsidRPr="00231B67" w:rsidR="00295103" w:rsidP="005B0888" w:rsidRDefault="00295103"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Pr="00231B67" w:rsidR="00295103" w:rsidP="005B0888" w:rsidRDefault="00295103" w14:paraId="480609AF" w14:textId="77777777">
      <w:pPr>
        <w:tabs>
          <w:tab w:val="left" w:pos="360"/>
          <w:tab w:val="left" w:pos="720"/>
        </w:tabs>
        <w:rPr>
          <w:rFonts w:ascii="Arial" w:hAnsi="Arial" w:cs="Arial"/>
          <w:sz w:val="22"/>
          <w:szCs w:val="22"/>
        </w:rPr>
      </w:pPr>
    </w:p>
    <w:p w:rsidRPr="00231B67" w:rsidR="00D54FD6" w:rsidP="00D54FD6" w:rsidRDefault="00D54FD6" w14:paraId="36B3577B" w14:textId="5CAA25DF">
      <w:pPr>
        <w:rPr>
          <w:rFonts w:ascii="Arial" w:hAnsi="Arial" w:cs="Arial"/>
          <w:sz w:val="22"/>
          <w:szCs w:val="22"/>
          <w:shd w:val="clear" w:color="auto" w:fill="FFFFFF"/>
        </w:rPr>
      </w:pPr>
      <w:r w:rsidRPr="00231B67">
        <w:rPr>
          <w:rFonts w:ascii="Arial" w:hAnsi="Arial" w:cs="Arial"/>
          <w:sz w:val="22"/>
          <w:szCs w:val="22"/>
          <w:shd w:val="clear" w:color="auto" w:fill="FFFFFF"/>
        </w:rPr>
        <w:t>Service staff at the Marquette and Ludington biological stations fulfill U.S. obligations under the 1954 Convention on Great Lakes Fisheries between the United States and Canada and the Great Lakes Fishery Act of 1956</w:t>
      </w:r>
      <w:r w:rsidR="00C026F9">
        <w:rPr>
          <w:rFonts w:ascii="Arial" w:hAnsi="Arial" w:cs="Arial"/>
          <w:sz w:val="22"/>
          <w:szCs w:val="22"/>
          <w:shd w:val="clear" w:color="auto" w:fill="FFFFFF"/>
        </w:rPr>
        <w:t xml:space="preserve"> (16 U.S.C. 931)</w:t>
      </w:r>
      <w:r w:rsidRPr="00231B67">
        <w:rPr>
          <w:rFonts w:ascii="Arial" w:hAnsi="Arial" w:cs="Arial"/>
          <w:sz w:val="22"/>
          <w:szCs w:val="22"/>
          <w:shd w:val="clear" w:color="auto" w:fill="FFFFFF"/>
        </w:rPr>
        <w:t>.  The Service works with State, Tribal, and other Federal agencies to monitor progress towards fish community objectives for sea lampreys in each of the Great Lakes, and also to develop and implement actions to achieve these objectives.  Activities are closely coordinated with State, Tribal, and other Federal and provincial management agencies, nongovernmental organizations, private landowners, and the public.  Our primary goal is to conduct ecologically sound and publicly acceptable integrated sea lamprey control.</w:t>
      </w:r>
    </w:p>
    <w:p w:rsidR="00D54FD6" w:rsidP="00D54FD6" w:rsidRDefault="00D54FD6" w14:paraId="192FD657" w14:textId="77777777">
      <w:pPr>
        <w:tabs>
          <w:tab w:val="left" w:pos="360"/>
          <w:tab w:val="left" w:pos="720"/>
        </w:tabs>
        <w:rPr>
          <w:rFonts w:ascii="Arial" w:hAnsi="Arial" w:cs="Arial"/>
          <w:sz w:val="22"/>
          <w:szCs w:val="22"/>
          <w:shd w:val="clear" w:color="auto" w:fill="FFFFFF"/>
        </w:rPr>
      </w:pPr>
    </w:p>
    <w:p w:rsidRPr="00231B67" w:rsidR="00251281" w:rsidP="00231B67" w:rsidRDefault="00231B67" w14:paraId="1ADC010F" w14:textId="2E26D9C6">
      <w:pPr>
        <w:tabs>
          <w:tab w:val="left" w:pos="360"/>
          <w:tab w:val="left" w:pos="720"/>
        </w:tabs>
        <w:rPr>
          <w:rFonts w:ascii="Arial" w:hAnsi="Arial" w:cs="Arial"/>
          <w:sz w:val="22"/>
          <w:szCs w:val="22"/>
          <w:shd w:val="clear" w:color="auto" w:fill="FFFFFF"/>
        </w:rPr>
      </w:pPr>
      <w:r w:rsidRPr="00231B67">
        <w:rPr>
          <w:rFonts w:ascii="Arial" w:hAnsi="Arial" w:cs="Arial"/>
          <w:sz w:val="22"/>
          <w:szCs w:val="22"/>
          <w:shd w:val="clear" w:color="auto" w:fill="FFFFFF"/>
        </w:rPr>
        <w:t>The Sea Lamprey Control Program is administered and funded by the Great Lakes Fishery Commission (GLFC) and implemented by two control agents, the U.S. Fish and Wildlife Service and Fisheries and Oceans Canada, who often partner on larger projects.  The sea lamprey (</w:t>
      </w:r>
      <w:r w:rsidRPr="00231B67">
        <w:rPr>
          <w:rFonts w:ascii="Arial" w:hAnsi="Arial" w:cs="Arial"/>
          <w:i/>
          <w:sz w:val="22"/>
          <w:szCs w:val="22"/>
          <w:shd w:val="clear" w:color="auto" w:fill="FFFFFF"/>
        </w:rPr>
        <w:t>Petromyzon marinus</w:t>
      </w:r>
      <w:r w:rsidRPr="00231B67">
        <w:rPr>
          <w:rFonts w:ascii="Arial" w:hAnsi="Arial" w:cs="Arial"/>
          <w:sz w:val="22"/>
          <w:szCs w:val="22"/>
          <w:shd w:val="clear" w:color="auto" w:fill="FFFFFF"/>
        </w:rPr>
        <w:t>), a parasitic fish species native to the Atlantic Ocean, parasitizes other fish species by sucking their blood and other bodily fluids.  Having survived through at least four major extinction events, the species has remained largely unchanged for more than 340 million years.  The sea lamprey differs from many other fishes, in that it does not have jaws or other bony structures, but instead has a skeleton made of cartilage.  Sea lampreys prey on most species of large Great Lakes fish such as lake trout, salmon, lake sturgeon, whitefish, burbot, walleye, and catfish.</w:t>
      </w:r>
    </w:p>
    <w:p w:rsidRPr="00231B67" w:rsidR="00231B67" w:rsidP="00231B67" w:rsidRDefault="00231B67" w14:paraId="237D44D1" w14:textId="5DBFA632">
      <w:pPr>
        <w:tabs>
          <w:tab w:val="left" w:pos="360"/>
          <w:tab w:val="left" w:pos="720"/>
        </w:tabs>
        <w:rPr>
          <w:rFonts w:ascii="Arial" w:hAnsi="Arial" w:cs="Arial"/>
          <w:sz w:val="22"/>
          <w:szCs w:val="22"/>
          <w:shd w:val="clear" w:color="auto" w:fill="FFFFFF"/>
        </w:rPr>
      </w:pPr>
    </w:p>
    <w:p w:rsidR="00231B67" w:rsidP="00231B67" w:rsidRDefault="00231B67" w14:paraId="76EC6A57" w14:textId="6EF5A430">
      <w:pPr>
        <w:rPr>
          <w:rFonts w:ascii="Arial" w:hAnsi="Arial" w:cs="Arial"/>
          <w:sz w:val="22"/>
          <w:szCs w:val="22"/>
          <w:shd w:val="clear" w:color="auto" w:fill="FFFFFF"/>
        </w:rPr>
      </w:pPr>
      <w:r w:rsidRPr="00231B67">
        <w:rPr>
          <w:rFonts w:ascii="Arial" w:hAnsi="Arial" w:cs="Arial"/>
          <w:sz w:val="22"/>
          <w:szCs w:val="22"/>
          <w:shd w:val="clear" w:color="auto" w:fill="FFFFFF"/>
        </w:rPr>
        <w:t>In the 1800s, sea lampreys invaded the Great Lakes system via manmade locks and shipping canals.  Their aggressive behavior and appetite for fish blood wreaked havoc on native fish populations, decimating an already vulnerable lake trout fishery.  The first recorded observation of a sea lamprey in the Great Lakes was in 1835 in Lake Ontario.  For a time, Niagara Falls served as a natural barrier, confining sea lampreys to Lake Ontario and preventing them from entering the remaining four Great Lakes.  However, in the early 1900s, modifications were made</w:t>
      </w:r>
      <w:r w:rsidRPr="00231B67">
        <w:rPr>
          <w:sz w:val="22"/>
          <w:szCs w:val="22"/>
        </w:rPr>
        <w:t xml:space="preserve"> </w:t>
      </w:r>
      <w:r w:rsidRPr="00231B67">
        <w:rPr>
          <w:rFonts w:ascii="Arial" w:hAnsi="Arial" w:cs="Arial"/>
          <w:sz w:val="22"/>
          <w:szCs w:val="22"/>
          <w:shd w:val="clear" w:color="auto" w:fill="FFFFFF"/>
        </w:rPr>
        <w:t>to the Welland Canal, which bypasses Niagara Falls and provides a shipping connection between Lakes Ontario and Erie.  These modifications allowed sea lampreys access to the rest of the Great Lakes system.  Within a short time, sea lampreys spread throughout the system:  into Lake Erie by 1921, Lakes Michigan and Huron by 1936 and 1937, and Lake Superior by 1938.  Sea lampreys were able to thrive once they invaded the Great Lakes because of the availability of excellent spawning and larval habitat, an abundance of host fish, a lack of predators, and their high reproductive potential—a single female can produce as many as 100,000 eggs</w:t>
      </w:r>
      <w:r>
        <w:rPr>
          <w:rFonts w:ascii="Arial" w:hAnsi="Arial" w:cs="Arial"/>
          <w:sz w:val="22"/>
          <w:szCs w:val="22"/>
          <w:shd w:val="clear" w:color="auto" w:fill="FFFFFF"/>
        </w:rPr>
        <w:t>.</w:t>
      </w:r>
    </w:p>
    <w:p w:rsidRPr="00231B67" w:rsidR="00231B67" w:rsidP="00231B67" w:rsidRDefault="00231B67" w14:paraId="60A8A844" w14:textId="77777777">
      <w:pPr>
        <w:rPr>
          <w:rFonts w:ascii="Arial" w:hAnsi="Arial" w:cs="Arial"/>
          <w:sz w:val="22"/>
          <w:szCs w:val="22"/>
          <w:shd w:val="clear" w:color="auto" w:fill="FFFFFF"/>
        </w:rPr>
      </w:pPr>
    </w:p>
    <w:p w:rsidRPr="00231B67" w:rsidR="00295103" w:rsidP="00231B67" w:rsidRDefault="00295103" w14:paraId="6DF7DB3F" w14:textId="77777777">
      <w:pPr>
        <w:tabs>
          <w:tab w:val="left" w:pos="360"/>
          <w:tab w:val="left" w:pos="720"/>
        </w:tabs>
        <w:rPr>
          <w:rFonts w:ascii="Arial" w:hAnsi="Arial" w:cs="Arial"/>
          <w:b/>
          <w:sz w:val="22"/>
          <w:szCs w:val="22"/>
        </w:rPr>
      </w:pPr>
      <w:r w:rsidRPr="007D20CB">
        <w:rPr>
          <w:rFonts w:ascii="Arial" w:hAnsi="Arial" w:cs="Arial"/>
          <w:b/>
          <w:sz w:val="22"/>
          <w:szCs w:val="22"/>
        </w:rPr>
        <w:t>2.</w:t>
      </w:r>
      <w:r w:rsidRPr="007D20CB">
        <w:rPr>
          <w:rFonts w:ascii="Arial" w:hAnsi="Arial" w:cs="Arial"/>
          <w:b/>
          <w:sz w:val="22"/>
          <w:szCs w:val="22"/>
        </w:rPr>
        <w:tab/>
        <w:t xml:space="preserve">Indicate how, by whom, and for what purpose the information is to be used.  Except </w:t>
      </w:r>
      <w:r w:rsidRPr="007D20CB">
        <w:rPr>
          <w:rFonts w:ascii="Arial" w:hAnsi="Arial" w:cs="Arial"/>
          <w:b/>
          <w:sz w:val="22"/>
          <w:szCs w:val="22"/>
        </w:rPr>
        <w:lastRenderedPageBreak/>
        <w:t xml:space="preserve">for a new collection, indicate the actual use the agency has made of the information received from the current collection. </w:t>
      </w:r>
      <w:r w:rsidRPr="007D20CB" w:rsidR="00DE1FFE">
        <w:rPr>
          <w:rFonts w:ascii="Arial" w:hAnsi="Arial" w:cs="Arial"/>
          <w:b/>
          <w:sz w:val="22"/>
          <w:szCs w:val="22"/>
        </w:rPr>
        <w:t xml:space="preserve"> </w:t>
      </w:r>
      <w:r w:rsidRPr="007D20CB">
        <w:rPr>
          <w:rFonts w:ascii="Arial" w:hAnsi="Arial" w:cs="Arial"/>
          <w:b/>
          <w:sz w:val="22"/>
          <w:szCs w:val="22"/>
        </w:rPr>
        <w:t xml:space="preserve">Be specific.  If this collection is a form or a questionnaire, every </w:t>
      </w:r>
      <w:r w:rsidRPr="007D20CB" w:rsidR="00DE1FFE">
        <w:rPr>
          <w:rFonts w:ascii="Arial" w:hAnsi="Arial" w:cs="Arial"/>
          <w:b/>
          <w:sz w:val="22"/>
          <w:szCs w:val="22"/>
        </w:rPr>
        <w:t>question needs to be justified.</w:t>
      </w:r>
    </w:p>
    <w:p w:rsidRPr="00B50214" w:rsidR="00295103" w:rsidP="005B0888" w:rsidRDefault="00295103" w14:paraId="58A2E078" w14:textId="77777777">
      <w:pPr>
        <w:tabs>
          <w:tab w:val="left" w:pos="360"/>
          <w:tab w:val="left" w:pos="720"/>
        </w:tabs>
        <w:rPr>
          <w:rFonts w:ascii="Arial" w:hAnsi="Arial" w:cs="Arial"/>
          <w:sz w:val="22"/>
          <w:szCs w:val="22"/>
        </w:rPr>
      </w:pPr>
    </w:p>
    <w:p w:rsidRPr="00231B67" w:rsidR="00231B67" w:rsidP="00231B67" w:rsidRDefault="00231B67" w14:paraId="125700C7" w14:textId="77777777">
      <w:pPr>
        <w:tabs>
          <w:tab w:val="left" w:pos="360"/>
          <w:tab w:val="left" w:pos="720"/>
        </w:tabs>
        <w:rPr>
          <w:rFonts w:ascii="Arial" w:hAnsi="Arial" w:cs="Arial"/>
          <w:sz w:val="22"/>
          <w:szCs w:val="22"/>
        </w:rPr>
      </w:pPr>
      <w:r w:rsidRPr="00231B67">
        <w:rPr>
          <w:rFonts w:ascii="Arial" w:hAnsi="Arial" w:cs="Arial"/>
          <w:sz w:val="22"/>
          <w:szCs w:val="22"/>
          <w:shd w:val="clear" w:color="auto" w:fill="FFFFFF"/>
        </w:rPr>
        <w:t>The Sea Lamprey Control Program (SLCP) maintains an internal database.  In existence for more than 20 years, it contains information critical to the delivery and evaluation of an integrated control program to manage invasive sea lamprey populations in the five Great Lakes.  The storage of data in this database not only documents the history of the SLCP since inception in 1953, but it also provides data to steer assessment and control of invasive sea lamprey populations in the Great Lakes in partnership with the GLFC.  We provide annual population data to Federal and State regulatory agencies to inform critical evaluations used to issue permits to allow sea lamprey control actions.</w:t>
      </w:r>
    </w:p>
    <w:p w:rsidRPr="00231B67" w:rsidR="00231B67" w:rsidP="00231B67" w:rsidRDefault="00231B67" w14:paraId="2EC5883E" w14:textId="77777777">
      <w:pPr>
        <w:tabs>
          <w:tab w:val="left" w:pos="360"/>
          <w:tab w:val="left" w:pos="720"/>
        </w:tabs>
        <w:rPr>
          <w:rFonts w:ascii="Arial" w:hAnsi="Arial" w:cs="Arial"/>
          <w:sz w:val="22"/>
          <w:szCs w:val="22"/>
        </w:rPr>
      </w:pPr>
    </w:p>
    <w:p w:rsidR="00231B67" w:rsidP="00F23F29" w:rsidRDefault="00F23F29" w14:paraId="09A38D6B" w14:textId="7129D051">
      <w:pPr>
        <w:tabs>
          <w:tab w:val="left" w:pos="360"/>
          <w:tab w:val="left" w:pos="720"/>
        </w:tabs>
        <w:rPr>
          <w:rFonts w:ascii="Arial" w:hAnsi="Arial" w:cs="Arial"/>
          <w:color w:val="000000" w:themeColor="text1"/>
          <w:sz w:val="22"/>
          <w:szCs w:val="22"/>
        </w:rPr>
      </w:pPr>
      <w:r w:rsidRPr="00F23F29">
        <w:rPr>
          <w:rFonts w:ascii="Arial" w:hAnsi="Arial" w:cs="Arial"/>
          <w:color w:val="000000" w:themeColor="text1"/>
          <w:sz w:val="22"/>
          <w:szCs w:val="22"/>
        </w:rPr>
        <w:t xml:space="preserve">The SLCP database maintains the points of contact for landowners to request landowner permission to access their land for treatment.  The Service collects basic contact information </w:t>
      </w:r>
      <w:r w:rsidR="00231B67">
        <w:rPr>
          <w:rFonts w:ascii="Arial" w:hAnsi="Arial" w:cs="Arial"/>
          <w:color w:val="000000" w:themeColor="text1"/>
          <w:sz w:val="22"/>
          <w:szCs w:val="22"/>
        </w:rPr>
        <w:t xml:space="preserve">from </w:t>
      </w:r>
      <w:r w:rsidRPr="00F23F29">
        <w:rPr>
          <w:rFonts w:ascii="Arial" w:hAnsi="Arial" w:cs="Arial"/>
          <w:color w:val="000000" w:themeColor="text1"/>
          <w:sz w:val="22"/>
          <w:szCs w:val="22"/>
        </w:rPr>
        <w:t>landowner</w:t>
      </w:r>
      <w:r w:rsidR="00231B67">
        <w:rPr>
          <w:rFonts w:ascii="Arial" w:hAnsi="Arial" w:cs="Arial"/>
          <w:color w:val="000000" w:themeColor="text1"/>
          <w:sz w:val="22"/>
          <w:szCs w:val="22"/>
        </w:rPr>
        <w:t>s</w:t>
      </w:r>
      <w:r w:rsidR="00AC791E">
        <w:rPr>
          <w:rFonts w:ascii="Arial" w:hAnsi="Arial" w:cs="Arial"/>
          <w:color w:val="000000" w:themeColor="text1"/>
          <w:sz w:val="22"/>
          <w:szCs w:val="22"/>
        </w:rPr>
        <w:t xml:space="preserve"> via the “</w:t>
      </w:r>
      <w:r w:rsidRPr="00AC791E" w:rsidR="00AC791E">
        <w:rPr>
          <w:rFonts w:ascii="Arial" w:hAnsi="Arial" w:cs="Arial"/>
          <w:color w:val="000000" w:themeColor="text1"/>
          <w:sz w:val="22"/>
          <w:szCs w:val="22"/>
        </w:rPr>
        <w:t>Sea Lamprey Control Landowner Questionnaire</w:t>
      </w:r>
      <w:r w:rsidR="00AC791E">
        <w:rPr>
          <w:rFonts w:ascii="Arial" w:hAnsi="Arial" w:cs="Arial"/>
          <w:color w:val="000000" w:themeColor="text1"/>
          <w:sz w:val="22"/>
          <w:szCs w:val="22"/>
        </w:rPr>
        <w:t>”</w:t>
      </w:r>
      <w:r w:rsidR="00231B67">
        <w:rPr>
          <w:rFonts w:ascii="Arial" w:hAnsi="Arial" w:cs="Arial"/>
          <w:color w:val="000000" w:themeColor="text1"/>
          <w:sz w:val="22"/>
          <w:szCs w:val="22"/>
        </w:rPr>
        <w:t>:</w:t>
      </w:r>
    </w:p>
    <w:p w:rsidR="00231B67" w:rsidP="00F23F29" w:rsidRDefault="00231B67" w14:paraId="247582D5" w14:textId="77777777">
      <w:pPr>
        <w:tabs>
          <w:tab w:val="left" w:pos="360"/>
          <w:tab w:val="left" w:pos="720"/>
        </w:tabs>
        <w:rPr>
          <w:rFonts w:ascii="Arial" w:hAnsi="Arial" w:cs="Arial"/>
          <w:color w:val="000000" w:themeColor="text1"/>
          <w:sz w:val="22"/>
          <w:szCs w:val="22"/>
        </w:rPr>
      </w:pPr>
    </w:p>
    <w:p w:rsidR="005E00FA" w:rsidP="00477676" w:rsidRDefault="005E00FA" w14:paraId="798C2F74" w14:textId="3E130C8F">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Property address;</w:t>
      </w:r>
    </w:p>
    <w:p w:rsidR="002560E6" w:rsidP="002560E6" w:rsidRDefault="002560E6" w14:paraId="3A1E86F3" w14:textId="09B11AA0">
      <w:pPr>
        <w:pStyle w:val="ListParagraph"/>
        <w:numPr>
          <w:ilvl w:val="0"/>
          <w:numId w:val="8"/>
        </w:numPr>
        <w:tabs>
          <w:tab w:val="left" w:pos="360"/>
          <w:tab w:val="left" w:pos="720"/>
        </w:tabs>
        <w:rPr>
          <w:rFonts w:ascii="Arial" w:hAnsi="Arial" w:cs="Arial"/>
          <w:color w:val="000000" w:themeColor="text1"/>
          <w:sz w:val="22"/>
          <w:szCs w:val="22"/>
        </w:rPr>
      </w:pPr>
      <w:r w:rsidRPr="00231B67">
        <w:rPr>
          <w:rFonts w:ascii="Arial" w:hAnsi="Arial" w:cs="Arial"/>
          <w:color w:val="000000" w:themeColor="text1"/>
          <w:sz w:val="22"/>
          <w:szCs w:val="22"/>
        </w:rPr>
        <w:t>Whether they allow access to their land</w:t>
      </w:r>
      <w:r>
        <w:rPr>
          <w:rFonts w:ascii="Arial" w:hAnsi="Arial" w:cs="Arial"/>
          <w:color w:val="000000" w:themeColor="text1"/>
          <w:sz w:val="22"/>
          <w:szCs w:val="22"/>
        </w:rPr>
        <w:t>;</w:t>
      </w:r>
      <w:r w:rsidRPr="00231B67">
        <w:rPr>
          <w:rFonts w:ascii="Arial" w:hAnsi="Arial" w:cs="Arial"/>
          <w:color w:val="000000" w:themeColor="text1"/>
          <w:sz w:val="22"/>
          <w:szCs w:val="22"/>
        </w:rPr>
        <w:t xml:space="preserve"> </w:t>
      </w:r>
    </w:p>
    <w:p w:rsidR="00231B67" w:rsidP="00477676" w:rsidRDefault="007D20CB" w14:paraId="35295D94" w14:textId="49C1CB58">
      <w:pPr>
        <w:pStyle w:val="ListParagraph"/>
        <w:numPr>
          <w:ilvl w:val="0"/>
          <w:numId w:val="8"/>
        </w:numPr>
        <w:tabs>
          <w:tab w:val="left" w:pos="360"/>
          <w:tab w:val="left" w:pos="720"/>
        </w:tabs>
        <w:rPr>
          <w:rFonts w:ascii="Arial" w:hAnsi="Arial" w:cs="Arial"/>
          <w:color w:val="000000" w:themeColor="text1"/>
          <w:sz w:val="22"/>
          <w:szCs w:val="22"/>
        </w:rPr>
      </w:pPr>
      <w:r w:rsidRPr="007D20CB">
        <w:rPr>
          <w:rFonts w:ascii="Arial" w:hAnsi="Arial" w:cs="Arial"/>
          <w:color w:val="000000" w:themeColor="text1"/>
          <w:sz w:val="22"/>
          <w:szCs w:val="22"/>
        </w:rPr>
        <w:t>Landowner</w:t>
      </w:r>
      <w:r>
        <w:rPr>
          <w:rFonts w:ascii="Arial" w:hAnsi="Arial" w:cs="Arial"/>
          <w:color w:val="000000" w:themeColor="text1"/>
          <w:sz w:val="22"/>
          <w:szCs w:val="22"/>
        </w:rPr>
        <w:t xml:space="preserve"> contact</w:t>
      </w:r>
      <w:r w:rsidRPr="007D20CB">
        <w:rPr>
          <w:rFonts w:ascii="Arial" w:hAnsi="Arial" w:cs="Arial"/>
          <w:color w:val="000000" w:themeColor="text1"/>
          <w:sz w:val="22"/>
          <w:szCs w:val="22"/>
        </w:rPr>
        <w:t xml:space="preserve"> information (n</w:t>
      </w:r>
      <w:r w:rsidRPr="007D20CB" w:rsidR="00F23F29">
        <w:rPr>
          <w:rFonts w:ascii="Arial" w:hAnsi="Arial" w:cs="Arial"/>
          <w:color w:val="000000" w:themeColor="text1"/>
          <w:sz w:val="22"/>
          <w:szCs w:val="22"/>
        </w:rPr>
        <w:t xml:space="preserve">ame, </w:t>
      </w:r>
      <w:r w:rsidRPr="007D20CB">
        <w:rPr>
          <w:rFonts w:ascii="Arial" w:hAnsi="Arial" w:cs="Arial"/>
          <w:color w:val="000000" w:themeColor="text1"/>
          <w:sz w:val="22"/>
          <w:szCs w:val="22"/>
        </w:rPr>
        <w:t>h</w:t>
      </w:r>
      <w:r w:rsidRPr="007D20CB" w:rsidR="00F23F29">
        <w:rPr>
          <w:rFonts w:ascii="Arial" w:hAnsi="Arial" w:cs="Arial"/>
          <w:color w:val="000000" w:themeColor="text1"/>
          <w:sz w:val="22"/>
          <w:szCs w:val="22"/>
        </w:rPr>
        <w:t xml:space="preserve">ome address, </w:t>
      </w:r>
      <w:r w:rsidRPr="007D20CB">
        <w:rPr>
          <w:rFonts w:ascii="Arial" w:hAnsi="Arial" w:cs="Arial"/>
          <w:color w:val="000000" w:themeColor="text1"/>
          <w:sz w:val="22"/>
          <w:szCs w:val="22"/>
        </w:rPr>
        <w:t>contact p</w:t>
      </w:r>
      <w:r w:rsidRPr="007D20CB" w:rsidR="00F23F29">
        <w:rPr>
          <w:rFonts w:ascii="Arial" w:hAnsi="Arial" w:cs="Arial"/>
          <w:color w:val="000000" w:themeColor="text1"/>
          <w:sz w:val="22"/>
          <w:szCs w:val="22"/>
        </w:rPr>
        <w:t>hone number</w:t>
      </w:r>
      <w:r w:rsidRPr="007D20CB">
        <w:rPr>
          <w:rFonts w:ascii="Arial" w:hAnsi="Arial" w:cs="Arial"/>
          <w:color w:val="000000" w:themeColor="text1"/>
          <w:sz w:val="22"/>
          <w:szCs w:val="22"/>
        </w:rPr>
        <w:t>s</w:t>
      </w:r>
      <w:r w:rsidRPr="007D20CB" w:rsidR="00F23F29">
        <w:rPr>
          <w:rFonts w:ascii="Arial" w:hAnsi="Arial" w:cs="Arial"/>
          <w:color w:val="000000" w:themeColor="text1"/>
          <w:sz w:val="22"/>
          <w:szCs w:val="22"/>
        </w:rPr>
        <w:t xml:space="preserve">, </w:t>
      </w:r>
      <w:r>
        <w:rPr>
          <w:rFonts w:ascii="Arial" w:hAnsi="Arial" w:cs="Arial"/>
          <w:color w:val="000000" w:themeColor="text1"/>
          <w:sz w:val="22"/>
          <w:szCs w:val="22"/>
        </w:rPr>
        <w:t>e</w:t>
      </w:r>
      <w:r w:rsidRPr="007D20CB" w:rsidR="00F23F29">
        <w:rPr>
          <w:rFonts w:ascii="Arial" w:hAnsi="Arial" w:cs="Arial"/>
          <w:color w:val="000000" w:themeColor="text1"/>
          <w:sz w:val="22"/>
          <w:szCs w:val="22"/>
        </w:rPr>
        <w:t>mail address</w:t>
      </w:r>
      <w:r w:rsidR="005E00FA">
        <w:rPr>
          <w:rFonts w:ascii="Arial" w:hAnsi="Arial" w:cs="Arial"/>
          <w:color w:val="000000" w:themeColor="text1"/>
          <w:sz w:val="22"/>
          <w:szCs w:val="22"/>
        </w:rPr>
        <w:t>, and preferred contact time</w:t>
      </w:r>
      <w:r>
        <w:rPr>
          <w:rFonts w:ascii="Arial" w:hAnsi="Arial" w:cs="Arial"/>
          <w:color w:val="000000" w:themeColor="text1"/>
          <w:sz w:val="22"/>
          <w:szCs w:val="22"/>
        </w:rPr>
        <w:t>)</w:t>
      </w:r>
      <w:r w:rsidR="005E00FA">
        <w:rPr>
          <w:rFonts w:ascii="Arial" w:hAnsi="Arial" w:cs="Arial"/>
          <w:color w:val="000000" w:themeColor="text1"/>
          <w:sz w:val="22"/>
          <w:szCs w:val="22"/>
        </w:rPr>
        <w:t>;</w:t>
      </w:r>
    </w:p>
    <w:p w:rsidRPr="007D20CB" w:rsidR="005E00FA" w:rsidP="00477676" w:rsidRDefault="005E00FA" w14:paraId="67F8DCB7" w14:textId="12C75579">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Alternate contact information (name and phone number);</w:t>
      </w:r>
    </w:p>
    <w:p w:rsidR="005E00FA" w:rsidP="00231B67" w:rsidRDefault="005E00FA" w14:paraId="35955CE7" w14:textId="35D60ED2">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Whether stream water is used for irrigation purposes;</w:t>
      </w:r>
    </w:p>
    <w:p w:rsidR="005E00FA" w:rsidP="00231B67" w:rsidRDefault="005E00FA" w14:paraId="447009A8" w14:textId="29EE4CCF">
      <w:pPr>
        <w:pStyle w:val="ListParagraph"/>
        <w:numPr>
          <w:ilvl w:val="0"/>
          <w:numId w:val="8"/>
        </w:numPr>
        <w:tabs>
          <w:tab w:val="left" w:pos="360"/>
          <w:tab w:val="left" w:pos="720"/>
        </w:tabs>
        <w:rPr>
          <w:rFonts w:ascii="Arial" w:hAnsi="Arial" w:cs="Arial"/>
          <w:color w:val="000000" w:themeColor="text1"/>
          <w:sz w:val="22"/>
          <w:szCs w:val="22"/>
        </w:rPr>
      </w:pPr>
      <w:r w:rsidRPr="00231B67">
        <w:rPr>
          <w:rFonts w:ascii="Arial" w:hAnsi="Arial" w:cs="Arial"/>
          <w:color w:val="000000" w:themeColor="text1"/>
          <w:sz w:val="22"/>
          <w:szCs w:val="22"/>
        </w:rPr>
        <w:t xml:space="preserve">Methods of transportation allowed </w:t>
      </w:r>
      <w:r w:rsidR="002560E6">
        <w:rPr>
          <w:rFonts w:ascii="Arial" w:hAnsi="Arial" w:cs="Arial"/>
          <w:color w:val="000000" w:themeColor="text1"/>
          <w:sz w:val="22"/>
          <w:szCs w:val="22"/>
        </w:rPr>
        <w:t>on property</w:t>
      </w:r>
      <w:r>
        <w:rPr>
          <w:rFonts w:ascii="Arial" w:hAnsi="Arial" w:cs="Arial"/>
          <w:color w:val="000000" w:themeColor="text1"/>
          <w:sz w:val="22"/>
          <w:szCs w:val="22"/>
        </w:rPr>
        <w:t>;</w:t>
      </w:r>
    </w:p>
    <w:p w:rsidRPr="002560E6" w:rsidR="00231B67" w:rsidP="00112ECF" w:rsidRDefault="00DD2C99" w14:paraId="39D65047" w14:textId="42F9A816">
      <w:pPr>
        <w:pStyle w:val="ListParagraph"/>
        <w:numPr>
          <w:ilvl w:val="0"/>
          <w:numId w:val="8"/>
        </w:numPr>
        <w:tabs>
          <w:tab w:val="left" w:pos="360"/>
          <w:tab w:val="left" w:pos="720"/>
        </w:tabs>
        <w:rPr>
          <w:rFonts w:ascii="Arial" w:hAnsi="Arial" w:cs="Arial"/>
          <w:color w:val="000000" w:themeColor="text1"/>
          <w:sz w:val="22"/>
          <w:szCs w:val="22"/>
        </w:rPr>
      </w:pPr>
      <w:r w:rsidRPr="002560E6">
        <w:rPr>
          <w:rFonts w:ascii="Arial" w:hAnsi="Arial" w:cs="Arial"/>
          <w:color w:val="000000" w:themeColor="text1"/>
          <w:sz w:val="22"/>
          <w:szCs w:val="22"/>
        </w:rPr>
        <w:t>Whether a gate key or gate combination is needed to access their land</w:t>
      </w:r>
      <w:r w:rsidRPr="002560E6" w:rsidR="002560E6">
        <w:rPr>
          <w:rFonts w:ascii="Arial" w:hAnsi="Arial" w:cs="Arial"/>
          <w:color w:val="000000" w:themeColor="text1"/>
          <w:sz w:val="22"/>
          <w:szCs w:val="22"/>
        </w:rPr>
        <w:t xml:space="preserve">; </w:t>
      </w:r>
      <w:r w:rsidRPr="002560E6" w:rsidR="00F23F29">
        <w:rPr>
          <w:rFonts w:ascii="Arial" w:hAnsi="Arial" w:cs="Arial"/>
          <w:color w:val="000000" w:themeColor="text1"/>
          <w:sz w:val="22"/>
          <w:szCs w:val="22"/>
        </w:rPr>
        <w:t xml:space="preserve">and </w:t>
      </w:r>
    </w:p>
    <w:p w:rsidRPr="00231B67" w:rsidR="00D071A8" w:rsidP="00231B67" w:rsidRDefault="002560E6" w14:paraId="7FB9781F" w14:textId="18985F76">
      <w:pPr>
        <w:pStyle w:val="ListParagraph"/>
        <w:numPr>
          <w:ilvl w:val="0"/>
          <w:numId w:val="8"/>
        </w:numPr>
        <w:tabs>
          <w:tab w:val="left" w:pos="360"/>
          <w:tab w:val="left" w:pos="720"/>
        </w:tabs>
        <w:rPr>
          <w:rFonts w:ascii="Arial" w:hAnsi="Arial" w:cs="Arial"/>
          <w:sz w:val="22"/>
          <w:szCs w:val="22"/>
        </w:rPr>
      </w:pPr>
      <w:r>
        <w:rPr>
          <w:rFonts w:ascii="Arial" w:hAnsi="Arial" w:cs="Arial"/>
          <w:color w:val="000000" w:themeColor="text1"/>
          <w:sz w:val="22"/>
          <w:szCs w:val="22"/>
        </w:rPr>
        <w:t>Additional questions the landowner might have about treatment or sea lamprey management</w:t>
      </w:r>
      <w:r w:rsidRPr="00231B67" w:rsidR="00F23F29">
        <w:rPr>
          <w:rFonts w:ascii="Arial" w:hAnsi="Arial" w:cs="Arial"/>
          <w:color w:val="000000" w:themeColor="text1"/>
          <w:sz w:val="22"/>
          <w:szCs w:val="22"/>
        </w:rPr>
        <w:t>.</w:t>
      </w:r>
      <w:r w:rsidRPr="00231B67" w:rsidR="000934B1">
        <w:rPr>
          <w:rFonts w:ascii="Arial" w:hAnsi="Arial" w:cs="Arial"/>
          <w:sz w:val="22"/>
          <w:szCs w:val="22"/>
        </w:rPr>
        <w:t xml:space="preserve"> </w:t>
      </w:r>
    </w:p>
    <w:p w:rsidR="000934B1" w:rsidP="005B0888" w:rsidRDefault="000934B1" w14:paraId="6BCA5F54" w14:textId="20B48F9E">
      <w:pPr>
        <w:tabs>
          <w:tab w:val="left" w:pos="360"/>
          <w:tab w:val="left" w:pos="720"/>
        </w:tabs>
        <w:rPr>
          <w:rFonts w:ascii="Arial" w:hAnsi="Arial" w:cs="Arial"/>
          <w:sz w:val="22"/>
          <w:szCs w:val="22"/>
        </w:rPr>
      </w:pPr>
    </w:p>
    <w:p w:rsidR="00231B67" w:rsidP="005B0888" w:rsidRDefault="00F7016F" w14:paraId="49F65898" w14:textId="639061B4">
      <w:pPr>
        <w:tabs>
          <w:tab w:val="left" w:pos="360"/>
          <w:tab w:val="left" w:pos="720"/>
        </w:tabs>
        <w:rPr>
          <w:rFonts w:ascii="Arial" w:hAnsi="Arial" w:cs="Arial"/>
          <w:sz w:val="22"/>
          <w:szCs w:val="22"/>
        </w:rPr>
      </w:pPr>
      <w:r w:rsidRPr="007D20CB">
        <w:rPr>
          <w:rFonts w:ascii="Arial" w:hAnsi="Arial" w:cs="Arial"/>
          <w:sz w:val="22"/>
          <w:szCs w:val="22"/>
        </w:rPr>
        <w:t xml:space="preserve">Our treatment supervisors use this information to plan treatments of streams. </w:t>
      </w:r>
      <w:r w:rsidR="00DA0663">
        <w:rPr>
          <w:rFonts w:ascii="Arial" w:hAnsi="Arial" w:cs="Arial"/>
          <w:sz w:val="22"/>
          <w:szCs w:val="22"/>
        </w:rPr>
        <w:t xml:space="preserve"> </w:t>
      </w:r>
      <w:r w:rsidRPr="007D20CB">
        <w:rPr>
          <w:rFonts w:ascii="Arial" w:hAnsi="Arial" w:cs="Arial"/>
          <w:sz w:val="22"/>
          <w:szCs w:val="22"/>
        </w:rPr>
        <w:t xml:space="preserve">With prior permission from the landowners they can decide where the best places are to access the streams. </w:t>
      </w:r>
      <w:r w:rsidR="00DA0663">
        <w:rPr>
          <w:rFonts w:ascii="Arial" w:hAnsi="Arial" w:cs="Arial"/>
          <w:sz w:val="22"/>
          <w:szCs w:val="22"/>
        </w:rPr>
        <w:t xml:space="preserve"> </w:t>
      </w:r>
      <w:r w:rsidRPr="007D20CB">
        <w:rPr>
          <w:rFonts w:ascii="Arial" w:hAnsi="Arial" w:cs="Arial"/>
          <w:sz w:val="22"/>
          <w:szCs w:val="22"/>
        </w:rPr>
        <w:t>The contact information is used to get in touch with the landowners before the treatment starts and confirm that we still have permission to access their land.</w:t>
      </w:r>
    </w:p>
    <w:p w:rsidR="00231B67" w:rsidP="005B0888" w:rsidRDefault="00231B67" w14:paraId="6F5718A8" w14:textId="77777777">
      <w:pPr>
        <w:tabs>
          <w:tab w:val="left" w:pos="360"/>
          <w:tab w:val="left" w:pos="720"/>
        </w:tabs>
        <w:rPr>
          <w:rFonts w:ascii="Arial" w:hAnsi="Arial" w:cs="Arial"/>
          <w:sz w:val="22"/>
          <w:szCs w:val="22"/>
        </w:rPr>
      </w:pPr>
    </w:p>
    <w:p w:rsidRPr="00B50214" w:rsidR="00295103" w:rsidP="005B0888" w:rsidRDefault="00295103"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B0888" w:rsidRDefault="00295103" w14:paraId="0A514DB1" w14:textId="77777777">
      <w:pPr>
        <w:tabs>
          <w:tab w:val="left" w:pos="360"/>
          <w:tab w:val="left" w:pos="720"/>
        </w:tabs>
        <w:rPr>
          <w:rFonts w:ascii="Arial" w:hAnsi="Arial" w:cs="Arial"/>
          <w:sz w:val="22"/>
          <w:szCs w:val="22"/>
        </w:rPr>
      </w:pPr>
    </w:p>
    <w:p w:rsidRPr="00B50214" w:rsidR="00251281" w:rsidP="005B0888" w:rsidRDefault="00231B67" w14:paraId="6C1E33C0" w14:textId="1D4BF1A2">
      <w:pPr>
        <w:tabs>
          <w:tab w:val="left" w:pos="360"/>
          <w:tab w:val="left" w:pos="720"/>
        </w:tabs>
        <w:rPr>
          <w:rFonts w:ascii="Arial" w:hAnsi="Arial" w:cs="Arial"/>
          <w:sz w:val="22"/>
          <w:szCs w:val="22"/>
        </w:rPr>
      </w:pPr>
      <w:r w:rsidRPr="00231B67">
        <w:rPr>
          <w:rFonts w:ascii="Arial" w:hAnsi="Arial" w:cs="Arial"/>
          <w:sz w:val="22"/>
          <w:szCs w:val="22"/>
        </w:rPr>
        <w:t xml:space="preserve">Currently, we expect most landowners will submit </w:t>
      </w:r>
      <w:r>
        <w:rPr>
          <w:rFonts w:ascii="Arial" w:hAnsi="Arial" w:cs="Arial"/>
          <w:sz w:val="22"/>
          <w:szCs w:val="22"/>
        </w:rPr>
        <w:t>information</w:t>
      </w:r>
      <w:r w:rsidRPr="00231B67">
        <w:rPr>
          <w:rFonts w:ascii="Arial" w:hAnsi="Arial" w:cs="Arial"/>
          <w:sz w:val="22"/>
          <w:szCs w:val="22"/>
        </w:rPr>
        <w:t xml:space="preserve"> to the Service in paper format by either submitting the request in person or by post.  We will also accept documents as an email attachment or via fax.  We estimate receiving approximately </w:t>
      </w:r>
      <w:r w:rsidRPr="007D20CB" w:rsidR="00B017DA">
        <w:rPr>
          <w:rFonts w:ascii="Arial" w:hAnsi="Arial" w:cs="Arial"/>
          <w:sz w:val="22"/>
          <w:szCs w:val="22"/>
        </w:rPr>
        <w:t>5</w:t>
      </w:r>
      <w:r w:rsidRPr="007D20CB">
        <w:rPr>
          <w:rFonts w:ascii="Arial" w:hAnsi="Arial" w:cs="Arial"/>
          <w:sz w:val="22"/>
          <w:szCs w:val="22"/>
        </w:rPr>
        <w:t>%</w:t>
      </w:r>
      <w:r w:rsidRPr="00231B67">
        <w:rPr>
          <w:rFonts w:ascii="Arial" w:hAnsi="Arial" w:cs="Arial"/>
          <w:sz w:val="22"/>
          <w:szCs w:val="22"/>
        </w:rPr>
        <w:t xml:space="preserve"> of submissions electronically.</w:t>
      </w:r>
    </w:p>
    <w:p w:rsidRPr="00B50214" w:rsidR="00251281" w:rsidP="005B0888" w:rsidRDefault="00251281" w14:paraId="5DB44347" w14:textId="77777777">
      <w:pPr>
        <w:tabs>
          <w:tab w:val="left" w:pos="360"/>
          <w:tab w:val="left" w:pos="720"/>
        </w:tabs>
        <w:rPr>
          <w:rFonts w:ascii="Arial" w:hAnsi="Arial" w:cs="Arial"/>
          <w:sz w:val="22"/>
          <w:szCs w:val="22"/>
        </w:rPr>
      </w:pPr>
    </w:p>
    <w:p w:rsidRPr="00B50214" w:rsidR="00295103" w:rsidP="005B0888" w:rsidRDefault="00295103"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295103" w:rsidP="005B0888" w:rsidRDefault="00295103" w14:paraId="14019F1D" w14:textId="77777777">
      <w:pPr>
        <w:tabs>
          <w:tab w:val="left" w:pos="360"/>
          <w:tab w:val="left" w:pos="720"/>
        </w:tabs>
        <w:rPr>
          <w:rFonts w:ascii="Arial" w:hAnsi="Arial" w:cs="Arial"/>
          <w:sz w:val="22"/>
          <w:szCs w:val="22"/>
        </w:rPr>
      </w:pPr>
    </w:p>
    <w:p w:rsidRPr="00B50214" w:rsidR="00251281" w:rsidP="005B0888" w:rsidRDefault="00F23F29" w14:paraId="1D41D442" w14:textId="4AD58908">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the SLCP</w:t>
      </w:r>
      <w:r w:rsidRPr="00F23F29">
        <w:rPr>
          <w:rFonts w:ascii="Arial" w:hAnsi="Arial" w:cs="Arial"/>
          <w:color w:val="000000" w:themeColor="text1"/>
          <w:sz w:val="22"/>
          <w:szCs w:val="22"/>
        </w:rPr>
        <w:t xml:space="preserve">.  Due to the unique nature of each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Pr="00B50214" w:rsidR="00251281" w:rsidP="005B0888" w:rsidRDefault="00251281" w14:paraId="0178AEB7" w14:textId="77777777">
      <w:pPr>
        <w:tabs>
          <w:tab w:val="left" w:pos="360"/>
          <w:tab w:val="left" w:pos="720"/>
        </w:tabs>
        <w:rPr>
          <w:rFonts w:ascii="Arial" w:hAnsi="Arial" w:cs="Arial"/>
          <w:sz w:val="22"/>
          <w:szCs w:val="22"/>
        </w:rPr>
      </w:pPr>
    </w:p>
    <w:p w:rsidRPr="00B50214" w:rsidR="00295103" w:rsidP="005B0888" w:rsidRDefault="00295103"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Pr="00B50214" w:rsidR="00295103" w:rsidP="005B0888" w:rsidRDefault="00295103" w14:paraId="7C878CDA" w14:textId="77777777">
      <w:pPr>
        <w:tabs>
          <w:tab w:val="left" w:pos="360"/>
          <w:tab w:val="left" w:pos="720"/>
        </w:tabs>
        <w:rPr>
          <w:rFonts w:ascii="Arial" w:hAnsi="Arial" w:cs="Arial"/>
          <w:sz w:val="22"/>
          <w:szCs w:val="22"/>
        </w:rPr>
      </w:pPr>
    </w:p>
    <w:p w:rsidRPr="00B50214" w:rsidR="00251281" w:rsidP="005B0888" w:rsidRDefault="00676ABD" w14:paraId="7733747A" w14:textId="4279E57F">
      <w:pPr>
        <w:tabs>
          <w:tab w:val="left" w:pos="360"/>
          <w:tab w:val="left" w:pos="720"/>
        </w:tabs>
        <w:rPr>
          <w:rFonts w:ascii="Arial" w:hAnsi="Arial" w:cs="Arial"/>
          <w:sz w:val="22"/>
          <w:szCs w:val="22"/>
        </w:rPr>
      </w:pPr>
      <w:r>
        <w:rPr>
          <w:rFonts w:ascii="Arial" w:hAnsi="Arial" w:cs="Arial"/>
          <w:color w:val="000000" w:themeColor="text1"/>
          <w:sz w:val="22"/>
          <w:szCs w:val="22"/>
        </w:rPr>
        <w:t xml:space="preserve">We collect only the minimum information necessary for us to </w:t>
      </w:r>
      <w:r w:rsidRPr="00231B67" w:rsidR="00231B67">
        <w:rPr>
          <w:rFonts w:ascii="Arial" w:hAnsi="Arial" w:cs="Arial"/>
          <w:color w:val="000000"/>
          <w:sz w:val="22"/>
          <w:szCs w:val="22"/>
        </w:rPr>
        <w:t>request landowner permission to access their land for treatment</w:t>
      </w:r>
      <w:r>
        <w:rPr>
          <w:rFonts w:ascii="Arial" w:hAnsi="Arial" w:cs="Arial"/>
          <w:color w:val="000000"/>
          <w:sz w:val="22"/>
          <w:szCs w:val="22"/>
        </w:rPr>
        <w:t xml:space="preserve">.  </w:t>
      </w:r>
      <w:r w:rsidRPr="005679D9">
        <w:rPr>
          <w:rFonts w:ascii="Arial" w:hAnsi="Arial" w:cs="Arial"/>
          <w:color w:val="000000" w:themeColor="text1"/>
          <w:sz w:val="22"/>
          <w:szCs w:val="22"/>
        </w:rPr>
        <w:t xml:space="preserve">This information collection </w:t>
      </w:r>
      <w:r>
        <w:rPr>
          <w:rFonts w:ascii="Arial" w:hAnsi="Arial" w:cs="Arial"/>
          <w:color w:val="000000" w:themeColor="text1"/>
          <w:sz w:val="22"/>
          <w:szCs w:val="22"/>
        </w:rPr>
        <w:t xml:space="preserve">will not significantly </w:t>
      </w:r>
      <w:r w:rsidRPr="005679D9">
        <w:rPr>
          <w:rFonts w:ascii="Arial" w:hAnsi="Arial" w:cs="Arial"/>
          <w:color w:val="000000" w:themeColor="text1"/>
          <w:sz w:val="22"/>
          <w:szCs w:val="22"/>
        </w:rPr>
        <w:t xml:space="preserve">impact small businesses or other small entities.  </w:t>
      </w:r>
    </w:p>
    <w:p w:rsidRPr="00B50214" w:rsidR="00251281" w:rsidP="005B0888" w:rsidRDefault="00251281" w14:paraId="0C08567F" w14:textId="77777777">
      <w:pPr>
        <w:tabs>
          <w:tab w:val="left" w:pos="360"/>
          <w:tab w:val="left" w:pos="720"/>
        </w:tabs>
        <w:rPr>
          <w:rFonts w:ascii="Arial" w:hAnsi="Arial" w:cs="Arial"/>
          <w:sz w:val="22"/>
          <w:szCs w:val="22"/>
        </w:rPr>
      </w:pPr>
    </w:p>
    <w:p w:rsidRPr="00B50214" w:rsidR="00295103" w:rsidP="005B0888" w:rsidRDefault="00295103" w14:paraId="36EB0873"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295103" w:rsidP="005B0888" w:rsidRDefault="00295103" w14:paraId="71AFF419" w14:textId="77777777">
      <w:pPr>
        <w:tabs>
          <w:tab w:val="left" w:pos="360"/>
          <w:tab w:val="left" w:pos="720"/>
        </w:tabs>
        <w:rPr>
          <w:rFonts w:ascii="Arial" w:hAnsi="Arial" w:cs="Arial"/>
          <w:sz w:val="22"/>
          <w:szCs w:val="22"/>
        </w:rPr>
      </w:pPr>
    </w:p>
    <w:p w:rsidRPr="00B50214" w:rsidR="00251281" w:rsidP="005B0888" w:rsidRDefault="00676ABD" w14:paraId="06345880" w14:textId="19DB700C">
      <w:pPr>
        <w:tabs>
          <w:tab w:val="left" w:pos="360"/>
          <w:tab w:val="left" w:pos="720"/>
        </w:tabs>
        <w:rPr>
          <w:rFonts w:ascii="Arial" w:hAnsi="Arial" w:cs="Arial"/>
          <w:sz w:val="22"/>
          <w:szCs w:val="22"/>
        </w:rPr>
      </w:pPr>
      <w:r w:rsidRPr="00F152CC">
        <w:rPr>
          <w:rFonts w:ascii="Arial" w:hAnsi="Arial" w:cs="Arial"/>
          <w:color w:val="000000" w:themeColor="text1"/>
          <w:sz w:val="22"/>
          <w:szCs w:val="22"/>
        </w:rPr>
        <w:t xml:space="preserve">If </w:t>
      </w:r>
      <w:r w:rsidR="00AE26D8">
        <w:rPr>
          <w:rFonts w:ascii="Arial" w:hAnsi="Arial" w:cs="Arial"/>
          <w:color w:val="000000" w:themeColor="text1"/>
          <w:sz w:val="22"/>
          <w:szCs w:val="22"/>
        </w:rPr>
        <w:t xml:space="preserve">we did not collect </w:t>
      </w:r>
      <w:r>
        <w:rPr>
          <w:rFonts w:ascii="Arial" w:hAnsi="Arial" w:cs="Arial"/>
          <w:color w:val="000000" w:themeColor="text1"/>
          <w:sz w:val="22"/>
          <w:szCs w:val="22"/>
        </w:rPr>
        <w:t xml:space="preserve">the information, </w:t>
      </w:r>
      <w:r w:rsidR="00AE26D8">
        <w:rPr>
          <w:rFonts w:ascii="Arial" w:hAnsi="Arial" w:cs="Arial"/>
          <w:color w:val="000000" w:themeColor="text1"/>
          <w:sz w:val="22"/>
          <w:szCs w:val="22"/>
        </w:rPr>
        <w:t>the Service</w:t>
      </w:r>
      <w:r>
        <w:rPr>
          <w:rFonts w:ascii="Arial" w:hAnsi="Arial" w:cs="Arial"/>
          <w:color w:val="000000" w:themeColor="text1"/>
          <w:sz w:val="22"/>
          <w:szCs w:val="22"/>
        </w:rPr>
        <w:t xml:space="preserve"> would</w:t>
      </w:r>
      <w:r w:rsidRPr="00F152CC">
        <w:rPr>
          <w:rFonts w:ascii="Arial" w:hAnsi="Arial" w:cs="Arial"/>
          <w:color w:val="000000" w:themeColor="text1"/>
          <w:sz w:val="22"/>
          <w:szCs w:val="22"/>
        </w:rPr>
        <w:t xml:space="preserve"> be unable to</w:t>
      </w:r>
      <w:r w:rsidR="00F7016F">
        <w:rPr>
          <w:rFonts w:ascii="Arial" w:hAnsi="Arial" w:cs="Arial"/>
          <w:color w:val="000000" w:themeColor="text1"/>
          <w:sz w:val="22"/>
          <w:szCs w:val="22"/>
        </w:rPr>
        <w:t xml:space="preserve"> </w:t>
      </w:r>
      <w:r w:rsidRPr="0051040B" w:rsidR="00F7016F">
        <w:rPr>
          <w:rFonts w:ascii="Arial" w:hAnsi="Arial" w:cs="Arial"/>
          <w:color w:val="000000" w:themeColor="text1"/>
          <w:sz w:val="22"/>
          <w:szCs w:val="22"/>
        </w:rPr>
        <w:t>keep in touch with landowners and document that permission was obtained to access their land. Stream treatments often require access to streams that cannot be accomplished using only public lands.</w:t>
      </w:r>
    </w:p>
    <w:p w:rsidRPr="00B50214" w:rsidR="00251281" w:rsidP="005B0888" w:rsidRDefault="00251281" w14:paraId="2133CBE4" w14:textId="77777777">
      <w:pPr>
        <w:tabs>
          <w:tab w:val="left" w:pos="360"/>
          <w:tab w:val="left" w:pos="720"/>
        </w:tabs>
        <w:rPr>
          <w:rFonts w:ascii="Arial" w:hAnsi="Arial" w:cs="Arial"/>
          <w:sz w:val="22"/>
          <w:szCs w:val="22"/>
        </w:rPr>
      </w:pPr>
    </w:p>
    <w:p w:rsidRPr="00B50214" w:rsidR="00295103" w:rsidP="005B0888" w:rsidRDefault="00295103"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B0888" w:rsidRDefault="00295103"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95103" w:rsidP="005B0888" w:rsidRDefault="00295103"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B0888" w:rsidRDefault="00295103"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B0888" w:rsidRDefault="00295103"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B0888" w:rsidRDefault="00295103"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B0888" w:rsidRDefault="00295103"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B0888" w:rsidRDefault="00295103"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B0888" w:rsidRDefault="00295103"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B0888" w:rsidRDefault="00295103" w14:paraId="53F0E620" w14:textId="77777777">
      <w:pPr>
        <w:tabs>
          <w:tab w:val="left" w:pos="360"/>
          <w:tab w:val="left" w:pos="720"/>
        </w:tabs>
        <w:rPr>
          <w:rFonts w:ascii="Arial" w:hAnsi="Arial" w:cs="Arial"/>
          <w:sz w:val="22"/>
          <w:szCs w:val="22"/>
        </w:rPr>
      </w:pPr>
    </w:p>
    <w:p w:rsidRPr="00B50214" w:rsidR="00251281" w:rsidP="005B0888" w:rsidRDefault="00676ABD"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B0888" w:rsidRDefault="00251281" w14:paraId="6E7EC54B" w14:textId="77777777">
      <w:pPr>
        <w:tabs>
          <w:tab w:val="left" w:pos="360"/>
          <w:tab w:val="left" w:pos="720"/>
        </w:tabs>
        <w:rPr>
          <w:rFonts w:ascii="Arial" w:hAnsi="Arial" w:cs="Arial"/>
          <w:sz w:val="22"/>
          <w:szCs w:val="22"/>
        </w:rPr>
      </w:pPr>
    </w:p>
    <w:p w:rsidRPr="00B50214" w:rsidR="00295103" w:rsidP="005B0888" w:rsidRDefault="00295103"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Pr="00B50214" w:rsidR="00295103" w:rsidP="005B0888" w:rsidRDefault="00295103" w14:paraId="5BAF94AB" w14:textId="77777777">
      <w:pPr>
        <w:tabs>
          <w:tab w:val="left" w:pos="360"/>
          <w:tab w:val="left" w:pos="720"/>
        </w:tabs>
        <w:rPr>
          <w:rFonts w:ascii="Arial" w:hAnsi="Arial" w:cs="Arial"/>
          <w:b/>
          <w:sz w:val="22"/>
          <w:szCs w:val="22"/>
        </w:rPr>
      </w:pPr>
    </w:p>
    <w:p w:rsidRPr="00B50214" w:rsidR="00295103" w:rsidP="005B0888" w:rsidRDefault="00295103"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 xml:space="preserve">Describe efforts to consult with persons outside the agency to obtain their views on the availability of data, frequency of collection, the clarity of instructions and recordkeeping, </w:t>
      </w:r>
      <w:r w:rsidRPr="00B50214">
        <w:rPr>
          <w:rFonts w:ascii="Arial" w:hAnsi="Arial" w:cs="Arial"/>
          <w:b/>
          <w:sz w:val="22"/>
          <w:szCs w:val="22"/>
        </w:rPr>
        <w:lastRenderedPageBreak/>
        <w:t>disclosure, or reporting format (if any), and on the data elements to be recorded, disclosed, or reported</w:t>
      </w:r>
      <w:r w:rsidRPr="00B50214" w:rsidR="00352210">
        <w:rPr>
          <w:rFonts w:ascii="Arial" w:hAnsi="Arial" w:cs="Arial"/>
          <w:b/>
          <w:sz w:val="22"/>
          <w:szCs w:val="22"/>
        </w:rPr>
        <w:t>.</w:t>
      </w:r>
    </w:p>
    <w:p w:rsidRPr="00B50214" w:rsidR="00295103" w:rsidP="005B0888" w:rsidRDefault="00295103" w14:paraId="373278B0" w14:textId="77777777">
      <w:pPr>
        <w:tabs>
          <w:tab w:val="left" w:pos="360"/>
          <w:tab w:val="left" w:pos="720"/>
        </w:tabs>
        <w:rPr>
          <w:rFonts w:ascii="Arial" w:hAnsi="Arial" w:cs="Arial"/>
          <w:b/>
          <w:sz w:val="22"/>
          <w:szCs w:val="22"/>
        </w:rPr>
      </w:pPr>
    </w:p>
    <w:p w:rsidRPr="00B50214" w:rsidR="00295103" w:rsidP="005B0888" w:rsidRDefault="00295103"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D51C78" w:rsidRDefault="00D51C78" w14:paraId="35AD362D" w14:textId="77777777">
      <w:pPr>
        <w:tabs>
          <w:tab w:val="left" w:pos="360"/>
          <w:tab w:val="left" w:pos="720"/>
        </w:tabs>
        <w:rPr>
          <w:rFonts w:ascii="Arial" w:hAnsi="Arial" w:cs="Arial"/>
          <w:sz w:val="22"/>
          <w:szCs w:val="22"/>
        </w:rPr>
      </w:pPr>
    </w:p>
    <w:p w:rsidRPr="00E71923" w:rsidR="00F23F29" w:rsidP="00F23F29" w:rsidRDefault="00F23F29" w14:paraId="7867B739" w14:textId="7BCAEF3B">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51040B">
        <w:rPr>
          <w:rFonts w:ascii="Arial" w:hAnsi="Arial" w:eastAsia="Arial" w:cs="Arial"/>
          <w:sz w:val="22"/>
          <w:szCs w:val="22"/>
        </w:rPr>
        <w:t>June 1,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7">
        <w:r w:rsidRPr="00487127" w:rsidR="0051040B">
          <w:rPr>
            <w:rStyle w:val="Hyperlink"/>
            <w:rFonts w:ascii="Arial" w:hAnsi="Arial" w:eastAsia="Arial" w:cs="Arial"/>
            <w:sz w:val="22"/>
            <w:szCs w:val="22"/>
          </w:rPr>
          <w:t>85</w:t>
        </w:r>
        <w:r w:rsidRPr="00487127">
          <w:rPr>
            <w:rStyle w:val="Hyperlink"/>
            <w:rFonts w:ascii="Arial" w:hAnsi="Arial" w:eastAsia="Arial" w:cs="Arial"/>
            <w:sz w:val="22"/>
            <w:szCs w:val="22"/>
          </w:rPr>
          <w:t xml:space="preserve"> FR </w:t>
        </w:r>
        <w:r w:rsidRPr="00487127" w:rsidR="0051040B">
          <w:rPr>
            <w:rStyle w:val="Hyperlink"/>
            <w:rFonts w:ascii="Arial" w:hAnsi="Arial" w:eastAsia="Arial" w:cs="Arial"/>
            <w:sz w:val="22"/>
            <w:szCs w:val="22"/>
          </w:rPr>
          <w:t>33192</w:t>
        </w:r>
      </w:hyperlink>
      <w:r w:rsidRPr="00E71923">
        <w:rPr>
          <w:rFonts w:ascii="Arial" w:hAnsi="Arial" w:eastAsia="Arial" w:cs="Arial"/>
          <w:sz w:val="22"/>
          <w:szCs w:val="22"/>
        </w:rPr>
        <w:t xml:space="preserve">) a notice of our intent to request that OMB approve this information collection.  In that notice, we solicited comments </w:t>
      </w:r>
      <w:r w:rsidRPr="0051040B">
        <w:rPr>
          <w:rFonts w:ascii="Arial" w:hAnsi="Arial" w:eastAsia="Arial" w:cs="Arial"/>
          <w:sz w:val="22"/>
          <w:szCs w:val="22"/>
        </w:rPr>
        <w:t xml:space="preserve">for 60 days, ending on </w:t>
      </w:r>
      <w:r w:rsidRPr="0051040B" w:rsidR="0051040B">
        <w:rPr>
          <w:rFonts w:ascii="Arial" w:hAnsi="Arial" w:eastAsia="Arial" w:cs="Arial"/>
          <w:sz w:val="22"/>
          <w:szCs w:val="22"/>
        </w:rPr>
        <w:t>July 31, 2020</w:t>
      </w:r>
      <w:r w:rsidRPr="0051040B">
        <w:rPr>
          <w:rFonts w:ascii="Arial" w:hAnsi="Arial" w:eastAsia="Arial" w:cs="Arial"/>
          <w:sz w:val="22"/>
          <w:szCs w:val="22"/>
        </w:rPr>
        <w:t>.  We did not receive any comments</w:t>
      </w:r>
      <w:r w:rsidRPr="0051040B" w:rsidR="0051040B">
        <w:rPr>
          <w:rFonts w:ascii="Arial" w:hAnsi="Arial" w:eastAsia="Arial" w:cs="Arial"/>
          <w:sz w:val="22"/>
          <w:szCs w:val="22"/>
        </w:rPr>
        <w:t xml:space="preserve"> in response to that</w:t>
      </w:r>
      <w:r w:rsidR="0051040B">
        <w:rPr>
          <w:rFonts w:ascii="Arial" w:hAnsi="Arial" w:eastAsia="Arial" w:cs="Arial"/>
          <w:sz w:val="22"/>
          <w:szCs w:val="22"/>
        </w:rPr>
        <w:t xml:space="preserve"> notice.</w:t>
      </w:r>
    </w:p>
    <w:p w:rsidRPr="00E71923" w:rsidR="00F23F29" w:rsidP="00F23F29" w:rsidRDefault="00F23F29" w14:paraId="3DED0DB4" w14:textId="77777777">
      <w:pPr>
        <w:tabs>
          <w:tab w:val="left" w:pos="360"/>
          <w:tab w:val="left" w:pos="720"/>
          <w:tab w:val="left" w:pos="1440"/>
        </w:tabs>
        <w:adjustRightInd/>
        <w:ind w:right="186"/>
        <w:rPr>
          <w:rFonts w:ascii="Arial" w:hAnsi="Arial" w:eastAsia="Arial" w:cs="Arial"/>
          <w:sz w:val="22"/>
          <w:szCs w:val="22"/>
        </w:rPr>
      </w:pPr>
    </w:p>
    <w:p w:rsidRPr="00E71923" w:rsidR="00F23F29" w:rsidP="00F23F29" w:rsidRDefault="00F23F29" w14:paraId="60C786AF" w14:textId="46CE13E3">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231B67">
        <w:rPr>
          <w:rFonts w:ascii="Arial" w:hAnsi="Arial" w:cs="Arial"/>
          <w:i/>
          <w:sz w:val="22"/>
          <w:szCs w:val="22"/>
        </w:rPr>
        <w:t>Federal Register</w:t>
      </w:r>
      <w:r w:rsidRPr="00E71923">
        <w:rPr>
          <w:rFonts w:ascii="Arial" w:hAnsi="Arial" w:cs="Arial"/>
          <w:sz w:val="22"/>
          <w:szCs w:val="22"/>
        </w:rPr>
        <w:t xml:space="preserve"> </w:t>
      </w:r>
      <w:r w:rsidR="00231B67">
        <w:rPr>
          <w:rFonts w:ascii="Arial" w:hAnsi="Arial" w:cs="Arial"/>
          <w:sz w:val="22"/>
          <w:szCs w:val="22"/>
        </w:rPr>
        <w:t>n</w:t>
      </w:r>
      <w:r w:rsidRPr="00E71923">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Pr="00E71923" w:rsidR="00F23F29" w:rsidP="00F23F29" w:rsidRDefault="00F23F29" w14:paraId="6186D784" w14:textId="77777777">
      <w:pPr>
        <w:tabs>
          <w:tab w:val="left" w:pos="360"/>
          <w:tab w:val="left" w:pos="720"/>
          <w:tab w:val="left" w:pos="1440"/>
        </w:tabs>
        <w:rPr>
          <w:rFonts w:ascii="Arial" w:hAnsi="Arial" w:cs="Arial"/>
          <w:sz w:val="22"/>
          <w:szCs w:val="22"/>
        </w:rPr>
      </w:pPr>
    </w:p>
    <w:p w:rsidRPr="00E71923" w:rsidR="00F23F29" w:rsidP="00F23F29" w:rsidRDefault="00F23F29" w14:paraId="0D06CB08"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3"/>
        <w:gridCol w:w="4669"/>
      </w:tblGrid>
      <w:tr w:rsidRPr="00E71923" w:rsidR="00F23F29" w:rsidTr="00E47EBC" w14:paraId="6CC20A17" w14:textId="77777777">
        <w:tc>
          <w:tcPr>
            <w:tcW w:w="4680" w:type="dxa"/>
            <w:shd w:val="clear" w:color="auto" w:fill="D9D9D9"/>
          </w:tcPr>
          <w:p w:rsidRPr="00E71923" w:rsidR="00F23F29" w:rsidP="00E47EBC" w:rsidRDefault="00F23F29" w14:paraId="58A7B0D8"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Pr="00E71923" w:rsidR="00F23F29" w:rsidP="00E47EBC" w:rsidRDefault="00F23F29" w14:paraId="34383E7D"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F23F29" w:rsidTr="00E47EBC" w14:paraId="1DC0E55D" w14:textId="77777777">
        <w:tc>
          <w:tcPr>
            <w:tcW w:w="4680" w:type="dxa"/>
          </w:tcPr>
          <w:p w:rsidRPr="00E71923" w:rsidR="00F23F29" w:rsidP="00E47EBC" w:rsidRDefault="00AE3D50" w14:paraId="6B09F589" w14:textId="1F390D34">
            <w:pPr>
              <w:tabs>
                <w:tab w:val="left" w:pos="360"/>
                <w:tab w:val="left" w:pos="720"/>
                <w:tab w:val="left" w:pos="1440"/>
              </w:tabs>
              <w:rPr>
                <w:rFonts w:ascii="Arial" w:hAnsi="Arial" w:cs="Arial"/>
                <w:sz w:val="22"/>
                <w:szCs w:val="22"/>
              </w:rPr>
            </w:pPr>
            <w:r>
              <w:rPr>
                <w:rFonts w:ascii="Arial" w:hAnsi="Arial" w:cs="Arial"/>
                <w:sz w:val="22"/>
                <w:szCs w:val="22"/>
              </w:rPr>
              <w:t xml:space="preserve">Private </w:t>
            </w:r>
            <w:r w:rsidR="00E82AA6">
              <w:rPr>
                <w:rFonts w:ascii="Arial" w:hAnsi="Arial" w:cs="Arial"/>
                <w:sz w:val="22"/>
                <w:szCs w:val="22"/>
              </w:rPr>
              <w:t>Citizen</w:t>
            </w:r>
          </w:p>
        </w:tc>
        <w:tc>
          <w:tcPr>
            <w:tcW w:w="4788" w:type="dxa"/>
          </w:tcPr>
          <w:p w:rsidRPr="00E71923" w:rsidR="00F23F29" w:rsidP="00E47EBC" w:rsidRDefault="00E82AA6" w14:paraId="781D793C" w14:textId="77FFA6B9">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07CF5F97" w14:textId="77777777">
        <w:tc>
          <w:tcPr>
            <w:tcW w:w="4680" w:type="dxa"/>
          </w:tcPr>
          <w:p w:rsidRPr="00E71923" w:rsidR="00F23F29" w:rsidP="00E47EBC" w:rsidRDefault="00E82AA6" w14:paraId="0C2BF04A" w14:textId="397BDB38">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0CADEFA6" w14:textId="2183458F">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5FC06A0A" w14:textId="77777777">
        <w:tc>
          <w:tcPr>
            <w:tcW w:w="4680" w:type="dxa"/>
          </w:tcPr>
          <w:p w:rsidRPr="00E71923" w:rsidR="00F23F29" w:rsidP="00E47EBC" w:rsidRDefault="00E82AA6" w14:paraId="3992E4BE" w14:textId="5F95D74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535E3267" w14:textId="4410307A">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10B6831A" w14:textId="77777777">
        <w:tc>
          <w:tcPr>
            <w:tcW w:w="4680" w:type="dxa"/>
          </w:tcPr>
          <w:p w:rsidRPr="00E71923" w:rsidR="00F23F29" w:rsidP="00E47EBC" w:rsidRDefault="00E82AA6" w14:paraId="73B0EC8D" w14:textId="1271644A">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656FE524" w14:textId="3C2094A2">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402E3719" w14:textId="77777777">
        <w:tc>
          <w:tcPr>
            <w:tcW w:w="4680" w:type="dxa"/>
          </w:tcPr>
          <w:p w:rsidRPr="00E71923" w:rsidR="00F23F29" w:rsidP="00E47EBC" w:rsidRDefault="00E82AA6" w14:paraId="44D03AEF" w14:textId="23213105">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0371CF66" w14:textId="48F2DC4C">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066A0DBD" w14:textId="77777777">
        <w:tc>
          <w:tcPr>
            <w:tcW w:w="4680" w:type="dxa"/>
          </w:tcPr>
          <w:p w:rsidRPr="00E71923" w:rsidR="00F23F29" w:rsidP="00E47EBC" w:rsidRDefault="00E82AA6" w14:paraId="48049904" w14:textId="4B6240E4">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736F0D9C" w14:textId="27FA3A75">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06126606" w14:textId="77777777">
        <w:tc>
          <w:tcPr>
            <w:tcW w:w="4680" w:type="dxa"/>
          </w:tcPr>
          <w:p w:rsidRPr="00E71923" w:rsidR="00F23F29" w:rsidP="00E47EBC" w:rsidRDefault="00E82AA6" w14:paraId="2D9DCD13" w14:textId="13604DE3">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19D11B56" w14:textId="45A17518">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57DA3901" w14:textId="77777777">
        <w:tc>
          <w:tcPr>
            <w:tcW w:w="4680" w:type="dxa"/>
          </w:tcPr>
          <w:p w:rsidRPr="00E71923" w:rsidR="00F23F29" w:rsidP="00E47EBC" w:rsidRDefault="00E82AA6" w14:paraId="0AE09500" w14:textId="7098B5E2">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64C0E9E7" w14:textId="5E15E459">
            <w:pPr>
              <w:tabs>
                <w:tab w:val="left" w:pos="360"/>
                <w:tab w:val="left" w:pos="720"/>
                <w:tab w:val="left" w:pos="1440"/>
              </w:tabs>
              <w:rPr>
                <w:rFonts w:ascii="Arial" w:hAnsi="Arial" w:cs="Arial"/>
                <w:sz w:val="22"/>
                <w:szCs w:val="22"/>
              </w:rPr>
            </w:pPr>
            <w:r>
              <w:rPr>
                <w:rFonts w:ascii="Arial" w:hAnsi="Arial" w:cs="Arial"/>
                <w:sz w:val="22"/>
                <w:szCs w:val="22"/>
              </w:rPr>
              <w:t>Landowner</w:t>
            </w:r>
          </w:p>
        </w:tc>
      </w:tr>
      <w:tr w:rsidRPr="00E71923" w:rsidR="00F23F29" w:rsidTr="00E47EBC" w14:paraId="1B2F77D6" w14:textId="77777777">
        <w:tc>
          <w:tcPr>
            <w:tcW w:w="4680" w:type="dxa"/>
          </w:tcPr>
          <w:p w:rsidRPr="00E71923" w:rsidR="00F23F29" w:rsidP="00E47EBC" w:rsidRDefault="00E82AA6" w14:paraId="69C9BF64" w14:textId="2D8696B0">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788" w:type="dxa"/>
          </w:tcPr>
          <w:p w:rsidRPr="00E71923" w:rsidR="00F23F29" w:rsidP="00E47EBC" w:rsidRDefault="00E82AA6" w14:paraId="7BC04BF9" w14:textId="08E600E1">
            <w:pPr>
              <w:tabs>
                <w:tab w:val="left" w:pos="360"/>
                <w:tab w:val="left" w:pos="720"/>
                <w:tab w:val="left" w:pos="1440"/>
              </w:tabs>
              <w:rPr>
                <w:rFonts w:ascii="Arial" w:hAnsi="Arial" w:cs="Arial"/>
                <w:sz w:val="22"/>
                <w:szCs w:val="22"/>
              </w:rPr>
            </w:pPr>
            <w:r>
              <w:rPr>
                <w:rFonts w:ascii="Arial" w:hAnsi="Arial" w:cs="Arial"/>
                <w:sz w:val="22"/>
                <w:szCs w:val="22"/>
              </w:rPr>
              <w:t>Landowner</w:t>
            </w:r>
          </w:p>
        </w:tc>
      </w:tr>
    </w:tbl>
    <w:p w:rsidRPr="00E71923" w:rsidR="00F23F29" w:rsidP="00F23F29" w:rsidRDefault="00F23F29" w14:paraId="07150145" w14:textId="77777777">
      <w:pPr>
        <w:tabs>
          <w:tab w:val="left" w:pos="360"/>
          <w:tab w:val="left" w:pos="720"/>
          <w:tab w:val="left" w:pos="1440"/>
        </w:tabs>
        <w:rPr>
          <w:rFonts w:ascii="Arial" w:hAnsi="Arial" w:cs="Arial"/>
          <w:sz w:val="22"/>
          <w:szCs w:val="22"/>
        </w:rPr>
      </w:pPr>
    </w:p>
    <w:p w:rsidRPr="00E71923" w:rsidR="00F23F29" w:rsidP="00F23F29" w:rsidRDefault="00F23F29" w14:paraId="4BDE7434"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F23F29" w:rsidP="00F23F29" w:rsidRDefault="00F23F29" w14:paraId="301CDB50"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F23F29" w:rsidP="0051040B" w:rsidRDefault="00F23F29" w14:paraId="5E165F88" w14:textId="50295C4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1040B">
        <w:rPr>
          <w:rFonts w:ascii="Arial" w:hAnsi="Arial" w:cs="Arial"/>
          <w:sz w:val="22"/>
          <w:szCs w:val="22"/>
        </w:rPr>
        <w:t xml:space="preserve">  </w:t>
      </w:r>
      <w:r w:rsidR="00E82AA6">
        <w:rPr>
          <w:rFonts w:ascii="Arial" w:hAnsi="Arial" w:cs="Arial"/>
          <w:sz w:val="22"/>
          <w:szCs w:val="22"/>
        </w:rPr>
        <w:t xml:space="preserve">Questions are both necessary and important. </w:t>
      </w:r>
      <w:r w:rsidR="0051040B">
        <w:rPr>
          <w:rFonts w:ascii="Arial" w:hAnsi="Arial" w:cs="Arial"/>
          <w:sz w:val="22"/>
          <w:szCs w:val="22"/>
        </w:rPr>
        <w:t xml:space="preserve"> </w:t>
      </w:r>
      <w:r w:rsidR="00E82AA6">
        <w:rPr>
          <w:rFonts w:ascii="Arial" w:hAnsi="Arial" w:cs="Arial"/>
          <w:sz w:val="22"/>
          <w:szCs w:val="22"/>
        </w:rPr>
        <w:t>Landowners appreciate the treatment letters that are sent based off of the information gathered as it keeps them informed about treatments.</w:t>
      </w:r>
    </w:p>
    <w:p w:rsidRPr="00E71923" w:rsidR="00F23F29" w:rsidP="00F23F29" w:rsidRDefault="00F23F29" w14:paraId="1B5BCB96"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2B9DF18A" w14:textId="2C6A78A5">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82AA6">
        <w:rPr>
          <w:rFonts w:ascii="Arial" w:hAnsi="Arial" w:cs="Arial"/>
          <w:sz w:val="22"/>
          <w:szCs w:val="22"/>
        </w:rPr>
        <w:t>No action required or requested.</w:t>
      </w:r>
    </w:p>
    <w:p w:rsidRPr="00E71923" w:rsidR="00F23F29" w:rsidP="00F23F29" w:rsidRDefault="00F23F29" w14:paraId="65480FE0"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1895EEED"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AFBB8D0"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F23F29" w:rsidP="00F23F29" w:rsidRDefault="00F23F29" w14:paraId="35EDDEAD"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F23F29" w:rsidP="0051040B" w:rsidRDefault="00F23F29" w14:paraId="018467E5" w14:textId="15D0330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1040B">
        <w:rPr>
          <w:rFonts w:ascii="Arial" w:hAnsi="Arial" w:cs="Arial"/>
          <w:sz w:val="22"/>
          <w:szCs w:val="22"/>
        </w:rPr>
        <w:t xml:space="preserve">  </w:t>
      </w:r>
      <w:r w:rsidR="00E82AA6">
        <w:rPr>
          <w:rFonts w:ascii="Arial" w:hAnsi="Arial" w:cs="Arial"/>
          <w:sz w:val="22"/>
          <w:szCs w:val="22"/>
        </w:rPr>
        <w:t xml:space="preserve">Completing the form takes less time than the estimated 15 minutes. </w:t>
      </w:r>
      <w:r w:rsidR="0051040B">
        <w:rPr>
          <w:rFonts w:ascii="Arial" w:hAnsi="Arial" w:cs="Arial"/>
          <w:sz w:val="22"/>
          <w:szCs w:val="22"/>
        </w:rPr>
        <w:t xml:space="preserve"> </w:t>
      </w:r>
      <w:r w:rsidR="00E82AA6">
        <w:rPr>
          <w:rFonts w:ascii="Arial" w:hAnsi="Arial" w:cs="Arial"/>
          <w:sz w:val="22"/>
          <w:szCs w:val="22"/>
        </w:rPr>
        <w:t>The average of reported time burden responses is 5 minutes.</w:t>
      </w:r>
    </w:p>
    <w:p w:rsidRPr="00E71923" w:rsidR="00F23F29" w:rsidP="00F23F29" w:rsidRDefault="00F23F29" w14:paraId="4F9275E3"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40C15A0F" w14:textId="55D95ADB">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82AA6">
        <w:rPr>
          <w:rFonts w:ascii="Arial" w:hAnsi="Arial" w:cs="Arial"/>
          <w:sz w:val="22"/>
          <w:szCs w:val="22"/>
        </w:rPr>
        <w:t>We will adjust our burden estimates to use 5 minutes instead of 15.</w:t>
      </w:r>
    </w:p>
    <w:p w:rsidRPr="00E71923" w:rsidR="00F23F29" w:rsidP="00F23F29" w:rsidRDefault="00F23F29" w14:paraId="54A8D986"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6CADCEFB"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62EA6333"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F23F29" w:rsidP="00F23F29" w:rsidRDefault="00F23F29" w14:paraId="54EC8AA5" w14:textId="77777777">
      <w:pPr>
        <w:tabs>
          <w:tab w:val="left" w:pos="360"/>
          <w:tab w:val="left" w:pos="720"/>
          <w:tab w:val="left" w:pos="1440"/>
        </w:tabs>
        <w:ind w:left="1530" w:hanging="1530"/>
        <w:rPr>
          <w:rFonts w:ascii="Arial" w:hAnsi="Arial" w:cs="Arial"/>
          <w:sz w:val="22"/>
          <w:szCs w:val="22"/>
        </w:rPr>
      </w:pPr>
    </w:p>
    <w:p w:rsidRPr="00E71923" w:rsidR="00F23F29" w:rsidP="0051040B" w:rsidRDefault="00F23F29" w14:paraId="118FC418" w14:textId="0EBC378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1040B">
        <w:rPr>
          <w:rFonts w:ascii="Arial" w:hAnsi="Arial" w:cs="Arial"/>
          <w:sz w:val="22"/>
          <w:szCs w:val="22"/>
        </w:rPr>
        <w:t xml:space="preserve">  </w:t>
      </w:r>
      <w:r w:rsidR="00E82AA6">
        <w:rPr>
          <w:rFonts w:ascii="Arial" w:hAnsi="Arial" w:cs="Arial"/>
          <w:sz w:val="22"/>
          <w:szCs w:val="22"/>
        </w:rPr>
        <w:t>No suggestions for improvements were given, and no issues with the process were reported.</w:t>
      </w:r>
    </w:p>
    <w:p w:rsidRPr="00E71923" w:rsidR="00F23F29" w:rsidP="00F23F29" w:rsidRDefault="00F23F29" w14:paraId="536292A0"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079FF007" w14:textId="151A501D">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82AA6">
        <w:rPr>
          <w:rFonts w:ascii="Arial" w:hAnsi="Arial" w:cs="Arial"/>
          <w:sz w:val="22"/>
          <w:szCs w:val="22"/>
        </w:rPr>
        <w:t>None needed.</w:t>
      </w:r>
    </w:p>
    <w:p w:rsidRPr="00E71923" w:rsidR="00F23F29" w:rsidP="00F23F29" w:rsidRDefault="00F23F29" w14:paraId="1DC7DF3D"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17CBDE7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F23F29" w:rsidP="00F23F29" w:rsidRDefault="00F23F29" w14:paraId="03220A4C"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BF1A64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F23F29" w:rsidP="00F23F29" w:rsidRDefault="00F23F29" w14:paraId="1084D321" w14:textId="77777777">
      <w:pPr>
        <w:tabs>
          <w:tab w:val="left" w:pos="360"/>
          <w:tab w:val="left" w:pos="720"/>
          <w:tab w:val="left" w:pos="1440"/>
        </w:tabs>
        <w:ind w:left="1530" w:hanging="1530"/>
        <w:rPr>
          <w:rFonts w:ascii="Arial" w:hAnsi="Arial" w:cs="Arial"/>
          <w:sz w:val="22"/>
          <w:szCs w:val="22"/>
        </w:rPr>
      </w:pPr>
    </w:p>
    <w:p w:rsidRPr="00E71923" w:rsidR="00F23F29" w:rsidP="0051040B" w:rsidRDefault="00F23F29" w14:paraId="52A46198" w14:textId="79FC363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1040B">
        <w:rPr>
          <w:rFonts w:ascii="Arial" w:hAnsi="Arial" w:cs="Arial"/>
          <w:sz w:val="22"/>
          <w:szCs w:val="22"/>
        </w:rPr>
        <w:t xml:space="preserve">  </w:t>
      </w:r>
      <w:r w:rsidR="00E82AA6">
        <w:rPr>
          <w:rFonts w:ascii="Arial" w:hAnsi="Arial" w:cs="Arial"/>
          <w:sz w:val="22"/>
          <w:szCs w:val="22"/>
        </w:rPr>
        <w:t>One response that was given is that it would be helpful to have a checkbox on the form indicating no changes from the last time the form was submitted.</w:t>
      </w:r>
    </w:p>
    <w:p w:rsidRPr="00E71923" w:rsidR="00F23F29" w:rsidP="00F23F29" w:rsidRDefault="00F23F29" w14:paraId="0740DE70"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5EA21679" w14:textId="2C3B782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43227E">
        <w:rPr>
          <w:rFonts w:ascii="Arial" w:hAnsi="Arial" w:cs="Arial"/>
          <w:sz w:val="22"/>
          <w:szCs w:val="22"/>
        </w:rPr>
        <w:t>We will incorporate that into our future forms.</w:t>
      </w:r>
    </w:p>
    <w:p w:rsidRPr="00E71923" w:rsidR="00F23F29" w:rsidP="00F23F29" w:rsidRDefault="00F23F29" w14:paraId="0B450B1C" w14:textId="77777777">
      <w:pPr>
        <w:tabs>
          <w:tab w:val="left" w:pos="360"/>
          <w:tab w:val="left" w:pos="720"/>
          <w:tab w:val="left" w:pos="1440"/>
        </w:tabs>
        <w:rPr>
          <w:rFonts w:ascii="Arial" w:hAnsi="Arial" w:cs="Arial"/>
          <w:sz w:val="22"/>
          <w:szCs w:val="22"/>
        </w:rPr>
      </w:pPr>
    </w:p>
    <w:p w:rsidRPr="00B50214" w:rsidR="00F23F29" w:rsidP="00F23F29" w:rsidRDefault="00F23F29" w14:paraId="74947414"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F23F29" w:rsidRDefault="00F23F29" w14:paraId="7E361F0B" w14:textId="77777777">
      <w:pPr>
        <w:tabs>
          <w:tab w:val="left" w:pos="360"/>
          <w:tab w:val="left" w:pos="720"/>
        </w:tabs>
        <w:rPr>
          <w:rFonts w:ascii="Arial" w:hAnsi="Arial" w:cs="Arial"/>
          <w:sz w:val="22"/>
          <w:szCs w:val="22"/>
        </w:rPr>
      </w:pPr>
    </w:p>
    <w:p w:rsidRPr="00B50214" w:rsidR="00251281" w:rsidP="005B0888" w:rsidRDefault="00676ABD"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4A6DFA" w:rsidP="005B0888" w:rsidRDefault="004A6DFA" w14:paraId="7D1B624F" w14:textId="77777777">
      <w:pPr>
        <w:tabs>
          <w:tab w:val="left" w:pos="450"/>
          <w:tab w:val="left" w:pos="720"/>
        </w:tabs>
        <w:rPr>
          <w:rFonts w:ascii="Arial" w:hAnsi="Arial" w:cs="Arial"/>
          <w:sz w:val="22"/>
          <w:szCs w:val="22"/>
        </w:rPr>
      </w:pPr>
    </w:p>
    <w:p w:rsidRPr="00B50214" w:rsidR="00251281" w:rsidP="005B0888" w:rsidRDefault="00676ABD" w14:paraId="1E975AA6" w14:textId="40C71D8C">
      <w:pPr>
        <w:tabs>
          <w:tab w:val="left" w:pos="450"/>
          <w:tab w:val="left" w:pos="720"/>
        </w:tabs>
        <w:rPr>
          <w:rFonts w:ascii="Arial" w:hAnsi="Arial" w:cs="Arial"/>
          <w:sz w:val="22"/>
          <w:szCs w:val="22"/>
        </w:rPr>
      </w:pPr>
      <w:r w:rsidRPr="00B04A79">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 xml:space="preserve">.  </w:t>
      </w:r>
      <w:r w:rsidRPr="00B04A79">
        <w:rPr>
          <w:rFonts w:ascii="Arial" w:hAnsi="Arial" w:cs="Arial"/>
          <w:color w:val="000000" w:themeColor="text1"/>
          <w:sz w:val="22"/>
          <w:szCs w:val="22"/>
        </w:rPr>
        <w:t>We do not ask for other personal identifiers such as social security numbers, street addresses, or telephone numbers.</w:t>
      </w:r>
      <w:r w:rsidR="00D51C78">
        <w:rPr>
          <w:rFonts w:ascii="Arial" w:hAnsi="Arial" w:cs="Arial"/>
          <w:color w:val="000000" w:themeColor="text1"/>
          <w:sz w:val="22"/>
          <w:szCs w:val="22"/>
        </w:rPr>
        <w:t xml:space="preserve">  </w:t>
      </w:r>
      <w:r w:rsidR="007E56C5">
        <w:rPr>
          <w:rFonts w:ascii="Arial" w:hAnsi="Arial" w:cs="Arial"/>
          <w:color w:val="000000" w:themeColor="text1"/>
          <w:sz w:val="22"/>
          <w:szCs w:val="22"/>
        </w:rPr>
        <w:t>T</w:t>
      </w:r>
      <w:r w:rsidR="00D51C78">
        <w:rPr>
          <w:rFonts w:ascii="Arial" w:hAnsi="Arial" w:cs="Arial"/>
          <w:color w:val="000000" w:themeColor="text1"/>
          <w:sz w:val="22"/>
          <w:szCs w:val="22"/>
        </w:rPr>
        <w:t>he Service</w:t>
      </w:r>
      <w:r w:rsidR="007E56C5">
        <w:rPr>
          <w:rFonts w:ascii="Arial" w:hAnsi="Arial" w:cs="Arial"/>
          <w:color w:val="000000" w:themeColor="text1"/>
          <w:sz w:val="22"/>
          <w:szCs w:val="22"/>
        </w:rPr>
        <w:t>’s Associate</w:t>
      </w:r>
      <w:r w:rsidR="00D51C78">
        <w:rPr>
          <w:rFonts w:ascii="Arial" w:hAnsi="Arial" w:cs="Arial"/>
          <w:color w:val="000000" w:themeColor="text1"/>
          <w:sz w:val="22"/>
          <w:szCs w:val="22"/>
        </w:rPr>
        <w:t xml:space="preserve"> Privacy Act Officer </w:t>
      </w:r>
      <w:r w:rsidR="00867FAD">
        <w:rPr>
          <w:rFonts w:ascii="Arial" w:hAnsi="Arial" w:cs="Arial"/>
          <w:color w:val="000000" w:themeColor="text1"/>
          <w:sz w:val="22"/>
          <w:szCs w:val="22"/>
        </w:rPr>
        <w:t xml:space="preserve">(APAO) </w:t>
      </w:r>
      <w:r w:rsidR="00D51C78">
        <w:rPr>
          <w:rFonts w:ascii="Arial" w:hAnsi="Arial" w:cs="Arial"/>
          <w:color w:val="000000" w:themeColor="text1"/>
          <w:sz w:val="22"/>
          <w:szCs w:val="22"/>
        </w:rPr>
        <w:t xml:space="preserve">determined this collection does not require a Systems of Records Notice or a Privacy Impact Assessment.  </w:t>
      </w:r>
      <w:r w:rsidR="00F23F29">
        <w:rPr>
          <w:rFonts w:ascii="Arial" w:hAnsi="Arial" w:cs="Arial"/>
          <w:color w:val="000000" w:themeColor="text1"/>
          <w:sz w:val="22"/>
          <w:szCs w:val="22"/>
        </w:rPr>
        <w:t>We completed the required Privacy Threshold Analysis</w:t>
      </w:r>
      <w:r w:rsidR="00867FAD">
        <w:rPr>
          <w:rFonts w:ascii="Arial" w:hAnsi="Arial" w:cs="Arial"/>
          <w:color w:val="000000" w:themeColor="text1"/>
          <w:sz w:val="22"/>
          <w:szCs w:val="22"/>
        </w:rPr>
        <w:t>, approved by the Service’s APAO on November 26, 2019</w:t>
      </w:r>
      <w:r w:rsidR="009F2BCB">
        <w:rPr>
          <w:rFonts w:ascii="Arial" w:hAnsi="Arial" w:cs="Arial"/>
          <w:color w:val="000000" w:themeColor="text1"/>
          <w:sz w:val="22"/>
          <w:szCs w:val="22"/>
        </w:rPr>
        <w:t xml:space="preserve">.  The required Privacy Impact Assessment was completed on January 10, 2020.  We provided copies of both </w:t>
      </w:r>
      <w:r w:rsidR="00F23F29">
        <w:rPr>
          <w:rFonts w:ascii="Arial" w:hAnsi="Arial" w:cs="Arial"/>
          <w:color w:val="000000" w:themeColor="text1"/>
          <w:sz w:val="22"/>
          <w:szCs w:val="22"/>
        </w:rPr>
        <w:t xml:space="preserve">to OMB </w:t>
      </w:r>
      <w:r w:rsidR="007B3D7B">
        <w:rPr>
          <w:rFonts w:ascii="Arial" w:hAnsi="Arial" w:cs="Arial"/>
          <w:color w:val="000000" w:themeColor="text1"/>
          <w:sz w:val="22"/>
          <w:szCs w:val="22"/>
        </w:rPr>
        <w:t xml:space="preserve">via </w:t>
      </w:r>
      <w:r w:rsidR="00F23F29">
        <w:rPr>
          <w:rFonts w:ascii="Arial" w:hAnsi="Arial" w:cs="Arial"/>
          <w:color w:val="000000" w:themeColor="text1"/>
          <w:sz w:val="22"/>
          <w:szCs w:val="22"/>
        </w:rPr>
        <w:t>ROCIS as supplemental document</w:t>
      </w:r>
      <w:r w:rsidR="007B3D7B">
        <w:rPr>
          <w:rFonts w:ascii="Arial" w:hAnsi="Arial" w:cs="Arial"/>
          <w:color w:val="000000" w:themeColor="text1"/>
          <w:sz w:val="22"/>
          <w:szCs w:val="22"/>
        </w:rPr>
        <w:t>s</w:t>
      </w:r>
      <w:r w:rsidR="00F23F29">
        <w:rPr>
          <w:rFonts w:ascii="Arial" w:hAnsi="Arial" w:cs="Arial"/>
          <w:color w:val="000000" w:themeColor="text1"/>
          <w:sz w:val="22"/>
          <w:szCs w:val="22"/>
        </w:rPr>
        <w:t>.</w:t>
      </w:r>
    </w:p>
    <w:p w:rsidRPr="00B50214" w:rsidR="00251281" w:rsidP="005B0888" w:rsidRDefault="00251281" w14:paraId="2F7D6627"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If this request for approval covers more than one form, provide separate hour </w:t>
      </w:r>
      <w:r w:rsidRPr="00B50214" w:rsidR="00295103">
        <w:rPr>
          <w:rFonts w:ascii="Arial" w:hAnsi="Arial" w:cs="Arial"/>
          <w:b/>
          <w:sz w:val="22"/>
          <w:szCs w:val="22"/>
        </w:rPr>
        <w:lastRenderedPageBreak/>
        <w:t>burden estimates for each form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Pr="00676ABD" w:rsidR="00676ABD" w:rsidP="00676ABD" w:rsidRDefault="009F4177" w14:paraId="06FE0B57" w14:textId="07557EDD">
      <w:pPr>
        <w:tabs>
          <w:tab w:val="left" w:pos="-1080"/>
          <w:tab w:val="left" w:pos="-720"/>
          <w:tab w:val="left" w:pos="360"/>
          <w:tab w:val="left" w:pos="720"/>
        </w:tabs>
        <w:rPr>
          <w:rFonts w:ascii="Arial" w:hAnsi="Arial" w:cs="Arial"/>
          <w:sz w:val="22"/>
          <w:szCs w:val="22"/>
        </w:rPr>
      </w:pPr>
      <w:r>
        <w:rPr>
          <w:rFonts w:ascii="Arial" w:hAnsi="Arial" w:cs="Arial"/>
          <w:bCs/>
          <w:sz w:val="22"/>
          <w:szCs w:val="22"/>
        </w:rPr>
        <w:t xml:space="preserve">Since we have received no responses to this policy, as a placeholder, we will estimate 1 respondent/response for each IC identified in Table 12.1 </w:t>
      </w:r>
      <w:r w:rsidRPr="00676ABD" w:rsidR="00676ABD">
        <w:rPr>
          <w:rFonts w:ascii="Arial" w:hAnsi="Arial" w:cs="Arial"/>
          <w:bCs/>
          <w:sz w:val="22"/>
          <w:szCs w:val="22"/>
        </w:rPr>
        <w:t xml:space="preserve">totaling </w:t>
      </w:r>
      <w:r w:rsidR="00A66971">
        <w:rPr>
          <w:rFonts w:ascii="Arial" w:hAnsi="Arial" w:cs="Arial"/>
          <w:b/>
          <w:bCs/>
          <w:sz w:val="22"/>
          <w:szCs w:val="22"/>
        </w:rPr>
        <w:t xml:space="preserve">440 </w:t>
      </w:r>
      <w:r>
        <w:rPr>
          <w:rFonts w:ascii="Arial" w:hAnsi="Arial" w:cs="Arial"/>
          <w:b/>
          <w:bCs/>
          <w:sz w:val="22"/>
          <w:szCs w:val="22"/>
        </w:rPr>
        <w:t>annual responses</w:t>
      </w:r>
      <w:r>
        <w:rPr>
          <w:rFonts w:ascii="Arial" w:hAnsi="Arial" w:cs="Arial"/>
          <w:bCs/>
          <w:sz w:val="22"/>
          <w:szCs w:val="22"/>
        </w:rPr>
        <w:t xml:space="preserve"> and </w:t>
      </w:r>
      <w:r w:rsidR="00911233">
        <w:rPr>
          <w:rFonts w:ascii="Arial" w:hAnsi="Arial" w:cs="Arial"/>
          <w:b/>
          <w:bCs/>
          <w:sz w:val="22"/>
          <w:szCs w:val="22"/>
        </w:rPr>
        <w:t>36</w:t>
      </w:r>
      <w:r>
        <w:rPr>
          <w:rFonts w:ascii="Arial" w:hAnsi="Arial" w:cs="Arial"/>
          <w:b/>
          <w:bCs/>
          <w:sz w:val="22"/>
          <w:szCs w:val="22"/>
        </w:rPr>
        <w:t xml:space="preserve"> annual burden hours</w:t>
      </w:r>
      <w:r>
        <w:rPr>
          <w:rFonts w:ascii="Arial" w:hAnsi="Arial" w:cs="Arial"/>
          <w:bCs/>
          <w:sz w:val="22"/>
          <w:szCs w:val="22"/>
        </w:rPr>
        <w:t xml:space="preserve"> (rounded)</w:t>
      </w:r>
      <w:r w:rsidRPr="00676ABD" w:rsidR="00676ABD">
        <w:rPr>
          <w:rFonts w:ascii="Arial" w:hAnsi="Arial" w:cs="Arial"/>
          <w:bCs/>
          <w:sz w:val="22"/>
          <w:szCs w:val="22"/>
        </w:rPr>
        <w:t xml:space="preserve">.  </w:t>
      </w:r>
      <w:r w:rsidRPr="00676ABD" w:rsidR="00676ABD">
        <w:rPr>
          <w:rFonts w:ascii="Arial" w:hAnsi="Arial" w:cs="Arial"/>
          <w:sz w:val="22"/>
          <w:szCs w:val="22"/>
        </w:rPr>
        <w:t xml:space="preserve">The total dollar value of the annual burden hours is approximately </w:t>
      </w:r>
      <w:r w:rsidRPr="00EA0BE5" w:rsidR="00676ABD">
        <w:rPr>
          <w:rFonts w:ascii="Arial" w:hAnsi="Arial" w:cs="Arial"/>
          <w:b/>
          <w:sz w:val="22"/>
          <w:szCs w:val="22"/>
        </w:rPr>
        <w:t>$</w:t>
      </w:r>
      <w:r w:rsidR="00A66971">
        <w:rPr>
          <w:rFonts w:ascii="Arial" w:hAnsi="Arial" w:cs="Arial"/>
          <w:b/>
          <w:sz w:val="22"/>
          <w:szCs w:val="22"/>
        </w:rPr>
        <w:t>1,368</w:t>
      </w:r>
      <w:r w:rsidRPr="00676ABD" w:rsidR="00676ABD">
        <w:rPr>
          <w:rFonts w:ascii="Arial" w:hAnsi="Arial" w:cs="Arial"/>
          <w:sz w:val="22"/>
          <w:szCs w:val="22"/>
        </w:rPr>
        <w:t xml:space="preserve"> (rounded).  </w:t>
      </w:r>
    </w:p>
    <w:p w:rsidRPr="00676ABD" w:rsidR="00676ABD" w:rsidP="00676ABD" w:rsidRDefault="00676ABD" w14:paraId="5B05B051" w14:textId="77777777">
      <w:pPr>
        <w:tabs>
          <w:tab w:val="left" w:pos="-1080"/>
          <w:tab w:val="left" w:pos="-720"/>
          <w:tab w:val="left" w:pos="360"/>
          <w:tab w:val="left" w:pos="720"/>
        </w:tabs>
        <w:rPr>
          <w:rFonts w:ascii="Arial" w:hAnsi="Arial" w:cs="Arial"/>
          <w:sz w:val="22"/>
          <w:szCs w:val="22"/>
        </w:rPr>
      </w:pPr>
    </w:p>
    <w:p w:rsidRPr="00676ABD" w:rsidR="00676ABD" w:rsidP="00676ABD" w:rsidRDefault="00676ABD" w14:paraId="0449F79C" w14:textId="0A583E8C">
      <w:pPr>
        <w:tabs>
          <w:tab w:val="left" w:pos="360"/>
          <w:tab w:val="left" w:pos="720"/>
        </w:tabs>
        <w:rPr>
          <w:rFonts w:ascii="Arial" w:hAnsi="Arial" w:cs="Arial"/>
          <w:sz w:val="22"/>
          <w:szCs w:val="22"/>
        </w:rPr>
      </w:pPr>
      <w:r w:rsidRPr="00676ABD">
        <w:rPr>
          <w:rFonts w:ascii="Arial" w:hAnsi="Arial" w:cs="Arial"/>
          <w:sz w:val="22"/>
          <w:szCs w:val="22"/>
        </w:rPr>
        <w:t xml:space="preserve">We used </w:t>
      </w:r>
      <w:r w:rsidR="007D66CA">
        <w:rPr>
          <w:rFonts w:ascii="Arial" w:hAnsi="Arial" w:cs="Arial"/>
          <w:sz w:val="22"/>
          <w:szCs w:val="22"/>
        </w:rPr>
        <w:t xml:space="preserve">Table 1 from </w:t>
      </w:r>
      <w:r w:rsidRPr="00676ABD">
        <w:rPr>
          <w:rFonts w:ascii="Arial" w:hAnsi="Arial" w:cs="Arial"/>
          <w:sz w:val="22"/>
          <w:szCs w:val="22"/>
        </w:rPr>
        <w:t xml:space="preserve">the of Bureau of Labor Statistics (BLS) News Release </w:t>
      </w:r>
      <w:hyperlink w:history="1" r:id="rId8">
        <w:r w:rsidR="00D12B9C">
          <w:rPr>
            <w:rFonts w:ascii="Arial" w:hAnsi="Arial" w:cs="Arial"/>
            <w:color w:val="0000FF"/>
            <w:sz w:val="22"/>
            <w:szCs w:val="22"/>
            <w:u w:val="single"/>
          </w:rPr>
          <w:t>USDL-20-1232</w:t>
        </w:r>
      </w:hyperlink>
      <w:r w:rsidRPr="00676ABD">
        <w:rPr>
          <w:rFonts w:ascii="Arial" w:hAnsi="Arial" w:cs="Arial"/>
          <w:sz w:val="22"/>
          <w:szCs w:val="22"/>
        </w:rPr>
        <w:t xml:space="preserve">, </w:t>
      </w:r>
      <w:r w:rsidR="00D12B9C">
        <w:rPr>
          <w:rFonts w:ascii="Arial" w:hAnsi="Arial" w:cs="Arial"/>
          <w:sz w:val="22"/>
          <w:szCs w:val="22"/>
        </w:rPr>
        <w:t>June 18</w:t>
      </w:r>
      <w:r w:rsidR="007D66CA">
        <w:rPr>
          <w:rFonts w:ascii="Arial" w:hAnsi="Arial" w:cs="Arial"/>
          <w:sz w:val="22"/>
          <w:szCs w:val="22"/>
        </w:rPr>
        <w:t>, 20</w:t>
      </w:r>
      <w:r w:rsidR="00427D49">
        <w:rPr>
          <w:rFonts w:ascii="Arial" w:hAnsi="Arial" w:cs="Arial"/>
          <w:sz w:val="22"/>
          <w:szCs w:val="22"/>
        </w:rPr>
        <w:t>20</w:t>
      </w:r>
      <w:r w:rsidRPr="00676ABD">
        <w:rPr>
          <w:rFonts w:ascii="Arial" w:hAnsi="Arial" w:cs="Arial"/>
          <w:sz w:val="22"/>
          <w:szCs w:val="22"/>
        </w:rPr>
        <w:t>, Employer Costs for Employee Compensation—</w:t>
      </w:r>
      <w:r w:rsidR="00D12B9C">
        <w:rPr>
          <w:rFonts w:ascii="Arial" w:hAnsi="Arial" w:cs="Arial"/>
          <w:sz w:val="22"/>
          <w:szCs w:val="22"/>
        </w:rPr>
        <w:t>March 2020</w:t>
      </w:r>
      <w:r w:rsidRPr="00676ABD">
        <w:rPr>
          <w:rFonts w:ascii="Arial" w:hAnsi="Arial" w:cs="Arial"/>
          <w:sz w:val="22"/>
          <w:szCs w:val="22"/>
        </w:rPr>
        <w:t>, to calculate the cost of the total annual burden hours:</w:t>
      </w:r>
    </w:p>
    <w:p w:rsidRPr="00676ABD" w:rsidR="00676ABD" w:rsidP="00676ABD" w:rsidRDefault="00676ABD" w14:paraId="24ACC988" w14:textId="77777777">
      <w:pPr>
        <w:tabs>
          <w:tab w:val="left" w:pos="360"/>
          <w:tab w:val="left" w:pos="720"/>
        </w:tabs>
        <w:rPr>
          <w:rFonts w:ascii="Arial" w:hAnsi="Arial" w:cs="Arial"/>
          <w:sz w:val="22"/>
          <w:szCs w:val="22"/>
        </w:rPr>
      </w:pPr>
    </w:p>
    <w:p w:rsidRPr="00676ABD" w:rsidR="00676ABD" w:rsidP="00676ABD" w:rsidRDefault="00676ABD" w14:paraId="13BC202E" w14:textId="0DA068E1">
      <w:pPr>
        <w:widowControl/>
        <w:numPr>
          <w:ilvl w:val="0"/>
          <w:numId w:val="1"/>
        </w:numPr>
        <w:autoSpaceDE/>
        <w:autoSpaceDN/>
        <w:adjustRightInd/>
        <w:contextualSpacing/>
        <w:rPr>
          <w:rFonts w:ascii="Arial" w:hAnsi="Arial" w:cs="Arial"/>
          <w:sz w:val="22"/>
          <w:szCs w:val="22"/>
        </w:rPr>
      </w:pPr>
      <w:r w:rsidRPr="00676ABD">
        <w:rPr>
          <w:rFonts w:ascii="Arial" w:hAnsi="Arial" w:cs="Arial"/>
          <w:sz w:val="22"/>
          <w:szCs w:val="22"/>
        </w:rPr>
        <w:t>Individuals</w:t>
      </w:r>
      <w:r w:rsidR="007D66CA">
        <w:rPr>
          <w:rFonts w:ascii="Arial" w:hAnsi="Arial" w:cs="Arial"/>
          <w:sz w:val="22"/>
          <w:szCs w:val="22"/>
        </w:rPr>
        <w:t xml:space="preserve"> - </w:t>
      </w:r>
      <w:r w:rsidRPr="00676ABD">
        <w:rPr>
          <w:rFonts w:ascii="Arial" w:hAnsi="Arial" w:cs="Arial"/>
          <w:sz w:val="22"/>
          <w:szCs w:val="22"/>
        </w:rPr>
        <w:t>the hourly rate for all workers</w:t>
      </w:r>
      <w:r w:rsidR="007D66CA">
        <w:rPr>
          <w:rFonts w:ascii="Arial" w:hAnsi="Arial" w:cs="Arial"/>
          <w:sz w:val="22"/>
          <w:szCs w:val="22"/>
        </w:rPr>
        <w:t xml:space="preserve"> is </w:t>
      </w:r>
      <w:r w:rsidRPr="00676ABD">
        <w:rPr>
          <w:rFonts w:ascii="Arial" w:hAnsi="Arial" w:cs="Arial"/>
          <w:sz w:val="22"/>
          <w:szCs w:val="22"/>
        </w:rPr>
        <w:t>$</w:t>
      </w:r>
      <w:r w:rsidR="00427D49">
        <w:rPr>
          <w:rFonts w:ascii="Arial" w:hAnsi="Arial" w:cs="Arial"/>
          <w:sz w:val="22"/>
          <w:szCs w:val="22"/>
        </w:rPr>
        <w:t>37.</w:t>
      </w:r>
      <w:r w:rsidR="00D12B9C">
        <w:rPr>
          <w:rFonts w:ascii="Arial" w:hAnsi="Arial" w:cs="Arial"/>
          <w:sz w:val="22"/>
          <w:szCs w:val="22"/>
        </w:rPr>
        <w:t>73</w:t>
      </w:r>
      <w:r w:rsidRPr="00676ABD">
        <w:rPr>
          <w:rFonts w:ascii="Arial" w:hAnsi="Arial" w:cs="Arial"/>
          <w:sz w:val="22"/>
          <w:szCs w:val="22"/>
        </w:rPr>
        <w:t>, including benefits.</w:t>
      </w:r>
    </w:p>
    <w:p w:rsidRPr="00676ABD" w:rsidR="00676ABD" w:rsidP="00676ABD" w:rsidRDefault="00676ABD" w14:paraId="332B39E9" w14:textId="30C5B073">
      <w:pPr>
        <w:widowControl/>
        <w:numPr>
          <w:ilvl w:val="0"/>
          <w:numId w:val="1"/>
        </w:numPr>
        <w:autoSpaceDE/>
        <w:autoSpaceDN/>
        <w:adjustRightInd/>
        <w:contextualSpacing/>
        <w:rPr>
          <w:rFonts w:ascii="Arial" w:hAnsi="Arial" w:cs="Arial"/>
          <w:sz w:val="22"/>
          <w:szCs w:val="22"/>
        </w:rPr>
      </w:pPr>
      <w:r w:rsidRPr="00676ABD">
        <w:rPr>
          <w:rFonts w:ascii="Arial" w:hAnsi="Arial" w:cs="Arial"/>
          <w:sz w:val="22"/>
          <w:szCs w:val="22"/>
        </w:rPr>
        <w:t>Private Sector</w:t>
      </w:r>
      <w:r w:rsidR="007D66CA">
        <w:rPr>
          <w:rFonts w:ascii="Arial" w:hAnsi="Arial" w:cs="Arial"/>
          <w:sz w:val="22"/>
          <w:szCs w:val="22"/>
        </w:rPr>
        <w:t xml:space="preserve"> - </w:t>
      </w:r>
      <w:r w:rsidRPr="00676ABD" w:rsidR="007D66CA">
        <w:rPr>
          <w:rFonts w:ascii="Arial" w:hAnsi="Arial" w:cs="Arial"/>
          <w:sz w:val="22"/>
          <w:szCs w:val="22"/>
        </w:rPr>
        <w:t>the hourly rate for all workers</w:t>
      </w:r>
      <w:r w:rsidR="007D66CA">
        <w:rPr>
          <w:rFonts w:ascii="Arial" w:hAnsi="Arial" w:cs="Arial"/>
          <w:sz w:val="22"/>
          <w:szCs w:val="22"/>
        </w:rPr>
        <w:t xml:space="preserve"> is </w:t>
      </w:r>
      <w:r w:rsidRPr="00676ABD">
        <w:rPr>
          <w:rFonts w:ascii="Arial" w:hAnsi="Arial" w:cs="Arial"/>
          <w:sz w:val="22"/>
          <w:szCs w:val="22"/>
        </w:rPr>
        <w:t>$</w:t>
      </w:r>
      <w:r w:rsidR="00D12B9C">
        <w:rPr>
          <w:rFonts w:ascii="Arial" w:hAnsi="Arial" w:cs="Arial"/>
          <w:sz w:val="22"/>
          <w:szCs w:val="22"/>
        </w:rPr>
        <w:t>35.34</w:t>
      </w:r>
      <w:r w:rsidRPr="00676ABD">
        <w:rPr>
          <w:rFonts w:ascii="Arial" w:hAnsi="Arial" w:cs="Arial"/>
          <w:sz w:val="22"/>
          <w:szCs w:val="22"/>
        </w:rPr>
        <w:t>, including benefits.</w:t>
      </w:r>
    </w:p>
    <w:p w:rsidRPr="00676ABD" w:rsidR="00676ABD" w:rsidP="00676ABD" w:rsidRDefault="00676ABD" w14:paraId="1C597823" w14:textId="50106FB9">
      <w:pPr>
        <w:widowControl/>
        <w:numPr>
          <w:ilvl w:val="0"/>
          <w:numId w:val="1"/>
        </w:numPr>
        <w:autoSpaceDE/>
        <w:autoSpaceDN/>
        <w:adjustRightInd/>
        <w:contextualSpacing/>
        <w:rPr>
          <w:rFonts w:ascii="Arial" w:hAnsi="Arial" w:cs="Arial"/>
          <w:sz w:val="22"/>
          <w:szCs w:val="22"/>
        </w:rPr>
      </w:pPr>
      <w:r w:rsidRPr="00676ABD">
        <w:rPr>
          <w:rFonts w:ascii="Arial" w:hAnsi="Arial" w:cs="Arial"/>
          <w:sz w:val="22"/>
          <w:szCs w:val="22"/>
        </w:rPr>
        <w:t>Government</w:t>
      </w:r>
      <w:r w:rsidR="007D66CA">
        <w:rPr>
          <w:rFonts w:ascii="Arial" w:hAnsi="Arial" w:cs="Arial"/>
          <w:sz w:val="22"/>
          <w:szCs w:val="22"/>
        </w:rPr>
        <w:t xml:space="preserve"> - </w:t>
      </w:r>
      <w:r w:rsidRPr="00676ABD" w:rsidR="007D66CA">
        <w:rPr>
          <w:rFonts w:ascii="Arial" w:hAnsi="Arial" w:cs="Arial"/>
          <w:sz w:val="22"/>
          <w:szCs w:val="22"/>
        </w:rPr>
        <w:t>the hourly rate for all workers</w:t>
      </w:r>
      <w:r w:rsidR="007D66CA">
        <w:rPr>
          <w:rFonts w:ascii="Arial" w:hAnsi="Arial" w:cs="Arial"/>
          <w:sz w:val="22"/>
          <w:szCs w:val="22"/>
        </w:rPr>
        <w:t xml:space="preserve"> is </w:t>
      </w:r>
      <w:r w:rsidRPr="00676ABD">
        <w:rPr>
          <w:rFonts w:ascii="Arial" w:hAnsi="Arial" w:cs="Arial"/>
          <w:sz w:val="22"/>
          <w:szCs w:val="22"/>
        </w:rPr>
        <w:t>$</w:t>
      </w:r>
      <w:r w:rsidR="00427D49">
        <w:rPr>
          <w:rFonts w:ascii="Arial" w:hAnsi="Arial" w:cs="Arial"/>
          <w:sz w:val="22"/>
          <w:szCs w:val="22"/>
        </w:rPr>
        <w:t>52.</w:t>
      </w:r>
      <w:r w:rsidR="00D12B9C">
        <w:rPr>
          <w:rFonts w:ascii="Arial" w:hAnsi="Arial" w:cs="Arial"/>
          <w:sz w:val="22"/>
          <w:szCs w:val="22"/>
        </w:rPr>
        <w:t>45</w:t>
      </w:r>
      <w:r w:rsidRPr="00676ABD">
        <w:rPr>
          <w:rFonts w:ascii="Arial" w:hAnsi="Arial" w:cs="Arial"/>
          <w:sz w:val="22"/>
          <w:szCs w:val="22"/>
        </w:rPr>
        <w:t>, including benefits.</w:t>
      </w:r>
      <w:r w:rsidRPr="00676ABD">
        <w:rPr>
          <w:rFonts w:ascii="Arial" w:hAnsi="Arial" w:cs="Arial"/>
          <w:spacing w:val="-3"/>
          <w:sz w:val="22"/>
          <w:szCs w:val="22"/>
        </w:rPr>
        <w:t xml:space="preserve"> </w:t>
      </w:r>
      <w:r w:rsidR="007D66CA">
        <w:rPr>
          <w:rFonts w:ascii="Arial" w:hAnsi="Arial" w:cs="Arial"/>
          <w:spacing w:val="-3"/>
          <w:sz w:val="22"/>
          <w:szCs w:val="22"/>
        </w:rPr>
        <w:t xml:space="preserve"> </w:t>
      </w:r>
      <w:r w:rsidRPr="00676ABD">
        <w:rPr>
          <w:rFonts w:ascii="Arial" w:hAnsi="Arial" w:cs="Arial"/>
          <w:spacing w:val="-3"/>
          <w:sz w:val="22"/>
          <w:szCs w:val="22"/>
        </w:rPr>
        <w:t xml:space="preserve"> </w:t>
      </w:r>
      <w:r w:rsidRPr="00676ABD">
        <w:rPr>
          <w:rFonts w:ascii="Arial" w:hAnsi="Arial" w:cs="Arial"/>
          <w:sz w:val="22"/>
          <w:szCs w:val="22"/>
        </w:rPr>
        <w:t xml:space="preserve">   </w:t>
      </w:r>
    </w:p>
    <w:p w:rsidR="00676ABD" w:rsidP="00676ABD" w:rsidRDefault="00676ABD" w14:paraId="2F629E0C" w14:textId="746987FB">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427D49" w:rsidTr="00E47EBC" w14:paraId="08A0DB53" w14:textId="77777777">
        <w:tc>
          <w:tcPr>
            <w:tcW w:w="1525" w:type="dxa"/>
            <w:vAlign w:val="bottom"/>
          </w:tcPr>
          <w:p w:rsidRPr="00A2208A" w:rsidR="00427D49" w:rsidP="00E47EBC" w:rsidRDefault="00427D49"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427D49" w:rsidP="00E47EBC" w:rsidRDefault="00427D49"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427D49" w:rsidP="00E47EBC" w:rsidRDefault="00427D49"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427D49" w:rsidP="00E47EBC" w:rsidRDefault="00427D49"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427D49" w:rsidP="00E47EBC" w:rsidRDefault="00427D49"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427D49" w:rsidP="00E47EBC" w:rsidRDefault="00427D49"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427D49" w:rsidP="00E47EBC" w:rsidRDefault="00427D49" w14:paraId="10AC1C0A" w14:textId="6AE8761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sidR="0051040B">
              <w:rPr>
                <w:rFonts w:ascii="Arial" w:hAnsi="Arial" w:cs="Arial"/>
                <w:b/>
                <w:bCs/>
                <w:sz w:val="16"/>
                <w:szCs w:val="22"/>
              </w:rPr>
              <w:t>*</w:t>
            </w:r>
          </w:p>
        </w:tc>
        <w:tc>
          <w:tcPr>
            <w:tcW w:w="900" w:type="dxa"/>
            <w:vAlign w:val="bottom"/>
          </w:tcPr>
          <w:p w:rsidRPr="00A2208A" w:rsidR="00427D49" w:rsidP="00E47EBC" w:rsidRDefault="00427D49" w14:paraId="35BC72AA"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427D49" w:rsidP="00E47EBC" w:rsidRDefault="00427D49" w14:paraId="1987C518"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427D49" w:rsidTr="00E47EBC" w14:paraId="1CDDCBDE" w14:textId="77777777">
        <w:tc>
          <w:tcPr>
            <w:tcW w:w="9445" w:type="dxa"/>
            <w:gridSpan w:val="8"/>
            <w:shd w:val="clear" w:color="auto" w:fill="D9D9D9" w:themeFill="background1" w:themeFillShade="D9"/>
          </w:tcPr>
          <w:p w:rsidRPr="00F165E9" w:rsidR="00427D49" w:rsidP="00E47EBC" w:rsidRDefault="00AC791E" w14:paraId="1E0ABC12" w14:textId="2BE39145">
            <w:pPr>
              <w:tabs>
                <w:tab w:val="left" w:pos="360"/>
                <w:tab w:val="left" w:pos="720"/>
              </w:tabs>
              <w:rPr>
                <w:rFonts w:ascii="Arial" w:hAnsi="Arial" w:cs="Arial"/>
                <w:b/>
                <w:i/>
                <w:sz w:val="18"/>
                <w:szCs w:val="18"/>
              </w:rPr>
            </w:pPr>
            <w:r>
              <w:rPr>
                <w:rFonts w:ascii="Arial" w:hAnsi="Arial" w:cs="Arial"/>
                <w:b/>
                <w:i/>
                <w:sz w:val="18"/>
                <w:szCs w:val="18"/>
              </w:rPr>
              <w:t>Sea Lamprey Control Landowner Questionnaire</w:t>
            </w:r>
          </w:p>
        </w:tc>
      </w:tr>
      <w:tr w:rsidRPr="00F165E9" w:rsidR="00D12B9C" w:rsidTr="00E47EBC" w14:paraId="3A05EAE4" w14:textId="77777777">
        <w:tc>
          <w:tcPr>
            <w:tcW w:w="1525" w:type="dxa"/>
            <w:vAlign w:val="center"/>
          </w:tcPr>
          <w:p w:rsidRPr="00F165E9" w:rsidR="00D12B9C" w:rsidP="00D12B9C" w:rsidRDefault="00D12B9C" w14:paraId="03E2C883"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Pr="00F165E9" w:rsidR="00D12B9C" w:rsidP="00D12B9C" w:rsidRDefault="00D12B9C" w14:paraId="2E32FA4B" w14:textId="680CE460">
            <w:pPr>
              <w:tabs>
                <w:tab w:val="left" w:pos="360"/>
                <w:tab w:val="left" w:pos="720"/>
              </w:tabs>
              <w:jc w:val="center"/>
              <w:rPr>
                <w:rFonts w:ascii="Arial" w:hAnsi="Arial" w:cs="Arial"/>
                <w:sz w:val="18"/>
                <w:szCs w:val="18"/>
              </w:rPr>
            </w:pPr>
            <w:r>
              <w:rPr>
                <w:rFonts w:ascii="Arial" w:hAnsi="Arial" w:cs="Arial"/>
                <w:sz w:val="18"/>
                <w:szCs w:val="18"/>
              </w:rPr>
              <w:t>400</w:t>
            </w:r>
          </w:p>
        </w:tc>
        <w:tc>
          <w:tcPr>
            <w:tcW w:w="1080" w:type="dxa"/>
            <w:vAlign w:val="center"/>
          </w:tcPr>
          <w:p w:rsidRPr="00F165E9" w:rsidR="00D12B9C" w:rsidP="00D12B9C" w:rsidRDefault="00D12B9C" w14:paraId="74B8EBA1" w14:textId="479506E1">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12B9C" w:rsidP="00D12B9C" w:rsidRDefault="00D12B9C" w14:paraId="75347E44" w14:textId="090AC3AE">
            <w:pPr>
              <w:tabs>
                <w:tab w:val="left" w:pos="360"/>
                <w:tab w:val="left" w:pos="720"/>
              </w:tabs>
              <w:jc w:val="center"/>
              <w:rPr>
                <w:rFonts w:ascii="Arial" w:hAnsi="Arial" w:cs="Arial"/>
                <w:sz w:val="18"/>
                <w:szCs w:val="18"/>
              </w:rPr>
            </w:pPr>
            <w:r>
              <w:rPr>
                <w:rFonts w:ascii="Arial" w:hAnsi="Arial" w:cs="Arial"/>
                <w:sz w:val="18"/>
                <w:szCs w:val="18"/>
              </w:rPr>
              <w:t>400</w:t>
            </w:r>
          </w:p>
        </w:tc>
        <w:tc>
          <w:tcPr>
            <w:tcW w:w="1170" w:type="dxa"/>
            <w:vAlign w:val="center"/>
          </w:tcPr>
          <w:p w:rsidRPr="00F165E9" w:rsidR="00D12B9C" w:rsidP="00D12B9C" w:rsidRDefault="00D12B9C" w14:paraId="79DCDD6D" w14:textId="0DFE2983">
            <w:pPr>
              <w:tabs>
                <w:tab w:val="left" w:pos="360"/>
                <w:tab w:val="left" w:pos="720"/>
              </w:tabs>
              <w:jc w:val="center"/>
              <w:rPr>
                <w:rFonts w:ascii="Arial" w:hAnsi="Arial" w:cs="Arial"/>
                <w:sz w:val="18"/>
                <w:szCs w:val="18"/>
              </w:rPr>
            </w:pPr>
            <w:r>
              <w:rPr>
                <w:rFonts w:ascii="Arial" w:hAnsi="Arial" w:cs="Arial"/>
                <w:sz w:val="18"/>
                <w:szCs w:val="18"/>
              </w:rPr>
              <w:t>5 minutes</w:t>
            </w:r>
          </w:p>
        </w:tc>
        <w:tc>
          <w:tcPr>
            <w:tcW w:w="1080" w:type="dxa"/>
            <w:vAlign w:val="center"/>
          </w:tcPr>
          <w:p w:rsidRPr="00F165E9" w:rsidR="00D12B9C" w:rsidP="00D12B9C" w:rsidRDefault="00D12B9C" w14:paraId="2927A000" w14:textId="280C9628">
            <w:pPr>
              <w:tabs>
                <w:tab w:val="left" w:pos="360"/>
                <w:tab w:val="left" w:pos="720"/>
              </w:tabs>
              <w:jc w:val="center"/>
              <w:rPr>
                <w:rFonts w:ascii="Arial" w:hAnsi="Arial" w:cs="Arial"/>
                <w:sz w:val="18"/>
                <w:szCs w:val="18"/>
              </w:rPr>
            </w:pPr>
            <w:r>
              <w:rPr>
                <w:rFonts w:ascii="Arial" w:hAnsi="Arial" w:cs="Arial"/>
                <w:sz w:val="18"/>
                <w:szCs w:val="18"/>
              </w:rPr>
              <w:t>33</w:t>
            </w:r>
          </w:p>
        </w:tc>
        <w:tc>
          <w:tcPr>
            <w:tcW w:w="900" w:type="dxa"/>
          </w:tcPr>
          <w:p w:rsidRPr="00F165E9" w:rsidR="00D12B9C" w:rsidP="00D12B9C" w:rsidRDefault="00D12B9C" w14:paraId="7031EE26" w14:textId="08222FED">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Pr>
                <w:rFonts w:ascii="Arial" w:hAnsi="Arial" w:cs="Arial"/>
                <w:sz w:val="18"/>
                <w:szCs w:val="18"/>
              </w:rPr>
              <w:t>37.73</w:t>
            </w:r>
          </w:p>
        </w:tc>
        <w:tc>
          <w:tcPr>
            <w:tcW w:w="1350" w:type="dxa"/>
            <w:vAlign w:val="center"/>
          </w:tcPr>
          <w:p w:rsidRPr="00F165E9" w:rsidR="00D12B9C" w:rsidP="00D12B9C" w:rsidRDefault="00D12B9C" w14:paraId="468A12F4" w14:textId="684A6684">
            <w:pPr>
              <w:tabs>
                <w:tab w:val="left" w:pos="360"/>
                <w:tab w:val="left" w:pos="720"/>
              </w:tabs>
              <w:jc w:val="right"/>
              <w:rPr>
                <w:rFonts w:ascii="Arial" w:hAnsi="Arial" w:cs="Arial"/>
                <w:sz w:val="18"/>
                <w:szCs w:val="18"/>
              </w:rPr>
            </w:pPr>
            <w:r>
              <w:rPr>
                <w:rFonts w:ascii="Arial" w:hAnsi="Arial" w:cs="Arial"/>
                <w:sz w:val="18"/>
                <w:szCs w:val="18"/>
              </w:rPr>
              <w:t>$ 1,245.09</w:t>
            </w:r>
          </w:p>
        </w:tc>
      </w:tr>
      <w:tr w:rsidRPr="00F165E9" w:rsidR="00D12B9C" w:rsidTr="00E47EBC" w14:paraId="5ED27FE1" w14:textId="77777777">
        <w:tc>
          <w:tcPr>
            <w:tcW w:w="1525" w:type="dxa"/>
            <w:vAlign w:val="center"/>
          </w:tcPr>
          <w:p w:rsidRPr="00F165E9" w:rsidR="00D12B9C" w:rsidP="00D12B9C" w:rsidRDefault="00D12B9C" w14:paraId="1010F4EA"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D12B9C" w:rsidP="00D12B9C" w:rsidRDefault="00D12B9C" w14:paraId="75905E71" w14:textId="535C37A6">
            <w:pPr>
              <w:tabs>
                <w:tab w:val="left" w:pos="360"/>
                <w:tab w:val="left" w:pos="720"/>
              </w:tabs>
              <w:jc w:val="center"/>
              <w:rPr>
                <w:rFonts w:ascii="Arial" w:hAnsi="Arial" w:cs="Arial"/>
                <w:sz w:val="18"/>
                <w:szCs w:val="18"/>
              </w:rPr>
            </w:pPr>
            <w:r>
              <w:rPr>
                <w:rFonts w:ascii="Arial" w:hAnsi="Arial" w:cs="Arial"/>
                <w:sz w:val="18"/>
                <w:szCs w:val="18"/>
              </w:rPr>
              <w:t>25</w:t>
            </w:r>
          </w:p>
        </w:tc>
        <w:tc>
          <w:tcPr>
            <w:tcW w:w="1080" w:type="dxa"/>
            <w:vAlign w:val="center"/>
          </w:tcPr>
          <w:p w:rsidRPr="00F165E9" w:rsidR="00D12B9C" w:rsidP="00D12B9C" w:rsidRDefault="00D12B9C" w14:paraId="3E84000C" w14:textId="0BB0ECD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12B9C" w:rsidP="00D12B9C" w:rsidRDefault="00D12B9C" w14:paraId="6902B4E2" w14:textId="3FDAB3D4">
            <w:pPr>
              <w:tabs>
                <w:tab w:val="left" w:pos="360"/>
                <w:tab w:val="left" w:pos="720"/>
              </w:tabs>
              <w:jc w:val="center"/>
              <w:rPr>
                <w:rFonts w:ascii="Arial" w:hAnsi="Arial" w:cs="Arial"/>
                <w:sz w:val="18"/>
                <w:szCs w:val="18"/>
              </w:rPr>
            </w:pPr>
            <w:r>
              <w:rPr>
                <w:rFonts w:ascii="Arial" w:hAnsi="Arial" w:cs="Arial"/>
                <w:sz w:val="18"/>
                <w:szCs w:val="18"/>
              </w:rPr>
              <w:t>25</w:t>
            </w:r>
          </w:p>
        </w:tc>
        <w:tc>
          <w:tcPr>
            <w:tcW w:w="1170" w:type="dxa"/>
            <w:vAlign w:val="center"/>
          </w:tcPr>
          <w:p w:rsidRPr="00F165E9" w:rsidR="00D12B9C" w:rsidP="00D12B9C" w:rsidRDefault="00D12B9C" w14:paraId="27E22ADA" w14:textId="6A8B3B56">
            <w:pPr>
              <w:tabs>
                <w:tab w:val="left" w:pos="360"/>
                <w:tab w:val="left" w:pos="720"/>
              </w:tabs>
              <w:jc w:val="center"/>
              <w:rPr>
                <w:rFonts w:ascii="Arial" w:hAnsi="Arial" w:cs="Arial"/>
                <w:sz w:val="18"/>
                <w:szCs w:val="18"/>
              </w:rPr>
            </w:pPr>
            <w:r>
              <w:rPr>
                <w:rFonts w:ascii="Arial" w:hAnsi="Arial" w:cs="Arial"/>
                <w:sz w:val="18"/>
                <w:szCs w:val="18"/>
              </w:rPr>
              <w:t>5 minutes</w:t>
            </w:r>
          </w:p>
        </w:tc>
        <w:tc>
          <w:tcPr>
            <w:tcW w:w="1080" w:type="dxa"/>
            <w:vAlign w:val="center"/>
          </w:tcPr>
          <w:p w:rsidRPr="00F165E9" w:rsidR="00D12B9C" w:rsidP="00D12B9C" w:rsidRDefault="00D12B9C" w14:paraId="2A92C47D" w14:textId="3863AA13">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F165E9" w:rsidR="00D12B9C" w:rsidP="00D12B9C" w:rsidRDefault="00D12B9C" w14:paraId="5B88BA56" w14:textId="3DBBCA62">
            <w:pPr>
              <w:tabs>
                <w:tab w:val="left" w:pos="360"/>
                <w:tab w:val="left" w:pos="720"/>
              </w:tabs>
              <w:jc w:val="right"/>
              <w:rPr>
                <w:rFonts w:ascii="Arial" w:hAnsi="Arial" w:cs="Arial"/>
                <w:sz w:val="18"/>
                <w:szCs w:val="18"/>
              </w:rPr>
            </w:pPr>
            <w:r>
              <w:rPr>
                <w:rFonts w:ascii="Arial" w:hAnsi="Arial" w:cs="Arial"/>
                <w:sz w:val="18"/>
                <w:szCs w:val="18"/>
              </w:rPr>
              <w:t>35.34</w:t>
            </w:r>
          </w:p>
        </w:tc>
        <w:tc>
          <w:tcPr>
            <w:tcW w:w="1350" w:type="dxa"/>
            <w:vAlign w:val="center"/>
          </w:tcPr>
          <w:p w:rsidRPr="00F165E9" w:rsidR="00D12B9C" w:rsidP="00D12B9C" w:rsidRDefault="00D12B9C" w14:paraId="276167A9" w14:textId="569653FD">
            <w:pPr>
              <w:tabs>
                <w:tab w:val="left" w:pos="360"/>
                <w:tab w:val="left" w:pos="720"/>
              </w:tabs>
              <w:jc w:val="right"/>
              <w:rPr>
                <w:rFonts w:ascii="Arial" w:hAnsi="Arial" w:cs="Arial"/>
                <w:sz w:val="18"/>
                <w:szCs w:val="18"/>
              </w:rPr>
            </w:pPr>
            <w:r>
              <w:rPr>
                <w:rFonts w:ascii="Arial" w:hAnsi="Arial" w:cs="Arial"/>
                <w:sz w:val="18"/>
                <w:szCs w:val="18"/>
              </w:rPr>
              <w:t>70.68</w:t>
            </w:r>
          </w:p>
        </w:tc>
      </w:tr>
      <w:tr w:rsidRPr="00F165E9" w:rsidR="00D12B9C" w:rsidTr="00E47EBC" w14:paraId="12DFB378" w14:textId="77777777">
        <w:tc>
          <w:tcPr>
            <w:tcW w:w="1525" w:type="dxa"/>
            <w:vAlign w:val="center"/>
          </w:tcPr>
          <w:p w:rsidRPr="00F165E9" w:rsidR="00D12B9C" w:rsidP="00D12B9C" w:rsidRDefault="00D12B9C" w14:paraId="4C80D180"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D12B9C" w:rsidP="00D12B9C" w:rsidRDefault="00D12B9C" w14:paraId="04F1F186" w14:textId="241A0A75">
            <w:pPr>
              <w:tabs>
                <w:tab w:val="left" w:pos="360"/>
                <w:tab w:val="left" w:pos="720"/>
              </w:tabs>
              <w:jc w:val="center"/>
              <w:rPr>
                <w:rFonts w:ascii="Arial" w:hAnsi="Arial" w:cs="Arial"/>
                <w:sz w:val="18"/>
                <w:szCs w:val="18"/>
              </w:rPr>
            </w:pPr>
            <w:r>
              <w:rPr>
                <w:rFonts w:ascii="Arial" w:hAnsi="Arial" w:cs="Arial"/>
                <w:sz w:val="18"/>
                <w:szCs w:val="18"/>
              </w:rPr>
              <w:t>15</w:t>
            </w:r>
          </w:p>
        </w:tc>
        <w:tc>
          <w:tcPr>
            <w:tcW w:w="1080" w:type="dxa"/>
            <w:vAlign w:val="center"/>
          </w:tcPr>
          <w:p w:rsidRPr="00F165E9" w:rsidR="00D12B9C" w:rsidP="00D12B9C" w:rsidRDefault="00D12B9C" w14:paraId="50CB42DF" w14:textId="5F55F976">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12B9C" w:rsidP="00D12B9C" w:rsidRDefault="00D12B9C" w14:paraId="20D150C3" w14:textId="3F58985F">
            <w:pPr>
              <w:tabs>
                <w:tab w:val="left" w:pos="360"/>
                <w:tab w:val="left" w:pos="720"/>
              </w:tabs>
              <w:jc w:val="center"/>
              <w:rPr>
                <w:rFonts w:ascii="Arial" w:hAnsi="Arial" w:cs="Arial"/>
                <w:sz w:val="18"/>
                <w:szCs w:val="18"/>
              </w:rPr>
            </w:pPr>
            <w:r>
              <w:rPr>
                <w:rFonts w:ascii="Arial" w:hAnsi="Arial" w:cs="Arial"/>
                <w:sz w:val="18"/>
                <w:szCs w:val="18"/>
              </w:rPr>
              <w:t>15</w:t>
            </w:r>
          </w:p>
        </w:tc>
        <w:tc>
          <w:tcPr>
            <w:tcW w:w="1170" w:type="dxa"/>
            <w:vAlign w:val="center"/>
          </w:tcPr>
          <w:p w:rsidRPr="00F165E9" w:rsidR="00D12B9C" w:rsidP="00D12B9C" w:rsidRDefault="00D12B9C" w14:paraId="191403F6" w14:textId="7A704DA5">
            <w:pPr>
              <w:tabs>
                <w:tab w:val="left" w:pos="360"/>
                <w:tab w:val="left" w:pos="720"/>
              </w:tabs>
              <w:jc w:val="center"/>
              <w:rPr>
                <w:rFonts w:ascii="Arial" w:hAnsi="Arial" w:cs="Arial"/>
                <w:sz w:val="18"/>
                <w:szCs w:val="18"/>
              </w:rPr>
            </w:pPr>
            <w:r>
              <w:rPr>
                <w:rFonts w:ascii="Arial" w:hAnsi="Arial" w:cs="Arial"/>
                <w:sz w:val="18"/>
                <w:szCs w:val="18"/>
              </w:rPr>
              <w:t>5 minutes</w:t>
            </w:r>
          </w:p>
        </w:tc>
        <w:tc>
          <w:tcPr>
            <w:tcW w:w="1080" w:type="dxa"/>
            <w:vAlign w:val="center"/>
          </w:tcPr>
          <w:p w:rsidRPr="00F165E9" w:rsidR="00D12B9C" w:rsidP="00D12B9C" w:rsidRDefault="00D12B9C" w14:paraId="2FE8B3E8" w14:textId="3DD109EB">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F165E9" w:rsidR="00D12B9C" w:rsidP="00D12B9C" w:rsidRDefault="00D12B9C" w14:paraId="0D4AA653" w14:textId="7783089B">
            <w:pPr>
              <w:tabs>
                <w:tab w:val="left" w:pos="360"/>
                <w:tab w:val="left" w:pos="720"/>
              </w:tabs>
              <w:jc w:val="right"/>
              <w:rPr>
                <w:rFonts w:ascii="Arial" w:hAnsi="Arial" w:cs="Arial"/>
                <w:sz w:val="18"/>
                <w:szCs w:val="18"/>
              </w:rPr>
            </w:pPr>
            <w:r>
              <w:rPr>
                <w:rFonts w:ascii="Arial" w:hAnsi="Arial" w:cs="Arial"/>
                <w:sz w:val="18"/>
                <w:szCs w:val="18"/>
              </w:rPr>
              <w:t>52.45</w:t>
            </w:r>
          </w:p>
        </w:tc>
        <w:tc>
          <w:tcPr>
            <w:tcW w:w="1350" w:type="dxa"/>
            <w:vAlign w:val="center"/>
          </w:tcPr>
          <w:p w:rsidRPr="00F165E9" w:rsidR="00D12B9C" w:rsidP="00D12B9C" w:rsidRDefault="00D12B9C" w14:paraId="03DB65DE" w14:textId="6CB02797">
            <w:pPr>
              <w:tabs>
                <w:tab w:val="left" w:pos="360"/>
                <w:tab w:val="left" w:pos="720"/>
              </w:tabs>
              <w:jc w:val="right"/>
              <w:rPr>
                <w:rFonts w:ascii="Arial" w:hAnsi="Arial" w:cs="Arial"/>
                <w:sz w:val="18"/>
                <w:szCs w:val="18"/>
              </w:rPr>
            </w:pPr>
            <w:r>
              <w:rPr>
                <w:rFonts w:ascii="Arial" w:hAnsi="Arial" w:cs="Arial"/>
                <w:sz w:val="18"/>
                <w:szCs w:val="18"/>
              </w:rPr>
              <w:t>52.45</w:t>
            </w:r>
          </w:p>
        </w:tc>
      </w:tr>
      <w:tr w:rsidRPr="00F165E9" w:rsidR="00427D49" w:rsidTr="00E47EBC" w14:paraId="0C258DF7" w14:textId="77777777">
        <w:tc>
          <w:tcPr>
            <w:tcW w:w="1525" w:type="dxa"/>
            <w:shd w:val="clear" w:color="auto" w:fill="B8CCE4" w:themeFill="accent1" w:themeFillTint="66"/>
            <w:vAlign w:val="center"/>
          </w:tcPr>
          <w:p w:rsidRPr="007B3D7B" w:rsidR="00427D49" w:rsidP="00E47EBC" w:rsidRDefault="00427D49" w14:paraId="7EAF46D5" w14:textId="77777777">
            <w:pPr>
              <w:tabs>
                <w:tab w:val="left" w:pos="360"/>
                <w:tab w:val="left" w:pos="720"/>
              </w:tabs>
              <w:jc w:val="right"/>
              <w:rPr>
                <w:rFonts w:ascii="Arial" w:hAnsi="Arial" w:cs="Arial"/>
                <w:b/>
                <w:i/>
                <w:sz w:val="18"/>
                <w:szCs w:val="18"/>
              </w:rPr>
            </w:pPr>
            <w:r w:rsidRPr="007B3D7B">
              <w:rPr>
                <w:rFonts w:ascii="Arial" w:hAnsi="Arial" w:cs="Arial"/>
                <w:b/>
                <w:i/>
                <w:sz w:val="18"/>
                <w:szCs w:val="18"/>
              </w:rPr>
              <w:t>Totals:</w:t>
            </w:r>
          </w:p>
        </w:tc>
        <w:tc>
          <w:tcPr>
            <w:tcW w:w="1260" w:type="dxa"/>
            <w:shd w:val="clear" w:color="auto" w:fill="B8CCE4" w:themeFill="accent1" w:themeFillTint="66"/>
            <w:vAlign w:val="center"/>
          </w:tcPr>
          <w:p w:rsidRPr="007B3D7B" w:rsidR="00427D49" w:rsidP="00D12B9C" w:rsidRDefault="00D12B9C" w14:paraId="253D5D2E" w14:textId="3320ACFA">
            <w:pPr>
              <w:tabs>
                <w:tab w:val="left" w:pos="360"/>
                <w:tab w:val="left" w:pos="720"/>
              </w:tabs>
              <w:jc w:val="center"/>
              <w:rPr>
                <w:rFonts w:ascii="Arial" w:hAnsi="Arial" w:cs="Arial"/>
                <w:b/>
                <w:i/>
                <w:sz w:val="18"/>
                <w:szCs w:val="18"/>
              </w:rPr>
            </w:pPr>
            <w:r>
              <w:rPr>
                <w:rFonts w:ascii="Arial" w:hAnsi="Arial" w:cs="Arial"/>
                <w:b/>
                <w:i/>
                <w:sz w:val="18"/>
                <w:szCs w:val="18"/>
              </w:rPr>
              <w:t>440</w:t>
            </w:r>
          </w:p>
        </w:tc>
        <w:tc>
          <w:tcPr>
            <w:tcW w:w="1080" w:type="dxa"/>
            <w:shd w:val="horzCross" w:color="auto" w:fill="auto"/>
            <w:vAlign w:val="center"/>
          </w:tcPr>
          <w:p w:rsidRPr="007B3D7B" w:rsidR="00427D49" w:rsidP="00E47EBC" w:rsidRDefault="00427D49"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427D49" w:rsidP="00E47EBC" w:rsidRDefault="00D12B9C" w14:paraId="4A849E7C" w14:textId="45C45809">
            <w:pPr>
              <w:tabs>
                <w:tab w:val="left" w:pos="360"/>
                <w:tab w:val="left" w:pos="720"/>
              </w:tabs>
              <w:jc w:val="center"/>
              <w:rPr>
                <w:rFonts w:ascii="Arial" w:hAnsi="Arial" w:cs="Arial"/>
                <w:b/>
                <w:i/>
                <w:sz w:val="18"/>
                <w:szCs w:val="18"/>
              </w:rPr>
            </w:pPr>
            <w:r>
              <w:rPr>
                <w:rFonts w:ascii="Arial" w:hAnsi="Arial" w:cs="Arial"/>
                <w:b/>
                <w:i/>
                <w:sz w:val="18"/>
                <w:szCs w:val="18"/>
              </w:rPr>
              <w:t>440</w:t>
            </w:r>
          </w:p>
        </w:tc>
        <w:tc>
          <w:tcPr>
            <w:tcW w:w="1170" w:type="dxa"/>
            <w:shd w:val="horzCross" w:color="auto" w:fill="auto"/>
            <w:vAlign w:val="center"/>
          </w:tcPr>
          <w:p w:rsidRPr="007B3D7B" w:rsidR="00427D49" w:rsidP="00E47EBC" w:rsidRDefault="00427D49" w14:paraId="5CC0D722"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427D49" w:rsidP="00E47EBC" w:rsidRDefault="00D12B9C" w14:paraId="6D0A1641" w14:textId="0B7E1D22">
            <w:pPr>
              <w:tabs>
                <w:tab w:val="left" w:pos="360"/>
                <w:tab w:val="left" w:pos="720"/>
              </w:tabs>
              <w:jc w:val="center"/>
              <w:rPr>
                <w:rFonts w:ascii="Arial" w:hAnsi="Arial" w:cs="Arial"/>
                <w:b/>
                <w:i/>
                <w:sz w:val="18"/>
                <w:szCs w:val="18"/>
              </w:rPr>
            </w:pPr>
            <w:r>
              <w:rPr>
                <w:rFonts w:ascii="Arial" w:hAnsi="Arial" w:cs="Arial"/>
                <w:b/>
                <w:i/>
                <w:sz w:val="18"/>
                <w:szCs w:val="18"/>
              </w:rPr>
              <w:t>36</w:t>
            </w:r>
          </w:p>
        </w:tc>
        <w:tc>
          <w:tcPr>
            <w:tcW w:w="900" w:type="dxa"/>
            <w:shd w:val="horzCross" w:color="auto" w:fill="auto"/>
          </w:tcPr>
          <w:p w:rsidRPr="007B3D7B" w:rsidR="00427D49" w:rsidP="00E47EBC" w:rsidRDefault="00427D49" w14:paraId="3704B2D3"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7B3D7B" w:rsidR="00427D49" w:rsidP="00E47EBC" w:rsidRDefault="00A66971" w14:paraId="4A4D2231" w14:textId="35464FDB">
            <w:pPr>
              <w:tabs>
                <w:tab w:val="left" w:pos="360"/>
                <w:tab w:val="left" w:pos="720"/>
              </w:tabs>
              <w:jc w:val="right"/>
              <w:rPr>
                <w:rFonts w:ascii="Arial" w:hAnsi="Arial" w:cs="Arial"/>
                <w:b/>
                <w:i/>
                <w:sz w:val="18"/>
                <w:szCs w:val="18"/>
              </w:rPr>
            </w:pPr>
            <w:r>
              <w:rPr>
                <w:rFonts w:ascii="Arial" w:hAnsi="Arial" w:cs="Arial"/>
                <w:b/>
                <w:i/>
                <w:sz w:val="18"/>
                <w:szCs w:val="18"/>
              </w:rPr>
              <w:t>$ 1,368.22</w:t>
            </w:r>
          </w:p>
        </w:tc>
      </w:tr>
    </w:tbl>
    <w:p w:rsidRPr="0051040B" w:rsidR="00676ABD" w:rsidP="00676ABD" w:rsidRDefault="0051040B" w14:paraId="2C22DE69" w14:textId="2F465DB6">
      <w:pPr>
        <w:tabs>
          <w:tab w:val="left" w:pos="-1080"/>
          <w:tab w:val="left" w:pos="-720"/>
          <w:tab w:val="left" w:pos="360"/>
          <w:tab w:val="left" w:pos="72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Pr="00676ABD" w:rsidR="0051040B" w:rsidP="00676ABD" w:rsidRDefault="0051040B" w14:paraId="21D1C024" w14:textId="77777777">
      <w:pPr>
        <w:tabs>
          <w:tab w:val="left" w:pos="-1080"/>
          <w:tab w:val="left" w:pos="-720"/>
          <w:tab w:val="left" w:pos="360"/>
          <w:tab w:val="left" w:pos="720"/>
        </w:tabs>
        <w:rPr>
          <w:rFonts w:ascii="Arial" w:hAnsi="Arial" w:cs="Arial"/>
          <w:bCs/>
          <w:sz w:val="22"/>
          <w:szCs w:val="22"/>
        </w:rPr>
      </w:pPr>
    </w:p>
    <w:p w:rsidRPr="00B50214" w:rsidR="00295103" w:rsidP="005B0888" w:rsidRDefault="00295103"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B0888" w:rsidRDefault="0068562A"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295103" w:rsidP="005B0888" w:rsidRDefault="0068562A"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295103" w:rsidP="005B0888" w:rsidRDefault="0068562A"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lastRenderedPageBreak/>
        <w:tab/>
      </w:r>
      <w:r w:rsidRPr="00B50214" w:rsidR="00295103">
        <w:rPr>
          <w:rFonts w:ascii="Arial" w:hAnsi="Arial" w:cs="Arial"/>
          <w:b/>
          <w:sz w:val="22"/>
          <w:szCs w:val="22"/>
        </w:rPr>
        <w:t>*</w:t>
      </w:r>
      <w:r w:rsidRPr="00B50214"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295103" w:rsidP="005B0888" w:rsidRDefault="00295103" w14:paraId="45798E46" w14:textId="77777777">
      <w:pPr>
        <w:tabs>
          <w:tab w:val="left" w:pos="450"/>
          <w:tab w:val="left" w:pos="720"/>
        </w:tabs>
        <w:rPr>
          <w:rFonts w:ascii="Arial" w:hAnsi="Arial" w:cs="Arial"/>
          <w:sz w:val="22"/>
          <w:szCs w:val="22"/>
        </w:rPr>
      </w:pPr>
    </w:p>
    <w:p w:rsidRPr="00B50214" w:rsidR="00251281" w:rsidP="005B0888" w:rsidRDefault="00081B4A"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rsidRDefault="00251281" w14:paraId="280407BF" w14:textId="47B66694">
      <w:pPr>
        <w:tabs>
          <w:tab w:val="left" w:pos="450"/>
          <w:tab w:val="left" w:pos="720"/>
        </w:tabs>
        <w:rPr>
          <w:rFonts w:ascii="Arial" w:hAnsi="Arial" w:cs="Arial"/>
          <w:sz w:val="22"/>
          <w:szCs w:val="22"/>
        </w:rPr>
      </w:pPr>
    </w:p>
    <w:p w:rsidRPr="00B50214" w:rsidR="0060758B" w:rsidP="005B0888" w:rsidRDefault="00295103"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B50214" w:rsidR="0060758B" w:rsidP="005B0888" w:rsidRDefault="0060758B" w14:paraId="3AF8BEB4" w14:textId="77777777">
      <w:pPr>
        <w:tabs>
          <w:tab w:val="left" w:pos="450"/>
          <w:tab w:val="left" w:pos="720"/>
        </w:tabs>
        <w:rPr>
          <w:rFonts w:ascii="Arial" w:hAnsi="Arial" w:cs="Arial"/>
          <w:sz w:val="22"/>
          <w:szCs w:val="22"/>
        </w:rPr>
      </w:pPr>
    </w:p>
    <w:p w:rsidR="00081B4A" w:rsidP="00081B4A" w:rsidRDefault="00081B4A" w14:paraId="4B6D7B72" w14:textId="12A9BBA7">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total estimated cost to the Federal Government for processing and reviewing reports </w:t>
      </w:r>
      <w:r>
        <w:rPr>
          <w:rFonts w:ascii="Arial" w:hAnsi="Arial" w:cs="Arial"/>
          <w:color w:val="000000" w:themeColor="text1"/>
          <w:sz w:val="22"/>
          <w:szCs w:val="22"/>
        </w:rPr>
        <w:t xml:space="preserve">from States </w:t>
      </w:r>
      <w:r w:rsidRPr="007B080B">
        <w:rPr>
          <w:rFonts w:ascii="Arial" w:hAnsi="Arial" w:cs="Arial"/>
          <w:color w:val="000000" w:themeColor="text1"/>
          <w:sz w:val="22"/>
          <w:szCs w:val="22"/>
        </w:rPr>
        <w:t xml:space="preserve">as a result of this collection of information is </w:t>
      </w:r>
      <w:r w:rsidRPr="00514CEC">
        <w:rPr>
          <w:rFonts w:ascii="Arial" w:hAnsi="Arial" w:cs="Arial"/>
          <w:b/>
          <w:color w:val="000000" w:themeColor="text1"/>
          <w:sz w:val="22"/>
          <w:szCs w:val="22"/>
        </w:rPr>
        <w:t>$</w:t>
      </w:r>
      <w:r w:rsidR="002A4A81">
        <w:rPr>
          <w:rFonts w:ascii="Arial" w:hAnsi="Arial" w:cs="Arial"/>
          <w:b/>
          <w:color w:val="000000" w:themeColor="text1"/>
          <w:sz w:val="22"/>
          <w:szCs w:val="22"/>
        </w:rPr>
        <w:t>5,527</w:t>
      </w:r>
      <w:r>
        <w:rPr>
          <w:rFonts w:ascii="Arial" w:hAnsi="Arial" w:cs="Arial"/>
          <w:color w:val="000000" w:themeColor="text1"/>
          <w:sz w:val="22"/>
          <w:szCs w:val="22"/>
        </w:rPr>
        <w:t xml:space="preserve"> (rounded)</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T</w:t>
      </w:r>
      <w:r w:rsidRPr="007B080B">
        <w:rPr>
          <w:rFonts w:ascii="Arial" w:hAnsi="Arial" w:cs="Arial"/>
          <w:color w:val="000000" w:themeColor="text1"/>
          <w:sz w:val="22"/>
          <w:szCs w:val="22"/>
        </w:rPr>
        <w:t xml:space="preserve">his estimate includes </w:t>
      </w:r>
      <w:r w:rsidR="002A4A81">
        <w:rPr>
          <w:rFonts w:ascii="Arial" w:hAnsi="Arial" w:cs="Arial"/>
          <w:color w:val="000000" w:themeColor="text1"/>
          <w:sz w:val="22"/>
          <w:szCs w:val="22"/>
        </w:rPr>
        <w:t xml:space="preserve">100 hours of </w:t>
      </w:r>
      <w:r w:rsidRPr="007B080B">
        <w:rPr>
          <w:rFonts w:ascii="Arial" w:hAnsi="Arial" w:cs="Arial"/>
          <w:color w:val="000000" w:themeColor="text1"/>
          <w:sz w:val="22"/>
          <w:szCs w:val="22"/>
        </w:rPr>
        <w:t>FWS salary and benefits</w:t>
      </w:r>
      <w:r>
        <w:rPr>
          <w:rFonts w:ascii="Arial" w:hAnsi="Arial" w:cs="Arial"/>
          <w:color w:val="000000" w:themeColor="text1"/>
          <w:sz w:val="22"/>
          <w:szCs w:val="22"/>
        </w:rPr>
        <w:t xml:space="preserve"> </w:t>
      </w:r>
      <w:r w:rsidR="002A4A81">
        <w:rPr>
          <w:rFonts w:ascii="Arial" w:hAnsi="Arial" w:cs="Arial"/>
          <w:color w:val="000000" w:themeColor="text1"/>
          <w:sz w:val="22"/>
          <w:szCs w:val="22"/>
        </w:rPr>
        <w:t>(100 hours x $55.27</w:t>
      </w:r>
      <w:bookmarkStart w:name="_GoBack" w:id="0"/>
      <w:bookmarkEnd w:id="0"/>
      <w:r w:rsidR="002A4A81">
        <w:rPr>
          <w:rFonts w:ascii="Arial" w:hAnsi="Arial" w:cs="Arial"/>
          <w:color w:val="000000" w:themeColor="text1"/>
          <w:sz w:val="22"/>
          <w:szCs w:val="22"/>
        </w:rPr>
        <w:t>).  There are</w:t>
      </w:r>
      <w:r>
        <w:rPr>
          <w:rFonts w:ascii="Arial" w:hAnsi="Arial" w:cs="Arial"/>
          <w:color w:val="000000" w:themeColor="text1"/>
          <w:sz w:val="22"/>
          <w:szCs w:val="22"/>
        </w:rPr>
        <w:t xml:space="preserve"> no other costs are associated with this information collection</w:t>
      </w:r>
      <w:r w:rsidRPr="007B080B">
        <w:rPr>
          <w:rFonts w:ascii="Arial" w:hAnsi="Arial" w:cs="Arial"/>
          <w:color w:val="000000" w:themeColor="text1"/>
          <w:sz w:val="22"/>
          <w:szCs w:val="22"/>
        </w:rPr>
        <w:t xml:space="preserve">.  </w:t>
      </w:r>
    </w:p>
    <w:p w:rsidR="00081B4A" w:rsidP="00081B4A" w:rsidRDefault="00081B4A" w14:paraId="42259317" w14:textId="77777777">
      <w:pPr>
        <w:tabs>
          <w:tab w:val="left" w:pos="360"/>
          <w:tab w:val="left" w:pos="720"/>
        </w:tabs>
        <w:rPr>
          <w:rFonts w:ascii="Arial" w:hAnsi="Arial" w:cs="Arial"/>
          <w:color w:val="339966"/>
          <w:sz w:val="22"/>
          <w:szCs w:val="22"/>
        </w:rPr>
      </w:pPr>
    </w:p>
    <w:p w:rsidR="00081B4A" w:rsidP="00081B4A" w:rsidRDefault="00081B4A" w14:paraId="3688A88E" w14:textId="4BC198EB">
      <w:pPr>
        <w:widowControl/>
        <w:tabs>
          <w:tab w:val="left" w:pos="360"/>
          <w:tab w:val="left" w:pos="720"/>
        </w:tabs>
        <w:autoSpaceDE/>
        <w:autoSpaceDN/>
        <w:adjustRightInd/>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9">
        <w:r w:rsidR="002A4A81">
          <w:rPr>
            <w:rStyle w:val="Hyperlink"/>
            <w:rFonts w:ascii="Arial" w:hAnsi="Arial" w:cs="Arial"/>
            <w:sz w:val="22"/>
            <w:szCs w:val="22"/>
          </w:rPr>
          <w:t>2020-RUS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w:t>
      </w:r>
      <w:r w:rsidRPr="00514CEC">
        <w:rPr>
          <w:rFonts w:ascii="Arial" w:hAnsi="Arial" w:cs="Arial"/>
          <w:bCs/>
          <w:sz w:val="22"/>
          <w:szCs w:val="22"/>
        </w:rPr>
        <w:t>The salary rate for a GS-1</w:t>
      </w:r>
      <w:r w:rsidR="00D746E4">
        <w:rPr>
          <w:rFonts w:ascii="Arial" w:hAnsi="Arial" w:cs="Arial"/>
          <w:bCs/>
          <w:sz w:val="22"/>
          <w:szCs w:val="22"/>
        </w:rPr>
        <w:t>1</w:t>
      </w:r>
      <w:r w:rsidRPr="00514CEC">
        <w:rPr>
          <w:rFonts w:ascii="Arial" w:hAnsi="Arial" w:cs="Arial"/>
          <w:bCs/>
          <w:sz w:val="22"/>
          <w:szCs w:val="22"/>
        </w:rPr>
        <w:t xml:space="preserve">, step </w:t>
      </w:r>
      <w:r>
        <w:rPr>
          <w:rFonts w:ascii="Arial" w:hAnsi="Arial" w:cs="Arial"/>
          <w:bCs/>
          <w:sz w:val="22"/>
          <w:szCs w:val="22"/>
        </w:rPr>
        <w:t>5</w:t>
      </w:r>
      <w:r w:rsidRPr="00514CEC">
        <w:rPr>
          <w:rFonts w:ascii="Arial" w:hAnsi="Arial" w:cs="Arial"/>
          <w:bCs/>
          <w:sz w:val="22"/>
          <w:szCs w:val="22"/>
        </w:rPr>
        <w:t xml:space="preserve"> is $</w:t>
      </w:r>
      <w:r w:rsidR="002A4A81">
        <w:rPr>
          <w:rFonts w:ascii="Arial" w:hAnsi="Arial" w:cs="Arial"/>
          <w:bCs/>
          <w:sz w:val="22"/>
          <w:szCs w:val="22"/>
        </w:rPr>
        <w:t>34.76</w:t>
      </w:r>
      <w:r w:rsidRPr="00514CEC">
        <w:rPr>
          <w:rFonts w:ascii="Arial" w:hAnsi="Arial" w:cs="Arial"/>
          <w:bCs/>
          <w:sz w:val="22"/>
          <w:szCs w:val="22"/>
        </w:rPr>
        <w:t xml:space="preserve">.  </w:t>
      </w:r>
      <w:r w:rsidRPr="00554C7A">
        <w:rPr>
          <w:rFonts w:ascii="Arial" w:hAnsi="Arial" w:cs="Arial"/>
          <w:bCs/>
          <w:sz w:val="22"/>
          <w:szCs w:val="22"/>
        </w:rPr>
        <w:t xml:space="preserve">In accordance with </w:t>
      </w:r>
      <w:r w:rsidR="00B3188B">
        <w:rPr>
          <w:rFonts w:ascii="Arial" w:hAnsi="Arial" w:cs="Arial"/>
          <w:sz w:val="22"/>
          <w:szCs w:val="22"/>
        </w:rPr>
        <w:t xml:space="preserve">BLS </w:t>
      </w:r>
      <w:r w:rsidRPr="00676ABD" w:rsidR="00911233">
        <w:rPr>
          <w:rFonts w:ascii="Arial" w:hAnsi="Arial" w:cs="Arial"/>
          <w:sz w:val="22"/>
          <w:szCs w:val="22"/>
        </w:rPr>
        <w:t xml:space="preserve">News Release </w:t>
      </w:r>
      <w:hyperlink w:history="1" r:id="rId10">
        <w:r w:rsidR="00911233">
          <w:rPr>
            <w:rFonts w:ascii="Arial" w:hAnsi="Arial" w:cs="Arial"/>
            <w:color w:val="0000FF"/>
            <w:sz w:val="22"/>
            <w:szCs w:val="22"/>
            <w:u w:val="single"/>
          </w:rPr>
          <w:t>USDL-20-1232</w:t>
        </w:r>
      </w:hyperlink>
      <w:r w:rsidRPr="00676ABD" w:rsidR="00911233">
        <w:rPr>
          <w:rFonts w:ascii="Arial" w:hAnsi="Arial" w:cs="Arial"/>
          <w:sz w:val="22"/>
          <w:szCs w:val="22"/>
        </w:rPr>
        <w:t xml:space="preserve">, </w:t>
      </w:r>
      <w:r w:rsidR="00911233">
        <w:rPr>
          <w:rFonts w:ascii="Arial" w:hAnsi="Arial" w:cs="Arial"/>
          <w:sz w:val="22"/>
          <w:szCs w:val="22"/>
        </w:rPr>
        <w:t>June 18, 2020</w:t>
      </w:r>
      <w:r w:rsidRPr="00676ABD" w:rsidR="00911233">
        <w:rPr>
          <w:rFonts w:ascii="Arial" w:hAnsi="Arial" w:cs="Arial"/>
          <w:sz w:val="22"/>
          <w:szCs w:val="22"/>
        </w:rPr>
        <w:t>, Employer Costs for Employee Compensation—</w:t>
      </w:r>
      <w:r w:rsidR="00911233">
        <w:rPr>
          <w:rFonts w:ascii="Arial" w:hAnsi="Arial" w:cs="Arial"/>
          <w:sz w:val="22"/>
          <w:szCs w:val="22"/>
        </w:rPr>
        <w:t>March 2020</w:t>
      </w:r>
      <w:r w:rsidRPr="00554C7A">
        <w:rPr>
          <w:rFonts w:ascii="Arial" w:hAnsi="Arial" w:cs="Arial"/>
          <w:sz w:val="22"/>
          <w:szCs w:val="22"/>
        </w:rPr>
        <w:t xml:space="preserve">, we multiplied </w:t>
      </w:r>
      <w:r w:rsidRPr="00554C7A">
        <w:rPr>
          <w:rFonts w:ascii="Arial" w:hAnsi="Arial" w:cs="Arial"/>
          <w:bCs/>
          <w:sz w:val="22"/>
          <w:szCs w:val="22"/>
        </w:rPr>
        <w:t xml:space="preserve">the </w:t>
      </w:r>
      <w:r w:rsidR="002A4A81">
        <w:rPr>
          <w:rFonts w:ascii="Arial" w:hAnsi="Arial" w:cs="Arial"/>
          <w:bCs/>
          <w:sz w:val="22"/>
          <w:szCs w:val="22"/>
        </w:rPr>
        <w:t>hourly rate</w:t>
      </w:r>
      <w:r w:rsidRPr="00554C7A">
        <w:rPr>
          <w:rFonts w:ascii="Arial" w:hAnsi="Arial" w:cs="Arial"/>
          <w:bCs/>
          <w:sz w:val="22"/>
          <w:szCs w:val="22"/>
        </w:rPr>
        <w:t xml:space="preserve"> by 1.59 to account for benefits</w:t>
      </w:r>
      <w:r>
        <w:rPr>
          <w:rFonts w:ascii="Arial" w:hAnsi="Arial" w:cs="Arial"/>
          <w:bCs/>
          <w:sz w:val="22"/>
          <w:szCs w:val="22"/>
        </w:rPr>
        <w:t xml:space="preserve"> resulting in a fully burdened rate of $</w:t>
      </w:r>
      <w:r w:rsidR="002A4A81">
        <w:rPr>
          <w:rFonts w:ascii="Arial" w:hAnsi="Arial" w:cs="Arial"/>
          <w:bCs/>
          <w:sz w:val="22"/>
          <w:szCs w:val="22"/>
        </w:rPr>
        <w:t>55.27</w:t>
      </w:r>
      <w:r>
        <w:rPr>
          <w:rFonts w:ascii="Arial" w:hAnsi="Arial" w:cs="Arial"/>
          <w:bCs/>
          <w:sz w:val="22"/>
          <w:szCs w:val="22"/>
        </w:rPr>
        <w:t>.</w:t>
      </w:r>
      <w:r w:rsidR="002A4A81">
        <w:rPr>
          <w:rFonts w:ascii="Arial" w:hAnsi="Arial" w:cs="Arial"/>
          <w:bCs/>
          <w:sz w:val="22"/>
          <w:szCs w:val="22"/>
        </w:rPr>
        <w:t xml:space="preserve">  </w:t>
      </w:r>
    </w:p>
    <w:p w:rsidRPr="00B50214" w:rsidR="00251281" w:rsidP="005B0888" w:rsidRDefault="00251281" w14:paraId="167DD215" w14:textId="1C7D6D90">
      <w:pPr>
        <w:tabs>
          <w:tab w:val="left" w:pos="450"/>
          <w:tab w:val="left" w:pos="720"/>
        </w:tabs>
        <w:rPr>
          <w:rFonts w:ascii="Arial" w:hAnsi="Arial" w:cs="Arial"/>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Pr="00964D60" w:rsidR="00B3188B" w:rsidP="00B3188B" w:rsidRDefault="00862A2C" w14:paraId="3A7D3766" w14:textId="60577CA8">
      <w:pPr>
        <w:tabs>
          <w:tab w:val="left" w:pos="360"/>
          <w:tab w:val="left" w:pos="720"/>
        </w:tabs>
        <w:rPr>
          <w:rFonts w:ascii="Arial" w:hAnsi="Arial" w:cs="Arial"/>
          <w:sz w:val="22"/>
          <w:szCs w:val="22"/>
        </w:rPr>
      </w:pPr>
      <w:r>
        <w:rPr>
          <w:rFonts w:ascii="Arial" w:hAnsi="Arial" w:cs="Arial"/>
          <w:sz w:val="22"/>
          <w:szCs w:val="22"/>
        </w:rPr>
        <w:t>This is a request for a new OMB</w:t>
      </w:r>
      <w:r w:rsidR="009872C4">
        <w:rPr>
          <w:rFonts w:ascii="Arial" w:hAnsi="Arial" w:cs="Arial"/>
          <w:sz w:val="22"/>
          <w:szCs w:val="22"/>
        </w:rPr>
        <w:t xml:space="preserve"> control number (existing collection of information in use without an OMB control number).</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251281" w:rsidP="005B0888" w:rsidRDefault="00B97E90"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1"/>
      <w:type w:val="continuous"/>
      <w:pgSz w:w="12240" w:h="15840" w:code="1"/>
      <w:pgMar w:top="1440" w:right="1440" w:bottom="72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38DB9" w16cid:durableId="22E63CA5"/>
  <w16cid:commentId w16cid:paraId="7C564F4F" w16cid:durableId="22E63CA6"/>
  <w16cid:commentId w16cid:paraId="360E4633" w16cid:durableId="22E63CA7"/>
  <w16cid:commentId w16cid:paraId="6C136933" w16cid:durableId="22E63CA8"/>
  <w16cid:commentId w16cid:paraId="63051E0C" w16cid:durableId="22E63CA9"/>
  <w16cid:commentId w16cid:paraId="47534B04" w16cid:durableId="22E63C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C0D87" w14:textId="77777777" w:rsidR="00E9300A" w:rsidRDefault="00E9300A" w:rsidP="00B50214">
      <w:r>
        <w:separator/>
      </w:r>
    </w:p>
  </w:endnote>
  <w:endnote w:type="continuationSeparator" w:id="0">
    <w:p w14:paraId="5AA85677" w14:textId="77777777" w:rsidR="00E9300A" w:rsidRDefault="00E9300A"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9244" w14:textId="77777777" w:rsidR="00E73D3E" w:rsidRDefault="00E73D3E" w:rsidP="00B50214">
    <w:pPr>
      <w:pStyle w:val="Footer"/>
      <w:jc w:val="center"/>
      <w:rPr>
        <w:rFonts w:ascii="Arial" w:hAnsi="Arial" w:cs="Arial"/>
        <w:sz w:val="22"/>
        <w:szCs w:val="22"/>
      </w:rPr>
    </w:pPr>
  </w:p>
  <w:p w14:paraId="00A68E15" w14:textId="2E5320DC"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2A4A81">
      <w:rPr>
        <w:rFonts w:ascii="Arial" w:hAnsi="Arial" w:cs="Arial"/>
        <w:noProof/>
        <w:sz w:val="22"/>
        <w:szCs w:val="22"/>
      </w:rPr>
      <w:t>6</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B529A" w14:textId="77777777" w:rsidR="00E9300A" w:rsidRDefault="00E9300A" w:rsidP="00B50214">
      <w:r>
        <w:separator/>
      </w:r>
    </w:p>
  </w:footnote>
  <w:footnote w:type="continuationSeparator" w:id="0">
    <w:p w14:paraId="2C685E30" w14:textId="77777777" w:rsidR="00E9300A" w:rsidRDefault="00E9300A"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44EB8"/>
    <w:rsid w:val="00081B4A"/>
    <w:rsid w:val="000934B1"/>
    <w:rsid w:val="000A6F90"/>
    <w:rsid w:val="000C478E"/>
    <w:rsid w:val="000C4C1B"/>
    <w:rsid w:val="000C6BF1"/>
    <w:rsid w:val="000D3B13"/>
    <w:rsid w:val="000F1C17"/>
    <w:rsid w:val="000F3AF1"/>
    <w:rsid w:val="0015130F"/>
    <w:rsid w:val="00162B02"/>
    <w:rsid w:val="001653B3"/>
    <w:rsid w:val="001B089F"/>
    <w:rsid w:val="001C0867"/>
    <w:rsid w:val="001D20E7"/>
    <w:rsid w:val="001F5584"/>
    <w:rsid w:val="00210A50"/>
    <w:rsid w:val="002217A1"/>
    <w:rsid w:val="00231B67"/>
    <w:rsid w:val="002326EA"/>
    <w:rsid w:val="00244498"/>
    <w:rsid w:val="00246A07"/>
    <w:rsid w:val="00251281"/>
    <w:rsid w:val="002560E6"/>
    <w:rsid w:val="00262373"/>
    <w:rsid w:val="00295103"/>
    <w:rsid w:val="002A4A81"/>
    <w:rsid w:val="002C1154"/>
    <w:rsid w:val="002C325E"/>
    <w:rsid w:val="002D540D"/>
    <w:rsid w:val="00302AB3"/>
    <w:rsid w:val="003356AF"/>
    <w:rsid w:val="00352210"/>
    <w:rsid w:val="00352FD5"/>
    <w:rsid w:val="0038150E"/>
    <w:rsid w:val="003A0466"/>
    <w:rsid w:val="003B2F2A"/>
    <w:rsid w:val="003C3292"/>
    <w:rsid w:val="003E1F5A"/>
    <w:rsid w:val="003F31A8"/>
    <w:rsid w:val="003F3410"/>
    <w:rsid w:val="004048DA"/>
    <w:rsid w:val="00406DCB"/>
    <w:rsid w:val="00427BC0"/>
    <w:rsid w:val="00427D49"/>
    <w:rsid w:val="0043227E"/>
    <w:rsid w:val="004436DE"/>
    <w:rsid w:val="00487127"/>
    <w:rsid w:val="004929ED"/>
    <w:rsid w:val="004976CB"/>
    <w:rsid w:val="004A2FA0"/>
    <w:rsid w:val="004A6DFA"/>
    <w:rsid w:val="004F2486"/>
    <w:rsid w:val="00507EF1"/>
    <w:rsid w:val="0051040B"/>
    <w:rsid w:val="005133E7"/>
    <w:rsid w:val="00525467"/>
    <w:rsid w:val="00542BD9"/>
    <w:rsid w:val="005912A2"/>
    <w:rsid w:val="00594BDB"/>
    <w:rsid w:val="005B0888"/>
    <w:rsid w:val="005B7AA1"/>
    <w:rsid w:val="005C434A"/>
    <w:rsid w:val="005D39A7"/>
    <w:rsid w:val="005D5476"/>
    <w:rsid w:val="005E0031"/>
    <w:rsid w:val="005E00FA"/>
    <w:rsid w:val="005E4C91"/>
    <w:rsid w:val="005F4B99"/>
    <w:rsid w:val="005F75AA"/>
    <w:rsid w:val="00603359"/>
    <w:rsid w:val="0060758B"/>
    <w:rsid w:val="00607F46"/>
    <w:rsid w:val="00676ABD"/>
    <w:rsid w:val="0068562A"/>
    <w:rsid w:val="006915CD"/>
    <w:rsid w:val="006A342D"/>
    <w:rsid w:val="006C7A84"/>
    <w:rsid w:val="006D202D"/>
    <w:rsid w:val="006E339F"/>
    <w:rsid w:val="006F0204"/>
    <w:rsid w:val="00701C0C"/>
    <w:rsid w:val="00717AFA"/>
    <w:rsid w:val="00742EE4"/>
    <w:rsid w:val="00753126"/>
    <w:rsid w:val="007851E9"/>
    <w:rsid w:val="00791E59"/>
    <w:rsid w:val="007B3D7B"/>
    <w:rsid w:val="007D20CB"/>
    <w:rsid w:val="007D66CA"/>
    <w:rsid w:val="007E21B5"/>
    <w:rsid w:val="007E2462"/>
    <w:rsid w:val="007E56C5"/>
    <w:rsid w:val="0081259F"/>
    <w:rsid w:val="00825840"/>
    <w:rsid w:val="00832035"/>
    <w:rsid w:val="00862A2C"/>
    <w:rsid w:val="00867FAD"/>
    <w:rsid w:val="00871418"/>
    <w:rsid w:val="008909BB"/>
    <w:rsid w:val="00894A15"/>
    <w:rsid w:val="00896CC0"/>
    <w:rsid w:val="008B098E"/>
    <w:rsid w:val="008E2C93"/>
    <w:rsid w:val="00911233"/>
    <w:rsid w:val="009305AE"/>
    <w:rsid w:val="00937CB9"/>
    <w:rsid w:val="00944C21"/>
    <w:rsid w:val="00956B1E"/>
    <w:rsid w:val="009872C4"/>
    <w:rsid w:val="009A1543"/>
    <w:rsid w:val="009A370C"/>
    <w:rsid w:val="009B359F"/>
    <w:rsid w:val="009E3D2D"/>
    <w:rsid w:val="009F2BCB"/>
    <w:rsid w:val="009F4177"/>
    <w:rsid w:val="009F436E"/>
    <w:rsid w:val="009F4F48"/>
    <w:rsid w:val="00A02595"/>
    <w:rsid w:val="00A15ECE"/>
    <w:rsid w:val="00A32FA8"/>
    <w:rsid w:val="00A60F52"/>
    <w:rsid w:val="00A62FA3"/>
    <w:rsid w:val="00A6395E"/>
    <w:rsid w:val="00A66971"/>
    <w:rsid w:val="00A84E4C"/>
    <w:rsid w:val="00A90DE0"/>
    <w:rsid w:val="00AA0E02"/>
    <w:rsid w:val="00AA737C"/>
    <w:rsid w:val="00AB6F37"/>
    <w:rsid w:val="00AC36EC"/>
    <w:rsid w:val="00AC791E"/>
    <w:rsid w:val="00AE26D8"/>
    <w:rsid w:val="00AE3D50"/>
    <w:rsid w:val="00AE7750"/>
    <w:rsid w:val="00B017DA"/>
    <w:rsid w:val="00B17B36"/>
    <w:rsid w:val="00B21C5C"/>
    <w:rsid w:val="00B3188B"/>
    <w:rsid w:val="00B323DE"/>
    <w:rsid w:val="00B50214"/>
    <w:rsid w:val="00B60B00"/>
    <w:rsid w:val="00B646B4"/>
    <w:rsid w:val="00B71B6E"/>
    <w:rsid w:val="00B97E90"/>
    <w:rsid w:val="00BC70DF"/>
    <w:rsid w:val="00BF26B6"/>
    <w:rsid w:val="00BF43A7"/>
    <w:rsid w:val="00C0125A"/>
    <w:rsid w:val="00C026F9"/>
    <w:rsid w:val="00C04E17"/>
    <w:rsid w:val="00C45EC4"/>
    <w:rsid w:val="00C97C91"/>
    <w:rsid w:val="00CA253D"/>
    <w:rsid w:val="00CB1E7F"/>
    <w:rsid w:val="00CC00BE"/>
    <w:rsid w:val="00CC46BB"/>
    <w:rsid w:val="00D071A8"/>
    <w:rsid w:val="00D12B9C"/>
    <w:rsid w:val="00D1368D"/>
    <w:rsid w:val="00D43151"/>
    <w:rsid w:val="00D5021F"/>
    <w:rsid w:val="00D51C78"/>
    <w:rsid w:val="00D54FD6"/>
    <w:rsid w:val="00D746E4"/>
    <w:rsid w:val="00D80143"/>
    <w:rsid w:val="00D93CAC"/>
    <w:rsid w:val="00DA0663"/>
    <w:rsid w:val="00DD139C"/>
    <w:rsid w:val="00DD2C99"/>
    <w:rsid w:val="00DE1FFE"/>
    <w:rsid w:val="00DE7630"/>
    <w:rsid w:val="00DF50BD"/>
    <w:rsid w:val="00E02444"/>
    <w:rsid w:val="00E06509"/>
    <w:rsid w:val="00E1136B"/>
    <w:rsid w:val="00E372F1"/>
    <w:rsid w:val="00E6013B"/>
    <w:rsid w:val="00E626CA"/>
    <w:rsid w:val="00E67F62"/>
    <w:rsid w:val="00E71923"/>
    <w:rsid w:val="00E73D3E"/>
    <w:rsid w:val="00E74583"/>
    <w:rsid w:val="00E82AA6"/>
    <w:rsid w:val="00E9300A"/>
    <w:rsid w:val="00E95E72"/>
    <w:rsid w:val="00EA0BE5"/>
    <w:rsid w:val="00EB7FB3"/>
    <w:rsid w:val="00EF578E"/>
    <w:rsid w:val="00F23F29"/>
    <w:rsid w:val="00F27CD3"/>
    <w:rsid w:val="00F373CA"/>
    <w:rsid w:val="00F7016F"/>
    <w:rsid w:val="00F73931"/>
    <w:rsid w:val="00F73F13"/>
    <w:rsid w:val="00F93091"/>
    <w:rsid w:val="00FA35D3"/>
    <w:rsid w:val="00FE3E3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content/pkg/FR-2020-06-01/pdf/2020-11671.pdf"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3103</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2019-10-16T16:58:00Z</dcterms:created>
  <dcterms:modified xsi:type="dcterms:W3CDTF">2020-09-08T16:25:00Z</dcterms:modified>
</cp:coreProperties>
</file>