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25" w:rsidP="00AE1D25" w:rsidRDefault="00AE1D25" w14:paraId="742BA336" w14:textId="77777777">
      <w:pPr>
        <w:tabs>
          <w:tab w:val="left" w:pos="3600"/>
        </w:tabs>
        <w:spacing w:after="120" w:line="240" w:lineRule="auto"/>
      </w:pPr>
      <w:bookmarkStart w:name="_GoBack" w:id="0"/>
      <w:bookmarkEnd w:id="0"/>
      <w:r>
        <w:rPr>
          <w:sz w:val="24"/>
          <w:szCs w:val="24"/>
        </w:rPr>
        <w:t>M</w:t>
      </w:r>
      <w:r>
        <w:t>EMORANDUM FOR:</w:t>
      </w:r>
      <w:r>
        <w:tab/>
      </w:r>
    </w:p>
    <w:p w:rsidR="00AE1D25" w:rsidP="00AE1D25" w:rsidRDefault="00AE1D25" w14:paraId="4921448E" w14:textId="77777777">
      <w:pPr>
        <w:spacing w:after="0" w:line="240" w:lineRule="auto"/>
      </w:pPr>
    </w:p>
    <w:p w:rsidR="00AE1D25" w:rsidP="00AE1D25" w:rsidRDefault="00AE1D25" w14:paraId="1C4FD1D5" w14:textId="77777777">
      <w:pPr>
        <w:spacing w:after="0" w:line="240" w:lineRule="auto"/>
      </w:pPr>
      <w:r>
        <w:t>FROM:</w:t>
      </w:r>
      <w:r>
        <w:tab/>
      </w:r>
      <w:r>
        <w:tab/>
      </w:r>
      <w:r>
        <w:tab/>
      </w:r>
      <w:r>
        <w:tab/>
      </w:r>
      <w:r>
        <w:tab/>
      </w:r>
      <w:r w:rsidR="00D3368F">
        <w:t>Tyra Fails</w:t>
      </w:r>
    </w:p>
    <w:p w:rsidR="00AE1D25" w:rsidP="00AE1D25" w:rsidRDefault="00AE1D25" w14:paraId="3D318E7A" w14:textId="77777777">
      <w:pPr>
        <w:spacing w:after="0" w:line="240" w:lineRule="auto"/>
        <w:ind w:left="3600"/>
      </w:pPr>
      <w:r>
        <w:t>Bureau of Labor Statistics</w:t>
      </w:r>
    </w:p>
    <w:p w:rsidR="00AE1D25" w:rsidP="00AE1D25" w:rsidRDefault="00AE1D25" w14:paraId="3133BDB5" w14:textId="77777777">
      <w:pPr>
        <w:spacing w:after="0" w:line="240" w:lineRule="auto"/>
        <w:ind w:left="3600"/>
      </w:pPr>
      <w:r>
        <w:t>Office of Occupational Statistics and Employment Projections</w:t>
      </w:r>
    </w:p>
    <w:p w:rsidR="00AE1D25" w:rsidP="00AE1D25" w:rsidRDefault="00AE1D25" w14:paraId="290184FF" w14:textId="77777777">
      <w:pPr>
        <w:spacing w:after="120" w:line="240" w:lineRule="auto"/>
        <w:ind w:left="3600"/>
        <w:rPr>
          <w:rFonts w:ascii="Arial" w:hAnsi="Arial" w:cs="Arial"/>
          <w:b/>
          <w:bCs/>
        </w:rPr>
      </w:pPr>
      <w:r>
        <w:t>Division of Occupational Employment Statistics</w:t>
      </w:r>
    </w:p>
    <w:p w:rsidR="00AE1D25" w:rsidP="00AE1D25" w:rsidRDefault="00AE1D25" w14:paraId="3A5805FA" w14:textId="77777777">
      <w:pPr>
        <w:spacing w:after="0" w:line="240" w:lineRule="auto"/>
      </w:pPr>
    </w:p>
    <w:p w:rsidR="00AE1D25" w:rsidP="00AE1D25" w:rsidRDefault="00AE1D25" w14:paraId="5DEA0B67" w14:textId="77777777">
      <w:pPr>
        <w:spacing w:after="0" w:line="240" w:lineRule="auto"/>
      </w:pPr>
      <w:r>
        <w:t>SUBJECT:</w:t>
      </w:r>
      <w:r>
        <w:tab/>
      </w:r>
      <w:r>
        <w:tab/>
      </w:r>
      <w:r>
        <w:tab/>
      </w:r>
      <w:r>
        <w:tab/>
        <w:t>Revised materials for</w:t>
      </w:r>
      <w:r w:rsidR="0055621C">
        <w:t xml:space="preserve"> the</w:t>
      </w:r>
      <w:r>
        <w:t xml:space="preserve"> </w:t>
      </w:r>
      <w:r w:rsidRPr="00D3368F">
        <w:t>November 2020</w:t>
      </w:r>
      <w:r w:rsidR="0055621C">
        <w:t xml:space="preserve"> panel</w:t>
      </w:r>
    </w:p>
    <w:p w:rsidR="00AE1D25" w:rsidP="00AE1D25" w:rsidRDefault="00AE1D25" w14:paraId="76C46879" w14:textId="77777777">
      <w:pPr>
        <w:spacing w:after="0" w:line="240" w:lineRule="auto"/>
      </w:pPr>
    </w:p>
    <w:p w:rsidR="00AE1D25" w:rsidP="00AE1D25" w:rsidRDefault="00AE1D25" w14:paraId="67E8E609" w14:textId="77777777">
      <w:pPr>
        <w:spacing w:after="0" w:line="240" w:lineRule="auto"/>
      </w:pPr>
    </w:p>
    <w:p w:rsidR="00AE1D25" w:rsidP="00AE1D25" w:rsidRDefault="00AE1D25" w14:paraId="6CCDDFAD" w14:textId="5F867971">
      <w:pPr>
        <w:spacing w:after="0" w:line="240" w:lineRule="auto"/>
      </w:pPr>
      <w:r>
        <w:t xml:space="preserve">The </w:t>
      </w:r>
      <w:r w:rsidR="00FA1508">
        <w:t xml:space="preserve">Bureau of Labor Statistics (BLS) </w:t>
      </w:r>
      <w:r>
        <w:t xml:space="preserve">Occupational Employment Statistics (OES) Program </w:t>
      </w:r>
      <w:r w:rsidR="00FA1508">
        <w:t xml:space="preserve">has been working with the BLS Office of Survey Methods and Research (OSMR) to improve its collection materials.  The OES program </w:t>
      </w:r>
      <w:r>
        <w:t>seeks OMB approval</w:t>
      </w:r>
      <w:r w:rsidR="00AA1606">
        <w:t xml:space="preserve"> to revise </w:t>
      </w:r>
      <w:r>
        <w:t>the f</w:t>
      </w:r>
      <w:r w:rsidR="00AA1606">
        <w:t xml:space="preserve">ollowing solicitation materials, with an </w:t>
      </w:r>
      <w:r w:rsidRPr="00D3368F" w:rsidR="00AA1606">
        <w:t xml:space="preserve">effective date of </w:t>
      </w:r>
      <w:r w:rsidRPr="00D3368F" w:rsidR="004842D6">
        <w:t>November 12, 2020</w:t>
      </w:r>
      <w:r w:rsidR="00FA1508">
        <w:t>.</w:t>
      </w:r>
      <w:r w:rsidR="00AA1606">
        <w:t xml:space="preserve"> </w:t>
      </w:r>
    </w:p>
    <w:p w:rsidR="00FA1508" w:rsidP="00AE1D25" w:rsidRDefault="00FA1508" w14:paraId="310AEC14" w14:textId="77777777">
      <w:pPr>
        <w:spacing w:after="0" w:line="240" w:lineRule="auto"/>
      </w:pPr>
    </w:p>
    <w:p w:rsidR="00AE1D25" w:rsidP="00AE1D25" w:rsidRDefault="006E1CCD" w14:paraId="0B0F9B67" w14:textId="65D3F343">
      <w:pPr>
        <w:spacing w:after="0" w:line="240" w:lineRule="auto"/>
        <w:rPr>
          <w:b/>
        </w:rPr>
      </w:pPr>
      <w:r>
        <w:rPr>
          <w:b/>
        </w:rPr>
        <w:t>Point Wage Form (Previously known as the “Integrated Form”)</w:t>
      </w:r>
    </w:p>
    <w:p w:rsidR="006E1CCD" w:rsidP="00CD3E08" w:rsidRDefault="00CD3E08" w14:paraId="70C9739D" w14:textId="24505D25">
      <w:pPr>
        <w:spacing w:after="0" w:line="240" w:lineRule="auto"/>
      </w:pPr>
      <w:r>
        <w:t xml:space="preserve">OES and OSMR </w:t>
      </w:r>
      <w:r w:rsidR="00FA1508">
        <w:t xml:space="preserve">have </w:t>
      </w:r>
      <w:r>
        <w:t xml:space="preserve">determined that </w:t>
      </w:r>
      <w:r w:rsidR="00C20038">
        <w:t xml:space="preserve">the </w:t>
      </w:r>
      <w:r>
        <w:t>following revisions would enhance respondents’ reporting experience</w:t>
      </w:r>
      <w:r w:rsidR="00FA1508">
        <w:t xml:space="preserve"> by providing respondents with clearer examples and more information to help respondents more easily and accurately complete the form</w:t>
      </w:r>
      <w:r>
        <w:t>:</w:t>
      </w:r>
    </w:p>
    <w:p w:rsidR="00CD3E08" w:rsidP="00CD3E08" w:rsidRDefault="00CD3E08" w14:paraId="7B654CE3" w14:textId="77777777">
      <w:pPr>
        <w:pStyle w:val="ListParagraph"/>
        <w:numPr>
          <w:ilvl w:val="0"/>
          <w:numId w:val="1"/>
        </w:numPr>
        <w:spacing w:after="0" w:line="240" w:lineRule="auto"/>
      </w:pPr>
      <w:r>
        <w:t xml:space="preserve">Enlarge write-in spaces – Enlarging the write-in spaces on the Point Wage Form will allow for </w:t>
      </w:r>
      <w:proofErr w:type="gramStart"/>
      <w:r>
        <w:t>more</w:t>
      </w:r>
      <w:proofErr w:type="gramEnd"/>
      <w:r>
        <w:t xml:space="preserve"> legible responses.</w:t>
      </w:r>
    </w:p>
    <w:p w:rsidR="00CD3E08" w:rsidP="00CD3E08" w:rsidRDefault="00CD3E08" w14:paraId="78438E3B" w14:textId="77777777">
      <w:pPr>
        <w:pStyle w:val="ListParagraph"/>
        <w:numPr>
          <w:ilvl w:val="0"/>
          <w:numId w:val="1"/>
        </w:numPr>
        <w:spacing w:after="0" w:line="240" w:lineRule="auto"/>
      </w:pPr>
      <w:r>
        <w:t>Include a note to establishments that directs them to report electronically or by phone if their business is cl</w:t>
      </w:r>
      <w:r w:rsidR="00644D17">
        <w:t xml:space="preserve">osed – </w:t>
      </w:r>
      <w:r>
        <w:t>Including this direction will result in more thorough address refinement for states, and ensure that closed businesses are marked appropriately so that they will no longer receive solicitation materials in the future.</w:t>
      </w:r>
    </w:p>
    <w:p w:rsidR="00CD3E08" w:rsidP="00CD3E08" w:rsidRDefault="00CD3E08" w14:paraId="52B471AE" w14:textId="77777777">
      <w:pPr>
        <w:pStyle w:val="ListParagraph"/>
        <w:numPr>
          <w:ilvl w:val="0"/>
          <w:numId w:val="1"/>
        </w:numPr>
        <w:spacing w:after="0" w:line="240" w:lineRule="auto"/>
      </w:pPr>
      <w:r>
        <w:t xml:space="preserve">Include the URL to school instructions </w:t>
      </w:r>
      <w:r w:rsidR="00644D17">
        <w:t>–</w:t>
      </w:r>
      <w:r>
        <w:t xml:space="preserve"> In</w:t>
      </w:r>
      <w:r w:rsidR="00644D17">
        <w:t xml:space="preserve">cluding this </w:t>
      </w:r>
      <w:r w:rsidR="00C610A1">
        <w:t xml:space="preserve">URL </w:t>
      </w:r>
      <w:r w:rsidR="00C6181A">
        <w:t>will allow reporters for school</w:t>
      </w:r>
      <w:r w:rsidR="00C610A1">
        <w:t>s</w:t>
      </w:r>
      <w:r w:rsidR="00C6181A">
        <w:t xml:space="preserve"> to easily find the reporting instructions</w:t>
      </w:r>
      <w:r w:rsidR="00C610A1">
        <w:t xml:space="preserve"> that address a variety of pay structures used in schools</w:t>
      </w:r>
      <w:r w:rsidR="00C6181A">
        <w:t xml:space="preserve">, which will result in better </w:t>
      </w:r>
      <w:r w:rsidR="00C610A1">
        <w:t xml:space="preserve">wage data for </w:t>
      </w:r>
      <w:r w:rsidR="00C6181A">
        <w:t>school</w:t>
      </w:r>
      <w:r w:rsidR="00C610A1">
        <w:t>s</w:t>
      </w:r>
      <w:r w:rsidR="00C6181A">
        <w:t>.</w:t>
      </w:r>
    </w:p>
    <w:p w:rsidR="00C6181A" w:rsidP="00CD3E08" w:rsidRDefault="00C6181A" w14:paraId="6F7A10FA" w14:textId="77777777">
      <w:pPr>
        <w:pStyle w:val="ListParagraph"/>
        <w:numPr>
          <w:ilvl w:val="0"/>
          <w:numId w:val="1"/>
        </w:numPr>
        <w:spacing w:after="0" w:line="240" w:lineRule="auto"/>
      </w:pPr>
      <w:r>
        <w:t>Update the sample responses within the instruction page – OES plans to use better examples of sample responses on the instruction page. This update will assist respondents questioning how to report their data.</w:t>
      </w:r>
    </w:p>
    <w:p w:rsidR="00C6181A" w:rsidP="00CD3E08" w:rsidRDefault="00C6181A" w14:paraId="38EA2ED2" w14:textId="77777777">
      <w:pPr>
        <w:pStyle w:val="ListParagraph"/>
        <w:numPr>
          <w:ilvl w:val="0"/>
          <w:numId w:val="1"/>
        </w:numPr>
        <w:spacing w:after="0" w:line="240" w:lineRule="auto"/>
      </w:pPr>
      <w:r>
        <w:t>Updates to the “Report” and “Do Not Report” bullets – OES plans to change the language in these bullets to make them more understandable to respondents.</w:t>
      </w:r>
    </w:p>
    <w:p w:rsidRPr="006E1CCD" w:rsidR="00C6181A" w:rsidP="00CD3E08" w:rsidRDefault="00C6181A" w14:paraId="0B130CA1" w14:textId="77777777">
      <w:pPr>
        <w:pStyle w:val="ListParagraph"/>
        <w:numPr>
          <w:ilvl w:val="0"/>
          <w:numId w:val="1"/>
        </w:numPr>
        <w:spacing w:after="0" w:line="240" w:lineRule="auto"/>
      </w:pPr>
      <w:r>
        <w:t>Update the chart on Page 4 with the latest OES estimates – Since OES has published new estimates, we will be updating the chart on Page 4 to reflect the most current estimates.</w:t>
      </w:r>
    </w:p>
    <w:p w:rsidR="00AE1D25" w:rsidP="00AE1D25" w:rsidRDefault="00AE1D25" w14:paraId="74D823E6" w14:textId="77777777">
      <w:pPr>
        <w:spacing w:after="0" w:line="240" w:lineRule="auto"/>
        <w:ind w:left="720"/>
      </w:pPr>
    </w:p>
    <w:p w:rsidR="00AE1D25" w:rsidP="00AE1D25" w:rsidRDefault="0044133D" w14:paraId="22E61D3A" w14:textId="361FFBC7">
      <w:pPr>
        <w:spacing w:after="0" w:line="240" w:lineRule="auto"/>
        <w:rPr>
          <w:b/>
        </w:rPr>
      </w:pPr>
      <w:r>
        <w:rPr>
          <w:b/>
        </w:rPr>
        <w:t>Pre-Notification Letter, Initial, and Follow-Up Letters</w:t>
      </w:r>
    </w:p>
    <w:p w:rsidR="00FB72EB" w:rsidP="00FB72EB" w:rsidRDefault="00FB72EB" w14:paraId="70FBF87C" w14:textId="77777777">
      <w:pPr>
        <w:spacing w:after="0" w:line="240" w:lineRule="auto"/>
      </w:pPr>
      <w:r>
        <w:t xml:space="preserve">Minor changes to the letters and the online reporting instructions will provide clarity and a better understanding the flow of steps. </w:t>
      </w:r>
    </w:p>
    <w:p w:rsidR="00FA1508" w:rsidP="00911843" w:rsidRDefault="00812BFA" w14:paraId="0D7892A7" w14:textId="77777777">
      <w:pPr>
        <w:pStyle w:val="ListParagraph"/>
        <w:numPr>
          <w:ilvl w:val="0"/>
          <w:numId w:val="2"/>
        </w:numPr>
        <w:spacing w:after="0" w:line="240" w:lineRule="auto"/>
      </w:pPr>
      <w:r>
        <w:t xml:space="preserve">The pre-notification, initial, and follow-up letters are being revised to include the </w:t>
      </w:r>
      <w:r w:rsidR="00C549E2">
        <w:t xml:space="preserve">respondent’s specific </w:t>
      </w:r>
      <w:r>
        <w:t xml:space="preserve">IDCF/schedule number within </w:t>
      </w:r>
      <w:r w:rsidR="00A014EE">
        <w:t>the body</w:t>
      </w:r>
      <w:r w:rsidR="00C549E2">
        <w:t xml:space="preserve"> of the </w:t>
      </w:r>
      <w:r w:rsidR="00C610A1">
        <w:t>letter</w:t>
      </w:r>
      <w:r>
        <w:t xml:space="preserve"> in addition to the original location (printed on the mailing </w:t>
      </w:r>
      <w:r w:rsidR="00C610A1">
        <w:t>address</w:t>
      </w:r>
      <w:r>
        <w:t xml:space="preserve">). Including the IDCF/schedule number in the </w:t>
      </w:r>
      <w:r w:rsidR="00C549E2">
        <w:t xml:space="preserve">body of the letter will make it much easier </w:t>
      </w:r>
      <w:r>
        <w:t xml:space="preserve">for the respondent to find </w:t>
      </w:r>
      <w:r w:rsidR="00C549E2">
        <w:t>it when needed</w:t>
      </w:r>
      <w:r>
        <w:t xml:space="preserve">, and reduce state burden of respondent questions about </w:t>
      </w:r>
      <w:r w:rsidR="00C549E2">
        <w:t xml:space="preserve">the location of then </w:t>
      </w:r>
      <w:r>
        <w:t xml:space="preserve">IDCF numbers. </w:t>
      </w:r>
    </w:p>
    <w:p w:rsidR="00FA1508" w:rsidP="00911843" w:rsidRDefault="00812BFA" w14:paraId="659ECFD5" w14:textId="03B4FEA6">
      <w:pPr>
        <w:pStyle w:val="ListParagraph"/>
        <w:numPr>
          <w:ilvl w:val="0"/>
          <w:numId w:val="2"/>
        </w:numPr>
        <w:spacing w:after="0" w:line="240" w:lineRule="auto"/>
      </w:pPr>
      <w:r>
        <w:t>The “Important” box on the initial and follow-up letters</w:t>
      </w:r>
      <w:r w:rsidR="002449A9">
        <w:t xml:space="preserve"> will be moved to appear before “Step 1” in the </w:t>
      </w:r>
      <w:r w:rsidR="00C549E2">
        <w:t xml:space="preserve">online reporting </w:t>
      </w:r>
      <w:r w:rsidR="002449A9">
        <w:t>instructions.</w:t>
      </w:r>
      <w:r w:rsidR="00A95AD4">
        <w:t xml:space="preserve"> Moving the “Important” box to appear before “Step 1” will provide better visibility to respondents</w:t>
      </w:r>
      <w:r w:rsidR="00C549E2">
        <w:t xml:space="preserve"> and improve the flow the steps</w:t>
      </w:r>
      <w:r w:rsidR="00A95AD4">
        <w:t>.</w:t>
      </w:r>
      <w:r w:rsidR="006F4EC2">
        <w:t xml:space="preserve"> </w:t>
      </w:r>
    </w:p>
    <w:p w:rsidR="00AE1D25" w:rsidP="00911843" w:rsidRDefault="00C549E2" w14:paraId="1897FCF1" w14:textId="77777777">
      <w:pPr>
        <w:pStyle w:val="ListParagraph"/>
        <w:numPr>
          <w:ilvl w:val="0"/>
          <w:numId w:val="2"/>
        </w:numPr>
        <w:spacing w:after="0" w:line="240" w:lineRule="auto"/>
      </w:pPr>
      <w:r>
        <w:lastRenderedPageBreak/>
        <w:t xml:space="preserve">The steps of the online reporting process were updated to in keeping with updates to </w:t>
      </w:r>
      <w:proofErr w:type="spellStart"/>
      <w:r>
        <w:t>Weblite</w:t>
      </w:r>
      <w:proofErr w:type="spellEnd"/>
      <w:r>
        <w:t xml:space="preserve">. </w:t>
      </w:r>
      <w:r w:rsidR="006F4EC2">
        <w:t>Additionally, minor text adjustments will take place to keep the form consistently spaced.</w:t>
      </w:r>
    </w:p>
    <w:p w:rsidR="00AE1D25" w:rsidP="00AE1D25" w:rsidRDefault="00AE1D25" w14:paraId="19CF65DF" w14:textId="77777777">
      <w:pPr>
        <w:spacing w:after="0" w:line="240" w:lineRule="auto"/>
      </w:pPr>
    </w:p>
    <w:p w:rsidR="00AE1D25" w:rsidP="00AE1D25" w:rsidRDefault="00C610D5" w14:paraId="4483D7F4" w14:textId="679A6A19">
      <w:pPr>
        <w:spacing w:after="0" w:line="240" w:lineRule="auto"/>
        <w:rPr>
          <w:b/>
        </w:rPr>
      </w:pPr>
      <w:proofErr w:type="spellStart"/>
      <w:r>
        <w:rPr>
          <w:b/>
        </w:rPr>
        <w:t>Weblite</w:t>
      </w:r>
      <w:proofErr w:type="spellEnd"/>
      <w:r>
        <w:rPr>
          <w:b/>
        </w:rPr>
        <w:t xml:space="preserve"> Screenshots</w:t>
      </w:r>
    </w:p>
    <w:p w:rsidR="00BE215E" w:rsidP="00AE1D25" w:rsidRDefault="00972317" w14:paraId="11009179" w14:textId="13B8E4BB">
      <w:pPr>
        <w:spacing w:after="0" w:line="240" w:lineRule="auto"/>
      </w:pPr>
      <w:r>
        <w:t>Updates to t</w:t>
      </w:r>
      <w:r w:rsidR="00974AA9">
        <w:t xml:space="preserve">he language on </w:t>
      </w:r>
      <w:r>
        <w:t xml:space="preserve">the </w:t>
      </w:r>
      <w:proofErr w:type="spellStart"/>
      <w:r w:rsidR="00974AA9">
        <w:t>Weblite</w:t>
      </w:r>
      <w:proofErr w:type="spellEnd"/>
      <w:r w:rsidR="00974AA9">
        <w:t xml:space="preserve"> </w:t>
      </w:r>
      <w:r>
        <w:t>instrument and the inclusion of additional functionality will allow OES to capture information that will improve OES estimates</w:t>
      </w:r>
      <w:r w:rsidR="00BE215E">
        <w:t>:</w:t>
      </w:r>
    </w:p>
    <w:p w:rsidR="0004592B" w:rsidP="00911843" w:rsidRDefault="00BE215E" w14:paraId="5DD97CA9" w14:textId="5F8324DE">
      <w:pPr>
        <w:pStyle w:val="ListParagraph"/>
        <w:numPr>
          <w:ilvl w:val="0"/>
          <w:numId w:val="3"/>
        </w:numPr>
        <w:spacing w:after="0" w:line="240" w:lineRule="auto"/>
      </w:pPr>
      <w:r>
        <w:t xml:space="preserve">In </w:t>
      </w:r>
      <w:r w:rsidR="00974AA9">
        <w:t xml:space="preserve">order to better phrase questions regarding temporarily closed </w:t>
      </w:r>
      <w:r w:rsidR="0063083D">
        <w:t>establishments</w:t>
      </w:r>
      <w:r w:rsidR="00972317">
        <w:t>.</w:t>
      </w:r>
      <w:r w:rsidR="0063083D">
        <w:t xml:space="preserve"> OES</w:t>
      </w:r>
      <w:r w:rsidR="00974AA9">
        <w:t xml:space="preserve"> will add language that will ask respondents to include employees who are working remotely or not working but are still being paid. The purpose of this change is to better capture the employment data during the November 2020 panel, with the ongoing COVID-19 pandemic. </w:t>
      </w:r>
    </w:p>
    <w:p w:rsidRPr="000F0511" w:rsidR="00C610D5" w:rsidP="00911843" w:rsidRDefault="0063083D" w14:paraId="7B9057F3" w14:textId="2C1ED6B7">
      <w:pPr>
        <w:pStyle w:val="ListParagraph"/>
        <w:numPr>
          <w:ilvl w:val="0"/>
          <w:numId w:val="3"/>
        </w:numPr>
        <w:spacing w:after="0" w:line="240" w:lineRule="auto"/>
      </w:pPr>
      <w:r>
        <w:t xml:space="preserve">Additionally, OES will expand </w:t>
      </w:r>
      <w:proofErr w:type="spellStart"/>
      <w:r>
        <w:t>Weblite</w:t>
      </w:r>
      <w:proofErr w:type="spellEnd"/>
      <w:r>
        <w:t xml:space="preserve"> functionality </w:t>
      </w:r>
      <w:r w:rsidR="00911843">
        <w:t xml:space="preserve">to </w:t>
      </w:r>
      <w:r w:rsidR="00A0171F">
        <w:t xml:space="preserve">collect exact wage rates (also known as point wages) from </w:t>
      </w:r>
      <w:r>
        <w:t xml:space="preserve">small </w:t>
      </w:r>
      <w:r w:rsidR="00A0171F">
        <w:t xml:space="preserve">establishments </w:t>
      </w:r>
      <w:r>
        <w:t xml:space="preserve">instead of wage ranges. The purpose of this revision is to </w:t>
      </w:r>
      <w:r w:rsidR="00A0171F">
        <w:t>improve</w:t>
      </w:r>
      <w:r>
        <w:t xml:space="preserve"> OES </w:t>
      </w:r>
      <w:r w:rsidR="00A0171F">
        <w:t xml:space="preserve">estimates by collecting specific wage rates. </w:t>
      </w:r>
      <w:r w:rsidR="00432075">
        <w:t>L</w:t>
      </w:r>
      <w:r w:rsidR="006F4F44">
        <w:t xml:space="preserve">arge establishments </w:t>
      </w:r>
      <w:r w:rsidR="00A0171F">
        <w:t xml:space="preserve">frequently </w:t>
      </w:r>
      <w:r w:rsidR="006F4F44">
        <w:t xml:space="preserve">respond </w:t>
      </w:r>
      <w:r w:rsidR="00A0171F">
        <w:t xml:space="preserve">by uploading a </w:t>
      </w:r>
      <w:r w:rsidR="006F4F44">
        <w:t xml:space="preserve">spreadsheet </w:t>
      </w:r>
      <w:r w:rsidR="00A0171F">
        <w:t xml:space="preserve">with exact wage rates </w:t>
      </w:r>
      <w:r w:rsidR="006F4F44">
        <w:t xml:space="preserve">on </w:t>
      </w:r>
      <w:proofErr w:type="spellStart"/>
      <w:r w:rsidR="006F4F44">
        <w:t>Weblite</w:t>
      </w:r>
      <w:proofErr w:type="spellEnd"/>
      <w:r w:rsidR="006F4F44">
        <w:t xml:space="preserve">, </w:t>
      </w:r>
      <w:r w:rsidR="00A0171F">
        <w:t xml:space="preserve">and OES </w:t>
      </w:r>
      <w:r w:rsidR="00EF1138">
        <w:t xml:space="preserve">will now </w:t>
      </w:r>
      <w:r w:rsidR="00603639">
        <w:t>collect</w:t>
      </w:r>
      <w:r w:rsidR="00A0171F">
        <w:t xml:space="preserve"> </w:t>
      </w:r>
      <w:r w:rsidR="00A014EE">
        <w:t>exact wage</w:t>
      </w:r>
      <w:r w:rsidR="00A0171F">
        <w:t xml:space="preserve"> </w:t>
      </w:r>
      <w:r w:rsidR="00A014EE">
        <w:t xml:space="preserve">rates </w:t>
      </w:r>
      <w:r w:rsidR="002B734A">
        <w:t xml:space="preserve">for </w:t>
      </w:r>
      <w:r w:rsidR="00A0171F">
        <w:t xml:space="preserve">smaller </w:t>
      </w:r>
      <w:r w:rsidR="006F4F44">
        <w:t xml:space="preserve">establishments </w:t>
      </w:r>
      <w:r w:rsidR="00A0171F">
        <w:t>as well</w:t>
      </w:r>
      <w:r w:rsidR="006F4F44">
        <w:t xml:space="preserve">. </w:t>
      </w:r>
      <w:r w:rsidRPr="00911843" w:rsidR="00911843">
        <w:t>OES will retain the ability to collect wage range data in case that flexibility is needed.</w:t>
      </w:r>
    </w:p>
    <w:p w:rsidR="00AA3B98" w:rsidRDefault="00F76F91" w14:paraId="6B8B0F71" w14:textId="77777777"/>
    <w:sectPr w:rsidR="00AA3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9112C"/>
    <w:multiLevelType w:val="hybridMultilevel"/>
    <w:tmpl w:val="CEA8A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01CB6"/>
    <w:multiLevelType w:val="hybridMultilevel"/>
    <w:tmpl w:val="BEA69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B74D5"/>
    <w:multiLevelType w:val="hybridMultilevel"/>
    <w:tmpl w:val="BEA69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25"/>
    <w:rsid w:val="0004592B"/>
    <w:rsid w:val="000A1623"/>
    <w:rsid w:val="000D162D"/>
    <w:rsid w:val="000F0511"/>
    <w:rsid w:val="001D3B72"/>
    <w:rsid w:val="002449A9"/>
    <w:rsid w:val="002B517E"/>
    <w:rsid w:val="002B734A"/>
    <w:rsid w:val="00340D5B"/>
    <w:rsid w:val="00356477"/>
    <w:rsid w:val="00432075"/>
    <w:rsid w:val="0044133D"/>
    <w:rsid w:val="004842D6"/>
    <w:rsid w:val="0055621C"/>
    <w:rsid w:val="005A728D"/>
    <w:rsid w:val="005F0A1C"/>
    <w:rsid w:val="00603639"/>
    <w:rsid w:val="0063083D"/>
    <w:rsid w:val="00644D17"/>
    <w:rsid w:val="006A164F"/>
    <w:rsid w:val="006E1CCD"/>
    <w:rsid w:val="006F4EC2"/>
    <w:rsid w:val="006F4F44"/>
    <w:rsid w:val="00721C6D"/>
    <w:rsid w:val="007B0082"/>
    <w:rsid w:val="008116AC"/>
    <w:rsid w:val="00812BFA"/>
    <w:rsid w:val="00911843"/>
    <w:rsid w:val="00972317"/>
    <w:rsid w:val="00974AA9"/>
    <w:rsid w:val="00A014EE"/>
    <w:rsid w:val="00A0171F"/>
    <w:rsid w:val="00A95AD4"/>
    <w:rsid w:val="00AA1606"/>
    <w:rsid w:val="00AE1D25"/>
    <w:rsid w:val="00BE215E"/>
    <w:rsid w:val="00C20038"/>
    <w:rsid w:val="00C549E2"/>
    <w:rsid w:val="00C610A1"/>
    <w:rsid w:val="00C610D5"/>
    <w:rsid w:val="00C6181A"/>
    <w:rsid w:val="00CD3E08"/>
    <w:rsid w:val="00D3368F"/>
    <w:rsid w:val="00D63A1B"/>
    <w:rsid w:val="00DD12DE"/>
    <w:rsid w:val="00EF1138"/>
    <w:rsid w:val="00F201BC"/>
    <w:rsid w:val="00F76F91"/>
    <w:rsid w:val="00FA1508"/>
    <w:rsid w:val="00FB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2D67"/>
  <w15:chartTrackingRefBased/>
  <w15:docId w15:val="{B28216A7-76CB-4393-B5D4-B7EFA49B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D25"/>
    <w:rPr>
      <w:sz w:val="16"/>
      <w:szCs w:val="16"/>
    </w:rPr>
  </w:style>
  <w:style w:type="paragraph" w:styleId="CommentText">
    <w:name w:val="annotation text"/>
    <w:basedOn w:val="Normal"/>
    <w:link w:val="CommentTextChar"/>
    <w:uiPriority w:val="99"/>
    <w:unhideWhenUsed/>
    <w:rsid w:val="00AE1D25"/>
    <w:pPr>
      <w:spacing w:line="240" w:lineRule="auto"/>
    </w:pPr>
    <w:rPr>
      <w:sz w:val="20"/>
      <w:szCs w:val="20"/>
    </w:rPr>
  </w:style>
  <w:style w:type="character" w:customStyle="1" w:styleId="CommentTextChar">
    <w:name w:val="Comment Text Char"/>
    <w:basedOn w:val="DefaultParagraphFont"/>
    <w:link w:val="CommentText"/>
    <w:uiPriority w:val="99"/>
    <w:rsid w:val="00AE1D25"/>
    <w:rPr>
      <w:sz w:val="20"/>
      <w:szCs w:val="20"/>
    </w:rPr>
  </w:style>
  <w:style w:type="paragraph" w:styleId="BalloonText">
    <w:name w:val="Balloon Text"/>
    <w:basedOn w:val="Normal"/>
    <w:link w:val="BalloonTextChar"/>
    <w:uiPriority w:val="99"/>
    <w:semiHidden/>
    <w:unhideWhenUsed/>
    <w:rsid w:val="00AE1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D25"/>
    <w:rPr>
      <w:rFonts w:ascii="Segoe UI" w:hAnsi="Segoe UI" w:cs="Segoe UI"/>
      <w:sz w:val="18"/>
      <w:szCs w:val="18"/>
    </w:rPr>
  </w:style>
  <w:style w:type="paragraph" w:styleId="Revision">
    <w:name w:val="Revision"/>
    <w:hidden/>
    <w:uiPriority w:val="99"/>
    <w:semiHidden/>
    <w:rsid w:val="00AE1D25"/>
    <w:pPr>
      <w:spacing w:after="0" w:line="240" w:lineRule="auto"/>
    </w:pPr>
  </w:style>
  <w:style w:type="paragraph" w:styleId="ListParagraph">
    <w:name w:val="List Paragraph"/>
    <w:basedOn w:val="Normal"/>
    <w:uiPriority w:val="34"/>
    <w:qFormat/>
    <w:rsid w:val="00CD3E08"/>
    <w:pPr>
      <w:ind w:left="720"/>
      <w:contextualSpacing/>
    </w:pPr>
  </w:style>
  <w:style w:type="paragraph" w:styleId="CommentSubject">
    <w:name w:val="annotation subject"/>
    <w:basedOn w:val="CommentText"/>
    <w:next w:val="CommentText"/>
    <w:link w:val="CommentSubjectChar"/>
    <w:uiPriority w:val="99"/>
    <w:semiHidden/>
    <w:unhideWhenUsed/>
    <w:rsid w:val="00972317"/>
    <w:rPr>
      <w:b/>
      <w:bCs/>
    </w:rPr>
  </w:style>
  <w:style w:type="character" w:customStyle="1" w:styleId="CommentSubjectChar">
    <w:name w:val="Comment Subject Char"/>
    <w:basedOn w:val="CommentTextChar"/>
    <w:link w:val="CommentSubject"/>
    <w:uiPriority w:val="99"/>
    <w:semiHidden/>
    <w:rsid w:val="00972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E851-E659-4524-B069-55C481F9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Fails, Tyra - BLS</dc:creator>
  <cp:keywords/>
  <dc:description/>
  <cp:lastModifiedBy>Rowan, Carol - BLS</cp:lastModifiedBy>
  <cp:revision>2</cp:revision>
  <dcterms:created xsi:type="dcterms:W3CDTF">2020-09-25T13:19:00Z</dcterms:created>
  <dcterms:modified xsi:type="dcterms:W3CDTF">2020-09-25T13:19:00Z</dcterms:modified>
</cp:coreProperties>
</file>