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46D8" w:rsidR="00A10441" w:rsidP="00116CD5" w:rsidRDefault="00A10441" w14:paraId="15D0A507" w14:textId="77777777">
      <w:pPr>
        <w:widowControl/>
        <w:tabs>
          <w:tab w:val="left" w:pos="720"/>
        </w:tabs>
        <w:ind w:left="720" w:hanging="1440"/>
        <w:jc w:val="center"/>
        <w:rPr>
          <w:rFonts w:ascii="Times New Roman" w:hAnsi="Times New Roman"/>
          <w:b/>
          <w:bCs/>
        </w:rPr>
      </w:pPr>
    </w:p>
    <w:p w:rsidRPr="00C746D8" w:rsidR="00690F56" w:rsidP="00352BAB" w:rsidRDefault="00690F56" w14:paraId="0057CCBF" w14:textId="77777777">
      <w:pPr>
        <w:widowControl/>
        <w:jc w:val="center"/>
        <w:rPr>
          <w:rFonts w:ascii="Times New Roman" w:hAnsi="Times New Roman"/>
          <w:b/>
          <w:bCs/>
        </w:rPr>
      </w:pPr>
      <w:r w:rsidRPr="00C746D8">
        <w:rPr>
          <w:rFonts w:ascii="Times New Roman" w:hAnsi="Times New Roman"/>
          <w:b/>
          <w:bCs/>
        </w:rPr>
        <w:t>SUPPORTING STATEMENT FOR</w:t>
      </w:r>
    </w:p>
    <w:p w:rsidRPr="00C746D8" w:rsidR="00A10441" w:rsidP="00116CD5" w:rsidRDefault="006626FF" w14:paraId="43566EA3" w14:textId="30CC555B">
      <w:pPr>
        <w:widowControl/>
        <w:jc w:val="center"/>
        <w:rPr>
          <w:rFonts w:ascii="Times New Roman" w:hAnsi="Times New Roman"/>
          <w:b/>
          <w:bCs/>
        </w:rPr>
      </w:pPr>
      <w:r w:rsidRPr="00C746D8">
        <w:rPr>
          <w:rFonts w:ascii="Times New Roman" w:hAnsi="Times New Roman"/>
          <w:b/>
          <w:bCs/>
        </w:rPr>
        <w:t xml:space="preserve"> </w:t>
      </w:r>
      <w:r w:rsidR="00272F3E">
        <w:rPr>
          <w:rFonts w:ascii="Times New Roman" w:hAnsi="Times New Roman"/>
          <w:b/>
          <w:bCs/>
        </w:rPr>
        <w:t xml:space="preserve">DEEOIC </w:t>
      </w:r>
      <w:r w:rsidR="009C0B46">
        <w:rPr>
          <w:rFonts w:ascii="Times New Roman" w:hAnsi="Times New Roman"/>
          <w:b/>
          <w:bCs/>
        </w:rPr>
        <w:t>AUTHORIZATION REQUEST</w:t>
      </w:r>
      <w:r w:rsidRPr="00C746D8" w:rsidR="00352BAB">
        <w:rPr>
          <w:rFonts w:ascii="Times New Roman" w:hAnsi="Times New Roman"/>
          <w:b/>
          <w:bCs/>
        </w:rPr>
        <w:t xml:space="preserve"> FORMS</w:t>
      </w:r>
    </w:p>
    <w:p w:rsidRPr="00C746D8" w:rsidR="00A10441" w:rsidP="00116CD5" w:rsidRDefault="00A10441" w14:paraId="65DF4658" w14:textId="77777777">
      <w:pPr>
        <w:widowControl/>
        <w:jc w:val="center"/>
        <w:rPr>
          <w:rFonts w:ascii="Times New Roman" w:hAnsi="Times New Roman"/>
          <w:b/>
          <w:bCs/>
        </w:rPr>
      </w:pPr>
    </w:p>
    <w:p w:rsidRPr="00C746D8" w:rsidR="00116CD5" w:rsidP="00116CD5" w:rsidRDefault="00116CD5" w14:paraId="419A921C" w14:textId="77777777">
      <w:pPr>
        <w:widowControl/>
        <w:jc w:val="center"/>
        <w:rPr>
          <w:rFonts w:ascii="Times New Roman" w:hAnsi="Times New Roman"/>
          <w:b/>
          <w:bCs/>
        </w:rPr>
      </w:pPr>
    </w:p>
    <w:p w:rsidRPr="00C746D8" w:rsidR="00690F56" w:rsidP="00116CD5" w:rsidRDefault="00116CD5" w14:paraId="61E4047A" w14:textId="248F5E6C">
      <w:pPr>
        <w:widowControl/>
        <w:jc w:val="center"/>
        <w:rPr>
          <w:rFonts w:ascii="Times New Roman" w:hAnsi="Times New Roman"/>
          <w:b/>
          <w:bCs/>
        </w:rPr>
      </w:pPr>
      <w:r w:rsidRPr="00C746D8">
        <w:rPr>
          <w:rFonts w:ascii="Times New Roman" w:hAnsi="Times New Roman"/>
          <w:b/>
          <w:bCs/>
        </w:rPr>
        <w:t>OMB</w:t>
      </w:r>
      <w:r w:rsidR="00112DB8">
        <w:rPr>
          <w:rFonts w:ascii="Times New Roman" w:hAnsi="Times New Roman"/>
          <w:b/>
          <w:bCs/>
        </w:rPr>
        <w:t xml:space="preserve"> </w:t>
      </w:r>
      <w:r w:rsidRPr="00C746D8" w:rsidR="00690F56">
        <w:rPr>
          <w:rFonts w:ascii="Times New Roman" w:hAnsi="Times New Roman"/>
          <w:b/>
          <w:bCs/>
        </w:rPr>
        <w:t xml:space="preserve">CONTROL NO. </w:t>
      </w:r>
      <w:r w:rsidRPr="00C746D8" w:rsidR="00352BAB">
        <w:rPr>
          <w:rFonts w:ascii="Times New Roman" w:hAnsi="Times New Roman"/>
          <w:b/>
          <w:bCs/>
        </w:rPr>
        <w:t>1240-0NEW</w:t>
      </w:r>
      <w:r w:rsidRPr="00C746D8" w:rsidR="00690F56">
        <w:rPr>
          <w:rFonts w:ascii="Times New Roman" w:hAnsi="Times New Roman"/>
          <w:b/>
          <w:bCs/>
        </w:rPr>
        <w:t xml:space="preserve"> </w:t>
      </w:r>
    </w:p>
    <w:p w:rsidRPr="00C746D8" w:rsidR="00530EBD" w:rsidP="00116CD5" w:rsidRDefault="00530EBD" w14:paraId="038CA107" w14:textId="77777777">
      <w:pPr>
        <w:widowControl/>
        <w:jc w:val="center"/>
        <w:rPr>
          <w:rFonts w:ascii="Times New Roman" w:hAnsi="Times New Roman"/>
          <w:bCs/>
        </w:rPr>
      </w:pPr>
    </w:p>
    <w:p w:rsidRPr="00C746D8" w:rsidR="00530EBD" w:rsidP="00D53DEB" w:rsidRDefault="00530EBD" w14:paraId="450A41D0" w14:textId="6CC9DAB9">
      <w:pPr>
        <w:widowControl/>
        <w:rPr>
          <w:rFonts w:ascii="Times New Roman" w:hAnsi="Times New Roman"/>
          <w:bCs/>
        </w:rPr>
      </w:pPr>
      <w:r w:rsidRPr="00C746D8">
        <w:rPr>
          <w:rFonts w:ascii="Times New Roman" w:hAnsi="Times New Roman"/>
          <w:bCs/>
        </w:rPr>
        <w:t xml:space="preserve">This ICR seeks to </w:t>
      </w:r>
      <w:r w:rsidRPr="00C746D8" w:rsidR="00352BAB">
        <w:rPr>
          <w:rFonts w:ascii="Times New Roman" w:hAnsi="Times New Roman"/>
          <w:bCs/>
        </w:rPr>
        <w:t>obtain OMB approval for a new collection</w:t>
      </w:r>
      <w:r w:rsidRPr="00C746D8">
        <w:rPr>
          <w:rFonts w:ascii="Times New Roman" w:hAnsi="Times New Roman"/>
          <w:bCs/>
        </w:rPr>
        <w:t>.</w:t>
      </w:r>
    </w:p>
    <w:p w:rsidRPr="00C746D8" w:rsidR="000B6FB6" w:rsidP="00690F56" w:rsidRDefault="000B6FB6" w14:paraId="358BB236" w14:textId="77777777">
      <w:pPr>
        <w:widowControl/>
        <w:rPr>
          <w:rFonts w:ascii="Times New Roman" w:hAnsi="Times New Roman"/>
          <w:b/>
          <w:bCs/>
        </w:rPr>
      </w:pPr>
    </w:p>
    <w:p w:rsidRPr="00C746D8" w:rsidR="00690F56" w:rsidP="009F714A" w:rsidRDefault="009F714A" w14:paraId="4B409FCD" w14:textId="4ED237A7">
      <w:pPr>
        <w:widowControl/>
        <w:rPr>
          <w:rFonts w:ascii="Times New Roman" w:hAnsi="Times New Roman"/>
          <w:b/>
          <w:bCs/>
        </w:rPr>
      </w:pPr>
      <w:r>
        <w:rPr>
          <w:rFonts w:ascii="Times New Roman" w:hAnsi="Times New Roman"/>
          <w:b/>
          <w:bCs/>
        </w:rPr>
        <w:t xml:space="preserve">A.  </w:t>
      </w:r>
      <w:r w:rsidRPr="00C746D8" w:rsidR="00690F56">
        <w:rPr>
          <w:rFonts w:ascii="Times New Roman" w:hAnsi="Times New Roman"/>
          <w:b/>
          <w:bCs/>
        </w:rPr>
        <w:t>JUSTIFICATION</w:t>
      </w:r>
    </w:p>
    <w:p w:rsidRPr="00C746D8" w:rsidR="00690F56" w:rsidP="00690F56" w:rsidRDefault="00690F56" w14:paraId="093F61AE" w14:textId="77777777">
      <w:pPr>
        <w:widowControl/>
        <w:rPr>
          <w:rFonts w:ascii="Times New Roman" w:hAnsi="Times New Roman"/>
          <w:b/>
          <w:bCs/>
        </w:rPr>
      </w:pPr>
    </w:p>
    <w:p w:rsidRPr="00C746D8" w:rsidR="00690F56" w:rsidP="00690F56" w:rsidRDefault="00690F56" w14:paraId="5F92FA65" w14:textId="77777777">
      <w:pPr>
        <w:widowControl/>
        <w:rPr>
          <w:rFonts w:ascii="Times New Roman" w:hAnsi="Times New Roman"/>
        </w:rPr>
      </w:pPr>
      <w:r w:rsidRPr="00C746D8">
        <w:rPr>
          <w:rFonts w:ascii="Times New Roman" w:hAnsi="Times New Roman"/>
          <w:b/>
          <w:bCs/>
        </w:rPr>
        <w:t xml:space="preserve">1.  Explain the circumstances that make the collection of information necessary.  Identify any legal or </w:t>
      </w:r>
      <w:r w:rsidRPr="00145022">
        <w:rPr>
          <w:rFonts w:ascii="Times New Roman" w:hAnsi="Times New Roman"/>
          <w:b/>
          <w:bCs/>
        </w:rPr>
        <w:t>administrative requirements that necessitate the collection.  Attach a copy of the appropriate section of each statute and regulation mandating or authorizing the collection of information.</w:t>
      </w:r>
    </w:p>
    <w:p w:rsidRPr="00C746D8" w:rsidR="00690F56" w:rsidP="00690F56" w:rsidRDefault="00690F56" w14:paraId="249CD8A6" w14:textId="49CC85D6">
      <w:pPr>
        <w:widowControl/>
        <w:rPr>
          <w:rFonts w:ascii="Times New Roman" w:hAnsi="Times New Roman"/>
        </w:rPr>
      </w:pPr>
    </w:p>
    <w:p w:rsidRPr="00C746D8" w:rsidR="00352BAB" w:rsidP="00352BAB" w:rsidRDefault="00352BAB" w14:paraId="4780C7BA" w14:textId="0406E062">
      <w:pPr>
        <w:suppressAutoHyphens/>
        <w:rPr>
          <w:rFonts w:ascii="Times New Roman" w:hAnsi="Times New Roman"/>
        </w:rPr>
      </w:pPr>
      <w:r w:rsidRPr="00C746D8">
        <w:rPr>
          <w:rFonts w:ascii="Times New Roman" w:hAnsi="Times New Roman"/>
        </w:rPr>
        <w:t xml:space="preserve">The Office of Workers’ Compensation Programs </w:t>
      </w:r>
      <w:r w:rsidR="00272F3E">
        <w:rPr>
          <w:rFonts w:ascii="Times New Roman" w:hAnsi="Times New Roman"/>
        </w:rPr>
        <w:t xml:space="preserve">(OWCP) </w:t>
      </w:r>
      <w:r w:rsidRPr="00C746D8">
        <w:rPr>
          <w:rFonts w:ascii="Times New Roman" w:hAnsi="Times New Roman"/>
        </w:rPr>
        <w:t xml:space="preserve">is the primary agency responsible for administration of the Energy Employees Occupational Illness Compensation Program Act of 2000, as amended (EEOICPA), 42 U.S.C. § 7384 </w:t>
      </w:r>
      <w:r w:rsidRPr="00C746D8">
        <w:rPr>
          <w:rFonts w:ascii="Times New Roman" w:hAnsi="Times New Roman"/>
          <w:i/>
        </w:rPr>
        <w:t>et seq</w:t>
      </w:r>
      <w:r w:rsidRPr="00C746D8">
        <w:rPr>
          <w:rFonts w:ascii="Times New Roman" w:hAnsi="Times New Roman"/>
        </w:rPr>
        <w:t xml:space="preserve">.  </w:t>
      </w:r>
      <w:r w:rsidR="00357AD8">
        <w:rPr>
          <w:rFonts w:ascii="Times New Roman" w:hAnsi="Times New Roman"/>
        </w:rPr>
        <w:t>EEOICPA</w:t>
      </w:r>
      <w:r w:rsidRPr="00C746D8">
        <w:rPr>
          <w:rFonts w:ascii="Times New Roman" w:hAnsi="Times New Roman"/>
        </w:rPr>
        <w:t xml:space="preserve"> provides for the payment of compensation to covered employees and, where applicable, survivors of deceased employees, who sustained either </w:t>
      </w:r>
      <w:r w:rsidR="00357AD8">
        <w:rPr>
          <w:rFonts w:ascii="Times New Roman" w:hAnsi="Times New Roman"/>
        </w:rPr>
        <w:t xml:space="preserve">an </w:t>
      </w:r>
      <w:r w:rsidRPr="00C746D8">
        <w:rPr>
          <w:rFonts w:ascii="Times New Roman" w:hAnsi="Times New Roman"/>
        </w:rPr>
        <w:t xml:space="preserve">“occupational illness” or </w:t>
      </w:r>
      <w:r w:rsidR="00357AD8">
        <w:rPr>
          <w:rFonts w:ascii="Times New Roman" w:hAnsi="Times New Roman"/>
        </w:rPr>
        <w:t xml:space="preserve">a </w:t>
      </w:r>
      <w:r w:rsidRPr="00C746D8">
        <w:rPr>
          <w:rFonts w:ascii="Times New Roman" w:hAnsi="Times New Roman"/>
        </w:rPr>
        <w:t>“covered illness” in the performance of duty for the Department of Energy and certain of its contractors and subcontractors.  One element of</w:t>
      </w:r>
      <w:r w:rsidR="00272F3E">
        <w:rPr>
          <w:rFonts w:ascii="Times New Roman" w:hAnsi="Times New Roman"/>
        </w:rPr>
        <w:t xml:space="preserve"> the</w:t>
      </w:r>
      <w:r w:rsidRPr="00C746D8">
        <w:rPr>
          <w:rFonts w:ascii="Times New Roman" w:hAnsi="Times New Roman"/>
        </w:rPr>
        <w:t xml:space="preserve"> compensation provided to covered employees is medical benefits for the treatment of</w:t>
      </w:r>
      <w:r w:rsidR="00357AD8">
        <w:rPr>
          <w:rFonts w:ascii="Times New Roman" w:hAnsi="Times New Roman"/>
        </w:rPr>
        <w:t xml:space="preserve"> their</w:t>
      </w:r>
      <w:r w:rsidRPr="00C746D8">
        <w:rPr>
          <w:rFonts w:ascii="Times New Roman" w:hAnsi="Times New Roman"/>
        </w:rPr>
        <w:t xml:space="preserve"> occupational or covered illnesses that are accepted as compensable</w:t>
      </w:r>
      <w:r w:rsidR="00272F3E">
        <w:rPr>
          <w:rFonts w:ascii="Times New Roman" w:hAnsi="Times New Roman"/>
        </w:rPr>
        <w:t>.</w:t>
      </w:r>
      <w:r w:rsidRPr="00C746D8">
        <w:rPr>
          <w:rFonts w:ascii="Times New Roman" w:hAnsi="Times New Roman"/>
        </w:rPr>
        <w:t xml:space="preserve">  </w:t>
      </w:r>
    </w:p>
    <w:p w:rsidRPr="00C746D8" w:rsidR="00352BAB" w:rsidP="00352BAB" w:rsidRDefault="00352BAB" w14:paraId="327B010A" w14:textId="77777777">
      <w:pPr>
        <w:suppressAutoHyphens/>
        <w:rPr>
          <w:rFonts w:ascii="Times New Roman" w:hAnsi="Times New Roman"/>
        </w:rPr>
      </w:pPr>
    </w:p>
    <w:p w:rsidRPr="00C746D8" w:rsidR="00352BAB" w:rsidP="00352BAB" w:rsidRDefault="00352BAB" w14:paraId="33E3A7A3" w14:textId="19B0C228">
      <w:pPr>
        <w:suppressAutoHyphens/>
        <w:rPr>
          <w:rFonts w:ascii="Times New Roman" w:hAnsi="Times New Roman"/>
        </w:rPr>
      </w:pPr>
      <w:r w:rsidRPr="00C746D8">
        <w:rPr>
          <w:rFonts w:ascii="Times New Roman" w:hAnsi="Times New Roman"/>
        </w:rPr>
        <w:t xml:space="preserve">OWCP contracts with a private sector bill processing agent that handles many of the </w:t>
      </w:r>
      <w:r w:rsidR="00847B8E">
        <w:rPr>
          <w:rFonts w:ascii="Times New Roman" w:hAnsi="Times New Roman"/>
        </w:rPr>
        <w:t xml:space="preserve">tasks associated with paying </w:t>
      </w:r>
      <w:r w:rsidRPr="00C746D8">
        <w:rPr>
          <w:rFonts w:ascii="Times New Roman" w:hAnsi="Times New Roman"/>
        </w:rPr>
        <w:t xml:space="preserve">bills </w:t>
      </w:r>
      <w:r w:rsidR="00847B8E">
        <w:rPr>
          <w:rFonts w:ascii="Times New Roman" w:hAnsi="Times New Roman"/>
        </w:rPr>
        <w:t>for</w:t>
      </w:r>
      <w:r w:rsidRPr="00C746D8">
        <w:rPr>
          <w:rFonts w:ascii="Times New Roman" w:hAnsi="Times New Roman"/>
        </w:rPr>
        <w:t xml:space="preserve"> medical treatment provided to covered employees under EEOICPA.  This bill processing agent uses an automated system that matches </w:t>
      </w:r>
      <w:r w:rsidR="00357AD8">
        <w:rPr>
          <w:rFonts w:ascii="Times New Roman" w:hAnsi="Times New Roman"/>
        </w:rPr>
        <w:t xml:space="preserve">incoming </w:t>
      </w:r>
      <w:r w:rsidRPr="00C746D8">
        <w:rPr>
          <w:rFonts w:ascii="Times New Roman" w:hAnsi="Times New Roman"/>
        </w:rPr>
        <w:t xml:space="preserve">bills with the authorized medical treatment of covered employees before it issues payments, and a provider of medical treatment, supplies or services to covered employees must provide the bill processing agent with information necessary for creation of an authorization within the agent’s automated system before a bill can be paid. </w:t>
      </w:r>
      <w:r w:rsidR="00357AD8">
        <w:rPr>
          <w:rFonts w:ascii="Times New Roman" w:hAnsi="Times New Roman"/>
        </w:rPr>
        <w:t xml:space="preserve"> </w:t>
      </w:r>
      <w:r w:rsidRPr="00145022">
        <w:rPr>
          <w:rFonts w:ascii="Times New Roman" w:hAnsi="Times New Roman"/>
        </w:rPr>
        <w:t xml:space="preserve">The collection of this information is authorized by </w:t>
      </w:r>
      <w:r w:rsidRPr="00557B46">
        <w:rPr>
          <w:rFonts w:ascii="Times New Roman" w:hAnsi="Times New Roman"/>
        </w:rPr>
        <w:t xml:space="preserve">20 CFR 30.400(a) and (c), </w:t>
      </w:r>
      <w:r w:rsidRPr="00557B46" w:rsidR="00912A80">
        <w:rPr>
          <w:rFonts w:ascii="Times New Roman" w:hAnsi="Times New Roman"/>
        </w:rPr>
        <w:t xml:space="preserve">30.403, </w:t>
      </w:r>
      <w:r w:rsidRPr="00557B46">
        <w:rPr>
          <w:rFonts w:ascii="Times New Roman" w:hAnsi="Times New Roman"/>
        </w:rPr>
        <w:t>30.4</w:t>
      </w:r>
      <w:r w:rsidR="00557B46">
        <w:rPr>
          <w:rFonts w:ascii="Times New Roman" w:hAnsi="Times New Roman"/>
        </w:rPr>
        <w:t>04(b) and 30.700</w:t>
      </w:r>
      <w:r w:rsidRPr="00557B46">
        <w:rPr>
          <w:rFonts w:ascii="Times New Roman" w:hAnsi="Times New Roman"/>
        </w:rPr>
        <w:t>.</w:t>
      </w:r>
    </w:p>
    <w:p w:rsidRPr="00C746D8" w:rsidR="00352BAB" w:rsidP="00352BAB" w:rsidRDefault="00352BAB" w14:paraId="3FA2EB3C" w14:textId="77777777">
      <w:pPr>
        <w:suppressAutoHyphens/>
        <w:rPr>
          <w:rFonts w:ascii="Times New Roman" w:hAnsi="Times New Roman"/>
        </w:rPr>
      </w:pPr>
    </w:p>
    <w:p w:rsidRPr="00C746D8" w:rsidR="00352BAB" w:rsidP="00352BAB" w:rsidRDefault="00352BAB" w14:paraId="68274086" w14:textId="32136116">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The information collections in this ICR collect demographic, factual and medical information that OWCP and/or its bill processing agent needs to process bills for medical treatment, supplies or services.  The various collections in this ICR and the purpose of each are listed below and include the associated regulatory citations given above:</w:t>
      </w:r>
    </w:p>
    <w:p w:rsidRPr="00C746D8" w:rsidR="00352BAB" w:rsidP="00352BAB" w:rsidRDefault="00352BAB" w14:paraId="44E34BD1" w14:textId="77777777">
      <w:pPr>
        <w:suppressAutoHyphens/>
        <w:rPr>
          <w:rFonts w:ascii="Times New Roman" w:hAnsi="Times New Roman"/>
        </w:rPr>
      </w:pPr>
    </w:p>
    <w:p w:rsidRPr="00C746D8" w:rsidR="00352BAB" w:rsidP="00352BAB" w:rsidRDefault="00352BAB" w14:paraId="5EE0636C" w14:textId="77777777">
      <w:pPr>
        <w:widowControl/>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 xml:space="preserve">EE-22 -- </w:t>
      </w:r>
      <w:r w:rsidRPr="00C746D8">
        <w:rPr>
          <w:rFonts w:ascii="Times New Roman" w:hAnsi="Times New Roman"/>
          <w:u w:val="single"/>
        </w:rPr>
        <w:t>General Medical Authorization Request</w:t>
      </w:r>
      <w:r w:rsidRPr="00C746D8">
        <w:rPr>
          <w:rFonts w:ascii="Times New Roman" w:hAnsi="Times New Roman"/>
        </w:rPr>
        <w:t xml:space="preserve"> is used to request that the bill processing agent create an authorization for payment of routine bills in its automated system and is completed by the medical provider.  It requests information about the medical treatment, supplies or services that are being provided to a covered employee, other billing elements and supporting documentation. (20 CFR 30.400(a), 30.700)</w:t>
      </w:r>
    </w:p>
    <w:p w:rsidRPr="00C746D8" w:rsidR="00352BAB" w:rsidP="00352BAB" w:rsidRDefault="00352BAB" w14:paraId="6152FF8C" w14:textId="77777777">
      <w:pPr>
        <w:tabs>
          <w:tab w:val="left" w:pos="0"/>
          <w:tab w:val="left" w:pos="432"/>
          <w:tab w:val="left" w:pos="720"/>
          <w:tab w:val="left" w:pos="1008"/>
          <w:tab w:val="left" w:pos="1440"/>
        </w:tabs>
        <w:suppressAutoHyphens/>
        <w:rPr>
          <w:rFonts w:ascii="Times New Roman" w:hAnsi="Times New Roman"/>
        </w:rPr>
      </w:pPr>
    </w:p>
    <w:p w:rsidRPr="00C746D8" w:rsidR="00352BAB" w:rsidP="00352BAB" w:rsidRDefault="00352BAB" w14:paraId="48228B7B" w14:textId="77777777">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lastRenderedPageBreak/>
        <w:t xml:space="preserve">EE-24 -- </w:t>
      </w:r>
      <w:r w:rsidRPr="00C746D8">
        <w:rPr>
          <w:rFonts w:ascii="Times New Roman" w:hAnsi="Times New Roman"/>
          <w:u w:val="single"/>
        </w:rPr>
        <w:t>Durable Medical Equipment Authorization</w:t>
      </w:r>
      <w:r w:rsidRPr="00C746D8">
        <w:rPr>
          <w:rFonts w:ascii="Times New Roman" w:hAnsi="Times New Roman"/>
        </w:rPr>
        <w:t xml:space="preserve"> is used to request that the bill processing agent create a special authorization in its automated system for payment of bills for durable medical equipment provided to a covered employee.  It is completed by the provider of the durable medical equipment and requests both diagnostic and estimated cost information, as well as supporting documentation.  (20 CFR 30.400(a) &amp; (c), 30.700)</w:t>
      </w:r>
    </w:p>
    <w:p w:rsidRPr="00C746D8" w:rsidR="00352BAB" w:rsidP="00352BAB" w:rsidRDefault="00352BAB" w14:paraId="704DBD8E" w14:textId="77777777">
      <w:pPr>
        <w:tabs>
          <w:tab w:val="left" w:pos="0"/>
          <w:tab w:val="left" w:pos="432"/>
          <w:tab w:val="left" w:pos="720"/>
          <w:tab w:val="left" w:pos="1008"/>
          <w:tab w:val="left" w:pos="1440"/>
        </w:tabs>
        <w:suppressAutoHyphens/>
        <w:rPr>
          <w:rFonts w:ascii="Times New Roman" w:hAnsi="Times New Roman"/>
        </w:rPr>
      </w:pPr>
    </w:p>
    <w:p w:rsidRPr="00C746D8" w:rsidR="00352BAB" w:rsidP="00352BAB" w:rsidRDefault="00352BAB" w14:paraId="716DE28D" w14:textId="77777777">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 xml:space="preserve">EE-26 -- </w:t>
      </w:r>
      <w:r w:rsidRPr="00C746D8">
        <w:rPr>
          <w:rFonts w:ascii="Times New Roman" w:hAnsi="Times New Roman"/>
          <w:u w:val="single"/>
        </w:rPr>
        <w:t>Rehabilitative Therapies Authorization Request</w:t>
      </w:r>
      <w:r w:rsidRPr="00C746D8">
        <w:rPr>
          <w:rFonts w:ascii="Times New Roman" w:hAnsi="Times New Roman"/>
        </w:rPr>
        <w:t xml:space="preserve"> is used to request that the bill processing agent create a special authorization in its automated system for payment of bills for rehabilitative therapy provided to a covered employee and is completed by the provider of that therapy.  It requests both diagnostic information and information regarding the specific therapy being provided, as well as supporting documentation.  (20 CFR 30.400(a), 30.700)</w:t>
      </w:r>
    </w:p>
    <w:p w:rsidRPr="00C746D8" w:rsidR="00352BAB" w:rsidP="00352BAB" w:rsidRDefault="00352BAB" w14:paraId="1F991FB4" w14:textId="77777777">
      <w:pPr>
        <w:tabs>
          <w:tab w:val="left" w:pos="0"/>
          <w:tab w:val="left" w:pos="432"/>
          <w:tab w:val="left" w:pos="720"/>
          <w:tab w:val="left" w:pos="1008"/>
          <w:tab w:val="left" w:pos="1440"/>
        </w:tabs>
        <w:suppressAutoHyphens/>
        <w:rPr>
          <w:rFonts w:ascii="Times New Roman" w:hAnsi="Times New Roman"/>
        </w:rPr>
      </w:pPr>
    </w:p>
    <w:p w:rsidRPr="00C746D8" w:rsidR="00352BAB" w:rsidP="00352BAB" w:rsidRDefault="00352BAB" w14:paraId="50620632" w14:textId="77777777">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 xml:space="preserve">EE-28 -- </w:t>
      </w:r>
      <w:r w:rsidRPr="00C746D8">
        <w:rPr>
          <w:rFonts w:ascii="Times New Roman" w:hAnsi="Times New Roman"/>
          <w:u w:val="single"/>
        </w:rPr>
        <w:t>Transportation Authorization Request</w:t>
      </w:r>
      <w:r w:rsidRPr="00C746D8">
        <w:rPr>
          <w:rFonts w:ascii="Times New Roman" w:hAnsi="Times New Roman"/>
        </w:rPr>
        <w:t xml:space="preserve"> is used to request that the bill processing agent create a special authorization in its automated system for payment of bills for transporting a covered employee so he/she can obtain prescribed treatment.  It is completed by the provider of the transportation and requests factual information about when and where the transportation will be used, the estimated costs of the transportation, and supporting documentation.  (20 CFR 30.400(a), 30.404(b), 30.700)</w:t>
      </w:r>
    </w:p>
    <w:p w:rsidRPr="00C746D8" w:rsidR="00352BAB" w:rsidP="00352BAB" w:rsidRDefault="00352BAB" w14:paraId="5B9482C8" w14:textId="77777777">
      <w:pPr>
        <w:tabs>
          <w:tab w:val="left" w:pos="0"/>
          <w:tab w:val="left" w:pos="432"/>
          <w:tab w:val="left" w:pos="720"/>
          <w:tab w:val="left" w:pos="1008"/>
          <w:tab w:val="left" w:pos="1440"/>
        </w:tabs>
        <w:suppressAutoHyphens/>
        <w:rPr>
          <w:rFonts w:ascii="Times New Roman" w:hAnsi="Times New Roman"/>
        </w:rPr>
      </w:pPr>
    </w:p>
    <w:p w:rsidRPr="00C746D8" w:rsidR="00352BAB" w:rsidP="00352BAB" w:rsidRDefault="00352BAB" w14:paraId="6B6A0B98" w14:textId="77777777">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 xml:space="preserve">EE-30 -- </w:t>
      </w:r>
      <w:r w:rsidRPr="00C746D8">
        <w:rPr>
          <w:rFonts w:ascii="Times New Roman" w:hAnsi="Times New Roman"/>
          <w:u w:val="single"/>
        </w:rPr>
        <w:t>Transplant Authorization Request</w:t>
      </w:r>
      <w:r w:rsidRPr="00C746D8">
        <w:rPr>
          <w:rFonts w:ascii="Times New Roman" w:hAnsi="Times New Roman"/>
        </w:rPr>
        <w:t xml:space="preserve"> is used to request that the bill processing agent create a special authorization for payment of bills for transplant services in its automated system and is completed by the medical provider of those special services.  It requests information about the transplant services that are being provided to a covered employee, including the specific organ that will be replaced, other billing elements and supporting documentation.  (20 CFR 30.400(a), 30.700)</w:t>
      </w:r>
    </w:p>
    <w:p w:rsidR="00912A80" w:rsidP="00352BAB" w:rsidRDefault="00912A80" w14:paraId="04F2420A" w14:textId="70F5940C">
      <w:pPr>
        <w:suppressAutoHyphens/>
        <w:rPr>
          <w:rFonts w:ascii="Times New Roman" w:hAnsi="Times New Roman"/>
        </w:rPr>
      </w:pPr>
    </w:p>
    <w:p w:rsidRPr="00C746D8" w:rsidR="00912A80" w:rsidP="00912A80" w:rsidRDefault="00912A80" w14:paraId="5E602242" w14:textId="48EC1820">
      <w:pPr>
        <w:tabs>
          <w:tab w:val="left" w:pos="0"/>
          <w:tab w:val="left" w:pos="432"/>
          <w:tab w:val="left" w:pos="720"/>
          <w:tab w:val="left" w:pos="1008"/>
          <w:tab w:val="left" w:pos="1440"/>
        </w:tabs>
        <w:suppressAutoHyphens/>
        <w:rPr>
          <w:rFonts w:ascii="Times New Roman" w:hAnsi="Times New Roman"/>
        </w:rPr>
      </w:pPr>
      <w:r>
        <w:rPr>
          <w:rFonts w:ascii="Times New Roman" w:hAnsi="Times New Roman"/>
        </w:rPr>
        <w:t>EE-</w:t>
      </w:r>
      <w:r w:rsidRPr="00372AD6" w:rsidR="002563AE">
        <w:rPr>
          <w:rFonts w:ascii="Times New Roman" w:hAnsi="Times New Roman"/>
        </w:rPr>
        <w:t>32</w:t>
      </w:r>
      <w:r>
        <w:rPr>
          <w:rFonts w:ascii="Times New Roman" w:hAnsi="Times New Roman"/>
        </w:rPr>
        <w:t xml:space="preserve"> -- </w:t>
      </w:r>
      <w:r w:rsidRPr="00912A80">
        <w:rPr>
          <w:rFonts w:ascii="Times New Roman" w:hAnsi="Times New Roman"/>
          <w:u w:val="single"/>
        </w:rPr>
        <w:t xml:space="preserve">Home Health </w:t>
      </w:r>
      <w:r w:rsidR="00474DCE">
        <w:rPr>
          <w:rFonts w:ascii="Times New Roman" w:hAnsi="Times New Roman"/>
          <w:u w:val="single"/>
        </w:rPr>
        <w:t xml:space="preserve">Care </w:t>
      </w:r>
      <w:r w:rsidRPr="00912A80">
        <w:rPr>
          <w:rFonts w:ascii="Times New Roman" w:hAnsi="Times New Roman"/>
          <w:u w:val="single"/>
        </w:rPr>
        <w:t>Authorization Request</w:t>
      </w:r>
      <w:r w:rsidRPr="00912A80">
        <w:rPr>
          <w:rFonts w:ascii="Times New Roman" w:hAnsi="Times New Roman"/>
        </w:rPr>
        <w:t xml:space="preserve"> is us</w:t>
      </w:r>
      <w:r>
        <w:rPr>
          <w:rFonts w:ascii="Times New Roman" w:hAnsi="Times New Roman"/>
        </w:rPr>
        <w:t xml:space="preserve">ed </w:t>
      </w:r>
      <w:r w:rsidRPr="00C746D8">
        <w:rPr>
          <w:rFonts w:ascii="Times New Roman" w:hAnsi="Times New Roman"/>
        </w:rPr>
        <w:t xml:space="preserve">to request that the bill processing agent create a special authorization in its automated system for payment of bills for </w:t>
      </w:r>
      <w:r>
        <w:rPr>
          <w:rFonts w:ascii="Times New Roman" w:hAnsi="Times New Roman"/>
        </w:rPr>
        <w:t>home health care</w:t>
      </w:r>
      <w:r w:rsidR="00583D7A">
        <w:rPr>
          <w:rFonts w:ascii="Times New Roman" w:hAnsi="Times New Roman"/>
        </w:rPr>
        <w:t xml:space="preserve"> </w:t>
      </w:r>
      <w:r w:rsidR="00272F3E">
        <w:rPr>
          <w:rFonts w:ascii="Times New Roman" w:hAnsi="Times New Roman"/>
        </w:rPr>
        <w:t xml:space="preserve">services </w:t>
      </w:r>
      <w:r w:rsidRPr="00C746D8">
        <w:rPr>
          <w:rFonts w:ascii="Times New Roman" w:hAnsi="Times New Roman"/>
        </w:rPr>
        <w:t>provided to a covered employee and is completed by the provider of th</w:t>
      </w:r>
      <w:r>
        <w:rPr>
          <w:rFonts w:ascii="Times New Roman" w:hAnsi="Times New Roman"/>
        </w:rPr>
        <w:t>ose services</w:t>
      </w:r>
      <w:r w:rsidRPr="00C746D8">
        <w:rPr>
          <w:rFonts w:ascii="Times New Roman" w:hAnsi="Times New Roman"/>
        </w:rPr>
        <w:t xml:space="preserve">.  It requests both diagnostic information and information regarding the specific </w:t>
      </w:r>
      <w:r>
        <w:rPr>
          <w:rFonts w:ascii="Times New Roman" w:hAnsi="Times New Roman"/>
        </w:rPr>
        <w:t xml:space="preserve">home health care </w:t>
      </w:r>
      <w:r w:rsidR="00272F3E">
        <w:rPr>
          <w:rFonts w:ascii="Times New Roman" w:hAnsi="Times New Roman"/>
        </w:rPr>
        <w:t xml:space="preserve">services </w:t>
      </w:r>
      <w:r>
        <w:rPr>
          <w:rFonts w:ascii="Times New Roman" w:hAnsi="Times New Roman"/>
        </w:rPr>
        <w:t xml:space="preserve">being </w:t>
      </w:r>
      <w:r w:rsidRPr="00C746D8">
        <w:rPr>
          <w:rFonts w:ascii="Times New Roman" w:hAnsi="Times New Roman"/>
        </w:rPr>
        <w:t xml:space="preserve">provided, as well as supporting documentation.  (20 CFR 30.400(a), </w:t>
      </w:r>
      <w:r>
        <w:rPr>
          <w:rFonts w:ascii="Times New Roman" w:hAnsi="Times New Roman"/>
        </w:rPr>
        <w:t xml:space="preserve">30.403, </w:t>
      </w:r>
      <w:r w:rsidRPr="00C746D8">
        <w:rPr>
          <w:rFonts w:ascii="Times New Roman" w:hAnsi="Times New Roman"/>
        </w:rPr>
        <w:t>30.700)</w:t>
      </w:r>
    </w:p>
    <w:p w:rsidRPr="00C746D8" w:rsidR="00690F56" w:rsidP="00690F56" w:rsidRDefault="00690F56" w14:paraId="3030179F" w14:textId="77777777">
      <w:pPr>
        <w:widowControl/>
        <w:rPr>
          <w:rFonts w:ascii="Times New Roman" w:hAnsi="Times New Roman"/>
        </w:rPr>
      </w:pPr>
    </w:p>
    <w:p w:rsidRPr="00C746D8" w:rsidR="00690F56" w:rsidP="00690F56" w:rsidRDefault="00690F56" w14:paraId="4006F4E5" w14:textId="1DAB6FD4">
      <w:pPr>
        <w:widowControl/>
        <w:rPr>
          <w:rFonts w:ascii="Times New Roman" w:hAnsi="Times New Roman"/>
        </w:rPr>
      </w:pPr>
      <w:r w:rsidRPr="00C746D8">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C746D8" w:rsidR="00690F56" w:rsidP="00690F56" w:rsidRDefault="00690F56" w14:paraId="65EDCFA1" w14:textId="73D326BE">
      <w:pPr>
        <w:widowControl/>
        <w:rPr>
          <w:rFonts w:ascii="Times New Roman" w:hAnsi="Times New Roman"/>
        </w:rPr>
      </w:pPr>
    </w:p>
    <w:p w:rsidRPr="00C746D8" w:rsidR="00C746D8" w:rsidP="00C746D8" w:rsidRDefault="00C746D8" w14:paraId="66AF4342" w14:textId="43348E75">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The information collected by these forms will be used by both OWCP and its bill processing agent in connection with the automated payment of bills submitted by providers of medical treatment, supplies or services.  The information submitted, along with other supporting documentation, is used to determine the correct amount to be paid to a provider of medical treatment, supplies or services to beneficiaries under EEOICPA.</w:t>
      </w:r>
    </w:p>
    <w:p w:rsidRPr="00C746D8" w:rsidR="00C746D8" w:rsidP="00C746D8" w:rsidRDefault="00C746D8" w14:paraId="6CB42F30" w14:textId="77777777">
      <w:pPr>
        <w:tabs>
          <w:tab w:val="left" w:pos="0"/>
          <w:tab w:val="left" w:pos="432"/>
          <w:tab w:val="left" w:pos="720"/>
          <w:tab w:val="left" w:pos="1008"/>
          <w:tab w:val="left" w:pos="1440"/>
        </w:tabs>
        <w:suppressAutoHyphens/>
        <w:rPr>
          <w:rFonts w:ascii="Times New Roman" w:hAnsi="Times New Roman"/>
        </w:rPr>
      </w:pPr>
    </w:p>
    <w:p w:rsidRPr="00C746D8" w:rsidR="00690F56" w:rsidP="00690F56" w:rsidRDefault="00690F56" w14:paraId="6F4336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 xml:space="preserve">3.  Describe whether, and to what extent, the collection of information involves the use of automated, electronic, mechanical, or other technological collection techniques or other </w:t>
      </w:r>
      <w:r w:rsidRPr="00C746D8">
        <w:rPr>
          <w:rFonts w:ascii="Times New Roman" w:hAnsi="Times New Roman"/>
          <w:b/>
          <w:bCs/>
        </w:rPr>
        <w:lastRenderedPageBreak/>
        <w:t>forms of information technology, e.g., permitting electronic submission of responses, and the basis for the decision for adopting this means of collection.  Also</w:t>
      </w:r>
      <w:r w:rsidRPr="00C746D8" w:rsidR="00237691">
        <w:rPr>
          <w:rFonts w:ascii="Times New Roman" w:hAnsi="Times New Roman"/>
          <w:b/>
          <w:bCs/>
        </w:rPr>
        <w:t>,</w:t>
      </w:r>
      <w:r w:rsidRPr="00C746D8">
        <w:rPr>
          <w:rFonts w:ascii="Times New Roman" w:hAnsi="Times New Roman"/>
          <w:b/>
          <w:bCs/>
        </w:rPr>
        <w:t xml:space="preserve"> describe any consideration of using information technology to reduce burden.</w:t>
      </w:r>
    </w:p>
    <w:p w:rsidRPr="00C746D8" w:rsidR="00690F56" w:rsidP="00690F56" w:rsidRDefault="00690F56" w14:paraId="0090514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C746D8" w:rsidP="00C746D8" w:rsidRDefault="00C746D8" w14:paraId="16140F1F" w14:textId="518157DE">
      <w:pPr>
        <w:widowControl/>
        <w:suppressAutoHyphens/>
        <w:rPr>
          <w:rFonts w:ascii="Times New Roman" w:hAnsi="Times New Roman"/>
        </w:rPr>
      </w:pPr>
      <w:r w:rsidRPr="00C746D8">
        <w:rPr>
          <w:rFonts w:ascii="Times New Roman" w:hAnsi="Times New Roman"/>
        </w:rPr>
        <w:t xml:space="preserve">In accordance with the Government Paperwork Elimination Act, all the forms will be </w:t>
      </w:r>
      <w:r w:rsidR="007F361D">
        <w:rPr>
          <w:rFonts w:ascii="Times New Roman" w:hAnsi="Times New Roman"/>
        </w:rPr>
        <w:t>file</w:t>
      </w:r>
      <w:r w:rsidRPr="00C746D8">
        <w:rPr>
          <w:rFonts w:ascii="Times New Roman" w:hAnsi="Times New Roman"/>
        </w:rPr>
        <w:t xml:space="preserve">-able and will be posted on the Internet at </w:t>
      </w:r>
      <w:hyperlink w:history="1" r:id="rId11">
        <w:r w:rsidRPr="005652E6">
          <w:rPr>
            <w:rStyle w:val="Hyperlink"/>
            <w:rFonts w:ascii="Times New Roman" w:hAnsi="Times New Roman"/>
            <w:color w:val="auto"/>
            <w:u w:val="none"/>
          </w:rPr>
          <w:t>http</w:t>
        </w:r>
        <w:r w:rsidR="00655ADE">
          <w:rPr>
            <w:rStyle w:val="Hyperlink"/>
            <w:rFonts w:ascii="Times New Roman" w:hAnsi="Times New Roman"/>
            <w:color w:val="auto"/>
            <w:u w:val="none"/>
          </w:rPr>
          <w:t>s</w:t>
        </w:r>
        <w:r w:rsidRPr="005652E6">
          <w:rPr>
            <w:rStyle w:val="Hyperlink"/>
            <w:rFonts w:ascii="Times New Roman" w:hAnsi="Times New Roman"/>
            <w:color w:val="auto"/>
            <w:u w:val="none"/>
          </w:rPr>
          <w:t>://www.</w:t>
        </w:r>
      </w:hyperlink>
      <w:r w:rsidRPr="00C746D8">
        <w:rPr>
          <w:rFonts w:ascii="Times New Roman" w:hAnsi="Times New Roman"/>
        </w:rPr>
        <w:t xml:space="preserve">owcpmed.dol.gov. A provider will be able to complete the form online, and it </w:t>
      </w:r>
      <w:r w:rsidR="004651CB">
        <w:rPr>
          <w:rFonts w:ascii="Times New Roman" w:hAnsi="Times New Roman"/>
        </w:rPr>
        <w:t>will</w:t>
      </w:r>
      <w:r w:rsidRPr="00C746D8">
        <w:rPr>
          <w:rFonts w:ascii="Times New Roman" w:hAnsi="Times New Roman"/>
        </w:rPr>
        <w:t xml:space="preserve"> be submitted electronically to the bill processing agent.</w:t>
      </w:r>
    </w:p>
    <w:p w:rsidRPr="00C746D8" w:rsidR="00C746D8" w:rsidP="00690F56" w:rsidRDefault="00C746D8" w14:paraId="5A635C5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5FD0270D" w14:textId="32D19B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46D8">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C746D8" w:rsidR="00237691">
        <w:rPr>
          <w:rFonts w:ascii="Times New Roman" w:hAnsi="Times New Roman"/>
          <w:b/>
          <w:bCs/>
        </w:rPr>
        <w:t>A.</w:t>
      </w:r>
      <w:r w:rsidRPr="00C746D8">
        <w:rPr>
          <w:rFonts w:ascii="Times New Roman" w:hAnsi="Times New Roman"/>
          <w:b/>
          <w:bCs/>
        </w:rPr>
        <w:t>2 above.</w:t>
      </w:r>
    </w:p>
    <w:p w:rsidRPr="00C746D8" w:rsidR="00690F56" w:rsidP="00690F56" w:rsidRDefault="00690F56" w14:paraId="4F770C04" w14:textId="1005B9C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C746D8" w:rsidP="00C746D8" w:rsidRDefault="00C746D8" w14:paraId="280895FB" w14:textId="77777777">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 xml:space="preserve">The information requested in these collections is not duplicative of any information available elsewhere.  The respondents are the only source of the required information.  </w:t>
      </w:r>
    </w:p>
    <w:p w:rsidRPr="00C746D8" w:rsidR="00690F56" w:rsidP="00690F56" w:rsidRDefault="00690F56" w14:paraId="2514DDA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2C892917" w14:textId="5E32EB0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5.</w:t>
      </w:r>
      <w:r w:rsidRPr="00C746D8">
        <w:rPr>
          <w:rFonts w:ascii="Times New Roman" w:hAnsi="Times New Roman"/>
        </w:rPr>
        <w:t xml:space="preserve">  </w:t>
      </w:r>
      <w:r w:rsidRPr="00C746D8">
        <w:rPr>
          <w:rFonts w:ascii="Times New Roman" w:hAnsi="Times New Roman"/>
          <w:b/>
          <w:bCs/>
        </w:rPr>
        <w:t>If the collection of information impacts small businesses or other small entities</w:t>
      </w:r>
      <w:r w:rsidRPr="00C746D8" w:rsidR="00237691">
        <w:rPr>
          <w:rFonts w:ascii="Times New Roman" w:hAnsi="Times New Roman"/>
          <w:b/>
          <w:bCs/>
        </w:rPr>
        <w:t>,</w:t>
      </w:r>
      <w:r w:rsidRPr="00C746D8">
        <w:rPr>
          <w:rFonts w:ascii="Times New Roman" w:hAnsi="Times New Roman"/>
          <w:b/>
          <w:bCs/>
        </w:rPr>
        <w:t xml:space="preserve"> describe any methods used to minimize burden.</w:t>
      </w:r>
    </w:p>
    <w:p w:rsidRPr="00C746D8" w:rsidR="00C746D8" w:rsidP="00690F56" w:rsidRDefault="00C746D8" w14:paraId="3984B2FF" w14:textId="5C39D6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C746D8" w:rsidP="00C746D8" w:rsidRDefault="00C746D8" w14:paraId="450AC8F3" w14:textId="77777777">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 xml:space="preserve">The information collections in OMB Control No. 1240-0NEW have been streamlined to obtain the necessary information while imposing the minimum burden on the respondent.  The forms in this collection do not impose any additional burden on small businesses or other small entities since providing medical and billing evidence is part of the providers’ usual business practice.  This information collection does not have a significant economic impact on a substantial number of small businesses.  </w:t>
      </w:r>
    </w:p>
    <w:p w:rsidRPr="00C746D8" w:rsidR="00690F56" w:rsidP="00690F56" w:rsidRDefault="00690F56" w14:paraId="299506F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553A3EC6" w14:textId="00167CC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6</w:t>
      </w:r>
      <w:r w:rsidRPr="00C746D8" w:rsidR="00237691">
        <w:rPr>
          <w:rFonts w:ascii="Times New Roman" w:hAnsi="Times New Roman"/>
          <w:b/>
          <w:bCs/>
        </w:rPr>
        <w:t>.  Describe the consequence to f</w:t>
      </w:r>
      <w:r w:rsidRPr="00C746D8">
        <w:rPr>
          <w:rFonts w:ascii="Times New Roman" w:hAnsi="Times New Roman"/>
          <w:b/>
          <w:bCs/>
        </w:rPr>
        <w:t>ederal program or policy activities if the collection is not conducted or is conducted less frequently, as well as any technical or legal obstacles to reducing burden.</w:t>
      </w:r>
    </w:p>
    <w:p w:rsidRPr="00C746D8" w:rsidR="00690F56" w:rsidP="00690F56" w:rsidRDefault="00690F56" w14:paraId="36871F7A" w14:textId="2B1B123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C746D8" w:rsidP="00C746D8" w:rsidRDefault="00C746D8" w14:paraId="274E6F16" w14:textId="77777777">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If this information were not collected, or were collected less frequently, OWCP and its bill processing agent would be unable to properly provide timely and accurate payments of bills submitted by providers of medical treatment, supplies and services to EEOICPA claimants.  If bills were paid in the absence of full information, there would be numerous incorrect payments.</w:t>
      </w:r>
    </w:p>
    <w:p w:rsidRPr="00C746D8" w:rsidR="00C746D8" w:rsidP="00690F56" w:rsidRDefault="00C746D8" w14:paraId="490D5D3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78CF54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6D8">
        <w:rPr>
          <w:rFonts w:ascii="Times New Roman" w:hAnsi="Times New Roman"/>
          <w:b/>
          <w:bCs/>
        </w:rPr>
        <w:t>7.  Explain any special circumstances that would cause an information collection to be conducted in a manner:</w:t>
      </w:r>
    </w:p>
    <w:p w:rsidRPr="00C746D8" w:rsidR="00690F56" w:rsidP="00690F56" w:rsidRDefault="00690F56" w14:paraId="44DF04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746D8" w:rsidR="00690F56" w:rsidP="00690F56" w:rsidRDefault="00237691" w14:paraId="3AC7C3C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746D8">
        <w:rPr>
          <w:b/>
          <w:bCs/>
        </w:rPr>
        <w:t>r</w:t>
      </w:r>
      <w:r w:rsidRPr="00C746D8" w:rsidR="00690F56">
        <w:rPr>
          <w:b/>
          <w:bCs/>
        </w:rPr>
        <w:t>equiring respondents to report information to the agency more often than quarterly;</w:t>
      </w:r>
    </w:p>
    <w:p w:rsidRPr="00C746D8" w:rsidR="00690F56" w:rsidP="00690F56" w:rsidRDefault="00690F56" w14:paraId="1CAE6F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746D8" w:rsidR="00690F56" w:rsidP="00690F56" w:rsidRDefault="00237691" w14:paraId="6AFB42C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746D8">
        <w:rPr>
          <w:b/>
          <w:bCs/>
        </w:rPr>
        <w:t>r</w:t>
      </w:r>
      <w:r w:rsidRPr="00C746D8" w:rsidR="00690F56">
        <w:rPr>
          <w:b/>
          <w:bCs/>
        </w:rPr>
        <w:t>equiring respondents to prepare a written response to a collection of information in fewer than 30 days after receipt of it;</w:t>
      </w:r>
    </w:p>
    <w:p w:rsidRPr="00C746D8" w:rsidR="00690F56" w:rsidP="00690F56" w:rsidRDefault="00690F56" w14:paraId="443DA7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746D8" w:rsidR="00690F56" w:rsidP="00690F56" w:rsidRDefault="00237691" w14:paraId="0C4096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746D8">
        <w:rPr>
          <w:b/>
          <w:bCs/>
        </w:rPr>
        <w:t>r</w:t>
      </w:r>
      <w:r w:rsidRPr="00C746D8" w:rsidR="00690F56">
        <w:rPr>
          <w:b/>
          <w:bCs/>
        </w:rPr>
        <w:t>equiring respondents to submit more than an original and two copies of any document;</w:t>
      </w:r>
    </w:p>
    <w:p w:rsidRPr="00C746D8" w:rsidR="00690F56" w:rsidP="00690F56" w:rsidRDefault="00690F56" w14:paraId="24D4782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746D8" w:rsidR="00690F56" w:rsidP="00690F56" w:rsidRDefault="00237691" w14:paraId="06121CE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746D8">
        <w:rPr>
          <w:b/>
          <w:bCs/>
        </w:rPr>
        <w:t>r</w:t>
      </w:r>
      <w:r w:rsidRPr="00C746D8" w:rsidR="00690F56">
        <w:rPr>
          <w:b/>
          <w:bCs/>
        </w:rPr>
        <w:t>equiring respondents to retain records, other than health, medical, government contract, grant-in-aid, or tax records for more than three years;</w:t>
      </w:r>
    </w:p>
    <w:p w:rsidRPr="00C746D8" w:rsidR="00690F56" w:rsidP="00690F56" w:rsidRDefault="00690F56" w14:paraId="7FEB8E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746D8" w:rsidR="00690F56" w:rsidP="00690F56" w:rsidRDefault="00237691" w14:paraId="0ABD204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746D8">
        <w:rPr>
          <w:b/>
          <w:bCs/>
        </w:rPr>
        <w:t>i</w:t>
      </w:r>
      <w:r w:rsidRPr="00C746D8" w:rsidR="00690F56">
        <w:rPr>
          <w:b/>
          <w:bCs/>
        </w:rPr>
        <w:t>n connection with a statistical survey</w:t>
      </w:r>
      <w:r w:rsidRPr="00C746D8">
        <w:rPr>
          <w:b/>
          <w:bCs/>
        </w:rPr>
        <w:t>,</w:t>
      </w:r>
      <w:r w:rsidRPr="00C746D8" w:rsidR="00690F56">
        <w:rPr>
          <w:b/>
          <w:bCs/>
        </w:rPr>
        <w:t xml:space="preserve"> that is not designed to produce valid and reliable results that can be generalized to the universe of study;</w:t>
      </w:r>
    </w:p>
    <w:p w:rsidRPr="00C746D8" w:rsidR="00690F56" w:rsidP="00690F56" w:rsidRDefault="00690F56" w14:paraId="148BA3A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746D8" w:rsidR="00690F56" w:rsidP="00690F56" w:rsidRDefault="00237691" w14:paraId="4C11F41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746D8">
        <w:rPr>
          <w:b/>
          <w:bCs/>
        </w:rPr>
        <w:t>r</w:t>
      </w:r>
      <w:r w:rsidRPr="00C746D8" w:rsidR="00690F56">
        <w:rPr>
          <w:b/>
          <w:bCs/>
        </w:rPr>
        <w:t>equiring the use of statistical data classification that has not been reviewed and approved by OMB;</w:t>
      </w:r>
    </w:p>
    <w:p w:rsidRPr="00C746D8" w:rsidR="00690F56" w:rsidP="00690F56" w:rsidRDefault="00690F56" w14:paraId="67CD05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C746D8" w:rsidR="00690F56" w:rsidP="00690F56" w:rsidRDefault="00237691" w14:paraId="3F4855A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746D8">
        <w:rPr>
          <w:b/>
          <w:bCs/>
        </w:rPr>
        <w:t>t</w:t>
      </w:r>
      <w:r w:rsidRPr="00C746D8" w:rsidR="00690F56">
        <w:rPr>
          <w:b/>
          <w:bCs/>
        </w:rPr>
        <w:t>hat includes a pledge of confidentially that is not supported by authority established in statu</w:t>
      </w:r>
      <w:r w:rsidRPr="00C746D8" w:rsidR="00CD215D">
        <w:rPr>
          <w:b/>
          <w:bCs/>
        </w:rPr>
        <w:t>t</w:t>
      </w:r>
      <w:r w:rsidRPr="00C746D8" w:rsidR="00690F56">
        <w:rPr>
          <w:b/>
          <w:bCs/>
        </w:rPr>
        <w:t>e or regulation</w:t>
      </w:r>
      <w:r w:rsidRPr="00C746D8">
        <w:rPr>
          <w:b/>
          <w:bCs/>
        </w:rPr>
        <w:t>,</w:t>
      </w:r>
      <w:r w:rsidRPr="00C746D8" w:rsidR="00690F56">
        <w:rPr>
          <w:b/>
          <w:bCs/>
        </w:rPr>
        <w:t xml:space="preserve"> that is not supported by disclosure and data security policies that are consistent with the pledge, or which unnecessarily impedes sharing of data with other agencies for compatible confidential use; or</w:t>
      </w:r>
    </w:p>
    <w:p w:rsidRPr="00C746D8" w:rsidR="00690F56" w:rsidP="00690F56" w:rsidRDefault="00690F56" w14:paraId="550B113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746D8" w:rsidR="00690F56" w:rsidP="00690F56" w:rsidRDefault="00237691" w14:paraId="24A0E04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46D8">
        <w:rPr>
          <w:b/>
          <w:bCs/>
        </w:rPr>
        <w:t>r</w:t>
      </w:r>
      <w:r w:rsidRPr="00C746D8" w:rsidR="00690F56">
        <w:rPr>
          <w:b/>
          <w:bCs/>
        </w:rPr>
        <w:t xml:space="preserve">equiring respondents to submit proprietary trade secret, or other confidential information unless the agency can </w:t>
      </w:r>
      <w:r w:rsidRPr="00C746D8">
        <w:rPr>
          <w:b/>
          <w:bCs/>
        </w:rPr>
        <w:t>demonstrate</w:t>
      </w:r>
      <w:r w:rsidRPr="00C746D8" w:rsidR="00690F56">
        <w:rPr>
          <w:b/>
          <w:bCs/>
        </w:rPr>
        <w:t xml:space="preserve"> that it has instituted procedures to protect the information's confidentially to the extent permitted by law.</w:t>
      </w:r>
    </w:p>
    <w:p w:rsidRPr="00C746D8" w:rsidR="00642220" w:rsidP="00642220" w:rsidRDefault="00642220" w14:paraId="4AC9919C" w14:textId="7D302B50">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C746D8" w:rsidR="00C746D8" w:rsidP="00C746D8" w:rsidRDefault="00C746D8" w14:paraId="5B4F3D23" w14:textId="77777777">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There are no special circumstances for conducting this information collection.</w:t>
      </w:r>
    </w:p>
    <w:p w:rsidRPr="00C746D8" w:rsidR="00690F56" w:rsidP="00690F56" w:rsidRDefault="00690F56" w14:paraId="31E3EA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0FB6B8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46D8">
        <w:rPr>
          <w:rFonts w:ascii="Times New Roman" w:hAnsi="Times New Roman"/>
          <w:b/>
          <w:bCs/>
        </w:rPr>
        <w:t xml:space="preserve"> 8.  If applicable, provide a copy and identify the date and page number of publication in the </w:t>
      </w:r>
      <w:r w:rsidRPr="00C746D8">
        <w:rPr>
          <w:rStyle w:val="Heading2Char"/>
          <w:rFonts w:ascii="Times New Roman" w:hAnsi="Times New Roman" w:cs="Times New Roman"/>
          <w:bCs w:val="0"/>
          <w:sz w:val="24"/>
          <w:szCs w:val="24"/>
        </w:rPr>
        <w:t>Federal Register</w:t>
      </w:r>
      <w:r w:rsidRPr="00C746D8">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C746D8" w:rsidR="00E46EE5">
        <w:rPr>
          <w:rFonts w:ascii="Times New Roman" w:hAnsi="Times New Roman"/>
          <w:b/>
          <w:bCs/>
        </w:rPr>
        <w:t xml:space="preserve"> </w:t>
      </w:r>
      <w:r w:rsidRPr="00C746D8">
        <w:rPr>
          <w:rFonts w:ascii="Times New Roman" w:hAnsi="Times New Roman"/>
          <w:b/>
          <w:bCs/>
        </w:rPr>
        <w:t>Specifically address comments received on cost and hour burden.</w:t>
      </w:r>
    </w:p>
    <w:p w:rsidRPr="00C746D8" w:rsidR="00690F56" w:rsidP="00690F56" w:rsidRDefault="00690F56" w14:paraId="6FCEA6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65E232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746D8" w:rsidR="00690F56" w:rsidP="00690F56" w:rsidRDefault="00690F56" w14:paraId="31AFE1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746D8" w:rsidR="00690F56" w:rsidP="00690F56" w:rsidRDefault="00690F56" w14:paraId="43641F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46D8">
        <w:rPr>
          <w:rFonts w:ascii="Times New Roman" w:hAnsi="Times New Roman"/>
          <w:b/>
          <w:bCs/>
        </w:rPr>
        <w:t>Consultation with representatives of those from whom information is to be obtained or those who must compile records should occur at least once every 3 years</w:t>
      </w:r>
      <w:r w:rsidRPr="00C746D8" w:rsidR="00901EF6">
        <w:rPr>
          <w:rFonts w:ascii="Times New Roman" w:hAnsi="Times New Roman"/>
          <w:b/>
          <w:bCs/>
        </w:rPr>
        <w:t xml:space="preserve"> --</w:t>
      </w:r>
      <w:r w:rsidRPr="00C746D8">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C746D8" w:rsidR="00690F56" w:rsidP="00690F56" w:rsidRDefault="00690F56" w14:paraId="732A44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746D8" w:rsidR="00C746D8" w:rsidP="00C746D8" w:rsidRDefault="00272F3E" w14:paraId="6222D561" w14:textId="6A14BE81">
      <w:pPr>
        <w:tabs>
          <w:tab w:val="left" w:pos="0"/>
          <w:tab w:val="left" w:pos="432"/>
          <w:tab w:val="left" w:pos="720"/>
          <w:tab w:val="left" w:pos="1008"/>
          <w:tab w:val="left" w:pos="1440"/>
        </w:tabs>
        <w:suppressAutoHyphens/>
        <w:rPr>
          <w:rFonts w:ascii="Times New Roman" w:hAnsi="Times New Roman"/>
        </w:rPr>
      </w:pPr>
      <w:r>
        <w:rPr>
          <w:rFonts w:ascii="Times New Roman" w:hAnsi="Times New Roman"/>
        </w:rPr>
        <w:t>Consultations with providers of medical treatment, supplies and services who will be submitting th</w:t>
      </w:r>
      <w:r w:rsidR="004651CB">
        <w:rPr>
          <w:rFonts w:ascii="Times New Roman" w:hAnsi="Times New Roman"/>
        </w:rPr>
        <w:t>e information were privately conducted to evaluate the appropriateness and ease of collecting the information.</w:t>
      </w:r>
      <w:r>
        <w:rPr>
          <w:rFonts w:ascii="Times New Roman" w:hAnsi="Times New Roman"/>
        </w:rPr>
        <w:t xml:space="preserve"> </w:t>
      </w:r>
      <w:r w:rsidR="004651CB">
        <w:rPr>
          <w:rFonts w:ascii="Times New Roman" w:hAnsi="Times New Roman"/>
        </w:rPr>
        <w:t xml:space="preserve"> </w:t>
      </w:r>
      <w:r w:rsidRPr="00C746D8" w:rsidR="00C746D8">
        <w:rPr>
          <w:rFonts w:ascii="Times New Roman" w:hAnsi="Times New Roman"/>
        </w:rPr>
        <w:t xml:space="preserve">Comments concerning the information collection requirements in No. 1240-0NEW were </w:t>
      </w:r>
      <w:r w:rsidR="004651CB">
        <w:rPr>
          <w:rFonts w:ascii="Times New Roman" w:hAnsi="Times New Roman"/>
        </w:rPr>
        <w:t xml:space="preserve">also </w:t>
      </w:r>
      <w:r w:rsidRPr="00C746D8" w:rsidR="00C746D8">
        <w:rPr>
          <w:rFonts w:ascii="Times New Roman" w:hAnsi="Times New Roman"/>
        </w:rPr>
        <w:t xml:space="preserve">solicited in a </w:t>
      </w:r>
      <w:r w:rsidRPr="00784B14" w:rsidR="00C746D8">
        <w:rPr>
          <w:rFonts w:ascii="Times New Roman" w:hAnsi="Times New Roman"/>
          <w:i/>
        </w:rPr>
        <w:t>Federal Register</w:t>
      </w:r>
      <w:r w:rsidRPr="00C746D8" w:rsidR="00C746D8">
        <w:rPr>
          <w:rFonts w:ascii="Times New Roman" w:hAnsi="Times New Roman"/>
        </w:rPr>
        <w:t xml:space="preserve"> notice published on </w:t>
      </w:r>
      <w:r w:rsidR="007F361D">
        <w:rPr>
          <w:rFonts w:ascii="Times New Roman" w:hAnsi="Times New Roman"/>
        </w:rPr>
        <w:t>October 2</w:t>
      </w:r>
      <w:r w:rsidRPr="00C746D8" w:rsidR="00C746D8">
        <w:rPr>
          <w:rFonts w:ascii="Times New Roman" w:hAnsi="Times New Roman"/>
        </w:rPr>
        <w:t>, 2020</w:t>
      </w:r>
      <w:r w:rsidR="007F361D">
        <w:rPr>
          <w:rFonts w:ascii="Times New Roman" w:hAnsi="Times New Roman"/>
        </w:rPr>
        <w:t xml:space="preserve"> ( 85 FR </w:t>
      </w:r>
      <w:r w:rsidRPr="007F361D" w:rsidR="007F361D">
        <w:rPr>
          <w:rFonts w:ascii="Times New Roman" w:hAnsi="Times New Roman"/>
        </w:rPr>
        <w:t>62327</w:t>
      </w:r>
      <w:r w:rsidR="007F361D">
        <w:rPr>
          <w:rFonts w:ascii="Times New Roman" w:hAnsi="Times New Roman"/>
        </w:rPr>
        <w:t>)</w:t>
      </w:r>
      <w:r w:rsidRPr="00C746D8" w:rsidR="00C746D8">
        <w:rPr>
          <w:rFonts w:ascii="Times New Roman" w:hAnsi="Times New Roman"/>
        </w:rPr>
        <w:t>.  No comments were received.</w:t>
      </w:r>
    </w:p>
    <w:p w:rsidRPr="00C746D8" w:rsidR="0060114B" w:rsidP="0060114B" w:rsidRDefault="0060114B" w14:paraId="37A14DE5" w14:textId="77777777">
      <w:pPr>
        <w:widowControl/>
        <w:autoSpaceDE/>
        <w:autoSpaceDN/>
        <w:adjustRightInd/>
        <w:rPr>
          <w:rFonts w:ascii="Times New Roman" w:hAnsi="Times New Roman" w:eastAsia="Calibri"/>
        </w:rPr>
      </w:pPr>
    </w:p>
    <w:p w:rsidRPr="00C746D8" w:rsidR="00690F56" w:rsidP="00690F56" w:rsidRDefault="00690F56" w14:paraId="423622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lastRenderedPageBreak/>
        <w:t xml:space="preserve">9.  Explain any decision to provide any payments or gift to respondents, other than </w:t>
      </w:r>
      <w:r w:rsidRPr="00C746D8" w:rsidR="006E1A08">
        <w:rPr>
          <w:rFonts w:ascii="Times New Roman" w:hAnsi="Times New Roman"/>
          <w:b/>
          <w:bCs/>
        </w:rPr>
        <w:t>remuneration</w:t>
      </w:r>
      <w:r w:rsidRPr="00C746D8">
        <w:rPr>
          <w:rFonts w:ascii="Times New Roman" w:hAnsi="Times New Roman"/>
          <w:b/>
          <w:bCs/>
        </w:rPr>
        <w:t xml:space="preserve"> of contractors or grantees.</w:t>
      </w:r>
    </w:p>
    <w:p w:rsidRPr="00C746D8" w:rsidR="00C746D8" w:rsidP="00C746D8" w:rsidRDefault="00C746D8" w14:paraId="49C4A2C3" w14:textId="77777777">
      <w:pPr>
        <w:tabs>
          <w:tab w:val="left" w:pos="0"/>
          <w:tab w:val="left" w:pos="432"/>
          <w:tab w:val="left" w:pos="720"/>
          <w:tab w:val="left" w:pos="1008"/>
          <w:tab w:val="left" w:pos="1440"/>
        </w:tabs>
        <w:suppressAutoHyphens/>
        <w:rPr>
          <w:rFonts w:ascii="Times New Roman" w:hAnsi="Times New Roman"/>
        </w:rPr>
      </w:pPr>
    </w:p>
    <w:p w:rsidRPr="00C746D8" w:rsidR="00C746D8" w:rsidP="00C746D8" w:rsidRDefault="00C746D8" w14:paraId="64A06C41" w14:textId="2C04A898">
      <w:pPr>
        <w:tabs>
          <w:tab w:val="left" w:pos="0"/>
          <w:tab w:val="left" w:pos="432"/>
          <w:tab w:val="left" w:pos="720"/>
          <w:tab w:val="left" w:pos="1008"/>
          <w:tab w:val="left" w:pos="1440"/>
        </w:tabs>
        <w:suppressAutoHyphens/>
        <w:rPr>
          <w:rFonts w:ascii="Times New Roman" w:hAnsi="Times New Roman"/>
        </w:rPr>
      </w:pPr>
      <w:r w:rsidRPr="00C746D8">
        <w:rPr>
          <w:rFonts w:ascii="Times New Roman" w:hAnsi="Times New Roman"/>
        </w:rPr>
        <w:t>No payment or gift is provided to a respondent, other than the appropriate payment of bills for the provision of medical treatment, supplies or services to EEOICPA beneficiaries.</w:t>
      </w:r>
    </w:p>
    <w:p w:rsidRPr="00C746D8" w:rsidR="00690F56" w:rsidP="00690F56" w:rsidRDefault="00690F56" w14:paraId="7E4ED1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9E234B" w14:paraId="30D2AA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 xml:space="preserve">10.  </w:t>
      </w:r>
      <w:r w:rsidRPr="00C746D8" w:rsidR="00690F56">
        <w:rPr>
          <w:rFonts w:ascii="Times New Roman" w:hAnsi="Times New Roman"/>
          <w:b/>
          <w:bCs/>
        </w:rPr>
        <w:t>Describe any assurance of confidentiality provided to respondents and the basis for the assurance in statute, regulation, or agency policy.</w:t>
      </w:r>
    </w:p>
    <w:p w:rsidRPr="00C746D8" w:rsidR="00690F56" w:rsidP="00690F56" w:rsidRDefault="00690F56" w14:paraId="1CF2C0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746D8" w:rsidR="00C746D8" w:rsidP="00C746D8" w:rsidRDefault="00C746D8" w14:paraId="2A4534B7" w14:textId="77777777">
      <w:pPr>
        <w:suppressAutoHyphens/>
        <w:rPr>
          <w:rFonts w:ascii="Times New Roman" w:hAnsi="Times New Roman"/>
        </w:rPr>
      </w:pPr>
      <w:r w:rsidRPr="00C746D8">
        <w:rPr>
          <w:rFonts w:ascii="Times New Roman" w:hAnsi="Times New Roman"/>
        </w:rPr>
        <w:t>The information collected by OMB Control No. 1240-0NEW is fully protected under the Privacy Act in the system of records known as DOL/OWCP-11.</w:t>
      </w:r>
    </w:p>
    <w:p w:rsidRPr="00C746D8" w:rsidR="00690F56" w:rsidP="00690F56" w:rsidRDefault="00690F56" w14:paraId="27CAE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9E234B" w14:paraId="2E990952" w14:textId="3EAD9F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11.</w:t>
      </w:r>
      <w:r w:rsidR="0006470A">
        <w:rPr>
          <w:rFonts w:ascii="Times New Roman" w:hAnsi="Times New Roman"/>
          <w:b/>
          <w:bCs/>
        </w:rPr>
        <w:t xml:space="preserve"> </w:t>
      </w:r>
      <w:r w:rsidRPr="00C746D8">
        <w:rPr>
          <w:rFonts w:ascii="Times New Roman" w:hAnsi="Times New Roman"/>
          <w:b/>
          <w:bCs/>
        </w:rPr>
        <w:t xml:space="preserve"> </w:t>
      </w:r>
      <w:r w:rsidRPr="00C746D8"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C746D8" w:rsidR="00C667F3">
        <w:rPr>
          <w:rFonts w:ascii="Times New Roman" w:hAnsi="Times New Roman"/>
          <w:b/>
          <w:bCs/>
        </w:rPr>
        <w:t>a</w:t>
      </w:r>
      <w:r w:rsidRPr="00C746D8"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C746D8" w:rsidR="00C746D8" w:rsidP="00C746D8" w:rsidRDefault="00C746D8" w14:paraId="774084F1" w14:textId="77777777">
      <w:pPr>
        <w:tabs>
          <w:tab w:val="left" w:pos="0"/>
          <w:tab w:val="left" w:pos="432"/>
          <w:tab w:val="left" w:pos="720"/>
          <w:tab w:val="left" w:pos="1008"/>
          <w:tab w:val="left" w:pos="1440"/>
        </w:tabs>
        <w:suppressAutoHyphens/>
        <w:rPr>
          <w:rFonts w:ascii="Times New Roman" w:hAnsi="Times New Roman"/>
        </w:rPr>
      </w:pPr>
    </w:p>
    <w:p w:rsidRPr="00C746D8" w:rsidR="00C746D8" w:rsidP="00C746D8" w:rsidRDefault="00C746D8" w14:paraId="0138FCB4" w14:textId="77777777">
      <w:pPr>
        <w:suppressAutoHyphens/>
        <w:rPr>
          <w:rFonts w:ascii="Times New Roman" w:hAnsi="Times New Roman"/>
          <w:spacing w:val="-3"/>
        </w:rPr>
      </w:pPr>
      <w:r w:rsidRPr="00C746D8">
        <w:rPr>
          <w:rFonts w:ascii="Times New Roman" w:hAnsi="Times New Roman"/>
          <w:spacing w:val="-3"/>
        </w:rPr>
        <w:t>There are no questions of a sensitive nature on these forms.</w:t>
      </w:r>
    </w:p>
    <w:p w:rsidRPr="00C746D8" w:rsidR="00690F56" w:rsidP="00690F56" w:rsidRDefault="00690F56" w14:paraId="7690A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25AF81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12.  Provide estimates of the hour burden of the collection of information.  The statement should:</w:t>
      </w:r>
    </w:p>
    <w:p w:rsidRPr="00C746D8" w:rsidR="00690F56" w:rsidP="00690F56" w:rsidRDefault="00690F56" w14:paraId="58FB52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746D8" w:rsidR="00690F56" w:rsidP="00C667F3" w:rsidRDefault="00C667F3" w14:paraId="3C8A40A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 xml:space="preserve">Indicate </w:t>
      </w:r>
      <w:r w:rsidRPr="00C746D8" w:rsidR="00690F56">
        <w:rPr>
          <w:rFonts w:ascii="Times New Roman" w:hAnsi="Times New Roman"/>
          <w:b/>
          <w:bCs/>
        </w:rPr>
        <w:t>the number of respondents, frequency of response, annual hour burden, and an explanation o</w:t>
      </w:r>
      <w:r w:rsidRPr="00C746D8" w:rsidR="00D2331B">
        <w:rPr>
          <w:rFonts w:ascii="Times New Roman" w:hAnsi="Times New Roman"/>
          <w:b/>
          <w:bCs/>
        </w:rPr>
        <w:t xml:space="preserve">f </w:t>
      </w:r>
      <w:r w:rsidRPr="00C746D8"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C746D8">
        <w:rPr>
          <w:rFonts w:ascii="Times New Roman" w:hAnsi="Times New Roman"/>
          <w:b/>
          <w:bCs/>
        </w:rPr>
        <w:t>,</w:t>
      </w:r>
      <w:r w:rsidRPr="00C746D8" w:rsidR="00690F56">
        <w:rPr>
          <w:rFonts w:ascii="Times New Roman" w:hAnsi="Times New Roman"/>
          <w:b/>
          <w:bCs/>
        </w:rPr>
        <w:t xml:space="preserve"> estimates should not include burden hours</w:t>
      </w:r>
      <w:r w:rsidRPr="00C746D8" w:rsidR="00CD215D">
        <w:rPr>
          <w:rFonts w:ascii="Times New Roman" w:hAnsi="Times New Roman"/>
          <w:b/>
          <w:bCs/>
        </w:rPr>
        <w:t xml:space="preserve"> </w:t>
      </w:r>
      <w:r w:rsidRPr="00C746D8" w:rsidR="00690F56">
        <w:rPr>
          <w:rFonts w:ascii="Times New Roman" w:hAnsi="Times New Roman"/>
          <w:b/>
          <w:bCs/>
        </w:rPr>
        <w:t>for customary and usual business practices.</w:t>
      </w:r>
    </w:p>
    <w:p w:rsidRPr="00C746D8" w:rsidR="00690F56" w:rsidP="00690F56" w:rsidRDefault="00690F56" w14:paraId="1EDE6A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746D8" w:rsidR="007A7F79" w:rsidP="007A7F79" w:rsidRDefault="007A7F79" w14:paraId="55B166A4"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746D8">
        <w:rPr>
          <w:b/>
        </w:rPr>
        <w:t xml:space="preserve">If this </w:t>
      </w:r>
      <w:r w:rsidRPr="00C746D8">
        <w:rPr>
          <w:b/>
          <w:bCs/>
        </w:rPr>
        <w:t>request for approval covers more than one form, provide separate hour burden estimates for each form.</w:t>
      </w:r>
    </w:p>
    <w:p w:rsidRPr="00C746D8" w:rsidR="00882B1D" w:rsidP="00AF2C11" w:rsidRDefault="00882B1D" w14:paraId="11BB923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C746D8" w:rsidR="00CD215D" w:rsidP="00C667F3" w:rsidRDefault="00690F56" w14:paraId="63E4623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C746D8" w:rsidR="00312124">
        <w:rPr>
          <w:rFonts w:ascii="Times New Roman" w:hAnsi="Times New Roman"/>
          <w:b/>
          <w:bCs/>
        </w:rPr>
        <w:t>this cost</w:t>
      </w:r>
      <w:r w:rsidRPr="00C746D8" w:rsidR="00C667F3">
        <w:rPr>
          <w:rFonts w:ascii="Times New Roman" w:hAnsi="Times New Roman"/>
          <w:b/>
          <w:bCs/>
        </w:rPr>
        <w:t xml:space="preserve"> should be included in Item 14</w:t>
      </w:r>
      <w:r w:rsidRPr="00C746D8">
        <w:rPr>
          <w:rFonts w:ascii="Times New Roman" w:hAnsi="Times New Roman"/>
          <w:b/>
          <w:bCs/>
        </w:rPr>
        <w:t>.</w:t>
      </w:r>
    </w:p>
    <w:p w:rsidRPr="00C746D8" w:rsidR="006626FF" w:rsidP="00F8543E" w:rsidRDefault="006626FF" w14:paraId="4F127A55" w14:textId="50EDECA6">
      <w:pPr>
        <w:rPr>
          <w:rFonts w:ascii="Times New Roman" w:hAnsi="Times New Roman"/>
          <w:i/>
        </w:rPr>
      </w:pPr>
    </w:p>
    <w:p w:rsidRPr="00C746D8" w:rsidR="006626FF" w:rsidP="00F8543E" w:rsidRDefault="006626FF" w14:paraId="12EBDE3B" w14:textId="77777777">
      <w:pPr>
        <w:jc w:val="center"/>
        <w:rPr>
          <w:rFonts w:ascii="Times New Roman" w:hAnsi="Times New Roman"/>
          <w:i/>
        </w:rPr>
      </w:pPr>
      <w:r w:rsidRPr="00C746D8">
        <w:rPr>
          <w:rFonts w:ascii="Times New Roman" w:hAnsi="Times New Roman"/>
          <w:b/>
        </w:rPr>
        <w:t>Estimated Annualized Respondent Cost and Hour Burden</w:t>
      </w:r>
    </w:p>
    <w:p w:rsidRPr="005652E6" w:rsidR="006626FF" w:rsidP="00690F56" w:rsidRDefault="006626FF" w14:paraId="6E9F482D" w14:textId="45769F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57AD8" w:rsidR="005652E6" w:rsidP="005652E6" w:rsidRDefault="005652E6" w14:paraId="18E9AF6D" w14:textId="2D67E603">
      <w:pPr>
        <w:tabs>
          <w:tab w:val="left" w:pos="0"/>
          <w:tab w:val="left" w:pos="432"/>
          <w:tab w:val="left" w:pos="720"/>
          <w:tab w:val="left" w:pos="1008"/>
          <w:tab w:val="left" w:pos="1440"/>
        </w:tabs>
        <w:suppressAutoHyphens/>
        <w:rPr>
          <w:rFonts w:ascii="Times New Roman" w:hAnsi="Times New Roman"/>
          <w:highlight w:val="yellow"/>
        </w:rPr>
      </w:pPr>
      <w:r w:rsidRPr="007E0885">
        <w:rPr>
          <w:rFonts w:ascii="Times New Roman" w:hAnsi="Times New Roman"/>
        </w:rPr>
        <w:lastRenderedPageBreak/>
        <w:t xml:space="preserve">The chart below shows the projected burden hours based on a total estimated number of authorization requests filed annually of </w:t>
      </w:r>
      <w:r w:rsidR="007E0885">
        <w:rPr>
          <w:rFonts w:ascii="Times New Roman" w:hAnsi="Times New Roman"/>
        </w:rPr>
        <w:t>66,</w:t>
      </w:r>
      <w:bookmarkStart w:name="_Ref512400670" w:id="0"/>
      <w:bookmarkEnd w:id="0"/>
      <w:r w:rsidR="00A60EC6">
        <w:rPr>
          <w:rFonts w:ascii="Times New Roman" w:hAnsi="Times New Roman"/>
        </w:rPr>
        <w:t>770</w:t>
      </w:r>
      <w:r w:rsidR="007E0885">
        <w:rPr>
          <w:rFonts w:ascii="Times New Roman" w:hAnsi="Times New Roman"/>
        </w:rPr>
        <w:t>.</w:t>
      </w:r>
    </w:p>
    <w:p w:rsidRPr="007E0885" w:rsidR="005652E6" w:rsidP="005652E6" w:rsidRDefault="005652E6" w14:paraId="57FBACB5" w14:textId="77777777">
      <w:pPr>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 xml:space="preserve">      </w:t>
      </w:r>
    </w:p>
    <w:p w:rsidRPr="007E0885" w:rsidR="005652E6" w:rsidP="005652E6" w:rsidRDefault="005652E6" w14:paraId="6D1D79DD" w14:textId="1D4FE3F4">
      <w:pPr>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u w:val="single"/>
        </w:rPr>
        <w:t>Requirement</w:t>
      </w:r>
      <w:r w:rsidRPr="007E0885">
        <w:rPr>
          <w:rFonts w:ascii="Times New Roman" w:hAnsi="Times New Roman"/>
        </w:rPr>
        <w:tab/>
        <w:t>Time To</w:t>
      </w:r>
      <w:r w:rsidRPr="007E0885">
        <w:rPr>
          <w:rFonts w:ascii="Times New Roman" w:hAnsi="Times New Roman"/>
        </w:rPr>
        <w:tab/>
        <w:t xml:space="preserve">Frequency     </w:t>
      </w:r>
      <w:r w:rsidRPr="007E0885">
        <w:rPr>
          <w:rFonts w:ascii="Times New Roman" w:hAnsi="Times New Roman"/>
        </w:rPr>
        <w:tab/>
        <w:t>Number of</w:t>
      </w:r>
      <w:r w:rsidRPr="007E0885">
        <w:rPr>
          <w:rFonts w:ascii="Times New Roman" w:hAnsi="Times New Roman"/>
        </w:rPr>
        <w:tab/>
        <w:t>Number of</w:t>
      </w:r>
      <w:r w:rsidRPr="007E0885">
        <w:rPr>
          <w:rFonts w:ascii="Times New Roman" w:hAnsi="Times New Roman"/>
        </w:rPr>
        <w:tab/>
        <w:t>Hours</w:t>
      </w:r>
    </w:p>
    <w:p w:rsidRPr="007E0885" w:rsidR="005652E6" w:rsidP="005652E6" w:rsidRDefault="005652E6" w14:paraId="1ED8F285" w14:textId="2A96E5F8">
      <w:pPr>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ab/>
        <w:t xml:space="preserve">     </w:t>
      </w:r>
      <w:r w:rsidRPr="007E0885">
        <w:rPr>
          <w:rFonts w:ascii="Times New Roman" w:hAnsi="Times New Roman"/>
        </w:rPr>
        <w:tab/>
      </w:r>
      <w:r w:rsidRPr="007E0885">
        <w:rPr>
          <w:rFonts w:ascii="Times New Roman" w:hAnsi="Times New Roman"/>
        </w:rPr>
        <w:tab/>
      </w:r>
      <w:r w:rsidRPr="007E0885">
        <w:rPr>
          <w:rFonts w:ascii="Times New Roman" w:hAnsi="Times New Roman"/>
          <w:u w:val="single"/>
        </w:rPr>
        <w:t xml:space="preserve">Complete </w:t>
      </w:r>
      <w:r w:rsidRPr="007E0885">
        <w:rPr>
          <w:rFonts w:ascii="Times New Roman" w:hAnsi="Times New Roman"/>
        </w:rPr>
        <w:tab/>
      </w:r>
      <w:r w:rsidRPr="007E0885">
        <w:rPr>
          <w:rFonts w:ascii="Times New Roman" w:hAnsi="Times New Roman"/>
          <w:u w:val="single"/>
        </w:rPr>
        <w:t>of Response</w:t>
      </w:r>
      <w:r w:rsidRPr="007E0885">
        <w:rPr>
          <w:rFonts w:ascii="Times New Roman" w:hAnsi="Times New Roman"/>
        </w:rPr>
        <w:tab/>
      </w:r>
      <w:r w:rsidRPr="007E0885">
        <w:rPr>
          <w:rFonts w:ascii="Times New Roman" w:hAnsi="Times New Roman"/>
          <w:u w:val="single"/>
        </w:rPr>
        <w:t>Respondents</w:t>
      </w:r>
      <w:r w:rsidRPr="007E0885">
        <w:rPr>
          <w:rFonts w:ascii="Times New Roman" w:hAnsi="Times New Roman"/>
        </w:rPr>
        <w:t xml:space="preserve">    </w:t>
      </w:r>
      <w:r w:rsidRPr="007E0885">
        <w:rPr>
          <w:rFonts w:ascii="Times New Roman" w:hAnsi="Times New Roman"/>
          <w:u w:val="single"/>
        </w:rPr>
        <w:t>Responses</w:t>
      </w:r>
      <w:r w:rsidRPr="007E0885">
        <w:rPr>
          <w:rFonts w:ascii="Times New Roman" w:hAnsi="Times New Roman"/>
        </w:rPr>
        <w:tab/>
      </w:r>
      <w:r w:rsidRPr="007E0885">
        <w:rPr>
          <w:rFonts w:ascii="Times New Roman" w:hAnsi="Times New Roman"/>
          <w:u w:val="single"/>
        </w:rPr>
        <w:t>Burden</w:t>
      </w:r>
    </w:p>
    <w:p w:rsidRPr="007E0885" w:rsidR="005652E6" w:rsidP="005652E6" w:rsidRDefault="005652E6" w14:paraId="03DCAD10" w14:textId="28DE76FF">
      <w:pPr>
        <w:keepNext/>
        <w:keepLines/>
        <w:shd w:val="clear" w:color="auto" w:fill="FFFFFF"/>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EE-22</w:t>
      </w:r>
      <w:r w:rsidRPr="007E0885">
        <w:rPr>
          <w:rFonts w:ascii="Times New Roman" w:hAnsi="Times New Roman"/>
        </w:rPr>
        <w:tab/>
      </w:r>
      <w:r w:rsidRPr="007E0885">
        <w:rPr>
          <w:rFonts w:ascii="Times New Roman" w:hAnsi="Times New Roman"/>
        </w:rPr>
        <w:tab/>
      </w:r>
      <w:r w:rsidRPr="007E0885">
        <w:rPr>
          <w:rFonts w:ascii="Times New Roman" w:hAnsi="Times New Roman"/>
        </w:rPr>
        <w:tab/>
        <w:t>10 minutes</w:t>
      </w:r>
      <w:r w:rsidRPr="007E0885">
        <w:rPr>
          <w:rFonts w:ascii="Times New Roman" w:hAnsi="Times New Roman"/>
        </w:rPr>
        <w:tab/>
        <w:t xml:space="preserve">  2 annually</w:t>
      </w:r>
      <w:r w:rsidRPr="007E0885">
        <w:rPr>
          <w:rFonts w:ascii="Times New Roman" w:hAnsi="Times New Roman"/>
        </w:rPr>
        <w:tab/>
      </w:r>
      <w:r w:rsidRPr="007E0885" w:rsidR="00F8543E">
        <w:rPr>
          <w:rFonts w:ascii="Times New Roman" w:hAnsi="Times New Roman"/>
        </w:rPr>
        <w:t xml:space="preserve">    </w:t>
      </w:r>
      <w:r w:rsidRPr="007E0885">
        <w:rPr>
          <w:rFonts w:ascii="Times New Roman" w:hAnsi="Times New Roman"/>
        </w:rPr>
        <w:t>7850</w:t>
      </w:r>
      <w:r w:rsidRPr="007E0885" w:rsidR="00F8543E">
        <w:rPr>
          <w:rFonts w:ascii="Times New Roman" w:hAnsi="Times New Roman"/>
        </w:rPr>
        <w:tab/>
        <w:t xml:space="preserve">   </w:t>
      </w:r>
      <w:r w:rsidRPr="007E0885">
        <w:rPr>
          <w:rFonts w:ascii="Times New Roman" w:hAnsi="Times New Roman"/>
        </w:rPr>
        <w:t>15700</w:t>
      </w:r>
      <w:r w:rsidRPr="007E0885">
        <w:rPr>
          <w:rFonts w:ascii="Times New Roman" w:hAnsi="Times New Roman"/>
        </w:rPr>
        <w:tab/>
        <w:t xml:space="preserve">   2617   </w:t>
      </w:r>
    </w:p>
    <w:p w:rsidRPr="007E0885" w:rsidR="005652E6" w:rsidP="005652E6" w:rsidRDefault="005652E6" w14:paraId="43E802FF" w14:textId="22BBA24A">
      <w:pPr>
        <w:keepLines/>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EE-24</w:t>
      </w:r>
      <w:r w:rsidRPr="007E0885">
        <w:rPr>
          <w:rFonts w:ascii="Times New Roman" w:hAnsi="Times New Roman"/>
        </w:rPr>
        <w:tab/>
      </w:r>
      <w:r w:rsidRPr="007E0885">
        <w:rPr>
          <w:rFonts w:ascii="Times New Roman" w:hAnsi="Times New Roman"/>
        </w:rPr>
        <w:tab/>
      </w:r>
      <w:r w:rsidRPr="007E0885">
        <w:rPr>
          <w:rFonts w:ascii="Times New Roman" w:hAnsi="Times New Roman"/>
        </w:rPr>
        <w:tab/>
        <w:t>10 minutes</w:t>
      </w:r>
      <w:r w:rsidRPr="007E0885">
        <w:rPr>
          <w:rFonts w:ascii="Times New Roman" w:hAnsi="Times New Roman"/>
        </w:rPr>
        <w:tab/>
        <w:t xml:space="preserve">  2 annually</w:t>
      </w:r>
      <w:r w:rsidRPr="007E0885">
        <w:rPr>
          <w:rFonts w:ascii="Times New Roman" w:hAnsi="Times New Roman"/>
        </w:rPr>
        <w:tab/>
        <w:t xml:space="preserve">    </w:t>
      </w:r>
      <w:r w:rsidRPr="007E0885" w:rsidR="00F8543E">
        <w:rPr>
          <w:rFonts w:ascii="Times New Roman" w:hAnsi="Times New Roman"/>
        </w:rPr>
        <w:t xml:space="preserve">  </w:t>
      </w:r>
      <w:r w:rsidRPr="007E0885">
        <w:rPr>
          <w:rFonts w:ascii="Times New Roman" w:hAnsi="Times New Roman"/>
        </w:rPr>
        <w:t>850</w:t>
      </w:r>
      <w:r w:rsidRPr="007E0885">
        <w:rPr>
          <w:rFonts w:ascii="Times New Roman" w:hAnsi="Times New Roman"/>
        </w:rPr>
        <w:tab/>
        <w:t xml:space="preserve">     1700</w:t>
      </w:r>
      <w:r w:rsidRPr="007E0885">
        <w:rPr>
          <w:rFonts w:ascii="Times New Roman" w:hAnsi="Times New Roman"/>
        </w:rPr>
        <w:tab/>
        <w:t xml:space="preserve">    </w:t>
      </w:r>
      <w:r w:rsidRPr="007E0885" w:rsidR="00F8543E">
        <w:rPr>
          <w:rFonts w:ascii="Times New Roman" w:hAnsi="Times New Roman"/>
        </w:rPr>
        <w:t xml:space="preserve"> </w:t>
      </w:r>
      <w:r w:rsidRPr="007E0885">
        <w:rPr>
          <w:rFonts w:ascii="Times New Roman" w:hAnsi="Times New Roman"/>
        </w:rPr>
        <w:t>283</w:t>
      </w:r>
    </w:p>
    <w:p w:rsidRPr="007E0885" w:rsidR="005652E6" w:rsidP="005652E6" w:rsidRDefault="005652E6" w14:paraId="36C7D5B7" w14:textId="0FCDF533">
      <w:pPr>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EE-26</w:t>
      </w:r>
      <w:r w:rsidRPr="007E0885">
        <w:rPr>
          <w:rFonts w:ascii="Times New Roman" w:hAnsi="Times New Roman"/>
        </w:rPr>
        <w:tab/>
      </w:r>
      <w:r w:rsidRPr="007E0885">
        <w:rPr>
          <w:rFonts w:ascii="Times New Roman" w:hAnsi="Times New Roman"/>
        </w:rPr>
        <w:tab/>
      </w:r>
      <w:r w:rsidRPr="007E0885">
        <w:rPr>
          <w:rFonts w:ascii="Times New Roman" w:hAnsi="Times New Roman"/>
        </w:rPr>
        <w:tab/>
        <w:t>10 minutes</w:t>
      </w:r>
      <w:r w:rsidRPr="007E0885">
        <w:rPr>
          <w:rFonts w:ascii="Times New Roman" w:hAnsi="Times New Roman"/>
        </w:rPr>
        <w:tab/>
        <w:t xml:space="preserve">  4 annually</w:t>
      </w:r>
      <w:r w:rsidRPr="007E0885">
        <w:rPr>
          <w:rFonts w:ascii="Times New Roman" w:hAnsi="Times New Roman"/>
        </w:rPr>
        <w:tab/>
        <w:t xml:space="preserve">    </w:t>
      </w:r>
      <w:r w:rsidRPr="007E0885" w:rsidR="00F8543E">
        <w:rPr>
          <w:rFonts w:ascii="Times New Roman" w:hAnsi="Times New Roman"/>
        </w:rPr>
        <w:t xml:space="preserve">  </w:t>
      </w:r>
      <w:r w:rsidRPr="007E0885">
        <w:rPr>
          <w:rFonts w:ascii="Times New Roman" w:hAnsi="Times New Roman"/>
        </w:rPr>
        <w:t>100</w:t>
      </w:r>
      <w:r w:rsidRPr="007E0885" w:rsidR="00F8543E">
        <w:rPr>
          <w:rFonts w:ascii="Times New Roman" w:hAnsi="Times New Roman"/>
        </w:rPr>
        <w:tab/>
        <w:t xml:space="preserve">       </w:t>
      </w:r>
      <w:r w:rsidRPr="007E0885">
        <w:rPr>
          <w:rFonts w:ascii="Times New Roman" w:hAnsi="Times New Roman"/>
        </w:rPr>
        <w:t>400</w:t>
      </w:r>
      <w:r w:rsidRPr="007E0885" w:rsidR="00F8543E">
        <w:rPr>
          <w:rFonts w:ascii="Times New Roman" w:hAnsi="Times New Roman"/>
        </w:rPr>
        <w:tab/>
        <w:t xml:space="preserve">       </w:t>
      </w:r>
      <w:r w:rsidRPr="007E0885">
        <w:rPr>
          <w:rFonts w:ascii="Times New Roman" w:hAnsi="Times New Roman"/>
        </w:rPr>
        <w:t>67</w:t>
      </w:r>
    </w:p>
    <w:p w:rsidRPr="007E0885" w:rsidR="005652E6" w:rsidP="005652E6" w:rsidRDefault="005652E6" w14:paraId="2B5EA898" w14:textId="5A84129A">
      <w:pPr>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EE-28</w:t>
      </w:r>
      <w:r w:rsidRPr="007E0885">
        <w:rPr>
          <w:rFonts w:ascii="Times New Roman" w:hAnsi="Times New Roman"/>
        </w:rPr>
        <w:tab/>
      </w:r>
      <w:r w:rsidRPr="007E0885">
        <w:rPr>
          <w:rFonts w:ascii="Times New Roman" w:hAnsi="Times New Roman"/>
        </w:rPr>
        <w:tab/>
      </w:r>
      <w:r w:rsidRPr="007E0885">
        <w:rPr>
          <w:rFonts w:ascii="Times New Roman" w:hAnsi="Times New Roman"/>
        </w:rPr>
        <w:tab/>
        <w:t>10 minutes</w:t>
      </w:r>
      <w:r w:rsidRPr="007E0885">
        <w:rPr>
          <w:rFonts w:ascii="Times New Roman" w:hAnsi="Times New Roman"/>
        </w:rPr>
        <w:tab/>
        <w:t>12 annually</w:t>
      </w:r>
      <w:r w:rsidRPr="007E0885">
        <w:rPr>
          <w:rFonts w:ascii="Times New Roman" w:hAnsi="Times New Roman"/>
        </w:rPr>
        <w:tab/>
        <w:t xml:space="preserve">    </w:t>
      </w:r>
      <w:r w:rsidRPr="007E0885" w:rsidR="00F8543E">
        <w:rPr>
          <w:rFonts w:ascii="Times New Roman" w:hAnsi="Times New Roman"/>
        </w:rPr>
        <w:t xml:space="preserve">  </w:t>
      </w:r>
      <w:r w:rsidRPr="007E0885">
        <w:rPr>
          <w:rFonts w:ascii="Times New Roman" w:hAnsi="Times New Roman"/>
        </w:rPr>
        <w:t>188</w:t>
      </w:r>
      <w:r w:rsidRPr="007E0885" w:rsidR="00F8543E">
        <w:rPr>
          <w:rFonts w:ascii="Times New Roman" w:hAnsi="Times New Roman"/>
        </w:rPr>
        <w:tab/>
        <w:t xml:space="preserve">     </w:t>
      </w:r>
      <w:r w:rsidRPr="007E0885">
        <w:rPr>
          <w:rFonts w:ascii="Times New Roman" w:hAnsi="Times New Roman"/>
        </w:rPr>
        <w:t>225</w:t>
      </w:r>
      <w:r w:rsidR="00537647">
        <w:rPr>
          <w:rFonts w:ascii="Times New Roman" w:hAnsi="Times New Roman"/>
        </w:rPr>
        <w:t>6</w:t>
      </w:r>
      <w:r w:rsidRPr="007E0885" w:rsidR="00F8543E">
        <w:rPr>
          <w:rFonts w:ascii="Times New Roman" w:hAnsi="Times New Roman"/>
        </w:rPr>
        <w:tab/>
        <w:t xml:space="preserve">     </w:t>
      </w:r>
      <w:r w:rsidRPr="007E0885">
        <w:rPr>
          <w:rFonts w:ascii="Times New Roman" w:hAnsi="Times New Roman"/>
        </w:rPr>
        <w:t>37</w:t>
      </w:r>
      <w:r w:rsidR="00537647">
        <w:rPr>
          <w:rFonts w:ascii="Times New Roman" w:hAnsi="Times New Roman"/>
        </w:rPr>
        <w:t>6</w:t>
      </w:r>
    </w:p>
    <w:p w:rsidRPr="007E0885" w:rsidR="005652E6" w:rsidP="005652E6" w:rsidRDefault="005652E6" w14:paraId="6976A443" w14:textId="76283EA9">
      <w:pPr>
        <w:keepNext/>
        <w:keepLines/>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EE-30</w:t>
      </w:r>
      <w:r w:rsidRPr="007E0885">
        <w:rPr>
          <w:rFonts w:ascii="Times New Roman" w:hAnsi="Times New Roman"/>
        </w:rPr>
        <w:tab/>
      </w:r>
      <w:r w:rsidRPr="007E0885">
        <w:rPr>
          <w:rFonts w:ascii="Times New Roman" w:hAnsi="Times New Roman"/>
        </w:rPr>
        <w:tab/>
      </w:r>
      <w:r w:rsidRPr="007E0885">
        <w:rPr>
          <w:rFonts w:ascii="Times New Roman" w:hAnsi="Times New Roman"/>
        </w:rPr>
        <w:tab/>
        <w:t>10 minutes</w:t>
      </w:r>
      <w:r w:rsidRPr="007E0885">
        <w:rPr>
          <w:rFonts w:ascii="Times New Roman" w:hAnsi="Times New Roman"/>
        </w:rPr>
        <w:tab/>
        <w:t xml:space="preserve">  1 annually</w:t>
      </w:r>
      <w:r w:rsidRPr="007E0885">
        <w:rPr>
          <w:rFonts w:ascii="Times New Roman" w:hAnsi="Times New Roman"/>
        </w:rPr>
        <w:tab/>
        <w:t xml:space="preserve">     </w:t>
      </w:r>
      <w:r w:rsidRPr="007E0885" w:rsidR="00F8543E">
        <w:rPr>
          <w:rFonts w:ascii="Times New Roman" w:hAnsi="Times New Roman"/>
        </w:rPr>
        <w:t xml:space="preserve">   </w:t>
      </w:r>
      <w:r w:rsidRPr="007E0885">
        <w:rPr>
          <w:rFonts w:ascii="Times New Roman" w:hAnsi="Times New Roman"/>
        </w:rPr>
        <w:t>10</w:t>
      </w:r>
      <w:r w:rsidRPr="007E0885" w:rsidR="00F8543E">
        <w:rPr>
          <w:rFonts w:ascii="Times New Roman" w:hAnsi="Times New Roman"/>
        </w:rPr>
        <w:tab/>
        <w:t xml:space="preserve">         </w:t>
      </w:r>
      <w:r w:rsidRPr="007E0885">
        <w:rPr>
          <w:rFonts w:ascii="Times New Roman" w:hAnsi="Times New Roman"/>
        </w:rPr>
        <w:t>10</w:t>
      </w:r>
      <w:r w:rsidRPr="007E0885" w:rsidR="00F8543E">
        <w:rPr>
          <w:rFonts w:ascii="Times New Roman" w:hAnsi="Times New Roman"/>
        </w:rPr>
        <w:tab/>
        <w:t xml:space="preserve">         </w:t>
      </w:r>
      <w:r w:rsidRPr="007E0885">
        <w:rPr>
          <w:rFonts w:ascii="Times New Roman" w:hAnsi="Times New Roman"/>
        </w:rPr>
        <w:t>2</w:t>
      </w:r>
    </w:p>
    <w:p w:rsidRPr="007E0885" w:rsidR="005652E6" w:rsidP="005652E6" w:rsidRDefault="005D39B5" w14:paraId="61638554" w14:textId="4F001911">
      <w:pPr>
        <w:keepLines/>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EE-</w:t>
      </w:r>
      <w:r w:rsidRPr="007E0885" w:rsidR="007E0885">
        <w:rPr>
          <w:rFonts w:ascii="Times New Roman" w:hAnsi="Times New Roman"/>
        </w:rPr>
        <w:t>32</w:t>
      </w:r>
      <w:r w:rsidRPr="007E0885">
        <w:rPr>
          <w:rFonts w:ascii="Times New Roman" w:hAnsi="Times New Roman"/>
        </w:rPr>
        <w:tab/>
      </w:r>
      <w:r w:rsidRPr="007E0885">
        <w:rPr>
          <w:rFonts w:ascii="Times New Roman" w:hAnsi="Times New Roman"/>
        </w:rPr>
        <w:tab/>
      </w:r>
      <w:r w:rsidRPr="007E0885">
        <w:rPr>
          <w:rFonts w:ascii="Times New Roman" w:hAnsi="Times New Roman"/>
        </w:rPr>
        <w:tab/>
        <w:t>10 minutes</w:t>
      </w:r>
      <w:r w:rsidRPr="007E0885">
        <w:rPr>
          <w:rFonts w:ascii="Times New Roman" w:hAnsi="Times New Roman"/>
        </w:rPr>
        <w:tab/>
      </w:r>
      <w:r w:rsidRPr="007E0885" w:rsidR="00912A80">
        <w:rPr>
          <w:rFonts w:ascii="Times New Roman" w:hAnsi="Times New Roman"/>
        </w:rPr>
        <w:t>12 annually</w:t>
      </w:r>
      <w:r w:rsidRPr="007E0885" w:rsidR="00956E83">
        <w:rPr>
          <w:rFonts w:ascii="Times New Roman" w:hAnsi="Times New Roman"/>
        </w:rPr>
        <w:tab/>
        <w:t xml:space="preserve">    3892</w:t>
      </w:r>
      <w:r w:rsidRPr="007E0885" w:rsidR="00956E83">
        <w:rPr>
          <w:rFonts w:ascii="Times New Roman" w:hAnsi="Times New Roman"/>
        </w:rPr>
        <w:tab/>
        <w:t xml:space="preserve">  46,70</w:t>
      </w:r>
      <w:r w:rsidR="00537647">
        <w:rPr>
          <w:rFonts w:ascii="Times New Roman" w:hAnsi="Times New Roman"/>
        </w:rPr>
        <w:t>4</w:t>
      </w:r>
      <w:r w:rsidRPr="007E0885" w:rsidR="00956E83">
        <w:rPr>
          <w:rFonts w:ascii="Times New Roman" w:hAnsi="Times New Roman"/>
        </w:rPr>
        <w:tab/>
        <w:t xml:space="preserve">   778</w:t>
      </w:r>
      <w:r w:rsidR="00537647">
        <w:rPr>
          <w:rFonts w:ascii="Times New Roman" w:hAnsi="Times New Roman"/>
        </w:rPr>
        <w:t>4</w:t>
      </w:r>
    </w:p>
    <w:p w:rsidRPr="007E0885" w:rsidR="00912A80" w:rsidP="005652E6" w:rsidRDefault="00912A80" w14:paraId="5DB06918" w14:textId="0139E742">
      <w:pPr>
        <w:keepLines/>
        <w:tabs>
          <w:tab w:val="left" w:pos="0"/>
          <w:tab w:val="left" w:pos="432"/>
          <w:tab w:val="left" w:pos="720"/>
          <w:tab w:val="left" w:pos="1008"/>
          <w:tab w:val="left" w:pos="1440"/>
        </w:tabs>
        <w:suppressAutoHyphens/>
        <w:rPr>
          <w:rFonts w:ascii="Times New Roman" w:hAnsi="Times New Roman"/>
        </w:rPr>
      </w:pPr>
    </w:p>
    <w:p w:rsidRPr="007E0885" w:rsidR="005652E6" w:rsidP="005652E6" w:rsidRDefault="005652E6" w14:paraId="41FEC1E1" w14:textId="7C4EB7B9">
      <w:pPr>
        <w:keepLines/>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TOTALS</w:t>
      </w:r>
      <w:r w:rsidRPr="007E0885" w:rsidR="00F8543E">
        <w:rPr>
          <w:rFonts w:ascii="Times New Roman" w:hAnsi="Times New Roman"/>
        </w:rPr>
        <w:tab/>
      </w:r>
      <w:r w:rsidRPr="007E0885" w:rsidR="00F8543E">
        <w:rPr>
          <w:rFonts w:ascii="Times New Roman" w:hAnsi="Times New Roman"/>
        </w:rPr>
        <w:tab/>
      </w:r>
      <w:r w:rsidRPr="007E0885" w:rsidR="00F8543E">
        <w:rPr>
          <w:rFonts w:ascii="Times New Roman" w:hAnsi="Times New Roman"/>
        </w:rPr>
        <w:tab/>
      </w:r>
      <w:r w:rsidRPr="007E0885" w:rsidR="00F8543E">
        <w:rPr>
          <w:rFonts w:ascii="Times New Roman" w:hAnsi="Times New Roman"/>
        </w:rPr>
        <w:tab/>
      </w:r>
      <w:r w:rsidRPr="007E0885" w:rsidR="00F8543E">
        <w:rPr>
          <w:rFonts w:ascii="Times New Roman" w:hAnsi="Times New Roman"/>
        </w:rPr>
        <w:tab/>
      </w:r>
      <w:r w:rsidRPr="007E0885" w:rsidR="00F8543E">
        <w:rPr>
          <w:rFonts w:ascii="Times New Roman" w:hAnsi="Times New Roman"/>
        </w:rPr>
        <w:tab/>
        <w:t xml:space="preserve"> </w:t>
      </w:r>
      <w:r w:rsidRPr="007E0885">
        <w:rPr>
          <w:rFonts w:ascii="Times New Roman" w:hAnsi="Times New Roman"/>
        </w:rPr>
        <w:t>1</w:t>
      </w:r>
      <w:r w:rsidRPr="007E0885" w:rsidR="007E0885">
        <w:rPr>
          <w:rFonts w:ascii="Times New Roman" w:hAnsi="Times New Roman"/>
        </w:rPr>
        <w:t>2</w:t>
      </w:r>
      <w:r w:rsidRPr="007E0885">
        <w:rPr>
          <w:rFonts w:ascii="Times New Roman" w:hAnsi="Times New Roman"/>
        </w:rPr>
        <w:t>,</w:t>
      </w:r>
      <w:r w:rsidRPr="007E0885" w:rsidR="007E0885">
        <w:rPr>
          <w:rFonts w:ascii="Times New Roman" w:hAnsi="Times New Roman"/>
        </w:rPr>
        <w:t>890</w:t>
      </w:r>
      <w:r w:rsidRPr="007E0885" w:rsidR="00F8543E">
        <w:rPr>
          <w:rFonts w:ascii="Times New Roman" w:hAnsi="Times New Roman"/>
        </w:rPr>
        <w:tab/>
        <w:t xml:space="preserve">  </w:t>
      </w:r>
      <w:r w:rsidRPr="007E0885" w:rsidR="007E0885">
        <w:rPr>
          <w:rFonts w:ascii="Times New Roman" w:hAnsi="Times New Roman"/>
        </w:rPr>
        <w:t>66</w:t>
      </w:r>
      <w:r w:rsidRPr="007E0885">
        <w:rPr>
          <w:rFonts w:ascii="Times New Roman" w:hAnsi="Times New Roman"/>
        </w:rPr>
        <w:t>,</w:t>
      </w:r>
      <w:r w:rsidRPr="007E0885" w:rsidR="007E0885">
        <w:rPr>
          <w:rFonts w:ascii="Times New Roman" w:hAnsi="Times New Roman"/>
        </w:rPr>
        <w:t>7</w:t>
      </w:r>
      <w:r w:rsidR="00537647">
        <w:rPr>
          <w:rFonts w:ascii="Times New Roman" w:hAnsi="Times New Roman"/>
        </w:rPr>
        <w:t>7</w:t>
      </w:r>
      <w:r w:rsidRPr="007E0885" w:rsidR="00956E83">
        <w:rPr>
          <w:rFonts w:ascii="Times New Roman" w:hAnsi="Times New Roman"/>
        </w:rPr>
        <w:t>0</w:t>
      </w:r>
      <w:r w:rsidRPr="007E0885" w:rsidR="00F8543E">
        <w:rPr>
          <w:rFonts w:ascii="Times New Roman" w:hAnsi="Times New Roman"/>
        </w:rPr>
        <w:tab/>
        <w:t xml:space="preserve"> </w:t>
      </w:r>
      <w:r w:rsidRPr="007E0885" w:rsidR="00956E83">
        <w:rPr>
          <w:rFonts w:ascii="Times New Roman" w:hAnsi="Times New Roman"/>
        </w:rPr>
        <w:t>1</w:t>
      </w:r>
      <w:r w:rsidRPr="007E0885" w:rsidR="007E0885">
        <w:rPr>
          <w:rFonts w:ascii="Times New Roman" w:hAnsi="Times New Roman"/>
        </w:rPr>
        <w:t>1</w:t>
      </w:r>
      <w:r w:rsidRPr="007E0885">
        <w:rPr>
          <w:rFonts w:ascii="Times New Roman" w:hAnsi="Times New Roman"/>
        </w:rPr>
        <w:t>,</w:t>
      </w:r>
      <w:r w:rsidRPr="007E0885" w:rsidR="007E0885">
        <w:rPr>
          <w:rFonts w:ascii="Times New Roman" w:hAnsi="Times New Roman"/>
        </w:rPr>
        <w:t>12</w:t>
      </w:r>
      <w:r w:rsidR="00537647">
        <w:rPr>
          <w:rFonts w:ascii="Times New Roman" w:hAnsi="Times New Roman"/>
        </w:rPr>
        <w:t>9</w:t>
      </w:r>
      <w:r w:rsidRPr="007E0885">
        <w:rPr>
          <w:rFonts w:ascii="Times New Roman" w:hAnsi="Times New Roman"/>
        </w:rPr>
        <w:t xml:space="preserve">    </w:t>
      </w:r>
    </w:p>
    <w:p w:rsidRPr="007E0885" w:rsidR="005652E6" w:rsidP="005652E6" w:rsidRDefault="005652E6" w14:paraId="6560B0D3" w14:textId="77777777">
      <w:pPr>
        <w:keepLines/>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ab/>
      </w:r>
      <w:r w:rsidRPr="007E0885">
        <w:rPr>
          <w:rFonts w:ascii="Times New Roman" w:hAnsi="Times New Roman"/>
        </w:rPr>
        <w:tab/>
        <w:t xml:space="preserve"> </w:t>
      </w:r>
    </w:p>
    <w:p w:rsidRPr="007E0885" w:rsidR="005652E6" w:rsidP="005652E6" w:rsidRDefault="005652E6" w14:paraId="496C718F" w14:textId="2F043F3A">
      <w:pPr>
        <w:tabs>
          <w:tab w:val="left" w:pos="0"/>
          <w:tab w:val="left" w:pos="432"/>
          <w:tab w:val="left" w:pos="720"/>
          <w:tab w:val="left" w:pos="1008"/>
          <w:tab w:val="left" w:pos="1440"/>
        </w:tabs>
        <w:suppressAutoHyphens/>
        <w:rPr>
          <w:rFonts w:ascii="Times New Roman" w:hAnsi="Times New Roman"/>
        </w:rPr>
      </w:pPr>
      <w:r w:rsidRPr="007E0885">
        <w:rPr>
          <w:rFonts w:ascii="Times New Roman" w:hAnsi="Times New Roman"/>
        </w:rPr>
        <w:t xml:space="preserve">The requirements have a total respondent burden hour estimate of </w:t>
      </w:r>
      <w:r w:rsidRPr="007E0885" w:rsidR="00956E83">
        <w:rPr>
          <w:rFonts w:ascii="Times New Roman" w:hAnsi="Times New Roman"/>
        </w:rPr>
        <w:t>1</w:t>
      </w:r>
      <w:r w:rsidRPr="007E0885" w:rsidR="007E0885">
        <w:rPr>
          <w:rFonts w:ascii="Times New Roman" w:hAnsi="Times New Roman"/>
        </w:rPr>
        <w:t>1,</w:t>
      </w:r>
      <w:r w:rsidRPr="007E0885" w:rsidR="00A60EC6">
        <w:rPr>
          <w:rFonts w:ascii="Times New Roman" w:hAnsi="Times New Roman"/>
        </w:rPr>
        <w:t>12</w:t>
      </w:r>
      <w:r w:rsidR="00A60EC6">
        <w:rPr>
          <w:rFonts w:ascii="Times New Roman" w:hAnsi="Times New Roman"/>
        </w:rPr>
        <w:t>9</w:t>
      </w:r>
      <w:r w:rsidRPr="007E0885">
        <w:rPr>
          <w:rFonts w:ascii="Times New Roman" w:hAnsi="Times New Roman"/>
        </w:rPr>
        <w:t>.  Using the June 2020 national average nonfarm private hourly wage of $29.37 from the Bureau of Labor Statistics, the respondent cost estimate for these requirements is $</w:t>
      </w:r>
      <w:r w:rsidRPr="007E0885" w:rsidR="007E0885">
        <w:rPr>
          <w:rFonts w:ascii="Times New Roman" w:hAnsi="Times New Roman"/>
        </w:rPr>
        <w:t>326,</w:t>
      </w:r>
      <w:r w:rsidR="00A60EC6">
        <w:rPr>
          <w:rFonts w:ascii="Times New Roman" w:hAnsi="Times New Roman"/>
        </w:rPr>
        <w:t>858.73</w:t>
      </w:r>
      <w:r w:rsidRPr="007E0885">
        <w:rPr>
          <w:rFonts w:ascii="Times New Roman" w:hAnsi="Times New Roman"/>
        </w:rPr>
        <w:t xml:space="preserve"> (</w:t>
      </w:r>
      <w:r w:rsidRPr="007E0885" w:rsidR="00956E83">
        <w:rPr>
          <w:rFonts w:ascii="Times New Roman" w:hAnsi="Times New Roman"/>
        </w:rPr>
        <w:t>1</w:t>
      </w:r>
      <w:r w:rsidRPr="007E0885" w:rsidR="007E0885">
        <w:rPr>
          <w:rFonts w:ascii="Times New Roman" w:hAnsi="Times New Roman"/>
        </w:rPr>
        <w:t>1</w:t>
      </w:r>
      <w:r w:rsidRPr="007E0885" w:rsidR="00956E83">
        <w:rPr>
          <w:rFonts w:ascii="Times New Roman" w:hAnsi="Times New Roman"/>
        </w:rPr>
        <w:t>,</w:t>
      </w:r>
      <w:r w:rsidRPr="007E0885" w:rsidR="00A60EC6">
        <w:rPr>
          <w:rFonts w:ascii="Times New Roman" w:hAnsi="Times New Roman"/>
        </w:rPr>
        <w:t>12</w:t>
      </w:r>
      <w:r w:rsidR="00A60EC6">
        <w:rPr>
          <w:rFonts w:ascii="Times New Roman" w:hAnsi="Times New Roman"/>
        </w:rPr>
        <w:t>9</w:t>
      </w:r>
      <w:r w:rsidRPr="007E0885">
        <w:rPr>
          <w:rFonts w:ascii="Times New Roman" w:hAnsi="Times New Roman"/>
        </w:rPr>
        <w:t>x $2</w:t>
      </w:r>
      <w:r w:rsidRPr="007E0885" w:rsidR="00956E83">
        <w:rPr>
          <w:rFonts w:ascii="Times New Roman" w:hAnsi="Times New Roman"/>
        </w:rPr>
        <w:t>9.37</w:t>
      </w:r>
      <w:r w:rsidRPr="007E0885">
        <w:rPr>
          <w:rFonts w:ascii="Times New Roman" w:hAnsi="Times New Roman"/>
        </w:rPr>
        <w:t xml:space="preserve"> = $</w:t>
      </w:r>
      <w:r w:rsidRPr="007E0885" w:rsidR="007E0885">
        <w:rPr>
          <w:rFonts w:ascii="Times New Roman" w:hAnsi="Times New Roman"/>
        </w:rPr>
        <w:t>326</w:t>
      </w:r>
      <w:r w:rsidRPr="007E0885" w:rsidR="00956E83">
        <w:rPr>
          <w:rFonts w:ascii="Times New Roman" w:hAnsi="Times New Roman"/>
        </w:rPr>
        <w:t>,</w:t>
      </w:r>
      <w:r w:rsidR="00A60EC6">
        <w:rPr>
          <w:rFonts w:ascii="Times New Roman" w:hAnsi="Times New Roman"/>
        </w:rPr>
        <w:t>858.73</w:t>
      </w:r>
      <w:r w:rsidRPr="007E0885">
        <w:rPr>
          <w:rFonts w:ascii="Times New Roman" w:hAnsi="Times New Roman"/>
        </w:rPr>
        <w:t>).</w:t>
      </w:r>
    </w:p>
    <w:p w:rsidRPr="007E0885" w:rsidR="00690F56" w:rsidP="00E60FB0" w:rsidRDefault="00690F56" w14:paraId="6FA0D191" w14:textId="77777777">
      <w:pPr>
        <w:widowControl/>
        <w:autoSpaceDE/>
        <w:autoSpaceDN/>
        <w:adjustRightInd/>
        <w:rPr>
          <w:rFonts w:ascii="Times New Roman" w:hAnsi="Times New Roman"/>
        </w:rPr>
      </w:pPr>
    </w:p>
    <w:p w:rsidRPr="00C746D8" w:rsidR="00CD215D" w:rsidP="00CD215D" w:rsidRDefault="00690F56" w14:paraId="0794A5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746D8">
        <w:rPr>
          <w:rFonts w:ascii="Times New Roman" w:hAnsi="Times New Roman"/>
          <w:b/>
        </w:rPr>
        <w:t xml:space="preserve">13.  Provide an estimate of </w:t>
      </w:r>
      <w:r w:rsidRPr="00C746D8" w:rsidR="00C667F3">
        <w:rPr>
          <w:rFonts w:ascii="Times New Roman" w:hAnsi="Times New Roman"/>
          <w:b/>
        </w:rPr>
        <w:t>the tot</w:t>
      </w:r>
      <w:r w:rsidRPr="00C746D8">
        <w:rPr>
          <w:rFonts w:ascii="Times New Roman" w:hAnsi="Times New Roman"/>
          <w:b/>
        </w:rPr>
        <w:t xml:space="preserve">al annual cost burden to respondents or recordkeepers resulting from the collection of information.  (Do not include the cost of any hour </w:t>
      </w:r>
      <w:r w:rsidRPr="00C746D8" w:rsidR="00C667F3">
        <w:rPr>
          <w:rFonts w:ascii="Times New Roman" w:hAnsi="Times New Roman"/>
          <w:b/>
        </w:rPr>
        <w:t>burden shown in Items 12 and 14</w:t>
      </w:r>
      <w:r w:rsidRPr="00C746D8">
        <w:rPr>
          <w:rFonts w:ascii="Times New Roman" w:hAnsi="Times New Roman"/>
          <w:b/>
        </w:rPr>
        <w:t>)</w:t>
      </w:r>
      <w:r w:rsidRPr="00C746D8" w:rsidR="00C667F3">
        <w:rPr>
          <w:rFonts w:ascii="Times New Roman" w:hAnsi="Times New Roman"/>
          <w:b/>
        </w:rPr>
        <w:t>.</w:t>
      </w:r>
    </w:p>
    <w:p w:rsidRPr="00C746D8" w:rsidR="00CD215D" w:rsidP="00CD215D" w:rsidRDefault="00CD215D" w14:paraId="6C91B9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C746D8" w:rsidR="00584F8D" w:rsidP="00584F8D" w:rsidRDefault="006F6E13" w14:paraId="2D787558"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746D8">
        <w:rPr>
          <w:rFonts w:ascii="Times New Roman" w:hAnsi="Times New Roman"/>
          <w:b/>
        </w:rPr>
        <w:t>T</w:t>
      </w:r>
      <w:r w:rsidRPr="00C746D8" w:rsidR="00CD215D">
        <w:rPr>
          <w:rFonts w:ascii="Times New Roman" w:hAnsi="Times New Roman"/>
          <w:b/>
        </w:rPr>
        <w:t>he cost estimate should be split into two components:</w:t>
      </w:r>
      <w:r w:rsidRPr="00C746D8" w:rsidR="00AB4DC3">
        <w:rPr>
          <w:rFonts w:ascii="Times New Roman" w:hAnsi="Times New Roman"/>
          <w:b/>
        </w:rPr>
        <w:t xml:space="preserve">  (a) a total capital</w:t>
      </w:r>
    </w:p>
    <w:p w:rsidRPr="00C746D8" w:rsidR="006F6E13" w:rsidP="00584F8D" w:rsidRDefault="00F8543E" w14:paraId="013A6DBD" w14:textId="660B4385">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C746D8" w:rsidR="00AB4DC3">
        <w:rPr>
          <w:rFonts w:ascii="Times New Roman" w:hAnsi="Times New Roman"/>
          <w:b/>
        </w:rPr>
        <w:t>nd</w:t>
      </w:r>
      <w:r w:rsidRPr="00C746D8" w:rsidR="00584F8D">
        <w:rPr>
          <w:rFonts w:ascii="Times New Roman" w:hAnsi="Times New Roman"/>
          <w:b/>
        </w:rPr>
        <w:t xml:space="preserve"> </w:t>
      </w:r>
      <w:r w:rsidRPr="00C746D8" w:rsidR="00AB4DC3">
        <w:rPr>
          <w:rFonts w:ascii="Times New Roman" w:hAnsi="Times New Roman"/>
          <w:b/>
        </w:rPr>
        <w:t>start</w:t>
      </w:r>
      <w:r>
        <w:rPr>
          <w:rFonts w:ascii="Times New Roman" w:hAnsi="Times New Roman"/>
          <w:b/>
        </w:rPr>
        <w:t>-</w:t>
      </w:r>
      <w:r w:rsidRPr="00C746D8" w:rsidR="00CD215D">
        <w:rPr>
          <w:rFonts w:ascii="Times New Roman" w:hAnsi="Times New Roman"/>
          <w:b/>
        </w:rPr>
        <w:t xml:space="preserve">up cost component </w:t>
      </w:r>
      <w:r w:rsidRPr="00C746D8" w:rsidR="00C667F3">
        <w:rPr>
          <w:rFonts w:ascii="Times New Roman" w:hAnsi="Times New Roman"/>
          <w:b/>
        </w:rPr>
        <w:t>(</w:t>
      </w:r>
      <w:r w:rsidRPr="00C746D8" w:rsidR="00CD215D">
        <w:rPr>
          <w:rFonts w:ascii="Times New Roman" w:hAnsi="Times New Roman"/>
          <w:b/>
        </w:rPr>
        <w:t>annualized over its expected useful life)</w:t>
      </w:r>
      <w:r w:rsidRPr="00C746D8" w:rsidR="00C667F3">
        <w:rPr>
          <w:rFonts w:ascii="Times New Roman" w:hAnsi="Times New Roman"/>
          <w:b/>
        </w:rPr>
        <w:t>;</w:t>
      </w:r>
      <w:r w:rsidRPr="00C746D8" w:rsidR="00CD215D">
        <w:rPr>
          <w:rFonts w:ascii="Times New Roman" w:hAnsi="Times New Roman"/>
          <w:b/>
        </w:rPr>
        <w:t xml:space="preserve"> and (b) a</w:t>
      </w:r>
    </w:p>
    <w:p w:rsidRPr="00C746D8" w:rsidR="00584F8D" w:rsidP="00584F8D" w:rsidRDefault="00CD215D" w14:paraId="3990AB0D"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746D8">
        <w:rPr>
          <w:rFonts w:ascii="Times New Roman" w:hAnsi="Times New Roman"/>
          <w:b/>
        </w:rPr>
        <w:t xml:space="preserve">total operation and </w:t>
      </w:r>
      <w:r w:rsidRPr="00C746D8" w:rsidR="006F6E13">
        <w:rPr>
          <w:rFonts w:ascii="Times New Roman" w:hAnsi="Times New Roman"/>
          <w:b/>
        </w:rPr>
        <w:t>m</w:t>
      </w:r>
      <w:r w:rsidRPr="00C746D8">
        <w:rPr>
          <w:rFonts w:ascii="Times New Roman" w:hAnsi="Times New Roman"/>
          <w:b/>
        </w:rPr>
        <w:t>aintenance and purchase of se</w:t>
      </w:r>
      <w:r w:rsidRPr="00C746D8" w:rsidR="006F6E13">
        <w:rPr>
          <w:rFonts w:ascii="Times New Roman" w:hAnsi="Times New Roman"/>
          <w:b/>
        </w:rPr>
        <w:t xml:space="preserve">rvice component.  </w:t>
      </w:r>
    </w:p>
    <w:p w:rsidRPr="00C746D8" w:rsidR="00584F8D" w:rsidP="00584F8D" w:rsidRDefault="00584F8D" w14:paraId="7DFEDED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746D8">
        <w:rPr>
          <w:rFonts w:ascii="Times New Roman" w:hAnsi="Times New Roman"/>
          <w:b/>
        </w:rPr>
        <w:tab/>
      </w:r>
      <w:r w:rsidRPr="00C746D8">
        <w:rPr>
          <w:rFonts w:ascii="Times New Roman" w:hAnsi="Times New Roman"/>
          <w:b/>
        </w:rPr>
        <w:tab/>
      </w:r>
      <w:r w:rsidRPr="00C746D8" w:rsidR="006F6E13">
        <w:rPr>
          <w:rFonts w:ascii="Times New Roman" w:hAnsi="Times New Roman"/>
          <w:b/>
        </w:rPr>
        <w:t>The estimates</w:t>
      </w:r>
      <w:r w:rsidRPr="00C746D8">
        <w:rPr>
          <w:rFonts w:ascii="Times New Roman" w:hAnsi="Times New Roman"/>
          <w:b/>
        </w:rPr>
        <w:t xml:space="preserve"> </w:t>
      </w:r>
      <w:r w:rsidRPr="00C746D8" w:rsidR="00CD215D">
        <w:rPr>
          <w:rFonts w:ascii="Times New Roman" w:hAnsi="Times New Roman"/>
          <w:b/>
        </w:rPr>
        <w:t xml:space="preserve">should take into account costs associated with generating, </w:t>
      </w:r>
    </w:p>
    <w:p w:rsidRPr="00C746D8" w:rsidR="00584F8D" w:rsidP="00584F8D" w:rsidRDefault="00584F8D" w14:paraId="35B7266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746D8">
        <w:rPr>
          <w:rFonts w:ascii="Times New Roman" w:hAnsi="Times New Roman"/>
          <w:b/>
        </w:rPr>
        <w:tab/>
      </w:r>
      <w:r w:rsidRPr="00C746D8">
        <w:rPr>
          <w:rFonts w:ascii="Times New Roman" w:hAnsi="Times New Roman"/>
          <w:b/>
        </w:rPr>
        <w:tab/>
      </w:r>
      <w:r w:rsidRPr="00C746D8" w:rsidR="00CD215D">
        <w:rPr>
          <w:rFonts w:ascii="Times New Roman" w:hAnsi="Times New Roman"/>
          <w:b/>
        </w:rPr>
        <w:t xml:space="preserve">maintaining, and disclosing or providing the information.  Include descriptions of </w:t>
      </w:r>
    </w:p>
    <w:p w:rsidRPr="00C746D8" w:rsidR="00CD215D" w:rsidP="00584F8D" w:rsidRDefault="00CD215D" w14:paraId="4E4A4BD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746D8">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746D8" w:rsidR="00CD215D" w:rsidP="00584F8D" w:rsidRDefault="00CD215D" w14:paraId="134B3C1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C746D8" w:rsidR="00CD215D" w:rsidP="00AB4DC3" w:rsidRDefault="00CD215D" w14:paraId="484CE372"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746D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746D8" w:rsidR="00CD215D" w:rsidP="00CD215D" w:rsidRDefault="00CD215D" w14:paraId="48BE62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CD215D" w:rsidP="00CD215D" w:rsidRDefault="00CD215D" w14:paraId="4AE4431B"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746D8">
        <w:rPr>
          <w:rFonts w:ascii="Times New Roman" w:hAnsi="Times New Roman"/>
          <w:b/>
        </w:rPr>
        <w:t xml:space="preserve">Generally, estimates should not include purchases of equipment or services, or portions thereof, made: (1) prior to October 1, 1995, (2) to achieve regulatory </w:t>
      </w:r>
      <w:r w:rsidRPr="00C746D8">
        <w:rPr>
          <w:rFonts w:ascii="Times New Roman" w:hAnsi="Times New Roman"/>
          <w:b/>
        </w:rPr>
        <w:lastRenderedPageBreak/>
        <w:t>compliance with requirements not associated with the information collection, (3) for reasons other than to provide information or keep records for the government, or (4) as part of customary and usual business or private practices.</w:t>
      </w:r>
    </w:p>
    <w:p w:rsidRPr="00C746D8" w:rsidR="00CD215D" w:rsidP="00CD215D" w:rsidRDefault="00CD215D" w14:paraId="31EF35D5"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8543E" w:rsidR="00F8543E" w:rsidP="00F8543E" w:rsidRDefault="00F8543E" w14:paraId="55EDD067" w14:textId="62090060">
      <w:pPr>
        <w:rPr>
          <w:rFonts w:ascii="Times New Roman" w:hAnsi="Times New Roman"/>
        </w:rPr>
      </w:pPr>
      <w:r w:rsidRPr="007E0885">
        <w:rPr>
          <w:rFonts w:ascii="Times New Roman" w:hAnsi="Times New Roman"/>
        </w:rPr>
        <w:t>The medical and factual information requested by the EE-22, EE-24, EE-26, EE-28, EE-30</w:t>
      </w:r>
      <w:r w:rsidRPr="007E0885" w:rsidR="007E0885">
        <w:rPr>
          <w:rFonts w:ascii="Times New Roman" w:hAnsi="Times New Roman"/>
        </w:rPr>
        <w:t xml:space="preserve"> and</w:t>
      </w:r>
      <w:r w:rsidRPr="007E0885">
        <w:rPr>
          <w:rFonts w:ascii="Times New Roman" w:hAnsi="Times New Roman"/>
        </w:rPr>
        <w:t xml:space="preserve"> EE-32</w:t>
      </w:r>
      <w:r w:rsidRPr="007E0885" w:rsidR="00956E83">
        <w:rPr>
          <w:rFonts w:ascii="Times New Roman" w:hAnsi="Times New Roman"/>
        </w:rPr>
        <w:t xml:space="preserve"> </w:t>
      </w:r>
      <w:r w:rsidRPr="007E0885">
        <w:rPr>
          <w:rFonts w:ascii="Times New Roman" w:hAnsi="Times New Roman"/>
        </w:rPr>
        <w:t>is kept as a usual and customary business practice, so there is no additional recordkeeping or collection cost associated with these requirements.  There are also no mailing costs for the EE-22, EE-24, EE-26, EE-28</w:t>
      </w:r>
      <w:r w:rsidRPr="007E0885" w:rsidR="00CE38D2">
        <w:rPr>
          <w:rFonts w:ascii="Times New Roman" w:hAnsi="Times New Roman"/>
        </w:rPr>
        <w:t>,</w:t>
      </w:r>
      <w:r w:rsidRPr="007E0885">
        <w:rPr>
          <w:rFonts w:ascii="Times New Roman" w:hAnsi="Times New Roman"/>
        </w:rPr>
        <w:t xml:space="preserve"> EE-30</w:t>
      </w:r>
      <w:r w:rsidRPr="007E0885" w:rsidR="00956E83">
        <w:rPr>
          <w:rFonts w:ascii="Times New Roman" w:hAnsi="Times New Roman"/>
        </w:rPr>
        <w:t xml:space="preserve"> </w:t>
      </w:r>
      <w:r w:rsidRPr="007E0885" w:rsidR="00CE38D2">
        <w:rPr>
          <w:rFonts w:ascii="Times New Roman" w:hAnsi="Times New Roman"/>
        </w:rPr>
        <w:t>and EE-</w:t>
      </w:r>
      <w:r w:rsidRPr="007E0885" w:rsidR="007E0885">
        <w:rPr>
          <w:rFonts w:ascii="Times New Roman" w:hAnsi="Times New Roman"/>
        </w:rPr>
        <w:t>32</w:t>
      </w:r>
      <w:r w:rsidRPr="007E0885" w:rsidR="00CE38D2">
        <w:rPr>
          <w:rFonts w:ascii="Times New Roman" w:hAnsi="Times New Roman"/>
        </w:rPr>
        <w:t xml:space="preserve"> </w:t>
      </w:r>
      <w:r w:rsidRPr="007E0885">
        <w:rPr>
          <w:rFonts w:ascii="Times New Roman" w:hAnsi="Times New Roman"/>
        </w:rPr>
        <w:t>because they are submitted to the bill processing agent electronically.  The</w:t>
      </w:r>
      <w:r w:rsidRPr="007E0885" w:rsidR="007E0885">
        <w:rPr>
          <w:rFonts w:ascii="Times New Roman" w:hAnsi="Times New Roman"/>
        </w:rPr>
        <w:t>refore, there are no</w:t>
      </w:r>
      <w:r w:rsidRPr="007E0885">
        <w:rPr>
          <w:rFonts w:ascii="Times New Roman" w:hAnsi="Times New Roman"/>
        </w:rPr>
        <w:t xml:space="preserve"> operation and maintenance costs </w:t>
      </w:r>
      <w:r w:rsidRPr="007E0885" w:rsidR="007E0885">
        <w:rPr>
          <w:rFonts w:ascii="Times New Roman" w:hAnsi="Times New Roman"/>
        </w:rPr>
        <w:t xml:space="preserve">associated with </w:t>
      </w:r>
      <w:r w:rsidRPr="007E0885">
        <w:rPr>
          <w:rFonts w:ascii="Times New Roman" w:hAnsi="Times New Roman"/>
        </w:rPr>
        <w:t>OMB Control No. 1240-0NEW</w:t>
      </w:r>
      <w:r w:rsidRPr="007E0885" w:rsidR="007E0885">
        <w:rPr>
          <w:rFonts w:ascii="Times New Roman" w:hAnsi="Times New Roman"/>
        </w:rPr>
        <w:t>.</w:t>
      </w:r>
    </w:p>
    <w:p w:rsidRPr="00C746D8" w:rsidR="00F8543E" w:rsidP="00690F56" w:rsidRDefault="00F8543E" w14:paraId="7F77EF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754415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46D8">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C746D8">
        <w:rPr>
          <w:rFonts w:ascii="Times New Roman" w:hAnsi="Times New Roman"/>
        </w:rPr>
        <w:t xml:space="preserve"> </w:t>
      </w:r>
      <w:r w:rsidRPr="00C746D8">
        <w:rPr>
          <w:rFonts w:ascii="Times New Roman" w:hAnsi="Times New Roman"/>
          <w:b/>
          <w:bCs/>
        </w:rPr>
        <w:t>without this collection of information.  Agencies also may aggregate cost estimates from Items 12, 13, and 14 into a single table.</w:t>
      </w:r>
    </w:p>
    <w:p w:rsidR="00690F56" w:rsidP="00690F56" w:rsidRDefault="00690F56" w14:paraId="4FEC9864" w14:textId="4662AA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00479" w:rsidR="00F8543E" w:rsidP="00690F56" w:rsidRDefault="002A2616" w14:paraId="5240F0DE" w14:textId="2AD443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00479">
        <w:rPr>
          <w:rFonts w:ascii="Times New Roman" w:hAnsi="Times New Roman"/>
        </w:rPr>
        <w:t>There are no printing or mailing costs to OWCP associated with this collection of information because respondents will obtain the EE-22, EE-24, EE-26, EE-28, EE-30</w:t>
      </w:r>
      <w:r w:rsidRPr="00800479" w:rsidR="007E0885">
        <w:rPr>
          <w:rFonts w:ascii="Times New Roman" w:hAnsi="Times New Roman"/>
        </w:rPr>
        <w:t xml:space="preserve"> and</w:t>
      </w:r>
      <w:r w:rsidRPr="00800479">
        <w:rPr>
          <w:rFonts w:ascii="Times New Roman" w:hAnsi="Times New Roman"/>
        </w:rPr>
        <w:t xml:space="preserve"> EE-32 from the Internet at </w:t>
      </w:r>
      <w:hyperlink w:history="1" r:id="rId12">
        <w:r w:rsidRPr="00800479">
          <w:rPr>
            <w:rStyle w:val="Hyperlink"/>
            <w:rFonts w:ascii="Times New Roman" w:hAnsi="Times New Roman"/>
            <w:color w:val="auto"/>
            <w:u w:val="none"/>
          </w:rPr>
          <w:t>http</w:t>
        </w:r>
        <w:r w:rsidRPr="00800479" w:rsidR="00477312">
          <w:rPr>
            <w:rStyle w:val="Hyperlink"/>
            <w:rFonts w:ascii="Times New Roman" w:hAnsi="Times New Roman"/>
            <w:color w:val="auto"/>
            <w:u w:val="none"/>
          </w:rPr>
          <w:t>s</w:t>
        </w:r>
        <w:r w:rsidRPr="00800479">
          <w:rPr>
            <w:rStyle w:val="Hyperlink"/>
            <w:rFonts w:ascii="Times New Roman" w:hAnsi="Times New Roman"/>
            <w:color w:val="auto"/>
            <w:u w:val="none"/>
          </w:rPr>
          <w:t>://www.</w:t>
        </w:r>
      </w:hyperlink>
      <w:r w:rsidRPr="00800479">
        <w:rPr>
          <w:rFonts w:ascii="Times New Roman" w:hAnsi="Times New Roman"/>
        </w:rPr>
        <w:t xml:space="preserve">owcpmed.dol.gov.  </w:t>
      </w:r>
    </w:p>
    <w:p w:rsidRPr="00800479" w:rsidR="00AA3B83" w:rsidP="00690F56" w:rsidRDefault="00AA3B83" w14:paraId="31CCB9E5" w14:textId="696EB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00479" w:rsidR="00AA3B83" w:rsidP="00690F56" w:rsidRDefault="00AA3B83" w14:paraId="589A7DA3" w14:textId="2E7A81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00479">
        <w:rPr>
          <w:rFonts w:ascii="Times New Roman" w:hAnsi="Times New Roman"/>
        </w:rPr>
        <w:t xml:space="preserve">The </w:t>
      </w:r>
      <w:r w:rsidRPr="00800479" w:rsidR="00CE38D2">
        <w:rPr>
          <w:rFonts w:ascii="Times New Roman" w:hAnsi="Times New Roman"/>
        </w:rPr>
        <w:t xml:space="preserve">contract </w:t>
      </w:r>
      <w:r w:rsidRPr="00800479">
        <w:rPr>
          <w:rFonts w:ascii="Times New Roman" w:hAnsi="Times New Roman"/>
        </w:rPr>
        <w:t xml:space="preserve">cost to OWCP for </w:t>
      </w:r>
      <w:r w:rsidRPr="00800479" w:rsidR="00847818">
        <w:rPr>
          <w:rFonts w:ascii="Times New Roman" w:hAnsi="Times New Roman"/>
        </w:rPr>
        <w:t>its</w:t>
      </w:r>
      <w:r w:rsidRPr="00800479">
        <w:rPr>
          <w:rFonts w:ascii="Times New Roman" w:hAnsi="Times New Roman"/>
        </w:rPr>
        <w:t xml:space="preserve"> bill processing agent to process </w:t>
      </w:r>
      <w:r w:rsidRPr="00800479" w:rsidR="00847818">
        <w:rPr>
          <w:rFonts w:ascii="Times New Roman" w:hAnsi="Times New Roman"/>
        </w:rPr>
        <w:t xml:space="preserve">the responses to this collection of information </w:t>
      </w:r>
      <w:r w:rsidRPr="00800479" w:rsidR="00800479">
        <w:rPr>
          <w:rFonts w:ascii="Times New Roman" w:hAnsi="Times New Roman"/>
        </w:rPr>
        <w:t>will be</w:t>
      </w:r>
      <w:r w:rsidRPr="00800479">
        <w:rPr>
          <w:rFonts w:ascii="Times New Roman" w:hAnsi="Times New Roman"/>
        </w:rPr>
        <w:t xml:space="preserve"> $1.31 for each response.  </w:t>
      </w:r>
      <w:r w:rsidRPr="00800479" w:rsidR="00847818">
        <w:rPr>
          <w:rFonts w:ascii="Times New Roman" w:hAnsi="Times New Roman"/>
        </w:rPr>
        <w:t>Th</w:t>
      </w:r>
      <w:r w:rsidRPr="00800479" w:rsidR="00CE38D2">
        <w:rPr>
          <w:rFonts w:ascii="Times New Roman" w:hAnsi="Times New Roman"/>
        </w:rPr>
        <w:t>us</w:t>
      </w:r>
      <w:r w:rsidRPr="00800479" w:rsidR="00847818">
        <w:rPr>
          <w:rFonts w:ascii="Times New Roman" w:hAnsi="Times New Roman"/>
        </w:rPr>
        <w:t xml:space="preserve">, </w:t>
      </w:r>
      <w:r w:rsidRPr="00800479" w:rsidR="00CE38D2">
        <w:rPr>
          <w:rFonts w:ascii="Times New Roman" w:hAnsi="Times New Roman"/>
        </w:rPr>
        <w:t>OWCP’s</w:t>
      </w:r>
      <w:r w:rsidRPr="00800479" w:rsidR="00847818">
        <w:rPr>
          <w:rFonts w:ascii="Times New Roman" w:hAnsi="Times New Roman"/>
        </w:rPr>
        <w:t xml:space="preserve"> contract cost </w:t>
      </w:r>
      <w:r w:rsidRPr="00800479" w:rsidR="00CE38D2">
        <w:rPr>
          <w:rFonts w:ascii="Times New Roman" w:hAnsi="Times New Roman"/>
        </w:rPr>
        <w:t xml:space="preserve">for the bill processing agent </w:t>
      </w:r>
      <w:r w:rsidRPr="00800479" w:rsidR="00847818">
        <w:rPr>
          <w:rFonts w:ascii="Times New Roman" w:hAnsi="Times New Roman"/>
        </w:rPr>
        <w:t xml:space="preserve">to process the </w:t>
      </w:r>
      <w:r w:rsidRPr="00800479" w:rsidR="00CE38D2">
        <w:rPr>
          <w:rFonts w:ascii="Times New Roman" w:hAnsi="Times New Roman"/>
        </w:rPr>
        <w:t>66,</w:t>
      </w:r>
      <w:r w:rsidRPr="00800479" w:rsidR="00A60EC6">
        <w:rPr>
          <w:rFonts w:ascii="Times New Roman" w:hAnsi="Times New Roman"/>
        </w:rPr>
        <w:t>7</w:t>
      </w:r>
      <w:r w:rsidR="00A60EC6">
        <w:rPr>
          <w:rFonts w:ascii="Times New Roman" w:hAnsi="Times New Roman"/>
        </w:rPr>
        <w:t>70</w:t>
      </w:r>
      <w:r w:rsidRPr="00800479" w:rsidR="00A60EC6">
        <w:rPr>
          <w:rFonts w:ascii="Times New Roman" w:hAnsi="Times New Roman"/>
        </w:rPr>
        <w:t xml:space="preserve"> </w:t>
      </w:r>
      <w:r w:rsidRPr="00800479" w:rsidR="00847818">
        <w:rPr>
          <w:rFonts w:ascii="Times New Roman" w:hAnsi="Times New Roman"/>
        </w:rPr>
        <w:t>estimated responses to the EE-22, EE-24, EE-26, EE-28</w:t>
      </w:r>
      <w:r w:rsidRPr="00800479" w:rsidR="00CE38D2">
        <w:rPr>
          <w:rFonts w:ascii="Times New Roman" w:hAnsi="Times New Roman"/>
        </w:rPr>
        <w:t>,</w:t>
      </w:r>
      <w:r w:rsidRPr="00800479" w:rsidR="00847818">
        <w:rPr>
          <w:rFonts w:ascii="Times New Roman" w:hAnsi="Times New Roman"/>
        </w:rPr>
        <w:t xml:space="preserve"> EE-30 </w:t>
      </w:r>
      <w:r w:rsidRPr="00800479" w:rsidR="00CE38D2">
        <w:rPr>
          <w:rFonts w:ascii="Times New Roman" w:hAnsi="Times New Roman"/>
        </w:rPr>
        <w:t>and EE-</w:t>
      </w:r>
      <w:r w:rsidRPr="00800479" w:rsidR="00800479">
        <w:rPr>
          <w:rFonts w:ascii="Times New Roman" w:hAnsi="Times New Roman"/>
        </w:rPr>
        <w:t>32</w:t>
      </w:r>
      <w:r w:rsidRPr="00800479" w:rsidR="00CE38D2">
        <w:rPr>
          <w:rFonts w:ascii="Times New Roman" w:hAnsi="Times New Roman"/>
        </w:rPr>
        <w:t xml:space="preserve"> </w:t>
      </w:r>
      <w:r w:rsidRPr="00800479" w:rsidR="00847818">
        <w:rPr>
          <w:rFonts w:ascii="Times New Roman" w:hAnsi="Times New Roman"/>
        </w:rPr>
        <w:t>will be</w:t>
      </w:r>
      <w:r w:rsidRPr="00800479" w:rsidR="00A96971">
        <w:rPr>
          <w:rFonts w:ascii="Times New Roman" w:hAnsi="Times New Roman"/>
        </w:rPr>
        <w:t xml:space="preserve"> $</w:t>
      </w:r>
      <w:r w:rsidRPr="00800479" w:rsidR="00CE38D2">
        <w:rPr>
          <w:rFonts w:ascii="Times New Roman" w:hAnsi="Times New Roman"/>
        </w:rPr>
        <w:t>87,455.6</w:t>
      </w:r>
      <w:r w:rsidRPr="00800479" w:rsidR="00A96971">
        <w:rPr>
          <w:rFonts w:ascii="Times New Roman" w:hAnsi="Times New Roman"/>
        </w:rPr>
        <w:t>0.</w:t>
      </w:r>
    </w:p>
    <w:p w:rsidRPr="00800479" w:rsidR="00A96971" w:rsidP="00690F56" w:rsidRDefault="00A96971" w14:paraId="39BF904F" w14:textId="397DF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D328F" w:rsidR="00735CED" w:rsidP="00735CED" w:rsidRDefault="00A96971" w14:paraId="4A2DCE8F" w14:textId="3F478E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00479">
        <w:rPr>
          <w:rFonts w:ascii="Times New Roman" w:hAnsi="Times New Roman"/>
        </w:rPr>
        <w:t xml:space="preserve">Responses to this collection of information are </w:t>
      </w:r>
      <w:r w:rsidRPr="00800479" w:rsidR="00696D6C">
        <w:rPr>
          <w:rFonts w:ascii="Times New Roman" w:hAnsi="Times New Roman"/>
        </w:rPr>
        <w:t xml:space="preserve">also </w:t>
      </w:r>
      <w:r w:rsidRPr="00800479">
        <w:rPr>
          <w:rFonts w:ascii="Times New Roman" w:hAnsi="Times New Roman"/>
        </w:rPr>
        <w:t xml:space="preserve">reviewed by </w:t>
      </w:r>
      <w:r w:rsidRPr="00800479" w:rsidR="00696D6C">
        <w:rPr>
          <w:rFonts w:ascii="Times New Roman" w:hAnsi="Times New Roman"/>
        </w:rPr>
        <w:t>a Medical Benefits Adjudication Unit consisting of 34 Federal employees (2 GS-14/4 managers, 2 GS-13/3 team leads, and 30 medical benefits examiners:  24 GS-12/2s, 1 GS-11/2, 2 GS-9/2s</w:t>
      </w:r>
      <w:r w:rsidR="00800479">
        <w:rPr>
          <w:rFonts w:ascii="Times New Roman" w:hAnsi="Times New Roman"/>
        </w:rPr>
        <w:t xml:space="preserve"> and 3 GS-7/2s); approximately 60</w:t>
      </w:r>
      <w:r w:rsidRPr="00800479" w:rsidR="00696D6C">
        <w:rPr>
          <w:rFonts w:ascii="Times New Roman" w:hAnsi="Times New Roman"/>
        </w:rPr>
        <w:t xml:space="preserve">% of their time is </w:t>
      </w:r>
      <w:r w:rsidRPr="00800479" w:rsidR="00847B8E">
        <w:rPr>
          <w:rFonts w:ascii="Times New Roman" w:hAnsi="Times New Roman"/>
        </w:rPr>
        <w:t xml:space="preserve">estimated to be </w:t>
      </w:r>
      <w:r w:rsidRPr="00800479" w:rsidR="00696D6C">
        <w:rPr>
          <w:rFonts w:ascii="Times New Roman" w:hAnsi="Times New Roman"/>
        </w:rPr>
        <w:t>spent reviewing responses to the EE-22, EE-24, EE-26, EE-28, EE-30</w:t>
      </w:r>
      <w:r w:rsidRPr="00800479" w:rsidR="00800479">
        <w:rPr>
          <w:rFonts w:ascii="Times New Roman" w:hAnsi="Times New Roman"/>
        </w:rPr>
        <w:t xml:space="preserve"> and</w:t>
      </w:r>
      <w:r w:rsidRPr="00800479" w:rsidR="00696D6C">
        <w:rPr>
          <w:rFonts w:ascii="Times New Roman" w:hAnsi="Times New Roman"/>
        </w:rPr>
        <w:t xml:space="preserve"> EE-32.  Th</w:t>
      </w:r>
      <w:r w:rsidRPr="00800479" w:rsidR="00847B8E">
        <w:rPr>
          <w:rFonts w:ascii="Times New Roman" w:hAnsi="Times New Roman"/>
        </w:rPr>
        <w:t>erefore</w:t>
      </w:r>
      <w:r w:rsidRPr="00800479" w:rsidR="00696D6C">
        <w:rPr>
          <w:rFonts w:ascii="Times New Roman" w:hAnsi="Times New Roman"/>
        </w:rPr>
        <w:t xml:space="preserve">, </w:t>
      </w:r>
      <w:r w:rsidRPr="00800479" w:rsidR="00735CED">
        <w:rPr>
          <w:rFonts w:ascii="Times New Roman" w:hAnsi="Times New Roman"/>
        </w:rPr>
        <w:t xml:space="preserve">using OPM Salary Table 2020-RUS, </w:t>
      </w:r>
      <w:r w:rsidRPr="00800479" w:rsidR="00696D6C">
        <w:rPr>
          <w:rFonts w:ascii="Times New Roman" w:hAnsi="Times New Roman"/>
        </w:rPr>
        <w:t xml:space="preserve">the cost to provide this </w:t>
      </w:r>
      <w:r w:rsidRPr="00800479" w:rsidR="00847B8E">
        <w:rPr>
          <w:rFonts w:ascii="Times New Roman" w:hAnsi="Times New Roman"/>
        </w:rPr>
        <w:t xml:space="preserve">Federal </w:t>
      </w:r>
      <w:r w:rsidRPr="00800479" w:rsidR="00696D6C">
        <w:rPr>
          <w:rFonts w:ascii="Times New Roman" w:hAnsi="Times New Roman"/>
        </w:rPr>
        <w:t>review function is</w:t>
      </w:r>
      <w:r w:rsidRPr="00800479" w:rsidR="0086346E">
        <w:rPr>
          <w:rFonts w:ascii="Times New Roman" w:hAnsi="Times New Roman"/>
        </w:rPr>
        <w:t xml:space="preserve"> </w:t>
      </w:r>
      <w:r w:rsidRPr="00BD328F" w:rsidR="0086346E">
        <w:rPr>
          <w:rFonts w:ascii="Times New Roman" w:hAnsi="Times New Roman"/>
        </w:rPr>
        <w:t>$</w:t>
      </w:r>
      <w:r w:rsidRPr="00BD328F" w:rsidR="00E17F02">
        <w:rPr>
          <w:rFonts w:ascii="Times New Roman" w:hAnsi="Times New Roman"/>
        </w:rPr>
        <w:t>1,</w:t>
      </w:r>
      <w:r w:rsidRPr="00BD328F" w:rsidR="00BD328F">
        <w:rPr>
          <w:rFonts w:ascii="Times New Roman" w:hAnsi="Times New Roman"/>
        </w:rPr>
        <w:t>586</w:t>
      </w:r>
      <w:r w:rsidRPr="00BD328F" w:rsidR="00E17F02">
        <w:rPr>
          <w:rFonts w:ascii="Times New Roman" w:hAnsi="Times New Roman"/>
        </w:rPr>
        <w:t>,</w:t>
      </w:r>
      <w:r w:rsidRPr="00BD328F" w:rsidR="00BD328F">
        <w:rPr>
          <w:rFonts w:ascii="Times New Roman" w:hAnsi="Times New Roman"/>
        </w:rPr>
        <w:t>416</w:t>
      </w:r>
      <w:r w:rsidRPr="00BD328F" w:rsidR="00E17F02">
        <w:rPr>
          <w:rFonts w:ascii="Times New Roman" w:hAnsi="Times New Roman"/>
        </w:rPr>
        <w:t>.</w:t>
      </w:r>
      <w:r w:rsidRPr="00BD328F" w:rsidR="00BD328F">
        <w:rPr>
          <w:rFonts w:ascii="Times New Roman" w:hAnsi="Times New Roman"/>
        </w:rPr>
        <w:t>2</w:t>
      </w:r>
      <w:r w:rsidRPr="00BD328F" w:rsidR="00E17F02">
        <w:rPr>
          <w:rFonts w:ascii="Times New Roman" w:hAnsi="Times New Roman"/>
        </w:rPr>
        <w:t>0 (</w:t>
      </w:r>
      <w:r w:rsidRPr="00BD328F" w:rsidR="00735CED">
        <w:rPr>
          <w:rFonts w:ascii="Times New Roman" w:hAnsi="Times New Roman"/>
        </w:rPr>
        <w:t xml:space="preserve">2 x $118,587/year per GS-14/4 x </w:t>
      </w:r>
      <w:r w:rsidRPr="00BD328F" w:rsidR="00800479">
        <w:rPr>
          <w:rFonts w:ascii="Times New Roman" w:hAnsi="Times New Roman"/>
        </w:rPr>
        <w:t>6</w:t>
      </w:r>
      <w:r w:rsidRPr="00BD328F" w:rsidR="00735CED">
        <w:rPr>
          <w:rFonts w:ascii="Times New Roman" w:hAnsi="Times New Roman"/>
        </w:rPr>
        <w:t xml:space="preserve">0% = </w:t>
      </w:r>
      <w:r w:rsidRPr="00BD328F" w:rsidR="00E17F02">
        <w:rPr>
          <w:rFonts w:ascii="Times New Roman" w:hAnsi="Times New Roman"/>
        </w:rPr>
        <w:t>$1</w:t>
      </w:r>
      <w:r w:rsidRPr="00BD328F" w:rsidR="00800479">
        <w:rPr>
          <w:rFonts w:ascii="Times New Roman" w:hAnsi="Times New Roman"/>
        </w:rPr>
        <w:t>42</w:t>
      </w:r>
      <w:r w:rsidRPr="00BD328F" w:rsidR="00E17F02">
        <w:rPr>
          <w:rFonts w:ascii="Times New Roman" w:hAnsi="Times New Roman"/>
        </w:rPr>
        <w:t>,</w:t>
      </w:r>
      <w:r w:rsidRPr="00BD328F" w:rsidR="00800479">
        <w:rPr>
          <w:rFonts w:ascii="Times New Roman" w:hAnsi="Times New Roman"/>
        </w:rPr>
        <w:t>304</w:t>
      </w:r>
      <w:r w:rsidRPr="00BD328F" w:rsidR="00E17F02">
        <w:rPr>
          <w:rFonts w:ascii="Times New Roman" w:hAnsi="Times New Roman"/>
        </w:rPr>
        <w:t>.</w:t>
      </w:r>
      <w:r w:rsidRPr="00BD328F" w:rsidR="00800479">
        <w:rPr>
          <w:rFonts w:ascii="Times New Roman" w:hAnsi="Times New Roman"/>
        </w:rPr>
        <w:t>4</w:t>
      </w:r>
      <w:r w:rsidRPr="00BD328F" w:rsidR="00E17F02">
        <w:rPr>
          <w:rFonts w:ascii="Times New Roman" w:hAnsi="Times New Roman"/>
        </w:rPr>
        <w:t xml:space="preserve">0; </w:t>
      </w:r>
      <w:r w:rsidRPr="00BD328F" w:rsidR="00735CED">
        <w:rPr>
          <w:rFonts w:ascii="Times New Roman" w:hAnsi="Times New Roman"/>
        </w:rPr>
        <w:t xml:space="preserve">2 x $97,313/year per GS-13/3 x </w:t>
      </w:r>
      <w:r w:rsidRPr="00BD328F" w:rsidR="00800479">
        <w:rPr>
          <w:rFonts w:ascii="Times New Roman" w:hAnsi="Times New Roman"/>
        </w:rPr>
        <w:t>6</w:t>
      </w:r>
      <w:r w:rsidRPr="00BD328F" w:rsidR="00735CED">
        <w:rPr>
          <w:rFonts w:ascii="Times New Roman" w:hAnsi="Times New Roman"/>
        </w:rPr>
        <w:t>0% =</w:t>
      </w:r>
      <w:r w:rsidRPr="00BD328F" w:rsidR="00E17F02">
        <w:rPr>
          <w:rFonts w:ascii="Times New Roman" w:hAnsi="Times New Roman"/>
        </w:rPr>
        <w:t xml:space="preserve"> $1</w:t>
      </w:r>
      <w:r w:rsidRPr="00BD328F" w:rsidR="00800479">
        <w:rPr>
          <w:rFonts w:ascii="Times New Roman" w:hAnsi="Times New Roman"/>
        </w:rPr>
        <w:t>16</w:t>
      </w:r>
      <w:r w:rsidRPr="00BD328F" w:rsidR="00E17F02">
        <w:rPr>
          <w:rFonts w:ascii="Times New Roman" w:hAnsi="Times New Roman"/>
        </w:rPr>
        <w:t>,</w:t>
      </w:r>
      <w:r w:rsidRPr="00BD328F" w:rsidR="00800479">
        <w:rPr>
          <w:rFonts w:ascii="Times New Roman" w:hAnsi="Times New Roman"/>
        </w:rPr>
        <w:t>775</w:t>
      </w:r>
      <w:r w:rsidRPr="00BD328F" w:rsidR="00E17F02">
        <w:rPr>
          <w:rFonts w:ascii="Times New Roman" w:hAnsi="Times New Roman"/>
        </w:rPr>
        <w:t>.</w:t>
      </w:r>
      <w:r w:rsidRPr="00BD328F" w:rsidR="00800479">
        <w:rPr>
          <w:rFonts w:ascii="Times New Roman" w:hAnsi="Times New Roman"/>
        </w:rPr>
        <w:t>6</w:t>
      </w:r>
      <w:r w:rsidRPr="00BD328F" w:rsidR="00E17F02">
        <w:rPr>
          <w:rFonts w:ascii="Times New Roman" w:hAnsi="Times New Roman"/>
        </w:rPr>
        <w:t xml:space="preserve">0; </w:t>
      </w:r>
      <w:r w:rsidRPr="00BD328F" w:rsidR="00735CED">
        <w:rPr>
          <w:rFonts w:ascii="Times New Roman" w:hAnsi="Times New Roman"/>
        </w:rPr>
        <w:t>24 x $</w:t>
      </w:r>
      <w:r w:rsidRPr="00BD328F" w:rsidR="00FC3025">
        <w:rPr>
          <w:rFonts w:ascii="Times New Roman" w:hAnsi="Times New Roman"/>
        </w:rPr>
        <w:t>79,278</w:t>
      </w:r>
      <w:r w:rsidRPr="00BD328F" w:rsidR="00735CED">
        <w:rPr>
          <w:rFonts w:ascii="Times New Roman" w:hAnsi="Times New Roman"/>
        </w:rPr>
        <w:t>/year per GS-1</w:t>
      </w:r>
      <w:r w:rsidRPr="00BD328F" w:rsidR="00FC3025">
        <w:rPr>
          <w:rFonts w:ascii="Times New Roman" w:hAnsi="Times New Roman"/>
        </w:rPr>
        <w:t>2</w:t>
      </w:r>
      <w:r w:rsidRPr="00BD328F" w:rsidR="00735CED">
        <w:rPr>
          <w:rFonts w:ascii="Times New Roman" w:hAnsi="Times New Roman"/>
        </w:rPr>
        <w:t>/</w:t>
      </w:r>
      <w:r w:rsidRPr="00BD328F" w:rsidR="00FC3025">
        <w:rPr>
          <w:rFonts w:ascii="Times New Roman" w:hAnsi="Times New Roman"/>
        </w:rPr>
        <w:t>2</w:t>
      </w:r>
      <w:r w:rsidRPr="00BD328F" w:rsidR="00735CED">
        <w:rPr>
          <w:rFonts w:ascii="Times New Roman" w:hAnsi="Times New Roman"/>
        </w:rPr>
        <w:t xml:space="preserve"> x </w:t>
      </w:r>
      <w:r w:rsidRPr="00BD328F" w:rsidR="00800479">
        <w:rPr>
          <w:rFonts w:ascii="Times New Roman" w:hAnsi="Times New Roman"/>
        </w:rPr>
        <w:t>6</w:t>
      </w:r>
      <w:r w:rsidRPr="00BD328F" w:rsidR="00735CED">
        <w:rPr>
          <w:rFonts w:ascii="Times New Roman" w:hAnsi="Times New Roman"/>
        </w:rPr>
        <w:t>0% =</w:t>
      </w:r>
      <w:r w:rsidRPr="00BD328F" w:rsidR="00E17F02">
        <w:rPr>
          <w:rFonts w:ascii="Times New Roman" w:hAnsi="Times New Roman"/>
        </w:rPr>
        <w:t xml:space="preserve"> $1,</w:t>
      </w:r>
      <w:r w:rsidRPr="00BD328F" w:rsidR="00800479">
        <w:rPr>
          <w:rFonts w:ascii="Times New Roman" w:hAnsi="Times New Roman"/>
        </w:rPr>
        <w:t>141</w:t>
      </w:r>
      <w:r w:rsidRPr="00BD328F" w:rsidR="00E17F02">
        <w:rPr>
          <w:rFonts w:ascii="Times New Roman" w:hAnsi="Times New Roman"/>
        </w:rPr>
        <w:t>,</w:t>
      </w:r>
      <w:r w:rsidRPr="00BD328F" w:rsidR="00800479">
        <w:rPr>
          <w:rFonts w:ascii="Times New Roman" w:hAnsi="Times New Roman"/>
        </w:rPr>
        <w:t>603</w:t>
      </w:r>
      <w:r w:rsidRPr="00BD328F" w:rsidR="00E17F02">
        <w:rPr>
          <w:rFonts w:ascii="Times New Roman" w:hAnsi="Times New Roman"/>
        </w:rPr>
        <w:t>.</w:t>
      </w:r>
      <w:r w:rsidRPr="00BD328F" w:rsidR="00800479">
        <w:rPr>
          <w:rFonts w:ascii="Times New Roman" w:hAnsi="Times New Roman"/>
        </w:rPr>
        <w:t>2</w:t>
      </w:r>
      <w:r w:rsidRPr="00BD328F" w:rsidR="00E17F02">
        <w:rPr>
          <w:rFonts w:ascii="Times New Roman" w:hAnsi="Times New Roman"/>
        </w:rPr>
        <w:t xml:space="preserve">0; </w:t>
      </w:r>
      <w:r w:rsidRPr="00BD328F" w:rsidR="00735CED">
        <w:rPr>
          <w:rFonts w:ascii="Times New Roman" w:hAnsi="Times New Roman"/>
        </w:rPr>
        <w:t>1 x $</w:t>
      </w:r>
      <w:r w:rsidRPr="00BD328F" w:rsidR="00FC3025">
        <w:rPr>
          <w:rFonts w:ascii="Times New Roman" w:hAnsi="Times New Roman"/>
        </w:rPr>
        <w:t>66,143</w:t>
      </w:r>
      <w:r w:rsidRPr="00BD328F" w:rsidR="00735CED">
        <w:rPr>
          <w:rFonts w:ascii="Times New Roman" w:hAnsi="Times New Roman"/>
        </w:rPr>
        <w:t>/year per GS-1</w:t>
      </w:r>
      <w:r w:rsidRPr="00BD328F" w:rsidR="00FC3025">
        <w:rPr>
          <w:rFonts w:ascii="Times New Roman" w:hAnsi="Times New Roman"/>
        </w:rPr>
        <w:t>1</w:t>
      </w:r>
      <w:r w:rsidRPr="00BD328F" w:rsidR="00735CED">
        <w:rPr>
          <w:rFonts w:ascii="Times New Roman" w:hAnsi="Times New Roman"/>
        </w:rPr>
        <w:t>/</w:t>
      </w:r>
      <w:r w:rsidRPr="00BD328F" w:rsidR="00FC3025">
        <w:rPr>
          <w:rFonts w:ascii="Times New Roman" w:hAnsi="Times New Roman"/>
        </w:rPr>
        <w:t>2</w:t>
      </w:r>
      <w:r w:rsidRPr="00BD328F" w:rsidR="00735CED">
        <w:rPr>
          <w:rFonts w:ascii="Times New Roman" w:hAnsi="Times New Roman"/>
        </w:rPr>
        <w:t xml:space="preserve"> x </w:t>
      </w:r>
      <w:r w:rsidRPr="00BD328F" w:rsidR="00800479">
        <w:rPr>
          <w:rFonts w:ascii="Times New Roman" w:hAnsi="Times New Roman"/>
        </w:rPr>
        <w:t>6</w:t>
      </w:r>
      <w:r w:rsidRPr="00BD328F" w:rsidR="00735CED">
        <w:rPr>
          <w:rFonts w:ascii="Times New Roman" w:hAnsi="Times New Roman"/>
        </w:rPr>
        <w:t>0% =</w:t>
      </w:r>
      <w:r w:rsidRPr="00BD328F" w:rsidR="00E17F02">
        <w:rPr>
          <w:rFonts w:ascii="Times New Roman" w:hAnsi="Times New Roman"/>
        </w:rPr>
        <w:t xml:space="preserve"> $</w:t>
      </w:r>
      <w:r w:rsidRPr="00BD328F" w:rsidR="00800479">
        <w:rPr>
          <w:rFonts w:ascii="Times New Roman" w:hAnsi="Times New Roman"/>
        </w:rPr>
        <w:t>39</w:t>
      </w:r>
      <w:r w:rsidRPr="00BD328F" w:rsidR="00E17F02">
        <w:rPr>
          <w:rFonts w:ascii="Times New Roman" w:hAnsi="Times New Roman"/>
        </w:rPr>
        <w:t>,</w:t>
      </w:r>
      <w:r w:rsidRPr="00BD328F" w:rsidR="00800479">
        <w:rPr>
          <w:rFonts w:ascii="Times New Roman" w:hAnsi="Times New Roman"/>
        </w:rPr>
        <w:t>685</w:t>
      </w:r>
      <w:r w:rsidRPr="00BD328F" w:rsidR="00E17F02">
        <w:rPr>
          <w:rFonts w:ascii="Times New Roman" w:hAnsi="Times New Roman"/>
        </w:rPr>
        <w:t>.</w:t>
      </w:r>
      <w:r w:rsidRPr="00BD328F" w:rsidR="00800479">
        <w:rPr>
          <w:rFonts w:ascii="Times New Roman" w:hAnsi="Times New Roman"/>
        </w:rPr>
        <w:t>8</w:t>
      </w:r>
      <w:r w:rsidRPr="00BD328F" w:rsidR="00E17F02">
        <w:rPr>
          <w:rFonts w:ascii="Times New Roman" w:hAnsi="Times New Roman"/>
        </w:rPr>
        <w:t xml:space="preserve">0; </w:t>
      </w:r>
      <w:r w:rsidRPr="00BD328F" w:rsidR="00735CED">
        <w:rPr>
          <w:rFonts w:ascii="Times New Roman" w:hAnsi="Times New Roman"/>
        </w:rPr>
        <w:t>2 x $</w:t>
      </w:r>
      <w:r w:rsidRPr="00BD328F" w:rsidR="00FC3025">
        <w:rPr>
          <w:rFonts w:ascii="Times New Roman" w:hAnsi="Times New Roman"/>
        </w:rPr>
        <w:t>54,668</w:t>
      </w:r>
      <w:r w:rsidRPr="00BD328F" w:rsidR="00735CED">
        <w:rPr>
          <w:rFonts w:ascii="Times New Roman" w:hAnsi="Times New Roman"/>
        </w:rPr>
        <w:t>/year per GS-</w:t>
      </w:r>
      <w:r w:rsidRPr="00BD328F" w:rsidR="00FC3025">
        <w:rPr>
          <w:rFonts w:ascii="Times New Roman" w:hAnsi="Times New Roman"/>
        </w:rPr>
        <w:t>9</w:t>
      </w:r>
      <w:r w:rsidRPr="00BD328F" w:rsidR="00735CED">
        <w:rPr>
          <w:rFonts w:ascii="Times New Roman" w:hAnsi="Times New Roman"/>
        </w:rPr>
        <w:t>/</w:t>
      </w:r>
      <w:r w:rsidRPr="00BD328F" w:rsidR="00FC3025">
        <w:rPr>
          <w:rFonts w:ascii="Times New Roman" w:hAnsi="Times New Roman"/>
        </w:rPr>
        <w:t>2</w:t>
      </w:r>
      <w:r w:rsidRPr="00BD328F" w:rsidR="00735CED">
        <w:rPr>
          <w:rFonts w:ascii="Times New Roman" w:hAnsi="Times New Roman"/>
        </w:rPr>
        <w:t xml:space="preserve"> x </w:t>
      </w:r>
      <w:r w:rsidRPr="00BD328F" w:rsidR="00BD328F">
        <w:rPr>
          <w:rFonts w:ascii="Times New Roman" w:hAnsi="Times New Roman"/>
        </w:rPr>
        <w:t>6</w:t>
      </w:r>
      <w:r w:rsidRPr="00BD328F" w:rsidR="00735CED">
        <w:rPr>
          <w:rFonts w:ascii="Times New Roman" w:hAnsi="Times New Roman"/>
        </w:rPr>
        <w:t>0% =</w:t>
      </w:r>
      <w:r w:rsidRPr="00BD328F" w:rsidR="00E17F02">
        <w:rPr>
          <w:rFonts w:ascii="Times New Roman" w:hAnsi="Times New Roman"/>
        </w:rPr>
        <w:t xml:space="preserve"> $</w:t>
      </w:r>
      <w:r w:rsidRPr="00BD328F" w:rsidR="00BD328F">
        <w:rPr>
          <w:rFonts w:ascii="Times New Roman" w:hAnsi="Times New Roman"/>
        </w:rPr>
        <w:t>65</w:t>
      </w:r>
      <w:r w:rsidRPr="00BD328F" w:rsidR="00E17F02">
        <w:rPr>
          <w:rFonts w:ascii="Times New Roman" w:hAnsi="Times New Roman"/>
        </w:rPr>
        <w:t>,</w:t>
      </w:r>
      <w:r w:rsidRPr="00BD328F" w:rsidR="00BD328F">
        <w:rPr>
          <w:rFonts w:ascii="Times New Roman" w:hAnsi="Times New Roman"/>
        </w:rPr>
        <w:t>601</w:t>
      </w:r>
      <w:r w:rsidRPr="00BD328F" w:rsidR="00E17F02">
        <w:rPr>
          <w:rFonts w:ascii="Times New Roman" w:hAnsi="Times New Roman"/>
        </w:rPr>
        <w:t>.</w:t>
      </w:r>
      <w:r w:rsidRPr="00BD328F" w:rsidR="00BD328F">
        <w:rPr>
          <w:rFonts w:ascii="Times New Roman" w:hAnsi="Times New Roman"/>
        </w:rPr>
        <w:t>6</w:t>
      </w:r>
      <w:r w:rsidRPr="00BD328F" w:rsidR="00E17F02">
        <w:rPr>
          <w:rFonts w:ascii="Times New Roman" w:hAnsi="Times New Roman"/>
        </w:rPr>
        <w:t xml:space="preserve">0; </w:t>
      </w:r>
      <w:r w:rsidR="004651CB">
        <w:rPr>
          <w:rFonts w:ascii="Times New Roman" w:hAnsi="Times New Roman"/>
        </w:rPr>
        <w:t xml:space="preserve">and </w:t>
      </w:r>
      <w:r w:rsidRPr="00BD328F" w:rsidR="00735CED">
        <w:rPr>
          <w:rFonts w:ascii="Times New Roman" w:hAnsi="Times New Roman"/>
        </w:rPr>
        <w:t>3 x $</w:t>
      </w:r>
      <w:r w:rsidRPr="00BD328F" w:rsidR="00FC3025">
        <w:rPr>
          <w:rFonts w:ascii="Times New Roman" w:hAnsi="Times New Roman"/>
        </w:rPr>
        <w:t>44,692</w:t>
      </w:r>
      <w:r w:rsidRPr="00BD328F" w:rsidR="00735CED">
        <w:rPr>
          <w:rFonts w:ascii="Times New Roman" w:hAnsi="Times New Roman"/>
        </w:rPr>
        <w:t>/year per GS-</w:t>
      </w:r>
      <w:r w:rsidRPr="00BD328F" w:rsidR="00FC3025">
        <w:rPr>
          <w:rFonts w:ascii="Times New Roman" w:hAnsi="Times New Roman"/>
        </w:rPr>
        <w:t>7</w:t>
      </w:r>
      <w:r w:rsidRPr="00BD328F" w:rsidR="00735CED">
        <w:rPr>
          <w:rFonts w:ascii="Times New Roman" w:hAnsi="Times New Roman"/>
        </w:rPr>
        <w:t>/</w:t>
      </w:r>
      <w:r w:rsidRPr="00BD328F" w:rsidR="00FC3025">
        <w:rPr>
          <w:rFonts w:ascii="Times New Roman" w:hAnsi="Times New Roman"/>
        </w:rPr>
        <w:t>2</w:t>
      </w:r>
      <w:r w:rsidRPr="00BD328F" w:rsidR="00735CED">
        <w:rPr>
          <w:rFonts w:ascii="Times New Roman" w:hAnsi="Times New Roman"/>
        </w:rPr>
        <w:t xml:space="preserve"> x </w:t>
      </w:r>
      <w:r w:rsidRPr="00BD328F" w:rsidR="00BD328F">
        <w:rPr>
          <w:rFonts w:ascii="Times New Roman" w:hAnsi="Times New Roman"/>
        </w:rPr>
        <w:t>6</w:t>
      </w:r>
      <w:r w:rsidRPr="00BD328F" w:rsidR="00735CED">
        <w:rPr>
          <w:rFonts w:ascii="Times New Roman" w:hAnsi="Times New Roman"/>
        </w:rPr>
        <w:t>0% =</w:t>
      </w:r>
      <w:r w:rsidRPr="00BD328F" w:rsidR="00E17F02">
        <w:rPr>
          <w:rFonts w:ascii="Times New Roman" w:hAnsi="Times New Roman"/>
        </w:rPr>
        <w:t xml:space="preserve"> $</w:t>
      </w:r>
      <w:r w:rsidRPr="00BD328F" w:rsidR="00BD328F">
        <w:rPr>
          <w:rFonts w:ascii="Times New Roman" w:hAnsi="Times New Roman"/>
        </w:rPr>
        <w:t>80</w:t>
      </w:r>
      <w:r w:rsidRPr="00BD328F" w:rsidR="00E17F02">
        <w:rPr>
          <w:rFonts w:ascii="Times New Roman" w:hAnsi="Times New Roman"/>
        </w:rPr>
        <w:t>,</w:t>
      </w:r>
      <w:r w:rsidRPr="00BD328F" w:rsidR="00BD328F">
        <w:rPr>
          <w:rFonts w:ascii="Times New Roman" w:hAnsi="Times New Roman"/>
        </w:rPr>
        <w:t>445</w:t>
      </w:r>
      <w:r w:rsidRPr="00BD328F" w:rsidR="00E17F02">
        <w:rPr>
          <w:rFonts w:ascii="Times New Roman" w:hAnsi="Times New Roman"/>
        </w:rPr>
        <w:t>.</w:t>
      </w:r>
      <w:r w:rsidRPr="00BD328F" w:rsidR="00BD328F">
        <w:rPr>
          <w:rFonts w:ascii="Times New Roman" w:hAnsi="Times New Roman"/>
        </w:rPr>
        <w:t>6</w:t>
      </w:r>
      <w:r w:rsidRPr="00BD328F" w:rsidR="00E17F02">
        <w:rPr>
          <w:rFonts w:ascii="Times New Roman" w:hAnsi="Times New Roman"/>
        </w:rPr>
        <w:t>0).</w:t>
      </w:r>
    </w:p>
    <w:p w:rsidRPr="00BD328F" w:rsidR="0086346E" w:rsidP="00690F56" w:rsidRDefault="0086346E" w14:paraId="2595D73C" w14:textId="3F6739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346E" w:rsidP="00690F56" w:rsidRDefault="0086346E" w14:paraId="761F3FE8" w14:textId="47C168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D328F">
        <w:rPr>
          <w:rFonts w:ascii="Times New Roman" w:hAnsi="Times New Roman"/>
        </w:rPr>
        <w:t xml:space="preserve">Combining the contact and Federal staff costs, the annualized cost </w:t>
      </w:r>
      <w:r w:rsidR="004651CB">
        <w:rPr>
          <w:rFonts w:ascii="Times New Roman" w:hAnsi="Times New Roman"/>
        </w:rPr>
        <w:t xml:space="preserve">to OWCP </w:t>
      </w:r>
      <w:r w:rsidRPr="00BD328F">
        <w:rPr>
          <w:rFonts w:ascii="Times New Roman" w:hAnsi="Times New Roman"/>
        </w:rPr>
        <w:t>for this collection of information is $</w:t>
      </w:r>
      <w:r w:rsidRPr="00BD328F" w:rsidR="00E17F02">
        <w:rPr>
          <w:rFonts w:ascii="Times New Roman" w:hAnsi="Times New Roman"/>
        </w:rPr>
        <w:t>1,</w:t>
      </w:r>
      <w:r w:rsidRPr="00BD328F" w:rsidR="00BD328F">
        <w:rPr>
          <w:rFonts w:ascii="Times New Roman" w:hAnsi="Times New Roman"/>
        </w:rPr>
        <w:t>673</w:t>
      </w:r>
      <w:r w:rsidRPr="00BD328F" w:rsidR="00C415ED">
        <w:rPr>
          <w:rFonts w:ascii="Times New Roman" w:hAnsi="Times New Roman"/>
        </w:rPr>
        <w:t>,8</w:t>
      </w:r>
      <w:r w:rsidRPr="00BD328F" w:rsidR="00BD328F">
        <w:rPr>
          <w:rFonts w:ascii="Times New Roman" w:hAnsi="Times New Roman"/>
        </w:rPr>
        <w:t>71</w:t>
      </w:r>
      <w:r w:rsidRPr="00BD328F" w:rsidR="00847B8E">
        <w:rPr>
          <w:rFonts w:ascii="Times New Roman" w:hAnsi="Times New Roman"/>
        </w:rPr>
        <w:t>.</w:t>
      </w:r>
      <w:r w:rsidRPr="00BD328F" w:rsidR="00BD328F">
        <w:rPr>
          <w:rFonts w:ascii="Times New Roman" w:hAnsi="Times New Roman"/>
        </w:rPr>
        <w:t>8</w:t>
      </w:r>
      <w:r w:rsidRPr="00BD328F" w:rsidR="00E17F02">
        <w:rPr>
          <w:rFonts w:ascii="Times New Roman" w:hAnsi="Times New Roman"/>
        </w:rPr>
        <w:t>0</w:t>
      </w:r>
      <w:r w:rsidRPr="00BD328F" w:rsidR="00BD328F">
        <w:rPr>
          <w:rFonts w:ascii="Times New Roman" w:hAnsi="Times New Roman"/>
        </w:rPr>
        <w:t xml:space="preserve"> ($87</w:t>
      </w:r>
      <w:r w:rsidRPr="00BD328F" w:rsidR="00C415ED">
        <w:rPr>
          <w:rFonts w:ascii="Times New Roman" w:hAnsi="Times New Roman"/>
        </w:rPr>
        <w:t>,</w:t>
      </w:r>
      <w:r w:rsidRPr="00BD328F" w:rsidR="00BD328F">
        <w:rPr>
          <w:rFonts w:ascii="Times New Roman" w:hAnsi="Times New Roman"/>
        </w:rPr>
        <w:t>455</w:t>
      </w:r>
      <w:r w:rsidRPr="00BD328F" w:rsidR="00DC5AC0">
        <w:rPr>
          <w:rFonts w:ascii="Times New Roman" w:hAnsi="Times New Roman"/>
        </w:rPr>
        <w:t>.60</w:t>
      </w:r>
      <w:r w:rsidRPr="00BD328F">
        <w:rPr>
          <w:rFonts w:ascii="Times New Roman" w:hAnsi="Times New Roman"/>
        </w:rPr>
        <w:t xml:space="preserve"> + $</w:t>
      </w:r>
      <w:r w:rsidRPr="00BD328F" w:rsidR="00E17F02">
        <w:rPr>
          <w:rFonts w:ascii="Times New Roman" w:hAnsi="Times New Roman"/>
        </w:rPr>
        <w:t>1,</w:t>
      </w:r>
      <w:r w:rsidRPr="00BD328F" w:rsidR="00BD328F">
        <w:rPr>
          <w:rFonts w:ascii="Times New Roman" w:hAnsi="Times New Roman"/>
        </w:rPr>
        <w:t>586</w:t>
      </w:r>
      <w:r w:rsidRPr="00BD328F" w:rsidR="00E17F02">
        <w:rPr>
          <w:rFonts w:ascii="Times New Roman" w:hAnsi="Times New Roman"/>
        </w:rPr>
        <w:t>,</w:t>
      </w:r>
      <w:r w:rsidRPr="00BD328F" w:rsidR="00BD328F">
        <w:rPr>
          <w:rFonts w:ascii="Times New Roman" w:hAnsi="Times New Roman"/>
        </w:rPr>
        <w:t>416</w:t>
      </w:r>
      <w:r w:rsidRPr="00BD328F" w:rsidR="00E17F02">
        <w:rPr>
          <w:rFonts w:ascii="Times New Roman" w:hAnsi="Times New Roman"/>
        </w:rPr>
        <w:t>.</w:t>
      </w:r>
      <w:r w:rsidRPr="00BD328F" w:rsidR="00BD328F">
        <w:rPr>
          <w:rFonts w:ascii="Times New Roman" w:hAnsi="Times New Roman"/>
        </w:rPr>
        <w:t>2</w:t>
      </w:r>
      <w:r w:rsidRPr="00BD328F" w:rsidR="00E17F02">
        <w:rPr>
          <w:rFonts w:ascii="Times New Roman" w:hAnsi="Times New Roman"/>
        </w:rPr>
        <w:t>0</w:t>
      </w:r>
      <w:r w:rsidRPr="00BD328F">
        <w:rPr>
          <w:rFonts w:ascii="Times New Roman" w:hAnsi="Times New Roman"/>
        </w:rPr>
        <w:t xml:space="preserve"> = $ </w:t>
      </w:r>
      <w:r w:rsidRPr="00BD328F" w:rsidR="00E17F02">
        <w:rPr>
          <w:rFonts w:ascii="Times New Roman" w:hAnsi="Times New Roman"/>
        </w:rPr>
        <w:t>1,</w:t>
      </w:r>
      <w:r w:rsidRPr="00BD328F" w:rsidR="00BD328F">
        <w:rPr>
          <w:rFonts w:ascii="Times New Roman" w:hAnsi="Times New Roman"/>
        </w:rPr>
        <w:t>673</w:t>
      </w:r>
      <w:r w:rsidRPr="00BD328F" w:rsidR="00C415ED">
        <w:rPr>
          <w:rFonts w:ascii="Times New Roman" w:hAnsi="Times New Roman"/>
        </w:rPr>
        <w:t>,</w:t>
      </w:r>
      <w:r w:rsidRPr="00BD328F" w:rsidR="00BD328F">
        <w:rPr>
          <w:rFonts w:ascii="Times New Roman" w:hAnsi="Times New Roman"/>
        </w:rPr>
        <w:t>871</w:t>
      </w:r>
      <w:r w:rsidRPr="00BD328F" w:rsidR="00E17F02">
        <w:rPr>
          <w:rFonts w:ascii="Times New Roman" w:hAnsi="Times New Roman"/>
        </w:rPr>
        <w:t>.</w:t>
      </w:r>
      <w:r w:rsidRPr="00BD328F" w:rsidR="00BD328F">
        <w:rPr>
          <w:rFonts w:ascii="Times New Roman" w:hAnsi="Times New Roman"/>
        </w:rPr>
        <w:t>8</w:t>
      </w:r>
      <w:r w:rsidRPr="00BD328F" w:rsidR="00E17F02">
        <w:rPr>
          <w:rFonts w:ascii="Times New Roman" w:hAnsi="Times New Roman"/>
        </w:rPr>
        <w:t>0</w:t>
      </w:r>
      <w:r w:rsidRPr="00BD328F">
        <w:rPr>
          <w:rFonts w:ascii="Times New Roman" w:hAnsi="Times New Roman"/>
        </w:rPr>
        <w:t>).</w:t>
      </w:r>
    </w:p>
    <w:p w:rsidR="00F8543E" w:rsidP="00690F56" w:rsidRDefault="00F8543E" w14:paraId="7E83D4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F8543E" w:rsidR="00690F56" w:rsidP="00690F56" w:rsidRDefault="00690F56" w14:paraId="6ADE1A11" w14:textId="41706B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F8543E">
        <w:rPr>
          <w:rFonts w:ascii="Times New Roman" w:hAnsi="Times New Roman"/>
          <w:b/>
          <w:bCs/>
        </w:rPr>
        <w:t>15.</w:t>
      </w:r>
      <w:r w:rsidR="0006470A">
        <w:rPr>
          <w:rFonts w:ascii="Times New Roman" w:hAnsi="Times New Roman"/>
          <w:b/>
          <w:bCs/>
        </w:rPr>
        <w:t xml:space="preserve">  </w:t>
      </w:r>
      <w:r w:rsidRPr="00F8543E">
        <w:rPr>
          <w:rFonts w:ascii="Times New Roman" w:hAnsi="Times New Roman"/>
          <w:b/>
          <w:bCs/>
        </w:rPr>
        <w:t>Explain the reasons for any</w:t>
      </w:r>
      <w:r w:rsidRPr="00F8543E" w:rsidR="00882AB5">
        <w:rPr>
          <w:rFonts w:ascii="Times New Roman" w:hAnsi="Times New Roman"/>
          <w:b/>
          <w:bCs/>
        </w:rPr>
        <w:t xml:space="preserve"> program changes or adjustments.</w:t>
      </w:r>
    </w:p>
    <w:p w:rsidRPr="00F8543E" w:rsidR="00F8543E" w:rsidP="00F8543E" w:rsidRDefault="00F8543E" w14:paraId="6DB7BB59"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00F8543E" w:rsidP="00735CED" w:rsidRDefault="002319B0" w14:paraId="42BA3B06" w14:textId="1CDBAAB6">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bookmarkStart w:name="_GoBack" w:id="1"/>
      <w:bookmarkEnd w:id="1"/>
      <w:r>
        <w:rPr>
          <w:rFonts w:ascii="Times New Roman" w:hAnsi="Times New Roman"/>
        </w:rPr>
        <w:t xml:space="preserve">This is a new information collection.  </w:t>
      </w:r>
    </w:p>
    <w:p w:rsidRPr="00C746D8" w:rsidR="00735CED" w:rsidP="00735CED" w:rsidRDefault="00735CED" w14:paraId="60EEAE0F"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Pr="00C746D8" w:rsidR="00690F56" w:rsidP="00690F56" w:rsidRDefault="00690F56" w14:paraId="3E000076" w14:textId="0414B3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46D8">
        <w:rPr>
          <w:rFonts w:ascii="Times New Roman" w:hAnsi="Times New Roman"/>
          <w:b/>
          <w:bCs/>
        </w:rPr>
        <w:t>1</w:t>
      </w:r>
      <w:r w:rsidRPr="00C746D8" w:rsidR="00882AB5">
        <w:rPr>
          <w:rFonts w:ascii="Times New Roman" w:hAnsi="Times New Roman"/>
          <w:b/>
          <w:bCs/>
        </w:rPr>
        <w:t>6.</w:t>
      </w:r>
      <w:r w:rsidR="0006470A">
        <w:rPr>
          <w:rFonts w:ascii="Times New Roman" w:hAnsi="Times New Roman"/>
          <w:b/>
          <w:bCs/>
        </w:rPr>
        <w:t xml:space="preserve">  </w:t>
      </w:r>
      <w:r w:rsidRPr="00C746D8">
        <w:rPr>
          <w:rFonts w:ascii="Times New Roman" w:hAnsi="Times New Roman"/>
          <w:b/>
          <w:bCs/>
        </w:rPr>
        <w:t xml:space="preserve">For collections of information whose results will be published, outline plans for tabulations, and publication.  Address any complex analytical techniques that will be used.  </w:t>
      </w:r>
      <w:r w:rsidRPr="00C746D8">
        <w:rPr>
          <w:rFonts w:ascii="Times New Roman" w:hAnsi="Times New Roman"/>
          <w:b/>
          <w:bCs/>
        </w:rPr>
        <w:lastRenderedPageBreak/>
        <w:t>Provide t</w:t>
      </w:r>
      <w:r w:rsidR="00735CED">
        <w:rPr>
          <w:rFonts w:ascii="Times New Roman" w:hAnsi="Times New Roman"/>
          <w:b/>
          <w:bCs/>
        </w:rPr>
        <w:t>he time schedule for the entire</w:t>
      </w:r>
      <w:r w:rsidR="009B3411">
        <w:rPr>
          <w:rFonts w:ascii="Times New Roman" w:hAnsi="Times New Roman"/>
          <w:b/>
          <w:bCs/>
        </w:rPr>
        <w:t xml:space="preserve"> </w:t>
      </w:r>
      <w:r w:rsidRPr="00C746D8">
        <w:rPr>
          <w:rFonts w:ascii="Times New Roman" w:hAnsi="Times New Roman"/>
          <w:b/>
          <w:bCs/>
        </w:rPr>
        <w:t>project, including beginning and ending dates of the collection of information, completion of report, publication dates, and other actions</w:t>
      </w:r>
      <w:r w:rsidRPr="00C746D8">
        <w:rPr>
          <w:rFonts w:ascii="Times New Roman" w:hAnsi="Times New Roman"/>
        </w:rPr>
        <w:t>.</w:t>
      </w:r>
    </w:p>
    <w:p w:rsidR="00690F56" w:rsidP="00690F56" w:rsidRDefault="00690F56" w14:paraId="211E7F44" w14:textId="5676D3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8543E" w:rsidR="00F8543E" w:rsidP="00F8543E" w:rsidRDefault="00F8543E" w14:paraId="0C5B1268"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F8543E">
        <w:rPr>
          <w:rFonts w:ascii="Times New Roman" w:hAnsi="Times New Roman"/>
        </w:rPr>
        <w:t>Data collected with these forms will not be published.</w:t>
      </w:r>
    </w:p>
    <w:p w:rsidRPr="00C746D8" w:rsidR="00690F56" w:rsidP="00690F56" w:rsidRDefault="00690F56" w14:paraId="2A0529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690F56" w:rsidP="00690F56" w:rsidRDefault="00690F56" w14:paraId="231E65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46D8">
        <w:rPr>
          <w:rFonts w:ascii="Times New Roman" w:hAnsi="Times New Roman"/>
          <w:b/>
          <w:bCs/>
        </w:rPr>
        <w:t>17.  If seeking approval to not display the expiration date for OMB approval of the information collection, explain the reasons that display would be inappropriate.</w:t>
      </w:r>
    </w:p>
    <w:p w:rsidRPr="00F8543E" w:rsidR="00F8543E" w:rsidP="00F8543E" w:rsidRDefault="00F8543E" w14:paraId="02AB74FB"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Pr="00F8543E" w:rsidR="00F8543E" w:rsidP="00F8543E" w:rsidRDefault="00F8543E" w14:paraId="06B3708B"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F8543E">
        <w:rPr>
          <w:rFonts w:ascii="Times New Roman" w:hAnsi="Times New Roman"/>
        </w:rPr>
        <w:t>The forms will display the OMB number and expiration date.</w:t>
      </w:r>
    </w:p>
    <w:p w:rsidRPr="00C746D8" w:rsidR="00F8543E" w:rsidP="00690F56" w:rsidRDefault="00F8543E" w14:paraId="408BF7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746D8" w:rsidR="000C3A92" w:rsidP="00690F56" w:rsidRDefault="000C3A92" w14:paraId="30B682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746D8">
        <w:rPr>
          <w:rFonts w:ascii="Times New Roman" w:hAnsi="Times New Roman"/>
          <w:b/>
        </w:rPr>
        <w:t>18.  Explain each exception to the certification statement.</w:t>
      </w:r>
    </w:p>
    <w:p w:rsidRPr="00C746D8" w:rsidR="000C3A92" w:rsidP="000C3A92" w:rsidRDefault="000C3A92" w14:paraId="64B3DE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8543E" w:rsidR="00F8543E" w:rsidP="00F8543E" w:rsidRDefault="00F8543E" w14:paraId="65B463DE"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F8543E">
        <w:rPr>
          <w:rFonts w:ascii="Times New Roman" w:hAnsi="Times New Roman"/>
        </w:rPr>
        <w:t>There are no exceptions to certification.</w:t>
      </w:r>
    </w:p>
    <w:sectPr w:rsidRPr="00F8543E" w:rsidR="00F8543E"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36C0" w16cex:dateUtc="2020-09-2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5AAAEE" w16cid:durableId="231736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86DD8" w14:textId="77777777" w:rsidR="0023482B" w:rsidRDefault="0023482B">
      <w:r>
        <w:separator/>
      </w:r>
    </w:p>
  </w:endnote>
  <w:endnote w:type="continuationSeparator" w:id="0">
    <w:p w14:paraId="65F768B6" w14:textId="77777777" w:rsidR="0023482B" w:rsidRDefault="0023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44E15"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EB43C3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DAF0" w14:textId="2B96204A"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27C66">
      <w:rPr>
        <w:rStyle w:val="PageNumber"/>
        <w:rFonts w:ascii="Times New Roman" w:hAnsi="Times New Roman"/>
        <w:noProof/>
      </w:rPr>
      <w:t>7</w:t>
    </w:r>
    <w:r w:rsidRPr="00B26E3E">
      <w:rPr>
        <w:rStyle w:val="PageNumber"/>
        <w:rFonts w:ascii="Times New Roman" w:hAnsi="Times New Roman"/>
      </w:rPr>
      <w:fldChar w:fldCharType="end"/>
    </w:r>
  </w:p>
  <w:p w14:paraId="4CEB129C"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84B76" w14:textId="77777777" w:rsidR="0023482B" w:rsidRDefault="0023482B">
      <w:r>
        <w:separator/>
      </w:r>
    </w:p>
  </w:footnote>
  <w:footnote w:type="continuationSeparator" w:id="0">
    <w:p w14:paraId="687E3B72" w14:textId="77777777" w:rsidR="0023482B" w:rsidRDefault="0023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A1896" w14:textId="6B8399DA" w:rsidR="006626FF" w:rsidRPr="006626FF" w:rsidRDefault="009C0B46" w:rsidP="00F8164B">
    <w:pPr>
      <w:pStyle w:val="Header"/>
      <w:rPr>
        <w:rFonts w:ascii="Times New Roman" w:hAnsi="Times New Roman"/>
        <w:bCs/>
        <w:sz w:val="20"/>
        <w:szCs w:val="20"/>
      </w:rPr>
    </w:pPr>
    <w:r>
      <w:rPr>
        <w:rFonts w:ascii="Times New Roman" w:hAnsi="Times New Roman"/>
        <w:bCs/>
        <w:sz w:val="20"/>
        <w:szCs w:val="20"/>
      </w:rPr>
      <w:t>Authorization Request</w:t>
    </w:r>
    <w:r w:rsidR="00352BAB">
      <w:rPr>
        <w:rFonts w:ascii="Times New Roman" w:hAnsi="Times New Roman"/>
        <w:bCs/>
        <w:sz w:val="20"/>
        <w:szCs w:val="20"/>
      </w:rPr>
      <w:t xml:space="preserve"> Forms</w:t>
    </w:r>
  </w:p>
  <w:p w14:paraId="361E20A3" w14:textId="528F142F"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w:t>
    </w:r>
    <w:r w:rsidR="00352BAB">
      <w:rPr>
        <w:rFonts w:ascii="Times New Roman" w:hAnsi="Times New Roman"/>
        <w:sz w:val="20"/>
        <w:szCs w:val="20"/>
      </w:rPr>
      <w:t>o.</w:t>
    </w:r>
    <w:r w:rsidR="006626FF">
      <w:rPr>
        <w:rFonts w:ascii="Times New Roman" w:hAnsi="Times New Roman"/>
        <w:sz w:val="20"/>
        <w:szCs w:val="20"/>
      </w:rPr>
      <w:t xml:space="preserve"> </w:t>
    </w:r>
    <w:r w:rsidR="00352BAB">
      <w:rPr>
        <w:rFonts w:ascii="Times New Roman" w:hAnsi="Times New Roman"/>
        <w:sz w:val="20"/>
        <w:szCs w:val="20"/>
      </w:rPr>
      <w:t>1240-0NEW</w:t>
    </w:r>
  </w:p>
  <w:p w14:paraId="3CD6E7A7" w14:textId="536F275E"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352BAB">
      <w:rPr>
        <w:rFonts w:ascii="Times New Roman" w:hAnsi="Times New Roman"/>
        <w:sz w:val="20"/>
        <w:szCs w:val="20"/>
      </w:rPr>
      <w:t xml:space="preserve"> XX/XX/</w:t>
    </w:r>
    <w:r w:rsidR="00583D7A">
      <w:rPr>
        <w:rFonts w:ascii="Times New Roman" w:hAnsi="Times New Roman"/>
        <w:sz w:val="20"/>
        <w:szCs w:val="20"/>
      </w:rPr>
      <w:t>20</w:t>
    </w:r>
    <w:r w:rsidR="00352BAB">
      <w:rPr>
        <w:rFonts w:ascii="Times New Roman" w:hAnsi="Times New Roman"/>
        <w:sz w:val="20"/>
        <w:szCs w:val="20"/>
      </w:rPr>
      <w:t>XX</w:t>
    </w:r>
  </w:p>
  <w:p w14:paraId="1B81D4BA" w14:textId="77777777" w:rsidR="00304132" w:rsidRDefault="00304132">
    <w:pPr>
      <w:pStyle w:val="Header"/>
      <w:rPr>
        <w:rFonts w:ascii="Times New Roman" w:hAnsi="Times New Roman"/>
        <w:sz w:val="20"/>
        <w:szCs w:val="20"/>
      </w:rPr>
    </w:pPr>
  </w:p>
  <w:p w14:paraId="5ECA9BFD"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21A1" w14:textId="77777777" w:rsidR="003C13C6" w:rsidRDefault="003C13C6">
    <w:pPr>
      <w:pStyle w:val="Header"/>
    </w:pPr>
    <w:r>
      <w:t>[Type text]</w:t>
    </w:r>
  </w:p>
  <w:p w14:paraId="71E7ECFC"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7"/>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70A"/>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07CE3"/>
    <w:rsid w:val="00111DDC"/>
    <w:rsid w:val="00112DB8"/>
    <w:rsid w:val="00116CD5"/>
    <w:rsid w:val="00133C47"/>
    <w:rsid w:val="00145022"/>
    <w:rsid w:val="0014556E"/>
    <w:rsid w:val="0015322B"/>
    <w:rsid w:val="0015365E"/>
    <w:rsid w:val="00157A90"/>
    <w:rsid w:val="00180E5A"/>
    <w:rsid w:val="00181116"/>
    <w:rsid w:val="001A47D9"/>
    <w:rsid w:val="001D10ED"/>
    <w:rsid w:val="001D2D09"/>
    <w:rsid w:val="001D67BB"/>
    <w:rsid w:val="001E0E7F"/>
    <w:rsid w:val="001E2932"/>
    <w:rsid w:val="001E3596"/>
    <w:rsid w:val="001E5213"/>
    <w:rsid w:val="001F2E8E"/>
    <w:rsid w:val="002036A1"/>
    <w:rsid w:val="002134B4"/>
    <w:rsid w:val="002203C9"/>
    <w:rsid w:val="002319B0"/>
    <w:rsid w:val="0023482B"/>
    <w:rsid w:val="00237691"/>
    <w:rsid w:val="00242CA0"/>
    <w:rsid w:val="00243432"/>
    <w:rsid w:val="00247146"/>
    <w:rsid w:val="002563AE"/>
    <w:rsid w:val="00272F3E"/>
    <w:rsid w:val="00273D58"/>
    <w:rsid w:val="00277C1F"/>
    <w:rsid w:val="002866AD"/>
    <w:rsid w:val="00286BE3"/>
    <w:rsid w:val="0029135D"/>
    <w:rsid w:val="00292951"/>
    <w:rsid w:val="00293CD1"/>
    <w:rsid w:val="002A2616"/>
    <w:rsid w:val="002A3962"/>
    <w:rsid w:val="002A5972"/>
    <w:rsid w:val="002A7650"/>
    <w:rsid w:val="002B21B2"/>
    <w:rsid w:val="002E238B"/>
    <w:rsid w:val="002E4200"/>
    <w:rsid w:val="00304132"/>
    <w:rsid w:val="00312124"/>
    <w:rsid w:val="00313820"/>
    <w:rsid w:val="0032649A"/>
    <w:rsid w:val="00332F98"/>
    <w:rsid w:val="00342B39"/>
    <w:rsid w:val="003430A6"/>
    <w:rsid w:val="003440B6"/>
    <w:rsid w:val="003448FC"/>
    <w:rsid w:val="00352476"/>
    <w:rsid w:val="00352BAB"/>
    <w:rsid w:val="003548D8"/>
    <w:rsid w:val="00357AD8"/>
    <w:rsid w:val="00363CC2"/>
    <w:rsid w:val="00371EEC"/>
    <w:rsid w:val="00372AD6"/>
    <w:rsid w:val="003876F3"/>
    <w:rsid w:val="00390426"/>
    <w:rsid w:val="00391EA1"/>
    <w:rsid w:val="00394AEB"/>
    <w:rsid w:val="003A6353"/>
    <w:rsid w:val="003C13C6"/>
    <w:rsid w:val="003C4686"/>
    <w:rsid w:val="003D5958"/>
    <w:rsid w:val="003D6AC7"/>
    <w:rsid w:val="003E49A6"/>
    <w:rsid w:val="003E5E34"/>
    <w:rsid w:val="003F53FB"/>
    <w:rsid w:val="00400B4D"/>
    <w:rsid w:val="00401F18"/>
    <w:rsid w:val="004056B7"/>
    <w:rsid w:val="00410AC8"/>
    <w:rsid w:val="00414664"/>
    <w:rsid w:val="004307C0"/>
    <w:rsid w:val="00440D3C"/>
    <w:rsid w:val="00443460"/>
    <w:rsid w:val="0044773C"/>
    <w:rsid w:val="00457A67"/>
    <w:rsid w:val="004651CB"/>
    <w:rsid w:val="004672B5"/>
    <w:rsid w:val="00474DCE"/>
    <w:rsid w:val="00477312"/>
    <w:rsid w:val="004844D1"/>
    <w:rsid w:val="0048559D"/>
    <w:rsid w:val="00487468"/>
    <w:rsid w:val="00494A93"/>
    <w:rsid w:val="00494D75"/>
    <w:rsid w:val="004A1763"/>
    <w:rsid w:val="004B1E83"/>
    <w:rsid w:val="004D1C78"/>
    <w:rsid w:val="004D441E"/>
    <w:rsid w:val="004D46D1"/>
    <w:rsid w:val="004E1D9E"/>
    <w:rsid w:val="005164DC"/>
    <w:rsid w:val="00527C66"/>
    <w:rsid w:val="00530EBD"/>
    <w:rsid w:val="00537647"/>
    <w:rsid w:val="00557B46"/>
    <w:rsid w:val="005652E6"/>
    <w:rsid w:val="00567912"/>
    <w:rsid w:val="00570098"/>
    <w:rsid w:val="005805E7"/>
    <w:rsid w:val="00583D7A"/>
    <w:rsid w:val="00583F5D"/>
    <w:rsid w:val="0058424C"/>
    <w:rsid w:val="00584F8D"/>
    <w:rsid w:val="005A0350"/>
    <w:rsid w:val="005B5990"/>
    <w:rsid w:val="005C6147"/>
    <w:rsid w:val="005D39B5"/>
    <w:rsid w:val="005D5F8C"/>
    <w:rsid w:val="005E5148"/>
    <w:rsid w:val="0060114B"/>
    <w:rsid w:val="00611DE2"/>
    <w:rsid w:val="006227B3"/>
    <w:rsid w:val="00642220"/>
    <w:rsid w:val="00652ED1"/>
    <w:rsid w:val="00655ADE"/>
    <w:rsid w:val="006626FF"/>
    <w:rsid w:val="006650A8"/>
    <w:rsid w:val="0067772C"/>
    <w:rsid w:val="00685435"/>
    <w:rsid w:val="00690F56"/>
    <w:rsid w:val="00696D6C"/>
    <w:rsid w:val="006A4637"/>
    <w:rsid w:val="006C217C"/>
    <w:rsid w:val="006C39F8"/>
    <w:rsid w:val="006E1A08"/>
    <w:rsid w:val="006F2091"/>
    <w:rsid w:val="006F66F9"/>
    <w:rsid w:val="006F6E13"/>
    <w:rsid w:val="007010C5"/>
    <w:rsid w:val="007011F1"/>
    <w:rsid w:val="007127A1"/>
    <w:rsid w:val="00713ACE"/>
    <w:rsid w:val="00715F82"/>
    <w:rsid w:val="0071749C"/>
    <w:rsid w:val="00735CED"/>
    <w:rsid w:val="007412B6"/>
    <w:rsid w:val="00743A64"/>
    <w:rsid w:val="00745385"/>
    <w:rsid w:val="007636EC"/>
    <w:rsid w:val="00767D37"/>
    <w:rsid w:val="00774503"/>
    <w:rsid w:val="00777CD2"/>
    <w:rsid w:val="0078038F"/>
    <w:rsid w:val="00784B14"/>
    <w:rsid w:val="00785FE9"/>
    <w:rsid w:val="00786E04"/>
    <w:rsid w:val="007A7F79"/>
    <w:rsid w:val="007D46C2"/>
    <w:rsid w:val="007E0885"/>
    <w:rsid w:val="007E3C77"/>
    <w:rsid w:val="007F361D"/>
    <w:rsid w:val="00800479"/>
    <w:rsid w:val="008043E5"/>
    <w:rsid w:val="00804A1A"/>
    <w:rsid w:val="0081073D"/>
    <w:rsid w:val="008323ED"/>
    <w:rsid w:val="00832F59"/>
    <w:rsid w:val="00835955"/>
    <w:rsid w:val="00846701"/>
    <w:rsid w:val="00847818"/>
    <w:rsid w:val="00847B8E"/>
    <w:rsid w:val="008624D5"/>
    <w:rsid w:val="0086346E"/>
    <w:rsid w:val="00871CA6"/>
    <w:rsid w:val="00882AB5"/>
    <w:rsid w:val="00882B1D"/>
    <w:rsid w:val="0088672C"/>
    <w:rsid w:val="008A1F0C"/>
    <w:rsid w:val="008A40D1"/>
    <w:rsid w:val="008B541B"/>
    <w:rsid w:val="00901003"/>
    <w:rsid w:val="0090158E"/>
    <w:rsid w:val="00901EF6"/>
    <w:rsid w:val="00912A80"/>
    <w:rsid w:val="009271B1"/>
    <w:rsid w:val="00956E83"/>
    <w:rsid w:val="00963680"/>
    <w:rsid w:val="00964D3F"/>
    <w:rsid w:val="009700D9"/>
    <w:rsid w:val="00985C15"/>
    <w:rsid w:val="009A6DCA"/>
    <w:rsid w:val="009B00FD"/>
    <w:rsid w:val="009B3411"/>
    <w:rsid w:val="009B38D1"/>
    <w:rsid w:val="009B4116"/>
    <w:rsid w:val="009C0B46"/>
    <w:rsid w:val="009C2A10"/>
    <w:rsid w:val="009D1EA2"/>
    <w:rsid w:val="009E0141"/>
    <w:rsid w:val="009E234B"/>
    <w:rsid w:val="009F52F3"/>
    <w:rsid w:val="009F714A"/>
    <w:rsid w:val="00A10441"/>
    <w:rsid w:val="00A15094"/>
    <w:rsid w:val="00A21F98"/>
    <w:rsid w:val="00A41C21"/>
    <w:rsid w:val="00A47DA7"/>
    <w:rsid w:val="00A52DE7"/>
    <w:rsid w:val="00A55023"/>
    <w:rsid w:val="00A56B86"/>
    <w:rsid w:val="00A60EC6"/>
    <w:rsid w:val="00A632EF"/>
    <w:rsid w:val="00A677E9"/>
    <w:rsid w:val="00A740AB"/>
    <w:rsid w:val="00A834BF"/>
    <w:rsid w:val="00A90769"/>
    <w:rsid w:val="00A96971"/>
    <w:rsid w:val="00A973AA"/>
    <w:rsid w:val="00AA177A"/>
    <w:rsid w:val="00AA3B83"/>
    <w:rsid w:val="00AB4DC3"/>
    <w:rsid w:val="00AC443A"/>
    <w:rsid w:val="00AC775D"/>
    <w:rsid w:val="00AD022F"/>
    <w:rsid w:val="00AD75AC"/>
    <w:rsid w:val="00AF2C11"/>
    <w:rsid w:val="00AF3788"/>
    <w:rsid w:val="00AF5262"/>
    <w:rsid w:val="00AF7928"/>
    <w:rsid w:val="00B35DAD"/>
    <w:rsid w:val="00B47443"/>
    <w:rsid w:val="00B5377A"/>
    <w:rsid w:val="00B6181C"/>
    <w:rsid w:val="00B66231"/>
    <w:rsid w:val="00BA6C9C"/>
    <w:rsid w:val="00BB3BEF"/>
    <w:rsid w:val="00BD328F"/>
    <w:rsid w:val="00BD34F2"/>
    <w:rsid w:val="00BE047F"/>
    <w:rsid w:val="00C02E4A"/>
    <w:rsid w:val="00C05B88"/>
    <w:rsid w:val="00C07F7F"/>
    <w:rsid w:val="00C12530"/>
    <w:rsid w:val="00C14429"/>
    <w:rsid w:val="00C247D8"/>
    <w:rsid w:val="00C34009"/>
    <w:rsid w:val="00C415ED"/>
    <w:rsid w:val="00C4763A"/>
    <w:rsid w:val="00C63D1E"/>
    <w:rsid w:val="00C667F3"/>
    <w:rsid w:val="00C712D2"/>
    <w:rsid w:val="00C746D8"/>
    <w:rsid w:val="00C77B5C"/>
    <w:rsid w:val="00C824C6"/>
    <w:rsid w:val="00C8275F"/>
    <w:rsid w:val="00C87068"/>
    <w:rsid w:val="00C9162F"/>
    <w:rsid w:val="00CA2F0A"/>
    <w:rsid w:val="00CB3579"/>
    <w:rsid w:val="00CC0731"/>
    <w:rsid w:val="00CC353D"/>
    <w:rsid w:val="00CC770C"/>
    <w:rsid w:val="00CD215D"/>
    <w:rsid w:val="00CD6628"/>
    <w:rsid w:val="00CD7C03"/>
    <w:rsid w:val="00CE38D2"/>
    <w:rsid w:val="00D178BD"/>
    <w:rsid w:val="00D2331B"/>
    <w:rsid w:val="00D36BB6"/>
    <w:rsid w:val="00D53DEB"/>
    <w:rsid w:val="00D57DE8"/>
    <w:rsid w:val="00D73AAD"/>
    <w:rsid w:val="00D75842"/>
    <w:rsid w:val="00D86FF7"/>
    <w:rsid w:val="00DB7B7C"/>
    <w:rsid w:val="00DC5AC0"/>
    <w:rsid w:val="00DD6DF0"/>
    <w:rsid w:val="00DE4E5D"/>
    <w:rsid w:val="00E0031C"/>
    <w:rsid w:val="00E06430"/>
    <w:rsid w:val="00E17F02"/>
    <w:rsid w:val="00E22463"/>
    <w:rsid w:val="00E23871"/>
    <w:rsid w:val="00E322E9"/>
    <w:rsid w:val="00E400EA"/>
    <w:rsid w:val="00E436E8"/>
    <w:rsid w:val="00E46EE5"/>
    <w:rsid w:val="00E57F5E"/>
    <w:rsid w:val="00E60FB0"/>
    <w:rsid w:val="00E614A1"/>
    <w:rsid w:val="00E700AD"/>
    <w:rsid w:val="00E74ABD"/>
    <w:rsid w:val="00E83023"/>
    <w:rsid w:val="00E833E4"/>
    <w:rsid w:val="00E92EED"/>
    <w:rsid w:val="00E93A0F"/>
    <w:rsid w:val="00EA3E66"/>
    <w:rsid w:val="00EC0B43"/>
    <w:rsid w:val="00EC4BF3"/>
    <w:rsid w:val="00EC6599"/>
    <w:rsid w:val="00F04A47"/>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8543E"/>
    <w:rsid w:val="00F935EE"/>
    <w:rsid w:val="00FB587F"/>
    <w:rsid w:val="00FC3025"/>
    <w:rsid w:val="00FD58BB"/>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03ED5B"/>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C74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760878924">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owcp/%20energy/re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20energy/regs/"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A511-8AC1-458A-A719-78EFB3305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6427A-E16E-4B79-9043-20FC7787E9BE}">
  <ds:schemaRefs>
    <ds:schemaRef ds:uri="2a1ba486-ff2f-4459-80ac-1ab5aa17f82f"/>
    <ds:schemaRef ds:uri="http://schemas.microsoft.com/office/2006/metadata/properties"/>
    <ds:schemaRef ds:uri="2b487234-2a61-45b0-86e3-998bf12a0e9d"/>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48D6620-71BB-42E7-968D-B57CDFFE29C4}">
  <ds:schemaRefs>
    <ds:schemaRef ds:uri="http://schemas.microsoft.com/sharepoint/v3/contenttype/forms"/>
  </ds:schemaRefs>
</ds:datastoreItem>
</file>

<file path=customXml/itemProps4.xml><?xml version="1.0" encoding="utf-8"?>
<ds:datastoreItem xmlns:ds="http://schemas.openxmlformats.org/officeDocument/2006/customXml" ds:itemID="{D45B56A7-9318-4F7E-9BB2-2E7D2B94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19649</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5</cp:revision>
  <cp:lastPrinted>2020-02-19T15:46:00Z</cp:lastPrinted>
  <dcterms:created xsi:type="dcterms:W3CDTF">2021-04-12T22:43:00Z</dcterms:created>
  <dcterms:modified xsi:type="dcterms:W3CDTF">2021-04-15T14:18:00Z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