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2338C" w:rsidR="0052338C" w:rsidP="0052338C" w:rsidRDefault="0052338C" w14:paraId="24C44AA7" w14:textId="77777777">
      <w:pPr>
        <w:pStyle w:val="Heading2"/>
      </w:pPr>
      <w:r w:rsidRPr="0052338C">
        <w:t>Instructions for Places of Worship (Nationwide) Worksheet</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072"/>
        <w:gridCol w:w="2287"/>
        <w:gridCol w:w="5991"/>
      </w:tblGrid>
      <w:tr w:rsidRPr="0052338C" w:rsidR="0052338C" w:rsidTr="0041425F" w14:paraId="1222B219" w14:textId="77777777">
        <w:trPr>
          <w:cantSplit/>
          <w:tblHeader/>
        </w:trPr>
        <w:tc>
          <w:tcPr>
            <w:tcW w:w="5000" w:type="pct"/>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52338C" w:rsidR="0052338C" w:rsidP="0052338C" w:rsidRDefault="0052338C" w14:paraId="1970A97C" w14:textId="77777777">
            <w:pPr>
              <w:spacing w:before="20" w:after="48" w:afterLines="20"/>
              <w:rPr>
                <w:rFonts w:ascii="Arial" w:hAnsi="Arial" w:eastAsia="Calibri" w:cs="Arial"/>
                <w:sz w:val="21"/>
                <w:szCs w:val="21"/>
              </w:rPr>
            </w:pPr>
            <w:r w:rsidRPr="0052338C">
              <w:rPr>
                <w:rFonts w:ascii="Arial" w:hAnsi="Arial" w:eastAsia="Calibri" w:cs="Arial"/>
                <w:i/>
                <w:sz w:val="21"/>
                <w:szCs w:val="21"/>
              </w:rPr>
              <w:t>Places of Worship (Nationwide)</w:t>
            </w:r>
          </w:p>
        </w:tc>
      </w:tr>
      <w:tr w:rsidRPr="0052338C" w:rsidR="0052338C" w:rsidTr="0041425F" w14:paraId="7A88349A" w14:textId="77777777">
        <w:trPr>
          <w:cantSplit/>
          <w:tblHeader/>
        </w:trPr>
        <w:tc>
          <w:tcPr>
            <w:tcW w:w="573" w:type="pct"/>
            <w:tcBorders>
              <w:left w:val="single" w:color="auto" w:sz="4" w:space="0"/>
              <w:bottom w:val="single" w:color="auto" w:sz="4" w:space="0"/>
            </w:tcBorders>
            <w:shd w:val="clear" w:color="000000" w:fill="C5D9F1"/>
            <w:noWrap/>
            <w:vAlign w:val="center"/>
            <w:hideMark/>
          </w:tcPr>
          <w:p w:rsidRPr="0052338C" w:rsidR="0052338C" w:rsidP="0052338C" w:rsidRDefault="0052338C" w14:paraId="58171776" w14:textId="77777777">
            <w:pPr>
              <w:spacing w:before="20" w:after="48" w:afterLines="20"/>
              <w:rPr>
                <w:rFonts w:ascii="Arial" w:hAnsi="Arial" w:eastAsia="Calibri" w:cs="Arial"/>
                <w:sz w:val="21"/>
                <w:szCs w:val="21"/>
              </w:rPr>
            </w:pPr>
            <w:r w:rsidRPr="0052338C">
              <w:rPr>
                <w:rFonts w:ascii="Arial" w:hAnsi="Arial" w:eastAsia="Calibri" w:cs="Arial"/>
                <w:sz w:val="21"/>
                <w:szCs w:val="21"/>
              </w:rPr>
              <w:t>Section</w:t>
            </w:r>
          </w:p>
        </w:tc>
        <w:tc>
          <w:tcPr>
            <w:tcW w:w="1223" w:type="pct"/>
            <w:tcBorders>
              <w:bottom w:val="single" w:color="auto" w:sz="4" w:space="0"/>
            </w:tcBorders>
            <w:shd w:val="clear" w:color="000000" w:fill="C5D9F1"/>
            <w:vAlign w:val="center"/>
            <w:hideMark/>
          </w:tcPr>
          <w:p w:rsidRPr="0052338C" w:rsidR="0052338C" w:rsidP="0052338C" w:rsidRDefault="0052338C" w14:paraId="08EBF46B" w14:textId="77777777">
            <w:pPr>
              <w:spacing w:before="20" w:after="48" w:afterLines="20"/>
              <w:rPr>
                <w:rFonts w:ascii="Arial" w:hAnsi="Arial" w:eastAsia="Calibri" w:cs="Arial"/>
                <w:sz w:val="21"/>
                <w:szCs w:val="21"/>
              </w:rPr>
            </w:pPr>
            <w:r w:rsidRPr="0052338C">
              <w:rPr>
                <w:rFonts w:ascii="Arial" w:hAnsi="Arial" w:eastAsia="Calibri" w:cs="Arial"/>
                <w:sz w:val="21"/>
                <w:szCs w:val="21"/>
              </w:rPr>
              <w:t>Field Name</w:t>
            </w:r>
          </w:p>
        </w:tc>
        <w:tc>
          <w:tcPr>
            <w:tcW w:w="3204" w:type="pct"/>
            <w:tcBorders>
              <w:bottom w:val="single" w:color="auto" w:sz="4" w:space="0"/>
              <w:right w:val="single" w:color="auto" w:sz="4" w:space="0"/>
            </w:tcBorders>
            <w:shd w:val="clear" w:color="000000" w:fill="C5D9F1"/>
            <w:vAlign w:val="center"/>
            <w:hideMark/>
          </w:tcPr>
          <w:p w:rsidRPr="0052338C" w:rsidR="0052338C" w:rsidP="0052338C" w:rsidRDefault="0052338C" w14:paraId="5F0C6B96" w14:textId="77777777">
            <w:pPr>
              <w:spacing w:before="20" w:after="48" w:afterLines="20"/>
              <w:rPr>
                <w:rFonts w:ascii="Arial" w:hAnsi="Arial" w:eastAsia="Calibri" w:cs="Arial"/>
                <w:sz w:val="21"/>
                <w:szCs w:val="21"/>
              </w:rPr>
            </w:pPr>
            <w:r w:rsidRPr="0052338C">
              <w:rPr>
                <w:rFonts w:ascii="Arial" w:hAnsi="Arial" w:eastAsia="Calibri" w:cs="Arial"/>
                <w:sz w:val="21"/>
                <w:szCs w:val="21"/>
              </w:rPr>
              <w:t>Comments</w:t>
            </w:r>
          </w:p>
        </w:tc>
      </w:tr>
      <w:tr w:rsidRPr="0052338C" w:rsidR="0052338C" w:rsidTr="0041425F" w14:paraId="25CFC79A" w14:textId="77777777">
        <w:trPr>
          <w:cantSplit/>
          <w:trHeight w:val="476"/>
        </w:trPr>
        <w:tc>
          <w:tcPr>
            <w:tcW w:w="573" w:type="pct"/>
            <w:tcBorders>
              <w:top w:val="single" w:color="auto" w:sz="4" w:space="0"/>
              <w:left w:val="single" w:color="auto" w:sz="4" w:space="0"/>
              <w:right w:val="single" w:color="auto" w:sz="4" w:space="0"/>
            </w:tcBorders>
            <w:shd w:val="clear" w:color="auto" w:fill="auto"/>
            <w:noWrap/>
            <w:vAlign w:val="bottom"/>
          </w:tcPr>
          <w:p w:rsidRPr="0052338C" w:rsidR="0052338C" w:rsidP="0052338C" w:rsidRDefault="0052338C" w14:paraId="5656F35A"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C4</w:t>
            </w:r>
          </w:p>
        </w:tc>
        <w:tc>
          <w:tcPr>
            <w:tcW w:w="1223" w:type="pct"/>
            <w:vMerge w:val="restart"/>
            <w:tcBorders>
              <w:top w:val="single" w:color="auto" w:sz="4" w:space="0"/>
              <w:left w:val="nil"/>
              <w:right w:val="single" w:color="auto" w:sz="4" w:space="0"/>
            </w:tcBorders>
            <w:shd w:val="clear" w:color="auto" w:fill="auto"/>
            <w:vAlign w:val="center"/>
          </w:tcPr>
          <w:p w:rsidRPr="0052338C" w:rsidR="0052338C" w:rsidP="0052338C" w:rsidRDefault="0052338C" w14:paraId="60C2A3D4"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NAICS Code 813110</w:t>
            </w:r>
          </w:p>
        </w:tc>
        <w:tc>
          <w:tcPr>
            <w:tcW w:w="3204" w:type="pct"/>
            <w:vMerge w:val="restart"/>
            <w:tcBorders>
              <w:top w:val="single" w:color="auto" w:sz="4" w:space="0"/>
              <w:left w:val="nil"/>
              <w:right w:val="single" w:color="auto" w:sz="4" w:space="0"/>
            </w:tcBorders>
            <w:shd w:val="clear" w:color="auto" w:fill="auto"/>
            <w:vAlign w:val="center"/>
          </w:tcPr>
          <w:p w:rsidRPr="0052338C" w:rsidR="0052338C" w:rsidP="0052338C" w:rsidRDefault="0052338C" w14:paraId="2613D794" w14:textId="77777777">
            <w:pPr>
              <w:spacing w:before="20" w:after="48" w:afterLines="20"/>
              <w:rPr>
                <w:rFonts w:ascii="Arial" w:hAnsi="Arial" w:eastAsia="Calibri" w:cs="Arial"/>
                <w:sz w:val="21"/>
                <w:szCs w:val="21"/>
              </w:rPr>
            </w:pPr>
            <w:r w:rsidRPr="0052338C">
              <w:rPr>
                <w:rFonts w:ascii="Arial" w:hAnsi="Arial" w:eastAsia="Calibri" w:cs="Arial"/>
                <w:sz w:val="21"/>
                <w:szCs w:val="21"/>
              </w:rPr>
              <w:t xml:space="preserve">Reporting insurers should categorize information under: (1) NAICS Codes, (2) SIC Codes, (3) ISO Class Codes, </w:t>
            </w:r>
            <w:r w:rsidRPr="0052338C">
              <w:rPr>
                <w:rFonts w:ascii="Arial" w:hAnsi="Arial" w:eastAsia="Calibri" w:cs="Arial"/>
                <w:b/>
                <w:sz w:val="21"/>
                <w:szCs w:val="21"/>
                <w:u w:val="single"/>
              </w:rPr>
              <w:t>or</w:t>
            </w:r>
            <w:r w:rsidRPr="0052338C">
              <w:rPr>
                <w:rFonts w:ascii="Arial" w:hAnsi="Arial" w:eastAsia="Calibri" w:cs="Arial"/>
                <w:sz w:val="21"/>
                <w:szCs w:val="21"/>
              </w:rPr>
              <w:t xml:space="preserve"> (4) Other to allocate premium on this worksheet. </w:t>
            </w:r>
          </w:p>
          <w:p w:rsidRPr="0052338C" w:rsidR="0052338C" w:rsidP="0052338C" w:rsidRDefault="0052338C" w14:paraId="62422141" w14:textId="77777777">
            <w:pPr>
              <w:tabs>
                <w:tab w:val="num" w:pos="360"/>
              </w:tabs>
              <w:spacing w:before="20" w:after="48" w:afterLines="20"/>
              <w:ind w:left="360" w:hanging="360"/>
              <w:rPr>
                <w:rFonts w:ascii="Arial" w:hAnsi="Arial" w:eastAsia="Calibri" w:cs="Arial"/>
                <w:sz w:val="21"/>
                <w:szCs w:val="21"/>
              </w:rPr>
            </w:pPr>
            <w:r w:rsidRPr="0052338C">
              <w:rPr>
                <w:rFonts w:ascii="Arial" w:hAnsi="Arial" w:eastAsia="Calibri" w:cs="Arial"/>
                <w:sz w:val="21"/>
                <w:szCs w:val="21"/>
              </w:rPr>
              <w:t>Cells C4 and D4 list the North American Industrial Classification System (NAICS) industry code number for Religious Organizations.</w:t>
            </w:r>
          </w:p>
          <w:p w:rsidRPr="0052338C" w:rsidR="0052338C" w:rsidP="0052338C" w:rsidRDefault="0052338C" w14:paraId="1E02A850" w14:textId="77777777">
            <w:pPr>
              <w:tabs>
                <w:tab w:val="num" w:pos="360"/>
              </w:tabs>
              <w:spacing w:before="20" w:after="48" w:afterLines="20"/>
              <w:ind w:left="360" w:hanging="360"/>
              <w:rPr>
                <w:rFonts w:ascii="Arial" w:hAnsi="Arial" w:eastAsia="Calibri" w:cs="Arial"/>
                <w:sz w:val="21"/>
                <w:szCs w:val="21"/>
              </w:rPr>
            </w:pPr>
            <w:r w:rsidRPr="0052338C">
              <w:rPr>
                <w:rFonts w:ascii="Arial" w:hAnsi="Arial" w:eastAsia="Calibri" w:cs="Arial"/>
                <w:sz w:val="21"/>
                <w:szCs w:val="21"/>
              </w:rPr>
              <w:t>Cells C5 and D5 list the Standard Industrial Classification System (SIC) industry code number for Religious Organizations.</w:t>
            </w:r>
          </w:p>
          <w:p w:rsidRPr="0052338C" w:rsidR="0052338C" w:rsidP="0052338C" w:rsidRDefault="0052338C" w14:paraId="66FFB58A" w14:textId="77777777">
            <w:pPr>
              <w:tabs>
                <w:tab w:val="num" w:pos="360"/>
              </w:tabs>
              <w:spacing w:before="20" w:after="48" w:afterLines="20"/>
              <w:ind w:left="360" w:hanging="360"/>
              <w:rPr>
                <w:rFonts w:ascii="Arial" w:hAnsi="Arial" w:eastAsia="Calibri" w:cs="Arial"/>
                <w:sz w:val="21"/>
                <w:szCs w:val="21"/>
              </w:rPr>
            </w:pPr>
            <w:r w:rsidRPr="0052338C">
              <w:rPr>
                <w:rFonts w:ascii="Arial" w:hAnsi="Arial" w:eastAsia="Calibri" w:cs="Arial"/>
                <w:sz w:val="21"/>
                <w:szCs w:val="21"/>
              </w:rPr>
              <w:t>Cells C6 and D6 list the individual ISO class codes (property and liability) for Religious Organizations.</w:t>
            </w:r>
          </w:p>
          <w:p w:rsidRPr="0052338C" w:rsidR="0052338C" w:rsidP="00E7142F" w:rsidRDefault="0052338C" w14:paraId="7AE45CF9" w14:textId="0A6250FB">
            <w:pPr>
              <w:tabs>
                <w:tab w:val="num" w:pos="360"/>
              </w:tabs>
              <w:spacing w:before="20" w:after="48" w:afterLines="20"/>
              <w:ind w:left="360" w:hanging="360"/>
              <w:rPr>
                <w:rFonts w:ascii="Arial" w:hAnsi="Arial" w:eastAsia="Calibri" w:cs="Arial"/>
                <w:sz w:val="21"/>
                <w:szCs w:val="21"/>
              </w:rPr>
            </w:pPr>
            <w:r w:rsidRPr="0052338C">
              <w:rPr>
                <w:rFonts w:ascii="Arial" w:hAnsi="Arial" w:eastAsia="Calibri" w:cs="Arial"/>
                <w:sz w:val="21"/>
                <w:szCs w:val="21"/>
              </w:rPr>
              <w:t>Other permits a reporting insurer to use a different methodology to identify the requested premium information for Places of Worship, such as a manual sorting of individual policyholder names, or some other method calculated to identify the premium of the reporting insurer associated with Places of Worship</w:t>
            </w:r>
            <w:r w:rsidR="00E7142F">
              <w:rPr>
                <w:rFonts w:ascii="Arial" w:hAnsi="Arial" w:eastAsia="Calibri" w:cs="Arial"/>
                <w:sz w:val="21"/>
                <w:szCs w:val="21"/>
              </w:rPr>
              <w:t>.  When using this methodology, do not include premium associated with affiliated operations, such as schools or hospitals.</w:t>
            </w:r>
          </w:p>
        </w:tc>
      </w:tr>
      <w:tr w:rsidRPr="0052338C" w:rsidR="0052338C" w:rsidTr="0041425F" w14:paraId="207C77C0" w14:textId="77777777">
        <w:trPr>
          <w:cantSplit/>
          <w:trHeight w:val="476"/>
        </w:trPr>
        <w:tc>
          <w:tcPr>
            <w:tcW w:w="573" w:type="pct"/>
            <w:tcBorders>
              <w:left w:val="single" w:color="auto" w:sz="4" w:space="0"/>
              <w:right w:val="single" w:color="auto" w:sz="4" w:space="0"/>
            </w:tcBorders>
            <w:shd w:val="clear" w:color="auto" w:fill="auto"/>
            <w:noWrap/>
          </w:tcPr>
          <w:p w:rsidRPr="0052338C" w:rsidR="0052338C" w:rsidP="0052338C" w:rsidRDefault="0052338C" w14:paraId="2F291E43"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D4</w:t>
            </w:r>
          </w:p>
        </w:tc>
        <w:tc>
          <w:tcPr>
            <w:tcW w:w="1223" w:type="pct"/>
            <w:vMerge/>
            <w:tcBorders>
              <w:left w:val="nil"/>
              <w:right w:val="single" w:color="auto" w:sz="4" w:space="0"/>
            </w:tcBorders>
            <w:shd w:val="clear" w:color="auto" w:fill="auto"/>
            <w:vAlign w:val="center"/>
          </w:tcPr>
          <w:p w:rsidRPr="0052338C" w:rsidR="0052338C" w:rsidP="0052338C" w:rsidRDefault="0052338C" w14:paraId="577AB679" w14:textId="77777777">
            <w:pPr>
              <w:keepNext/>
              <w:spacing w:before="20" w:after="48" w:afterLines="20"/>
              <w:rPr>
                <w:rFonts w:ascii="Arial" w:hAnsi="Arial" w:eastAsia="Calibri" w:cs="Arial"/>
                <w:sz w:val="21"/>
                <w:szCs w:val="21"/>
              </w:rPr>
            </w:pPr>
          </w:p>
        </w:tc>
        <w:tc>
          <w:tcPr>
            <w:tcW w:w="3204" w:type="pct"/>
            <w:vMerge/>
            <w:tcBorders>
              <w:left w:val="nil"/>
              <w:right w:val="single" w:color="auto" w:sz="4" w:space="0"/>
            </w:tcBorders>
            <w:shd w:val="clear" w:color="auto" w:fill="auto"/>
            <w:vAlign w:val="center"/>
          </w:tcPr>
          <w:p w:rsidRPr="0052338C" w:rsidR="0052338C" w:rsidP="0052338C" w:rsidRDefault="0052338C" w14:paraId="19B71A66" w14:textId="77777777">
            <w:pPr>
              <w:spacing w:before="20" w:after="48" w:afterLines="20"/>
              <w:rPr>
                <w:rFonts w:ascii="Arial" w:hAnsi="Arial" w:eastAsia="Calibri" w:cs="Arial"/>
                <w:sz w:val="21"/>
                <w:szCs w:val="21"/>
              </w:rPr>
            </w:pPr>
          </w:p>
        </w:tc>
        <w:bookmarkStart w:name="_GoBack" w:id="0"/>
        <w:bookmarkEnd w:id="0"/>
      </w:tr>
      <w:tr w:rsidRPr="0052338C" w:rsidR="0052338C" w:rsidTr="0041425F" w14:paraId="3AAABE1E" w14:textId="77777777">
        <w:trPr>
          <w:cantSplit/>
          <w:trHeight w:val="477"/>
        </w:trPr>
        <w:tc>
          <w:tcPr>
            <w:tcW w:w="573" w:type="pct"/>
            <w:tcBorders>
              <w:left w:val="single" w:color="auto" w:sz="4" w:space="0"/>
              <w:right w:val="single" w:color="auto" w:sz="4" w:space="0"/>
            </w:tcBorders>
            <w:shd w:val="clear" w:color="auto" w:fill="auto"/>
            <w:noWrap/>
            <w:vAlign w:val="bottom"/>
          </w:tcPr>
          <w:p w:rsidRPr="0052338C" w:rsidR="0052338C" w:rsidP="0052338C" w:rsidRDefault="0052338C" w14:paraId="620AB92B"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C5</w:t>
            </w:r>
          </w:p>
        </w:tc>
        <w:tc>
          <w:tcPr>
            <w:tcW w:w="1223" w:type="pct"/>
            <w:vMerge w:val="restart"/>
            <w:tcBorders>
              <w:left w:val="nil"/>
              <w:right w:val="single" w:color="auto" w:sz="4" w:space="0"/>
            </w:tcBorders>
            <w:shd w:val="clear" w:color="auto" w:fill="auto"/>
            <w:vAlign w:val="center"/>
          </w:tcPr>
          <w:p w:rsidRPr="0052338C" w:rsidR="0052338C" w:rsidP="0052338C" w:rsidRDefault="0052338C" w14:paraId="506E9E35"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SIC Code 8661</w:t>
            </w:r>
          </w:p>
        </w:tc>
        <w:tc>
          <w:tcPr>
            <w:tcW w:w="3204" w:type="pct"/>
            <w:vMerge/>
            <w:tcBorders>
              <w:left w:val="nil"/>
              <w:right w:val="single" w:color="auto" w:sz="4" w:space="0"/>
            </w:tcBorders>
            <w:shd w:val="clear" w:color="auto" w:fill="auto"/>
            <w:vAlign w:val="center"/>
          </w:tcPr>
          <w:p w:rsidRPr="0052338C" w:rsidR="0052338C" w:rsidP="0052338C" w:rsidRDefault="0052338C" w14:paraId="3EB82D32" w14:textId="77777777">
            <w:pPr>
              <w:spacing w:before="20" w:after="48" w:afterLines="20"/>
              <w:rPr>
                <w:rFonts w:ascii="Arial" w:hAnsi="Arial" w:eastAsia="Calibri" w:cs="Arial"/>
                <w:sz w:val="21"/>
                <w:szCs w:val="21"/>
              </w:rPr>
            </w:pPr>
          </w:p>
        </w:tc>
      </w:tr>
      <w:tr w:rsidRPr="0052338C" w:rsidR="0052338C" w:rsidTr="0041425F" w14:paraId="73797116" w14:textId="77777777">
        <w:trPr>
          <w:cantSplit/>
          <w:trHeight w:val="476"/>
        </w:trPr>
        <w:tc>
          <w:tcPr>
            <w:tcW w:w="573" w:type="pct"/>
            <w:tcBorders>
              <w:left w:val="single" w:color="auto" w:sz="4" w:space="0"/>
              <w:right w:val="single" w:color="auto" w:sz="4" w:space="0"/>
            </w:tcBorders>
            <w:shd w:val="clear" w:color="auto" w:fill="auto"/>
            <w:noWrap/>
          </w:tcPr>
          <w:p w:rsidRPr="0052338C" w:rsidR="0052338C" w:rsidP="0052338C" w:rsidRDefault="0052338C" w14:paraId="434C4E67"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D5</w:t>
            </w:r>
          </w:p>
        </w:tc>
        <w:tc>
          <w:tcPr>
            <w:tcW w:w="1223" w:type="pct"/>
            <w:vMerge/>
            <w:tcBorders>
              <w:left w:val="nil"/>
              <w:right w:val="single" w:color="auto" w:sz="4" w:space="0"/>
            </w:tcBorders>
            <w:shd w:val="clear" w:color="auto" w:fill="auto"/>
            <w:vAlign w:val="center"/>
          </w:tcPr>
          <w:p w:rsidRPr="0052338C" w:rsidR="0052338C" w:rsidP="0052338C" w:rsidRDefault="0052338C" w14:paraId="6168A686" w14:textId="77777777">
            <w:pPr>
              <w:keepNext/>
              <w:spacing w:before="20" w:after="48" w:afterLines="20"/>
              <w:rPr>
                <w:rFonts w:ascii="Arial" w:hAnsi="Arial" w:eastAsia="Calibri" w:cs="Arial"/>
                <w:sz w:val="21"/>
                <w:szCs w:val="21"/>
              </w:rPr>
            </w:pPr>
          </w:p>
        </w:tc>
        <w:tc>
          <w:tcPr>
            <w:tcW w:w="3204" w:type="pct"/>
            <w:vMerge/>
            <w:tcBorders>
              <w:left w:val="nil"/>
              <w:right w:val="single" w:color="auto" w:sz="4" w:space="0"/>
            </w:tcBorders>
            <w:shd w:val="clear" w:color="auto" w:fill="auto"/>
            <w:vAlign w:val="center"/>
          </w:tcPr>
          <w:p w:rsidRPr="0052338C" w:rsidR="0052338C" w:rsidP="0052338C" w:rsidRDefault="0052338C" w14:paraId="06C94C1C" w14:textId="77777777">
            <w:pPr>
              <w:spacing w:before="20" w:after="48" w:afterLines="20"/>
              <w:rPr>
                <w:rFonts w:ascii="Arial" w:hAnsi="Arial" w:eastAsia="Calibri" w:cs="Arial"/>
                <w:sz w:val="21"/>
                <w:szCs w:val="21"/>
              </w:rPr>
            </w:pPr>
          </w:p>
        </w:tc>
      </w:tr>
      <w:tr w:rsidRPr="0052338C" w:rsidR="0052338C" w:rsidTr="0041425F" w14:paraId="16DD6E91" w14:textId="77777777">
        <w:trPr>
          <w:cantSplit/>
          <w:trHeight w:val="476"/>
        </w:trPr>
        <w:tc>
          <w:tcPr>
            <w:tcW w:w="573" w:type="pct"/>
            <w:tcBorders>
              <w:left w:val="single" w:color="auto" w:sz="4" w:space="0"/>
              <w:right w:val="single" w:color="auto" w:sz="4" w:space="0"/>
            </w:tcBorders>
            <w:shd w:val="clear" w:color="auto" w:fill="auto"/>
            <w:noWrap/>
            <w:vAlign w:val="bottom"/>
          </w:tcPr>
          <w:p w:rsidRPr="0052338C" w:rsidR="0052338C" w:rsidP="0052338C" w:rsidRDefault="0052338C" w14:paraId="14F44B8F"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C6</w:t>
            </w:r>
          </w:p>
        </w:tc>
        <w:tc>
          <w:tcPr>
            <w:tcW w:w="1223" w:type="pct"/>
            <w:vMerge w:val="restart"/>
            <w:tcBorders>
              <w:left w:val="nil"/>
              <w:right w:val="single" w:color="auto" w:sz="4" w:space="0"/>
            </w:tcBorders>
            <w:shd w:val="clear" w:color="auto" w:fill="auto"/>
            <w:vAlign w:val="center"/>
          </w:tcPr>
          <w:p w:rsidRPr="0052338C" w:rsidR="0052338C" w:rsidP="0052338C" w:rsidRDefault="0052338C" w14:paraId="7B037C72"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ISO Class Codes 0900 (Property) or 41650 (Liability)</w:t>
            </w:r>
          </w:p>
        </w:tc>
        <w:tc>
          <w:tcPr>
            <w:tcW w:w="3204" w:type="pct"/>
            <w:vMerge/>
            <w:tcBorders>
              <w:left w:val="nil"/>
              <w:right w:val="single" w:color="auto" w:sz="4" w:space="0"/>
            </w:tcBorders>
            <w:shd w:val="clear" w:color="auto" w:fill="auto"/>
            <w:vAlign w:val="center"/>
          </w:tcPr>
          <w:p w:rsidRPr="0052338C" w:rsidR="0052338C" w:rsidP="0052338C" w:rsidRDefault="0052338C" w14:paraId="4FCA16E7" w14:textId="77777777">
            <w:pPr>
              <w:spacing w:before="20" w:after="48" w:afterLines="20"/>
              <w:rPr>
                <w:rFonts w:ascii="Arial" w:hAnsi="Arial" w:eastAsia="Calibri" w:cs="Arial"/>
                <w:sz w:val="21"/>
                <w:szCs w:val="21"/>
              </w:rPr>
            </w:pPr>
          </w:p>
        </w:tc>
      </w:tr>
      <w:tr w:rsidRPr="0052338C" w:rsidR="0052338C" w:rsidTr="0041425F" w14:paraId="3271BCA8" w14:textId="77777777">
        <w:trPr>
          <w:cantSplit/>
          <w:trHeight w:val="477"/>
        </w:trPr>
        <w:tc>
          <w:tcPr>
            <w:tcW w:w="573" w:type="pct"/>
            <w:tcBorders>
              <w:left w:val="single" w:color="auto" w:sz="4" w:space="0"/>
              <w:right w:val="single" w:color="auto" w:sz="4" w:space="0"/>
            </w:tcBorders>
            <w:shd w:val="clear" w:color="auto" w:fill="auto"/>
            <w:noWrap/>
          </w:tcPr>
          <w:p w:rsidRPr="0052338C" w:rsidR="0052338C" w:rsidP="0052338C" w:rsidRDefault="0052338C" w14:paraId="47E77190"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D6</w:t>
            </w:r>
          </w:p>
        </w:tc>
        <w:tc>
          <w:tcPr>
            <w:tcW w:w="1223" w:type="pct"/>
            <w:vMerge/>
            <w:tcBorders>
              <w:left w:val="nil"/>
              <w:right w:val="single" w:color="auto" w:sz="4" w:space="0"/>
            </w:tcBorders>
            <w:shd w:val="clear" w:color="auto" w:fill="auto"/>
            <w:vAlign w:val="center"/>
          </w:tcPr>
          <w:p w:rsidRPr="0052338C" w:rsidR="0052338C" w:rsidP="0052338C" w:rsidRDefault="0052338C" w14:paraId="14FC86B2" w14:textId="77777777">
            <w:pPr>
              <w:keepNext/>
              <w:spacing w:before="20" w:after="48" w:afterLines="20"/>
              <w:rPr>
                <w:rFonts w:ascii="Arial" w:hAnsi="Arial" w:eastAsia="Calibri" w:cs="Arial"/>
                <w:sz w:val="21"/>
                <w:szCs w:val="21"/>
              </w:rPr>
            </w:pPr>
          </w:p>
        </w:tc>
        <w:tc>
          <w:tcPr>
            <w:tcW w:w="3204" w:type="pct"/>
            <w:vMerge/>
            <w:tcBorders>
              <w:left w:val="nil"/>
              <w:right w:val="single" w:color="auto" w:sz="4" w:space="0"/>
            </w:tcBorders>
            <w:shd w:val="clear" w:color="auto" w:fill="auto"/>
            <w:vAlign w:val="center"/>
          </w:tcPr>
          <w:p w:rsidRPr="0052338C" w:rsidR="0052338C" w:rsidP="0052338C" w:rsidRDefault="0052338C" w14:paraId="36C804ED" w14:textId="77777777">
            <w:pPr>
              <w:spacing w:before="20" w:after="48" w:afterLines="20"/>
              <w:rPr>
                <w:rFonts w:ascii="Arial" w:hAnsi="Arial" w:eastAsia="Calibri" w:cs="Arial"/>
                <w:sz w:val="21"/>
                <w:szCs w:val="21"/>
              </w:rPr>
            </w:pPr>
          </w:p>
        </w:tc>
      </w:tr>
      <w:tr w:rsidRPr="0052338C" w:rsidR="0052338C" w:rsidTr="0041425F" w14:paraId="764956D6" w14:textId="77777777">
        <w:trPr>
          <w:cantSplit/>
          <w:trHeight w:val="476"/>
        </w:trPr>
        <w:tc>
          <w:tcPr>
            <w:tcW w:w="573" w:type="pct"/>
            <w:tcBorders>
              <w:left w:val="single" w:color="auto" w:sz="4" w:space="0"/>
              <w:right w:val="single" w:color="auto" w:sz="4" w:space="0"/>
            </w:tcBorders>
            <w:shd w:val="clear" w:color="auto" w:fill="auto"/>
            <w:noWrap/>
            <w:vAlign w:val="bottom"/>
          </w:tcPr>
          <w:p w:rsidRPr="0052338C" w:rsidR="0052338C" w:rsidP="0052338C" w:rsidRDefault="0052338C" w14:paraId="505F5A96"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C7</w:t>
            </w:r>
          </w:p>
        </w:tc>
        <w:tc>
          <w:tcPr>
            <w:tcW w:w="1223" w:type="pct"/>
            <w:vMerge w:val="restart"/>
            <w:tcBorders>
              <w:left w:val="nil"/>
              <w:right w:val="single" w:color="auto" w:sz="4" w:space="0"/>
            </w:tcBorders>
            <w:shd w:val="clear" w:color="auto" w:fill="auto"/>
            <w:vAlign w:val="center"/>
          </w:tcPr>
          <w:p w:rsidRPr="0052338C" w:rsidR="0052338C" w:rsidP="0052338C" w:rsidRDefault="0052338C" w14:paraId="7523195C" w14:textId="77777777">
            <w:pPr>
              <w:spacing w:before="20" w:after="48" w:afterLines="20"/>
              <w:rPr>
                <w:rFonts w:ascii="Arial" w:hAnsi="Arial" w:eastAsia="Calibri" w:cs="Arial"/>
                <w:sz w:val="21"/>
                <w:szCs w:val="21"/>
              </w:rPr>
            </w:pPr>
            <w:r w:rsidRPr="0052338C">
              <w:rPr>
                <w:rFonts w:ascii="Arial" w:hAnsi="Arial" w:eastAsia="Calibri" w:cs="Arial"/>
                <w:sz w:val="21"/>
                <w:szCs w:val="21"/>
              </w:rPr>
              <w:t>Other</w:t>
            </w:r>
          </w:p>
        </w:tc>
        <w:tc>
          <w:tcPr>
            <w:tcW w:w="3204" w:type="pct"/>
            <w:vMerge/>
            <w:tcBorders>
              <w:left w:val="nil"/>
              <w:right w:val="single" w:color="auto" w:sz="4" w:space="0"/>
            </w:tcBorders>
            <w:shd w:val="clear" w:color="auto" w:fill="auto"/>
            <w:vAlign w:val="center"/>
          </w:tcPr>
          <w:p w:rsidRPr="0052338C" w:rsidR="0052338C" w:rsidP="0052338C" w:rsidRDefault="0052338C" w14:paraId="5E90DBB3" w14:textId="77777777">
            <w:pPr>
              <w:spacing w:before="20" w:after="48" w:afterLines="20"/>
              <w:rPr>
                <w:rFonts w:ascii="Arial" w:hAnsi="Arial" w:eastAsia="Calibri" w:cs="Arial"/>
                <w:sz w:val="21"/>
                <w:szCs w:val="21"/>
              </w:rPr>
            </w:pPr>
          </w:p>
        </w:tc>
      </w:tr>
      <w:tr w:rsidRPr="0052338C" w:rsidR="0052338C" w:rsidTr="0041425F" w14:paraId="12B3116F" w14:textId="77777777">
        <w:trPr>
          <w:cantSplit/>
          <w:trHeight w:val="477"/>
        </w:trPr>
        <w:tc>
          <w:tcPr>
            <w:tcW w:w="573" w:type="pct"/>
            <w:tcBorders>
              <w:left w:val="single" w:color="auto" w:sz="4" w:space="0"/>
              <w:bottom w:val="single" w:color="auto" w:sz="4" w:space="0"/>
              <w:right w:val="single" w:color="auto" w:sz="4" w:space="0"/>
            </w:tcBorders>
            <w:shd w:val="clear" w:color="auto" w:fill="auto"/>
            <w:noWrap/>
          </w:tcPr>
          <w:p w:rsidRPr="0052338C" w:rsidR="0052338C" w:rsidP="0052338C" w:rsidRDefault="0052338C" w14:paraId="769556C3" w14:textId="77777777">
            <w:pPr>
              <w:spacing w:before="20" w:after="48" w:afterLines="20"/>
              <w:rPr>
                <w:rFonts w:ascii="Arial" w:hAnsi="Arial" w:eastAsia="Calibri" w:cs="Arial"/>
                <w:sz w:val="21"/>
                <w:szCs w:val="21"/>
              </w:rPr>
            </w:pPr>
            <w:r w:rsidRPr="0052338C">
              <w:rPr>
                <w:rFonts w:ascii="Arial" w:hAnsi="Arial" w:eastAsia="Calibri" w:cs="Arial"/>
                <w:sz w:val="21"/>
                <w:szCs w:val="21"/>
              </w:rPr>
              <w:t>D7</w:t>
            </w:r>
          </w:p>
        </w:tc>
        <w:tc>
          <w:tcPr>
            <w:tcW w:w="1223" w:type="pct"/>
            <w:vMerge/>
            <w:tcBorders>
              <w:left w:val="nil"/>
              <w:bottom w:val="single" w:color="auto" w:sz="4" w:space="0"/>
              <w:right w:val="single" w:color="auto" w:sz="4" w:space="0"/>
            </w:tcBorders>
            <w:shd w:val="clear" w:color="auto" w:fill="auto"/>
            <w:vAlign w:val="center"/>
          </w:tcPr>
          <w:p w:rsidRPr="0052338C" w:rsidR="0052338C" w:rsidP="0052338C" w:rsidRDefault="0052338C" w14:paraId="5A2E5CF7" w14:textId="77777777">
            <w:pPr>
              <w:spacing w:before="20" w:after="48" w:afterLines="20"/>
              <w:rPr>
                <w:rFonts w:ascii="Arial" w:hAnsi="Arial" w:eastAsia="Calibri"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52338C" w:rsidR="0052338C" w:rsidP="0052338C" w:rsidRDefault="0052338C" w14:paraId="3FB15FC0" w14:textId="77777777">
            <w:pPr>
              <w:spacing w:before="20" w:after="48" w:afterLines="20"/>
              <w:rPr>
                <w:rFonts w:ascii="Arial" w:hAnsi="Arial" w:eastAsia="Calibri" w:cs="Arial"/>
                <w:sz w:val="21"/>
                <w:szCs w:val="21"/>
              </w:rPr>
            </w:pPr>
          </w:p>
        </w:tc>
      </w:tr>
      <w:tr w:rsidRPr="0052338C" w:rsidR="0052338C" w:rsidTr="0041425F" w14:paraId="5A485DAF" w14:textId="77777777">
        <w:trPr>
          <w:cantSplit/>
          <w:trHeight w:val="2344"/>
        </w:trPr>
        <w:tc>
          <w:tcPr>
            <w:tcW w:w="573" w:type="pct"/>
            <w:tcBorders>
              <w:top w:val="single" w:color="auto" w:sz="4" w:space="0"/>
              <w:left w:val="single" w:color="auto" w:sz="4" w:space="0"/>
              <w:right w:val="single" w:color="auto" w:sz="4" w:space="0"/>
            </w:tcBorders>
            <w:shd w:val="clear" w:color="auto" w:fill="auto"/>
            <w:noWrap/>
            <w:vAlign w:val="bottom"/>
          </w:tcPr>
          <w:p w:rsidRPr="0052338C" w:rsidR="0052338C" w:rsidP="0052338C" w:rsidRDefault="0052338C" w14:paraId="7AB08A24"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E4</w:t>
            </w:r>
          </w:p>
        </w:tc>
        <w:tc>
          <w:tcPr>
            <w:tcW w:w="1223" w:type="pct"/>
            <w:vMerge w:val="restart"/>
            <w:tcBorders>
              <w:top w:val="single" w:color="auto" w:sz="4" w:space="0"/>
              <w:left w:val="nil"/>
              <w:right w:val="single" w:color="auto" w:sz="4" w:space="0"/>
            </w:tcBorders>
            <w:shd w:val="clear" w:color="auto" w:fill="auto"/>
            <w:vAlign w:val="center"/>
          </w:tcPr>
          <w:p w:rsidRPr="0052338C" w:rsidR="0052338C" w:rsidP="0052338C" w:rsidRDefault="0052338C" w14:paraId="61B07778" w14:textId="77777777">
            <w:pPr>
              <w:spacing w:before="20" w:after="48" w:afterLines="20"/>
              <w:rPr>
                <w:rFonts w:ascii="Arial" w:hAnsi="Arial" w:eastAsia="Calibri" w:cs="Arial"/>
                <w:sz w:val="21"/>
                <w:szCs w:val="21"/>
              </w:rPr>
            </w:pPr>
            <w:r w:rsidRPr="0052338C">
              <w:rPr>
                <w:rFonts w:ascii="Arial" w:hAnsi="Arial" w:eastAsia="Calibri" w:cs="Arial"/>
                <w:sz w:val="21"/>
                <w:szCs w:val="21"/>
              </w:rPr>
              <w:t>Total 2019 DEP Charged for Terrorism Risk Coverage (Property)</w:t>
            </w:r>
          </w:p>
        </w:tc>
        <w:tc>
          <w:tcPr>
            <w:tcW w:w="3204" w:type="pct"/>
            <w:vMerge w:val="restart"/>
            <w:tcBorders>
              <w:top w:val="single" w:color="auto" w:sz="4" w:space="0"/>
              <w:left w:val="nil"/>
              <w:right w:val="single" w:color="auto" w:sz="4" w:space="0"/>
            </w:tcBorders>
            <w:shd w:val="clear" w:color="auto" w:fill="auto"/>
            <w:vAlign w:val="center"/>
          </w:tcPr>
          <w:p w:rsidRPr="0052338C" w:rsidR="0052338C" w:rsidP="0052338C" w:rsidRDefault="0052338C" w14:paraId="49E4221E" w14:textId="77777777">
            <w:pPr>
              <w:spacing w:before="20" w:after="48" w:afterLines="20"/>
              <w:rPr>
                <w:rFonts w:ascii="Arial" w:hAnsi="Arial" w:eastAsia="Calibri" w:cs="Arial"/>
                <w:sz w:val="21"/>
                <w:szCs w:val="21"/>
              </w:rPr>
            </w:pPr>
            <w:r w:rsidRPr="0052338C">
              <w:rPr>
                <w:rFonts w:ascii="Arial" w:hAnsi="Arial" w:eastAsia="Calibri" w:cs="Arial"/>
                <w:sz w:val="21"/>
                <w:szCs w:val="21"/>
              </w:rPr>
              <w:t>For each corresponding industry code, provide the amount of 2019 DEP charged for terrorism risk under property policies issued to Places of Worship.  Only utilize one of the reporting methods (NAICS, SIC, ISO, or Other) identified.</w:t>
            </w:r>
          </w:p>
          <w:p w:rsidRPr="0052338C" w:rsidR="0052338C" w:rsidP="0052338C" w:rsidRDefault="0052338C" w14:paraId="50C20539" w14:textId="16528680">
            <w:pPr>
              <w:tabs>
                <w:tab w:val="num" w:pos="360"/>
              </w:tabs>
              <w:spacing w:before="20" w:after="48" w:afterLines="20"/>
              <w:ind w:left="360" w:hanging="360"/>
              <w:rPr>
                <w:rFonts w:ascii="Arial" w:hAnsi="Arial" w:eastAsia="Calibri" w:cs="Arial"/>
                <w:sz w:val="21"/>
                <w:szCs w:val="21"/>
              </w:rPr>
            </w:pPr>
            <w:r w:rsidRPr="0052338C">
              <w:rPr>
                <w:rFonts w:ascii="Arial" w:hAnsi="Arial" w:eastAsia="Calibri" w:cs="Arial"/>
                <w:sz w:val="21"/>
                <w:szCs w:val="21"/>
              </w:rPr>
              <w:t xml:space="preserve">To the </w:t>
            </w:r>
            <w:proofErr w:type="gramStart"/>
            <w:r w:rsidRPr="0052338C">
              <w:rPr>
                <w:rFonts w:ascii="Arial" w:hAnsi="Arial" w:eastAsia="Calibri" w:cs="Arial"/>
                <w:sz w:val="21"/>
                <w:szCs w:val="21"/>
              </w:rPr>
              <w:t>extent</w:t>
            </w:r>
            <w:proofErr w:type="gramEnd"/>
            <w:r w:rsidRPr="0052338C">
              <w:rPr>
                <w:rFonts w:ascii="Arial" w:hAnsi="Arial" w:eastAsia="Calibri" w:cs="Arial"/>
                <w:sz w:val="21"/>
                <w:szCs w:val="21"/>
              </w:rPr>
              <w:t xml:space="preserve"> your premium is coded by the specific identified NAICS, SIC, or ISO codes, you may report all of the premium associated with those specific codes</w:t>
            </w:r>
            <w:r w:rsidR="00462460">
              <w:rPr>
                <w:rFonts w:ascii="Arial" w:hAnsi="Arial" w:eastAsia="Calibri" w:cs="Arial"/>
                <w:sz w:val="21"/>
                <w:szCs w:val="21"/>
              </w:rPr>
              <w:t>.</w:t>
            </w:r>
          </w:p>
          <w:p w:rsidRPr="0052338C" w:rsidR="0052338C" w:rsidP="0052338C" w:rsidRDefault="0052338C" w14:paraId="3E4F359F" w14:textId="76FE88EE">
            <w:pPr>
              <w:tabs>
                <w:tab w:val="num" w:pos="360"/>
              </w:tabs>
              <w:spacing w:before="20" w:after="48" w:afterLines="20"/>
              <w:ind w:left="360" w:hanging="360"/>
              <w:rPr>
                <w:rFonts w:ascii="Arial" w:hAnsi="Arial" w:eastAsia="Calibri" w:cs="Arial"/>
                <w:sz w:val="21"/>
                <w:szCs w:val="21"/>
              </w:rPr>
            </w:pPr>
            <w:r w:rsidRPr="0052338C">
              <w:rPr>
                <w:rFonts w:ascii="Arial" w:hAnsi="Arial" w:eastAsia="Calibri" w:cs="Arial"/>
                <w:sz w:val="21"/>
                <w:szCs w:val="21"/>
              </w:rPr>
              <w:t>Follow these same instructions for reporting for the balance of the reporting fields in this worksheet.</w:t>
            </w:r>
          </w:p>
          <w:p w:rsidRPr="0052338C" w:rsidR="0052338C" w:rsidP="0052338C" w:rsidRDefault="0052338C" w14:paraId="7FC8ED66" w14:textId="77777777">
            <w:pPr>
              <w:tabs>
                <w:tab w:val="num" w:pos="360"/>
              </w:tabs>
              <w:spacing w:before="20" w:after="48" w:afterLines="20"/>
              <w:ind w:left="360" w:hanging="360"/>
              <w:rPr>
                <w:rFonts w:ascii="Arial" w:hAnsi="Arial" w:eastAsia="Calibri" w:cs="Arial"/>
                <w:sz w:val="21"/>
                <w:szCs w:val="21"/>
              </w:rPr>
            </w:pPr>
            <w:r w:rsidRPr="0052338C">
              <w:rPr>
                <w:rFonts w:ascii="Arial" w:hAnsi="Arial" w:eastAsia="Calibri" w:cs="Arial"/>
                <w:sz w:val="21"/>
                <w:szCs w:val="21"/>
              </w:rPr>
              <w:t xml:space="preserve">This figure, representing premium charged for terrorism risk, should be a component of the amount provided in Column G. </w:t>
            </w:r>
          </w:p>
        </w:tc>
      </w:tr>
      <w:tr w:rsidRPr="0052338C" w:rsidR="0052338C" w:rsidTr="0041425F" w14:paraId="007A638E" w14:textId="77777777">
        <w:trPr>
          <w:cantSplit/>
          <w:trHeight w:val="20"/>
        </w:trPr>
        <w:tc>
          <w:tcPr>
            <w:tcW w:w="573" w:type="pct"/>
            <w:tcBorders>
              <w:left w:val="single" w:color="auto" w:sz="4" w:space="0"/>
              <w:right w:val="single" w:color="auto" w:sz="4" w:space="0"/>
            </w:tcBorders>
            <w:shd w:val="clear" w:color="auto" w:fill="auto"/>
            <w:noWrap/>
            <w:vAlign w:val="center"/>
          </w:tcPr>
          <w:p w:rsidRPr="0052338C" w:rsidR="0052338C" w:rsidP="0052338C" w:rsidRDefault="0052338C" w14:paraId="253EF7B0"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E5</w:t>
            </w:r>
          </w:p>
        </w:tc>
        <w:tc>
          <w:tcPr>
            <w:tcW w:w="1223" w:type="pct"/>
            <w:vMerge/>
            <w:tcBorders>
              <w:left w:val="nil"/>
              <w:right w:val="single" w:color="auto" w:sz="4" w:space="0"/>
            </w:tcBorders>
            <w:shd w:val="clear" w:color="auto" w:fill="auto"/>
            <w:vAlign w:val="center"/>
          </w:tcPr>
          <w:p w:rsidRPr="0052338C" w:rsidR="0052338C" w:rsidP="0052338C" w:rsidRDefault="0052338C" w14:paraId="7BB0F11A" w14:textId="77777777">
            <w:pPr>
              <w:spacing w:before="20" w:after="48" w:afterLines="20"/>
              <w:rPr>
                <w:rFonts w:ascii="Arial" w:hAnsi="Arial" w:eastAsia="Calibri" w:cs="Arial"/>
                <w:sz w:val="21"/>
                <w:szCs w:val="21"/>
              </w:rPr>
            </w:pPr>
          </w:p>
        </w:tc>
        <w:tc>
          <w:tcPr>
            <w:tcW w:w="3204" w:type="pct"/>
            <w:vMerge/>
            <w:tcBorders>
              <w:left w:val="nil"/>
              <w:right w:val="single" w:color="auto" w:sz="4" w:space="0"/>
            </w:tcBorders>
            <w:shd w:val="clear" w:color="auto" w:fill="auto"/>
            <w:vAlign w:val="center"/>
          </w:tcPr>
          <w:p w:rsidRPr="0052338C" w:rsidR="0052338C" w:rsidP="0052338C" w:rsidRDefault="0052338C" w14:paraId="4E1E6E4D" w14:textId="77777777">
            <w:pPr>
              <w:spacing w:before="20" w:after="48" w:afterLines="20"/>
              <w:rPr>
                <w:rFonts w:ascii="Arial" w:hAnsi="Arial" w:eastAsia="Calibri" w:cs="Arial"/>
                <w:sz w:val="21"/>
                <w:szCs w:val="21"/>
              </w:rPr>
            </w:pPr>
          </w:p>
        </w:tc>
      </w:tr>
      <w:tr w:rsidRPr="0052338C" w:rsidR="0052338C" w:rsidTr="0041425F" w14:paraId="3FC53B6F" w14:textId="77777777">
        <w:trPr>
          <w:cantSplit/>
          <w:trHeight w:val="20"/>
        </w:trPr>
        <w:tc>
          <w:tcPr>
            <w:tcW w:w="573" w:type="pct"/>
            <w:tcBorders>
              <w:left w:val="single" w:color="auto" w:sz="4" w:space="0"/>
              <w:right w:val="single" w:color="auto" w:sz="4" w:space="0"/>
            </w:tcBorders>
            <w:shd w:val="clear" w:color="auto" w:fill="auto"/>
            <w:noWrap/>
            <w:vAlign w:val="center"/>
          </w:tcPr>
          <w:p w:rsidRPr="0052338C" w:rsidR="0052338C" w:rsidP="0052338C" w:rsidRDefault="0052338C" w14:paraId="724A016B"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E6</w:t>
            </w:r>
          </w:p>
        </w:tc>
        <w:tc>
          <w:tcPr>
            <w:tcW w:w="1223" w:type="pct"/>
            <w:vMerge/>
            <w:tcBorders>
              <w:left w:val="nil"/>
              <w:right w:val="single" w:color="auto" w:sz="4" w:space="0"/>
            </w:tcBorders>
            <w:shd w:val="clear" w:color="auto" w:fill="auto"/>
            <w:vAlign w:val="center"/>
          </w:tcPr>
          <w:p w:rsidRPr="0052338C" w:rsidR="0052338C" w:rsidP="0052338C" w:rsidRDefault="0052338C" w14:paraId="1C2566FA" w14:textId="77777777">
            <w:pPr>
              <w:spacing w:before="20" w:after="48" w:afterLines="20"/>
              <w:rPr>
                <w:rFonts w:ascii="Arial" w:hAnsi="Arial" w:eastAsia="Calibri" w:cs="Arial"/>
                <w:sz w:val="21"/>
                <w:szCs w:val="21"/>
              </w:rPr>
            </w:pPr>
          </w:p>
        </w:tc>
        <w:tc>
          <w:tcPr>
            <w:tcW w:w="3204" w:type="pct"/>
            <w:vMerge/>
            <w:tcBorders>
              <w:left w:val="nil"/>
              <w:right w:val="single" w:color="auto" w:sz="4" w:space="0"/>
            </w:tcBorders>
            <w:shd w:val="clear" w:color="auto" w:fill="auto"/>
            <w:vAlign w:val="center"/>
          </w:tcPr>
          <w:p w:rsidRPr="0052338C" w:rsidR="0052338C" w:rsidP="0052338C" w:rsidRDefault="0052338C" w14:paraId="61EC42A2" w14:textId="77777777">
            <w:pPr>
              <w:spacing w:before="20" w:after="48" w:afterLines="20"/>
              <w:rPr>
                <w:rFonts w:ascii="Arial" w:hAnsi="Arial" w:eastAsia="Calibri" w:cs="Arial"/>
                <w:sz w:val="21"/>
                <w:szCs w:val="21"/>
              </w:rPr>
            </w:pPr>
          </w:p>
        </w:tc>
      </w:tr>
      <w:tr w:rsidRPr="0052338C" w:rsidR="0052338C" w:rsidTr="0041425F" w14:paraId="152BF475" w14:textId="77777777">
        <w:trPr>
          <w:cantSplit/>
        </w:trPr>
        <w:tc>
          <w:tcPr>
            <w:tcW w:w="573" w:type="pct"/>
            <w:tcBorders>
              <w:left w:val="single" w:color="auto" w:sz="4" w:space="0"/>
              <w:bottom w:val="single" w:color="auto" w:sz="4" w:space="0"/>
              <w:right w:val="single" w:color="auto" w:sz="4" w:space="0"/>
            </w:tcBorders>
            <w:shd w:val="clear" w:color="auto" w:fill="auto"/>
            <w:noWrap/>
          </w:tcPr>
          <w:p w:rsidRPr="0052338C" w:rsidR="0052338C" w:rsidP="0052338C" w:rsidRDefault="0052338C" w14:paraId="0C85F176" w14:textId="77777777">
            <w:pPr>
              <w:spacing w:before="20" w:after="48" w:afterLines="20"/>
              <w:rPr>
                <w:rFonts w:ascii="Arial" w:hAnsi="Arial" w:eastAsia="Calibri" w:cs="Arial"/>
                <w:sz w:val="21"/>
                <w:szCs w:val="21"/>
              </w:rPr>
            </w:pPr>
            <w:r w:rsidRPr="0052338C">
              <w:rPr>
                <w:rFonts w:ascii="Arial" w:hAnsi="Arial" w:eastAsia="Calibri" w:cs="Arial"/>
                <w:sz w:val="21"/>
                <w:szCs w:val="21"/>
              </w:rPr>
              <w:t>E7</w:t>
            </w:r>
          </w:p>
        </w:tc>
        <w:tc>
          <w:tcPr>
            <w:tcW w:w="1223" w:type="pct"/>
            <w:vMerge/>
            <w:tcBorders>
              <w:left w:val="nil"/>
              <w:bottom w:val="single" w:color="auto" w:sz="4" w:space="0"/>
              <w:right w:val="single" w:color="auto" w:sz="4" w:space="0"/>
            </w:tcBorders>
            <w:shd w:val="clear" w:color="auto" w:fill="auto"/>
            <w:vAlign w:val="center"/>
          </w:tcPr>
          <w:p w:rsidRPr="0052338C" w:rsidR="0052338C" w:rsidP="0052338C" w:rsidRDefault="0052338C" w14:paraId="098CF112" w14:textId="77777777">
            <w:pPr>
              <w:spacing w:before="20" w:after="48" w:afterLines="20"/>
              <w:rPr>
                <w:rFonts w:ascii="Arial" w:hAnsi="Arial" w:eastAsia="Calibri"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52338C" w:rsidR="0052338C" w:rsidP="0052338C" w:rsidRDefault="0052338C" w14:paraId="7F08F1AA" w14:textId="77777777">
            <w:pPr>
              <w:spacing w:before="20" w:after="48" w:afterLines="20"/>
              <w:rPr>
                <w:rFonts w:ascii="Arial" w:hAnsi="Arial" w:eastAsia="Calibri" w:cs="Arial"/>
                <w:sz w:val="21"/>
                <w:szCs w:val="21"/>
              </w:rPr>
            </w:pPr>
          </w:p>
        </w:tc>
      </w:tr>
      <w:tr w:rsidRPr="0052338C" w:rsidR="0052338C" w:rsidTr="0041425F" w14:paraId="22C480DC" w14:textId="77777777">
        <w:trPr>
          <w:cantSplit/>
          <w:trHeight w:val="121"/>
        </w:trPr>
        <w:tc>
          <w:tcPr>
            <w:tcW w:w="573" w:type="pct"/>
            <w:tcBorders>
              <w:top w:val="single" w:color="auto" w:sz="4" w:space="0"/>
              <w:left w:val="single" w:color="auto" w:sz="4" w:space="0"/>
              <w:right w:val="single" w:color="auto" w:sz="4" w:space="0"/>
            </w:tcBorders>
            <w:shd w:val="clear" w:color="auto" w:fill="auto"/>
            <w:noWrap/>
            <w:vAlign w:val="bottom"/>
          </w:tcPr>
          <w:p w:rsidRPr="0052338C" w:rsidR="0052338C" w:rsidP="0052338C" w:rsidRDefault="0052338C" w14:paraId="524DDCFB"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F4</w:t>
            </w:r>
          </w:p>
        </w:tc>
        <w:tc>
          <w:tcPr>
            <w:tcW w:w="1223" w:type="pct"/>
            <w:vMerge w:val="restart"/>
            <w:tcBorders>
              <w:top w:val="single" w:color="auto" w:sz="4" w:space="0"/>
              <w:left w:val="nil"/>
              <w:right w:val="single" w:color="auto" w:sz="4" w:space="0"/>
            </w:tcBorders>
            <w:shd w:val="clear" w:color="auto" w:fill="auto"/>
            <w:vAlign w:val="center"/>
          </w:tcPr>
          <w:p w:rsidRPr="0052338C" w:rsidR="0052338C" w:rsidP="0052338C" w:rsidRDefault="0052338C" w14:paraId="10237708" w14:textId="77777777">
            <w:pPr>
              <w:spacing w:before="20" w:after="48" w:afterLines="20"/>
              <w:rPr>
                <w:rFonts w:ascii="Arial" w:hAnsi="Arial" w:eastAsia="Calibri" w:cs="Arial"/>
                <w:sz w:val="21"/>
                <w:szCs w:val="21"/>
              </w:rPr>
            </w:pPr>
            <w:r w:rsidRPr="0052338C">
              <w:rPr>
                <w:rFonts w:ascii="Arial" w:hAnsi="Arial" w:eastAsia="Calibri" w:cs="Arial"/>
                <w:sz w:val="21"/>
                <w:szCs w:val="21"/>
              </w:rPr>
              <w:t>Total 2019 TRIP-Eligible DEP (Terrorism Risk Coverage Declined) (Property)</w:t>
            </w:r>
          </w:p>
        </w:tc>
        <w:tc>
          <w:tcPr>
            <w:tcW w:w="3204" w:type="pct"/>
            <w:vMerge w:val="restart"/>
            <w:tcBorders>
              <w:top w:val="single" w:color="auto" w:sz="4" w:space="0"/>
              <w:left w:val="nil"/>
              <w:right w:val="single" w:color="auto" w:sz="4" w:space="0"/>
            </w:tcBorders>
            <w:shd w:val="clear" w:color="auto" w:fill="auto"/>
            <w:vAlign w:val="center"/>
          </w:tcPr>
          <w:p w:rsidRPr="0052338C" w:rsidR="0052338C" w:rsidP="0052338C" w:rsidRDefault="0052338C" w14:paraId="3B9A2C52" w14:textId="77777777">
            <w:pPr>
              <w:spacing w:before="20" w:after="48" w:afterLines="20"/>
              <w:rPr>
                <w:rFonts w:ascii="Arial" w:hAnsi="Arial" w:eastAsia="Calibri" w:cs="Arial"/>
                <w:sz w:val="21"/>
                <w:szCs w:val="21"/>
              </w:rPr>
            </w:pPr>
            <w:r w:rsidRPr="0052338C">
              <w:rPr>
                <w:rFonts w:ascii="Arial" w:hAnsi="Arial" w:eastAsia="Calibri" w:cs="Arial"/>
                <w:sz w:val="21"/>
                <w:szCs w:val="21"/>
              </w:rPr>
              <w:t xml:space="preserve">For each corresponding industry code, or utilizing the Other category for some other calculation, provide the total 2019 DEP of property policies, where terrorism risk coverage was </w:t>
            </w:r>
            <w:r w:rsidRPr="0052338C">
              <w:rPr>
                <w:rFonts w:ascii="Arial" w:hAnsi="Arial" w:eastAsia="Calibri" w:cs="Arial"/>
                <w:b/>
                <w:sz w:val="21"/>
                <w:szCs w:val="21"/>
                <w:u w:val="single"/>
              </w:rPr>
              <w:t>not</w:t>
            </w:r>
            <w:r w:rsidRPr="0052338C">
              <w:rPr>
                <w:rFonts w:ascii="Arial" w:hAnsi="Arial" w:eastAsia="Calibri" w:cs="Arial"/>
                <w:sz w:val="21"/>
                <w:szCs w:val="21"/>
              </w:rPr>
              <w:t xml:space="preserve"> provided to the policyholder.</w:t>
            </w:r>
          </w:p>
          <w:p w:rsidRPr="0052338C" w:rsidR="0052338C" w:rsidP="0052338C" w:rsidRDefault="0052338C" w14:paraId="24A32B65" w14:textId="77777777">
            <w:pPr>
              <w:tabs>
                <w:tab w:val="num" w:pos="360"/>
              </w:tabs>
              <w:spacing w:before="20" w:after="48" w:afterLines="20"/>
              <w:ind w:left="360" w:hanging="360"/>
              <w:rPr>
                <w:rFonts w:ascii="Arial" w:hAnsi="Arial" w:eastAsia="Calibri" w:cs="Arial"/>
                <w:sz w:val="21"/>
                <w:szCs w:val="21"/>
              </w:rPr>
            </w:pPr>
            <w:r w:rsidRPr="0052338C">
              <w:rPr>
                <w:rFonts w:ascii="Arial" w:hAnsi="Arial" w:eastAsia="Calibri" w:cs="Arial"/>
                <w:sz w:val="21"/>
                <w:szCs w:val="21"/>
              </w:rPr>
              <w:t>Include premium in this column only if a policy did not provide any coverage subject to TRIP.</w:t>
            </w:r>
          </w:p>
        </w:tc>
      </w:tr>
      <w:tr w:rsidRPr="0052338C" w:rsidR="0052338C" w:rsidTr="0041425F" w14:paraId="5ABF815E" w14:textId="77777777">
        <w:trPr>
          <w:cantSplit/>
          <w:trHeight w:val="20"/>
        </w:trPr>
        <w:tc>
          <w:tcPr>
            <w:tcW w:w="573" w:type="pct"/>
            <w:tcBorders>
              <w:left w:val="single" w:color="auto" w:sz="4" w:space="0"/>
              <w:right w:val="single" w:color="auto" w:sz="4" w:space="0"/>
            </w:tcBorders>
            <w:shd w:val="clear" w:color="auto" w:fill="auto"/>
            <w:noWrap/>
            <w:vAlign w:val="center"/>
          </w:tcPr>
          <w:p w:rsidRPr="0052338C" w:rsidR="0052338C" w:rsidP="0052338C" w:rsidRDefault="0052338C" w14:paraId="6790301E"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F5</w:t>
            </w:r>
          </w:p>
        </w:tc>
        <w:tc>
          <w:tcPr>
            <w:tcW w:w="1223" w:type="pct"/>
            <w:vMerge/>
            <w:tcBorders>
              <w:left w:val="nil"/>
              <w:right w:val="single" w:color="auto" w:sz="4" w:space="0"/>
            </w:tcBorders>
            <w:shd w:val="clear" w:color="auto" w:fill="auto"/>
            <w:vAlign w:val="center"/>
          </w:tcPr>
          <w:p w:rsidRPr="0052338C" w:rsidR="0052338C" w:rsidP="0052338C" w:rsidRDefault="0052338C" w14:paraId="2192D195" w14:textId="77777777">
            <w:pPr>
              <w:spacing w:before="20" w:after="48" w:afterLines="20"/>
              <w:rPr>
                <w:rFonts w:ascii="Arial" w:hAnsi="Arial" w:eastAsia="Calibri" w:cs="Arial"/>
                <w:sz w:val="21"/>
                <w:szCs w:val="21"/>
              </w:rPr>
            </w:pPr>
          </w:p>
        </w:tc>
        <w:tc>
          <w:tcPr>
            <w:tcW w:w="3204" w:type="pct"/>
            <w:vMerge/>
            <w:tcBorders>
              <w:left w:val="nil"/>
              <w:right w:val="single" w:color="auto" w:sz="4" w:space="0"/>
            </w:tcBorders>
            <w:shd w:val="clear" w:color="auto" w:fill="auto"/>
            <w:vAlign w:val="center"/>
          </w:tcPr>
          <w:p w:rsidRPr="0052338C" w:rsidR="0052338C" w:rsidP="0052338C" w:rsidRDefault="0052338C" w14:paraId="187EFD13" w14:textId="77777777">
            <w:pPr>
              <w:spacing w:before="20" w:after="48" w:afterLines="20"/>
              <w:rPr>
                <w:rFonts w:ascii="Arial" w:hAnsi="Arial" w:eastAsia="Calibri" w:cs="Arial"/>
                <w:sz w:val="21"/>
                <w:szCs w:val="21"/>
              </w:rPr>
            </w:pPr>
          </w:p>
        </w:tc>
      </w:tr>
      <w:tr w:rsidRPr="0052338C" w:rsidR="0052338C" w:rsidTr="0041425F" w14:paraId="5806A4CC" w14:textId="77777777">
        <w:trPr>
          <w:cantSplit/>
          <w:trHeight w:val="20"/>
        </w:trPr>
        <w:tc>
          <w:tcPr>
            <w:tcW w:w="573" w:type="pct"/>
            <w:tcBorders>
              <w:left w:val="single" w:color="auto" w:sz="4" w:space="0"/>
              <w:right w:val="single" w:color="auto" w:sz="4" w:space="0"/>
            </w:tcBorders>
            <w:shd w:val="clear" w:color="auto" w:fill="auto"/>
            <w:noWrap/>
            <w:vAlign w:val="center"/>
          </w:tcPr>
          <w:p w:rsidRPr="0052338C" w:rsidR="0052338C" w:rsidP="0052338C" w:rsidRDefault="0052338C" w14:paraId="7FD2C737"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F6</w:t>
            </w:r>
          </w:p>
        </w:tc>
        <w:tc>
          <w:tcPr>
            <w:tcW w:w="1223" w:type="pct"/>
            <w:vMerge/>
            <w:tcBorders>
              <w:left w:val="nil"/>
              <w:right w:val="single" w:color="auto" w:sz="4" w:space="0"/>
            </w:tcBorders>
            <w:shd w:val="clear" w:color="auto" w:fill="auto"/>
            <w:vAlign w:val="center"/>
          </w:tcPr>
          <w:p w:rsidRPr="0052338C" w:rsidR="0052338C" w:rsidP="0052338C" w:rsidRDefault="0052338C" w14:paraId="5431818A" w14:textId="77777777">
            <w:pPr>
              <w:spacing w:before="20" w:after="48" w:afterLines="20"/>
              <w:rPr>
                <w:rFonts w:ascii="Arial" w:hAnsi="Arial" w:eastAsia="Calibri" w:cs="Arial"/>
                <w:sz w:val="21"/>
                <w:szCs w:val="21"/>
              </w:rPr>
            </w:pPr>
          </w:p>
        </w:tc>
        <w:tc>
          <w:tcPr>
            <w:tcW w:w="3204" w:type="pct"/>
            <w:vMerge/>
            <w:tcBorders>
              <w:left w:val="nil"/>
              <w:right w:val="single" w:color="auto" w:sz="4" w:space="0"/>
            </w:tcBorders>
            <w:shd w:val="clear" w:color="auto" w:fill="auto"/>
            <w:vAlign w:val="center"/>
          </w:tcPr>
          <w:p w:rsidRPr="0052338C" w:rsidR="0052338C" w:rsidP="0052338C" w:rsidRDefault="0052338C" w14:paraId="0A436F04" w14:textId="77777777">
            <w:pPr>
              <w:spacing w:before="20" w:after="48" w:afterLines="20"/>
              <w:rPr>
                <w:rFonts w:ascii="Arial" w:hAnsi="Arial" w:eastAsia="Calibri" w:cs="Arial"/>
                <w:sz w:val="21"/>
                <w:szCs w:val="21"/>
              </w:rPr>
            </w:pPr>
          </w:p>
        </w:tc>
      </w:tr>
      <w:tr w:rsidRPr="0052338C" w:rsidR="0052338C" w:rsidTr="0041425F" w14:paraId="1BAC50FD" w14:textId="77777777">
        <w:trPr>
          <w:cantSplit/>
          <w:trHeight w:val="20"/>
        </w:trPr>
        <w:tc>
          <w:tcPr>
            <w:tcW w:w="573" w:type="pct"/>
            <w:tcBorders>
              <w:left w:val="single" w:color="auto" w:sz="4" w:space="0"/>
              <w:bottom w:val="single" w:color="auto" w:sz="4" w:space="0"/>
              <w:right w:val="single" w:color="auto" w:sz="4" w:space="0"/>
            </w:tcBorders>
            <w:shd w:val="clear" w:color="auto" w:fill="auto"/>
            <w:noWrap/>
          </w:tcPr>
          <w:p w:rsidRPr="0052338C" w:rsidR="0052338C" w:rsidP="0052338C" w:rsidRDefault="0052338C" w14:paraId="11ED16BB" w14:textId="77777777">
            <w:pPr>
              <w:spacing w:before="20" w:after="48" w:afterLines="20"/>
              <w:rPr>
                <w:rFonts w:ascii="Arial" w:hAnsi="Arial" w:eastAsia="Calibri" w:cs="Arial"/>
                <w:sz w:val="21"/>
                <w:szCs w:val="21"/>
              </w:rPr>
            </w:pPr>
            <w:r w:rsidRPr="0052338C">
              <w:rPr>
                <w:rFonts w:ascii="Arial" w:hAnsi="Arial" w:eastAsia="Calibri" w:cs="Arial"/>
                <w:sz w:val="21"/>
                <w:szCs w:val="21"/>
              </w:rPr>
              <w:t>F7</w:t>
            </w:r>
          </w:p>
        </w:tc>
        <w:tc>
          <w:tcPr>
            <w:tcW w:w="1223" w:type="pct"/>
            <w:vMerge/>
            <w:tcBorders>
              <w:left w:val="nil"/>
              <w:bottom w:val="single" w:color="auto" w:sz="4" w:space="0"/>
              <w:right w:val="single" w:color="auto" w:sz="4" w:space="0"/>
            </w:tcBorders>
            <w:shd w:val="clear" w:color="auto" w:fill="auto"/>
            <w:vAlign w:val="center"/>
          </w:tcPr>
          <w:p w:rsidRPr="0052338C" w:rsidR="0052338C" w:rsidP="0052338C" w:rsidRDefault="0052338C" w14:paraId="4F8DB7A2" w14:textId="77777777">
            <w:pPr>
              <w:spacing w:before="20" w:after="48" w:afterLines="20"/>
              <w:rPr>
                <w:rFonts w:ascii="Arial" w:hAnsi="Arial" w:eastAsia="Calibri"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52338C" w:rsidR="0052338C" w:rsidP="0052338C" w:rsidRDefault="0052338C" w14:paraId="0ACAA86F" w14:textId="77777777">
            <w:pPr>
              <w:spacing w:before="20" w:after="48" w:afterLines="20"/>
              <w:rPr>
                <w:rFonts w:ascii="Arial" w:hAnsi="Arial" w:eastAsia="Calibri" w:cs="Arial"/>
                <w:sz w:val="21"/>
                <w:szCs w:val="21"/>
              </w:rPr>
            </w:pPr>
          </w:p>
        </w:tc>
      </w:tr>
      <w:tr w:rsidRPr="0052338C" w:rsidR="0052338C" w:rsidTr="0041425F" w14:paraId="4C8366ED" w14:textId="77777777">
        <w:trPr>
          <w:cantSplit/>
          <w:trHeight w:val="571"/>
        </w:trPr>
        <w:tc>
          <w:tcPr>
            <w:tcW w:w="573" w:type="pct"/>
            <w:tcBorders>
              <w:top w:val="single" w:color="auto" w:sz="4" w:space="0"/>
              <w:left w:val="single" w:color="auto" w:sz="4" w:space="0"/>
              <w:right w:val="single" w:color="auto" w:sz="4" w:space="0"/>
            </w:tcBorders>
            <w:shd w:val="clear" w:color="auto" w:fill="auto"/>
            <w:noWrap/>
            <w:vAlign w:val="bottom"/>
          </w:tcPr>
          <w:p w:rsidRPr="0052338C" w:rsidR="0052338C" w:rsidP="0052338C" w:rsidRDefault="0052338C" w14:paraId="3CABC942"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lastRenderedPageBreak/>
              <w:t>G4</w:t>
            </w:r>
          </w:p>
        </w:tc>
        <w:tc>
          <w:tcPr>
            <w:tcW w:w="1223" w:type="pct"/>
            <w:vMerge w:val="restart"/>
            <w:tcBorders>
              <w:top w:val="single" w:color="auto" w:sz="4" w:space="0"/>
              <w:left w:val="nil"/>
              <w:right w:val="single" w:color="auto" w:sz="4" w:space="0"/>
            </w:tcBorders>
            <w:shd w:val="clear" w:color="auto" w:fill="auto"/>
            <w:vAlign w:val="center"/>
          </w:tcPr>
          <w:p w:rsidRPr="0052338C" w:rsidR="0052338C" w:rsidP="0052338C" w:rsidRDefault="0052338C" w14:paraId="2554D088" w14:textId="77777777">
            <w:pPr>
              <w:spacing w:before="20" w:after="48" w:afterLines="20"/>
              <w:rPr>
                <w:rFonts w:ascii="Arial" w:hAnsi="Arial" w:eastAsia="Calibri" w:cs="Arial"/>
                <w:sz w:val="21"/>
                <w:szCs w:val="21"/>
              </w:rPr>
            </w:pPr>
            <w:r w:rsidRPr="0052338C">
              <w:rPr>
                <w:rFonts w:ascii="Arial" w:hAnsi="Arial" w:eastAsia="Calibri" w:cs="Arial"/>
                <w:sz w:val="21"/>
                <w:szCs w:val="21"/>
              </w:rPr>
              <w:t>Total 2019 TRIP-Eligible DEP (Terrorism Risk Coverage Provided) (Property)</w:t>
            </w:r>
          </w:p>
        </w:tc>
        <w:tc>
          <w:tcPr>
            <w:tcW w:w="3204" w:type="pct"/>
            <w:vMerge w:val="restart"/>
            <w:tcBorders>
              <w:top w:val="single" w:color="auto" w:sz="4" w:space="0"/>
              <w:left w:val="nil"/>
              <w:right w:val="single" w:color="auto" w:sz="4" w:space="0"/>
            </w:tcBorders>
            <w:shd w:val="clear" w:color="auto" w:fill="auto"/>
            <w:vAlign w:val="center"/>
          </w:tcPr>
          <w:p w:rsidRPr="0052338C" w:rsidR="0052338C" w:rsidP="0052338C" w:rsidRDefault="0052338C" w14:paraId="41D0A5EE" w14:textId="77777777">
            <w:pPr>
              <w:spacing w:before="20" w:after="48" w:afterLines="20"/>
              <w:rPr>
                <w:rFonts w:ascii="Arial" w:hAnsi="Arial" w:eastAsia="Calibri" w:cs="Arial"/>
                <w:sz w:val="21"/>
                <w:szCs w:val="21"/>
              </w:rPr>
            </w:pPr>
            <w:r w:rsidRPr="0052338C">
              <w:rPr>
                <w:rFonts w:ascii="Arial" w:hAnsi="Arial" w:eastAsia="Calibri" w:cs="Arial"/>
                <w:sz w:val="21"/>
                <w:szCs w:val="21"/>
              </w:rPr>
              <w:t xml:space="preserve">For each corresponding industry code, or utilizing the Other category for some other calculation, provide the total 2019 DEP of property policies, where terrorism risk coverage </w:t>
            </w:r>
            <w:r w:rsidRPr="0052338C">
              <w:rPr>
                <w:rFonts w:ascii="Arial" w:hAnsi="Arial" w:eastAsia="Calibri" w:cs="Arial"/>
                <w:b/>
                <w:sz w:val="21"/>
                <w:szCs w:val="21"/>
                <w:u w:val="single"/>
              </w:rPr>
              <w:t>was</w:t>
            </w:r>
            <w:r w:rsidRPr="0052338C">
              <w:rPr>
                <w:rFonts w:ascii="Arial" w:hAnsi="Arial" w:eastAsia="Calibri" w:cs="Arial"/>
                <w:sz w:val="21"/>
                <w:szCs w:val="21"/>
              </w:rPr>
              <w:t xml:space="preserve"> provided to the policyholder.</w:t>
            </w:r>
          </w:p>
          <w:p w:rsidRPr="0052338C" w:rsidR="0052338C" w:rsidP="0052338C" w:rsidRDefault="0052338C" w14:paraId="7C7A81F6" w14:textId="77777777">
            <w:pPr>
              <w:tabs>
                <w:tab w:val="num" w:pos="360"/>
              </w:tabs>
              <w:spacing w:before="20" w:after="48" w:afterLines="20"/>
              <w:ind w:left="360" w:hanging="360"/>
              <w:rPr>
                <w:rFonts w:ascii="Arial" w:hAnsi="Arial" w:eastAsia="Calibri" w:cs="Arial"/>
                <w:sz w:val="21"/>
                <w:szCs w:val="21"/>
              </w:rPr>
            </w:pPr>
            <w:r w:rsidRPr="0052338C">
              <w:rPr>
                <w:rFonts w:ascii="Arial" w:hAnsi="Arial" w:eastAsia="Calibri" w:cs="Arial"/>
                <w:sz w:val="21"/>
                <w:szCs w:val="21"/>
              </w:rPr>
              <w:t>Include premium in this column only if a property policy provided coverage subject to TRIP.</w:t>
            </w:r>
          </w:p>
          <w:p w:rsidRPr="0052338C" w:rsidR="0052338C" w:rsidP="0052338C" w:rsidRDefault="0052338C" w14:paraId="02D8A6CB" w14:textId="77777777">
            <w:pPr>
              <w:tabs>
                <w:tab w:val="num" w:pos="360"/>
              </w:tabs>
              <w:spacing w:before="20" w:after="48" w:afterLines="20"/>
              <w:ind w:left="360" w:hanging="360"/>
              <w:rPr>
                <w:rFonts w:ascii="Arial" w:hAnsi="Arial" w:eastAsia="Calibri" w:cs="Arial"/>
                <w:sz w:val="21"/>
                <w:szCs w:val="21"/>
              </w:rPr>
            </w:pPr>
            <w:r w:rsidRPr="0052338C">
              <w:rPr>
                <w:rFonts w:ascii="Arial" w:hAnsi="Arial" w:eastAsia="Calibri" w:cs="Arial"/>
                <w:sz w:val="21"/>
                <w:szCs w:val="21"/>
              </w:rPr>
              <w:t xml:space="preserve">Include policies where terrorism risk coverage </w:t>
            </w:r>
            <w:proofErr w:type="gramStart"/>
            <w:r w:rsidRPr="0052338C">
              <w:rPr>
                <w:rFonts w:ascii="Arial" w:hAnsi="Arial" w:eastAsia="Calibri" w:cs="Arial"/>
                <w:sz w:val="21"/>
                <w:szCs w:val="21"/>
              </w:rPr>
              <w:t>was provided</w:t>
            </w:r>
            <w:proofErr w:type="gramEnd"/>
            <w:r w:rsidRPr="0052338C">
              <w:rPr>
                <w:rFonts w:ascii="Arial" w:hAnsi="Arial" w:eastAsia="Calibri" w:cs="Arial"/>
                <w:sz w:val="21"/>
                <w:szCs w:val="21"/>
              </w:rPr>
              <w:t xml:space="preserve"> at no charge.</w:t>
            </w:r>
          </w:p>
        </w:tc>
      </w:tr>
      <w:tr w:rsidRPr="0052338C" w:rsidR="0052338C" w:rsidTr="0041425F" w14:paraId="25DCBAAC" w14:textId="77777777">
        <w:trPr>
          <w:cantSplit/>
          <w:trHeight w:val="20"/>
        </w:trPr>
        <w:tc>
          <w:tcPr>
            <w:tcW w:w="573" w:type="pct"/>
            <w:tcBorders>
              <w:left w:val="single" w:color="auto" w:sz="4" w:space="0"/>
              <w:right w:val="single" w:color="auto" w:sz="4" w:space="0"/>
            </w:tcBorders>
            <w:shd w:val="clear" w:color="auto" w:fill="auto"/>
            <w:noWrap/>
            <w:vAlign w:val="center"/>
          </w:tcPr>
          <w:p w:rsidRPr="0052338C" w:rsidR="0052338C" w:rsidP="0052338C" w:rsidRDefault="0052338C" w14:paraId="6810803E"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G5</w:t>
            </w:r>
          </w:p>
        </w:tc>
        <w:tc>
          <w:tcPr>
            <w:tcW w:w="1223" w:type="pct"/>
            <w:vMerge/>
            <w:tcBorders>
              <w:left w:val="nil"/>
              <w:right w:val="single" w:color="auto" w:sz="4" w:space="0"/>
            </w:tcBorders>
            <w:shd w:val="clear" w:color="auto" w:fill="auto"/>
            <w:vAlign w:val="center"/>
          </w:tcPr>
          <w:p w:rsidRPr="0052338C" w:rsidR="0052338C" w:rsidP="0052338C" w:rsidRDefault="0052338C" w14:paraId="5C14BBD0" w14:textId="77777777">
            <w:pPr>
              <w:spacing w:before="20" w:after="48" w:afterLines="20"/>
              <w:rPr>
                <w:rFonts w:ascii="Arial" w:hAnsi="Arial" w:eastAsia="Calibri" w:cs="Arial"/>
                <w:sz w:val="21"/>
                <w:szCs w:val="21"/>
              </w:rPr>
            </w:pPr>
          </w:p>
        </w:tc>
        <w:tc>
          <w:tcPr>
            <w:tcW w:w="3204" w:type="pct"/>
            <w:vMerge/>
            <w:tcBorders>
              <w:left w:val="nil"/>
              <w:right w:val="single" w:color="auto" w:sz="4" w:space="0"/>
            </w:tcBorders>
            <w:shd w:val="clear" w:color="auto" w:fill="auto"/>
            <w:vAlign w:val="center"/>
          </w:tcPr>
          <w:p w:rsidRPr="0052338C" w:rsidR="0052338C" w:rsidP="0052338C" w:rsidRDefault="0052338C" w14:paraId="22760CFB" w14:textId="77777777">
            <w:pPr>
              <w:spacing w:before="20" w:after="48" w:afterLines="20"/>
              <w:rPr>
                <w:rFonts w:ascii="Arial" w:hAnsi="Arial" w:eastAsia="Calibri" w:cs="Arial"/>
                <w:sz w:val="21"/>
                <w:szCs w:val="21"/>
              </w:rPr>
            </w:pPr>
          </w:p>
        </w:tc>
      </w:tr>
      <w:tr w:rsidRPr="0052338C" w:rsidR="0052338C" w:rsidTr="0041425F" w14:paraId="6C1295AC" w14:textId="77777777">
        <w:trPr>
          <w:cantSplit/>
          <w:trHeight w:val="20"/>
        </w:trPr>
        <w:tc>
          <w:tcPr>
            <w:tcW w:w="573" w:type="pct"/>
            <w:tcBorders>
              <w:left w:val="single" w:color="auto" w:sz="4" w:space="0"/>
              <w:right w:val="single" w:color="auto" w:sz="4" w:space="0"/>
            </w:tcBorders>
            <w:shd w:val="clear" w:color="auto" w:fill="auto"/>
            <w:noWrap/>
            <w:vAlign w:val="center"/>
          </w:tcPr>
          <w:p w:rsidRPr="0052338C" w:rsidR="0052338C" w:rsidP="0052338C" w:rsidRDefault="0052338C" w14:paraId="1FF228E2"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G6</w:t>
            </w:r>
          </w:p>
        </w:tc>
        <w:tc>
          <w:tcPr>
            <w:tcW w:w="1223" w:type="pct"/>
            <w:vMerge/>
            <w:tcBorders>
              <w:left w:val="nil"/>
              <w:right w:val="single" w:color="auto" w:sz="4" w:space="0"/>
            </w:tcBorders>
            <w:shd w:val="clear" w:color="auto" w:fill="auto"/>
            <w:vAlign w:val="center"/>
          </w:tcPr>
          <w:p w:rsidRPr="0052338C" w:rsidR="0052338C" w:rsidP="0052338C" w:rsidRDefault="0052338C" w14:paraId="28173C1F" w14:textId="77777777">
            <w:pPr>
              <w:spacing w:before="20" w:after="48" w:afterLines="20"/>
              <w:rPr>
                <w:rFonts w:ascii="Arial" w:hAnsi="Arial" w:eastAsia="Calibri" w:cs="Arial"/>
                <w:sz w:val="21"/>
                <w:szCs w:val="21"/>
              </w:rPr>
            </w:pPr>
          </w:p>
        </w:tc>
        <w:tc>
          <w:tcPr>
            <w:tcW w:w="3204" w:type="pct"/>
            <w:vMerge/>
            <w:tcBorders>
              <w:left w:val="nil"/>
              <w:right w:val="single" w:color="auto" w:sz="4" w:space="0"/>
            </w:tcBorders>
            <w:shd w:val="clear" w:color="auto" w:fill="auto"/>
            <w:vAlign w:val="center"/>
          </w:tcPr>
          <w:p w:rsidRPr="0052338C" w:rsidR="0052338C" w:rsidP="0052338C" w:rsidRDefault="0052338C" w14:paraId="1E6A38D2" w14:textId="77777777">
            <w:pPr>
              <w:spacing w:before="20" w:after="48" w:afterLines="20"/>
              <w:rPr>
                <w:rFonts w:ascii="Arial" w:hAnsi="Arial" w:eastAsia="Calibri" w:cs="Arial"/>
                <w:sz w:val="21"/>
                <w:szCs w:val="21"/>
              </w:rPr>
            </w:pPr>
          </w:p>
        </w:tc>
      </w:tr>
      <w:tr w:rsidRPr="0052338C" w:rsidR="0052338C" w:rsidTr="0041425F" w14:paraId="276538CC" w14:textId="77777777">
        <w:trPr>
          <w:cantSplit/>
          <w:trHeight w:val="439"/>
        </w:trPr>
        <w:tc>
          <w:tcPr>
            <w:tcW w:w="573" w:type="pct"/>
            <w:tcBorders>
              <w:left w:val="single" w:color="auto" w:sz="4" w:space="0"/>
              <w:bottom w:val="single" w:color="auto" w:sz="4" w:space="0"/>
              <w:right w:val="single" w:color="auto" w:sz="4" w:space="0"/>
            </w:tcBorders>
            <w:shd w:val="clear" w:color="auto" w:fill="auto"/>
            <w:noWrap/>
          </w:tcPr>
          <w:p w:rsidRPr="0052338C" w:rsidR="0052338C" w:rsidP="0052338C" w:rsidRDefault="0052338C" w14:paraId="2004C8F8" w14:textId="77777777">
            <w:pPr>
              <w:spacing w:before="20" w:after="48" w:afterLines="20"/>
              <w:rPr>
                <w:rFonts w:ascii="Arial" w:hAnsi="Arial" w:eastAsia="Calibri" w:cs="Arial"/>
                <w:sz w:val="21"/>
                <w:szCs w:val="21"/>
              </w:rPr>
            </w:pPr>
            <w:r w:rsidRPr="0052338C">
              <w:rPr>
                <w:rFonts w:ascii="Arial" w:hAnsi="Arial" w:eastAsia="Calibri" w:cs="Arial"/>
                <w:sz w:val="21"/>
                <w:szCs w:val="21"/>
              </w:rPr>
              <w:t>G7</w:t>
            </w:r>
          </w:p>
        </w:tc>
        <w:tc>
          <w:tcPr>
            <w:tcW w:w="1223" w:type="pct"/>
            <w:vMerge/>
            <w:tcBorders>
              <w:left w:val="nil"/>
              <w:bottom w:val="single" w:color="auto" w:sz="4" w:space="0"/>
              <w:right w:val="single" w:color="auto" w:sz="4" w:space="0"/>
            </w:tcBorders>
            <w:shd w:val="clear" w:color="auto" w:fill="auto"/>
            <w:vAlign w:val="center"/>
          </w:tcPr>
          <w:p w:rsidRPr="0052338C" w:rsidR="0052338C" w:rsidP="0052338C" w:rsidRDefault="0052338C" w14:paraId="729E91B5" w14:textId="77777777">
            <w:pPr>
              <w:spacing w:before="20" w:after="48" w:afterLines="20"/>
              <w:rPr>
                <w:rFonts w:ascii="Arial" w:hAnsi="Arial" w:eastAsia="Calibri"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52338C" w:rsidR="0052338C" w:rsidP="0052338C" w:rsidRDefault="0052338C" w14:paraId="4848AEC3" w14:textId="77777777">
            <w:pPr>
              <w:spacing w:before="20" w:after="48" w:afterLines="20"/>
              <w:rPr>
                <w:rFonts w:ascii="Arial" w:hAnsi="Arial" w:eastAsia="Calibri" w:cs="Arial"/>
                <w:sz w:val="21"/>
                <w:szCs w:val="21"/>
              </w:rPr>
            </w:pPr>
          </w:p>
        </w:tc>
      </w:tr>
      <w:tr w:rsidRPr="0052338C" w:rsidR="0052338C" w:rsidTr="0041425F" w14:paraId="455B07D1" w14:textId="77777777">
        <w:trPr>
          <w:cantSplit/>
          <w:trHeight w:val="20"/>
        </w:trPr>
        <w:tc>
          <w:tcPr>
            <w:tcW w:w="573" w:type="pct"/>
            <w:tcBorders>
              <w:top w:val="single" w:color="auto" w:sz="4" w:space="0"/>
              <w:left w:val="single" w:color="auto" w:sz="4" w:space="0"/>
              <w:right w:val="single" w:color="auto" w:sz="4" w:space="0"/>
            </w:tcBorders>
            <w:shd w:val="clear" w:color="auto" w:fill="auto"/>
            <w:noWrap/>
            <w:vAlign w:val="center"/>
          </w:tcPr>
          <w:p w:rsidRPr="0052338C" w:rsidR="0052338C" w:rsidP="0052338C" w:rsidRDefault="0052338C" w14:paraId="7140A84C"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I4</w:t>
            </w:r>
          </w:p>
        </w:tc>
        <w:tc>
          <w:tcPr>
            <w:tcW w:w="1223" w:type="pct"/>
            <w:vMerge w:val="restart"/>
            <w:tcBorders>
              <w:top w:val="single" w:color="auto" w:sz="4" w:space="0"/>
              <w:left w:val="nil"/>
              <w:right w:val="single" w:color="auto" w:sz="4" w:space="0"/>
            </w:tcBorders>
            <w:shd w:val="clear" w:color="auto" w:fill="auto"/>
            <w:vAlign w:val="center"/>
          </w:tcPr>
          <w:p w:rsidRPr="0052338C" w:rsidR="0052338C" w:rsidP="0052338C" w:rsidRDefault="0052338C" w14:paraId="588562AB" w14:textId="77777777">
            <w:pPr>
              <w:spacing w:before="20" w:after="48" w:afterLines="20"/>
              <w:rPr>
                <w:rFonts w:ascii="Arial" w:hAnsi="Arial" w:eastAsia="Calibri" w:cs="Arial"/>
                <w:sz w:val="21"/>
                <w:szCs w:val="21"/>
              </w:rPr>
            </w:pPr>
            <w:r w:rsidRPr="0052338C">
              <w:rPr>
                <w:rFonts w:ascii="Arial" w:hAnsi="Arial" w:eastAsia="Calibri" w:cs="Arial"/>
                <w:sz w:val="21"/>
                <w:szCs w:val="21"/>
              </w:rPr>
              <w:t>Total 2019 DEP Charged for Terrorism Risk Coverage (Liability)</w:t>
            </w:r>
          </w:p>
        </w:tc>
        <w:tc>
          <w:tcPr>
            <w:tcW w:w="3204" w:type="pct"/>
            <w:vMerge w:val="restart"/>
            <w:tcBorders>
              <w:top w:val="single" w:color="auto" w:sz="4" w:space="0"/>
              <w:left w:val="nil"/>
              <w:right w:val="single" w:color="auto" w:sz="4" w:space="0"/>
            </w:tcBorders>
            <w:shd w:val="clear" w:color="auto" w:fill="auto"/>
            <w:vAlign w:val="center"/>
          </w:tcPr>
          <w:p w:rsidRPr="0052338C" w:rsidR="0052338C" w:rsidP="0052338C" w:rsidRDefault="0052338C" w14:paraId="10272C17" w14:textId="77777777">
            <w:pPr>
              <w:spacing w:before="20" w:after="48" w:afterLines="20"/>
              <w:rPr>
                <w:rFonts w:ascii="Arial" w:hAnsi="Arial" w:eastAsia="Calibri" w:cs="Arial"/>
                <w:sz w:val="21"/>
                <w:szCs w:val="21"/>
              </w:rPr>
            </w:pPr>
            <w:r w:rsidRPr="0052338C">
              <w:rPr>
                <w:rFonts w:ascii="Arial" w:hAnsi="Arial" w:eastAsia="Calibri" w:cs="Arial"/>
                <w:sz w:val="21"/>
                <w:szCs w:val="21"/>
              </w:rPr>
              <w:t>For each corresponding industry code, or utilizing the Other category for some other calculation, provide the amount of 2019 DEP charged for terrorism risk under liability policies.</w:t>
            </w:r>
          </w:p>
          <w:p w:rsidRPr="0052338C" w:rsidR="0052338C" w:rsidP="0052338C" w:rsidRDefault="0052338C" w14:paraId="49D32C65" w14:textId="77777777">
            <w:pPr>
              <w:tabs>
                <w:tab w:val="num" w:pos="360"/>
              </w:tabs>
              <w:spacing w:before="20" w:after="48" w:afterLines="20"/>
              <w:ind w:left="360" w:hanging="360"/>
              <w:rPr>
                <w:rFonts w:ascii="Arial" w:hAnsi="Arial" w:eastAsia="Calibri" w:cs="Arial"/>
                <w:sz w:val="21"/>
                <w:szCs w:val="21"/>
              </w:rPr>
            </w:pPr>
            <w:r w:rsidRPr="0052338C">
              <w:rPr>
                <w:rFonts w:ascii="Arial" w:hAnsi="Arial" w:eastAsia="Calibri" w:cs="Arial"/>
                <w:sz w:val="21"/>
                <w:szCs w:val="21"/>
              </w:rPr>
              <w:t xml:space="preserve">This figure, representing premium charged for terrorism risk, should be a component of the amount provided in Column K. </w:t>
            </w:r>
          </w:p>
        </w:tc>
      </w:tr>
      <w:tr w:rsidRPr="0052338C" w:rsidR="0052338C" w:rsidTr="0041425F" w14:paraId="36C38D01" w14:textId="77777777">
        <w:trPr>
          <w:cantSplit/>
          <w:trHeight w:val="20"/>
        </w:trPr>
        <w:tc>
          <w:tcPr>
            <w:tcW w:w="573" w:type="pct"/>
            <w:tcBorders>
              <w:left w:val="single" w:color="auto" w:sz="4" w:space="0"/>
              <w:right w:val="single" w:color="auto" w:sz="4" w:space="0"/>
            </w:tcBorders>
            <w:shd w:val="clear" w:color="auto" w:fill="auto"/>
            <w:noWrap/>
            <w:vAlign w:val="center"/>
          </w:tcPr>
          <w:p w:rsidRPr="0052338C" w:rsidR="0052338C" w:rsidP="0052338C" w:rsidRDefault="0052338C" w14:paraId="5047B0B2"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I5</w:t>
            </w:r>
          </w:p>
        </w:tc>
        <w:tc>
          <w:tcPr>
            <w:tcW w:w="1223" w:type="pct"/>
            <w:vMerge/>
            <w:tcBorders>
              <w:left w:val="nil"/>
              <w:right w:val="single" w:color="auto" w:sz="4" w:space="0"/>
            </w:tcBorders>
            <w:shd w:val="clear" w:color="auto" w:fill="auto"/>
            <w:vAlign w:val="center"/>
          </w:tcPr>
          <w:p w:rsidRPr="0052338C" w:rsidR="0052338C" w:rsidP="0052338C" w:rsidRDefault="0052338C" w14:paraId="69527959" w14:textId="77777777">
            <w:pPr>
              <w:spacing w:before="20" w:after="48" w:afterLines="20"/>
              <w:rPr>
                <w:rFonts w:ascii="Arial" w:hAnsi="Arial" w:eastAsia="Calibri" w:cs="Arial"/>
                <w:sz w:val="21"/>
                <w:szCs w:val="21"/>
              </w:rPr>
            </w:pPr>
          </w:p>
        </w:tc>
        <w:tc>
          <w:tcPr>
            <w:tcW w:w="3204" w:type="pct"/>
            <w:vMerge/>
            <w:tcBorders>
              <w:left w:val="nil"/>
              <w:right w:val="single" w:color="auto" w:sz="4" w:space="0"/>
            </w:tcBorders>
            <w:shd w:val="clear" w:color="auto" w:fill="auto"/>
            <w:vAlign w:val="center"/>
          </w:tcPr>
          <w:p w:rsidRPr="0052338C" w:rsidR="0052338C" w:rsidP="0052338C" w:rsidRDefault="0052338C" w14:paraId="1C063FA0" w14:textId="77777777">
            <w:pPr>
              <w:spacing w:before="20" w:after="48" w:afterLines="20"/>
              <w:rPr>
                <w:rFonts w:ascii="Arial" w:hAnsi="Arial" w:eastAsia="Calibri" w:cs="Arial"/>
                <w:sz w:val="21"/>
                <w:szCs w:val="21"/>
              </w:rPr>
            </w:pPr>
          </w:p>
        </w:tc>
      </w:tr>
      <w:tr w:rsidRPr="0052338C" w:rsidR="0052338C" w:rsidTr="0041425F" w14:paraId="1742F0B7" w14:textId="77777777">
        <w:trPr>
          <w:cantSplit/>
          <w:trHeight w:val="20"/>
        </w:trPr>
        <w:tc>
          <w:tcPr>
            <w:tcW w:w="573" w:type="pct"/>
            <w:tcBorders>
              <w:left w:val="single" w:color="auto" w:sz="4" w:space="0"/>
              <w:right w:val="single" w:color="auto" w:sz="4" w:space="0"/>
            </w:tcBorders>
            <w:shd w:val="clear" w:color="auto" w:fill="auto"/>
            <w:noWrap/>
            <w:vAlign w:val="center"/>
          </w:tcPr>
          <w:p w:rsidRPr="0052338C" w:rsidR="0052338C" w:rsidP="0052338C" w:rsidRDefault="0052338C" w14:paraId="07053BD4"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I6</w:t>
            </w:r>
          </w:p>
        </w:tc>
        <w:tc>
          <w:tcPr>
            <w:tcW w:w="1223" w:type="pct"/>
            <w:vMerge/>
            <w:tcBorders>
              <w:left w:val="nil"/>
              <w:right w:val="single" w:color="auto" w:sz="4" w:space="0"/>
            </w:tcBorders>
            <w:shd w:val="clear" w:color="auto" w:fill="auto"/>
            <w:vAlign w:val="center"/>
          </w:tcPr>
          <w:p w:rsidRPr="0052338C" w:rsidR="0052338C" w:rsidP="0052338C" w:rsidRDefault="0052338C" w14:paraId="6ED4ED09" w14:textId="77777777">
            <w:pPr>
              <w:spacing w:before="20" w:after="48" w:afterLines="20"/>
              <w:rPr>
                <w:rFonts w:ascii="Arial" w:hAnsi="Arial" w:eastAsia="Calibri" w:cs="Arial"/>
                <w:sz w:val="21"/>
                <w:szCs w:val="21"/>
              </w:rPr>
            </w:pPr>
          </w:p>
        </w:tc>
        <w:tc>
          <w:tcPr>
            <w:tcW w:w="3204" w:type="pct"/>
            <w:vMerge/>
            <w:tcBorders>
              <w:left w:val="nil"/>
              <w:right w:val="single" w:color="auto" w:sz="4" w:space="0"/>
            </w:tcBorders>
            <w:shd w:val="clear" w:color="auto" w:fill="auto"/>
            <w:vAlign w:val="center"/>
          </w:tcPr>
          <w:p w:rsidRPr="0052338C" w:rsidR="0052338C" w:rsidP="0052338C" w:rsidRDefault="0052338C" w14:paraId="799654DF" w14:textId="77777777">
            <w:pPr>
              <w:spacing w:before="20" w:after="48" w:afterLines="20"/>
              <w:rPr>
                <w:rFonts w:ascii="Arial" w:hAnsi="Arial" w:eastAsia="Calibri" w:cs="Arial"/>
                <w:sz w:val="21"/>
                <w:szCs w:val="21"/>
              </w:rPr>
            </w:pPr>
          </w:p>
        </w:tc>
      </w:tr>
      <w:tr w:rsidRPr="0052338C" w:rsidR="0052338C" w:rsidTr="0041425F" w14:paraId="3E7B9EED" w14:textId="77777777">
        <w:trPr>
          <w:cantSplit/>
          <w:trHeight w:val="20"/>
        </w:trPr>
        <w:tc>
          <w:tcPr>
            <w:tcW w:w="573" w:type="pct"/>
            <w:tcBorders>
              <w:left w:val="single" w:color="auto" w:sz="4" w:space="0"/>
              <w:bottom w:val="single" w:color="auto" w:sz="4" w:space="0"/>
              <w:right w:val="single" w:color="auto" w:sz="4" w:space="0"/>
            </w:tcBorders>
            <w:shd w:val="clear" w:color="auto" w:fill="auto"/>
            <w:noWrap/>
            <w:vAlign w:val="center"/>
          </w:tcPr>
          <w:p w:rsidRPr="0052338C" w:rsidR="0052338C" w:rsidP="0052338C" w:rsidRDefault="0052338C" w14:paraId="7E196023" w14:textId="77777777">
            <w:pPr>
              <w:spacing w:before="20" w:after="48" w:afterLines="20"/>
              <w:rPr>
                <w:rFonts w:ascii="Arial" w:hAnsi="Arial" w:eastAsia="Calibri" w:cs="Arial"/>
                <w:sz w:val="21"/>
                <w:szCs w:val="21"/>
              </w:rPr>
            </w:pPr>
            <w:r w:rsidRPr="0052338C">
              <w:rPr>
                <w:rFonts w:ascii="Arial" w:hAnsi="Arial" w:eastAsia="Calibri" w:cs="Arial"/>
                <w:sz w:val="21"/>
                <w:szCs w:val="21"/>
              </w:rPr>
              <w:t>I7</w:t>
            </w:r>
          </w:p>
        </w:tc>
        <w:tc>
          <w:tcPr>
            <w:tcW w:w="1223" w:type="pct"/>
            <w:vMerge/>
            <w:tcBorders>
              <w:left w:val="nil"/>
              <w:bottom w:val="single" w:color="auto" w:sz="4" w:space="0"/>
              <w:right w:val="single" w:color="auto" w:sz="4" w:space="0"/>
            </w:tcBorders>
            <w:shd w:val="clear" w:color="auto" w:fill="auto"/>
            <w:vAlign w:val="center"/>
          </w:tcPr>
          <w:p w:rsidRPr="0052338C" w:rsidR="0052338C" w:rsidP="0052338C" w:rsidRDefault="0052338C" w14:paraId="2E8A1FBE" w14:textId="77777777">
            <w:pPr>
              <w:spacing w:before="20" w:after="48" w:afterLines="20"/>
              <w:rPr>
                <w:rFonts w:ascii="Arial" w:hAnsi="Arial" w:eastAsia="Calibri"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52338C" w:rsidR="0052338C" w:rsidP="0052338C" w:rsidRDefault="0052338C" w14:paraId="03F08DC6" w14:textId="77777777">
            <w:pPr>
              <w:spacing w:before="20" w:after="48" w:afterLines="20"/>
              <w:rPr>
                <w:rFonts w:ascii="Arial" w:hAnsi="Arial" w:eastAsia="Calibri" w:cs="Arial"/>
                <w:sz w:val="21"/>
                <w:szCs w:val="21"/>
              </w:rPr>
            </w:pPr>
          </w:p>
        </w:tc>
      </w:tr>
      <w:tr w:rsidRPr="0052338C" w:rsidR="0052338C" w:rsidTr="0052338C" w14:paraId="13252A26" w14:textId="77777777">
        <w:trPr>
          <w:cantSplit/>
          <w:trHeight w:val="309"/>
        </w:trPr>
        <w:tc>
          <w:tcPr>
            <w:tcW w:w="573" w:type="pct"/>
            <w:tcBorders>
              <w:top w:val="single" w:color="auto" w:sz="4" w:space="0"/>
              <w:left w:val="single" w:color="auto" w:sz="4" w:space="0"/>
              <w:right w:val="single" w:color="auto" w:sz="4" w:space="0"/>
            </w:tcBorders>
            <w:shd w:val="clear" w:color="auto" w:fill="auto"/>
            <w:noWrap/>
            <w:vAlign w:val="bottom"/>
          </w:tcPr>
          <w:p w:rsidRPr="0052338C" w:rsidR="0052338C" w:rsidP="0052338C" w:rsidRDefault="0052338C" w14:paraId="278CB434"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J4</w:t>
            </w:r>
          </w:p>
        </w:tc>
        <w:tc>
          <w:tcPr>
            <w:tcW w:w="1223" w:type="pct"/>
            <w:vMerge w:val="restart"/>
            <w:tcBorders>
              <w:top w:val="single" w:color="auto" w:sz="4" w:space="0"/>
              <w:left w:val="nil"/>
              <w:right w:val="single" w:color="auto" w:sz="4" w:space="0"/>
            </w:tcBorders>
            <w:shd w:val="clear" w:color="auto" w:fill="auto"/>
            <w:vAlign w:val="center"/>
          </w:tcPr>
          <w:p w:rsidRPr="0052338C" w:rsidR="0052338C" w:rsidP="0052338C" w:rsidRDefault="0052338C" w14:paraId="5BE9FB04" w14:textId="77777777">
            <w:pPr>
              <w:spacing w:before="20" w:after="48" w:afterLines="20"/>
              <w:rPr>
                <w:rFonts w:ascii="Arial" w:hAnsi="Arial" w:eastAsia="Calibri" w:cs="Arial"/>
                <w:sz w:val="21"/>
                <w:szCs w:val="21"/>
              </w:rPr>
            </w:pPr>
            <w:r w:rsidRPr="0052338C">
              <w:rPr>
                <w:rFonts w:ascii="Arial" w:hAnsi="Arial" w:eastAsia="Calibri" w:cs="Arial"/>
                <w:sz w:val="21"/>
                <w:szCs w:val="21"/>
              </w:rPr>
              <w:t>Total 2019 TRIP-Eligible DEP (Terrorism Risk Coverage Declined) (Liability)</w:t>
            </w:r>
          </w:p>
        </w:tc>
        <w:tc>
          <w:tcPr>
            <w:tcW w:w="3204" w:type="pct"/>
            <w:vMerge w:val="restart"/>
            <w:tcBorders>
              <w:top w:val="single" w:color="auto" w:sz="4" w:space="0"/>
              <w:left w:val="nil"/>
              <w:right w:val="single" w:color="auto" w:sz="4" w:space="0"/>
            </w:tcBorders>
            <w:shd w:val="clear" w:color="auto" w:fill="auto"/>
            <w:vAlign w:val="center"/>
          </w:tcPr>
          <w:p w:rsidRPr="0052338C" w:rsidR="0052338C" w:rsidP="0052338C" w:rsidRDefault="0052338C" w14:paraId="3A4FB746" w14:textId="77777777">
            <w:pPr>
              <w:spacing w:before="20" w:after="48" w:afterLines="20"/>
              <w:rPr>
                <w:rFonts w:ascii="Arial" w:hAnsi="Arial" w:eastAsia="Calibri" w:cs="Arial"/>
                <w:sz w:val="21"/>
                <w:szCs w:val="21"/>
              </w:rPr>
            </w:pPr>
            <w:r w:rsidRPr="0052338C">
              <w:rPr>
                <w:rFonts w:ascii="Arial" w:hAnsi="Arial" w:eastAsia="Calibri" w:cs="Arial"/>
                <w:sz w:val="21"/>
                <w:szCs w:val="21"/>
              </w:rPr>
              <w:t xml:space="preserve">For each corresponding industry code, or utilizing the Other category for some other calculation, provide the total 2019 DEP of liability policies, where terrorism risk coverage was </w:t>
            </w:r>
            <w:r w:rsidRPr="0052338C">
              <w:rPr>
                <w:rFonts w:ascii="Arial" w:hAnsi="Arial" w:eastAsia="Calibri" w:cs="Arial"/>
                <w:b/>
                <w:sz w:val="21"/>
                <w:szCs w:val="21"/>
                <w:u w:val="single"/>
              </w:rPr>
              <w:t>not</w:t>
            </w:r>
            <w:r w:rsidRPr="0052338C">
              <w:rPr>
                <w:rFonts w:ascii="Arial" w:hAnsi="Arial" w:eastAsia="Calibri" w:cs="Arial"/>
                <w:sz w:val="21"/>
                <w:szCs w:val="21"/>
              </w:rPr>
              <w:t xml:space="preserve"> provided to the policyholder.</w:t>
            </w:r>
          </w:p>
          <w:p w:rsidRPr="0052338C" w:rsidR="0052338C" w:rsidP="0052338C" w:rsidRDefault="0052338C" w14:paraId="1F36C4B6" w14:textId="77777777">
            <w:pPr>
              <w:tabs>
                <w:tab w:val="num" w:pos="360"/>
              </w:tabs>
              <w:spacing w:before="20" w:after="48" w:afterLines="20"/>
              <w:ind w:left="360" w:hanging="360"/>
              <w:rPr>
                <w:rFonts w:ascii="Arial" w:hAnsi="Arial" w:eastAsia="Calibri" w:cs="Arial"/>
                <w:sz w:val="21"/>
                <w:szCs w:val="21"/>
              </w:rPr>
            </w:pPr>
            <w:r w:rsidRPr="0052338C">
              <w:rPr>
                <w:rFonts w:ascii="Arial" w:hAnsi="Arial" w:eastAsia="Calibri" w:cs="Arial"/>
                <w:sz w:val="21"/>
                <w:szCs w:val="21"/>
              </w:rPr>
              <w:t>Include premium in this column only if a policy did not provide any coverage subject to TRIP.</w:t>
            </w:r>
          </w:p>
        </w:tc>
      </w:tr>
      <w:tr w:rsidRPr="0052338C" w:rsidR="0052338C" w:rsidTr="0052338C" w14:paraId="451FFCF8" w14:textId="77777777">
        <w:trPr>
          <w:cantSplit/>
          <w:trHeight w:val="310"/>
        </w:trPr>
        <w:tc>
          <w:tcPr>
            <w:tcW w:w="573" w:type="pct"/>
            <w:tcBorders>
              <w:left w:val="single" w:color="auto" w:sz="4" w:space="0"/>
              <w:right w:val="single" w:color="auto" w:sz="4" w:space="0"/>
            </w:tcBorders>
            <w:shd w:val="clear" w:color="auto" w:fill="auto"/>
            <w:noWrap/>
            <w:vAlign w:val="center"/>
          </w:tcPr>
          <w:p w:rsidRPr="0052338C" w:rsidR="0052338C" w:rsidP="0052338C" w:rsidRDefault="0052338C" w14:paraId="13CEB7D8"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J5</w:t>
            </w:r>
          </w:p>
        </w:tc>
        <w:tc>
          <w:tcPr>
            <w:tcW w:w="1223" w:type="pct"/>
            <w:vMerge/>
            <w:tcBorders>
              <w:left w:val="nil"/>
              <w:right w:val="single" w:color="auto" w:sz="4" w:space="0"/>
            </w:tcBorders>
            <w:shd w:val="clear" w:color="auto" w:fill="auto"/>
            <w:vAlign w:val="center"/>
          </w:tcPr>
          <w:p w:rsidRPr="0052338C" w:rsidR="0052338C" w:rsidP="0052338C" w:rsidRDefault="0052338C" w14:paraId="7C6F8A3E" w14:textId="77777777">
            <w:pPr>
              <w:spacing w:before="20" w:after="48" w:afterLines="20"/>
              <w:rPr>
                <w:rFonts w:ascii="Arial" w:hAnsi="Arial" w:eastAsia="Calibri" w:cs="Arial"/>
                <w:sz w:val="21"/>
                <w:szCs w:val="21"/>
              </w:rPr>
            </w:pPr>
          </w:p>
        </w:tc>
        <w:tc>
          <w:tcPr>
            <w:tcW w:w="3204" w:type="pct"/>
            <w:vMerge/>
            <w:tcBorders>
              <w:left w:val="nil"/>
              <w:right w:val="single" w:color="auto" w:sz="4" w:space="0"/>
            </w:tcBorders>
            <w:shd w:val="clear" w:color="auto" w:fill="auto"/>
            <w:vAlign w:val="center"/>
          </w:tcPr>
          <w:p w:rsidRPr="0052338C" w:rsidR="0052338C" w:rsidP="0052338C" w:rsidRDefault="0052338C" w14:paraId="5E17763D" w14:textId="77777777">
            <w:pPr>
              <w:spacing w:before="20" w:after="48" w:afterLines="20"/>
              <w:rPr>
                <w:rFonts w:ascii="Arial" w:hAnsi="Arial" w:eastAsia="Calibri" w:cs="Arial"/>
                <w:sz w:val="21"/>
                <w:szCs w:val="21"/>
              </w:rPr>
            </w:pPr>
          </w:p>
        </w:tc>
      </w:tr>
      <w:tr w:rsidRPr="0052338C" w:rsidR="0052338C" w:rsidTr="0052338C" w14:paraId="454FF4ED" w14:textId="77777777">
        <w:trPr>
          <w:cantSplit/>
          <w:trHeight w:val="309"/>
        </w:trPr>
        <w:tc>
          <w:tcPr>
            <w:tcW w:w="573" w:type="pct"/>
            <w:tcBorders>
              <w:left w:val="single" w:color="auto" w:sz="4" w:space="0"/>
              <w:right w:val="single" w:color="auto" w:sz="4" w:space="0"/>
            </w:tcBorders>
            <w:shd w:val="clear" w:color="auto" w:fill="auto"/>
            <w:noWrap/>
            <w:vAlign w:val="center"/>
          </w:tcPr>
          <w:p w:rsidRPr="0052338C" w:rsidR="0052338C" w:rsidP="0052338C" w:rsidRDefault="0052338C" w14:paraId="773884C4"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J6</w:t>
            </w:r>
          </w:p>
        </w:tc>
        <w:tc>
          <w:tcPr>
            <w:tcW w:w="1223" w:type="pct"/>
            <w:vMerge/>
            <w:tcBorders>
              <w:left w:val="nil"/>
              <w:right w:val="single" w:color="auto" w:sz="4" w:space="0"/>
            </w:tcBorders>
            <w:shd w:val="clear" w:color="auto" w:fill="auto"/>
            <w:vAlign w:val="center"/>
          </w:tcPr>
          <w:p w:rsidRPr="0052338C" w:rsidR="0052338C" w:rsidP="0052338C" w:rsidRDefault="0052338C" w14:paraId="4E4A48C4" w14:textId="77777777">
            <w:pPr>
              <w:spacing w:before="20" w:after="48" w:afterLines="20"/>
              <w:rPr>
                <w:rFonts w:ascii="Arial" w:hAnsi="Arial" w:eastAsia="Calibri" w:cs="Arial"/>
                <w:sz w:val="21"/>
                <w:szCs w:val="21"/>
              </w:rPr>
            </w:pPr>
          </w:p>
        </w:tc>
        <w:tc>
          <w:tcPr>
            <w:tcW w:w="3204" w:type="pct"/>
            <w:vMerge/>
            <w:tcBorders>
              <w:left w:val="nil"/>
              <w:right w:val="single" w:color="auto" w:sz="4" w:space="0"/>
            </w:tcBorders>
            <w:shd w:val="clear" w:color="auto" w:fill="auto"/>
            <w:vAlign w:val="center"/>
          </w:tcPr>
          <w:p w:rsidRPr="0052338C" w:rsidR="0052338C" w:rsidP="0052338C" w:rsidRDefault="0052338C" w14:paraId="12D660E5" w14:textId="77777777">
            <w:pPr>
              <w:spacing w:before="20" w:after="48" w:afterLines="20"/>
              <w:rPr>
                <w:rFonts w:ascii="Arial" w:hAnsi="Arial" w:eastAsia="Calibri" w:cs="Arial"/>
                <w:sz w:val="21"/>
                <w:szCs w:val="21"/>
              </w:rPr>
            </w:pPr>
          </w:p>
        </w:tc>
      </w:tr>
      <w:tr w:rsidRPr="0052338C" w:rsidR="0052338C" w:rsidTr="0052338C" w14:paraId="6CC55A5F" w14:textId="77777777">
        <w:trPr>
          <w:cantSplit/>
          <w:trHeight w:val="310"/>
        </w:trPr>
        <w:tc>
          <w:tcPr>
            <w:tcW w:w="573" w:type="pct"/>
            <w:tcBorders>
              <w:left w:val="single" w:color="auto" w:sz="4" w:space="0"/>
              <w:bottom w:val="single" w:color="auto" w:sz="4" w:space="0"/>
              <w:right w:val="single" w:color="auto" w:sz="4" w:space="0"/>
            </w:tcBorders>
            <w:shd w:val="clear" w:color="auto" w:fill="auto"/>
            <w:noWrap/>
          </w:tcPr>
          <w:p w:rsidRPr="0052338C" w:rsidR="0052338C" w:rsidP="0052338C" w:rsidRDefault="0052338C" w14:paraId="277409BB" w14:textId="77777777">
            <w:pPr>
              <w:spacing w:before="20" w:after="48" w:afterLines="20"/>
              <w:rPr>
                <w:rFonts w:ascii="Arial" w:hAnsi="Arial" w:eastAsia="Calibri" w:cs="Arial"/>
                <w:sz w:val="21"/>
                <w:szCs w:val="21"/>
              </w:rPr>
            </w:pPr>
            <w:r w:rsidRPr="0052338C">
              <w:rPr>
                <w:rFonts w:ascii="Arial" w:hAnsi="Arial" w:eastAsia="Calibri" w:cs="Arial"/>
                <w:sz w:val="21"/>
                <w:szCs w:val="21"/>
              </w:rPr>
              <w:t>J7</w:t>
            </w:r>
          </w:p>
        </w:tc>
        <w:tc>
          <w:tcPr>
            <w:tcW w:w="1223" w:type="pct"/>
            <w:vMerge/>
            <w:tcBorders>
              <w:left w:val="nil"/>
              <w:bottom w:val="single" w:color="auto" w:sz="4" w:space="0"/>
              <w:right w:val="single" w:color="auto" w:sz="4" w:space="0"/>
            </w:tcBorders>
            <w:shd w:val="clear" w:color="auto" w:fill="auto"/>
            <w:vAlign w:val="center"/>
          </w:tcPr>
          <w:p w:rsidRPr="0052338C" w:rsidR="0052338C" w:rsidP="0052338C" w:rsidRDefault="0052338C" w14:paraId="29A61869" w14:textId="77777777">
            <w:pPr>
              <w:spacing w:before="20" w:after="48" w:afterLines="20"/>
              <w:rPr>
                <w:rFonts w:ascii="Arial" w:hAnsi="Arial" w:eastAsia="Calibri"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52338C" w:rsidR="0052338C" w:rsidP="0052338C" w:rsidRDefault="0052338C" w14:paraId="640346F0" w14:textId="77777777">
            <w:pPr>
              <w:spacing w:before="20" w:after="48" w:afterLines="20"/>
              <w:rPr>
                <w:rFonts w:ascii="Arial" w:hAnsi="Arial" w:eastAsia="Calibri" w:cs="Arial"/>
                <w:sz w:val="21"/>
                <w:szCs w:val="21"/>
              </w:rPr>
            </w:pPr>
          </w:p>
        </w:tc>
      </w:tr>
      <w:tr w:rsidRPr="0052338C" w:rsidR="0052338C" w:rsidTr="0041425F" w14:paraId="6425AFAC" w14:textId="77777777">
        <w:trPr>
          <w:cantSplit/>
          <w:trHeight w:val="589"/>
        </w:trPr>
        <w:tc>
          <w:tcPr>
            <w:tcW w:w="573" w:type="pct"/>
            <w:tcBorders>
              <w:top w:val="single" w:color="auto" w:sz="4" w:space="0"/>
              <w:left w:val="single" w:color="auto" w:sz="4" w:space="0"/>
              <w:right w:val="single" w:color="auto" w:sz="4" w:space="0"/>
            </w:tcBorders>
            <w:shd w:val="clear" w:color="auto" w:fill="auto"/>
            <w:noWrap/>
            <w:vAlign w:val="bottom"/>
          </w:tcPr>
          <w:p w:rsidRPr="0052338C" w:rsidR="0052338C" w:rsidP="0052338C" w:rsidRDefault="0052338C" w14:paraId="6A28F202"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K4</w:t>
            </w:r>
          </w:p>
        </w:tc>
        <w:tc>
          <w:tcPr>
            <w:tcW w:w="1223" w:type="pct"/>
            <w:vMerge w:val="restart"/>
            <w:tcBorders>
              <w:top w:val="single" w:color="auto" w:sz="4" w:space="0"/>
              <w:left w:val="nil"/>
              <w:right w:val="single" w:color="auto" w:sz="4" w:space="0"/>
            </w:tcBorders>
            <w:shd w:val="clear" w:color="auto" w:fill="auto"/>
            <w:vAlign w:val="center"/>
          </w:tcPr>
          <w:p w:rsidRPr="0052338C" w:rsidR="0052338C" w:rsidP="0052338C" w:rsidRDefault="0052338C" w14:paraId="3FD92E8A" w14:textId="77777777">
            <w:pPr>
              <w:spacing w:before="20" w:after="48" w:afterLines="20"/>
              <w:rPr>
                <w:rFonts w:ascii="Arial" w:hAnsi="Arial" w:eastAsia="Calibri" w:cs="Arial"/>
                <w:sz w:val="21"/>
                <w:szCs w:val="21"/>
              </w:rPr>
            </w:pPr>
            <w:r w:rsidRPr="0052338C">
              <w:rPr>
                <w:rFonts w:ascii="Arial" w:hAnsi="Arial" w:eastAsia="Calibri" w:cs="Arial"/>
                <w:sz w:val="21"/>
                <w:szCs w:val="21"/>
              </w:rPr>
              <w:t>Total 2019 TRIP-Eligible DEP (Terrorism Risk Coverage Provided)(Liability)</w:t>
            </w:r>
          </w:p>
        </w:tc>
        <w:tc>
          <w:tcPr>
            <w:tcW w:w="3204" w:type="pct"/>
            <w:vMerge w:val="restart"/>
            <w:tcBorders>
              <w:top w:val="single" w:color="auto" w:sz="4" w:space="0"/>
              <w:left w:val="nil"/>
              <w:right w:val="single" w:color="auto" w:sz="4" w:space="0"/>
            </w:tcBorders>
            <w:shd w:val="clear" w:color="auto" w:fill="auto"/>
            <w:vAlign w:val="center"/>
          </w:tcPr>
          <w:p w:rsidRPr="0052338C" w:rsidR="0052338C" w:rsidP="0052338C" w:rsidRDefault="0052338C" w14:paraId="09DB289F" w14:textId="77777777">
            <w:pPr>
              <w:spacing w:before="20" w:after="48" w:afterLines="20"/>
              <w:rPr>
                <w:rFonts w:ascii="Arial" w:hAnsi="Arial" w:eastAsia="Calibri" w:cs="Arial"/>
                <w:sz w:val="21"/>
                <w:szCs w:val="21"/>
              </w:rPr>
            </w:pPr>
            <w:r w:rsidRPr="0052338C">
              <w:rPr>
                <w:rFonts w:ascii="Arial" w:hAnsi="Arial" w:eastAsia="Calibri" w:cs="Arial"/>
                <w:sz w:val="21"/>
                <w:szCs w:val="21"/>
              </w:rPr>
              <w:t xml:space="preserve">For each corresponding industry code, or utilizing the Other category for some other calculation, provide the total 2019 DEP of liability policies, where terrorism risk coverage </w:t>
            </w:r>
            <w:r w:rsidRPr="0052338C">
              <w:rPr>
                <w:rFonts w:ascii="Arial" w:hAnsi="Arial" w:eastAsia="Calibri" w:cs="Arial"/>
                <w:b/>
                <w:sz w:val="21"/>
                <w:szCs w:val="21"/>
                <w:u w:val="single"/>
              </w:rPr>
              <w:t>was</w:t>
            </w:r>
            <w:r w:rsidRPr="0052338C">
              <w:rPr>
                <w:rFonts w:ascii="Arial" w:hAnsi="Arial" w:eastAsia="Calibri" w:cs="Arial"/>
                <w:sz w:val="21"/>
                <w:szCs w:val="21"/>
              </w:rPr>
              <w:t xml:space="preserve"> provided to the policyholder.</w:t>
            </w:r>
          </w:p>
          <w:p w:rsidRPr="0052338C" w:rsidR="0052338C" w:rsidP="0052338C" w:rsidRDefault="0052338C" w14:paraId="37B20FFD" w14:textId="77777777">
            <w:pPr>
              <w:tabs>
                <w:tab w:val="num" w:pos="360"/>
              </w:tabs>
              <w:spacing w:before="20" w:after="48" w:afterLines="20"/>
              <w:ind w:left="360" w:hanging="360"/>
              <w:rPr>
                <w:rFonts w:ascii="Arial" w:hAnsi="Arial" w:eastAsia="Calibri" w:cs="Arial"/>
                <w:sz w:val="21"/>
                <w:szCs w:val="21"/>
              </w:rPr>
            </w:pPr>
            <w:r w:rsidRPr="0052338C">
              <w:rPr>
                <w:rFonts w:ascii="Arial" w:hAnsi="Arial" w:eastAsia="Calibri" w:cs="Arial"/>
                <w:sz w:val="21"/>
                <w:szCs w:val="21"/>
              </w:rPr>
              <w:t>Include premium in this column only if a liability policy provided coverage subject to TRIP.</w:t>
            </w:r>
          </w:p>
          <w:p w:rsidRPr="0052338C" w:rsidR="0052338C" w:rsidP="0052338C" w:rsidRDefault="0052338C" w14:paraId="451C278A" w14:textId="77777777">
            <w:pPr>
              <w:tabs>
                <w:tab w:val="num" w:pos="360"/>
              </w:tabs>
              <w:spacing w:before="20" w:after="48" w:afterLines="20"/>
              <w:ind w:left="360" w:hanging="360"/>
              <w:rPr>
                <w:rFonts w:ascii="Arial" w:hAnsi="Arial" w:eastAsia="Calibri" w:cs="Arial"/>
                <w:sz w:val="21"/>
                <w:szCs w:val="21"/>
              </w:rPr>
            </w:pPr>
            <w:r w:rsidRPr="0052338C">
              <w:rPr>
                <w:rFonts w:ascii="Arial" w:hAnsi="Arial" w:eastAsia="Calibri" w:cs="Arial"/>
                <w:sz w:val="21"/>
                <w:szCs w:val="21"/>
              </w:rPr>
              <w:t xml:space="preserve">Include policies where terrorism risk coverage </w:t>
            </w:r>
            <w:proofErr w:type="gramStart"/>
            <w:r w:rsidRPr="0052338C">
              <w:rPr>
                <w:rFonts w:ascii="Arial" w:hAnsi="Arial" w:eastAsia="Calibri" w:cs="Arial"/>
                <w:sz w:val="21"/>
                <w:szCs w:val="21"/>
              </w:rPr>
              <w:t>was provided</w:t>
            </w:r>
            <w:proofErr w:type="gramEnd"/>
            <w:r w:rsidRPr="0052338C">
              <w:rPr>
                <w:rFonts w:ascii="Arial" w:hAnsi="Arial" w:eastAsia="Calibri" w:cs="Arial"/>
                <w:sz w:val="21"/>
                <w:szCs w:val="21"/>
              </w:rPr>
              <w:t xml:space="preserve"> at no charge.</w:t>
            </w:r>
          </w:p>
        </w:tc>
      </w:tr>
      <w:tr w:rsidRPr="0052338C" w:rsidR="0052338C" w:rsidTr="0041425F" w14:paraId="1E1896C0" w14:textId="77777777">
        <w:trPr>
          <w:cantSplit/>
          <w:trHeight w:val="20"/>
        </w:trPr>
        <w:tc>
          <w:tcPr>
            <w:tcW w:w="573" w:type="pct"/>
            <w:tcBorders>
              <w:left w:val="single" w:color="auto" w:sz="4" w:space="0"/>
              <w:right w:val="single" w:color="auto" w:sz="4" w:space="0"/>
            </w:tcBorders>
            <w:shd w:val="clear" w:color="auto" w:fill="auto"/>
            <w:noWrap/>
            <w:vAlign w:val="center"/>
          </w:tcPr>
          <w:p w:rsidRPr="0052338C" w:rsidR="0052338C" w:rsidP="0052338C" w:rsidRDefault="0052338C" w14:paraId="14D151D2"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K5</w:t>
            </w:r>
          </w:p>
        </w:tc>
        <w:tc>
          <w:tcPr>
            <w:tcW w:w="1223" w:type="pct"/>
            <w:vMerge/>
            <w:tcBorders>
              <w:left w:val="nil"/>
              <w:right w:val="single" w:color="auto" w:sz="4" w:space="0"/>
            </w:tcBorders>
            <w:shd w:val="clear" w:color="auto" w:fill="auto"/>
            <w:vAlign w:val="center"/>
          </w:tcPr>
          <w:p w:rsidRPr="0052338C" w:rsidR="0052338C" w:rsidP="0052338C" w:rsidRDefault="0052338C" w14:paraId="3D3CB430" w14:textId="77777777">
            <w:pPr>
              <w:spacing w:before="20" w:after="48" w:afterLines="20"/>
              <w:rPr>
                <w:rFonts w:ascii="Arial" w:hAnsi="Arial" w:eastAsia="Calibri" w:cs="Arial"/>
                <w:sz w:val="21"/>
                <w:szCs w:val="21"/>
              </w:rPr>
            </w:pPr>
          </w:p>
        </w:tc>
        <w:tc>
          <w:tcPr>
            <w:tcW w:w="3204" w:type="pct"/>
            <w:vMerge/>
            <w:tcBorders>
              <w:left w:val="nil"/>
              <w:right w:val="single" w:color="auto" w:sz="4" w:space="0"/>
            </w:tcBorders>
            <w:shd w:val="clear" w:color="auto" w:fill="auto"/>
            <w:vAlign w:val="center"/>
          </w:tcPr>
          <w:p w:rsidRPr="0052338C" w:rsidR="0052338C" w:rsidP="0052338C" w:rsidRDefault="0052338C" w14:paraId="5CD9798A" w14:textId="77777777">
            <w:pPr>
              <w:spacing w:before="20" w:after="48" w:afterLines="20"/>
              <w:rPr>
                <w:rFonts w:ascii="Arial" w:hAnsi="Arial" w:eastAsia="Calibri" w:cs="Arial"/>
                <w:sz w:val="21"/>
                <w:szCs w:val="21"/>
              </w:rPr>
            </w:pPr>
          </w:p>
        </w:tc>
      </w:tr>
      <w:tr w:rsidRPr="0052338C" w:rsidR="0052338C" w:rsidTr="0041425F" w14:paraId="685BEBEA" w14:textId="77777777">
        <w:trPr>
          <w:cantSplit/>
          <w:trHeight w:val="20"/>
        </w:trPr>
        <w:tc>
          <w:tcPr>
            <w:tcW w:w="573" w:type="pct"/>
            <w:tcBorders>
              <w:left w:val="single" w:color="auto" w:sz="4" w:space="0"/>
              <w:right w:val="single" w:color="auto" w:sz="4" w:space="0"/>
            </w:tcBorders>
            <w:shd w:val="clear" w:color="auto" w:fill="auto"/>
            <w:noWrap/>
            <w:vAlign w:val="center"/>
          </w:tcPr>
          <w:p w:rsidRPr="0052338C" w:rsidR="0052338C" w:rsidP="0052338C" w:rsidRDefault="0052338C" w14:paraId="305C01A4"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K6</w:t>
            </w:r>
          </w:p>
        </w:tc>
        <w:tc>
          <w:tcPr>
            <w:tcW w:w="1223" w:type="pct"/>
            <w:vMerge/>
            <w:tcBorders>
              <w:left w:val="nil"/>
              <w:right w:val="single" w:color="auto" w:sz="4" w:space="0"/>
            </w:tcBorders>
            <w:shd w:val="clear" w:color="auto" w:fill="auto"/>
            <w:vAlign w:val="center"/>
          </w:tcPr>
          <w:p w:rsidRPr="0052338C" w:rsidR="0052338C" w:rsidP="0052338C" w:rsidRDefault="0052338C" w14:paraId="54B7CBC4" w14:textId="77777777">
            <w:pPr>
              <w:spacing w:before="20" w:after="48" w:afterLines="20"/>
              <w:rPr>
                <w:rFonts w:ascii="Arial" w:hAnsi="Arial" w:eastAsia="Calibri" w:cs="Arial"/>
                <w:sz w:val="21"/>
                <w:szCs w:val="21"/>
              </w:rPr>
            </w:pPr>
          </w:p>
        </w:tc>
        <w:tc>
          <w:tcPr>
            <w:tcW w:w="3204" w:type="pct"/>
            <w:vMerge/>
            <w:tcBorders>
              <w:left w:val="nil"/>
              <w:right w:val="single" w:color="auto" w:sz="4" w:space="0"/>
            </w:tcBorders>
            <w:shd w:val="clear" w:color="auto" w:fill="auto"/>
            <w:vAlign w:val="center"/>
          </w:tcPr>
          <w:p w:rsidRPr="0052338C" w:rsidR="0052338C" w:rsidP="0052338C" w:rsidRDefault="0052338C" w14:paraId="2A10FA37" w14:textId="77777777">
            <w:pPr>
              <w:spacing w:before="20" w:after="48" w:afterLines="20"/>
              <w:rPr>
                <w:rFonts w:ascii="Arial" w:hAnsi="Arial" w:eastAsia="Calibri" w:cs="Arial"/>
                <w:sz w:val="21"/>
                <w:szCs w:val="21"/>
              </w:rPr>
            </w:pPr>
          </w:p>
        </w:tc>
      </w:tr>
      <w:tr w:rsidRPr="0052338C" w:rsidR="0052338C" w:rsidTr="0041425F" w14:paraId="5B493F79" w14:textId="77777777">
        <w:trPr>
          <w:cantSplit/>
          <w:trHeight w:val="439"/>
        </w:trPr>
        <w:tc>
          <w:tcPr>
            <w:tcW w:w="573" w:type="pct"/>
            <w:tcBorders>
              <w:left w:val="single" w:color="auto" w:sz="4" w:space="0"/>
              <w:bottom w:val="single" w:color="auto" w:sz="4" w:space="0"/>
              <w:right w:val="single" w:color="auto" w:sz="4" w:space="0"/>
            </w:tcBorders>
            <w:shd w:val="clear" w:color="auto" w:fill="auto"/>
            <w:noWrap/>
          </w:tcPr>
          <w:p w:rsidRPr="0052338C" w:rsidR="0052338C" w:rsidP="0052338C" w:rsidRDefault="0052338C" w14:paraId="29766B57" w14:textId="77777777">
            <w:pPr>
              <w:spacing w:before="20" w:after="48" w:afterLines="20"/>
              <w:rPr>
                <w:rFonts w:ascii="Arial" w:hAnsi="Arial" w:eastAsia="Calibri" w:cs="Arial"/>
                <w:sz w:val="21"/>
                <w:szCs w:val="21"/>
              </w:rPr>
            </w:pPr>
            <w:r w:rsidRPr="0052338C">
              <w:rPr>
                <w:rFonts w:ascii="Arial" w:hAnsi="Arial" w:eastAsia="Calibri" w:cs="Arial"/>
                <w:sz w:val="21"/>
                <w:szCs w:val="21"/>
              </w:rPr>
              <w:t>K7</w:t>
            </w:r>
          </w:p>
        </w:tc>
        <w:tc>
          <w:tcPr>
            <w:tcW w:w="1223" w:type="pct"/>
            <w:vMerge/>
            <w:tcBorders>
              <w:left w:val="nil"/>
              <w:bottom w:val="single" w:color="auto" w:sz="4" w:space="0"/>
              <w:right w:val="single" w:color="auto" w:sz="4" w:space="0"/>
            </w:tcBorders>
            <w:shd w:val="clear" w:color="auto" w:fill="auto"/>
            <w:vAlign w:val="center"/>
          </w:tcPr>
          <w:p w:rsidRPr="0052338C" w:rsidR="0052338C" w:rsidP="0052338C" w:rsidRDefault="0052338C" w14:paraId="3F00C1B2" w14:textId="77777777">
            <w:pPr>
              <w:spacing w:before="20" w:after="48" w:afterLines="20"/>
              <w:rPr>
                <w:rFonts w:ascii="Arial" w:hAnsi="Arial" w:eastAsia="Calibri"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52338C" w:rsidR="0052338C" w:rsidP="0052338C" w:rsidRDefault="0052338C" w14:paraId="1B13A262" w14:textId="77777777">
            <w:pPr>
              <w:spacing w:before="20" w:after="48" w:afterLines="20"/>
              <w:rPr>
                <w:rFonts w:ascii="Arial" w:hAnsi="Arial" w:eastAsia="Calibri" w:cs="Arial"/>
                <w:sz w:val="21"/>
                <w:szCs w:val="21"/>
              </w:rPr>
            </w:pPr>
          </w:p>
        </w:tc>
      </w:tr>
      <w:tr w:rsidRPr="0052338C" w:rsidR="0052338C" w:rsidTr="0041425F" w14:paraId="4D648D87" w14:textId="77777777">
        <w:trPr>
          <w:cantSplit/>
          <w:trHeight w:val="20"/>
        </w:trPr>
        <w:tc>
          <w:tcPr>
            <w:tcW w:w="573" w:type="pct"/>
            <w:tcBorders>
              <w:top w:val="single" w:color="auto" w:sz="4" w:space="0"/>
              <w:left w:val="single" w:color="auto" w:sz="4" w:space="0"/>
              <w:right w:val="single" w:color="auto" w:sz="4" w:space="0"/>
            </w:tcBorders>
            <w:shd w:val="clear" w:color="auto" w:fill="auto"/>
            <w:noWrap/>
            <w:vAlign w:val="center"/>
          </w:tcPr>
          <w:p w:rsidRPr="0052338C" w:rsidR="0052338C" w:rsidP="0052338C" w:rsidRDefault="0052338C" w14:paraId="2414F5CD"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M4</w:t>
            </w:r>
          </w:p>
        </w:tc>
        <w:tc>
          <w:tcPr>
            <w:tcW w:w="1223" w:type="pct"/>
            <w:vMerge w:val="restart"/>
            <w:tcBorders>
              <w:top w:val="single" w:color="auto" w:sz="4" w:space="0"/>
              <w:left w:val="nil"/>
              <w:right w:val="single" w:color="auto" w:sz="4" w:space="0"/>
            </w:tcBorders>
            <w:shd w:val="clear" w:color="auto" w:fill="auto"/>
            <w:vAlign w:val="center"/>
          </w:tcPr>
          <w:p w:rsidRPr="0052338C" w:rsidR="0052338C" w:rsidP="0052338C" w:rsidRDefault="0052338C" w14:paraId="53268214" w14:textId="77777777">
            <w:pPr>
              <w:spacing w:before="20" w:after="48" w:afterLines="20"/>
              <w:rPr>
                <w:rFonts w:ascii="Arial" w:hAnsi="Arial" w:eastAsia="Calibri" w:cs="Arial"/>
                <w:sz w:val="21"/>
                <w:szCs w:val="21"/>
              </w:rPr>
            </w:pPr>
            <w:r w:rsidRPr="0052338C">
              <w:rPr>
                <w:rFonts w:ascii="Arial" w:hAnsi="Arial" w:eastAsia="Calibri" w:cs="Arial"/>
                <w:sz w:val="21"/>
                <w:szCs w:val="21"/>
              </w:rPr>
              <w:t>Total 2019 DEP Charged for Terrorism Risk Coverage (Workers’ Compensation)</w:t>
            </w:r>
          </w:p>
        </w:tc>
        <w:tc>
          <w:tcPr>
            <w:tcW w:w="3204" w:type="pct"/>
            <w:vMerge w:val="restart"/>
            <w:tcBorders>
              <w:top w:val="single" w:color="auto" w:sz="4" w:space="0"/>
              <w:left w:val="nil"/>
              <w:right w:val="single" w:color="auto" w:sz="4" w:space="0"/>
            </w:tcBorders>
            <w:shd w:val="clear" w:color="auto" w:fill="auto"/>
            <w:vAlign w:val="center"/>
          </w:tcPr>
          <w:p w:rsidRPr="0052338C" w:rsidR="0052338C" w:rsidP="0052338C" w:rsidRDefault="0052338C" w14:paraId="0759137C" w14:textId="77777777">
            <w:pPr>
              <w:spacing w:before="20" w:after="48" w:afterLines="20"/>
              <w:rPr>
                <w:rFonts w:ascii="Arial" w:hAnsi="Arial" w:eastAsia="Calibri" w:cs="Arial"/>
                <w:sz w:val="21"/>
                <w:szCs w:val="21"/>
              </w:rPr>
            </w:pPr>
            <w:r w:rsidRPr="0052338C">
              <w:rPr>
                <w:rFonts w:ascii="Arial" w:hAnsi="Arial" w:eastAsia="Calibri" w:cs="Arial"/>
                <w:sz w:val="21"/>
                <w:szCs w:val="21"/>
              </w:rPr>
              <w:t xml:space="preserve">No entry required.  </w:t>
            </w:r>
            <w:proofErr w:type="gramStart"/>
            <w:r w:rsidRPr="0052338C">
              <w:rPr>
                <w:rFonts w:ascii="Arial" w:hAnsi="Arial" w:eastAsia="Calibri" w:cs="Arial"/>
                <w:sz w:val="21"/>
                <w:szCs w:val="21"/>
              </w:rPr>
              <w:t>This information will be reported on the insurer’s behalf by NCCI, the California WCIRB, and/or the New York CIRB</w:t>
            </w:r>
            <w:proofErr w:type="gramEnd"/>
            <w:r w:rsidRPr="0052338C">
              <w:rPr>
                <w:rFonts w:ascii="Arial" w:hAnsi="Arial" w:eastAsia="Calibri" w:cs="Arial"/>
                <w:sz w:val="21"/>
                <w:szCs w:val="21"/>
              </w:rPr>
              <w:t>.</w:t>
            </w:r>
          </w:p>
          <w:p w:rsidRPr="0052338C" w:rsidR="0052338C" w:rsidP="0052338C" w:rsidRDefault="0052338C" w14:paraId="7F4D23D5" w14:textId="77777777">
            <w:pPr>
              <w:tabs>
                <w:tab w:val="num" w:pos="360"/>
              </w:tabs>
              <w:spacing w:before="20" w:after="48" w:afterLines="20"/>
              <w:ind w:left="360" w:hanging="360"/>
              <w:rPr>
                <w:rFonts w:ascii="Arial" w:hAnsi="Arial" w:eastAsia="Calibri" w:cs="Arial"/>
                <w:sz w:val="21"/>
                <w:szCs w:val="21"/>
              </w:rPr>
            </w:pPr>
            <w:r w:rsidRPr="0052338C">
              <w:rPr>
                <w:rFonts w:ascii="Arial" w:hAnsi="Arial" w:eastAsia="Calibri" w:cs="Arial"/>
                <w:sz w:val="21"/>
                <w:szCs w:val="21"/>
              </w:rPr>
              <w:t>Do not report information in these cells, even if the insurer issues Excess Workers’ Compensation insurance.</w:t>
            </w:r>
          </w:p>
        </w:tc>
      </w:tr>
      <w:tr w:rsidRPr="0052338C" w:rsidR="0052338C" w:rsidTr="0041425F" w14:paraId="22133710" w14:textId="77777777">
        <w:trPr>
          <w:cantSplit/>
          <w:trHeight w:val="20"/>
        </w:trPr>
        <w:tc>
          <w:tcPr>
            <w:tcW w:w="573" w:type="pct"/>
            <w:tcBorders>
              <w:left w:val="single" w:color="auto" w:sz="4" w:space="0"/>
              <w:right w:val="single" w:color="auto" w:sz="4" w:space="0"/>
            </w:tcBorders>
            <w:shd w:val="clear" w:color="auto" w:fill="auto"/>
            <w:noWrap/>
            <w:vAlign w:val="center"/>
          </w:tcPr>
          <w:p w:rsidRPr="0052338C" w:rsidR="0052338C" w:rsidP="0052338C" w:rsidRDefault="0052338C" w14:paraId="2596444B"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M5</w:t>
            </w:r>
          </w:p>
        </w:tc>
        <w:tc>
          <w:tcPr>
            <w:tcW w:w="1223" w:type="pct"/>
            <w:vMerge/>
            <w:tcBorders>
              <w:left w:val="nil"/>
              <w:right w:val="single" w:color="auto" w:sz="4" w:space="0"/>
            </w:tcBorders>
            <w:shd w:val="clear" w:color="auto" w:fill="auto"/>
            <w:vAlign w:val="center"/>
          </w:tcPr>
          <w:p w:rsidRPr="0052338C" w:rsidR="0052338C" w:rsidP="0052338C" w:rsidRDefault="0052338C" w14:paraId="10C6B955" w14:textId="77777777">
            <w:pPr>
              <w:spacing w:before="20" w:after="48" w:afterLines="20"/>
              <w:rPr>
                <w:rFonts w:ascii="Arial" w:hAnsi="Arial" w:eastAsia="Calibri" w:cs="Arial"/>
                <w:sz w:val="21"/>
                <w:szCs w:val="21"/>
              </w:rPr>
            </w:pPr>
          </w:p>
        </w:tc>
        <w:tc>
          <w:tcPr>
            <w:tcW w:w="3204" w:type="pct"/>
            <w:vMerge/>
            <w:tcBorders>
              <w:left w:val="nil"/>
              <w:right w:val="single" w:color="auto" w:sz="4" w:space="0"/>
            </w:tcBorders>
            <w:shd w:val="clear" w:color="auto" w:fill="auto"/>
            <w:vAlign w:val="center"/>
          </w:tcPr>
          <w:p w:rsidRPr="0052338C" w:rsidR="0052338C" w:rsidP="0052338C" w:rsidRDefault="0052338C" w14:paraId="32C09B51" w14:textId="77777777">
            <w:pPr>
              <w:spacing w:before="20" w:after="48" w:afterLines="20"/>
              <w:rPr>
                <w:rFonts w:ascii="Arial" w:hAnsi="Arial" w:eastAsia="Calibri" w:cs="Arial"/>
                <w:sz w:val="21"/>
                <w:szCs w:val="21"/>
              </w:rPr>
            </w:pPr>
          </w:p>
        </w:tc>
      </w:tr>
      <w:tr w:rsidRPr="0052338C" w:rsidR="0052338C" w:rsidTr="0041425F" w14:paraId="6C76D8C9" w14:textId="77777777">
        <w:trPr>
          <w:cantSplit/>
          <w:trHeight w:val="20"/>
        </w:trPr>
        <w:tc>
          <w:tcPr>
            <w:tcW w:w="573" w:type="pct"/>
            <w:tcBorders>
              <w:left w:val="single" w:color="auto" w:sz="4" w:space="0"/>
              <w:right w:val="single" w:color="auto" w:sz="4" w:space="0"/>
            </w:tcBorders>
            <w:shd w:val="clear" w:color="auto" w:fill="auto"/>
            <w:noWrap/>
            <w:vAlign w:val="center"/>
          </w:tcPr>
          <w:p w:rsidRPr="0052338C" w:rsidR="0052338C" w:rsidP="0052338C" w:rsidRDefault="0052338C" w14:paraId="563422F9"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M6</w:t>
            </w:r>
          </w:p>
        </w:tc>
        <w:tc>
          <w:tcPr>
            <w:tcW w:w="1223" w:type="pct"/>
            <w:vMerge/>
            <w:tcBorders>
              <w:left w:val="nil"/>
              <w:right w:val="single" w:color="auto" w:sz="4" w:space="0"/>
            </w:tcBorders>
            <w:shd w:val="clear" w:color="auto" w:fill="auto"/>
            <w:vAlign w:val="center"/>
          </w:tcPr>
          <w:p w:rsidRPr="0052338C" w:rsidR="0052338C" w:rsidP="0052338C" w:rsidRDefault="0052338C" w14:paraId="292E9335" w14:textId="77777777">
            <w:pPr>
              <w:spacing w:before="20" w:after="48" w:afterLines="20"/>
              <w:rPr>
                <w:rFonts w:ascii="Arial" w:hAnsi="Arial" w:eastAsia="Calibri" w:cs="Arial"/>
                <w:sz w:val="21"/>
                <w:szCs w:val="21"/>
              </w:rPr>
            </w:pPr>
          </w:p>
        </w:tc>
        <w:tc>
          <w:tcPr>
            <w:tcW w:w="3204" w:type="pct"/>
            <w:vMerge/>
            <w:tcBorders>
              <w:left w:val="nil"/>
              <w:right w:val="single" w:color="auto" w:sz="4" w:space="0"/>
            </w:tcBorders>
            <w:shd w:val="clear" w:color="auto" w:fill="auto"/>
            <w:vAlign w:val="center"/>
          </w:tcPr>
          <w:p w:rsidRPr="0052338C" w:rsidR="0052338C" w:rsidP="0052338C" w:rsidRDefault="0052338C" w14:paraId="7AD22F8B" w14:textId="77777777">
            <w:pPr>
              <w:spacing w:before="20" w:after="48" w:afterLines="20"/>
              <w:rPr>
                <w:rFonts w:ascii="Arial" w:hAnsi="Arial" w:eastAsia="Calibri" w:cs="Arial"/>
                <w:sz w:val="21"/>
                <w:szCs w:val="21"/>
              </w:rPr>
            </w:pPr>
          </w:p>
        </w:tc>
      </w:tr>
      <w:tr w:rsidRPr="0052338C" w:rsidR="0052338C" w:rsidTr="0041425F" w14:paraId="63BF7C71" w14:textId="77777777">
        <w:trPr>
          <w:cantSplit/>
          <w:trHeight w:val="287"/>
        </w:trPr>
        <w:tc>
          <w:tcPr>
            <w:tcW w:w="573" w:type="pct"/>
            <w:tcBorders>
              <w:left w:val="single" w:color="auto" w:sz="4" w:space="0"/>
              <w:bottom w:val="single" w:color="auto" w:sz="4" w:space="0"/>
              <w:right w:val="single" w:color="auto" w:sz="4" w:space="0"/>
            </w:tcBorders>
            <w:shd w:val="clear" w:color="auto" w:fill="auto"/>
            <w:noWrap/>
            <w:vAlign w:val="center"/>
          </w:tcPr>
          <w:p w:rsidRPr="0052338C" w:rsidR="0052338C" w:rsidP="0052338C" w:rsidRDefault="0052338C" w14:paraId="26678970" w14:textId="77777777">
            <w:pPr>
              <w:spacing w:before="20" w:after="48" w:afterLines="20"/>
              <w:rPr>
                <w:rFonts w:ascii="Arial" w:hAnsi="Arial" w:eastAsia="Calibri" w:cs="Arial"/>
                <w:sz w:val="21"/>
                <w:szCs w:val="21"/>
              </w:rPr>
            </w:pPr>
            <w:r w:rsidRPr="0052338C">
              <w:rPr>
                <w:rFonts w:ascii="Arial" w:hAnsi="Arial" w:eastAsia="Calibri" w:cs="Arial"/>
                <w:sz w:val="21"/>
                <w:szCs w:val="21"/>
              </w:rPr>
              <w:t>M7</w:t>
            </w:r>
          </w:p>
        </w:tc>
        <w:tc>
          <w:tcPr>
            <w:tcW w:w="1223" w:type="pct"/>
            <w:vMerge/>
            <w:tcBorders>
              <w:left w:val="nil"/>
              <w:bottom w:val="single" w:color="auto" w:sz="4" w:space="0"/>
              <w:right w:val="single" w:color="auto" w:sz="4" w:space="0"/>
            </w:tcBorders>
            <w:shd w:val="clear" w:color="auto" w:fill="auto"/>
            <w:vAlign w:val="center"/>
          </w:tcPr>
          <w:p w:rsidRPr="0052338C" w:rsidR="0052338C" w:rsidP="0052338C" w:rsidRDefault="0052338C" w14:paraId="6D104F3F" w14:textId="77777777">
            <w:pPr>
              <w:spacing w:before="20" w:after="48" w:afterLines="20"/>
              <w:rPr>
                <w:rFonts w:ascii="Arial" w:hAnsi="Arial" w:eastAsia="Calibri"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52338C" w:rsidR="0052338C" w:rsidP="0052338C" w:rsidRDefault="0052338C" w14:paraId="25BD219E" w14:textId="77777777">
            <w:pPr>
              <w:spacing w:before="20" w:after="48" w:afterLines="20"/>
              <w:rPr>
                <w:rFonts w:ascii="Arial" w:hAnsi="Arial" w:eastAsia="Calibri" w:cs="Arial"/>
                <w:sz w:val="21"/>
                <w:szCs w:val="21"/>
              </w:rPr>
            </w:pPr>
          </w:p>
        </w:tc>
      </w:tr>
      <w:tr w:rsidRPr="0052338C" w:rsidR="0052338C" w:rsidTr="0041425F" w14:paraId="4FB0FF48" w14:textId="77777777">
        <w:trPr>
          <w:cantSplit/>
          <w:trHeight w:val="309"/>
        </w:trPr>
        <w:tc>
          <w:tcPr>
            <w:tcW w:w="573" w:type="pct"/>
            <w:tcBorders>
              <w:top w:val="single" w:color="auto" w:sz="4" w:space="0"/>
              <w:left w:val="single" w:color="auto" w:sz="4" w:space="0"/>
              <w:right w:val="single" w:color="auto" w:sz="4" w:space="0"/>
            </w:tcBorders>
            <w:shd w:val="clear" w:color="auto" w:fill="auto"/>
            <w:noWrap/>
            <w:vAlign w:val="center"/>
          </w:tcPr>
          <w:p w:rsidRPr="0052338C" w:rsidR="0052338C" w:rsidP="0052338C" w:rsidRDefault="0052338C" w14:paraId="4415F748"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N4</w:t>
            </w:r>
          </w:p>
        </w:tc>
        <w:tc>
          <w:tcPr>
            <w:tcW w:w="1223" w:type="pct"/>
            <w:vMerge w:val="restart"/>
            <w:tcBorders>
              <w:top w:val="single" w:color="auto" w:sz="4" w:space="0"/>
              <w:left w:val="nil"/>
              <w:right w:val="single" w:color="auto" w:sz="4" w:space="0"/>
            </w:tcBorders>
            <w:shd w:val="clear" w:color="auto" w:fill="auto"/>
            <w:vAlign w:val="center"/>
          </w:tcPr>
          <w:p w:rsidRPr="0052338C" w:rsidR="0052338C" w:rsidP="0052338C" w:rsidRDefault="0052338C" w14:paraId="19BC6524" w14:textId="77777777">
            <w:pPr>
              <w:spacing w:before="20" w:after="48" w:afterLines="20"/>
              <w:rPr>
                <w:rFonts w:ascii="Arial" w:hAnsi="Arial" w:eastAsia="Calibri" w:cs="Arial"/>
                <w:sz w:val="21"/>
                <w:szCs w:val="21"/>
              </w:rPr>
            </w:pPr>
            <w:r w:rsidRPr="0052338C">
              <w:rPr>
                <w:rFonts w:ascii="Arial" w:hAnsi="Arial" w:eastAsia="Calibri" w:cs="Arial"/>
                <w:sz w:val="21"/>
                <w:szCs w:val="21"/>
              </w:rPr>
              <w:t>Total 2019 TRIP-Eligible DEP (Workers’ Compensation)</w:t>
            </w:r>
          </w:p>
        </w:tc>
        <w:tc>
          <w:tcPr>
            <w:tcW w:w="3204" w:type="pct"/>
            <w:vMerge w:val="restart"/>
            <w:tcBorders>
              <w:top w:val="single" w:color="auto" w:sz="4" w:space="0"/>
              <w:left w:val="nil"/>
              <w:right w:val="single" w:color="auto" w:sz="4" w:space="0"/>
            </w:tcBorders>
            <w:shd w:val="clear" w:color="auto" w:fill="auto"/>
            <w:vAlign w:val="center"/>
          </w:tcPr>
          <w:p w:rsidRPr="0052338C" w:rsidR="0052338C" w:rsidP="0052338C" w:rsidRDefault="0052338C" w14:paraId="6B80E3B4" w14:textId="77777777">
            <w:pPr>
              <w:spacing w:before="20" w:after="48" w:afterLines="20"/>
              <w:rPr>
                <w:rFonts w:ascii="Arial" w:hAnsi="Arial" w:eastAsia="Calibri" w:cs="Arial"/>
                <w:sz w:val="21"/>
                <w:szCs w:val="21"/>
              </w:rPr>
            </w:pPr>
            <w:r w:rsidRPr="0052338C">
              <w:rPr>
                <w:rFonts w:ascii="Arial" w:hAnsi="Arial" w:eastAsia="Calibri" w:cs="Arial"/>
                <w:sz w:val="21"/>
                <w:szCs w:val="21"/>
              </w:rPr>
              <w:t xml:space="preserve">No entry required.  </w:t>
            </w:r>
            <w:proofErr w:type="gramStart"/>
            <w:r w:rsidRPr="0052338C">
              <w:rPr>
                <w:rFonts w:ascii="Arial" w:hAnsi="Arial" w:eastAsia="Calibri" w:cs="Arial"/>
                <w:sz w:val="21"/>
                <w:szCs w:val="21"/>
              </w:rPr>
              <w:t>This information will be reported on the insurer’s behalf by NCCI, the California WCIRB, and/or the New York CIRB</w:t>
            </w:r>
            <w:proofErr w:type="gramEnd"/>
            <w:r w:rsidRPr="0052338C">
              <w:rPr>
                <w:rFonts w:ascii="Arial" w:hAnsi="Arial" w:eastAsia="Calibri" w:cs="Arial"/>
                <w:sz w:val="21"/>
                <w:szCs w:val="21"/>
              </w:rPr>
              <w:t>.</w:t>
            </w:r>
          </w:p>
          <w:p w:rsidRPr="0052338C" w:rsidR="0052338C" w:rsidP="0052338C" w:rsidRDefault="0052338C" w14:paraId="4AAC511F" w14:textId="77777777">
            <w:pPr>
              <w:tabs>
                <w:tab w:val="num" w:pos="360"/>
              </w:tabs>
              <w:spacing w:before="20" w:after="48" w:afterLines="20"/>
              <w:ind w:left="360" w:hanging="360"/>
              <w:rPr>
                <w:rFonts w:ascii="Arial" w:hAnsi="Arial" w:eastAsia="Calibri" w:cs="Arial"/>
                <w:sz w:val="21"/>
                <w:szCs w:val="21"/>
              </w:rPr>
            </w:pPr>
            <w:r w:rsidRPr="0052338C">
              <w:rPr>
                <w:rFonts w:ascii="Arial" w:hAnsi="Arial" w:eastAsia="Calibri" w:cs="Arial"/>
                <w:sz w:val="21"/>
                <w:szCs w:val="21"/>
              </w:rPr>
              <w:t>Do not report information in these cells, even if the insurer issues Excess Workers’ Compensation insurance.</w:t>
            </w:r>
          </w:p>
        </w:tc>
      </w:tr>
      <w:tr w:rsidRPr="0052338C" w:rsidR="0052338C" w:rsidTr="0041425F" w14:paraId="7FDAE462" w14:textId="77777777">
        <w:trPr>
          <w:cantSplit/>
          <w:trHeight w:val="310"/>
        </w:trPr>
        <w:tc>
          <w:tcPr>
            <w:tcW w:w="573" w:type="pct"/>
            <w:tcBorders>
              <w:left w:val="single" w:color="auto" w:sz="4" w:space="0"/>
              <w:right w:val="single" w:color="auto" w:sz="4" w:space="0"/>
            </w:tcBorders>
            <w:shd w:val="clear" w:color="auto" w:fill="auto"/>
            <w:noWrap/>
            <w:vAlign w:val="center"/>
          </w:tcPr>
          <w:p w:rsidRPr="0052338C" w:rsidR="0052338C" w:rsidP="0052338C" w:rsidRDefault="0052338C" w14:paraId="543E5202"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N5</w:t>
            </w:r>
          </w:p>
        </w:tc>
        <w:tc>
          <w:tcPr>
            <w:tcW w:w="1223" w:type="pct"/>
            <w:vMerge/>
            <w:tcBorders>
              <w:left w:val="nil"/>
              <w:right w:val="single" w:color="auto" w:sz="4" w:space="0"/>
            </w:tcBorders>
            <w:shd w:val="clear" w:color="auto" w:fill="auto"/>
            <w:vAlign w:val="center"/>
          </w:tcPr>
          <w:p w:rsidRPr="0052338C" w:rsidR="0052338C" w:rsidP="0052338C" w:rsidRDefault="0052338C" w14:paraId="75DD034B" w14:textId="77777777">
            <w:pPr>
              <w:spacing w:before="20" w:after="48" w:afterLines="20"/>
              <w:rPr>
                <w:rFonts w:ascii="Arial" w:hAnsi="Arial" w:eastAsia="Calibri" w:cs="Arial"/>
                <w:sz w:val="21"/>
                <w:szCs w:val="21"/>
              </w:rPr>
            </w:pPr>
          </w:p>
        </w:tc>
        <w:tc>
          <w:tcPr>
            <w:tcW w:w="3204" w:type="pct"/>
            <w:vMerge/>
            <w:tcBorders>
              <w:left w:val="nil"/>
              <w:right w:val="single" w:color="auto" w:sz="4" w:space="0"/>
            </w:tcBorders>
            <w:shd w:val="clear" w:color="auto" w:fill="auto"/>
            <w:vAlign w:val="center"/>
          </w:tcPr>
          <w:p w:rsidRPr="0052338C" w:rsidR="0052338C" w:rsidP="0052338C" w:rsidRDefault="0052338C" w14:paraId="3AD45C04" w14:textId="77777777">
            <w:pPr>
              <w:spacing w:before="20" w:after="48" w:afterLines="20"/>
              <w:rPr>
                <w:rFonts w:ascii="Arial" w:hAnsi="Arial" w:eastAsia="Calibri" w:cs="Arial"/>
                <w:sz w:val="21"/>
                <w:szCs w:val="21"/>
              </w:rPr>
            </w:pPr>
          </w:p>
        </w:tc>
      </w:tr>
      <w:tr w:rsidRPr="0052338C" w:rsidR="0052338C" w:rsidTr="0041425F" w14:paraId="4801D0CD" w14:textId="77777777">
        <w:trPr>
          <w:cantSplit/>
          <w:trHeight w:val="309"/>
        </w:trPr>
        <w:tc>
          <w:tcPr>
            <w:tcW w:w="573" w:type="pct"/>
            <w:tcBorders>
              <w:left w:val="single" w:color="auto" w:sz="4" w:space="0"/>
              <w:right w:val="single" w:color="auto" w:sz="4" w:space="0"/>
            </w:tcBorders>
            <w:shd w:val="clear" w:color="auto" w:fill="auto"/>
            <w:noWrap/>
            <w:vAlign w:val="center"/>
          </w:tcPr>
          <w:p w:rsidRPr="0052338C" w:rsidR="0052338C" w:rsidP="0052338C" w:rsidRDefault="0052338C" w14:paraId="0B788921" w14:textId="77777777">
            <w:pPr>
              <w:keepNext/>
              <w:spacing w:before="20" w:after="48" w:afterLines="20"/>
              <w:rPr>
                <w:rFonts w:ascii="Arial" w:hAnsi="Arial" w:eastAsia="Calibri" w:cs="Arial"/>
                <w:sz w:val="21"/>
                <w:szCs w:val="21"/>
              </w:rPr>
            </w:pPr>
            <w:r w:rsidRPr="0052338C">
              <w:rPr>
                <w:rFonts w:ascii="Arial" w:hAnsi="Arial" w:eastAsia="Calibri" w:cs="Arial"/>
                <w:sz w:val="21"/>
                <w:szCs w:val="21"/>
              </w:rPr>
              <w:t>N6</w:t>
            </w:r>
          </w:p>
        </w:tc>
        <w:tc>
          <w:tcPr>
            <w:tcW w:w="1223" w:type="pct"/>
            <w:vMerge/>
            <w:tcBorders>
              <w:left w:val="nil"/>
              <w:right w:val="single" w:color="auto" w:sz="4" w:space="0"/>
            </w:tcBorders>
            <w:shd w:val="clear" w:color="auto" w:fill="auto"/>
            <w:vAlign w:val="center"/>
          </w:tcPr>
          <w:p w:rsidRPr="0052338C" w:rsidR="0052338C" w:rsidP="0052338C" w:rsidRDefault="0052338C" w14:paraId="2A315E7A" w14:textId="77777777">
            <w:pPr>
              <w:spacing w:before="20" w:after="48" w:afterLines="20"/>
              <w:rPr>
                <w:rFonts w:ascii="Arial" w:hAnsi="Arial" w:eastAsia="Calibri" w:cs="Arial"/>
                <w:sz w:val="21"/>
                <w:szCs w:val="21"/>
              </w:rPr>
            </w:pPr>
          </w:p>
        </w:tc>
        <w:tc>
          <w:tcPr>
            <w:tcW w:w="3204" w:type="pct"/>
            <w:vMerge/>
            <w:tcBorders>
              <w:left w:val="nil"/>
              <w:right w:val="single" w:color="auto" w:sz="4" w:space="0"/>
            </w:tcBorders>
            <w:shd w:val="clear" w:color="auto" w:fill="auto"/>
            <w:vAlign w:val="center"/>
          </w:tcPr>
          <w:p w:rsidRPr="0052338C" w:rsidR="0052338C" w:rsidP="0052338C" w:rsidRDefault="0052338C" w14:paraId="43023D98" w14:textId="77777777">
            <w:pPr>
              <w:spacing w:before="20" w:after="48" w:afterLines="20"/>
              <w:rPr>
                <w:rFonts w:ascii="Arial" w:hAnsi="Arial" w:eastAsia="Calibri" w:cs="Arial"/>
                <w:sz w:val="21"/>
                <w:szCs w:val="21"/>
              </w:rPr>
            </w:pPr>
          </w:p>
        </w:tc>
      </w:tr>
      <w:tr w:rsidRPr="0052338C" w:rsidR="0052338C" w:rsidTr="0041425F" w14:paraId="28020528" w14:textId="77777777">
        <w:trPr>
          <w:cantSplit/>
          <w:trHeight w:val="310"/>
        </w:trPr>
        <w:tc>
          <w:tcPr>
            <w:tcW w:w="573" w:type="pct"/>
            <w:tcBorders>
              <w:left w:val="single" w:color="auto" w:sz="4" w:space="0"/>
              <w:bottom w:val="single" w:color="auto" w:sz="4" w:space="0"/>
              <w:right w:val="single" w:color="auto" w:sz="4" w:space="0"/>
            </w:tcBorders>
            <w:shd w:val="clear" w:color="auto" w:fill="auto"/>
            <w:noWrap/>
            <w:vAlign w:val="center"/>
          </w:tcPr>
          <w:p w:rsidRPr="0052338C" w:rsidR="0052338C" w:rsidP="0052338C" w:rsidRDefault="0052338C" w14:paraId="08B4277C" w14:textId="77777777">
            <w:pPr>
              <w:spacing w:before="20" w:after="48" w:afterLines="20"/>
              <w:rPr>
                <w:rFonts w:ascii="Arial" w:hAnsi="Arial" w:eastAsia="Calibri" w:cs="Arial"/>
                <w:sz w:val="21"/>
                <w:szCs w:val="21"/>
              </w:rPr>
            </w:pPr>
            <w:r w:rsidRPr="0052338C">
              <w:rPr>
                <w:rFonts w:ascii="Arial" w:hAnsi="Arial" w:eastAsia="Calibri" w:cs="Arial"/>
                <w:sz w:val="21"/>
                <w:szCs w:val="21"/>
              </w:rPr>
              <w:t>N7</w:t>
            </w:r>
          </w:p>
        </w:tc>
        <w:tc>
          <w:tcPr>
            <w:tcW w:w="1223" w:type="pct"/>
            <w:vMerge/>
            <w:tcBorders>
              <w:left w:val="nil"/>
              <w:bottom w:val="single" w:color="auto" w:sz="4" w:space="0"/>
              <w:right w:val="single" w:color="auto" w:sz="4" w:space="0"/>
            </w:tcBorders>
            <w:shd w:val="clear" w:color="auto" w:fill="auto"/>
            <w:vAlign w:val="center"/>
          </w:tcPr>
          <w:p w:rsidRPr="0052338C" w:rsidR="0052338C" w:rsidP="0052338C" w:rsidRDefault="0052338C" w14:paraId="025B7FD1" w14:textId="77777777">
            <w:pPr>
              <w:spacing w:before="20" w:after="48" w:afterLines="20"/>
              <w:rPr>
                <w:rFonts w:ascii="Arial" w:hAnsi="Arial" w:eastAsia="Calibri"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52338C" w:rsidR="0052338C" w:rsidP="0052338C" w:rsidRDefault="0052338C" w14:paraId="0B431825" w14:textId="77777777">
            <w:pPr>
              <w:spacing w:before="20" w:after="48" w:afterLines="20"/>
              <w:rPr>
                <w:rFonts w:ascii="Arial" w:hAnsi="Arial" w:eastAsia="Calibri" w:cs="Arial"/>
                <w:sz w:val="21"/>
                <w:szCs w:val="21"/>
              </w:rPr>
            </w:pPr>
          </w:p>
        </w:tc>
      </w:tr>
    </w:tbl>
    <w:p w:rsidR="00BF4788" w:rsidRDefault="00D16773" w14:paraId="4448EB43" w14:textId="22F007E9"/>
    <w:sectPr w:rsidR="00BF4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8C627C"/>
    <w:lvl w:ilvl="0">
      <w:start w:val="1"/>
      <w:numFmt w:val="bullet"/>
      <w:pStyle w:val="ListBullet"/>
      <w:lvlText w:val=""/>
      <w:lvlJc w:val="left"/>
      <w:pPr>
        <w:tabs>
          <w:tab w:val="num" w:pos="360"/>
        </w:tabs>
        <w:ind w:left="360" w:hanging="360"/>
      </w:pPr>
      <w:rPr>
        <w:rFonts w:ascii="Symbol" w:hAnsi="Symbol" w:hint="default"/>
        <w:color w:val="auto"/>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75B"/>
    <w:rsid w:val="002A25AD"/>
    <w:rsid w:val="00462460"/>
    <w:rsid w:val="004924C6"/>
    <w:rsid w:val="004A6523"/>
    <w:rsid w:val="0052338C"/>
    <w:rsid w:val="006E275B"/>
    <w:rsid w:val="007650C9"/>
    <w:rsid w:val="007B45AD"/>
    <w:rsid w:val="008C2CE2"/>
    <w:rsid w:val="00B764AB"/>
    <w:rsid w:val="00C61F58"/>
    <w:rsid w:val="00D16773"/>
    <w:rsid w:val="00D2284B"/>
    <w:rsid w:val="00E7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EAD9"/>
  <w15:chartTrackingRefBased/>
  <w15:docId w15:val="{93EC21B5-672B-4381-BBAA-80478DA2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75B"/>
    <w:pPr>
      <w:spacing w:after="0" w:line="240" w:lineRule="auto"/>
    </w:pPr>
    <w:rPr>
      <w:sz w:val="20"/>
      <w:szCs w:val="20"/>
    </w:rPr>
  </w:style>
  <w:style w:type="paragraph" w:styleId="Heading1">
    <w:name w:val="heading 1"/>
    <w:basedOn w:val="Normal"/>
    <w:next w:val="Normal"/>
    <w:link w:val="Heading1Char"/>
    <w:autoRedefine/>
    <w:uiPriority w:val="9"/>
    <w:qFormat/>
    <w:rsid w:val="00C61F58"/>
    <w:pPr>
      <w:keepNext/>
      <w:spacing w:before="20" w:afterLines="20" w:after="48"/>
      <w:jc w:val="center"/>
      <w:outlineLvl w:val="0"/>
    </w:pPr>
    <w:rPr>
      <w:rFonts w:ascii="Arial" w:eastAsiaTheme="majorEastAsia" w:hAnsi="Arial" w:cs="Arial"/>
      <w:b/>
    </w:rPr>
  </w:style>
  <w:style w:type="paragraph" w:styleId="Heading2">
    <w:name w:val="heading 2"/>
    <w:basedOn w:val="Normal"/>
    <w:next w:val="Normal"/>
    <w:link w:val="Heading2Char"/>
    <w:uiPriority w:val="9"/>
    <w:unhideWhenUsed/>
    <w:qFormat/>
    <w:rsid w:val="0052338C"/>
    <w:pPr>
      <w:keepNext/>
      <w:keepLines/>
      <w:spacing w:before="40"/>
      <w:jc w:val="center"/>
      <w:outlineLvl w:val="1"/>
    </w:pPr>
    <w:rPr>
      <w:rFonts w:ascii="Arial" w:eastAsia="Times New Roman" w:hAnsi="Arial" w:cs="Arial"/>
      <w:b/>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F58"/>
    <w:rPr>
      <w:rFonts w:ascii="Arial" w:eastAsiaTheme="majorEastAsia" w:hAnsi="Arial" w:cs="Arial"/>
      <w:b/>
      <w:sz w:val="20"/>
      <w:szCs w:val="20"/>
    </w:rPr>
  </w:style>
  <w:style w:type="paragraph" w:styleId="ListBullet">
    <w:name w:val="List Bullet"/>
    <w:basedOn w:val="Normal"/>
    <w:uiPriority w:val="99"/>
    <w:unhideWhenUsed/>
    <w:rsid w:val="006E275B"/>
    <w:pPr>
      <w:numPr>
        <w:numId w:val="1"/>
      </w:numPr>
      <w:contextualSpacing/>
    </w:pPr>
  </w:style>
  <w:style w:type="paragraph" w:styleId="BalloonText">
    <w:name w:val="Balloon Text"/>
    <w:basedOn w:val="Normal"/>
    <w:link w:val="BalloonTextChar"/>
    <w:uiPriority w:val="99"/>
    <w:semiHidden/>
    <w:unhideWhenUsed/>
    <w:rsid w:val="004A65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523"/>
    <w:rPr>
      <w:rFonts w:ascii="Segoe UI" w:hAnsi="Segoe UI" w:cs="Segoe UI"/>
      <w:sz w:val="18"/>
      <w:szCs w:val="18"/>
    </w:rPr>
  </w:style>
  <w:style w:type="character" w:customStyle="1" w:styleId="Heading2Char">
    <w:name w:val="Heading 2 Char"/>
    <w:basedOn w:val="DefaultParagraphFont"/>
    <w:link w:val="Heading2"/>
    <w:uiPriority w:val="9"/>
    <w:rsid w:val="0052338C"/>
    <w:rPr>
      <w:rFonts w:ascii="Arial" w:eastAsia="Times New Roman" w:hAnsi="Arial" w:cs="Arial"/>
      <w:b/>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DODOMFIN-89-6222</_dlc_DocId>
    <_dlc_DocIdUrl xmlns="52222ef0-b167-44f5-92f7-438fda0857cd">
      <Url>https://my.treas.gov/Collab/domfin/FI/FIO/_layouts/15/DocIdRedir.aspx?ID=DODOMFIN-89-6222</Url>
      <Description>DODOMFIN-89-6222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035C24B40F86448563416DAC6449AA" ma:contentTypeVersion="5" ma:contentTypeDescription="Create a new document." ma:contentTypeScope="" ma:versionID="2916ad73a6eceac7bdad3a1c1493b2f7">
  <xsd:schema xmlns:xsd="http://www.w3.org/2001/XMLSchema" xmlns:xs="http://www.w3.org/2001/XMLSchema" xmlns:p="http://schemas.microsoft.com/office/2006/metadata/properties" xmlns:ns1="http://schemas.microsoft.com/sharepoint/v3" xmlns:ns2="52222ef0-b167-44f5-92f7-438fda0857cd" xmlns:ns3="http://schemas.microsoft.com/sharepoint/v4" targetNamespace="http://schemas.microsoft.com/office/2006/metadata/properties" ma:root="true" ma:fieldsID="76f627a07030e5141f3a61d1681cfdc9" ns1:_="" ns2:_="" ns3:_="">
    <xsd:import namespace="http://schemas.microsoft.com/sharepoint/v3"/>
    <xsd:import namespace="52222ef0-b167-44f5-92f7-438fda0857c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2" nillable="true" ma:displayName="Declared Record" ma:hidden="true" ma:internalName="_vti_ItemDeclaredRecord" ma:readOnly="true">
      <xsd:simpleType>
        <xsd:restriction base="dms:DateTime"/>
      </xsd:simpleType>
    </xsd:element>
    <xsd:element name="_vti_ItemHoldRecordStatus" ma:index="1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040CF6-B2D6-4ED6-B01E-C8CB79D42DF1}">
  <ds:schemaRefs>
    <ds:schemaRef ds:uri="http://schemas.microsoft.com/office/infopath/2007/PartnerControls"/>
    <ds:schemaRef ds:uri="http://schemas.microsoft.com/office/2006/documentManagement/types"/>
    <ds:schemaRef ds:uri="http://schemas.microsoft.com/office/2006/metadata/properties"/>
    <ds:schemaRef ds:uri="52222ef0-b167-44f5-92f7-438fda0857cd"/>
    <ds:schemaRef ds:uri="http://schemas.microsoft.com/sharepoint/v3"/>
    <ds:schemaRef ds:uri="http://schemas.microsoft.com/sharepoint/v4"/>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665A0196-EB9B-4018-A4C3-2D501F549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22ef0-b167-44f5-92f7-438fda0857c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E859CA-310A-41BA-A579-581EE3D9C917}">
  <ds:schemaRefs>
    <ds:schemaRef ds:uri="http://schemas.microsoft.com/sharepoint/events"/>
  </ds:schemaRefs>
</ds:datastoreItem>
</file>

<file path=customXml/itemProps4.xml><?xml version="1.0" encoding="utf-8"?>
<ds:datastoreItem xmlns:ds="http://schemas.openxmlformats.org/officeDocument/2006/customXml" ds:itemID="{95186F2B-E708-4175-86FB-BC1EB79FC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704</Words>
  <Characters>4017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Ifft, Richard</dc:creator>
  <cp:keywords/>
  <dc:description/>
  <cp:lastModifiedBy>Clark, Spencer</cp:lastModifiedBy>
  <cp:revision>2</cp:revision>
  <cp:lastPrinted>2020-02-18T20:53:00Z</cp:lastPrinted>
  <dcterms:created xsi:type="dcterms:W3CDTF">2020-03-02T21:58:00Z</dcterms:created>
  <dcterms:modified xsi:type="dcterms:W3CDTF">2020-03-02T21:58:00Z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0x010100E7035C24B40F86448563416DAC6449AA</vt:lpwstr>
  </property>
  <property fmtid="{D5CDD505-2E9C-101B-9397-08002B2CF9AE}" pid="3" name="_dlc_DocIdItemGuid">
    <vt:lpwstr>374a3b88-1d89-44f2-aa96-623192c7eb2c</vt:lpwstr>
  </property>
</Properties>
</file>