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0358" w:rsidR="00515C52" w:rsidP="00CC2969" w:rsidRDefault="00515C52" w14:paraId="6A513831" w14:textId="77777777">
      <w:pPr>
        <w:tabs>
          <w:tab w:val="center" w:pos="4680"/>
        </w:tabs>
        <w:jc w:val="center"/>
        <w:rPr>
          <w:rFonts w:ascii="Calibri" w:hAnsi="Calibri"/>
          <w:bCs/>
          <w:sz w:val="22"/>
          <w:szCs w:val="22"/>
        </w:rPr>
      </w:pPr>
      <w:r w:rsidRPr="00CF0358">
        <w:rPr>
          <w:rFonts w:ascii="Calibri" w:hAnsi="Calibri"/>
          <w:bCs/>
          <w:sz w:val="22"/>
          <w:szCs w:val="22"/>
        </w:rPr>
        <w:t>SUPPORTING STATEMENT</w:t>
      </w:r>
    </w:p>
    <w:p w:rsidRPr="00CF0358" w:rsidR="00CC2969" w:rsidP="00CC2969" w:rsidRDefault="00CC2969" w14:paraId="48E58FA2" w14:textId="77777777">
      <w:pPr>
        <w:tabs>
          <w:tab w:val="center" w:pos="4680"/>
        </w:tabs>
        <w:jc w:val="center"/>
        <w:rPr>
          <w:rFonts w:ascii="Calibri" w:hAnsi="Calibri"/>
          <w:bCs/>
          <w:sz w:val="22"/>
          <w:szCs w:val="22"/>
        </w:rPr>
      </w:pPr>
      <w:r w:rsidRPr="00CF0358">
        <w:rPr>
          <w:rFonts w:ascii="Calibri" w:hAnsi="Calibri"/>
          <w:bCs/>
          <w:sz w:val="22"/>
          <w:szCs w:val="22"/>
        </w:rPr>
        <w:t>Internal Revenue Service</w:t>
      </w:r>
    </w:p>
    <w:p w:rsidRPr="00CF0358" w:rsidR="00515C52" w:rsidP="00CC2969" w:rsidRDefault="00515C52" w14:paraId="29C41FE8" w14:textId="77777777">
      <w:pPr>
        <w:tabs>
          <w:tab w:val="center" w:pos="4680"/>
        </w:tabs>
        <w:jc w:val="center"/>
        <w:rPr>
          <w:rFonts w:ascii="Calibri" w:hAnsi="Calibri"/>
          <w:bCs/>
          <w:sz w:val="22"/>
          <w:szCs w:val="22"/>
        </w:rPr>
      </w:pPr>
      <w:r w:rsidRPr="00CF0358">
        <w:rPr>
          <w:rFonts w:ascii="Calibri" w:hAnsi="Calibri"/>
          <w:bCs/>
          <w:sz w:val="22"/>
          <w:szCs w:val="22"/>
        </w:rPr>
        <w:t>(Form 709)</w:t>
      </w:r>
      <w:r w:rsidRPr="00CF0358" w:rsidR="00CC2969">
        <w:rPr>
          <w:rFonts w:ascii="Calibri" w:hAnsi="Calibri"/>
          <w:bCs/>
          <w:sz w:val="22"/>
          <w:szCs w:val="22"/>
        </w:rPr>
        <w:t xml:space="preserve"> United States Gift (and Generation Skipping Transfer) Tax Return</w:t>
      </w:r>
    </w:p>
    <w:p w:rsidR="00515C52" w:rsidP="00B50859" w:rsidRDefault="00B50859" w14:paraId="6408C9E4" w14:textId="77777777">
      <w:pPr>
        <w:ind w:left="2880" w:firstLine="720"/>
        <w:rPr>
          <w:rFonts w:ascii="Calibri" w:hAnsi="Calibri"/>
          <w:bCs/>
          <w:sz w:val="22"/>
          <w:szCs w:val="22"/>
        </w:rPr>
      </w:pPr>
      <w:r w:rsidRPr="00CF0358">
        <w:rPr>
          <w:rFonts w:ascii="Calibri" w:hAnsi="Calibri"/>
          <w:bCs/>
          <w:sz w:val="22"/>
          <w:szCs w:val="22"/>
        </w:rPr>
        <w:t>OMB No. 1545-0020</w:t>
      </w:r>
    </w:p>
    <w:p w:rsidR="00A70AD7" w:rsidP="00A70AD7" w:rsidRDefault="00A70AD7" w14:paraId="40361C06" w14:textId="77777777">
      <w:pPr>
        <w:rPr>
          <w:rFonts w:ascii="Calibri" w:hAnsi="Calibri"/>
          <w:bCs/>
          <w:sz w:val="22"/>
          <w:szCs w:val="22"/>
        </w:rPr>
      </w:pPr>
    </w:p>
    <w:p w:rsidRPr="00CF0358" w:rsidR="00A70AD7" w:rsidP="00A70AD7" w:rsidRDefault="00A70AD7" w14:paraId="76DDF71B" w14:textId="77777777">
      <w:pPr>
        <w:rPr>
          <w:rFonts w:ascii="Calibri" w:hAnsi="Calibri"/>
          <w:bCs/>
          <w:sz w:val="22"/>
          <w:szCs w:val="22"/>
        </w:rPr>
      </w:pPr>
    </w:p>
    <w:p w:rsidRPr="00CF0358" w:rsidR="00515C52" w:rsidRDefault="00515C52" w14:paraId="3C5DBA59" w14:textId="77777777">
      <w:pPr>
        <w:pStyle w:val="Quick1"/>
        <w:numPr>
          <w:ilvl w:val="0"/>
          <w:numId w:val="1"/>
        </w:numPr>
        <w:tabs>
          <w:tab w:val="left" w:pos="-1440"/>
          <w:tab w:val="num" w:pos="720"/>
        </w:tabs>
        <w:rPr>
          <w:rFonts w:ascii="Calibri" w:hAnsi="Calibri"/>
          <w:sz w:val="22"/>
          <w:szCs w:val="22"/>
        </w:rPr>
      </w:pPr>
      <w:r w:rsidRPr="00CF0358">
        <w:rPr>
          <w:rFonts w:ascii="Calibri" w:hAnsi="Calibri"/>
          <w:sz w:val="22"/>
          <w:szCs w:val="22"/>
          <w:u w:val="single"/>
        </w:rPr>
        <w:t>CIRCUMSTANCES NECESSITATING COLLECTION OF INFORMATION</w:t>
      </w:r>
    </w:p>
    <w:p w:rsidRPr="00CF0358" w:rsidR="00515C52" w:rsidRDefault="00515C52" w14:paraId="72C2C5C4" w14:textId="77777777">
      <w:pPr>
        <w:rPr>
          <w:rFonts w:ascii="Calibri" w:hAnsi="Calibri"/>
          <w:sz w:val="22"/>
          <w:szCs w:val="22"/>
        </w:rPr>
      </w:pPr>
    </w:p>
    <w:p w:rsidRPr="00A45F4A" w:rsidR="00515C52" w:rsidP="00A45F4A" w:rsidRDefault="00A45F4A" w14:paraId="3529DD73" w14:textId="76E83415">
      <w:pPr>
        <w:ind w:left="720"/>
      </w:pPr>
      <w:r w:rsidRPr="00F036F3">
        <w:rPr>
          <w:rFonts w:ascii="Calibri" w:hAnsi="Calibri" w:cs="Calibri"/>
          <w:bCs/>
          <w:sz w:val="22"/>
          <w:szCs w:val="22"/>
        </w:rPr>
        <w:t xml:space="preserve">The </w:t>
      </w:r>
      <w:r>
        <w:rPr>
          <w:rFonts w:ascii="Calibri" w:hAnsi="Calibri" w:cs="Calibri"/>
          <w:bCs/>
        </w:rPr>
        <w:t>American Taxpayer Relief Act</w:t>
      </w:r>
      <w:r w:rsidRPr="00F036F3">
        <w:rPr>
          <w:rFonts w:ascii="Calibri" w:hAnsi="Calibri" w:cs="Calibri"/>
          <w:bCs/>
          <w:sz w:val="22"/>
          <w:szCs w:val="22"/>
        </w:rPr>
        <w:t>, Public Law 11</w:t>
      </w:r>
      <w:r>
        <w:rPr>
          <w:rFonts w:ascii="Calibri" w:hAnsi="Calibri" w:cs="Calibri"/>
          <w:bCs/>
        </w:rPr>
        <w:t>2</w:t>
      </w:r>
      <w:r w:rsidRPr="00F036F3">
        <w:rPr>
          <w:rFonts w:ascii="Calibri" w:hAnsi="Calibri" w:cs="Calibri"/>
          <w:bCs/>
          <w:sz w:val="22"/>
          <w:szCs w:val="22"/>
        </w:rPr>
        <w:t>-</w:t>
      </w:r>
      <w:r>
        <w:rPr>
          <w:rFonts w:ascii="Calibri" w:hAnsi="Calibri" w:cs="Calibri"/>
          <w:bCs/>
          <w:sz w:val="22"/>
          <w:szCs w:val="22"/>
        </w:rPr>
        <w:t>240</w:t>
      </w:r>
      <w:r w:rsidRPr="00F036F3">
        <w:rPr>
          <w:rFonts w:ascii="Calibri" w:hAnsi="Calibri" w:cs="Calibri"/>
          <w:bCs/>
          <w:sz w:val="22"/>
          <w:szCs w:val="22"/>
        </w:rPr>
        <w:t>, (the Affordable Care Act)</w:t>
      </w:r>
      <w:r>
        <w:rPr>
          <w:rFonts w:ascii="Calibri" w:hAnsi="Calibri" w:cs="Calibri"/>
          <w:bCs/>
        </w:rPr>
        <w:t xml:space="preserve">; section </w:t>
      </w:r>
      <w:r w:rsidRPr="00F036F3">
        <w:rPr>
          <w:rFonts w:ascii="Calibri" w:hAnsi="Calibri" w:cs="Calibri"/>
          <w:bCs/>
          <w:sz w:val="22"/>
          <w:szCs w:val="22"/>
        </w:rPr>
        <w:t>1</w:t>
      </w:r>
      <w:r>
        <w:rPr>
          <w:rFonts w:ascii="Calibri" w:hAnsi="Calibri" w:cs="Calibri"/>
          <w:bCs/>
        </w:rPr>
        <w:t xml:space="preserve">01 </w:t>
      </w:r>
      <w:r w:rsidRPr="00F036F3">
        <w:rPr>
          <w:rFonts w:ascii="Calibri" w:hAnsi="Calibri" w:cs="Calibri"/>
          <w:bCs/>
          <w:sz w:val="22"/>
          <w:szCs w:val="22"/>
        </w:rPr>
        <w:t xml:space="preserve">of the Act </w:t>
      </w:r>
      <w:r>
        <w:rPr>
          <w:rFonts w:ascii="Calibri" w:hAnsi="Calibri" w:cs="Calibri"/>
          <w:bCs/>
        </w:rPr>
        <w:t>makes the extension</w:t>
      </w:r>
      <w:r>
        <w:rPr>
          <w:rFonts w:ascii="Calibri" w:hAnsi="Calibri" w:cs="Calibri"/>
          <w:bCs/>
        </w:rPr>
        <w:t xml:space="preserve"> of tax year 2001</w:t>
      </w:r>
      <w:r>
        <w:rPr>
          <w:rFonts w:ascii="Calibri" w:hAnsi="Calibri" w:cs="Calibri"/>
          <w:bCs/>
        </w:rPr>
        <w:t xml:space="preserve"> permanent and </w:t>
      </w:r>
      <w:r>
        <w:rPr>
          <w:rFonts w:ascii="Calibri" w:hAnsi="Calibri" w:cs="Calibri"/>
          <w:bCs/>
        </w:rPr>
        <w:t>implements</w:t>
      </w:r>
      <w:r>
        <w:rPr>
          <w:rFonts w:ascii="Calibri" w:hAnsi="Calibri" w:cs="Calibri"/>
          <w:bCs/>
        </w:rPr>
        <w:t xml:space="preserve"> modifications, that impact </w:t>
      </w:r>
      <w:r>
        <w:rPr>
          <w:rFonts w:ascii="Calibri" w:hAnsi="Calibri" w:cs="Calibri"/>
          <w:bCs/>
        </w:rPr>
        <w:t xml:space="preserve">both </w:t>
      </w:r>
      <w:r>
        <w:rPr>
          <w:rFonts w:ascii="Calibri" w:hAnsi="Calibri" w:cs="Calibri"/>
          <w:bCs/>
        </w:rPr>
        <w:t>estates of decedents dying, gifts made, or generation skipping transfers.</w:t>
      </w:r>
      <w:r>
        <w:t xml:space="preserve"> </w:t>
      </w:r>
      <w:r w:rsidRPr="00CF0358" w:rsidR="00515C52">
        <w:rPr>
          <w:rFonts w:ascii="Calibri" w:hAnsi="Calibri"/>
          <w:sz w:val="22"/>
          <w:szCs w:val="22"/>
        </w:rPr>
        <w:t>I</w:t>
      </w:r>
      <w:r w:rsidR="00A70AD7">
        <w:rPr>
          <w:rFonts w:ascii="Calibri" w:hAnsi="Calibri"/>
          <w:sz w:val="22"/>
          <w:szCs w:val="22"/>
        </w:rPr>
        <w:t xml:space="preserve">nternal </w:t>
      </w:r>
      <w:r w:rsidRPr="00CF0358" w:rsidR="00515C52">
        <w:rPr>
          <w:rFonts w:ascii="Calibri" w:hAnsi="Calibri"/>
          <w:sz w:val="22"/>
          <w:szCs w:val="22"/>
        </w:rPr>
        <w:t>R</w:t>
      </w:r>
      <w:r w:rsidR="00A70AD7">
        <w:rPr>
          <w:rFonts w:ascii="Calibri" w:hAnsi="Calibri"/>
          <w:sz w:val="22"/>
          <w:szCs w:val="22"/>
        </w:rPr>
        <w:t>evenue code (IRC)</w:t>
      </w:r>
      <w:r w:rsidRPr="00CF0358" w:rsidR="00515C52">
        <w:rPr>
          <w:rFonts w:ascii="Calibri" w:hAnsi="Calibri"/>
          <w:sz w:val="22"/>
          <w:szCs w:val="22"/>
        </w:rPr>
        <w:t xml:space="preserve"> sections 6019 and 6075 require gift tax returns and specify when they are to be filed.</w:t>
      </w:r>
      <w:r w:rsidRPr="00CF0358" w:rsidR="00DA0B09">
        <w:rPr>
          <w:rFonts w:ascii="Calibri" w:hAnsi="Calibri"/>
          <w:sz w:val="22"/>
          <w:szCs w:val="22"/>
        </w:rPr>
        <w:t xml:space="preserve"> </w:t>
      </w:r>
      <w:r w:rsidRPr="00CF0358" w:rsidR="00515C52">
        <w:rPr>
          <w:rFonts w:ascii="Calibri" w:hAnsi="Calibri"/>
          <w:sz w:val="22"/>
          <w:szCs w:val="22"/>
        </w:rPr>
        <w:t>Form 709 is used to report gift transfers and to compute the gift tax on the transfers.</w:t>
      </w:r>
      <w:r w:rsidRPr="00CF0358" w:rsidR="00DA0B09">
        <w:rPr>
          <w:rFonts w:ascii="Calibri" w:hAnsi="Calibri"/>
          <w:sz w:val="22"/>
          <w:szCs w:val="22"/>
        </w:rPr>
        <w:t xml:space="preserve">  </w:t>
      </w:r>
      <w:r w:rsidRPr="00CF0358" w:rsidR="00515C52">
        <w:rPr>
          <w:rFonts w:ascii="Calibri" w:hAnsi="Calibri"/>
          <w:sz w:val="22"/>
          <w:szCs w:val="22"/>
        </w:rPr>
        <w:t>Form 709 is also used to report direct transfers subject to the generation-skipping transfer (GST) tax and to compute the tax on those transfers.</w:t>
      </w:r>
    </w:p>
    <w:p w:rsidRPr="00CF0358" w:rsidR="00515C52" w:rsidRDefault="00515C52" w14:paraId="22215853" w14:textId="77777777">
      <w:pPr>
        <w:rPr>
          <w:rFonts w:ascii="Calibri" w:hAnsi="Calibri"/>
          <w:sz w:val="22"/>
          <w:szCs w:val="22"/>
        </w:rPr>
      </w:pPr>
    </w:p>
    <w:p w:rsidRPr="00CF0358" w:rsidR="00515C52" w:rsidP="00DA0B09" w:rsidRDefault="00515C52" w14:paraId="74462FEE" w14:textId="77777777">
      <w:pPr>
        <w:pStyle w:val="Quick1"/>
        <w:numPr>
          <w:ilvl w:val="0"/>
          <w:numId w:val="1"/>
        </w:numPr>
        <w:tabs>
          <w:tab w:val="left" w:pos="-1440"/>
        </w:tabs>
        <w:rPr>
          <w:rFonts w:ascii="Calibri" w:hAnsi="Calibri"/>
          <w:sz w:val="22"/>
          <w:szCs w:val="22"/>
          <w:u w:val="single"/>
        </w:rPr>
      </w:pPr>
      <w:r w:rsidRPr="00CF0358">
        <w:rPr>
          <w:rFonts w:ascii="Calibri" w:hAnsi="Calibri"/>
          <w:sz w:val="22"/>
          <w:szCs w:val="22"/>
          <w:u w:val="single"/>
        </w:rPr>
        <w:t>USE OF DATA</w:t>
      </w:r>
    </w:p>
    <w:p w:rsidRPr="00CF0358" w:rsidR="00DA0B09" w:rsidP="00DA0B09" w:rsidRDefault="00DA0B09" w14:paraId="43A9BE1D" w14:textId="77777777">
      <w:pPr>
        <w:pStyle w:val="Quick1"/>
        <w:numPr>
          <w:ilvl w:val="0"/>
          <w:numId w:val="0"/>
        </w:numPr>
        <w:tabs>
          <w:tab w:val="left" w:pos="-1440"/>
        </w:tabs>
        <w:ind w:left="720"/>
        <w:rPr>
          <w:rFonts w:ascii="Calibri" w:hAnsi="Calibri"/>
          <w:sz w:val="22"/>
          <w:szCs w:val="22"/>
        </w:rPr>
      </w:pPr>
    </w:p>
    <w:p w:rsidRPr="00CF0358" w:rsidR="00515C52" w:rsidRDefault="00515C52" w14:paraId="61EF33BA" w14:textId="77777777">
      <w:pPr>
        <w:ind w:left="720"/>
        <w:rPr>
          <w:rFonts w:ascii="Calibri" w:hAnsi="Calibri"/>
          <w:sz w:val="22"/>
          <w:szCs w:val="22"/>
        </w:rPr>
      </w:pPr>
      <w:r w:rsidRPr="00CF0358">
        <w:rPr>
          <w:rFonts w:ascii="Calibri" w:hAnsi="Calibri"/>
          <w:sz w:val="22"/>
          <w:szCs w:val="22"/>
        </w:rPr>
        <w:t>I</w:t>
      </w:r>
      <w:r w:rsidR="00A70AD7">
        <w:rPr>
          <w:rFonts w:ascii="Calibri" w:hAnsi="Calibri"/>
          <w:sz w:val="22"/>
          <w:szCs w:val="22"/>
        </w:rPr>
        <w:t xml:space="preserve">nternal </w:t>
      </w:r>
      <w:r w:rsidRPr="00CF0358">
        <w:rPr>
          <w:rFonts w:ascii="Calibri" w:hAnsi="Calibri"/>
          <w:sz w:val="22"/>
          <w:szCs w:val="22"/>
        </w:rPr>
        <w:t>R</w:t>
      </w:r>
      <w:r w:rsidR="00A70AD7">
        <w:rPr>
          <w:rFonts w:ascii="Calibri" w:hAnsi="Calibri"/>
          <w:sz w:val="22"/>
          <w:szCs w:val="22"/>
        </w:rPr>
        <w:t xml:space="preserve">evenue </w:t>
      </w:r>
      <w:r w:rsidRPr="00CF0358">
        <w:rPr>
          <w:rFonts w:ascii="Calibri" w:hAnsi="Calibri"/>
          <w:sz w:val="22"/>
          <w:szCs w:val="22"/>
        </w:rPr>
        <w:t>S</w:t>
      </w:r>
      <w:r w:rsidR="00A70AD7">
        <w:rPr>
          <w:rFonts w:ascii="Calibri" w:hAnsi="Calibri"/>
          <w:sz w:val="22"/>
          <w:szCs w:val="22"/>
        </w:rPr>
        <w:t>ervice (IRS)</w:t>
      </w:r>
      <w:r w:rsidRPr="00CF0358">
        <w:rPr>
          <w:rFonts w:ascii="Calibri" w:hAnsi="Calibri"/>
          <w:sz w:val="22"/>
          <w:szCs w:val="22"/>
        </w:rPr>
        <w:t xml:space="preserve"> uses the information to collect and enforce the gift and generation-skipping transfer taxes, to verify that these taxes are properly computed, and to compute the tax base for the estate tax.</w:t>
      </w:r>
    </w:p>
    <w:p w:rsidRPr="00CF0358" w:rsidR="00515C52" w:rsidRDefault="00515C52" w14:paraId="30A05491" w14:textId="77777777">
      <w:pPr>
        <w:rPr>
          <w:rFonts w:ascii="Calibri" w:hAnsi="Calibri"/>
          <w:sz w:val="22"/>
          <w:szCs w:val="22"/>
        </w:rPr>
      </w:pPr>
    </w:p>
    <w:p w:rsidRPr="00CF0358" w:rsidR="00515C52" w:rsidRDefault="00515C52" w14:paraId="11D90B08" w14:textId="77777777">
      <w:pPr>
        <w:tabs>
          <w:tab w:val="left" w:pos="-1440"/>
        </w:tabs>
        <w:ind w:left="720" w:hanging="720"/>
        <w:rPr>
          <w:rFonts w:ascii="Calibri" w:hAnsi="Calibri"/>
          <w:sz w:val="22"/>
          <w:szCs w:val="22"/>
        </w:rPr>
      </w:pPr>
      <w:r w:rsidRPr="00CF0358">
        <w:rPr>
          <w:rFonts w:ascii="Calibri" w:hAnsi="Calibri"/>
          <w:sz w:val="22"/>
          <w:szCs w:val="22"/>
        </w:rPr>
        <w:t>3.</w:t>
      </w:r>
      <w:r w:rsidRPr="00CF0358">
        <w:rPr>
          <w:rFonts w:ascii="Calibri" w:hAnsi="Calibri"/>
          <w:sz w:val="22"/>
          <w:szCs w:val="22"/>
        </w:rPr>
        <w:tab/>
      </w:r>
      <w:r w:rsidRPr="00CF0358">
        <w:rPr>
          <w:rFonts w:ascii="Calibri" w:hAnsi="Calibri"/>
          <w:sz w:val="22"/>
          <w:szCs w:val="22"/>
          <w:u w:val="single"/>
        </w:rPr>
        <w:t>USE OF IMPROVED INFORMATION TECHNOLOGY TO REDUCE BURDEN</w:t>
      </w:r>
    </w:p>
    <w:p w:rsidRPr="00CF0358" w:rsidR="00515C52" w:rsidRDefault="00515C52" w14:paraId="4E88E8E7" w14:textId="77777777">
      <w:pPr>
        <w:rPr>
          <w:rFonts w:ascii="Calibri" w:hAnsi="Calibri"/>
          <w:sz w:val="22"/>
          <w:szCs w:val="22"/>
        </w:rPr>
      </w:pPr>
    </w:p>
    <w:p w:rsidRPr="00CF0358" w:rsidR="00034DB0" w:rsidP="005D4D78" w:rsidRDefault="00034DB0" w14:paraId="5C44BCB2" w14:textId="0B062225">
      <w:pPr>
        <w:ind w:left="720"/>
        <w:rPr>
          <w:rFonts w:ascii="Calibri" w:hAnsi="Calibri"/>
          <w:sz w:val="22"/>
          <w:szCs w:val="22"/>
        </w:rPr>
      </w:pPr>
      <w:bookmarkStart w:name="_Hlk59106079" w:id="0"/>
      <w:r>
        <w:rPr>
          <w:rFonts w:asciiTheme="minorHAnsi" w:hAnsiTheme="minorHAnsi"/>
          <w:sz w:val="22"/>
          <w:szCs w:val="22"/>
        </w:rPr>
        <w:t xml:space="preserve">The IRS plans to </w:t>
      </w:r>
      <w:r w:rsidRPr="00453AD3">
        <w:rPr>
          <w:rFonts w:asciiTheme="minorHAnsi" w:hAnsiTheme="minorHAnsi"/>
          <w:sz w:val="22"/>
          <w:szCs w:val="22"/>
        </w:rPr>
        <w:t xml:space="preserve">electronically enabled </w:t>
      </w:r>
      <w:r w:rsidR="005D4D78">
        <w:rPr>
          <w:rFonts w:asciiTheme="minorHAnsi" w:hAnsiTheme="minorHAnsi"/>
          <w:sz w:val="22"/>
          <w:szCs w:val="22"/>
        </w:rPr>
        <w:t xml:space="preserve">both existing and future tax products </w:t>
      </w:r>
      <w:r w:rsidRPr="00453AD3">
        <w:rPr>
          <w:rFonts w:asciiTheme="minorHAnsi" w:hAnsiTheme="minorHAnsi"/>
          <w:sz w:val="22"/>
          <w:szCs w:val="22"/>
        </w:rPr>
        <w:t>on a practica</w:t>
      </w:r>
      <w:r w:rsidR="005D4D78">
        <w:rPr>
          <w:rFonts w:asciiTheme="minorHAnsi" w:hAnsiTheme="minorHAnsi"/>
          <w:sz w:val="22"/>
          <w:szCs w:val="22"/>
        </w:rPr>
        <w:t>l</w:t>
      </w:r>
      <w:r w:rsidRPr="00453AD3">
        <w:rPr>
          <w:rFonts w:asciiTheme="minorHAnsi" w:hAnsiTheme="minorHAnsi"/>
          <w:sz w:val="22"/>
          <w:szCs w:val="22"/>
        </w:rPr>
        <w:t xml:space="preserve"> basis in accordance with the IRS Reform and Restructuring Act</w:t>
      </w:r>
      <w:r>
        <w:rPr>
          <w:rFonts w:asciiTheme="minorHAnsi" w:hAnsiTheme="minorHAnsi"/>
          <w:sz w:val="22"/>
          <w:szCs w:val="22"/>
        </w:rPr>
        <w:t>.</w:t>
      </w:r>
    </w:p>
    <w:p w:rsidRPr="00CF0358" w:rsidR="00515C52" w:rsidRDefault="00515C52" w14:paraId="5DB571AE" w14:textId="77777777">
      <w:pPr>
        <w:rPr>
          <w:rFonts w:ascii="Calibri" w:hAnsi="Calibri"/>
          <w:sz w:val="22"/>
          <w:szCs w:val="22"/>
        </w:rPr>
      </w:pPr>
      <w:bookmarkStart w:name="_GoBack" w:id="1"/>
      <w:bookmarkEnd w:id="0"/>
      <w:bookmarkEnd w:id="1"/>
    </w:p>
    <w:p w:rsidRPr="00CF0358" w:rsidR="00515C52" w:rsidRDefault="00515C52" w14:paraId="14D7000C" w14:textId="77777777">
      <w:pPr>
        <w:pStyle w:val="Quick1"/>
        <w:numPr>
          <w:ilvl w:val="0"/>
          <w:numId w:val="2"/>
        </w:numPr>
        <w:tabs>
          <w:tab w:val="left" w:pos="-1440"/>
          <w:tab w:val="num" w:pos="720"/>
        </w:tabs>
        <w:rPr>
          <w:rFonts w:ascii="Calibri" w:hAnsi="Calibri"/>
          <w:sz w:val="22"/>
          <w:szCs w:val="22"/>
        </w:rPr>
      </w:pPr>
      <w:r w:rsidRPr="00CF0358">
        <w:rPr>
          <w:rFonts w:ascii="Calibri" w:hAnsi="Calibri"/>
          <w:sz w:val="22"/>
          <w:szCs w:val="22"/>
          <w:u w:val="single"/>
        </w:rPr>
        <w:t>EFFORTS TO IDENTIFY DUPLICATION</w:t>
      </w:r>
    </w:p>
    <w:p w:rsidRPr="00CF0358" w:rsidR="00515C52" w:rsidRDefault="00515C52" w14:paraId="17298C0D" w14:textId="77777777">
      <w:pPr>
        <w:rPr>
          <w:rFonts w:ascii="Calibri" w:hAnsi="Calibri"/>
          <w:sz w:val="22"/>
          <w:szCs w:val="22"/>
        </w:rPr>
      </w:pPr>
    </w:p>
    <w:p w:rsidRPr="00CF0358" w:rsidR="00515C52" w:rsidRDefault="002615CE" w14:paraId="2FEE9156" w14:textId="77777777">
      <w:pPr>
        <w:ind w:left="720"/>
        <w:rPr>
          <w:rFonts w:ascii="Calibri" w:hAnsi="Calibri"/>
          <w:sz w:val="22"/>
          <w:szCs w:val="22"/>
        </w:rPr>
      </w:pPr>
      <w:r w:rsidRPr="002615CE">
        <w:rPr>
          <w:rFonts w:ascii="Calibri" w:hAnsi="Calibri"/>
          <w:iCs/>
          <w:sz w:val="22"/>
          <w:szCs w:val="22"/>
        </w:rPr>
        <w:t>The information obtained through this collection is unique and is not already available for use or adaptation from another source.</w:t>
      </w:r>
    </w:p>
    <w:p w:rsidRPr="00CF0358" w:rsidR="00515C52" w:rsidRDefault="00515C52" w14:paraId="6E4A5613" w14:textId="77777777">
      <w:pPr>
        <w:rPr>
          <w:rFonts w:ascii="Calibri" w:hAnsi="Calibri"/>
          <w:sz w:val="22"/>
          <w:szCs w:val="22"/>
        </w:rPr>
      </w:pPr>
      <w:r w:rsidRPr="00CF0358">
        <w:rPr>
          <w:rFonts w:ascii="Calibri" w:hAnsi="Calibri"/>
          <w:sz w:val="22"/>
          <w:szCs w:val="22"/>
        </w:rPr>
        <w:t xml:space="preserve"> </w:t>
      </w:r>
    </w:p>
    <w:p w:rsidRPr="00CF0358" w:rsidR="00515C52" w:rsidRDefault="00515C52" w14:paraId="34D4FBD5" w14:textId="77777777">
      <w:pPr>
        <w:tabs>
          <w:tab w:val="left" w:pos="-1440"/>
        </w:tabs>
        <w:ind w:left="720" w:hanging="720"/>
        <w:rPr>
          <w:rFonts w:ascii="Calibri" w:hAnsi="Calibri"/>
          <w:sz w:val="22"/>
          <w:szCs w:val="22"/>
        </w:rPr>
      </w:pPr>
      <w:r w:rsidRPr="00CF0358">
        <w:rPr>
          <w:rFonts w:ascii="Calibri" w:hAnsi="Calibri"/>
          <w:sz w:val="22"/>
          <w:szCs w:val="22"/>
        </w:rPr>
        <w:t>5.</w:t>
      </w:r>
      <w:r w:rsidRPr="00CF0358">
        <w:rPr>
          <w:rFonts w:ascii="Calibri" w:hAnsi="Calibri"/>
          <w:sz w:val="22"/>
          <w:szCs w:val="22"/>
        </w:rPr>
        <w:tab/>
      </w:r>
      <w:r w:rsidRPr="00CF0358">
        <w:rPr>
          <w:rFonts w:ascii="Calibri" w:hAnsi="Calibri"/>
          <w:sz w:val="22"/>
          <w:szCs w:val="22"/>
          <w:u w:val="single"/>
        </w:rPr>
        <w:t>METHODS TO MINIMIZE BURDEN ON SMALL BUSINESSES OR OTHER</w:t>
      </w:r>
      <w:r w:rsidRPr="00CF0358" w:rsidR="00DA0B09">
        <w:rPr>
          <w:rFonts w:ascii="Calibri" w:hAnsi="Calibri"/>
          <w:sz w:val="22"/>
          <w:szCs w:val="22"/>
          <w:u w:val="single"/>
        </w:rPr>
        <w:t xml:space="preserve"> </w:t>
      </w:r>
      <w:r w:rsidRPr="00CF0358">
        <w:rPr>
          <w:rFonts w:ascii="Calibri" w:hAnsi="Calibri"/>
          <w:sz w:val="22"/>
          <w:szCs w:val="22"/>
          <w:u w:val="single"/>
        </w:rPr>
        <w:t>SMALL ENTITIES</w:t>
      </w:r>
    </w:p>
    <w:p w:rsidRPr="00CF0358" w:rsidR="00515C52" w:rsidRDefault="00515C52" w14:paraId="69CDE7A1" w14:textId="77777777">
      <w:pPr>
        <w:rPr>
          <w:rFonts w:ascii="Calibri" w:hAnsi="Calibri"/>
          <w:sz w:val="22"/>
          <w:szCs w:val="22"/>
        </w:rPr>
      </w:pPr>
    </w:p>
    <w:p w:rsidRPr="00CF0358" w:rsidR="001C63F3" w:rsidP="002615CE" w:rsidRDefault="002615CE" w14:paraId="1B3BEFBF" w14:textId="77777777">
      <w:pPr>
        <w:tabs>
          <w:tab w:val="left" w:pos="5904"/>
        </w:tabs>
        <w:ind w:left="720"/>
        <w:rPr>
          <w:rFonts w:ascii="Calibri" w:hAnsi="Calibri"/>
          <w:sz w:val="22"/>
          <w:szCs w:val="22"/>
          <w:u w:val="single"/>
        </w:rPr>
      </w:pPr>
      <w:r w:rsidRPr="002615CE">
        <w:rPr>
          <w:rFonts w:ascii="Calibri" w:hAnsi="Calibri" w:cs="Courier New"/>
          <w:color w:val="000000"/>
          <w:sz w:val="22"/>
          <w:szCs w:val="22"/>
        </w:rPr>
        <w:t xml:space="preserve">There is no burden on small businesses or entities by this collection due to the inapplicability of the authorizing statute to this type of entity.  </w:t>
      </w:r>
    </w:p>
    <w:p w:rsidRPr="00CF0358" w:rsidR="00515C52" w:rsidRDefault="00515C52" w14:paraId="65692736" w14:textId="77777777">
      <w:pPr>
        <w:rPr>
          <w:rFonts w:ascii="Calibri" w:hAnsi="Calibri"/>
          <w:sz w:val="22"/>
          <w:szCs w:val="22"/>
        </w:rPr>
      </w:pPr>
    </w:p>
    <w:p w:rsidRPr="00CF0358" w:rsidR="00515C52" w:rsidRDefault="00515C52" w14:paraId="0E121EA2" w14:textId="77777777">
      <w:pPr>
        <w:pStyle w:val="Quick1"/>
        <w:numPr>
          <w:ilvl w:val="0"/>
          <w:numId w:val="3"/>
        </w:numPr>
        <w:tabs>
          <w:tab w:val="left" w:pos="-1440"/>
          <w:tab w:val="num" w:pos="720"/>
        </w:tabs>
        <w:rPr>
          <w:rFonts w:ascii="Calibri" w:hAnsi="Calibri"/>
          <w:sz w:val="22"/>
          <w:szCs w:val="22"/>
        </w:rPr>
      </w:pPr>
      <w:r w:rsidRPr="00CF0358">
        <w:rPr>
          <w:rFonts w:ascii="Calibri" w:hAnsi="Calibri"/>
          <w:sz w:val="22"/>
          <w:szCs w:val="22"/>
          <w:u w:val="single"/>
        </w:rPr>
        <w:t>CONSEQUENCES OF LESS FREQUENT COLLECTION ON FEDERAL PROGRAMS</w:t>
      </w:r>
      <w:r w:rsidRPr="00CF0358">
        <w:rPr>
          <w:rFonts w:ascii="Calibri" w:hAnsi="Calibri"/>
          <w:sz w:val="22"/>
          <w:szCs w:val="22"/>
        </w:rPr>
        <w:t xml:space="preserve"> </w:t>
      </w:r>
      <w:r w:rsidRPr="00CF0358">
        <w:rPr>
          <w:rFonts w:ascii="Calibri" w:hAnsi="Calibri"/>
          <w:sz w:val="22"/>
          <w:szCs w:val="22"/>
          <w:u w:val="single"/>
        </w:rPr>
        <w:t>OR POLICY ACTIVITIES</w:t>
      </w:r>
    </w:p>
    <w:p w:rsidRPr="00CF0358" w:rsidR="00515C52" w:rsidRDefault="00515C52" w14:paraId="682DE26C" w14:textId="77777777">
      <w:pPr>
        <w:rPr>
          <w:rFonts w:ascii="Calibri" w:hAnsi="Calibri"/>
          <w:sz w:val="22"/>
          <w:szCs w:val="22"/>
        </w:rPr>
      </w:pPr>
    </w:p>
    <w:p w:rsidRPr="00CF0358" w:rsidR="001C63F3" w:rsidP="001C63F3" w:rsidRDefault="002615CE" w14:paraId="43544491" w14:textId="77777777">
      <w:pPr>
        <w:ind w:left="720"/>
        <w:rPr>
          <w:rFonts w:ascii="Calibri" w:hAnsi="Calibri"/>
          <w:sz w:val="22"/>
          <w:szCs w:val="22"/>
        </w:rPr>
      </w:pPr>
      <w:r>
        <w:rPr>
          <w:rFonts w:ascii="Calibri" w:hAnsi="Calibri"/>
          <w:sz w:val="22"/>
          <w:szCs w:val="22"/>
        </w:rPr>
        <w:t>A less frequent collection would restrict the</w:t>
      </w:r>
      <w:r w:rsidRPr="00CF0358" w:rsidR="00F6656F">
        <w:rPr>
          <w:rFonts w:ascii="Calibri" w:hAnsi="Calibri"/>
          <w:sz w:val="22"/>
          <w:szCs w:val="22"/>
        </w:rPr>
        <w:t xml:space="preserve"> Internal Revenue Service (IRS) </w:t>
      </w:r>
      <w:r>
        <w:rPr>
          <w:rFonts w:ascii="Calibri" w:hAnsi="Calibri"/>
          <w:sz w:val="22"/>
          <w:szCs w:val="22"/>
        </w:rPr>
        <w:t xml:space="preserve">from collecting </w:t>
      </w:r>
      <w:r w:rsidRPr="00CF0358" w:rsidR="001C63F3">
        <w:rPr>
          <w:rFonts w:ascii="Calibri" w:hAnsi="Calibri"/>
          <w:sz w:val="22"/>
          <w:szCs w:val="22"/>
        </w:rPr>
        <w:t>and enforc</w:t>
      </w:r>
      <w:r>
        <w:rPr>
          <w:rFonts w:ascii="Calibri" w:hAnsi="Calibri"/>
          <w:sz w:val="22"/>
          <w:szCs w:val="22"/>
        </w:rPr>
        <w:t>ing</w:t>
      </w:r>
      <w:r w:rsidRPr="00CF0358" w:rsidR="001C63F3">
        <w:rPr>
          <w:rFonts w:ascii="Calibri" w:hAnsi="Calibri"/>
          <w:sz w:val="22"/>
          <w:szCs w:val="22"/>
        </w:rPr>
        <w:t xml:space="preserve"> the gift and generation-skipping transfer taxes</w:t>
      </w:r>
      <w:r w:rsidR="00D80053">
        <w:rPr>
          <w:rFonts w:ascii="Calibri" w:hAnsi="Calibri"/>
          <w:sz w:val="22"/>
          <w:szCs w:val="22"/>
        </w:rPr>
        <w:t>.  The Internal Revenue Serv</w:t>
      </w:r>
      <w:r>
        <w:rPr>
          <w:rFonts w:ascii="Calibri" w:hAnsi="Calibri"/>
          <w:sz w:val="22"/>
          <w:szCs w:val="22"/>
        </w:rPr>
        <w:t>i</w:t>
      </w:r>
      <w:r w:rsidR="00D80053">
        <w:rPr>
          <w:rFonts w:ascii="Calibri" w:hAnsi="Calibri"/>
          <w:sz w:val="22"/>
          <w:szCs w:val="22"/>
        </w:rPr>
        <w:t>c</w:t>
      </w:r>
      <w:r>
        <w:rPr>
          <w:rFonts w:ascii="Calibri" w:hAnsi="Calibri"/>
          <w:sz w:val="22"/>
          <w:szCs w:val="22"/>
        </w:rPr>
        <w:t>e needs the information collected</w:t>
      </w:r>
      <w:r w:rsidRPr="00CF0358" w:rsidR="001C63F3">
        <w:rPr>
          <w:rFonts w:ascii="Calibri" w:hAnsi="Calibri"/>
          <w:sz w:val="22"/>
          <w:szCs w:val="22"/>
        </w:rPr>
        <w:t xml:space="preserve"> to verify that these taxes are properly computed, and to compute the tax base for the estate tax</w:t>
      </w:r>
      <w:r>
        <w:rPr>
          <w:rFonts w:ascii="Calibri" w:hAnsi="Calibri"/>
          <w:sz w:val="22"/>
          <w:szCs w:val="22"/>
        </w:rPr>
        <w:t xml:space="preserve"> in order to meet its mission</w:t>
      </w:r>
      <w:r w:rsidRPr="00CF0358" w:rsidR="001C63F3">
        <w:rPr>
          <w:rFonts w:ascii="Calibri" w:hAnsi="Calibri"/>
          <w:sz w:val="22"/>
          <w:szCs w:val="22"/>
        </w:rPr>
        <w:t>.</w:t>
      </w:r>
    </w:p>
    <w:p w:rsidRPr="00CF0358" w:rsidR="00515C52" w:rsidP="001C63F3" w:rsidRDefault="00515C52" w14:paraId="12D747C5" w14:textId="77777777">
      <w:pPr>
        <w:ind w:left="720"/>
        <w:rPr>
          <w:rFonts w:ascii="Calibri" w:hAnsi="Calibri"/>
          <w:sz w:val="22"/>
          <w:szCs w:val="22"/>
        </w:rPr>
      </w:pPr>
    </w:p>
    <w:p w:rsidRPr="00CF0358" w:rsidR="00515C52" w:rsidRDefault="00515C52" w14:paraId="67E902EB" w14:textId="77777777">
      <w:pPr>
        <w:tabs>
          <w:tab w:val="left" w:pos="-1440"/>
        </w:tabs>
        <w:ind w:left="720" w:hanging="720"/>
        <w:rPr>
          <w:rFonts w:ascii="Calibri" w:hAnsi="Calibri"/>
          <w:sz w:val="22"/>
          <w:szCs w:val="22"/>
        </w:rPr>
      </w:pPr>
      <w:r w:rsidRPr="00CF0358">
        <w:rPr>
          <w:rFonts w:ascii="Calibri" w:hAnsi="Calibri"/>
          <w:sz w:val="22"/>
          <w:szCs w:val="22"/>
        </w:rPr>
        <w:t>7.</w:t>
      </w:r>
      <w:r w:rsidRPr="00CF0358">
        <w:rPr>
          <w:rFonts w:ascii="Calibri" w:hAnsi="Calibri"/>
          <w:sz w:val="22"/>
          <w:szCs w:val="22"/>
        </w:rPr>
        <w:tab/>
      </w:r>
      <w:r w:rsidRPr="00CF0358">
        <w:rPr>
          <w:rFonts w:ascii="Calibri" w:hAnsi="Calibri"/>
          <w:sz w:val="22"/>
          <w:szCs w:val="22"/>
          <w:u w:val="single"/>
        </w:rPr>
        <w:t>SPECIAL CIRCUMSTANCES REQUIRING DATA COLLECTION TO BE</w:t>
      </w:r>
      <w:r w:rsidRPr="00CF0358" w:rsidR="00DA0B09">
        <w:rPr>
          <w:rFonts w:ascii="Calibri" w:hAnsi="Calibri"/>
          <w:sz w:val="22"/>
          <w:szCs w:val="22"/>
          <w:u w:val="single"/>
        </w:rPr>
        <w:t xml:space="preserve"> </w:t>
      </w:r>
      <w:r w:rsidRPr="00CF0358">
        <w:rPr>
          <w:rFonts w:ascii="Calibri" w:hAnsi="Calibri"/>
          <w:sz w:val="22"/>
          <w:szCs w:val="22"/>
          <w:u w:val="single"/>
        </w:rPr>
        <w:t>INCONSISTENT WITH GUIDELINES IN 5 CFR 1320.5(d)(2)</w:t>
      </w:r>
    </w:p>
    <w:p w:rsidRPr="00CF0358" w:rsidR="00515C52" w:rsidRDefault="00515C52" w14:paraId="7121CD9B" w14:textId="77777777">
      <w:pPr>
        <w:rPr>
          <w:rFonts w:ascii="Calibri" w:hAnsi="Calibri"/>
          <w:sz w:val="22"/>
          <w:szCs w:val="22"/>
        </w:rPr>
      </w:pPr>
    </w:p>
    <w:p w:rsidRPr="00CF0358" w:rsidR="001C63F3" w:rsidP="001C63F3" w:rsidRDefault="001C63F3" w14:paraId="38D9A427" w14:textId="77777777">
      <w:pPr>
        <w:ind w:left="720"/>
        <w:rPr>
          <w:rFonts w:ascii="Calibri" w:hAnsi="Calibri"/>
          <w:sz w:val="22"/>
          <w:szCs w:val="22"/>
        </w:rPr>
      </w:pPr>
      <w:r w:rsidRPr="00CF0358">
        <w:rPr>
          <w:rFonts w:ascii="Calibri" w:hAnsi="Calibri"/>
          <w:sz w:val="22"/>
          <w:szCs w:val="22"/>
        </w:rPr>
        <w:t xml:space="preserve">There are no special circumstances requiring data collection to be inconsistent with Guidelines in 5 CFR 1320.5(d)(2). </w:t>
      </w:r>
    </w:p>
    <w:p w:rsidRPr="00CF0358" w:rsidR="00FE0D91" w:rsidP="00FE0D91" w:rsidRDefault="00FE0D91" w14:paraId="107B34ED" w14:textId="77777777">
      <w:pPr>
        <w:pStyle w:val="Quick1"/>
        <w:numPr>
          <w:ilvl w:val="0"/>
          <w:numId w:val="0"/>
        </w:numPr>
        <w:tabs>
          <w:tab w:val="left" w:pos="-1440"/>
        </w:tabs>
        <w:ind w:left="720"/>
        <w:rPr>
          <w:rFonts w:ascii="Calibri" w:hAnsi="Calibri"/>
          <w:sz w:val="22"/>
          <w:szCs w:val="22"/>
        </w:rPr>
      </w:pPr>
    </w:p>
    <w:p w:rsidRPr="00CF0358" w:rsidR="00515C52" w:rsidRDefault="00515C52" w14:paraId="61AA29E2" w14:textId="77777777">
      <w:pPr>
        <w:pStyle w:val="Quick1"/>
        <w:numPr>
          <w:ilvl w:val="0"/>
          <w:numId w:val="4"/>
        </w:numPr>
        <w:tabs>
          <w:tab w:val="left" w:pos="-1440"/>
          <w:tab w:val="num" w:pos="720"/>
        </w:tabs>
        <w:rPr>
          <w:rFonts w:ascii="Calibri" w:hAnsi="Calibri"/>
          <w:sz w:val="22"/>
          <w:szCs w:val="22"/>
        </w:rPr>
      </w:pPr>
      <w:r w:rsidRPr="007B1CC1">
        <w:rPr>
          <w:rFonts w:ascii="Calibri" w:hAnsi="Calibri"/>
          <w:sz w:val="22"/>
          <w:szCs w:val="22"/>
          <w:u w:val="single"/>
        </w:rPr>
        <w:t>CONSU</w:t>
      </w:r>
      <w:r w:rsidRPr="00CF0358">
        <w:rPr>
          <w:rFonts w:ascii="Calibri" w:hAnsi="Calibri"/>
          <w:sz w:val="22"/>
          <w:szCs w:val="22"/>
          <w:u w:val="single"/>
        </w:rPr>
        <w:t>LTATION WITH INDIVIDUALS OUTSIDE OF THE AGENCY ON</w:t>
      </w:r>
      <w:r w:rsidRPr="00CF0358" w:rsidR="00DA0B09">
        <w:rPr>
          <w:rFonts w:ascii="Calibri" w:hAnsi="Calibri"/>
          <w:sz w:val="22"/>
          <w:szCs w:val="22"/>
          <w:u w:val="single"/>
        </w:rPr>
        <w:t xml:space="preserve"> </w:t>
      </w:r>
      <w:r w:rsidRPr="00CF0358">
        <w:rPr>
          <w:rFonts w:ascii="Calibri" w:hAnsi="Calibri"/>
          <w:sz w:val="22"/>
          <w:szCs w:val="22"/>
          <w:u w:val="single"/>
        </w:rPr>
        <w:t>AVAILABILITY OF DATA, FREQUENCY OF COLLECTION, CLARITY OF INSTRUCTIONS AND FORMS, AND DATA ELEMENTS</w:t>
      </w:r>
    </w:p>
    <w:p w:rsidRPr="00CF0358" w:rsidR="00515C52" w:rsidRDefault="00515C52" w14:paraId="5815AF5F" w14:textId="77777777">
      <w:pPr>
        <w:rPr>
          <w:rFonts w:ascii="Calibri" w:hAnsi="Calibri"/>
          <w:sz w:val="22"/>
          <w:szCs w:val="22"/>
        </w:rPr>
      </w:pPr>
    </w:p>
    <w:p w:rsidR="00515C52" w:rsidRDefault="00515C52" w14:paraId="432DA630" w14:textId="42CCD972">
      <w:pPr>
        <w:ind w:left="720"/>
        <w:jc w:val="both"/>
        <w:rPr>
          <w:rFonts w:ascii="Calibri" w:hAnsi="Calibri"/>
          <w:sz w:val="22"/>
          <w:szCs w:val="22"/>
        </w:rPr>
      </w:pPr>
      <w:r w:rsidRPr="00CF0358">
        <w:rPr>
          <w:rFonts w:ascii="Calibri" w:hAnsi="Calibri"/>
          <w:sz w:val="22"/>
          <w:szCs w:val="22"/>
        </w:rPr>
        <w:t xml:space="preserve">In response to the </w:t>
      </w:r>
      <w:r w:rsidRPr="00CF0358">
        <w:rPr>
          <w:rFonts w:ascii="Calibri" w:hAnsi="Calibri"/>
          <w:bCs/>
          <w:sz w:val="22"/>
          <w:szCs w:val="22"/>
        </w:rPr>
        <w:t>Federal Register</w:t>
      </w:r>
      <w:r w:rsidRPr="00CF0358">
        <w:rPr>
          <w:rFonts w:ascii="Calibri" w:hAnsi="Calibri"/>
          <w:sz w:val="22"/>
          <w:szCs w:val="22"/>
        </w:rPr>
        <w:t xml:space="preserve"> </w:t>
      </w:r>
      <w:r w:rsidRPr="00CF0358" w:rsidR="00DA0B09">
        <w:rPr>
          <w:rFonts w:ascii="Calibri" w:hAnsi="Calibri"/>
          <w:sz w:val="22"/>
          <w:szCs w:val="22"/>
        </w:rPr>
        <w:t>n</w:t>
      </w:r>
      <w:r w:rsidRPr="00CF0358">
        <w:rPr>
          <w:rFonts w:ascii="Calibri" w:hAnsi="Calibri"/>
          <w:sz w:val="22"/>
          <w:szCs w:val="22"/>
        </w:rPr>
        <w:t xml:space="preserve">otice dated </w:t>
      </w:r>
      <w:r w:rsidR="007B1CC1">
        <w:rPr>
          <w:rFonts w:ascii="Calibri" w:hAnsi="Calibri"/>
          <w:sz w:val="22"/>
          <w:szCs w:val="22"/>
        </w:rPr>
        <w:t>September 10, 2020</w:t>
      </w:r>
      <w:r w:rsidR="00C969D5">
        <w:rPr>
          <w:rFonts w:ascii="Calibri" w:hAnsi="Calibri"/>
          <w:sz w:val="22"/>
          <w:szCs w:val="22"/>
        </w:rPr>
        <w:t xml:space="preserve"> </w:t>
      </w:r>
      <w:r w:rsidRPr="00CF0358" w:rsidR="00940208">
        <w:rPr>
          <w:rFonts w:ascii="Calibri" w:hAnsi="Calibri"/>
          <w:sz w:val="22"/>
          <w:szCs w:val="22"/>
        </w:rPr>
        <w:t>(</w:t>
      </w:r>
      <w:r w:rsidRPr="00CF0358" w:rsidR="001C63F3">
        <w:rPr>
          <w:rFonts w:ascii="Calibri" w:hAnsi="Calibri"/>
          <w:sz w:val="22"/>
          <w:szCs w:val="22"/>
        </w:rPr>
        <w:t>8</w:t>
      </w:r>
      <w:r w:rsidR="00C969D5">
        <w:rPr>
          <w:rFonts w:ascii="Calibri" w:hAnsi="Calibri"/>
          <w:sz w:val="22"/>
          <w:szCs w:val="22"/>
        </w:rPr>
        <w:t>5</w:t>
      </w:r>
      <w:r w:rsidRPr="00CF0358" w:rsidR="00940208">
        <w:rPr>
          <w:rFonts w:ascii="Calibri" w:hAnsi="Calibri"/>
          <w:sz w:val="22"/>
          <w:szCs w:val="22"/>
        </w:rPr>
        <w:t xml:space="preserve"> FR </w:t>
      </w:r>
      <w:r w:rsidRPr="007B1CC1" w:rsidR="007B1CC1">
        <w:rPr>
          <w:rFonts w:ascii="Calibri" w:hAnsi="Calibri"/>
          <w:sz w:val="22"/>
          <w:szCs w:val="22"/>
        </w:rPr>
        <w:t>55937</w:t>
      </w:r>
      <w:r w:rsidRPr="00CF0358" w:rsidR="00940208">
        <w:rPr>
          <w:rFonts w:ascii="Calibri" w:hAnsi="Calibri"/>
          <w:sz w:val="22"/>
          <w:szCs w:val="22"/>
        </w:rPr>
        <w:t>)</w:t>
      </w:r>
      <w:r w:rsidRPr="00CF0358">
        <w:rPr>
          <w:rFonts w:ascii="Calibri" w:hAnsi="Calibri"/>
          <w:sz w:val="22"/>
          <w:szCs w:val="22"/>
        </w:rPr>
        <w:t xml:space="preserve">, </w:t>
      </w:r>
      <w:r w:rsidR="00C969D5">
        <w:rPr>
          <w:rFonts w:ascii="Calibri" w:hAnsi="Calibri"/>
          <w:sz w:val="22"/>
          <w:szCs w:val="22"/>
        </w:rPr>
        <w:t>the IRS</w:t>
      </w:r>
      <w:r w:rsidRPr="00CF0358">
        <w:rPr>
          <w:rFonts w:ascii="Calibri" w:hAnsi="Calibri"/>
          <w:sz w:val="22"/>
          <w:szCs w:val="22"/>
        </w:rPr>
        <w:t xml:space="preserve"> received </w:t>
      </w:r>
      <w:r w:rsidR="00C969D5">
        <w:rPr>
          <w:rFonts w:ascii="Calibri" w:hAnsi="Calibri"/>
          <w:sz w:val="22"/>
          <w:szCs w:val="22"/>
        </w:rPr>
        <w:t>no</w:t>
      </w:r>
      <w:r w:rsidRPr="00CF0358">
        <w:rPr>
          <w:rFonts w:ascii="Calibri" w:hAnsi="Calibri"/>
          <w:sz w:val="22"/>
          <w:szCs w:val="22"/>
        </w:rPr>
        <w:t xml:space="preserve"> comment</w:t>
      </w:r>
      <w:r w:rsidR="00C54260">
        <w:rPr>
          <w:rFonts w:ascii="Calibri" w:hAnsi="Calibri"/>
          <w:sz w:val="22"/>
          <w:szCs w:val="22"/>
        </w:rPr>
        <w:t>s</w:t>
      </w:r>
      <w:r w:rsidRPr="00CF0358">
        <w:rPr>
          <w:rFonts w:ascii="Calibri" w:hAnsi="Calibri"/>
          <w:sz w:val="22"/>
          <w:szCs w:val="22"/>
        </w:rPr>
        <w:t xml:space="preserve"> </w:t>
      </w:r>
      <w:r w:rsidR="00C969D5">
        <w:rPr>
          <w:rFonts w:ascii="Calibri" w:hAnsi="Calibri"/>
          <w:sz w:val="22"/>
          <w:szCs w:val="22"/>
        </w:rPr>
        <w:t>d</w:t>
      </w:r>
      <w:r w:rsidRPr="00CF0358">
        <w:rPr>
          <w:rFonts w:ascii="Calibri" w:hAnsi="Calibri"/>
          <w:sz w:val="22"/>
          <w:szCs w:val="22"/>
        </w:rPr>
        <w:t>uring the comment period regarding Form 709.</w:t>
      </w:r>
      <w:r w:rsidR="00310F90">
        <w:rPr>
          <w:rFonts w:ascii="Calibri" w:hAnsi="Calibri"/>
          <w:sz w:val="22"/>
          <w:szCs w:val="22"/>
        </w:rPr>
        <w:t xml:space="preserve"> </w:t>
      </w:r>
    </w:p>
    <w:p w:rsidRPr="00CF0358" w:rsidR="00515C52" w:rsidRDefault="00515C52" w14:paraId="46A81204" w14:textId="77777777">
      <w:pPr>
        <w:jc w:val="both"/>
        <w:rPr>
          <w:rFonts w:ascii="Calibri" w:hAnsi="Calibri"/>
          <w:sz w:val="22"/>
          <w:szCs w:val="22"/>
        </w:rPr>
      </w:pPr>
    </w:p>
    <w:p w:rsidRPr="00CF0358" w:rsidR="00515C52" w:rsidRDefault="00515C52" w14:paraId="38C7FF51" w14:textId="77777777">
      <w:pPr>
        <w:tabs>
          <w:tab w:val="left" w:pos="-1440"/>
        </w:tabs>
        <w:ind w:left="720" w:hanging="720"/>
        <w:jc w:val="both"/>
        <w:rPr>
          <w:rFonts w:ascii="Calibri" w:hAnsi="Calibri"/>
          <w:sz w:val="22"/>
          <w:szCs w:val="22"/>
        </w:rPr>
      </w:pPr>
      <w:r w:rsidRPr="00CF0358">
        <w:rPr>
          <w:rFonts w:ascii="Calibri" w:hAnsi="Calibri"/>
          <w:sz w:val="22"/>
          <w:szCs w:val="22"/>
        </w:rPr>
        <w:t>9.</w:t>
      </w:r>
      <w:r w:rsidRPr="00CF0358">
        <w:rPr>
          <w:rFonts w:ascii="Calibri" w:hAnsi="Calibri"/>
          <w:sz w:val="22"/>
          <w:szCs w:val="22"/>
        </w:rPr>
        <w:tab/>
      </w:r>
      <w:r w:rsidRPr="00CF0358">
        <w:rPr>
          <w:rFonts w:ascii="Calibri" w:hAnsi="Calibri"/>
          <w:sz w:val="22"/>
          <w:szCs w:val="22"/>
          <w:u w:val="single"/>
        </w:rPr>
        <w:t>EXPLANATION OF DECISION TO PROVIDE ANY PAYMENT OR GIFT TO RESPONDENTS</w:t>
      </w:r>
    </w:p>
    <w:p w:rsidRPr="00CF0358" w:rsidR="00515C52" w:rsidRDefault="00515C52" w14:paraId="6B9A946C" w14:textId="77777777">
      <w:pPr>
        <w:jc w:val="both"/>
        <w:rPr>
          <w:rFonts w:ascii="Calibri" w:hAnsi="Calibri"/>
          <w:sz w:val="22"/>
          <w:szCs w:val="22"/>
        </w:rPr>
      </w:pPr>
    </w:p>
    <w:p w:rsidRPr="00CF0358" w:rsidR="001C63F3" w:rsidP="001C63F3" w:rsidRDefault="001C63F3" w14:paraId="243CF6CF" w14:textId="77777777">
      <w:pPr>
        <w:ind w:left="720"/>
        <w:rPr>
          <w:rFonts w:ascii="Calibri" w:hAnsi="Calibri"/>
          <w:sz w:val="22"/>
          <w:szCs w:val="22"/>
        </w:rPr>
      </w:pPr>
      <w:r w:rsidRPr="00CF0358">
        <w:rPr>
          <w:rFonts w:ascii="Calibri" w:hAnsi="Calibri"/>
          <w:sz w:val="22"/>
          <w:szCs w:val="22"/>
        </w:rPr>
        <w:t>No payment or gift will be provided to any respondents.</w:t>
      </w:r>
    </w:p>
    <w:p w:rsidRPr="00CF0358" w:rsidR="00515C52" w:rsidRDefault="00515C52" w14:paraId="51D53B8A" w14:textId="77777777">
      <w:pPr>
        <w:jc w:val="both"/>
        <w:rPr>
          <w:rFonts w:ascii="Calibri" w:hAnsi="Calibri"/>
          <w:sz w:val="22"/>
          <w:szCs w:val="22"/>
        </w:rPr>
      </w:pPr>
    </w:p>
    <w:p w:rsidRPr="00CF0358" w:rsidR="00515C52" w:rsidRDefault="00515C52" w14:paraId="7C59FCE3" w14:textId="77777777">
      <w:pPr>
        <w:pStyle w:val="Quick1"/>
        <w:numPr>
          <w:ilvl w:val="0"/>
          <w:numId w:val="5"/>
        </w:numPr>
        <w:tabs>
          <w:tab w:val="left" w:pos="-1440"/>
          <w:tab w:val="num" w:pos="720"/>
        </w:tabs>
        <w:jc w:val="both"/>
        <w:rPr>
          <w:rFonts w:ascii="Calibri" w:hAnsi="Calibri"/>
          <w:sz w:val="22"/>
          <w:szCs w:val="22"/>
        </w:rPr>
      </w:pPr>
      <w:r w:rsidRPr="00CF0358">
        <w:rPr>
          <w:rFonts w:ascii="Calibri" w:hAnsi="Calibri"/>
          <w:sz w:val="22"/>
          <w:szCs w:val="22"/>
          <w:u w:val="single"/>
        </w:rPr>
        <w:t>ASSURANCE OF CONFIDENTIALITY OF RESPONSES</w:t>
      </w:r>
    </w:p>
    <w:p w:rsidRPr="00CF0358" w:rsidR="00515C52" w:rsidRDefault="00515C52" w14:paraId="234795EA" w14:textId="77777777">
      <w:pPr>
        <w:jc w:val="both"/>
        <w:rPr>
          <w:rFonts w:ascii="Calibri" w:hAnsi="Calibri"/>
          <w:sz w:val="22"/>
          <w:szCs w:val="22"/>
        </w:rPr>
      </w:pPr>
    </w:p>
    <w:p w:rsidRPr="00CF0358" w:rsidR="00515C52" w:rsidRDefault="00515C52" w14:paraId="0C4EF8D2" w14:textId="77777777">
      <w:pPr>
        <w:ind w:left="720"/>
        <w:jc w:val="both"/>
        <w:rPr>
          <w:rFonts w:ascii="Calibri" w:hAnsi="Calibri"/>
          <w:sz w:val="22"/>
          <w:szCs w:val="22"/>
        </w:rPr>
      </w:pPr>
      <w:r w:rsidRPr="00CF0358">
        <w:rPr>
          <w:rFonts w:ascii="Calibri" w:hAnsi="Calibri"/>
          <w:sz w:val="22"/>
          <w:szCs w:val="22"/>
        </w:rPr>
        <w:t>Generally, tax returns and tax return information are confidential as required by 26 USC 6103.</w:t>
      </w:r>
    </w:p>
    <w:p w:rsidRPr="00CF0358" w:rsidR="00515C52" w:rsidRDefault="00515C52" w14:paraId="4CAC365A" w14:textId="77777777">
      <w:pPr>
        <w:jc w:val="both"/>
        <w:rPr>
          <w:rFonts w:ascii="Calibri" w:hAnsi="Calibri"/>
          <w:sz w:val="22"/>
          <w:szCs w:val="22"/>
        </w:rPr>
      </w:pPr>
    </w:p>
    <w:p w:rsidRPr="00CF0358" w:rsidR="00515C52" w:rsidRDefault="00515C52" w14:paraId="05ADFF07" w14:textId="77777777">
      <w:pPr>
        <w:tabs>
          <w:tab w:val="left" w:pos="-1440"/>
        </w:tabs>
        <w:ind w:left="720" w:hanging="720"/>
        <w:jc w:val="both"/>
        <w:rPr>
          <w:rFonts w:ascii="Calibri" w:hAnsi="Calibri"/>
          <w:sz w:val="22"/>
          <w:szCs w:val="22"/>
          <w:u w:val="single"/>
        </w:rPr>
      </w:pPr>
      <w:r w:rsidRPr="00CF0358">
        <w:rPr>
          <w:rFonts w:ascii="Calibri" w:hAnsi="Calibri"/>
          <w:sz w:val="22"/>
          <w:szCs w:val="22"/>
        </w:rPr>
        <w:t>11.</w:t>
      </w:r>
      <w:r w:rsidRPr="00CF0358">
        <w:rPr>
          <w:rFonts w:ascii="Calibri" w:hAnsi="Calibri"/>
          <w:sz w:val="22"/>
          <w:szCs w:val="22"/>
        </w:rPr>
        <w:tab/>
      </w:r>
      <w:r w:rsidRPr="000E060B">
        <w:rPr>
          <w:rFonts w:ascii="Calibri" w:hAnsi="Calibri"/>
          <w:sz w:val="22"/>
          <w:szCs w:val="22"/>
          <w:u w:val="single"/>
        </w:rPr>
        <w:t>JUSTIFIC</w:t>
      </w:r>
      <w:r w:rsidRPr="00CF0358">
        <w:rPr>
          <w:rFonts w:ascii="Calibri" w:hAnsi="Calibri"/>
          <w:sz w:val="22"/>
          <w:szCs w:val="22"/>
          <w:u w:val="single"/>
        </w:rPr>
        <w:t>ATION OF SENSITIVE QUESTIONS</w:t>
      </w:r>
    </w:p>
    <w:p w:rsidRPr="00CF0358" w:rsidR="00515C52" w:rsidRDefault="00515C52" w14:paraId="7F1D6B55" w14:textId="77777777">
      <w:pPr>
        <w:jc w:val="both"/>
        <w:rPr>
          <w:rFonts w:ascii="Calibri" w:hAnsi="Calibri"/>
          <w:sz w:val="22"/>
          <w:szCs w:val="22"/>
          <w:u w:val="single"/>
        </w:rPr>
      </w:pPr>
    </w:p>
    <w:p w:rsidRPr="00CF0358" w:rsidR="00515C52" w:rsidP="000E060B" w:rsidRDefault="00E05E38" w14:paraId="26AB9A23" w14:textId="235C6973">
      <w:pPr>
        <w:ind w:left="720"/>
        <w:rPr>
          <w:rFonts w:ascii="Calibri" w:hAnsi="Calibri"/>
          <w:sz w:val="22"/>
          <w:szCs w:val="22"/>
        </w:rPr>
      </w:pPr>
      <w:r w:rsidRPr="00CF0358">
        <w:rPr>
          <w:rFonts w:ascii="Calibri" w:hAnsi="Calibri"/>
          <w:sz w:val="22"/>
          <w:szCs w:val="22"/>
        </w:rPr>
        <w:t xml:space="preserve">A privacy impact assessment (PIA) has been conducted for information collected under this request as part of the “Enforcement Revenue Information System (ERIS)” and a Privacy Act System of Records notice (SORN) has been issued for this system under IRS 24.030 – Customer Account Data Engine Individual Master File, and IRS 24.046 – Customer Account Data Engine Business Master File.  The </w:t>
      </w:r>
      <w:r w:rsidR="002615CE">
        <w:rPr>
          <w:rFonts w:ascii="Calibri" w:hAnsi="Calibri"/>
          <w:sz w:val="22"/>
          <w:szCs w:val="22"/>
        </w:rPr>
        <w:t>Internal Revenue Service</w:t>
      </w:r>
      <w:r w:rsidRPr="00CF0358">
        <w:rPr>
          <w:rFonts w:ascii="Calibri" w:hAnsi="Calibri"/>
          <w:sz w:val="22"/>
          <w:szCs w:val="22"/>
        </w:rPr>
        <w:t xml:space="preserve"> PIAs can be found at</w:t>
      </w:r>
      <w:r w:rsidR="000E060B">
        <w:rPr>
          <w:rFonts w:ascii="Calibri" w:hAnsi="Calibri"/>
          <w:sz w:val="22"/>
          <w:szCs w:val="22"/>
        </w:rPr>
        <w:t xml:space="preserve"> </w:t>
      </w:r>
      <w:hyperlink w:history="1" r:id="rId7">
        <w:r w:rsidRPr="008079E9" w:rsidR="000E060B">
          <w:rPr>
            <w:rStyle w:val="Hyperlink"/>
            <w:rFonts w:ascii="Calibri" w:hAnsi="Calibri"/>
            <w:sz w:val="22"/>
            <w:szCs w:val="22"/>
          </w:rPr>
          <w:t>http://www.irs.gov/uac/Privacy-Impact-Assessments-PIA</w:t>
        </w:r>
      </w:hyperlink>
      <w:r w:rsidR="000E060B">
        <w:rPr>
          <w:rFonts w:ascii="Calibri" w:hAnsi="Calibri"/>
          <w:sz w:val="22"/>
          <w:szCs w:val="22"/>
        </w:rPr>
        <w:t xml:space="preserve"> </w:t>
      </w:r>
      <w:r w:rsidRPr="001B64C5" w:rsidR="000E060B">
        <w:rPr>
          <w:rFonts w:ascii="Calibri" w:hAnsi="Calibri"/>
          <w:sz w:val="22"/>
          <w:szCs w:val="22"/>
        </w:rPr>
        <w:t>.</w:t>
      </w:r>
      <w:r w:rsidRPr="00CF0358">
        <w:rPr>
          <w:rFonts w:ascii="Calibri" w:hAnsi="Calibri"/>
          <w:color w:val="FF0000"/>
          <w:sz w:val="22"/>
          <w:szCs w:val="22"/>
        </w:rPr>
        <w:t xml:space="preserve">  </w:t>
      </w:r>
      <w:r w:rsidRPr="00CF0358" w:rsidR="00890186">
        <w:rPr>
          <w:rFonts w:ascii="Calibri" w:hAnsi="Calibri"/>
          <w:sz w:val="22"/>
          <w:szCs w:val="22"/>
        </w:rPr>
        <w:t>Name, SSN, TIN, and address are collected as authorized by 26 USC 6109.</w:t>
      </w:r>
    </w:p>
    <w:p w:rsidRPr="00CF0358" w:rsidR="00890186" w:rsidRDefault="00890186" w14:paraId="2044E6BE" w14:textId="77777777">
      <w:pPr>
        <w:jc w:val="both"/>
        <w:rPr>
          <w:rFonts w:ascii="Calibri" w:hAnsi="Calibri"/>
          <w:sz w:val="22"/>
          <w:szCs w:val="22"/>
        </w:rPr>
      </w:pPr>
      <w:r w:rsidRPr="00CF0358">
        <w:rPr>
          <w:rFonts w:ascii="Calibri" w:hAnsi="Calibri"/>
          <w:sz w:val="22"/>
          <w:szCs w:val="22"/>
        </w:rPr>
        <w:tab/>
      </w:r>
    </w:p>
    <w:p w:rsidRPr="00CF0358" w:rsidR="00515C52" w:rsidRDefault="00515C52" w14:paraId="0E54B914" w14:textId="77777777">
      <w:pPr>
        <w:tabs>
          <w:tab w:val="left" w:pos="-1440"/>
        </w:tabs>
        <w:ind w:left="720" w:hanging="720"/>
        <w:jc w:val="both"/>
        <w:rPr>
          <w:rFonts w:ascii="Calibri" w:hAnsi="Calibri"/>
          <w:sz w:val="22"/>
          <w:szCs w:val="22"/>
          <w:u w:val="single"/>
        </w:rPr>
      </w:pPr>
      <w:r w:rsidRPr="00CF0358">
        <w:rPr>
          <w:rFonts w:ascii="Calibri" w:hAnsi="Calibri"/>
          <w:sz w:val="22"/>
          <w:szCs w:val="22"/>
        </w:rPr>
        <w:t>12.</w:t>
      </w:r>
      <w:r w:rsidRPr="00CF0358">
        <w:rPr>
          <w:rFonts w:ascii="Calibri" w:hAnsi="Calibri"/>
          <w:sz w:val="22"/>
          <w:szCs w:val="22"/>
        </w:rPr>
        <w:tab/>
      </w:r>
      <w:r w:rsidRPr="00CF0358">
        <w:rPr>
          <w:rFonts w:ascii="Calibri" w:hAnsi="Calibri"/>
          <w:sz w:val="22"/>
          <w:szCs w:val="22"/>
          <w:u w:val="single"/>
        </w:rPr>
        <w:t>ESTIMATED BURDEN OF INFORMATION COLLECTION</w:t>
      </w:r>
    </w:p>
    <w:p w:rsidRPr="00CF0358" w:rsidR="00515C52" w:rsidRDefault="00515C52" w14:paraId="634CF4A1" w14:textId="77777777">
      <w:pPr>
        <w:jc w:val="both"/>
        <w:rPr>
          <w:rFonts w:ascii="Calibri" w:hAnsi="Calibri"/>
          <w:sz w:val="22"/>
          <w:szCs w:val="22"/>
          <w:u w:val="single"/>
        </w:rPr>
      </w:pPr>
    </w:p>
    <w:p w:rsidRPr="00CF0358" w:rsidR="00515C52" w:rsidRDefault="00515C52" w14:paraId="1A519F74" w14:textId="77777777">
      <w:pPr>
        <w:ind w:left="720"/>
        <w:jc w:val="both"/>
        <w:rPr>
          <w:rFonts w:ascii="Calibri" w:hAnsi="Calibri"/>
          <w:sz w:val="22"/>
          <w:szCs w:val="22"/>
        </w:rPr>
      </w:pPr>
      <w:r w:rsidRPr="00CF0358">
        <w:rPr>
          <w:rFonts w:ascii="Calibri" w:hAnsi="Calibri"/>
          <w:sz w:val="22"/>
          <w:szCs w:val="22"/>
        </w:rPr>
        <w:t>The burden estimate is as follows:</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2615CE" w:rsidTr="00613832" w14:paraId="043C8598" w14:textId="77777777">
        <w:tc>
          <w:tcPr>
            <w:tcW w:w="1258" w:type="dxa"/>
            <w:shd w:val="clear" w:color="auto" w:fill="auto"/>
            <w:vAlign w:val="bottom"/>
          </w:tcPr>
          <w:p w:rsidRPr="00C94E69" w:rsidR="002615CE" w:rsidP="00613832" w:rsidRDefault="002615CE" w14:paraId="485EEC3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2615CE" w:rsidP="00613832" w:rsidRDefault="002615CE" w14:paraId="7C9A152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2615CE" w:rsidP="00613832" w:rsidRDefault="002615CE" w14:paraId="3E2BA64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2615CE" w:rsidP="00613832" w:rsidRDefault="002615CE" w14:paraId="2B96FBE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2615CE" w:rsidP="00613832" w:rsidRDefault="002615CE" w14:paraId="5A4A043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2615CE" w:rsidP="00613832" w:rsidRDefault="002615CE" w14:paraId="64916AA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2615CE" w:rsidP="00613832" w:rsidRDefault="002615CE" w14:paraId="39B5885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2615CE" w:rsidTr="00613832" w14:paraId="59D8FA3C" w14:textId="77777777">
        <w:tc>
          <w:tcPr>
            <w:tcW w:w="1258" w:type="dxa"/>
            <w:shd w:val="clear" w:color="auto" w:fill="auto"/>
            <w:vAlign w:val="bottom"/>
          </w:tcPr>
          <w:p w:rsidRPr="00C94E69" w:rsidR="002615CE" w:rsidP="00613832" w:rsidRDefault="002615CE" w14:paraId="20DDC1BB" w14:textId="77777777">
            <w:pPr>
              <w:keepNext/>
              <w:keepLines/>
              <w:numPr>
                <w:ilvl w:val="12"/>
                <w:numId w:val="0"/>
              </w:numPr>
              <w:jc w:val="center"/>
              <w:rPr>
                <w:rFonts w:ascii="Arial Narrow" w:hAnsi="Arial Narrow"/>
                <w:sz w:val="18"/>
                <w:szCs w:val="18"/>
              </w:rPr>
            </w:pPr>
            <w:r>
              <w:rPr>
                <w:rFonts w:ascii="Arial Narrow" w:hAnsi="Arial Narrow"/>
                <w:sz w:val="18"/>
                <w:szCs w:val="18"/>
              </w:rPr>
              <w:t>IRC § 6019 and 6075</w:t>
            </w:r>
          </w:p>
        </w:tc>
        <w:tc>
          <w:tcPr>
            <w:tcW w:w="1916" w:type="dxa"/>
            <w:vAlign w:val="bottom"/>
          </w:tcPr>
          <w:p w:rsidRPr="00C94E69" w:rsidR="002615CE" w:rsidP="00613832" w:rsidRDefault="002615CE" w14:paraId="765DEE89" w14:textId="77777777">
            <w:pPr>
              <w:keepNext/>
              <w:keepLines/>
              <w:numPr>
                <w:ilvl w:val="12"/>
                <w:numId w:val="0"/>
              </w:numPr>
              <w:jc w:val="center"/>
              <w:rPr>
                <w:rFonts w:ascii="Arial Narrow" w:hAnsi="Arial Narrow"/>
                <w:sz w:val="18"/>
                <w:szCs w:val="18"/>
              </w:rPr>
            </w:pPr>
            <w:r>
              <w:rPr>
                <w:rFonts w:ascii="Arial Narrow" w:hAnsi="Arial Narrow"/>
                <w:sz w:val="18"/>
                <w:szCs w:val="18"/>
              </w:rPr>
              <w:t>Form 709</w:t>
            </w:r>
          </w:p>
        </w:tc>
        <w:tc>
          <w:tcPr>
            <w:tcW w:w="1170" w:type="dxa"/>
            <w:vAlign w:val="bottom"/>
          </w:tcPr>
          <w:p w:rsidRPr="00C94E69" w:rsidR="002615CE" w:rsidP="00613832" w:rsidRDefault="002615CE" w14:paraId="0C94E22D" w14:textId="14F86F53">
            <w:pPr>
              <w:keepNext/>
              <w:keepLines/>
              <w:numPr>
                <w:ilvl w:val="12"/>
                <w:numId w:val="0"/>
              </w:numPr>
              <w:jc w:val="center"/>
              <w:rPr>
                <w:rFonts w:ascii="Arial Narrow" w:hAnsi="Arial Narrow"/>
                <w:sz w:val="18"/>
                <w:szCs w:val="18"/>
              </w:rPr>
            </w:pPr>
            <w:r>
              <w:rPr>
                <w:rFonts w:ascii="Arial Narrow" w:hAnsi="Arial Narrow"/>
                <w:sz w:val="18"/>
                <w:szCs w:val="18"/>
              </w:rPr>
              <w:t>2</w:t>
            </w:r>
            <w:r w:rsidR="000E060B">
              <w:rPr>
                <w:rFonts w:ascii="Arial Narrow" w:hAnsi="Arial Narrow"/>
                <w:sz w:val="18"/>
                <w:szCs w:val="18"/>
              </w:rPr>
              <w:t>55</w:t>
            </w:r>
            <w:r>
              <w:rPr>
                <w:rFonts w:ascii="Arial Narrow" w:hAnsi="Arial Narrow"/>
                <w:sz w:val="18"/>
                <w:szCs w:val="18"/>
              </w:rPr>
              <w:t>,500</w:t>
            </w:r>
          </w:p>
        </w:tc>
        <w:tc>
          <w:tcPr>
            <w:tcW w:w="1170" w:type="dxa"/>
            <w:vAlign w:val="bottom"/>
          </w:tcPr>
          <w:p w:rsidRPr="00C94E69" w:rsidR="002615CE" w:rsidP="00613832" w:rsidRDefault="002615CE" w14:paraId="46B59B1C"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2615CE" w:rsidP="00613832" w:rsidRDefault="002615CE" w14:paraId="400C54F1" w14:textId="7BF6A98B">
            <w:pPr>
              <w:keepNext/>
              <w:keepLines/>
              <w:numPr>
                <w:ilvl w:val="12"/>
                <w:numId w:val="0"/>
              </w:numPr>
              <w:jc w:val="center"/>
              <w:rPr>
                <w:rFonts w:ascii="Arial Narrow" w:hAnsi="Arial Narrow"/>
                <w:sz w:val="18"/>
                <w:szCs w:val="18"/>
              </w:rPr>
            </w:pPr>
            <w:r>
              <w:rPr>
                <w:rFonts w:ascii="Arial Narrow" w:hAnsi="Arial Narrow"/>
                <w:sz w:val="18"/>
                <w:szCs w:val="18"/>
              </w:rPr>
              <w:t>2</w:t>
            </w:r>
            <w:r w:rsidR="000E060B">
              <w:rPr>
                <w:rFonts w:ascii="Arial Narrow" w:hAnsi="Arial Narrow"/>
                <w:sz w:val="18"/>
                <w:szCs w:val="18"/>
              </w:rPr>
              <w:t>55</w:t>
            </w:r>
            <w:r>
              <w:rPr>
                <w:rFonts w:ascii="Arial Narrow" w:hAnsi="Arial Narrow"/>
                <w:sz w:val="18"/>
                <w:szCs w:val="18"/>
              </w:rPr>
              <w:t>,500</w:t>
            </w:r>
          </w:p>
        </w:tc>
        <w:tc>
          <w:tcPr>
            <w:tcW w:w="1170" w:type="dxa"/>
            <w:vAlign w:val="bottom"/>
          </w:tcPr>
          <w:p w:rsidRPr="00C94E69" w:rsidR="002615CE" w:rsidP="00613832" w:rsidRDefault="002615CE" w14:paraId="34237E3D" w14:textId="77777777">
            <w:pPr>
              <w:keepNext/>
              <w:keepLines/>
              <w:numPr>
                <w:ilvl w:val="12"/>
                <w:numId w:val="0"/>
              </w:numPr>
              <w:jc w:val="center"/>
              <w:rPr>
                <w:rFonts w:ascii="Arial Narrow" w:hAnsi="Arial Narrow"/>
                <w:sz w:val="18"/>
                <w:szCs w:val="18"/>
              </w:rPr>
            </w:pPr>
            <w:r>
              <w:rPr>
                <w:rFonts w:ascii="Arial Narrow" w:hAnsi="Arial Narrow"/>
                <w:sz w:val="18"/>
                <w:szCs w:val="18"/>
              </w:rPr>
              <w:t>6.2</w:t>
            </w:r>
          </w:p>
        </w:tc>
        <w:tc>
          <w:tcPr>
            <w:tcW w:w="1170" w:type="dxa"/>
            <w:shd w:val="clear" w:color="auto" w:fill="auto"/>
            <w:vAlign w:val="bottom"/>
          </w:tcPr>
          <w:p w:rsidRPr="00C94E69" w:rsidR="002615CE" w:rsidP="00613832" w:rsidRDefault="000E060B" w14:paraId="50AEB816" w14:textId="73BE4045">
            <w:pPr>
              <w:keepNext/>
              <w:keepLines/>
              <w:numPr>
                <w:ilvl w:val="12"/>
                <w:numId w:val="0"/>
              </w:numPr>
              <w:jc w:val="center"/>
              <w:rPr>
                <w:rFonts w:ascii="Arial Narrow" w:hAnsi="Arial Narrow"/>
                <w:sz w:val="18"/>
                <w:szCs w:val="18"/>
              </w:rPr>
            </w:pPr>
            <w:r w:rsidRPr="000E060B">
              <w:rPr>
                <w:rFonts w:ascii="Arial Narrow" w:hAnsi="Arial Narrow"/>
                <w:sz w:val="18"/>
                <w:szCs w:val="18"/>
              </w:rPr>
              <w:t>1,584,100</w:t>
            </w:r>
          </w:p>
        </w:tc>
      </w:tr>
      <w:tr w:rsidRPr="002615CE" w:rsidR="002615CE" w:rsidTr="00613832" w14:paraId="4D57235C" w14:textId="77777777">
        <w:tc>
          <w:tcPr>
            <w:tcW w:w="1258" w:type="dxa"/>
            <w:shd w:val="clear" w:color="auto" w:fill="auto"/>
            <w:vAlign w:val="bottom"/>
          </w:tcPr>
          <w:p w:rsidRPr="002615CE" w:rsidR="002615CE" w:rsidP="00613832" w:rsidRDefault="002615CE" w14:paraId="7404AC41" w14:textId="77777777">
            <w:pPr>
              <w:keepNext/>
              <w:keepLines/>
              <w:numPr>
                <w:ilvl w:val="12"/>
                <w:numId w:val="0"/>
              </w:numPr>
              <w:jc w:val="center"/>
              <w:rPr>
                <w:rFonts w:ascii="Arial Narrow" w:hAnsi="Arial Narrow"/>
                <w:b/>
                <w:sz w:val="18"/>
                <w:szCs w:val="18"/>
              </w:rPr>
            </w:pPr>
            <w:r w:rsidRPr="002615CE">
              <w:rPr>
                <w:rFonts w:ascii="Arial Narrow" w:hAnsi="Arial Narrow"/>
                <w:b/>
                <w:sz w:val="18"/>
                <w:szCs w:val="18"/>
              </w:rPr>
              <w:t>Totals</w:t>
            </w:r>
          </w:p>
        </w:tc>
        <w:tc>
          <w:tcPr>
            <w:tcW w:w="1916" w:type="dxa"/>
            <w:vAlign w:val="bottom"/>
          </w:tcPr>
          <w:p w:rsidRPr="002615CE" w:rsidR="002615CE" w:rsidP="00613832" w:rsidRDefault="002615CE" w14:paraId="72513F5C" w14:textId="77777777">
            <w:pPr>
              <w:keepNext/>
              <w:keepLines/>
              <w:numPr>
                <w:ilvl w:val="12"/>
                <w:numId w:val="0"/>
              </w:numPr>
              <w:jc w:val="center"/>
              <w:rPr>
                <w:rFonts w:ascii="Arial Narrow" w:hAnsi="Arial Narrow"/>
                <w:b/>
                <w:sz w:val="18"/>
                <w:szCs w:val="18"/>
              </w:rPr>
            </w:pPr>
          </w:p>
        </w:tc>
        <w:tc>
          <w:tcPr>
            <w:tcW w:w="1170" w:type="dxa"/>
            <w:vAlign w:val="bottom"/>
          </w:tcPr>
          <w:p w:rsidRPr="002615CE" w:rsidR="002615CE" w:rsidP="00613832" w:rsidRDefault="000E060B" w14:paraId="31F88F1B" w14:textId="3730B482">
            <w:pPr>
              <w:keepNext/>
              <w:keepLines/>
              <w:numPr>
                <w:ilvl w:val="12"/>
                <w:numId w:val="0"/>
              </w:numPr>
              <w:jc w:val="center"/>
              <w:rPr>
                <w:rFonts w:ascii="Arial Narrow" w:hAnsi="Arial Narrow"/>
                <w:b/>
                <w:sz w:val="18"/>
                <w:szCs w:val="18"/>
              </w:rPr>
            </w:pPr>
            <w:r>
              <w:rPr>
                <w:rFonts w:ascii="Arial Narrow" w:hAnsi="Arial Narrow"/>
                <w:b/>
                <w:sz w:val="18"/>
                <w:szCs w:val="18"/>
              </w:rPr>
              <w:t>255</w:t>
            </w:r>
            <w:r w:rsidRPr="002615CE" w:rsidR="002615CE">
              <w:rPr>
                <w:rFonts w:ascii="Arial Narrow" w:hAnsi="Arial Narrow"/>
                <w:b/>
                <w:sz w:val="18"/>
                <w:szCs w:val="18"/>
              </w:rPr>
              <w:t>,500</w:t>
            </w:r>
          </w:p>
        </w:tc>
        <w:tc>
          <w:tcPr>
            <w:tcW w:w="1170" w:type="dxa"/>
            <w:vAlign w:val="bottom"/>
          </w:tcPr>
          <w:p w:rsidRPr="002615CE" w:rsidR="002615CE" w:rsidP="00613832" w:rsidRDefault="002615CE" w14:paraId="2796BAD4" w14:textId="77777777">
            <w:pPr>
              <w:keepNext/>
              <w:keepLines/>
              <w:numPr>
                <w:ilvl w:val="12"/>
                <w:numId w:val="0"/>
              </w:numPr>
              <w:jc w:val="center"/>
              <w:rPr>
                <w:rFonts w:ascii="Arial Narrow" w:hAnsi="Arial Narrow"/>
                <w:b/>
                <w:sz w:val="18"/>
                <w:szCs w:val="18"/>
              </w:rPr>
            </w:pPr>
          </w:p>
        </w:tc>
        <w:tc>
          <w:tcPr>
            <w:tcW w:w="1080" w:type="dxa"/>
            <w:shd w:val="clear" w:color="auto" w:fill="auto"/>
            <w:vAlign w:val="bottom"/>
          </w:tcPr>
          <w:p w:rsidRPr="002615CE" w:rsidR="002615CE" w:rsidP="00613832" w:rsidRDefault="002615CE" w14:paraId="5C8A1D72" w14:textId="77777777">
            <w:pPr>
              <w:keepNext/>
              <w:keepLines/>
              <w:numPr>
                <w:ilvl w:val="12"/>
                <w:numId w:val="0"/>
              </w:numPr>
              <w:jc w:val="center"/>
              <w:rPr>
                <w:rFonts w:ascii="Arial Narrow" w:hAnsi="Arial Narrow"/>
                <w:b/>
                <w:sz w:val="18"/>
                <w:szCs w:val="18"/>
              </w:rPr>
            </w:pPr>
          </w:p>
        </w:tc>
        <w:tc>
          <w:tcPr>
            <w:tcW w:w="1170" w:type="dxa"/>
            <w:vAlign w:val="bottom"/>
          </w:tcPr>
          <w:p w:rsidRPr="002615CE" w:rsidR="002615CE" w:rsidP="00613832" w:rsidRDefault="002615CE" w14:paraId="399894BA" w14:textId="77777777">
            <w:pPr>
              <w:keepNext/>
              <w:keepLines/>
              <w:numPr>
                <w:ilvl w:val="12"/>
                <w:numId w:val="0"/>
              </w:numPr>
              <w:jc w:val="center"/>
              <w:rPr>
                <w:rFonts w:ascii="Arial Narrow" w:hAnsi="Arial Narrow"/>
                <w:b/>
                <w:sz w:val="18"/>
                <w:szCs w:val="18"/>
              </w:rPr>
            </w:pPr>
          </w:p>
        </w:tc>
        <w:tc>
          <w:tcPr>
            <w:tcW w:w="1170" w:type="dxa"/>
            <w:shd w:val="clear" w:color="auto" w:fill="auto"/>
            <w:vAlign w:val="bottom"/>
          </w:tcPr>
          <w:p w:rsidRPr="002615CE" w:rsidR="002615CE" w:rsidP="00613832" w:rsidRDefault="002615CE" w14:paraId="2D8E7625" w14:textId="45BC20BA">
            <w:pPr>
              <w:keepNext/>
              <w:keepLines/>
              <w:numPr>
                <w:ilvl w:val="12"/>
                <w:numId w:val="0"/>
              </w:numPr>
              <w:jc w:val="center"/>
              <w:rPr>
                <w:rFonts w:ascii="Arial Narrow" w:hAnsi="Arial Narrow"/>
                <w:b/>
                <w:sz w:val="18"/>
                <w:szCs w:val="18"/>
              </w:rPr>
            </w:pPr>
            <w:r w:rsidRPr="002615CE">
              <w:rPr>
                <w:rFonts w:ascii="Arial Narrow" w:hAnsi="Arial Narrow"/>
                <w:b/>
                <w:sz w:val="18"/>
                <w:szCs w:val="18"/>
              </w:rPr>
              <w:t>1,</w:t>
            </w:r>
            <w:r w:rsidR="000E060B">
              <w:rPr>
                <w:rFonts w:ascii="Arial Narrow" w:hAnsi="Arial Narrow"/>
                <w:b/>
                <w:sz w:val="18"/>
                <w:szCs w:val="18"/>
              </w:rPr>
              <w:t>584,1</w:t>
            </w:r>
            <w:r w:rsidRPr="002615CE">
              <w:rPr>
                <w:rFonts w:ascii="Arial Narrow" w:hAnsi="Arial Narrow"/>
                <w:b/>
                <w:sz w:val="18"/>
                <w:szCs w:val="18"/>
              </w:rPr>
              <w:t>00</w:t>
            </w:r>
          </w:p>
        </w:tc>
      </w:tr>
    </w:tbl>
    <w:p w:rsidRPr="00CF0358" w:rsidR="00515C52" w:rsidRDefault="00515C52" w14:paraId="22F469EC" w14:textId="77777777">
      <w:pPr>
        <w:jc w:val="both"/>
        <w:rPr>
          <w:rFonts w:ascii="Calibri" w:hAnsi="Calibri"/>
          <w:sz w:val="22"/>
          <w:szCs w:val="22"/>
        </w:rPr>
      </w:pPr>
    </w:p>
    <w:p w:rsidRPr="00CF0358" w:rsidR="00515C52" w:rsidRDefault="00515C52" w14:paraId="159052FC" w14:textId="2B9DD653">
      <w:pPr>
        <w:ind w:left="720"/>
        <w:rPr>
          <w:rFonts w:ascii="Calibri" w:hAnsi="Calibri"/>
          <w:sz w:val="22"/>
          <w:szCs w:val="22"/>
        </w:rPr>
      </w:pPr>
    </w:p>
    <w:tbl>
      <w:tblPr>
        <w:tblW w:w="0" w:type="auto"/>
        <w:tblInd w:w="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42"/>
      </w:tblGrid>
      <w:tr w:rsidRPr="00A16A7E" w:rsidR="00A16A7E" w:rsidTr="00A16A7E" w14:paraId="25FDD14A"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5CCC55A0" w14:textId="77777777">
            <w:pPr>
              <w:ind w:firstLine="3"/>
              <w:rPr>
                <w:rFonts w:ascii="Arial Narrow" w:hAnsi="Arial Narrow"/>
                <w:sz w:val="18"/>
                <w:szCs w:val="18"/>
              </w:rPr>
            </w:pPr>
            <w:r>
              <w:rPr>
                <w:rFonts w:ascii="Arial Narrow" w:hAnsi="Arial Narrow"/>
                <w:sz w:val="18"/>
                <w:szCs w:val="18"/>
              </w:rPr>
              <w:t xml:space="preserve">Please continue to assign the OMB number to these regulations as they do not contribute to the burden.  </w:t>
            </w:r>
          </w:p>
        </w:tc>
      </w:tr>
      <w:tr w:rsidRPr="00A16A7E" w:rsidR="00A16A7E" w:rsidTr="00A16A7E" w14:paraId="23E3587B"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1552C885" w14:textId="77777777">
            <w:pPr>
              <w:ind w:firstLine="3"/>
              <w:rPr>
                <w:rFonts w:ascii="Arial Narrow" w:hAnsi="Arial Narrow"/>
                <w:sz w:val="18"/>
                <w:szCs w:val="18"/>
              </w:rPr>
            </w:pPr>
            <w:r w:rsidRPr="00A16A7E">
              <w:rPr>
                <w:rFonts w:ascii="Arial Narrow" w:hAnsi="Arial Narrow"/>
                <w:sz w:val="18"/>
                <w:szCs w:val="18"/>
              </w:rPr>
              <w:t>1.1015-1</w:t>
            </w:r>
          </w:p>
        </w:tc>
      </w:tr>
      <w:tr w:rsidRPr="00A16A7E" w:rsidR="00A16A7E" w:rsidTr="00A16A7E" w14:paraId="44226ED5"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63C62911" w14:textId="77777777">
            <w:pPr>
              <w:ind w:firstLine="3"/>
              <w:rPr>
                <w:rFonts w:ascii="Arial Narrow" w:hAnsi="Arial Narrow"/>
                <w:sz w:val="18"/>
                <w:szCs w:val="18"/>
              </w:rPr>
            </w:pPr>
            <w:r w:rsidRPr="00A16A7E">
              <w:rPr>
                <w:rFonts w:ascii="Arial Narrow" w:hAnsi="Arial Narrow"/>
                <w:sz w:val="18"/>
                <w:szCs w:val="18"/>
              </w:rPr>
              <w:t>1.1015-1(g) recordkeeping</w:t>
            </w:r>
          </w:p>
        </w:tc>
      </w:tr>
      <w:tr w:rsidRPr="00A16A7E" w:rsidR="00A16A7E" w:rsidTr="00A16A7E" w14:paraId="19991EC1"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7802AC4E" w14:textId="77777777">
            <w:pPr>
              <w:ind w:firstLine="3"/>
              <w:rPr>
                <w:rFonts w:ascii="Arial Narrow" w:hAnsi="Arial Narrow"/>
                <w:sz w:val="18"/>
                <w:szCs w:val="18"/>
              </w:rPr>
            </w:pPr>
            <w:r w:rsidRPr="00A16A7E">
              <w:rPr>
                <w:rFonts w:ascii="Arial Narrow" w:hAnsi="Arial Narrow"/>
                <w:sz w:val="18"/>
                <w:szCs w:val="18"/>
              </w:rPr>
              <w:t>1.170A-12</w:t>
            </w:r>
          </w:p>
        </w:tc>
      </w:tr>
      <w:tr w:rsidRPr="00A16A7E" w:rsidR="00A16A7E" w:rsidTr="00A16A7E" w14:paraId="2F572B37"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223D93AD" w14:textId="77777777">
            <w:pPr>
              <w:ind w:firstLine="3"/>
              <w:rPr>
                <w:rFonts w:ascii="Arial Narrow" w:hAnsi="Arial Narrow"/>
                <w:sz w:val="18"/>
                <w:szCs w:val="18"/>
              </w:rPr>
            </w:pPr>
            <w:r w:rsidRPr="00A16A7E">
              <w:rPr>
                <w:rFonts w:ascii="Arial Narrow" w:hAnsi="Arial Narrow"/>
                <w:sz w:val="18"/>
                <w:szCs w:val="18"/>
              </w:rPr>
              <w:t>1.401-1</w:t>
            </w:r>
          </w:p>
        </w:tc>
      </w:tr>
      <w:tr w:rsidRPr="00A16A7E" w:rsidR="00A16A7E" w:rsidTr="00A16A7E" w14:paraId="2D3EB5AC"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3E21AEE1" w14:textId="77777777">
            <w:pPr>
              <w:ind w:firstLine="3"/>
              <w:rPr>
                <w:rFonts w:ascii="Arial Narrow" w:hAnsi="Arial Narrow"/>
                <w:sz w:val="18"/>
                <w:szCs w:val="18"/>
              </w:rPr>
            </w:pPr>
            <w:r w:rsidRPr="00A16A7E">
              <w:rPr>
                <w:rFonts w:ascii="Arial Narrow" w:hAnsi="Arial Narrow"/>
                <w:sz w:val="18"/>
                <w:szCs w:val="18"/>
              </w:rPr>
              <w:t>1.664-4</w:t>
            </w:r>
          </w:p>
        </w:tc>
      </w:tr>
      <w:tr w:rsidRPr="00A16A7E" w:rsidR="00A16A7E" w:rsidTr="00A16A7E" w14:paraId="0D26A836"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59CC4958" w14:textId="77777777">
            <w:pPr>
              <w:ind w:firstLine="3"/>
              <w:rPr>
                <w:rFonts w:ascii="Arial Narrow" w:hAnsi="Arial Narrow"/>
                <w:sz w:val="18"/>
                <w:szCs w:val="18"/>
              </w:rPr>
            </w:pPr>
            <w:r w:rsidRPr="00A16A7E">
              <w:rPr>
                <w:rFonts w:ascii="Arial Narrow" w:hAnsi="Arial Narrow"/>
                <w:sz w:val="18"/>
                <w:szCs w:val="18"/>
              </w:rPr>
              <w:t>20.2031-7</w:t>
            </w:r>
          </w:p>
        </w:tc>
      </w:tr>
      <w:tr w:rsidRPr="00A16A7E" w:rsidR="00A16A7E" w:rsidTr="00A16A7E" w14:paraId="3F38B956"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1F0FE108" w14:textId="77777777">
            <w:pPr>
              <w:ind w:firstLine="3"/>
              <w:rPr>
                <w:rFonts w:ascii="Arial Narrow" w:hAnsi="Arial Narrow"/>
                <w:sz w:val="18"/>
                <w:szCs w:val="18"/>
              </w:rPr>
            </w:pPr>
            <w:r w:rsidRPr="00A16A7E">
              <w:rPr>
                <w:rFonts w:ascii="Arial Narrow" w:hAnsi="Arial Narrow"/>
                <w:sz w:val="18"/>
                <w:szCs w:val="18"/>
              </w:rPr>
              <w:t>25.2512-1(j)</w:t>
            </w:r>
          </w:p>
        </w:tc>
      </w:tr>
      <w:tr w:rsidRPr="00A16A7E" w:rsidR="00A16A7E" w:rsidTr="00A16A7E" w14:paraId="50A160C8"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7E2AF261" w14:textId="77777777">
            <w:pPr>
              <w:ind w:firstLine="3"/>
              <w:rPr>
                <w:rFonts w:ascii="Arial Narrow" w:hAnsi="Arial Narrow"/>
                <w:sz w:val="18"/>
                <w:szCs w:val="18"/>
              </w:rPr>
            </w:pPr>
            <w:r w:rsidRPr="00A16A7E">
              <w:rPr>
                <w:rFonts w:ascii="Arial Narrow" w:hAnsi="Arial Narrow"/>
                <w:sz w:val="18"/>
                <w:szCs w:val="18"/>
              </w:rPr>
              <w:t>25.2512-2(b</w:t>
            </w:r>
            <w:proofErr w:type="gramStart"/>
            <w:r w:rsidRPr="00A16A7E">
              <w:rPr>
                <w:rFonts w:ascii="Arial Narrow" w:hAnsi="Arial Narrow"/>
                <w:sz w:val="18"/>
                <w:szCs w:val="18"/>
              </w:rPr>
              <w:t>),(</w:t>
            </w:r>
            <w:proofErr w:type="gramEnd"/>
            <w:r w:rsidRPr="00A16A7E">
              <w:rPr>
                <w:rFonts w:ascii="Arial Narrow" w:hAnsi="Arial Narrow"/>
                <w:sz w:val="18"/>
                <w:szCs w:val="18"/>
              </w:rPr>
              <w:t>e),(f)</w:t>
            </w:r>
          </w:p>
        </w:tc>
      </w:tr>
      <w:tr w:rsidRPr="00A16A7E" w:rsidR="00A16A7E" w:rsidTr="00A16A7E" w14:paraId="6AAA5E8F"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5A0AC813" w14:textId="77777777">
            <w:pPr>
              <w:ind w:firstLine="3"/>
              <w:rPr>
                <w:rFonts w:ascii="Arial Narrow" w:hAnsi="Arial Narrow"/>
                <w:sz w:val="18"/>
                <w:szCs w:val="18"/>
              </w:rPr>
            </w:pPr>
            <w:r w:rsidRPr="00A16A7E">
              <w:rPr>
                <w:rFonts w:ascii="Arial Narrow" w:hAnsi="Arial Narrow"/>
                <w:sz w:val="18"/>
                <w:szCs w:val="18"/>
              </w:rPr>
              <w:t>25.2512-3(a)</w:t>
            </w:r>
          </w:p>
        </w:tc>
      </w:tr>
      <w:tr w:rsidRPr="00A16A7E" w:rsidR="00A16A7E" w:rsidTr="00A16A7E" w14:paraId="3C5D2A7A"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24FA961A" w14:textId="77777777">
            <w:pPr>
              <w:ind w:firstLine="3"/>
              <w:rPr>
                <w:rFonts w:ascii="Arial Narrow" w:hAnsi="Arial Narrow"/>
                <w:sz w:val="18"/>
                <w:szCs w:val="18"/>
              </w:rPr>
            </w:pPr>
            <w:r w:rsidRPr="00A16A7E">
              <w:rPr>
                <w:rFonts w:ascii="Arial Narrow" w:hAnsi="Arial Narrow"/>
                <w:sz w:val="18"/>
                <w:szCs w:val="18"/>
              </w:rPr>
              <w:t>25.2512-5</w:t>
            </w:r>
          </w:p>
        </w:tc>
      </w:tr>
      <w:tr w:rsidRPr="00A16A7E" w:rsidR="00A16A7E" w:rsidTr="00A16A7E" w14:paraId="18B5BDA3"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5D336BA7" w14:textId="77777777">
            <w:pPr>
              <w:ind w:firstLine="3"/>
              <w:rPr>
                <w:rFonts w:ascii="Arial Narrow" w:hAnsi="Arial Narrow"/>
                <w:sz w:val="18"/>
                <w:szCs w:val="18"/>
              </w:rPr>
            </w:pPr>
            <w:r w:rsidRPr="00A16A7E">
              <w:rPr>
                <w:rFonts w:ascii="Arial Narrow" w:hAnsi="Arial Narrow"/>
                <w:sz w:val="18"/>
                <w:szCs w:val="18"/>
              </w:rPr>
              <w:lastRenderedPageBreak/>
              <w:t>25.2512-9(e)</w:t>
            </w:r>
          </w:p>
        </w:tc>
      </w:tr>
      <w:tr w:rsidRPr="00A16A7E" w:rsidR="00A16A7E" w:rsidTr="00A16A7E" w14:paraId="12088CAE"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0F38D323" w14:textId="77777777">
            <w:pPr>
              <w:ind w:firstLine="3"/>
              <w:rPr>
                <w:rFonts w:ascii="Arial Narrow" w:hAnsi="Arial Narrow"/>
                <w:sz w:val="18"/>
                <w:szCs w:val="18"/>
              </w:rPr>
            </w:pPr>
            <w:r w:rsidRPr="00A16A7E">
              <w:rPr>
                <w:rFonts w:ascii="Arial Narrow" w:hAnsi="Arial Narrow"/>
                <w:sz w:val="18"/>
                <w:szCs w:val="18"/>
              </w:rPr>
              <w:t>25.2513-1(c)</w:t>
            </w:r>
          </w:p>
        </w:tc>
      </w:tr>
      <w:tr w:rsidRPr="00A16A7E" w:rsidR="00A16A7E" w:rsidTr="00A16A7E" w14:paraId="284DED9C"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6D09B411" w14:textId="77777777">
            <w:pPr>
              <w:ind w:firstLine="3"/>
              <w:rPr>
                <w:rFonts w:ascii="Arial Narrow" w:hAnsi="Arial Narrow"/>
                <w:sz w:val="18"/>
                <w:szCs w:val="18"/>
              </w:rPr>
            </w:pPr>
            <w:r w:rsidRPr="00A16A7E">
              <w:rPr>
                <w:rFonts w:ascii="Arial Narrow" w:hAnsi="Arial Narrow"/>
                <w:sz w:val="18"/>
                <w:szCs w:val="18"/>
              </w:rPr>
              <w:t>25.2513-2</w:t>
            </w:r>
          </w:p>
        </w:tc>
      </w:tr>
      <w:tr w:rsidRPr="00A16A7E" w:rsidR="00A16A7E" w:rsidTr="00A16A7E" w14:paraId="52B557D2"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50A12FD8" w14:textId="77777777">
            <w:pPr>
              <w:ind w:firstLine="3"/>
              <w:rPr>
                <w:rFonts w:ascii="Arial Narrow" w:hAnsi="Arial Narrow"/>
                <w:sz w:val="18"/>
                <w:szCs w:val="18"/>
              </w:rPr>
            </w:pPr>
            <w:r w:rsidRPr="00A16A7E">
              <w:rPr>
                <w:rFonts w:ascii="Arial Narrow" w:hAnsi="Arial Narrow"/>
                <w:sz w:val="18"/>
                <w:szCs w:val="18"/>
              </w:rPr>
              <w:t>25.2513-3(a) &amp; (b)</w:t>
            </w:r>
          </w:p>
        </w:tc>
      </w:tr>
      <w:tr w:rsidRPr="00A16A7E" w:rsidR="00A16A7E" w:rsidTr="00A16A7E" w14:paraId="49A614A4"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11F6F1C7" w14:textId="77777777">
            <w:pPr>
              <w:ind w:firstLine="3"/>
              <w:rPr>
                <w:rFonts w:ascii="Arial Narrow" w:hAnsi="Arial Narrow"/>
                <w:sz w:val="18"/>
                <w:szCs w:val="18"/>
              </w:rPr>
            </w:pPr>
            <w:r w:rsidRPr="00A16A7E">
              <w:rPr>
                <w:rFonts w:ascii="Arial Narrow" w:hAnsi="Arial Narrow"/>
                <w:sz w:val="18"/>
                <w:szCs w:val="18"/>
              </w:rPr>
              <w:t>25.2522(a)-1</w:t>
            </w:r>
          </w:p>
        </w:tc>
      </w:tr>
      <w:tr w:rsidRPr="00A16A7E" w:rsidR="00A16A7E" w:rsidTr="00A16A7E" w14:paraId="63F011D0"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0372BE02" w14:textId="77777777">
            <w:pPr>
              <w:ind w:firstLine="3"/>
              <w:rPr>
                <w:rFonts w:ascii="Arial Narrow" w:hAnsi="Arial Narrow"/>
                <w:sz w:val="18"/>
                <w:szCs w:val="18"/>
              </w:rPr>
            </w:pPr>
            <w:r w:rsidRPr="00A16A7E">
              <w:rPr>
                <w:rFonts w:ascii="Arial Narrow" w:hAnsi="Arial Narrow"/>
                <w:sz w:val="18"/>
                <w:szCs w:val="18"/>
              </w:rPr>
              <w:t>25.2522(c)-3</w:t>
            </w:r>
          </w:p>
        </w:tc>
      </w:tr>
      <w:tr w:rsidRPr="00A16A7E" w:rsidR="00A16A7E" w:rsidTr="00A16A7E" w14:paraId="6B4BECC1"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0BE85685" w14:textId="77777777">
            <w:pPr>
              <w:ind w:firstLine="3"/>
              <w:rPr>
                <w:rFonts w:ascii="Arial Narrow" w:hAnsi="Arial Narrow"/>
                <w:sz w:val="18"/>
                <w:szCs w:val="18"/>
              </w:rPr>
            </w:pPr>
            <w:r w:rsidRPr="00A16A7E">
              <w:rPr>
                <w:rFonts w:ascii="Arial Narrow" w:hAnsi="Arial Narrow"/>
                <w:sz w:val="18"/>
                <w:szCs w:val="18"/>
              </w:rPr>
              <w:t>25.6001-1 recordkeeping</w:t>
            </w:r>
          </w:p>
        </w:tc>
      </w:tr>
      <w:tr w:rsidRPr="00A16A7E" w:rsidR="00A16A7E" w:rsidTr="00A16A7E" w14:paraId="0DAAB16C"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5AC68A0B" w14:textId="77777777">
            <w:pPr>
              <w:ind w:firstLine="3"/>
              <w:rPr>
                <w:rFonts w:ascii="Arial Narrow" w:hAnsi="Arial Narrow"/>
                <w:sz w:val="18"/>
                <w:szCs w:val="18"/>
              </w:rPr>
            </w:pPr>
            <w:r w:rsidRPr="00A16A7E">
              <w:rPr>
                <w:rFonts w:ascii="Arial Narrow" w:hAnsi="Arial Narrow"/>
                <w:sz w:val="18"/>
                <w:szCs w:val="18"/>
              </w:rPr>
              <w:t>25.6011-1</w:t>
            </w:r>
          </w:p>
        </w:tc>
      </w:tr>
      <w:tr w:rsidRPr="00A16A7E" w:rsidR="00A16A7E" w:rsidTr="00A16A7E" w14:paraId="1028A529"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68654583" w14:textId="77777777">
            <w:pPr>
              <w:ind w:firstLine="3"/>
              <w:rPr>
                <w:rFonts w:ascii="Arial Narrow" w:hAnsi="Arial Narrow"/>
                <w:sz w:val="18"/>
                <w:szCs w:val="18"/>
              </w:rPr>
            </w:pPr>
            <w:r w:rsidRPr="00A16A7E">
              <w:rPr>
                <w:rFonts w:ascii="Arial Narrow" w:hAnsi="Arial Narrow"/>
                <w:sz w:val="18"/>
                <w:szCs w:val="18"/>
              </w:rPr>
              <w:t>25.6019-1(a) &amp; (b)</w:t>
            </w:r>
          </w:p>
        </w:tc>
      </w:tr>
      <w:tr w:rsidRPr="00A16A7E" w:rsidR="00A16A7E" w:rsidTr="00A16A7E" w14:paraId="082E852A"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0254BEF6" w14:textId="77777777">
            <w:pPr>
              <w:ind w:firstLine="3"/>
              <w:rPr>
                <w:rFonts w:ascii="Arial Narrow" w:hAnsi="Arial Narrow"/>
                <w:sz w:val="18"/>
                <w:szCs w:val="18"/>
              </w:rPr>
            </w:pPr>
            <w:r w:rsidRPr="00A16A7E">
              <w:rPr>
                <w:rFonts w:ascii="Arial Narrow" w:hAnsi="Arial Narrow"/>
                <w:sz w:val="18"/>
                <w:szCs w:val="18"/>
              </w:rPr>
              <w:t>25.6019-1(d)</w:t>
            </w:r>
          </w:p>
        </w:tc>
      </w:tr>
      <w:tr w:rsidRPr="00A16A7E" w:rsidR="00A16A7E" w:rsidTr="00A16A7E" w14:paraId="4204ED44"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7BB74CA9" w14:textId="77777777">
            <w:pPr>
              <w:ind w:firstLine="3"/>
              <w:rPr>
                <w:rFonts w:ascii="Arial Narrow" w:hAnsi="Arial Narrow"/>
                <w:sz w:val="18"/>
                <w:szCs w:val="18"/>
              </w:rPr>
            </w:pPr>
            <w:r w:rsidRPr="00A16A7E">
              <w:rPr>
                <w:rFonts w:ascii="Arial Narrow" w:hAnsi="Arial Narrow"/>
                <w:sz w:val="18"/>
                <w:szCs w:val="18"/>
              </w:rPr>
              <w:t>25.6019-2</w:t>
            </w:r>
          </w:p>
        </w:tc>
      </w:tr>
      <w:tr w:rsidRPr="00A16A7E" w:rsidR="00A16A7E" w:rsidTr="00A16A7E" w14:paraId="2874ACF3"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520F1A66" w14:textId="77777777">
            <w:pPr>
              <w:ind w:firstLine="3"/>
              <w:rPr>
                <w:rFonts w:ascii="Arial Narrow" w:hAnsi="Arial Narrow"/>
                <w:sz w:val="18"/>
                <w:szCs w:val="18"/>
              </w:rPr>
            </w:pPr>
            <w:r w:rsidRPr="00A16A7E">
              <w:rPr>
                <w:rFonts w:ascii="Arial Narrow" w:hAnsi="Arial Narrow"/>
                <w:sz w:val="18"/>
                <w:szCs w:val="18"/>
              </w:rPr>
              <w:t>25.6019-3</w:t>
            </w:r>
          </w:p>
        </w:tc>
      </w:tr>
      <w:tr w:rsidRPr="00A16A7E" w:rsidR="00A16A7E" w:rsidTr="00A16A7E" w14:paraId="01704C95"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1F1B9D5A" w14:textId="77777777">
            <w:pPr>
              <w:ind w:firstLine="3"/>
              <w:rPr>
                <w:rFonts w:ascii="Arial Narrow" w:hAnsi="Arial Narrow"/>
                <w:sz w:val="18"/>
                <w:szCs w:val="18"/>
              </w:rPr>
            </w:pPr>
            <w:r w:rsidRPr="00A16A7E">
              <w:rPr>
                <w:rFonts w:ascii="Arial Narrow" w:hAnsi="Arial Narrow"/>
                <w:sz w:val="18"/>
                <w:szCs w:val="18"/>
              </w:rPr>
              <w:t>25.6019-4</w:t>
            </w:r>
          </w:p>
        </w:tc>
      </w:tr>
      <w:tr w:rsidRPr="00A16A7E" w:rsidR="00A16A7E" w:rsidTr="00A16A7E" w14:paraId="66380E1A"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4C369D29" w14:textId="77777777">
            <w:pPr>
              <w:ind w:firstLine="3"/>
              <w:rPr>
                <w:rFonts w:ascii="Arial Narrow" w:hAnsi="Arial Narrow"/>
                <w:sz w:val="18"/>
                <w:szCs w:val="18"/>
              </w:rPr>
            </w:pPr>
            <w:r w:rsidRPr="00A16A7E">
              <w:rPr>
                <w:rFonts w:ascii="Arial Narrow" w:hAnsi="Arial Narrow"/>
                <w:sz w:val="18"/>
                <w:szCs w:val="18"/>
              </w:rPr>
              <w:t>25.6061-1</w:t>
            </w:r>
          </w:p>
        </w:tc>
      </w:tr>
      <w:tr w:rsidRPr="00A16A7E" w:rsidR="00A16A7E" w:rsidTr="00A16A7E" w14:paraId="05E56068"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0F81E971" w14:textId="77777777">
            <w:pPr>
              <w:ind w:firstLine="3"/>
              <w:rPr>
                <w:rFonts w:ascii="Arial Narrow" w:hAnsi="Arial Narrow"/>
                <w:sz w:val="18"/>
                <w:szCs w:val="18"/>
              </w:rPr>
            </w:pPr>
            <w:r w:rsidRPr="00A16A7E">
              <w:rPr>
                <w:rFonts w:ascii="Arial Narrow" w:hAnsi="Arial Narrow"/>
                <w:sz w:val="18"/>
                <w:szCs w:val="18"/>
              </w:rPr>
              <w:t>25.6065-1</w:t>
            </w:r>
          </w:p>
        </w:tc>
      </w:tr>
      <w:tr w:rsidRPr="00A16A7E" w:rsidR="00A16A7E" w:rsidTr="00A16A7E" w14:paraId="40B2B492"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4BB02CC7" w14:textId="77777777">
            <w:pPr>
              <w:ind w:firstLine="3"/>
              <w:rPr>
                <w:rFonts w:ascii="Arial Narrow" w:hAnsi="Arial Narrow"/>
                <w:sz w:val="18"/>
                <w:szCs w:val="18"/>
              </w:rPr>
            </w:pPr>
            <w:r w:rsidRPr="00A16A7E">
              <w:rPr>
                <w:rFonts w:ascii="Arial Narrow" w:hAnsi="Arial Narrow"/>
                <w:sz w:val="18"/>
                <w:szCs w:val="18"/>
              </w:rPr>
              <w:t>25.6075-1</w:t>
            </w:r>
          </w:p>
        </w:tc>
      </w:tr>
      <w:tr w:rsidRPr="00A16A7E" w:rsidR="00A16A7E" w:rsidTr="00A16A7E" w14:paraId="2542536C"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22C61C8F" w14:textId="77777777">
            <w:pPr>
              <w:ind w:firstLine="3"/>
              <w:rPr>
                <w:rFonts w:ascii="Arial Narrow" w:hAnsi="Arial Narrow"/>
                <w:sz w:val="18"/>
                <w:szCs w:val="18"/>
              </w:rPr>
            </w:pPr>
            <w:r w:rsidRPr="00A16A7E">
              <w:rPr>
                <w:rFonts w:ascii="Arial Narrow" w:hAnsi="Arial Narrow"/>
                <w:sz w:val="18"/>
                <w:szCs w:val="18"/>
              </w:rPr>
              <w:t>25.6081-1</w:t>
            </w:r>
          </w:p>
        </w:tc>
      </w:tr>
      <w:tr w:rsidRPr="00A16A7E" w:rsidR="00A16A7E" w:rsidTr="00A16A7E" w14:paraId="6560E7B5"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7C8715EC" w14:textId="77777777">
            <w:pPr>
              <w:ind w:firstLine="3"/>
              <w:rPr>
                <w:rFonts w:ascii="Arial Narrow" w:hAnsi="Arial Narrow"/>
                <w:sz w:val="18"/>
                <w:szCs w:val="18"/>
              </w:rPr>
            </w:pPr>
            <w:r w:rsidRPr="00A16A7E">
              <w:rPr>
                <w:rFonts w:ascii="Arial Narrow" w:hAnsi="Arial Narrow"/>
                <w:sz w:val="18"/>
                <w:szCs w:val="18"/>
              </w:rPr>
              <w:t>25.6091-1</w:t>
            </w:r>
          </w:p>
        </w:tc>
      </w:tr>
      <w:tr w:rsidRPr="00A16A7E" w:rsidR="00A16A7E" w:rsidTr="00A16A7E" w14:paraId="67028D13"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51A5F706" w14:textId="77777777">
            <w:pPr>
              <w:ind w:firstLine="3"/>
              <w:rPr>
                <w:rFonts w:ascii="Arial Narrow" w:hAnsi="Arial Narrow"/>
                <w:sz w:val="18"/>
                <w:szCs w:val="18"/>
              </w:rPr>
            </w:pPr>
            <w:r w:rsidRPr="00A16A7E">
              <w:rPr>
                <w:rFonts w:ascii="Arial Narrow" w:hAnsi="Arial Narrow"/>
                <w:sz w:val="18"/>
                <w:szCs w:val="18"/>
              </w:rPr>
              <w:t>25.6091-2</w:t>
            </w:r>
          </w:p>
        </w:tc>
      </w:tr>
      <w:tr w:rsidRPr="00A16A7E" w:rsidR="00A16A7E" w:rsidTr="00A16A7E" w14:paraId="3D9E8473"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67EB0152" w14:textId="77777777">
            <w:pPr>
              <w:ind w:firstLine="3"/>
              <w:rPr>
                <w:rFonts w:ascii="Arial Narrow" w:hAnsi="Arial Narrow"/>
                <w:sz w:val="18"/>
                <w:szCs w:val="18"/>
              </w:rPr>
            </w:pPr>
            <w:r w:rsidRPr="00A16A7E">
              <w:rPr>
                <w:rFonts w:ascii="Arial Narrow" w:hAnsi="Arial Narrow"/>
                <w:sz w:val="18"/>
                <w:szCs w:val="18"/>
              </w:rPr>
              <w:t>25.6151-1</w:t>
            </w:r>
          </w:p>
        </w:tc>
      </w:tr>
      <w:tr w:rsidRPr="00A16A7E" w:rsidR="00A16A7E" w:rsidTr="00A16A7E" w14:paraId="516480B5"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054C0B92" w14:textId="77777777">
            <w:pPr>
              <w:ind w:firstLine="3"/>
              <w:rPr>
                <w:rFonts w:ascii="Arial Narrow" w:hAnsi="Arial Narrow"/>
                <w:sz w:val="18"/>
                <w:szCs w:val="18"/>
              </w:rPr>
            </w:pPr>
            <w:r w:rsidRPr="00A16A7E">
              <w:rPr>
                <w:rFonts w:ascii="Arial Narrow" w:hAnsi="Arial Narrow"/>
                <w:sz w:val="18"/>
                <w:szCs w:val="18"/>
              </w:rPr>
              <w:t>25.6161-1(b) &amp; (c)</w:t>
            </w:r>
          </w:p>
        </w:tc>
      </w:tr>
      <w:tr w:rsidRPr="00A16A7E" w:rsidR="00A16A7E" w:rsidTr="00A16A7E" w14:paraId="032700F6"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17AA8117" w14:textId="77777777">
            <w:pPr>
              <w:ind w:firstLine="3"/>
              <w:rPr>
                <w:rFonts w:ascii="Arial Narrow" w:hAnsi="Arial Narrow"/>
                <w:sz w:val="18"/>
                <w:szCs w:val="18"/>
              </w:rPr>
            </w:pPr>
            <w:r w:rsidRPr="00A16A7E">
              <w:rPr>
                <w:rFonts w:ascii="Arial Narrow" w:hAnsi="Arial Narrow"/>
                <w:sz w:val="18"/>
                <w:szCs w:val="18"/>
              </w:rPr>
              <w:t>26.2662-1(b)</w:t>
            </w:r>
          </w:p>
        </w:tc>
      </w:tr>
      <w:tr w:rsidRPr="00A16A7E" w:rsidR="00A16A7E" w:rsidTr="00A16A7E" w14:paraId="1D97AFDA"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0A5C9A4A" w14:textId="77777777">
            <w:pPr>
              <w:ind w:firstLine="3"/>
              <w:rPr>
                <w:rFonts w:ascii="Arial Narrow" w:hAnsi="Arial Narrow"/>
                <w:sz w:val="18"/>
                <w:szCs w:val="18"/>
              </w:rPr>
            </w:pPr>
            <w:r w:rsidRPr="00A16A7E">
              <w:rPr>
                <w:rFonts w:ascii="Arial Narrow" w:hAnsi="Arial Narrow"/>
                <w:sz w:val="18"/>
                <w:szCs w:val="18"/>
              </w:rPr>
              <w:t>27.1-1(a)</w:t>
            </w:r>
          </w:p>
        </w:tc>
      </w:tr>
      <w:tr w:rsidRPr="00A16A7E" w:rsidR="00A16A7E" w:rsidTr="00A16A7E" w14:paraId="002E65B2" w14:textId="77777777">
        <w:tc>
          <w:tcPr>
            <w:tcW w:w="3042" w:type="dxa"/>
            <w:tcBorders>
              <w:top w:val="single" w:color="auto" w:sz="4" w:space="0"/>
              <w:left w:val="single" w:color="auto" w:sz="4" w:space="0"/>
              <w:bottom w:val="single" w:color="auto" w:sz="4" w:space="0"/>
              <w:right w:val="single" w:color="auto" w:sz="4" w:space="0"/>
            </w:tcBorders>
            <w:shd w:val="clear" w:color="auto" w:fill="auto"/>
          </w:tcPr>
          <w:p w:rsidRPr="00A16A7E" w:rsidR="00A16A7E" w:rsidP="00A16A7E" w:rsidRDefault="00A16A7E" w14:paraId="5F41F3AF" w14:textId="77777777">
            <w:pPr>
              <w:ind w:firstLine="3"/>
              <w:rPr>
                <w:rFonts w:ascii="Arial Narrow" w:hAnsi="Arial Narrow"/>
                <w:sz w:val="18"/>
                <w:szCs w:val="18"/>
              </w:rPr>
            </w:pPr>
            <w:r w:rsidRPr="00A16A7E">
              <w:rPr>
                <w:rFonts w:ascii="Arial Narrow" w:hAnsi="Arial Narrow"/>
                <w:sz w:val="18"/>
                <w:szCs w:val="18"/>
              </w:rPr>
              <w:t>27.642-1(b) &amp; (c)</w:t>
            </w:r>
          </w:p>
        </w:tc>
      </w:tr>
    </w:tbl>
    <w:p w:rsidR="00001D9C" w:rsidP="00001D9C" w:rsidRDefault="00001D9C" w14:paraId="0F0002AF" w14:textId="77777777">
      <w:pPr>
        <w:ind w:firstLine="720"/>
        <w:rPr>
          <w:rFonts w:ascii="Calibri" w:hAnsi="Calibri"/>
          <w:sz w:val="22"/>
          <w:szCs w:val="22"/>
        </w:rPr>
      </w:pPr>
    </w:p>
    <w:p w:rsidRPr="00CF0358" w:rsidR="00A16A7E" w:rsidP="00001D9C" w:rsidRDefault="00A16A7E" w14:paraId="0E739CB7" w14:textId="77777777">
      <w:pPr>
        <w:ind w:firstLine="720"/>
        <w:rPr>
          <w:rFonts w:ascii="Calibri" w:hAnsi="Calibri"/>
          <w:sz w:val="22"/>
          <w:szCs w:val="22"/>
        </w:rPr>
      </w:pPr>
    </w:p>
    <w:p w:rsidRPr="00CF0358" w:rsidR="00515C52" w:rsidRDefault="00515C52" w14:paraId="044FCF9D" w14:textId="77777777">
      <w:pPr>
        <w:rPr>
          <w:rFonts w:ascii="Calibri" w:hAnsi="Calibri"/>
          <w:sz w:val="22"/>
          <w:szCs w:val="22"/>
        </w:rPr>
      </w:pPr>
      <w:r w:rsidRPr="00CF0358">
        <w:rPr>
          <w:rFonts w:ascii="Calibri" w:hAnsi="Calibri"/>
          <w:sz w:val="22"/>
          <w:szCs w:val="22"/>
        </w:rPr>
        <w:t>13.</w:t>
      </w:r>
      <w:r w:rsidRPr="00CF0358" w:rsidR="00DA0B09">
        <w:rPr>
          <w:rFonts w:ascii="Calibri" w:hAnsi="Calibri"/>
          <w:sz w:val="22"/>
          <w:szCs w:val="22"/>
        </w:rPr>
        <w:tab/>
      </w:r>
      <w:r w:rsidRPr="00CF0358">
        <w:rPr>
          <w:rFonts w:ascii="Calibri" w:hAnsi="Calibri"/>
          <w:sz w:val="22"/>
          <w:szCs w:val="22"/>
          <w:u w:val="single"/>
        </w:rPr>
        <w:t>ESTIMATED TOTAL ANNUAL COST BURDEN TO RESPONDENTS</w:t>
      </w:r>
    </w:p>
    <w:p w:rsidRPr="00CF0358" w:rsidR="00515C52" w:rsidRDefault="00515C52" w14:paraId="04DC6960" w14:textId="77777777">
      <w:pPr>
        <w:rPr>
          <w:rFonts w:ascii="Calibri" w:hAnsi="Calibri"/>
          <w:sz w:val="22"/>
          <w:szCs w:val="22"/>
        </w:rPr>
      </w:pPr>
    </w:p>
    <w:p w:rsidRPr="00D320E0" w:rsidR="00D320E0" w:rsidP="00D320E0" w:rsidRDefault="00D320E0" w14:paraId="16C33B69" w14:textId="77777777">
      <w:pPr>
        <w:ind w:left="720"/>
        <w:rPr>
          <w:rFonts w:ascii="Calibri" w:hAnsi="Calibri"/>
          <w:sz w:val="22"/>
          <w:szCs w:val="22"/>
        </w:rPr>
      </w:pPr>
      <w:r w:rsidRPr="00D320E0">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F0358" w:rsidR="00515C52" w:rsidRDefault="00515C52" w14:paraId="5ACAE545" w14:textId="77777777">
      <w:pPr>
        <w:rPr>
          <w:rFonts w:ascii="Calibri" w:hAnsi="Calibri"/>
          <w:sz w:val="22"/>
          <w:szCs w:val="22"/>
        </w:rPr>
      </w:pPr>
    </w:p>
    <w:p w:rsidRPr="00CF0358" w:rsidR="00515C52" w:rsidRDefault="00515C52" w14:paraId="34CA67F5" w14:textId="77777777">
      <w:pPr>
        <w:tabs>
          <w:tab w:val="left" w:pos="-1440"/>
        </w:tabs>
        <w:ind w:left="720" w:hanging="720"/>
        <w:rPr>
          <w:rFonts w:ascii="Calibri" w:hAnsi="Calibri"/>
          <w:sz w:val="22"/>
          <w:szCs w:val="22"/>
        </w:rPr>
      </w:pPr>
      <w:r w:rsidRPr="00CF0358">
        <w:rPr>
          <w:rFonts w:ascii="Calibri" w:hAnsi="Calibri"/>
          <w:sz w:val="22"/>
          <w:szCs w:val="22"/>
        </w:rPr>
        <w:t>14.</w:t>
      </w:r>
      <w:r w:rsidRPr="00CF0358">
        <w:rPr>
          <w:rFonts w:ascii="Calibri" w:hAnsi="Calibri"/>
          <w:sz w:val="22"/>
          <w:szCs w:val="22"/>
        </w:rPr>
        <w:tab/>
      </w:r>
      <w:r w:rsidRPr="00CF0358">
        <w:rPr>
          <w:rFonts w:ascii="Calibri" w:hAnsi="Calibri"/>
          <w:sz w:val="22"/>
          <w:szCs w:val="22"/>
          <w:u w:val="single"/>
        </w:rPr>
        <w:t>ESTIMATED ANNUALIZED COST TO THE FEDERAL GOVERNMENT</w:t>
      </w:r>
    </w:p>
    <w:p w:rsidRPr="00CF0358" w:rsidR="00515C52" w:rsidRDefault="00515C52" w14:paraId="5402F087" w14:textId="77777777">
      <w:pPr>
        <w:rPr>
          <w:rFonts w:ascii="Calibri" w:hAnsi="Calibri"/>
          <w:sz w:val="22"/>
          <w:szCs w:val="22"/>
        </w:rPr>
      </w:pPr>
    </w:p>
    <w:p w:rsidRPr="00C217C1" w:rsidR="00C83FB1" w:rsidP="00C83FB1" w:rsidRDefault="00C83FB1" w14:paraId="7897D28C" w14:textId="77777777">
      <w:pPr>
        <w:ind w:left="720"/>
        <w:rPr>
          <w:rFonts w:asciiTheme="minorHAnsi" w:hAnsiTheme="minorHAnsi" w:cstheme="minorHAnsi"/>
          <w:sz w:val="22"/>
          <w:szCs w:val="22"/>
        </w:rPr>
      </w:pPr>
      <w:r w:rsidRPr="00C217C1">
        <w:rPr>
          <w:rFonts w:asciiTheme="minorHAnsi" w:hAnsiTheme="minorHAnsi" w:cstheme="minorHAnsi"/>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C217C1" w:rsidR="00C83FB1" w:rsidP="00C83FB1" w:rsidRDefault="00C83FB1" w14:paraId="73753DDE" w14:textId="77777777">
      <w:pPr>
        <w:ind w:left="720"/>
        <w:rPr>
          <w:rFonts w:asciiTheme="minorHAnsi" w:hAnsiTheme="minorHAnsi" w:cstheme="minorHAnsi"/>
          <w:sz w:val="22"/>
          <w:szCs w:val="22"/>
        </w:rPr>
      </w:pPr>
    </w:p>
    <w:p w:rsidRPr="00C217C1" w:rsidR="00C83FB1" w:rsidP="00C83FB1" w:rsidRDefault="00C83FB1" w14:paraId="73D354F9" w14:textId="77777777">
      <w:pPr>
        <w:ind w:left="720"/>
        <w:rPr>
          <w:rFonts w:asciiTheme="minorHAnsi" w:hAnsiTheme="minorHAnsi" w:cstheme="minorHAnsi"/>
          <w:sz w:val="22"/>
          <w:szCs w:val="22"/>
        </w:rPr>
      </w:pPr>
      <w:r w:rsidRPr="00C217C1">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C217C1" w:rsidR="00C83FB1" w:rsidP="00C83FB1" w:rsidRDefault="00C83FB1" w14:paraId="0D6FC0E2" w14:textId="77777777">
      <w:pPr>
        <w:ind w:left="720"/>
        <w:rPr>
          <w:rFonts w:asciiTheme="minorHAnsi" w:hAnsiTheme="minorHAnsi" w:cstheme="minorHAnsi"/>
          <w:sz w:val="22"/>
          <w:szCs w:val="22"/>
        </w:rPr>
      </w:pPr>
    </w:p>
    <w:p w:rsidRPr="00C217C1" w:rsidR="00C83FB1" w:rsidP="00C83FB1" w:rsidRDefault="00C83FB1" w14:paraId="13474B49" w14:textId="6BF17CB2">
      <w:pPr>
        <w:ind w:left="720"/>
        <w:rPr>
          <w:rFonts w:asciiTheme="minorHAnsi" w:hAnsiTheme="minorHAnsi" w:cstheme="minorHAnsi"/>
          <w:sz w:val="22"/>
          <w:szCs w:val="22"/>
        </w:rPr>
      </w:pPr>
      <w:r w:rsidRPr="00C217C1">
        <w:rPr>
          <w:rFonts w:asciiTheme="minorHAnsi" w:hAnsiTheme="minorHAnsi" w:cstheme="minorHAnsi"/>
          <w:sz w:val="22"/>
          <w:szCs w:val="22"/>
        </w:rPr>
        <w:t xml:space="preserve">The government cost estimate for Form 709 is summarized in the table below. The IRS is currently in the process of revising the methodology it uses to estimate burden and costs. Once </w:t>
      </w:r>
      <w:r w:rsidRPr="00C217C1">
        <w:rPr>
          <w:rFonts w:asciiTheme="minorHAnsi" w:hAnsiTheme="minorHAnsi" w:cstheme="minorHAnsi"/>
          <w:sz w:val="22"/>
          <w:szCs w:val="22"/>
        </w:rPr>
        <w:lastRenderedPageBreak/>
        <w:t>this methodology is complete, IRS will update this information collection to reflect a more precise estimate of burden and costs.</w:t>
      </w:r>
    </w:p>
    <w:p w:rsidRPr="00C217C1" w:rsidR="00C83FB1" w:rsidP="00C83FB1" w:rsidRDefault="00C83FB1" w14:paraId="311FF74D" w14:textId="77777777">
      <w:pPr>
        <w:ind w:left="720"/>
        <w:rPr>
          <w:rFonts w:asciiTheme="minorHAnsi" w:hAnsiTheme="minorHAnsi" w:cstheme="minorHAnsi"/>
          <w:sz w:val="22"/>
          <w:szCs w:val="22"/>
        </w:rPr>
      </w:pPr>
    </w:p>
    <w:p w:rsidRPr="00C217C1" w:rsidR="00C83FB1" w:rsidP="00C83FB1" w:rsidRDefault="00C83FB1" w14:paraId="325F1F43" w14:textId="77777777">
      <w:pPr>
        <w:ind w:left="720"/>
        <w:rPr>
          <w:rFonts w:asciiTheme="minorHAnsi" w:hAnsiTheme="minorHAnsi" w:cstheme="minorHAns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C83FB1" w:rsidTr="00F222D0" w14:paraId="509DF202"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C83FB1" w:rsidP="00F222D0" w:rsidRDefault="00C83FB1" w14:paraId="063F2276"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C83FB1" w:rsidP="00F222D0" w:rsidRDefault="00C83FB1" w14:paraId="3F19C988"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C83FB1" w:rsidP="00F222D0" w:rsidRDefault="00C83FB1" w14:paraId="5B5536E1" w14:textId="77777777">
            <w:pPr>
              <w:keepNext/>
              <w:keepLines/>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C83FB1" w:rsidP="00F222D0" w:rsidRDefault="00C83FB1" w14:paraId="6F2732B9"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C83FB1" w:rsidP="00F222D0" w:rsidRDefault="00C83FB1" w14:paraId="4DD1CD01" w14:textId="77777777">
            <w:pPr>
              <w:keepNext/>
              <w:keepLines/>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C83FB1" w:rsidP="00F222D0" w:rsidRDefault="00C83FB1" w14:paraId="04B28B7D"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C83FB1" w:rsidTr="00F222D0" w14:paraId="202BE4CD" w14:textId="77777777">
        <w:tc>
          <w:tcPr>
            <w:tcW w:w="2358" w:type="dxa"/>
            <w:tcBorders>
              <w:top w:val="single" w:color="auto" w:sz="4" w:space="0"/>
              <w:left w:val="single" w:color="auto" w:sz="4" w:space="0"/>
              <w:bottom w:val="single" w:color="auto" w:sz="4" w:space="0"/>
              <w:right w:val="single" w:color="auto" w:sz="4" w:space="0"/>
            </w:tcBorders>
            <w:vAlign w:val="bottom"/>
          </w:tcPr>
          <w:p w:rsidR="00C83FB1" w:rsidP="00F222D0" w:rsidRDefault="00C83FB1" w14:paraId="565A0806" w14:textId="3E72B85A">
            <w:pPr>
              <w:keepNext/>
              <w:keepLines/>
              <w:numPr>
                <w:ilvl w:val="12"/>
                <w:numId w:val="0"/>
              </w:numPr>
              <w:rPr>
                <w:rFonts w:ascii="Arial Narrow" w:hAnsi="Arial Narrow"/>
                <w:sz w:val="18"/>
                <w:szCs w:val="18"/>
              </w:rPr>
            </w:pPr>
            <w:r>
              <w:rPr>
                <w:rFonts w:ascii="Arial Narrow" w:hAnsi="Arial Narrow"/>
                <w:sz w:val="18"/>
                <w:szCs w:val="18"/>
              </w:rPr>
              <w:t>Form 709</w:t>
            </w:r>
          </w:p>
        </w:tc>
        <w:tc>
          <w:tcPr>
            <w:tcW w:w="1980" w:type="dxa"/>
            <w:tcBorders>
              <w:top w:val="single" w:color="auto" w:sz="4" w:space="0"/>
              <w:left w:val="single" w:color="auto" w:sz="4" w:space="0"/>
              <w:bottom w:val="single" w:color="auto" w:sz="4" w:space="0"/>
              <w:right w:val="single" w:color="auto" w:sz="4" w:space="0"/>
            </w:tcBorders>
            <w:vAlign w:val="bottom"/>
          </w:tcPr>
          <w:p w:rsidR="00C83FB1" w:rsidP="00F222D0" w:rsidRDefault="00C83FB1" w14:paraId="56F2AB17" w14:textId="5C776FBE">
            <w:pPr>
              <w:keepNext/>
              <w:keepLines/>
              <w:jc w:val="center"/>
              <w:rPr>
                <w:rFonts w:ascii="Arial Narrow" w:hAnsi="Arial Narrow"/>
                <w:sz w:val="18"/>
                <w:szCs w:val="18"/>
              </w:rPr>
            </w:pPr>
            <w:r>
              <w:rPr>
                <w:rFonts w:ascii="Arial Narrow" w:hAnsi="Arial Narrow"/>
                <w:sz w:val="18"/>
                <w:szCs w:val="18"/>
              </w:rPr>
              <w:t>$ 50,745</w:t>
            </w:r>
          </w:p>
        </w:tc>
        <w:tc>
          <w:tcPr>
            <w:tcW w:w="303" w:type="dxa"/>
            <w:tcBorders>
              <w:top w:val="single" w:color="auto" w:sz="4" w:space="0"/>
              <w:left w:val="single" w:color="auto" w:sz="4" w:space="0"/>
              <w:bottom w:val="single" w:color="auto" w:sz="4" w:space="0"/>
              <w:right w:val="single" w:color="auto" w:sz="4" w:space="0"/>
            </w:tcBorders>
          </w:tcPr>
          <w:p w:rsidR="00C83FB1" w:rsidP="00F222D0" w:rsidRDefault="00C83FB1" w14:paraId="369A7430"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C83FB1" w:rsidP="00F222D0" w:rsidRDefault="00C83FB1" w14:paraId="5E681F51" w14:textId="35E9E697">
            <w:pPr>
              <w:keepNext/>
              <w:keepLines/>
              <w:jc w:val="center"/>
              <w:rPr>
                <w:rFonts w:ascii="Arial Narrow" w:hAnsi="Arial Narrow"/>
                <w:sz w:val="18"/>
                <w:szCs w:val="18"/>
              </w:rPr>
            </w:pPr>
            <w:r>
              <w:rPr>
                <w:rFonts w:ascii="Arial Narrow" w:hAnsi="Arial Narrow"/>
                <w:sz w:val="18"/>
                <w:szCs w:val="18"/>
              </w:rPr>
              <w:t>$ 988</w:t>
            </w:r>
          </w:p>
        </w:tc>
        <w:tc>
          <w:tcPr>
            <w:tcW w:w="387" w:type="dxa"/>
            <w:tcBorders>
              <w:top w:val="single" w:color="auto" w:sz="4" w:space="0"/>
              <w:left w:val="single" w:color="auto" w:sz="4" w:space="0"/>
              <w:bottom w:val="single" w:color="auto" w:sz="4" w:space="0"/>
              <w:right w:val="single" w:color="auto" w:sz="4" w:space="0"/>
            </w:tcBorders>
          </w:tcPr>
          <w:p w:rsidR="00C83FB1" w:rsidP="00F222D0" w:rsidRDefault="00C83FB1" w14:paraId="5B864403"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C83FB1" w:rsidP="00F222D0" w:rsidRDefault="00C83FB1" w14:paraId="48EBFBE9" w14:textId="2DF2C4D9">
            <w:pPr>
              <w:keepNext/>
              <w:keepLines/>
              <w:jc w:val="center"/>
              <w:rPr>
                <w:rFonts w:ascii="Arial Narrow" w:hAnsi="Arial Narrow"/>
                <w:sz w:val="18"/>
                <w:szCs w:val="18"/>
              </w:rPr>
            </w:pPr>
            <w:r>
              <w:rPr>
                <w:rFonts w:ascii="Arial Narrow" w:hAnsi="Arial Narrow"/>
                <w:sz w:val="18"/>
                <w:szCs w:val="18"/>
              </w:rPr>
              <w:t>$ 50,745</w:t>
            </w:r>
          </w:p>
        </w:tc>
      </w:tr>
      <w:tr w:rsidR="00C83FB1" w:rsidTr="00F222D0" w14:paraId="2FAE05BA" w14:textId="77777777">
        <w:tc>
          <w:tcPr>
            <w:tcW w:w="2358" w:type="dxa"/>
            <w:tcBorders>
              <w:top w:val="single" w:color="auto" w:sz="4" w:space="0"/>
              <w:left w:val="single" w:color="auto" w:sz="4" w:space="0"/>
              <w:bottom w:val="single" w:color="auto" w:sz="4" w:space="0"/>
              <w:right w:val="single" w:color="auto" w:sz="4" w:space="0"/>
            </w:tcBorders>
            <w:vAlign w:val="bottom"/>
          </w:tcPr>
          <w:p w:rsidR="00C83FB1" w:rsidP="00F222D0" w:rsidRDefault="00C83FB1" w14:paraId="4EF54711" w14:textId="77777777">
            <w:pPr>
              <w:keepNext/>
              <w:keepLines/>
              <w:numPr>
                <w:ilvl w:val="12"/>
                <w:numId w:val="0"/>
              </w:numPr>
              <w:rPr>
                <w:rFonts w:ascii="Arial Narrow" w:hAnsi="Arial Narrow"/>
                <w:sz w:val="18"/>
                <w:szCs w:val="18"/>
              </w:rPr>
            </w:pPr>
            <w:r>
              <w:rPr>
                <w:rFonts w:ascii="Arial Narrow" w:hAnsi="Arial Narrow"/>
                <w:sz w:val="18"/>
                <w:szCs w:val="18"/>
              </w:rPr>
              <w:t>Instructions</w:t>
            </w:r>
          </w:p>
        </w:tc>
        <w:tc>
          <w:tcPr>
            <w:tcW w:w="1980" w:type="dxa"/>
            <w:tcBorders>
              <w:top w:val="single" w:color="auto" w:sz="4" w:space="0"/>
              <w:left w:val="single" w:color="auto" w:sz="4" w:space="0"/>
              <w:bottom w:val="single" w:color="auto" w:sz="4" w:space="0"/>
              <w:right w:val="single" w:color="auto" w:sz="4" w:space="0"/>
            </w:tcBorders>
            <w:vAlign w:val="bottom"/>
          </w:tcPr>
          <w:p w:rsidR="00C83FB1" w:rsidP="00F222D0" w:rsidRDefault="00C83FB1" w14:paraId="32B432AA" w14:textId="4644723E">
            <w:pPr>
              <w:keepNext/>
              <w:keepLines/>
              <w:jc w:val="center"/>
              <w:rPr>
                <w:rFonts w:ascii="Arial Narrow" w:hAnsi="Arial Narrow"/>
                <w:sz w:val="18"/>
                <w:szCs w:val="18"/>
              </w:rPr>
            </w:pPr>
            <w:r>
              <w:rPr>
                <w:rFonts w:ascii="Arial Narrow" w:hAnsi="Arial Narrow"/>
                <w:sz w:val="18"/>
                <w:szCs w:val="18"/>
              </w:rPr>
              <w:t>$ 28,214</w:t>
            </w:r>
          </w:p>
        </w:tc>
        <w:tc>
          <w:tcPr>
            <w:tcW w:w="303" w:type="dxa"/>
            <w:tcBorders>
              <w:top w:val="single" w:color="auto" w:sz="4" w:space="0"/>
              <w:left w:val="single" w:color="auto" w:sz="4" w:space="0"/>
              <w:bottom w:val="single" w:color="auto" w:sz="4" w:space="0"/>
              <w:right w:val="single" w:color="auto" w:sz="4" w:space="0"/>
            </w:tcBorders>
          </w:tcPr>
          <w:p w:rsidR="00C83FB1" w:rsidP="00F222D0" w:rsidRDefault="00C83FB1" w14:paraId="46087548"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C83FB1" w:rsidP="00F222D0" w:rsidRDefault="00C83FB1" w14:paraId="4D88169C" w14:textId="60E55E45">
            <w:pPr>
              <w:keepNext/>
              <w:keepLines/>
              <w:jc w:val="center"/>
              <w:rPr>
                <w:rFonts w:ascii="Arial Narrow" w:hAnsi="Arial Narrow"/>
                <w:sz w:val="18"/>
                <w:szCs w:val="18"/>
              </w:rPr>
            </w:pPr>
            <w:r>
              <w:rPr>
                <w:rFonts w:ascii="Arial Narrow" w:hAnsi="Arial Narrow"/>
                <w:sz w:val="18"/>
                <w:szCs w:val="18"/>
              </w:rPr>
              <w:t>$ 492</w:t>
            </w:r>
          </w:p>
        </w:tc>
        <w:tc>
          <w:tcPr>
            <w:tcW w:w="387" w:type="dxa"/>
            <w:tcBorders>
              <w:top w:val="single" w:color="auto" w:sz="4" w:space="0"/>
              <w:left w:val="single" w:color="auto" w:sz="4" w:space="0"/>
              <w:bottom w:val="single" w:color="auto" w:sz="4" w:space="0"/>
              <w:right w:val="single" w:color="auto" w:sz="4" w:space="0"/>
            </w:tcBorders>
          </w:tcPr>
          <w:p w:rsidR="00C83FB1" w:rsidP="00F222D0" w:rsidRDefault="00C83FB1" w14:paraId="78D83523"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C83FB1" w:rsidP="00F222D0" w:rsidRDefault="00C83FB1" w14:paraId="197B7116" w14:textId="202CD9D0">
            <w:pPr>
              <w:keepNext/>
              <w:keepLines/>
              <w:jc w:val="center"/>
              <w:rPr>
                <w:rFonts w:ascii="Arial Narrow" w:hAnsi="Arial Narrow"/>
                <w:sz w:val="18"/>
                <w:szCs w:val="18"/>
              </w:rPr>
            </w:pPr>
            <w:r>
              <w:rPr>
                <w:rFonts w:ascii="Arial Narrow" w:hAnsi="Arial Narrow"/>
                <w:sz w:val="18"/>
                <w:szCs w:val="18"/>
              </w:rPr>
              <w:t>$ 28,214</w:t>
            </w:r>
          </w:p>
        </w:tc>
      </w:tr>
      <w:tr w:rsidR="00C83FB1" w:rsidTr="00C83FB1" w14:paraId="33256055" w14:textId="77777777">
        <w:tc>
          <w:tcPr>
            <w:tcW w:w="2358" w:type="dxa"/>
            <w:tcBorders>
              <w:top w:val="single" w:color="auto" w:sz="4" w:space="0"/>
              <w:left w:val="single" w:color="auto" w:sz="4" w:space="0"/>
              <w:bottom w:val="single" w:color="auto" w:sz="4" w:space="0"/>
              <w:right w:val="single" w:color="auto" w:sz="4" w:space="0"/>
            </w:tcBorders>
            <w:hideMark/>
          </w:tcPr>
          <w:p w:rsidR="00C83FB1" w:rsidP="00F222D0" w:rsidRDefault="00C83FB1" w14:paraId="1A1D1055" w14:textId="77777777">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color="auto" w:sz="4" w:space="0"/>
              <w:left w:val="single" w:color="auto" w:sz="4" w:space="0"/>
              <w:bottom w:val="single" w:color="auto" w:sz="4" w:space="0"/>
              <w:right w:val="single" w:color="auto" w:sz="4" w:space="0"/>
            </w:tcBorders>
          </w:tcPr>
          <w:p w:rsidR="00C83FB1" w:rsidP="00F222D0" w:rsidRDefault="00C83FB1" w14:paraId="68083B7B" w14:textId="550E6E93">
            <w:pPr>
              <w:keepNext/>
              <w:keepLines/>
              <w:jc w:val="center"/>
              <w:rPr>
                <w:rFonts w:ascii="Arial Narrow" w:hAnsi="Arial Narrow"/>
                <w:b/>
                <w:sz w:val="18"/>
                <w:szCs w:val="18"/>
              </w:rPr>
            </w:pPr>
            <w:r>
              <w:rPr>
                <w:rFonts w:ascii="Arial Narrow" w:hAnsi="Arial Narrow"/>
                <w:b/>
                <w:sz w:val="18"/>
                <w:szCs w:val="18"/>
              </w:rPr>
              <w:t>$ 78,959</w:t>
            </w:r>
          </w:p>
        </w:tc>
        <w:tc>
          <w:tcPr>
            <w:tcW w:w="303" w:type="dxa"/>
            <w:tcBorders>
              <w:top w:val="single" w:color="auto" w:sz="4" w:space="0"/>
              <w:left w:val="single" w:color="auto" w:sz="4" w:space="0"/>
              <w:bottom w:val="single" w:color="auto" w:sz="4" w:space="0"/>
              <w:right w:val="single" w:color="auto" w:sz="4" w:space="0"/>
            </w:tcBorders>
          </w:tcPr>
          <w:p w:rsidR="00C83FB1" w:rsidP="00F222D0" w:rsidRDefault="00C83FB1" w14:paraId="1EDEDD24" w14:textId="77777777">
            <w:pPr>
              <w:keepNext/>
              <w:keepLines/>
              <w:jc w:val="center"/>
              <w:rPr>
                <w:rFonts w:ascii="Arial Narrow" w:hAnsi="Arial Narrow"/>
                <w:b/>
                <w:sz w:val="18"/>
                <w:szCs w:val="18"/>
              </w:rPr>
            </w:pPr>
          </w:p>
        </w:tc>
        <w:tc>
          <w:tcPr>
            <w:tcW w:w="1745" w:type="dxa"/>
            <w:tcBorders>
              <w:top w:val="single" w:color="auto" w:sz="4" w:space="0"/>
              <w:left w:val="single" w:color="auto" w:sz="4" w:space="0"/>
              <w:bottom w:val="single" w:color="auto" w:sz="4" w:space="0"/>
              <w:right w:val="single" w:color="auto" w:sz="4" w:space="0"/>
            </w:tcBorders>
          </w:tcPr>
          <w:p w:rsidR="00C83FB1" w:rsidP="00F222D0" w:rsidRDefault="00C83FB1" w14:paraId="66D6606E" w14:textId="18941E57">
            <w:pPr>
              <w:keepNext/>
              <w:keepLines/>
              <w:jc w:val="center"/>
              <w:rPr>
                <w:rFonts w:ascii="Arial Narrow" w:hAnsi="Arial Narrow"/>
                <w:b/>
                <w:sz w:val="18"/>
                <w:szCs w:val="18"/>
              </w:rPr>
            </w:pPr>
          </w:p>
        </w:tc>
        <w:tc>
          <w:tcPr>
            <w:tcW w:w="387" w:type="dxa"/>
            <w:tcBorders>
              <w:top w:val="single" w:color="auto" w:sz="4" w:space="0"/>
              <w:left w:val="single" w:color="auto" w:sz="4" w:space="0"/>
              <w:bottom w:val="single" w:color="auto" w:sz="4" w:space="0"/>
              <w:right w:val="single" w:color="auto" w:sz="4" w:space="0"/>
            </w:tcBorders>
          </w:tcPr>
          <w:p w:rsidR="00C83FB1" w:rsidP="00F222D0" w:rsidRDefault="00C83FB1" w14:paraId="493E3833" w14:textId="77777777">
            <w:pPr>
              <w:keepNext/>
              <w:keepLines/>
              <w:jc w:val="center"/>
              <w:rPr>
                <w:rFonts w:ascii="Arial Narrow" w:hAnsi="Arial Narrow"/>
                <w:b/>
                <w:sz w:val="18"/>
                <w:szCs w:val="18"/>
              </w:rPr>
            </w:pPr>
          </w:p>
        </w:tc>
        <w:tc>
          <w:tcPr>
            <w:tcW w:w="1582" w:type="dxa"/>
            <w:tcBorders>
              <w:top w:val="single" w:color="auto" w:sz="4" w:space="0"/>
              <w:left w:val="single" w:color="auto" w:sz="4" w:space="0"/>
              <w:bottom w:val="single" w:color="auto" w:sz="4" w:space="0"/>
              <w:right w:val="single" w:color="auto" w:sz="4" w:space="0"/>
            </w:tcBorders>
          </w:tcPr>
          <w:p w:rsidR="00C83FB1" w:rsidP="00F222D0" w:rsidRDefault="00C83FB1" w14:paraId="72FEC701" w14:textId="6B5B77F6">
            <w:pPr>
              <w:keepNext/>
              <w:keepLines/>
              <w:jc w:val="center"/>
              <w:rPr>
                <w:rFonts w:ascii="Arial Narrow" w:hAnsi="Arial Narrow"/>
                <w:b/>
                <w:sz w:val="18"/>
                <w:szCs w:val="18"/>
              </w:rPr>
            </w:pPr>
            <w:r>
              <w:rPr>
                <w:rFonts w:ascii="Arial Narrow" w:hAnsi="Arial Narrow"/>
                <w:b/>
                <w:sz w:val="18"/>
                <w:szCs w:val="18"/>
              </w:rPr>
              <w:t>$78,959</w:t>
            </w:r>
          </w:p>
        </w:tc>
      </w:tr>
      <w:tr w:rsidR="00C83FB1" w:rsidTr="00F222D0" w14:paraId="200181BE"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C83FB1" w:rsidP="00F222D0" w:rsidRDefault="00C83FB1" w14:paraId="3BED772B" w14:textId="77777777">
            <w:pPr>
              <w:keepNext/>
              <w:keepLines/>
              <w:rPr>
                <w:rFonts w:ascii="Arial Narrow" w:hAnsi="Arial Narrow"/>
                <w:sz w:val="18"/>
                <w:szCs w:val="18"/>
              </w:rPr>
            </w:pPr>
            <w:r>
              <w:rPr>
                <w:rFonts w:ascii="Arial Narrow" w:hAnsi="Arial Narrow"/>
                <w:sz w:val="18"/>
                <w:szCs w:val="18"/>
              </w:rPr>
              <w:t xml:space="preserve">Table costs are based on 2018 actuals obtained from IRS Chief Financial </w:t>
            </w:r>
            <w:proofErr w:type="spellStart"/>
            <w:r>
              <w:rPr>
                <w:rFonts w:ascii="Arial Narrow" w:hAnsi="Arial Narrow"/>
                <w:sz w:val="18"/>
                <w:szCs w:val="18"/>
              </w:rPr>
              <w:t>Office</w:t>
            </w:r>
            <w:proofErr w:type="spellEnd"/>
            <w:r>
              <w:rPr>
                <w:rFonts w:ascii="Arial Narrow" w:hAnsi="Arial Narrow"/>
                <w:sz w:val="18"/>
                <w:szCs w:val="18"/>
              </w:rPr>
              <w:t xml:space="preserve"> and Media and Publications</w:t>
            </w:r>
          </w:p>
        </w:tc>
      </w:tr>
      <w:tr w:rsidR="00C83FB1" w:rsidTr="00F222D0" w14:paraId="14022E6A"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C83FB1" w:rsidP="00F222D0" w:rsidRDefault="00C83FB1" w14:paraId="74DB16AF" w14:textId="77777777">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00C83FB1" w:rsidP="00C83FB1" w:rsidRDefault="00C83FB1" w14:paraId="32BB4F48" w14:textId="77777777">
      <w:pPr>
        <w:ind w:left="720"/>
        <w:rPr>
          <w:rFonts w:ascii="Times New Roman" w:hAnsi="Times New Roman"/>
        </w:rPr>
      </w:pPr>
    </w:p>
    <w:p w:rsidRPr="00CF0358" w:rsidR="00515C52" w:rsidRDefault="00515C52" w14:paraId="12BA4BFB" w14:textId="77777777">
      <w:pPr>
        <w:rPr>
          <w:rFonts w:ascii="Calibri" w:hAnsi="Calibri"/>
          <w:sz w:val="22"/>
          <w:szCs w:val="22"/>
        </w:rPr>
      </w:pPr>
    </w:p>
    <w:p w:rsidRPr="00CF0358" w:rsidR="00515C52" w:rsidRDefault="00515C52" w14:paraId="10019834" w14:textId="77777777">
      <w:pPr>
        <w:pStyle w:val="Quick1"/>
        <w:numPr>
          <w:ilvl w:val="0"/>
          <w:numId w:val="6"/>
        </w:numPr>
        <w:tabs>
          <w:tab w:val="left" w:pos="-1440"/>
          <w:tab w:val="num" w:pos="720"/>
        </w:tabs>
        <w:rPr>
          <w:rFonts w:ascii="Calibri" w:hAnsi="Calibri"/>
          <w:sz w:val="22"/>
          <w:szCs w:val="22"/>
        </w:rPr>
      </w:pPr>
      <w:r w:rsidRPr="00CF0358">
        <w:rPr>
          <w:rFonts w:ascii="Calibri" w:hAnsi="Calibri"/>
          <w:sz w:val="22"/>
          <w:szCs w:val="22"/>
          <w:u w:val="single"/>
        </w:rPr>
        <w:t>REASONS FOR CHANGE IN BURDEN</w:t>
      </w:r>
    </w:p>
    <w:p w:rsidRPr="00CF0358" w:rsidR="00515C52" w:rsidRDefault="00515C52" w14:paraId="2838C953" w14:textId="77777777">
      <w:pPr>
        <w:ind w:firstLine="720"/>
        <w:rPr>
          <w:rFonts w:ascii="Calibri" w:hAnsi="Calibri"/>
          <w:sz w:val="22"/>
          <w:szCs w:val="22"/>
        </w:rPr>
      </w:pPr>
    </w:p>
    <w:p w:rsidR="00D631E2" w:rsidP="001C63F3" w:rsidRDefault="00D631E2" w14:paraId="75F2C7A3" w14:textId="7DE19EF0">
      <w:pPr>
        <w:ind w:left="720"/>
        <w:rPr>
          <w:rFonts w:ascii="Calibri" w:hAnsi="Calibri"/>
          <w:sz w:val="22"/>
          <w:szCs w:val="22"/>
        </w:rPr>
      </w:pPr>
      <w:r w:rsidRPr="00D631E2">
        <w:rPr>
          <w:rFonts w:ascii="Calibri" w:hAnsi="Calibri"/>
          <w:sz w:val="22"/>
          <w:szCs w:val="22"/>
        </w:rPr>
        <w:t>There are no changes being made to the form at this time that would affect burden. However, the agency is updating the estimated number of respondents based on the most recent filing data, resulting in a decrease in respondents and overall annual burden hours. Previous estimated respondents decreased by 23,000 (278,500 to 255,500), resulting in an annu</w:t>
      </w:r>
      <w:r>
        <w:rPr>
          <w:rFonts w:ascii="Calibri" w:hAnsi="Calibri"/>
          <w:sz w:val="22"/>
          <w:szCs w:val="22"/>
        </w:rPr>
        <w:t>a</w:t>
      </w:r>
      <w:r w:rsidRPr="00D631E2">
        <w:rPr>
          <w:rFonts w:ascii="Calibri" w:hAnsi="Calibri"/>
          <w:sz w:val="22"/>
          <w:szCs w:val="22"/>
        </w:rPr>
        <w:t xml:space="preserve">l overall decrease of 142,600 hours (1,726,700 to 1,584,100 hours). </w:t>
      </w:r>
    </w:p>
    <w:p w:rsidRPr="00CF0358" w:rsidR="00C06ABD" w:rsidP="001C63F3" w:rsidRDefault="00D631E2" w14:paraId="2590451A" w14:textId="39AB268D">
      <w:pPr>
        <w:ind w:left="720"/>
        <w:rPr>
          <w:rFonts w:ascii="Calibri" w:hAnsi="Calibri"/>
          <w:sz w:val="22"/>
          <w:szCs w:val="22"/>
        </w:rPr>
      </w:pPr>
      <w:r w:rsidRPr="00D631E2">
        <w:rPr>
          <w:rFonts w:ascii="Calibri" w:hAnsi="Calibri"/>
          <w:sz w:val="22"/>
          <w:szCs w:val="22"/>
        </w:rPr>
        <w:t xml:space="preserve">  </w:t>
      </w: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A16A7E" w:rsidR="00A16A7E" w:rsidTr="00A16A7E" w14:paraId="78DD24B8"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A16A7E" w:rsidR="00A16A7E" w:rsidP="00A16A7E" w:rsidRDefault="00A16A7E" w14:paraId="2AB7C905" w14:textId="77777777">
            <w:pPr>
              <w:keepNext/>
              <w:keepLines/>
              <w:autoSpaceDE/>
              <w:autoSpaceDN/>
              <w:adjustRightInd/>
              <w:jc w:val="center"/>
              <w:rPr>
                <w:rFonts w:ascii="Arial Narrow" w:hAnsi="Arial Narrow" w:cs="Arial"/>
                <w:b/>
                <w:bCs/>
                <w:color w:val="000000"/>
                <w:sz w:val="18"/>
                <w:szCs w:val="18"/>
              </w:rPr>
            </w:pPr>
          </w:p>
        </w:tc>
        <w:tc>
          <w:tcPr>
            <w:tcW w:w="700" w:type="pct"/>
            <w:tcBorders>
              <w:top w:val="outset" w:color="auto" w:sz="6" w:space="0"/>
              <w:left w:val="outset" w:color="auto" w:sz="6" w:space="0"/>
              <w:bottom w:val="outset" w:color="auto" w:sz="6" w:space="0"/>
              <w:right w:val="outset" w:color="auto" w:sz="6" w:space="0"/>
            </w:tcBorders>
            <w:vAlign w:val="center"/>
            <w:hideMark/>
          </w:tcPr>
          <w:p w:rsidRPr="00A16A7E" w:rsidR="00A16A7E" w:rsidP="00A16A7E" w:rsidRDefault="00A16A7E" w14:paraId="67A77EBC" w14:textId="77777777">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16A7E" w:rsidR="00A16A7E" w:rsidP="00A16A7E" w:rsidRDefault="00A16A7E" w14:paraId="1FB5DBCC" w14:textId="77777777">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16A7E" w:rsidR="00A16A7E" w:rsidP="00A16A7E" w:rsidRDefault="00A16A7E" w14:paraId="1EBDF15C" w14:textId="77777777">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16A7E" w:rsidR="00A16A7E" w:rsidP="00A16A7E" w:rsidRDefault="00A16A7E" w14:paraId="77E11E80" w14:textId="77777777">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16A7E" w:rsidR="00A16A7E" w:rsidP="00A16A7E" w:rsidRDefault="00A16A7E" w14:paraId="125C0AAA" w14:textId="77777777">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A16A7E" w:rsidR="00A16A7E" w:rsidP="00A16A7E" w:rsidRDefault="00A16A7E" w14:paraId="7011E077" w14:textId="77777777">
            <w:pPr>
              <w:keepNext/>
              <w:keepLines/>
              <w:autoSpaceDE/>
              <w:autoSpaceDN/>
              <w:adjustRightInd/>
              <w:jc w:val="center"/>
              <w:rPr>
                <w:rFonts w:ascii="Arial Narrow" w:hAnsi="Arial Narrow" w:cs="Arial"/>
                <w:b/>
                <w:bCs/>
                <w:color w:val="000000"/>
                <w:sz w:val="18"/>
                <w:szCs w:val="18"/>
              </w:rPr>
            </w:pPr>
            <w:r w:rsidRPr="00A16A7E">
              <w:rPr>
                <w:rFonts w:ascii="Arial Narrow" w:hAnsi="Arial Narrow" w:cs="Arial"/>
                <w:b/>
                <w:bCs/>
                <w:color w:val="000000"/>
                <w:sz w:val="18"/>
                <w:szCs w:val="18"/>
              </w:rPr>
              <w:t>Previously Approved</w:t>
            </w:r>
          </w:p>
        </w:tc>
      </w:tr>
      <w:tr w:rsidRPr="00A16A7E" w:rsidR="00A16A7E" w:rsidTr="00A16A7E" w14:paraId="5CFE9A78" w14:textId="77777777">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56D6B1D6" w14:textId="77777777">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0571367D" w14:textId="4E42EBDA">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2</w:t>
            </w:r>
            <w:r w:rsidR="000E060B">
              <w:rPr>
                <w:rFonts w:ascii="Arial Narrow" w:hAnsi="Arial Narrow" w:cs="Arial"/>
                <w:color w:val="000000"/>
                <w:sz w:val="18"/>
                <w:szCs w:val="18"/>
              </w:rPr>
              <w:t>55</w:t>
            </w:r>
            <w:r w:rsidRPr="00A16A7E">
              <w:rPr>
                <w:rFonts w:ascii="Arial Narrow" w:hAnsi="Arial Narrow" w:cs="Arial"/>
                <w:color w:val="000000"/>
                <w:sz w:val="18"/>
                <w:szCs w:val="18"/>
              </w:rPr>
              <w:t>,500</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6344016C" w14:textId="77777777">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42F765EC" w14:textId="77777777">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280DF8D6" w14:textId="789F17AF">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xml:space="preserve">  </w:t>
            </w:r>
            <w:r w:rsidR="000E060B">
              <w:rPr>
                <w:rFonts w:ascii="Arial Narrow" w:hAnsi="Arial Narrow" w:cs="Arial"/>
                <w:color w:val="000000"/>
                <w:sz w:val="18"/>
                <w:szCs w:val="18"/>
              </w:rPr>
              <w:t>-23,000</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3B0FE503" w14:textId="77777777">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6BD17190" w14:textId="2F244BD0">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xml:space="preserve">  </w:t>
            </w:r>
            <w:r w:rsidR="000E060B">
              <w:rPr>
                <w:rFonts w:ascii="Arial Narrow" w:hAnsi="Arial Narrow" w:cs="Arial"/>
                <w:color w:val="000000"/>
                <w:sz w:val="18"/>
                <w:szCs w:val="18"/>
              </w:rPr>
              <w:t>2</w:t>
            </w:r>
            <w:r w:rsidR="00D631E2">
              <w:rPr>
                <w:rFonts w:ascii="Arial Narrow" w:hAnsi="Arial Narrow" w:cs="Arial"/>
                <w:color w:val="000000"/>
                <w:sz w:val="18"/>
                <w:szCs w:val="18"/>
              </w:rPr>
              <w:t>78</w:t>
            </w:r>
            <w:r w:rsidRPr="00A16A7E">
              <w:rPr>
                <w:rFonts w:ascii="Arial Narrow" w:hAnsi="Arial Narrow" w:cs="Arial"/>
                <w:color w:val="000000"/>
                <w:sz w:val="18"/>
                <w:szCs w:val="18"/>
              </w:rPr>
              <w:t>,500</w:t>
            </w:r>
          </w:p>
        </w:tc>
      </w:tr>
      <w:tr w:rsidRPr="00A16A7E" w:rsidR="00A16A7E" w:rsidTr="00A16A7E" w14:paraId="44EDDBBC" w14:textId="77777777">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2E78E2DC" w14:textId="77777777">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Annual Time Burden (</w:t>
            </w:r>
            <w:proofErr w:type="spellStart"/>
            <w:r w:rsidRPr="00A16A7E">
              <w:rPr>
                <w:rFonts w:ascii="Arial Narrow" w:hAnsi="Arial Narrow" w:cs="Arial"/>
                <w:color w:val="000000"/>
                <w:sz w:val="18"/>
                <w:szCs w:val="18"/>
              </w:rPr>
              <w:t>Hr</w:t>
            </w:r>
            <w:proofErr w:type="spellEnd"/>
            <w:r w:rsidRPr="00A16A7E">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6EA3CFA9" w14:textId="0EDFDCA9">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w:t>
            </w:r>
            <w:r w:rsidRPr="000E060B" w:rsidR="000E060B">
              <w:rPr>
                <w:rFonts w:ascii="Arial Narrow" w:hAnsi="Arial Narrow" w:cs="Arial"/>
                <w:color w:val="000000"/>
                <w:sz w:val="18"/>
                <w:szCs w:val="18"/>
              </w:rPr>
              <w:t>1,584,100</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1D627A03" w14:textId="77777777">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65EF830E" w14:textId="5B2E711C">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xml:space="preserve">  </w:t>
            </w:r>
            <w:r w:rsidR="00D631E2">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3083923E" w14:textId="604A65E2">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w:t>
            </w:r>
            <w:r w:rsidR="00D631E2">
              <w:rPr>
                <w:rFonts w:ascii="Arial Narrow" w:hAnsi="Arial Narrow" w:cs="Arial"/>
                <w:color w:val="000000"/>
                <w:sz w:val="18"/>
                <w:szCs w:val="18"/>
              </w:rPr>
              <w:t>-</w:t>
            </w:r>
            <w:r w:rsidRPr="000E060B" w:rsidR="000E060B">
              <w:rPr>
                <w:rFonts w:ascii="Arial Narrow" w:hAnsi="Arial Narrow" w:cs="Arial"/>
                <w:color w:val="000000"/>
                <w:sz w:val="18"/>
                <w:szCs w:val="18"/>
              </w:rPr>
              <w:t>142,600</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428E2C6A" w14:textId="77777777">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A16A7E" w:rsidR="00A16A7E" w:rsidP="00A16A7E" w:rsidRDefault="00A16A7E" w14:paraId="634ABAD1" w14:textId="01BD2E73">
            <w:pPr>
              <w:keepNext/>
              <w:keepLines/>
              <w:autoSpaceDE/>
              <w:autoSpaceDN/>
              <w:adjustRightInd/>
              <w:rPr>
                <w:rFonts w:ascii="Arial Narrow" w:hAnsi="Arial Narrow" w:cs="Arial"/>
                <w:color w:val="000000"/>
                <w:sz w:val="18"/>
                <w:szCs w:val="18"/>
              </w:rPr>
            </w:pPr>
            <w:r w:rsidRPr="00A16A7E">
              <w:rPr>
                <w:rFonts w:ascii="Arial Narrow" w:hAnsi="Arial Narrow" w:cs="Arial"/>
                <w:color w:val="000000"/>
                <w:sz w:val="18"/>
                <w:szCs w:val="18"/>
              </w:rPr>
              <w:t> </w:t>
            </w:r>
            <w:r w:rsidRPr="00D631E2" w:rsidR="00D631E2">
              <w:rPr>
                <w:rFonts w:ascii="Arial Narrow" w:hAnsi="Arial Narrow" w:cs="Arial"/>
                <w:color w:val="000000"/>
                <w:sz w:val="18"/>
                <w:szCs w:val="18"/>
              </w:rPr>
              <w:t>1,726,700</w:t>
            </w:r>
          </w:p>
        </w:tc>
      </w:tr>
    </w:tbl>
    <w:p w:rsidRPr="00CF0358" w:rsidR="00C06ABD" w:rsidP="001C63F3" w:rsidRDefault="00C06ABD" w14:paraId="7413A624" w14:textId="77777777">
      <w:pPr>
        <w:ind w:left="720"/>
        <w:rPr>
          <w:rFonts w:ascii="Calibri" w:hAnsi="Calibri"/>
          <w:sz w:val="22"/>
          <w:szCs w:val="22"/>
        </w:rPr>
      </w:pPr>
    </w:p>
    <w:p w:rsidRPr="00CF0358" w:rsidR="00515C52" w:rsidRDefault="00515C52" w14:paraId="63997B2E" w14:textId="77777777">
      <w:pPr>
        <w:tabs>
          <w:tab w:val="left" w:pos="-1440"/>
        </w:tabs>
        <w:ind w:left="720" w:hanging="720"/>
        <w:rPr>
          <w:rFonts w:ascii="Calibri" w:hAnsi="Calibri"/>
          <w:sz w:val="22"/>
          <w:szCs w:val="22"/>
        </w:rPr>
      </w:pPr>
      <w:r w:rsidRPr="00CF0358">
        <w:rPr>
          <w:rFonts w:ascii="Calibri" w:hAnsi="Calibri"/>
          <w:sz w:val="22"/>
          <w:szCs w:val="22"/>
        </w:rPr>
        <w:t>16.</w:t>
      </w:r>
      <w:r w:rsidRPr="00CF0358">
        <w:rPr>
          <w:rFonts w:ascii="Calibri" w:hAnsi="Calibri"/>
          <w:sz w:val="22"/>
          <w:szCs w:val="22"/>
        </w:rPr>
        <w:tab/>
      </w:r>
      <w:r w:rsidRPr="00CF0358">
        <w:rPr>
          <w:rFonts w:ascii="Calibri" w:hAnsi="Calibri"/>
          <w:sz w:val="22"/>
          <w:szCs w:val="22"/>
          <w:u w:val="single"/>
        </w:rPr>
        <w:t>PLANS FOR TABULATION, STATISTICAL ANALYSIS AND PUBLICATION</w:t>
      </w:r>
    </w:p>
    <w:p w:rsidRPr="00CF0358" w:rsidR="00515C52" w:rsidRDefault="00515C52" w14:paraId="121787EE" w14:textId="77777777">
      <w:pPr>
        <w:rPr>
          <w:rFonts w:ascii="Calibri" w:hAnsi="Calibri"/>
          <w:sz w:val="22"/>
          <w:szCs w:val="22"/>
        </w:rPr>
      </w:pPr>
    </w:p>
    <w:p w:rsidRPr="00CF0358" w:rsidR="001C63F3" w:rsidP="001C63F3" w:rsidRDefault="001C63F3" w14:paraId="2BC65E60" w14:textId="77777777">
      <w:pPr>
        <w:ind w:left="720"/>
        <w:rPr>
          <w:rFonts w:ascii="Calibri" w:hAnsi="Calibri"/>
          <w:sz w:val="22"/>
          <w:szCs w:val="22"/>
        </w:rPr>
      </w:pPr>
      <w:r w:rsidRPr="00CF0358">
        <w:rPr>
          <w:rFonts w:ascii="Calibri" w:hAnsi="Calibri"/>
          <w:sz w:val="22"/>
          <w:szCs w:val="22"/>
        </w:rPr>
        <w:t>There are no plans for tabulation, statistical analysis, and publication.</w:t>
      </w:r>
    </w:p>
    <w:p w:rsidRPr="00CF0358" w:rsidR="00515C52" w:rsidRDefault="00515C52" w14:paraId="741F4317" w14:textId="77777777">
      <w:pPr>
        <w:rPr>
          <w:rFonts w:ascii="Calibri" w:hAnsi="Calibri"/>
          <w:sz w:val="22"/>
          <w:szCs w:val="22"/>
        </w:rPr>
      </w:pPr>
    </w:p>
    <w:p w:rsidRPr="00CF0358" w:rsidR="00515C52" w:rsidRDefault="00515C52" w14:paraId="6E5DCEBA" w14:textId="77777777">
      <w:pPr>
        <w:pStyle w:val="Quick1"/>
        <w:tabs>
          <w:tab w:val="left" w:pos="-1440"/>
          <w:tab w:val="num" w:pos="720"/>
        </w:tabs>
        <w:rPr>
          <w:rFonts w:ascii="Calibri" w:hAnsi="Calibri"/>
          <w:sz w:val="22"/>
          <w:szCs w:val="22"/>
        </w:rPr>
      </w:pPr>
      <w:r w:rsidRPr="00CF0358">
        <w:rPr>
          <w:rFonts w:ascii="Calibri" w:hAnsi="Calibri"/>
          <w:sz w:val="22"/>
          <w:szCs w:val="22"/>
          <w:u w:val="single"/>
        </w:rPr>
        <w:t>REASONS WHY DISPLAYING THE OMB EXPIRATION DATE IS</w:t>
      </w:r>
      <w:r w:rsidRPr="00CF0358" w:rsidR="00DA0B09">
        <w:rPr>
          <w:rFonts w:ascii="Calibri" w:hAnsi="Calibri"/>
          <w:sz w:val="22"/>
          <w:szCs w:val="22"/>
          <w:u w:val="single"/>
        </w:rPr>
        <w:t xml:space="preserve"> </w:t>
      </w:r>
      <w:r w:rsidRPr="00CF0358">
        <w:rPr>
          <w:rFonts w:ascii="Calibri" w:hAnsi="Calibri"/>
          <w:sz w:val="22"/>
          <w:szCs w:val="22"/>
          <w:u w:val="single"/>
        </w:rPr>
        <w:t>INAPPROPRIATE</w:t>
      </w:r>
    </w:p>
    <w:p w:rsidRPr="00CF0358" w:rsidR="00515C52" w:rsidRDefault="00515C52" w14:paraId="1FD09BB3" w14:textId="77777777">
      <w:pPr>
        <w:rPr>
          <w:rFonts w:ascii="Calibri" w:hAnsi="Calibri"/>
          <w:sz w:val="22"/>
          <w:szCs w:val="22"/>
        </w:rPr>
      </w:pPr>
    </w:p>
    <w:p w:rsidRPr="00CF0358" w:rsidR="001C63F3" w:rsidP="001C63F3" w:rsidRDefault="00D631E2" w14:paraId="20F1EBAF" w14:textId="1E21FF7A">
      <w:pPr>
        <w:ind w:left="720"/>
        <w:rPr>
          <w:rFonts w:ascii="Calibri" w:hAnsi="Calibri"/>
          <w:sz w:val="22"/>
          <w:szCs w:val="22"/>
        </w:rPr>
      </w:pPr>
      <w:r>
        <w:rPr>
          <w:rFonts w:ascii="Calibri" w:hAnsi="Calibri"/>
          <w:sz w:val="22"/>
          <w:szCs w:val="22"/>
        </w:rPr>
        <w:t>The agency</w:t>
      </w:r>
      <w:r w:rsidRPr="00CF0358" w:rsidR="001C63F3">
        <w:rPr>
          <w:rFonts w:ascii="Calibri" w:hAnsi="Calibri"/>
          <w:sz w:val="22"/>
          <w:szCs w:val="22"/>
        </w:rPr>
        <w:t xml:space="preserve"> believe</w:t>
      </w:r>
      <w:r>
        <w:rPr>
          <w:rFonts w:ascii="Calibri" w:hAnsi="Calibri"/>
          <w:sz w:val="22"/>
          <w:szCs w:val="22"/>
        </w:rPr>
        <w:t>s</w:t>
      </w:r>
      <w:r w:rsidRPr="00CF0358" w:rsidR="001C63F3">
        <w:rPr>
          <w:rFonts w:ascii="Calibri" w:hAnsi="Calibri"/>
          <w:sz w:val="22"/>
          <w:szCs w:val="22"/>
        </w:rPr>
        <w:t xml:space="preserve">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Pr="00CF0358" w:rsidR="00515C52" w:rsidRDefault="00515C52" w14:paraId="7BEB6140" w14:textId="77777777">
      <w:pPr>
        <w:rPr>
          <w:rFonts w:ascii="Calibri" w:hAnsi="Calibri"/>
          <w:sz w:val="22"/>
          <w:szCs w:val="22"/>
        </w:rPr>
      </w:pPr>
    </w:p>
    <w:p w:rsidRPr="00CF0358" w:rsidR="00515C52" w:rsidRDefault="00515C52" w14:paraId="0FFEDBCC" w14:textId="77777777">
      <w:pPr>
        <w:pStyle w:val="Quick1"/>
        <w:tabs>
          <w:tab w:val="left" w:pos="-1440"/>
          <w:tab w:val="num" w:pos="720"/>
        </w:tabs>
        <w:rPr>
          <w:rFonts w:ascii="Calibri" w:hAnsi="Calibri"/>
          <w:sz w:val="22"/>
          <w:szCs w:val="22"/>
        </w:rPr>
      </w:pPr>
      <w:r w:rsidRPr="00CF0358">
        <w:rPr>
          <w:rFonts w:ascii="Calibri" w:hAnsi="Calibri"/>
          <w:sz w:val="22"/>
          <w:szCs w:val="22"/>
          <w:u w:val="single"/>
        </w:rPr>
        <w:t xml:space="preserve">EXCEPTIONS TO THE CERTIFICATION STATEMENT </w:t>
      </w:r>
    </w:p>
    <w:p w:rsidRPr="00CF0358" w:rsidR="00515C52" w:rsidRDefault="00515C52" w14:paraId="3F42EB37" w14:textId="77777777">
      <w:pPr>
        <w:rPr>
          <w:rFonts w:ascii="Calibri" w:hAnsi="Calibri"/>
          <w:sz w:val="22"/>
          <w:szCs w:val="22"/>
        </w:rPr>
      </w:pPr>
    </w:p>
    <w:p w:rsidRPr="00CF0358" w:rsidR="001C63F3" w:rsidP="001C63F3" w:rsidRDefault="001C63F3" w14:paraId="0546691D" w14:textId="77777777">
      <w:pPr>
        <w:ind w:left="810"/>
        <w:rPr>
          <w:rFonts w:ascii="Calibri" w:hAnsi="Calibri"/>
          <w:sz w:val="22"/>
          <w:szCs w:val="22"/>
        </w:rPr>
      </w:pPr>
      <w:r w:rsidRPr="00CF0358">
        <w:rPr>
          <w:rFonts w:ascii="Calibri" w:hAnsi="Calibri"/>
          <w:sz w:val="22"/>
          <w:szCs w:val="22"/>
        </w:rPr>
        <w:t>There are no exceptions to the certification statement.</w:t>
      </w:r>
    </w:p>
    <w:p w:rsidRPr="00CF0358" w:rsidR="00B50859" w:rsidRDefault="00B50859" w14:paraId="793B1FA0" w14:textId="77777777">
      <w:pPr>
        <w:ind w:left="720"/>
        <w:rPr>
          <w:rFonts w:ascii="Calibri" w:hAnsi="Calibri"/>
          <w:sz w:val="22"/>
          <w:szCs w:val="22"/>
        </w:rPr>
      </w:pPr>
    </w:p>
    <w:p w:rsidRPr="00CF0358" w:rsidR="00515C52" w:rsidRDefault="00515C52" w14:paraId="6C392FC3" w14:textId="77777777">
      <w:pPr>
        <w:rPr>
          <w:rFonts w:ascii="Calibri" w:hAnsi="Calibri"/>
          <w:sz w:val="22"/>
          <w:szCs w:val="22"/>
        </w:rPr>
      </w:pPr>
    </w:p>
    <w:p w:rsidRPr="00CF0358" w:rsidR="00515C52" w:rsidRDefault="00515C52" w14:paraId="68EA48BE" w14:textId="77777777">
      <w:pPr>
        <w:rPr>
          <w:rFonts w:ascii="Calibri" w:hAnsi="Calibri"/>
          <w:sz w:val="22"/>
          <w:szCs w:val="22"/>
        </w:rPr>
      </w:pPr>
      <w:r w:rsidRPr="00CF0358">
        <w:rPr>
          <w:rFonts w:ascii="Calibri" w:hAnsi="Calibri"/>
          <w:b/>
          <w:bCs/>
          <w:sz w:val="22"/>
          <w:szCs w:val="22"/>
          <w:u w:val="single"/>
        </w:rPr>
        <w:t>Note:</w:t>
      </w:r>
      <w:r w:rsidRPr="00CF0358">
        <w:rPr>
          <w:rFonts w:ascii="Calibri" w:hAnsi="Calibri"/>
          <w:sz w:val="22"/>
          <w:szCs w:val="22"/>
        </w:rPr>
        <w:t xml:space="preserve">  The following paragraph applies to </w:t>
      </w:r>
      <w:proofErr w:type="gramStart"/>
      <w:r w:rsidRPr="00CF0358">
        <w:rPr>
          <w:rFonts w:ascii="Calibri" w:hAnsi="Calibri"/>
          <w:sz w:val="22"/>
          <w:szCs w:val="22"/>
        </w:rPr>
        <w:t>all of</w:t>
      </w:r>
      <w:proofErr w:type="gramEnd"/>
      <w:r w:rsidRPr="00CF0358">
        <w:rPr>
          <w:rFonts w:ascii="Calibri" w:hAnsi="Calibri"/>
          <w:sz w:val="22"/>
          <w:szCs w:val="22"/>
        </w:rPr>
        <w:t xml:space="preserve"> the collections of information in this submission:</w:t>
      </w:r>
    </w:p>
    <w:p w:rsidRPr="00CF0358" w:rsidR="00515C52" w:rsidRDefault="00515C52" w14:paraId="7EF5996E" w14:textId="77777777">
      <w:pPr>
        <w:rPr>
          <w:rFonts w:ascii="Calibri" w:hAnsi="Calibri"/>
          <w:sz w:val="22"/>
          <w:szCs w:val="22"/>
        </w:rPr>
      </w:pPr>
    </w:p>
    <w:p w:rsidRPr="00CF0358" w:rsidR="00DA0B09" w:rsidRDefault="00515C52" w14:paraId="2F0C0D32" w14:textId="77777777">
      <w:pPr>
        <w:ind w:firstLine="720"/>
        <w:rPr>
          <w:rFonts w:ascii="Calibri" w:hAnsi="Calibri"/>
          <w:sz w:val="22"/>
          <w:szCs w:val="22"/>
        </w:rPr>
      </w:pPr>
      <w:r w:rsidRPr="00CF0358">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w:t>
      </w:r>
      <w:r w:rsidRPr="00CF0358">
        <w:rPr>
          <w:rFonts w:ascii="Calibri" w:hAnsi="Calibri"/>
          <w:sz w:val="22"/>
          <w:szCs w:val="22"/>
        </w:rPr>
        <w:lastRenderedPageBreak/>
        <w:t xml:space="preserve">records relating to a collection of information must be retained </w:t>
      </w:r>
      <w:proofErr w:type="gramStart"/>
      <w:r w:rsidRPr="00CF0358">
        <w:rPr>
          <w:rFonts w:ascii="Calibri" w:hAnsi="Calibri"/>
          <w:sz w:val="22"/>
          <w:szCs w:val="22"/>
        </w:rPr>
        <w:t>as long as</w:t>
      </w:r>
      <w:proofErr w:type="gramEnd"/>
      <w:r w:rsidRPr="00CF0358">
        <w:rPr>
          <w:rFonts w:ascii="Calibri" w:hAnsi="Calibri"/>
          <w:sz w:val="22"/>
          <w:szCs w:val="22"/>
        </w:rPr>
        <w:t xml:space="preserve"> their contents may become material in the administration of any internal revenue law.  Generally, tax returns and tax return information are confidential, as required by 26 U.S.C. 6103.</w:t>
      </w:r>
    </w:p>
    <w:p w:rsidRPr="00CF0358" w:rsidR="00515C52" w:rsidP="00DA0B09" w:rsidRDefault="00515C52" w14:paraId="7C62F0EE" w14:textId="77777777">
      <w:pPr>
        <w:rPr>
          <w:rFonts w:ascii="Calibri" w:hAnsi="Calibri"/>
          <w:sz w:val="22"/>
          <w:szCs w:val="22"/>
        </w:rPr>
      </w:pPr>
    </w:p>
    <w:sectPr w:rsidRPr="00CF0358" w:rsidR="00515C52" w:rsidSect="00DA0B0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96F4B" w14:textId="77777777" w:rsidR="00373FC4" w:rsidRDefault="00373FC4">
      <w:r>
        <w:separator/>
      </w:r>
    </w:p>
  </w:endnote>
  <w:endnote w:type="continuationSeparator" w:id="0">
    <w:p w14:paraId="523A34FC" w14:textId="77777777" w:rsidR="00373FC4" w:rsidRDefault="0037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92B0" w14:textId="77777777" w:rsidR="00D0657F" w:rsidRDefault="00D06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390B" w14:textId="77777777" w:rsidR="00E05E38" w:rsidRPr="00DA0B09" w:rsidRDefault="00E05E38">
    <w:pPr>
      <w:pStyle w:val="Footer"/>
      <w:jc w:val="right"/>
      <w:rPr>
        <w:rFonts w:ascii="Times New Roman" w:hAnsi="Times New Roman"/>
      </w:rPr>
    </w:pPr>
    <w:r w:rsidRPr="00DA0B09">
      <w:rPr>
        <w:rFonts w:ascii="Times New Roman" w:hAnsi="Times New Roman"/>
      </w:rPr>
      <w:fldChar w:fldCharType="begin"/>
    </w:r>
    <w:r w:rsidRPr="00DA0B09">
      <w:rPr>
        <w:rFonts w:ascii="Times New Roman" w:hAnsi="Times New Roman"/>
      </w:rPr>
      <w:instrText xml:space="preserve"> PAGE   \* MERGEFORMAT </w:instrText>
    </w:r>
    <w:r w:rsidRPr="00DA0B09">
      <w:rPr>
        <w:rFonts w:ascii="Times New Roman" w:hAnsi="Times New Roman"/>
      </w:rPr>
      <w:fldChar w:fldCharType="separate"/>
    </w:r>
    <w:r w:rsidR="0000416A">
      <w:rPr>
        <w:rFonts w:ascii="Times New Roman" w:hAnsi="Times New Roman"/>
        <w:noProof/>
      </w:rPr>
      <w:t>2</w:t>
    </w:r>
    <w:r w:rsidRPr="00DA0B09">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6525" w14:textId="77777777" w:rsidR="00D0657F" w:rsidRDefault="00D06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7A99B" w14:textId="77777777" w:rsidR="00373FC4" w:rsidRDefault="00373FC4">
      <w:r>
        <w:separator/>
      </w:r>
    </w:p>
  </w:footnote>
  <w:footnote w:type="continuationSeparator" w:id="0">
    <w:p w14:paraId="11BF1C1E" w14:textId="77777777" w:rsidR="00373FC4" w:rsidRDefault="0037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257C" w14:textId="77777777" w:rsidR="00D0657F" w:rsidRDefault="00D06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5ABF" w14:textId="77777777" w:rsidR="00D0657F" w:rsidRDefault="00D06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3A529" w14:textId="77777777" w:rsidR="00D0657F" w:rsidRDefault="00D06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Shruti" w:hAnsi="Courier" w:cs="Shruti"/>
        <w:b/>
        <w:bCs/>
        <w:sz w:val="24"/>
        <w:szCs w:val="24"/>
      </w:rPr>
    </w:lvl>
  </w:abstractNum>
  <w:abstractNum w:abstractNumId="1" w15:restartNumberingAfterBreak="0">
    <w:nsid w:val="29D468D4"/>
    <w:multiLevelType w:val="hybridMultilevel"/>
    <w:tmpl w:val="4314A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0"/>
      <w:lvl w:ilvl="0">
        <w:start w:val="10"/>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0"/>
    <w:lvlOverride w:ilvl="0">
      <w:startOverride w:val="17"/>
      <w:lvl w:ilvl="0">
        <w:start w:val="17"/>
        <w:numFmt w:val="decimal"/>
        <w:pStyle w:val="Quick1"/>
        <w:lvlText w:val="%1."/>
        <w:lvlJc w:val="left"/>
      </w:lvl>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52"/>
    <w:rsid w:val="00001D9C"/>
    <w:rsid w:val="0000416A"/>
    <w:rsid w:val="00034DB0"/>
    <w:rsid w:val="00043FE1"/>
    <w:rsid w:val="000676B0"/>
    <w:rsid w:val="00080408"/>
    <w:rsid w:val="000B2DFA"/>
    <w:rsid w:val="000E060B"/>
    <w:rsid w:val="000E1DEB"/>
    <w:rsid w:val="00113429"/>
    <w:rsid w:val="001527F7"/>
    <w:rsid w:val="001C63F3"/>
    <w:rsid w:val="001D791D"/>
    <w:rsid w:val="00251057"/>
    <w:rsid w:val="002615CE"/>
    <w:rsid w:val="00282B8F"/>
    <w:rsid w:val="00297CB3"/>
    <w:rsid w:val="00310F90"/>
    <w:rsid w:val="003679B2"/>
    <w:rsid w:val="00370518"/>
    <w:rsid w:val="00373FC4"/>
    <w:rsid w:val="004128A3"/>
    <w:rsid w:val="004512DD"/>
    <w:rsid w:val="0045455E"/>
    <w:rsid w:val="004B4DC1"/>
    <w:rsid w:val="00515C52"/>
    <w:rsid w:val="0051762F"/>
    <w:rsid w:val="00545B0E"/>
    <w:rsid w:val="00552218"/>
    <w:rsid w:val="005D4D78"/>
    <w:rsid w:val="006030BF"/>
    <w:rsid w:val="006066E6"/>
    <w:rsid w:val="00613832"/>
    <w:rsid w:val="00644867"/>
    <w:rsid w:val="006707B6"/>
    <w:rsid w:val="006A7C35"/>
    <w:rsid w:val="006D2991"/>
    <w:rsid w:val="007119DB"/>
    <w:rsid w:val="00764136"/>
    <w:rsid w:val="00775A4F"/>
    <w:rsid w:val="007B1CC1"/>
    <w:rsid w:val="007B7DFF"/>
    <w:rsid w:val="007D6DB5"/>
    <w:rsid w:val="007F3390"/>
    <w:rsid w:val="008312E1"/>
    <w:rsid w:val="00867AED"/>
    <w:rsid w:val="00890186"/>
    <w:rsid w:val="008905F1"/>
    <w:rsid w:val="00897691"/>
    <w:rsid w:val="008B6ECA"/>
    <w:rsid w:val="008F022A"/>
    <w:rsid w:val="008F6685"/>
    <w:rsid w:val="00915A4B"/>
    <w:rsid w:val="00940208"/>
    <w:rsid w:val="00942AFB"/>
    <w:rsid w:val="009A0B1E"/>
    <w:rsid w:val="009B21F6"/>
    <w:rsid w:val="009B65BC"/>
    <w:rsid w:val="009E3B93"/>
    <w:rsid w:val="009F1A1A"/>
    <w:rsid w:val="00A16A7E"/>
    <w:rsid w:val="00A45F4A"/>
    <w:rsid w:val="00A70846"/>
    <w:rsid w:val="00A70AD7"/>
    <w:rsid w:val="00A87A77"/>
    <w:rsid w:val="00A93360"/>
    <w:rsid w:val="00AD1F2D"/>
    <w:rsid w:val="00AF6DD7"/>
    <w:rsid w:val="00B02CD3"/>
    <w:rsid w:val="00B50859"/>
    <w:rsid w:val="00B5110E"/>
    <w:rsid w:val="00B57049"/>
    <w:rsid w:val="00C06ABD"/>
    <w:rsid w:val="00C217C1"/>
    <w:rsid w:val="00C54260"/>
    <w:rsid w:val="00C645BE"/>
    <w:rsid w:val="00C6745D"/>
    <w:rsid w:val="00C81088"/>
    <w:rsid w:val="00C83FB1"/>
    <w:rsid w:val="00C84212"/>
    <w:rsid w:val="00C969D5"/>
    <w:rsid w:val="00CC2969"/>
    <w:rsid w:val="00CF0358"/>
    <w:rsid w:val="00D0657F"/>
    <w:rsid w:val="00D1509A"/>
    <w:rsid w:val="00D320E0"/>
    <w:rsid w:val="00D6271E"/>
    <w:rsid w:val="00D631E2"/>
    <w:rsid w:val="00D80053"/>
    <w:rsid w:val="00D94D8E"/>
    <w:rsid w:val="00DA0B09"/>
    <w:rsid w:val="00DF2064"/>
    <w:rsid w:val="00E05E38"/>
    <w:rsid w:val="00E71516"/>
    <w:rsid w:val="00F20E36"/>
    <w:rsid w:val="00F22355"/>
    <w:rsid w:val="00F6656F"/>
    <w:rsid w:val="00FA2248"/>
    <w:rsid w:val="00FC29DC"/>
    <w:rsid w:val="00FD0A8F"/>
    <w:rsid w:val="00FD4E23"/>
    <w:rsid w:val="00FD6470"/>
    <w:rsid w:val="00FE0D91"/>
    <w:rsid w:val="00FF45F1"/>
    <w:rsid w:val="00FF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E6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Header">
    <w:name w:val="header"/>
    <w:basedOn w:val="Normal"/>
    <w:link w:val="HeaderChar"/>
    <w:rsid w:val="00DA0B09"/>
    <w:pPr>
      <w:tabs>
        <w:tab w:val="center" w:pos="4680"/>
        <w:tab w:val="right" w:pos="9360"/>
      </w:tabs>
    </w:pPr>
  </w:style>
  <w:style w:type="character" w:customStyle="1" w:styleId="HeaderChar">
    <w:name w:val="Header Char"/>
    <w:link w:val="Header"/>
    <w:rsid w:val="00DA0B09"/>
    <w:rPr>
      <w:rFonts w:ascii="Courier" w:hAnsi="Courier"/>
      <w:sz w:val="24"/>
      <w:szCs w:val="24"/>
    </w:rPr>
  </w:style>
  <w:style w:type="paragraph" w:styleId="Footer">
    <w:name w:val="footer"/>
    <w:basedOn w:val="Normal"/>
    <w:link w:val="FooterChar"/>
    <w:uiPriority w:val="99"/>
    <w:rsid w:val="00DA0B09"/>
    <w:pPr>
      <w:tabs>
        <w:tab w:val="center" w:pos="4680"/>
        <w:tab w:val="right" w:pos="9360"/>
      </w:tabs>
    </w:pPr>
  </w:style>
  <w:style w:type="character" w:customStyle="1" w:styleId="FooterChar">
    <w:name w:val="Footer Char"/>
    <w:link w:val="Footer"/>
    <w:uiPriority w:val="99"/>
    <w:rsid w:val="00DA0B09"/>
    <w:rPr>
      <w:rFonts w:ascii="Courier" w:hAnsi="Courier"/>
      <w:sz w:val="24"/>
      <w:szCs w:val="24"/>
    </w:rPr>
  </w:style>
  <w:style w:type="character" w:styleId="Hyperlink">
    <w:name w:val="Hyperlink"/>
    <w:uiPriority w:val="99"/>
    <w:unhideWhenUsed/>
    <w:rsid w:val="00E05E38"/>
    <w:rPr>
      <w:color w:val="0000FF"/>
      <w:u w:val="single"/>
    </w:rPr>
  </w:style>
  <w:style w:type="paragraph" w:customStyle="1" w:styleId="Default">
    <w:name w:val="Default"/>
    <w:basedOn w:val="Normal"/>
    <w:rsid w:val="00E05E38"/>
    <w:pPr>
      <w:widowControl/>
      <w:adjustRightInd/>
    </w:pPr>
    <w:rPr>
      <w:rFonts w:ascii="Arial" w:eastAsia="Calibri" w:hAnsi="Arial" w:cs="Arial"/>
      <w:color w:val="000000"/>
    </w:rPr>
  </w:style>
  <w:style w:type="paragraph" w:styleId="BalloonText">
    <w:name w:val="Balloon Text"/>
    <w:basedOn w:val="Normal"/>
    <w:link w:val="BalloonTextChar"/>
    <w:rsid w:val="00E05E38"/>
    <w:rPr>
      <w:rFonts w:ascii="Tahoma" w:hAnsi="Tahoma" w:cs="Tahoma"/>
      <w:sz w:val="16"/>
      <w:szCs w:val="16"/>
    </w:rPr>
  </w:style>
  <w:style w:type="character" w:customStyle="1" w:styleId="BalloonTextChar">
    <w:name w:val="Balloon Text Char"/>
    <w:link w:val="BalloonText"/>
    <w:rsid w:val="00E05E38"/>
    <w:rPr>
      <w:rFonts w:ascii="Tahoma" w:hAnsi="Tahoma" w:cs="Tahoma"/>
      <w:sz w:val="16"/>
      <w:szCs w:val="16"/>
    </w:rPr>
  </w:style>
  <w:style w:type="table" w:styleId="TableGrid">
    <w:name w:val="Table Grid"/>
    <w:basedOn w:val="TableNormal"/>
    <w:rsid w:val="00001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E1"/>
    <w:pPr>
      <w:widowControl/>
      <w:autoSpaceDE/>
      <w:autoSpaceDN/>
      <w:adjustRightInd/>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2623">
      <w:bodyDiv w:val="1"/>
      <w:marLeft w:val="0"/>
      <w:marRight w:val="0"/>
      <w:marTop w:val="0"/>
      <w:marBottom w:val="0"/>
      <w:divBdr>
        <w:top w:val="none" w:sz="0" w:space="0" w:color="auto"/>
        <w:left w:val="none" w:sz="0" w:space="0" w:color="auto"/>
        <w:bottom w:val="none" w:sz="0" w:space="0" w:color="auto"/>
        <w:right w:val="none" w:sz="0" w:space="0" w:color="auto"/>
      </w:divBdr>
    </w:div>
    <w:div w:id="758453179">
      <w:bodyDiv w:val="1"/>
      <w:marLeft w:val="0"/>
      <w:marRight w:val="0"/>
      <w:marTop w:val="0"/>
      <w:marBottom w:val="0"/>
      <w:divBdr>
        <w:top w:val="none" w:sz="0" w:space="0" w:color="auto"/>
        <w:left w:val="none" w:sz="0" w:space="0" w:color="auto"/>
        <w:bottom w:val="none" w:sz="0" w:space="0" w:color="auto"/>
        <w:right w:val="none" w:sz="0" w:space="0" w:color="auto"/>
      </w:divBdr>
    </w:div>
    <w:div w:id="761024618">
      <w:bodyDiv w:val="1"/>
      <w:marLeft w:val="0"/>
      <w:marRight w:val="0"/>
      <w:marTop w:val="0"/>
      <w:marBottom w:val="0"/>
      <w:divBdr>
        <w:top w:val="none" w:sz="0" w:space="0" w:color="auto"/>
        <w:left w:val="none" w:sz="0" w:space="0" w:color="auto"/>
        <w:bottom w:val="none" w:sz="0" w:space="0" w:color="auto"/>
        <w:right w:val="none" w:sz="0" w:space="0" w:color="auto"/>
      </w:divBdr>
      <w:divsChild>
        <w:div w:id="421486983">
          <w:marLeft w:val="0"/>
          <w:marRight w:val="0"/>
          <w:marTop w:val="0"/>
          <w:marBottom w:val="0"/>
          <w:divBdr>
            <w:top w:val="none" w:sz="0" w:space="0" w:color="auto"/>
            <w:left w:val="none" w:sz="0" w:space="0" w:color="auto"/>
            <w:bottom w:val="none" w:sz="0" w:space="0" w:color="auto"/>
            <w:right w:val="none" w:sz="0" w:space="0" w:color="auto"/>
          </w:divBdr>
          <w:divsChild>
            <w:div w:id="1830972841">
              <w:marLeft w:val="0"/>
              <w:marRight w:val="0"/>
              <w:marTop w:val="0"/>
              <w:marBottom w:val="0"/>
              <w:divBdr>
                <w:top w:val="single" w:sz="6" w:space="11" w:color="FCFCFC"/>
                <w:left w:val="single" w:sz="6" w:space="11" w:color="ECECEC"/>
                <w:bottom w:val="single" w:sz="6" w:space="4" w:color="ECECEC"/>
                <w:right w:val="single" w:sz="6" w:space="11" w:color="ECECEC"/>
              </w:divBdr>
              <w:divsChild>
                <w:div w:id="5710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1312">
      <w:bodyDiv w:val="1"/>
      <w:marLeft w:val="0"/>
      <w:marRight w:val="0"/>
      <w:marTop w:val="0"/>
      <w:marBottom w:val="0"/>
      <w:divBdr>
        <w:top w:val="none" w:sz="0" w:space="0" w:color="auto"/>
        <w:left w:val="none" w:sz="0" w:space="0" w:color="auto"/>
        <w:bottom w:val="none" w:sz="0" w:space="0" w:color="auto"/>
        <w:right w:val="none" w:sz="0" w:space="0" w:color="auto"/>
      </w:divBdr>
    </w:div>
    <w:div w:id="153973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8753</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2020-12-17T20:21:00Z</dcterms:created>
  <dcterms:modified xsi:type="dcterms:W3CDTF">2020-12-17T20:21:00Z</dcterms:modified>
</cp:coreProperties>
</file>