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D2CA2" w:rsidR="004D56AC" w:rsidP="004D56AC" w:rsidRDefault="009D2CA2" w14:paraId="65B829BC" w14:textId="77777777">
      <w:pPr>
        <w:autoSpaceDE w:val="0"/>
        <w:autoSpaceDN w:val="0"/>
        <w:adjustRightInd w:val="0"/>
        <w:jc w:val="center"/>
        <w:rPr>
          <w:rFonts w:ascii="Times New Roman" w:hAnsi="Times New Roman"/>
          <w:bCs/>
        </w:rPr>
      </w:pPr>
      <w:r>
        <w:rPr>
          <w:rFonts w:ascii="Times New Roman" w:hAnsi="Times New Roman"/>
          <w:bCs/>
        </w:rPr>
        <w:t>Supporting Statement</w:t>
      </w:r>
    </w:p>
    <w:p w:rsidRPr="009D2CA2" w:rsidR="000F4918" w:rsidP="004D56AC" w:rsidRDefault="000F4918" w14:paraId="6525F566" w14:textId="77777777">
      <w:pPr>
        <w:autoSpaceDE w:val="0"/>
        <w:autoSpaceDN w:val="0"/>
        <w:adjustRightInd w:val="0"/>
        <w:jc w:val="center"/>
        <w:rPr>
          <w:rFonts w:ascii="Times New Roman" w:hAnsi="Times New Roman"/>
          <w:bCs/>
        </w:rPr>
      </w:pPr>
      <w:r w:rsidRPr="009D2CA2">
        <w:rPr>
          <w:rFonts w:ascii="Times New Roman" w:hAnsi="Times New Roman"/>
          <w:bCs/>
        </w:rPr>
        <w:t>Internal Revenue Service</w:t>
      </w:r>
    </w:p>
    <w:p w:rsidR="00180A32" w:rsidP="004D56AC" w:rsidRDefault="009D2CA2" w14:paraId="7C443DAA" w14:textId="77777777">
      <w:pPr>
        <w:autoSpaceDE w:val="0"/>
        <w:autoSpaceDN w:val="0"/>
        <w:adjustRightInd w:val="0"/>
        <w:jc w:val="center"/>
        <w:rPr>
          <w:rFonts w:ascii="Times New Roman" w:hAnsi="Times New Roman"/>
        </w:rPr>
      </w:pPr>
      <w:r>
        <w:rPr>
          <w:rFonts w:ascii="Times New Roman" w:hAnsi="Times New Roman"/>
        </w:rPr>
        <w:t>(</w:t>
      </w:r>
      <w:r w:rsidR="000F4918">
        <w:rPr>
          <w:rFonts w:ascii="Times New Roman" w:hAnsi="Times New Roman"/>
        </w:rPr>
        <w:t>Form 8941</w:t>
      </w:r>
      <w:r>
        <w:rPr>
          <w:rFonts w:ascii="Times New Roman" w:hAnsi="Times New Roman"/>
        </w:rPr>
        <w:t>)</w:t>
      </w:r>
      <w:r w:rsidR="000F4918">
        <w:rPr>
          <w:rFonts w:ascii="Times New Roman" w:hAnsi="Times New Roman"/>
        </w:rPr>
        <w:t xml:space="preserve"> </w:t>
      </w:r>
      <w:r w:rsidRPr="00180A32" w:rsidR="00180A32">
        <w:rPr>
          <w:rFonts w:ascii="Times New Roman" w:hAnsi="Times New Roman"/>
        </w:rPr>
        <w:t>Tax Credit for Employee Health Insurance Expenses of Small Employers</w:t>
      </w:r>
    </w:p>
    <w:p w:rsidRPr="00F45108" w:rsidR="00035E50" w:rsidP="004D56AC" w:rsidRDefault="00035E50" w14:paraId="60FEAD60" w14:textId="77777777">
      <w:pPr>
        <w:autoSpaceDE w:val="0"/>
        <w:autoSpaceDN w:val="0"/>
        <w:adjustRightInd w:val="0"/>
        <w:jc w:val="center"/>
        <w:rPr>
          <w:rFonts w:ascii="Times New Roman" w:hAnsi="Times New Roman"/>
          <w:b/>
        </w:rPr>
      </w:pPr>
      <w:r w:rsidRPr="00F45108">
        <w:rPr>
          <w:rFonts w:ascii="Times New Roman" w:hAnsi="Times New Roman"/>
        </w:rPr>
        <w:t xml:space="preserve">OMB </w:t>
      </w:r>
      <w:r w:rsidR="009D2CA2">
        <w:rPr>
          <w:rFonts w:ascii="Times New Roman" w:hAnsi="Times New Roman"/>
        </w:rPr>
        <w:t xml:space="preserve"># </w:t>
      </w:r>
      <w:r w:rsidRPr="009D2CA2">
        <w:rPr>
          <w:rFonts w:ascii="Times New Roman" w:hAnsi="Times New Roman"/>
          <w:bCs/>
        </w:rPr>
        <w:t>1545-2198</w:t>
      </w:r>
    </w:p>
    <w:p w:rsidRPr="00F45108" w:rsidR="008D0DD1" w:rsidP="004D56AC" w:rsidRDefault="008D0DD1" w14:paraId="254E1737" w14:textId="77777777">
      <w:pPr>
        <w:autoSpaceDE w:val="0"/>
        <w:autoSpaceDN w:val="0"/>
        <w:adjustRightInd w:val="0"/>
        <w:jc w:val="center"/>
        <w:rPr>
          <w:rFonts w:ascii="Times New Roman" w:hAnsi="Times New Roman"/>
          <w:b/>
        </w:rPr>
      </w:pPr>
    </w:p>
    <w:p w:rsidRPr="00F45108" w:rsidR="004D56AC" w:rsidP="004D56AC" w:rsidRDefault="004D56AC" w14:paraId="3FDD5C91" w14:textId="77777777">
      <w:pPr>
        <w:autoSpaceDE w:val="0"/>
        <w:autoSpaceDN w:val="0"/>
        <w:adjustRightInd w:val="0"/>
        <w:rPr>
          <w:rFonts w:ascii="Times New Roman" w:hAnsi="Times New Roman"/>
        </w:rPr>
      </w:pPr>
    </w:p>
    <w:p w:rsidRPr="00F45108" w:rsidR="004D56AC" w:rsidP="004D56AC" w:rsidRDefault="00035E50" w14:paraId="2A34FA5F" w14:textId="77777777">
      <w:pPr>
        <w:autoSpaceDE w:val="0"/>
        <w:autoSpaceDN w:val="0"/>
        <w:adjustRightInd w:val="0"/>
        <w:rPr>
          <w:rFonts w:ascii="Times New Roman" w:hAnsi="Times New Roman"/>
          <w:b/>
        </w:rPr>
      </w:pPr>
      <w:r w:rsidRPr="00F45108">
        <w:rPr>
          <w:rFonts w:ascii="Times New Roman" w:hAnsi="Times New Roman"/>
          <w:b/>
        </w:rPr>
        <w:t>1.</w:t>
      </w:r>
      <w:r w:rsidRPr="00F45108" w:rsidR="004D56AC">
        <w:rPr>
          <w:rFonts w:ascii="Times New Roman" w:hAnsi="Times New Roman"/>
          <w:b/>
        </w:rPr>
        <w:tab/>
        <w:t>CIRCUMSTANCES NECESSITATING COLLECTION OF INFORMATION</w:t>
      </w:r>
    </w:p>
    <w:p w:rsidRPr="00F45108" w:rsidR="004D56AC" w:rsidP="00035E50" w:rsidRDefault="004D56AC" w14:paraId="4D75E43B" w14:textId="77777777">
      <w:pPr>
        <w:autoSpaceDE w:val="0"/>
        <w:autoSpaceDN w:val="0"/>
        <w:adjustRightInd w:val="0"/>
        <w:rPr>
          <w:rFonts w:ascii="Times New Roman" w:hAnsi="Times New Roman"/>
        </w:rPr>
      </w:pPr>
    </w:p>
    <w:p w:rsidRPr="00F45108" w:rsidR="000666A0" w:rsidP="00665B2A" w:rsidRDefault="00665B2A" w14:paraId="3EC17D7B" w14:textId="77777777">
      <w:pPr>
        <w:autoSpaceDE w:val="0"/>
        <w:autoSpaceDN w:val="0"/>
        <w:adjustRightInd w:val="0"/>
        <w:ind w:left="720"/>
        <w:rPr>
          <w:rFonts w:ascii="Times New Roman" w:hAnsi="Times New Roman"/>
        </w:rPr>
      </w:pPr>
      <w:r w:rsidRPr="00F45108">
        <w:rPr>
          <w:rFonts w:ascii="Times New Roman" w:hAnsi="Times New Roman"/>
        </w:rPr>
        <w:t>Section 45R of the Internal Revenue Code (Code)</w:t>
      </w:r>
      <w:r w:rsidRPr="00F45108" w:rsidR="00ED06ED">
        <w:rPr>
          <w:rFonts w:ascii="Times New Roman" w:hAnsi="Times New Roman"/>
        </w:rPr>
        <w:t xml:space="preserve">, as enacted by the Patient Protection and Affordable Card Act, </w:t>
      </w:r>
      <w:r w:rsidRPr="00F45108">
        <w:rPr>
          <w:rFonts w:ascii="Times New Roman" w:hAnsi="Times New Roman"/>
        </w:rPr>
        <w:t>offers a tax credit to certain small employers that provide health insurance coverage to their employees</w:t>
      </w:r>
      <w:r w:rsidRPr="00F45108" w:rsidR="00ED06ED">
        <w:rPr>
          <w:rFonts w:ascii="Times New Roman" w:hAnsi="Times New Roman"/>
        </w:rPr>
        <w:t>.</w:t>
      </w:r>
      <w:r w:rsidRPr="00F45108">
        <w:rPr>
          <w:rFonts w:ascii="Times New Roman" w:hAnsi="Times New Roman"/>
        </w:rPr>
        <w:t xml:space="preserve"> </w:t>
      </w:r>
      <w:r w:rsidRPr="00F45108" w:rsidR="000666A0">
        <w:rPr>
          <w:rFonts w:ascii="Times New Roman" w:hAnsi="Times New Roman"/>
        </w:rPr>
        <w:t xml:space="preserve"> </w:t>
      </w:r>
      <w:r w:rsidRPr="00F45108">
        <w:rPr>
          <w:rFonts w:ascii="Times New Roman" w:hAnsi="Times New Roman"/>
        </w:rPr>
        <w:t xml:space="preserve">The credit is available for taxable years beginning after December 31, 2009. </w:t>
      </w:r>
      <w:r w:rsidRPr="00F45108" w:rsidR="000666A0">
        <w:rPr>
          <w:rFonts w:ascii="Times New Roman" w:hAnsi="Times New Roman"/>
        </w:rPr>
        <w:t xml:space="preserve"> </w:t>
      </w:r>
      <w:r w:rsidRPr="00F45108">
        <w:rPr>
          <w:rFonts w:ascii="Times New Roman" w:hAnsi="Times New Roman"/>
        </w:rPr>
        <w:t xml:space="preserve">Both taxable employers and employers that are organizations described in </w:t>
      </w:r>
      <w:r w:rsidR="00223E09">
        <w:rPr>
          <w:rFonts w:ascii="Times New Roman" w:hAnsi="Times New Roman"/>
        </w:rPr>
        <w:t>section</w:t>
      </w:r>
      <w:r w:rsidRPr="00F45108">
        <w:rPr>
          <w:rFonts w:ascii="Times New Roman" w:hAnsi="Times New Roman"/>
        </w:rPr>
        <w:t xml:space="preserve"> 501(c) and exempt from tax under </w:t>
      </w:r>
      <w:r w:rsidR="00223E09">
        <w:rPr>
          <w:rFonts w:ascii="Times New Roman" w:hAnsi="Times New Roman"/>
        </w:rPr>
        <w:t>section</w:t>
      </w:r>
      <w:r w:rsidRPr="00F45108">
        <w:rPr>
          <w:rFonts w:ascii="Times New Roman" w:hAnsi="Times New Roman"/>
        </w:rPr>
        <w:t xml:space="preserve"> 501(a) (tax-exempt employers) may be eligible for the </w:t>
      </w:r>
      <w:r w:rsidR="00223E09">
        <w:rPr>
          <w:rFonts w:ascii="Times New Roman" w:hAnsi="Times New Roman"/>
        </w:rPr>
        <w:t>section</w:t>
      </w:r>
      <w:r w:rsidRPr="00F45108">
        <w:rPr>
          <w:rFonts w:ascii="Times New Roman" w:hAnsi="Times New Roman"/>
        </w:rPr>
        <w:t xml:space="preserve"> 45R credit. </w:t>
      </w:r>
      <w:r w:rsidRPr="00F45108" w:rsidR="000666A0">
        <w:rPr>
          <w:rFonts w:ascii="Times New Roman" w:hAnsi="Times New Roman"/>
        </w:rPr>
        <w:t xml:space="preserve"> Eligible small </w:t>
      </w:r>
      <w:r w:rsidRPr="00F45108" w:rsidR="00ED06ED">
        <w:rPr>
          <w:rFonts w:ascii="Times New Roman" w:hAnsi="Times New Roman"/>
        </w:rPr>
        <w:t>employers use</w:t>
      </w:r>
      <w:r w:rsidRPr="00F45108" w:rsidR="000666A0">
        <w:rPr>
          <w:rFonts w:ascii="Times New Roman" w:hAnsi="Times New Roman"/>
        </w:rPr>
        <w:t xml:space="preserve"> Form 8941 to figure the credit for small employer health insurance premiums.  </w:t>
      </w:r>
    </w:p>
    <w:p w:rsidRPr="00F45108" w:rsidR="00665B2A" w:rsidP="00665B2A" w:rsidRDefault="00665B2A" w14:paraId="1FF7AD8E" w14:textId="77777777">
      <w:pPr>
        <w:autoSpaceDE w:val="0"/>
        <w:autoSpaceDN w:val="0"/>
        <w:adjustRightInd w:val="0"/>
        <w:ind w:left="720"/>
        <w:rPr>
          <w:rFonts w:ascii="Times New Roman" w:hAnsi="Times New Roman"/>
        </w:rPr>
      </w:pPr>
    </w:p>
    <w:p w:rsidRPr="00F45108" w:rsidR="00665B2A" w:rsidP="00665B2A" w:rsidRDefault="00665B2A" w14:paraId="7BC9DA34" w14:textId="77777777">
      <w:pPr>
        <w:autoSpaceDE w:val="0"/>
        <w:autoSpaceDN w:val="0"/>
        <w:adjustRightInd w:val="0"/>
        <w:ind w:left="720"/>
        <w:rPr>
          <w:rFonts w:ascii="Times New Roman" w:hAnsi="Times New Roman"/>
        </w:rPr>
      </w:pPr>
      <w:r w:rsidRPr="00F45108">
        <w:rPr>
          <w:rFonts w:ascii="Times New Roman" w:hAnsi="Times New Roman"/>
        </w:rPr>
        <w:t>Notice 2010-44, 2010-22 I.R.B. 717, provide</w:t>
      </w:r>
      <w:r w:rsidR="00223E09">
        <w:rPr>
          <w:rFonts w:ascii="Times New Roman" w:hAnsi="Times New Roman"/>
        </w:rPr>
        <w:t>d</w:t>
      </w:r>
      <w:r w:rsidRPr="00F45108">
        <w:rPr>
          <w:rFonts w:ascii="Times New Roman" w:hAnsi="Times New Roman"/>
        </w:rPr>
        <w:t xml:space="preserve"> guidance on </w:t>
      </w:r>
      <w:r w:rsidR="00223E09">
        <w:rPr>
          <w:rFonts w:ascii="Times New Roman" w:hAnsi="Times New Roman"/>
        </w:rPr>
        <w:t>section</w:t>
      </w:r>
      <w:r w:rsidRPr="00F45108">
        <w:rPr>
          <w:rFonts w:ascii="Times New Roman" w:hAnsi="Times New Roman"/>
        </w:rPr>
        <w:t xml:space="preserve"> 45R as in effect for taxable years beginning before January 1, 2014, including transition relief for taxable years beginning in 2010 with respect to the requirements for a qualifying arrangement under </w:t>
      </w:r>
      <w:r w:rsidR="00223E09">
        <w:rPr>
          <w:rFonts w:ascii="Times New Roman" w:hAnsi="Times New Roman"/>
        </w:rPr>
        <w:t>section</w:t>
      </w:r>
      <w:r w:rsidRPr="00F45108">
        <w:rPr>
          <w:rFonts w:ascii="Times New Roman" w:hAnsi="Times New Roman"/>
        </w:rPr>
        <w:t xml:space="preserve"> 45R. Notice 2010-82 expand</w:t>
      </w:r>
      <w:r w:rsidR="00223E09">
        <w:rPr>
          <w:rFonts w:ascii="Times New Roman" w:hAnsi="Times New Roman"/>
        </w:rPr>
        <w:t>ed</w:t>
      </w:r>
      <w:r w:rsidRPr="00F45108">
        <w:rPr>
          <w:rFonts w:ascii="Times New Roman" w:hAnsi="Times New Roman"/>
        </w:rPr>
        <w:t xml:space="preserve"> on the guidance provided in Notice 2010-44 and provide</w:t>
      </w:r>
      <w:r w:rsidR="00223E09">
        <w:rPr>
          <w:rFonts w:ascii="Times New Roman" w:hAnsi="Times New Roman"/>
        </w:rPr>
        <w:t>d</w:t>
      </w:r>
      <w:r w:rsidRPr="00F45108">
        <w:rPr>
          <w:rFonts w:ascii="Times New Roman" w:hAnsi="Times New Roman"/>
        </w:rPr>
        <w:t xml:space="preserve"> guidance on additional issues relating to the small employer tax credit.</w:t>
      </w:r>
    </w:p>
    <w:p w:rsidRPr="00F45108" w:rsidR="00665B2A" w:rsidP="00665B2A" w:rsidRDefault="00665B2A" w14:paraId="09C4F0E2" w14:textId="77777777">
      <w:pPr>
        <w:autoSpaceDE w:val="0"/>
        <w:autoSpaceDN w:val="0"/>
        <w:adjustRightInd w:val="0"/>
        <w:ind w:left="720"/>
        <w:rPr>
          <w:rFonts w:ascii="Times New Roman" w:hAnsi="Times New Roman"/>
        </w:rPr>
      </w:pPr>
    </w:p>
    <w:p w:rsidRPr="00F45108" w:rsidR="00665B2A" w:rsidP="00665B2A" w:rsidRDefault="00631FC8" w14:paraId="6359C878" w14:textId="77777777">
      <w:pPr>
        <w:autoSpaceDE w:val="0"/>
        <w:autoSpaceDN w:val="0"/>
        <w:adjustRightInd w:val="0"/>
        <w:ind w:left="720"/>
        <w:rPr>
          <w:rFonts w:ascii="Times New Roman" w:hAnsi="Times New Roman"/>
        </w:rPr>
      </w:pPr>
      <w:r w:rsidRPr="00F45108">
        <w:rPr>
          <w:rFonts w:ascii="Times New Roman" w:hAnsi="Times New Roman"/>
        </w:rPr>
        <w:t xml:space="preserve">Proposed regulations, REG-113792-13, were published in the </w:t>
      </w:r>
      <w:r w:rsidRPr="00F45108">
        <w:rPr>
          <w:rFonts w:ascii="Times New Roman" w:hAnsi="Times New Roman"/>
          <w:i/>
        </w:rPr>
        <w:t xml:space="preserve">Federal </w:t>
      </w:r>
      <w:r w:rsidRPr="00F45108" w:rsidR="00ED06ED">
        <w:rPr>
          <w:rFonts w:ascii="Times New Roman" w:hAnsi="Times New Roman"/>
          <w:i/>
        </w:rPr>
        <w:t>R</w:t>
      </w:r>
      <w:r w:rsidRPr="00F45108">
        <w:rPr>
          <w:rFonts w:ascii="Times New Roman" w:hAnsi="Times New Roman"/>
          <w:i/>
        </w:rPr>
        <w:t>egister</w:t>
      </w:r>
      <w:r w:rsidRPr="00F45108">
        <w:rPr>
          <w:rFonts w:ascii="Times New Roman" w:hAnsi="Times New Roman"/>
        </w:rPr>
        <w:t xml:space="preserve"> (78 FR 52719), on August 26, 2013</w:t>
      </w:r>
      <w:r w:rsidRPr="00F45108" w:rsidR="000666A0">
        <w:rPr>
          <w:rFonts w:ascii="Times New Roman" w:hAnsi="Times New Roman"/>
        </w:rPr>
        <w:t>, that incorporate</w:t>
      </w:r>
      <w:r w:rsidR="00223E09">
        <w:rPr>
          <w:rFonts w:ascii="Times New Roman" w:hAnsi="Times New Roman"/>
        </w:rPr>
        <w:t>d</w:t>
      </w:r>
      <w:r w:rsidRPr="00F45108" w:rsidR="000666A0">
        <w:rPr>
          <w:rFonts w:ascii="Times New Roman" w:hAnsi="Times New Roman"/>
        </w:rPr>
        <w:t xml:space="preserve"> the provisions of Notice 201</w:t>
      </w:r>
      <w:r w:rsidRPr="00F45108" w:rsidR="00ED06ED">
        <w:rPr>
          <w:rFonts w:ascii="Times New Roman" w:hAnsi="Times New Roman"/>
        </w:rPr>
        <w:t>0</w:t>
      </w:r>
      <w:r w:rsidRPr="00F45108" w:rsidR="000666A0">
        <w:rPr>
          <w:rFonts w:ascii="Times New Roman" w:hAnsi="Times New Roman"/>
        </w:rPr>
        <w:t>-44 and 2010-82 as modified to reflect the differences between the statutory provisions applicable to years before 2014 and those applicable to years after 2013</w:t>
      </w:r>
      <w:r w:rsidR="00435D50">
        <w:rPr>
          <w:rFonts w:ascii="Times New Roman" w:hAnsi="Times New Roman"/>
        </w:rPr>
        <w:t xml:space="preserve">.  These regulations were finalized and published in TD 9672 on August 26, 2014 (79 FR 36640).  </w:t>
      </w:r>
    </w:p>
    <w:p w:rsidRPr="00F45108" w:rsidR="00544C26" w:rsidP="00035E50" w:rsidRDefault="00544C26" w14:paraId="066C908B" w14:textId="77777777">
      <w:pPr>
        <w:autoSpaceDE w:val="0"/>
        <w:autoSpaceDN w:val="0"/>
        <w:adjustRightInd w:val="0"/>
        <w:rPr>
          <w:rFonts w:ascii="Times New Roman" w:hAnsi="Times New Roman"/>
        </w:rPr>
      </w:pPr>
    </w:p>
    <w:p w:rsidRPr="00F45108" w:rsidR="004D56AC" w:rsidP="004D56AC" w:rsidRDefault="00145AC2" w14:paraId="0DF1DC05" w14:textId="77777777">
      <w:pPr>
        <w:autoSpaceDE w:val="0"/>
        <w:autoSpaceDN w:val="0"/>
        <w:adjustRightInd w:val="0"/>
        <w:rPr>
          <w:rFonts w:ascii="Times New Roman" w:hAnsi="Times New Roman"/>
          <w:b/>
        </w:rPr>
      </w:pPr>
      <w:r w:rsidRPr="00F45108">
        <w:rPr>
          <w:rFonts w:ascii="Times New Roman" w:hAnsi="Times New Roman"/>
          <w:b/>
        </w:rPr>
        <w:t>2.</w:t>
      </w:r>
      <w:r w:rsidRPr="00F45108" w:rsidR="004D56AC">
        <w:rPr>
          <w:rFonts w:ascii="Times New Roman" w:hAnsi="Times New Roman"/>
          <w:b/>
        </w:rPr>
        <w:tab/>
        <w:t>USE OF DATA</w:t>
      </w:r>
    </w:p>
    <w:p w:rsidRPr="00F45108" w:rsidR="004D56AC" w:rsidP="00035E50" w:rsidRDefault="004D56AC" w14:paraId="12927626" w14:textId="77777777">
      <w:pPr>
        <w:autoSpaceDE w:val="0"/>
        <w:autoSpaceDN w:val="0"/>
        <w:adjustRightInd w:val="0"/>
        <w:rPr>
          <w:rFonts w:ascii="Times New Roman" w:hAnsi="Times New Roman"/>
        </w:rPr>
      </w:pPr>
    </w:p>
    <w:p w:rsidRPr="00F45108" w:rsidR="004D56AC" w:rsidP="001A721E" w:rsidRDefault="001A721E" w14:paraId="17CB4A7A" w14:textId="77777777">
      <w:pPr>
        <w:autoSpaceDE w:val="0"/>
        <w:autoSpaceDN w:val="0"/>
        <w:adjustRightInd w:val="0"/>
        <w:ind w:left="720"/>
        <w:rPr>
          <w:rFonts w:ascii="Times New Roman" w:hAnsi="Times New Roman"/>
        </w:rPr>
      </w:pPr>
      <w:r w:rsidRPr="00F45108">
        <w:rPr>
          <w:rFonts w:ascii="Times New Roman" w:hAnsi="Times New Roman"/>
        </w:rPr>
        <w:t xml:space="preserve">Eligible small employers with less than 25 employees and average annual wages of less than $50,000 will qualify for the credit.  Form 8941 will help the taxpayer compute the tax credit and </w:t>
      </w:r>
      <w:proofErr w:type="gramStart"/>
      <w:r w:rsidRPr="00F45108">
        <w:rPr>
          <w:rFonts w:ascii="Times New Roman" w:hAnsi="Times New Roman"/>
        </w:rPr>
        <w:t>be in compliance with</w:t>
      </w:r>
      <w:proofErr w:type="gramEnd"/>
      <w:r w:rsidRPr="00F45108">
        <w:rPr>
          <w:rFonts w:ascii="Times New Roman" w:hAnsi="Times New Roman"/>
        </w:rPr>
        <w:t xml:space="preserve"> their tax filing obligations.  It also provides the Treasury Department and the IRS statistical data on how many taxpayers are benefiting from the new law.</w:t>
      </w:r>
    </w:p>
    <w:p w:rsidRPr="00F45108" w:rsidR="001A721E" w:rsidP="00035E50" w:rsidRDefault="001A721E" w14:paraId="6CF4E669" w14:textId="77777777">
      <w:pPr>
        <w:autoSpaceDE w:val="0"/>
        <w:autoSpaceDN w:val="0"/>
        <w:adjustRightInd w:val="0"/>
        <w:rPr>
          <w:rFonts w:ascii="Times New Roman" w:hAnsi="Times New Roman"/>
        </w:rPr>
      </w:pPr>
    </w:p>
    <w:p w:rsidRPr="00F45108" w:rsidR="004D56AC" w:rsidP="004D56AC" w:rsidRDefault="00145AC2" w14:paraId="0A383DEA" w14:textId="77777777">
      <w:pPr>
        <w:autoSpaceDE w:val="0"/>
        <w:autoSpaceDN w:val="0"/>
        <w:adjustRightInd w:val="0"/>
        <w:ind w:left="720" w:hanging="720"/>
        <w:rPr>
          <w:rFonts w:ascii="Times New Roman" w:hAnsi="Times New Roman"/>
          <w:b/>
        </w:rPr>
      </w:pPr>
      <w:r w:rsidRPr="00F45108">
        <w:rPr>
          <w:rFonts w:ascii="Times New Roman" w:hAnsi="Times New Roman"/>
          <w:b/>
        </w:rPr>
        <w:t>3.</w:t>
      </w:r>
      <w:r w:rsidRPr="00F45108" w:rsidR="004D56AC">
        <w:rPr>
          <w:rFonts w:ascii="Times New Roman" w:hAnsi="Times New Roman"/>
          <w:b/>
        </w:rPr>
        <w:tab/>
        <w:t>USE OF IMPROVED INFORMATION TECHNOLOGY TO REDUCE BURDEN</w:t>
      </w:r>
    </w:p>
    <w:p w:rsidRPr="00F45108" w:rsidR="004D56AC" w:rsidP="00035E50" w:rsidRDefault="004D56AC" w14:paraId="2AABDF8C" w14:textId="77777777">
      <w:pPr>
        <w:autoSpaceDE w:val="0"/>
        <w:autoSpaceDN w:val="0"/>
        <w:adjustRightInd w:val="0"/>
        <w:rPr>
          <w:rFonts w:ascii="Times New Roman" w:hAnsi="Times New Roman"/>
        </w:rPr>
      </w:pPr>
    </w:p>
    <w:p w:rsidRPr="00F45108" w:rsidR="004D56AC" w:rsidP="001A721E" w:rsidRDefault="00665B2A" w14:paraId="1EABD7C7" w14:textId="77777777">
      <w:pPr>
        <w:autoSpaceDE w:val="0"/>
        <w:autoSpaceDN w:val="0"/>
        <w:adjustRightInd w:val="0"/>
        <w:ind w:left="720"/>
        <w:rPr>
          <w:rFonts w:ascii="Times New Roman" w:hAnsi="Times New Roman"/>
        </w:rPr>
      </w:pPr>
      <w:r w:rsidRPr="00F45108">
        <w:rPr>
          <w:rFonts w:ascii="Times New Roman" w:hAnsi="Times New Roman"/>
        </w:rPr>
        <w:t>El</w:t>
      </w:r>
      <w:r w:rsidRPr="00F45108" w:rsidR="001A721E">
        <w:rPr>
          <w:rFonts w:ascii="Times New Roman" w:hAnsi="Times New Roman"/>
        </w:rPr>
        <w:t xml:space="preserve">ectronic filing </w:t>
      </w:r>
      <w:r w:rsidRPr="00F45108">
        <w:rPr>
          <w:rFonts w:ascii="Times New Roman" w:hAnsi="Times New Roman"/>
        </w:rPr>
        <w:t xml:space="preserve">is offered for </w:t>
      </w:r>
      <w:r w:rsidRPr="00F45108" w:rsidR="001A721E">
        <w:rPr>
          <w:rFonts w:ascii="Times New Roman" w:hAnsi="Times New Roman"/>
        </w:rPr>
        <w:t xml:space="preserve">Form </w:t>
      </w:r>
      <w:r w:rsidRPr="00F45108">
        <w:rPr>
          <w:rFonts w:ascii="Times New Roman" w:hAnsi="Times New Roman"/>
        </w:rPr>
        <w:t>8941</w:t>
      </w:r>
      <w:r w:rsidRPr="00F45108" w:rsidR="001A721E">
        <w:rPr>
          <w:rFonts w:ascii="Times New Roman" w:hAnsi="Times New Roman"/>
        </w:rPr>
        <w:t>.  Form 8941 is an attachment to the business</w:t>
      </w:r>
      <w:r w:rsidRPr="00F45108" w:rsidR="00035E50">
        <w:rPr>
          <w:rFonts w:ascii="Times New Roman" w:hAnsi="Times New Roman"/>
        </w:rPr>
        <w:t xml:space="preserve"> </w:t>
      </w:r>
      <w:r w:rsidRPr="00F45108" w:rsidR="001A721E">
        <w:rPr>
          <w:rFonts w:ascii="Times New Roman" w:hAnsi="Times New Roman"/>
        </w:rPr>
        <w:t xml:space="preserve">tax return which could be filed with Form 1120, Form 1120-S, </w:t>
      </w:r>
      <w:r w:rsidRPr="00F45108" w:rsidR="00035E50">
        <w:rPr>
          <w:rFonts w:ascii="Times New Roman" w:hAnsi="Times New Roman"/>
        </w:rPr>
        <w:t>Form 1065 or other tax return.</w:t>
      </w:r>
    </w:p>
    <w:p w:rsidRPr="00F45108" w:rsidR="00FE5EF5" w:rsidP="004D56AC" w:rsidRDefault="00FE5EF5" w14:paraId="41819F92" w14:textId="77777777">
      <w:pPr>
        <w:autoSpaceDE w:val="0"/>
        <w:autoSpaceDN w:val="0"/>
        <w:adjustRightInd w:val="0"/>
        <w:rPr>
          <w:rFonts w:ascii="Times New Roman" w:hAnsi="Times New Roman"/>
        </w:rPr>
      </w:pPr>
    </w:p>
    <w:p w:rsidRPr="00F45108" w:rsidR="004D56AC" w:rsidP="004D56AC" w:rsidRDefault="00145AC2" w14:paraId="24D3794F" w14:textId="77777777">
      <w:pPr>
        <w:autoSpaceDE w:val="0"/>
        <w:autoSpaceDN w:val="0"/>
        <w:adjustRightInd w:val="0"/>
        <w:rPr>
          <w:rFonts w:ascii="Times New Roman" w:hAnsi="Times New Roman"/>
          <w:b/>
        </w:rPr>
      </w:pPr>
      <w:r w:rsidRPr="00F45108">
        <w:rPr>
          <w:rFonts w:ascii="Times New Roman" w:hAnsi="Times New Roman"/>
          <w:b/>
        </w:rPr>
        <w:t>4.</w:t>
      </w:r>
      <w:r w:rsidRPr="00F45108" w:rsidR="00FE5EF5">
        <w:rPr>
          <w:rFonts w:ascii="Times New Roman" w:hAnsi="Times New Roman"/>
          <w:b/>
        </w:rPr>
        <w:tab/>
      </w:r>
      <w:r w:rsidRPr="00F45108" w:rsidR="004D56AC">
        <w:rPr>
          <w:rFonts w:ascii="Times New Roman" w:hAnsi="Times New Roman"/>
          <w:b/>
        </w:rPr>
        <w:t>EFFORTS TO IDENTIFY DUPLICATION</w:t>
      </w:r>
    </w:p>
    <w:p w:rsidRPr="00F45108" w:rsidR="00FE5EF5" w:rsidP="004D56AC" w:rsidRDefault="00FE5EF5" w14:paraId="5FE19A4C" w14:textId="77777777">
      <w:pPr>
        <w:autoSpaceDE w:val="0"/>
        <w:autoSpaceDN w:val="0"/>
        <w:adjustRightInd w:val="0"/>
        <w:rPr>
          <w:rFonts w:ascii="Times New Roman" w:hAnsi="Times New Roman"/>
        </w:rPr>
      </w:pPr>
    </w:p>
    <w:p w:rsidRPr="00F45108" w:rsidR="00150C54" w:rsidP="002A55FC" w:rsidRDefault="002345BA" w14:paraId="6CE94433" w14:textId="77777777">
      <w:pPr>
        <w:autoSpaceDE w:val="0"/>
        <w:autoSpaceDN w:val="0"/>
        <w:adjustRightInd w:val="0"/>
        <w:ind w:left="720"/>
        <w:rPr>
          <w:rFonts w:ascii="Times New Roman" w:hAnsi="Times New Roman"/>
        </w:rPr>
      </w:pPr>
      <w:r w:rsidRPr="002345BA">
        <w:rPr>
          <w:rFonts w:ascii="Times New Roman" w:hAnsi="Times New Roman"/>
        </w:rPr>
        <w:t>The information obtained through this collection is unique and is not already available for use or adaptation from another source</w:t>
      </w:r>
      <w:r>
        <w:rPr>
          <w:rFonts w:ascii="Times New Roman" w:hAnsi="Times New Roman"/>
        </w:rPr>
        <w:t>.</w:t>
      </w:r>
    </w:p>
    <w:p w:rsidRPr="00F45108" w:rsidR="00FB3ABD" w:rsidP="002A55FC" w:rsidRDefault="00FB3ABD" w14:paraId="4BEA5CA0" w14:textId="77777777">
      <w:pPr>
        <w:autoSpaceDE w:val="0"/>
        <w:autoSpaceDN w:val="0"/>
        <w:adjustRightInd w:val="0"/>
        <w:ind w:left="720"/>
        <w:rPr>
          <w:rFonts w:ascii="Times New Roman" w:hAnsi="Times New Roman"/>
        </w:rPr>
      </w:pPr>
    </w:p>
    <w:p w:rsidRPr="00F45108" w:rsidR="00FB3ABD" w:rsidP="002A55FC" w:rsidRDefault="00FB3ABD" w14:paraId="78F048F4" w14:textId="77777777">
      <w:pPr>
        <w:autoSpaceDE w:val="0"/>
        <w:autoSpaceDN w:val="0"/>
        <w:adjustRightInd w:val="0"/>
        <w:ind w:left="720"/>
        <w:rPr>
          <w:rFonts w:ascii="Times New Roman" w:hAnsi="Times New Roman"/>
        </w:rPr>
      </w:pPr>
    </w:p>
    <w:p w:rsidRPr="00F45108" w:rsidR="00FB3ABD" w:rsidP="002A55FC" w:rsidRDefault="00FB3ABD" w14:paraId="352BA8E2" w14:textId="77777777">
      <w:pPr>
        <w:autoSpaceDE w:val="0"/>
        <w:autoSpaceDN w:val="0"/>
        <w:adjustRightInd w:val="0"/>
        <w:ind w:left="720"/>
        <w:rPr>
          <w:rFonts w:ascii="Times New Roman" w:hAnsi="Times New Roman"/>
        </w:rPr>
      </w:pPr>
    </w:p>
    <w:p w:rsidRPr="00F45108" w:rsidR="00FE5EF5" w:rsidP="004D56AC" w:rsidRDefault="00FE5EF5" w14:paraId="66FAC3D6" w14:textId="77777777">
      <w:pPr>
        <w:autoSpaceDE w:val="0"/>
        <w:autoSpaceDN w:val="0"/>
        <w:adjustRightInd w:val="0"/>
        <w:rPr>
          <w:rFonts w:ascii="Times New Roman" w:hAnsi="Times New Roman"/>
        </w:rPr>
      </w:pPr>
    </w:p>
    <w:p w:rsidRPr="00F45108" w:rsidR="004D56AC" w:rsidP="004D56AC" w:rsidRDefault="00035E50" w14:paraId="3D37CB80" w14:textId="77777777">
      <w:pPr>
        <w:autoSpaceDE w:val="0"/>
        <w:autoSpaceDN w:val="0"/>
        <w:adjustRightInd w:val="0"/>
        <w:rPr>
          <w:rFonts w:ascii="Times New Roman" w:hAnsi="Times New Roman"/>
          <w:b/>
        </w:rPr>
      </w:pPr>
      <w:r w:rsidRPr="00F45108">
        <w:rPr>
          <w:rFonts w:ascii="Times New Roman" w:hAnsi="Times New Roman"/>
          <w:b/>
        </w:rPr>
        <w:t>5.</w:t>
      </w:r>
      <w:r w:rsidRPr="00F45108" w:rsidR="00FE5EF5">
        <w:rPr>
          <w:rFonts w:ascii="Times New Roman" w:hAnsi="Times New Roman"/>
          <w:b/>
        </w:rPr>
        <w:tab/>
      </w:r>
      <w:r w:rsidRPr="00F45108" w:rsidR="004D56AC">
        <w:rPr>
          <w:rFonts w:ascii="Times New Roman" w:hAnsi="Times New Roman"/>
          <w:b/>
        </w:rPr>
        <w:t>METHODS TO MINIMIZE BURDEN ON SMALL BUSINESSES OR OTHER</w:t>
      </w:r>
    </w:p>
    <w:p w:rsidRPr="00F45108" w:rsidR="004D56AC" w:rsidP="00FE5EF5" w:rsidRDefault="004D56AC" w14:paraId="2086B06A" w14:textId="77777777">
      <w:pPr>
        <w:autoSpaceDE w:val="0"/>
        <w:autoSpaceDN w:val="0"/>
        <w:adjustRightInd w:val="0"/>
        <w:ind w:firstLine="720"/>
        <w:rPr>
          <w:rFonts w:ascii="Times New Roman" w:hAnsi="Times New Roman"/>
          <w:b/>
        </w:rPr>
      </w:pPr>
      <w:r w:rsidRPr="00F45108">
        <w:rPr>
          <w:rFonts w:ascii="Times New Roman" w:hAnsi="Times New Roman"/>
          <w:b/>
        </w:rPr>
        <w:t>SMALL ENTITIES</w:t>
      </w:r>
    </w:p>
    <w:p w:rsidRPr="00F45108" w:rsidR="00FE5EF5" w:rsidP="004D56AC" w:rsidRDefault="00FE5EF5" w14:paraId="6A2A8DD9" w14:textId="77777777">
      <w:pPr>
        <w:autoSpaceDE w:val="0"/>
        <w:autoSpaceDN w:val="0"/>
        <w:adjustRightInd w:val="0"/>
        <w:rPr>
          <w:rFonts w:ascii="Times New Roman" w:hAnsi="Times New Roman"/>
        </w:rPr>
      </w:pPr>
    </w:p>
    <w:p w:rsidRPr="00F45108" w:rsidR="0041600B" w:rsidP="0041600B" w:rsidRDefault="0041600B" w14:paraId="7D90B8A3" w14:textId="77777777">
      <w:pPr>
        <w:autoSpaceDE w:val="0"/>
        <w:autoSpaceDN w:val="0"/>
        <w:adjustRightInd w:val="0"/>
        <w:ind w:left="720"/>
        <w:rPr>
          <w:rFonts w:ascii="Times New Roman" w:hAnsi="Times New Roman"/>
        </w:rPr>
      </w:pPr>
      <w:r w:rsidRPr="00F45108">
        <w:rPr>
          <w:rFonts w:ascii="Times New Roman" w:hAnsi="Times New Roman"/>
        </w:rPr>
        <w:t xml:space="preserve">The information required to determine a small employer’s eligibility for, and amount of, an applicable credit, generally consisting of the annual hours worked by its employees, the annual wages paid to its employees, the cost of the employees’ premiums for qualified health plans and the employer’s contribution towards those premiums, is information that the small employer generally will retain for business purposes and be readily available to accumulate for purposes of completing the necessary form for claiming the credit.  </w:t>
      </w:r>
    </w:p>
    <w:p w:rsidRPr="00F45108" w:rsidR="0041600B" w:rsidP="0041600B" w:rsidRDefault="0041600B" w14:paraId="34083A41" w14:textId="77777777">
      <w:pPr>
        <w:autoSpaceDE w:val="0"/>
        <w:autoSpaceDN w:val="0"/>
        <w:adjustRightInd w:val="0"/>
        <w:ind w:left="720"/>
        <w:rPr>
          <w:rFonts w:ascii="Times New Roman" w:hAnsi="Times New Roman"/>
        </w:rPr>
      </w:pPr>
    </w:p>
    <w:p w:rsidRPr="00F45108" w:rsidR="0041600B" w:rsidP="0041600B" w:rsidRDefault="0041600B" w14:paraId="3AAF9EF7" w14:textId="77777777">
      <w:pPr>
        <w:autoSpaceDE w:val="0"/>
        <w:autoSpaceDN w:val="0"/>
        <w:adjustRightInd w:val="0"/>
        <w:ind w:left="720"/>
        <w:rPr>
          <w:rFonts w:ascii="Times New Roman" w:hAnsi="Times New Roman"/>
        </w:rPr>
      </w:pPr>
      <w:r w:rsidRPr="00F45108">
        <w:rPr>
          <w:rFonts w:ascii="Times New Roman" w:hAnsi="Times New Roman"/>
        </w:rPr>
        <w:t xml:space="preserve">In addition, this credit is available to any eligible small employer only twice (because the credit can be claimed by a small employer only for two consecutive taxable years beginning after December 31, 2013, beginning with the taxable year for which the small employer first claims the credit). </w:t>
      </w:r>
      <w:r w:rsidRPr="00F45108" w:rsidR="00ED06ED">
        <w:rPr>
          <w:rFonts w:ascii="Times New Roman" w:hAnsi="Times New Roman"/>
        </w:rPr>
        <w:t xml:space="preserve"> </w:t>
      </w:r>
      <w:r w:rsidRPr="00F45108">
        <w:rPr>
          <w:rFonts w:ascii="Times New Roman" w:hAnsi="Times New Roman"/>
        </w:rPr>
        <w:t>Accordingly, no small employer will calculate the credit amount or complete the process for claiming the credit under this regulation more than two times.</w:t>
      </w:r>
    </w:p>
    <w:p w:rsidRPr="00F45108" w:rsidR="001A721E" w:rsidP="001A721E" w:rsidRDefault="001A721E" w14:paraId="7E722AEA" w14:textId="77777777">
      <w:pPr>
        <w:autoSpaceDE w:val="0"/>
        <w:autoSpaceDN w:val="0"/>
        <w:adjustRightInd w:val="0"/>
        <w:ind w:left="720"/>
        <w:rPr>
          <w:rFonts w:ascii="Times New Roman" w:hAnsi="Times New Roman"/>
        </w:rPr>
      </w:pPr>
    </w:p>
    <w:p w:rsidRPr="00F45108" w:rsidR="004D56AC" w:rsidP="00FE5EF5" w:rsidRDefault="00035E50" w14:paraId="7CE55441" w14:textId="77777777">
      <w:pPr>
        <w:autoSpaceDE w:val="0"/>
        <w:autoSpaceDN w:val="0"/>
        <w:adjustRightInd w:val="0"/>
        <w:ind w:left="720" w:hanging="720"/>
        <w:rPr>
          <w:rFonts w:ascii="Times New Roman" w:hAnsi="Times New Roman"/>
          <w:b/>
        </w:rPr>
      </w:pPr>
      <w:r w:rsidRPr="00F45108">
        <w:rPr>
          <w:rFonts w:ascii="Times New Roman" w:hAnsi="Times New Roman"/>
          <w:b/>
        </w:rPr>
        <w:t>6.</w:t>
      </w:r>
      <w:r w:rsidRPr="00F45108" w:rsidR="00FE5EF5">
        <w:rPr>
          <w:rFonts w:ascii="Times New Roman" w:hAnsi="Times New Roman"/>
          <w:b/>
        </w:rPr>
        <w:tab/>
      </w:r>
      <w:r w:rsidRPr="00F45108" w:rsidR="004D56AC">
        <w:rPr>
          <w:rFonts w:ascii="Times New Roman" w:hAnsi="Times New Roman"/>
          <w:b/>
        </w:rPr>
        <w:t>CONSEQUENCES OF LESS FREQUENT COLLECTION ON FEDERAL PROGRAMS</w:t>
      </w:r>
      <w:r w:rsidRPr="00F45108" w:rsidR="00FE5EF5">
        <w:rPr>
          <w:rFonts w:ascii="Times New Roman" w:hAnsi="Times New Roman"/>
          <w:b/>
        </w:rPr>
        <w:t xml:space="preserve"> </w:t>
      </w:r>
      <w:r w:rsidRPr="00F45108" w:rsidR="004D56AC">
        <w:rPr>
          <w:rFonts w:ascii="Times New Roman" w:hAnsi="Times New Roman"/>
          <w:b/>
        </w:rPr>
        <w:t>OR POLICY ACTIVITIES</w:t>
      </w:r>
    </w:p>
    <w:p w:rsidRPr="00F45108" w:rsidR="004D56AC" w:rsidP="004D56AC" w:rsidRDefault="004D56AC" w14:paraId="04DE4E8F" w14:textId="77777777">
      <w:pPr>
        <w:autoSpaceDE w:val="0"/>
        <w:autoSpaceDN w:val="0"/>
        <w:adjustRightInd w:val="0"/>
        <w:rPr>
          <w:rFonts w:ascii="Times New Roman" w:hAnsi="Times New Roman"/>
        </w:rPr>
      </w:pPr>
    </w:p>
    <w:p w:rsidRPr="00F45108" w:rsidR="004D56AC" w:rsidP="002345BA" w:rsidRDefault="00E45BA7" w14:paraId="5F786AB0" w14:textId="77777777">
      <w:pPr>
        <w:autoSpaceDE w:val="0"/>
        <w:autoSpaceDN w:val="0"/>
        <w:adjustRightInd w:val="0"/>
        <w:ind w:left="720"/>
        <w:rPr>
          <w:rFonts w:ascii="Times New Roman" w:hAnsi="Times New Roman"/>
        </w:rPr>
      </w:pPr>
      <w:r>
        <w:rPr>
          <w:rFonts w:ascii="Times New Roman" w:hAnsi="Times New Roman"/>
        </w:rPr>
        <w:t xml:space="preserve">A less frequent collection of the </w:t>
      </w:r>
      <w:r w:rsidRPr="00F45108" w:rsidR="00F45108">
        <w:rPr>
          <w:rFonts w:ascii="Times New Roman" w:hAnsi="Times New Roman"/>
        </w:rPr>
        <w:t>information will</w:t>
      </w:r>
      <w:r w:rsidR="002345BA">
        <w:rPr>
          <w:rFonts w:ascii="Times New Roman" w:hAnsi="Times New Roman"/>
        </w:rPr>
        <w:t xml:space="preserve"> prevent </w:t>
      </w:r>
      <w:r w:rsidRPr="002345BA" w:rsidR="002345BA">
        <w:rPr>
          <w:rFonts w:ascii="Times New Roman" w:hAnsi="Times New Roman"/>
        </w:rPr>
        <w:t xml:space="preserve">the IRS </w:t>
      </w:r>
      <w:r w:rsidR="002345BA">
        <w:rPr>
          <w:rFonts w:ascii="Times New Roman" w:hAnsi="Times New Roman"/>
        </w:rPr>
        <w:t xml:space="preserve">from verifying the proper credit or collecting proper </w:t>
      </w:r>
      <w:r w:rsidRPr="002345BA" w:rsidR="002345BA">
        <w:rPr>
          <w:rFonts w:ascii="Times New Roman" w:hAnsi="Times New Roman"/>
        </w:rPr>
        <w:t xml:space="preserve">statistical data on how many taxpayers are benefiting from the </w:t>
      </w:r>
      <w:r w:rsidRPr="00180A32">
        <w:rPr>
          <w:rFonts w:ascii="Times New Roman" w:hAnsi="Times New Roman"/>
        </w:rPr>
        <w:t>Tax Credit for Employee Health Insurance Expenses of Small Employers</w:t>
      </w:r>
      <w:r w:rsidRPr="00F45108" w:rsidR="004D56AC">
        <w:rPr>
          <w:rFonts w:ascii="Times New Roman" w:hAnsi="Times New Roman"/>
        </w:rPr>
        <w:t>.</w:t>
      </w:r>
    </w:p>
    <w:p w:rsidRPr="00F45108" w:rsidR="00FE5EF5" w:rsidP="004D56AC" w:rsidRDefault="00FE5EF5" w14:paraId="29A1B842" w14:textId="77777777">
      <w:pPr>
        <w:autoSpaceDE w:val="0"/>
        <w:autoSpaceDN w:val="0"/>
        <w:adjustRightInd w:val="0"/>
        <w:rPr>
          <w:rFonts w:ascii="Times New Roman" w:hAnsi="Times New Roman"/>
        </w:rPr>
      </w:pPr>
    </w:p>
    <w:p w:rsidRPr="00F45108" w:rsidR="004D56AC" w:rsidP="004D56AC" w:rsidRDefault="00816273" w14:paraId="3C26790B" w14:textId="77777777">
      <w:pPr>
        <w:autoSpaceDE w:val="0"/>
        <w:autoSpaceDN w:val="0"/>
        <w:adjustRightInd w:val="0"/>
        <w:rPr>
          <w:rFonts w:ascii="Times New Roman" w:hAnsi="Times New Roman"/>
          <w:b/>
        </w:rPr>
      </w:pPr>
      <w:r w:rsidRPr="00F45108">
        <w:rPr>
          <w:rFonts w:ascii="Times New Roman" w:hAnsi="Times New Roman"/>
          <w:b/>
        </w:rPr>
        <w:t>7.</w:t>
      </w:r>
      <w:r w:rsidRPr="00F45108" w:rsidR="00FE5EF5">
        <w:rPr>
          <w:rFonts w:ascii="Times New Roman" w:hAnsi="Times New Roman"/>
          <w:b/>
        </w:rPr>
        <w:tab/>
      </w:r>
      <w:r w:rsidRPr="00F45108" w:rsidR="004D56AC">
        <w:rPr>
          <w:rFonts w:ascii="Times New Roman" w:hAnsi="Times New Roman"/>
          <w:b/>
        </w:rPr>
        <w:t>SPECIAL CIRCUMSTANCES REQUIRING DATA COLLECTION TO BE</w:t>
      </w:r>
    </w:p>
    <w:p w:rsidRPr="00F45108" w:rsidR="004D56AC" w:rsidP="00FE5EF5" w:rsidRDefault="004D56AC" w14:paraId="2AFE7643" w14:textId="77777777">
      <w:pPr>
        <w:autoSpaceDE w:val="0"/>
        <w:autoSpaceDN w:val="0"/>
        <w:adjustRightInd w:val="0"/>
        <w:ind w:firstLine="720"/>
        <w:rPr>
          <w:rFonts w:ascii="Times New Roman" w:hAnsi="Times New Roman"/>
          <w:b/>
        </w:rPr>
      </w:pPr>
      <w:r w:rsidRPr="00F45108">
        <w:rPr>
          <w:rFonts w:ascii="Times New Roman" w:hAnsi="Times New Roman"/>
          <w:b/>
        </w:rPr>
        <w:t>INCONSISTENT WITH GUIDELINES IN 5 CFR 1320.5(d)(2)</w:t>
      </w:r>
    </w:p>
    <w:p w:rsidRPr="00F45108" w:rsidR="00FE5EF5" w:rsidP="004D56AC" w:rsidRDefault="00FE5EF5" w14:paraId="7F0BA4F4" w14:textId="77777777">
      <w:pPr>
        <w:autoSpaceDE w:val="0"/>
        <w:autoSpaceDN w:val="0"/>
        <w:adjustRightInd w:val="0"/>
        <w:rPr>
          <w:rFonts w:ascii="Times New Roman" w:hAnsi="Times New Roman"/>
        </w:rPr>
      </w:pPr>
    </w:p>
    <w:p w:rsidRPr="00F45108" w:rsidR="004D56AC" w:rsidP="00F45108" w:rsidRDefault="00F45108" w14:paraId="7CC422D1" w14:textId="77777777">
      <w:pPr>
        <w:autoSpaceDE w:val="0"/>
        <w:autoSpaceDN w:val="0"/>
        <w:adjustRightInd w:val="0"/>
        <w:ind w:left="720"/>
        <w:rPr>
          <w:rFonts w:ascii="Times New Roman" w:hAnsi="Times New Roman"/>
        </w:rPr>
      </w:pPr>
      <w:r w:rsidRPr="00F45108">
        <w:rPr>
          <w:rFonts w:ascii="Times New Roman" w:hAnsi="Times New Roman"/>
        </w:rPr>
        <w:t>There are no special circumstances requiring data collection to be inconsistent with G</w:t>
      </w:r>
      <w:r>
        <w:rPr>
          <w:rFonts w:ascii="Times New Roman" w:hAnsi="Times New Roman"/>
        </w:rPr>
        <w:t>uidelines in 5 CFR 1320.5(d)(2)</w:t>
      </w:r>
      <w:r w:rsidRPr="00F45108" w:rsidR="004D56AC">
        <w:rPr>
          <w:rFonts w:ascii="Times New Roman" w:hAnsi="Times New Roman"/>
        </w:rPr>
        <w:t>.</w:t>
      </w:r>
    </w:p>
    <w:p w:rsidRPr="00F45108" w:rsidR="00FE5EF5" w:rsidP="004D56AC" w:rsidRDefault="00FE5EF5" w14:paraId="0B78A7A3" w14:textId="77777777">
      <w:pPr>
        <w:autoSpaceDE w:val="0"/>
        <w:autoSpaceDN w:val="0"/>
        <w:adjustRightInd w:val="0"/>
        <w:rPr>
          <w:rFonts w:ascii="Times New Roman" w:hAnsi="Times New Roman"/>
        </w:rPr>
      </w:pPr>
    </w:p>
    <w:p w:rsidRPr="00F45108" w:rsidR="004D56AC" w:rsidP="004D56AC" w:rsidRDefault="00816273" w14:paraId="2EC3C77F" w14:textId="77777777">
      <w:pPr>
        <w:autoSpaceDE w:val="0"/>
        <w:autoSpaceDN w:val="0"/>
        <w:adjustRightInd w:val="0"/>
        <w:rPr>
          <w:rFonts w:ascii="Times New Roman" w:hAnsi="Times New Roman"/>
          <w:b/>
        </w:rPr>
      </w:pPr>
      <w:r w:rsidRPr="00F45108">
        <w:rPr>
          <w:rFonts w:ascii="Times New Roman" w:hAnsi="Times New Roman"/>
          <w:b/>
        </w:rPr>
        <w:t>8.</w:t>
      </w:r>
      <w:r w:rsidRPr="00F45108" w:rsidR="00FE5EF5">
        <w:rPr>
          <w:rFonts w:ascii="Times New Roman" w:hAnsi="Times New Roman"/>
          <w:b/>
        </w:rPr>
        <w:tab/>
      </w:r>
      <w:r w:rsidRPr="00F45108" w:rsidR="004D56AC">
        <w:rPr>
          <w:rFonts w:ascii="Times New Roman" w:hAnsi="Times New Roman"/>
          <w:b/>
        </w:rPr>
        <w:t>CONSULTATION WITH INDIVIDUALS OUTSIDE OF THE AGENCY ON</w:t>
      </w:r>
    </w:p>
    <w:p w:rsidRPr="00F45108" w:rsidR="004D56AC" w:rsidP="00FE5EF5" w:rsidRDefault="004D56AC" w14:paraId="27C91E37" w14:textId="77777777">
      <w:pPr>
        <w:autoSpaceDE w:val="0"/>
        <w:autoSpaceDN w:val="0"/>
        <w:adjustRightInd w:val="0"/>
        <w:ind w:firstLine="720"/>
        <w:rPr>
          <w:rFonts w:ascii="Times New Roman" w:hAnsi="Times New Roman"/>
          <w:b/>
        </w:rPr>
      </w:pPr>
      <w:r w:rsidRPr="00F45108">
        <w:rPr>
          <w:rFonts w:ascii="Times New Roman" w:hAnsi="Times New Roman"/>
          <w:b/>
        </w:rPr>
        <w:t>AVAILABILITY OF DATA, FREQUENCY OF COLLECTION, CLARITY OF</w:t>
      </w:r>
    </w:p>
    <w:p w:rsidRPr="00F45108" w:rsidR="004D56AC" w:rsidP="00FE5EF5" w:rsidRDefault="004D56AC" w14:paraId="6998FDF8" w14:textId="77777777">
      <w:pPr>
        <w:autoSpaceDE w:val="0"/>
        <w:autoSpaceDN w:val="0"/>
        <w:adjustRightInd w:val="0"/>
        <w:ind w:firstLine="720"/>
        <w:rPr>
          <w:rFonts w:ascii="Times New Roman" w:hAnsi="Times New Roman"/>
          <w:b/>
        </w:rPr>
      </w:pPr>
      <w:r w:rsidRPr="00F45108">
        <w:rPr>
          <w:rFonts w:ascii="Times New Roman" w:hAnsi="Times New Roman"/>
          <w:b/>
        </w:rPr>
        <w:t>INSTRUCTIONS AND FORMS, AND DATA ELEMENTS</w:t>
      </w:r>
    </w:p>
    <w:p w:rsidRPr="00F45108" w:rsidR="00FE5EF5" w:rsidP="004D56AC" w:rsidRDefault="00FE5EF5" w14:paraId="2D53F2B4" w14:textId="77777777">
      <w:pPr>
        <w:autoSpaceDE w:val="0"/>
        <w:autoSpaceDN w:val="0"/>
        <w:adjustRightInd w:val="0"/>
        <w:rPr>
          <w:rFonts w:ascii="Times New Roman" w:hAnsi="Times New Roman"/>
        </w:rPr>
      </w:pPr>
    </w:p>
    <w:p w:rsidR="00FE5EF5" w:rsidP="007C3122" w:rsidRDefault="001A721E" w14:paraId="0892B48B" w14:textId="77777777">
      <w:pPr>
        <w:ind w:left="720"/>
        <w:rPr>
          <w:rFonts w:ascii="Times New Roman" w:hAnsi="Times New Roman"/>
        </w:rPr>
      </w:pPr>
      <w:r w:rsidRPr="00F45108">
        <w:rPr>
          <w:rFonts w:ascii="Times New Roman" w:hAnsi="Times New Roman"/>
        </w:rPr>
        <w:t xml:space="preserve">In response to the </w:t>
      </w:r>
      <w:r w:rsidRPr="009D2CA2">
        <w:rPr>
          <w:rFonts w:ascii="Times New Roman" w:hAnsi="Times New Roman"/>
          <w:iCs/>
        </w:rPr>
        <w:t>Federal Register</w:t>
      </w:r>
      <w:r w:rsidRPr="00F45108">
        <w:rPr>
          <w:rFonts w:ascii="Times New Roman" w:hAnsi="Times New Roman"/>
        </w:rPr>
        <w:t xml:space="preserve"> notice</w:t>
      </w:r>
      <w:r w:rsidR="009D2CA2">
        <w:rPr>
          <w:rFonts w:ascii="Times New Roman" w:hAnsi="Times New Roman"/>
        </w:rPr>
        <w:t xml:space="preserve"> dated August 21, 2020</w:t>
      </w:r>
      <w:r w:rsidRPr="00F45108">
        <w:rPr>
          <w:rFonts w:ascii="Times New Roman" w:hAnsi="Times New Roman"/>
        </w:rPr>
        <w:t xml:space="preserve"> (</w:t>
      </w:r>
      <w:r w:rsidR="00F45108">
        <w:rPr>
          <w:rFonts w:ascii="Times New Roman" w:hAnsi="Times New Roman"/>
        </w:rPr>
        <w:t>8</w:t>
      </w:r>
      <w:r w:rsidR="009D2CA2">
        <w:rPr>
          <w:rFonts w:ascii="Times New Roman" w:hAnsi="Times New Roman"/>
        </w:rPr>
        <w:t>5</w:t>
      </w:r>
      <w:r w:rsidRPr="00F45108">
        <w:rPr>
          <w:rFonts w:ascii="Times New Roman" w:hAnsi="Times New Roman"/>
        </w:rPr>
        <w:t xml:space="preserve"> FR </w:t>
      </w:r>
      <w:r w:rsidR="009D2CA2">
        <w:rPr>
          <w:rFonts w:ascii="Times New Roman" w:hAnsi="Times New Roman"/>
        </w:rPr>
        <w:t>51848),</w:t>
      </w:r>
      <w:r w:rsidRPr="00F45108">
        <w:rPr>
          <w:rFonts w:ascii="Times New Roman" w:hAnsi="Times New Roman"/>
        </w:rPr>
        <w:t xml:space="preserve"> </w:t>
      </w:r>
      <w:r w:rsidR="000A232F">
        <w:rPr>
          <w:rFonts w:ascii="Times New Roman" w:hAnsi="Times New Roman"/>
        </w:rPr>
        <w:t>IRS</w:t>
      </w:r>
      <w:r w:rsidRPr="00F45108">
        <w:rPr>
          <w:rFonts w:ascii="Times New Roman" w:hAnsi="Times New Roman"/>
        </w:rPr>
        <w:t xml:space="preserve"> received no comments during the comment period regarding Form 8941.</w:t>
      </w:r>
    </w:p>
    <w:p w:rsidRPr="00F45108" w:rsidR="00F45108" w:rsidP="004D56AC" w:rsidRDefault="00F45108" w14:paraId="7F24E11B" w14:textId="77777777">
      <w:pPr>
        <w:autoSpaceDE w:val="0"/>
        <w:autoSpaceDN w:val="0"/>
        <w:adjustRightInd w:val="0"/>
        <w:rPr>
          <w:rFonts w:ascii="Times New Roman" w:hAnsi="Times New Roman"/>
        </w:rPr>
      </w:pPr>
    </w:p>
    <w:p w:rsidRPr="00F45108" w:rsidR="004D56AC" w:rsidP="004D56AC" w:rsidRDefault="00035E50" w14:paraId="44DCB3E2" w14:textId="77777777">
      <w:pPr>
        <w:autoSpaceDE w:val="0"/>
        <w:autoSpaceDN w:val="0"/>
        <w:adjustRightInd w:val="0"/>
        <w:rPr>
          <w:rFonts w:ascii="Times New Roman" w:hAnsi="Times New Roman"/>
          <w:b/>
        </w:rPr>
      </w:pPr>
      <w:r w:rsidRPr="00F45108">
        <w:rPr>
          <w:rFonts w:ascii="Times New Roman" w:hAnsi="Times New Roman"/>
          <w:b/>
        </w:rPr>
        <w:t>9.</w:t>
      </w:r>
      <w:r w:rsidRPr="00F45108" w:rsidR="00FE5EF5">
        <w:rPr>
          <w:rFonts w:ascii="Times New Roman" w:hAnsi="Times New Roman"/>
          <w:b/>
        </w:rPr>
        <w:tab/>
      </w:r>
      <w:r w:rsidRPr="00F45108" w:rsidR="004D56AC">
        <w:rPr>
          <w:rFonts w:ascii="Times New Roman" w:hAnsi="Times New Roman"/>
          <w:b/>
        </w:rPr>
        <w:t>EXPLANATION OF DECISION TO PROVIDE ANY PAYMENT OR GIFT TO</w:t>
      </w:r>
    </w:p>
    <w:p w:rsidRPr="00F45108" w:rsidR="004D56AC" w:rsidP="00FE5EF5" w:rsidRDefault="004D56AC" w14:paraId="61EDAE4E" w14:textId="77777777">
      <w:pPr>
        <w:autoSpaceDE w:val="0"/>
        <w:autoSpaceDN w:val="0"/>
        <w:adjustRightInd w:val="0"/>
        <w:ind w:firstLine="720"/>
        <w:rPr>
          <w:rFonts w:ascii="Times New Roman" w:hAnsi="Times New Roman"/>
          <w:b/>
        </w:rPr>
      </w:pPr>
      <w:r w:rsidRPr="00F45108">
        <w:rPr>
          <w:rFonts w:ascii="Times New Roman" w:hAnsi="Times New Roman"/>
          <w:b/>
        </w:rPr>
        <w:t>RESPONDENTS</w:t>
      </w:r>
    </w:p>
    <w:p w:rsidRPr="00F45108" w:rsidR="00FE5EF5" w:rsidP="004D56AC" w:rsidRDefault="00FE5EF5" w14:paraId="7644D1EE" w14:textId="77777777">
      <w:pPr>
        <w:autoSpaceDE w:val="0"/>
        <w:autoSpaceDN w:val="0"/>
        <w:adjustRightInd w:val="0"/>
        <w:rPr>
          <w:rFonts w:ascii="Times New Roman" w:hAnsi="Times New Roman"/>
        </w:rPr>
      </w:pPr>
    </w:p>
    <w:p w:rsidRPr="00F45108" w:rsidR="004D56AC" w:rsidP="00FE5EF5" w:rsidRDefault="00F45108" w14:paraId="4936915E" w14:textId="77777777">
      <w:pPr>
        <w:autoSpaceDE w:val="0"/>
        <w:autoSpaceDN w:val="0"/>
        <w:adjustRightInd w:val="0"/>
        <w:ind w:firstLine="720"/>
        <w:rPr>
          <w:rFonts w:ascii="Times New Roman" w:hAnsi="Times New Roman"/>
        </w:rPr>
      </w:pPr>
      <w:r w:rsidRPr="00F45108">
        <w:rPr>
          <w:rFonts w:ascii="Times New Roman" w:hAnsi="Times New Roman"/>
        </w:rPr>
        <w:t xml:space="preserve">No payment or gift </w:t>
      </w:r>
      <w:r w:rsidR="009D2CA2">
        <w:rPr>
          <w:rFonts w:ascii="Times New Roman" w:hAnsi="Times New Roman"/>
        </w:rPr>
        <w:t>will</w:t>
      </w:r>
      <w:r w:rsidRPr="00F45108">
        <w:rPr>
          <w:rFonts w:ascii="Times New Roman" w:hAnsi="Times New Roman"/>
        </w:rPr>
        <w:t xml:space="preserve"> be</w:t>
      </w:r>
      <w:r w:rsidR="000A232F">
        <w:rPr>
          <w:rFonts w:ascii="Times New Roman" w:hAnsi="Times New Roman"/>
        </w:rPr>
        <w:t xml:space="preserve"> </w:t>
      </w:r>
      <w:r w:rsidRPr="00F45108">
        <w:rPr>
          <w:rFonts w:ascii="Times New Roman" w:hAnsi="Times New Roman"/>
        </w:rPr>
        <w:t>provided to any respondents</w:t>
      </w:r>
      <w:r w:rsidRPr="00F45108" w:rsidR="004D56AC">
        <w:rPr>
          <w:rFonts w:ascii="Times New Roman" w:hAnsi="Times New Roman"/>
        </w:rPr>
        <w:t>.</w:t>
      </w:r>
    </w:p>
    <w:p w:rsidRPr="00F45108" w:rsidR="004D56AC" w:rsidP="004D56AC" w:rsidRDefault="004D56AC" w14:paraId="4D73B15E" w14:textId="77777777">
      <w:pPr>
        <w:autoSpaceDE w:val="0"/>
        <w:autoSpaceDN w:val="0"/>
        <w:adjustRightInd w:val="0"/>
        <w:rPr>
          <w:rFonts w:ascii="Times New Roman" w:hAnsi="Times New Roman"/>
        </w:rPr>
      </w:pPr>
    </w:p>
    <w:p w:rsidRPr="00F45108" w:rsidR="004D56AC" w:rsidP="004D56AC" w:rsidRDefault="00816273" w14:paraId="6A684467" w14:textId="77777777">
      <w:pPr>
        <w:autoSpaceDE w:val="0"/>
        <w:autoSpaceDN w:val="0"/>
        <w:adjustRightInd w:val="0"/>
        <w:rPr>
          <w:rFonts w:ascii="Times New Roman" w:hAnsi="Times New Roman"/>
          <w:b/>
        </w:rPr>
      </w:pPr>
      <w:r w:rsidRPr="00F45108">
        <w:rPr>
          <w:rFonts w:ascii="Times New Roman" w:hAnsi="Times New Roman"/>
          <w:b/>
        </w:rPr>
        <w:t>10.</w:t>
      </w:r>
      <w:r w:rsidRPr="00F45108" w:rsidR="00FE5EF5">
        <w:rPr>
          <w:rFonts w:ascii="Times New Roman" w:hAnsi="Times New Roman"/>
          <w:b/>
        </w:rPr>
        <w:tab/>
      </w:r>
      <w:r w:rsidRPr="00F45108" w:rsidR="004D56AC">
        <w:rPr>
          <w:rFonts w:ascii="Times New Roman" w:hAnsi="Times New Roman"/>
          <w:b/>
        </w:rPr>
        <w:t>ASSURANCE OF CONFIDENTIALITY OF RESPONSES</w:t>
      </w:r>
    </w:p>
    <w:p w:rsidRPr="00F45108" w:rsidR="00FE5EF5" w:rsidP="004D56AC" w:rsidRDefault="00FE5EF5" w14:paraId="3D151AC7" w14:textId="77777777">
      <w:pPr>
        <w:autoSpaceDE w:val="0"/>
        <w:autoSpaceDN w:val="0"/>
        <w:adjustRightInd w:val="0"/>
        <w:rPr>
          <w:rFonts w:ascii="Times New Roman" w:hAnsi="Times New Roman"/>
        </w:rPr>
      </w:pPr>
    </w:p>
    <w:p w:rsidRPr="00F45108" w:rsidR="00FE5EF5" w:rsidP="001A721E" w:rsidRDefault="001A721E" w14:paraId="6DB12BB1" w14:textId="77777777">
      <w:pPr>
        <w:autoSpaceDE w:val="0"/>
        <w:autoSpaceDN w:val="0"/>
        <w:adjustRightInd w:val="0"/>
        <w:ind w:left="720"/>
        <w:rPr>
          <w:rFonts w:ascii="Times New Roman" w:hAnsi="Times New Roman"/>
        </w:rPr>
      </w:pPr>
      <w:r w:rsidRPr="00F45108">
        <w:rPr>
          <w:rFonts w:ascii="Times New Roman" w:hAnsi="Times New Roman"/>
        </w:rPr>
        <w:t>Generally, tax returns and tax return information are confidential as required by 26 USC 6103.</w:t>
      </w:r>
    </w:p>
    <w:p w:rsidRPr="00F45108" w:rsidR="002F6454" w:rsidP="00816273" w:rsidRDefault="002F6454" w14:paraId="40E6189E" w14:textId="77777777">
      <w:pPr>
        <w:autoSpaceDE w:val="0"/>
        <w:autoSpaceDN w:val="0"/>
        <w:adjustRightInd w:val="0"/>
        <w:rPr>
          <w:rFonts w:ascii="Times New Roman" w:hAnsi="Times New Roman"/>
        </w:rPr>
      </w:pPr>
    </w:p>
    <w:p w:rsidRPr="00F45108" w:rsidR="004D56AC" w:rsidP="004D56AC" w:rsidRDefault="00816273" w14:paraId="564B2DDA" w14:textId="77777777">
      <w:pPr>
        <w:autoSpaceDE w:val="0"/>
        <w:autoSpaceDN w:val="0"/>
        <w:adjustRightInd w:val="0"/>
        <w:rPr>
          <w:rFonts w:ascii="Times New Roman" w:hAnsi="Times New Roman"/>
          <w:b/>
        </w:rPr>
      </w:pPr>
      <w:r w:rsidRPr="00F45108">
        <w:rPr>
          <w:rFonts w:ascii="Times New Roman" w:hAnsi="Times New Roman"/>
          <w:b/>
        </w:rPr>
        <w:t>11.</w:t>
      </w:r>
      <w:r w:rsidRPr="00F45108" w:rsidR="00FE5EF5">
        <w:rPr>
          <w:rFonts w:ascii="Times New Roman" w:hAnsi="Times New Roman"/>
          <w:b/>
        </w:rPr>
        <w:tab/>
      </w:r>
      <w:r w:rsidRPr="00F45108" w:rsidR="004D56AC">
        <w:rPr>
          <w:rFonts w:ascii="Times New Roman" w:hAnsi="Times New Roman"/>
          <w:b/>
        </w:rPr>
        <w:t>JUSTIFICATION OF SENSITIVE QUESTIONS</w:t>
      </w:r>
    </w:p>
    <w:p w:rsidRPr="00F45108" w:rsidR="00FE5EF5" w:rsidP="004D56AC" w:rsidRDefault="00FE5EF5" w14:paraId="1D2AF6D7" w14:textId="77777777">
      <w:pPr>
        <w:autoSpaceDE w:val="0"/>
        <w:autoSpaceDN w:val="0"/>
        <w:adjustRightInd w:val="0"/>
        <w:rPr>
          <w:rFonts w:ascii="Times New Roman" w:hAnsi="Times New Roman"/>
        </w:rPr>
      </w:pPr>
    </w:p>
    <w:p w:rsidRPr="00F45108" w:rsidR="002F6454" w:rsidP="002F6454" w:rsidRDefault="0041600B" w14:paraId="144C4623" w14:textId="77777777">
      <w:pPr>
        <w:autoSpaceDE w:val="0"/>
        <w:autoSpaceDN w:val="0"/>
        <w:adjustRightInd w:val="0"/>
        <w:ind w:left="720"/>
        <w:rPr>
          <w:rFonts w:ascii="Times New Roman" w:hAnsi="Times New Roman"/>
        </w:rPr>
      </w:pPr>
      <w:r w:rsidRPr="00F45108">
        <w:rPr>
          <w:rFonts w:ascii="Times New Roman" w:hAnsi="Times New Roman"/>
        </w:rPr>
        <w:t>No personally identifiable information (PII) is collected.</w:t>
      </w:r>
    </w:p>
    <w:p w:rsidRPr="00F45108" w:rsidR="002F6454" w:rsidP="002F6454" w:rsidRDefault="002F6454" w14:paraId="4D2B70C0" w14:textId="77777777">
      <w:pPr>
        <w:autoSpaceDE w:val="0"/>
        <w:autoSpaceDN w:val="0"/>
        <w:adjustRightInd w:val="0"/>
        <w:rPr>
          <w:rFonts w:ascii="Times New Roman" w:hAnsi="Times New Roman"/>
        </w:rPr>
      </w:pPr>
    </w:p>
    <w:p w:rsidRPr="00F45108" w:rsidR="004D56AC" w:rsidP="002F6454" w:rsidRDefault="002F6454" w14:paraId="16914CE5" w14:textId="77777777">
      <w:pPr>
        <w:autoSpaceDE w:val="0"/>
        <w:autoSpaceDN w:val="0"/>
        <w:adjustRightInd w:val="0"/>
        <w:rPr>
          <w:rFonts w:ascii="Times New Roman" w:hAnsi="Times New Roman"/>
          <w:b/>
        </w:rPr>
      </w:pPr>
      <w:r w:rsidRPr="00F45108">
        <w:rPr>
          <w:rFonts w:ascii="Times New Roman" w:hAnsi="Times New Roman"/>
          <w:b/>
        </w:rPr>
        <w:t xml:space="preserve"> </w:t>
      </w:r>
      <w:r w:rsidRPr="00F45108" w:rsidR="00816273">
        <w:rPr>
          <w:rFonts w:ascii="Times New Roman" w:hAnsi="Times New Roman"/>
          <w:b/>
        </w:rPr>
        <w:t>12.</w:t>
      </w:r>
      <w:r w:rsidRPr="00F45108" w:rsidR="00FE5EF5">
        <w:rPr>
          <w:rFonts w:ascii="Times New Roman" w:hAnsi="Times New Roman"/>
          <w:b/>
        </w:rPr>
        <w:tab/>
      </w:r>
      <w:r w:rsidRPr="00F45108" w:rsidR="004D56AC">
        <w:rPr>
          <w:rFonts w:ascii="Times New Roman" w:hAnsi="Times New Roman"/>
          <w:b/>
        </w:rPr>
        <w:t>ESTIMATED BURDEN OF INFORMATION COLLECTION</w:t>
      </w:r>
    </w:p>
    <w:p w:rsidRPr="00F45108" w:rsidR="009C73F1" w:rsidP="00816273" w:rsidRDefault="009C73F1" w14:paraId="5F3FAA2E" w14:textId="77777777">
      <w:pPr>
        <w:autoSpaceDE w:val="0"/>
        <w:autoSpaceDN w:val="0"/>
        <w:adjustRightInd w:val="0"/>
        <w:rPr>
          <w:rFonts w:ascii="Times New Roman" w:hAnsi="Times New Roman"/>
        </w:rPr>
      </w:pPr>
    </w:p>
    <w:p w:rsidRPr="00F45108" w:rsidR="001A721E" w:rsidP="001A721E" w:rsidRDefault="001A721E" w14:paraId="2870A15F" w14:textId="77777777">
      <w:pPr>
        <w:autoSpaceDE w:val="0"/>
        <w:autoSpaceDN w:val="0"/>
        <w:adjustRightInd w:val="0"/>
        <w:ind w:left="720"/>
        <w:rPr>
          <w:rFonts w:ascii="Times New Roman" w:hAnsi="Times New Roman"/>
        </w:rPr>
      </w:pPr>
      <w:r w:rsidRPr="00F45108">
        <w:rPr>
          <w:rFonts w:ascii="Times New Roman" w:hAnsi="Times New Roman"/>
        </w:rPr>
        <w:t>The burden estimate is as follows:</w:t>
      </w:r>
    </w:p>
    <w:p w:rsidR="0041600B" w:rsidP="001A721E" w:rsidRDefault="0041600B" w14:paraId="03EB7A41" w14:textId="77777777">
      <w:pPr>
        <w:autoSpaceDE w:val="0"/>
        <w:autoSpaceDN w:val="0"/>
        <w:adjustRightInd w:val="0"/>
        <w:ind w:left="720"/>
        <w:rPr>
          <w:rFonts w:ascii="Times New Roman" w:hAnsi="Times New Roman"/>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C94E69" w:rsidR="00E45BA7" w:rsidTr="00E45BA7" w14:paraId="67529974" w14:textId="77777777">
        <w:tc>
          <w:tcPr>
            <w:tcW w:w="1258" w:type="dxa"/>
            <w:shd w:val="clear" w:color="auto" w:fill="auto"/>
            <w:vAlign w:val="bottom"/>
          </w:tcPr>
          <w:p w:rsidRPr="00C94E69" w:rsidR="00E45BA7" w:rsidP="00E45BA7" w:rsidRDefault="00E45BA7" w14:paraId="7BBDC0B0"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1916" w:type="dxa"/>
            <w:vAlign w:val="bottom"/>
          </w:tcPr>
          <w:p w:rsidRPr="00C94E69" w:rsidR="00E45BA7" w:rsidP="00E45BA7" w:rsidRDefault="00E45BA7" w14:paraId="39961F2B"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Pr="00C94E69" w:rsidR="00E45BA7" w:rsidP="00E45BA7" w:rsidRDefault="00E45BA7" w14:paraId="4F367895"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Pr="00C94E69" w:rsidR="00E45BA7" w:rsidP="00E45BA7" w:rsidRDefault="00E45BA7" w14:paraId="77BCBC4D"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Pr="00C94E69" w:rsidR="00E45BA7" w:rsidP="00E45BA7" w:rsidRDefault="00E45BA7" w14:paraId="1E90BD73"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Pr="00C94E69" w:rsidR="00E45BA7" w:rsidP="00E45BA7" w:rsidRDefault="00E45BA7" w14:paraId="31C0B8C6"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Pr="00C94E69" w:rsidR="00E45BA7" w:rsidP="00E45BA7" w:rsidRDefault="00E45BA7" w14:paraId="497D4F28"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E45BA7" w:rsidTr="00E45BA7" w14:paraId="67CC5529" w14:textId="77777777">
        <w:tc>
          <w:tcPr>
            <w:tcW w:w="1258" w:type="dxa"/>
            <w:shd w:val="clear" w:color="auto" w:fill="auto"/>
            <w:vAlign w:val="bottom"/>
          </w:tcPr>
          <w:p w:rsidRPr="00C94E69" w:rsidR="00E45BA7" w:rsidP="00E45BA7" w:rsidRDefault="00E45BA7" w14:paraId="66D5F4DE" w14:textId="77777777">
            <w:pPr>
              <w:keepNext/>
              <w:keepLines/>
              <w:numPr>
                <w:ilvl w:val="12"/>
                <w:numId w:val="0"/>
              </w:numPr>
              <w:jc w:val="center"/>
              <w:rPr>
                <w:rFonts w:ascii="Arial Narrow" w:hAnsi="Arial Narrow"/>
                <w:sz w:val="18"/>
                <w:szCs w:val="18"/>
              </w:rPr>
            </w:pPr>
            <w:r>
              <w:rPr>
                <w:rFonts w:ascii="Arial Narrow" w:hAnsi="Arial Narrow"/>
                <w:sz w:val="18"/>
                <w:szCs w:val="18"/>
              </w:rPr>
              <w:t>IRC § 45R</w:t>
            </w:r>
          </w:p>
        </w:tc>
        <w:tc>
          <w:tcPr>
            <w:tcW w:w="1916" w:type="dxa"/>
            <w:vAlign w:val="bottom"/>
          </w:tcPr>
          <w:p w:rsidRPr="00C94E69" w:rsidR="00E45BA7" w:rsidP="00E45BA7" w:rsidRDefault="00E45BA7" w14:paraId="391FE0E9" w14:textId="77777777">
            <w:pPr>
              <w:keepNext/>
              <w:keepLines/>
              <w:numPr>
                <w:ilvl w:val="12"/>
                <w:numId w:val="0"/>
              </w:numPr>
              <w:jc w:val="center"/>
              <w:rPr>
                <w:rFonts w:ascii="Arial Narrow" w:hAnsi="Arial Narrow"/>
                <w:sz w:val="18"/>
                <w:szCs w:val="18"/>
              </w:rPr>
            </w:pPr>
            <w:r>
              <w:rPr>
                <w:rFonts w:ascii="Arial Narrow" w:hAnsi="Arial Narrow"/>
                <w:sz w:val="18"/>
                <w:szCs w:val="18"/>
              </w:rPr>
              <w:t>Form 8941 and worksheets</w:t>
            </w:r>
          </w:p>
        </w:tc>
        <w:tc>
          <w:tcPr>
            <w:tcW w:w="1170" w:type="dxa"/>
            <w:vAlign w:val="bottom"/>
          </w:tcPr>
          <w:p w:rsidRPr="00C94E69" w:rsidR="00E45BA7" w:rsidP="00E45BA7" w:rsidRDefault="00553C4A" w14:paraId="17041294" w14:textId="68387300">
            <w:pPr>
              <w:keepNext/>
              <w:keepLines/>
              <w:numPr>
                <w:ilvl w:val="12"/>
                <w:numId w:val="0"/>
              </w:numPr>
              <w:jc w:val="center"/>
              <w:rPr>
                <w:rFonts w:ascii="Arial Narrow" w:hAnsi="Arial Narrow"/>
                <w:sz w:val="18"/>
                <w:szCs w:val="18"/>
              </w:rPr>
            </w:pPr>
            <w:r>
              <w:rPr>
                <w:rFonts w:ascii="Arial Narrow" w:hAnsi="Arial Narrow"/>
                <w:sz w:val="18"/>
                <w:szCs w:val="18"/>
              </w:rPr>
              <w:t>181,000</w:t>
            </w:r>
          </w:p>
        </w:tc>
        <w:tc>
          <w:tcPr>
            <w:tcW w:w="1170" w:type="dxa"/>
            <w:vAlign w:val="bottom"/>
          </w:tcPr>
          <w:p w:rsidRPr="00C94E69" w:rsidR="00E45BA7" w:rsidP="00E45BA7" w:rsidRDefault="00E45BA7" w14:paraId="124979A1"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E45BA7" w:rsidP="00E45BA7" w:rsidRDefault="00553C4A" w14:paraId="27CBE25E" w14:textId="508FC41F">
            <w:pPr>
              <w:keepNext/>
              <w:keepLines/>
              <w:numPr>
                <w:ilvl w:val="12"/>
                <w:numId w:val="0"/>
              </w:numPr>
              <w:jc w:val="center"/>
              <w:rPr>
                <w:rFonts w:ascii="Arial Narrow" w:hAnsi="Arial Narrow"/>
                <w:sz w:val="18"/>
                <w:szCs w:val="18"/>
              </w:rPr>
            </w:pPr>
            <w:r>
              <w:rPr>
                <w:rFonts w:ascii="Arial Narrow" w:hAnsi="Arial Narrow"/>
                <w:sz w:val="18"/>
                <w:szCs w:val="18"/>
              </w:rPr>
              <w:t>181,000</w:t>
            </w:r>
          </w:p>
        </w:tc>
        <w:tc>
          <w:tcPr>
            <w:tcW w:w="1170" w:type="dxa"/>
            <w:vAlign w:val="bottom"/>
          </w:tcPr>
          <w:p w:rsidRPr="00C94E69" w:rsidR="00E45BA7" w:rsidP="00E45BA7" w:rsidRDefault="00E45BA7" w14:paraId="53B7F18F" w14:textId="77777777">
            <w:pPr>
              <w:keepNext/>
              <w:keepLines/>
              <w:numPr>
                <w:ilvl w:val="12"/>
                <w:numId w:val="0"/>
              </w:numPr>
              <w:jc w:val="center"/>
              <w:rPr>
                <w:rFonts w:ascii="Arial Narrow" w:hAnsi="Arial Narrow"/>
                <w:sz w:val="18"/>
                <w:szCs w:val="18"/>
              </w:rPr>
            </w:pPr>
            <w:r>
              <w:rPr>
                <w:rFonts w:ascii="Arial Narrow" w:hAnsi="Arial Narrow"/>
                <w:sz w:val="18"/>
                <w:szCs w:val="18"/>
              </w:rPr>
              <w:t>11.25</w:t>
            </w:r>
          </w:p>
        </w:tc>
        <w:tc>
          <w:tcPr>
            <w:tcW w:w="1170" w:type="dxa"/>
            <w:shd w:val="clear" w:color="auto" w:fill="auto"/>
            <w:vAlign w:val="bottom"/>
          </w:tcPr>
          <w:p w:rsidRPr="00C94E69" w:rsidR="00E45BA7" w:rsidP="00E45BA7" w:rsidRDefault="00553C4A" w14:paraId="52BAEABE" w14:textId="15195751">
            <w:pPr>
              <w:keepNext/>
              <w:keepLines/>
              <w:numPr>
                <w:ilvl w:val="12"/>
                <w:numId w:val="0"/>
              </w:numPr>
              <w:jc w:val="center"/>
              <w:rPr>
                <w:rFonts w:ascii="Arial Narrow" w:hAnsi="Arial Narrow"/>
                <w:sz w:val="18"/>
                <w:szCs w:val="18"/>
              </w:rPr>
            </w:pPr>
            <w:r>
              <w:rPr>
                <w:rFonts w:ascii="Arial Narrow" w:hAnsi="Arial Narrow"/>
                <w:sz w:val="18"/>
                <w:szCs w:val="18"/>
              </w:rPr>
              <w:t>2,036,250</w:t>
            </w:r>
          </w:p>
        </w:tc>
      </w:tr>
      <w:tr w:rsidRPr="00C94E69" w:rsidR="00E45BA7" w:rsidTr="00E45BA7" w14:paraId="1EFEE655" w14:textId="77777777">
        <w:tc>
          <w:tcPr>
            <w:tcW w:w="1258" w:type="dxa"/>
            <w:shd w:val="clear" w:color="auto" w:fill="auto"/>
            <w:vAlign w:val="bottom"/>
          </w:tcPr>
          <w:p w:rsidRPr="00C94E69" w:rsidR="00E45BA7" w:rsidP="00E45BA7" w:rsidRDefault="00E45BA7" w14:paraId="24EBF371" w14:textId="77777777">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916" w:type="dxa"/>
            <w:vAlign w:val="bottom"/>
          </w:tcPr>
          <w:p w:rsidRPr="00C94E69" w:rsidR="00E45BA7" w:rsidP="00E45BA7" w:rsidRDefault="00E45BA7" w14:paraId="0AE6FEF6" w14:textId="77777777">
            <w:pPr>
              <w:keepNext/>
              <w:keepLines/>
              <w:numPr>
                <w:ilvl w:val="12"/>
                <w:numId w:val="0"/>
              </w:numPr>
              <w:jc w:val="center"/>
              <w:rPr>
                <w:rFonts w:ascii="Arial Narrow" w:hAnsi="Arial Narrow"/>
                <w:sz w:val="18"/>
                <w:szCs w:val="18"/>
              </w:rPr>
            </w:pPr>
          </w:p>
        </w:tc>
        <w:tc>
          <w:tcPr>
            <w:tcW w:w="1170" w:type="dxa"/>
            <w:vAlign w:val="bottom"/>
          </w:tcPr>
          <w:p w:rsidRPr="00C94E69" w:rsidR="00E45BA7" w:rsidP="00E45BA7" w:rsidRDefault="00E45BA7" w14:paraId="5ACFCCBA" w14:textId="77777777">
            <w:pPr>
              <w:keepNext/>
              <w:keepLines/>
              <w:numPr>
                <w:ilvl w:val="12"/>
                <w:numId w:val="0"/>
              </w:numPr>
              <w:jc w:val="center"/>
              <w:rPr>
                <w:rFonts w:ascii="Arial Narrow" w:hAnsi="Arial Narrow"/>
                <w:sz w:val="18"/>
                <w:szCs w:val="18"/>
              </w:rPr>
            </w:pPr>
          </w:p>
        </w:tc>
        <w:tc>
          <w:tcPr>
            <w:tcW w:w="1170" w:type="dxa"/>
            <w:vAlign w:val="bottom"/>
          </w:tcPr>
          <w:p w:rsidRPr="00C94E69" w:rsidR="00E45BA7" w:rsidP="00E45BA7" w:rsidRDefault="00E45BA7" w14:paraId="70EDDF99" w14:textId="77777777">
            <w:pPr>
              <w:keepNext/>
              <w:keepLines/>
              <w:numPr>
                <w:ilvl w:val="12"/>
                <w:numId w:val="0"/>
              </w:numPr>
              <w:jc w:val="center"/>
              <w:rPr>
                <w:rFonts w:ascii="Arial Narrow" w:hAnsi="Arial Narrow"/>
                <w:sz w:val="18"/>
                <w:szCs w:val="18"/>
              </w:rPr>
            </w:pPr>
          </w:p>
        </w:tc>
        <w:tc>
          <w:tcPr>
            <w:tcW w:w="1080" w:type="dxa"/>
            <w:shd w:val="clear" w:color="auto" w:fill="auto"/>
            <w:vAlign w:val="bottom"/>
          </w:tcPr>
          <w:p w:rsidRPr="00C94E69" w:rsidR="00E45BA7" w:rsidP="00E45BA7" w:rsidRDefault="00553C4A" w14:paraId="70A7DD3A" w14:textId="515C4C51">
            <w:pPr>
              <w:keepNext/>
              <w:keepLines/>
              <w:numPr>
                <w:ilvl w:val="12"/>
                <w:numId w:val="0"/>
              </w:numPr>
              <w:jc w:val="center"/>
              <w:rPr>
                <w:rFonts w:ascii="Arial Narrow" w:hAnsi="Arial Narrow"/>
                <w:sz w:val="18"/>
                <w:szCs w:val="18"/>
              </w:rPr>
            </w:pPr>
            <w:r>
              <w:rPr>
                <w:rFonts w:ascii="Arial Narrow" w:hAnsi="Arial Narrow"/>
                <w:sz w:val="18"/>
                <w:szCs w:val="18"/>
              </w:rPr>
              <w:t>181,000</w:t>
            </w:r>
          </w:p>
        </w:tc>
        <w:tc>
          <w:tcPr>
            <w:tcW w:w="1170" w:type="dxa"/>
            <w:vAlign w:val="bottom"/>
          </w:tcPr>
          <w:p w:rsidRPr="00C94E69" w:rsidR="00E45BA7" w:rsidP="00E45BA7" w:rsidRDefault="00E45BA7" w14:paraId="72DEE298" w14:textId="77777777">
            <w:pPr>
              <w:keepNext/>
              <w:keepLines/>
              <w:numPr>
                <w:ilvl w:val="12"/>
                <w:numId w:val="0"/>
              </w:numPr>
              <w:jc w:val="center"/>
              <w:rPr>
                <w:rFonts w:ascii="Arial Narrow" w:hAnsi="Arial Narrow"/>
                <w:sz w:val="18"/>
                <w:szCs w:val="18"/>
              </w:rPr>
            </w:pPr>
          </w:p>
        </w:tc>
        <w:tc>
          <w:tcPr>
            <w:tcW w:w="1170" w:type="dxa"/>
            <w:shd w:val="clear" w:color="auto" w:fill="auto"/>
            <w:vAlign w:val="bottom"/>
          </w:tcPr>
          <w:p w:rsidRPr="00C94E69" w:rsidR="00E45BA7" w:rsidP="00E45BA7" w:rsidRDefault="00553C4A" w14:paraId="6BA7CA0B" w14:textId="1E1478A0">
            <w:pPr>
              <w:keepNext/>
              <w:keepLines/>
              <w:numPr>
                <w:ilvl w:val="12"/>
                <w:numId w:val="0"/>
              </w:numPr>
              <w:jc w:val="center"/>
              <w:rPr>
                <w:rFonts w:ascii="Arial Narrow" w:hAnsi="Arial Narrow"/>
                <w:sz w:val="18"/>
                <w:szCs w:val="18"/>
              </w:rPr>
            </w:pPr>
            <w:r>
              <w:rPr>
                <w:rFonts w:ascii="Arial Narrow" w:hAnsi="Arial Narrow"/>
                <w:sz w:val="18"/>
                <w:szCs w:val="18"/>
              </w:rPr>
              <w:t>2,036,250</w:t>
            </w:r>
          </w:p>
        </w:tc>
      </w:tr>
    </w:tbl>
    <w:p w:rsidR="00E45BA7" w:rsidP="001A721E" w:rsidRDefault="00E45BA7" w14:paraId="33D718BB" w14:textId="74F291DB">
      <w:pPr>
        <w:autoSpaceDE w:val="0"/>
        <w:autoSpaceDN w:val="0"/>
        <w:adjustRightInd w:val="0"/>
        <w:ind w:left="720"/>
        <w:rPr>
          <w:rFonts w:ascii="Times New Roman" w:hAnsi="Times New Roman"/>
        </w:rPr>
      </w:pPr>
    </w:p>
    <w:p w:rsidRPr="00074F69" w:rsidR="00074F69" w:rsidP="00074F69" w:rsidRDefault="000A1E43" w14:paraId="18D26883" w14:textId="260A26CF">
      <w:pPr>
        <w:autoSpaceDE w:val="0"/>
        <w:autoSpaceDN w:val="0"/>
        <w:adjustRightInd w:val="0"/>
        <w:ind w:left="720"/>
        <w:rPr>
          <w:rFonts w:ascii="Times New Roman" w:hAnsi="Times New Roman"/>
        </w:rPr>
      </w:pPr>
      <w:r>
        <w:rPr>
          <w:rFonts w:ascii="Times New Roman" w:hAnsi="Times New Roman"/>
          <w:color w:val="211D1E"/>
        </w:rPr>
        <w:t xml:space="preserve">The estimates above do not include the burden for individual and business taxpayers, and only reflect the burden on other entities (tax exempt groups, trust &amp; estates, etc.). </w:t>
      </w:r>
      <w:r w:rsidRPr="00074F69" w:rsidR="00074F69">
        <w:rPr>
          <w:rFonts w:ascii="Times New Roman" w:hAnsi="Times New Roman"/>
          <w:color w:val="211D1E"/>
        </w:rPr>
        <w:t>The estimated burden for individual and business taxpayers filing this form is approved under OMB control number</w:t>
      </w:r>
      <w:r>
        <w:rPr>
          <w:rFonts w:ascii="Times New Roman" w:hAnsi="Times New Roman"/>
          <w:color w:val="211D1E"/>
        </w:rPr>
        <w:t>s</w:t>
      </w:r>
      <w:r w:rsidRPr="00074F69" w:rsidR="00074F69">
        <w:rPr>
          <w:rFonts w:ascii="Times New Roman" w:hAnsi="Times New Roman"/>
          <w:color w:val="211D1E"/>
        </w:rPr>
        <w:t xml:space="preserve"> 1545-0074 and 1545-0123 </w:t>
      </w:r>
      <w:r>
        <w:rPr>
          <w:rFonts w:ascii="Times New Roman" w:hAnsi="Times New Roman"/>
          <w:color w:val="211D1E"/>
        </w:rPr>
        <w:t xml:space="preserve">(respectively) </w:t>
      </w:r>
      <w:r w:rsidRPr="00074F69" w:rsidR="00074F69">
        <w:rPr>
          <w:rFonts w:ascii="Times New Roman" w:hAnsi="Times New Roman"/>
          <w:color w:val="211D1E"/>
        </w:rPr>
        <w:t>and is included in the estimates shown in the instructions for their individual and business income tax return.</w:t>
      </w:r>
    </w:p>
    <w:p w:rsidR="00074F69" w:rsidP="001A721E" w:rsidRDefault="00074F69" w14:paraId="2D81F132" w14:textId="77777777">
      <w:pPr>
        <w:autoSpaceDE w:val="0"/>
        <w:autoSpaceDN w:val="0"/>
        <w:adjustRightInd w:val="0"/>
        <w:ind w:left="720"/>
        <w:rPr>
          <w:rFonts w:ascii="Times New Roman" w:hAnsi="Times New Roman"/>
        </w:rPr>
      </w:pPr>
    </w:p>
    <w:p w:rsidRPr="00F45108" w:rsidR="004D56AC" w:rsidP="004D56AC" w:rsidRDefault="004D56AC" w14:paraId="5DDC8D35" w14:textId="77777777">
      <w:pPr>
        <w:autoSpaceDE w:val="0"/>
        <w:autoSpaceDN w:val="0"/>
        <w:adjustRightInd w:val="0"/>
        <w:rPr>
          <w:rFonts w:ascii="Times New Roman" w:hAnsi="Times New Roman"/>
          <w:b/>
        </w:rPr>
      </w:pPr>
      <w:r w:rsidRPr="00F45108">
        <w:rPr>
          <w:rFonts w:ascii="Times New Roman" w:hAnsi="Times New Roman"/>
          <w:b/>
        </w:rPr>
        <w:t>13.</w:t>
      </w:r>
      <w:r w:rsidRPr="00F45108" w:rsidR="00FE5EF5">
        <w:rPr>
          <w:rFonts w:ascii="Times New Roman" w:hAnsi="Times New Roman"/>
          <w:b/>
        </w:rPr>
        <w:tab/>
      </w:r>
      <w:r w:rsidRPr="00F45108">
        <w:rPr>
          <w:rFonts w:ascii="Times New Roman" w:hAnsi="Times New Roman"/>
          <w:b/>
        </w:rPr>
        <w:t>ESTIMATED TOTAL ANNUAL COST BURDEN TO RESPONDENTS</w:t>
      </w:r>
    </w:p>
    <w:p w:rsidRPr="00F45108" w:rsidR="00FE5EF5" w:rsidP="004D56AC" w:rsidRDefault="00FE5EF5" w14:paraId="71220AD5" w14:textId="77777777">
      <w:pPr>
        <w:autoSpaceDE w:val="0"/>
        <w:autoSpaceDN w:val="0"/>
        <w:adjustRightInd w:val="0"/>
        <w:rPr>
          <w:rFonts w:ascii="Times New Roman" w:hAnsi="Times New Roman"/>
        </w:rPr>
      </w:pPr>
    </w:p>
    <w:p w:rsidR="000A232F" w:rsidP="009D2CA2" w:rsidRDefault="000A232F" w14:paraId="420692C0" w14:textId="77777777">
      <w:pPr>
        <w:pStyle w:val="NoSpacing"/>
        <w:ind w:left="400"/>
        <w:rPr>
          <w:rFonts w:ascii="Times New Roman" w:hAnsi="Times New Roman"/>
          <w:sz w:val="24"/>
          <w:szCs w:val="24"/>
        </w:rPr>
      </w:pPr>
      <w:r>
        <w:rPr>
          <w:rFonts w:ascii="Times New Roman" w:hAnsi="Times New Roman"/>
          <w:sz w:val="24"/>
          <w:szCs w:val="24"/>
        </w:rPr>
        <w:t xml:space="preserve">     </w:t>
      </w:r>
      <w:r w:rsidRPr="009D2CA2" w:rsidR="009D2CA2">
        <w:rPr>
          <w:rFonts w:ascii="Times New Roman" w:hAnsi="Times New Roman"/>
          <w:sz w:val="24"/>
          <w:szCs w:val="24"/>
        </w:rPr>
        <w:t xml:space="preserve">To ensure more accuracy and consistency across its information collections, IRS is </w:t>
      </w:r>
      <w:r>
        <w:rPr>
          <w:rFonts w:ascii="Times New Roman" w:hAnsi="Times New Roman"/>
          <w:sz w:val="24"/>
          <w:szCs w:val="24"/>
        </w:rPr>
        <w:t xml:space="preserve">  </w:t>
      </w:r>
    </w:p>
    <w:p w:rsidR="000A232F" w:rsidP="009D2CA2" w:rsidRDefault="000A232F" w14:paraId="1138B5E1" w14:textId="77777777">
      <w:pPr>
        <w:pStyle w:val="NoSpacing"/>
        <w:ind w:left="400"/>
        <w:rPr>
          <w:rFonts w:ascii="Times New Roman" w:hAnsi="Times New Roman"/>
          <w:sz w:val="24"/>
          <w:szCs w:val="24"/>
        </w:rPr>
      </w:pPr>
      <w:r>
        <w:rPr>
          <w:rFonts w:ascii="Times New Roman" w:hAnsi="Times New Roman"/>
          <w:sz w:val="24"/>
          <w:szCs w:val="24"/>
        </w:rPr>
        <w:t xml:space="preserve">      </w:t>
      </w:r>
      <w:r w:rsidRPr="009D2CA2" w:rsidR="009D2CA2">
        <w:rPr>
          <w:rFonts w:ascii="Times New Roman" w:hAnsi="Times New Roman"/>
          <w:sz w:val="24"/>
          <w:szCs w:val="24"/>
        </w:rPr>
        <w:t xml:space="preserve">currently in the process of revising the methodology it uses to estimate burden and costs. </w:t>
      </w:r>
    </w:p>
    <w:p w:rsidR="000A232F" w:rsidP="009D2CA2" w:rsidRDefault="000A232F" w14:paraId="47A64251" w14:textId="77777777">
      <w:pPr>
        <w:pStyle w:val="NoSpacing"/>
        <w:ind w:left="400"/>
        <w:rPr>
          <w:rFonts w:ascii="Times New Roman" w:hAnsi="Times New Roman"/>
          <w:sz w:val="24"/>
          <w:szCs w:val="24"/>
        </w:rPr>
      </w:pPr>
      <w:r>
        <w:rPr>
          <w:rFonts w:ascii="Times New Roman" w:hAnsi="Times New Roman"/>
          <w:sz w:val="24"/>
          <w:szCs w:val="24"/>
        </w:rPr>
        <w:t xml:space="preserve">      </w:t>
      </w:r>
      <w:r w:rsidRPr="009D2CA2" w:rsidR="009D2CA2">
        <w:rPr>
          <w:rFonts w:ascii="Times New Roman" w:hAnsi="Times New Roman"/>
          <w:sz w:val="24"/>
          <w:szCs w:val="24"/>
        </w:rPr>
        <w:t xml:space="preserve">Once this methodology is complete, IRS will update this information collection to reflect </w:t>
      </w:r>
    </w:p>
    <w:p w:rsidRPr="009D2CA2" w:rsidR="009D2CA2" w:rsidP="009D2CA2" w:rsidRDefault="000A232F" w14:paraId="504B0580" w14:textId="77777777">
      <w:pPr>
        <w:pStyle w:val="NoSpacing"/>
        <w:ind w:left="400"/>
        <w:rPr>
          <w:rFonts w:ascii="Times New Roman" w:hAnsi="Times New Roman"/>
          <w:sz w:val="24"/>
          <w:szCs w:val="24"/>
        </w:rPr>
      </w:pPr>
      <w:r>
        <w:rPr>
          <w:rFonts w:ascii="Times New Roman" w:hAnsi="Times New Roman"/>
          <w:sz w:val="24"/>
          <w:szCs w:val="24"/>
        </w:rPr>
        <w:t xml:space="preserve">      </w:t>
      </w:r>
      <w:r w:rsidRPr="009D2CA2" w:rsidR="009D2CA2">
        <w:rPr>
          <w:rFonts w:ascii="Times New Roman" w:hAnsi="Times New Roman"/>
          <w:sz w:val="24"/>
          <w:szCs w:val="24"/>
        </w:rPr>
        <w:t>a more precise estimate of burden and costs.</w:t>
      </w:r>
    </w:p>
    <w:p w:rsidRPr="00F45108" w:rsidR="001A721E" w:rsidP="00816273" w:rsidRDefault="001A721E" w14:paraId="691EE4CD" w14:textId="77777777">
      <w:pPr>
        <w:autoSpaceDE w:val="0"/>
        <w:autoSpaceDN w:val="0"/>
        <w:adjustRightInd w:val="0"/>
        <w:rPr>
          <w:rFonts w:ascii="Times New Roman" w:hAnsi="Times New Roman"/>
        </w:rPr>
      </w:pPr>
    </w:p>
    <w:p w:rsidRPr="00F45108" w:rsidR="004D56AC" w:rsidP="004D56AC" w:rsidRDefault="00727374" w14:paraId="613C7C7D" w14:textId="77777777">
      <w:pPr>
        <w:autoSpaceDE w:val="0"/>
        <w:autoSpaceDN w:val="0"/>
        <w:adjustRightInd w:val="0"/>
        <w:rPr>
          <w:rFonts w:ascii="Times New Roman" w:hAnsi="Times New Roman"/>
          <w:b/>
        </w:rPr>
      </w:pPr>
      <w:r w:rsidRPr="00F45108">
        <w:rPr>
          <w:rFonts w:ascii="Times New Roman" w:hAnsi="Times New Roman"/>
          <w:b/>
        </w:rPr>
        <w:t>14.</w:t>
      </w:r>
      <w:r w:rsidRPr="00F45108" w:rsidR="00FE5EF5">
        <w:rPr>
          <w:rFonts w:ascii="Times New Roman" w:hAnsi="Times New Roman"/>
          <w:b/>
        </w:rPr>
        <w:tab/>
      </w:r>
      <w:r w:rsidRPr="00F45108" w:rsidR="004D56AC">
        <w:rPr>
          <w:rFonts w:ascii="Times New Roman" w:hAnsi="Times New Roman"/>
          <w:b/>
        </w:rPr>
        <w:t>ESTIMATED ANNUALIZED COST TO THE FEDERAL GOVERNMENT</w:t>
      </w:r>
    </w:p>
    <w:p w:rsidR="00FE5EF5" w:rsidP="004D56AC" w:rsidRDefault="00FE5EF5" w14:paraId="6880B674" w14:textId="77777777">
      <w:pPr>
        <w:autoSpaceDE w:val="0"/>
        <w:autoSpaceDN w:val="0"/>
        <w:adjustRightInd w:val="0"/>
        <w:rPr>
          <w:rFonts w:ascii="Times New Roman" w:hAnsi="Times New Roman"/>
        </w:rPr>
      </w:pPr>
    </w:p>
    <w:p w:rsidR="000A232F" w:rsidP="009D2CA2" w:rsidRDefault="000A232F" w14:paraId="2CE46153" w14:textId="77777777">
      <w:pPr>
        <w:ind w:left="450"/>
        <w:rPr>
          <w:rFonts w:ascii="Times New Roman" w:hAnsi="Times New Roman"/>
        </w:rPr>
      </w:pPr>
      <w:r>
        <w:rPr>
          <w:rFonts w:ascii="Times New Roman" w:hAnsi="Times New Roman"/>
        </w:rPr>
        <w:t xml:space="preserve">    </w:t>
      </w:r>
      <w:r w:rsidRPr="000A232F" w:rsidR="009D2CA2">
        <w:rPr>
          <w:rFonts w:ascii="Times New Roman" w:hAnsi="Times New Roman"/>
        </w:rPr>
        <w:t xml:space="preserve">The Federal government cost estimate is based on a model that considers the following </w:t>
      </w:r>
      <w:r>
        <w:rPr>
          <w:rFonts w:ascii="Times New Roman" w:hAnsi="Times New Roman"/>
        </w:rPr>
        <w:t xml:space="preserve"> </w:t>
      </w:r>
    </w:p>
    <w:p w:rsidR="000A232F" w:rsidP="009D2CA2" w:rsidRDefault="000A232F" w14:paraId="5076772E" w14:textId="77777777">
      <w:pPr>
        <w:ind w:left="450"/>
        <w:rPr>
          <w:rFonts w:ascii="Times New Roman" w:hAnsi="Times New Roman"/>
        </w:rPr>
      </w:pPr>
      <w:r>
        <w:rPr>
          <w:rFonts w:ascii="Times New Roman" w:hAnsi="Times New Roman"/>
        </w:rPr>
        <w:t xml:space="preserve">     </w:t>
      </w:r>
      <w:r w:rsidRPr="000A232F" w:rsidR="009D2CA2">
        <w:rPr>
          <w:rFonts w:ascii="Times New Roman" w:hAnsi="Times New Roman"/>
        </w:rPr>
        <w:t xml:space="preserve">three cost factors for each information product:  aggregate labor costs for development, </w:t>
      </w:r>
    </w:p>
    <w:p w:rsidR="000A232F" w:rsidP="009D2CA2" w:rsidRDefault="000A232F" w14:paraId="6BC70B3B" w14:textId="77777777">
      <w:pPr>
        <w:ind w:left="450"/>
        <w:rPr>
          <w:rFonts w:ascii="Times New Roman" w:hAnsi="Times New Roman"/>
        </w:rPr>
      </w:pPr>
      <w:r>
        <w:rPr>
          <w:rFonts w:ascii="Times New Roman" w:hAnsi="Times New Roman"/>
        </w:rPr>
        <w:t xml:space="preserve">     </w:t>
      </w:r>
      <w:r w:rsidRPr="000A232F" w:rsidR="009D2CA2">
        <w:rPr>
          <w:rFonts w:ascii="Times New Roman" w:hAnsi="Times New Roman"/>
        </w:rPr>
        <w:t xml:space="preserve">including annualized </w:t>
      </w:r>
      <w:proofErr w:type="spellStart"/>
      <w:r w:rsidRPr="000A232F" w:rsidR="009D2CA2">
        <w:rPr>
          <w:rFonts w:ascii="Times New Roman" w:hAnsi="Times New Roman"/>
        </w:rPr>
        <w:t>start up</w:t>
      </w:r>
      <w:proofErr w:type="spellEnd"/>
      <w:r w:rsidRPr="000A232F" w:rsidR="009D2CA2">
        <w:rPr>
          <w:rFonts w:ascii="Times New Roman" w:hAnsi="Times New Roman"/>
        </w:rPr>
        <w:t xml:space="preserve"> expenses, operating and maintenance expenses, and </w:t>
      </w:r>
    </w:p>
    <w:p w:rsidRPr="000A232F" w:rsidR="009D2CA2" w:rsidP="009D2CA2" w:rsidRDefault="000A232F" w14:paraId="4E06C960" w14:textId="77777777">
      <w:pPr>
        <w:ind w:left="450"/>
        <w:rPr>
          <w:rFonts w:ascii="Times New Roman" w:hAnsi="Times New Roman"/>
        </w:rPr>
      </w:pPr>
      <w:r>
        <w:rPr>
          <w:rFonts w:ascii="Times New Roman" w:hAnsi="Times New Roman"/>
        </w:rPr>
        <w:t xml:space="preserve">     </w:t>
      </w:r>
      <w:r w:rsidRPr="000A232F" w:rsidR="009D2CA2">
        <w:rPr>
          <w:rFonts w:ascii="Times New Roman" w:hAnsi="Times New Roman"/>
        </w:rPr>
        <w:t xml:space="preserve">distribution of the product that collects the information.  </w:t>
      </w:r>
    </w:p>
    <w:p w:rsidRPr="000A232F" w:rsidR="009D2CA2" w:rsidP="009D2CA2" w:rsidRDefault="009D2CA2" w14:paraId="756833ED" w14:textId="77777777">
      <w:pPr>
        <w:rPr>
          <w:rFonts w:ascii="Times New Roman" w:hAnsi="Times New Roman"/>
        </w:rPr>
      </w:pPr>
    </w:p>
    <w:p w:rsidR="000A232F" w:rsidP="009D2CA2" w:rsidRDefault="000A232F" w14:paraId="399CF2F3" w14:textId="77777777">
      <w:pPr>
        <w:ind w:left="450"/>
        <w:rPr>
          <w:rFonts w:ascii="Times New Roman" w:hAnsi="Times New Roman"/>
        </w:rPr>
      </w:pPr>
      <w:r>
        <w:rPr>
          <w:rFonts w:ascii="Times New Roman" w:hAnsi="Times New Roman"/>
        </w:rPr>
        <w:t xml:space="preserve">     </w:t>
      </w:r>
      <w:r w:rsidRPr="000A232F" w:rsidR="009D2CA2">
        <w:rPr>
          <w:rFonts w:ascii="Times New Roman" w:hAnsi="Times New Roman"/>
        </w:rPr>
        <w:t xml:space="preserve">The government computes cost using a multi-step process.  First, the government creates </w:t>
      </w:r>
    </w:p>
    <w:p w:rsidR="000A232F" w:rsidP="009D2CA2" w:rsidRDefault="000A232F" w14:paraId="552124D3" w14:textId="77777777">
      <w:pPr>
        <w:ind w:left="450"/>
        <w:rPr>
          <w:rFonts w:ascii="Times New Roman" w:hAnsi="Times New Roman"/>
        </w:rPr>
      </w:pPr>
      <w:r>
        <w:rPr>
          <w:rFonts w:ascii="Times New Roman" w:hAnsi="Times New Roman"/>
        </w:rPr>
        <w:t xml:space="preserve">     </w:t>
      </w:r>
      <w:r w:rsidRPr="000A232F" w:rsidR="009D2CA2">
        <w:rPr>
          <w:rFonts w:ascii="Times New Roman" w:hAnsi="Times New Roman"/>
        </w:rPr>
        <w:t xml:space="preserve">a weighted factor for the level of effort to create each information collection product </w:t>
      </w:r>
    </w:p>
    <w:p w:rsidR="000A232F" w:rsidP="009D2CA2" w:rsidRDefault="000A232F" w14:paraId="738E969B" w14:textId="77777777">
      <w:pPr>
        <w:ind w:left="450"/>
        <w:rPr>
          <w:rFonts w:ascii="Times New Roman" w:hAnsi="Times New Roman"/>
        </w:rPr>
      </w:pPr>
      <w:r>
        <w:rPr>
          <w:rFonts w:ascii="Times New Roman" w:hAnsi="Times New Roman"/>
        </w:rPr>
        <w:t xml:space="preserve">     </w:t>
      </w:r>
      <w:r w:rsidRPr="000A232F" w:rsidR="009D2CA2">
        <w:rPr>
          <w:rFonts w:ascii="Times New Roman" w:hAnsi="Times New Roman"/>
        </w:rPr>
        <w:t xml:space="preserve">based on variables such as; complexity, number of pages, type of product and frequency </w:t>
      </w:r>
    </w:p>
    <w:p w:rsidR="000A232F" w:rsidP="009D2CA2" w:rsidRDefault="000A232F" w14:paraId="40349DFD" w14:textId="77777777">
      <w:pPr>
        <w:ind w:left="450"/>
        <w:rPr>
          <w:rFonts w:ascii="Times New Roman" w:hAnsi="Times New Roman"/>
        </w:rPr>
      </w:pPr>
      <w:r>
        <w:rPr>
          <w:rFonts w:ascii="Times New Roman" w:hAnsi="Times New Roman"/>
        </w:rPr>
        <w:t xml:space="preserve">     </w:t>
      </w:r>
      <w:r w:rsidRPr="000A232F" w:rsidR="009D2CA2">
        <w:rPr>
          <w:rFonts w:ascii="Times New Roman" w:hAnsi="Times New Roman"/>
        </w:rPr>
        <w:t xml:space="preserve">of revision.  Second, the total costs associated with developing the product such as labor </w:t>
      </w:r>
    </w:p>
    <w:p w:rsidR="000A232F" w:rsidP="009D2CA2" w:rsidRDefault="000A232F" w14:paraId="3D9DB91E" w14:textId="77777777">
      <w:pPr>
        <w:ind w:left="450"/>
        <w:rPr>
          <w:rFonts w:ascii="Times New Roman" w:hAnsi="Times New Roman"/>
        </w:rPr>
      </w:pPr>
      <w:r>
        <w:rPr>
          <w:rFonts w:ascii="Times New Roman" w:hAnsi="Times New Roman"/>
        </w:rPr>
        <w:t xml:space="preserve">     </w:t>
      </w:r>
      <w:r w:rsidRPr="000A232F" w:rsidR="009D2CA2">
        <w:rPr>
          <w:rFonts w:ascii="Times New Roman" w:hAnsi="Times New Roman"/>
        </w:rPr>
        <w:t xml:space="preserve">cost, and operating expenses associated with the downstream impact such as support </w:t>
      </w:r>
      <w:r>
        <w:rPr>
          <w:rFonts w:ascii="Times New Roman" w:hAnsi="Times New Roman"/>
        </w:rPr>
        <w:t xml:space="preserve">  </w:t>
      </w:r>
    </w:p>
    <w:p w:rsidR="003E26BD" w:rsidP="009D2CA2" w:rsidRDefault="000A232F" w14:paraId="74D9627E" w14:textId="77777777">
      <w:pPr>
        <w:ind w:left="450"/>
        <w:rPr>
          <w:rFonts w:ascii="Times New Roman" w:hAnsi="Times New Roman"/>
        </w:rPr>
      </w:pPr>
      <w:r>
        <w:rPr>
          <w:rFonts w:ascii="Times New Roman" w:hAnsi="Times New Roman"/>
        </w:rPr>
        <w:t xml:space="preserve">     </w:t>
      </w:r>
    </w:p>
    <w:p w:rsidR="003E26BD" w:rsidP="009D2CA2" w:rsidRDefault="003E26BD" w14:paraId="083E19B6" w14:textId="77777777">
      <w:pPr>
        <w:ind w:left="450"/>
        <w:rPr>
          <w:rFonts w:ascii="Times New Roman" w:hAnsi="Times New Roman"/>
        </w:rPr>
      </w:pPr>
    </w:p>
    <w:p w:rsidR="003E26BD" w:rsidP="009D2CA2" w:rsidRDefault="003E26BD" w14:paraId="62E0ABD7" w14:textId="77777777">
      <w:pPr>
        <w:ind w:left="450"/>
        <w:rPr>
          <w:rFonts w:ascii="Times New Roman" w:hAnsi="Times New Roman"/>
        </w:rPr>
      </w:pPr>
    </w:p>
    <w:p w:rsidR="003E26BD" w:rsidP="009D2CA2" w:rsidRDefault="003E26BD" w14:paraId="45C62B85" w14:textId="77777777">
      <w:pPr>
        <w:ind w:left="450"/>
        <w:rPr>
          <w:rFonts w:ascii="Times New Roman" w:hAnsi="Times New Roman"/>
        </w:rPr>
      </w:pPr>
    </w:p>
    <w:p w:rsidR="000A232F" w:rsidP="003E26BD" w:rsidRDefault="009D2CA2" w14:paraId="66D3954E" w14:textId="7D9AEB5E">
      <w:pPr>
        <w:ind w:left="450" w:firstLine="270"/>
        <w:rPr>
          <w:rFonts w:ascii="Times New Roman" w:hAnsi="Times New Roman"/>
        </w:rPr>
      </w:pPr>
      <w:proofErr w:type="gramStart"/>
      <w:r w:rsidRPr="000A232F">
        <w:rPr>
          <w:rFonts w:ascii="Times New Roman" w:hAnsi="Times New Roman"/>
        </w:rPr>
        <w:t>functions,</w:t>
      </w:r>
      <w:proofErr w:type="gramEnd"/>
      <w:r w:rsidRPr="000A232F">
        <w:rPr>
          <w:rFonts w:ascii="Times New Roman" w:hAnsi="Times New Roman"/>
        </w:rPr>
        <w:t xml:space="preserve"> are added together to obtain the aggregated total cost. Then, the aggregated </w:t>
      </w:r>
    </w:p>
    <w:p w:rsidR="000A232F" w:rsidP="009D2CA2" w:rsidRDefault="000A232F" w14:paraId="5E13B045" w14:textId="77777777">
      <w:pPr>
        <w:ind w:left="450"/>
        <w:rPr>
          <w:rFonts w:ascii="Times New Roman" w:hAnsi="Times New Roman"/>
        </w:rPr>
      </w:pPr>
      <w:r>
        <w:rPr>
          <w:rFonts w:ascii="Times New Roman" w:hAnsi="Times New Roman"/>
        </w:rPr>
        <w:t xml:space="preserve">     </w:t>
      </w:r>
      <w:r w:rsidRPr="000A232F" w:rsidR="009D2CA2">
        <w:rPr>
          <w:rFonts w:ascii="Times New Roman" w:hAnsi="Times New Roman"/>
        </w:rPr>
        <w:t xml:space="preserve">total cost and factor are multiplied together to obtain the aggregated cost per product.  </w:t>
      </w:r>
    </w:p>
    <w:p w:rsidR="000A232F" w:rsidP="009D2CA2" w:rsidRDefault="000A232F" w14:paraId="345E263A" w14:textId="77777777">
      <w:pPr>
        <w:ind w:left="450"/>
        <w:rPr>
          <w:rFonts w:ascii="Times New Roman" w:hAnsi="Times New Roman"/>
        </w:rPr>
      </w:pPr>
      <w:r>
        <w:rPr>
          <w:rFonts w:ascii="Times New Roman" w:hAnsi="Times New Roman"/>
        </w:rPr>
        <w:t xml:space="preserve">     </w:t>
      </w:r>
      <w:r w:rsidRPr="000A232F" w:rsidR="009D2CA2">
        <w:rPr>
          <w:rFonts w:ascii="Times New Roman" w:hAnsi="Times New Roman"/>
        </w:rPr>
        <w:t xml:space="preserve">Lastly, the aggregated cost per product is added to the cost of shipping and printing each </w:t>
      </w:r>
    </w:p>
    <w:p w:rsidR="000A232F" w:rsidP="009D2CA2" w:rsidRDefault="000A232F" w14:paraId="1AED4CC6" w14:textId="77777777">
      <w:pPr>
        <w:ind w:left="450"/>
        <w:rPr>
          <w:rFonts w:ascii="Times New Roman" w:hAnsi="Times New Roman"/>
        </w:rPr>
      </w:pPr>
      <w:r>
        <w:rPr>
          <w:rFonts w:ascii="Times New Roman" w:hAnsi="Times New Roman"/>
        </w:rPr>
        <w:t xml:space="preserve">     </w:t>
      </w:r>
      <w:r w:rsidRPr="000A232F" w:rsidR="009D2CA2">
        <w:rPr>
          <w:rFonts w:ascii="Times New Roman" w:hAnsi="Times New Roman"/>
        </w:rPr>
        <w:t xml:space="preserve">product to IRS offices, National Distribution Center, libraries and other outlets. The </w:t>
      </w:r>
    </w:p>
    <w:p w:rsidRPr="000A232F" w:rsidR="009D2CA2" w:rsidP="009D2CA2" w:rsidRDefault="000A232F" w14:paraId="1CA70945" w14:textId="77777777">
      <w:pPr>
        <w:ind w:left="450"/>
        <w:rPr>
          <w:rFonts w:ascii="Times New Roman" w:hAnsi="Times New Roman"/>
        </w:rPr>
      </w:pPr>
      <w:r>
        <w:rPr>
          <w:rFonts w:ascii="Times New Roman" w:hAnsi="Times New Roman"/>
        </w:rPr>
        <w:t xml:space="preserve">     </w:t>
      </w:r>
      <w:r w:rsidRPr="000A232F" w:rsidR="009D2CA2">
        <w:rPr>
          <w:rFonts w:ascii="Times New Roman" w:hAnsi="Times New Roman"/>
        </w:rPr>
        <w:t xml:space="preserve">result is the Government cost estimate per product. </w:t>
      </w:r>
    </w:p>
    <w:p w:rsidRPr="000A232F" w:rsidR="009D2CA2" w:rsidP="009D2CA2" w:rsidRDefault="009D2CA2" w14:paraId="52B75A24" w14:textId="77777777">
      <w:pPr>
        <w:ind w:left="450"/>
        <w:rPr>
          <w:rFonts w:ascii="Times New Roman" w:hAnsi="Times New Roman"/>
        </w:rPr>
      </w:pPr>
    </w:p>
    <w:p w:rsidRPr="000A232F" w:rsidR="009D2CA2" w:rsidP="009D2CA2" w:rsidRDefault="009D2CA2" w14:paraId="5F0A09DE" w14:textId="77777777">
      <w:pPr>
        <w:ind w:firstLine="450"/>
        <w:rPr>
          <w:rFonts w:ascii="Times New Roman" w:hAnsi="Times New Roman"/>
        </w:rPr>
      </w:pPr>
      <w:r w:rsidRPr="000A232F">
        <w:rPr>
          <w:rFonts w:ascii="Times New Roman" w:hAnsi="Times New Roman"/>
        </w:rPr>
        <w:t>The government cost estimate for this collection is summarized in the table below.</w:t>
      </w:r>
    </w:p>
    <w:p w:rsidRPr="000A232F" w:rsidR="009D2CA2" w:rsidP="009D2CA2" w:rsidRDefault="009D2CA2" w14:paraId="1F296DFB" w14:textId="77777777">
      <w:pPr>
        <w:ind w:left="720"/>
        <w:rPr>
          <w:rFonts w:ascii="Times New Roman" w:hAnsi="Times New Roman"/>
        </w:rPr>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35"/>
        <w:gridCol w:w="1963"/>
        <w:gridCol w:w="352"/>
        <w:gridCol w:w="1739"/>
        <w:gridCol w:w="386"/>
        <w:gridCol w:w="1580"/>
      </w:tblGrid>
      <w:tr w:rsidRPr="000A232F" w:rsidR="009D2CA2" w:rsidTr="000A232F" w14:paraId="6C61E4C8" w14:textId="77777777">
        <w:tc>
          <w:tcPr>
            <w:tcW w:w="2335" w:type="dxa"/>
            <w:shd w:val="clear" w:color="auto" w:fill="auto"/>
            <w:vAlign w:val="bottom"/>
          </w:tcPr>
          <w:p w:rsidRPr="000A232F" w:rsidR="009D2CA2" w:rsidP="000A232F" w:rsidRDefault="009D2CA2" w14:paraId="136CF1FB" w14:textId="77777777">
            <w:pPr>
              <w:keepNext/>
              <w:keepLines/>
              <w:jc w:val="center"/>
              <w:rPr>
                <w:rFonts w:ascii="Times New Roman" w:hAnsi="Times New Roman"/>
                <w:b/>
                <w:u w:val="single"/>
              </w:rPr>
            </w:pPr>
            <w:r w:rsidRPr="000A232F">
              <w:rPr>
                <w:rFonts w:ascii="Times New Roman" w:hAnsi="Times New Roman"/>
                <w:b/>
                <w:u w:val="single"/>
              </w:rPr>
              <w:t>Product</w:t>
            </w:r>
          </w:p>
        </w:tc>
        <w:tc>
          <w:tcPr>
            <w:tcW w:w="1963" w:type="dxa"/>
            <w:shd w:val="clear" w:color="auto" w:fill="auto"/>
            <w:vAlign w:val="bottom"/>
          </w:tcPr>
          <w:p w:rsidRPr="000A232F" w:rsidR="009D2CA2" w:rsidP="000A232F" w:rsidRDefault="009D2CA2" w14:paraId="558BDBB6" w14:textId="77777777">
            <w:pPr>
              <w:keepNext/>
              <w:keepLines/>
              <w:jc w:val="center"/>
              <w:rPr>
                <w:rFonts w:ascii="Times New Roman" w:hAnsi="Times New Roman"/>
                <w:b/>
                <w:u w:val="single"/>
              </w:rPr>
            </w:pPr>
            <w:r w:rsidRPr="000A232F">
              <w:rPr>
                <w:rFonts w:ascii="Times New Roman" w:hAnsi="Times New Roman"/>
                <w:b/>
                <w:u w:val="single"/>
              </w:rPr>
              <w:t>Aggregate Cost per Product (factor applied)</w:t>
            </w:r>
          </w:p>
        </w:tc>
        <w:tc>
          <w:tcPr>
            <w:tcW w:w="352" w:type="dxa"/>
            <w:shd w:val="clear" w:color="auto" w:fill="auto"/>
          </w:tcPr>
          <w:p w:rsidRPr="000A232F" w:rsidR="009D2CA2" w:rsidP="000A232F" w:rsidRDefault="009D2CA2" w14:paraId="7178B16D" w14:textId="77777777">
            <w:pPr>
              <w:keepNext/>
              <w:keepLines/>
              <w:jc w:val="center"/>
              <w:rPr>
                <w:rFonts w:ascii="Times New Roman" w:hAnsi="Times New Roman"/>
                <w:b/>
                <w:u w:val="single"/>
              </w:rPr>
            </w:pPr>
          </w:p>
        </w:tc>
        <w:tc>
          <w:tcPr>
            <w:tcW w:w="1739" w:type="dxa"/>
            <w:shd w:val="clear" w:color="auto" w:fill="auto"/>
            <w:vAlign w:val="bottom"/>
          </w:tcPr>
          <w:p w:rsidRPr="000A232F" w:rsidR="009D2CA2" w:rsidP="000A232F" w:rsidRDefault="009D2CA2" w14:paraId="3E3B9A69" w14:textId="77777777">
            <w:pPr>
              <w:keepNext/>
              <w:keepLines/>
              <w:jc w:val="center"/>
              <w:rPr>
                <w:rFonts w:ascii="Times New Roman" w:hAnsi="Times New Roman"/>
                <w:b/>
                <w:u w:val="single"/>
              </w:rPr>
            </w:pPr>
            <w:r w:rsidRPr="000A232F">
              <w:rPr>
                <w:rFonts w:ascii="Times New Roman" w:hAnsi="Times New Roman"/>
                <w:b/>
                <w:u w:val="single"/>
              </w:rPr>
              <w:t>Printing and Distribution</w:t>
            </w:r>
          </w:p>
        </w:tc>
        <w:tc>
          <w:tcPr>
            <w:tcW w:w="386" w:type="dxa"/>
            <w:shd w:val="clear" w:color="auto" w:fill="auto"/>
          </w:tcPr>
          <w:p w:rsidRPr="000A232F" w:rsidR="009D2CA2" w:rsidP="000A232F" w:rsidRDefault="009D2CA2" w14:paraId="0F9F72B5" w14:textId="77777777">
            <w:pPr>
              <w:keepNext/>
              <w:keepLines/>
              <w:jc w:val="center"/>
              <w:rPr>
                <w:rFonts w:ascii="Times New Roman" w:hAnsi="Times New Roman"/>
                <w:b/>
                <w:u w:val="single"/>
              </w:rPr>
            </w:pPr>
          </w:p>
        </w:tc>
        <w:tc>
          <w:tcPr>
            <w:tcW w:w="1580" w:type="dxa"/>
            <w:shd w:val="clear" w:color="auto" w:fill="auto"/>
            <w:vAlign w:val="bottom"/>
          </w:tcPr>
          <w:p w:rsidRPr="000A232F" w:rsidR="009D2CA2" w:rsidP="000A232F" w:rsidRDefault="009D2CA2" w14:paraId="730044F2" w14:textId="77777777">
            <w:pPr>
              <w:keepNext/>
              <w:keepLines/>
              <w:jc w:val="center"/>
              <w:rPr>
                <w:rFonts w:ascii="Times New Roman" w:hAnsi="Times New Roman"/>
                <w:b/>
                <w:u w:val="single"/>
              </w:rPr>
            </w:pPr>
            <w:r w:rsidRPr="000A232F">
              <w:rPr>
                <w:rFonts w:ascii="Times New Roman" w:hAnsi="Times New Roman"/>
                <w:b/>
                <w:u w:val="single"/>
              </w:rPr>
              <w:t>Government Cost Estimate per Product</w:t>
            </w:r>
          </w:p>
        </w:tc>
      </w:tr>
      <w:tr w:rsidRPr="000A232F" w:rsidR="009D2CA2" w:rsidTr="000A232F" w14:paraId="6C302D63" w14:textId="77777777">
        <w:tc>
          <w:tcPr>
            <w:tcW w:w="2335" w:type="dxa"/>
            <w:shd w:val="clear" w:color="auto" w:fill="auto"/>
            <w:vAlign w:val="bottom"/>
          </w:tcPr>
          <w:p w:rsidRPr="000A232F" w:rsidR="009D2CA2" w:rsidP="000A232F" w:rsidRDefault="009D2CA2" w14:paraId="0292CA04" w14:textId="77777777">
            <w:pPr>
              <w:keepNext/>
              <w:keepLines/>
              <w:numPr>
                <w:ilvl w:val="12"/>
                <w:numId w:val="0"/>
              </w:numPr>
              <w:rPr>
                <w:rFonts w:ascii="Times New Roman" w:hAnsi="Times New Roman"/>
              </w:rPr>
            </w:pPr>
            <w:r w:rsidRPr="000A232F">
              <w:rPr>
                <w:rFonts w:ascii="Times New Roman" w:hAnsi="Times New Roman"/>
              </w:rPr>
              <w:t xml:space="preserve">  Form 89</w:t>
            </w:r>
            <w:r w:rsidR="000A232F">
              <w:rPr>
                <w:rFonts w:ascii="Times New Roman" w:hAnsi="Times New Roman"/>
              </w:rPr>
              <w:t>4</w:t>
            </w:r>
            <w:r w:rsidRPr="000A232F">
              <w:rPr>
                <w:rFonts w:ascii="Times New Roman" w:hAnsi="Times New Roman"/>
              </w:rPr>
              <w:t>1</w:t>
            </w:r>
          </w:p>
        </w:tc>
        <w:tc>
          <w:tcPr>
            <w:tcW w:w="1963" w:type="dxa"/>
            <w:shd w:val="clear" w:color="auto" w:fill="auto"/>
          </w:tcPr>
          <w:p w:rsidRPr="000A232F" w:rsidR="009D2CA2" w:rsidP="000A232F" w:rsidRDefault="009D2CA2" w14:paraId="545CAA95" w14:textId="77777777">
            <w:pPr>
              <w:keepNext/>
              <w:keepLines/>
              <w:jc w:val="center"/>
              <w:rPr>
                <w:rFonts w:ascii="Times New Roman" w:hAnsi="Times New Roman"/>
              </w:rPr>
            </w:pPr>
            <w:r w:rsidRPr="000A232F">
              <w:rPr>
                <w:rFonts w:ascii="Times New Roman" w:hAnsi="Times New Roman"/>
              </w:rPr>
              <w:t>30,073</w:t>
            </w:r>
          </w:p>
        </w:tc>
        <w:tc>
          <w:tcPr>
            <w:tcW w:w="352" w:type="dxa"/>
            <w:shd w:val="clear" w:color="auto" w:fill="auto"/>
          </w:tcPr>
          <w:p w:rsidRPr="000A232F" w:rsidR="009D2CA2" w:rsidP="000A232F" w:rsidRDefault="009D2CA2" w14:paraId="0208F9A4" w14:textId="77777777">
            <w:pPr>
              <w:keepNext/>
              <w:keepLines/>
              <w:jc w:val="center"/>
              <w:rPr>
                <w:rFonts w:ascii="Times New Roman" w:hAnsi="Times New Roman"/>
              </w:rPr>
            </w:pPr>
            <w:r w:rsidRPr="000A232F">
              <w:rPr>
                <w:rFonts w:ascii="Times New Roman" w:hAnsi="Times New Roman"/>
              </w:rPr>
              <w:t>+</w:t>
            </w:r>
          </w:p>
        </w:tc>
        <w:tc>
          <w:tcPr>
            <w:tcW w:w="1739" w:type="dxa"/>
            <w:shd w:val="clear" w:color="auto" w:fill="auto"/>
          </w:tcPr>
          <w:p w:rsidRPr="000A232F" w:rsidR="009D2CA2" w:rsidP="000A232F" w:rsidRDefault="009D2CA2" w14:paraId="2D5DB516" w14:textId="77777777">
            <w:pPr>
              <w:keepNext/>
              <w:keepLines/>
              <w:jc w:val="center"/>
              <w:rPr>
                <w:rFonts w:ascii="Times New Roman" w:hAnsi="Times New Roman"/>
              </w:rPr>
            </w:pPr>
          </w:p>
        </w:tc>
        <w:tc>
          <w:tcPr>
            <w:tcW w:w="386" w:type="dxa"/>
            <w:shd w:val="clear" w:color="auto" w:fill="auto"/>
          </w:tcPr>
          <w:p w:rsidRPr="000A232F" w:rsidR="009D2CA2" w:rsidP="000A232F" w:rsidRDefault="009D2CA2" w14:paraId="7EF8E2C9" w14:textId="77777777">
            <w:pPr>
              <w:keepNext/>
              <w:keepLines/>
              <w:jc w:val="center"/>
              <w:rPr>
                <w:rFonts w:ascii="Times New Roman" w:hAnsi="Times New Roman"/>
              </w:rPr>
            </w:pPr>
            <w:r w:rsidRPr="000A232F">
              <w:rPr>
                <w:rFonts w:ascii="Times New Roman" w:hAnsi="Times New Roman"/>
              </w:rPr>
              <w:t>=</w:t>
            </w:r>
          </w:p>
        </w:tc>
        <w:tc>
          <w:tcPr>
            <w:tcW w:w="1580" w:type="dxa"/>
            <w:shd w:val="clear" w:color="auto" w:fill="auto"/>
          </w:tcPr>
          <w:p w:rsidRPr="000A232F" w:rsidR="009D2CA2" w:rsidP="000A232F" w:rsidRDefault="009D2CA2" w14:paraId="2D21290A" w14:textId="77777777">
            <w:pPr>
              <w:keepNext/>
              <w:keepLines/>
              <w:jc w:val="center"/>
              <w:rPr>
                <w:rFonts w:ascii="Times New Roman" w:hAnsi="Times New Roman"/>
              </w:rPr>
            </w:pPr>
            <w:r w:rsidRPr="000A232F">
              <w:rPr>
                <w:rFonts w:ascii="Times New Roman" w:hAnsi="Times New Roman"/>
              </w:rPr>
              <w:t>30,073</w:t>
            </w:r>
          </w:p>
        </w:tc>
      </w:tr>
      <w:tr w:rsidRPr="000A232F" w:rsidR="009D2CA2" w:rsidTr="000A232F" w14:paraId="718327AD" w14:textId="77777777">
        <w:tc>
          <w:tcPr>
            <w:tcW w:w="2335" w:type="dxa"/>
            <w:shd w:val="clear" w:color="auto" w:fill="auto"/>
            <w:vAlign w:val="bottom"/>
          </w:tcPr>
          <w:p w:rsidRPr="000A232F" w:rsidR="009D2CA2" w:rsidP="000A232F" w:rsidRDefault="009D2CA2" w14:paraId="0F4A171E" w14:textId="77777777">
            <w:pPr>
              <w:keepNext/>
              <w:keepLines/>
              <w:numPr>
                <w:ilvl w:val="12"/>
                <w:numId w:val="0"/>
              </w:numPr>
              <w:rPr>
                <w:rFonts w:ascii="Times New Roman" w:hAnsi="Times New Roman"/>
              </w:rPr>
            </w:pPr>
            <w:r w:rsidRPr="000A232F">
              <w:rPr>
                <w:rFonts w:ascii="Times New Roman" w:hAnsi="Times New Roman"/>
              </w:rPr>
              <w:t xml:space="preserve"> Instructions</w:t>
            </w:r>
          </w:p>
        </w:tc>
        <w:tc>
          <w:tcPr>
            <w:tcW w:w="1963" w:type="dxa"/>
            <w:shd w:val="clear" w:color="auto" w:fill="auto"/>
          </w:tcPr>
          <w:p w:rsidRPr="000A232F" w:rsidR="009D2CA2" w:rsidP="000A232F" w:rsidRDefault="009D2CA2" w14:paraId="28659FF5" w14:textId="77777777">
            <w:pPr>
              <w:keepNext/>
              <w:keepLines/>
              <w:rPr>
                <w:rFonts w:ascii="Times New Roman" w:hAnsi="Times New Roman"/>
              </w:rPr>
            </w:pPr>
            <w:r w:rsidRPr="000A232F">
              <w:rPr>
                <w:rFonts w:ascii="Times New Roman" w:hAnsi="Times New Roman"/>
              </w:rPr>
              <w:t xml:space="preserve">           32,807</w:t>
            </w:r>
          </w:p>
        </w:tc>
        <w:tc>
          <w:tcPr>
            <w:tcW w:w="352" w:type="dxa"/>
            <w:shd w:val="clear" w:color="auto" w:fill="auto"/>
          </w:tcPr>
          <w:p w:rsidRPr="000A232F" w:rsidR="009D2CA2" w:rsidP="000A232F" w:rsidRDefault="009D2CA2" w14:paraId="5DB64D79" w14:textId="77777777">
            <w:pPr>
              <w:keepNext/>
              <w:keepLines/>
              <w:jc w:val="center"/>
              <w:rPr>
                <w:rFonts w:ascii="Times New Roman" w:hAnsi="Times New Roman"/>
              </w:rPr>
            </w:pPr>
          </w:p>
        </w:tc>
        <w:tc>
          <w:tcPr>
            <w:tcW w:w="1739" w:type="dxa"/>
            <w:shd w:val="clear" w:color="auto" w:fill="auto"/>
          </w:tcPr>
          <w:p w:rsidRPr="000A232F" w:rsidR="009D2CA2" w:rsidP="000A232F" w:rsidRDefault="009D2CA2" w14:paraId="35C70222" w14:textId="77777777">
            <w:pPr>
              <w:keepNext/>
              <w:keepLines/>
              <w:jc w:val="center"/>
              <w:rPr>
                <w:rFonts w:ascii="Times New Roman" w:hAnsi="Times New Roman"/>
              </w:rPr>
            </w:pPr>
          </w:p>
        </w:tc>
        <w:tc>
          <w:tcPr>
            <w:tcW w:w="386" w:type="dxa"/>
            <w:shd w:val="clear" w:color="auto" w:fill="auto"/>
          </w:tcPr>
          <w:p w:rsidRPr="000A232F" w:rsidR="009D2CA2" w:rsidP="000A232F" w:rsidRDefault="009D2CA2" w14:paraId="2EA9B0C3" w14:textId="77777777">
            <w:pPr>
              <w:keepNext/>
              <w:keepLines/>
              <w:jc w:val="center"/>
              <w:rPr>
                <w:rFonts w:ascii="Times New Roman" w:hAnsi="Times New Roman"/>
              </w:rPr>
            </w:pPr>
          </w:p>
        </w:tc>
        <w:tc>
          <w:tcPr>
            <w:tcW w:w="1580" w:type="dxa"/>
            <w:shd w:val="clear" w:color="auto" w:fill="auto"/>
          </w:tcPr>
          <w:p w:rsidRPr="000A232F" w:rsidR="009D2CA2" w:rsidP="000A232F" w:rsidRDefault="009D2CA2" w14:paraId="3EEEFD96" w14:textId="77777777">
            <w:pPr>
              <w:keepNext/>
              <w:keepLines/>
              <w:rPr>
                <w:rFonts w:ascii="Times New Roman" w:hAnsi="Times New Roman"/>
              </w:rPr>
            </w:pPr>
            <w:r w:rsidRPr="000A232F">
              <w:rPr>
                <w:rFonts w:ascii="Times New Roman" w:hAnsi="Times New Roman"/>
              </w:rPr>
              <w:t xml:space="preserve">       32,807</w:t>
            </w:r>
          </w:p>
        </w:tc>
      </w:tr>
      <w:tr w:rsidRPr="000A232F" w:rsidR="009D2CA2" w:rsidTr="000A232F" w14:paraId="7CD57C81" w14:textId="77777777">
        <w:tc>
          <w:tcPr>
            <w:tcW w:w="2335" w:type="dxa"/>
            <w:shd w:val="clear" w:color="auto" w:fill="auto"/>
          </w:tcPr>
          <w:p w:rsidRPr="000A232F" w:rsidR="009D2CA2" w:rsidP="000A232F" w:rsidRDefault="009D2CA2" w14:paraId="4F95FCED" w14:textId="77777777">
            <w:pPr>
              <w:keepNext/>
              <w:keepLines/>
              <w:rPr>
                <w:rFonts w:ascii="Times New Roman" w:hAnsi="Times New Roman"/>
                <w:b/>
              </w:rPr>
            </w:pPr>
            <w:r w:rsidRPr="000A232F">
              <w:rPr>
                <w:rFonts w:ascii="Times New Roman" w:hAnsi="Times New Roman"/>
                <w:b/>
              </w:rPr>
              <w:t>Grand Total</w:t>
            </w:r>
          </w:p>
        </w:tc>
        <w:tc>
          <w:tcPr>
            <w:tcW w:w="1963" w:type="dxa"/>
            <w:shd w:val="clear" w:color="auto" w:fill="auto"/>
          </w:tcPr>
          <w:p w:rsidRPr="000A232F" w:rsidR="009D2CA2" w:rsidP="000A232F" w:rsidRDefault="009D2CA2" w14:paraId="4814EB49" w14:textId="77777777">
            <w:pPr>
              <w:keepNext/>
              <w:keepLines/>
              <w:rPr>
                <w:rFonts w:ascii="Times New Roman" w:hAnsi="Times New Roman"/>
                <w:b/>
              </w:rPr>
            </w:pPr>
            <w:r w:rsidRPr="000A232F">
              <w:rPr>
                <w:rFonts w:ascii="Times New Roman" w:hAnsi="Times New Roman"/>
                <w:b/>
              </w:rPr>
              <w:t xml:space="preserve">           62,880</w:t>
            </w:r>
          </w:p>
        </w:tc>
        <w:tc>
          <w:tcPr>
            <w:tcW w:w="352" w:type="dxa"/>
            <w:shd w:val="clear" w:color="auto" w:fill="auto"/>
          </w:tcPr>
          <w:p w:rsidRPr="000A232F" w:rsidR="009D2CA2" w:rsidP="000A232F" w:rsidRDefault="009D2CA2" w14:paraId="65932B88" w14:textId="77777777">
            <w:pPr>
              <w:keepNext/>
              <w:keepLines/>
              <w:jc w:val="center"/>
              <w:rPr>
                <w:rFonts w:ascii="Times New Roman" w:hAnsi="Times New Roman"/>
                <w:b/>
              </w:rPr>
            </w:pPr>
          </w:p>
        </w:tc>
        <w:tc>
          <w:tcPr>
            <w:tcW w:w="1739" w:type="dxa"/>
            <w:shd w:val="clear" w:color="auto" w:fill="auto"/>
          </w:tcPr>
          <w:p w:rsidRPr="000A232F" w:rsidR="009D2CA2" w:rsidP="000A232F" w:rsidRDefault="009D2CA2" w14:paraId="59F9DC58" w14:textId="77777777">
            <w:pPr>
              <w:keepNext/>
              <w:keepLines/>
              <w:jc w:val="center"/>
              <w:rPr>
                <w:rFonts w:ascii="Times New Roman" w:hAnsi="Times New Roman"/>
                <w:b/>
              </w:rPr>
            </w:pPr>
          </w:p>
        </w:tc>
        <w:tc>
          <w:tcPr>
            <w:tcW w:w="386" w:type="dxa"/>
            <w:shd w:val="clear" w:color="auto" w:fill="auto"/>
          </w:tcPr>
          <w:p w:rsidRPr="000A232F" w:rsidR="009D2CA2" w:rsidP="000A232F" w:rsidRDefault="009D2CA2" w14:paraId="6186F0F0" w14:textId="77777777">
            <w:pPr>
              <w:keepNext/>
              <w:keepLines/>
              <w:jc w:val="center"/>
              <w:rPr>
                <w:rFonts w:ascii="Times New Roman" w:hAnsi="Times New Roman"/>
                <w:b/>
              </w:rPr>
            </w:pPr>
          </w:p>
        </w:tc>
        <w:tc>
          <w:tcPr>
            <w:tcW w:w="1580" w:type="dxa"/>
            <w:shd w:val="clear" w:color="auto" w:fill="auto"/>
          </w:tcPr>
          <w:p w:rsidRPr="000A232F" w:rsidR="009D2CA2" w:rsidP="000A232F" w:rsidRDefault="009D2CA2" w14:paraId="10D60048" w14:textId="77777777">
            <w:pPr>
              <w:keepNext/>
              <w:keepLines/>
              <w:rPr>
                <w:rFonts w:ascii="Times New Roman" w:hAnsi="Times New Roman"/>
                <w:b/>
              </w:rPr>
            </w:pPr>
            <w:r w:rsidRPr="000A232F">
              <w:rPr>
                <w:rFonts w:ascii="Times New Roman" w:hAnsi="Times New Roman"/>
                <w:b/>
              </w:rPr>
              <w:t xml:space="preserve">       62,880</w:t>
            </w:r>
          </w:p>
        </w:tc>
      </w:tr>
      <w:tr w:rsidRPr="000A232F" w:rsidR="009D2CA2" w:rsidTr="000A232F" w14:paraId="66F296C8" w14:textId="77777777">
        <w:tc>
          <w:tcPr>
            <w:tcW w:w="8355" w:type="dxa"/>
            <w:gridSpan w:val="6"/>
            <w:shd w:val="clear" w:color="auto" w:fill="auto"/>
          </w:tcPr>
          <w:p w:rsidRPr="000A232F" w:rsidR="009D2CA2" w:rsidP="000A232F" w:rsidRDefault="009D2CA2" w14:paraId="25166377" w14:textId="77777777">
            <w:pPr>
              <w:keepNext/>
              <w:keepLines/>
              <w:rPr>
                <w:rFonts w:ascii="Times New Roman" w:hAnsi="Times New Roman"/>
              </w:rPr>
            </w:pPr>
            <w:r w:rsidRPr="000A232F">
              <w:rPr>
                <w:rFonts w:ascii="Times New Roman" w:hAnsi="Times New Roman"/>
              </w:rPr>
              <w:t xml:space="preserve">Table costs are based on 2018 actuals obtained from IRS Chief Financial </w:t>
            </w:r>
            <w:proofErr w:type="spellStart"/>
            <w:r w:rsidRPr="000A232F">
              <w:rPr>
                <w:rFonts w:ascii="Times New Roman" w:hAnsi="Times New Roman"/>
              </w:rPr>
              <w:t>Office</w:t>
            </w:r>
            <w:proofErr w:type="spellEnd"/>
            <w:r w:rsidRPr="000A232F">
              <w:rPr>
                <w:rFonts w:ascii="Times New Roman" w:hAnsi="Times New Roman"/>
              </w:rPr>
              <w:t xml:space="preserve"> and Media and Publications</w:t>
            </w:r>
          </w:p>
        </w:tc>
      </w:tr>
      <w:tr w:rsidRPr="000A232F" w:rsidR="009D2CA2" w:rsidTr="000A232F" w14:paraId="3045D950" w14:textId="77777777">
        <w:tc>
          <w:tcPr>
            <w:tcW w:w="8355" w:type="dxa"/>
            <w:gridSpan w:val="6"/>
            <w:shd w:val="clear" w:color="auto" w:fill="auto"/>
          </w:tcPr>
          <w:p w:rsidRPr="000A232F" w:rsidR="009D2CA2" w:rsidP="000A232F" w:rsidRDefault="009D2CA2" w14:paraId="038F6C99" w14:textId="77777777">
            <w:pPr>
              <w:keepNext/>
              <w:keepLines/>
              <w:rPr>
                <w:rFonts w:ascii="Times New Roman" w:hAnsi="Times New Roman"/>
              </w:rPr>
            </w:pPr>
            <w:r w:rsidRPr="000A232F">
              <w:rPr>
                <w:rFonts w:ascii="Times New Roman" w:hAnsi="Times New Roman"/>
              </w:rPr>
              <w:t xml:space="preserve">* New product costs will be included in the next collection update. </w:t>
            </w:r>
          </w:p>
        </w:tc>
      </w:tr>
    </w:tbl>
    <w:p w:rsidRPr="000A232F" w:rsidR="009D2CA2" w:rsidP="009D2CA2" w:rsidRDefault="009D2CA2" w14:paraId="02AEA097" w14:textId="77777777">
      <w:pPr>
        <w:rPr>
          <w:rFonts w:ascii="Times New Roman" w:hAnsi="Times New Roman"/>
        </w:rPr>
      </w:pPr>
    </w:p>
    <w:p w:rsidR="004D56AC" w:rsidP="004D56AC" w:rsidRDefault="00727374" w14:paraId="0053821F" w14:textId="67EA358A">
      <w:pPr>
        <w:autoSpaceDE w:val="0"/>
        <w:autoSpaceDN w:val="0"/>
        <w:adjustRightInd w:val="0"/>
        <w:rPr>
          <w:rFonts w:ascii="Times New Roman" w:hAnsi="Times New Roman"/>
          <w:b/>
        </w:rPr>
      </w:pPr>
      <w:r w:rsidRPr="00F45108">
        <w:rPr>
          <w:rFonts w:ascii="Times New Roman" w:hAnsi="Times New Roman"/>
          <w:b/>
        </w:rPr>
        <w:t>15.</w:t>
      </w:r>
      <w:r w:rsidRPr="00F45108" w:rsidR="00FE5EF5">
        <w:rPr>
          <w:rFonts w:ascii="Times New Roman" w:hAnsi="Times New Roman"/>
          <w:b/>
        </w:rPr>
        <w:tab/>
      </w:r>
      <w:r w:rsidRPr="00F45108" w:rsidR="004D56AC">
        <w:rPr>
          <w:rFonts w:ascii="Times New Roman" w:hAnsi="Times New Roman"/>
          <w:b/>
        </w:rPr>
        <w:t>REASONS FOR CHANGE IN BURDEN</w:t>
      </w:r>
    </w:p>
    <w:p w:rsidR="003E26BD" w:rsidP="004D56AC" w:rsidRDefault="003E26BD" w14:paraId="1F14D975" w14:textId="7DE72DAC">
      <w:pPr>
        <w:autoSpaceDE w:val="0"/>
        <w:autoSpaceDN w:val="0"/>
        <w:adjustRightInd w:val="0"/>
        <w:rPr>
          <w:rFonts w:ascii="Times New Roman" w:hAnsi="Times New Roman"/>
          <w:b/>
        </w:rPr>
      </w:pPr>
    </w:p>
    <w:p w:rsidR="003E26BD" w:rsidP="003E26BD" w:rsidRDefault="003E26BD" w14:paraId="53E642B5" w14:textId="18EE9C53">
      <w:pPr>
        <w:tabs>
          <w:tab w:val="left" w:pos="720"/>
          <w:tab w:val="left" w:pos="1440"/>
          <w:tab w:val="left" w:pos="2160"/>
          <w:tab w:val="left" w:pos="2880"/>
          <w:tab w:val="left" w:pos="3600"/>
          <w:tab w:val="left" w:pos="4320"/>
          <w:tab w:val="left" w:pos="5040"/>
          <w:tab w:val="left" w:pos="5760"/>
          <w:tab w:val="left" w:pos="6480"/>
          <w:tab w:val="left" w:pos="7200"/>
        </w:tabs>
        <w:ind w:left="720"/>
        <w:rPr>
          <w:rFonts w:ascii="Calibri" w:hAnsi="Calibri" w:cs="CG Times"/>
          <w:bCs/>
          <w:sz w:val="22"/>
          <w:szCs w:val="22"/>
        </w:rPr>
      </w:pPr>
      <w:r>
        <w:rPr>
          <w:rFonts w:ascii="Times New Roman" w:hAnsi="Times New Roman"/>
          <w:b/>
        </w:rPr>
        <w:tab/>
      </w:r>
    </w:p>
    <w:tbl>
      <w:tblPr>
        <w:tblW w:w="5000" w:type="pct"/>
        <w:tblBorders>
          <w:top w:val="single" w:color="C5DBEC" w:sz="6" w:space="0"/>
          <w:left w:val="single" w:color="C5DBEC" w:sz="6" w:space="0"/>
          <w:bottom w:val="single" w:color="C5DBEC" w:sz="6" w:space="0"/>
          <w:right w:val="single" w:color="C5DBEC" w:sz="6" w:space="0"/>
        </w:tblBorders>
        <w:tblLook w:val="04A0" w:firstRow="1" w:lastRow="0" w:firstColumn="1" w:lastColumn="0" w:noHBand="0" w:noVBand="1"/>
        <w:tblDescription w:val="table that charts list of burden"/>
      </w:tblPr>
      <w:tblGrid>
        <w:gridCol w:w="1494"/>
        <w:gridCol w:w="1309"/>
        <w:gridCol w:w="1309"/>
        <w:gridCol w:w="1308"/>
        <w:gridCol w:w="1308"/>
        <w:gridCol w:w="1308"/>
        <w:gridCol w:w="1308"/>
      </w:tblGrid>
      <w:tr w:rsidR="003E26BD" w:rsidTr="003E26BD" w14:paraId="319DE97E" w14:textId="77777777">
        <w:tc>
          <w:tcPr>
            <w:tcW w:w="799"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003E26BD" w:rsidRDefault="003E26BD" w14:paraId="4399FAC9" w14:textId="77777777">
            <w:pPr>
              <w:spacing w:line="276" w:lineRule="auto"/>
              <w:jc w:val="center"/>
              <w:rPr>
                <w:rFonts w:ascii="Arial Narrow" w:hAnsi="Arial Narrow" w:cs="Arial"/>
                <w:b/>
                <w:bCs/>
                <w:color w:val="000000"/>
                <w:sz w:val="18"/>
                <w:szCs w:val="18"/>
              </w:rPr>
            </w:pPr>
            <w:r>
              <w:rPr>
                <w:rFonts w:ascii="Arial Narrow" w:hAnsi="Arial Narrow" w:cs="Arial"/>
                <w:b/>
                <w:bCs/>
                <w:color w:val="000000"/>
                <w:sz w:val="18"/>
                <w:szCs w:val="18"/>
              </w:rPr>
              <w:t> </w:t>
            </w:r>
          </w:p>
        </w:tc>
        <w:tc>
          <w:tcPr>
            <w:tcW w:w="70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003E26BD" w:rsidRDefault="003E26BD" w14:paraId="0536D37B" w14:textId="77777777">
            <w:pPr>
              <w:spacing w:line="276" w:lineRule="auto"/>
              <w:jc w:val="center"/>
              <w:rPr>
                <w:rFonts w:ascii="Arial Narrow" w:hAnsi="Arial Narrow" w:cs="Arial"/>
                <w:b/>
                <w:bCs/>
                <w:color w:val="000000"/>
                <w:sz w:val="18"/>
                <w:szCs w:val="18"/>
              </w:rPr>
            </w:pPr>
            <w:r>
              <w:rPr>
                <w:rFonts w:ascii="Arial Narrow" w:hAnsi="Arial Narrow" w:cs="Arial"/>
                <w:b/>
                <w:bCs/>
                <w:color w:val="000000"/>
                <w:sz w:val="18"/>
                <w:szCs w:val="18"/>
              </w:rPr>
              <w:t>Requested</w:t>
            </w:r>
          </w:p>
        </w:tc>
        <w:tc>
          <w:tcPr>
            <w:tcW w:w="70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003E26BD" w:rsidRDefault="003E26BD" w14:paraId="235BBCB9" w14:textId="77777777">
            <w:pPr>
              <w:spacing w:line="276" w:lineRule="auto"/>
              <w:jc w:val="center"/>
              <w:rPr>
                <w:rFonts w:ascii="Arial Narrow" w:hAnsi="Arial Narrow" w:cs="Arial"/>
                <w:b/>
                <w:bCs/>
                <w:color w:val="000000"/>
                <w:sz w:val="18"/>
                <w:szCs w:val="18"/>
              </w:rPr>
            </w:pPr>
            <w:r>
              <w:rPr>
                <w:rFonts w:ascii="Arial Narrow" w:hAnsi="Arial Narrow" w:cs="Arial"/>
                <w:b/>
                <w:bCs/>
                <w:color w:val="000000"/>
                <w:sz w:val="18"/>
                <w:szCs w:val="18"/>
              </w:rPr>
              <w:t>Program Change Due to New Statute</w:t>
            </w:r>
          </w:p>
        </w:tc>
        <w:tc>
          <w:tcPr>
            <w:tcW w:w="70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003E26BD" w:rsidRDefault="003E26BD" w14:paraId="1163D10A" w14:textId="77777777">
            <w:pPr>
              <w:spacing w:line="276" w:lineRule="auto"/>
              <w:jc w:val="center"/>
              <w:rPr>
                <w:rFonts w:ascii="Arial Narrow" w:hAnsi="Arial Narrow" w:cs="Arial"/>
                <w:b/>
                <w:bCs/>
                <w:color w:val="000000"/>
                <w:sz w:val="18"/>
                <w:szCs w:val="18"/>
              </w:rPr>
            </w:pPr>
            <w:r>
              <w:rPr>
                <w:rFonts w:ascii="Arial Narrow" w:hAnsi="Arial Narrow" w:cs="Arial"/>
                <w:b/>
                <w:bCs/>
                <w:color w:val="000000"/>
                <w:sz w:val="18"/>
                <w:szCs w:val="18"/>
              </w:rPr>
              <w:t>Program Change Due to Agency Discretion</w:t>
            </w:r>
          </w:p>
        </w:tc>
        <w:tc>
          <w:tcPr>
            <w:tcW w:w="70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003E26BD" w:rsidRDefault="003E26BD" w14:paraId="3D571937" w14:textId="77777777">
            <w:pPr>
              <w:spacing w:line="276" w:lineRule="auto"/>
              <w:jc w:val="center"/>
              <w:rPr>
                <w:rFonts w:ascii="Arial Narrow" w:hAnsi="Arial Narrow" w:cs="Arial"/>
                <w:b/>
                <w:bCs/>
                <w:color w:val="000000"/>
                <w:sz w:val="18"/>
                <w:szCs w:val="18"/>
              </w:rPr>
            </w:pPr>
            <w:r>
              <w:rPr>
                <w:rFonts w:ascii="Arial Narrow" w:hAnsi="Arial Narrow" w:cs="Arial"/>
                <w:b/>
                <w:bCs/>
                <w:color w:val="000000"/>
                <w:sz w:val="18"/>
                <w:szCs w:val="18"/>
              </w:rPr>
              <w:t>Change Due to Adjustment in Agency Estimate</w:t>
            </w:r>
          </w:p>
        </w:tc>
        <w:tc>
          <w:tcPr>
            <w:tcW w:w="70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003E26BD" w:rsidRDefault="003E26BD" w14:paraId="516F2FBE" w14:textId="77777777">
            <w:pPr>
              <w:spacing w:line="276" w:lineRule="auto"/>
              <w:jc w:val="center"/>
              <w:rPr>
                <w:rFonts w:ascii="Arial Narrow" w:hAnsi="Arial Narrow" w:cs="Arial"/>
                <w:b/>
                <w:bCs/>
                <w:color w:val="000000"/>
                <w:sz w:val="18"/>
                <w:szCs w:val="18"/>
              </w:rPr>
            </w:pPr>
            <w:r>
              <w:rPr>
                <w:rFonts w:ascii="Arial Narrow" w:hAnsi="Arial Narrow" w:cs="Arial"/>
                <w:b/>
                <w:bCs/>
                <w:color w:val="000000"/>
                <w:sz w:val="18"/>
                <w:szCs w:val="18"/>
              </w:rPr>
              <w:t>Change Due to Potential Violation of the PRA</w:t>
            </w:r>
          </w:p>
        </w:tc>
        <w:tc>
          <w:tcPr>
            <w:tcW w:w="70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003E26BD" w:rsidRDefault="003E26BD" w14:paraId="318760EB" w14:textId="77777777">
            <w:pPr>
              <w:spacing w:line="276" w:lineRule="auto"/>
              <w:jc w:val="center"/>
              <w:rPr>
                <w:rFonts w:ascii="Arial Narrow" w:hAnsi="Arial Narrow" w:cs="Arial"/>
                <w:b/>
                <w:bCs/>
                <w:color w:val="000000"/>
                <w:sz w:val="18"/>
                <w:szCs w:val="18"/>
              </w:rPr>
            </w:pPr>
            <w:r>
              <w:rPr>
                <w:rFonts w:ascii="Arial Narrow" w:hAnsi="Arial Narrow" w:cs="Arial"/>
                <w:b/>
                <w:bCs/>
                <w:color w:val="000000"/>
                <w:sz w:val="18"/>
                <w:szCs w:val="18"/>
              </w:rPr>
              <w:t>Previously Approved</w:t>
            </w:r>
          </w:p>
        </w:tc>
      </w:tr>
      <w:tr w:rsidR="003E26BD" w:rsidTr="003E26BD" w14:paraId="7E4A9235" w14:textId="77777777">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3E26BD" w:rsidRDefault="003E26BD" w14:paraId="1213639D" w14:textId="77777777">
            <w:pPr>
              <w:spacing w:line="276" w:lineRule="auto"/>
              <w:rPr>
                <w:rFonts w:ascii="Arial Narrow" w:hAnsi="Arial Narrow" w:cs="Arial"/>
                <w:color w:val="000000"/>
                <w:sz w:val="18"/>
                <w:szCs w:val="18"/>
              </w:rPr>
            </w:pPr>
            <w:r>
              <w:rPr>
                <w:rFonts w:ascii="Arial Narrow" w:hAnsi="Arial Narrow" w:cs="Arial"/>
                <w:color w:val="000000"/>
                <w:sz w:val="18"/>
                <w:szCs w:val="18"/>
              </w:rPr>
              <w:t>Annual Number of Responses</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3E26BD" w:rsidRDefault="003E26BD" w14:paraId="0CE1338A" w14:textId="32188849">
            <w:pPr>
              <w:spacing w:line="276" w:lineRule="auto"/>
              <w:rPr>
                <w:rFonts w:ascii="Arial Narrow" w:hAnsi="Arial Narrow" w:cs="Arial"/>
                <w:color w:val="000000"/>
                <w:sz w:val="18"/>
                <w:szCs w:val="18"/>
              </w:rPr>
            </w:pPr>
            <w:r>
              <w:rPr>
                <w:rFonts w:ascii="Arial Narrow" w:hAnsi="Arial Narrow" w:cs="Arial"/>
                <w:color w:val="000000"/>
                <w:sz w:val="18"/>
                <w:szCs w:val="18"/>
              </w:rPr>
              <w:t>  181,000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3E26BD" w:rsidRDefault="003E26BD" w14:paraId="3682DCC5" w14:textId="77777777">
            <w:pPr>
              <w:spacing w:line="276" w:lineRule="auto"/>
              <w:rPr>
                <w:rFonts w:ascii="Arial Narrow" w:hAnsi="Arial Narrow" w:cs="Arial"/>
                <w:color w:val="000000"/>
                <w:sz w:val="18"/>
                <w:szCs w:val="18"/>
              </w:rPr>
            </w:pPr>
            <w:r>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3E26BD" w:rsidRDefault="003E26BD" w14:paraId="555C4EC7" w14:textId="77777777">
            <w:pPr>
              <w:spacing w:line="276" w:lineRule="auto"/>
              <w:rPr>
                <w:rFonts w:ascii="Arial Narrow" w:hAnsi="Arial Narrow" w:cs="Arial"/>
                <w:color w:val="000000"/>
                <w:sz w:val="18"/>
                <w:szCs w:val="18"/>
              </w:rPr>
            </w:pPr>
            <w:r>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3E26BD" w:rsidRDefault="003E26BD" w14:paraId="514700A2" w14:textId="26A167AF">
            <w:pPr>
              <w:spacing w:line="276" w:lineRule="auto"/>
              <w:rPr>
                <w:rFonts w:ascii="Arial Narrow" w:hAnsi="Arial Narrow" w:cs="Arial"/>
                <w:color w:val="000000"/>
                <w:sz w:val="18"/>
                <w:szCs w:val="18"/>
              </w:rPr>
            </w:pPr>
            <w:r>
              <w:rPr>
                <w:rFonts w:ascii="Arial Narrow" w:hAnsi="Arial Narrow" w:cs="Arial"/>
                <w:color w:val="000000"/>
                <w:sz w:val="18"/>
                <w:szCs w:val="18"/>
              </w:rPr>
              <w:t>    2,865,964</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3E26BD" w:rsidRDefault="003E26BD" w14:paraId="2BF0269D" w14:textId="77777777">
            <w:pPr>
              <w:spacing w:line="276" w:lineRule="auto"/>
              <w:rPr>
                <w:rFonts w:ascii="Arial Narrow" w:hAnsi="Arial Narrow" w:cs="Arial"/>
                <w:color w:val="000000"/>
                <w:sz w:val="18"/>
                <w:szCs w:val="18"/>
              </w:rPr>
            </w:pPr>
            <w:r>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3E26BD" w:rsidRDefault="003E26BD" w14:paraId="37060DC2" w14:textId="434B421F">
            <w:pPr>
              <w:spacing w:line="276" w:lineRule="auto"/>
              <w:rPr>
                <w:rFonts w:ascii="Arial Narrow" w:hAnsi="Arial Narrow" w:cs="Arial"/>
                <w:color w:val="000000"/>
                <w:sz w:val="18"/>
                <w:szCs w:val="18"/>
              </w:rPr>
            </w:pPr>
            <w:r>
              <w:rPr>
                <w:rFonts w:ascii="Arial Narrow" w:hAnsi="Arial Narrow" w:cs="Arial"/>
                <w:color w:val="000000"/>
                <w:sz w:val="18"/>
                <w:szCs w:val="18"/>
              </w:rPr>
              <w:t xml:space="preserve">        3,046,946</w:t>
            </w:r>
          </w:p>
        </w:tc>
      </w:tr>
      <w:tr w:rsidR="003E26BD" w:rsidTr="003E26BD" w14:paraId="58A0665F" w14:textId="77777777">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3E26BD" w:rsidRDefault="003E26BD" w14:paraId="0DD7E714" w14:textId="77777777">
            <w:pPr>
              <w:spacing w:line="276" w:lineRule="auto"/>
              <w:rPr>
                <w:rFonts w:ascii="Arial Narrow" w:hAnsi="Arial Narrow" w:cs="Arial"/>
                <w:color w:val="000000"/>
                <w:sz w:val="18"/>
                <w:szCs w:val="18"/>
              </w:rPr>
            </w:pPr>
            <w:r>
              <w:rPr>
                <w:rFonts w:ascii="Arial Narrow" w:hAnsi="Arial Narrow" w:cs="Arial"/>
                <w:color w:val="000000"/>
                <w:sz w:val="18"/>
                <w:szCs w:val="18"/>
              </w:rPr>
              <w:t>Annual Time Burden (</w:t>
            </w:r>
            <w:proofErr w:type="spellStart"/>
            <w:r>
              <w:rPr>
                <w:rFonts w:ascii="Arial Narrow" w:hAnsi="Arial Narrow" w:cs="Arial"/>
                <w:color w:val="000000"/>
                <w:sz w:val="18"/>
                <w:szCs w:val="18"/>
              </w:rPr>
              <w:t>Hr</w:t>
            </w:r>
            <w:proofErr w:type="spellEnd"/>
            <w:r>
              <w:rPr>
                <w:rFonts w:ascii="Arial Narrow" w:hAnsi="Arial Narrow" w:cs="Arial"/>
                <w:color w:val="000000"/>
                <w:sz w:val="18"/>
                <w:szCs w:val="18"/>
              </w:rPr>
              <w:t>)</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3E26BD" w:rsidRDefault="003E26BD" w14:paraId="2EC8AC6E" w14:textId="2715B62B">
            <w:pPr>
              <w:spacing w:line="276" w:lineRule="auto"/>
              <w:rPr>
                <w:rFonts w:ascii="Arial Narrow" w:hAnsi="Arial Narrow" w:cs="Arial"/>
                <w:color w:val="000000"/>
                <w:sz w:val="18"/>
                <w:szCs w:val="18"/>
              </w:rPr>
            </w:pPr>
            <w:r>
              <w:rPr>
                <w:rFonts w:ascii="Arial Narrow" w:hAnsi="Arial Narrow" w:cs="Arial"/>
                <w:color w:val="000000"/>
                <w:sz w:val="18"/>
                <w:szCs w:val="18"/>
              </w:rPr>
              <w:t>  2,036,250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3E26BD" w:rsidRDefault="003E26BD" w14:paraId="638BBA58" w14:textId="77777777">
            <w:pPr>
              <w:spacing w:line="276" w:lineRule="auto"/>
              <w:rPr>
                <w:rFonts w:ascii="Arial Narrow" w:hAnsi="Arial Narrow" w:cs="Arial"/>
                <w:color w:val="000000"/>
                <w:sz w:val="18"/>
                <w:szCs w:val="18"/>
              </w:rPr>
            </w:pPr>
            <w:r>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3E26BD" w:rsidRDefault="003E26BD" w14:paraId="0278BFA1" w14:textId="06FA50D0">
            <w:pPr>
              <w:spacing w:line="276" w:lineRule="auto"/>
              <w:rPr>
                <w:rFonts w:ascii="Arial Narrow" w:hAnsi="Arial Narrow" w:cs="Arial"/>
                <w:color w:val="000000"/>
                <w:sz w:val="18"/>
                <w:szCs w:val="18"/>
              </w:rPr>
            </w:pPr>
            <w:r>
              <w:rPr>
                <w:rFonts w:ascii="Arial Narrow" w:hAnsi="Arial Narrow" w:cs="Arial"/>
                <w:color w:val="000000"/>
                <w:sz w:val="18"/>
                <w:szCs w:val="18"/>
              </w:rPr>
              <w:t xml:space="preserve">  </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3E26BD" w:rsidRDefault="003E26BD" w14:paraId="6D5C280D" w14:textId="64F58134">
            <w:pPr>
              <w:spacing w:line="276" w:lineRule="auto"/>
              <w:rPr>
                <w:rFonts w:ascii="Arial Narrow" w:hAnsi="Arial Narrow" w:cs="Arial"/>
                <w:color w:val="000000"/>
                <w:sz w:val="18"/>
                <w:szCs w:val="18"/>
              </w:rPr>
            </w:pPr>
            <w:r>
              <w:rPr>
                <w:rFonts w:ascii="Arial Narrow" w:hAnsi="Arial Narrow" w:cs="Arial"/>
                <w:color w:val="000000"/>
                <w:sz w:val="18"/>
                <w:szCs w:val="18"/>
              </w:rPr>
              <w:t xml:space="preserve">  32,242,096</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3E26BD" w:rsidRDefault="003E26BD" w14:paraId="03796D25" w14:textId="77777777">
            <w:pPr>
              <w:spacing w:line="276" w:lineRule="auto"/>
              <w:rPr>
                <w:rFonts w:ascii="Arial Narrow" w:hAnsi="Arial Narrow" w:cs="Arial"/>
                <w:color w:val="000000"/>
                <w:sz w:val="18"/>
                <w:szCs w:val="18"/>
              </w:rPr>
            </w:pPr>
            <w:r>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3E26BD" w:rsidRDefault="003E26BD" w14:paraId="645CD691" w14:textId="4A9C10DC">
            <w:pPr>
              <w:spacing w:line="276" w:lineRule="auto"/>
              <w:rPr>
                <w:rFonts w:ascii="Arial Narrow" w:hAnsi="Arial Narrow" w:cs="Arial"/>
                <w:color w:val="000000"/>
                <w:sz w:val="18"/>
                <w:szCs w:val="18"/>
              </w:rPr>
            </w:pPr>
            <w:r>
              <w:rPr>
                <w:rFonts w:ascii="Arial Narrow" w:hAnsi="Arial Narrow" w:cs="Arial"/>
                <w:color w:val="000000"/>
                <w:sz w:val="18"/>
                <w:szCs w:val="18"/>
              </w:rPr>
              <w:t xml:space="preserve">      34,278,346</w:t>
            </w:r>
          </w:p>
        </w:tc>
      </w:tr>
    </w:tbl>
    <w:p w:rsidR="003E26BD" w:rsidP="003E26BD" w:rsidRDefault="003E26BD" w14:paraId="1C84215B" w14:textId="77777777">
      <w:pPr>
        <w:rPr>
          <w:rFonts w:cs="CG Times" w:asciiTheme="minorHAnsi" w:hAnsiTheme="minorHAnsi"/>
          <w:bCs/>
          <w:sz w:val="22"/>
          <w:szCs w:val="22"/>
        </w:rPr>
      </w:pPr>
    </w:p>
    <w:p w:rsidRPr="000A232F" w:rsidR="009D2CA2" w:rsidP="0053296F" w:rsidRDefault="000530E0" w14:paraId="4B0BD03E" w14:textId="34DBFF9F">
      <w:pPr>
        <w:tabs>
          <w:tab w:val="left" w:pos="720"/>
          <w:tab w:val="left" w:pos="1440"/>
          <w:tab w:val="left" w:pos="2160"/>
          <w:tab w:val="left" w:pos="2880"/>
          <w:tab w:val="left" w:pos="3600"/>
          <w:tab w:val="left" w:pos="4320"/>
          <w:tab w:val="left" w:pos="5040"/>
          <w:tab w:val="left" w:pos="5760"/>
          <w:tab w:val="left" w:pos="6480"/>
          <w:tab w:val="left" w:pos="7200"/>
        </w:tabs>
        <w:ind w:left="720"/>
        <w:rPr>
          <w:rFonts w:ascii="Times New Roman" w:hAnsi="Times New Roman"/>
        </w:rPr>
      </w:pPr>
      <w:r>
        <w:rPr>
          <w:rFonts w:ascii="Times New Roman" w:hAnsi="Times New Roman"/>
          <w:bCs/>
        </w:rPr>
        <w:t xml:space="preserve">IRS </w:t>
      </w:r>
      <w:r w:rsidRPr="003E26BD" w:rsidR="003E26BD">
        <w:rPr>
          <w:rFonts w:ascii="Times New Roman" w:hAnsi="Times New Roman"/>
          <w:bCs/>
        </w:rPr>
        <w:t xml:space="preserve">received </w:t>
      </w:r>
      <w:r w:rsidR="000A1E43">
        <w:rPr>
          <w:rFonts w:ascii="Times New Roman" w:hAnsi="Times New Roman"/>
          <w:bCs/>
        </w:rPr>
        <w:t xml:space="preserve">updated </w:t>
      </w:r>
      <w:r w:rsidRPr="003E26BD" w:rsidR="003E26BD">
        <w:rPr>
          <w:rFonts w:ascii="Times New Roman" w:hAnsi="Times New Roman"/>
          <w:bCs/>
        </w:rPr>
        <w:t xml:space="preserve">filing figures </w:t>
      </w:r>
      <w:r w:rsidR="000A1E43">
        <w:rPr>
          <w:rFonts w:ascii="Times New Roman" w:hAnsi="Times New Roman"/>
          <w:bCs/>
        </w:rPr>
        <w:t xml:space="preserve">and removed the burden for individual and business filers, </w:t>
      </w:r>
      <w:r w:rsidR="0053296F">
        <w:rPr>
          <w:rFonts w:ascii="Times New Roman" w:hAnsi="Times New Roman"/>
          <w:bCs/>
        </w:rPr>
        <w:t xml:space="preserve">which </w:t>
      </w:r>
      <w:r w:rsidR="000A1E43">
        <w:rPr>
          <w:rFonts w:ascii="Times New Roman" w:hAnsi="Times New Roman"/>
          <w:bCs/>
        </w:rPr>
        <w:t xml:space="preserve">are included in the estimates for 1545-0074 and 1545-0123, respectively. This results in a </w:t>
      </w:r>
      <w:r w:rsidRPr="003E26BD" w:rsidR="003E26BD">
        <w:rPr>
          <w:rFonts w:ascii="Times New Roman" w:hAnsi="Times New Roman"/>
          <w:bCs/>
        </w:rPr>
        <w:t xml:space="preserve">decrease of 2,865,964 </w:t>
      </w:r>
      <w:r w:rsidR="000A1E43">
        <w:rPr>
          <w:rFonts w:ascii="Times New Roman" w:hAnsi="Times New Roman"/>
          <w:bCs/>
        </w:rPr>
        <w:t xml:space="preserve">responses </w:t>
      </w:r>
      <w:r w:rsidRPr="003E26BD" w:rsidR="003E26BD">
        <w:rPr>
          <w:rFonts w:ascii="Times New Roman" w:hAnsi="Times New Roman"/>
          <w:bCs/>
        </w:rPr>
        <w:t xml:space="preserve">and </w:t>
      </w:r>
      <w:r w:rsidR="000A1E43">
        <w:rPr>
          <w:rFonts w:ascii="Times New Roman" w:hAnsi="Times New Roman"/>
          <w:bCs/>
        </w:rPr>
        <w:t>32,242,096 hours due to adjustment in agency estimates</w:t>
      </w:r>
      <w:bookmarkStart w:name="_GoBack" w:id="0"/>
      <w:bookmarkEnd w:id="0"/>
      <w:r w:rsidRPr="000A232F" w:rsidR="009D2CA2">
        <w:rPr>
          <w:rFonts w:ascii="Times New Roman" w:hAnsi="Times New Roman"/>
        </w:rPr>
        <w:t>.</w:t>
      </w:r>
    </w:p>
    <w:p w:rsidRPr="00F45108" w:rsidR="00F45108" w:rsidP="004D56AC" w:rsidRDefault="00F45108" w14:paraId="1F40C1DA" w14:textId="77777777">
      <w:pPr>
        <w:autoSpaceDE w:val="0"/>
        <w:autoSpaceDN w:val="0"/>
        <w:adjustRightInd w:val="0"/>
        <w:rPr>
          <w:rFonts w:ascii="Times New Roman" w:hAnsi="Times New Roman"/>
        </w:rPr>
      </w:pPr>
    </w:p>
    <w:p w:rsidRPr="00F45108" w:rsidR="004D56AC" w:rsidP="004D56AC" w:rsidRDefault="00727374" w14:paraId="12598E2E" w14:textId="77777777">
      <w:pPr>
        <w:autoSpaceDE w:val="0"/>
        <w:autoSpaceDN w:val="0"/>
        <w:adjustRightInd w:val="0"/>
        <w:rPr>
          <w:rFonts w:ascii="Times New Roman" w:hAnsi="Times New Roman"/>
          <w:b/>
        </w:rPr>
      </w:pPr>
      <w:r w:rsidRPr="00F45108">
        <w:rPr>
          <w:rFonts w:ascii="Times New Roman" w:hAnsi="Times New Roman"/>
          <w:b/>
        </w:rPr>
        <w:t>16.</w:t>
      </w:r>
      <w:r w:rsidRPr="00F45108" w:rsidR="00FE5EF5">
        <w:rPr>
          <w:rFonts w:ascii="Times New Roman" w:hAnsi="Times New Roman"/>
          <w:b/>
        </w:rPr>
        <w:tab/>
      </w:r>
      <w:r w:rsidRPr="00F45108" w:rsidR="004D56AC">
        <w:rPr>
          <w:rFonts w:ascii="Times New Roman" w:hAnsi="Times New Roman"/>
          <w:b/>
        </w:rPr>
        <w:t>PLANS FOR TABULATION, STATISTICAL ANALYSIS AND PUBLICATION</w:t>
      </w:r>
    </w:p>
    <w:p w:rsidRPr="00F45108" w:rsidR="00FE5EF5" w:rsidP="004D56AC" w:rsidRDefault="00FE5EF5" w14:paraId="10B04737" w14:textId="77777777">
      <w:pPr>
        <w:autoSpaceDE w:val="0"/>
        <w:autoSpaceDN w:val="0"/>
        <w:adjustRightInd w:val="0"/>
        <w:rPr>
          <w:rFonts w:ascii="Times New Roman" w:hAnsi="Times New Roman"/>
        </w:rPr>
      </w:pPr>
    </w:p>
    <w:p w:rsidRPr="00F45108" w:rsidR="004D56AC" w:rsidP="00FE5EF5" w:rsidRDefault="00F45108" w14:paraId="55A8CDEA" w14:textId="77777777">
      <w:pPr>
        <w:autoSpaceDE w:val="0"/>
        <w:autoSpaceDN w:val="0"/>
        <w:adjustRightInd w:val="0"/>
        <w:ind w:firstLine="720"/>
        <w:rPr>
          <w:rFonts w:ascii="Times New Roman" w:hAnsi="Times New Roman"/>
        </w:rPr>
      </w:pPr>
      <w:r w:rsidRPr="00F45108">
        <w:rPr>
          <w:rFonts w:ascii="Times New Roman" w:hAnsi="Times New Roman"/>
        </w:rPr>
        <w:t>There are no plans for tabulation, statistical analysis and publication</w:t>
      </w:r>
      <w:r w:rsidRPr="00F45108" w:rsidR="004D56AC">
        <w:rPr>
          <w:rFonts w:ascii="Times New Roman" w:hAnsi="Times New Roman"/>
        </w:rPr>
        <w:t>.</w:t>
      </w:r>
    </w:p>
    <w:p w:rsidRPr="00F45108" w:rsidR="00FE5EF5" w:rsidP="004D56AC" w:rsidRDefault="00FE5EF5" w14:paraId="47F0680B" w14:textId="77777777">
      <w:pPr>
        <w:autoSpaceDE w:val="0"/>
        <w:autoSpaceDN w:val="0"/>
        <w:adjustRightInd w:val="0"/>
        <w:rPr>
          <w:rFonts w:ascii="Times New Roman" w:hAnsi="Times New Roman"/>
        </w:rPr>
      </w:pPr>
    </w:p>
    <w:p w:rsidRPr="00F45108" w:rsidR="004D56AC" w:rsidP="00FE5EF5" w:rsidRDefault="00727374" w14:paraId="6CD44642" w14:textId="77777777">
      <w:pPr>
        <w:autoSpaceDE w:val="0"/>
        <w:autoSpaceDN w:val="0"/>
        <w:adjustRightInd w:val="0"/>
        <w:ind w:left="720" w:hanging="720"/>
        <w:rPr>
          <w:rFonts w:ascii="Times New Roman" w:hAnsi="Times New Roman"/>
          <w:b/>
        </w:rPr>
      </w:pPr>
      <w:r w:rsidRPr="00F45108">
        <w:rPr>
          <w:rFonts w:ascii="Times New Roman" w:hAnsi="Times New Roman"/>
          <w:b/>
        </w:rPr>
        <w:t>17.</w:t>
      </w:r>
      <w:r w:rsidRPr="00F45108" w:rsidR="00FE5EF5">
        <w:rPr>
          <w:rFonts w:ascii="Times New Roman" w:hAnsi="Times New Roman"/>
          <w:b/>
        </w:rPr>
        <w:tab/>
      </w:r>
      <w:r w:rsidRPr="00F45108" w:rsidR="004D56AC">
        <w:rPr>
          <w:rFonts w:ascii="Times New Roman" w:hAnsi="Times New Roman"/>
          <w:b/>
        </w:rPr>
        <w:t>REASONS WHY DISPLAYING THE OMB EXPIRATION DATE IS</w:t>
      </w:r>
      <w:r w:rsidRPr="00F45108" w:rsidR="00FE5EF5">
        <w:rPr>
          <w:rFonts w:ascii="Times New Roman" w:hAnsi="Times New Roman"/>
          <w:b/>
        </w:rPr>
        <w:t xml:space="preserve"> </w:t>
      </w:r>
      <w:r w:rsidRPr="00F45108" w:rsidR="004D56AC">
        <w:rPr>
          <w:rFonts w:ascii="Times New Roman" w:hAnsi="Times New Roman"/>
          <w:b/>
        </w:rPr>
        <w:t>INAPPROPRIATE</w:t>
      </w:r>
    </w:p>
    <w:p w:rsidRPr="00F45108" w:rsidR="00FE5EF5" w:rsidP="004D56AC" w:rsidRDefault="00FE5EF5" w14:paraId="26985122" w14:textId="77777777">
      <w:pPr>
        <w:autoSpaceDE w:val="0"/>
        <w:autoSpaceDN w:val="0"/>
        <w:adjustRightInd w:val="0"/>
        <w:rPr>
          <w:rFonts w:ascii="Times New Roman" w:hAnsi="Times New Roman"/>
        </w:rPr>
      </w:pPr>
    </w:p>
    <w:p w:rsidR="009D2CA2" w:rsidP="000A232F" w:rsidRDefault="009D2CA2" w14:paraId="3C6D4245" w14:textId="77777777">
      <w:pPr>
        <w:ind w:left="720"/>
        <w:rPr>
          <w:rFonts w:ascii="Times New Roman" w:hAnsi="Times New Roman"/>
        </w:rPr>
      </w:pPr>
      <w:r w:rsidRPr="000A232F">
        <w:rPr>
          <w:rFonts w:ascii="Times New Roman" w:hAnsi="Times New Roman"/>
        </w:rPr>
        <w:t xml:space="preserve">IRS believes that displaying the OMB expiration date is inappropriate because it could cause confusion by leading taxpayers to believe that the form sunsets as of the expiration </w:t>
      </w:r>
      <w:r w:rsidRPr="000A232F">
        <w:rPr>
          <w:rFonts w:ascii="Times New Roman" w:hAnsi="Times New Roman"/>
        </w:rPr>
        <w:lastRenderedPageBreak/>
        <w:t>date.  Taxpayers are not likely to be aware that the IRS intends to request renewal of the OMB approval and obtain a new expiration date before the old one expires.</w:t>
      </w:r>
    </w:p>
    <w:p w:rsidRPr="000A232F" w:rsidR="000A232F" w:rsidP="009D2CA2" w:rsidRDefault="000A232F" w14:paraId="46941E64" w14:textId="77777777">
      <w:pPr>
        <w:rPr>
          <w:rFonts w:ascii="Times New Roman" w:hAnsi="Times New Roman"/>
        </w:rPr>
      </w:pPr>
    </w:p>
    <w:p w:rsidRPr="00F45108" w:rsidR="00FE5EF5" w:rsidP="004D56AC" w:rsidRDefault="00727374" w14:paraId="3B5ECD8D" w14:textId="77777777">
      <w:pPr>
        <w:autoSpaceDE w:val="0"/>
        <w:autoSpaceDN w:val="0"/>
        <w:adjustRightInd w:val="0"/>
        <w:rPr>
          <w:rFonts w:ascii="Times New Roman" w:hAnsi="Times New Roman"/>
          <w:b/>
        </w:rPr>
      </w:pPr>
      <w:r w:rsidRPr="00F45108">
        <w:rPr>
          <w:rFonts w:ascii="Times New Roman" w:hAnsi="Times New Roman"/>
          <w:b/>
        </w:rPr>
        <w:t>18.</w:t>
      </w:r>
      <w:r w:rsidRPr="00F45108" w:rsidR="00FE5EF5">
        <w:rPr>
          <w:rFonts w:ascii="Times New Roman" w:hAnsi="Times New Roman"/>
          <w:b/>
        </w:rPr>
        <w:tab/>
      </w:r>
      <w:r w:rsidRPr="00F45108" w:rsidR="004D56AC">
        <w:rPr>
          <w:rFonts w:ascii="Times New Roman" w:hAnsi="Times New Roman"/>
          <w:b/>
        </w:rPr>
        <w:t xml:space="preserve">EXCEPTIONS TO THE CERTIFICATION STATEMENT </w:t>
      </w:r>
    </w:p>
    <w:p w:rsidRPr="00F45108" w:rsidR="00F45108" w:rsidP="004D56AC" w:rsidRDefault="00F45108" w14:paraId="3F00714A" w14:textId="77777777">
      <w:pPr>
        <w:autoSpaceDE w:val="0"/>
        <w:autoSpaceDN w:val="0"/>
        <w:adjustRightInd w:val="0"/>
        <w:rPr>
          <w:rFonts w:ascii="Times New Roman" w:hAnsi="Times New Roman"/>
        </w:rPr>
      </w:pPr>
    </w:p>
    <w:p w:rsidRPr="000A232F" w:rsidR="00FE5EF5" w:rsidP="000A232F" w:rsidRDefault="009D2CA2" w14:paraId="0F070046" w14:textId="77777777">
      <w:pPr>
        <w:autoSpaceDE w:val="0"/>
        <w:autoSpaceDN w:val="0"/>
        <w:adjustRightInd w:val="0"/>
        <w:ind w:firstLine="720"/>
        <w:rPr>
          <w:rFonts w:ascii="Times New Roman" w:hAnsi="Times New Roman"/>
        </w:rPr>
      </w:pPr>
      <w:r w:rsidRPr="000A232F">
        <w:rPr>
          <w:rFonts w:ascii="Times New Roman" w:hAnsi="Times New Roman"/>
        </w:rPr>
        <w:t>There are no exceptions to the certification statement for this collection.</w:t>
      </w:r>
    </w:p>
    <w:p w:rsidRPr="000A232F" w:rsidR="009D2CA2" w:rsidP="004D56AC" w:rsidRDefault="009D2CA2" w14:paraId="1AA22F7C" w14:textId="77777777">
      <w:pPr>
        <w:autoSpaceDE w:val="0"/>
        <w:autoSpaceDN w:val="0"/>
        <w:adjustRightInd w:val="0"/>
        <w:rPr>
          <w:rFonts w:ascii="Times New Roman" w:hAnsi="Times New Roman"/>
        </w:rPr>
      </w:pPr>
    </w:p>
    <w:p w:rsidRPr="000A232F" w:rsidR="009D2CA2" w:rsidP="009D2CA2" w:rsidRDefault="009D2CA2" w14:paraId="5B046869" w14:textId="77777777">
      <w:pPr>
        <w:rPr>
          <w:rFonts w:ascii="Times New Roman" w:hAnsi="Times New Roman"/>
        </w:rPr>
      </w:pPr>
      <w:r w:rsidRPr="000A232F">
        <w:rPr>
          <w:rFonts w:ascii="Times New Roman" w:hAnsi="Times New Roman"/>
          <w:b/>
          <w:bCs/>
          <w:u w:val="single"/>
        </w:rPr>
        <w:t>Note:</w:t>
      </w:r>
      <w:r w:rsidRPr="000A232F">
        <w:rPr>
          <w:rFonts w:ascii="Times New Roman" w:hAnsi="Times New Roman"/>
        </w:rPr>
        <w:t xml:space="preserve">  The following paragraph applies to </w:t>
      </w:r>
      <w:proofErr w:type="gramStart"/>
      <w:r w:rsidRPr="000A232F">
        <w:rPr>
          <w:rFonts w:ascii="Times New Roman" w:hAnsi="Times New Roman"/>
        </w:rPr>
        <w:t>all of</w:t>
      </w:r>
      <w:proofErr w:type="gramEnd"/>
      <w:r w:rsidRPr="000A232F">
        <w:rPr>
          <w:rFonts w:ascii="Times New Roman" w:hAnsi="Times New Roman"/>
        </w:rPr>
        <w:t xml:space="preserve"> the collections of information in this submission:</w:t>
      </w:r>
    </w:p>
    <w:p w:rsidRPr="000A232F" w:rsidR="009D2CA2" w:rsidP="009D2CA2" w:rsidRDefault="009D2CA2" w14:paraId="53265F1B" w14:textId="77777777">
      <w:pPr>
        <w:rPr>
          <w:rFonts w:ascii="Times New Roman" w:hAnsi="Times New Roman"/>
        </w:rPr>
      </w:pPr>
    </w:p>
    <w:p w:rsidRPr="000A232F" w:rsidR="009D2CA2" w:rsidP="009D2CA2" w:rsidRDefault="009D2CA2" w14:paraId="021B7C48" w14:textId="77777777">
      <w:pPr>
        <w:ind w:firstLine="720"/>
        <w:rPr>
          <w:rFonts w:ascii="Times New Roman" w:hAnsi="Times New Roman"/>
        </w:rPr>
      </w:pPr>
      <w:r w:rsidRPr="000A232F">
        <w:rPr>
          <w:rFonts w:ascii="Times New Roman" w:hAnsi="Times New Roman"/>
        </w:rPr>
        <w:t xml:space="preserve"> 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0A232F">
        <w:rPr>
          <w:rFonts w:ascii="Times New Roman" w:hAnsi="Times New Roman"/>
        </w:rPr>
        <w:t>as long as</w:t>
      </w:r>
      <w:proofErr w:type="gramEnd"/>
      <w:r w:rsidRPr="000A232F">
        <w:rPr>
          <w:rFonts w:ascii="Times New Roman" w:hAnsi="Times New Roman"/>
        </w:rPr>
        <w:t xml:space="preserve"> their contents may become material in the administration of any internal revenue law.  Generally, tax returns and tax return information are confidential, as required by 26 U.S.C. 6103.</w:t>
      </w:r>
    </w:p>
    <w:p w:rsidRPr="000A232F" w:rsidR="004D56AC" w:rsidP="009D2CA2" w:rsidRDefault="004D56AC" w14:paraId="737B9817" w14:textId="77777777">
      <w:pPr>
        <w:autoSpaceDE w:val="0"/>
        <w:autoSpaceDN w:val="0"/>
        <w:adjustRightInd w:val="0"/>
        <w:ind w:left="720" w:hanging="720"/>
        <w:rPr>
          <w:rFonts w:ascii="Times New Roman" w:hAnsi="Times New Roman"/>
        </w:rPr>
      </w:pPr>
    </w:p>
    <w:sectPr w:rsidRPr="000A232F" w:rsidR="004D56AC" w:rsidSect="004D56AC">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etica World">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6AC"/>
    <w:rsid w:val="00035E50"/>
    <w:rsid w:val="000530E0"/>
    <w:rsid w:val="000666A0"/>
    <w:rsid w:val="00072B1F"/>
    <w:rsid w:val="00074F69"/>
    <w:rsid w:val="00096A07"/>
    <w:rsid w:val="000A1E43"/>
    <w:rsid w:val="000A232F"/>
    <w:rsid w:val="000A71BC"/>
    <w:rsid w:val="000F3AED"/>
    <w:rsid w:val="000F4918"/>
    <w:rsid w:val="001002B6"/>
    <w:rsid w:val="00132A79"/>
    <w:rsid w:val="00145AC2"/>
    <w:rsid w:val="00147F3C"/>
    <w:rsid w:val="00150C54"/>
    <w:rsid w:val="00180A32"/>
    <w:rsid w:val="001834E5"/>
    <w:rsid w:val="001A2091"/>
    <w:rsid w:val="001A721E"/>
    <w:rsid w:val="001B7001"/>
    <w:rsid w:val="00223E09"/>
    <w:rsid w:val="002345BA"/>
    <w:rsid w:val="00246584"/>
    <w:rsid w:val="00275DDE"/>
    <w:rsid w:val="00275E83"/>
    <w:rsid w:val="00280408"/>
    <w:rsid w:val="002805F2"/>
    <w:rsid w:val="002907C8"/>
    <w:rsid w:val="002A55FC"/>
    <w:rsid w:val="002F4D4C"/>
    <w:rsid w:val="002F6454"/>
    <w:rsid w:val="0039796F"/>
    <w:rsid w:val="003A2487"/>
    <w:rsid w:val="003D4C29"/>
    <w:rsid w:val="003E26BD"/>
    <w:rsid w:val="003E6844"/>
    <w:rsid w:val="0041600B"/>
    <w:rsid w:val="00435D50"/>
    <w:rsid w:val="004D56AC"/>
    <w:rsid w:val="004D5C3D"/>
    <w:rsid w:val="004E5435"/>
    <w:rsid w:val="00527FB4"/>
    <w:rsid w:val="0053296F"/>
    <w:rsid w:val="00536A64"/>
    <w:rsid w:val="00543B56"/>
    <w:rsid w:val="00544C26"/>
    <w:rsid w:val="00553C4A"/>
    <w:rsid w:val="00631FC8"/>
    <w:rsid w:val="00662DBA"/>
    <w:rsid w:val="00665B2A"/>
    <w:rsid w:val="00672796"/>
    <w:rsid w:val="006921E9"/>
    <w:rsid w:val="006A4972"/>
    <w:rsid w:val="006E1808"/>
    <w:rsid w:val="00707F54"/>
    <w:rsid w:val="00714F6D"/>
    <w:rsid w:val="00727374"/>
    <w:rsid w:val="00772DD4"/>
    <w:rsid w:val="00797728"/>
    <w:rsid w:val="007C3122"/>
    <w:rsid w:val="007C73A5"/>
    <w:rsid w:val="007E22B3"/>
    <w:rsid w:val="007E252F"/>
    <w:rsid w:val="007F1A08"/>
    <w:rsid w:val="00803745"/>
    <w:rsid w:val="00816273"/>
    <w:rsid w:val="00836CF3"/>
    <w:rsid w:val="008C6CAF"/>
    <w:rsid w:val="008D0DD1"/>
    <w:rsid w:val="008E3F66"/>
    <w:rsid w:val="009A6619"/>
    <w:rsid w:val="009B73A4"/>
    <w:rsid w:val="009C73F1"/>
    <w:rsid w:val="009D2CA2"/>
    <w:rsid w:val="00A46A5B"/>
    <w:rsid w:val="00BA49F8"/>
    <w:rsid w:val="00BB6199"/>
    <w:rsid w:val="00C23856"/>
    <w:rsid w:val="00CD02DB"/>
    <w:rsid w:val="00CD6E76"/>
    <w:rsid w:val="00CF54EF"/>
    <w:rsid w:val="00D01C02"/>
    <w:rsid w:val="00D05AB0"/>
    <w:rsid w:val="00D06E46"/>
    <w:rsid w:val="00D13ECA"/>
    <w:rsid w:val="00E061FB"/>
    <w:rsid w:val="00E11CC7"/>
    <w:rsid w:val="00E441DE"/>
    <w:rsid w:val="00E45BA7"/>
    <w:rsid w:val="00E512FC"/>
    <w:rsid w:val="00ED06ED"/>
    <w:rsid w:val="00ED2499"/>
    <w:rsid w:val="00ED3D3B"/>
    <w:rsid w:val="00F10B2F"/>
    <w:rsid w:val="00F10BE8"/>
    <w:rsid w:val="00F12B5E"/>
    <w:rsid w:val="00F161DD"/>
    <w:rsid w:val="00F164C3"/>
    <w:rsid w:val="00F45108"/>
    <w:rsid w:val="00FB3ABD"/>
    <w:rsid w:val="00FC4A87"/>
    <w:rsid w:val="00FE5EF5"/>
    <w:rsid w:val="00FE5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6422F9"/>
  <w15:chartTrackingRefBased/>
  <w15:docId w15:val="{20A015B5-8222-4CA9-95FF-03F2D39CD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035E50"/>
    <w:rPr>
      <w:sz w:val="16"/>
      <w:szCs w:val="16"/>
    </w:rPr>
  </w:style>
  <w:style w:type="paragraph" w:styleId="CommentText">
    <w:name w:val="annotation text"/>
    <w:basedOn w:val="Normal"/>
    <w:link w:val="CommentTextChar"/>
    <w:rsid w:val="00035E50"/>
    <w:rPr>
      <w:sz w:val="20"/>
      <w:szCs w:val="20"/>
    </w:rPr>
  </w:style>
  <w:style w:type="character" w:customStyle="1" w:styleId="CommentTextChar">
    <w:name w:val="Comment Text Char"/>
    <w:link w:val="CommentText"/>
    <w:rsid w:val="00035E50"/>
    <w:rPr>
      <w:rFonts w:ascii="Arial" w:hAnsi="Arial"/>
    </w:rPr>
  </w:style>
  <w:style w:type="paragraph" w:styleId="CommentSubject">
    <w:name w:val="annotation subject"/>
    <w:basedOn w:val="CommentText"/>
    <w:next w:val="CommentText"/>
    <w:link w:val="CommentSubjectChar"/>
    <w:rsid w:val="00035E50"/>
    <w:rPr>
      <w:b/>
      <w:bCs/>
    </w:rPr>
  </w:style>
  <w:style w:type="character" w:customStyle="1" w:styleId="CommentSubjectChar">
    <w:name w:val="Comment Subject Char"/>
    <w:link w:val="CommentSubject"/>
    <w:rsid w:val="00035E50"/>
    <w:rPr>
      <w:rFonts w:ascii="Arial" w:hAnsi="Arial"/>
      <w:b/>
      <w:bCs/>
    </w:rPr>
  </w:style>
  <w:style w:type="paragraph" w:styleId="BalloonText">
    <w:name w:val="Balloon Text"/>
    <w:basedOn w:val="Normal"/>
    <w:link w:val="BalloonTextChar"/>
    <w:rsid w:val="00035E50"/>
    <w:rPr>
      <w:rFonts w:ascii="Tahoma" w:hAnsi="Tahoma" w:cs="Tahoma"/>
      <w:sz w:val="16"/>
      <w:szCs w:val="16"/>
    </w:rPr>
  </w:style>
  <w:style w:type="character" w:customStyle="1" w:styleId="BalloonTextChar">
    <w:name w:val="Balloon Text Char"/>
    <w:link w:val="BalloonText"/>
    <w:rsid w:val="00035E50"/>
    <w:rPr>
      <w:rFonts w:ascii="Tahoma" w:hAnsi="Tahoma" w:cs="Tahoma"/>
      <w:sz w:val="16"/>
      <w:szCs w:val="16"/>
    </w:rPr>
  </w:style>
  <w:style w:type="table" w:styleId="TableGrid">
    <w:name w:val="Table Grid"/>
    <w:basedOn w:val="TableNormal"/>
    <w:rsid w:val="00234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D2CA2"/>
    <w:pPr>
      <w:widowControl w:val="0"/>
    </w:pPr>
    <w:rPr>
      <w:rFonts w:ascii="Calibri" w:eastAsia="Calibri" w:hAnsi="Calibri"/>
      <w:sz w:val="22"/>
      <w:szCs w:val="22"/>
    </w:rPr>
  </w:style>
  <w:style w:type="paragraph" w:customStyle="1" w:styleId="Default">
    <w:name w:val="Default"/>
    <w:rsid w:val="00074F69"/>
    <w:pPr>
      <w:autoSpaceDE w:val="0"/>
      <w:autoSpaceDN w:val="0"/>
      <w:adjustRightInd w:val="0"/>
    </w:pPr>
    <w:rPr>
      <w:rFonts w:ascii="Helvetica World" w:hAnsi="Helvetica World" w:cs="Helvetica Worl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77752">
      <w:bodyDiv w:val="1"/>
      <w:marLeft w:val="0"/>
      <w:marRight w:val="0"/>
      <w:marTop w:val="0"/>
      <w:marBottom w:val="0"/>
      <w:divBdr>
        <w:top w:val="none" w:sz="0" w:space="0" w:color="auto"/>
        <w:left w:val="none" w:sz="0" w:space="0" w:color="auto"/>
        <w:bottom w:val="none" w:sz="0" w:space="0" w:color="auto"/>
        <w:right w:val="none" w:sz="0" w:space="0" w:color="auto"/>
      </w:divBdr>
    </w:div>
    <w:div w:id="14471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18414-C3DD-4ABE-A3C9-4528B76EC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1431</Words>
  <Characters>8205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#1545-2198 supporting statement</vt:lpstr>
    </vt:vector>
  </TitlesOfParts>
  <Company>Department of the Treasury</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#1545-2198 supporting statement</dc:title>
  <dc:subject>Form 8941 (Credit for Small Employer Health Insurance Premiums)</dc:subject>
  <dc:creator>Internal Revenue Service</dc:creator>
  <cp:keywords/>
  <dc:description>ICR reference number 201311-1545-036</dc:description>
  <cp:lastModifiedBy>Clark, Spencer</cp:lastModifiedBy>
  <cp:revision>2</cp:revision>
  <cp:lastPrinted>2014-06-04T16:10:00Z</cp:lastPrinted>
  <dcterms:created xsi:type="dcterms:W3CDTF">2020-11-30T20:07:00Z</dcterms:created>
  <dcterms:modified xsi:type="dcterms:W3CDTF">2020-11-30T20:07:00Z</dcterms:modified>
</cp:coreProperties>
</file>