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147" w:rsidP="00C44259" w:rsidRDefault="00C44259">
      <w:pPr>
        <w:jc w:val="center"/>
      </w:pPr>
      <w:r>
        <w:t>OCC Supplier Registration Form</w:t>
      </w:r>
    </w:p>
    <w:p w:rsidR="00C44259" w:rsidP="00C44259" w:rsidRDefault="00C44259">
      <w:pPr>
        <w:jc w:val="center"/>
      </w:pPr>
      <w:r>
        <w:t>Justification for Non-material Change</w:t>
      </w:r>
    </w:p>
    <w:p w:rsidR="00C44259" w:rsidP="00C44259" w:rsidRDefault="00C44259">
      <w:pPr>
        <w:jc w:val="center"/>
      </w:pPr>
    </w:p>
    <w:p w:rsidR="00C44259" w:rsidP="00C44259" w:rsidRDefault="00C44259">
      <w:pPr>
        <w:jc w:val="center"/>
      </w:pPr>
    </w:p>
    <w:p w:rsidR="00C44259" w:rsidP="00C44259" w:rsidRDefault="00C44259">
      <w:r>
        <w:t>We received a request from another agency that is interested in using our form.  Therefore, we are converting it to a common form without change.</w:t>
      </w:r>
      <w:bookmarkStart w:name="_GoBack" w:id="0"/>
      <w:bookmarkEnd w:id="0"/>
    </w:p>
    <w:sectPr w:rsidR="00C4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59"/>
    <w:rsid w:val="00297C5C"/>
    <w:rsid w:val="00305D0E"/>
    <w:rsid w:val="003C7DA5"/>
    <w:rsid w:val="0043786B"/>
    <w:rsid w:val="009E7F5B"/>
    <w:rsid w:val="00A20147"/>
    <w:rsid w:val="00C44259"/>
    <w:rsid w:val="00CB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7B86BD"/>
  <w15:chartTrackingRefBased/>
  <w15:docId w15:val="{1516DEAC-2DD0-40A8-9758-8D128CC7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Comptroller of the Currency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Gottlieb, Mary</dc:creator>
  <cp:keywords/>
  <dc:description/>
  <cp:lastModifiedBy>Gottlieb, Mary</cp:lastModifiedBy>
  <cp:revision>1</cp:revision>
  <dcterms:created xsi:type="dcterms:W3CDTF">2020-09-23T17:56:00Z</dcterms:created>
  <dcterms:modified xsi:type="dcterms:W3CDTF">2020-09-23T17:58:00Z</dcterms:modified>
</cp:coreProperties>
</file>