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51F84" w:rsidR="00FF4C56" w:rsidP="00FF4C56" w:rsidRDefault="00FF4C56" w14:paraId="70A582E0" w14:textId="77777777">
      <w:pPr>
        <w:autoSpaceDE w:val="0"/>
        <w:autoSpaceDN w:val="0"/>
        <w:adjustRightInd w:val="0"/>
        <w:spacing w:after="0" w:line="240" w:lineRule="auto"/>
        <w:rPr>
          <w:rFonts w:ascii="Times New Roman" w:hAnsi="Times New Roman" w:cs="Times New Roman"/>
          <w:b/>
          <w:bCs/>
          <w:color w:val="000000"/>
          <w:sz w:val="24"/>
          <w:szCs w:val="24"/>
        </w:rPr>
      </w:pPr>
      <w:r w:rsidRPr="00D51F84">
        <w:rPr>
          <w:rFonts w:ascii="Times New Roman" w:hAnsi="Times New Roman" w:cs="Times New Roman"/>
          <w:b/>
          <w:bCs/>
          <w:color w:val="000000"/>
          <w:sz w:val="24"/>
          <w:szCs w:val="24"/>
        </w:rPr>
        <w:t>SEC. 107. MONITORING AND REVIEW.</w:t>
      </w:r>
    </w:p>
    <w:p w:rsidRPr="00D51F84" w:rsidR="00D51F84" w:rsidP="00FF4C56" w:rsidRDefault="00D51F84" w14:paraId="189AC2BD" w14:textId="77777777">
      <w:pPr>
        <w:autoSpaceDE w:val="0"/>
        <w:autoSpaceDN w:val="0"/>
        <w:adjustRightInd w:val="0"/>
        <w:spacing w:after="0" w:line="240" w:lineRule="auto"/>
        <w:rPr>
          <w:rFonts w:ascii="Times New Roman" w:hAnsi="Times New Roman" w:cs="Times New Roman"/>
          <w:b/>
          <w:bCs/>
          <w:color w:val="000000"/>
          <w:sz w:val="24"/>
          <w:szCs w:val="24"/>
        </w:rPr>
      </w:pPr>
    </w:p>
    <w:p w:rsidRPr="00D51F84" w:rsidR="00FF4C56" w:rsidP="00FF4C56" w:rsidRDefault="00FF4C56" w14:paraId="042D8DC7"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IN GENERAL.—</w:t>
      </w:r>
    </w:p>
    <w:p w:rsidRPr="00D51F84" w:rsidR="00FF4C56" w:rsidP="00FF4C56" w:rsidRDefault="00FF4C56" w14:paraId="62A4B8D9"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(1) DUTIES.—In carrying out the duties of the Commissioner</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title, the Commissioner shall—</w:t>
      </w:r>
    </w:p>
    <w:p w:rsidRPr="00D51F84" w:rsidR="00631271" w:rsidP="00FF4C56" w:rsidRDefault="00631271" w14:paraId="64544774"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10461931"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provide for the annual review and periodic onsite</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monitoring of programs under this title; and</w:t>
      </w:r>
    </w:p>
    <w:p w:rsidRPr="00D51F84" w:rsidR="00FF4C56" w:rsidP="00FF4C56" w:rsidRDefault="00FF4C56" w14:paraId="6C411D6D" w14:textId="77777777">
      <w:pPr>
        <w:autoSpaceDE w:val="0"/>
        <w:autoSpaceDN w:val="0"/>
        <w:adjustRightInd w:val="0"/>
        <w:spacing w:after="0" w:line="240" w:lineRule="auto"/>
        <w:rPr>
          <w:rFonts w:ascii="Times New Roman" w:hAnsi="Times New Roman" w:cs="Times New Roman"/>
          <w:color w:val="FFFFFF"/>
          <w:sz w:val="24"/>
          <w:szCs w:val="24"/>
        </w:rPr>
      </w:pPr>
      <w:r w:rsidRPr="00D51F84">
        <w:rPr>
          <w:rFonts w:ascii="Times New Roman" w:hAnsi="Times New Roman" w:cs="Times New Roman"/>
          <w:color w:val="FFFFFF"/>
          <w:sz w:val="24"/>
          <w:szCs w:val="24"/>
        </w:rPr>
        <w:t>COMP\EDIV\RAO1.BEL HOLCPC</w:t>
      </w:r>
    </w:p>
    <w:p w:rsidRPr="00D51F84" w:rsidR="00FF4C56" w:rsidP="00FF4C56" w:rsidRDefault="00FF4C56" w14:paraId="1912DA62"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determine whether, in the administration of the</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State plan, a State is complying substantially with the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provisions of such plan and with evaluation standards and</w:t>
      </w:r>
      <w:r w:rsidRPr="00D51F84" w:rsidR="00631271">
        <w:rPr>
          <w:rFonts w:ascii="Times New Roman" w:hAnsi="Times New Roman" w:cs="Times New Roman"/>
          <w:color w:val="000000"/>
          <w:sz w:val="24"/>
          <w:szCs w:val="24"/>
        </w:rPr>
        <w:t xml:space="preserve"> p</w:t>
      </w:r>
      <w:r w:rsidRPr="00D51F84">
        <w:rPr>
          <w:rFonts w:ascii="Times New Roman" w:hAnsi="Times New Roman" w:cs="Times New Roman"/>
          <w:color w:val="000000"/>
          <w:sz w:val="24"/>
          <w:szCs w:val="24"/>
        </w:rPr>
        <w:t>erformance indicators established under section 106.</w:t>
      </w:r>
    </w:p>
    <w:p w:rsidRPr="00D51F84" w:rsidR="00631271" w:rsidP="00FF4C56" w:rsidRDefault="00631271" w14:paraId="035097C7"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45DB6D48"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(2) PROCEDURES FOR REVIEWS.—In conducting reviews</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section the Commissioner shall consider, at a minimum—</w:t>
      </w:r>
    </w:p>
    <w:p w:rsidRPr="00D51F84" w:rsidR="00631271" w:rsidP="00FF4C56" w:rsidRDefault="00631271" w14:paraId="0DFC41A6"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216F234C"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State policies and procedures;</w:t>
      </w:r>
    </w:p>
    <w:p w:rsidRPr="00D51F84" w:rsidR="00631271" w:rsidP="00FF4C56" w:rsidRDefault="00631271" w14:paraId="3FA9D19B"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70DB0D95"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guidance materials;</w:t>
      </w:r>
    </w:p>
    <w:p w:rsidRPr="00D51F84" w:rsidR="00631271" w:rsidP="00FF4C56" w:rsidRDefault="00631271" w14:paraId="1EA50B03"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3CA42B8F"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(C) decisions resulting from hearings conducted in accordance</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with due process;</w:t>
      </w:r>
    </w:p>
    <w:p w:rsidRPr="00D51F84" w:rsidR="00631271" w:rsidP="00FF4C56" w:rsidRDefault="00631271" w14:paraId="0127F301"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74A22FF9"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(D) State goals established under section 101(a)(15)</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 the extent to which the State has achieved such goals;</w:t>
      </w:r>
    </w:p>
    <w:p w:rsidRPr="00D51F84" w:rsidR="00631271" w:rsidP="00FF4C56" w:rsidRDefault="00631271" w14:paraId="0D174FA8"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5257AA22"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(E) plans and reports prepared under section 106(b);</w:t>
      </w:r>
    </w:p>
    <w:p w:rsidRPr="00D51F84" w:rsidR="00631271" w:rsidP="00FF4C56" w:rsidRDefault="00631271" w14:paraId="0826CCD9"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538D42EC"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(F) consumer satisfaction reviews and analyses described</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section 105(c)(4);</w:t>
      </w:r>
    </w:p>
    <w:p w:rsidRPr="00D51F84" w:rsidR="00631271" w:rsidP="00FF4C56" w:rsidRDefault="00631271" w14:paraId="6D4D4A5F"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492B1B44"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(G) information provided by the State Rehabilitation</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Council established under section 105, if the State has</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such a Council, or by the commission described in section</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101(a)(21)(A)(i), if the State has such a commission;</w:t>
      </w:r>
    </w:p>
    <w:p w:rsidRPr="00D51F84" w:rsidR="00631271" w:rsidP="00FF4C56" w:rsidRDefault="00631271" w14:paraId="15C1EA2E"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4B419E75"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(H) reports; and</w:t>
      </w:r>
    </w:p>
    <w:p w:rsidRPr="00D51F84" w:rsidR="00631271" w:rsidP="00FF4C56" w:rsidRDefault="00631271" w14:paraId="2F68CDBD"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62A9A054"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(I) budget and financial management data.</w:t>
      </w:r>
    </w:p>
    <w:p w:rsidRPr="00D51F84" w:rsidR="00631271" w:rsidP="00FF4C56" w:rsidRDefault="00631271" w14:paraId="20789A19"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4DBC73EB"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(3) PROCEDURES FOR MONITORING.—In conducting</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monitoring under this section the Commissioner shall conduct—</w:t>
      </w:r>
    </w:p>
    <w:p w:rsidRPr="00D51F84" w:rsidR="00631271" w:rsidP="00FF4C56" w:rsidRDefault="00631271" w14:paraId="51B7D91C"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1510DFBD"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onsite visits, including onsite reviews of records to</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verify that the State is following requirements regarding</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order of selection set forth in section 101(a)(5)(A);</w:t>
      </w:r>
    </w:p>
    <w:p w:rsidRPr="00D51F84" w:rsidR="00631271" w:rsidP="00FF4C56" w:rsidRDefault="00631271" w14:paraId="436423F6"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73C46716"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public hearings and other strategies for collecting</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information from the public;</w:t>
      </w:r>
    </w:p>
    <w:p w:rsidRPr="00D51F84" w:rsidR="00631271" w:rsidP="00FF4C56" w:rsidRDefault="00631271" w14:paraId="50B3A536"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16D5E9F4"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lastRenderedPageBreak/>
        <w:t>(C) meetings with the State Rehabilitation Council, if</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State has such a Council or with the commission described</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section 101(a)(21)(A)(i), if the State has such a</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commission;</w:t>
      </w:r>
    </w:p>
    <w:p w:rsidRPr="00D51F84" w:rsidR="00631271" w:rsidP="00FF4C56" w:rsidRDefault="00631271" w14:paraId="277CE73F"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7DC018CD"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(D) reviews of individual case files, including individualized</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plans for employment and ineligibility determinations;</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w:t>
      </w:r>
      <w:r w:rsidRPr="00D51F84" w:rsidR="00631271">
        <w:rPr>
          <w:rFonts w:ascii="Times New Roman" w:hAnsi="Times New Roman" w:cs="Times New Roman"/>
          <w:color w:val="000000"/>
          <w:sz w:val="24"/>
          <w:szCs w:val="24"/>
        </w:rPr>
        <w:t xml:space="preserve"> </w:t>
      </w:r>
    </w:p>
    <w:p w:rsidRPr="00D51F84" w:rsidR="00631271" w:rsidP="00FF4C56" w:rsidRDefault="00631271" w14:paraId="4D846429"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6B03641D"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(E) meetings with qualified vocational rehabilitation</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counselors and other personnel, including personnel of a</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client assistance program under section 112, and past or</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current recipients of vocational rehabilitation services.</w:t>
      </w:r>
    </w:p>
    <w:p w:rsidRPr="00D51F84" w:rsidR="00631271" w:rsidP="00FF4C56" w:rsidRDefault="00631271" w14:paraId="7C24A9F6"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2599451E"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(4) AREAS OF INQUIRY.—In conducting the review and monitoring,</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Commissioner shall examine—</w:t>
      </w:r>
    </w:p>
    <w:p w:rsidRPr="00D51F84" w:rsidR="00631271" w:rsidP="00FF4C56" w:rsidRDefault="00631271" w14:paraId="03FD6865"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2B9A8BA9"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the eligibility process, including the process related</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the determination of ineligibility under section</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102(a)(5);</w:t>
      </w:r>
    </w:p>
    <w:p w:rsidRPr="00D51F84" w:rsidR="00631271" w:rsidP="00FF4C56" w:rsidRDefault="00631271" w14:paraId="62ECA93C"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2C2550A5"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the provision of services, including supported employment</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services and pre-employment transition services,</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 if applicable, the order of selection;</w:t>
      </w:r>
    </w:p>
    <w:p w:rsidRPr="00D51F84" w:rsidR="00631271" w:rsidP="00FF4C56" w:rsidRDefault="00631271" w14:paraId="2E93885C"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6CE2F0A9"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(C) such other areas as may be identified by the public</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or through meetings with the State Rehabilitation Council,</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if the State has such a Council or with the commission described</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section 101(a)(21)(A)(i), if the State has such a</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commission;</w:t>
      </w:r>
    </w:p>
    <w:p w:rsidRPr="00D51F84" w:rsidR="00FF4C56" w:rsidP="00FF4C56" w:rsidRDefault="00FF4C56" w14:paraId="593768EC" w14:textId="77777777">
      <w:pPr>
        <w:autoSpaceDE w:val="0"/>
        <w:autoSpaceDN w:val="0"/>
        <w:adjustRightInd w:val="0"/>
        <w:spacing w:after="0" w:line="240" w:lineRule="auto"/>
        <w:rPr>
          <w:rFonts w:ascii="Times New Roman" w:hAnsi="Times New Roman" w:cs="Times New Roman"/>
          <w:color w:val="FFFFFF"/>
          <w:sz w:val="24"/>
          <w:szCs w:val="24"/>
        </w:rPr>
      </w:pPr>
      <w:r w:rsidRPr="00D51F84">
        <w:rPr>
          <w:rFonts w:ascii="Times New Roman" w:hAnsi="Times New Roman" w:cs="Times New Roman"/>
          <w:color w:val="FFFFFF"/>
          <w:sz w:val="24"/>
          <w:szCs w:val="24"/>
        </w:rPr>
        <w:t>F:\COMP\EDIV\RAO1.BEL HOLCPC</w:t>
      </w:r>
    </w:p>
    <w:p w:rsidRPr="00D51F84" w:rsidR="00FF4C56" w:rsidP="00FF4C56" w:rsidRDefault="00631271" w14:paraId="3DC1045F"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 xml:space="preserve"> </w:t>
      </w:r>
      <w:r w:rsidRPr="00D51F84" w:rsidR="00FF4C56">
        <w:rPr>
          <w:rFonts w:ascii="Times New Roman" w:hAnsi="Times New Roman" w:cs="Times New Roman"/>
          <w:color w:val="000000"/>
          <w:sz w:val="24"/>
          <w:szCs w:val="24"/>
        </w:rPr>
        <w:t>(D) data reported under section 101(a)(10)(C)(i); and</w:t>
      </w:r>
    </w:p>
    <w:p w:rsidRPr="00D51F84" w:rsidR="00631271" w:rsidP="00FF4C56" w:rsidRDefault="00631271" w14:paraId="30D173CC"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6E54374B"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(E) such other areas of inquiry as the Commissioner</w:t>
      </w:r>
      <w:r w:rsidRPr="00D51F84" w:rsidR="00631271">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may consider appropriate.</w:t>
      </w:r>
    </w:p>
    <w:p w:rsidRPr="00D51F84" w:rsidR="00631271" w:rsidP="00FF4C56" w:rsidRDefault="00631271" w14:paraId="2FDA1E73"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5DCEF253"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(5) REPORTS.—If the Commissioner issues a report detailing</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findings of an annual review or onsite monitoring conducted</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section, the report shall be made available</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the State Rehabilitation Council, if the State has such a</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Council, for use in the development and modification of the</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State plan described in section 101.</w:t>
      </w:r>
    </w:p>
    <w:p w:rsidRPr="00D51F84" w:rsidR="00DE2EED" w:rsidP="00FF4C56" w:rsidRDefault="00DE2EED" w14:paraId="67333E1B"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33E2777D"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TECHNICAL ASSISTANCE.—The Commissioner shall—</w:t>
      </w:r>
    </w:p>
    <w:p w:rsidRPr="00D51F84" w:rsidR="00DE2EED" w:rsidP="00FF4C56" w:rsidRDefault="00DE2EED" w14:paraId="120EBC8C"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5A63FAEF"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(1) provide technical assistance to programs under this</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title regarding improving the quality of vocational rehabilitation</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services provided;</w:t>
      </w:r>
    </w:p>
    <w:p w:rsidRPr="00D51F84" w:rsidR="00DE2EED" w:rsidP="00FF4C56" w:rsidRDefault="00DE2EED" w14:paraId="489E85E1"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0482E787"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(2) provide technical assistance and establish a corrective</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action plan for a program under this title if the Commissioner</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finds that the program fails to comply substantially with the</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provisions of the State plan, or with evaluation standards or</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performance indicators established under section 106, in order</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ensure that such failure is corrected as soon as practicable;</w:t>
      </w:r>
      <w:r w:rsidRPr="00D51F84" w:rsidR="00DE2EED">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w:t>
      </w:r>
    </w:p>
    <w:p w:rsidRPr="00D51F84" w:rsidR="00DE2EED" w:rsidP="00FF4C56" w:rsidRDefault="00DE2EED" w14:paraId="2CF8D0E7"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607303DC"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(3) provide technical assistance to programs under this</w:t>
      </w:r>
    </w:p>
    <w:p w:rsidRPr="00D51F84" w:rsidR="00FF4C56" w:rsidP="00FF4C56" w:rsidRDefault="00FF4C56" w14:paraId="3767F5E0"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title to—</w:t>
      </w:r>
    </w:p>
    <w:p w:rsidRPr="00D51F84" w:rsidR="00A45E82" w:rsidP="00FF4C56" w:rsidRDefault="00A45E82" w14:paraId="2A505BE2"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67E1A7D8"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promote high-quality employment outcomes for individuals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with disabilities;</w:t>
      </w:r>
    </w:p>
    <w:p w:rsidRPr="00D51F84" w:rsidR="00A45E82" w:rsidP="00FF4C56" w:rsidRDefault="00A45E82" w14:paraId="56F0F2E4"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74A30478"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integrate veterans who are individuals with disabilities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into their communities and to support the veterans</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obtain and retain competitive integrated employment;</w:t>
      </w:r>
    </w:p>
    <w:p w:rsidRPr="00D51F84" w:rsidR="00A45E82" w:rsidP="00FF4C56" w:rsidRDefault="00A45E82" w14:paraId="2CEF6229"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76958E64"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(C) develop, improve, and disseminate information 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procedures, practices, and strategies, including for the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preparation of personnel, to better enable individuals with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intellectual disabilities and other individuals with disabilities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participate in postsecondary educational experiences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 to obtain and retain competitive integrated employment;</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and</w:t>
      </w:r>
    </w:p>
    <w:p w:rsidRPr="00D51F84" w:rsidR="00A45E82" w:rsidP="00FF4C56" w:rsidRDefault="00A45E82" w14:paraId="628487D0"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115B2F93"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(D) apply evidence-based findings to facilitate systemic</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improvements in the transition of youth with disabilities</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postsecondary life.</w:t>
      </w:r>
    </w:p>
    <w:p w:rsidRPr="00D51F84" w:rsidR="00A45E82" w:rsidP="00FF4C56" w:rsidRDefault="00A45E82" w14:paraId="723CDB4A"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23B58B43"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(c) FAILURE TO COMPLY WITH PLAN.—</w:t>
      </w:r>
    </w:p>
    <w:p w:rsidRPr="00D51F84" w:rsidR="00A45E82" w:rsidP="00FF4C56" w:rsidRDefault="00A45E82" w14:paraId="06AC5A0B"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1D06FD2A"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(1) WITHHOLDING PAYMENTS.—Whenever the Commissioner,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after providing reasonable notice and an opportunity for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 hearing to the State agency administering or supervising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administration of the State plan approved under section 101,</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finds that—</w:t>
      </w:r>
    </w:p>
    <w:p w:rsidRPr="00D51F84" w:rsidR="00A45E82" w:rsidP="00FF4C56" w:rsidRDefault="00A45E82" w14:paraId="302AEB55" w14:textId="77777777">
      <w:pPr>
        <w:autoSpaceDE w:val="0"/>
        <w:autoSpaceDN w:val="0"/>
        <w:adjustRightInd w:val="0"/>
        <w:spacing w:after="0" w:line="240" w:lineRule="auto"/>
        <w:rPr>
          <w:rFonts w:ascii="Times New Roman" w:hAnsi="Times New Roman" w:cs="Times New Roman"/>
          <w:color w:val="000000"/>
          <w:sz w:val="24"/>
          <w:szCs w:val="24"/>
        </w:rPr>
      </w:pPr>
    </w:p>
    <w:p w:rsidR="00FF4C56" w:rsidP="00FF4C56" w:rsidRDefault="00FF4C56" w14:paraId="7992E2C2"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the plan has been so changed that it no longer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complies with the requirements of section 101(a); or</w:t>
      </w:r>
    </w:p>
    <w:p w:rsidRPr="00D51F84" w:rsidR="00D51F84" w:rsidP="00FF4C56" w:rsidRDefault="00D51F84" w14:paraId="1312263D"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3A51AC15"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in the administration of the plan there is a failure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to comply substantially with any provision of such plan or</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with an evaluation standard or performance indicator established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section 106,</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Commissioner shall notify such State agency that no further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payments will be made to the State under this title (or,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the discretion of the Commissioner, that such further payments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will be reduced, in acco</w:t>
      </w:r>
      <w:r w:rsidRPr="00D51F84" w:rsidR="00A45E82">
        <w:rPr>
          <w:rFonts w:ascii="Times New Roman" w:hAnsi="Times New Roman" w:cs="Times New Roman"/>
          <w:color w:val="000000"/>
          <w:sz w:val="24"/>
          <w:szCs w:val="24"/>
        </w:rPr>
        <w:t>rdance with regulations the Com</w:t>
      </w:r>
      <w:r w:rsidRPr="00D51F84">
        <w:rPr>
          <w:rFonts w:ascii="Times New Roman" w:hAnsi="Times New Roman" w:cs="Times New Roman"/>
          <w:color w:val="000000"/>
          <w:sz w:val="24"/>
          <w:szCs w:val="24"/>
        </w:rPr>
        <w:t>missioner shall prescribe, or that further payments will not be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made to the State only for the projects under the parts of the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State plan affected by such failure), until the Commissioner is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satisfied there is no longer any such failure.</w:t>
      </w:r>
    </w:p>
    <w:p w:rsidRPr="00D51F84" w:rsidR="00A45E82" w:rsidP="00FF4C56" w:rsidRDefault="00A45E82" w14:paraId="6A4364C3"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367D8374"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(2) PERIOD.—Until the Commissioner is so satisfied,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Commissioner shall make no further payments to such State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title (or shall reduce payments or limit payments to</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projects under those parts of the State plan in which there is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no such failure).</w:t>
      </w:r>
    </w:p>
    <w:p w:rsidRPr="00D51F84" w:rsidR="00A45E82" w:rsidP="00FF4C56" w:rsidRDefault="00A45E82" w14:paraId="0828C13A"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1E897782"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(3) DISBURSAL OF WITHHELD FUNDS.—The Commissioner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may, in accordance with regulations the Secretary shall prescribe,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disburse any funds withheld from a State under paragraph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(1) to any public or nonprofit private organization or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agency within such State or to any political subdivision of such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State submitting a plan meeting the requirements of section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101(a). The Commissioner may not make any payment under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this paragraph unless the entity to which such payment is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made has provided assurances to the Commissioner that such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entity will contribute, for purposes of carrying out such plan,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same amount as the State would have been obligated to</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contribute if the State received such payment.</w:t>
      </w:r>
    </w:p>
    <w:p w:rsidRPr="00D51F84" w:rsidR="00A45E82" w:rsidP="00FF4C56" w:rsidRDefault="00A45E82" w14:paraId="1ABA7ADD"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7F083271"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(d) REVIEW.—</w:t>
      </w:r>
    </w:p>
    <w:p w:rsidRPr="00D51F84" w:rsidR="00A45E82" w:rsidP="00FF4C56" w:rsidRDefault="00A45E82" w14:paraId="78842829"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0105AA8E"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(1) PETITION.—Any State that is dissatisfied with a final</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determination of the Commissioner under section 101(b) or</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 xml:space="preserve">subsection (c) may file a petition for judicial review of such </w:t>
      </w:r>
      <w:r w:rsidRPr="00D51F84">
        <w:rPr>
          <w:rFonts w:ascii="Times New Roman" w:hAnsi="Times New Roman" w:cs="Times New Roman"/>
          <w:color w:val="000000"/>
          <w:sz w:val="24"/>
          <w:szCs w:val="24"/>
        </w:rPr>
        <w:lastRenderedPageBreak/>
        <w:t>determination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the United States Court of Appeals for the circuit</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in which the State is located. Such a petition may be filed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only within the 30-day period beginning on the date that notice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of such final determination was received by the State.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clerk of the court shall transmit a copy of the petition to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Commissioner or to any officer designated by the Commissioner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for that purpose. In accordance with section 2112 of title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28, United States Code, the Commissioner shall file with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court a record of the</w:t>
      </w:r>
      <w:r w:rsidRPr="00D51F84" w:rsidR="00A45E82">
        <w:rPr>
          <w:rFonts w:ascii="Times New Roman" w:hAnsi="Times New Roman" w:cs="Times New Roman"/>
          <w:color w:val="000000"/>
          <w:sz w:val="24"/>
          <w:szCs w:val="24"/>
        </w:rPr>
        <w:t xml:space="preserve"> p</w:t>
      </w:r>
      <w:r w:rsidRPr="00D51F84">
        <w:rPr>
          <w:rFonts w:ascii="Times New Roman" w:hAnsi="Times New Roman" w:cs="Times New Roman"/>
          <w:color w:val="000000"/>
          <w:sz w:val="24"/>
          <w:szCs w:val="24"/>
        </w:rPr>
        <w:t>roceeding on which the Commissioner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based the determination being appealed by the State. Until a</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record is so filed, the Commissioner may modify or set aside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any determination made under such proceedings.</w:t>
      </w:r>
    </w:p>
    <w:p w:rsidRPr="00D51F84" w:rsidR="00A45E82" w:rsidP="00FF4C56" w:rsidRDefault="00A45E82" w14:paraId="516CAE3A"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5164BA17"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(2) SUBMISSIONS AND DETERMINATIONS.—If, in an action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subsection to review a final determination of the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Commissioner under section 101(b) or subsection (c), the petitioner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or the Commissioner applies to the court for leave to</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have additional oral submissions or written presentations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made respecting such determination, the court may, for good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cause shown, order the Commissioner to provide within 30</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days an additional opportunity to make such submissions and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presentations. Within such period, the Commissioner may revise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any findings of fact, modify or set aside the determination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being reviewed, or make a new determination by reason of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additional submissions and presentations, and shall file such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modified or new determination, and any revised findings of</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fact, with the return of such submissions and presentations.</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The court shall thereafter review such new or modified determination.</w:t>
      </w:r>
    </w:p>
    <w:p w:rsidRPr="00D51F84" w:rsidR="00A45E82" w:rsidP="00FF4C56" w:rsidRDefault="00A45E82" w14:paraId="2043F38D"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69E330FA"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(3) STANDARDS OF REVIEW.—</w:t>
      </w:r>
    </w:p>
    <w:p w:rsidRPr="00D51F84" w:rsidR="00A45E82" w:rsidP="00FF4C56" w:rsidRDefault="00A45E82" w14:paraId="4BDACEF8"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2442EC5E"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(A) IN GENERAL.—Upon the filing of a petition under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paragraph (1) for judicial review of a determination, the</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court shall have jurisdiction—</w:t>
      </w:r>
    </w:p>
    <w:p w:rsidRPr="00D51F84" w:rsidR="00A45E82" w:rsidP="00FF4C56" w:rsidRDefault="00A45E82" w14:paraId="367297AF"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6531DDA1"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(i) to grant appropriate relief as provided in chapter</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7 of title 5, United States Code, except for interim</w:t>
      </w:r>
      <w:r w:rsidR="00D51F84">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relief with respect to a determination under subsection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 and</w:t>
      </w:r>
    </w:p>
    <w:p w:rsidRPr="00D51F84" w:rsidR="00A45E82" w:rsidP="00FF4C56" w:rsidRDefault="00A45E82" w14:paraId="45104726"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FF4C56" w:rsidP="00FF4C56" w:rsidRDefault="00FF4C56" w14:paraId="1C865898" w14:textId="77777777">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(ii) except as otherwise provided in subparagraph</w:t>
      </w:r>
      <w:r w:rsidR="00D51F84">
        <w:rPr>
          <w:rFonts w:ascii="Times New Roman" w:hAnsi="Times New Roman" w:cs="Times New Roman"/>
          <w:color w:val="000000"/>
          <w:sz w:val="24"/>
          <w:szCs w:val="24"/>
        </w:rPr>
        <w:t xml:space="preserve"> (B)</w:t>
      </w:r>
      <w:r w:rsidRPr="00D51F84">
        <w:rPr>
          <w:rFonts w:ascii="Times New Roman" w:hAnsi="Times New Roman" w:cs="Times New Roman"/>
          <w:color w:val="000000"/>
          <w:sz w:val="24"/>
          <w:szCs w:val="24"/>
        </w:rPr>
        <w:t>, to review such determination in accordance with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chapter 7 of title 5, United States Code.</w:t>
      </w:r>
    </w:p>
    <w:p w:rsidRPr="00D51F84" w:rsidR="00A45E82" w:rsidP="00FF4C56" w:rsidRDefault="00A45E82" w14:paraId="69018640" w14:textId="77777777">
      <w:pPr>
        <w:autoSpaceDE w:val="0"/>
        <w:autoSpaceDN w:val="0"/>
        <w:adjustRightInd w:val="0"/>
        <w:spacing w:after="0" w:line="240" w:lineRule="auto"/>
        <w:rPr>
          <w:rFonts w:ascii="Times New Roman" w:hAnsi="Times New Roman" w:cs="Times New Roman"/>
          <w:color w:val="000000"/>
          <w:sz w:val="24"/>
          <w:szCs w:val="24"/>
        </w:rPr>
      </w:pPr>
    </w:p>
    <w:p w:rsidR="00FF4C56" w:rsidP="00FF4C56" w:rsidRDefault="00FF4C56" w14:paraId="7A882694" w14:textId="27E288BC">
      <w:pPr>
        <w:autoSpaceDE w:val="0"/>
        <w:autoSpaceDN w:val="0"/>
        <w:adjustRightInd w:val="0"/>
        <w:spacing w:after="0" w:line="240" w:lineRule="auto"/>
        <w:rPr>
          <w:rFonts w:ascii="Times New Roman" w:hAnsi="Times New Roman" w:cs="Times New Roman"/>
          <w:color w:val="000000"/>
          <w:sz w:val="24"/>
          <w:szCs w:val="24"/>
        </w:rPr>
      </w:pPr>
      <w:r w:rsidRPr="00D51F84">
        <w:rPr>
          <w:rFonts w:ascii="Times New Roman" w:hAnsi="Times New Roman" w:cs="Times New Roman"/>
          <w:color w:val="000000"/>
          <w:sz w:val="24"/>
          <w:szCs w:val="24"/>
        </w:rPr>
        <w:t>(B) SUBSTANTIAL EVIDENCE.—Section 706 of title 5,</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United States Code, shall apply to the review of any determination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under this subsection, except that the standard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for review prescribed by paragraph (2)(E) of such section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706 shall not apply and the court shall hold unlawful and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set aside such determination if the court finds that the determination</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is not supported by substantial evidence in the</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record of the proceeding submitted pursuant to paragraph</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(1), as supplemented by any additional submissions and</w:t>
      </w:r>
      <w:r w:rsidRPr="00D51F84" w:rsidR="00A45E82">
        <w:rPr>
          <w:rFonts w:ascii="Times New Roman" w:hAnsi="Times New Roman" w:cs="Times New Roman"/>
          <w:color w:val="000000"/>
          <w:sz w:val="24"/>
          <w:szCs w:val="24"/>
        </w:rPr>
        <w:t xml:space="preserve"> </w:t>
      </w:r>
      <w:r w:rsidRPr="00D51F84">
        <w:rPr>
          <w:rFonts w:ascii="Times New Roman" w:hAnsi="Times New Roman" w:cs="Times New Roman"/>
          <w:color w:val="000000"/>
          <w:sz w:val="24"/>
          <w:szCs w:val="24"/>
        </w:rPr>
        <w:t>presentations filed under paragraph (2).</w:t>
      </w:r>
    </w:p>
    <w:p w:rsidR="00D07421" w:rsidP="00FF4C56" w:rsidRDefault="00D07421" w14:paraId="38A468AB" w14:textId="77777777">
      <w:pPr>
        <w:autoSpaceDE w:val="0"/>
        <w:autoSpaceDN w:val="0"/>
        <w:adjustRightInd w:val="0"/>
        <w:spacing w:after="0" w:line="240" w:lineRule="auto"/>
        <w:rPr>
          <w:rFonts w:ascii="Times New Roman" w:hAnsi="Times New Roman" w:cs="Times New Roman"/>
          <w:color w:val="000000"/>
          <w:sz w:val="24"/>
          <w:szCs w:val="24"/>
        </w:rPr>
      </w:pPr>
    </w:p>
    <w:p w:rsidR="00241262" w:rsidP="00FF4C56" w:rsidRDefault="00241262" w14:paraId="22661C10" w14:textId="424F50E7">
      <w:pPr>
        <w:autoSpaceDE w:val="0"/>
        <w:autoSpaceDN w:val="0"/>
        <w:adjustRightInd w:val="0"/>
        <w:spacing w:after="0" w:line="240" w:lineRule="auto"/>
        <w:rPr>
          <w:rFonts w:ascii="Times New Roman" w:hAnsi="Times New Roman" w:cs="Times New Roman"/>
          <w:color w:val="000000"/>
          <w:sz w:val="24"/>
          <w:szCs w:val="24"/>
        </w:rPr>
      </w:pPr>
    </w:p>
    <w:p w:rsidR="00D07421" w:rsidRDefault="00D07421" w14:paraId="1D47AB57" w14:textId="77777777">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241262" w:rsidP="00241262" w:rsidRDefault="00241262" w14:paraId="54197ECE" w14:textId="16502FD5">
      <w:pPr>
        <w:autoSpaceDE w:val="0"/>
        <w:autoSpaceDN w:val="0"/>
        <w:adjustRightInd w:val="0"/>
        <w:spacing w:after="0" w:line="240" w:lineRule="auto"/>
        <w:rPr>
          <w:rFonts w:ascii="Times New Roman" w:hAnsi="Times New Roman" w:cs="Times New Roman"/>
          <w:b/>
          <w:bCs/>
          <w:color w:val="000000"/>
          <w:sz w:val="24"/>
          <w:szCs w:val="24"/>
        </w:rPr>
      </w:pPr>
      <w:r w:rsidRPr="00241262">
        <w:rPr>
          <w:rFonts w:ascii="Times New Roman" w:hAnsi="Times New Roman" w:cs="Times New Roman"/>
          <w:b/>
          <w:bCs/>
          <w:color w:val="000000"/>
          <w:sz w:val="24"/>
          <w:szCs w:val="24"/>
        </w:rPr>
        <w:lastRenderedPageBreak/>
        <w:t>34 C.F.R. §361.12   Methods of administration</w:t>
      </w:r>
    </w:p>
    <w:p w:rsidRPr="00241262" w:rsidR="00D07421" w:rsidP="00241262" w:rsidRDefault="00D07421" w14:paraId="28A6F3C5" w14:textId="77777777">
      <w:pPr>
        <w:autoSpaceDE w:val="0"/>
        <w:autoSpaceDN w:val="0"/>
        <w:adjustRightInd w:val="0"/>
        <w:spacing w:after="0" w:line="240" w:lineRule="auto"/>
        <w:rPr>
          <w:rFonts w:ascii="Times New Roman" w:hAnsi="Times New Roman" w:cs="Times New Roman"/>
          <w:b/>
          <w:bCs/>
          <w:color w:val="000000"/>
          <w:sz w:val="24"/>
          <w:szCs w:val="24"/>
        </w:rPr>
      </w:pPr>
    </w:p>
    <w:p w:rsidRPr="00241262" w:rsidR="00241262" w:rsidP="00241262" w:rsidRDefault="00241262" w14:paraId="71228365" w14:textId="77777777">
      <w:pPr>
        <w:autoSpaceDE w:val="0"/>
        <w:autoSpaceDN w:val="0"/>
        <w:adjustRightInd w:val="0"/>
        <w:spacing w:after="0" w:line="240" w:lineRule="auto"/>
        <w:rPr>
          <w:rFonts w:ascii="Times New Roman" w:hAnsi="Times New Roman" w:cs="Times New Roman"/>
          <w:color w:val="000000"/>
          <w:sz w:val="24"/>
          <w:szCs w:val="24"/>
        </w:rPr>
      </w:pPr>
      <w:r w:rsidRPr="00241262">
        <w:rPr>
          <w:rFonts w:ascii="Times New Roman" w:hAnsi="Times New Roman" w:cs="Times New Roman"/>
          <w:color w:val="000000"/>
          <w:sz w:val="24"/>
          <w:szCs w:val="24"/>
        </w:rPr>
        <w:t>The vocational rehabilitation services portion of the Unified or Combined State Plan must assure that the State agency, and the designated State unit if applicable, employs methods of administration found necessary by the Secretary for the proper and efficient administration of the plan and for carrying out all functions for which the State is responsible under the plan and this part. These methods must include procedures to ensure accurate data collection and financial accountability.</w:t>
      </w:r>
    </w:p>
    <w:p w:rsidRPr="00241262" w:rsidR="00241262" w:rsidP="00241262" w:rsidRDefault="00241262" w14:paraId="54179C5F" w14:textId="77777777">
      <w:pPr>
        <w:autoSpaceDE w:val="0"/>
        <w:autoSpaceDN w:val="0"/>
        <w:adjustRightInd w:val="0"/>
        <w:spacing w:after="0" w:line="240" w:lineRule="auto"/>
        <w:rPr>
          <w:rFonts w:ascii="Times New Roman" w:hAnsi="Times New Roman" w:cs="Times New Roman"/>
          <w:color w:val="000000"/>
          <w:sz w:val="24"/>
          <w:szCs w:val="24"/>
        </w:rPr>
      </w:pPr>
    </w:p>
    <w:p w:rsidRPr="00241262" w:rsidR="00241262" w:rsidP="00241262" w:rsidRDefault="00241262" w14:paraId="28D6CAE5" w14:textId="77777777">
      <w:pPr>
        <w:autoSpaceDE w:val="0"/>
        <w:autoSpaceDN w:val="0"/>
        <w:adjustRightInd w:val="0"/>
        <w:spacing w:after="0" w:line="240" w:lineRule="auto"/>
        <w:rPr>
          <w:rFonts w:ascii="Times New Roman" w:hAnsi="Times New Roman" w:cs="Times New Roman"/>
          <w:color w:val="000000"/>
          <w:sz w:val="24"/>
          <w:szCs w:val="24"/>
        </w:rPr>
      </w:pPr>
      <w:r w:rsidRPr="00241262">
        <w:rPr>
          <w:rFonts w:ascii="Times New Roman" w:hAnsi="Times New Roman" w:cs="Times New Roman"/>
          <w:color w:val="000000"/>
          <w:sz w:val="24"/>
          <w:szCs w:val="24"/>
        </w:rPr>
        <w:t>(Approved by the Office of Management and Budget under control number 1205-0522)</w:t>
      </w:r>
    </w:p>
    <w:p w:rsidRPr="00241262" w:rsidR="00241262" w:rsidP="00241262" w:rsidRDefault="00241262" w14:paraId="533279A0" w14:textId="77777777">
      <w:pPr>
        <w:autoSpaceDE w:val="0"/>
        <w:autoSpaceDN w:val="0"/>
        <w:adjustRightInd w:val="0"/>
        <w:spacing w:after="0" w:line="240" w:lineRule="auto"/>
        <w:rPr>
          <w:rFonts w:ascii="Times New Roman" w:hAnsi="Times New Roman" w:cs="Times New Roman"/>
          <w:color w:val="000000"/>
          <w:sz w:val="24"/>
          <w:szCs w:val="24"/>
        </w:rPr>
      </w:pPr>
    </w:p>
    <w:p w:rsidRPr="00D51F84" w:rsidR="00241262" w:rsidP="00241262" w:rsidRDefault="00241262" w14:paraId="77DF8582" w14:textId="5270BF13">
      <w:pPr>
        <w:autoSpaceDE w:val="0"/>
        <w:autoSpaceDN w:val="0"/>
        <w:adjustRightInd w:val="0"/>
        <w:spacing w:after="0" w:line="240" w:lineRule="auto"/>
        <w:rPr>
          <w:rFonts w:ascii="Times New Roman" w:hAnsi="Times New Roman" w:cs="Times New Roman"/>
          <w:color w:val="000000"/>
          <w:sz w:val="24"/>
          <w:szCs w:val="24"/>
        </w:rPr>
      </w:pPr>
      <w:r w:rsidRPr="00241262">
        <w:rPr>
          <w:rFonts w:ascii="Times New Roman" w:hAnsi="Times New Roman" w:cs="Times New Roman"/>
          <w:color w:val="000000"/>
          <w:sz w:val="24"/>
          <w:szCs w:val="24"/>
        </w:rPr>
        <w:t>(Authority: Sections 12(c) and 101(a)(6) and (a)(10)(A) of the Rehabilitation Act of 1973, as amended; 29 U.S.C. 709(c) and 721(a)(6) and (a)(10)(A))</w:t>
      </w:r>
    </w:p>
    <w:sectPr w:rsidRPr="00D51F84" w:rsidR="00241262" w:rsidSect="0063127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56"/>
    <w:rsid w:val="0003323C"/>
    <w:rsid w:val="0005190F"/>
    <w:rsid w:val="00051972"/>
    <w:rsid w:val="00241262"/>
    <w:rsid w:val="002C78B1"/>
    <w:rsid w:val="00631271"/>
    <w:rsid w:val="00722ACC"/>
    <w:rsid w:val="007C4B52"/>
    <w:rsid w:val="00A45E82"/>
    <w:rsid w:val="00D07421"/>
    <w:rsid w:val="00D51F84"/>
    <w:rsid w:val="00DE2EED"/>
    <w:rsid w:val="00E0580B"/>
    <w:rsid w:val="00F0052F"/>
    <w:rsid w:val="00FF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4E00"/>
  <w15:docId w15:val="{7035A65A-9A62-41A0-9C2F-BDF16915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271"/>
    <w:pPr>
      <w:ind w:left="720"/>
      <w:contextualSpacing/>
    </w:pPr>
  </w:style>
  <w:style w:type="paragraph" w:styleId="BalloonText">
    <w:name w:val="Balloon Text"/>
    <w:basedOn w:val="Normal"/>
    <w:link w:val="BalloonTextChar"/>
    <w:uiPriority w:val="99"/>
    <w:semiHidden/>
    <w:unhideWhenUsed/>
    <w:rsid w:val="00722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754bbc4d6864c1407924ed4287f89e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230d5a5a7ab061d3f6ee45f51ccd77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D5D56-C607-4025-97A4-2BE3C41D6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DB840-CE07-4DA7-A2B0-C857E863258C}">
  <ds:schemaRefs>
    <ds:schemaRef ds:uri="http://schemas.microsoft.com/sharepoint/v3/contenttype/forms"/>
  </ds:schemaRefs>
</ds:datastoreItem>
</file>

<file path=customXml/itemProps3.xml><?xml version="1.0" encoding="utf-8"?>
<ds:datastoreItem xmlns:ds="http://schemas.openxmlformats.org/officeDocument/2006/customXml" ds:itemID="{7BEE71D4-396D-4F15-9B69-51D8737EA512}">
  <ds:schemaRefs>
    <ds:schemaRef ds:uri="http://purl.org/dc/elements/1.1/"/>
    <ds:schemaRef ds:uri="f87c7b8b-c0e7-4b77-a067-2c707fd1239f"/>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02e41e38-1731-4866-b09a-6257d8bc047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1547</Words>
  <Characters>8821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 Edward</dc:creator>
  <cp:lastModifiedBy>Mullan, Kate</cp:lastModifiedBy>
  <cp:revision>2</cp:revision>
  <dcterms:created xsi:type="dcterms:W3CDTF">2020-10-01T14:30:00Z</dcterms:created>
  <dcterms:modified xsi:type="dcterms:W3CDTF">2020-10-01T14:30:00Z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Order">
    <vt:r8>100</vt:r8>
  </property>
</Properties>
</file>