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7DBC" w:rsidR="00386054" w:rsidP="009614DC" w:rsidRDefault="00386054" w14:paraId="78FBD06C" w14:textId="77777777">
      <w:pPr>
        <w:pStyle w:val="Title"/>
        <w:spacing w:before="0" w:after="0"/>
        <w:rPr>
          <w:rFonts w:ascii="Times New Roman" w:hAnsi="Times New Roman"/>
          <w:sz w:val="24"/>
          <w:szCs w:val="24"/>
        </w:rPr>
      </w:pPr>
      <w:r w:rsidRPr="00697DBC">
        <w:rPr>
          <w:rFonts w:ascii="Times New Roman" w:hAnsi="Times New Roman"/>
          <w:sz w:val="24"/>
          <w:szCs w:val="24"/>
        </w:rPr>
        <w:t>SUPPORTING STATEMENT</w:t>
      </w:r>
    </w:p>
    <w:p w:rsidRPr="00697DBC" w:rsidR="00386054" w:rsidP="009614DC" w:rsidRDefault="00386054" w14:paraId="6F77B099" w14:textId="77777777">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P="009614DC" w:rsidRDefault="002E7DA5" w14:paraId="5DBED70A" w14:textId="2F484B79">
      <w:pPr>
        <w:pStyle w:val="BodyText"/>
        <w:jc w:val="center"/>
        <w:rPr>
          <w:sz w:val="24"/>
          <w:szCs w:val="24"/>
        </w:rPr>
      </w:pPr>
      <w:r w:rsidRPr="00E84FA2">
        <w:rPr>
          <w:sz w:val="24"/>
          <w:szCs w:val="24"/>
        </w:rPr>
        <w:t xml:space="preserve">Application for Grants under the </w:t>
      </w:r>
      <w:r w:rsidR="00124B88">
        <w:rPr>
          <w:sz w:val="24"/>
          <w:szCs w:val="24"/>
        </w:rPr>
        <w:t xml:space="preserve">Predominantly Black Institutions </w:t>
      </w:r>
      <w:r w:rsidR="002947BC">
        <w:rPr>
          <w:sz w:val="24"/>
          <w:szCs w:val="24"/>
        </w:rPr>
        <w:t>Competitive</w:t>
      </w:r>
      <w:r w:rsidR="00124B88">
        <w:rPr>
          <w:sz w:val="24"/>
          <w:szCs w:val="24"/>
        </w:rPr>
        <w:t xml:space="preserve"> Grant Program</w:t>
      </w:r>
      <w:r w:rsidRPr="00E84FA2">
        <w:rPr>
          <w:sz w:val="24"/>
          <w:szCs w:val="24"/>
        </w:rPr>
        <w:t xml:space="preserve"> </w:t>
      </w:r>
    </w:p>
    <w:p w:rsidR="002E7DA5" w:rsidP="009614DC" w:rsidRDefault="002E7DA5" w14:paraId="7D4C8567" w14:textId="70D1AEA3">
      <w:pPr>
        <w:tabs>
          <w:tab w:val="left" w:pos="0"/>
        </w:tabs>
        <w:suppressAutoHyphens/>
        <w:jc w:val="center"/>
        <w:rPr>
          <w:rFonts w:ascii="Times New Roman" w:hAnsi="Times New Roman"/>
          <w:b/>
          <w:szCs w:val="24"/>
        </w:rPr>
      </w:pPr>
      <w:r>
        <w:rPr>
          <w:rFonts w:ascii="Times New Roman" w:hAnsi="Times New Roman"/>
          <w:b/>
          <w:szCs w:val="24"/>
        </w:rPr>
        <w:t>(CFDA No.: 84.3</w:t>
      </w:r>
      <w:r w:rsidR="00010355">
        <w:rPr>
          <w:rFonts w:ascii="Times New Roman" w:hAnsi="Times New Roman"/>
          <w:b/>
          <w:szCs w:val="24"/>
        </w:rPr>
        <w:t>82A</w:t>
      </w:r>
      <w:r>
        <w:rPr>
          <w:rFonts w:ascii="Times New Roman" w:hAnsi="Times New Roman"/>
          <w:b/>
          <w:szCs w:val="24"/>
        </w:rPr>
        <w:t>)</w:t>
      </w:r>
    </w:p>
    <w:p w:rsidR="002E7DA5" w:rsidRDefault="002E7DA5" w14:paraId="7BA6BA66" w14:textId="77777777">
      <w:pPr>
        <w:tabs>
          <w:tab w:val="left" w:pos="0"/>
        </w:tabs>
        <w:suppressAutoHyphens/>
        <w:rPr>
          <w:rFonts w:ascii="Times New Roman" w:hAnsi="Times New Roman"/>
          <w:b/>
          <w:szCs w:val="24"/>
        </w:rPr>
      </w:pPr>
    </w:p>
    <w:p w:rsidRPr="00697DBC" w:rsidR="002E7DA5" w:rsidRDefault="002E7DA5" w14:paraId="4649D02B" w14:textId="77777777">
      <w:pPr>
        <w:tabs>
          <w:tab w:val="left" w:pos="0"/>
        </w:tabs>
        <w:suppressAutoHyphens/>
        <w:rPr>
          <w:rFonts w:ascii="Times New Roman" w:hAnsi="Times New Roman"/>
          <w:b/>
          <w:szCs w:val="24"/>
        </w:rPr>
      </w:pPr>
    </w:p>
    <w:p w:rsidRPr="008C6F40" w:rsidR="00AC7722" w:rsidP="00AC7722" w:rsidRDefault="00386054" w14:paraId="2C13BBC2" w14:textId="77777777">
      <w:pPr>
        <w:pStyle w:val="ListParagraph"/>
        <w:numPr>
          <w:ilvl w:val="0"/>
          <w:numId w:val="19"/>
        </w:numPr>
        <w:suppressAutoHyphens/>
        <w:rPr>
          <w:sz w:val="24"/>
          <w:szCs w:val="24"/>
        </w:rPr>
      </w:pPr>
      <w:r w:rsidRPr="00C07A56">
        <w:rPr>
          <w:sz w:val="24"/>
          <w:szCs w:val="24"/>
        </w:rPr>
        <w:t>Explain the circumstances that make the collection of information necessary</w:t>
      </w:r>
      <w:r w:rsidRPr="00AC7722">
        <w:rPr>
          <w:sz w:val="24"/>
          <w:szCs w:val="24"/>
        </w:rPr>
        <w:t xml:space="preserve">.  </w:t>
      </w:r>
      <w:r w:rsidRPr="008C6F40" w:rsidR="00AC7722">
        <w:rPr>
          <w:sz w:val="24"/>
          <w:szCs w:val="24"/>
        </w:rPr>
        <w:t>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Pr="007E23A6" w:rsidR="00A400A9" w:rsidP="00A400A9" w:rsidRDefault="00A400A9" w14:paraId="2167AB2D" w14:textId="77777777">
      <w:pPr>
        <w:pStyle w:val="ListParagraph"/>
        <w:tabs>
          <w:tab w:val="left" w:pos="0"/>
        </w:tabs>
        <w:suppressAutoHyphens/>
        <w:rPr>
          <w:szCs w:val="24"/>
        </w:rPr>
      </w:pPr>
    </w:p>
    <w:p w:rsidRPr="00321C1E" w:rsidR="00F8698F" w:rsidP="00F8698F" w:rsidRDefault="00F8698F" w14:paraId="36B99F4E" w14:textId="14C720CC">
      <w:pPr>
        <w:rPr>
          <w:rFonts w:ascii="Times New Roman" w:hAnsi="Times New Roman"/>
          <w:b/>
          <w:bCs/>
          <w:color w:val="002060"/>
          <w:sz w:val="22"/>
          <w:szCs w:val="22"/>
        </w:rPr>
      </w:pPr>
      <w:r w:rsidRPr="00321C1E">
        <w:rPr>
          <w:rFonts w:ascii="Times New Roman" w:hAnsi="Times New Roman"/>
          <w:b/>
          <w:bCs/>
          <w:color w:val="002060"/>
          <w:sz w:val="22"/>
          <w:szCs w:val="22"/>
        </w:rPr>
        <w:t xml:space="preserve">The Predominantly Black Institutions </w:t>
      </w:r>
      <w:r w:rsidRPr="00321C1E" w:rsidR="002947BC">
        <w:rPr>
          <w:rFonts w:ascii="Times New Roman" w:hAnsi="Times New Roman"/>
          <w:b/>
          <w:bCs/>
          <w:i/>
          <w:iCs/>
          <w:color w:val="002060"/>
          <w:sz w:val="22"/>
          <w:szCs w:val="22"/>
        </w:rPr>
        <w:t>Competitive</w:t>
      </w:r>
      <w:r w:rsidRPr="00321C1E" w:rsidR="002947BC">
        <w:rPr>
          <w:rFonts w:ascii="Times New Roman" w:hAnsi="Times New Roman"/>
          <w:b/>
          <w:bCs/>
          <w:color w:val="002060"/>
          <w:sz w:val="22"/>
          <w:szCs w:val="22"/>
        </w:rPr>
        <w:t xml:space="preserve"> </w:t>
      </w:r>
      <w:r w:rsidRPr="00321C1E" w:rsidR="00BA72CA">
        <w:rPr>
          <w:rFonts w:ascii="Times New Roman" w:hAnsi="Times New Roman"/>
          <w:b/>
          <w:bCs/>
          <w:color w:val="002060"/>
          <w:sz w:val="22"/>
          <w:szCs w:val="22"/>
        </w:rPr>
        <w:t xml:space="preserve">(PBI-C) </w:t>
      </w:r>
      <w:r w:rsidRPr="00321C1E" w:rsidR="002947BC">
        <w:rPr>
          <w:rFonts w:ascii="Times New Roman" w:hAnsi="Times New Roman"/>
          <w:b/>
          <w:bCs/>
          <w:color w:val="002060"/>
          <w:sz w:val="22"/>
          <w:szCs w:val="22"/>
        </w:rPr>
        <w:t xml:space="preserve">Grant </w:t>
      </w:r>
      <w:r w:rsidRPr="00321C1E">
        <w:rPr>
          <w:rFonts w:ascii="Times New Roman" w:hAnsi="Times New Roman"/>
          <w:b/>
          <w:bCs/>
          <w:color w:val="002060"/>
          <w:sz w:val="22"/>
          <w:szCs w:val="22"/>
        </w:rPr>
        <w:t xml:space="preserve">Program is authorized under Title III, Part F of the Higher Education Act of 1965, as amended (HEA). </w:t>
      </w:r>
      <w:r w:rsidR="00B9564A">
        <w:rPr>
          <w:rFonts w:ascii="Times New Roman" w:hAnsi="Times New Roman"/>
          <w:b/>
          <w:bCs/>
          <w:color w:val="002060"/>
          <w:sz w:val="22"/>
          <w:szCs w:val="22"/>
        </w:rPr>
        <w:t xml:space="preserve"> </w:t>
      </w:r>
      <w:r w:rsidRPr="00321C1E">
        <w:rPr>
          <w:rFonts w:ascii="Times New Roman" w:hAnsi="Times New Roman"/>
          <w:b/>
          <w:bCs/>
          <w:color w:val="002060"/>
          <w:sz w:val="22"/>
          <w:szCs w:val="22"/>
        </w:rPr>
        <w:t>The PBI</w:t>
      </w:r>
      <w:r w:rsidR="00B9564A">
        <w:rPr>
          <w:rFonts w:ascii="Times New Roman" w:hAnsi="Times New Roman"/>
          <w:b/>
          <w:bCs/>
          <w:color w:val="002060"/>
          <w:sz w:val="22"/>
          <w:szCs w:val="22"/>
        </w:rPr>
        <w:t>-C</w:t>
      </w:r>
      <w:r w:rsidRPr="00321C1E">
        <w:rPr>
          <w:rFonts w:ascii="Times New Roman" w:hAnsi="Times New Roman"/>
          <w:b/>
          <w:bCs/>
          <w:color w:val="002060"/>
          <w:sz w:val="22"/>
          <w:szCs w:val="22"/>
        </w:rPr>
        <w:t xml:space="preserve"> Program makes grant awards to eligible colleges and universities to support the strengthening of PBIs to carry out programs in the following areas:  science, technology, engineering, or mathematics (STEM); health education; internationalization or globalization; teacher preparation; or improving the educational outcomes of African American males.  Grants support the establishment or strengthening of programs that are designed to increase the institution’s capacity to prepare students for instruction in the above noted fields.  Grants are awarded competitively. This information collection is necessary to comply with Title III, Part F of the HEA.</w:t>
      </w:r>
      <w:r w:rsidR="00825D70">
        <w:rPr>
          <w:rFonts w:ascii="Times New Roman" w:hAnsi="Times New Roman"/>
          <w:b/>
          <w:bCs/>
          <w:color w:val="002060"/>
          <w:sz w:val="22"/>
          <w:szCs w:val="22"/>
        </w:rPr>
        <w:t xml:space="preserve">  Therefore, we are requesting a reinstatement without change of the previously approved application for this program (1840-0797).</w:t>
      </w:r>
    </w:p>
    <w:p w:rsidRPr="00697DBC" w:rsidR="006D0FF6" w:rsidRDefault="006D0FF6" w14:paraId="60CA2BC6" w14:textId="77777777">
      <w:pPr>
        <w:suppressAutoHyphens/>
        <w:rPr>
          <w:rFonts w:ascii="Times New Roman" w:hAnsi="Times New Roman"/>
          <w:szCs w:val="24"/>
        </w:rPr>
      </w:pPr>
    </w:p>
    <w:p w:rsidRPr="002C3253" w:rsidR="00386054" w:rsidP="008C6F40" w:rsidRDefault="00386054" w14:paraId="46FE4357" w14:textId="77777777">
      <w:pPr>
        <w:pStyle w:val="ListParagraph"/>
        <w:numPr>
          <w:ilvl w:val="0"/>
          <w:numId w:val="19"/>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Pr="002C3253" w:rsidR="00050CBE">
        <w:rPr>
          <w:sz w:val="24"/>
          <w:szCs w:val="24"/>
        </w:rPr>
        <w:t xml:space="preserve"> </w:t>
      </w:r>
    </w:p>
    <w:p w:rsidRPr="00697DBC" w:rsidR="00386054" w:rsidRDefault="00386054" w14:paraId="236A367A" w14:textId="77777777">
      <w:pPr>
        <w:tabs>
          <w:tab w:val="left" w:pos="-720"/>
        </w:tabs>
        <w:suppressAutoHyphens/>
        <w:rPr>
          <w:rFonts w:ascii="Times New Roman" w:hAnsi="Times New Roman"/>
          <w:i/>
          <w:szCs w:val="24"/>
        </w:rPr>
      </w:pPr>
    </w:p>
    <w:p w:rsidRPr="00142F23" w:rsidR="00276585" w:rsidP="00276585" w:rsidRDefault="00276585" w14:paraId="73F8849A" w14:textId="6C2010B5">
      <w:pPr>
        <w:tabs>
          <w:tab w:val="left" w:pos="-720"/>
        </w:tabs>
        <w:suppressAutoHyphens/>
        <w:rPr>
          <w:rFonts w:ascii="Times New Roman" w:hAnsi="Times New Roman"/>
          <w:color w:val="FF0000"/>
          <w:sz w:val="22"/>
          <w:szCs w:val="22"/>
        </w:rPr>
      </w:pPr>
      <w:r w:rsidRPr="00142F23">
        <w:rPr>
          <w:rFonts w:ascii="Times New Roman" w:hAnsi="Times New Roman"/>
          <w:b/>
          <w:bCs/>
          <w:color w:val="002060"/>
          <w:sz w:val="22"/>
          <w:szCs w:val="22"/>
        </w:rPr>
        <w:t>The Department will use the data collected in the PBI</w:t>
      </w:r>
      <w:r w:rsidRPr="00142F23" w:rsidR="00A44615">
        <w:rPr>
          <w:rFonts w:ascii="Times New Roman" w:hAnsi="Times New Roman"/>
          <w:b/>
          <w:bCs/>
          <w:color w:val="002060"/>
          <w:sz w:val="22"/>
          <w:szCs w:val="22"/>
        </w:rPr>
        <w:t>-C</w:t>
      </w:r>
      <w:r w:rsidRPr="00142F23">
        <w:rPr>
          <w:rFonts w:ascii="Times New Roman" w:hAnsi="Times New Roman"/>
          <w:b/>
          <w:bCs/>
          <w:color w:val="002060"/>
          <w:sz w:val="22"/>
          <w:szCs w:val="22"/>
        </w:rPr>
        <w:t xml:space="preserve"> </w:t>
      </w:r>
      <w:r w:rsidR="003363CC">
        <w:rPr>
          <w:rFonts w:ascii="Times New Roman" w:hAnsi="Times New Roman"/>
          <w:b/>
          <w:bCs/>
          <w:color w:val="002060"/>
          <w:sz w:val="22"/>
          <w:szCs w:val="22"/>
        </w:rPr>
        <w:t>a</w:t>
      </w:r>
      <w:r w:rsidRPr="00142F23" w:rsidR="003363CC">
        <w:rPr>
          <w:rFonts w:ascii="Times New Roman" w:hAnsi="Times New Roman"/>
          <w:b/>
          <w:bCs/>
          <w:color w:val="002060"/>
          <w:sz w:val="22"/>
          <w:szCs w:val="22"/>
        </w:rPr>
        <w:t xml:space="preserve">pplication </w:t>
      </w:r>
      <w:r w:rsidRPr="00142F23">
        <w:rPr>
          <w:rFonts w:ascii="Times New Roman" w:hAnsi="Times New Roman"/>
          <w:b/>
          <w:bCs/>
          <w:color w:val="002060"/>
          <w:sz w:val="22"/>
          <w:szCs w:val="22"/>
        </w:rPr>
        <w:t>to determine institutional program-specific eligibility, to evaluate the projects submitted by eligible institutions of higher education and to determine allowable multi-year project expenses based on statutory requirements</w:t>
      </w:r>
      <w:r w:rsidRPr="00142F23">
        <w:rPr>
          <w:rFonts w:ascii="Times New Roman" w:hAnsi="Times New Roman"/>
          <w:color w:val="FF0000"/>
          <w:sz w:val="22"/>
          <w:szCs w:val="22"/>
        </w:rPr>
        <w:t xml:space="preserve">.  </w:t>
      </w:r>
    </w:p>
    <w:p w:rsidRPr="00697DBC" w:rsidR="00386054" w:rsidRDefault="00386054" w14:paraId="11DCAE2E" w14:textId="77777777">
      <w:pPr>
        <w:tabs>
          <w:tab w:val="left" w:pos="-720"/>
        </w:tabs>
        <w:suppressAutoHyphens/>
        <w:rPr>
          <w:rFonts w:ascii="Times New Roman" w:hAnsi="Times New Roman"/>
          <w:szCs w:val="24"/>
        </w:rPr>
      </w:pPr>
    </w:p>
    <w:p w:rsidRPr="00AD381B" w:rsidR="00BE35B7" w:rsidP="008C6F40" w:rsidRDefault="00386054" w14:paraId="2BE13AF2" w14:textId="77777777">
      <w:pPr>
        <w:pStyle w:val="ListParagraph"/>
        <w:numPr>
          <w:ilvl w:val="0"/>
          <w:numId w:val="19"/>
        </w:numPr>
        <w:tabs>
          <w:tab w:val="left" w:pos="-720"/>
        </w:tabs>
        <w:suppressAutoHyphens/>
        <w:rPr>
          <w:b/>
          <w:szCs w:val="24"/>
        </w:rPr>
      </w:pPr>
      <w:r w:rsidRPr="002C3253">
        <w:rPr>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8C6F40" w:rsidR="00BE35B7">
        <w:rPr>
          <w:bCs/>
          <w:sz w:val="24"/>
          <w:szCs w:val="24"/>
        </w:rPr>
        <w:t>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Pr="00697DBC" w:rsidR="00386054" w:rsidRDefault="00386054" w14:paraId="1F854D37" w14:textId="77777777">
      <w:pPr>
        <w:tabs>
          <w:tab w:val="left" w:pos="-720"/>
        </w:tabs>
        <w:suppressAutoHyphens/>
        <w:rPr>
          <w:rFonts w:ascii="Times New Roman" w:hAnsi="Times New Roman"/>
          <w:szCs w:val="24"/>
        </w:rPr>
      </w:pPr>
    </w:p>
    <w:p w:rsidRPr="00142F23" w:rsidR="00DB23B7" w:rsidP="00DB23B7" w:rsidRDefault="00DB23B7" w14:paraId="55506494" w14:textId="3BA7A0FB">
      <w:pPr>
        <w:rPr>
          <w:rFonts w:ascii="Times New Roman" w:hAnsi="Times New Roman"/>
          <w:b/>
          <w:bCs/>
          <w:color w:val="002060"/>
          <w:sz w:val="22"/>
          <w:szCs w:val="22"/>
        </w:rPr>
      </w:pPr>
      <w:r w:rsidRPr="00142F23">
        <w:rPr>
          <w:rFonts w:ascii="Times New Roman" w:hAnsi="Times New Roman"/>
          <w:b/>
          <w:bCs/>
          <w:color w:val="002060"/>
          <w:sz w:val="22"/>
          <w:szCs w:val="22"/>
        </w:rPr>
        <w:t>The Office of Postsecondary Education is committed to the reduction of paperwork.  In FY 20</w:t>
      </w:r>
      <w:r w:rsidRPr="00142F23" w:rsidR="00A44615">
        <w:rPr>
          <w:rFonts w:ascii="Times New Roman" w:hAnsi="Times New Roman"/>
          <w:b/>
          <w:bCs/>
          <w:color w:val="002060"/>
          <w:sz w:val="22"/>
          <w:szCs w:val="22"/>
        </w:rPr>
        <w:t>21</w:t>
      </w:r>
      <w:r w:rsidRPr="00142F23">
        <w:rPr>
          <w:rFonts w:ascii="Times New Roman" w:hAnsi="Times New Roman"/>
          <w:b/>
          <w:bCs/>
          <w:color w:val="002060"/>
          <w:sz w:val="22"/>
          <w:szCs w:val="22"/>
        </w:rPr>
        <w:t xml:space="preserve">, applicants will be required to submit their application electronically via Grants.gov.  </w:t>
      </w:r>
    </w:p>
    <w:p w:rsidR="008D1509" w:rsidP="008D1509" w:rsidRDefault="008D1509" w14:paraId="2A9D9532" w14:textId="77777777">
      <w:pPr>
        <w:tabs>
          <w:tab w:val="left" w:pos="-720"/>
        </w:tabs>
        <w:suppressAutoHyphens/>
        <w:rPr>
          <w:rFonts w:ascii="Times New Roman" w:hAnsi="Times New Roman"/>
          <w:i/>
          <w:szCs w:val="24"/>
        </w:rPr>
      </w:pPr>
    </w:p>
    <w:p w:rsidRPr="00863FBA" w:rsidR="00386054" w:rsidP="008C6F40" w:rsidRDefault="00386054" w14:paraId="7A7159D4" w14:textId="77777777">
      <w:pPr>
        <w:pStyle w:val="ListParagraph"/>
        <w:numPr>
          <w:ilvl w:val="0"/>
          <w:numId w:val="19"/>
        </w:numPr>
        <w:tabs>
          <w:tab w:val="left" w:pos="-720"/>
        </w:tabs>
        <w:suppressAutoHyphens/>
        <w:rPr>
          <w:sz w:val="24"/>
          <w:szCs w:val="24"/>
        </w:rPr>
      </w:pPr>
      <w:r w:rsidRPr="00863FBA">
        <w:rPr>
          <w:sz w:val="24"/>
          <w:szCs w:val="24"/>
        </w:rPr>
        <w:lastRenderedPageBreak/>
        <w:t>Describe efforts to identify duplication.  Show specifically why any similar information already available cannot be used or modified for use for the purposes described in Item 2 above.</w:t>
      </w:r>
    </w:p>
    <w:p w:rsidRPr="00697DBC" w:rsidR="00386054" w:rsidRDefault="00386054" w14:paraId="699022D5" w14:textId="77777777">
      <w:pPr>
        <w:tabs>
          <w:tab w:val="left" w:pos="-720"/>
        </w:tabs>
        <w:suppressAutoHyphens/>
        <w:rPr>
          <w:rFonts w:ascii="Times New Roman" w:hAnsi="Times New Roman"/>
          <w:szCs w:val="24"/>
        </w:rPr>
      </w:pPr>
    </w:p>
    <w:p w:rsidRPr="00142F23" w:rsidR="00106630" w:rsidP="00106630" w:rsidRDefault="00106630" w14:paraId="75C20E33" w14:textId="252DCFBD">
      <w:pPr>
        <w:rPr>
          <w:rFonts w:ascii="Times New Roman" w:hAnsi="Times New Roman"/>
          <w:b/>
          <w:bCs/>
          <w:color w:val="002060"/>
          <w:sz w:val="22"/>
          <w:szCs w:val="22"/>
        </w:rPr>
      </w:pPr>
      <w:r w:rsidRPr="00142F23">
        <w:rPr>
          <w:rFonts w:ascii="Times New Roman" w:hAnsi="Times New Roman"/>
          <w:b/>
          <w:bCs/>
          <w:color w:val="002060"/>
          <w:sz w:val="22"/>
          <w:szCs w:val="22"/>
        </w:rPr>
        <w:t>The information submitted in each application is unique to each respondent and to the authorizing legislation</w:t>
      </w:r>
      <w:r w:rsidR="00A74F9C">
        <w:rPr>
          <w:rFonts w:ascii="Times New Roman" w:hAnsi="Times New Roman"/>
          <w:b/>
          <w:bCs/>
          <w:color w:val="002060"/>
          <w:sz w:val="22"/>
          <w:szCs w:val="22"/>
        </w:rPr>
        <w:t>;</w:t>
      </w:r>
      <w:r w:rsidRPr="00142F23">
        <w:rPr>
          <w:rFonts w:ascii="Times New Roman" w:hAnsi="Times New Roman"/>
          <w:b/>
          <w:bCs/>
          <w:color w:val="002060"/>
          <w:sz w:val="22"/>
          <w:szCs w:val="22"/>
        </w:rPr>
        <w:t xml:space="preserve"> no duplication exists. </w:t>
      </w:r>
    </w:p>
    <w:p w:rsidRPr="00697DBC" w:rsidR="00386054" w:rsidRDefault="00386054" w14:paraId="4CC3CC02" w14:textId="77777777">
      <w:pPr>
        <w:tabs>
          <w:tab w:val="left" w:pos="-720"/>
        </w:tabs>
        <w:suppressAutoHyphens/>
        <w:rPr>
          <w:rFonts w:ascii="Times New Roman" w:hAnsi="Times New Roman"/>
          <w:szCs w:val="24"/>
        </w:rPr>
      </w:pPr>
    </w:p>
    <w:p w:rsidR="00386054" w:rsidP="008C6F40" w:rsidRDefault="00386054" w14:paraId="0E7659CC" w14:textId="258CD2E7">
      <w:pPr>
        <w:pStyle w:val="ListParagraph"/>
        <w:numPr>
          <w:ilvl w:val="0"/>
          <w:numId w:val="19"/>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B4C10" w:rsidR="001B4C10" w:rsidP="001B4C10" w:rsidRDefault="001B4C10" w14:paraId="2683AC1B" w14:textId="77777777">
      <w:pPr>
        <w:rPr>
          <w:szCs w:val="24"/>
        </w:rPr>
      </w:pPr>
    </w:p>
    <w:p w:rsidRPr="00142F23" w:rsidR="00E92B11" w:rsidP="008221F8" w:rsidRDefault="001B4C10" w14:paraId="05AA2A57" w14:textId="270E4CE5">
      <w:pPr>
        <w:pStyle w:val="ListParagraph"/>
        <w:ind w:left="0"/>
        <w:rPr>
          <w:b/>
          <w:bCs/>
          <w:color w:val="002060"/>
          <w:sz w:val="22"/>
          <w:szCs w:val="22"/>
        </w:rPr>
      </w:pPr>
      <w:r w:rsidRPr="00142F23">
        <w:rPr>
          <w:b/>
          <w:bCs/>
          <w:color w:val="002060"/>
          <w:sz w:val="22"/>
          <w:szCs w:val="22"/>
        </w:rPr>
        <w:t>T</w:t>
      </w:r>
      <w:r w:rsidRPr="00142F23" w:rsidR="00E92B11">
        <w:rPr>
          <w:b/>
          <w:bCs/>
          <w:color w:val="002060"/>
          <w:sz w:val="22"/>
          <w:szCs w:val="22"/>
        </w:rPr>
        <w:t>his collection of information does not involve small business</w:t>
      </w:r>
      <w:r w:rsidR="00A74F9C">
        <w:rPr>
          <w:b/>
          <w:bCs/>
          <w:color w:val="002060"/>
          <w:sz w:val="22"/>
          <w:szCs w:val="22"/>
        </w:rPr>
        <w:t>es</w:t>
      </w:r>
      <w:r w:rsidRPr="00142F23" w:rsidR="00E92B11">
        <w:rPr>
          <w:b/>
          <w:bCs/>
          <w:color w:val="002060"/>
          <w:sz w:val="22"/>
          <w:szCs w:val="22"/>
        </w:rPr>
        <w:t xml:space="preserve"> or other small entities.</w:t>
      </w:r>
    </w:p>
    <w:p w:rsidRPr="00863FBA" w:rsidR="00386054" w:rsidRDefault="00386054" w14:paraId="2A69EF5E" w14:textId="77777777">
      <w:pPr>
        <w:pStyle w:val="EndnoteText"/>
        <w:rPr>
          <w:rFonts w:ascii="Times New Roman" w:hAnsi="Times New Roman"/>
          <w:szCs w:val="24"/>
        </w:rPr>
      </w:pPr>
    </w:p>
    <w:p w:rsidR="00386054" w:rsidP="008C6F40" w:rsidRDefault="00386054" w14:paraId="3D10AA56" w14:textId="0022E239">
      <w:pPr>
        <w:pStyle w:val="ListParagraph"/>
        <w:numPr>
          <w:ilvl w:val="0"/>
          <w:numId w:val="19"/>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rsidRPr="000A2DE3" w:rsidR="000A2DE3" w:rsidP="000A2DE3" w:rsidRDefault="000A2DE3" w14:paraId="554D4DFE" w14:textId="77777777">
      <w:pPr>
        <w:tabs>
          <w:tab w:val="left" w:pos="-720"/>
        </w:tabs>
        <w:suppressAutoHyphens/>
        <w:rPr>
          <w:szCs w:val="24"/>
        </w:rPr>
      </w:pPr>
    </w:p>
    <w:p w:rsidRPr="00A44615" w:rsidR="000A2DE3" w:rsidP="008221F8" w:rsidRDefault="000A2DE3" w14:paraId="63FEF553" w14:textId="77777777">
      <w:pPr>
        <w:pStyle w:val="ListParagraph"/>
        <w:ind w:left="0"/>
        <w:rPr>
          <w:rFonts w:ascii="Garamond" w:hAnsi="Garamond"/>
          <w:b/>
          <w:bCs/>
          <w:color w:val="002060"/>
          <w:sz w:val="24"/>
          <w:szCs w:val="24"/>
        </w:rPr>
      </w:pPr>
      <w:r w:rsidRPr="00142F23">
        <w:rPr>
          <w:b/>
          <w:bCs/>
          <w:color w:val="002060"/>
          <w:sz w:val="22"/>
          <w:szCs w:val="22"/>
        </w:rPr>
        <w:t>Federal program and policy activities could not be carried out if the information requested in this package is not collected.  Collection of the data is necessary in order to meet statutory requirements and make grant awards under this program</w:t>
      </w:r>
      <w:r w:rsidRPr="00A44615">
        <w:rPr>
          <w:rFonts w:ascii="Garamond" w:hAnsi="Garamond" w:cs="Arial"/>
          <w:b/>
          <w:bCs/>
          <w:color w:val="002060"/>
          <w:sz w:val="24"/>
          <w:szCs w:val="24"/>
        </w:rPr>
        <w:t>.</w:t>
      </w:r>
    </w:p>
    <w:p w:rsidRPr="00697DBC" w:rsidR="00386054" w:rsidRDefault="00386054" w14:paraId="754A9FD4" w14:textId="77777777">
      <w:pPr>
        <w:tabs>
          <w:tab w:val="left" w:pos="-720"/>
        </w:tabs>
        <w:suppressAutoHyphens/>
        <w:rPr>
          <w:rFonts w:ascii="Times New Roman" w:hAnsi="Times New Roman"/>
          <w:szCs w:val="24"/>
        </w:rPr>
      </w:pPr>
    </w:p>
    <w:p w:rsidRPr="00863FBA" w:rsidR="00386054" w:rsidP="008C6F40" w:rsidRDefault="00386054" w14:paraId="4AE281D9" w14:textId="77777777">
      <w:pPr>
        <w:pStyle w:val="ListParagraph"/>
        <w:numPr>
          <w:ilvl w:val="0"/>
          <w:numId w:val="19"/>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Pr="00697DBC" w:rsidR="00386054" w:rsidRDefault="00386054" w14:paraId="6E9C4928" w14:textId="77777777">
      <w:pPr>
        <w:tabs>
          <w:tab w:val="left" w:pos="-720"/>
        </w:tabs>
        <w:suppressAutoHyphens/>
        <w:rPr>
          <w:rFonts w:ascii="Times New Roman" w:hAnsi="Times New Roman"/>
          <w:b/>
          <w:szCs w:val="24"/>
        </w:rPr>
      </w:pPr>
    </w:p>
    <w:p w:rsidRPr="00B95BA1" w:rsidR="00A400A9" w:rsidP="00B95BA1" w:rsidRDefault="00A400A9" w14:paraId="7CAF6FE0" w14:textId="77777777">
      <w:pPr>
        <w:numPr>
          <w:ilvl w:val="0"/>
          <w:numId w:val="17"/>
        </w:numPr>
        <w:tabs>
          <w:tab w:val="clear" w:pos="720"/>
          <w:tab w:val="left" w:pos="-720"/>
          <w:tab w:val="left" w:pos="1247"/>
          <w:tab w:val="num" w:pos="3960"/>
        </w:tabs>
        <w:suppressAutoHyphens/>
        <w:ind w:left="1080"/>
        <w:rPr>
          <w:rFonts w:ascii="Times New Roman" w:hAnsi="Times New Roman"/>
        </w:rPr>
      </w:pPr>
      <w:r w:rsidRPr="00B95BA1">
        <w:rPr>
          <w:rFonts w:ascii="Times New Roman" w:hAnsi="Times New Roman"/>
        </w:rPr>
        <w:t>requiring respondents to report information to the agency more often than quarterly;</w:t>
      </w:r>
    </w:p>
    <w:p w:rsidRPr="00B95BA1" w:rsidR="00A400A9" w:rsidP="00B95BA1" w:rsidRDefault="00A400A9" w14:paraId="7163D763" w14:textId="77777777">
      <w:pPr>
        <w:tabs>
          <w:tab w:val="left" w:pos="-720"/>
        </w:tabs>
        <w:suppressAutoHyphens/>
        <w:ind w:left="700"/>
        <w:rPr>
          <w:rFonts w:ascii="Times New Roman" w:hAnsi="Times New Roman"/>
        </w:rPr>
      </w:pPr>
    </w:p>
    <w:p w:rsidRPr="00B95BA1" w:rsidR="00A400A9" w:rsidP="00B95BA1" w:rsidRDefault="00A400A9" w14:paraId="1E4AEA47" w14:textId="77777777">
      <w:pPr>
        <w:numPr>
          <w:ilvl w:val="0"/>
          <w:numId w:val="17"/>
        </w:numPr>
        <w:tabs>
          <w:tab w:val="clear" w:pos="720"/>
          <w:tab w:val="left" w:pos="-720"/>
          <w:tab w:val="left" w:pos="1247"/>
          <w:tab w:val="num" w:pos="3600"/>
        </w:tabs>
        <w:suppressAutoHyphens/>
        <w:ind w:left="1080"/>
        <w:rPr>
          <w:rFonts w:ascii="Times New Roman" w:hAnsi="Times New Roman"/>
        </w:rPr>
      </w:pPr>
      <w:r w:rsidRPr="00B95BA1">
        <w:rPr>
          <w:rFonts w:ascii="Times New Roman" w:hAnsi="Times New Roman"/>
        </w:rPr>
        <w:t>requiring respondents to prepare a written response to a collection of information in fewer than 30 days after receipt of it;</w:t>
      </w:r>
    </w:p>
    <w:p w:rsidRPr="00B95BA1" w:rsidR="00A400A9" w:rsidP="00B95BA1" w:rsidRDefault="00A400A9" w14:paraId="3B0A5C44" w14:textId="77777777">
      <w:pPr>
        <w:tabs>
          <w:tab w:val="left" w:pos="-720"/>
        </w:tabs>
        <w:suppressAutoHyphens/>
        <w:ind w:left="360"/>
        <w:rPr>
          <w:rFonts w:ascii="Times New Roman" w:hAnsi="Times New Roman"/>
        </w:rPr>
      </w:pPr>
    </w:p>
    <w:p w:rsidRPr="00B95BA1" w:rsidR="00A400A9" w:rsidP="00B95BA1" w:rsidRDefault="00A400A9" w14:paraId="17827891" w14:textId="77777777">
      <w:pPr>
        <w:numPr>
          <w:ilvl w:val="0"/>
          <w:numId w:val="17"/>
        </w:numPr>
        <w:tabs>
          <w:tab w:val="clear" w:pos="720"/>
          <w:tab w:val="left" w:pos="-720"/>
          <w:tab w:val="left" w:pos="1247"/>
          <w:tab w:val="num" w:pos="3240"/>
        </w:tabs>
        <w:suppressAutoHyphens/>
        <w:ind w:left="1080"/>
        <w:rPr>
          <w:rFonts w:ascii="Times New Roman" w:hAnsi="Times New Roman"/>
        </w:rPr>
      </w:pPr>
      <w:r w:rsidRPr="00B95BA1">
        <w:rPr>
          <w:rFonts w:ascii="Times New Roman" w:hAnsi="Times New Roman"/>
        </w:rPr>
        <w:t>requiring respondents to submit more than an original and two copies of any document;</w:t>
      </w:r>
    </w:p>
    <w:p w:rsidRPr="00B95BA1" w:rsidR="00A400A9" w:rsidP="00B95BA1" w:rsidRDefault="00A400A9" w14:paraId="035820AE" w14:textId="77777777">
      <w:pPr>
        <w:tabs>
          <w:tab w:val="left" w:pos="-720"/>
        </w:tabs>
        <w:suppressAutoHyphens/>
        <w:ind w:left="360"/>
        <w:rPr>
          <w:rFonts w:ascii="Times New Roman" w:hAnsi="Times New Roman"/>
        </w:rPr>
      </w:pPr>
    </w:p>
    <w:p w:rsidRPr="00B95BA1" w:rsidR="00A400A9" w:rsidP="00B95BA1" w:rsidRDefault="00A400A9" w14:paraId="66EA6A0E" w14:textId="77777777">
      <w:pPr>
        <w:numPr>
          <w:ilvl w:val="0"/>
          <w:numId w:val="17"/>
        </w:numPr>
        <w:tabs>
          <w:tab w:val="clear" w:pos="720"/>
          <w:tab w:val="left" w:pos="-720"/>
          <w:tab w:val="left" w:pos="1247"/>
          <w:tab w:val="num" w:pos="2880"/>
        </w:tabs>
        <w:suppressAutoHyphens/>
        <w:ind w:left="1080"/>
        <w:rPr>
          <w:rFonts w:ascii="Times New Roman" w:hAnsi="Times New Roman"/>
        </w:rPr>
      </w:pPr>
      <w:r w:rsidRPr="00B95BA1">
        <w:rPr>
          <w:rFonts w:ascii="Times New Roman" w:hAnsi="Times New Roman"/>
        </w:rPr>
        <w:t>requiring respondents to retain records, other than health, medical, government contract, grant-in-aid, or tax records for more than three years;</w:t>
      </w:r>
    </w:p>
    <w:p w:rsidRPr="00B95BA1" w:rsidR="00A400A9" w:rsidP="00B95BA1" w:rsidRDefault="00A400A9" w14:paraId="49F399CA" w14:textId="77777777">
      <w:pPr>
        <w:tabs>
          <w:tab w:val="left" w:pos="-720"/>
        </w:tabs>
        <w:suppressAutoHyphens/>
        <w:ind w:left="360"/>
        <w:rPr>
          <w:rFonts w:ascii="Times New Roman" w:hAnsi="Times New Roman"/>
        </w:rPr>
      </w:pPr>
    </w:p>
    <w:p w:rsidRPr="00B95BA1" w:rsidR="00A400A9" w:rsidP="00B95BA1" w:rsidRDefault="00A400A9" w14:paraId="215FBA25" w14:textId="77777777">
      <w:pPr>
        <w:numPr>
          <w:ilvl w:val="0"/>
          <w:numId w:val="17"/>
        </w:numPr>
        <w:tabs>
          <w:tab w:val="clear" w:pos="720"/>
          <w:tab w:val="left" w:pos="-720"/>
          <w:tab w:val="left" w:pos="1247"/>
          <w:tab w:val="num" w:pos="2520"/>
        </w:tabs>
        <w:suppressAutoHyphens/>
        <w:ind w:left="1080"/>
        <w:rPr>
          <w:rFonts w:ascii="Times New Roman" w:hAnsi="Times New Roman"/>
        </w:rPr>
      </w:pPr>
      <w:r w:rsidRPr="00B95BA1">
        <w:rPr>
          <w:rFonts w:ascii="Times New Roman" w:hAnsi="Times New Roman"/>
        </w:rPr>
        <w:t>in connection with a statistical survey, that is not designed to produce valid and reliable results than can be generalized to the universe of study;</w:t>
      </w:r>
    </w:p>
    <w:p w:rsidRPr="00B95BA1" w:rsidR="00A400A9" w:rsidP="00B95BA1" w:rsidRDefault="00A400A9" w14:paraId="7074D629" w14:textId="77777777">
      <w:pPr>
        <w:tabs>
          <w:tab w:val="left" w:pos="-720"/>
        </w:tabs>
        <w:suppressAutoHyphens/>
        <w:ind w:left="360"/>
        <w:rPr>
          <w:rFonts w:ascii="Times New Roman" w:hAnsi="Times New Roman"/>
        </w:rPr>
      </w:pPr>
    </w:p>
    <w:p w:rsidRPr="00B95BA1" w:rsidR="00A400A9" w:rsidP="00B95BA1" w:rsidRDefault="00A400A9" w14:paraId="4D48CFFD" w14:textId="77777777">
      <w:pPr>
        <w:numPr>
          <w:ilvl w:val="0"/>
          <w:numId w:val="17"/>
        </w:numPr>
        <w:tabs>
          <w:tab w:val="clear" w:pos="720"/>
          <w:tab w:val="left" w:pos="-720"/>
          <w:tab w:val="left" w:pos="1247"/>
          <w:tab w:val="num" w:pos="2160"/>
        </w:tabs>
        <w:suppressAutoHyphens/>
        <w:ind w:left="1080"/>
        <w:rPr>
          <w:rFonts w:ascii="Times New Roman" w:hAnsi="Times New Roman"/>
        </w:rPr>
      </w:pPr>
      <w:r w:rsidRPr="00B95BA1">
        <w:rPr>
          <w:rFonts w:ascii="Times New Roman" w:hAnsi="Times New Roman"/>
        </w:rPr>
        <w:t>requiring the use of a statistical data classification that has not been reviewed and approved by OMB;</w:t>
      </w:r>
    </w:p>
    <w:p w:rsidRPr="00B95BA1" w:rsidR="00A400A9" w:rsidP="00B95BA1" w:rsidRDefault="00A400A9" w14:paraId="7D6008BB" w14:textId="77777777">
      <w:pPr>
        <w:tabs>
          <w:tab w:val="left" w:pos="-720"/>
        </w:tabs>
        <w:suppressAutoHyphens/>
        <w:ind w:left="360"/>
        <w:rPr>
          <w:rFonts w:ascii="Times New Roman" w:hAnsi="Times New Roman"/>
        </w:rPr>
      </w:pPr>
    </w:p>
    <w:p w:rsidRPr="00B95BA1" w:rsidR="00A400A9" w:rsidP="00B95BA1" w:rsidRDefault="00A400A9" w14:paraId="683BD662" w14:textId="77777777">
      <w:pPr>
        <w:numPr>
          <w:ilvl w:val="0"/>
          <w:numId w:val="17"/>
        </w:numPr>
        <w:tabs>
          <w:tab w:val="clear" w:pos="720"/>
          <w:tab w:val="left" w:pos="-720"/>
          <w:tab w:val="left" w:pos="1247"/>
          <w:tab w:val="num" w:pos="1800"/>
        </w:tabs>
        <w:suppressAutoHyphens/>
        <w:ind w:left="1080"/>
        <w:rPr>
          <w:rFonts w:ascii="Times New Roman" w:hAnsi="Times New Roman"/>
        </w:rPr>
      </w:pPr>
      <w:r w:rsidRPr="00B95BA1">
        <w:rPr>
          <w:rFonts w:ascii="Times New Roman" w:hAnsi="Times New Roman"/>
        </w:rPr>
        <w:t xml:space="preserve">that includes a pledge of confidentiality that is not supported by authority established in statute or regulation, that is not supported by disclosure and data security policies </w:t>
      </w:r>
      <w:r w:rsidRPr="00B95BA1">
        <w:rPr>
          <w:rFonts w:ascii="Times New Roman" w:hAnsi="Times New Roman"/>
        </w:rPr>
        <w:lastRenderedPageBreak/>
        <w:t>that are consistent with the pledge, or which unnecessarily impedes sharing of data with other agencies for compatible confidential use; or</w:t>
      </w:r>
    </w:p>
    <w:p w:rsidRPr="00B95BA1" w:rsidR="00A400A9" w:rsidP="00B95BA1" w:rsidRDefault="00A400A9" w14:paraId="5A9C4F88" w14:textId="77777777">
      <w:pPr>
        <w:tabs>
          <w:tab w:val="left" w:pos="-720"/>
        </w:tabs>
        <w:suppressAutoHyphens/>
        <w:ind w:left="360"/>
        <w:rPr>
          <w:rFonts w:ascii="Times New Roman" w:hAnsi="Times New Roman"/>
        </w:rPr>
      </w:pPr>
    </w:p>
    <w:p w:rsidRPr="00B95BA1" w:rsidR="00A400A9" w:rsidP="00B95BA1" w:rsidRDefault="00A400A9" w14:paraId="39A3FDC2" w14:textId="77777777">
      <w:pPr>
        <w:numPr>
          <w:ilvl w:val="0"/>
          <w:numId w:val="17"/>
        </w:numPr>
        <w:tabs>
          <w:tab w:val="clear" w:pos="720"/>
          <w:tab w:val="left" w:pos="-720"/>
          <w:tab w:val="left" w:pos="1247"/>
          <w:tab w:val="num" w:pos="1440"/>
        </w:tabs>
        <w:suppressAutoHyphens/>
        <w:ind w:left="1080"/>
        <w:rPr>
          <w:rFonts w:ascii="Times New Roman" w:hAnsi="Times New Roman"/>
        </w:rPr>
      </w:pPr>
      <w:r w:rsidRPr="00B95BA1">
        <w:rPr>
          <w:rFonts w:ascii="Times New Roman" w:hAnsi="Times New Roman"/>
        </w:rPr>
        <w:t xml:space="preserve">requiring respondents to submit proprietary trade secrets, or other confidential information unless the agency can demonstrate </w:t>
      </w:r>
      <w:r w:rsidRPr="00B95BA1" w:rsidR="006D0FF6">
        <w:rPr>
          <w:rFonts w:ascii="Times New Roman" w:hAnsi="Times New Roman"/>
        </w:rPr>
        <w:t>that</w:t>
      </w:r>
      <w:r w:rsidRPr="00B95BA1">
        <w:rPr>
          <w:rFonts w:ascii="Times New Roman" w:hAnsi="Times New Roman"/>
        </w:rPr>
        <w:t xml:space="preserve"> it has instituted procedures to protect the information’s confidentiality to the extent permitted by law.</w:t>
      </w:r>
    </w:p>
    <w:p w:rsidRPr="00B95BA1" w:rsidR="00A400A9" w:rsidP="00B95BA1" w:rsidRDefault="00A400A9" w14:paraId="634ABDC9" w14:textId="77777777">
      <w:pPr>
        <w:tabs>
          <w:tab w:val="left" w:pos="-720"/>
        </w:tabs>
        <w:suppressAutoHyphens/>
        <w:ind w:left="360"/>
        <w:rPr>
          <w:rFonts w:ascii="Times New Roman" w:hAnsi="Times New Roman"/>
        </w:rPr>
      </w:pPr>
    </w:p>
    <w:p w:rsidRPr="00142F23" w:rsidR="00A400A9" w:rsidP="00813D8A" w:rsidRDefault="00A400A9" w14:paraId="455FBEB5" w14:textId="77777777">
      <w:pPr>
        <w:rPr>
          <w:rFonts w:ascii="Times New Roman" w:hAnsi="Times New Roman"/>
          <w:b/>
          <w:bCs/>
          <w:color w:val="002060"/>
          <w:sz w:val="22"/>
          <w:szCs w:val="22"/>
        </w:rPr>
      </w:pPr>
      <w:r w:rsidRPr="00142F23">
        <w:rPr>
          <w:rFonts w:ascii="Times New Roman" w:hAnsi="Times New Roman"/>
          <w:b/>
          <w:bCs/>
          <w:color w:val="002060"/>
          <w:sz w:val="22"/>
          <w:szCs w:val="22"/>
        </w:rPr>
        <w:t>There are no special circumstances included in this information collection.</w:t>
      </w:r>
    </w:p>
    <w:p w:rsidRPr="00B95BA1" w:rsidR="0041029F" w:rsidRDefault="00A400A9" w14:paraId="0523F4CF" w14:textId="77777777">
      <w:pPr>
        <w:tabs>
          <w:tab w:val="left" w:pos="-720"/>
        </w:tabs>
        <w:suppressAutoHyphens/>
        <w:rPr>
          <w:rFonts w:ascii="Times New Roman" w:hAnsi="Times New Roman"/>
          <w:szCs w:val="24"/>
        </w:rPr>
      </w:pPr>
      <w:r w:rsidRPr="00B95BA1">
        <w:rPr>
          <w:rFonts w:ascii="Times New Roman" w:hAnsi="Times New Roman"/>
          <w:szCs w:val="24"/>
        </w:rPr>
        <w:t xml:space="preserve"> </w:t>
      </w:r>
    </w:p>
    <w:p w:rsidRPr="00281477" w:rsidR="00504791" w:rsidP="00281477" w:rsidRDefault="001743A5" w14:paraId="7AF7180F" w14:textId="28D61931">
      <w:pPr>
        <w:pStyle w:val="ListParagraph"/>
        <w:numPr>
          <w:ilvl w:val="0"/>
          <w:numId w:val="19"/>
        </w:numPr>
        <w:tabs>
          <w:tab w:val="left" w:pos="-720"/>
          <w:tab w:val="left" w:pos="375"/>
        </w:tabs>
        <w:suppressAutoHyphens/>
        <w:rPr>
          <w:sz w:val="24"/>
          <w:szCs w:val="24"/>
        </w:rPr>
      </w:pPr>
      <w:r w:rsidRPr="008C6F40">
        <w:rPr>
          <w:sz w:val="24"/>
          <w:szCs w:val="24"/>
        </w:rPr>
        <w:t xml:space="preserve">As </w:t>
      </w:r>
      <w:r w:rsidRPr="00281477" w:rsidR="00386054">
        <w:rPr>
          <w:sz w:val="24"/>
          <w:szCs w:val="24"/>
        </w:rPr>
        <w:t xml:space="preserve">applicable, </w:t>
      </w:r>
      <w:r w:rsidRPr="00281477">
        <w:rPr>
          <w:sz w:val="24"/>
          <w:szCs w:val="24"/>
        </w:rPr>
        <w:t xml:space="preserve">state that the Department has published the 60 and 30 Federal Register notices as </w:t>
      </w:r>
      <w:r w:rsidRPr="00281477" w:rsidR="00386054">
        <w:rPr>
          <w:sz w:val="24"/>
          <w:szCs w:val="24"/>
        </w:rPr>
        <w:t xml:space="preserve">required by 5 CFR 1320.8(d), soliciting comments on the information collection prior to submission to OMB.  </w:t>
      </w:r>
    </w:p>
    <w:p w:rsidRPr="00281477" w:rsidR="00504791" w:rsidP="00504791" w:rsidRDefault="00504791" w14:paraId="121466D1" w14:textId="77777777">
      <w:pPr>
        <w:pStyle w:val="ListParagraph"/>
        <w:tabs>
          <w:tab w:val="left" w:pos="-720"/>
          <w:tab w:val="left" w:pos="375"/>
        </w:tabs>
        <w:suppressAutoHyphens/>
        <w:rPr>
          <w:sz w:val="24"/>
          <w:szCs w:val="24"/>
        </w:rPr>
      </w:pPr>
    </w:p>
    <w:p w:rsidRPr="00281477" w:rsidR="00504791" w:rsidP="00504791" w:rsidRDefault="00504791" w14:paraId="340E71A0" w14:textId="7462EC69">
      <w:pPr>
        <w:pStyle w:val="ListParagraph"/>
        <w:tabs>
          <w:tab w:val="left" w:pos="-720"/>
          <w:tab w:val="left" w:pos="375"/>
        </w:tabs>
        <w:suppressAutoHyphens/>
        <w:rPr>
          <w:sz w:val="24"/>
          <w:szCs w:val="24"/>
        </w:rPr>
      </w:pPr>
      <w:r w:rsidRPr="00281477">
        <w:rPr>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281477" w:rsidR="00504791" w:rsidP="00504791" w:rsidRDefault="00504791" w14:paraId="2929CFCF" w14:textId="77777777">
      <w:pPr>
        <w:pStyle w:val="ListParagraph"/>
        <w:tabs>
          <w:tab w:val="left" w:pos="-720"/>
          <w:tab w:val="left" w:pos="375"/>
        </w:tabs>
        <w:suppressAutoHyphens/>
        <w:rPr>
          <w:sz w:val="24"/>
          <w:szCs w:val="24"/>
        </w:rPr>
      </w:pPr>
    </w:p>
    <w:p w:rsidRPr="00281477" w:rsidR="00504791" w:rsidP="00504791" w:rsidRDefault="00504791" w14:paraId="4415F305" w14:textId="77777777">
      <w:pPr>
        <w:pStyle w:val="ListParagraph"/>
        <w:tabs>
          <w:tab w:val="left" w:pos="-720"/>
          <w:tab w:val="left" w:pos="375"/>
        </w:tabs>
        <w:suppressAutoHyphens/>
        <w:rPr>
          <w:rStyle w:val="a"/>
          <w:sz w:val="24"/>
          <w:szCs w:val="24"/>
        </w:rPr>
      </w:pPr>
      <w:r w:rsidRPr="00281477">
        <w:rPr>
          <w:sz w:val="24"/>
          <w:szCs w:val="24"/>
        </w:rPr>
        <w:t xml:space="preserve">For the 30 day notice, indicate that a notice will be published.  </w:t>
      </w:r>
      <w:r w:rsidRPr="00281477">
        <w:rPr>
          <w:rStyle w:val="a"/>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281477" w:rsidR="00504791" w:rsidP="00504791" w:rsidRDefault="00504791" w14:paraId="1918D0D9" w14:textId="77777777">
      <w:pPr>
        <w:tabs>
          <w:tab w:val="left" w:pos="-720"/>
        </w:tabs>
        <w:suppressAutoHyphens/>
        <w:rPr>
          <w:rStyle w:val="a"/>
          <w:rFonts w:ascii="Times New Roman" w:hAnsi="Times New Roman"/>
          <w:szCs w:val="24"/>
        </w:rPr>
      </w:pPr>
    </w:p>
    <w:p w:rsidRPr="00281477" w:rsidR="00504791" w:rsidP="00504791" w:rsidRDefault="00504791" w14:paraId="6810D9FD" w14:textId="77777777">
      <w:pPr>
        <w:tabs>
          <w:tab w:val="left" w:pos="-720"/>
        </w:tabs>
        <w:suppressAutoHyphens/>
        <w:ind w:left="720"/>
        <w:rPr>
          <w:rStyle w:val="a"/>
          <w:rFonts w:ascii="Times New Roman" w:hAnsi="Times New Roman"/>
          <w:szCs w:val="24"/>
        </w:rPr>
      </w:pPr>
      <w:r w:rsidRPr="0028147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P="00281477" w:rsidRDefault="00A400A9" w14:paraId="1A5147B9" w14:textId="77777777">
      <w:pPr>
        <w:pStyle w:val="ListParagraph"/>
        <w:tabs>
          <w:tab w:val="left" w:pos="-720"/>
          <w:tab w:val="left" w:pos="375"/>
        </w:tabs>
        <w:suppressAutoHyphens/>
        <w:rPr>
          <w:rFonts w:ascii="Univers" w:hAnsi="Univers"/>
        </w:rPr>
      </w:pPr>
    </w:p>
    <w:p w:rsidRPr="00142F23" w:rsidR="00C92DBB" w:rsidP="00C92DBB" w:rsidRDefault="00C92DBB" w14:paraId="7693D436" w14:textId="3D7D7C6C">
      <w:pPr>
        <w:tabs>
          <w:tab w:val="left" w:pos="-720"/>
        </w:tabs>
        <w:suppressAutoHyphens/>
        <w:rPr>
          <w:rFonts w:ascii="Times New Roman" w:hAnsi="Times New Roman"/>
          <w:b/>
          <w:bCs/>
          <w:color w:val="002060"/>
          <w:sz w:val="22"/>
          <w:szCs w:val="22"/>
        </w:rPr>
      </w:pPr>
      <w:r w:rsidRPr="00142F23">
        <w:rPr>
          <w:rFonts w:ascii="Times New Roman" w:hAnsi="Times New Roman"/>
          <w:b/>
          <w:bCs/>
          <w:color w:val="002060"/>
          <w:sz w:val="22"/>
          <w:szCs w:val="22"/>
        </w:rPr>
        <w:t>As required by 5 CFR 1320.8(d), soliciting comments on the information collection prior to submission to OMB, a 30-day Federal Register Notice will be published.</w:t>
      </w:r>
      <w:r w:rsidR="00A5585C">
        <w:rPr>
          <w:rFonts w:ascii="Times New Roman" w:hAnsi="Times New Roman"/>
          <w:b/>
          <w:bCs/>
          <w:color w:val="002060"/>
          <w:sz w:val="22"/>
          <w:szCs w:val="22"/>
        </w:rPr>
        <w:t xml:space="preserve">  The Department will respond to comments received as a result of that notice.</w:t>
      </w:r>
    </w:p>
    <w:p w:rsidRPr="00697DBC" w:rsidR="00386054" w:rsidRDefault="00386054" w14:paraId="1C39D056" w14:textId="77777777">
      <w:pPr>
        <w:tabs>
          <w:tab w:val="left" w:pos="-720"/>
        </w:tabs>
        <w:suppressAutoHyphens/>
        <w:rPr>
          <w:rFonts w:ascii="Times New Roman" w:hAnsi="Times New Roman"/>
          <w:szCs w:val="24"/>
        </w:rPr>
      </w:pPr>
    </w:p>
    <w:p w:rsidRPr="00C8143A" w:rsidR="00386054" w:rsidP="00281477" w:rsidRDefault="00386054" w14:paraId="70FA34CD" w14:textId="77777777">
      <w:pPr>
        <w:pStyle w:val="ListParagraph"/>
        <w:numPr>
          <w:ilvl w:val="0"/>
          <w:numId w:val="19"/>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Pr="00C8143A" w:rsidR="003E285A">
        <w:rPr>
          <w:rStyle w:val="a"/>
          <w:sz w:val="24"/>
          <w:szCs w:val="24"/>
        </w:rPr>
        <w:t xml:space="preserve"> with meaningful justification</w:t>
      </w:r>
      <w:r w:rsidRPr="00C8143A">
        <w:rPr>
          <w:rStyle w:val="a"/>
          <w:sz w:val="24"/>
          <w:szCs w:val="24"/>
        </w:rPr>
        <w:t>.</w:t>
      </w:r>
    </w:p>
    <w:p w:rsidRPr="00697DBC" w:rsidR="00386054" w:rsidRDefault="00386054" w14:paraId="49C89A34" w14:textId="77777777">
      <w:pPr>
        <w:tabs>
          <w:tab w:val="left" w:pos="-720"/>
        </w:tabs>
        <w:suppressAutoHyphens/>
        <w:rPr>
          <w:rFonts w:ascii="Times New Roman" w:hAnsi="Times New Roman"/>
          <w:szCs w:val="24"/>
        </w:rPr>
      </w:pPr>
    </w:p>
    <w:p w:rsidRPr="008221F8" w:rsidR="00A400A9" w:rsidP="00A400A9" w:rsidRDefault="00A400A9" w14:paraId="2FD08EF0" w14:textId="77777777">
      <w:pPr>
        <w:rPr>
          <w:rFonts w:ascii="Times New Roman" w:hAnsi="Times New Roman"/>
          <w:color w:val="002060"/>
          <w:sz w:val="22"/>
          <w:szCs w:val="22"/>
        </w:rPr>
      </w:pPr>
      <w:r w:rsidRPr="008221F8">
        <w:rPr>
          <w:rFonts w:ascii="Times New Roman" w:hAnsi="Times New Roman"/>
          <w:b/>
          <w:bCs/>
          <w:color w:val="002060"/>
          <w:sz w:val="22"/>
          <w:szCs w:val="22"/>
        </w:rPr>
        <w:t>The Department will not provide payments or gifts to respondents</w:t>
      </w:r>
      <w:r w:rsidRPr="008221F8">
        <w:rPr>
          <w:rFonts w:ascii="Times New Roman" w:hAnsi="Times New Roman"/>
          <w:color w:val="002060"/>
          <w:sz w:val="22"/>
          <w:szCs w:val="22"/>
        </w:rPr>
        <w:t>.</w:t>
      </w:r>
    </w:p>
    <w:p w:rsidRPr="00697DBC" w:rsidR="00386054" w:rsidRDefault="00386054" w14:paraId="6F08630E" w14:textId="77777777">
      <w:pPr>
        <w:tabs>
          <w:tab w:val="left" w:pos="-720"/>
        </w:tabs>
        <w:suppressAutoHyphens/>
        <w:rPr>
          <w:rFonts w:ascii="Times New Roman" w:hAnsi="Times New Roman"/>
          <w:szCs w:val="24"/>
        </w:rPr>
      </w:pPr>
    </w:p>
    <w:p w:rsidRPr="00281477" w:rsidR="00386054" w:rsidP="00281477" w:rsidRDefault="00386054" w14:paraId="2FCCF012" w14:textId="6DEA7F28">
      <w:pPr>
        <w:pStyle w:val="ListParagraph"/>
        <w:numPr>
          <w:ilvl w:val="0"/>
          <w:numId w:val="19"/>
        </w:numPr>
        <w:tabs>
          <w:tab w:val="left" w:pos="-720"/>
        </w:tabs>
        <w:suppressAutoHyphens/>
        <w:rPr>
          <w:bCs/>
          <w:sz w:val="24"/>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Pr="00C8143A" w:rsidR="003C7F70">
        <w:rPr>
          <w:sz w:val="24"/>
          <w:szCs w:val="24"/>
        </w:rPr>
        <w:t xml:space="preserve"> as indicated on the IC Data Form</w:t>
      </w:r>
      <w:r w:rsidRPr="00C8143A">
        <w:rPr>
          <w:sz w:val="24"/>
          <w:szCs w:val="24"/>
        </w:rPr>
        <w:t xml:space="preserve">. A confidentiality statement </w:t>
      </w:r>
      <w:r w:rsidRPr="00C8143A">
        <w:rPr>
          <w:sz w:val="24"/>
          <w:szCs w:val="24"/>
        </w:rPr>
        <w:lastRenderedPageBreak/>
        <w:t xml:space="preserve">with a legal citation </w:t>
      </w:r>
      <w:r w:rsidRPr="00A32392">
        <w:rPr>
          <w:sz w:val="24"/>
          <w:szCs w:val="24"/>
        </w:rPr>
        <w:t xml:space="preserve">that authorizes the </w:t>
      </w:r>
      <w:r w:rsidRPr="00A32392" w:rsidR="001743A5">
        <w:rPr>
          <w:sz w:val="24"/>
          <w:szCs w:val="24"/>
        </w:rPr>
        <w:t xml:space="preserve">pledge </w:t>
      </w:r>
      <w:r w:rsidRPr="00A32392">
        <w:rPr>
          <w:sz w:val="24"/>
          <w:szCs w:val="24"/>
        </w:rPr>
        <w:t xml:space="preserve">of </w:t>
      </w:r>
      <w:r w:rsidRPr="00A32392" w:rsidR="001743A5">
        <w:rPr>
          <w:sz w:val="24"/>
          <w:szCs w:val="24"/>
        </w:rPr>
        <w:t xml:space="preserve">confidentiality </w:t>
      </w:r>
      <w:r w:rsidRPr="00A32392">
        <w:rPr>
          <w:sz w:val="24"/>
          <w:szCs w:val="24"/>
        </w:rPr>
        <w:t>should be provided.</w:t>
      </w:r>
      <w:r w:rsidRPr="00A32392">
        <w:rPr>
          <w:rStyle w:val="FootnoteReference"/>
          <w:rFonts w:ascii="Times New Roman" w:hAnsi="Times New Roman"/>
          <w:szCs w:val="24"/>
        </w:rPr>
        <w:footnoteReference w:id="1"/>
      </w:r>
      <w:r w:rsidRPr="00A32392" w:rsidR="001743A5">
        <w:rPr>
          <w:sz w:val="24"/>
          <w:szCs w:val="24"/>
        </w:rPr>
        <w:t xml:space="preserve"> If the collection is subject to the Privacy Act, the Privacy Act statement is deemed sufficient with respect to confidentiality. </w:t>
      </w:r>
      <w:r w:rsidRPr="00A32392" w:rsidR="00A32392">
        <w:rPr>
          <w:sz w:val="24"/>
          <w:szCs w:val="24"/>
        </w:rPr>
        <w:t xml:space="preserve"> </w:t>
      </w:r>
      <w:r w:rsidRPr="00A32392" w:rsidR="001743A5">
        <w:rPr>
          <w:sz w:val="24"/>
          <w:szCs w:val="24"/>
        </w:rPr>
        <w:t>If there is no expectation of confidentiality, simply state that the Department make</w:t>
      </w:r>
      <w:r w:rsidRPr="00A32392" w:rsidR="006A3B5C">
        <w:rPr>
          <w:sz w:val="24"/>
          <w:szCs w:val="24"/>
        </w:rPr>
        <w:t>s</w:t>
      </w:r>
      <w:r w:rsidRPr="00A32392" w:rsidR="001743A5">
        <w:rPr>
          <w:sz w:val="24"/>
          <w:szCs w:val="24"/>
        </w:rPr>
        <w:t xml:space="preserve"> no pledge about the confidential</w:t>
      </w:r>
      <w:r w:rsidR="00645BFF">
        <w:rPr>
          <w:sz w:val="24"/>
          <w:szCs w:val="24"/>
        </w:rPr>
        <w:t>it</w:t>
      </w:r>
      <w:r w:rsidRPr="00A32392" w:rsidR="001743A5">
        <w:rPr>
          <w:sz w:val="24"/>
          <w:szCs w:val="24"/>
        </w:rPr>
        <w:t>y of the data</w:t>
      </w:r>
      <w:r w:rsidRPr="00C8143A" w:rsidR="001743A5">
        <w:rPr>
          <w:szCs w:val="24"/>
        </w:rPr>
        <w:t>.</w:t>
      </w:r>
      <w:r w:rsidR="00645BFF">
        <w:rPr>
          <w:szCs w:val="24"/>
        </w:rPr>
        <w:t xml:space="preserve">  </w:t>
      </w:r>
      <w:r w:rsidRPr="00281477" w:rsidR="00645BFF">
        <w:rPr>
          <w:bCs/>
          <w:sz w:val="24"/>
          <w:szCs w:val="24"/>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697DBC" w:rsidR="00386054" w:rsidRDefault="00386054" w14:paraId="6422B03D" w14:textId="77777777">
      <w:pPr>
        <w:tabs>
          <w:tab w:val="left" w:pos="-720"/>
        </w:tabs>
        <w:suppressAutoHyphens/>
        <w:rPr>
          <w:rFonts w:ascii="Times New Roman" w:hAnsi="Times New Roman"/>
          <w:szCs w:val="24"/>
        </w:rPr>
      </w:pPr>
    </w:p>
    <w:p w:rsidRPr="00A44615" w:rsidR="00386054" w:rsidP="00B95BA1" w:rsidRDefault="00A400A9" w14:paraId="21CFFBDD" w14:textId="77777777">
      <w:pPr>
        <w:tabs>
          <w:tab w:val="left" w:pos="-720"/>
        </w:tabs>
        <w:suppressAutoHyphens/>
        <w:rPr>
          <w:rFonts w:ascii="Garamond" w:hAnsi="Garamond"/>
          <w:b/>
          <w:bCs/>
          <w:szCs w:val="24"/>
        </w:rPr>
      </w:pPr>
      <w:r w:rsidRPr="00142F23">
        <w:rPr>
          <w:rFonts w:ascii="Times New Roman" w:hAnsi="Times New Roman"/>
          <w:b/>
          <w:bCs/>
          <w:color w:val="002060"/>
          <w:sz w:val="22"/>
          <w:szCs w:val="22"/>
        </w:rPr>
        <w:t>There are no assurances of confidentiality</w:t>
      </w:r>
      <w:r w:rsidRPr="00A44615">
        <w:rPr>
          <w:rFonts w:ascii="Garamond" w:hAnsi="Garamond"/>
          <w:b/>
          <w:bCs/>
          <w:szCs w:val="24"/>
        </w:rPr>
        <w:t>.</w:t>
      </w:r>
    </w:p>
    <w:p w:rsidRPr="00697DBC" w:rsidR="00A400A9" w:rsidRDefault="00A400A9" w14:paraId="42FE0FBF" w14:textId="77777777">
      <w:pPr>
        <w:tabs>
          <w:tab w:val="left" w:pos="-720"/>
        </w:tabs>
        <w:suppressAutoHyphens/>
        <w:rPr>
          <w:rFonts w:ascii="Times New Roman" w:hAnsi="Times New Roman"/>
          <w:szCs w:val="24"/>
        </w:rPr>
      </w:pPr>
    </w:p>
    <w:p w:rsidRPr="00A32392" w:rsidR="00386054" w:rsidP="00281477" w:rsidRDefault="00386054" w14:paraId="27AEF0A6" w14:textId="77777777">
      <w:pPr>
        <w:pStyle w:val="ListParagraph"/>
        <w:numPr>
          <w:ilvl w:val="0"/>
          <w:numId w:val="19"/>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14:paraId="7D52D71C" w14:textId="77777777">
      <w:pPr>
        <w:tabs>
          <w:tab w:val="left" w:pos="-720"/>
        </w:tabs>
        <w:suppressAutoHyphens/>
        <w:rPr>
          <w:rFonts w:ascii="Times New Roman" w:hAnsi="Times New Roman"/>
          <w:szCs w:val="24"/>
        </w:rPr>
      </w:pPr>
    </w:p>
    <w:p w:rsidRPr="00142F23" w:rsidR="0010072C" w:rsidRDefault="00A400A9" w14:paraId="6E133FF6" w14:textId="77777777">
      <w:pPr>
        <w:tabs>
          <w:tab w:val="left" w:pos="-720"/>
        </w:tabs>
        <w:suppressAutoHyphens/>
        <w:rPr>
          <w:rFonts w:ascii="Times New Roman" w:hAnsi="Times New Roman"/>
          <w:b/>
          <w:bCs/>
          <w:color w:val="002060"/>
          <w:sz w:val="22"/>
          <w:szCs w:val="22"/>
        </w:rPr>
      </w:pPr>
      <w:r w:rsidRPr="00142F23">
        <w:rPr>
          <w:rFonts w:ascii="Times New Roman" w:hAnsi="Times New Roman"/>
          <w:b/>
          <w:bCs/>
          <w:color w:val="002060"/>
          <w:sz w:val="22"/>
          <w:szCs w:val="22"/>
        </w:rPr>
        <w:t>Questions of a sensitive nature are not included in this information collection.</w:t>
      </w:r>
    </w:p>
    <w:p w:rsidRPr="00697DBC" w:rsidR="0010072C" w:rsidRDefault="0010072C" w14:paraId="7389A4B1" w14:textId="77777777">
      <w:pPr>
        <w:tabs>
          <w:tab w:val="left" w:pos="-720"/>
        </w:tabs>
        <w:suppressAutoHyphens/>
        <w:rPr>
          <w:rFonts w:ascii="Times New Roman" w:hAnsi="Times New Roman"/>
          <w:szCs w:val="24"/>
        </w:rPr>
      </w:pPr>
    </w:p>
    <w:p w:rsidRPr="00281477" w:rsidR="005A14F9" w:rsidP="00281477" w:rsidRDefault="005A14F9" w14:paraId="6B1E8938" w14:textId="77777777">
      <w:pPr>
        <w:pStyle w:val="ListParagraph"/>
        <w:numPr>
          <w:ilvl w:val="0"/>
          <w:numId w:val="19"/>
        </w:numPr>
        <w:tabs>
          <w:tab w:val="left" w:pos="-720"/>
        </w:tabs>
        <w:suppressAutoHyphens/>
        <w:contextualSpacing/>
        <w:rPr>
          <w:rStyle w:val="a"/>
          <w:bCs/>
          <w:sz w:val="24"/>
          <w:szCs w:val="24"/>
        </w:rPr>
      </w:pPr>
      <w:r w:rsidRPr="00281477">
        <w:rPr>
          <w:rStyle w:val="a"/>
          <w:bCs/>
          <w:sz w:val="24"/>
          <w:szCs w:val="24"/>
        </w:rPr>
        <w:t>Provide estimates of the hour burden for this current information collection request.  The statement should:</w:t>
      </w:r>
    </w:p>
    <w:p w:rsidRPr="00281477" w:rsidR="005A14F9" w:rsidP="005A14F9" w:rsidRDefault="005A14F9" w14:paraId="0D832C8C" w14:textId="77777777">
      <w:pPr>
        <w:tabs>
          <w:tab w:val="left" w:pos="-720"/>
        </w:tabs>
        <w:suppressAutoHyphens/>
        <w:rPr>
          <w:rStyle w:val="a"/>
          <w:rFonts w:ascii="Times New Roman" w:hAnsi="Times New Roman"/>
          <w:bCs/>
          <w:szCs w:val="24"/>
        </w:rPr>
      </w:pPr>
    </w:p>
    <w:p w:rsidRPr="00281477" w:rsidR="005A14F9" w:rsidP="005A14F9" w:rsidRDefault="005A14F9" w14:paraId="7C50AC6E"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281477" w:rsidR="005A14F9" w:rsidP="005A14F9" w:rsidRDefault="005A14F9" w14:paraId="3DF3F34B"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Please do not include increases in burden and respondents numerically in this table. Explain these changes in number 15.</w:t>
      </w:r>
    </w:p>
    <w:p w:rsidRPr="008C6F40" w:rsidR="005A14F9" w:rsidP="005A14F9" w:rsidRDefault="005A14F9" w14:paraId="52C95D7C"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281477" w:rsidR="005A14F9" w:rsidP="005A14F9" w:rsidRDefault="005A14F9" w14:paraId="121444B4"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If this request for approval covers more than one form, provide separate hour burden estimates for each form and aggregate the hour burden in the table below.</w:t>
      </w:r>
    </w:p>
    <w:p w:rsidRPr="008C6F40" w:rsidR="005A14F9" w:rsidP="005A14F9" w:rsidRDefault="005A14F9" w14:paraId="2E9C5B06" w14:textId="77777777">
      <w:pPr>
        <w:numPr>
          <w:ilvl w:val="0"/>
          <w:numId w:val="7"/>
        </w:numPr>
        <w:tabs>
          <w:tab w:val="clear" w:pos="1080"/>
          <w:tab w:val="left" w:pos="-720"/>
          <w:tab w:val="num" w:pos="1170"/>
          <w:tab w:val="left" w:pos="1247"/>
        </w:tabs>
        <w:suppressAutoHyphens/>
        <w:ind w:left="1166"/>
        <w:rPr>
          <w:rStyle w:val="a"/>
          <w:rFonts w:ascii="Times New Roman" w:hAnsi="Times New Roman"/>
          <w:bCs/>
          <w:szCs w:val="24"/>
        </w:rPr>
      </w:pPr>
      <w:r w:rsidRPr="0028147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w:history="1" r:id="rId11">
        <w:r w:rsidRPr="00281477">
          <w:rPr>
            <w:rStyle w:val="Hyperlink"/>
            <w:rFonts w:ascii="Times New Roman" w:hAnsi="Times New Roman"/>
            <w:bCs/>
            <w:szCs w:val="24"/>
          </w:rPr>
          <w:t>Use this site</w:t>
        </w:r>
      </w:hyperlink>
      <w:r w:rsidRPr="00281477">
        <w:rPr>
          <w:rStyle w:val="a"/>
          <w:rFonts w:ascii="Times New Roman" w:hAnsi="Times New Roman"/>
          <w:bCs/>
          <w:szCs w:val="24"/>
        </w:rPr>
        <w:t xml:space="preserve"> to research the appropriate wage rate. The cost of contracting out or paying outside parties for information collection activities should not be included </w:t>
      </w:r>
      <w:r w:rsidRPr="00281477">
        <w:rPr>
          <w:rStyle w:val="a"/>
          <w:rFonts w:ascii="Times New Roman" w:hAnsi="Times New Roman"/>
          <w:bCs/>
          <w:szCs w:val="24"/>
        </w:rPr>
        <w:lastRenderedPageBreak/>
        <w:t>here.  Instead, this cost should be included in Item 14. If there is no cost to respondents, indicate by entering 0 in the chart below and/or provide a statement.</w:t>
      </w:r>
    </w:p>
    <w:p w:rsidRPr="00281477" w:rsidR="005A14F9" w:rsidP="005A14F9" w:rsidRDefault="005A14F9" w14:paraId="3F5CC068" w14:textId="77777777">
      <w:pPr>
        <w:tabs>
          <w:tab w:val="left" w:pos="-720"/>
          <w:tab w:val="left" w:pos="1247"/>
        </w:tabs>
        <w:suppressAutoHyphens/>
        <w:rPr>
          <w:rStyle w:val="a"/>
          <w:rFonts w:ascii="Times New Roman" w:hAnsi="Times New Roman"/>
          <w:bCs/>
          <w:szCs w:val="24"/>
        </w:rPr>
      </w:pPr>
    </w:p>
    <w:p w:rsidRPr="00281477" w:rsidR="005A14F9" w:rsidP="005A14F9" w:rsidRDefault="005A14F9" w14:paraId="644E3DB4" w14:textId="77777777">
      <w:pPr>
        <w:pStyle w:val="ListParagraph"/>
        <w:tabs>
          <w:tab w:val="left" w:pos="-720"/>
        </w:tabs>
        <w:suppressAutoHyphens/>
        <w:rPr>
          <w:bCs/>
          <w:sz w:val="24"/>
          <w:szCs w:val="24"/>
        </w:rPr>
      </w:pPr>
      <w:r w:rsidRPr="00281477">
        <w:rPr>
          <w:bCs/>
          <w:sz w:val="24"/>
          <w:szCs w:val="24"/>
        </w:rPr>
        <w:t>Provide a descriptive narrative here in addition to completing the table below with burden hour estimates.</w:t>
      </w:r>
    </w:p>
    <w:p w:rsidRPr="00281477" w:rsidR="005A14F9" w:rsidP="005A14F9" w:rsidRDefault="005A14F9" w14:paraId="28A2201F" w14:textId="77777777">
      <w:pPr>
        <w:pStyle w:val="ListParagraph"/>
        <w:tabs>
          <w:tab w:val="left" w:pos="-720"/>
        </w:tabs>
        <w:suppressAutoHyphens/>
        <w:rPr>
          <w:rStyle w:val="a"/>
          <w:bCs/>
          <w:sz w:val="24"/>
          <w:szCs w:val="24"/>
        </w:rPr>
      </w:pPr>
    </w:p>
    <w:p w:rsidRPr="008C6F40" w:rsidR="005A14F9" w:rsidP="005A14F9" w:rsidRDefault="005A14F9" w14:paraId="6EB71728" w14:textId="77777777">
      <w:pPr>
        <w:pStyle w:val="Caption"/>
        <w:jc w:val="center"/>
        <w:rPr>
          <w:rFonts w:ascii="Times New Roman" w:hAnsi="Times New Roman"/>
          <w:bCs/>
          <w:color w:val="000000" w:themeColor="text1"/>
          <w:szCs w:val="24"/>
        </w:rPr>
      </w:pPr>
      <w:r w:rsidRPr="008C6F40">
        <w:rPr>
          <w:rFonts w:ascii="Times New Roman" w:hAnsi="Times New Roman"/>
          <w:bCs/>
          <w:color w:val="000000" w:themeColor="text1"/>
          <w:szCs w:val="24"/>
        </w:rPr>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088"/>
        <w:gridCol w:w="900"/>
        <w:gridCol w:w="1710"/>
        <w:gridCol w:w="1417"/>
      </w:tblGrid>
      <w:tr w:rsidRPr="00442E07" w:rsidR="00A23FC3" w:rsidTr="00A23FC3" w14:paraId="2CF988BA" w14:textId="77777777">
        <w:trPr>
          <w:tblHeader/>
        </w:trPr>
        <w:tc>
          <w:tcPr>
            <w:tcW w:w="1345" w:type="dxa"/>
            <w:vAlign w:val="center"/>
          </w:tcPr>
          <w:p w:rsidRPr="007F6104" w:rsidR="005A14F9" w:rsidP="006C37EF" w:rsidRDefault="005A14F9" w14:paraId="010047D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5A14F9" w:rsidP="006C37EF" w:rsidRDefault="005A14F9" w14:paraId="02D051E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5A14F9" w:rsidP="006C37EF" w:rsidRDefault="005A14F9" w14:paraId="0CE1F19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5A14F9" w:rsidP="006C37EF" w:rsidRDefault="005A14F9" w14:paraId="52FF074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5A14F9" w:rsidP="006C37EF" w:rsidRDefault="005A14F9" w14:paraId="1CC84926" w14:textId="77777777">
            <w:pPr>
              <w:jc w:val="center"/>
              <w:rPr>
                <w:rFonts w:ascii="Times New Roman" w:hAnsi="Times New Roman"/>
                <w:sz w:val="20"/>
              </w:rPr>
            </w:pPr>
            <w:r w:rsidRPr="007F6104">
              <w:rPr>
                <w:rFonts w:ascii="Times New Roman" w:hAnsi="Times New Roman"/>
                <w:sz w:val="20"/>
              </w:rPr>
              <w:t>Number of Responses</w:t>
            </w:r>
          </w:p>
        </w:tc>
        <w:tc>
          <w:tcPr>
            <w:tcW w:w="1088" w:type="dxa"/>
            <w:vAlign w:val="center"/>
          </w:tcPr>
          <w:p w:rsidRPr="007F6104" w:rsidR="005A14F9" w:rsidP="006C37EF" w:rsidRDefault="005A14F9" w14:paraId="4AAB034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5A14F9" w:rsidP="006C37EF" w:rsidRDefault="005A14F9" w14:paraId="1DAAB2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710" w:type="dxa"/>
            <w:vAlign w:val="center"/>
          </w:tcPr>
          <w:p w:rsidRPr="007F6104" w:rsidR="005A14F9" w:rsidP="006C37EF" w:rsidRDefault="005A14F9" w14:paraId="3893CEE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17" w:type="dxa"/>
            <w:vAlign w:val="center"/>
          </w:tcPr>
          <w:p w:rsidRPr="007F6104" w:rsidR="005A14F9" w:rsidP="006C37EF" w:rsidRDefault="005A14F9" w14:paraId="1974B2B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A23FC3" w:rsidTr="00A23FC3" w14:paraId="6FB56A70" w14:textId="77777777">
        <w:tc>
          <w:tcPr>
            <w:tcW w:w="1345" w:type="dxa"/>
          </w:tcPr>
          <w:p w:rsidRPr="00A23FC3" w:rsidR="005A14F9" w:rsidP="008C6F40" w:rsidRDefault="0051175B" w14:paraId="7BFF0469" w14:textId="0E27DA35">
            <w:pPr>
              <w:rPr>
                <w:rFonts w:ascii="Times New Roman" w:hAnsi="Times New Roman"/>
                <w:sz w:val="20"/>
              </w:rPr>
            </w:pPr>
            <w:r>
              <w:rPr>
                <w:rFonts w:ascii="Times New Roman" w:hAnsi="Times New Roman"/>
                <w:sz w:val="20"/>
              </w:rPr>
              <w:t>Public</w:t>
            </w:r>
          </w:p>
        </w:tc>
        <w:tc>
          <w:tcPr>
            <w:tcW w:w="1265" w:type="dxa"/>
          </w:tcPr>
          <w:p w:rsidRPr="00A23FC3" w:rsidR="005A14F9" w:rsidP="008C6F40" w:rsidRDefault="00CE67D4" w14:paraId="01591CDF" w14:textId="735D31ED">
            <w:pPr>
              <w:rPr>
                <w:rFonts w:ascii="Times New Roman" w:hAnsi="Times New Roman"/>
                <w:sz w:val="20"/>
              </w:rPr>
            </w:pPr>
            <w:r w:rsidRPr="00A23FC3">
              <w:rPr>
                <w:rFonts w:ascii="Times New Roman" w:hAnsi="Times New Roman"/>
                <w:sz w:val="20"/>
              </w:rPr>
              <w:t>N/A</w:t>
            </w:r>
          </w:p>
        </w:tc>
        <w:tc>
          <w:tcPr>
            <w:tcW w:w="1255" w:type="dxa"/>
          </w:tcPr>
          <w:p w:rsidRPr="00A23FC3" w:rsidR="005A14F9" w:rsidP="008C6F40" w:rsidRDefault="00CE67D4" w14:paraId="52B539B4" w14:textId="1F49ED10">
            <w:pPr>
              <w:rPr>
                <w:rFonts w:ascii="Times New Roman" w:hAnsi="Times New Roman"/>
                <w:sz w:val="20"/>
              </w:rPr>
            </w:pPr>
            <w:r w:rsidRPr="00A23FC3">
              <w:rPr>
                <w:rFonts w:ascii="Times New Roman" w:hAnsi="Times New Roman"/>
                <w:sz w:val="20"/>
              </w:rPr>
              <w:t>N/A</w:t>
            </w:r>
          </w:p>
        </w:tc>
        <w:tc>
          <w:tcPr>
            <w:tcW w:w="1275" w:type="dxa"/>
          </w:tcPr>
          <w:p w:rsidRPr="00A23FC3" w:rsidR="005A14F9" w:rsidP="00281477" w:rsidRDefault="00CE67D4" w14:paraId="0D738C0E" w14:textId="7D81C55A">
            <w:pPr>
              <w:rPr>
                <w:rFonts w:ascii="Times New Roman" w:hAnsi="Times New Roman"/>
                <w:sz w:val="20"/>
              </w:rPr>
            </w:pPr>
            <w:r w:rsidRPr="00A23FC3">
              <w:rPr>
                <w:rFonts w:ascii="Times New Roman" w:hAnsi="Times New Roman"/>
                <w:sz w:val="20"/>
              </w:rPr>
              <w:t>1</w:t>
            </w:r>
            <w:r w:rsidR="00D22576">
              <w:rPr>
                <w:rFonts w:ascii="Times New Roman" w:hAnsi="Times New Roman"/>
                <w:sz w:val="20"/>
              </w:rPr>
              <w:t>30</w:t>
            </w:r>
          </w:p>
        </w:tc>
        <w:tc>
          <w:tcPr>
            <w:tcW w:w="1080" w:type="dxa"/>
          </w:tcPr>
          <w:p w:rsidRPr="00A23FC3" w:rsidR="005A14F9" w:rsidP="00A23FC3" w:rsidRDefault="00CE67D4" w14:paraId="24D0B5FA" w14:textId="776A86DD">
            <w:pPr>
              <w:rPr>
                <w:rFonts w:ascii="Times New Roman" w:hAnsi="Times New Roman"/>
                <w:sz w:val="20"/>
              </w:rPr>
            </w:pPr>
            <w:r w:rsidRPr="00A23FC3">
              <w:rPr>
                <w:rFonts w:ascii="Times New Roman" w:hAnsi="Times New Roman"/>
                <w:sz w:val="20"/>
              </w:rPr>
              <w:t>1</w:t>
            </w:r>
          </w:p>
        </w:tc>
        <w:tc>
          <w:tcPr>
            <w:tcW w:w="1088" w:type="dxa"/>
          </w:tcPr>
          <w:p w:rsidRPr="00A23FC3" w:rsidR="005A14F9" w:rsidP="00A23FC3" w:rsidRDefault="00303B2C" w14:paraId="75E1F6D5" w14:textId="35BF1BEA">
            <w:pPr>
              <w:rPr>
                <w:rFonts w:ascii="Times New Roman" w:hAnsi="Times New Roman"/>
                <w:sz w:val="20"/>
              </w:rPr>
            </w:pPr>
            <w:r>
              <w:rPr>
                <w:rFonts w:ascii="Times New Roman" w:hAnsi="Times New Roman"/>
                <w:sz w:val="20"/>
              </w:rPr>
              <w:t>35</w:t>
            </w:r>
          </w:p>
        </w:tc>
        <w:tc>
          <w:tcPr>
            <w:tcW w:w="900" w:type="dxa"/>
          </w:tcPr>
          <w:p w:rsidRPr="00A23FC3" w:rsidR="005A14F9" w:rsidP="008C6F40" w:rsidRDefault="00766465" w14:paraId="78C7405D" w14:textId="4BE9C928">
            <w:pPr>
              <w:rPr>
                <w:rFonts w:ascii="Times New Roman" w:hAnsi="Times New Roman"/>
                <w:sz w:val="20"/>
              </w:rPr>
            </w:pPr>
            <w:r>
              <w:rPr>
                <w:rFonts w:ascii="Times New Roman" w:hAnsi="Times New Roman"/>
                <w:sz w:val="20"/>
              </w:rPr>
              <w:t>4,550</w:t>
            </w:r>
          </w:p>
        </w:tc>
        <w:tc>
          <w:tcPr>
            <w:tcW w:w="1710" w:type="dxa"/>
          </w:tcPr>
          <w:p w:rsidRPr="00A23FC3" w:rsidR="005A14F9" w:rsidP="008C6F40" w:rsidRDefault="00FA57EA" w14:paraId="79731513" w14:textId="15B788DA">
            <w:pPr>
              <w:rPr>
                <w:rFonts w:ascii="Times New Roman" w:hAnsi="Times New Roman"/>
                <w:sz w:val="20"/>
              </w:rPr>
            </w:pPr>
            <w:r w:rsidRPr="00A23FC3">
              <w:rPr>
                <w:rFonts w:ascii="Times New Roman" w:hAnsi="Times New Roman"/>
                <w:sz w:val="20"/>
              </w:rPr>
              <w:t>Professional/$</w:t>
            </w:r>
            <w:r w:rsidR="00824E75">
              <w:rPr>
                <w:rFonts w:ascii="Times New Roman" w:hAnsi="Times New Roman"/>
                <w:sz w:val="20"/>
              </w:rPr>
              <w:t>2</w:t>
            </w:r>
            <w:r w:rsidRPr="00A23FC3">
              <w:rPr>
                <w:rFonts w:ascii="Times New Roman" w:hAnsi="Times New Roman"/>
                <w:sz w:val="20"/>
              </w:rPr>
              <w:t>5</w:t>
            </w:r>
          </w:p>
          <w:p w:rsidRPr="00A23FC3" w:rsidR="00FA57EA" w:rsidP="008C6F40" w:rsidRDefault="00FA57EA" w14:paraId="0EFD1AB6" w14:textId="39F25359">
            <w:pPr>
              <w:rPr>
                <w:rFonts w:ascii="Times New Roman" w:hAnsi="Times New Roman"/>
                <w:sz w:val="20"/>
              </w:rPr>
            </w:pPr>
            <w:r w:rsidRPr="00A23FC3">
              <w:rPr>
                <w:rFonts w:ascii="Times New Roman" w:hAnsi="Times New Roman"/>
                <w:sz w:val="20"/>
              </w:rPr>
              <w:t>Clerical/$1</w:t>
            </w:r>
            <w:r w:rsidR="00824E75">
              <w:rPr>
                <w:rFonts w:ascii="Times New Roman" w:hAnsi="Times New Roman"/>
                <w:sz w:val="20"/>
              </w:rPr>
              <w:t>5</w:t>
            </w:r>
          </w:p>
        </w:tc>
        <w:tc>
          <w:tcPr>
            <w:tcW w:w="1417" w:type="dxa"/>
          </w:tcPr>
          <w:p w:rsidRPr="00A23FC3" w:rsidR="005A14F9" w:rsidP="00281477" w:rsidRDefault="00FA57EA" w14:paraId="1EF67363" w14:textId="146B8880">
            <w:pPr>
              <w:rPr>
                <w:rFonts w:ascii="Times New Roman" w:hAnsi="Times New Roman"/>
                <w:sz w:val="20"/>
              </w:rPr>
            </w:pPr>
            <w:r w:rsidRPr="00A23FC3">
              <w:rPr>
                <w:rFonts w:ascii="Times New Roman" w:hAnsi="Times New Roman"/>
                <w:sz w:val="20"/>
              </w:rPr>
              <w:t>$</w:t>
            </w:r>
            <w:r w:rsidR="00E91F7F">
              <w:rPr>
                <w:rFonts w:ascii="Times New Roman" w:hAnsi="Times New Roman"/>
                <w:sz w:val="20"/>
              </w:rPr>
              <w:t>100,750</w:t>
            </w:r>
          </w:p>
        </w:tc>
      </w:tr>
      <w:tr w:rsidRPr="00442E07" w:rsidR="00FA57EA" w:rsidTr="00FA57EA" w14:paraId="7AA7824A" w14:textId="77777777">
        <w:tc>
          <w:tcPr>
            <w:tcW w:w="1345" w:type="dxa"/>
          </w:tcPr>
          <w:p w:rsidRPr="00A23FC3" w:rsidR="00FA57EA" w:rsidP="00A23FC3" w:rsidRDefault="00FA57EA" w14:paraId="4403639F" w14:textId="77777777">
            <w:pPr>
              <w:rPr>
                <w:rFonts w:ascii="Times New Roman" w:hAnsi="Times New Roman"/>
                <w:sz w:val="20"/>
              </w:rPr>
            </w:pPr>
            <w:r w:rsidRPr="00A23FC3">
              <w:rPr>
                <w:rFonts w:ascii="Times New Roman" w:hAnsi="Times New Roman"/>
                <w:sz w:val="20"/>
              </w:rPr>
              <w:t>Annualized Totals</w:t>
            </w:r>
          </w:p>
        </w:tc>
        <w:tc>
          <w:tcPr>
            <w:tcW w:w="1265" w:type="dxa"/>
          </w:tcPr>
          <w:p w:rsidRPr="00A23FC3" w:rsidR="00FA57EA" w:rsidP="008C6F40" w:rsidRDefault="00FA57EA" w14:paraId="51119264" w14:textId="77777777">
            <w:pPr>
              <w:rPr>
                <w:rFonts w:ascii="Times New Roman" w:hAnsi="Times New Roman"/>
                <w:sz w:val="20"/>
              </w:rPr>
            </w:pPr>
            <w:r w:rsidRPr="00A23FC3">
              <w:rPr>
                <w:rFonts w:ascii="Times New Roman" w:hAnsi="Times New Roman"/>
                <w:sz w:val="20"/>
              </w:rPr>
              <w:t>x</w:t>
            </w:r>
          </w:p>
        </w:tc>
        <w:tc>
          <w:tcPr>
            <w:tcW w:w="1255" w:type="dxa"/>
          </w:tcPr>
          <w:p w:rsidRPr="00A23FC3" w:rsidR="00FA57EA" w:rsidP="008C6F40" w:rsidRDefault="00FA57EA" w14:paraId="2A29F90C" w14:textId="77777777">
            <w:pPr>
              <w:rPr>
                <w:rFonts w:ascii="Times New Roman" w:hAnsi="Times New Roman"/>
                <w:sz w:val="20"/>
              </w:rPr>
            </w:pPr>
            <w:r w:rsidRPr="00A23FC3">
              <w:rPr>
                <w:rFonts w:ascii="Times New Roman" w:hAnsi="Times New Roman"/>
                <w:sz w:val="20"/>
              </w:rPr>
              <w:t>x</w:t>
            </w:r>
          </w:p>
        </w:tc>
        <w:tc>
          <w:tcPr>
            <w:tcW w:w="1275" w:type="dxa"/>
          </w:tcPr>
          <w:p w:rsidRPr="00A23FC3" w:rsidR="00FA57EA" w:rsidP="008C6F40" w:rsidRDefault="00FA57EA" w14:paraId="2743F85C" w14:textId="18BF49E0">
            <w:pPr>
              <w:rPr>
                <w:rFonts w:ascii="Times New Roman" w:hAnsi="Times New Roman"/>
                <w:sz w:val="20"/>
              </w:rPr>
            </w:pPr>
            <w:r w:rsidRPr="006C37EF">
              <w:rPr>
                <w:rFonts w:ascii="Times New Roman" w:hAnsi="Times New Roman"/>
                <w:sz w:val="20"/>
              </w:rPr>
              <w:t>1</w:t>
            </w:r>
            <w:r w:rsidR="00D22576">
              <w:rPr>
                <w:rFonts w:ascii="Times New Roman" w:hAnsi="Times New Roman"/>
                <w:sz w:val="20"/>
              </w:rPr>
              <w:t>30</w:t>
            </w:r>
          </w:p>
        </w:tc>
        <w:tc>
          <w:tcPr>
            <w:tcW w:w="1080" w:type="dxa"/>
          </w:tcPr>
          <w:p w:rsidRPr="00A23FC3" w:rsidR="00FA57EA" w:rsidP="008C6F40" w:rsidRDefault="00B502F4" w14:paraId="759BA155" w14:textId="33EF0B31">
            <w:pPr>
              <w:rPr>
                <w:rFonts w:ascii="Times New Roman" w:hAnsi="Times New Roman"/>
                <w:sz w:val="20"/>
              </w:rPr>
            </w:pPr>
            <w:r>
              <w:rPr>
                <w:rFonts w:ascii="Times New Roman" w:hAnsi="Times New Roman"/>
                <w:sz w:val="20"/>
              </w:rPr>
              <w:t>1</w:t>
            </w:r>
          </w:p>
        </w:tc>
        <w:tc>
          <w:tcPr>
            <w:tcW w:w="1088" w:type="dxa"/>
          </w:tcPr>
          <w:p w:rsidRPr="00A23FC3" w:rsidR="00FA57EA" w:rsidP="008C6F40" w:rsidRDefault="00B502F4" w14:paraId="6E8937C2" w14:textId="748D1FDA">
            <w:pPr>
              <w:rPr>
                <w:rFonts w:ascii="Times New Roman" w:hAnsi="Times New Roman"/>
                <w:sz w:val="20"/>
              </w:rPr>
            </w:pPr>
            <w:r>
              <w:rPr>
                <w:rFonts w:ascii="Times New Roman" w:hAnsi="Times New Roman"/>
                <w:sz w:val="20"/>
              </w:rPr>
              <w:t>x</w:t>
            </w:r>
          </w:p>
        </w:tc>
        <w:tc>
          <w:tcPr>
            <w:tcW w:w="900" w:type="dxa"/>
          </w:tcPr>
          <w:p w:rsidRPr="00A23FC3" w:rsidR="00FA57EA" w:rsidP="008C6F40" w:rsidRDefault="00766465" w14:paraId="212CED50" w14:textId="2168824B">
            <w:pPr>
              <w:rPr>
                <w:rFonts w:ascii="Times New Roman" w:hAnsi="Times New Roman"/>
                <w:sz w:val="20"/>
              </w:rPr>
            </w:pPr>
            <w:r>
              <w:rPr>
                <w:rFonts w:ascii="Times New Roman" w:hAnsi="Times New Roman"/>
                <w:sz w:val="20"/>
              </w:rPr>
              <w:t>4,550</w:t>
            </w:r>
          </w:p>
        </w:tc>
        <w:tc>
          <w:tcPr>
            <w:tcW w:w="1710" w:type="dxa"/>
          </w:tcPr>
          <w:p w:rsidRPr="00A23FC3" w:rsidR="00FA57EA" w:rsidP="00281477" w:rsidRDefault="00FA57EA" w14:paraId="5398D5D3" w14:textId="77777777">
            <w:pPr>
              <w:rPr>
                <w:rFonts w:ascii="Times New Roman" w:hAnsi="Times New Roman"/>
                <w:sz w:val="20"/>
              </w:rPr>
            </w:pPr>
            <w:r w:rsidRPr="00A23FC3">
              <w:rPr>
                <w:rFonts w:ascii="Times New Roman" w:hAnsi="Times New Roman"/>
                <w:sz w:val="20"/>
              </w:rPr>
              <w:t>x</w:t>
            </w:r>
          </w:p>
        </w:tc>
        <w:tc>
          <w:tcPr>
            <w:tcW w:w="1417" w:type="dxa"/>
          </w:tcPr>
          <w:p w:rsidRPr="00A23FC3" w:rsidR="00FA57EA" w:rsidP="00281477" w:rsidRDefault="00FA57EA" w14:paraId="294FEF99" w14:textId="42E69DFF">
            <w:pPr>
              <w:rPr>
                <w:rFonts w:ascii="Times New Roman" w:hAnsi="Times New Roman"/>
                <w:sz w:val="20"/>
              </w:rPr>
            </w:pPr>
            <w:r w:rsidRPr="006C37EF">
              <w:rPr>
                <w:rFonts w:ascii="Times New Roman" w:hAnsi="Times New Roman"/>
                <w:sz w:val="20"/>
              </w:rPr>
              <w:t>$</w:t>
            </w:r>
            <w:r w:rsidR="00E91F7F">
              <w:rPr>
                <w:rFonts w:ascii="Times New Roman" w:hAnsi="Times New Roman"/>
                <w:sz w:val="20"/>
              </w:rPr>
              <w:t>100,750</w:t>
            </w:r>
          </w:p>
        </w:tc>
      </w:tr>
    </w:tbl>
    <w:p w:rsidRPr="00AF5D1A" w:rsidR="005A14F9" w:rsidP="005A14F9" w:rsidRDefault="005A14F9" w14:paraId="073E5C8E"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697DBC" w:rsidR="00386054" w:rsidRDefault="00386054" w14:paraId="72E21DD0" w14:textId="77777777">
      <w:pPr>
        <w:suppressAutoHyphens/>
        <w:rPr>
          <w:rFonts w:ascii="Times New Roman" w:hAnsi="Times New Roman"/>
          <w:szCs w:val="24"/>
        </w:rPr>
      </w:pPr>
    </w:p>
    <w:p w:rsidRPr="00245D73" w:rsidR="00124B88" w:rsidP="00124B88" w:rsidRDefault="00124B88" w14:paraId="679EA0FB" w14:textId="39F58026">
      <w:pPr>
        <w:rPr>
          <w:rFonts w:ascii="Times New Roman" w:hAnsi="Times New Roman"/>
          <w:b/>
          <w:bCs/>
          <w:color w:val="002060"/>
          <w:sz w:val="22"/>
          <w:szCs w:val="22"/>
        </w:rPr>
      </w:pPr>
      <w:r w:rsidRPr="00245D73">
        <w:rPr>
          <w:rFonts w:ascii="Times New Roman" w:hAnsi="Times New Roman"/>
          <w:b/>
          <w:bCs/>
          <w:color w:val="002060"/>
          <w:sz w:val="22"/>
          <w:szCs w:val="22"/>
        </w:rPr>
        <w:t xml:space="preserve">The estimated total reporting burden hours for this data collection is </w:t>
      </w:r>
      <w:r w:rsidR="00BD2269">
        <w:rPr>
          <w:rFonts w:ascii="Times New Roman" w:hAnsi="Times New Roman"/>
          <w:b/>
          <w:bCs/>
          <w:color w:val="002060"/>
          <w:sz w:val="22"/>
          <w:szCs w:val="22"/>
        </w:rPr>
        <w:t>4,550</w:t>
      </w:r>
      <w:r w:rsidRPr="00245D73">
        <w:rPr>
          <w:rFonts w:ascii="Times New Roman" w:hAnsi="Times New Roman"/>
          <w:b/>
          <w:bCs/>
          <w:color w:val="002060"/>
          <w:sz w:val="22"/>
          <w:szCs w:val="22"/>
        </w:rPr>
        <w:t xml:space="preserve"> hours.  This includes an estimated total of 1</w:t>
      </w:r>
      <w:r w:rsidR="00BD2269">
        <w:rPr>
          <w:rFonts w:ascii="Times New Roman" w:hAnsi="Times New Roman"/>
          <w:b/>
          <w:bCs/>
          <w:color w:val="002060"/>
          <w:sz w:val="22"/>
          <w:szCs w:val="22"/>
        </w:rPr>
        <w:t xml:space="preserve">30 </w:t>
      </w:r>
      <w:r w:rsidRPr="00245D73">
        <w:rPr>
          <w:rFonts w:ascii="Times New Roman" w:hAnsi="Times New Roman"/>
          <w:b/>
          <w:bCs/>
          <w:color w:val="002060"/>
          <w:sz w:val="22"/>
          <w:szCs w:val="22"/>
        </w:rPr>
        <w:t xml:space="preserve">respondents, each with an estimated response time of </w:t>
      </w:r>
      <w:r w:rsidR="00943ADA">
        <w:rPr>
          <w:rFonts w:ascii="Times New Roman" w:hAnsi="Times New Roman"/>
          <w:b/>
          <w:bCs/>
          <w:color w:val="002060"/>
          <w:sz w:val="22"/>
          <w:szCs w:val="22"/>
        </w:rPr>
        <w:t>35</w:t>
      </w:r>
      <w:r w:rsidRPr="00245D73">
        <w:rPr>
          <w:rFonts w:ascii="Times New Roman" w:hAnsi="Times New Roman"/>
          <w:b/>
          <w:bCs/>
          <w:color w:val="002060"/>
          <w:sz w:val="22"/>
          <w:szCs w:val="22"/>
        </w:rPr>
        <w:t xml:space="preserve"> hours. </w:t>
      </w:r>
    </w:p>
    <w:p w:rsidRPr="00245D73" w:rsidR="00124B88" w:rsidP="00124B88" w:rsidRDefault="00124B88" w14:paraId="4B92B717" w14:textId="77777777">
      <w:pPr>
        <w:rPr>
          <w:rFonts w:ascii="Times New Roman" w:hAnsi="Times New Roman"/>
          <w:b/>
          <w:bCs/>
          <w:color w:val="002060"/>
          <w:sz w:val="22"/>
          <w:szCs w:val="22"/>
        </w:rPr>
      </w:pPr>
    </w:p>
    <w:p w:rsidRPr="00245D73" w:rsidR="00124B88" w:rsidP="00124B88" w:rsidRDefault="00124B88" w14:paraId="00E6B1D2" w14:textId="77777777">
      <w:pPr>
        <w:rPr>
          <w:rFonts w:ascii="Times New Roman" w:hAnsi="Times New Roman"/>
          <w:b/>
          <w:bCs/>
          <w:color w:val="002060"/>
          <w:sz w:val="22"/>
          <w:szCs w:val="22"/>
        </w:rPr>
      </w:pPr>
      <w:r w:rsidRPr="00245D73">
        <w:rPr>
          <w:rFonts w:ascii="Times New Roman" w:hAnsi="Times New Roman"/>
          <w:b/>
          <w:bCs/>
          <w:color w:val="002060"/>
          <w:sz w:val="22"/>
          <w:szCs w:val="22"/>
        </w:rPr>
        <w:t>The average estimated annual costs to respondents are provided below.</w:t>
      </w:r>
    </w:p>
    <w:p w:rsidRPr="00C07A56" w:rsidR="00124B88" w:rsidP="00124B88" w:rsidRDefault="00124B88" w14:paraId="2D406309" w14:textId="77777777">
      <w:pPr>
        <w:ind w:left="720"/>
        <w:rPr>
          <w:rFonts w:ascii="Times New Roman" w:hAnsi="Times New Roman"/>
          <w:color w:val="002060"/>
          <w:highlight w:val="yello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tblGrid>
      <w:tr w:rsidRPr="00C07A56" w:rsidR="00C07A56" w:rsidTr="00124B88" w14:paraId="159B18C7"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1A242E62" w14:textId="77777777">
            <w:pPr>
              <w:rPr>
                <w:rFonts w:ascii="Times New Roman" w:hAnsi="Times New Roman"/>
                <w:color w:val="002060"/>
              </w:rPr>
            </w:pPr>
            <w:r w:rsidRPr="00C07A56">
              <w:rPr>
                <w:rFonts w:ascii="Times New Roman" w:hAnsi="Times New Roman"/>
                <w:color w:val="002060"/>
              </w:rPr>
              <w:t>Professional Staff</w:t>
            </w:r>
          </w:p>
          <w:p w:rsidRPr="00C07A56" w:rsidR="00124B88" w:rsidRDefault="00124B88" w14:paraId="791429F8" w14:textId="579321FA">
            <w:pPr>
              <w:rPr>
                <w:rFonts w:ascii="Times New Roman" w:hAnsi="Times New Roman"/>
                <w:color w:val="002060"/>
              </w:rPr>
            </w:pPr>
            <w:r w:rsidRPr="00C07A56">
              <w:rPr>
                <w:rFonts w:ascii="Times New Roman" w:hAnsi="Times New Roman"/>
                <w:color w:val="002060"/>
              </w:rPr>
              <w:t>(1</w:t>
            </w:r>
            <w:r w:rsidR="00543936">
              <w:rPr>
                <w:rFonts w:ascii="Times New Roman" w:hAnsi="Times New Roman"/>
                <w:color w:val="002060"/>
              </w:rPr>
              <w:t>30</w:t>
            </w:r>
            <w:r w:rsidRPr="00C07A56">
              <w:rPr>
                <w:rFonts w:ascii="Times New Roman" w:hAnsi="Times New Roman"/>
                <w:color w:val="002060"/>
              </w:rPr>
              <w:t xml:space="preserve"> respondents x </w:t>
            </w:r>
            <w:r w:rsidR="00F351BE">
              <w:rPr>
                <w:rFonts w:ascii="Times New Roman" w:hAnsi="Times New Roman"/>
                <w:color w:val="002060"/>
              </w:rPr>
              <w:t>25</w:t>
            </w:r>
            <w:r w:rsidRPr="00C07A56">
              <w:rPr>
                <w:rFonts w:ascii="Times New Roman" w:hAnsi="Times New Roman"/>
                <w:color w:val="002060"/>
              </w:rPr>
              <w:t xml:space="preserve"> h</w:t>
            </w:r>
            <w:r w:rsidRPr="00C07A56" w:rsidR="006D0FF6">
              <w:rPr>
                <w:rFonts w:ascii="Times New Roman" w:hAnsi="Times New Roman"/>
                <w:color w:val="002060"/>
              </w:rPr>
              <w:t>ou</w:t>
            </w:r>
            <w:r w:rsidRPr="00C07A56">
              <w:rPr>
                <w:rFonts w:ascii="Times New Roman" w:hAnsi="Times New Roman"/>
                <w:color w:val="002060"/>
              </w:rPr>
              <w:t>rs x $</w:t>
            </w:r>
            <w:r w:rsidR="00BA2108">
              <w:rPr>
                <w:rFonts w:ascii="Times New Roman" w:hAnsi="Times New Roman"/>
                <w:color w:val="002060"/>
              </w:rPr>
              <w:t>2</w:t>
            </w:r>
            <w:r w:rsidRPr="00C07A56">
              <w:rPr>
                <w:rFonts w:ascii="Times New Roman" w:hAnsi="Times New Roman"/>
                <w:color w:val="002060"/>
              </w:rPr>
              <w:t>5 per hour) = $</w:t>
            </w:r>
            <w:r w:rsidR="005D7219">
              <w:rPr>
                <w:rFonts w:ascii="Times New Roman" w:hAnsi="Times New Roman"/>
                <w:color w:val="002060"/>
              </w:rPr>
              <w:t>81,2</w:t>
            </w:r>
            <w:r w:rsidRPr="00C07A56">
              <w:rPr>
                <w:rFonts w:ascii="Times New Roman" w:hAnsi="Times New Roman"/>
                <w:color w:val="002060"/>
              </w:rPr>
              <w:t>50</w:t>
            </w:r>
          </w:p>
        </w:tc>
      </w:tr>
      <w:tr w:rsidRPr="00C07A56" w:rsidR="00C07A56" w:rsidTr="00124B88" w14:paraId="2A24BED5"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7A1247F5" w14:textId="77777777">
            <w:pPr>
              <w:ind w:left="1440" w:hanging="1440"/>
              <w:rPr>
                <w:rFonts w:ascii="Times New Roman" w:hAnsi="Times New Roman"/>
                <w:color w:val="002060"/>
              </w:rPr>
            </w:pPr>
            <w:r w:rsidRPr="00C07A56">
              <w:rPr>
                <w:rFonts w:ascii="Times New Roman" w:hAnsi="Times New Roman"/>
                <w:color w:val="002060"/>
              </w:rPr>
              <w:t>Clerical</w:t>
            </w:r>
          </w:p>
          <w:p w:rsidRPr="00C07A56" w:rsidR="00124B88" w:rsidP="00A91C0D" w:rsidRDefault="00124B88" w14:paraId="2A5F6EA7" w14:textId="428B559A">
            <w:pPr>
              <w:rPr>
                <w:rFonts w:ascii="Times New Roman" w:hAnsi="Times New Roman"/>
                <w:b/>
                <w:bCs/>
                <w:color w:val="002060"/>
              </w:rPr>
            </w:pPr>
            <w:r w:rsidRPr="00C07A56">
              <w:rPr>
                <w:rFonts w:ascii="Times New Roman" w:hAnsi="Times New Roman"/>
                <w:color w:val="002060"/>
              </w:rPr>
              <w:t>(1</w:t>
            </w:r>
            <w:r w:rsidR="00543936">
              <w:rPr>
                <w:rFonts w:ascii="Times New Roman" w:hAnsi="Times New Roman"/>
                <w:color w:val="002060"/>
              </w:rPr>
              <w:t>30</w:t>
            </w:r>
            <w:r w:rsidRPr="00C07A56">
              <w:rPr>
                <w:rFonts w:ascii="Times New Roman" w:hAnsi="Times New Roman"/>
                <w:color w:val="002060"/>
              </w:rPr>
              <w:t xml:space="preserve"> respondents </w:t>
            </w:r>
            <w:r w:rsidRPr="00C07A56" w:rsidR="006D0FF6">
              <w:rPr>
                <w:rFonts w:ascii="Times New Roman" w:hAnsi="Times New Roman"/>
                <w:color w:val="002060"/>
              </w:rPr>
              <w:t xml:space="preserve">x </w:t>
            </w:r>
            <w:r w:rsidRPr="00C07A56">
              <w:rPr>
                <w:rFonts w:ascii="Times New Roman" w:hAnsi="Times New Roman"/>
                <w:color w:val="002060"/>
              </w:rPr>
              <w:t xml:space="preserve">10 hours </w:t>
            </w:r>
            <w:r w:rsidRPr="00C07A56" w:rsidR="006D0FF6">
              <w:rPr>
                <w:rFonts w:ascii="Times New Roman" w:hAnsi="Times New Roman"/>
                <w:color w:val="002060"/>
              </w:rPr>
              <w:t xml:space="preserve">x </w:t>
            </w:r>
            <w:r w:rsidRPr="00C07A56">
              <w:rPr>
                <w:rFonts w:ascii="Times New Roman" w:hAnsi="Times New Roman"/>
                <w:color w:val="002060"/>
              </w:rPr>
              <w:t>$1</w:t>
            </w:r>
            <w:r w:rsidR="003A6FF5">
              <w:rPr>
                <w:rFonts w:ascii="Times New Roman" w:hAnsi="Times New Roman"/>
                <w:color w:val="002060"/>
              </w:rPr>
              <w:t xml:space="preserve">5 </w:t>
            </w:r>
            <w:r w:rsidRPr="00C07A56">
              <w:rPr>
                <w:rFonts w:ascii="Times New Roman" w:hAnsi="Times New Roman"/>
                <w:color w:val="002060"/>
              </w:rPr>
              <w:t>per hour) = $1</w:t>
            </w:r>
            <w:r w:rsidR="007321B1">
              <w:rPr>
                <w:rFonts w:ascii="Times New Roman" w:hAnsi="Times New Roman"/>
                <w:color w:val="002060"/>
              </w:rPr>
              <w:t>9</w:t>
            </w:r>
            <w:r w:rsidRPr="00C07A56">
              <w:rPr>
                <w:rFonts w:ascii="Times New Roman" w:hAnsi="Times New Roman"/>
                <w:color w:val="002060"/>
              </w:rPr>
              <w:t>,</w:t>
            </w:r>
            <w:r w:rsidR="007321B1">
              <w:rPr>
                <w:rFonts w:ascii="Times New Roman" w:hAnsi="Times New Roman"/>
                <w:color w:val="002060"/>
              </w:rPr>
              <w:t>50</w:t>
            </w:r>
            <w:r w:rsidRPr="00C07A56">
              <w:rPr>
                <w:rFonts w:ascii="Times New Roman" w:hAnsi="Times New Roman"/>
                <w:color w:val="002060"/>
              </w:rPr>
              <w:t>0</w:t>
            </w:r>
          </w:p>
        </w:tc>
      </w:tr>
      <w:tr w:rsidRPr="00C07A56" w:rsidR="00C07A56" w:rsidTr="00124B88" w14:paraId="6D6BE43A"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5EB9B3C4" w14:textId="1F6536DD">
            <w:pPr>
              <w:pStyle w:val="Heading1"/>
              <w:rPr>
                <w:b w:val="0"/>
                <w:bCs w:val="0"/>
                <w:color w:val="002060"/>
              </w:rPr>
            </w:pPr>
            <w:r w:rsidRPr="00C07A56">
              <w:rPr>
                <w:b w:val="0"/>
                <w:bCs w:val="0"/>
                <w:color w:val="002060"/>
              </w:rPr>
              <w:t xml:space="preserve">Total Professional cost: </w:t>
            </w:r>
            <w:r w:rsidRPr="00C07A56" w:rsidR="006D0FF6">
              <w:rPr>
                <w:b w:val="0"/>
                <w:bCs w:val="0"/>
                <w:color w:val="002060"/>
              </w:rPr>
              <w:t xml:space="preserve">   </w:t>
            </w:r>
            <w:r w:rsidRPr="00C07A56">
              <w:rPr>
                <w:b w:val="0"/>
                <w:bCs w:val="0"/>
                <w:color w:val="002060"/>
              </w:rPr>
              <w:t>$</w:t>
            </w:r>
            <w:r w:rsidR="004E64E8">
              <w:rPr>
                <w:b w:val="0"/>
                <w:bCs w:val="0"/>
                <w:color w:val="002060"/>
              </w:rPr>
              <w:t>81,250</w:t>
            </w:r>
          </w:p>
          <w:p w:rsidRPr="00C07A56" w:rsidR="00124B88" w:rsidRDefault="00124B88" w14:paraId="15323D7F" w14:textId="18131927">
            <w:pPr>
              <w:rPr>
                <w:rFonts w:ascii="Times New Roman" w:hAnsi="Times New Roman"/>
                <w:color w:val="002060"/>
              </w:rPr>
            </w:pPr>
            <w:r w:rsidRPr="00C07A56">
              <w:rPr>
                <w:rFonts w:ascii="Times New Roman" w:hAnsi="Times New Roman"/>
                <w:color w:val="002060"/>
              </w:rPr>
              <w:t xml:space="preserve">Total Clerical cost:         </w:t>
            </w:r>
            <w:r w:rsidRPr="00C07A56">
              <w:rPr>
                <w:rFonts w:ascii="Times New Roman" w:hAnsi="Times New Roman"/>
                <w:color w:val="002060"/>
                <w:u w:val="single"/>
              </w:rPr>
              <w:t>+$</w:t>
            </w:r>
            <w:r w:rsidR="007321B1">
              <w:rPr>
                <w:rFonts w:ascii="Times New Roman" w:hAnsi="Times New Roman"/>
                <w:color w:val="002060"/>
                <w:u w:val="single"/>
              </w:rPr>
              <w:t>19,500</w:t>
            </w:r>
          </w:p>
          <w:p w:rsidRPr="00C07A56" w:rsidR="00124B88" w:rsidRDefault="00124B88" w14:paraId="436DFC11" w14:textId="623D6764">
            <w:pPr>
              <w:pStyle w:val="Heading1"/>
              <w:rPr>
                <w:color w:val="002060"/>
              </w:rPr>
            </w:pPr>
            <w:r w:rsidRPr="00C07A56">
              <w:rPr>
                <w:color w:val="002060"/>
              </w:rPr>
              <w:t xml:space="preserve">Total:                             </w:t>
            </w:r>
            <w:r w:rsidRPr="00C07A56" w:rsidR="006D0FF6">
              <w:rPr>
                <w:color w:val="002060"/>
              </w:rPr>
              <w:t xml:space="preserve">  </w:t>
            </w:r>
            <w:r w:rsidRPr="00C07A56">
              <w:rPr>
                <w:color w:val="002060"/>
              </w:rPr>
              <w:t>$</w:t>
            </w:r>
            <w:r w:rsidR="000D5E2D">
              <w:rPr>
                <w:color w:val="002060"/>
              </w:rPr>
              <w:t>100,750</w:t>
            </w:r>
          </w:p>
        </w:tc>
      </w:tr>
    </w:tbl>
    <w:p w:rsidRPr="00B95BA1" w:rsidR="00124B88" w:rsidP="00124B88" w:rsidRDefault="00124B88" w14:paraId="5F1F6CEB" w14:textId="77777777">
      <w:pPr>
        <w:ind w:left="720"/>
        <w:rPr>
          <w:rFonts w:ascii="Times New Roman" w:hAnsi="Times New Roman"/>
        </w:rPr>
      </w:pPr>
    </w:p>
    <w:p w:rsidRPr="00245D73" w:rsidR="00124B88" w:rsidP="00124B88" w:rsidRDefault="00124B88" w14:paraId="53A26A48" w14:textId="1A52C9DB">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This program </w:t>
      </w:r>
      <w:r w:rsidRPr="00245D73" w:rsidR="00694E2B">
        <w:rPr>
          <w:rFonts w:ascii="Times New Roman" w:hAnsi="Times New Roman"/>
          <w:b/>
          <w:bCs/>
          <w:color w:val="002060"/>
          <w:sz w:val="22"/>
          <w:szCs w:val="22"/>
        </w:rPr>
        <w:t>is</w:t>
      </w:r>
      <w:r w:rsidRPr="00245D73" w:rsidR="002D334E">
        <w:rPr>
          <w:rFonts w:ascii="Times New Roman" w:hAnsi="Times New Roman"/>
          <w:b/>
          <w:bCs/>
          <w:color w:val="002060"/>
          <w:sz w:val="22"/>
          <w:szCs w:val="22"/>
        </w:rPr>
        <w:t xml:space="preserve"> in the</w:t>
      </w:r>
      <w:r w:rsidRPr="00245D73" w:rsidR="00694E2B">
        <w:rPr>
          <w:rFonts w:ascii="Times New Roman" w:hAnsi="Times New Roman"/>
          <w:b/>
          <w:bCs/>
          <w:color w:val="002060"/>
          <w:sz w:val="22"/>
          <w:szCs w:val="22"/>
        </w:rPr>
        <w:t xml:space="preserve"> </w:t>
      </w:r>
      <w:r w:rsidR="005A1AA3">
        <w:rPr>
          <w:rFonts w:ascii="Times New Roman" w:hAnsi="Times New Roman"/>
          <w:b/>
          <w:bCs/>
          <w:color w:val="002060"/>
          <w:sz w:val="22"/>
          <w:szCs w:val="22"/>
        </w:rPr>
        <w:t>sixth</w:t>
      </w:r>
      <w:r w:rsidRPr="00245D73" w:rsidR="00C07A56">
        <w:rPr>
          <w:rFonts w:ascii="Times New Roman" w:hAnsi="Times New Roman"/>
          <w:b/>
          <w:bCs/>
          <w:color w:val="002060"/>
          <w:sz w:val="22"/>
          <w:szCs w:val="22"/>
        </w:rPr>
        <w:t xml:space="preserve"> </w:t>
      </w:r>
      <w:r w:rsidRPr="00245D73" w:rsidR="002D334E">
        <w:rPr>
          <w:rFonts w:ascii="Times New Roman" w:hAnsi="Times New Roman"/>
          <w:b/>
          <w:bCs/>
          <w:color w:val="002060"/>
          <w:sz w:val="22"/>
          <w:szCs w:val="22"/>
        </w:rPr>
        <w:t>y</w:t>
      </w:r>
      <w:r w:rsidRPr="00245D73">
        <w:rPr>
          <w:rFonts w:ascii="Times New Roman" w:hAnsi="Times New Roman"/>
          <w:b/>
          <w:bCs/>
          <w:color w:val="002060"/>
          <w:sz w:val="22"/>
          <w:szCs w:val="22"/>
        </w:rPr>
        <w:t xml:space="preserve">ear </w:t>
      </w:r>
      <w:r w:rsidRPr="00245D73" w:rsidR="002D334E">
        <w:rPr>
          <w:rFonts w:ascii="Times New Roman" w:hAnsi="Times New Roman"/>
          <w:b/>
          <w:bCs/>
          <w:color w:val="002060"/>
          <w:sz w:val="22"/>
          <w:szCs w:val="22"/>
        </w:rPr>
        <w:t>of its</w:t>
      </w:r>
      <w:r w:rsidRPr="00245D73" w:rsidR="002D3616">
        <w:rPr>
          <w:rFonts w:ascii="Times New Roman" w:hAnsi="Times New Roman"/>
          <w:b/>
          <w:bCs/>
          <w:color w:val="002060"/>
          <w:sz w:val="22"/>
          <w:szCs w:val="22"/>
        </w:rPr>
        <w:t xml:space="preserve"> </w:t>
      </w:r>
      <w:r w:rsidRPr="00245D73" w:rsidR="00694E2B">
        <w:rPr>
          <w:rFonts w:ascii="Times New Roman" w:hAnsi="Times New Roman"/>
          <w:b/>
          <w:bCs/>
          <w:color w:val="002060"/>
          <w:sz w:val="22"/>
          <w:szCs w:val="22"/>
        </w:rPr>
        <w:t>grant cycle</w:t>
      </w:r>
      <w:r w:rsidRPr="00245D73">
        <w:rPr>
          <w:rFonts w:ascii="Times New Roman" w:hAnsi="Times New Roman"/>
          <w:b/>
          <w:bCs/>
          <w:color w:val="002060"/>
          <w:sz w:val="22"/>
          <w:szCs w:val="22"/>
        </w:rPr>
        <w:t>; therefore, the estimates are accurate.</w:t>
      </w:r>
    </w:p>
    <w:p w:rsidR="005815AF" w:rsidP="005815AF" w:rsidRDefault="005815AF" w14:paraId="18D4301D" w14:textId="77777777">
      <w:pPr>
        <w:tabs>
          <w:tab w:val="left" w:pos="-720"/>
        </w:tabs>
        <w:suppressAutoHyphens/>
        <w:rPr>
          <w:rFonts w:ascii="Times New Roman" w:hAnsi="Times New Roman"/>
          <w:szCs w:val="24"/>
        </w:rPr>
      </w:pPr>
    </w:p>
    <w:p w:rsidRPr="006D5CA6" w:rsidR="00386054" w:rsidP="00A23FC3" w:rsidRDefault="00386054" w14:paraId="1F4687DA" w14:textId="77777777">
      <w:pPr>
        <w:pStyle w:val="ListParagraph"/>
        <w:numPr>
          <w:ilvl w:val="0"/>
          <w:numId w:val="19"/>
        </w:numPr>
        <w:tabs>
          <w:tab w:val="left" w:pos="-720"/>
        </w:tabs>
        <w:suppressAutoHyphens/>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Pr="00B95BA1" w:rsidR="00386054" w:rsidP="006D5CA6" w:rsidRDefault="00386054" w14:paraId="6FD67C53" w14:textId="77777777">
      <w:pPr>
        <w:tabs>
          <w:tab w:val="left" w:pos="-720"/>
        </w:tabs>
        <w:suppressAutoHyphens/>
        <w:rPr>
          <w:rFonts w:ascii="Times New Roman" w:hAnsi="Times New Roman"/>
          <w:szCs w:val="24"/>
        </w:rPr>
      </w:pPr>
    </w:p>
    <w:p w:rsidRPr="00B95BA1" w:rsidR="000B4345" w:rsidP="000B4345" w:rsidRDefault="000B4345" w14:paraId="126C7CF5"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95BA1" w:rsidR="000B4345" w:rsidP="000B4345" w:rsidRDefault="000B4345" w14:paraId="67027FC5" w14:textId="77777777">
      <w:pPr>
        <w:tabs>
          <w:tab w:val="left" w:pos="-720"/>
        </w:tabs>
        <w:suppressAutoHyphens/>
        <w:ind w:left="340"/>
        <w:rPr>
          <w:rFonts w:ascii="Times New Roman" w:hAnsi="Times New Roman"/>
        </w:rPr>
      </w:pPr>
    </w:p>
    <w:p w:rsidRPr="00B95BA1" w:rsidR="000B4345" w:rsidP="000B4345" w:rsidRDefault="000B4345" w14:paraId="65EC8E51"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95BA1" w:rsidR="000B4345" w:rsidP="000B4345" w:rsidRDefault="000B4345" w14:paraId="4A217D25" w14:textId="77777777">
      <w:pPr>
        <w:tabs>
          <w:tab w:val="left" w:pos="-720"/>
          <w:tab w:val="left" w:pos="1247"/>
        </w:tabs>
        <w:suppressAutoHyphens/>
        <w:ind w:left="340"/>
        <w:rPr>
          <w:rFonts w:ascii="Times New Roman" w:hAnsi="Times New Roman"/>
        </w:rPr>
      </w:pPr>
    </w:p>
    <w:p w:rsidRPr="00B95BA1" w:rsidR="000B4345" w:rsidP="000B4345" w:rsidRDefault="000B4345" w14:paraId="01CAD7E0"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95BA1" w:rsidR="000B4345" w:rsidP="000B4345" w:rsidRDefault="000B4345" w14:paraId="5DC86146" w14:textId="77777777">
      <w:pPr>
        <w:tabs>
          <w:tab w:val="left" w:pos="-720"/>
        </w:tabs>
        <w:suppressAutoHyphens/>
        <w:rPr>
          <w:rFonts w:ascii="Times New Roman" w:hAnsi="Times New Roman"/>
        </w:rPr>
      </w:pPr>
    </w:p>
    <w:p w:rsidRPr="00B95BA1" w:rsidR="000B4345" w:rsidP="000B4345" w:rsidRDefault="000B4345" w14:paraId="6B489D69" w14:textId="77777777">
      <w:pPr>
        <w:tabs>
          <w:tab w:val="left" w:pos="-720"/>
        </w:tabs>
        <w:suppressAutoHyphens/>
        <w:rPr>
          <w:rFonts w:ascii="Times New Roman" w:hAnsi="Times New Roman"/>
        </w:rPr>
      </w:pPr>
      <w:r w:rsidRPr="00B95BA1">
        <w:rPr>
          <w:rFonts w:ascii="Times New Roman" w:hAnsi="Times New Roman"/>
        </w:rPr>
        <w:tab/>
        <w:t>Total Annualized Capital/Startup Cost</w:t>
      </w:r>
      <w:r w:rsidRPr="00B95BA1">
        <w:rPr>
          <w:rFonts w:ascii="Times New Roman" w:hAnsi="Times New Roman"/>
        </w:rPr>
        <w:tab/>
        <w:t xml:space="preserve">: </w:t>
      </w:r>
      <w:r w:rsidRPr="00B95BA1">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0"/>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0"/>
    </w:p>
    <w:p w:rsidRPr="00B95BA1" w:rsidR="000B4345" w:rsidP="000B4345" w:rsidRDefault="000B4345" w14:paraId="30C3D715" w14:textId="0CA6846B">
      <w:pPr>
        <w:tabs>
          <w:tab w:val="left" w:pos="-720"/>
        </w:tabs>
        <w:suppressAutoHyphens/>
        <w:rPr>
          <w:rFonts w:ascii="Times New Roman" w:hAnsi="Times New Roman"/>
        </w:rPr>
      </w:pPr>
      <w:r w:rsidRPr="00B95BA1">
        <w:rPr>
          <w:rFonts w:ascii="Times New Roman" w:hAnsi="Times New Roman"/>
        </w:rPr>
        <w:tab/>
        <w:t>Total Annual Costs (O&amp;M)</w:t>
      </w:r>
      <w:r w:rsidRPr="00B95BA1">
        <w:rPr>
          <w:rFonts w:ascii="Times New Roman" w:hAnsi="Times New Roman"/>
        </w:rPr>
        <w:tab/>
      </w:r>
      <w:r w:rsidRPr="00B95BA1">
        <w:rPr>
          <w:rFonts w:ascii="Times New Roman" w:hAnsi="Times New Roman"/>
        </w:rPr>
        <w:tab/>
      </w:r>
      <w:r w:rsidR="00CA64E2">
        <w:rPr>
          <w:rFonts w:ascii="Times New Roman" w:hAnsi="Times New Roman"/>
        </w:rPr>
        <w:tab/>
      </w:r>
      <w:r w:rsidRPr="00B95BA1">
        <w:rPr>
          <w:rFonts w:ascii="Times New Roman" w:hAnsi="Times New Roman"/>
        </w:rPr>
        <w:t>: ____________________</w:t>
      </w:r>
    </w:p>
    <w:p w:rsidRPr="00B95BA1" w:rsidR="000B4345" w:rsidP="000B4345" w:rsidRDefault="000B4345" w14:paraId="641F1DFD" w14:textId="03D6114F">
      <w:pPr>
        <w:tabs>
          <w:tab w:val="left" w:pos="-720"/>
        </w:tabs>
        <w:suppressAutoHyphens/>
        <w:rPr>
          <w:rFonts w:ascii="Times New Roman" w:hAnsi="Times New Roman"/>
        </w:rPr>
      </w:pPr>
      <w:r w:rsidRPr="00B95BA1">
        <w:rPr>
          <w:rFonts w:ascii="Times New Roman" w:hAnsi="Times New Roman"/>
        </w:rPr>
        <w:tab/>
        <w:t>Total Annualized Costs Requested</w:t>
      </w:r>
      <w:r w:rsidRPr="00B95BA1">
        <w:rPr>
          <w:rFonts w:ascii="Times New Roman" w:hAnsi="Times New Roman"/>
        </w:rPr>
        <w:tab/>
      </w:r>
      <w:r w:rsidR="00CA64E2">
        <w:rPr>
          <w:rFonts w:ascii="Times New Roman" w:hAnsi="Times New Roman"/>
        </w:rPr>
        <w:tab/>
      </w:r>
      <w:r w:rsidRPr="00B95BA1">
        <w:rPr>
          <w:rFonts w:ascii="Times New Roman" w:hAnsi="Times New Roman"/>
        </w:rPr>
        <w:t>:</w:t>
      </w:r>
      <w:r w:rsidR="00CA64E2">
        <w:rPr>
          <w:rFonts w:ascii="Times New Roman" w:hAnsi="Times New Roman"/>
        </w:rPr>
        <w:tab/>
      </w:r>
      <w:r w:rsidRPr="00B95BA1">
        <w:rPr>
          <w:rFonts w:ascii="Times New Roman" w:hAnsi="Times New Roman"/>
        </w:rPr>
        <w:t xml:space="preserve"> </w:t>
      </w:r>
      <w:r w:rsidRPr="00B95BA1">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1"/>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1"/>
    </w:p>
    <w:p w:rsidRPr="00B95BA1" w:rsidR="000B4345" w:rsidP="000B4345" w:rsidRDefault="000B4345" w14:paraId="18CE5931" w14:textId="77777777">
      <w:pPr>
        <w:tabs>
          <w:tab w:val="left" w:pos="-720"/>
        </w:tabs>
        <w:suppressAutoHyphens/>
        <w:rPr>
          <w:rFonts w:ascii="Times New Roman" w:hAnsi="Times New Roman"/>
        </w:rPr>
      </w:pPr>
    </w:p>
    <w:p w:rsidRPr="00245D73" w:rsidR="000B4345" w:rsidP="000B4345" w:rsidRDefault="000B4345" w14:paraId="3F405DF4" w14:textId="77777777">
      <w:pPr>
        <w:tabs>
          <w:tab w:val="left" w:pos="900"/>
        </w:tabs>
        <w:rPr>
          <w:rFonts w:ascii="Times New Roman" w:hAnsi="Times New Roman"/>
          <w:b/>
          <w:bCs/>
          <w:color w:val="002060"/>
          <w:sz w:val="22"/>
          <w:szCs w:val="22"/>
        </w:rPr>
      </w:pPr>
      <w:r w:rsidRPr="00245D73">
        <w:rPr>
          <w:rFonts w:ascii="Times New Roman" w:hAnsi="Times New Roman"/>
          <w:b/>
          <w:bCs/>
          <w:color w:val="002060"/>
          <w:sz w:val="22"/>
          <w:szCs w:val="22"/>
        </w:rPr>
        <w:t>There are no capital start-up costs to the respondents in this information collection.  No operational or maintenance costs beyond usual and customary business practices would apply.</w:t>
      </w:r>
    </w:p>
    <w:p w:rsidR="0041029F" w:rsidRDefault="0041029F" w14:paraId="2361397A" w14:textId="77777777">
      <w:pPr>
        <w:tabs>
          <w:tab w:val="left" w:pos="-720"/>
        </w:tabs>
        <w:suppressAutoHyphens/>
        <w:rPr>
          <w:rFonts w:ascii="Times New Roman" w:hAnsi="Times New Roman"/>
          <w:szCs w:val="24"/>
          <w:highlight w:val="yellow"/>
        </w:rPr>
      </w:pPr>
    </w:p>
    <w:p w:rsidR="00386054" w:rsidP="005815AF" w:rsidRDefault="00386054" w14:paraId="63E6BD02" w14:textId="77777777">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B2F6F" w:rsidR="000B2F6F" w:rsidP="000B2F6F" w:rsidRDefault="000B2F6F" w14:paraId="25EDDEB4" w14:textId="77777777">
      <w:pPr>
        <w:tabs>
          <w:tab w:val="left" w:pos="-720"/>
        </w:tabs>
        <w:suppressAutoHyphens/>
        <w:rPr>
          <w:rFonts w:ascii="Times New Roman" w:hAnsi="Times New Roman"/>
          <w:szCs w:val="24"/>
        </w:rPr>
      </w:pP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gridCol w:w="2340"/>
      </w:tblGrid>
      <w:tr w:rsidRPr="00C07A56" w:rsidR="00C07A56" w:rsidTr="00516819" w14:paraId="58B5DA64" w14:textId="77777777">
        <w:trPr>
          <w:cantSplit/>
          <w:jc w:val="center"/>
        </w:trPr>
        <w:tc>
          <w:tcPr>
            <w:tcW w:w="8928" w:type="dxa"/>
            <w:gridSpan w:val="2"/>
            <w:tcBorders>
              <w:top w:val="single" w:color="auto" w:sz="4" w:space="0"/>
              <w:left w:val="single" w:color="auto" w:sz="4" w:space="0"/>
              <w:bottom w:val="single" w:color="auto" w:sz="4" w:space="0"/>
              <w:right w:val="single" w:color="auto" w:sz="4" w:space="0"/>
            </w:tcBorders>
          </w:tcPr>
          <w:p w:rsidRPr="00C07A56" w:rsidR="007A6C70" w:rsidRDefault="007A6C70" w14:paraId="3185653A" w14:textId="77777777">
            <w:pPr>
              <w:rPr>
                <w:rFonts w:ascii="Times New Roman" w:hAnsi="Times New Roman"/>
                <w:b/>
                <w:bCs/>
                <w:color w:val="002060"/>
                <w:szCs w:val="24"/>
              </w:rPr>
            </w:pPr>
            <w:r w:rsidRPr="00C07A56">
              <w:rPr>
                <w:rFonts w:ascii="Times New Roman" w:hAnsi="Times New Roman"/>
                <w:b/>
                <w:bCs/>
                <w:color w:val="002060"/>
                <w:szCs w:val="24"/>
              </w:rPr>
              <w:t>Estimated annual cost to the Federal Government</w:t>
            </w:r>
          </w:p>
          <w:p w:rsidRPr="00C07A56" w:rsidR="007A6C70" w:rsidRDefault="007A6C70" w14:paraId="658920A2" w14:textId="77777777">
            <w:pPr>
              <w:rPr>
                <w:rFonts w:ascii="Times New Roman" w:hAnsi="Times New Roman"/>
                <w:b/>
                <w:bCs/>
                <w:color w:val="002060"/>
                <w:szCs w:val="24"/>
              </w:rPr>
            </w:pPr>
          </w:p>
        </w:tc>
      </w:tr>
      <w:tr w:rsidRPr="00C07A56" w:rsidR="00C07A56" w:rsidTr="00516819" w14:paraId="155E65C5"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53880B9D" w14:textId="77777777">
            <w:pPr>
              <w:rPr>
                <w:rFonts w:ascii="Times New Roman" w:hAnsi="Times New Roman"/>
                <w:color w:val="002060"/>
                <w:szCs w:val="24"/>
              </w:rPr>
            </w:pPr>
            <w:r w:rsidRPr="00C07A56">
              <w:rPr>
                <w:rFonts w:ascii="Times New Roman" w:hAnsi="Times New Roman"/>
                <w:color w:val="002060"/>
                <w:szCs w:val="24"/>
              </w:rPr>
              <w:t>Development and Approval Process</w:t>
            </w:r>
          </w:p>
          <w:p w:rsidRPr="00C07A56" w:rsidR="007A6C70" w:rsidP="00516819" w:rsidRDefault="007A6C70" w14:paraId="25326559" w14:textId="77777777">
            <w:pPr>
              <w:rPr>
                <w:rFonts w:ascii="Times New Roman" w:hAnsi="Times New Roman"/>
                <w:color w:val="002060"/>
                <w:szCs w:val="24"/>
              </w:rPr>
            </w:pPr>
            <w:r w:rsidRPr="00C07A56">
              <w:rPr>
                <w:rFonts w:ascii="Times New Roman" w:hAnsi="Times New Roman"/>
                <w:color w:val="002060"/>
                <w:szCs w:val="24"/>
              </w:rPr>
              <w:t xml:space="preserve">(1 staff x </w:t>
            </w:r>
            <w:r w:rsidRPr="00C07A56" w:rsidR="00516819">
              <w:rPr>
                <w:rFonts w:ascii="Times New Roman" w:hAnsi="Times New Roman"/>
                <w:color w:val="002060"/>
                <w:szCs w:val="24"/>
              </w:rPr>
              <w:t>2</w:t>
            </w:r>
            <w:r w:rsidRPr="00C07A56">
              <w:rPr>
                <w:rFonts w:ascii="Times New Roman" w:hAnsi="Times New Roman"/>
                <w:color w:val="002060"/>
                <w:szCs w:val="24"/>
              </w:rPr>
              <w:t>5 hours x $52 per hour)</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516819" w:rsidRDefault="007A6C70" w14:paraId="1966BC9C" w14:textId="77777777">
            <w:pPr>
              <w:jc w:val="right"/>
              <w:rPr>
                <w:rFonts w:ascii="Times New Roman" w:hAnsi="Times New Roman"/>
                <w:color w:val="002060"/>
                <w:szCs w:val="24"/>
              </w:rPr>
            </w:pPr>
            <w:r w:rsidRPr="00C07A56">
              <w:rPr>
                <w:rFonts w:ascii="Times New Roman" w:hAnsi="Times New Roman"/>
                <w:color w:val="002060"/>
                <w:szCs w:val="24"/>
              </w:rPr>
              <w:t>$</w:t>
            </w:r>
            <w:r w:rsidRPr="00C07A56" w:rsidR="00516819">
              <w:rPr>
                <w:rFonts w:ascii="Times New Roman" w:hAnsi="Times New Roman"/>
                <w:color w:val="002060"/>
                <w:szCs w:val="24"/>
              </w:rPr>
              <w:t>1,300</w:t>
            </w:r>
          </w:p>
        </w:tc>
      </w:tr>
      <w:tr w:rsidRPr="00C07A56" w:rsidR="00C07A56" w:rsidTr="00516819" w14:paraId="308B3F91"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2A207A52" w14:textId="77777777">
            <w:pPr>
              <w:rPr>
                <w:rFonts w:ascii="Times New Roman" w:hAnsi="Times New Roman"/>
                <w:color w:val="002060"/>
                <w:szCs w:val="24"/>
              </w:rPr>
            </w:pPr>
            <w:r w:rsidRPr="00C07A56">
              <w:rPr>
                <w:rFonts w:ascii="Times New Roman" w:hAnsi="Times New Roman"/>
                <w:color w:val="002060"/>
                <w:szCs w:val="24"/>
              </w:rPr>
              <w:t>Monitoring of Grants</w:t>
            </w:r>
          </w:p>
          <w:p w:rsidRPr="00C07A56" w:rsidR="007A6C70" w:rsidP="002D334E" w:rsidRDefault="00CF6C01" w14:paraId="3B015748" w14:textId="77777777">
            <w:pPr>
              <w:rPr>
                <w:rFonts w:ascii="Times New Roman" w:hAnsi="Times New Roman"/>
                <w:color w:val="002060"/>
                <w:szCs w:val="24"/>
              </w:rPr>
            </w:pPr>
            <w:r w:rsidRPr="00C07A56">
              <w:rPr>
                <w:rFonts w:ascii="Times New Roman" w:hAnsi="Times New Roman"/>
                <w:color w:val="002060"/>
                <w:szCs w:val="24"/>
              </w:rPr>
              <w:t xml:space="preserve">(6 staff x </w:t>
            </w:r>
            <w:r w:rsidRPr="00C07A56" w:rsidR="00D6521F">
              <w:rPr>
                <w:rFonts w:ascii="Times New Roman" w:hAnsi="Times New Roman"/>
                <w:color w:val="002060"/>
                <w:szCs w:val="24"/>
              </w:rPr>
              <w:t>8</w:t>
            </w:r>
            <w:r w:rsidRPr="00C07A56" w:rsidR="007A6C70">
              <w:rPr>
                <w:rFonts w:ascii="Times New Roman" w:hAnsi="Times New Roman"/>
                <w:color w:val="002060"/>
                <w:szCs w:val="24"/>
              </w:rPr>
              <w:t xml:space="preserve"> hours</w:t>
            </w:r>
            <w:r w:rsidRPr="00C07A56" w:rsidR="002D334E">
              <w:rPr>
                <w:rFonts w:ascii="Times New Roman" w:hAnsi="Times New Roman"/>
                <w:color w:val="002060"/>
                <w:szCs w:val="24"/>
              </w:rPr>
              <w:t xml:space="preserve"> x $52 per hour</w:t>
            </w:r>
            <w:r w:rsidRPr="00C07A56" w:rsidR="007A6C70">
              <w:rPr>
                <w:rFonts w:ascii="Times New Roman" w:hAnsi="Times New Roman"/>
                <w:color w:val="002060"/>
                <w:szCs w:val="24"/>
              </w:rPr>
              <w:t>)</w:t>
            </w:r>
            <w:r w:rsidRPr="00C07A56" w:rsidR="007A6C70">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E44356" w14:paraId="3D7E478A" w14:textId="77777777">
            <w:pPr>
              <w:jc w:val="right"/>
              <w:rPr>
                <w:rFonts w:ascii="Times New Roman" w:hAnsi="Times New Roman"/>
                <w:color w:val="002060"/>
                <w:szCs w:val="24"/>
              </w:rPr>
            </w:pPr>
            <w:r w:rsidRPr="00C07A56">
              <w:rPr>
                <w:rFonts w:ascii="Times New Roman" w:hAnsi="Times New Roman"/>
                <w:color w:val="002060"/>
                <w:szCs w:val="24"/>
              </w:rPr>
              <w:t>$2,496</w:t>
            </w:r>
          </w:p>
        </w:tc>
      </w:tr>
      <w:tr w:rsidRPr="00C07A56" w:rsidR="00C07A56" w:rsidTr="00516819" w14:paraId="4F5B566A"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1D95" w:rsidP="00CC5755" w:rsidRDefault="007A6C70" w14:paraId="69126D9F"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World Wide Web Preparation for Posting</w:t>
            </w:r>
          </w:p>
          <w:p w:rsidRPr="00C07A56" w:rsidR="007A6C70" w:rsidP="00CC5755" w:rsidRDefault="007A6C70" w14:paraId="030465B3"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(4 hours x 1 staff x $52 per hour)</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5ABE3DF2" w14:textId="77777777">
            <w:pPr>
              <w:jc w:val="right"/>
              <w:rPr>
                <w:rFonts w:ascii="Times New Roman" w:hAnsi="Times New Roman"/>
                <w:color w:val="002060"/>
                <w:szCs w:val="24"/>
              </w:rPr>
            </w:pPr>
            <w:r w:rsidRPr="00C07A56">
              <w:rPr>
                <w:rFonts w:ascii="Times New Roman" w:hAnsi="Times New Roman"/>
                <w:bCs/>
                <w:color w:val="002060"/>
                <w:szCs w:val="24"/>
              </w:rPr>
              <w:t>$</w:t>
            </w:r>
            <w:r w:rsidRPr="00C07A56">
              <w:rPr>
                <w:rFonts w:ascii="Times New Roman" w:hAnsi="Times New Roman"/>
                <w:color w:val="002060"/>
                <w:szCs w:val="24"/>
              </w:rPr>
              <w:t>208</w:t>
            </w:r>
          </w:p>
        </w:tc>
      </w:tr>
      <w:tr w:rsidRPr="00C07A56" w:rsidR="00C07A56" w:rsidTr="00516819" w14:paraId="51C79B81"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E0F07C1" w14:textId="77777777">
            <w:pPr>
              <w:rPr>
                <w:rFonts w:ascii="Times New Roman" w:hAnsi="Times New Roman"/>
                <w:color w:val="002060"/>
                <w:szCs w:val="24"/>
              </w:rPr>
            </w:pPr>
            <w:r w:rsidRPr="00C07A56">
              <w:rPr>
                <w:rFonts w:ascii="Times New Roman" w:hAnsi="Times New Roman"/>
                <w:color w:val="002060"/>
                <w:szCs w:val="24"/>
              </w:rPr>
              <w:t xml:space="preserve">Staff time to review and approve funding recommendation  </w:t>
            </w:r>
          </w:p>
          <w:p w:rsidRPr="00C07A56" w:rsidR="007A6C70" w:rsidRDefault="007A6C70" w14:paraId="21A982DB" w14:textId="77777777">
            <w:pPr>
              <w:rPr>
                <w:rFonts w:ascii="Times New Roman" w:hAnsi="Times New Roman"/>
                <w:color w:val="002060"/>
                <w:szCs w:val="24"/>
              </w:rPr>
            </w:pPr>
            <w:r w:rsidRPr="00C07A56">
              <w:rPr>
                <w:rFonts w:ascii="Times New Roman" w:hAnsi="Times New Roman"/>
                <w:color w:val="002060"/>
                <w:szCs w:val="24"/>
              </w:rPr>
              <w:t>(20 hours x 1 staff x $52 per hour)</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F0DDC41" w14:textId="77777777">
            <w:pPr>
              <w:jc w:val="right"/>
              <w:rPr>
                <w:rFonts w:ascii="Times New Roman" w:hAnsi="Times New Roman"/>
                <w:color w:val="002060"/>
                <w:szCs w:val="24"/>
              </w:rPr>
            </w:pPr>
            <w:r w:rsidRPr="00C07A56">
              <w:rPr>
                <w:rFonts w:ascii="Times New Roman" w:hAnsi="Times New Roman"/>
                <w:color w:val="002060"/>
                <w:szCs w:val="24"/>
              </w:rPr>
              <w:t>$1,040</w:t>
            </w:r>
          </w:p>
        </w:tc>
      </w:tr>
      <w:tr w:rsidRPr="00C07A56" w:rsidR="00C07A56" w:rsidTr="00516819" w14:paraId="024E19AB"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1A5814C" w14:textId="77777777">
            <w:pPr>
              <w:rPr>
                <w:rFonts w:ascii="Times New Roman" w:hAnsi="Times New Roman"/>
                <w:color w:val="002060"/>
                <w:szCs w:val="24"/>
              </w:rPr>
            </w:pPr>
            <w:r w:rsidRPr="00C07A56">
              <w:rPr>
                <w:rFonts w:ascii="Times New Roman" w:hAnsi="Times New Roman"/>
                <w:color w:val="002060"/>
                <w:szCs w:val="24"/>
              </w:rPr>
              <w:t>Staff time to generate, approve, and issue grant awards</w:t>
            </w:r>
          </w:p>
          <w:p w:rsidRPr="00C07A56" w:rsidR="007A6C70" w:rsidRDefault="00D6521F" w14:paraId="755E2DDA" w14:textId="77777777">
            <w:pPr>
              <w:rPr>
                <w:rFonts w:ascii="Times New Roman" w:hAnsi="Times New Roman"/>
                <w:color w:val="002060"/>
                <w:szCs w:val="24"/>
              </w:rPr>
            </w:pPr>
            <w:r w:rsidRPr="00C07A56">
              <w:rPr>
                <w:rFonts w:ascii="Times New Roman" w:hAnsi="Times New Roman"/>
                <w:color w:val="002060"/>
                <w:szCs w:val="24"/>
              </w:rPr>
              <w:t>(16</w:t>
            </w:r>
            <w:r w:rsidRPr="00C07A56" w:rsidR="007A6C70">
              <w:rPr>
                <w:rFonts w:ascii="Times New Roman" w:hAnsi="Times New Roman"/>
                <w:color w:val="002060"/>
                <w:szCs w:val="24"/>
              </w:rPr>
              <w:t xml:space="preserve"> hours x 1 staff x $52 per hour)</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3911FE1B" w14:textId="77777777">
            <w:pPr>
              <w:jc w:val="right"/>
              <w:rPr>
                <w:rFonts w:ascii="Times New Roman" w:hAnsi="Times New Roman"/>
                <w:color w:val="002060"/>
                <w:szCs w:val="24"/>
              </w:rPr>
            </w:pPr>
            <w:r w:rsidRPr="00C07A56">
              <w:rPr>
                <w:rFonts w:ascii="Times New Roman" w:hAnsi="Times New Roman"/>
                <w:color w:val="002060"/>
                <w:szCs w:val="24"/>
              </w:rPr>
              <w:t>$</w:t>
            </w:r>
            <w:r w:rsidRPr="00C07A56" w:rsidR="00D6521F">
              <w:rPr>
                <w:rFonts w:ascii="Times New Roman" w:hAnsi="Times New Roman"/>
                <w:color w:val="002060"/>
                <w:szCs w:val="24"/>
              </w:rPr>
              <w:t>832</w:t>
            </w:r>
          </w:p>
        </w:tc>
      </w:tr>
      <w:tr w:rsidRPr="00C07A56" w:rsidR="00C07A56" w:rsidTr="00516819" w14:paraId="0964A763"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093B7005" w14:textId="77777777">
            <w:pPr>
              <w:rPr>
                <w:rFonts w:ascii="Times New Roman" w:hAnsi="Times New Roman"/>
                <w:color w:val="002060"/>
                <w:szCs w:val="24"/>
              </w:rPr>
            </w:pPr>
            <w:r w:rsidRPr="00C07A56">
              <w:rPr>
                <w:rFonts w:ascii="Times New Roman" w:hAnsi="Times New Roman"/>
                <w:color w:val="002060"/>
                <w:szCs w:val="24"/>
              </w:rPr>
              <w:t>Processing Applications</w:t>
            </w:r>
          </w:p>
          <w:p w:rsidRPr="00C07A56" w:rsidR="007A6C70" w:rsidRDefault="002A0B08" w14:paraId="48451A74" w14:textId="4C0851A2">
            <w:pPr>
              <w:rPr>
                <w:rFonts w:ascii="Times New Roman" w:hAnsi="Times New Roman"/>
                <w:color w:val="002060"/>
                <w:szCs w:val="24"/>
              </w:rPr>
            </w:pPr>
            <w:r w:rsidRPr="00C07A56">
              <w:rPr>
                <w:rFonts w:ascii="Times New Roman" w:hAnsi="Times New Roman"/>
                <w:color w:val="002060"/>
                <w:szCs w:val="24"/>
              </w:rPr>
              <w:t>(</w:t>
            </w:r>
            <w:r w:rsidRPr="00C07A56" w:rsidR="007A6C70">
              <w:rPr>
                <w:rFonts w:ascii="Times New Roman" w:hAnsi="Times New Roman"/>
                <w:color w:val="002060"/>
                <w:szCs w:val="24"/>
              </w:rPr>
              <w:t xml:space="preserve">10 hours per award x </w:t>
            </w:r>
            <w:r w:rsidR="003A3D41">
              <w:rPr>
                <w:rFonts w:ascii="Times New Roman" w:hAnsi="Times New Roman"/>
                <w:color w:val="002060"/>
                <w:szCs w:val="24"/>
              </w:rPr>
              <w:t>24</w:t>
            </w:r>
            <w:r w:rsidRPr="00C07A56" w:rsidR="007A6C70">
              <w:rPr>
                <w:rFonts w:ascii="Times New Roman" w:hAnsi="Times New Roman"/>
                <w:color w:val="002060"/>
                <w:szCs w:val="24"/>
              </w:rPr>
              <w:t xml:space="preserve"> awards = </w:t>
            </w:r>
            <w:r w:rsidR="00D26E95">
              <w:rPr>
                <w:rFonts w:ascii="Times New Roman" w:hAnsi="Times New Roman"/>
                <w:color w:val="002060"/>
                <w:szCs w:val="24"/>
              </w:rPr>
              <w:t>240</w:t>
            </w:r>
            <w:r w:rsidRPr="00C07A56" w:rsidR="007A6C70">
              <w:rPr>
                <w:rFonts w:ascii="Times New Roman" w:hAnsi="Times New Roman"/>
                <w:color w:val="002060"/>
                <w:szCs w:val="24"/>
              </w:rPr>
              <w:t>/6</w:t>
            </w:r>
            <w:r w:rsidRPr="00C07A56">
              <w:rPr>
                <w:rFonts w:ascii="Times New Roman" w:hAnsi="Times New Roman"/>
                <w:color w:val="002060"/>
                <w:szCs w:val="24"/>
              </w:rPr>
              <w:t xml:space="preserve"> </w:t>
            </w:r>
            <w:r w:rsidRPr="00C07A56" w:rsidR="007A6C70">
              <w:rPr>
                <w:rFonts w:ascii="Times New Roman" w:hAnsi="Times New Roman"/>
                <w:color w:val="002060"/>
                <w:szCs w:val="24"/>
              </w:rPr>
              <w:t xml:space="preserve">= </w:t>
            </w:r>
            <w:r w:rsidR="00996A4E">
              <w:rPr>
                <w:rFonts w:ascii="Times New Roman" w:hAnsi="Times New Roman"/>
                <w:color w:val="002060"/>
                <w:szCs w:val="24"/>
              </w:rPr>
              <w:t>40</w:t>
            </w:r>
            <w:r w:rsidRPr="00C07A56" w:rsidR="007A6C70">
              <w:rPr>
                <w:rFonts w:ascii="Times New Roman" w:hAnsi="Times New Roman"/>
                <w:color w:val="002060"/>
                <w:szCs w:val="24"/>
              </w:rPr>
              <w:t xml:space="preserve"> hours per person</w:t>
            </w:r>
            <w:r w:rsidRPr="00C07A56">
              <w:rPr>
                <w:rFonts w:ascii="Times New Roman" w:hAnsi="Times New Roman"/>
                <w:color w:val="002060"/>
                <w:szCs w:val="24"/>
              </w:rPr>
              <w:t>)</w:t>
            </w:r>
            <w:r w:rsidRPr="00C07A56" w:rsidR="007A6C70">
              <w:rPr>
                <w:rFonts w:ascii="Times New Roman" w:hAnsi="Times New Roman"/>
                <w:color w:val="002060"/>
                <w:szCs w:val="24"/>
              </w:rPr>
              <w:t xml:space="preserve"> </w:t>
            </w:r>
          </w:p>
          <w:p w:rsidRPr="00C07A56" w:rsidR="007A6C70" w:rsidP="004D6484" w:rsidRDefault="002A0B08" w14:paraId="1E14AC2D" w14:textId="765FD05B">
            <w:pPr>
              <w:rPr>
                <w:rFonts w:ascii="Times New Roman" w:hAnsi="Times New Roman"/>
                <w:color w:val="002060"/>
                <w:szCs w:val="24"/>
              </w:rPr>
            </w:pPr>
            <w:r w:rsidRPr="00C07A56">
              <w:rPr>
                <w:rFonts w:ascii="Times New Roman" w:hAnsi="Times New Roman"/>
                <w:color w:val="002060"/>
                <w:szCs w:val="24"/>
              </w:rPr>
              <w:t>(</w:t>
            </w:r>
            <w:r w:rsidRPr="00C07A56" w:rsidR="004D6484">
              <w:rPr>
                <w:rFonts w:ascii="Times New Roman" w:hAnsi="Times New Roman"/>
                <w:color w:val="002060"/>
                <w:szCs w:val="24"/>
              </w:rPr>
              <w:t xml:space="preserve">6 staff x $50 </w:t>
            </w:r>
            <w:r w:rsidRPr="00C07A56" w:rsidR="00A91C0D">
              <w:rPr>
                <w:rFonts w:ascii="Times New Roman" w:hAnsi="Times New Roman"/>
                <w:color w:val="002060"/>
                <w:szCs w:val="24"/>
              </w:rPr>
              <w:t xml:space="preserve">per hour </w:t>
            </w:r>
            <w:r w:rsidRPr="00C07A56" w:rsidR="004D6484">
              <w:rPr>
                <w:rFonts w:ascii="Times New Roman" w:hAnsi="Times New Roman"/>
                <w:color w:val="002060"/>
                <w:szCs w:val="24"/>
              </w:rPr>
              <w:t xml:space="preserve">x </w:t>
            </w:r>
            <w:r w:rsidR="00996A4E">
              <w:rPr>
                <w:rFonts w:ascii="Times New Roman" w:hAnsi="Times New Roman"/>
                <w:color w:val="002060"/>
                <w:szCs w:val="24"/>
              </w:rPr>
              <w:t>40</w:t>
            </w:r>
            <w:r w:rsidRPr="00C07A56" w:rsidR="007A6C70">
              <w:rPr>
                <w:rFonts w:ascii="Times New Roman" w:hAnsi="Times New Roman"/>
                <w:color w:val="002060"/>
                <w:szCs w:val="24"/>
              </w:rPr>
              <w:t xml:space="preserve"> hours</w:t>
            </w:r>
            <w:r w:rsidRPr="00C07A56" w:rsidR="00A91C0D">
              <w:rPr>
                <w:rFonts w:ascii="Times New Roman" w:hAnsi="Times New Roman"/>
                <w:color w:val="002060"/>
                <w:szCs w:val="24"/>
              </w:rPr>
              <w:t xml:space="preserve"> </w:t>
            </w:r>
            <w:r w:rsidRPr="00C07A56" w:rsidR="007A6C70">
              <w:rPr>
                <w:rFonts w:ascii="Times New Roman" w:hAnsi="Times New Roman"/>
                <w:color w:val="002060"/>
                <w:szCs w:val="24"/>
              </w:rPr>
              <w:t>= $</w:t>
            </w:r>
            <w:r w:rsidR="0054637C">
              <w:rPr>
                <w:rFonts w:ascii="Times New Roman" w:hAnsi="Times New Roman"/>
                <w:color w:val="002060"/>
                <w:szCs w:val="24"/>
              </w:rPr>
              <w:t>12,000</w:t>
            </w:r>
            <w:r w:rsidRPr="00C07A56">
              <w:rPr>
                <w:rFonts w:ascii="Times New Roman" w:hAnsi="Times New Roman"/>
                <w:color w:val="002060"/>
                <w:szCs w:val="24"/>
              </w:rPr>
              <w:t>)</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4D6484" w14:paraId="1A1DEEF3" w14:textId="2512B461">
            <w:pPr>
              <w:jc w:val="right"/>
              <w:rPr>
                <w:rFonts w:ascii="Times New Roman" w:hAnsi="Times New Roman"/>
                <w:color w:val="002060"/>
                <w:szCs w:val="24"/>
              </w:rPr>
            </w:pPr>
            <w:r w:rsidRPr="00C07A56">
              <w:rPr>
                <w:rFonts w:ascii="Times New Roman" w:hAnsi="Times New Roman"/>
                <w:color w:val="002060"/>
                <w:szCs w:val="24"/>
              </w:rPr>
              <w:t>$</w:t>
            </w:r>
            <w:r w:rsidR="00811F68">
              <w:rPr>
                <w:rFonts w:ascii="Times New Roman" w:hAnsi="Times New Roman"/>
                <w:color w:val="002060"/>
                <w:szCs w:val="24"/>
              </w:rPr>
              <w:t>12,000</w:t>
            </w:r>
          </w:p>
        </w:tc>
      </w:tr>
      <w:tr w:rsidRPr="00C07A56" w:rsidR="007A6C70" w:rsidTr="00516819" w14:paraId="4CBFFB92"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57642E6" w14:textId="77777777">
            <w:pPr>
              <w:pStyle w:val="Heading1"/>
              <w:rPr>
                <w:color w:val="002060"/>
              </w:rPr>
            </w:pPr>
            <w:r w:rsidRPr="00C07A56">
              <w:rPr>
                <w:color w:val="002060"/>
              </w:rPr>
              <w:t>Total estimated cost to the Federal Government</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E44356" w:rsidRDefault="00D6521F" w14:paraId="54F16BC3" w14:textId="4E1DE03B">
            <w:pPr>
              <w:jc w:val="right"/>
              <w:rPr>
                <w:rFonts w:ascii="Times New Roman" w:hAnsi="Times New Roman"/>
                <w:b/>
                <w:bCs/>
                <w:color w:val="002060"/>
                <w:szCs w:val="24"/>
              </w:rPr>
            </w:pPr>
            <w:r w:rsidRPr="00C07A56">
              <w:rPr>
                <w:rFonts w:ascii="Times New Roman" w:hAnsi="Times New Roman"/>
                <w:b/>
                <w:bCs/>
                <w:color w:val="002060"/>
                <w:szCs w:val="24"/>
              </w:rPr>
              <w:t>$</w:t>
            </w:r>
            <w:r w:rsidRPr="00C07A56" w:rsidR="00E44356">
              <w:rPr>
                <w:rFonts w:ascii="Times New Roman" w:hAnsi="Times New Roman"/>
                <w:b/>
                <w:bCs/>
                <w:color w:val="002060"/>
                <w:szCs w:val="24"/>
              </w:rPr>
              <w:t>1</w:t>
            </w:r>
            <w:r w:rsidR="00A00D9F">
              <w:rPr>
                <w:rFonts w:ascii="Times New Roman" w:hAnsi="Times New Roman"/>
                <w:b/>
                <w:bCs/>
                <w:color w:val="002060"/>
                <w:szCs w:val="24"/>
              </w:rPr>
              <w:t>7,876</w:t>
            </w:r>
          </w:p>
        </w:tc>
      </w:tr>
    </w:tbl>
    <w:p w:rsidRPr="00C07A56" w:rsidR="00901963" w:rsidP="00901963" w:rsidRDefault="00901963" w14:paraId="7C22E0CF" w14:textId="77777777">
      <w:pPr>
        <w:pStyle w:val="ListParagraph"/>
        <w:tabs>
          <w:tab w:val="left" w:pos="-720"/>
        </w:tabs>
        <w:suppressAutoHyphens/>
        <w:ind w:left="360"/>
        <w:rPr>
          <w:color w:val="002060"/>
          <w:sz w:val="24"/>
          <w:szCs w:val="24"/>
        </w:rPr>
      </w:pPr>
    </w:p>
    <w:p w:rsidRPr="00121D95" w:rsidR="00386054" w:rsidP="00A90172" w:rsidRDefault="00386054" w14:paraId="61175E0F" w14:textId="77777777">
      <w:pPr>
        <w:pStyle w:val="ListParagraph"/>
        <w:numPr>
          <w:ilvl w:val="0"/>
          <w:numId w:val="15"/>
        </w:numPr>
        <w:tabs>
          <w:tab w:val="left" w:pos="-720"/>
        </w:tabs>
        <w:suppressAutoHyphens/>
        <w:rPr>
          <w:sz w:val="24"/>
          <w:szCs w:val="24"/>
        </w:rPr>
      </w:pPr>
      <w:r w:rsidRPr="00121D95">
        <w:rPr>
          <w:sz w:val="24"/>
          <w:szCs w:val="24"/>
        </w:rPr>
        <w:lastRenderedPageBreak/>
        <w:t xml:space="preserve">Explain the reasons for any program changes or adjustments. </w:t>
      </w:r>
      <w:r w:rsidRPr="00121D95" w:rsidR="00A90172">
        <w:rPr>
          <w:sz w:val="24"/>
          <w:szCs w:val="24"/>
        </w:rPr>
        <w:t xml:space="preserve"> </w:t>
      </w:r>
      <w:r w:rsidRPr="00121D95">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Pr="00121D95" w:rsidR="00A90172">
        <w:rPr>
          <w:sz w:val="24"/>
          <w:szCs w:val="24"/>
        </w:rPr>
        <w:t xml:space="preserve"> </w:t>
      </w:r>
      <w:r w:rsidRPr="00121D95">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Pr="00121D95" w:rsidR="00A90172">
        <w:rPr>
          <w:sz w:val="24"/>
          <w:szCs w:val="24"/>
        </w:rPr>
        <w:t xml:space="preserve"> </w:t>
      </w:r>
      <w:r w:rsidRPr="00121D95">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21D95" w:rsidR="002473CE">
        <w:rPr>
          <w:sz w:val="24"/>
          <w:szCs w:val="24"/>
        </w:rPr>
        <w:t xml:space="preserve">totals for </w:t>
      </w:r>
      <w:r w:rsidRPr="00121D95">
        <w:rPr>
          <w:sz w:val="24"/>
          <w:szCs w:val="24"/>
        </w:rPr>
        <w:t>changes in burden hours</w:t>
      </w:r>
      <w:r w:rsidRPr="00121D95" w:rsidR="002473CE">
        <w:rPr>
          <w:sz w:val="24"/>
          <w:szCs w:val="24"/>
        </w:rPr>
        <w:t>, responses</w:t>
      </w:r>
      <w:r w:rsidRPr="00121D95">
        <w:rPr>
          <w:sz w:val="24"/>
          <w:szCs w:val="24"/>
        </w:rPr>
        <w:t xml:space="preserve"> and cost</w:t>
      </w:r>
      <w:r w:rsidRPr="00121D95" w:rsidR="002473CE">
        <w:rPr>
          <w:sz w:val="24"/>
          <w:szCs w:val="24"/>
        </w:rPr>
        <w:t>s</w:t>
      </w:r>
      <w:r w:rsidRPr="00121D95">
        <w:rPr>
          <w:sz w:val="24"/>
          <w:szCs w:val="24"/>
        </w:rPr>
        <w:t xml:space="preserve"> </w:t>
      </w:r>
      <w:r w:rsidRPr="00121D95" w:rsidR="002473CE">
        <w:rPr>
          <w:sz w:val="24"/>
          <w:szCs w:val="24"/>
        </w:rPr>
        <w:t>(if applicable)</w:t>
      </w:r>
      <w:r w:rsidRPr="00121D95">
        <w:rPr>
          <w:sz w:val="24"/>
          <w:szCs w:val="24"/>
        </w:rPr>
        <w:t>.</w:t>
      </w:r>
    </w:p>
    <w:p w:rsidR="00386054" w:rsidRDefault="00386054" w14:paraId="58803ED6" w14:textId="1F926887">
      <w:pPr>
        <w:tabs>
          <w:tab w:val="left" w:pos="-720"/>
        </w:tabs>
        <w:suppressAutoHyphens/>
        <w:rPr>
          <w:rFonts w:ascii="Times New Roman" w:hAnsi="Times New Roman"/>
          <w:szCs w:val="24"/>
        </w:rPr>
      </w:pPr>
    </w:p>
    <w:p w:rsidRPr="00A23FC3" w:rsidR="003F5E92" w:rsidP="00A23FC3" w:rsidRDefault="003F5E92" w14:paraId="3A2C2CFE" w14:textId="77777777">
      <w:pPr>
        <w:pStyle w:val="ListParagraph"/>
        <w:tabs>
          <w:tab w:val="left" w:pos="-720"/>
        </w:tabs>
        <w:suppressAutoHyphens/>
        <w:ind w:left="360"/>
        <w:rPr>
          <w:bCs/>
          <w:sz w:val="24"/>
          <w:szCs w:val="24"/>
        </w:rPr>
      </w:pPr>
      <w:r w:rsidRPr="00A23FC3">
        <w:rPr>
          <w:bCs/>
          <w:sz w:val="24"/>
          <w:szCs w:val="24"/>
        </w:rPr>
        <w:t>Provide a descriptive narrative for the reasons of any change in addition to completing the table with the burden hour change(s) here.</w:t>
      </w:r>
    </w:p>
    <w:p w:rsidRPr="008C6F40" w:rsidR="003F5E92" w:rsidP="003F5E92" w:rsidRDefault="003F5E92" w14:paraId="4BC6D9C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A23FC3" w:rsidR="003F5E92" w:rsidTr="006C37EF" w14:paraId="30492A4A" w14:textId="77777777">
        <w:tc>
          <w:tcPr>
            <w:tcW w:w="2048" w:type="dxa"/>
            <w:shd w:val="clear" w:color="auto" w:fill="D9D9D9" w:themeFill="background1" w:themeFillShade="D9"/>
          </w:tcPr>
          <w:p w:rsidRPr="00281477" w:rsidR="003F5E92" w:rsidP="006C37EF" w:rsidRDefault="003F5E92" w14:paraId="269C6D8C" w14:textId="77777777">
            <w:pPr>
              <w:tabs>
                <w:tab w:val="left" w:pos="-720"/>
              </w:tabs>
              <w:suppressAutoHyphens/>
              <w:rPr>
                <w:rFonts w:ascii="Times New Roman" w:hAnsi="Times New Roman"/>
                <w:b/>
                <w:szCs w:val="24"/>
              </w:rPr>
            </w:pPr>
          </w:p>
        </w:tc>
        <w:tc>
          <w:tcPr>
            <w:tcW w:w="2048" w:type="dxa"/>
          </w:tcPr>
          <w:p w:rsidRPr="00A23FC3" w:rsidR="003F5E92" w:rsidP="006C37EF" w:rsidRDefault="003F5E92" w14:paraId="5A2362AF" w14:textId="77777777">
            <w:pPr>
              <w:tabs>
                <w:tab w:val="left" w:pos="-720"/>
              </w:tabs>
              <w:suppressAutoHyphens/>
              <w:rPr>
                <w:rFonts w:ascii="Times New Roman" w:hAnsi="Times New Roman"/>
                <w:b/>
                <w:szCs w:val="24"/>
              </w:rPr>
            </w:pPr>
            <w:r w:rsidRPr="00A23FC3">
              <w:rPr>
                <w:rFonts w:ascii="Times New Roman" w:hAnsi="Times New Roman"/>
                <w:b/>
                <w:szCs w:val="24"/>
              </w:rPr>
              <w:t>Program Change Due to New Statute</w:t>
            </w:r>
          </w:p>
        </w:tc>
        <w:tc>
          <w:tcPr>
            <w:tcW w:w="2829" w:type="dxa"/>
          </w:tcPr>
          <w:p w:rsidRPr="00A23FC3" w:rsidR="003F5E92" w:rsidP="006C37EF" w:rsidRDefault="003F5E92" w14:paraId="1A8DB0B6" w14:textId="77777777">
            <w:pPr>
              <w:tabs>
                <w:tab w:val="left" w:pos="-720"/>
              </w:tabs>
              <w:suppressAutoHyphens/>
              <w:rPr>
                <w:rFonts w:ascii="Times New Roman" w:hAnsi="Times New Roman"/>
                <w:b/>
                <w:szCs w:val="24"/>
              </w:rPr>
            </w:pPr>
            <w:r w:rsidRPr="00A23FC3">
              <w:rPr>
                <w:rFonts w:ascii="Times New Roman" w:hAnsi="Times New Roman"/>
                <w:b/>
                <w:szCs w:val="24"/>
              </w:rPr>
              <w:t>Program Change Due to Agency Discretion</w:t>
            </w:r>
          </w:p>
        </w:tc>
        <w:tc>
          <w:tcPr>
            <w:tcW w:w="2520" w:type="dxa"/>
          </w:tcPr>
          <w:p w:rsidRPr="00A23FC3" w:rsidR="003F5E92" w:rsidP="006C37EF" w:rsidRDefault="003F5E92" w14:paraId="48C1077D" w14:textId="77777777">
            <w:pPr>
              <w:tabs>
                <w:tab w:val="left" w:pos="-720"/>
              </w:tabs>
              <w:suppressAutoHyphens/>
              <w:rPr>
                <w:rFonts w:ascii="Times New Roman" w:hAnsi="Times New Roman"/>
                <w:b/>
                <w:szCs w:val="24"/>
              </w:rPr>
            </w:pPr>
            <w:r w:rsidRPr="00A23FC3">
              <w:rPr>
                <w:rFonts w:ascii="Times New Roman" w:hAnsi="Times New Roman"/>
                <w:b/>
                <w:szCs w:val="24"/>
              </w:rPr>
              <w:t>Change Due to Adjustment in Agency Estimate</w:t>
            </w:r>
          </w:p>
        </w:tc>
      </w:tr>
      <w:tr w:rsidRPr="00A23FC3" w:rsidR="003F5E92" w:rsidTr="006C37EF" w14:paraId="59374E03" w14:textId="77777777">
        <w:tc>
          <w:tcPr>
            <w:tcW w:w="2048" w:type="dxa"/>
          </w:tcPr>
          <w:p w:rsidRPr="00A23FC3" w:rsidR="003F5E92" w:rsidP="006C37EF" w:rsidRDefault="003F5E92" w14:paraId="01E83799" w14:textId="77777777">
            <w:pPr>
              <w:tabs>
                <w:tab w:val="left" w:pos="-720"/>
              </w:tabs>
              <w:suppressAutoHyphens/>
              <w:rPr>
                <w:rFonts w:ascii="Times New Roman" w:hAnsi="Times New Roman"/>
                <w:b/>
                <w:szCs w:val="24"/>
              </w:rPr>
            </w:pPr>
            <w:r w:rsidRPr="00A23FC3">
              <w:rPr>
                <w:rFonts w:ascii="Times New Roman" w:hAnsi="Times New Roman"/>
                <w:b/>
                <w:szCs w:val="24"/>
              </w:rPr>
              <w:t>Total Burden</w:t>
            </w:r>
          </w:p>
        </w:tc>
        <w:tc>
          <w:tcPr>
            <w:tcW w:w="2048" w:type="dxa"/>
          </w:tcPr>
          <w:p w:rsidRPr="00A23FC3" w:rsidR="003F5E92" w:rsidP="006C37EF" w:rsidRDefault="003F5E92" w14:paraId="44A98C79" w14:textId="77777777">
            <w:pPr>
              <w:tabs>
                <w:tab w:val="left" w:pos="-720"/>
              </w:tabs>
              <w:suppressAutoHyphens/>
              <w:rPr>
                <w:rFonts w:ascii="Times New Roman" w:hAnsi="Times New Roman"/>
                <w:b/>
                <w:szCs w:val="24"/>
              </w:rPr>
            </w:pPr>
          </w:p>
        </w:tc>
        <w:tc>
          <w:tcPr>
            <w:tcW w:w="2829" w:type="dxa"/>
          </w:tcPr>
          <w:p w:rsidRPr="00A23FC3" w:rsidR="003F5E92" w:rsidP="006C37EF" w:rsidRDefault="00B15B60" w14:paraId="377ED806" w14:textId="420AA049">
            <w:pPr>
              <w:tabs>
                <w:tab w:val="left" w:pos="-720"/>
              </w:tabs>
              <w:suppressAutoHyphens/>
              <w:rPr>
                <w:rFonts w:ascii="Times New Roman" w:hAnsi="Times New Roman"/>
                <w:bCs/>
                <w:szCs w:val="24"/>
              </w:rPr>
            </w:pPr>
            <w:r>
              <w:rPr>
                <w:rFonts w:ascii="Times New Roman" w:hAnsi="Times New Roman"/>
                <w:bCs/>
                <w:szCs w:val="24"/>
              </w:rPr>
              <w:t>4,550</w:t>
            </w:r>
          </w:p>
        </w:tc>
        <w:tc>
          <w:tcPr>
            <w:tcW w:w="2520" w:type="dxa"/>
          </w:tcPr>
          <w:p w:rsidRPr="008C6F40" w:rsidR="003F5E92" w:rsidP="006C37EF" w:rsidRDefault="003F5E92" w14:paraId="18323566" w14:textId="77777777">
            <w:pPr>
              <w:tabs>
                <w:tab w:val="left" w:pos="-720"/>
              </w:tabs>
              <w:suppressAutoHyphens/>
              <w:rPr>
                <w:rFonts w:ascii="Times New Roman" w:hAnsi="Times New Roman"/>
                <w:b/>
                <w:szCs w:val="24"/>
              </w:rPr>
            </w:pPr>
          </w:p>
        </w:tc>
      </w:tr>
      <w:tr w:rsidRPr="00A23FC3" w:rsidR="003F5E92" w:rsidTr="006C37EF" w14:paraId="19014B55" w14:textId="77777777">
        <w:tc>
          <w:tcPr>
            <w:tcW w:w="2048" w:type="dxa"/>
          </w:tcPr>
          <w:p w:rsidRPr="00A23FC3" w:rsidR="003F5E92" w:rsidP="006C37EF" w:rsidRDefault="003F5E92" w14:paraId="39B8BFA1" w14:textId="77777777">
            <w:pPr>
              <w:tabs>
                <w:tab w:val="left" w:pos="-720"/>
              </w:tabs>
              <w:suppressAutoHyphens/>
              <w:rPr>
                <w:rFonts w:ascii="Times New Roman" w:hAnsi="Times New Roman"/>
                <w:b/>
                <w:szCs w:val="24"/>
              </w:rPr>
            </w:pPr>
            <w:r w:rsidRPr="00A23FC3">
              <w:rPr>
                <w:rFonts w:ascii="Times New Roman" w:hAnsi="Times New Roman"/>
                <w:b/>
                <w:szCs w:val="24"/>
              </w:rPr>
              <w:t>Total Responses</w:t>
            </w:r>
          </w:p>
        </w:tc>
        <w:tc>
          <w:tcPr>
            <w:tcW w:w="2048" w:type="dxa"/>
          </w:tcPr>
          <w:p w:rsidRPr="00A23FC3" w:rsidR="003F5E92" w:rsidP="006C37EF" w:rsidRDefault="003F5E92" w14:paraId="7F9C4499" w14:textId="77777777">
            <w:pPr>
              <w:tabs>
                <w:tab w:val="left" w:pos="-720"/>
              </w:tabs>
              <w:suppressAutoHyphens/>
              <w:rPr>
                <w:rFonts w:ascii="Times New Roman" w:hAnsi="Times New Roman"/>
                <w:b/>
                <w:szCs w:val="24"/>
              </w:rPr>
            </w:pPr>
          </w:p>
        </w:tc>
        <w:tc>
          <w:tcPr>
            <w:tcW w:w="2829" w:type="dxa"/>
          </w:tcPr>
          <w:p w:rsidRPr="00A23FC3" w:rsidR="003F5E92" w:rsidP="006C37EF" w:rsidRDefault="003F5E92" w14:paraId="29009BDE" w14:textId="4ED596D5">
            <w:pPr>
              <w:tabs>
                <w:tab w:val="left" w:pos="-720"/>
              </w:tabs>
              <w:suppressAutoHyphens/>
              <w:rPr>
                <w:rFonts w:ascii="Times New Roman" w:hAnsi="Times New Roman"/>
                <w:bCs/>
                <w:szCs w:val="24"/>
              </w:rPr>
            </w:pPr>
            <w:r w:rsidRPr="00A23FC3">
              <w:rPr>
                <w:rFonts w:ascii="Times New Roman" w:hAnsi="Times New Roman"/>
                <w:bCs/>
                <w:szCs w:val="24"/>
              </w:rPr>
              <w:t>1</w:t>
            </w:r>
            <w:r w:rsidR="00AC3544">
              <w:rPr>
                <w:rFonts w:ascii="Times New Roman" w:hAnsi="Times New Roman"/>
                <w:bCs/>
                <w:szCs w:val="24"/>
              </w:rPr>
              <w:t>30</w:t>
            </w:r>
          </w:p>
        </w:tc>
        <w:tc>
          <w:tcPr>
            <w:tcW w:w="2520" w:type="dxa"/>
          </w:tcPr>
          <w:p w:rsidRPr="008C6F40" w:rsidR="003F5E92" w:rsidP="006C37EF" w:rsidRDefault="003F5E92" w14:paraId="176857E9" w14:textId="77777777">
            <w:pPr>
              <w:tabs>
                <w:tab w:val="left" w:pos="-720"/>
              </w:tabs>
              <w:suppressAutoHyphens/>
              <w:rPr>
                <w:rFonts w:ascii="Times New Roman" w:hAnsi="Times New Roman"/>
                <w:b/>
                <w:szCs w:val="24"/>
              </w:rPr>
            </w:pPr>
          </w:p>
        </w:tc>
      </w:tr>
      <w:tr w:rsidRPr="00A23FC3" w:rsidR="003F5E92" w:rsidTr="006C37EF" w14:paraId="54941D1E" w14:textId="77777777">
        <w:tc>
          <w:tcPr>
            <w:tcW w:w="2048" w:type="dxa"/>
          </w:tcPr>
          <w:p w:rsidRPr="00A23FC3" w:rsidR="003F5E92" w:rsidP="006C37EF" w:rsidRDefault="003F5E92" w14:paraId="61B3AC81" w14:textId="77777777">
            <w:pPr>
              <w:tabs>
                <w:tab w:val="left" w:pos="-720"/>
              </w:tabs>
              <w:suppressAutoHyphens/>
              <w:rPr>
                <w:rFonts w:ascii="Times New Roman" w:hAnsi="Times New Roman"/>
                <w:b/>
                <w:szCs w:val="24"/>
              </w:rPr>
            </w:pPr>
            <w:r w:rsidRPr="00A23FC3">
              <w:rPr>
                <w:rFonts w:ascii="Times New Roman" w:hAnsi="Times New Roman"/>
                <w:b/>
                <w:szCs w:val="24"/>
              </w:rPr>
              <w:t>Total Costs (if applicable)</w:t>
            </w:r>
          </w:p>
        </w:tc>
        <w:tc>
          <w:tcPr>
            <w:tcW w:w="2048" w:type="dxa"/>
          </w:tcPr>
          <w:p w:rsidRPr="00A23FC3" w:rsidR="003F5E92" w:rsidP="006C37EF" w:rsidRDefault="003F5E92" w14:paraId="44EDCCA5" w14:textId="77777777">
            <w:pPr>
              <w:tabs>
                <w:tab w:val="left" w:pos="-720"/>
              </w:tabs>
              <w:suppressAutoHyphens/>
              <w:rPr>
                <w:rFonts w:ascii="Times New Roman" w:hAnsi="Times New Roman"/>
                <w:b/>
                <w:szCs w:val="24"/>
              </w:rPr>
            </w:pPr>
          </w:p>
        </w:tc>
        <w:tc>
          <w:tcPr>
            <w:tcW w:w="2829" w:type="dxa"/>
          </w:tcPr>
          <w:p w:rsidRPr="00A23FC3" w:rsidR="003F5E92" w:rsidP="006C37EF" w:rsidRDefault="003F5E92" w14:paraId="71D0B27A" w14:textId="77777777">
            <w:pPr>
              <w:tabs>
                <w:tab w:val="left" w:pos="-720"/>
              </w:tabs>
              <w:suppressAutoHyphens/>
              <w:rPr>
                <w:rFonts w:ascii="Times New Roman" w:hAnsi="Times New Roman"/>
                <w:b/>
                <w:szCs w:val="24"/>
              </w:rPr>
            </w:pPr>
          </w:p>
        </w:tc>
        <w:tc>
          <w:tcPr>
            <w:tcW w:w="2520" w:type="dxa"/>
          </w:tcPr>
          <w:p w:rsidRPr="00A23FC3" w:rsidR="003F5E92" w:rsidP="006C37EF" w:rsidRDefault="003F5E92" w14:paraId="6E5BD8AB" w14:textId="77777777">
            <w:pPr>
              <w:tabs>
                <w:tab w:val="left" w:pos="-720"/>
              </w:tabs>
              <w:suppressAutoHyphens/>
              <w:rPr>
                <w:rFonts w:ascii="Times New Roman" w:hAnsi="Times New Roman"/>
                <w:b/>
                <w:szCs w:val="24"/>
              </w:rPr>
            </w:pPr>
          </w:p>
        </w:tc>
      </w:tr>
    </w:tbl>
    <w:p w:rsidRPr="00A23FC3" w:rsidR="003F5E92" w:rsidP="003F5E92" w:rsidRDefault="003F5E92" w14:paraId="512DF19F" w14:textId="77777777">
      <w:pPr>
        <w:tabs>
          <w:tab w:val="left" w:pos="-720"/>
        </w:tabs>
        <w:suppressAutoHyphens/>
        <w:rPr>
          <w:rFonts w:ascii="Times New Roman" w:hAnsi="Times New Roman"/>
          <w:b/>
          <w:szCs w:val="24"/>
        </w:rPr>
      </w:pPr>
    </w:p>
    <w:p w:rsidRPr="00245D73" w:rsidR="006D0FF6" w:rsidRDefault="006D0FF6" w14:paraId="4AF78C55" w14:textId="4375FD78">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The PBI </w:t>
      </w:r>
      <w:r w:rsidR="00142F23">
        <w:rPr>
          <w:rFonts w:ascii="Times New Roman" w:hAnsi="Times New Roman"/>
          <w:b/>
          <w:bCs/>
          <w:color w:val="002060"/>
          <w:sz w:val="22"/>
          <w:szCs w:val="22"/>
        </w:rPr>
        <w:t xml:space="preserve">Competitive </w:t>
      </w:r>
      <w:r w:rsidRPr="00245D73">
        <w:rPr>
          <w:rFonts w:ascii="Times New Roman" w:hAnsi="Times New Roman"/>
          <w:b/>
          <w:bCs/>
          <w:color w:val="002060"/>
          <w:sz w:val="22"/>
          <w:szCs w:val="22"/>
        </w:rPr>
        <w:t xml:space="preserve">Grant </w:t>
      </w:r>
      <w:r w:rsidR="00700068">
        <w:rPr>
          <w:rFonts w:ascii="Times New Roman" w:hAnsi="Times New Roman"/>
          <w:b/>
          <w:bCs/>
          <w:color w:val="002060"/>
          <w:sz w:val="22"/>
          <w:szCs w:val="22"/>
        </w:rPr>
        <w:t>a</w:t>
      </w:r>
      <w:r w:rsidRPr="00245D73" w:rsidR="00700068">
        <w:rPr>
          <w:rFonts w:ascii="Times New Roman" w:hAnsi="Times New Roman"/>
          <w:b/>
          <w:bCs/>
          <w:color w:val="002060"/>
          <w:sz w:val="22"/>
          <w:szCs w:val="22"/>
        </w:rPr>
        <w:t xml:space="preserve">pplication </w:t>
      </w:r>
      <w:r w:rsidR="00700068">
        <w:rPr>
          <w:rFonts w:ascii="Times New Roman" w:hAnsi="Times New Roman"/>
          <w:b/>
          <w:bCs/>
          <w:color w:val="002060"/>
          <w:sz w:val="22"/>
          <w:szCs w:val="22"/>
        </w:rPr>
        <w:t>p</w:t>
      </w:r>
      <w:r w:rsidRPr="00245D73" w:rsidR="00700068">
        <w:rPr>
          <w:rFonts w:ascii="Times New Roman" w:hAnsi="Times New Roman"/>
          <w:b/>
          <w:bCs/>
          <w:color w:val="002060"/>
          <w:sz w:val="22"/>
          <w:szCs w:val="22"/>
        </w:rPr>
        <w:t xml:space="preserve">ackage </w:t>
      </w:r>
      <w:r w:rsidRPr="00245D73">
        <w:rPr>
          <w:rFonts w:ascii="Times New Roman" w:hAnsi="Times New Roman"/>
          <w:b/>
          <w:bCs/>
          <w:color w:val="002060"/>
          <w:sz w:val="22"/>
          <w:szCs w:val="22"/>
        </w:rPr>
        <w:t xml:space="preserve">is a reinstatement of a previously approved collection.  Therefore, all burden is new. </w:t>
      </w:r>
    </w:p>
    <w:p w:rsidR="00386054" w:rsidRDefault="00386054" w14:paraId="15CF64A2" w14:textId="77777777">
      <w:pPr>
        <w:tabs>
          <w:tab w:val="left" w:pos="-720"/>
        </w:tabs>
        <w:suppressAutoHyphens/>
        <w:rPr>
          <w:rFonts w:ascii="Times New Roman" w:hAnsi="Times New Roman"/>
          <w:szCs w:val="24"/>
        </w:rPr>
      </w:pPr>
    </w:p>
    <w:p w:rsidRPr="006C4F86" w:rsidR="00386054" w:rsidP="006C4F86" w:rsidRDefault="00386054" w14:paraId="505466D4" w14:textId="77777777">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97DBC" w:rsidR="00386054" w:rsidRDefault="00386054" w14:paraId="50F9B3E6" w14:textId="77777777">
      <w:pPr>
        <w:tabs>
          <w:tab w:val="left" w:pos="-720"/>
        </w:tabs>
        <w:suppressAutoHyphens/>
        <w:rPr>
          <w:rFonts w:ascii="Times New Roman" w:hAnsi="Times New Roman"/>
          <w:szCs w:val="24"/>
        </w:rPr>
      </w:pPr>
    </w:p>
    <w:p w:rsidRPr="00245D73" w:rsidR="000B4345" w:rsidP="000B4345" w:rsidRDefault="000B4345" w14:paraId="16775314"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Department has no plans to publish any information from this collection.</w:t>
      </w:r>
    </w:p>
    <w:p w:rsidRPr="00697DBC" w:rsidR="0041029F" w:rsidRDefault="0041029F" w14:paraId="7ABAD58B" w14:textId="77777777">
      <w:pPr>
        <w:tabs>
          <w:tab w:val="left" w:pos="-720"/>
        </w:tabs>
        <w:suppressAutoHyphens/>
        <w:rPr>
          <w:rFonts w:ascii="Times New Roman" w:hAnsi="Times New Roman"/>
          <w:szCs w:val="24"/>
        </w:rPr>
      </w:pPr>
    </w:p>
    <w:p w:rsidRPr="006C4F86" w:rsidR="00386054" w:rsidP="006C4F86" w:rsidRDefault="00386054" w14:paraId="6C9F26EF" w14:textId="77777777">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Pr="00697DBC" w:rsidR="00386054" w:rsidRDefault="00386054" w14:paraId="30A59F54" w14:textId="77777777">
      <w:pPr>
        <w:tabs>
          <w:tab w:val="left" w:pos="-720"/>
        </w:tabs>
        <w:suppressAutoHyphens/>
        <w:rPr>
          <w:rFonts w:ascii="Times New Roman" w:hAnsi="Times New Roman"/>
          <w:szCs w:val="24"/>
        </w:rPr>
      </w:pPr>
    </w:p>
    <w:p w:rsidRPr="00245D73" w:rsidR="000B4345" w:rsidP="000B4345" w:rsidRDefault="000B4345" w14:paraId="5CDE20C5"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expiration date for OMB approval will be displayed.</w:t>
      </w:r>
    </w:p>
    <w:p w:rsidRPr="00697DBC" w:rsidR="00386054" w:rsidRDefault="00386054" w14:paraId="509C1BCD" w14:textId="77777777">
      <w:pPr>
        <w:tabs>
          <w:tab w:val="left" w:pos="-720"/>
        </w:tabs>
        <w:suppressAutoHyphens/>
        <w:rPr>
          <w:rFonts w:ascii="Times New Roman" w:hAnsi="Times New Roman"/>
          <w:szCs w:val="24"/>
        </w:rPr>
      </w:pPr>
    </w:p>
    <w:p w:rsidRPr="006C4F86" w:rsidR="00386054" w:rsidP="006C4F86" w:rsidRDefault="00386054" w14:paraId="0FE37971" w14:textId="77777777">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rsidRDefault="008A2ADE" w14:paraId="24B6A218" w14:textId="77777777">
      <w:pPr>
        <w:tabs>
          <w:tab w:val="left" w:pos="-720"/>
        </w:tabs>
        <w:suppressAutoHyphens/>
        <w:rPr>
          <w:rStyle w:val="a"/>
          <w:rFonts w:ascii="Times New Roman" w:hAnsi="Times New Roman"/>
          <w:szCs w:val="24"/>
        </w:rPr>
      </w:pPr>
    </w:p>
    <w:p w:rsidRPr="00245D73" w:rsidR="000B4345" w:rsidP="003D0D5A" w:rsidRDefault="000B4345" w14:paraId="0D75357C"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 xml:space="preserve">No exceptions are being requested. </w:t>
      </w:r>
    </w:p>
    <w:p w:rsidR="0041029F" w:rsidP="0041029F" w:rsidRDefault="0041029F" w14:paraId="64918374" w14:textId="77777777">
      <w:pPr>
        <w:rPr>
          <w:rFonts w:ascii="Times New Roman" w:hAnsi="Times New Roman"/>
          <w:i/>
          <w:szCs w:val="24"/>
        </w:rPr>
      </w:pPr>
    </w:p>
    <w:p w:rsidRPr="00697DBC" w:rsidR="0041029F" w:rsidP="0041029F" w:rsidRDefault="0041029F" w14:paraId="3D6CD5D4" w14:textId="77777777">
      <w:pPr>
        <w:rPr>
          <w:rFonts w:ascii="Times New Roman" w:hAnsi="Times New Roman"/>
          <w:szCs w:val="24"/>
        </w:rPr>
      </w:pPr>
    </w:p>
    <w:sectPr w:rsidRPr="00697DBC" w:rsidR="0041029F" w:rsidSect="006566E7">
      <w:footerReference w:type="even" r:id="rId12"/>
      <w:footerReference w:type="default" r:id="rId13"/>
      <w:headerReference w:type="first" r:id="rId14"/>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82FAC" w14:textId="77777777" w:rsidR="002A4236" w:rsidRDefault="002A4236">
      <w:pPr>
        <w:spacing w:line="20" w:lineRule="exact"/>
      </w:pPr>
    </w:p>
  </w:endnote>
  <w:endnote w:type="continuationSeparator" w:id="0">
    <w:p w14:paraId="18B6713C" w14:textId="77777777" w:rsidR="002A4236" w:rsidRDefault="002A4236">
      <w:r>
        <w:t xml:space="preserve"> </w:t>
      </w:r>
    </w:p>
  </w:endnote>
  <w:endnote w:type="continuationNotice" w:id="1">
    <w:p w14:paraId="11BF370B" w14:textId="77777777" w:rsidR="002A4236" w:rsidRDefault="002A42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467319727"/>
      <w:docPartObj>
        <w:docPartGallery w:val="Page Numbers (Bottom of Page)"/>
        <w:docPartUnique/>
      </w:docPartObj>
    </w:sdtPr>
    <w:sdtEndPr>
      <w:rPr>
        <w:noProof/>
      </w:rPr>
    </w:sdtEndPr>
    <w:sdtContent>
      <w:p w14:paraId="2AB07517" w14:textId="77777777"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6</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935776427"/>
      <w:docPartObj>
        <w:docPartGallery w:val="Page Numbers (Bottom of Page)"/>
        <w:docPartUnique/>
      </w:docPartObj>
    </w:sdtPr>
    <w:sdtEndPr>
      <w:rPr>
        <w:noProof/>
      </w:rPr>
    </w:sdtEndPr>
    <w:sdtContent>
      <w:p w14:paraId="71124A63" w14:textId="77777777"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67ECE" w14:textId="77777777" w:rsidR="002A4236" w:rsidRDefault="002A4236">
      <w:r>
        <w:separator/>
      </w:r>
    </w:p>
  </w:footnote>
  <w:footnote w:type="continuationSeparator" w:id="0">
    <w:p w14:paraId="7179CD0D" w14:textId="77777777" w:rsidR="002A4236" w:rsidRDefault="002A4236">
      <w:r>
        <w:continuationSeparator/>
      </w:r>
    </w:p>
  </w:footnote>
  <w:footnote w:id="1">
    <w:p w14:paraId="662D608A" w14:textId="77777777"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8B39" w14:textId="5D8E6702"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Tracking and OMB Number: 1840-0</w:t>
    </w:r>
    <w:r w:rsidR="00AF5279">
      <w:rPr>
        <w:rFonts w:ascii="Times New Roman" w:hAnsi="Times New Roman"/>
        <w:sz w:val="20"/>
      </w:rPr>
      <w:t>797</w:t>
    </w:r>
    <w:r w:rsidRPr="006566E7">
      <w:rPr>
        <w:rFonts w:ascii="Times New Roman" w:hAnsi="Times New Roman"/>
        <w:sz w:val="20"/>
      </w:rPr>
      <w:tab/>
    </w:r>
  </w:p>
  <w:p w14:paraId="3C29EB4F" w14:textId="6736623E" w:rsidR="006566E7" w:rsidRPr="006566E7" w:rsidRDefault="00C95442" w:rsidP="006566E7">
    <w:pPr>
      <w:pStyle w:val="Header"/>
      <w:rPr>
        <w:rFonts w:ascii="Times New Roman" w:hAnsi="Times New Roman"/>
        <w:sz w:val="20"/>
      </w:rPr>
    </w:pPr>
    <w:r w:rsidRPr="006566E7">
      <w:rPr>
        <w:rFonts w:ascii="Times New Roman" w:hAnsi="Times New Roman"/>
        <w:sz w:val="20"/>
      </w:rPr>
      <w:t xml:space="preserve">Revised: </w:t>
    </w:r>
    <w:r>
      <w:rPr>
        <w:rFonts w:ascii="Times New Roman" w:hAnsi="Times New Roman"/>
        <w:sz w:val="20"/>
      </w:rPr>
      <w:t>0</w:t>
    </w:r>
    <w:r w:rsidR="00D41962">
      <w:rPr>
        <w:rFonts w:ascii="Times New Roman" w:hAnsi="Times New Roman"/>
        <w:sz w:val="20"/>
      </w:rPr>
      <w:t>9</w:t>
    </w:r>
    <w:r>
      <w:rPr>
        <w:rFonts w:ascii="Times New Roman" w:hAnsi="Times New Roman"/>
        <w:sz w:val="20"/>
      </w:rPr>
      <w:t>/</w:t>
    </w:r>
    <w:r w:rsidR="00866490">
      <w:rPr>
        <w:rFonts w:ascii="Times New Roman" w:hAnsi="Times New Roman"/>
        <w:sz w:val="20"/>
      </w:rPr>
      <w:t>1</w:t>
    </w:r>
    <w:r w:rsidR="005F1AC4">
      <w:rPr>
        <w:rFonts w:ascii="Times New Roman" w:hAnsi="Times New Roman"/>
        <w:sz w:val="20"/>
      </w:rPr>
      <w:t>6</w:t>
    </w:r>
    <w:r>
      <w:rPr>
        <w:rFonts w:ascii="Times New Roman" w:hAnsi="Times New Roman"/>
        <w:sz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51FD3"/>
    <w:multiLevelType w:val="hybridMultilevel"/>
    <w:tmpl w:val="82348824"/>
    <w:lvl w:ilvl="0" w:tplc="55AAC4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70AB156C"/>
    <w:multiLevelType w:val="hybridMultilevel"/>
    <w:tmpl w:val="2AF67B32"/>
    <w:lvl w:ilvl="0" w:tplc="8DA68EE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97417A4"/>
    <w:multiLevelType w:val="hybridMultilevel"/>
    <w:tmpl w:val="A16AC8FE"/>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7"/>
  </w:num>
  <w:num w:numId="11">
    <w:abstractNumId w:val="5"/>
  </w:num>
  <w:num w:numId="12">
    <w:abstractNumId w:val="15"/>
  </w:num>
  <w:num w:numId="13">
    <w:abstractNumId w:val="12"/>
  </w:num>
  <w:num w:numId="14">
    <w:abstractNumId w:val="2"/>
  </w:num>
  <w:num w:numId="15">
    <w:abstractNumId w:val="7"/>
  </w:num>
  <w:num w:numId="16">
    <w:abstractNumId w:val="4"/>
  </w:num>
  <w:num w:numId="17">
    <w:abstractNumId w:val="9"/>
  </w:num>
  <w:num w:numId="18">
    <w:abstractNumId w:val="1"/>
  </w:num>
  <w:num w:numId="19">
    <w:abstractNumId w:val="14"/>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342E"/>
    <w:rsid w:val="00010355"/>
    <w:rsid w:val="00024FE7"/>
    <w:rsid w:val="00031EE9"/>
    <w:rsid w:val="000453C7"/>
    <w:rsid w:val="00050CBE"/>
    <w:rsid w:val="000738AE"/>
    <w:rsid w:val="000909E0"/>
    <w:rsid w:val="00094B98"/>
    <w:rsid w:val="000A2DE3"/>
    <w:rsid w:val="000A3354"/>
    <w:rsid w:val="000B14D8"/>
    <w:rsid w:val="000B2F6F"/>
    <w:rsid w:val="000B4345"/>
    <w:rsid w:val="000D5E2D"/>
    <w:rsid w:val="000E592D"/>
    <w:rsid w:val="000F175B"/>
    <w:rsid w:val="0010072C"/>
    <w:rsid w:val="00106630"/>
    <w:rsid w:val="001203DA"/>
    <w:rsid w:val="00121D95"/>
    <w:rsid w:val="00124B88"/>
    <w:rsid w:val="0012649A"/>
    <w:rsid w:val="0013217D"/>
    <w:rsid w:val="00141D16"/>
    <w:rsid w:val="00142F23"/>
    <w:rsid w:val="00144210"/>
    <w:rsid w:val="0014500F"/>
    <w:rsid w:val="00153F20"/>
    <w:rsid w:val="001743A5"/>
    <w:rsid w:val="0018279C"/>
    <w:rsid w:val="00191619"/>
    <w:rsid w:val="001966FA"/>
    <w:rsid w:val="001B4C10"/>
    <w:rsid w:val="001E7BA4"/>
    <w:rsid w:val="001F275B"/>
    <w:rsid w:val="00206ACF"/>
    <w:rsid w:val="00244D9C"/>
    <w:rsid w:val="00245D73"/>
    <w:rsid w:val="002473CE"/>
    <w:rsid w:val="002572EB"/>
    <w:rsid w:val="0027188C"/>
    <w:rsid w:val="00276585"/>
    <w:rsid w:val="00281477"/>
    <w:rsid w:val="00291857"/>
    <w:rsid w:val="002947BC"/>
    <w:rsid w:val="00295B2C"/>
    <w:rsid w:val="002A0B08"/>
    <w:rsid w:val="002A4236"/>
    <w:rsid w:val="002A7B00"/>
    <w:rsid w:val="002B0412"/>
    <w:rsid w:val="002B0A95"/>
    <w:rsid w:val="002B501A"/>
    <w:rsid w:val="002C3253"/>
    <w:rsid w:val="002C380F"/>
    <w:rsid w:val="002C521B"/>
    <w:rsid w:val="002D334E"/>
    <w:rsid w:val="002D34ED"/>
    <w:rsid w:val="002D3616"/>
    <w:rsid w:val="002E7DA5"/>
    <w:rsid w:val="002F0501"/>
    <w:rsid w:val="002F070F"/>
    <w:rsid w:val="002F30DF"/>
    <w:rsid w:val="00303B2C"/>
    <w:rsid w:val="00304483"/>
    <w:rsid w:val="00305B6C"/>
    <w:rsid w:val="00310CF4"/>
    <w:rsid w:val="0031740E"/>
    <w:rsid w:val="00321C1E"/>
    <w:rsid w:val="003363CC"/>
    <w:rsid w:val="003479AB"/>
    <w:rsid w:val="00370E13"/>
    <w:rsid w:val="00376F0E"/>
    <w:rsid w:val="00386054"/>
    <w:rsid w:val="0039209F"/>
    <w:rsid w:val="003A3438"/>
    <w:rsid w:val="003A3D41"/>
    <w:rsid w:val="003A6FF5"/>
    <w:rsid w:val="003C29C2"/>
    <w:rsid w:val="003C7F70"/>
    <w:rsid w:val="003D0D5A"/>
    <w:rsid w:val="003E285A"/>
    <w:rsid w:val="003F5E92"/>
    <w:rsid w:val="003F66EF"/>
    <w:rsid w:val="0041029F"/>
    <w:rsid w:val="00413673"/>
    <w:rsid w:val="004161E9"/>
    <w:rsid w:val="00427CA2"/>
    <w:rsid w:val="00437A9F"/>
    <w:rsid w:val="0047351B"/>
    <w:rsid w:val="00485172"/>
    <w:rsid w:val="004A2DBB"/>
    <w:rsid w:val="004A6994"/>
    <w:rsid w:val="004B01A8"/>
    <w:rsid w:val="004B5EE2"/>
    <w:rsid w:val="004D4F01"/>
    <w:rsid w:val="004D6484"/>
    <w:rsid w:val="004D7042"/>
    <w:rsid w:val="004E23D9"/>
    <w:rsid w:val="004E64E8"/>
    <w:rsid w:val="004F692A"/>
    <w:rsid w:val="00504791"/>
    <w:rsid w:val="0051175B"/>
    <w:rsid w:val="00512598"/>
    <w:rsid w:val="00516819"/>
    <w:rsid w:val="005235AA"/>
    <w:rsid w:val="005433AE"/>
    <w:rsid w:val="00543936"/>
    <w:rsid w:val="0054637C"/>
    <w:rsid w:val="00557594"/>
    <w:rsid w:val="005639E3"/>
    <w:rsid w:val="00563CCF"/>
    <w:rsid w:val="005815AF"/>
    <w:rsid w:val="00583513"/>
    <w:rsid w:val="00593FB7"/>
    <w:rsid w:val="00595000"/>
    <w:rsid w:val="005A14F9"/>
    <w:rsid w:val="005A1566"/>
    <w:rsid w:val="005A1AA3"/>
    <w:rsid w:val="005A1DFC"/>
    <w:rsid w:val="005A2010"/>
    <w:rsid w:val="005A4185"/>
    <w:rsid w:val="005A6FC2"/>
    <w:rsid w:val="005A784F"/>
    <w:rsid w:val="005C1A20"/>
    <w:rsid w:val="005D2E7B"/>
    <w:rsid w:val="005D7219"/>
    <w:rsid w:val="005F1AC4"/>
    <w:rsid w:val="00633C54"/>
    <w:rsid w:val="006341F7"/>
    <w:rsid w:val="0063484C"/>
    <w:rsid w:val="00645BFF"/>
    <w:rsid w:val="00652E99"/>
    <w:rsid w:val="00653692"/>
    <w:rsid w:val="00654305"/>
    <w:rsid w:val="006566E7"/>
    <w:rsid w:val="006737C0"/>
    <w:rsid w:val="00677BC2"/>
    <w:rsid w:val="00686124"/>
    <w:rsid w:val="006904DD"/>
    <w:rsid w:val="00694E2B"/>
    <w:rsid w:val="00697DBC"/>
    <w:rsid w:val="006A3B5C"/>
    <w:rsid w:val="006A5B9B"/>
    <w:rsid w:val="006B3795"/>
    <w:rsid w:val="006B702C"/>
    <w:rsid w:val="006C01D0"/>
    <w:rsid w:val="006C2270"/>
    <w:rsid w:val="006C4F86"/>
    <w:rsid w:val="006C6524"/>
    <w:rsid w:val="006C670F"/>
    <w:rsid w:val="006D0FF6"/>
    <w:rsid w:val="006D46E5"/>
    <w:rsid w:val="006D5CA6"/>
    <w:rsid w:val="00700068"/>
    <w:rsid w:val="007016B7"/>
    <w:rsid w:val="00707C36"/>
    <w:rsid w:val="00712E72"/>
    <w:rsid w:val="007321B1"/>
    <w:rsid w:val="007359AC"/>
    <w:rsid w:val="00736BE2"/>
    <w:rsid w:val="00753BFC"/>
    <w:rsid w:val="007566E7"/>
    <w:rsid w:val="007661D9"/>
    <w:rsid w:val="00766465"/>
    <w:rsid w:val="00794E71"/>
    <w:rsid w:val="007A6C70"/>
    <w:rsid w:val="007B14E8"/>
    <w:rsid w:val="007B2D12"/>
    <w:rsid w:val="007C12B5"/>
    <w:rsid w:val="007C7609"/>
    <w:rsid w:val="007D0ABC"/>
    <w:rsid w:val="007E23A6"/>
    <w:rsid w:val="007E5228"/>
    <w:rsid w:val="007E77FA"/>
    <w:rsid w:val="007F29BF"/>
    <w:rsid w:val="008011B6"/>
    <w:rsid w:val="0081168A"/>
    <w:rsid w:val="00811F68"/>
    <w:rsid w:val="008131B9"/>
    <w:rsid w:val="00813D8A"/>
    <w:rsid w:val="008221F8"/>
    <w:rsid w:val="00824E75"/>
    <w:rsid w:val="00825D70"/>
    <w:rsid w:val="00825DD9"/>
    <w:rsid w:val="00825DFF"/>
    <w:rsid w:val="00836F71"/>
    <w:rsid w:val="00863ED4"/>
    <w:rsid w:val="00863FBA"/>
    <w:rsid w:val="00866490"/>
    <w:rsid w:val="00890892"/>
    <w:rsid w:val="008A0C56"/>
    <w:rsid w:val="008A2ADE"/>
    <w:rsid w:val="008A4FC0"/>
    <w:rsid w:val="008A52A6"/>
    <w:rsid w:val="008B4B3E"/>
    <w:rsid w:val="008C6F40"/>
    <w:rsid w:val="008D0705"/>
    <w:rsid w:val="008D1509"/>
    <w:rsid w:val="008D6F0E"/>
    <w:rsid w:val="008D6F3E"/>
    <w:rsid w:val="008E0502"/>
    <w:rsid w:val="008F3062"/>
    <w:rsid w:val="00901633"/>
    <w:rsid w:val="00901963"/>
    <w:rsid w:val="00901F09"/>
    <w:rsid w:val="00910502"/>
    <w:rsid w:val="0091778C"/>
    <w:rsid w:val="00921CB1"/>
    <w:rsid w:val="00923993"/>
    <w:rsid w:val="009374B7"/>
    <w:rsid w:val="00943ADA"/>
    <w:rsid w:val="009517EC"/>
    <w:rsid w:val="009544A3"/>
    <w:rsid w:val="00954CEC"/>
    <w:rsid w:val="009614DC"/>
    <w:rsid w:val="00962C23"/>
    <w:rsid w:val="00976449"/>
    <w:rsid w:val="009949A8"/>
    <w:rsid w:val="009956AA"/>
    <w:rsid w:val="00996A4E"/>
    <w:rsid w:val="009A2448"/>
    <w:rsid w:val="009C04B9"/>
    <w:rsid w:val="009C134A"/>
    <w:rsid w:val="009C2AEA"/>
    <w:rsid w:val="009F6950"/>
    <w:rsid w:val="00A00D9F"/>
    <w:rsid w:val="00A01331"/>
    <w:rsid w:val="00A21C29"/>
    <w:rsid w:val="00A23FC3"/>
    <w:rsid w:val="00A32392"/>
    <w:rsid w:val="00A400A9"/>
    <w:rsid w:val="00A41F2C"/>
    <w:rsid w:val="00A44615"/>
    <w:rsid w:val="00A50377"/>
    <w:rsid w:val="00A53B91"/>
    <w:rsid w:val="00A5585C"/>
    <w:rsid w:val="00A74F9C"/>
    <w:rsid w:val="00A80023"/>
    <w:rsid w:val="00A87940"/>
    <w:rsid w:val="00A90172"/>
    <w:rsid w:val="00A91C0D"/>
    <w:rsid w:val="00A9315C"/>
    <w:rsid w:val="00A94CCB"/>
    <w:rsid w:val="00AB0D7D"/>
    <w:rsid w:val="00AB1A64"/>
    <w:rsid w:val="00AB6E38"/>
    <w:rsid w:val="00AC3544"/>
    <w:rsid w:val="00AC7722"/>
    <w:rsid w:val="00AF5279"/>
    <w:rsid w:val="00AF53C6"/>
    <w:rsid w:val="00B15332"/>
    <w:rsid w:val="00B15B60"/>
    <w:rsid w:val="00B20A4C"/>
    <w:rsid w:val="00B23EC0"/>
    <w:rsid w:val="00B449F7"/>
    <w:rsid w:val="00B502F4"/>
    <w:rsid w:val="00B66748"/>
    <w:rsid w:val="00B67BD6"/>
    <w:rsid w:val="00B70C6A"/>
    <w:rsid w:val="00B91359"/>
    <w:rsid w:val="00B93093"/>
    <w:rsid w:val="00B9564A"/>
    <w:rsid w:val="00B95BA1"/>
    <w:rsid w:val="00BA2108"/>
    <w:rsid w:val="00BA72CA"/>
    <w:rsid w:val="00BC244F"/>
    <w:rsid w:val="00BD1325"/>
    <w:rsid w:val="00BD1DCB"/>
    <w:rsid w:val="00BD2269"/>
    <w:rsid w:val="00BE186C"/>
    <w:rsid w:val="00BE35B7"/>
    <w:rsid w:val="00BE5004"/>
    <w:rsid w:val="00BF4987"/>
    <w:rsid w:val="00BF4F39"/>
    <w:rsid w:val="00C03B7A"/>
    <w:rsid w:val="00C07A56"/>
    <w:rsid w:val="00C1055E"/>
    <w:rsid w:val="00C21F88"/>
    <w:rsid w:val="00C5003F"/>
    <w:rsid w:val="00C57F1E"/>
    <w:rsid w:val="00C641E9"/>
    <w:rsid w:val="00C70D8C"/>
    <w:rsid w:val="00C723C2"/>
    <w:rsid w:val="00C74F38"/>
    <w:rsid w:val="00C812ED"/>
    <w:rsid w:val="00C8143A"/>
    <w:rsid w:val="00C92DBB"/>
    <w:rsid w:val="00C95442"/>
    <w:rsid w:val="00CA367E"/>
    <w:rsid w:val="00CA64E2"/>
    <w:rsid w:val="00CB49B2"/>
    <w:rsid w:val="00CC15B7"/>
    <w:rsid w:val="00CC5755"/>
    <w:rsid w:val="00CD34BC"/>
    <w:rsid w:val="00CE67D4"/>
    <w:rsid w:val="00CE72AF"/>
    <w:rsid w:val="00CF6C01"/>
    <w:rsid w:val="00D115BF"/>
    <w:rsid w:val="00D17A6C"/>
    <w:rsid w:val="00D22576"/>
    <w:rsid w:val="00D269C3"/>
    <w:rsid w:val="00D26E95"/>
    <w:rsid w:val="00D27DC4"/>
    <w:rsid w:val="00D41962"/>
    <w:rsid w:val="00D62C98"/>
    <w:rsid w:val="00D6521F"/>
    <w:rsid w:val="00D71650"/>
    <w:rsid w:val="00D845E8"/>
    <w:rsid w:val="00DB23B7"/>
    <w:rsid w:val="00DB51AC"/>
    <w:rsid w:val="00DC21AF"/>
    <w:rsid w:val="00DE2D5D"/>
    <w:rsid w:val="00DE63F8"/>
    <w:rsid w:val="00DF3C40"/>
    <w:rsid w:val="00DF3DA3"/>
    <w:rsid w:val="00DF4A05"/>
    <w:rsid w:val="00E023B7"/>
    <w:rsid w:val="00E07290"/>
    <w:rsid w:val="00E104CC"/>
    <w:rsid w:val="00E40A56"/>
    <w:rsid w:val="00E40D66"/>
    <w:rsid w:val="00E44356"/>
    <w:rsid w:val="00E55099"/>
    <w:rsid w:val="00E72F17"/>
    <w:rsid w:val="00E83937"/>
    <w:rsid w:val="00E91F7F"/>
    <w:rsid w:val="00E92B11"/>
    <w:rsid w:val="00E95163"/>
    <w:rsid w:val="00E966C8"/>
    <w:rsid w:val="00EA3C1F"/>
    <w:rsid w:val="00EA5098"/>
    <w:rsid w:val="00EB7386"/>
    <w:rsid w:val="00EC2CC4"/>
    <w:rsid w:val="00EC7161"/>
    <w:rsid w:val="00EE566C"/>
    <w:rsid w:val="00EF7FF5"/>
    <w:rsid w:val="00F113D7"/>
    <w:rsid w:val="00F1201A"/>
    <w:rsid w:val="00F313DF"/>
    <w:rsid w:val="00F351BE"/>
    <w:rsid w:val="00F35E04"/>
    <w:rsid w:val="00F8698F"/>
    <w:rsid w:val="00F87961"/>
    <w:rsid w:val="00F96F0C"/>
    <w:rsid w:val="00FA57EA"/>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08CDC0"/>
  <w15:docId w15:val="{7472B2D6-A862-4013-9F1D-3BED2CF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locked/>
    <w:rsid w:val="00AC77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 w:type="character" w:customStyle="1" w:styleId="Heading2Char">
    <w:name w:val="Heading 2 Char"/>
    <w:basedOn w:val="DefaultParagraphFont"/>
    <w:link w:val="Heading2"/>
    <w:semiHidden/>
    <w:rsid w:val="00AC7722"/>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5A14F9"/>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9903">
      <w:bodyDiv w:val="1"/>
      <w:marLeft w:val="0"/>
      <w:marRight w:val="0"/>
      <w:marTop w:val="0"/>
      <w:marBottom w:val="0"/>
      <w:divBdr>
        <w:top w:val="none" w:sz="0" w:space="0" w:color="auto"/>
        <w:left w:val="none" w:sz="0" w:space="0" w:color="auto"/>
        <w:bottom w:val="none" w:sz="0" w:space="0" w:color="auto"/>
        <w:right w:val="none" w:sz="0" w:space="0" w:color="auto"/>
      </w:divBdr>
    </w:div>
    <w:div w:id="83111334">
      <w:bodyDiv w:val="1"/>
      <w:marLeft w:val="0"/>
      <w:marRight w:val="0"/>
      <w:marTop w:val="0"/>
      <w:marBottom w:val="0"/>
      <w:divBdr>
        <w:top w:val="none" w:sz="0" w:space="0" w:color="auto"/>
        <w:left w:val="none" w:sz="0" w:space="0" w:color="auto"/>
        <w:bottom w:val="none" w:sz="0" w:space="0" w:color="auto"/>
        <w:right w:val="none" w:sz="0" w:space="0" w:color="auto"/>
      </w:divBdr>
    </w:div>
    <w:div w:id="136150213">
      <w:bodyDiv w:val="1"/>
      <w:marLeft w:val="0"/>
      <w:marRight w:val="0"/>
      <w:marTop w:val="0"/>
      <w:marBottom w:val="0"/>
      <w:divBdr>
        <w:top w:val="none" w:sz="0" w:space="0" w:color="auto"/>
        <w:left w:val="none" w:sz="0" w:space="0" w:color="auto"/>
        <w:bottom w:val="none" w:sz="0" w:space="0" w:color="auto"/>
        <w:right w:val="none" w:sz="0" w:space="0" w:color="auto"/>
      </w:divBdr>
    </w:div>
    <w:div w:id="371270302">
      <w:bodyDiv w:val="1"/>
      <w:marLeft w:val="0"/>
      <w:marRight w:val="0"/>
      <w:marTop w:val="0"/>
      <w:marBottom w:val="0"/>
      <w:divBdr>
        <w:top w:val="none" w:sz="0" w:space="0" w:color="auto"/>
        <w:left w:val="none" w:sz="0" w:space="0" w:color="auto"/>
        <w:bottom w:val="none" w:sz="0" w:space="0" w:color="auto"/>
        <w:right w:val="none" w:sz="0" w:space="0" w:color="auto"/>
      </w:divBdr>
    </w:div>
    <w:div w:id="432823692">
      <w:bodyDiv w:val="1"/>
      <w:marLeft w:val="0"/>
      <w:marRight w:val="0"/>
      <w:marTop w:val="0"/>
      <w:marBottom w:val="0"/>
      <w:divBdr>
        <w:top w:val="none" w:sz="0" w:space="0" w:color="auto"/>
        <w:left w:val="none" w:sz="0" w:space="0" w:color="auto"/>
        <w:bottom w:val="none" w:sz="0" w:space="0" w:color="auto"/>
        <w:right w:val="none" w:sz="0" w:space="0" w:color="auto"/>
      </w:divBdr>
    </w:div>
    <w:div w:id="493568198">
      <w:bodyDiv w:val="1"/>
      <w:marLeft w:val="0"/>
      <w:marRight w:val="0"/>
      <w:marTop w:val="0"/>
      <w:marBottom w:val="0"/>
      <w:divBdr>
        <w:top w:val="none" w:sz="0" w:space="0" w:color="auto"/>
        <w:left w:val="none" w:sz="0" w:space="0" w:color="auto"/>
        <w:bottom w:val="none" w:sz="0" w:space="0" w:color="auto"/>
        <w:right w:val="none" w:sz="0" w:space="0" w:color="auto"/>
      </w:divBdr>
    </w:div>
    <w:div w:id="632490064">
      <w:bodyDiv w:val="1"/>
      <w:marLeft w:val="0"/>
      <w:marRight w:val="0"/>
      <w:marTop w:val="0"/>
      <w:marBottom w:val="0"/>
      <w:divBdr>
        <w:top w:val="none" w:sz="0" w:space="0" w:color="auto"/>
        <w:left w:val="none" w:sz="0" w:space="0" w:color="auto"/>
        <w:bottom w:val="none" w:sz="0" w:space="0" w:color="auto"/>
        <w:right w:val="none" w:sz="0" w:space="0" w:color="auto"/>
      </w:divBdr>
    </w:div>
    <w:div w:id="867331758">
      <w:bodyDiv w:val="1"/>
      <w:marLeft w:val="0"/>
      <w:marRight w:val="0"/>
      <w:marTop w:val="0"/>
      <w:marBottom w:val="0"/>
      <w:divBdr>
        <w:top w:val="none" w:sz="0" w:space="0" w:color="auto"/>
        <w:left w:val="none" w:sz="0" w:space="0" w:color="auto"/>
        <w:bottom w:val="none" w:sz="0" w:space="0" w:color="auto"/>
        <w:right w:val="none" w:sz="0" w:space="0" w:color="auto"/>
      </w:divBdr>
    </w:div>
    <w:div w:id="1139424212">
      <w:bodyDiv w:val="1"/>
      <w:marLeft w:val="0"/>
      <w:marRight w:val="0"/>
      <w:marTop w:val="0"/>
      <w:marBottom w:val="0"/>
      <w:divBdr>
        <w:top w:val="none" w:sz="0" w:space="0" w:color="auto"/>
        <w:left w:val="none" w:sz="0" w:space="0" w:color="auto"/>
        <w:bottom w:val="none" w:sz="0" w:space="0" w:color="auto"/>
        <w:right w:val="none" w:sz="0" w:space="0" w:color="auto"/>
      </w:divBdr>
    </w:div>
    <w:div w:id="1151211179">
      <w:bodyDiv w:val="1"/>
      <w:marLeft w:val="0"/>
      <w:marRight w:val="0"/>
      <w:marTop w:val="0"/>
      <w:marBottom w:val="0"/>
      <w:divBdr>
        <w:top w:val="none" w:sz="0" w:space="0" w:color="auto"/>
        <w:left w:val="none" w:sz="0" w:space="0" w:color="auto"/>
        <w:bottom w:val="none" w:sz="0" w:space="0" w:color="auto"/>
        <w:right w:val="none" w:sz="0" w:space="0" w:color="auto"/>
      </w:divBdr>
    </w:div>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 w:id="1307004019">
      <w:bodyDiv w:val="1"/>
      <w:marLeft w:val="0"/>
      <w:marRight w:val="0"/>
      <w:marTop w:val="0"/>
      <w:marBottom w:val="0"/>
      <w:divBdr>
        <w:top w:val="none" w:sz="0" w:space="0" w:color="auto"/>
        <w:left w:val="none" w:sz="0" w:space="0" w:color="auto"/>
        <w:bottom w:val="none" w:sz="0" w:space="0" w:color="auto"/>
        <w:right w:val="none" w:sz="0" w:space="0" w:color="auto"/>
      </w:divBdr>
    </w:div>
    <w:div w:id="1364865587">
      <w:bodyDiv w:val="1"/>
      <w:marLeft w:val="0"/>
      <w:marRight w:val="0"/>
      <w:marTop w:val="0"/>
      <w:marBottom w:val="0"/>
      <w:divBdr>
        <w:top w:val="none" w:sz="0" w:space="0" w:color="auto"/>
        <w:left w:val="none" w:sz="0" w:space="0" w:color="auto"/>
        <w:bottom w:val="none" w:sz="0" w:space="0" w:color="auto"/>
        <w:right w:val="none" w:sz="0" w:space="0" w:color="auto"/>
      </w:divBdr>
    </w:div>
    <w:div w:id="1390347722">
      <w:bodyDiv w:val="1"/>
      <w:marLeft w:val="0"/>
      <w:marRight w:val="0"/>
      <w:marTop w:val="0"/>
      <w:marBottom w:val="0"/>
      <w:divBdr>
        <w:top w:val="none" w:sz="0" w:space="0" w:color="auto"/>
        <w:left w:val="none" w:sz="0" w:space="0" w:color="auto"/>
        <w:bottom w:val="none" w:sz="0" w:space="0" w:color="auto"/>
        <w:right w:val="none" w:sz="0" w:space="0" w:color="auto"/>
      </w:divBdr>
    </w:div>
    <w:div w:id="1606501847">
      <w:bodyDiv w:val="1"/>
      <w:marLeft w:val="0"/>
      <w:marRight w:val="0"/>
      <w:marTop w:val="0"/>
      <w:marBottom w:val="0"/>
      <w:divBdr>
        <w:top w:val="none" w:sz="0" w:space="0" w:color="auto"/>
        <w:left w:val="none" w:sz="0" w:space="0" w:color="auto"/>
        <w:bottom w:val="none" w:sz="0" w:space="0" w:color="auto"/>
        <w:right w:val="none" w:sz="0" w:space="0" w:color="auto"/>
      </w:divBdr>
    </w:div>
    <w:div w:id="1628853908">
      <w:bodyDiv w:val="1"/>
      <w:marLeft w:val="0"/>
      <w:marRight w:val="0"/>
      <w:marTop w:val="0"/>
      <w:marBottom w:val="0"/>
      <w:divBdr>
        <w:top w:val="none" w:sz="0" w:space="0" w:color="auto"/>
        <w:left w:val="none" w:sz="0" w:space="0" w:color="auto"/>
        <w:bottom w:val="none" w:sz="0" w:space="0" w:color="auto"/>
        <w:right w:val="none" w:sz="0" w:space="0" w:color="auto"/>
      </w:divBdr>
    </w:div>
    <w:div w:id="1742673192">
      <w:bodyDiv w:val="1"/>
      <w:marLeft w:val="0"/>
      <w:marRight w:val="0"/>
      <w:marTop w:val="0"/>
      <w:marBottom w:val="0"/>
      <w:divBdr>
        <w:top w:val="none" w:sz="0" w:space="0" w:color="auto"/>
        <w:left w:val="none" w:sz="0" w:space="0" w:color="auto"/>
        <w:bottom w:val="none" w:sz="0" w:space="0" w:color="auto"/>
        <w:right w:val="none" w:sz="0" w:space="0" w:color="auto"/>
      </w:divBdr>
    </w:div>
    <w:div w:id="20856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C073E-285C-4139-990F-44F66DB5D6BB}">
  <ds:schemaRefs>
    <ds:schemaRef ds:uri="02e41e38-1731-4866-b09a-6257d8bc047f"/>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f87c7b8b-c0e7-4b77-a067-2c707fd1239f"/>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A483F7B-2917-49BB-968C-0F027DD675B4}">
  <ds:schemaRefs>
    <ds:schemaRef ds:uri="http://schemas.microsoft.com/sharepoint/v3/contenttype/forms"/>
  </ds:schemaRefs>
</ds:datastoreItem>
</file>

<file path=customXml/itemProps3.xml><?xml version="1.0" encoding="utf-8"?>
<ds:datastoreItem xmlns:ds="http://schemas.openxmlformats.org/officeDocument/2006/customXml" ds:itemID="{4EF97098-108B-4AF8-A75B-375F5D50DFC9}">
  <ds:schemaRefs>
    <ds:schemaRef ds:uri="http://schemas.openxmlformats.org/officeDocument/2006/bibliography"/>
  </ds:schemaRefs>
</ds:datastoreItem>
</file>

<file path=customXml/itemProps4.xml><?xml version="1.0" encoding="utf-8"?>
<ds:datastoreItem xmlns:ds="http://schemas.openxmlformats.org/officeDocument/2006/customXml" ds:itemID="{2C9BD3BB-B1EF-454F-9EE2-C3DAFA248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2776</Words>
  <Characters>15652</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2015-03-24T23:42:00Z</cp:lastPrinted>
  <dcterms:created xsi:type="dcterms:W3CDTF">2020-09-21T13:52:00Z</dcterms:created>
  <dcterms:modified xsi:type="dcterms:W3CDTF">2020-09-21T13:52:00Z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