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4AC999E2">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174A8C">
        <w:rPr>
          <w:rFonts w:ascii="Times New Roman" w:hAnsi="Times New Roman"/>
          <w:szCs w:val="24"/>
        </w:rPr>
        <w:t>0846</w:t>
      </w:r>
    </w:p>
    <w:p w:rsidRPr="00196A81" w:rsidR="00EA1767" w:rsidP="00BF1380" w:rsidRDefault="00EA1767" w14:paraId="56DDEF03" w14:textId="03851904">
      <w:pPr>
        <w:pStyle w:val="Header"/>
        <w:rPr>
          <w:rFonts w:ascii="Times New Roman" w:hAnsi="Times New Roman"/>
          <w:szCs w:val="24"/>
        </w:rPr>
      </w:pPr>
      <w:r w:rsidRPr="00196A81">
        <w:rPr>
          <w:rFonts w:ascii="Times New Roman" w:hAnsi="Times New Roman"/>
          <w:szCs w:val="24"/>
        </w:rPr>
        <w:t xml:space="preserve">Revised: </w:t>
      </w:r>
      <w:r w:rsidR="00174A8C">
        <w:rPr>
          <w:rFonts w:ascii="Times New Roman" w:hAnsi="Times New Roman"/>
          <w:szCs w:val="24"/>
        </w:rPr>
        <w:t>10/</w:t>
      </w:r>
      <w:r w:rsidR="00E6679C">
        <w:rPr>
          <w:rFonts w:ascii="Times New Roman" w:hAnsi="Times New Roman"/>
          <w:szCs w:val="24"/>
        </w:rPr>
        <w:t>8</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8C35D1" w:rsidR="0014781D" w:rsidP="00BF1380" w:rsidRDefault="0014781D" w14:paraId="756FF568" w14:textId="77777777">
      <w:pPr>
        <w:rPr>
          <w:rFonts w:ascii="Times New Roman" w:hAnsi="Times New Roman"/>
          <w:szCs w:val="24"/>
        </w:rPr>
      </w:pPr>
    </w:p>
    <w:p w:rsidRPr="008C35D1" w:rsidR="008C35D1" w:rsidP="008C35D1" w:rsidRDefault="008C35D1" w14:paraId="57F6BB97" w14:textId="77777777">
      <w:pPr>
        <w:rPr>
          <w:rFonts w:ascii="Times New Roman" w:hAnsi="Times New Roman"/>
        </w:rPr>
      </w:pPr>
      <w:r w:rsidRPr="008C35D1">
        <w:rPr>
          <w:rFonts w:ascii="Times New Roman" w:hAnsi="Times New Roman"/>
        </w:rPr>
        <w:t>Section 18004(a)(3) of the CARES Act authorizes the Secretary to allocate funds for part B of Title VII of the Higher Education Act of 1965, as amended, for institutions of higher education that the Secretary determines have the greatest unmet needs related to coronavirus.  This collection includes a budget and expenditure reporting form for institutions potentially eligible for funds under this section.</w:t>
      </w:r>
    </w:p>
    <w:p w:rsidRPr="008C35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0EFB7040">
      <w:pPr>
        <w:rPr>
          <w:rFonts w:ascii="Times New Roman" w:hAnsi="Times New Roman"/>
          <w:szCs w:val="24"/>
        </w:rPr>
      </w:pPr>
      <w:r>
        <w:rPr>
          <w:rFonts w:ascii="Times New Roman" w:hAnsi="Times New Roman"/>
          <w:szCs w:val="24"/>
        </w:rPr>
        <w:t xml:space="preserve">This information will be used to determine </w:t>
      </w:r>
      <w:r w:rsidR="009570E7">
        <w:rPr>
          <w:rFonts w:ascii="Times New Roman" w:hAnsi="Times New Roman"/>
          <w:szCs w:val="24"/>
        </w:rPr>
        <w:t>allocations under section 18004(a)(3) for eligible institutions of higher education</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lastRenderedPageBreak/>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FF42FA" w:rsidP="00FF42FA" w:rsidRDefault="00FF42FA" w14:paraId="7FC3EE89" w14:textId="67DC3CBC">
      <w:pPr>
        <w:tabs>
          <w:tab w:val="left" w:pos="-720"/>
          <w:tab w:val="left" w:pos="0"/>
        </w:tabs>
        <w:suppressAutoHyphens/>
        <w:rPr>
          <w:rFonts w:ascii="Times New Roman" w:hAnsi="Times New Roman"/>
        </w:rPr>
      </w:pPr>
      <w:r w:rsidRPr="005528D6">
        <w:rPr>
          <w:rFonts w:ascii="Times New Roman" w:hAnsi="Times New Roman"/>
        </w:rPr>
        <w:t xml:space="preserve">Due to the CARES Act, the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60 day notice for public comment.  One comment was submitted, but it was not related to this collection.  </w:t>
      </w:r>
    </w:p>
    <w:p w:rsidR="00FF42FA" w:rsidP="00FF42FA" w:rsidRDefault="00FF42FA" w14:paraId="1AA30851" w14:textId="77777777">
      <w:pPr>
        <w:tabs>
          <w:tab w:val="left" w:pos="-720"/>
          <w:tab w:val="left" w:pos="0"/>
        </w:tabs>
        <w:suppressAutoHyphens/>
        <w:rPr>
          <w:rFonts w:ascii="Times New Roman" w:hAnsi="Times New Roman"/>
        </w:rPr>
      </w:pPr>
    </w:p>
    <w:p w:rsidRPr="005528D6" w:rsidR="00FF42FA" w:rsidP="00FF42FA" w:rsidRDefault="00FF42FA" w14:paraId="7B82B95B"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w:t>
      </w:r>
      <w:r w:rsidRPr="00196A81">
        <w:rPr>
          <w:rFonts w:ascii="Times New Roman" w:hAnsi="Times New Roman"/>
          <w:b/>
          <w:szCs w:val="24"/>
        </w:rPr>
        <w:lastRenderedPageBreak/>
        <w:t>(PII)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93C1F" w:rsidTr="00AB7E31" w14:paraId="56DDEF68" w14:textId="77777777">
        <w:tc>
          <w:tcPr>
            <w:tcW w:w="1345" w:type="dxa"/>
          </w:tcPr>
          <w:p w:rsidRPr="00196A81" w:rsidR="00193C1F" w:rsidP="00193C1F" w:rsidRDefault="00193C1F"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93C1F" w:rsidP="00193C1F" w:rsidRDefault="00193C1F"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193C1F" w:rsidP="00193C1F" w:rsidRDefault="00AD4FB0" w14:paraId="56DDEF62" w14:textId="6CE76425">
            <w:pPr>
              <w:tabs>
                <w:tab w:val="left" w:pos="0"/>
              </w:tabs>
              <w:rPr>
                <w:rFonts w:ascii="Times New Roman" w:hAnsi="Times New Roman"/>
                <w:szCs w:val="24"/>
              </w:rPr>
            </w:pPr>
            <w:r w:rsidRPr="00AD4FB0">
              <w:rPr>
                <w:rFonts w:ascii="Times New Roman" w:hAnsi="Times New Roman"/>
                <w:szCs w:val="24"/>
              </w:rPr>
              <w:t>159</w:t>
            </w:r>
          </w:p>
        </w:tc>
        <w:tc>
          <w:tcPr>
            <w:tcW w:w="1249" w:type="dxa"/>
          </w:tcPr>
          <w:p w:rsidRPr="00AD4FB0" w:rsidR="00193C1F" w:rsidP="00193C1F" w:rsidRDefault="00AD4FB0" w14:paraId="56DDEF63" w14:textId="0711A7DB">
            <w:pPr>
              <w:tabs>
                <w:tab w:val="left" w:pos="0"/>
              </w:tabs>
              <w:rPr>
                <w:rFonts w:ascii="Times New Roman" w:hAnsi="Times New Roman"/>
                <w:szCs w:val="24"/>
              </w:rPr>
            </w:pPr>
            <w:r w:rsidRPr="00AD4FB0">
              <w:rPr>
                <w:rFonts w:ascii="Times New Roman" w:hAnsi="Times New Roman"/>
                <w:szCs w:val="24"/>
              </w:rPr>
              <w:t>159</w:t>
            </w:r>
          </w:p>
        </w:tc>
        <w:tc>
          <w:tcPr>
            <w:tcW w:w="1248" w:type="dxa"/>
          </w:tcPr>
          <w:p w:rsidRPr="00196A81" w:rsidR="00193C1F" w:rsidP="00193C1F" w:rsidRDefault="00DE1035" w14:paraId="56DDEF64" w14:textId="064A24FD">
            <w:pPr>
              <w:tabs>
                <w:tab w:val="left" w:pos="0"/>
              </w:tabs>
              <w:rPr>
                <w:rFonts w:ascii="Times New Roman" w:hAnsi="Times New Roman"/>
                <w:szCs w:val="24"/>
              </w:rPr>
            </w:pPr>
            <w:r>
              <w:rPr>
                <w:rFonts w:ascii="Times New Roman" w:hAnsi="Times New Roman"/>
                <w:szCs w:val="24"/>
              </w:rPr>
              <w:t>2</w:t>
            </w:r>
          </w:p>
        </w:tc>
        <w:tc>
          <w:tcPr>
            <w:tcW w:w="1249" w:type="dxa"/>
          </w:tcPr>
          <w:p w:rsidRPr="001704BC" w:rsidR="00193C1F" w:rsidP="00193C1F" w:rsidRDefault="001704BC" w14:paraId="56DDEF65" w14:textId="6BE7DCE6">
            <w:pPr>
              <w:tabs>
                <w:tab w:val="left" w:pos="0"/>
              </w:tabs>
              <w:rPr>
                <w:rFonts w:ascii="Times New Roman" w:hAnsi="Times New Roman"/>
                <w:szCs w:val="24"/>
              </w:rPr>
            </w:pPr>
            <w:r w:rsidRPr="001704BC">
              <w:rPr>
                <w:rFonts w:ascii="Times New Roman" w:hAnsi="Times New Roman"/>
                <w:szCs w:val="24"/>
              </w:rPr>
              <w:t>318</w:t>
            </w:r>
          </w:p>
        </w:tc>
        <w:tc>
          <w:tcPr>
            <w:tcW w:w="1249" w:type="dxa"/>
          </w:tcPr>
          <w:p w:rsidRPr="00196A81" w:rsidR="00193C1F" w:rsidP="00193C1F" w:rsidRDefault="00193C1F"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193C1F" w:rsidP="00193C1F" w:rsidRDefault="00C61504" w14:paraId="56DDEF67" w14:textId="32DC6BEE">
            <w:pPr>
              <w:tabs>
                <w:tab w:val="left" w:pos="0"/>
              </w:tabs>
              <w:rPr>
                <w:rFonts w:ascii="Times New Roman" w:hAnsi="Times New Roman"/>
                <w:szCs w:val="24"/>
              </w:rPr>
            </w:pPr>
            <w:r w:rsidRPr="00AB7E31">
              <w:rPr>
                <w:rFonts w:ascii="Times New Roman" w:hAnsi="Times New Roman"/>
                <w:szCs w:val="24"/>
              </w:rPr>
              <w:t>$10,424</w:t>
            </w:r>
          </w:p>
        </w:tc>
      </w:tr>
      <w:tr w:rsidRPr="00196A81" w:rsidR="00E5727A" w:rsidTr="00AB7E31" w14:paraId="56DDEF72" w14:textId="77777777">
        <w:tc>
          <w:tcPr>
            <w:tcW w:w="1345" w:type="dxa"/>
          </w:tcPr>
          <w:p w:rsidRPr="00196A81" w:rsidR="00E5727A" w:rsidP="00E5727A" w:rsidRDefault="00E5727A"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E5727A" w:rsidP="00E5727A" w:rsidRDefault="00E5727A"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E5727A" w:rsidP="00E5727A" w:rsidRDefault="00E5727A"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E5727A" w:rsidP="00E5727A" w:rsidRDefault="00AD4FB0" w14:paraId="56DDEF6C" w14:textId="57469DDC">
            <w:pPr>
              <w:tabs>
                <w:tab w:val="left" w:pos="0"/>
              </w:tabs>
              <w:rPr>
                <w:rFonts w:ascii="Times New Roman" w:hAnsi="Times New Roman"/>
                <w:szCs w:val="24"/>
              </w:rPr>
            </w:pPr>
            <w:r w:rsidRPr="00AD4FB0">
              <w:rPr>
                <w:rFonts w:ascii="Times New Roman" w:hAnsi="Times New Roman"/>
                <w:szCs w:val="24"/>
              </w:rPr>
              <w:t>379</w:t>
            </w:r>
          </w:p>
        </w:tc>
        <w:tc>
          <w:tcPr>
            <w:tcW w:w="1249" w:type="dxa"/>
          </w:tcPr>
          <w:p w:rsidRPr="00AD4FB0" w:rsidR="00E5727A" w:rsidP="00E5727A" w:rsidRDefault="00AD4FB0" w14:paraId="56DDEF6D" w14:textId="27C89487">
            <w:pPr>
              <w:tabs>
                <w:tab w:val="left" w:pos="0"/>
              </w:tabs>
              <w:rPr>
                <w:rFonts w:ascii="Times New Roman" w:hAnsi="Times New Roman"/>
                <w:szCs w:val="24"/>
              </w:rPr>
            </w:pPr>
            <w:r w:rsidRPr="00AD4FB0">
              <w:rPr>
                <w:rFonts w:ascii="Times New Roman" w:hAnsi="Times New Roman"/>
                <w:szCs w:val="24"/>
              </w:rPr>
              <w:t>379</w:t>
            </w:r>
          </w:p>
        </w:tc>
        <w:tc>
          <w:tcPr>
            <w:tcW w:w="1248" w:type="dxa"/>
          </w:tcPr>
          <w:p w:rsidRPr="00196A81" w:rsidR="00E5727A" w:rsidP="00E5727A" w:rsidRDefault="00E5727A" w14:paraId="56DDEF6E" w14:textId="3731D0E0">
            <w:pPr>
              <w:tabs>
                <w:tab w:val="left" w:pos="0"/>
              </w:tabs>
              <w:rPr>
                <w:rFonts w:ascii="Times New Roman" w:hAnsi="Times New Roman"/>
                <w:szCs w:val="24"/>
              </w:rPr>
            </w:pPr>
            <w:r>
              <w:rPr>
                <w:rFonts w:ascii="Times New Roman" w:hAnsi="Times New Roman"/>
                <w:szCs w:val="24"/>
              </w:rPr>
              <w:t>2</w:t>
            </w:r>
          </w:p>
        </w:tc>
        <w:tc>
          <w:tcPr>
            <w:tcW w:w="1249" w:type="dxa"/>
          </w:tcPr>
          <w:p w:rsidRPr="001704BC" w:rsidR="00E5727A" w:rsidP="00E5727A" w:rsidRDefault="001704BC" w14:paraId="56DDEF6F" w14:textId="3838EAB7">
            <w:pPr>
              <w:pStyle w:val="EndnoteText"/>
              <w:tabs>
                <w:tab w:val="clear" w:pos="-720"/>
                <w:tab w:val="left" w:pos="0"/>
              </w:tabs>
              <w:suppressAutoHyphens w:val="0"/>
              <w:rPr>
                <w:rFonts w:ascii="Times New Roman" w:hAnsi="Times New Roman"/>
                <w:szCs w:val="24"/>
              </w:rPr>
            </w:pPr>
            <w:r w:rsidRPr="001704BC">
              <w:rPr>
                <w:rFonts w:ascii="Times New Roman" w:hAnsi="Times New Roman"/>
                <w:szCs w:val="24"/>
              </w:rPr>
              <w:t>758</w:t>
            </w:r>
          </w:p>
        </w:tc>
        <w:tc>
          <w:tcPr>
            <w:tcW w:w="1249" w:type="dxa"/>
          </w:tcPr>
          <w:p w:rsidRPr="00196A81" w:rsidR="00E5727A" w:rsidP="00E5727A" w:rsidRDefault="00E5727A"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E5727A" w:rsidP="00E5727A" w:rsidRDefault="00816B96" w14:paraId="56DDEF71" w14:textId="6E4E0DB7">
            <w:pPr>
              <w:tabs>
                <w:tab w:val="left" w:pos="0"/>
              </w:tabs>
              <w:rPr>
                <w:rFonts w:ascii="Times New Roman" w:hAnsi="Times New Roman"/>
                <w:szCs w:val="24"/>
              </w:rPr>
            </w:pPr>
            <w:r w:rsidRPr="00AB7E31">
              <w:rPr>
                <w:rFonts w:ascii="Times New Roman" w:hAnsi="Times New Roman"/>
                <w:szCs w:val="24"/>
              </w:rPr>
              <w:t>$34,383</w:t>
            </w:r>
          </w:p>
        </w:tc>
      </w:tr>
      <w:tr w:rsidRPr="00196A81" w:rsidR="00E5727A" w:rsidTr="00AB7E31" w14:paraId="2718491B" w14:textId="77777777">
        <w:tc>
          <w:tcPr>
            <w:tcW w:w="1345" w:type="dxa"/>
          </w:tcPr>
          <w:p w:rsidRPr="009073CC" w:rsidR="00E5727A" w:rsidP="00E5727A" w:rsidRDefault="00E5727A" w14:paraId="360E6A78" w14:textId="68B67066">
            <w:pPr>
              <w:tabs>
                <w:tab w:val="left" w:pos="0"/>
              </w:tabs>
              <w:rPr>
                <w:rFonts w:ascii="Times New Roman" w:hAnsi="Times New Roman"/>
                <w:szCs w:val="24"/>
              </w:rPr>
            </w:pPr>
            <w:r w:rsidRPr="009073CC">
              <w:rPr>
                <w:rFonts w:ascii="Times New Roman" w:hAnsi="Times New Roman"/>
                <w:iCs/>
                <w:szCs w:val="24"/>
              </w:rPr>
              <w:t>For Profit Institutions</w:t>
            </w:r>
          </w:p>
        </w:tc>
        <w:tc>
          <w:tcPr>
            <w:tcW w:w="1248" w:type="dxa"/>
          </w:tcPr>
          <w:p w:rsidRPr="00196A81" w:rsidR="00E5727A" w:rsidP="00E5727A" w:rsidRDefault="00E5727A" w14:paraId="6217576E" w14:textId="1C1266BC">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E5727A" w:rsidP="00E5727A" w:rsidRDefault="00E5727A" w14:paraId="34820EFF" w14:textId="4122328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E5727A" w:rsidP="00E5727A" w:rsidRDefault="00E5727A" w14:paraId="7C862606" w14:textId="2A218E6F">
            <w:pPr>
              <w:tabs>
                <w:tab w:val="left" w:pos="0"/>
              </w:tabs>
              <w:rPr>
                <w:rFonts w:ascii="Times New Roman" w:hAnsi="Times New Roman"/>
                <w:szCs w:val="24"/>
              </w:rPr>
            </w:pPr>
            <w:r w:rsidRPr="00AD4FB0">
              <w:rPr>
                <w:rFonts w:ascii="Times New Roman" w:hAnsi="Times New Roman"/>
                <w:szCs w:val="24"/>
              </w:rPr>
              <w:t>0</w:t>
            </w:r>
          </w:p>
        </w:tc>
        <w:tc>
          <w:tcPr>
            <w:tcW w:w="1249" w:type="dxa"/>
          </w:tcPr>
          <w:p w:rsidRPr="00AD4FB0" w:rsidR="00E5727A" w:rsidP="00E5727A" w:rsidRDefault="00E5727A" w14:paraId="416DA8C5" w14:textId="6461EF65">
            <w:pPr>
              <w:tabs>
                <w:tab w:val="left" w:pos="0"/>
              </w:tabs>
              <w:rPr>
                <w:rFonts w:ascii="Times New Roman" w:hAnsi="Times New Roman"/>
                <w:szCs w:val="24"/>
              </w:rPr>
            </w:pPr>
            <w:r w:rsidRPr="00AD4FB0">
              <w:rPr>
                <w:rFonts w:ascii="Times New Roman" w:hAnsi="Times New Roman"/>
                <w:szCs w:val="24"/>
              </w:rPr>
              <w:t>0</w:t>
            </w:r>
          </w:p>
        </w:tc>
        <w:tc>
          <w:tcPr>
            <w:tcW w:w="1248" w:type="dxa"/>
          </w:tcPr>
          <w:p w:rsidRPr="008A1394" w:rsidR="00E5727A" w:rsidP="00E5727A" w:rsidRDefault="00E5727A" w14:paraId="26F05952" w14:textId="0D26F214">
            <w:pPr>
              <w:tabs>
                <w:tab w:val="left" w:pos="0"/>
              </w:tabs>
              <w:rPr>
                <w:rFonts w:ascii="Times New Roman" w:hAnsi="Times New Roman"/>
                <w:szCs w:val="24"/>
              </w:rPr>
            </w:pPr>
            <w:r>
              <w:rPr>
                <w:rFonts w:ascii="Times New Roman" w:hAnsi="Times New Roman"/>
                <w:szCs w:val="24"/>
              </w:rPr>
              <w:t>2</w:t>
            </w:r>
          </w:p>
        </w:tc>
        <w:tc>
          <w:tcPr>
            <w:tcW w:w="1249" w:type="dxa"/>
          </w:tcPr>
          <w:p w:rsidRPr="001704BC" w:rsidR="00E5727A" w:rsidP="00E5727A" w:rsidRDefault="00E5727A" w14:paraId="6D9F6AC4" w14:textId="506DADC6">
            <w:pPr>
              <w:pStyle w:val="EndnoteText"/>
              <w:tabs>
                <w:tab w:val="clear" w:pos="-720"/>
                <w:tab w:val="left" w:pos="0"/>
              </w:tabs>
              <w:suppressAutoHyphens w:val="0"/>
              <w:rPr>
                <w:rFonts w:ascii="Times New Roman" w:hAnsi="Times New Roman"/>
                <w:szCs w:val="24"/>
              </w:rPr>
            </w:pPr>
            <w:r w:rsidRPr="001704BC">
              <w:rPr>
                <w:rFonts w:ascii="Times New Roman" w:hAnsi="Times New Roman"/>
                <w:szCs w:val="24"/>
              </w:rPr>
              <w:t>0</w:t>
            </w:r>
          </w:p>
        </w:tc>
        <w:tc>
          <w:tcPr>
            <w:tcW w:w="1249" w:type="dxa"/>
          </w:tcPr>
          <w:p w:rsidRPr="00196A81" w:rsidR="00E5727A" w:rsidP="00E5727A" w:rsidRDefault="00E5727A" w14:paraId="17CFC217" w14:textId="56BBBC8A">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E5727A" w:rsidP="00E5727A" w:rsidRDefault="00816B96" w14:paraId="18559A97" w14:textId="652FEE38">
            <w:pPr>
              <w:tabs>
                <w:tab w:val="left" w:pos="0"/>
              </w:tabs>
              <w:rPr>
                <w:rFonts w:ascii="Times New Roman" w:hAnsi="Times New Roman"/>
                <w:szCs w:val="24"/>
              </w:rPr>
            </w:pPr>
            <w:r w:rsidRPr="00AB7E31">
              <w:rPr>
                <w:rFonts w:ascii="Times New Roman" w:hAnsi="Times New Roman"/>
                <w:szCs w:val="24"/>
              </w:rPr>
              <w:t>0</w:t>
            </w:r>
          </w:p>
        </w:tc>
      </w:tr>
      <w:tr w:rsidRPr="00196A81" w:rsidR="00E5727A" w:rsidTr="00AB7E31" w14:paraId="56DDEF90" w14:textId="77777777">
        <w:tc>
          <w:tcPr>
            <w:tcW w:w="1345" w:type="dxa"/>
          </w:tcPr>
          <w:p w:rsidRPr="00196A81" w:rsidR="00E5727A" w:rsidP="00E5727A" w:rsidRDefault="00E5727A"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E5727A" w:rsidP="00E5727A" w:rsidRDefault="00E5727A"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E5727A" w:rsidP="00E5727A" w:rsidRDefault="00E5727A"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E5727A" w:rsidP="00E5727A" w:rsidRDefault="00E5727A" w14:paraId="56DDEF8A" w14:textId="0E91B5D1">
            <w:pPr>
              <w:tabs>
                <w:tab w:val="left" w:pos="0"/>
              </w:tabs>
              <w:rPr>
                <w:rFonts w:ascii="Times New Roman" w:hAnsi="Times New Roman"/>
                <w:szCs w:val="24"/>
              </w:rPr>
            </w:pPr>
            <w:r w:rsidRPr="00AD4FB0">
              <w:rPr>
                <w:rFonts w:ascii="Times New Roman" w:hAnsi="Times New Roman"/>
                <w:szCs w:val="24"/>
              </w:rPr>
              <w:t>538</w:t>
            </w:r>
          </w:p>
        </w:tc>
        <w:tc>
          <w:tcPr>
            <w:tcW w:w="1249" w:type="dxa"/>
          </w:tcPr>
          <w:p w:rsidRPr="00AD4FB0" w:rsidR="00E5727A" w:rsidP="00E5727A" w:rsidRDefault="00E5727A" w14:paraId="56DDEF8B" w14:textId="6A263861">
            <w:pPr>
              <w:tabs>
                <w:tab w:val="left" w:pos="0"/>
              </w:tabs>
              <w:rPr>
                <w:rFonts w:ascii="Times New Roman" w:hAnsi="Times New Roman"/>
                <w:szCs w:val="24"/>
              </w:rPr>
            </w:pPr>
            <w:r w:rsidRPr="00AD4FB0">
              <w:rPr>
                <w:rFonts w:ascii="Times New Roman" w:hAnsi="Times New Roman"/>
                <w:szCs w:val="24"/>
              </w:rPr>
              <w:t>538</w:t>
            </w:r>
          </w:p>
        </w:tc>
        <w:tc>
          <w:tcPr>
            <w:tcW w:w="1248" w:type="dxa"/>
          </w:tcPr>
          <w:p w:rsidRPr="00196A81" w:rsidR="00E5727A" w:rsidP="00E5727A" w:rsidRDefault="00E5727A"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E5727A" w:rsidP="00E5727A" w:rsidRDefault="001704BC" w14:paraId="56DDEF8D" w14:textId="0E21061C">
            <w:pPr>
              <w:tabs>
                <w:tab w:val="left" w:pos="0"/>
              </w:tabs>
              <w:rPr>
                <w:rFonts w:ascii="Times New Roman" w:hAnsi="Times New Roman"/>
                <w:szCs w:val="24"/>
              </w:rPr>
            </w:pPr>
            <w:r w:rsidRPr="001704BC">
              <w:rPr>
                <w:rFonts w:ascii="Times New Roman" w:hAnsi="Times New Roman"/>
                <w:szCs w:val="24"/>
              </w:rPr>
              <w:t>1</w:t>
            </w:r>
            <w:r>
              <w:rPr>
                <w:rFonts w:ascii="Times New Roman" w:hAnsi="Times New Roman"/>
                <w:szCs w:val="24"/>
              </w:rPr>
              <w:t>,</w:t>
            </w:r>
            <w:r w:rsidRPr="001704BC">
              <w:rPr>
                <w:rFonts w:ascii="Times New Roman" w:hAnsi="Times New Roman"/>
                <w:szCs w:val="24"/>
              </w:rPr>
              <w:t>076</w:t>
            </w:r>
          </w:p>
        </w:tc>
        <w:tc>
          <w:tcPr>
            <w:tcW w:w="1249" w:type="dxa"/>
          </w:tcPr>
          <w:p w:rsidRPr="00196A81" w:rsidR="00E5727A" w:rsidP="00E5727A" w:rsidRDefault="00E5727A"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E5727A" w:rsidP="00E5727A" w:rsidRDefault="00AB7E31" w14:paraId="56DDEF8F" w14:textId="28C2C8F5">
            <w:pPr>
              <w:tabs>
                <w:tab w:val="left" w:pos="0"/>
              </w:tabs>
              <w:rPr>
                <w:rFonts w:ascii="Times New Roman" w:hAnsi="Times New Roman"/>
                <w:szCs w:val="24"/>
              </w:rPr>
            </w:pPr>
            <w:r w:rsidRPr="00AB7E31">
              <w:rPr>
                <w:rFonts w:ascii="Times New Roman" w:hAnsi="Times New Roman"/>
                <w:szCs w:val="24"/>
              </w:rPr>
              <w:t>$44,807</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9D48E2" w:rsidRDefault="004D4096" w14:paraId="173B3435" w14:textId="536EF561">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AD4FB0">
        <w:rPr>
          <w:rFonts w:ascii="Times New Roman" w:hAnsi="Times New Roman"/>
          <w:iCs/>
          <w:szCs w:val="24"/>
        </w:rPr>
        <w:t>538</w:t>
      </w:r>
      <w:r w:rsidR="00925B95">
        <w:rPr>
          <w:rFonts w:ascii="Times New Roman" w:hAnsi="Times New Roman"/>
          <w:iCs/>
          <w:szCs w:val="24"/>
        </w:rPr>
        <w:t xml:space="preserve"> respondents </w:t>
      </w:r>
      <w:r w:rsidR="00AB7E31">
        <w:rPr>
          <w:rFonts w:ascii="Times New Roman" w:hAnsi="Times New Roman"/>
          <w:iCs/>
          <w:szCs w:val="24"/>
        </w:rPr>
        <w:t>1,076</w:t>
      </w:r>
      <w:r w:rsidR="00925B95">
        <w:rPr>
          <w:rFonts w:ascii="Times New Roman" w:hAnsi="Times New Roman"/>
          <w:iCs/>
          <w:szCs w:val="24"/>
        </w:rPr>
        <w:t xml:space="preserve"> total hours to complete and submit the required forms.</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196A81">
        <w:rPr>
          <w:rFonts w:ascii="Times New Roman" w:hAnsi="Times New Roman"/>
          <w:b/>
          <w:szCs w:val="24"/>
        </w:rPr>
        <w:lastRenderedPageBreak/>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w:t>
      </w:r>
      <w:r w:rsidRPr="00196A81">
        <w:rPr>
          <w:rFonts w:ascii="Times New Roman" w:hAnsi="Times New Roman"/>
          <w:b/>
          <w:szCs w:val="24"/>
        </w:rPr>
        <w:lastRenderedPageBreak/>
        <w:t>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D164C"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D164C">
        <w:rPr>
          <w:rFonts w:ascii="Times New Roman" w:hAnsi="Times New Roman"/>
          <w:b/>
          <w:szCs w:val="24"/>
        </w:rPr>
        <w:t>Provide a descriptive narrative for the reasons of any change in addition to completing the table with the burden hour change(s)</w:t>
      </w:r>
      <w:r w:rsidRPr="002D164C" w:rsidR="002A3221">
        <w:rPr>
          <w:rFonts w:ascii="Times New Roman" w:hAnsi="Times New Roman"/>
          <w:b/>
          <w:szCs w:val="24"/>
        </w:rPr>
        <w:t xml:space="preserve"> here</w:t>
      </w:r>
      <w:r w:rsidRPr="002D164C"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F3452B" w:rsidR="0052073E" w:rsidP="00BF1380" w:rsidRDefault="0052073E" w14:paraId="56DDEFAE" w14:textId="705A04F0">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F3452B" w:rsidR="0052073E" w:rsidP="00BF1380" w:rsidRDefault="0052073E" w14:paraId="56DDEFB3" w14:textId="487C579C">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4B67E2" w14:paraId="7BCE9FE1" w14:textId="7EA7B0D2">
      <w:pPr>
        <w:tabs>
          <w:tab w:val="left" w:pos="-720"/>
          <w:tab w:val="left" w:pos="0"/>
        </w:tabs>
        <w:suppressAutoHyphens/>
        <w:spacing w:after="120"/>
        <w:rPr>
          <w:rFonts w:ascii="Times New Roman" w:hAnsi="Times New Roman"/>
        </w:rPr>
      </w:pPr>
      <w:r>
        <w:rPr>
          <w:rFonts w:ascii="Times New Roman" w:hAnsi="Times New Roman"/>
        </w:rPr>
        <w:t xml:space="preserve">There are no changes in </w:t>
      </w:r>
      <w:r w:rsidR="002D164C">
        <w:rPr>
          <w:rFonts w:ascii="Times New Roman" w:hAnsi="Times New Roman"/>
        </w:rPr>
        <w:t>anticipated burden or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C00F1" w14:textId="77777777" w:rsidR="00FD0FB9" w:rsidRDefault="00FD0FB9" w:rsidP="00043C32">
      <w:r>
        <w:separator/>
      </w:r>
    </w:p>
  </w:endnote>
  <w:endnote w:type="continuationSeparator" w:id="0">
    <w:p w14:paraId="6A6F8D23" w14:textId="77777777" w:rsidR="00FD0FB9" w:rsidRDefault="00FD0FB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D32290">
    <w:pPr>
      <w:spacing w:before="140" w:line="100" w:lineRule="exact"/>
      <w:rPr>
        <w:sz w:val="10"/>
      </w:rPr>
    </w:pPr>
  </w:p>
  <w:p w14:paraId="56DDEFC9" w14:textId="77777777" w:rsidR="00386054" w:rsidRDefault="00D32290">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639A0" w14:textId="77777777" w:rsidR="00FD0FB9" w:rsidRDefault="00FD0FB9" w:rsidP="00043C32">
      <w:r>
        <w:separator/>
      </w:r>
    </w:p>
  </w:footnote>
  <w:footnote w:type="continuationSeparator" w:id="0">
    <w:p w14:paraId="47947FD8" w14:textId="77777777" w:rsidR="00FD0FB9" w:rsidRDefault="00FD0FB9"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503"/>
    <w:rsid w:val="00014804"/>
    <w:rsid w:val="00035ED5"/>
    <w:rsid w:val="00043C32"/>
    <w:rsid w:val="000446F5"/>
    <w:rsid w:val="0004501A"/>
    <w:rsid w:val="00047953"/>
    <w:rsid w:val="00063A39"/>
    <w:rsid w:val="00093017"/>
    <w:rsid w:val="000B5BBA"/>
    <w:rsid w:val="000C2793"/>
    <w:rsid w:val="0014781D"/>
    <w:rsid w:val="0015687E"/>
    <w:rsid w:val="001616E7"/>
    <w:rsid w:val="001634C5"/>
    <w:rsid w:val="001704BC"/>
    <w:rsid w:val="00174A8C"/>
    <w:rsid w:val="001824F3"/>
    <w:rsid w:val="00193C1F"/>
    <w:rsid w:val="00196A81"/>
    <w:rsid w:val="001A55BB"/>
    <w:rsid w:val="001A6AE0"/>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D164C"/>
    <w:rsid w:val="002E14E0"/>
    <w:rsid w:val="002F0981"/>
    <w:rsid w:val="002F55E5"/>
    <w:rsid w:val="0032078A"/>
    <w:rsid w:val="0032539E"/>
    <w:rsid w:val="00335670"/>
    <w:rsid w:val="00337880"/>
    <w:rsid w:val="0035262A"/>
    <w:rsid w:val="003658B8"/>
    <w:rsid w:val="00382E93"/>
    <w:rsid w:val="003860E4"/>
    <w:rsid w:val="003B1545"/>
    <w:rsid w:val="003C61E2"/>
    <w:rsid w:val="003F3EA6"/>
    <w:rsid w:val="00400F78"/>
    <w:rsid w:val="00412915"/>
    <w:rsid w:val="004237B8"/>
    <w:rsid w:val="00442E07"/>
    <w:rsid w:val="004B1AEE"/>
    <w:rsid w:val="004B67E2"/>
    <w:rsid w:val="004C1696"/>
    <w:rsid w:val="004C227C"/>
    <w:rsid w:val="004C2350"/>
    <w:rsid w:val="004D4096"/>
    <w:rsid w:val="0052073E"/>
    <w:rsid w:val="00534B4A"/>
    <w:rsid w:val="00575DDA"/>
    <w:rsid w:val="00581C11"/>
    <w:rsid w:val="005C1165"/>
    <w:rsid w:val="00616F79"/>
    <w:rsid w:val="00665232"/>
    <w:rsid w:val="006804D3"/>
    <w:rsid w:val="0068567A"/>
    <w:rsid w:val="006856D2"/>
    <w:rsid w:val="006A292A"/>
    <w:rsid w:val="006A38F7"/>
    <w:rsid w:val="006A4EBB"/>
    <w:rsid w:val="006B4172"/>
    <w:rsid w:val="006D32B9"/>
    <w:rsid w:val="007118A4"/>
    <w:rsid w:val="00713B69"/>
    <w:rsid w:val="00755D99"/>
    <w:rsid w:val="00756FD3"/>
    <w:rsid w:val="00765392"/>
    <w:rsid w:val="00790E3E"/>
    <w:rsid w:val="00794567"/>
    <w:rsid w:val="007A7678"/>
    <w:rsid w:val="007C0A4C"/>
    <w:rsid w:val="007C3424"/>
    <w:rsid w:val="007F6104"/>
    <w:rsid w:val="00800D30"/>
    <w:rsid w:val="00807D1A"/>
    <w:rsid w:val="00815683"/>
    <w:rsid w:val="00816B96"/>
    <w:rsid w:val="00860E11"/>
    <w:rsid w:val="00874EFE"/>
    <w:rsid w:val="00882126"/>
    <w:rsid w:val="008933F1"/>
    <w:rsid w:val="008A1394"/>
    <w:rsid w:val="008C35D1"/>
    <w:rsid w:val="008D0601"/>
    <w:rsid w:val="008D1F11"/>
    <w:rsid w:val="008E5919"/>
    <w:rsid w:val="008E74C4"/>
    <w:rsid w:val="00905951"/>
    <w:rsid w:val="009073CC"/>
    <w:rsid w:val="00912D2C"/>
    <w:rsid w:val="00916EE4"/>
    <w:rsid w:val="00920F63"/>
    <w:rsid w:val="009243F3"/>
    <w:rsid w:val="00925B95"/>
    <w:rsid w:val="0093366B"/>
    <w:rsid w:val="00934185"/>
    <w:rsid w:val="00946126"/>
    <w:rsid w:val="00952DF9"/>
    <w:rsid w:val="0095421D"/>
    <w:rsid w:val="009570E7"/>
    <w:rsid w:val="00960C86"/>
    <w:rsid w:val="009767AF"/>
    <w:rsid w:val="00981F58"/>
    <w:rsid w:val="00986D0A"/>
    <w:rsid w:val="009B26BD"/>
    <w:rsid w:val="009C23D7"/>
    <w:rsid w:val="009D48E2"/>
    <w:rsid w:val="009E3E86"/>
    <w:rsid w:val="00A118A2"/>
    <w:rsid w:val="00A23F26"/>
    <w:rsid w:val="00A4001C"/>
    <w:rsid w:val="00A40AAB"/>
    <w:rsid w:val="00A46D01"/>
    <w:rsid w:val="00A6459A"/>
    <w:rsid w:val="00A70816"/>
    <w:rsid w:val="00A73590"/>
    <w:rsid w:val="00A7636D"/>
    <w:rsid w:val="00A76C3D"/>
    <w:rsid w:val="00A9138E"/>
    <w:rsid w:val="00AB7E31"/>
    <w:rsid w:val="00AC1C89"/>
    <w:rsid w:val="00AC3695"/>
    <w:rsid w:val="00AC639D"/>
    <w:rsid w:val="00AD381B"/>
    <w:rsid w:val="00AD4FB0"/>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C164D3"/>
    <w:rsid w:val="00C16769"/>
    <w:rsid w:val="00C20670"/>
    <w:rsid w:val="00C224FD"/>
    <w:rsid w:val="00C41664"/>
    <w:rsid w:val="00C61504"/>
    <w:rsid w:val="00C86713"/>
    <w:rsid w:val="00C875E8"/>
    <w:rsid w:val="00C92035"/>
    <w:rsid w:val="00C95DBB"/>
    <w:rsid w:val="00CB44DA"/>
    <w:rsid w:val="00CC2A72"/>
    <w:rsid w:val="00CC3FB5"/>
    <w:rsid w:val="00CD2067"/>
    <w:rsid w:val="00CD47BC"/>
    <w:rsid w:val="00D1677E"/>
    <w:rsid w:val="00D32290"/>
    <w:rsid w:val="00D34984"/>
    <w:rsid w:val="00D36C35"/>
    <w:rsid w:val="00D66A30"/>
    <w:rsid w:val="00D67E1A"/>
    <w:rsid w:val="00D75313"/>
    <w:rsid w:val="00D80B60"/>
    <w:rsid w:val="00D90557"/>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6679C"/>
    <w:rsid w:val="00E74165"/>
    <w:rsid w:val="00E83DFB"/>
    <w:rsid w:val="00E877BF"/>
    <w:rsid w:val="00EA1767"/>
    <w:rsid w:val="00EB0929"/>
    <w:rsid w:val="00EB0C51"/>
    <w:rsid w:val="00EB0FA5"/>
    <w:rsid w:val="00EC01DD"/>
    <w:rsid w:val="00EC35E3"/>
    <w:rsid w:val="00ED7195"/>
    <w:rsid w:val="00F0414F"/>
    <w:rsid w:val="00F070F3"/>
    <w:rsid w:val="00F27525"/>
    <w:rsid w:val="00F27AAF"/>
    <w:rsid w:val="00F31941"/>
    <w:rsid w:val="00F31BEC"/>
    <w:rsid w:val="00F3452B"/>
    <w:rsid w:val="00F5782B"/>
    <w:rsid w:val="00F73131"/>
    <w:rsid w:val="00FC669D"/>
    <w:rsid w:val="00FD0FB9"/>
    <w:rsid w:val="00FD4F0B"/>
    <w:rsid w:val="00FE02FC"/>
    <w:rsid w:val="00FE1BAE"/>
    <w:rsid w:val="00FF42FA"/>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 ds:uri="02e41e38-1731-4866-b09a-6257d8bc047f"/>
    <ds:schemaRef ds:uri="f87c7b8b-c0e7-4b77-a067-2c707fd1239f"/>
    <ds:schemaRef ds:uri="http://www.w3.org/XML/1998/namespace"/>
    <ds:schemaRef ds:uri="http://purl.org/dc/term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7D57B97-56BF-4791-90A8-208179443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2533</Words>
  <Characters>14444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2020-10-08T15:11:00Z</dcterms:created>
  <dcterms:modified xsi:type="dcterms:W3CDTF">2020-10-08T15:11:00Z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