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3DFA" w:rsidR="008B327A" w:rsidP="00D82A29" w:rsidRDefault="008B327A" w14:paraId="00D2C6E5" w14:textId="279F3F38">
      <w:pPr>
        <w:rPr>
          <w:rFonts w:cs="Courier New"/>
        </w:rPr>
      </w:pPr>
      <w:bookmarkStart w:name="_Hlk13651128" w:id="0"/>
      <w:bookmarkStart w:name="_GoBack" w:id="1"/>
      <w:bookmarkEnd w:id="1"/>
      <w:r w:rsidRPr="00503DFA">
        <w:rPr>
          <w:rFonts w:cs="Courier New"/>
        </w:rPr>
        <w:t>4000-01-U</w:t>
      </w:r>
    </w:p>
    <w:p w:rsidRPr="00503DFA" w:rsidR="008B327A" w:rsidP="00D82A29" w:rsidRDefault="008B327A" w14:paraId="00D2C6E6" w14:textId="66A35958">
      <w:pPr>
        <w:rPr>
          <w:rFonts w:cs="Courier New"/>
        </w:rPr>
      </w:pPr>
      <w:r w:rsidRPr="00503DFA">
        <w:rPr>
          <w:rFonts w:cs="Courier New"/>
        </w:rPr>
        <w:t>DEPARTMENT OF EDUCATION</w:t>
      </w:r>
    </w:p>
    <w:p w:rsidRPr="00503DFA" w:rsidR="008B327A" w:rsidP="00D82A29" w:rsidRDefault="00496867" w14:paraId="00D2C6E7" w14:textId="7DC61DBC">
      <w:pPr>
        <w:rPr>
          <w:rFonts w:cs="Courier New"/>
        </w:rPr>
      </w:pPr>
      <w:r w:rsidRPr="00503DFA">
        <w:rPr>
          <w:rFonts w:cs="Courier New"/>
        </w:rPr>
        <w:t xml:space="preserve">Notice </w:t>
      </w:r>
      <w:r w:rsidR="008A0539">
        <w:rPr>
          <w:rFonts w:cs="Courier New"/>
        </w:rPr>
        <w:t>Inviting Applications</w:t>
      </w:r>
      <w:r w:rsidR="002F6AC4">
        <w:rPr>
          <w:rFonts w:cs="Courier New"/>
        </w:rPr>
        <w:t xml:space="preserve"> </w:t>
      </w:r>
      <w:r w:rsidR="008A0539">
        <w:rPr>
          <w:rFonts w:cs="Courier New"/>
        </w:rPr>
        <w:t xml:space="preserve">(NIA) </w:t>
      </w:r>
      <w:r w:rsidR="002F6AC4">
        <w:t xml:space="preserve">for the </w:t>
      </w:r>
      <w:r w:rsidR="00EE2FB2">
        <w:t xml:space="preserve">FY </w:t>
      </w:r>
      <w:r w:rsidR="00D4710A">
        <w:t xml:space="preserve">2020 </w:t>
      </w:r>
      <w:r w:rsidR="00F73AE9">
        <w:t>Education Stabilization Fund</w:t>
      </w:r>
      <w:r w:rsidR="00BC2966">
        <w:t xml:space="preserve">-State Educational Agency </w:t>
      </w:r>
      <w:r w:rsidR="00223DB1">
        <w:t>Discretionary</w:t>
      </w:r>
      <w:r w:rsidR="00BC2966">
        <w:t xml:space="preserve"> </w:t>
      </w:r>
      <w:r w:rsidR="0032294C">
        <w:t xml:space="preserve">Grants </w:t>
      </w:r>
      <w:r w:rsidR="00F73AE9">
        <w:t>(ESF</w:t>
      </w:r>
      <w:r w:rsidR="00BC2966">
        <w:t>-SEA</w:t>
      </w:r>
      <w:r w:rsidR="00223DB1">
        <w:t>D</w:t>
      </w:r>
      <w:r w:rsidR="00F73AE9">
        <w:t xml:space="preserve"> Grants) </w:t>
      </w:r>
      <w:r w:rsidR="00DF144B">
        <w:t>Program</w:t>
      </w:r>
      <w:r w:rsidRPr="00503DFA" w:rsidR="00C80B4D">
        <w:rPr>
          <w:rFonts w:cs="Courier New"/>
        </w:rPr>
        <w:t xml:space="preserve"> </w:t>
      </w:r>
    </w:p>
    <w:p w:rsidRPr="00503DFA" w:rsidR="008B327A" w:rsidP="00D82A29" w:rsidRDefault="008B327A" w14:paraId="00D2C6E8" w14:textId="0846370B">
      <w:pPr>
        <w:rPr>
          <w:rFonts w:cs="Courier New"/>
        </w:rPr>
      </w:pPr>
      <w:r w:rsidRPr="00503DFA">
        <w:rPr>
          <w:rFonts w:cs="Courier New"/>
        </w:rPr>
        <w:t xml:space="preserve">AGENCY:  </w:t>
      </w:r>
      <w:r w:rsidRPr="00503DFA" w:rsidR="00777727">
        <w:rPr>
          <w:rFonts w:cs="Courier New"/>
        </w:rPr>
        <w:t>Office of Elementary and Secondary Education, Department</w:t>
      </w:r>
      <w:r w:rsidRPr="00503DFA">
        <w:rPr>
          <w:rFonts w:cs="Courier New"/>
        </w:rPr>
        <w:t xml:space="preserve"> of Education.</w:t>
      </w:r>
    </w:p>
    <w:p w:rsidRPr="00503DFA" w:rsidR="008B327A" w:rsidP="00D82A29" w:rsidRDefault="008B327A" w14:paraId="00D2C6E9" w14:textId="77777777">
      <w:pPr>
        <w:rPr>
          <w:rFonts w:cs="Courier New"/>
        </w:rPr>
      </w:pPr>
      <w:r w:rsidRPr="00503DFA">
        <w:rPr>
          <w:rFonts w:cs="Courier New"/>
        </w:rPr>
        <w:t>ACTION:  Notice.</w:t>
      </w:r>
    </w:p>
    <w:p w:rsidRPr="00503DFA" w:rsidR="008B327A" w:rsidP="00D82A29" w:rsidRDefault="008269AD" w14:paraId="00D2C6EB" w14:textId="53E5AD59">
      <w:pPr>
        <w:rPr>
          <w:rFonts w:cs="Courier New"/>
        </w:rPr>
      </w:pPr>
      <w:r w:rsidRPr="00503DFA">
        <w:rPr>
          <w:rFonts w:cs="Courier New"/>
        </w:rPr>
        <w:t>SUMMARY</w:t>
      </w:r>
      <w:r w:rsidRPr="00503DFA" w:rsidR="008B327A">
        <w:rPr>
          <w:rFonts w:cs="Courier New"/>
        </w:rPr>
        <w:t xml:space="preserve">: </w:t>
      </w:r>
      <w:r w:rsidRPr="00503DFA" w:rsidR="005B0B3E">
        <w:rPr>
          <w:rFonts w:cs="Courier New"/>
        </w:rPr>
        <w:t xml:space="preserve"> </w:t>
      </w:r>
      <w:r w:rsidRPr="00005A4C" w:rsidR="00CF7545">
        <w:rPr>
          <w:rFonts w:cs="Courier New"/>
        </w:rPr>
        <w:t>The Department of Education</w:t>
      </w:r>
      <w:r w:rsidR="00CF7545">
        <w:rPr>
          <w:rFonts w:cs="Courier New"/>
        </w:rPr>
        <w:t xml:space="preserve"> (Department)</w:t>
      </w:r>
      <w:r w:rsidRPr="00005A4C" w:rsidR="00CF7545">
        <w:rPr>
          <w:rFonts w:cs="Courier New"/>
        </w:rPr>
        <w:t xml:space="preserve"> is issuing a</w:t>
      </w:r>
      <w:r w:rsidR="008A0539">
        <w:rPr>
          <w:rFonts w:cs="Courier New"/>
        </w:rPr>
        <w:t xml:space="preserve">n NIA </w:t>
      </w:r>
      <w:r w:rsidR="00CF7545">
        <w:rPr>
          <w:rFonts w:cs="Courier New"/>
        </w:rPr>
        <w:t xml:space="preserve">for eligible applicants for the </w:t>
      </w:r>
      <w:r w:rsidR="00EE2FB2">
        <w:rPr>
          <w:rFonts w:cs="Courier New"/>
        </w:rPr>
        <w:t xml:space="preserve">FY </w:t>
      </w:r>
      <w:r w:rsidRPr="00503DFA" w:rsidR="00CF7545">
        <w:rPr>
          <w:rFonts w:cs="Courier New"/>
        </w:rPr>
        <w:t>20</w:t>
      </w:r>
      <w:r w:rsidR="008A0539">
        <w:rPr>
          <w:rFonts w:cs="Courier New"/>
        </w:rPr>
        <w:t xml:space="preserve">20 </w:t>
      </w:r>
      <w:r w:rsidR="00F73AE9">
        <w:rPr>
          <w:rFonts w:cs="Courier New"/>
        </w:rPr>
        <w:t>E</w:t>
      </w:r>
      <w:r w:rsidR="000E512E">
        <w:rPr>
          <w:rFonts w:cs="Courier New"/>
        </w:rPr>
        <w:t>SF</w:t>
      </w:r>
      <w:r w:rsidR="00BC2966">
        <w:rPr>
          <w:rFonts w:cs="Courier New"/>
        </w:rPr>
        <w:t>-SEA</w:t>
      </w:r>
      <w:r w:rsidR="00223DB1">
        <w:rPr>
          <w:rFonts w:cs="Courier New"/>
        </w:rPr>
        <w:t>D</w:t>
      </w:r>
      <w:r w:rsidR="008A0539">
        <w:rPr>
          <w:rFonts w:cs="Courier New"/>
        </w:rPr>
        <w:t xml:space="preserve"> Grants</w:t>
      </w:r>
      <w:r w:rsidRPr="00503DFA" w:rsidR="00CF7545">
        <w:rPr>
          <w:rFonts w:cs="Courier New"/>
        </w:rPr>
        <w:t xml:space="preserve"> program under </w:t>
      </w:r>
      <w:r w:rsidR="001D0D6A">
        <w:rPr>
          <w:rFonts w:cs="Courier New"/>
        </w:rPr>
        <w:t>section 18001</w:t>
      </w:r>
      <w:r w:rsidR="000E09BA">
        <w:rPr>
          <w:rFonts w:cs="Courier New"/>
        </w:rPr>
        <w:t>(a)(</w:t>
      </w:r>
      <w:r w:rsidR="00B84823">
        <w:rPr>
          <w:rFonts w:cs="Courier New"/>
        </w:rPr>
        <w:t xml:space="preserve">3) </w:t>
      </w:r>
      <w:r w:rsidR="003D6F6A">
        <w:rPr>
          <w:rFonts w:cs="Courier New"/>
        </w:rPr>
        <w:t xml:space="preserve">of Division B </w:t>
      </w:r>
      <w:r w:rsidR="00B84823">
        <w:rPr>
          <w:rFonts w:cs="Courier New"/>
        </w:rPr>
        <w:t xml:space="preserve">of the </w:t>
      </w:r>
      <w:r w:rsidR="004C2E0C">
        <w:rPr>
          <w:rFonts w:cs="Courier New"/>
        </w:rPr>
        <w:t xml:space="preserve">Coronavirus Aid, </w:t>
      </w:r>
      <w:r w:rsidR="005E752B">
        <w:rPr>
          <w:rFonts w:cs="Courier New"/>
        </w:rPr>
        <w:t>Relief, and Economic Security Act</w:t>
      </w:r>
      <w:r w:rsidR="00C627C8">
        <w:rPr>
          <w:rFonts w:cs="Courier New"/>
        </w:rPr>
        <w:t xml:space="preserve"> (CARES Act)</w:t>
      </w:r>
      <w:r w:rsidR="00CF7545">
        <w:rPr>
          <w:rFonts w:cs="Courier New"/>
        </w:rPr>
        <w:t>,</w:t>
      </w:r>
      <w:r w:rsidRPr="00005A4C" w:rsidR="00CF7545">
        <w:rPr>
          <w:rFonts w:cs="Courier New"/>
        </w:rPr>
        <w:t xml:space="preserve"> Catalog of Federal Domestic Assistance (CFDA) number</w:t>
      </w:r>
      <w:r w:rsidR="00CF7545">
        <w:rPr>
          <w:rFonts w:cs="Courier New"/>
        </w:rPr>
        <w:t xml:space="preserve"> </w:t>
      </w:r>
      <w:r w:rsidRPr="00F73AE9" w:rsidR="00CF7545">
        <w:rPr>
          <w:rFonts w:cs="Courier New"/>
        </w:rPr>
        <w:t>84.</w:t>
      </w:r>
      <w:r w:rsidRPr="00F73AE9" w:rsidR="00F73AE9">
        <w:rPr>
          <w:rFonts w:cs="Courier New"/>
        </w:rPr>
        <w:t>425B</w:t>
      </w:r>
      <w:r w:rsidRPr="00005A4C" w:rsidR="00CF7545">
        <w:rPr>
          <w:rFonts w:cs="Courier New"/>
        </w:rPr>
        <w:t>.</w:t>
      </w:r>
      <w:r w:rsidR="00CF7545">
        <w:rPr>
          <w:rFonts w:cs="Courier New"/>
        </w:rPr>
        <w:t xml:space="preserve">  </w:t>
      </w:r>
      <w:r w:rsidRPr="008B2B1D" w:rsidR="00666E27">
        <w:rPr>
          <w:rFonts w:cs="Courier New"/>
        </w:rPr>
        <w:t>This notice relates to the approved information collection under OMB control number</w:t>
      </w:r>
      <w:r w:rsidR="00666E27">
        <w:rPr>
          <w:rFonts w:cs="Courier New"/>
        </w:rPr>
        <w:t xml:space="preserve"> </w:t>
      </w:r>
      <w:r w:rsidRPr="0092441D" w:rsidR="003F6DA8">
        <w:rPr>
          <w:rFonts w:cs="Courier New"/>
        </w:rPr>
        <w:t>1894</w:t>
      </w:r>
      <w:r w:rsidRPr="0092441D" w:rsidR="00666E27">
        <w:rPr>
          <w:rFonts w:cs="Courier New"/>
        </w:rPr>
        <w:t>-</w:t>
      </w:r>
      <w:r w:rsidRPr="0092441D" w:rsidR="003F6DA8">
        <w:rPr>
          <w:rFonts w:cs="Courier New"/>
        </w:rPr>
        <w:t>0006</w:t>
      </w:r>
      <w:r w:rsidR="00666E27">
        <w:rPr>
          <w:rFonts w:cs="Courier New"/>
        </w:rPr>
        <w:t>.</w:t>
      </w:r>
    </w:p>
    <w:p w:rsidRPr="00503DFA" w:rsidR="008F1E5C" w:rsidP="00D82A29" w:rsidRDefault="008F1E5C" w14:paraId="4623328F" w14:textId="57DBCBC0">
      <w:pPr>
        <w:rPr>
          <w:rFonts w:cs="Courier New"/>
        </w:rPr>
      </w:pPr>
      <w:r w:rsidRPr="00503DFA">
        <w:rPr>
          <w:rFonts w:cs="Courier New"/>
        </w:rPr>
        <w:t>DATE</w:t>
      </w:r>
      <w:r w:rsidRPr="00503DFA" w:rsidR="000E232C">
        <w:rPr>
          <w:rFonts w:cs="Courier New"/>
        </w:rPr>
        <w:t>S</w:t>
      </w:r>
      <w:r w:rsidRPr="00503DFA">
        <w:rPr>
          <w:rFonts w:cs="Courier New"/>
        </w:rPr>
        <w:t>:</w:t>
      </w:r>
    </w:p>
    <w:p w:rsidR="008B327A" w:rsidP="00D82A29" w:rsidRDefault="008B327A" w14:paraId="00D2C6EC" w14:textId="72E4EA3A">
      <w:pPr>
        <w:rPr>
          <w:rFonts w:cs="Courier New"/>
        </w:rPr>
      </w:pPr>
      <w:r w:rsidRPr="00503DFA">
        <w:rPr>
          <w:rFonts w:cs="Courier New"/>
        </w:rPr>
        <w:t xml:space="preserve">Applications Available:  [INSERT DATE </w:t>
      </w:r>
      <w:r w:rsidR="00EB371E">
        <w:rPr>
          <w:rFonts w:cs="Courier New"/>
        </w:rPr>
        <w:t xml:space="preserve">2 DAYS AFTER DATE </w:t>
      </w:r>
      <w:r w:rsidRPr="00503DFA">
        <w:rPr>
          <w:rFonts w:cs="Courier New"/>
        </w:rPr>
        <w:t>OF PUBLICATION IN THE FEDERAL REGISTER].</w:t>
      </w:r>
    </w:p>
    <w:p w:rsidRPr="00EC476D" w:rsidR="00934AED" w:rsidP="00EC476D" w:rsidRDefault="00934AED" w14:paraId="09863B1F" w14:textId="4792898C">
      <w:pPr>
        <w:tabs>
          <w:tab w:val="clear" w:pos="720"/>
        </w:tabs>
        <w:rPr>
          <w:color w:val="000000"/>
        </w:rPr>
      </w:pPr>
      <w:r w:rsidRPr="006319AA">
        <w:rPr>
          <w:color w:val="000000"/>
        </w:rPr>
        <w:t xml:space="preserve">Deadline for Notice of Intent to Apply:  [INSERT DATE </w:t>
      </w:r>
      <w:r w:rsidR="003D6F6A">
        <w:rPr>
          <w:color w:val="000000"/>
          <w:highlight w:val="yellow"/>
        </w:rPr>
        <w:t>2</w:t>
      </w:r>
      <w:r w:rsidRPr="008D6C0A">
        <w:rPr>
          <w:color w:val="000000"/>
          <w:highlight w:val="yellow"/>
        </w:rPr>
        <w:t>0</w:t>
      </w:r>
      <w:r w:rsidRPr="006319AA">
        <w:rPr>
          <w:color w:val="000000"/>
        </w:rPr>
        <w:t xml:space="preserve"> </w:t>
      </w:r>
      <w:r w:rsidRPr="006A2855">
        <w:rPr>
          <w:color w:val="000000"/>
        </w:rPr>
        <w:t>DAYS AFTER DATE OF PUBLICATION IN T</w:t>
      </w:r>
      <w:r w:rsidRPr="00656AD7">
        <w:rPr>
          <w:color w:val="000000"/>
        </w:rPr>
        <w:t>HE FEDERAL REGISTER].</w:t>
      </w:r>
    </w:p>
    <w:p w:rsidR="008B327A" w:rsidP="00D82A29" w:rsidRDefault="008B327A" w14:paraId="00D2C6ED" w14:textId="0DBF3987">
      <w:pPr>
        <w:rPr>
          <w:rFonts w:cs="Courier New"/>
        </w:rPr>
      </w:pPr>
      <w:r w:rsidRPr="00503DFA">
        <w:rPr>
          <w:rFonts w:cs="Courier New"/>
        </w:rPr>
        <w:t>Deadline for Transmittal of Application</w:t>
      </w:r>
      <w:r w:rsidRPr="00503DFA" w:rsidR="00041C38">
        <w:rPr>
          <w:rFonts w:cs="Courier New"/>
        </w:rPr>
        <w:t>s</w:t>
      </w:r>
      <w:r w:rsidRPr="00503DFA">
        <w:rPr>
          <w:rFonts w:cs="Courier New"/>
        </w:rPr>
        <w:t>:  [</w:t>
      </w:r>
      <w:r w:rsidRPr="00503DFA" w:rsidR="000D5215">
        <w:rPr>
          <w:rFonts w:cs="Courier New"/>
        </w:rPr>
        <w:t xml:space="preserve">INSERT DATE </w:t>
      </w:r>
      <w:r w:rsidRPr="00DF0484" w:rsidR="005E14D0">
        <w:rPr>
          <w:rFonts w:cs="Courier New"/>
        </w:rPr>
        <w:t>6</w:t>
      </w:r>
      <w:r w:rsidRPr="00DF0484" w:rsidR="000D5215">
        <w:rPr>
          <w:rFonts w:cs="Courier New"/>
        </w:rPr>
        <w:t>0</w:t>
      </w:r>
      <w:r w:rsidRPr="00503DFA" w:rsidR="000D5215">
        <w:rPr>
          <w:rFonts w:cs="Courier New"/>
        </w:rPr>
        <w:t xml:space="preserve"> DAYS AFTER DATE OF PUBLICATION IN THE FEDERAL REGISTER]</w:t>
      </w:r>
      <w:r w:rsidRPr="00503DFA">
        <w:rPr>
          <w:rFonts w:cs="Courier New"/>
        </w:rPr>
        <w:t>.</w:t>
      </w:r>
    </w:p>
    <w:p w:rsidRPr="007000EF" w:rsidR="006D49D0" w:rsidP="006D49D0" w:rsidRDefault="006D49D0" w14:paraId="088C79F5" w14:textId="23DFC475">
      <w:pPr>
        <w:rPr>
          <w:rFonts w:cs="Courier New"/>
          <w:bCs/>
          <w:iCs/>
        </w:rPr>
      </w:pPr>
      <w:r w:rsidRPr="008B1C65">
        <w:rPr>
          <w:rFonts w:cs="Courier New"/>
        </w:rPr>
        <w:lastRenderedPageBreak/>
        <w:t xml:space="preserve">ADDRESSES:  </w:t>
      </w:r>
      <w:r w:rsidRPr="003230C8">
        <w:rPr>
          <w:rFonts w:cs="Courier New"/>
        </w:rPr>
        <w:t>For the addresses for obtaining and submitting</w:t>
      </w:r>
      <w:r w:rsidR="00392E7F">
        <w:rPr>
          <w:rFonts w:cs="Courier New"/>
        </w:rPr>
        <w:t xml:space="preserve"> </w:t>
      </w:r>
      <w:r w:rsidRPr="003230C8">
        <w:rPr>
          <w:rFonts w:cs="Courier New"/>
        </w:rPr>
        <w:t xml:space="preserve">an application, please refer to our Common Instructions for Applicants to Department of Education Discretionary Grant Programs, published in the </w:t>
      </w:r>
      <w:r w:rsidRPr="00583E81">
        <w:rPr>
          <w:rFonts w:cs="Courier New"/>
          <w:i/>
        </w:rPr>
        <w:t>Federal Register</w:t>
      </w:r>
      <w:r w:rsidRPr="003230C8">
        <w:rPr>
          <w:rFonts w:cs="Courier New"/>
        </w:rPr>
        <w:t xml:space="preserve"> on February </w:t>
      </w:r>
    </w:p>
    <w:p w:rsidRPr="004E54E0" w:rsidR="006D49D0" w:rsidP="00D82A29" w:rsidRDefault="006D49D0" w14:paraId="7C0EAB3C" w14:textId="72511681">
      <w:pPr>
        <w:rPr>
          <w:rFonts w:cs="Courier New"/>
          <w:bCs/>
          <w:iCs/>
          <w:u w:val="single"/>
        </w:rPr>
      </w:pPr>
      <w:r w:rsidRPr="007000EF">
        <w:rPr>
          <w:rFonts w:cs="Courier New"/>
          <w:bCs/>
          <w:iCs/>
        </w:rPr>
        <w:t>13, 2019 (84 FR 3768) and available at www.govinfo.gov/content/pkg/FR-2019-02-13/pdf/2019-02206.pdf.</w:t>
      </w:r>
    </w:p>
    <w:p w:rsidRPr="00503DFA" w:rsidR="00D5514B" w:rsidP="008269AD" w:rsidRDefault="007D46C6" w14:paraId="62F0AF75" w14:textId="5C949E2A">
      <w:pPr>
        <w:rPr>
          <w:rFonts w:cs="Courier New"/>
        </w:rPr>
      </w:pPr>
      <w:r w:rsidRPr="00503DFA">
        <w:rPr>
          <w:rFonts w:cs="Courier New"/>
        </w:rPr>
        <w:t>FOR FURTHER INFORMATION CONTACT</w:t>
      </w:r>
      <w:r w:rsidRPr="00503DFA" w:rsidR="008269AD">
        <w:rPr>
          <w:rFonts w:cs="Courier New"/>
        </w:rPr>
        <w:t xml:space="preserve">:  </w:t>
      </w:r>
      <w:r w:rsidRPr="0063771E" w:rsidR="009C08EE">
        <w:rPr>
          <w:rFonts w:cs="Courier New"/>
        </w:rPr>
        <w:t>Jennifer Todd</w:t>
      </w:r>
      <w:r w:rsidRPr="0063771E" w:rsidR="00F357AF">
        <w:rPr>
          <w:rFonts w:cs="Courier New"/>
        </w:rPr>
        <w:t xml:space="preserve">, </w:t>
      </w:r>
      <w:r w:rsidRPr="0063771E" w:rsidR="00A8627B">
        <w:rPr>
          <w:rFonts w:cs="Courier New"/>
        </w:rPr>
        <w:t xml:space="preserve">U.S. Department of Education, </w:t>
      </w:r>
      <w:r w:rsidRPr="0063771E" w:rsidR="008F39D7">
        <w:rPr>
          <w:rFonts w:cs="Courier New"/>
        </w:rPr>
        <w:t xml:space="preserve">400 Maryland Avenue, </w:t>
      </w:r>
      <w:r w:rsidRPr="0063771E" w:rsidR="002F6269">
        <w:rPr>
          <w:rFonts w:cs="Courier New"/>
        </w:rPr>
        <w:t>SW,</w:t>
      </w:r>
      <w:r w:rsidRPr="0063771E" w:rsidR="008F39D7">
        <w:rPr>
          <w:rFonts w:cs="Courier New"/>
        </w:rPr>
        <w:t xml:space="preserve"> </w:t>
      </w:r>
      <w:r w:rsidRPr="0063771E" w:rsidR="00333362">
        <w:rPr>
          <w:rFonts w:cs="Courier New"/>
        </w:rPr>
        <w:t xml:space="preserve">room </w:t>
      </w:r>
      <w:r w:rsidRPr="0063771E" w:rsidR="003F6DA8">
        <w:rPr>
          <w:rFonts w:cs="Courier New"/>
        </w:rPr>
        <w:t>3E3</w:t>
      </w:r>
      <w:r w:rsidRPr="0063771E" w:rsidR="009C08EE">
        <w:rPr>
          <w:rFonts w:cs="Courier New"/>
        </w:rPr>
        <w:t>03</w:t>
      </w:r>
      <w:r w:rsidRPr="0063771E" w:rsidR="00333362">
        <w:rPr>
          <w:rFonts w:cs="Courier New"/>
        </w:rPr>
        <w:t xml:space="preserve">, </w:t>
      </w:r>
      <w:r w:rsidRPr="0063771E" w:rsidR="008F39D7">
        <w:rPr>
          <w:rFonts w:cs="Courier New"/>
        </w:rPr>
        <w:t xml:space="preserve">Washington, DC 20202.  </w:t>
      </w:r>
      <w:r w:rsidRPr="0063771E" w:rsidR="008269AD">
        <w:rPr>
          <w:rFonts w:cs="Courier New"/>
        </w:rPr>
        <w:t>Telephone</w:t>
      </w:r>
      <w:r w:rsidRPr="0063771E" w:rsidR="002F6269">
        <w:rPr>
          <w:rFonts w:cs="Courier New"/>
        </w:rPr>
        <w:t>:</w:t>
      </w:r>
      <w:r w:rsidRPr="0063771E" w:rsidR="00EE50C0">
        <w:rPr>
          <w:rFonts w:cs="Courier New"/>
        </w:rPr>
        <w:t xml:space="preserve"> </w:t>
      </w:r>
      <w:r w:rsidRPr="0063771E" w:rsidR="00070B9F">
        <w:rPr>
          <w:rFonts w:cs="Courier New"/>
        </w:rPr>
        <w:t xml:space="preserve"> (</w:t>
      </w:r>
      <w:r w:rsidRPr="0063771E" w:rsidR="00524EEE">
        <w:rPr>
          <w:rFonts w:cs="Courier New"/>
        </w:rPr>
        <w:t>202)</w:t>
      </w:r>
      <w:r w:rsidRPr="0063771E" w:rsidR="00A8627B">
        <w:rPr>
          <w:rFonts w:cs="Courier New"/>
        </w:rPr>
        <w:t xml:space="preserve"> </w:t>
      </w:r>
      <w:r w:rsidRPr="0063771E" w:rsidR="00D42FD3">
        <w:rPr>
          <w:rFonts w:cs="Courier New"/>
        </w:rPr>
        <w:t>453</w:t>
      </w:r>
      <w:r w:rsidRPr="0063771E" w:rsidR="00524EEE">
        <w:rPr>
          <w:rFonts w:cs="Courier New"/>
        </w:rPr>
        <w:t>-</w:t>
      </w:r>
      <w:r w:rsidRPr="0063771E" w:rsidR="00C2375F">
        <w:rPr>
          <w:rFonts w:cs="Courier New"/>
        </w:rPr>
        <w:t>6984</w:t>
      </w:r>
      <w:r w:rsidRPr="0063771E" w:rsidR="00DE59CF">
        <w:rPr>
          <w:rFonts w:cs="Courier New"/>
        </w:rPr>
        <w:t>.</w:t>
      </w:r>
      <w:r w:rsidRPr="0063771E" w:rsidR="008269AD">
        <w:rPr>
          <w:rFonts w:cs="Courier New"/>
        </w:rPr>
        <w:t xml:space="preserve"> </w:t>
      </w:r>
      <w:r w:rsidRPr="0063771E" w:rsidR="006A0564">
        <w:rPr>
          <w:rFonts w:cs="Courier New"/>
        </w:rPr>
        <w:t xml:space="preserve"> E</w:t>
      </w:r>
      <w:r w:rsidRPr="0063771E" w:rsidR="008269AD">
        <w:rPr>
          <w:rFonts w:cs="Courier New"/>
        </w:rPr>
        <w:t>mail:</w:t>
      </w:r>
      <w:r w:rsidRPr="0063771E" w:rsidR="00A8627B">
        <w:rPr>
          <w:rFonts w:cs="Courier New"/>
        </w:rPr>
        <w:t xml:space="preserve"> </w:t>
      </w:r>
      <w:r w:rsidRPr="0063771E" w:rsidR="00070B9F">
        <w:rPr>
          <w:rFonts w:cs="Courier New"/>
        </w:rPr>
        <w:t xml:space="preserve"> </w:t>
      </w:r>
      <w:r w:rsidRPr="00EE377B" w:rsidR="00F73AE9">
        <w:rPr>
          <w:color w:val="000000"/>
        </w:rPr>
        <w:t>ES</w:t>
      </w:r>
      <w:r w:rsidRPr="00EE377B" w:rsidR="00452E1C">
        <w:rPr>
          <w:color w:val="000000"/>
        </w:rPr>
        <w:t>F</w:t>
      </w:r>
      <w:r w:rsidRPr="00EE377B" w:rsidR="00EE377B">
        <w:rPr>
          <w:color w:val="000000"/>
        </w:rPr>
        <w:t>-SEAD.grants</w:t>
      </w:r>
      <w:r w:rsidRPr="00EE377B" w:rsidR="00183062">
        <w:rPr>
          <w:color w:val="000000"/>
        </w:rPr>
        <w:t>@ed.gov</w:t>
      </w:r>
      <w:r w:rsidRPr="0063771E" w:rsidR="008269AD">
        <w:rPr>
          <w:rFonts w:cs="Courier New"/>
        </w:rPr>
        <w:t>.</w:t>
      </w:r>
      <w:r w:rsidRPr="00503DFA" w:rsidR="008269AD">
        <w:rPr>
          <w:rFonts w:cs="Courier New"/>
        </w:rPr>
        <w:t xml:space="preserve">  </w:t>
      </w:r>
    </w:p>
    <w:p w:rsidRPr="00503DFA" w:rsidR="008269AD" w:rsidP="008269AD" w:rsidRDefault="00D5514B" w14:paraId="00D2C6F3" w14:textId="4688132A">
      <w:pPr>
        <w:rPr>
          <w:rFonts w:cs="Courier New"/>
        </w:rPr>
      </w:pPr>
      <w:r w:rsidRPr="00503DFA">
        <w:rPr>
          <w:rFonts w:cs="Courier New"/>
        </w:rPr>
        <w:tab/>
      </w:r>
      <w:r w:rsidRPr="00503DFA" w:rsidR="008269AD">
        <w:rPr>
          <w:rFonts w:cs="Courier New"/>
        </w:rPr>
        <w:t>If you use a telecommunications device for the deaf (TDD) or a text telephone (TTY), call the Federal Relay Service (FRS), toll free, at 1-800-877-8339.</w:t>
      </w:r>
    </w:p>
    <w:p w:rsidR="00DF7EDB" w:rsidP="00D82A29" w:rsidRDefault="00A80803" w14:paraId="5F1E8269" w14:textId="77777777">
      <w:pPr>
        <w:rPr>
          <w:rFonts w:eastAsia="Times New Roman" w:cs="Courier New"/>
        </w:rPr>
      </w:pPr>
      <w:r w:rsidRPr="00503DFA">
        <w:rPr>
          <w:rFonts w:eastAsia="Times New Roman" w:cs="Courier New"/>
        </w:rPr>
        <w:t>SUPPLEMENTARY INFORMATION:</w:t>
      </w:r>
      <w:r w:rsidR="00D54296">
        <w:rPr>
          <w:rFonts w:eastAsia="Times New Roman" w:cs="Courier New"/>
        </w:rPr>
        <w:t xml:space="preserve"> </w:t>
      </w:r>
      <w:r w:rsidR="00DF7EDB">
        <w:rPr>
          <w:rFonts w:eastAsia="Times New Roman" w:cs="Courier New"/>
        </w:rPr>
        <w:t xml:space="preserve"> </w:t>
      </w:r>
    </w:p>
    <w:p w:rsidRPr="00503DFA" w:rsidR="008B327A" w:rsidP="00D82A29" w:rsidRDefault="008B327A" w14:paraId="00D2C6F5" w14:textId="526A9D39">
      <w:pPr>
        <w:rPr>
          <w:rFonts w:cs="Courier New"/>
          <w:u w:val="single"/>
        </w:rPr>
      </w:pPr>
      <w:r w:rsidRPr="00503DFA">
        <w:rPr>
          <w:rFonts w:cs="Courier New"/>
          <w:u w:val="single"/>
        </w:rPr>
        <w:t>Full Text of Announcement</w:t>
      </w:r>
    </w:p>
    <w:p w:rsidRPr="00503DFA" w:rsidR="008B327A" w:rsidP="00D82A29" w:rsidRDefault="008B327A" w14:paraId="00D2C6F6" w14:textId="77777777">
      <w:pPr>
        <w:rPr>
          <w:rFonts w:cs="Courier New"/>
        </w:rPr>
      </w:pPr>
      <w:r w:rsidRPr="00503DFA">
        <w:rPr>
          <w:rFonts w:cs="Courier New"/>
        </w:rPr>
        <w:t>I.  Funding Opportunity Description</w:t>
      </w:r>
    </w:p>
    <w:p w:rsidRPr="00503DFA" w:rsidR="006109E4" w:rsidP="00771154" w:rsidRDefault="008B327A" w14:paraId="5FF31AEF" w14:textId="1ADA52D5">
      <w:pPr>
        <w:rPr>
          <w:rFonts w:cs="Courier New"/>
          <w:b/>
        </w:rPr>
      </w:pPr>
      <w:r w:rsidRPr="00503DFA">
        <w:rPr>
          <w:rFonts w:cs="Courier New"/>
          <w:u w:val="single"/>
        </w:rPr>
        <w:t>Purpose of Program</w:t>
      </w:r>
      <w:r w:rsidRPr="00503DFA">
        <w:rPr>
          <w:rFonts w:cs="Courier New"/>
        </w:rPr>
        <w:t>:</w:t>
      </w:r>
      <w:r w:rsidR="00944D47">
        <w:rPr>
          <w:rFonts w:cs="Courier New"/>
        </w:rPr>
        <w:t xml:space="preserve">  The purpose of the </w:t>
      </w:r>
      <w:r w:rsidR="00F73AE9">
        <w:rPr>
          <w:rFonts w:cs="Courier New"/>
        </w:rPr>
        <w:t>E</w:t>
      </w:r>
      <w:r w:rsidR="000E512E">
        <w:rPr>
          <w:rFonts w:cs="Courier New"/>
        </w:rPr>
        <w:t>S</w:t>
      </w:r>
      <w:r w:rsidR="00F73AE9">
        <w:rPr>
          <w:rFonts w:cs="Courier New"/>
        </w:rPr>
        <w:t>F</w:t>
      </w:r>
      <w:r w:rsidR="00BC2966">
        <w:rPr>
          <w:rFonts w:cs="Courier New"/>
        </w:rPr>
        <w:t>-SEA</w:t>
      </w:r>
      <w:r w:rsidR="00223DB1">
        <w:rPr>
          <w:rFonts w:cs="Courier New"/>
        </w:rPr>
        <w:t>D</w:t>
      </w:r>
      <w:r w:rsidR="00CC542D">
        <w:rPr>
          <w:rFonts w:cs="Courier New"/>
        </w:rPr>
        <w:t xml:space="preserve"> Grants program is to provide support </w:t>
      </w:r>
      <w:r w:rsidR="007758BB">
        <w:rPr>
          <w:rFonts w:cs="Courier New"/>
        </w:rPr>
        <w:t xml:space="preserve">through discretionary grants </w:t>
      </w:r>
      <w:r w:rsidR="00CC542D">
        <w:rPr>
          <w:rFonts w:cs="Courier New"/>
        </w:rPr>
        <w:t xml:space="preserve">to </w:t>
      </w:r>
      <w:r w:rsidR="00EA7CBB">
        <w:rPr>
          <w:rFonts w:cs="Courier New"/>
        </w:rPr>
        <w:t>State educational agencies</w:t>
      </w:r>
      <w:r w:rsidR="00BE2BC4">
        <w:rPr>
          <w:rFonts w:cs="Courier New"/>
        </w:rPr>
        <w:t xml:space="preserve"> </w:t>
      </w:r>
      <w:r w:rsidR="00BE2BC4">
        <w:t>(</w:t>
      </w:r>
      <w:r w:rsidRPr="004E5E98" w:rsidR="00BE2BC4">
        <w:t>SEAs</w:t>
      </w:r>
      <w:r w:rsidR="00BE2BC4">
        <w:t>) (as defined in this notice)</w:t>
      </w:r>
      <w:r w:rsidR="00EA7CBB">
        <w:rPr>
          <w:rFonts w:cs="Courier New"/>
        </w:rPr>
        <w:t xml:space="preserve"> in </w:t>
      </w:r>
      <w:r w:rsidR="00CC542D">
        <w:rPr>
          <w:rFonts w:cs="Courier New"/>
        </w:rPr>
        <w:t>States with the highest coronavirus burden</w:t>
      </w:r>
      <w:r w:rsidR="00061464">
        <w:rPr>
          <w:rFonts w:cs="Courier New"/>
        </w:rPr>
        <w:t xml:space="preserve"> (as defined in this notice)</w:t>
      </w:r>
      <w:r w:rsidR="00F31F33">
        <w:rPr>
          <w:rFonts w:cs="Courier New"/>
        </w:rPr>
        <w:t xml:space="preserve"> </w:t>
      </w:r>
      <w:r w:rsidR="00EA7CBB">
        <w:rPr>
          <w:rFonts w:cs="Courier New"/>
        </w:rPr>
        <w:t xml:space="preserve">to address specific educational needs of students, their </w:t>
      </w:r>
      <w:r w:rsidR="00BC2966">
        <w:rPr>
          <w:rFonts w:cs="Courier New"/>
        </w:rPr>
        <w:t>parents</w:t>
      </w:r>
      <w:r w:rsidR="00EA7CBB">
        <w:rPr>
          <w:rFonts w:cs="Courier New"/>
        </w:rPr>
        <w:t xml:space="preserve">, and teachers in public </w:t>
      </w:r>
      <w:r w:rsidR="00EA7CBB">
        <w:rPr>
          <w:rFonts w:cs="Courier New"/>
        </w:rPr>
        <w:lastRenderedPageBreak/>
        <w:t xml:space="preserve">and non-public elementary and secondary schools </w:t>
      </w:r>
      <w:r w:rsidR="00F31F33">
        <w:rPr>
          <w:rFonts w:cs="Courier New"/>
        </w:rPr>
        <w:t xml:space="preserve">in </w:t>
      </w:r>
      <w:r w:rsidR="002D2C10">
        <w:rPr>
          <w:rFonts w:cs="Courier New"/>
        </w:rPr>
        <w:t>accordance with</w:t>
      </w:r>
      <w:r w:rsidR="00F31F33">
        <w:rPr>
          <w:rFonts w:cs="Courier New"/>
        </w:rPr>
        <w:t xml:space="preserve"> section 18001(a)(3) of the CARES Act</w:t>
      </w:r>
      <w:r w:rsidRPr="00503DFA" w:rsidR="00257545">
        <w:rPr>
          <w:rFonts w:cs="Courier New"/>
        </w:rPr>
        <w:t>.</w:t>
      </w:r>
      <w:r w:rsidR="0040509C">
        <w:rPr>
          <w:rFonts w:cs="Courier New"/>
        </w:rPr>
        <w:t xml:space="preserve"> </w:t>
      </w:r>
    </w:p>
    <w:p w:rsidR="00262122" w:rsidP="00B07A89" w:rsidRDefault="00B07A89" w14:paraId="5853D3C7" w14:textId="4EF48B32">
      <w:pPr>
        <w:rPr>
          <w:rFonts w:cs="Courier New"/>
        </w:rPr>
      </w:pPr>
      <w:r w:rsidRPr="00503DFA">
        <w:rPr>
          <w:rFonts w:cs="Courier New"/>
          <w:u w:val="single"/>
        </w:rPr>
        <w:t>Background</w:t>
      </w:r>
      <w:r w:rsidRPr="00503DFA">
        <w:rPr>
          <w:rFonts w:cs="Courier New"/>
        </w:rPr>
        <w:t>:</w:t>
      </w:r>
      <w:r w:rsidR="0091011E">
        <w:rPr>
          <w:rFonts w:cs="Courier New"/>
        </w:rPr>
        <w:t xml:space="preserve">  </w:t>
      </w:r>
      <w:r w:rsidRPr="00C54ACB" w:rsidR="00262122">
        <w:t xml:space="preserve">The Education Stabilization Fund (ESF) is a new appropriation of approximately $30.75 billion that creates funding streams for several distinct education programs that address the impact of the </w:t>
      </w:r>
      <w:r w:rsidR="00EB371E">
        <w:t xml:space="preserve">Novel Coronavirus </w:t>
      </w:r>
      <w:r w:rsidR="00E14DD4">
        <w:t>Disease 2019</w:t>
      </w:r>
      <w:r w:rsidR="00EB371E">
        <w:t xml:space="preserve"> (</w:t>
      </w:r>
      <w:r w:rsidRPr="00C54ACB" w:rsidR="00262122">
        <w:t>COVID-19</w:t>
      </w:r>
      <w:r w:rsidR="00EB371E">
        <w:t>)</w:t>
      </w:r>
      <w:r w:rsidRPr="00C54ACB" w:rsidR="00262122">
        <w:t xml:space="preserve"> on educational services across the Nation.  </w:t>
      </w:r>
      <w:r w:rsidRPr="00C54ACB" w:rsidR="007758BB">
        <w:t xml:space="preserve">Under </w:t>
      </w:r>
      <w:r w:rsidR="007758BB">
        <w:t xml:space="preserve">all of the </w:t>
      </w:r>
      <w:r w:rsidRPr="00C54ACB" w:rsidR="007758BB">
        <w:t xml:space="preserve">these </w:t>
      </w:r>
      <w:r w:rsidR="007758BB">
        <w:t xml:space="preserve">Department </w:t>
      </w:r>
      <w:r w:rsidRPr="00C54ACB" w:rsidR="007758BB">
        <w:t>programs</w:t>
      </w:r>
      <w:r w:rsidR="007758BB">
        <w:t xml:space="preserve"> including these ESF-SEAD grants</w:t>
      </w:r>
      <w:r w:rsidRPr="00C54ACB" w:rsidR="007758BB">
        <w:t xml:space="preserve">, the Department will make awards to States </w:t>
      </w:r>
      <w:r w:rsidR="007758BB">
        <w:t xml:space="preserve">for a variety of activities </w:t>
      </w:r>
      <w:r w:rsidRPr="00C54ACB" w:rsidR="007758BB">
        <w:t xml:space="preserve">to help </w:t>
      </w:r>
      <w:r w:rsidRPr="00262122" w:rsidR="007758BB">
        <w:rPr>
          <w:rStyle w:val="Emphasis"/>
        </w:rPr>
        <w:t xml:space="preserve">prevent, prepare for, and respond to </w:t>
      </w:r>
      <w:r w:rsidRPr="00262122" w:rsidR="007758BB">
        <w:t>the devastating effects of COVID-19</w:t>
      </w:r>
      <w:r w:rsidRPr="00262122" w:rsidR="007758BB">
        <w:rPr>
          <w:rFonts w:cs="Courier New"/>
        </w:rPr>
        <w:t>.</w:t>
      </w:r>
      <w:r w:rsidRPr="00262122" w:rsidR="00262122">
        <w:rPr>
          <w:rFonts w:cs="Courier New"/>
        </w:rPr>
        <w:t xml:space="preserve"> The coronavirus pandemic has resulted in not only a public health crisis, but </w:t>
      </w:r>
      <w:r w:rsidR="00262122">
        <w:rPr>
          <w:rFonts w:cs="Courier New"/>
        </w:rPr>
        <w:t xml:space="preserve">school closures across the country impacting </w:t>
      </w:r>
      <w:r w:rsidR="001A6E9B">
        <w:rPr>
          <w:rFonts w:cs="Courier New"/>
        </w:rPr>
        <w:t xml:space="preserve">over 40 </w:t>
      </w:r>
      <w:r w:rsidR="00262122">
        <w:rPr>
          <w:rFonts w:cs="Courier New"/>
        </w:rPr>
        <w:t>million students</w:t>
      </w:r>
      <w:r w:rsidRPr="00262122" w:rsidR="00262122">
        <w:rPr>
          <w:rFonts w:cs="Courier New"/>
        </w:rPr>
        <w:t>.</w:t>
      </w:r>
      <w:r w:rsidRPr="00D32919" w:rsidR="00262122">
        <w:rPr>
          <w:rFonts w:cs="Courier New"/>
        </w:rPr>
        <w:t xml:space="preserve">  For that reason, responding effectively to coronavirus must include addressing the </w:t>
      </w:r>
      <w:r w:rsidR="00262122">
        <w:rPr>
          <w:rFonts w:cs="Courier New"/>
        </w:rPr>
        <w:t>remote learning (as defined in this notice) needs</w:t>
      </w:r>
      <w:r w:rsidRPr="00D32919" w:rsidR="00262122">
        <w:rPr>
          <w:rFonts w:cs="Courier New"/>
        </w:rPr>
        <w:t xml:space="preserve"> </w:t>
      </w:r>
      <w:r w:rsidR="00387B16">
        <w:rPr>
          <w:rFonts w:cs="Courier New"/>
        </w:rPr>
        <w:t>of students</w:t>
      </w:r>
      <w:r w:rsidRPr="00D32919" w:rsidR="00262122">
        <w:rPr>
          <w:rFonts w:cs="Courier New"/>
        </w:rPr>
        <w:t xml:space="preserve"> throughout the United States.  </w:t>
      </w:r>
      <w:r w:rsidR="00262122">
        <w:rPr>
          <w:rFonts w:cs="Courier New"/>
        </w:rPr>
        <w:t xml:space="preserve">In addition to this </w:t>
      </w:r>
      <w:r w:rsidR="00387B16">
        <w:rPr>
          <w:rFonts w:cs="Courier New"/>
        </w:rPr>
        <w:t>NIA</w:t>
      </w:r>
      <w:r w:rsidR="001432D4">
        <w:rPr>
          <w:rFonts w:cs="Courier New"/>
        </w:rPr>
        <w:t>, the Department is also publishing</w:t>
      </w:r>
      <w:r w:rsidR="00262122">
        <w:rPr>
          <w:rFonts w:cs="Courier New"/>
        </w:rPr>
        <w:t xml:space="preserve"> a notice elsewhere in the </w:t>
      </w:r>
      <w:r w:rsidR="00262122">
        <w:rPr>
          <w:rFonts w:cs="Courier New"/>
          <w:i/>
          <w:iCs/>
        </w:rPr>
        <w:t xml:space="preserve">Federal Register </w:t>
      </w:r>
      <w:r w:rsidR="00262122">
        <w:rPr>
          <w:rFonts w:cs="Courier New"/>
        </w:rPr>
        <w:t xml:space="preserve">for </w:t>
      </w:r>
      <w:r w:rsidRPr="00D32919" w:rsidR="00262122">
        <w:rPr>
          <w:rFonts w:cs="Courier New"/>
        </w:rPr>
        <w:t>Education Stabilization Fund</w:t>
      </w:r>
      <w:r w:rsidR="004E2D8B">
        <w:rPr>
          <w:rFonts w:cs="Courier New"/>
        </w:rPr>
        <w:t>--</w:t>
      </w:r>
      <w:r w:rsidRPr="00E6031D" w:rsidR="00E6031D">
        <w:rPr>
          <w:rFonts w:cs="Courier New"/>
        </w:rPr>
        <w:t>Economic Recovery through Entrepreneurship (ESF-ERE Grants)</w:t>
      </w:r>
      <w:r w:rsidDel="00F24966" w:rsidR="00E6031D">
        <w:t xml:space="preserve"> </w:t>
      </w:r>
      <w:r w:rsidRPr="00D32919" w:rsidR="00262122">
        <w:rPr>
          <w:rFonts w:cs="Courier New"/>
        </w:rPr>
        <w:t>program</w:t>
      </w:r>
      <w:r w:rsidR="00262122">
        <w:rPr>
          <w:rFonts w:cs="Courier New"/>
        </w:rPr>
        <w:t>, which</w:t>
      </w:r>
      <w:r w:rsidRPr="00D32919" w:rsidR="00262122">
        <w:rPr>
          <w:rFonts w:cs="Courier New"/>
        </w:rPr>
        <w:t xml:space="preserve"> will help </w:t>
      </w:r>
      <w:r w:rsidR="00262122">
        <w:rPr>
          <w:rFonts w:cs="Courier New"/>
        </w:rPr>
        <w:t>S</w:t>
      </w:r>
      <w:r w:rsidRPr="00D32919" w:rsidR="00262122">
        <w:rPr>
          <w:rFonts w:cs="Courier New"/>
        </w:rPr>
        <w:t xml:space="preserve">tates and communities respond to coronavirus by creating new opportunities for unemployed individuals to regain </w:t>
      </w:r>
      <w:r w:rsidRPr="00D32919" w:rsidR="00262122">
        <w:rPr>
          <w:rFonts w:cs="Courier New"/>
        </w:rPr>
        <w:lastRenderedPageBreak/>
        <w:t xml:space="preserve">their economic security through small business creation and career pathways that lead to a </w:t>
      </w:r>
      <w:r w:rsidR="00946E93">
        <w:rPr>
          <w:rFonts w:cs="Courier New"/>
        </w:rPr>
        <w:t>r</w:t>
      </w:r>
      <w:r w:rsidRPr="00D32919" w:rsidR="00262122">
        <w:rPr>
          <w:rFonts w:cs="Courier New"/>
        </w:rPr>
        <w:t xml:space="preserve">ecognized </w:t>
      </w:r>
      <w:r w:rsidR="00946E93">
        <w:rPr>
          <w:rFonts w:cs="Courier New"/>
        </w:rPr>
        <w:t>p</w:t>
      </w:r>
      <w:r w:rsidRPr="00D32919" w:rsidR="00262122">
        <w:rPr>
          <w:rFonts w:cs="Courier New"/>
        </w:rPr>
        <w:t xml:space="preserve">ostsecondary </w:t>
      </w:r>
      <w:r w:rsidR="00946E93">
        <w:rPr>
          <w:rFonts w:cs="Courier New"/>
        </w:rPr>
        <w:t>c</w:t>
      </w:r>
      <w:r w:rsidRPr="00D32919" w:rsidR="00262122">
        <w:rPr>
          <w:rFonts w:cs="Courier New"/>
        </w:rPr>
        <w:t>redential.</w:t>
      </w:r>
      <w:r w:rsidR="00262122">
        <w:rPr>
          <w:rFonts w:cs="Courier New"/>
        </w:rPr>
        <w:t xml:space="preserve">  </w:t>
      </w:r>
    </w:p>
    <w:p w:rsidR="000E341D" w:rsidP="00B07A89" w:rsidRDefault="00262122" w14:paraId="60E5E110" w14:textId="4CBFEBCB">
      <w:pPr>
        <w:rPr>
          <w:rFonts w:cs="Courier New"/>
        </w:rPr>
      </w:pPr>
      <w:r>
        <w:rPr>
          <w:rFonts w:cs="Courier New"/>
        </w:rPr>
        <w:tab/>
      </w:r>
      <w:r w:rsidR="0091011E">
        <w:rPr>
          <w:rFonts w:cs="Courier New"/>
        </w:rPr>
        <w:t>The ESF</w:t>
      </w:r>
      <w:r w:rsidR="00BC2966">
        <w:rPr>
          <w:rFonts w:cs="Courier New"/>
        </w:rPr>
        <w:t>-SEA</w:t>
      </w:r>
      <w:r w:rsidR="00223DB1">
        <w:rPr>
          <w:rFonts w:cs="Courier New"/>
        </w:rPr>
        <w:t>D</w:t>
      </w:r>
      <w:r w:rsidR="0091011E">
        <w:rPr>
          <w:rFonts w:cs="Courier New"/>
        </w:rPr>
        <w:t xml:space="preserve"> Grant</w:t>
      </w:r>
      <w:r w:rsidR="001432D4">
        <w:rPr>
          <w:rFonts w:cs="Courier New"/>
        </w:rPr>
        <w:t>s</w:t>
      </w:r>
      <w:r w:rsidR="0091011E">
        <w:rPr>
          <w:rFonts w:cs="Courier New"/>
        </w:rPr>
        <w:t xml:space="preserve"> competition includes </w:t>
      </w:r>
      <w:r w:rsidR="00F23860">
        <w:rPr>
          <w:rFonts w:cs="Courier New"/>
        </w:rPr>
        <w:t xml:space="preserve">three </w:t>
      </w:r>
      <w:r w:rsidDel="00F23860" w:rsidR="00BC2966">
        <w:rPr>
          <w:rFonts w:cs="Courier New"/>
        </w:rPr>
        <w:t xml:space="preserve">absolute </w:t>
      </w:r>
      <w:r w:rsidR="0091011E">
        <w:rPr>
          <w:rFonts w:cs="Courier New"/>
        </w:rPr>
        <w:t>priorit</w:t>
      </w:r>
      <w:r w:rsidR="00F23860">
        <w:rPr>
          <w:rFonts w:cs="Courier New"/>
        </w:rPr>
        <w:t>ies</w:t>
      </w:r>
      <w:r w:rsidDel="00F23860" w:rsidR="00AC569C">
        <w:rPr>
          <w:rFonts w:cs="Courier New"/>
        </w:rPr>
        <w:t xml:space="preserve"> </w:t>
      </w:r>
      <w:r w:rsidR="00101CAF">
        <w:rPr>
          <w:rFonts w:cs="Courier New"/>
        </w:rPr>
        <w:t>of</w:t>
      </w:r>
      <w:r w:rsidR="00F23860">
        <w:rPr>
          <w:rFonts w:cs="Courier New"/>
        </w:rPr>
        <w:t xml:space="preserve"> which </w:t>
      </w:r>
      <w:r w:rsidR="001432D4">
        <w:rPr>
          <w:rFonts w:cs="Courier New"/>
        </w:rPr>
        <w:t xml:space="preserve">the applicant </w:t>
      </w:r>
      <w:r w:rsidR="00054540">
        <w:rPr>
          <w:rFonts w:cs="Courier New"/>
        </w:rPr>
        <w:t>address</w:t>
      </w:r>
      <w:r w:rsidR="001D047C">
        <w:rPr>
          <w:rFonts w:cs="Courier New"/>
        </w:rPr>
        <w:t>es one priority</w:t>
      </w:r>
      <w:r w:rsidR="00AC569C">
        <w:rPr>
          <w:rFonts w:cs="Courier New"/>
        </w:rPr>
        <w:t xml:space="preserve">. </w:t>
      </w:r>
      <w:r w:rsidR="00743045">
        <w:rPr>
          <w:rFonts w:cs="Courier New"/>
        </w:rPr>
        <w:t xml:space="preserve"> </w:t>
      </w:r>
      <w:r w:rsidR="00AC569C">
        <w:rPr>
          <w:rFonts w:cs="Courier New"/>
        </w:rPr>
        <w:t xml:space="preserve">An SEA may only submit one application </w:t>
      </w:r>
      <w:r w:rsidR="001D047C">
        <w:rPr>
          <w:rFonts w:cs="Courier New"/>
        </w:rPr>
        <w:t xml:space="preserve">to the </w:t>
      </w:r>
      <w:r w:rsidR="001432D4">
        <w:rPr>
          <w:rFonts w:cs="Courier New"/>
        </w:rPr>
        <w:t>ESF-SEAD Grants</w:t>
      </w:r>
      <w:r w:rsidR="00AC569C">
        <w:rPr>
          <w:rFonts w:cs="Courier New"/>
        </w:rPr>
        <w:t xml:space="preserve"> competition.</w:t>
      </w:r>
    </w:p>
    <w:p w:rsidR="00DA6F0E" w:rsidP="00B07A89" w:rsidRDefault="000E341D" w14:paraId="1649527D" w14:textId="0D0D254C">
      <w:pPr>
        <w:rPr>
          <w:rFonts w:cs="Courier New"/>
        </w:rPr>
      </w:pPr>
      <w:r>
        <w:rPr>
          <w:rFonts w:cs="Courier New"/>
        </w:rPr>
        <w:tab/>
      </w:r>
      <w:r w:rsidRPr="00FE1F11" w:rsidR="00FE1F11">
        <w:t xml:space="preserve"> </w:t>
      </w:r>
      <w:r w:rsidR="00F55581">
        <w:rPr>
          <w:rFonts w:cs="Courier New"/>
        </w:rPr>
        <w:t xml:space="preserve">Under </w:t>
      </w:r>
      <w:r w:rsidR="0091011E">
        <w:rPr>
          <w:rFonts w:cs="Courier New"/>
        </w:rPr>
        <w:t xml:space="preserve">Absolute Priority </w:t>
      </w:r>
      <w:r w:rsidR="00054540">
        <w:rPr>
          <w:rFonts w:cs="Courier New"/>
        </w:rPr>
        <w:t>1</w:t>
      </w:r>
      <w:r w:rsidR="00F55581">
        <w:rPr>
          <w:rFonts w:cs="Courier New"/>
        </w:rPr>
        <w:t>, applicants must</w:t>
      </w:r>
      <w:r w:rsidR="0091011E">
        <w:rPr>
          <w:rFonts w:cs="Courier New"/>
        </w:rPr>
        <w:t xml:space="preserve"> provide funding </w:t>
      </w:r>
      <w:r w:rsidR="00760107">
        <w:rPr>
          <w:rFonts w:cs="Courier New"/>
        </w:rPr>
        <w:t>through microgrants (as defined in this notice)</w:t>
      </w:r>
      <w:r w:rsidR="0091011E">
        <w:rPr>
          <w:rFonts w:cs="Courier New"/>
        </w:rPr>
        <w:t xml:space="preserve"> </w:t>
      </w:r>
      <w:r w:rsidR="00EE5371">
        <w:rPr>
          <w:rFonts w:cs="Courier New"/>
        </w:rPr>
        <w:t>to</w:t>
      </w:r>
      <w:r w:rsidR="0091011E">
        <w:rPr>
          <w:rFonts w:cs="Courier New"/>
        </w:rPr>
        <w:t xml:space="preserve"> allow parents (as defined in this notice) to meet the educational needs of their </w:t>
      </w:r>
      <w:r w:rsidR="007E67BC">
        <w:rPr>
          <w:rFonts w:cs="Courier New"/>
        </w:rPr>
        <w:t>school-age children</w:t>
      </w:r>
      <w:r w:rsidR="00DA6F0E">
        <w:rPr>
          <w:rFonts w:cs="Courier New"/>
        </w:rPr>
        <w:t xml:space="preserve">, </w:t>
      </w:r>
      <w:r w:rsidR="00760107">
        <w:rPr>
          <w:rFonts w:cs="Courier New"/>
        </w:rPr>
        <w:t xml:space="preserve">through </w:t>
      </w:r>
      <w:r w:rsidR="00F2304D">
        <w:rPr>
          <w:rFonts w:cs="Courier New"/>
        </w:rPr>
        <w:t xml:space="preserve">increased </w:t>
      </w:r>
      <w:r w:rsidR="00DA6F0E">
        <w:rPr>
          <w:rFonts w:cs="Courier New"/>
        </w:rPr>
        <w:t xml:space="preserve">access to </w:t>
      </w:r>
      <w:r w:rsidR="008A6546">
        <w:rPr>
          <w:rFonts w:cs="Courier New"/>
        </w:rPr>
        <w:t xml:space="preserve">high-quality </w:t>
      </w:r>
      <w:r w:rsidR="007E67BC">
        <w:rPr>
          <w:rFonts w:cs="Courier New"/>
        </w:rPr>
        <w:t>remote learning</w:t>
      </w:r>
      <w:r w:rsidR="00227130">
        <w:rPr>
          <w:rFonts w:cs="Courier New"/>
        </w:rPr>
        <w:t xml:space="preserve"> </w:t>
      </w:r>
      <w:r w:rsidR="00DA6F0E">
        <w:rPr>
          <w:rFonts w:cs="Courier New"/>
        </w:rPr>
        <w:t xml:space="preserve">to support their </w:t>
      </w:r>
      <w:r w:rsidR="007E67BC">
        <w:rPr>
          <w:rFonts w:cs="Courier New"/>
        </w:rPr>
        <w:t>educational</w:t>
      </w:r>
      <w:r w:rsidR="00DA6F0E">
        <w:rPr>
          <w:rFonts w:cs="Courier New"/>
        </w:rPr>
        <w:t xml:space="preserve"> needs</w:t>
      </w:r>
      <w:r w:rsidR="008A6546">
        <w:rPr>
          <w:rFonts w:cs="Courier New"/>
        </w:rPr>
        <w:t>, as these terms are defined in this notice</w:t>
      </w:r>
      <w:r w:rsidR="00DA6F0E">
        <w:rPr>
          <w:rFonts w:cs="Courier New"/>
        </w:rPr>
        <w:t xml:space="preserve">.  This priority </w:t>
      </w:r>
      <w:r w:rsidR="00C3039B">
        <w:rPr>
          <w:rFonts w:cs="Courier New"/>
        </w:rPr>
        <w:t xml:space="preserve">is </w:t>
      </w:r>
      <w:r w:rsidR="00DA6F0E">
        <w:rPr>
          <w:rFonts w:cs="Courier New"/>
        </w:rPr>
        <w:t xml:space="preserve">intended to </w:t>
      </w:r>
      <w:r w:rsidR="001D047C">
        <w:rPr>
          <w:rFonts w:cs="Courier New"/>
        </w:rPr>
        <w:t xml:space="preserve">address </w:t>
      </w:r>
      <w:r w:rsidR="00DA6F0E">
        <w:rPr>
          <w:rFonts w:cs="Courier New"/>
        </w:rPr>
        <w:t xml:space="preserve">the </w:t>
      </w:r>
      <w:r w:rsidR="008D5487">
        <w:rPr>
          <w:rFonts w:cs="Courier New"/>
        </w:rPr>
        <w:t xml:space="preserve">individual </w:t>
      </w:r>
      <w:r w:rsidR="00DA6F0E">
        <w:rPr>
          <w:rFonts w:cs="Courier New"/>
        </w:rPr>
        <w:t xml:space="preserve">needs of </w:t>
      </w:r>
      <w:r w:rsidRPr="00DA6F0E" w:rsidR="00DA6F0E">
        <w:rPr>
          <w:rFonts w:cs="Courier New"/>
        </w:rPr>
        <w:t>students</w:t>
      </w:r>
      <w:r w:rsidR="00DA6F0E">
        <w:rPr>
          <w:rFonts w:cs="Courier New"/>
        </w:rPr>
        <w:t xml:space="preserve"> </w:t>
      </w:r>
      <w:r w:rsidR="008D5487">
        <w:rPr>
          <w:rFonts w:cs="Courier New"/>
        </w:rPr>
        <w:t xml:space="preserve">and </w:t>
      </w:r>
      <w:r w:rsidR="001D047C">
        <w:rPr>
          <w:rFonts w:cs="Courier New"/>
        </w:rPr>
        <w:t xml:space="preserve">promote </w:t>
      </w:r>
      <w:r w:rsidR="008D5487">
        <w:rPr>
          <w:rFonts w:cs="Courier New"/>
        </w:rPr>
        <w:t>continuity of learning</w:t>
      </w:r>
      <w:r w:rsidRPr="00DA6F0E" w:rsidR="00DA6F0E">
        <w:rPr>
          <w:rFonts w:cs="Courier New"/>
        </w:rPr>
        <w:t>.</w:t>
      </w:r>
      <w:r>
        <w:rPr>
          <w:rFonts w:cs="Courier New"/>
        </w:rPr>
        <w:t xml:space="preserve">  </w:t>
      </w:r>
      <w:r w:rsidR="00EE2FB2">
        <w:rPr>
          <w:rFonts w:cs="Courier New"/>
        </w:rPr>
        <w:t xml:space="preserve">In their applications, </w:t>
      </w:r>
      <w:r>
        <w:rPr>
          <w:rFonts w:cs="Courier New"/>
        </w:rPr>
        <w:t>States would identify</w:t>
      </w:r>
      <w:r w:rsidR="00672734">
        <w:rPr>
          <w:rFonts w:cs="Courier New"/>
        </w:rPr>
        <w:t xml:space="preserve"> proposed uses of funds including </w:t>
      </w:r>
      <w:r w:rsidR="001D047C">
        <w:rPr>
          <w:rFonts w:cs="Courier New"/>
        </w:rPr>
        <w:t xml:space="preserve">the </w:t>
      </w:r>
      <w:r w:rsidR="00672734">
        <w:rPr>
          <w:rFonts w:cs="Courier New"/>
        </w:rPr>
        <w:t>types of education and related services, expenses, and</w:t>
      </w:r>
      <w:r>
        <w:rPr>
          <w:rFonts w:cs="Courier New"/>
        </w:rPr>
        <w:t xml:space="preserve"> providers</w:t>
      </w:r>
      <w:r w:rsidR="001D047C">
        <w:rPr>
          <w:rFonts w:cs="Courier New"/>
        </w:rPr>
        <w:t xml:space="preserve"> that would be available through microgrants</w:t>
      </w:r>
      <w:r>
        <w:rPr>
          <w:rFonts w:cs="Courier New"/>
        </w:rPr>
        <w:t xml:space="preserve">.    </w:t>
      </w:r>
      <w:r w:rsidRPr="00DA6F0E" w:rsidR="00DA6F0E">
        <w:rPr>
          <w:rFonts w:cs="Courier New"/>
        </w:rPr>
        <w:t xml:space="preserve"> </w:t>
      </w:r>
      <w:r w:rsidR="00DA6F0E">
        <w:rPr>
          <w:rFonts w:cs="Courier New"/>
        </w:rPr>
        <w:t xml:space="preserve"> </w:t>
      </w:r>
    </w:p>
    <w:p w:rsidR="004E5E98" w:rsidP="00B07A89" w:rsidRDefault="00DA6F0E" w14:paraId="55DFF646" w14:textId="3D132D8B">
      <w:pPr>
        <w:rPr>
          <w:rFonts w:cs="Courier New"/>
        </w:rPr>
      </w:pPr>
      <w:r>
        <w:rPr>
          <w:rFonts w:cs="Courier New"/>
        </w:rPr>
        <w:tab/>
        <w:t xml:space="preserve">Absolute Priority </w:t>
      </w:r>
      <w:r w:rsidR="00E14DD4">
        <w:rPr>
          <w:rFonts w:cs="Courier New"/>
        </w:rPr>
        <w:t>2</w:t>
      </w:r>
      <w:r w:rsidR="00101CAF">
        <w:rPr>
          <w:rFonts w:cs="Courier New"/>
        </w:rPr>
        <w:t xml:space="preserve"> </w:t>
      </w:r>
      <w:r>
        <w:rPr>
          <w:rFonts w:cs="Courier New"/>
        </w:rPr>
        <w:t>encourages the development</w:t>
      </w:r>
      <w:r w:rsidR="003D6F6A">
        <w:rPr>
          <w:rFonts w:cs="Courier New"/>
        </w:rPr>
        <w:t xml:space="preserve"> </w:t>
      </w:r>
      <w:r w:rsidDel="001D047C" w:rsidR="003D6F6A">
        <w:rPr>
          <w:rFonts w:cs="Courier New"/>
        </w:rPr>
        <w:t>and</w:t>
      </w:r>
      <w:r w:rsidR="0021570C">
        <w:rPr>
          <w:rFonts w:cs="Courier New"/>
        </w:rPr>
        <w:t>/or</w:t>
      </w:r>
      <w:r w:rsidDel="001D047C" w:rsidR="003D6F6A">
        <w:rPr>
          <w:rFonts w:cs="Courier New"/>
        </w:rPr>
        <w:t xml:space="preserve"> </w:t>
      </w:r>
      <w:r w:rsidR="003D6F6A">
        <w:rPr>
          <w:rFonts w:cs="Courier New"/>
        </w:rPr>
        <w:t xml:space="preserve">expansion of a </w:t>
      </w:r>
      <w:r w:rsidR="008A6546">
        <w:rPr>
          <w:rFonts w:cs="Courier New"/>
        </w:rPr>
        <w:t xml:space="preserve">high-quality </w:t>
      </w:r>
      <w:r w:rsidR="00672734">
        <w:rPr>
          <w:rFonts w:cs="Courier New"/>
        </w:rPr>
        <w:t>course</w:t>
      </w:r>
      <w:r w:rsidR="00FB5FC6">
        <w:rPr>
          <w:rFonts w:cs="Courier New"/>
        </w:rPr>
        <w:t>-</w:t>
      </w:r>
      <w:r w:rsidR="00672734">
        <w:rPr>
          <w:rFonts w:cs="Courier New"/>
        </w:rPr>
        <w:t xml:space="preserve">access program </w:t>
      </w:r>
      <w:r w:rsidR="00E80D98">
        <w:rPr>
          <w:rFonts w:cs="Courier New"/>
        </w:rPr>
        <w:t>(as</w:t>
      </w:r>
      <w:r w:rsidR="008A6546">
        <w:rPr>
          <w:rFonts w:cs="Courier New"/>
        </w:rPr>
        <w:t xml:space="preserve"> these terms</w:t>
      </w:r>
      <w:r w:rsidR="00E80D98">
        <w:rPr>
          <w:rFonts w:cs="Courier New"/>
        </w:rPr>
        <w:t xml:space="preserve"> </w:t>
      </w:r>
      <w:r w:rsidR="0066515C">
        <w:rPr>
          <w:rFonts w:cs="Courier New"/>
        </w:rPr>
        <w:t xml:space="preserve">are </w:t>
      </w:r>
      <w:r w:rsidR="00E80D98">
        <w:rPr>
          <w:rFonts w:cs="Courier New"/>
        </w:rPr>
        <w:t>defined in this notice)</w:t>
      </w:r>
      <w:r w:rsidR="00672734">
        <w:rPr>
          <w:rFonts w:cs="Courier New"/>
        </w:rPr>
        <w:t xml:space="preserve"> or statewide virtual school</w:t>
      </w:r>
      <w:r w:rsidR="00FB5FC6">
        <w:rPr>
          <w:rFonts w:cs="Courier New"/>
        </w:rPr>
        <w:t xml:space="preserve"> (as defined in this notice)</w:t>
      </w:r>
      <w:r>
        <w:rPr>
          <w:rFonts w:cs="Courier New"/>
        </w:rPr>
        <w:t xml:space="preserve">. </w:t>
      </w:r>
      <w:r w:rsidR="001B39C3">
        <w:rPr>
          <w:rFonts w:cs="Courier New"/>
        </w:rPr>
        <w:t xml:space="preserve">Course-access programs </w:t>
      </w:r>
      <w:r w:rsidR="001B39C3">
        <w:lastRenderedPageBreak/>
        <w:t xml:space="preserve">enable students to select from different courses offered by any public school in the State or by third-party providers, regardless of a student’s assigned school. </w:t>
      </w:r>
      <w:r>
        <w:rPr>
          <w:rFonts w:cs="Courier New"/>
        </w:rPr>
        <w:t xml:space="preserve"> </w:t>
      </w:r>
      <w:r w:rsidR="00381248">
        <w:rPr>
          <w:rFonts w:cs="Courier New"/>
        </w:rPr>
        <w:t xml:space="preserve">Research has </w:t>
      </w:r>
      <w:r w:rsidR="006944C6">
        <w:rPr>
          <w:rFonts w:cs="Courier New"/>
        </w:rPr>
        <w:t>shown</w:t>
      </w:r>
      <w:r w:rsidR="00381248">
        <w:rPr>
          <w:rFonts w:cs="Courier New"/>
        </w:rPr>
        <w:t xml:space="preserve"> that expanding online access to advanced coursework not otherwise available is an effective way to broaden access and may increase the likelihood of these students taking other advanced courses. </w:t>
      </w:r>
      <w:r w:rsidR="0003575D">
        <w:rPr>
          <w:rFonts w:cs="Courier New"/>
        </w:rPr>
        <w:t xml:space="preserve"> </w:t>
      </w:r>
      <w:r w:rsidR="00381248">
        <w:rPr>
          <w:rFonts w:cs="Courier New"/>
        </w:rPr>
        <w:t>(</w:t>
      </w:r>
      <w:r w:rsidRPr="00381248" w:rsidR="00381248">
        <w:rPr>
          <w:rFonts w:cs="Courier New"/>
        </w:rPr>
        <w:t>Heppen, J. B., Walters, K., Clements, M., Faria, A., Tobey, C., Sorensen, N., &amp; Culp, K. (2012)</w:t>
      </w:r>
      <w:r w:rsidR="006C37DB">
        <w:rPr>
          <w:rFonts w:cs="Courier New"/>
        </w:rPr>
        <w:t>)</w:t>
      </w:r>
      <w:r>
        <w:rPr>
          <w:rFonts w:cs="Courier New"/>
        </w:rPr>
        <w:t xml:space="preserve"> </w:t>
      </w:r>
      <w:r w:rsidR="00460053">
        <w:rPr>
          <w:rFonts w:cs="Courier New"/>
        </w:rPr>
        <w:t xml:space="preserve"> </w:t>
      </w:r>
      <w:r w:rsidRPr="00054540" w:rsidR="00054540">
        <w:rPr>
          <w:rFonts w:cs="Courier New"/>
        </w:rPr>
        <w:t xml:space="preserve">Virtual schools can offer flexibility to students who may have difficulty accessing or attending </w:t>
      </w:r>
      <w:r w:rsidR="002A0294">
        <w:rPr>
          <w:rFonts w:cs="Courier New"/>
        </w:rPr>
        <w:t>brick-and-mortar</w:t>
      </w:r>
      <w:r w:rsidRPr="00054540" w:rsidR="002A0294">
        <w:rPr>
          <w:rFonts w:cs="Courier New"/>
        </w:rPr>
        <w:t xml:space="preserve"> </w:t>
      </w:r>
      <w:r w:rsidRPr="00054540" w:rsidR="00054540">
        <w:rPr>
          <w:rFonts w:cs="Courier New"/>
        </w:rPr>
        <w:t>schools</w:t>
      </w:r>
      <w:r w:rsidR="00054540">
        <w:rPr>
          <w:rFonts w:cs="Courier New"/>
        </w:rPr>
        <w:t>, especially given school closures.</w:t>
      </w:r>
      <w:r>
        <w:rPr>
          <w:rFonts w:cs="Courier New"/>
        </w:rPr>
        <w:t xml:space="preserve"> </w:t>
      </w:r>
      <w:r w:rsidR="00292F9B">
        <w:rPr>
          <w:rFonts w:cs="Courier New"/>
        </w:rPr>
        <w:t>One</w:t>
      </w:r>
      <w:r w:rsidR="006944C6">
        <w:rPr>
          <w:rFonts w:cs="Courier New"/>
        </w:rPr>
        <w:t xml:space="preserve"> study of a statewide virtual school in the southern U</w:t>
      </w:r>
      <w:r w:rsidR="00292F9B">
        <w:rPr>
          <w:rFonts w:cs="Courier New"/>
        </w:rPr>
        <w:t xml:space="preserve">.S. </w:t>
      </w:r>
      <w:r w:rsidR="006944C6">
        <w:rPr>
          <w:rFonts w:cs="Courier New"/>
        </w:rPr>
        <w:t xml:space="preserve">suggested a virtual school may produce similar outcomes at a lower overall cost than traditional schooling and that students may in fact be more productive in a virtual school environment. </w:t>
      </w:r>
      <w:r w:rsidR="0003575D">
        <w:rPr>
          <w:rFonts w:cs="Courier New"/>
        </w:rPr>
        <w:t xml:space="preserve"> </w:t>
      </w:r>
      <w:r w:rsidR="006944C6">
        <w:rPr>
          <w:rFonts w:cs="Courier New"/>
        </w:rPr>
        <w:t>(Chingos, M. and Schwert, G. (2014))</w:t>
      </w:r>
      <w:r>
        <w:rPr>
          <w:rFonts w:cs="Courier New"/>
        </w:rPr>
        <w:t xml:space="preserve"> </w:t>
      </w:r>
    </w:p>
    <w:p w:rsidRPr="00503DFA" w:rsidR="00B07A89" w:rsidP="00B07A89" w:rsidRDefault="004E5E98" w14:paraId="00D2C6F8" w14:textId="560F3C4E">
      <w:pPr>
        <w:rPr>
          <w:rFonts w:cs="Courier New"/>
        </w:rPr>
      </w:pPr>
      <w:r>
        <w:rPr>
          <w:rFonts w:cs="Courier New"/>
        </w:rPr>
        <w:tab/>
        <w:t xml:space="preserve">Absolute Priority </w:t>
      </w:r>
      <w:r w:rsidR="00054540">
        <w:rPr>
          <w:rFonts w:cs="Courier New"/>
        </w:rPr>
        <w:t>3</w:t>
      </w:r>
      <w:r>
        <w:rPr>
          <w:rFonts w:cs="Courier New"/>
        </w:rPr>
        <w:t xml:space="preserve"> allow</w:t>
      </w:r>
      <w:r w:rsidR="00146FAE">
        <w:rPr>
          <w:rFonts w:cs="Courier New"/>
        </w:rPr>
        <w:t>s</w:t>
      </w:r>
      <w:r>
        <w:rPr>
          <w:rFonts w:cs="Courier New"/>
        </w:rPr>
        <w:t xml:space="preserve"> applicants to propose their own educational </w:t>
      </w:r>
      <w:r w:rsidR="00C54ACB">
        <w:rPr>
          <w:rFonts w:cs="Courier New"/>
        </w:rPr>
        <w:t xml:space="preserve">strategies </w:t>
      </w:r>
      <w:r>
        <w:rPr>
          <w:rFonts w:cs="Courier New"/>
        </w:rPr>
        <w:t xml:space="preserve">that </w:t>
      </w:r>
      <w:r w:rsidR="00946E93">
        <w:rPr>
          <w:rFonts w:cs="Courier New"/>
        </w:rPr>
        <w:t>demonstrate a rationale (as defined in this notice)</w:t>
      </w:r>
      <w:r w:rsidR="00C54ACB">
        <w:rPr>
          <w:rFonts w:cs="Courier New"/>
        </w:rPr>
        <w:t xml:space="preserve"> </w:t>
      </w:r>
      <w:r>
        <w:rPr>
          <w:rFonts w:cs="Courier New"/>
        </w:rPr>
        <w:t xml:space="preserve">to address the specific educational needs of their States, as related to </w:t>
      </w:r>
      <w:r w:rsidR="002D32FC">
        <w:rPr>
          <w:rFonts w:cs="Courier New"/>
        </w:rPr>
        <w:t xml:space="preserve">remote </w:t>
      </w:r>
      <w:r>
        <w:rPr>
          <w:rFonts w:cs="Courier New"/>
        </w:rPr>
        <w:t xml:space="preserve">learning. </w:t>
      </w:r>
      <w:r w:rsidR="0091011E">
        <w:rPr>
          <w:rFonts w:cs="Courier New"/>
        </w:rPr>
        <w:t xml:space="preserve">    </w:t>
      </w:r>
    </w:p>
    <w:p w:rsidRPr="00F858EB" w:rsidR="00307F15" w:rsidP="00403D8C" w:rsidRDefault="00307F15" w14:paraId="69684FA4" w14:textId="1C8CB074">
      <w:r>
        <w:rPr>
          <w:rFonts w:cs="Courier New"/>
          <w:u w:val="single"/>
        </w:rPr>
        <w:t>Priorities</w:t>
      </w:r>
      <w:r w:rsidRPr="00F858EB">
        <w:rPr>
          <w:rFonts w:cs="Courier New"/>
        </w:rPr>
        <w:t xml:space="preserve">:  This notice contains </w:t>
      </w:r>
      <w:r w:rsidR="00054540">
        <w:rPr>
          <w:rFonts w:cs="Courier New"/>
        </w:rPr>
        <w:t>three</w:t>
      </w:r>
      <w:r w:rsidRPr="00F858EB" w:rsidR="00054540">
        <w:rPr>
          <w:rFonts w:cs="Courier New"/>
        </w:rPr>
        <w:t xml:space="preserve"> </w:t>
      </w:r>
      <w:r w:rsidRPr="00F858EB">
        <w:rPr>
          <w:rFonts w:cs="Courier New"/>
        </w:rPr>
        <w:t xml:space="preserve">absolute priorities.  We are establishing these priorities for the </w:t>
      </w:r>
      <w:r w:rsidRPr="00F858EB">
        <w:rPr>
          <w:rFonts w:cs="Courier New"/>
        </w:rPr>
        <w:lastRenderedPageBreak/>
        <w:t>FY 2020 grant competition</w:t>
      </w:r>
      <w:r w:rsidR="00F854DE">
        <w:rPr>
          <w:rFonts w:cs="Courier New"/>
        </w:rPr>
        <w:t>,</w:t>
      </w:r>
      <w:r w:rsidRPr="00F858EB">
        <w:rPr>
          <w:rFonts w:cs="Courier New"/>
        </w:rPr>
        <w:t xml:space="preserve"> and any subsequent year in which we make awards from the list of unfunded applications from this competition, in accordance with section 437(d)(1) of the General Education Provisions Act (GEPA), 20 U.S.C. 1232(d)(1).</w:t>
      </w:r>
      <w:r w:rsidRPr="00F858EB">
        <w:t xml:space="preserve"> </w:t>
      </w:r>
    </w:p>
    <w:p w:rsidR="00D476C6" w:rsidP="00D476C6" w:rsidRDefault="00307F15" w14:paraId="2C39DD32" w14:textId="7CF010A2">
      <w:pPr>
        <w:rPr>
          <w:rFonts w:cs="Courier New"/>
          <w:u w:val="single"/>
        </w:rPr>
      </w:pPr>
      <w:r w:rsidRPr="00586654">
        <w:rPr>
          <w:rFonts w:cs="Courier New"/>
          <w:u w:val="single"/>
        </w:rPr>
        <w:t>Absolute Priorities</w:t>
      </w:r>
      <w:r w:rsidRPr="00586654">
        <w:rPr>
          <w:rFonts w:cs="Courier New"/>
        </w:rPr>
        <w:t xml:space="preserve">:  These priorities are absolute priorities.  Under 34 CFR 75.105(c)(3) we consider only applications that meet </w:t>
      </w:r>
      <w:r w:rsidR="00054540">
        <w:rPr>
          <w:rFonts w:cs="Courier New"/>
        </w:rPr>
        <w:t>one of these</w:t>
      </w:r>
      <w:r w:rsidR="004321ED">
        <w:rPr>
          <w:rFonts w:cs="Courier New"/>
        </w:rPr>
        <w:t xml:space="preserve"> absolute</w:t>
      </w:r>
      <w:r w:rsidRPr="00586654">
        <w:rPr>
          <w:rFonts w:cs="Courier New"/>
        </w:rPr>
        <w:t xml:space="preserve"> priorit</w:t>
      </w:r>
      <w:r w:rsidR="00054540">
        <w:rPr>
          <w:rFonts w:cs="Courier New"/>
        </w:rPr>
        <w:t>ies</w:t>
      </w:r>
      <w:r w:rsidRPr="00586654">
        <w:rPr>
          <w:rFonts w:cs="Courier New"/>
        </w:rPr>
        <w:t>.</w:t>
      </w:r>
      <w:r w:rsidRPr="0096227C" w:rsidR="006A6B21">
        <w:rPr>
          <w:rFonts w:cs="Courier New"/>
        </w:rPr>
        <w:t xml:space="preserve">  </w:t>
      </w:r>
      <w:r w:rsidRPr="00785A71" w:rsidR="006A6B21">
        <w:rPr>
          <w:color w:val="000000"/>
        </w:rPr>
        <w:t>The Secretary inte</w:t>
      </w:r>
      <w:r w:rsidRPr="009F3D7A" w:rsidR="006A6B21">
        <w:rPr>
          <w:color w:val="000000"/>
        </w:rPr>
        <w:t xml:space="preserve">nds to award grants under each </w:t>
      </w:r>
      <w:r w:rsidRPr="005717C9" w:rsidR="006A6B21">
        <w:rPr>
          <w:color w:val="000000"/>
        </w:rPr>
        <w:t xml:space="preserve">of </w:t>
      </w:r>
      <w:r w:rsidR="00054540">
        <w:rPr>
          <w:color w:val="000000"/>
        </w:rPr>
        <w:t>the a</w:t>
      </w:r>
      <w:r w:rsidRPr="006B1C45" w:rsidR="006A6B21">
        <w:rPr>
          <w:color w:val="000000"/>
        </w:rPr>
        <w:t xml:space="preserve">bsolute </w:t>
      </w:r>
      <w:r w:rsidR="00054540">
        <w:rPr>
          <w:color w:val="000000"/>
        </w:rPr>
        <w:t>p</w:t>
      </w:r>
      <w:r w:rsidRPr="006B1C45" w:rsidR="006A6B21">
        <w:rPr>
          <w:color w:val="000000"/>
        </w:rPr>
        <w:t>riorit</w:t>
      </w:r>
      <w:r w:rsidRPr="00E4036D" w:rsidR="006A6B21">
        <w:rPr>
          <w:color w:val="000000"/>
        </w:rPr>
        <w:t>ies for which applications of sufficient</w:t>
      </w:r>
      <w:r w:rsidR="00226BB7">
        <w:rPr>
          <w:color w:val="000000"/>
        </w:rPr>
        <w:t xml:space="preserve"> </w:t>
      </w:r>
      <w:r w:rsidRPr="00E4036D" w:rsidR="006A6B21">
        <w:rPr>
          <w:color w:val="000000"/>
        </w:rPr>
        <w:t>quality are submitted.</w:t>
      </w:r>
      <w:r w:rsidRPr="006F575D" w:rsidR="006A6B21">
        <w:rPr>
          <w:color w:val="000000"/>
        </w:rPr>
        <w:t xml:space="preserve">  Because applications will be </w:t>
      </w:r>
      <w:r w:rsidR="006A6B21">
        <w:rPr>
          <w:color w:val="000000"/>
        </w:rPr>
        <w:t xml:space="preserve">placed </w:t>
      </w:r>
      <w:bookmarkStart w:name="_Hlk38038890" w:id="2"/>
      <w:r w:rsidR="006A6B21">
        <w:rPr>
          <w:color w:val="000000"/>
        </w:rPr>
        <w:t xml:space="preserve">in </w:t>
      </w:r>
      <w:r w:rsidRPr="006F575D" w:rsidR="006A6B21">
        <w:rPr>
          <w:color w:val="000000"/>
        </w:rPr>
        <w:t xml:space="preserve">rank order </w:t>
      </w:r>
      <w:r w:rsidR="006A6B21">
        <w:rPr>
          <w:color w:val="000000"/>
        </w:rPr>
        <w:t>separately</w:t>
      </w:r>
      <w:r w:rsidR="00E65B60">
        <w:rPr>
          <w:color w:val="000000"/>
        </w:rPr>
        <w:t xml:space="preserve"> by absolute priority</w:t>
      </w:r>
      <w:r w:rsidRPr="006F575D" w:rsidR="006A6B21">
        <w:rPr>
          <w:color w:val="000000"/>
        </w:rPr>
        <w:t xml:space="preserve">, </w:t>
      </w:r>
      <w:bookmarkEnd w:id="2"/>
      <w:r w:rsidRPr="006F575D" w:rsidR="006A6B21">
        <w:rPr>
          <w:color w:val="000000"/>
        </w:rPr>
        <w:t xml:space="preserve">applicants must clearly identify the specific absolute priority that the proposed project addresses.  </w:t>
      </w:r>
      <w:r w:rsidR="00C20B57">
        <w:rPr>
          <w:color w:val="000000"/>
        </w:rPr>
        <w:t>Each State may submit only one application under this competition that addresses one absolute priority.</w:t>
      </w:r>
      <w:r w:rsidR="00072A55">
        <w:rPr>
          <w:color w:val="000000"/>
        </w:rPr>
        <w:t xml:space="preserve">  </w:t>
      </w:r>
      <w:r w:rsidRPr="00072A55" w:rsidR="00072A55">
        <w:rPr>
          <w:color w:val="000000"/>
        </w:rPr>
        <w:t xml:space="preserve">In </w:t>
      </w:r>
      <w:r w:rsidR="00F700BF">
        <w:rPr>
          <w:color w:val="000000"/>
        </w:rPr>
        <w:t>selecting grantees across Absolute Priorities 1-3, the Department may</w:t>
      </w:r>
      <w:r w:rsidRPr="00072A55" w:rsidR="00072A55">
        <w:rPr>
          <w:color w:val="000000"/>
        </w:rPr>
        <w:t xml:space="preserve"> fund applications from </w:t>
      </w:r>
      <w:r w:rsidR="00072A55">
        <w:rPr>
          <w:color w:val="000000"/>
        </w:rPr>
        <w:t>one absolute priority</w:t>
      </w:r>
      <w:r w:rsidRPr="00072A55" w:rsidR="00072A55">
        <w:rPr>
          <w:color w:val="000000"/>
        </w:rPr>
        <w:t xml:space="preserve"> </w:t>
      </w:r>
      <w:r w:rsidR="009E0892">
        <w:rPr>
          <w:color w:val="000000"/>
        </w:rPr>
        <w:t>with a higher or lower score than an application from another absolute priority</w:t>
      </w:r>
      <w:r w:rsidR="0086281C">
        <w:rPr>
          <w:color w:val="000000"/>
        </w:rPr>
        <w:t>, and may also reallocate among these priorities based on the quality of applications</w:t>
      </w:r>
      <w:r w:rsidRPr="00072A55" w:rsidR="00072A55">
        <w:rPr>
          <w:color w:val="000000"/>
        </w:rPr>
        <w:t>.</w:t>
      </w:r>
    </w:p>
    <w:p w:rsidRPr="001C2D9F" w:rsidR="001C2D9F" w:rsidP="00D476C6" w:rsidRDefault="00307F15" w14:paraId="00A89CC1" w14:textId="49E678CB">
      <w:pPr>
        <w:rPr>
          <w:rFonts w:cs="Courier New"/>
        </w:rPr>
      </w:pPr>
      <w:r w:rsidRPr="007E2F92">
        <w:rPr>
          <w:rFonts w:cs="Courier New"/>
        </w:rPr>
        <w:tab/>
        <w:t>These priorities are:</w:t>
      </w:r>
    </w:p>
    <w:p w:rsidRPr="006739E7" w:rsidR="006C419C" w:rsidP="00403D8C" w:rsidRDefault="00307F15" w14:paraId="53BBD512" w14:textId="7A0122FD">
      <w:pPr>
        <w:rPr>
          <w:rFonts w:cs="Courier New"/>
        </w:rPr>
      </w:pPr>
      <w:r w:rsidRPr="007E2F92">
        <w:rPr>
          <w:rFonts w:cs="Courier New"/>
        </w:rPr>
        <w:lastRenderedPageBreak/>
        <w:tab/>
      </w:r>
      <w:r w:rsidRPr="007E2F92">
        <w:rPr>
          <w:rFonts w:cs="Courier New"/>
          <w:u w:val="single"/>
        </w:rPr>
        <w:t xml:space="preserve">Absolute Priority </w:t>
      </w:r>
      <w:r w:rsidR="00FD2DF6">
        <w:rPr>
          <w:rFonts w:cs="Courier New"/>
          <w:u w:val="single"/>
        </w:rPr>
        <w:t>1</w:t>
      </w:r>
      <w:r w:rsidRPr="007E2F92" w:rsidR="006A6B21">
        <w:rPr>
          <w:rFonts w:cs="Courier New"/>
          <w:u w:val="single"/>
        </w:rPr>
        <w:t>--</w:t>
      </w:r>
      <w:bookmarkStart w:name="_Hlk38725689" w:id="3"/>
      <w:r w:rsidRPr="007E2F92" w:rsidR="006C419C">
        <w:rPr>
          <w:rFonts w:cs="Courier New"/>
          <w:u w:val="single"/>
        </w:rPr>
        <w:t>Continue</w:t>
      </w:r>
      <w:r w:rsidR="00C25F1C">
        <w:rPr>
          <w:rFonts w:cs="Courier New"/>
          <w:u w:val="single"/>
        </w:rPr>
        <w:t>d</w:t>
      </w:r>
      <w:r w:rsidRPr="007E2F92" w:rsidR="006C419C">
        <w:rPr>
          <w:rFonts w:cs="Courier New"/>
          <w:u w:val="single"/>
        </w:rPr>
        <w:t xml:space="preserve"> Learn</w:t>
      </w:r>
      <w:r w:rsidR="00C25F1C">
        <w:rPr>
          <w:rFonts w:cs="Courier New"/>
          <w:u w:val="single"/>
        </w:rPr>
        <w:t>ing</w:t>
      </w:r>
      <w:r w:rsidRPr="007E2F92" w:rsidR="006C419C">
        <w:rPr>
          <w:rFonts w:cs="Courier New"/>
          <w:u w:val="single"/>
        </w:rPr>
        <w:t xml:space="preserve"> </w:t>
      </w:r>
      <w:r w:rsidR="00351FAB">
        <w:rPr>
          <w:rFonts w:cs="Courier New"/>
          <w:u w:val="single"/>
        </w:rPr>
        <w:t>Parent</w:t>
      </w:r>
      <w:r w:rsidRPr="007E2F92" w:rsidR="006C419C">
        <w:rPr>
          <w:rFonts w:cs="Courier New"/>
          <w:u w:val="single"/>
        </w:rPr>
        <w:t xml:space="preserve"> Microgrants</w:t>
      </w:r>
      <w:r w:rsidR="00E65B60">
        <w:rPr>
          <w:rFonts w:cs="Courier New"/>
        </w:rPr>
        <w:t>.</w:t>
      </w:r>
      <w:bookmarkEnd w:id="3"/>
    </w:p>
    <w:p w:rsidR="00E65295" w:rsidP="005F0304" w:rsidRDefault="006C419C" w14:paraId="3F996351" w14:textId="41EA0460">
      <w:pPr>
        <w:rPr>
          <w:rFonts w:cs="Courier New"/>
        </w:rPr>
      </w:pPr>
      <w:r>
        <w:rPr>
          <w:rFonts w:cs="Courier New"/>
        </w:rPr>
        <w:tab/>
      </w:r>
      <w:r w:rsidR="00E65B60">
        <w:rPr>
          <w:rFonts w:cs="Courier New"/>
        </w:rPr>
        <w:t>Applications</w:t>
      </w:r>
      <w:r w:rsidR="007E225A">
        <w:rPr>
          <w:rFonts w:cs="Courier New"/>
        </w:rPr>
        <w:t xml:space="preserve"> that propose m</w:t>
      </w:r>
      <w:r>
        <w:rPr>
          <w:rFonts w:cs="Courier New"/>
        </w:rPr>
        <w:t>icrogrants</w:t>
      </w:r>
      <w:r w:rsidR="008D1456">
        <w:rPr>
          <w:rFonts w:cs="Courier New"/>
        </w:rPr>
        <w:t xml:space="preserve"> </w:t>
      </w:r>
      <w:r w:rsidR="009E3C41">
        <w:rPr>
          <w:rFonts w:cs="Courier New"/>
        </w:rPr>
        <w:t>to all</w:t>
      </w:r>
      <w:r w:rsidR="00D86BD6">
        <w:rPr>
          <w:rFonts w:cs="Courier New"/>
        </w:rPr>
        <w:t>ow</w:t>
      </w:r>
      <w:r w:rsidR="009E3C41">
        <w:rPr>
          <w:rFonts w:cs="Courier New"/>
        </w:rPr>
        <w:t xml:space="preserve"> a parent </w:t>
      </w:r>
      <w:r w:rsidRPr="00160AE2" w:rsidR="00160AE2">
        <w:rPr>
          <w:rFonts w:cs="Courier New"/>
        </w:rPr>
        <w:t>to</w:t>
      </w:r>
      <w:r w:rsidR="00E93A60">
        <w:rPr>
          <w:rFonts w:cs="Courier New"/>
        </w:rPr>
        <w:t xml:space="preserve"> </w:t>
      </w:r>
      <w:r w:rsidR="009147E4">
        <w:rPr>
          <w:rFonts w:cs="Courier New"/>
        </w:rPr>
        <w:t xml:space="preserve">access </w:t>
      </w:r>
      <w:r w:rsidR="008A6546">
        <w:rPr>
          <w:rFonts w:cs="Courier New"/>
        </w:rPr>
        <w:t xml:space="preserve">high-quality </w:t>
      </w:r>
      <w:r w:rsidR="002D32FC">
        <w:rPr>
          <w:rFonts w:cs="Courier New"/>
        </w:rPr>
        <w:t xml:space="preserve">remote </w:t>
      </w:r>
      <w:r w:rsidR="00F44D19">
        <w:rPr>
          <w:rFonts w:cs="Courier New"/>
        </w:rPr>
        <w:t>learning</w:t>
      </w:r>
      <w:r w:rsidR="0097600C">
        <w:rPr>
          <w:rFonts w:cs="Courier New"/>
        </w:rPr>
        <w:t xml:space="preserve"> options from a </w:t>
      </w:r>
      <w:r w:rsidR="0057169D">
        <w:rPr>
          <w:rFonts w:cs="Courier New"/>
        </w:rPr>
        <w:t xml:space="preserve">list </w:t>
      </w:r>
      <w:r w:rsidR="0097600C">
        <w:rPr>
          <w:rFonts w:cs="Courier New"/>
        </w:rPr>
        <w:t>of</w:t>
      </w:r>
      <w:r w:rsidDel="009147E4" w:rsidR="0097600C">
        <w:rPr>
          <w:rFonts w:cs="Courier New"/>
        </w:rPr>
        <w:t xml:space="preserve"> </w:t>
      </w:r>
      <w:r w:rsidR="009147E4">
        <w:rPr>
          <w:rFonts w:cs="Courier New"/>
        </w:rPr>
        <w:t xml:space="preserve">education and related services, expenses, and </w:t>
      </w:r>
      <w:r w:rsidDel="00F1713A" w:rsidR="009147E4">
        <w:rPr>
          <w:rFonts w:cs="Courier New"/>
        </w:rPr>
        <w:t>providers</w:t>
      </w:r>
      <w:r w:rsidR="0097600C">
        <w:rPr>
          <w:rFonts w:cs="Courier New"/>
        </w:rPr>
        <w:t xml:space="preserve">, </w:t>
      </w:r>
      <w:r w:rsidR="00A7666B">
        <w:rPr>
          <w:rFonts w:cs="Courier New"/>
        </w:rPr>
        <w:t xml:space="preserve">which may include </w:t>
      </w:r>
      <w:r w:rsidR="00FE3047">
        <w:rPr>
          <w:rFonts w:cs="Courier New"/>
        </w:rPr>
        <w:t xml:space="preserve">any needed </w:t>
      </w:r>
      <w:r w:rsidR="009147E4">
        <w:rPr>
          <w:rFonts w:cs="Courier New"/>
        </w:rPr>
        <w:t>connectivity</w:t>
      </w:r>
      <w:r w:rsidR="007B5784">
        <w:rPr>
          <w:rFonts w:cs="Courier New"/>
        </w:rPr>
        <w:t xml:space="preserve"> and</w:t>
      </w:r>
      <w:r w:rsidR="009147E4">
        <w:rPr>
          <w:rFonts w:cs="Courier New"/>
        </w:rPr>
        <w:t xml:space="preserve"> devices</w:t>
      </w:r>
      <w:r w:rsidR="0097600C">
        <w:rPr>
          <w:rFonts w:cs="Courier New"/>
        </w:rPr>
        <w:t>,</w:t>
      </w:r>
      <w:r w:rsidR="00F44D19">
        <w:rPr>
          <w:rFonts w:cs="Courier New"/>
        </w:rPr>
        <w:t xml:space="preserve"> </w:t>
      </w:r>
      <w:r w:rsidRPr="00160AE2" w:rsidR="00160AE2">
        <w:rPr>
          <w:rFonts w:cs="Courier New"/>
        </w:rPr>
        <w:t>that meet</w:t>
      </w:r>
      <w:r w:rsidR="00392B61">
        <w:rPr>
          <w:rFonts w:cs="Courier New"/>
        </w:rPr>
        <w:t>s</w:t>
      </w:r>
      <w:r w:rsidR="001656FE">
        <w:rPr>
          <w:rFonts w:cs="Courier New"/>
        </w:rPr>
        <w:t xml:space="preserve"> </w:t>
      </w:r>
      <w:r w:rsidR="00E65B60">
        <w:rPr>
          <w:rFonts w:cs="Courier New"/>
        </w:rPr>
        <w:t xml:space="preserve">the student’s educational </w:t>
      </w:r>
      <w:r w:rsidR="001656FE">
        <w:rPr>
          <w:rFonts w:cs="Courier New"/>
        </w:rPr>
        <w:t>needs</w:t>
      </w:r>
      <w:r w:rsidR="00710A9C">
        <w:rPr>
          <w:rFonts w:cs="Courier New"/>
        </w:rPr>
        <w:t>.</w:t>
      </w:r>
      <w:r w:rsidR="00E65295">
        <w:rPr>
          <w:rFonts w:cs="Courier New"/>
        </w:rPr>
        <w:t xml:space="preserve">  A State must--</w:t>
      </w:r>
    </w:p>
    <w:p w:rsidR="00717867" w:rsidDel="00101CAF" w:rsidP="00E65295" w:rsidRDefault="00E65295" w14:paraId="094CD86A" w14:textId="56D981C2">
      <w:pPr>
        <w:ind w:firstLine="720"/>
        <w:rPr>
          <w:rFonts w:cs="Courier New"/>
        </w:rPr>
      </w:pPr>
      <w:r>
        <w:t xml:space="preserve">(a)  </w:t>
      </w:r>
      <w:r w:rsidR="004E0968">
        <w:rPr>
          <w:rFonts w:cs="Courier New"/>
        </w:rPr>
        <w:t>Provide the parents and students with a list of service providers from which the parents and students may select.</w:t>
      </w:r>
      <w:r w:rsidDel="004E0968" w:rsidR="004E0968">
        <w:t xml:space="preserve"> </w:t>
      </w:r>
    </w:p>
    <w:p w:rsidR="00E65295" w:rsidP="00E65295" w:rsidRDefault="00E65295" w14:paraId="5DD400B4" w14:textId="537FB8C9">
      <w:pPr>
        <w:ind w:firstLine="720"/>
      </w:pPr>
      <w:r>
        <w:t xml:space="preserve">(b)  Include more than one education </w:t>
      </w:r>
      <w:r w:rsidR="0040689E">
        <w:t xml:space="preserve">service </w:t>
      </w:r>
      <w:r w:rsidR="00BE0CA4">
        <w:t>for remote learning</w:t>
      </w:r>
      <w:r>
        <w:t xml:space="preserve"> </w:t>
      </w:r>
      <w:r w:rsidR="0057169D">
        <w:t>that</w:t>
      </w:r>
      <w:r>
        <w:t xml:space="preserve"> parents and students may choose, which may include-</w:t>
      </w:r>
      <w:r w:rsidR="00EE54BC">
        <w:t>-</w:t>
      </w:r>
    </w:p>
    <w:p w:rsidR="00E65295" w:rsidP="00E65295" w:rsidRDefault="00E65295" w14:paraId="469C66ED" w14:textId="4085D3CB">
      <w:r>
        <w:t xml:space="preserve">     (1)  </w:t>
      </w:r>
      <w:r w:rsidRPr="000207C2" w:rsidR="000207C2">
        <w:t>Tuition and fees for a public or private course or program,</w:t>
      </w:r>
      <w:r w:rsidR="009B6454">
        <w:t xml:space="preserve"> especially online;</w:t>
      </w:r>
      <w:r w:rsidRPr="000207C2" w:rsidR="000207C2">
        <w:t xml:space="preserve"> </w:t>
      </w:r>
    </w:p>
    <w:p w:rsidR="00E65295" w:rsidP="00E65295" w:rsidRDefault="00E65295" w14:paraId="2C937D63" w14:textId="077A63DA">
      <w:r>
        <w:t>     (2)  Concurrent and dual enrollment</w:t>
      </w:r>
      <w:r w:rsidR="009B6454">
        <w:t xml:space="preserve"> </w:t>
      </w:r>
      <w:r w:rsidRPr="000207C2" w:rsidR="009B6454">
        <w:t xml:space="preserve">at </w:t>
      </w:r>
      <w:r w:rsidR="009B6454">
        <w:t>a</w:t>
      </w:r>
      <w:r w:rsidRPr="000207C2" w:rsidR="009B6454">
        <w:t xml:space="preserve"> postsecondary institution</w:t>
      </w:r>
      <w:r w:rsidR="00673120">
        <w:t xml:space="preserve"> particularly for career and technical education experiences</w:t>
      </w:r>
      <w:r>
        <w:t>;</w:t>
      </w:r>
    </w:p>
    <w:p w:rsidR="00A7666B" w:rsidP="00E65295" w:rsidRDefault="00E65295" w14:paraId="12F88DAE" w14:textId="77777777">
      <w:r>
        <w:t xml:space="preserve">     (3)  </w:t>
      </w:r>
      <w:r w:rsidR="00A7666B">
        <w:t>Special education and related services including therapies;</w:t>
      </w:r>
    </w:p>
    <w:p w:rsidR="009B6454" w:rsidP="00E65295" w:rsidRDefault="00A7666B" w14:paraId="39E8837B" w14:textId="2A1FE75F">
      <w:r w:rsidRPr="009D0252">
        <w:rPr>
          <w:u w:val="single"/>
        </w:rPr>
        <w:t>Note</w:t>
      </w:r>
      <w:r>
        <w:t>:  A</w:t>
      </w:r>
      <w:r w:rsidR="00A14E51">
        <w:t>ny services provided do not alter a</w:t>
      </w:r>
      <w:r w:rsidR="00890BE9">
        <w:t xml:space="preserve"> local educational agency’s</w:t>
      </w:r>
      <w:r w:rsidR="00A14E51">
        <w:t xml:space="preserve"> </w:t>
      </w:r>
      <w:r w:rsidR="00890BE9">
        <w:t>(</w:t>
      </w:r>
      <w:r w:rsidR="00A14E51">
        <w:t>LEA’s</w:t>
      </w:r>
      <w:r w:rsidR="00890BE9">
        <w:t>)</w:t>
      </w:r>
      <w:r w:rsidR="00A14E51">
        <w:t xml:space="preserve"> obligation to provide supports </w:t>
      </w:r>
      <w:r w:rsidR="00A14E51">
        <w:lastRenderedPageBreak/>
        <w:t xml:space="preserve">and services to a child with a disability under Part B of the Individuals with Disabilities Act (IDEA) and </w:t>
      </w:r>
      <w:r w:rsidR="00E65295">
        <w:t>under Section 504 of the Rehabilitation Act of 1973</w:t>
      </w:r>
      <w:r w:rsidR="00A527C8">
        <w:t>.</w:t>
      </w:r>
    </w:p>
    <w:p w:rsidR="00E65295" w:rsidP="00E65295" w:rsidRDefault="00E65295" w14:paraId="32341795" w14:textId="7712A919">
      <w:r>
        <w:t xml:space="preserve">     (4)  </w:t>
      </w:r>
      <w:r w:rsidRPr="009B6454" w:rsidR="009B6454">
        <w:t>Contracted educational services provided by a public</w:t>
      </w:r>
      <w:r w:rsidR="00FD2DF6">
        <w:t xml:space="preserve"> or nonpublic</w:t>
      </w:r>
      <w:r w:rsidRPr="009B6454" w:rsidR="009B6454">
        <w:t xml:space="preserve"> school; </w:t>
      </w:r>
    </w:p>
    <w:p w:rsidR="00E65295" w:rsidP="00E65295" w:rsidRDefault="00E65295" w14:paraId="13798C6B" w14:textId="6A0EFE20">
      <w:r>
        <w:t>     (5)  Tutoring;</w:t>
      </w:r>
    </w:p>
    <w:p w:rsidR="00E65295" w:rsidP="00E65295" w:rsidRDefault="00E65295" w14:paraId="390C9DD1" w14:textId="1D9FE7A1">
      <w:r>
        <w:t xml:space="preserve">     (6)  Summer or afterschool education programs; </w:t>
      </w:r>
    </w:p>
    <w:p w:rsidR="009B6454" w:rsidP="007B5784" w:rsidRDefault="00E65295" w14:paraId="40DA0EAC" w14:textId="1F63FC1C">
      <w:r>
        <w:t xml:space="preserve">     (7)  Testing preparation and </w:t>
      </w:r>
      <w:r w:rsidRPr="009B6454" w:rsidR="009B6454">
        <w:t>examination fees, including Advanced Placement examinations, industry certification exams,</w:t>
      </w:r>
      <w:r w:rsidR="00474D4A">
        <w:t xml:space="preserve"> state licensure exams,</w:t>
      </w:r>
      <w:r w:rsidRPr="009B6454" w:rsidR="009B6454">
        <w:t xml:space="preserve"> and any examinations related to college or university admission;</w:t>
      </w:r>
      <w:r w:rsidR="009B6454">
        <w:rPr>
          <w:rStyle w:val="bumpedfont15"/>
          <w:rFonts w:ascii="Times New Roman" w:hAnsi="Times New Roman" w:eastAsia="Times New Roman"/>
          <w:sz w:val="27"/>
          <w:szCs w:val="27"/>
        </w:rPr>
        <w:t xml:space="preserve"> </w:t>
      </w:r>
    </w:p>
    <w:p w:rsidR="0081775B" w:rsidP="00E65295" w:rsidRDefault="00E65295" w14:paraId="1C652143" w14:textId="4A822D29">
      <w:pPr>
        <w:ind w:firstLine="720"/>
      </w:pPr>
      <w:r>
        <w:t xml:space="preserve">(8)  </w:t>
      </w:r>
      <w:r w:rsidR="00415DD2">
        <w:t>Academic, c</w:t>
      </w:r>
      <w:r w:rsidR="00890BE9">
        <w:t>ollege</w:t>
      </w:r>
      <w:r w:rsidR="00415DD2">
        <w:t>,</w:t>
      </w:r>
      <w:r w:rsidR="00890BE9">
        <w:t xml:space="preserve"> and career counseling services</w:t>
      </w:r>
      <w:r>
        <w:t xml:space="preserve">; </w:t>
      </w:r>
      <w:r w:rsidR="0062694B">
        <w:tab/>
      </w:r>
      <w:r>
        <w:t>(9) </w:t>
      </w:r>
      <w:r w:rsidR="00EE54BC">
        <w:t xml:space="preserve"> </w:t>
      </w:r>
      <w:r w:rsidR="007B5784">
        <w:t>Application fees, including for public and non-public school students;</w:t>
      </w:r>
    </w:p>
    <w:p w:rsidRPr="00A527C8" w:rsidR="00AD5921" w:rsidP="00AD5921" w:rsidRDefault="00AD5921" w14:paraId="662E39D7" w14:textId="572AF273">
      <w:pPr>
        <w:rPr>
          <w:rFonts w:cs="Courier New"/>
        </w:rPr>
      </w:pPr>
      <w:r>
        <w:rPr>
          <w:rFonts w:cs="Courier New"/>
        </w:rPr>
        <w:tab/>
        <w:t xml:space="preserve">(10)  </w:t>
      </w:r>
      <w:r w:rsidRPr="00A527C8">
        <w:rPr>
          <w:rFonts w:cs="Courier New"/>
        </w:rPr>
        <w:t xml:space="preserve">Textbooks, curriculum, or other instructional materials; </w:t>
      </w:r>
      <w:r>
        <w:rPr>
          <w:rFonts w:cs="Courier New"/>
        </w:rPr>
        <w:t>and</w:t>
      </w:r>
    </w:p>
    <w:p w:rsidR="00AD5921" w:rsidP="00460053" w:rsidRDefault="00AD5921" w14:paraId="6F02929B" w14:textId="498CFBF1">
      <w:pPr>
        <w:ind w:firstLine="720"/>
      </w:pPr>
      <w:r w:rsidRPr="00A527C8">
        <w:rPr>
          <w:rFonts w:cs="Courier New"/>
        </w:rPr>
        <w:t>(</w:t>
      </w:r>
      <w:r>
        <w:rPr>
          <w:rFonts w:cs="Courier New"/>
        </w:rPr>
        <w:t>11</w:t>
      </w:r>
      <w:r w:rsidRPr="00A527C8">
        <w:rPr>
          <w:rFonts w:cs="Courier New"/>
        </w:rPr>
        <w:t>) Other education-related services</w:t>
      </w:r>
      <w:r>
        <w:rPr>
          <w:rFonts w:cs="Courier New"/>
        </w:rPr>
        <w:t xml:space="preserve"> and materials </w:t>
      </w:r>
      <w:r w:rsidRPr="00A527C8">
        <w:rPr>
          <w:rFonts w:cs="Courier New"/>
        </w:rPr>
        <w:t>that are reasonable and necessary</w:t>
      </w:r>
      <w:r w:rsidR="00460053">
        <w:rPr>
          <w:rFonts w:cs="Courier New"/>
        </w:rPr>
        <w:t>, w</w:t>
      </w:r>
      <w:r w:rsidR="000239CF">
        <w:rPr>
          <w:rFonts w:cs="Courier New"/>
        </w:rPr>
        <w:t>hich m</w:t>
      </w:r>
      <w:r>
        <w:rPr>
          <w:rFonts w:cs="Courier New"/>
        </w:rPr>
        <w:t>ay include,</w:t>
      </w:r>
      <w:r w:rsidR="000239CF">
        <w:rPr>
          <w:rFonts w:cs="Courier New"/>
        </w:rPr>
        <w:t xml:space="preserve"> but cannot be the only </w:t>
      </w:r>
      <w:r w:rsidR="00545806">
        <w:rPr>
          <w:rFonts w:cs="Courier New"/>
        </w:rPr>
        <w:t>microgrant account use</w:t>
      </w:r>
      <w:r w:rsidR="000239CF">
        <w:rPr>
          <w:rFonts w:cs="Courier New"/>
        </w:rPr>
        <w:t xml:space="preserve"> --</w:t>
      </w:r>
      <w:r>
        <w:rPr>
          <w:rFonts w:cs="Courier New"/>
        </w:rPr>
        <w:t xml:space="preserve"> </w:t>
      </w:r>
    </w:p>
    <w:p w:rsidRPr="00A527C8" w:rsidR="0081775B" w:rsidP="0081775B" w:rsidRDefault="0081775B" w14:paraId="3551B856" w14:textId="3C9AECF0">
      <w:pPr>
        <w:rPr>
          <w:rFonts w:cs="Courier New"/>
        </w:rPr>
      </w:pPr>
      <w:r>
        <w:tab/>
        <w:t>(</w:t>
      </w:r>
      <w:r w:rsidR="00460053">
        <w:t>i</w:t>
      </w:r>
      <w:r>
        <w:t xml:space="preserve">)  </w:t>
      </w:r>
      <w:r w:rsidRPr="00A527C8">
        <w:rPr>
          <w:rFonts w:cs="Courier New"/>
        </w:rPr>
        <w:t>Computer hardware, software, or other technological devices including adaptive devices;</w:t>
      </w:r>
    </w:p>
    <w:p w:rsidRPr="00A527C8" w:rsidR="0081775B" w:rsidP="0081775B" w:rsidRDefault="0081775B" w14:paraId="1B199DDA" w14:textId="5A9C5B10">
      <w:pPr>
        <w:rPr>
          <w:rFonts w:cs="Courier New"/>
        </w:rPr>
      </w:pPr>
      <w:r>
        <w:rPr>
          <w:rFonts w:cs="Courier New"/>
        </w:rPr>
        <w:tab/>
        <w:t>(</w:t>
      </w:r>
      <w:r w:rsidR="00460053">
        <w:rPr>
          <w:rFonts w:cs="Courier New"/>
        </w:rPr>
        <w:t>ii</w:t>
      </w:r>
      <w:r>
        <w:rPr>
          <w:rFonts w:cs="Courier New"/>
        </w:rPr>
        <w:t xml:space="preserve">)  </w:t>
      </w:r>
      <w:r w:rsidRPr="00A527C8">
        <w:rPr>
          <w:rFonts w:cs="Courier New"/>
        </w:rPr>
        <w:t xml:space="preserve">Internet access or hotspots; </w:t>
      </w:r>
    </w:p>
    <w:p w:rsidRPr="00A527C8" w:rsidR="0081775B" w:rsidP="0081775B" w:rsidRDefault="0081775B" w14:paraId="40C9692B" w14:textId="3B9E3F63">
      <w:pPr>
        <w:rPr>
          <w:rFonts w:cs="Courier New"/>
        </w:rPr>
      </w:pPr>
      <w:r>
        <w:rPr>
          <w:rFonts w:cs="Courier New"/>
        </w:rPr>
        <w:lastRenderedPageBreak/>
        <w:tab/>
        <w:t>(</w:t>
      </w:r>
      <w:r w:rsidR="00460053">
        <w:rPr>
          <w:rFonts w:cs="Courier New"/>
        </w:rPr>
        <w:t>iii</w:t>
      </w:r>
      <w:r>
        <w:rPr>
          <w:rFonts w:cs="Courier New"/>
        </w:rPr>
        <w:t xml:space="preserve">)  </w:t>
      </w:r>
      <w:r w:rsidRPr="00A527C8">
        <w:rPr>
          <w:rFonts w:cs="Courier New"/>
        </w:rPr>
        <w:t>Textbooks, curriculum, or other instructional materials; and</w:t>
      </w:r>
    </w:p>
    <w:p w:rsidR="00E65295" w:rsidP="0081775B" w:rsidRDefault="0081775B" w14:paraId="788F9C23" w14:textId="19AA5005">
      <w:pPr>
        <w:ind w:firstLine="720"/>
      </w:pPr>
      <w:r>
        <w:rPr>
          <w:rFonts w:cs="Courier New"/>
        </w:rPr>
        <w:t>.</w:t>
      </w:r>
      <w:r w:rsidR="00E65295">
        <w:t xml:space="preserve"> </w:t>
      </w:r>
    </w:p>
    <w:p w:rsidR="00E65295" w:rsidP="00E65295" w:rsidRDefault="00E65295" w14:paraId="3FF47318" w14:textId="35CC8564">
      <w:pPr>
        <w:ind w:firstLine="720"/>
      </w:pPr>
      <w:r>
        <w:t>(</w:t>
      </w:r>
      <w:r w:rsidR="00A527C8">
        <w:t>c</w:t>
      </w:r>
      <w:r>
        <w:t>)  Provide a</w:t>
      </w:r>
      <w:r w:rsidR="00FD2DF6">
        <w:t xml:space="preserve">n online </w:t>
      </w:r>
      <w:r w:rsidR="00D24361">
        <w:t xml:space="preserve">and </w:t>
      </w:r>
      <w:r w:rsidR="00FD2DF6">
        <w:t>other</w:t>
      </w:r>
      <w:r>
        <w:t xml:space="preserve"> method to enable parents and students to select services</w:t>
      </w:r>
      <w:r w:rsidR="002C29B4">
        <w:t xml:space="preserve"> and </w:t>
      </w:r>
      <w:r w:rsidR="006E67CB">
        <w:t>en</w:t>
      </w:r>
      <w:r w:rsidR="002C29B4">
        <w:t xml:space="preserve">sure that the </w:t>
      </w:r>
      <w:r w:rsidR="009A7B44">
        <w:t xml:space="preserve">parent’s </w:t>
      </w:r>
      <w:r w:rsidR="004A031B">
        <w:t xml:space="preserve">microgrant </w:t>
      </w:r>
      <w:r w:rsidR="002C29B4">
        <w:t>account is established within the project period of the grant</w:t>
      </w:r>
      <w:r w:rsidR="00890BE9">
        <w:t xml:space="preserve"> and the parent is aware of how much funds are available</w:t>
      </w:r>
      <w:r>
        <w:t xml:space="preserve">.    Such a method must-- </w:t>
      </w:r>
    </w:p>
    <w:p w:rsidR="0040217E" w:rsidP="00E65295" w:rsidRDefault="00E65295" w14:paraId="1E9D8185" w14:textId="0226224D">
      <w:pPr>
        <w:ind w:firstLine="720"/>
      </w:pPr>
      <w:r>
        <w:t xml:space="preserve">(1)  </w:t>
      </w:r>
      <w:r w:rsidR="0040217E">
        <w:t>Reach out to the most disadvantaged students and parents</w:t>
      </w:r>
      <w:r w:rsidR="007D15D5">
        <w:t>;</w:t>
      </w:r>
    </w:p>
    <w:p w:rsidR="00E65295" w:rsidP="00E65295" w:rsidRDefault="0040217E" w14:paraId="1FF033A4" w14:textId="0BFE96B4">
      <w:pPr>
        <w:ind w:firstLine="720"/>
      </w:pPr>
      <w:r>
        <w:t xml:space="preserve">(2)  </w:t>
      </w:r>
      <w:r w:rsidR="00E65295">
        <w:t xml:space="preserve">Ensure that funds will be transferred directly from the </w:t>
      </w:r>
      <w:r w:rsidR="005C1B11">
        <w:t>State</w:t>
      </w:r>
      <w:r w:rsidR="00E65295">
        <w:t xml:space="preserve"> to the selected service provider;  </w:t>
      </w:r>
    </w:p>
    <w:p w:rsidR="00E65295" w:rsidP="00E65295" w:rsidRDefault="00E65295" w14:paraId="5CF9DED6" w14:textId="25965141">
      <w:pPr>
        <w:ind w:firstLine="720"/>
      </w:pPr>
      <w:r>
        <w:t>(</w:t>
      </w:r>
      <w:r w:rsidR="0040217E">
        <w:t>3</w:t>
      </w:r>
      <w:r>
        <w:t>)  Include</w:t>
      </w:r>
      <w:r w:rsidR="00A05D9F">
        <w:t xml:space="preserve"> multiple</w:t>
      </w:r>
      <w:r>
        <w:t xml:space="preserve"> service providers</w:t>
      </w:r>
      <w:r w:rsidR="00A05D9F">
        <w:t xml:space="preserve"> including non-government service providers</w:t>
      </w:r>
      <w:r w:rsidR="0040217E">
        <w:t>; and</w:t>
      </w:r>
    </w:p>
    <w:p w:rsidR="00FE7CFD" w:rsidP="00E65295" w:rsidRDefault="00FE7CFD" w14:paraId="58FD2029" w14:textId="12B8031B">
      <w:pPr>
        <w:ind w:firstLine="720"/>
      </w:pPr>
      <w:r>
        <w:t>(</w:t>
      </w:r>
      <w:r w:rsidR="0040217E">
        <w:t>4</w:t>
      </w:r>
      <w:r>
        <w:t>) Provide tools to help parents choose the most appropriate and effective services for their children.</w:t>
      </w:r>
    </w:p>
    <w:p w:rsidR="00E65295" w:rsidP="00E65295" w:rsidRDefault="00E65295" w14:paraId="6067D46F" w14:textId="1A90F60B">
      <w:pPr>
        <w:pStyle w:val="ListParagraph"/>
        <w:ind w:left="0" w:firstLine="720"/>
      </w:pPr>
      <w:r>
        <w:t>(</w:t>
      </w:r>
      <w:r w:rsidR="00A527C8">
        <w:t>d</w:t>
      </w:r>
      <w:r w:rsidDel="00101CAF">
        <w:t>)  Include a parent involvement and feedback process that</w:t>
      </w:r>
      <w:r w:rsidDel="00101CAF" w:rsidR="00F436B5">
        <w:t>--</w:t>
      </w:r>
    </w:p>
    <w:p w:rsidR="00E65295" w:rsidP="00733290" w:rsidRDefault="00733290" w14:paraId="30595F5F" w14:textId="7833AA09">
      <w:r>
        <w:tab/>
        <w:t xml:space="preserve">(1)  </w:t>
      </w:r>
      <w:r w:rsidR="00E65295">
        <w:t xml:space="preserve">Describes a way for parents to request services or providers that are not currently offered and provide input on services provided </w:t>
      </w:r>
      <w:r w:rsidR="0040217E">
        <w:t xml:space="preserve">in the creation of the list and </w:t>
      </w:r>
      <w:r w:rsidR="00E65295">
        <w:t xml:space="preserve">through the project, and describes how the grantee will </w:t>
      </w:r>
      <w:r w:rsidR="00E65295">
        <w:lastRenderedPageBreak/>
        <w:t>provide parents with written responses</w:t>
      </w:r>
      <w:r w:rsidR="00733056">
        <w:t xml:space="preserve"> to requests</w:t>
      </w:r>
      <w:r w:rsidR="00E65295">
        <w:t xml:space="preserve"> within </w:t>
      </w:r>
      <w:r w:rsidR="00BC34A6">
        <w:t xml:space="preserve">30 </w:t>
      </w:r>
      <w:r w:rsidR="00E65295">
        <w:t xml:space="preserve">days; and </w:t>
      </w:r>
    </w:p>
    <w:p w:rsidR="00E65295" w:rsidP="00733290" w:rsidRDefault="00733290" w14:paraId="6FAC7CA7" w14:textId="334E2E4F">
      <w:r>
        <w:tab/>
        <w:t xml:space="preserve">(2)  </w:t>
      </w:r>
      <w:r w:rsidRPr="00733290" w:rsidR="00E65295">
        <w:rPr>
          <w:rFonts w:cs="Courier New"/>
        </w:rPr>
        <w:t xml:space="preserve"> </w:t>
      </w:r>
      <w:r w:rsidR="000239CF">
        <w:rPr>
          <w:rFonts w:cs="Courier New"/>
        </w:rPr>
        <w:t>S</w:t>
      </w:r>
      <w:r w:rsidRPr="00733290" w:rsidR="00E65295">
        <w:rPr>
          <w:rFonts w:cs="Courier New"/>
        </w:rPr>
        <w:t xml:space="preserve">upport the grantee in outreach to parents and </w:t>
      </w:r>
      <w:r w:rsidR="001236A7">
        <w:rPr>
          <w:rFonts w:cs="Courier New"/>
        </w:rPr>
        <w:t xml:space="preserve">to </w:t>
      </w:r>
      <w:r w:rsidRPr="00733290" w:rsidR="00E65295">
        <w:rPr>
          <w:rFonts w:cs="Courier New"/>
        </w:rPr>
        <w:t>assist parents</w:t>
      </w:r>
      <w:r w:rsidR="000239CF">
        <w:rPr>
          <w:rFonts w:cs="Courier New"/>
        </w:rPr>
        <w:t>, which may include a parent liaison,</w:t>
      </w:r>
      <w:r w:rsidRPr="00733290" w:rsidR="00E65295">
        <w:rPr>
          <w:rFonts w:cs="Courier New"/>
        </w:rPr>
        <w:t xml:space="preserve"> and the grantee with the process by which a parent can request services or providers</w:t>
      </w:r>
      <w:r w:rsidR="001236A7">
        <w:rPr>
          <w:rFonts w:cs="Courier New"/>
        </w:rPr>
        <w:t>, including services or providers</w:t>
      </w:r>
      <w:r w:rsidRPr="00733290" w:rsidR="00E65295">
        <w:rPr>
          <w:rFonts w:cs="Courier New"/>
        </w:rPr>
        <w:t xml:space="preserve"> not already specified by the </w:t>
      </w:r>
      <w:r w:rsidR="005C1B11">
        <w:rPr>
          <w:rFonts w:cs="Courier New"/>
        </w:rPr>
        <w:t>State</w:t>
      </w:r>
      <w:r w:rsidR="001236A7">
        <w:rPr>
          <w:rFonts w:cs="Courier New"/>
        </w:rPr>
        <w:t>;</w:t>
      </w:r>
      <w:r w:rsidRPr="00733290" w:rsidR="00E65295">
        <w:rPr>
          <w:rFonts w:cs="Courier New"/>
        </w:rPr>
        <w:t xml:space="preserve"> </w:t>
      </w:r>
    </w:p>
    <w:p w:rsidR="00E65295" w:rsidP="00CF1F75" w:rsidRDefault="00E65295" w14:paraId="4570F3C0" w14:textId="22B82D1D">
      <w:pPr>
        <w:ind w:firstLine="720"/>
        <w:rPr>
          <w:rFonts w:cs="Courier New"/>
        </w:rPr>
      </w:pPr>
      <w:r>
        <w:rPr>
          <w:rFonts w:cs="Courier New"/>
        </w:rPr>
        <w:t>(</w:t>
      </w:r>
      <w:r w:rsidR="00101CAF">
        <w:rPr>
          <w:rFonts w:cs="Courier New"/>
        </w:rPr>
        <w:t>3</w:t>
      </w:r>
      <w:r>
        <w:rPr>
          <w:rFonts w:cs="Courier New"/>
        </w:rPr>
        <w:t>)  Include a fair and documented process to choose students to be served, such as a lottery or other transparent criteria (e.g., based on particular types of need</w:t>
      </w:r>
      <w:r w:rsidR="007E43DD">
        <w:rPr>
          <w:rFonts w:cs="Courier New"/>
        </w:rPr>
        <w:t xml:space="preserve"> such as disability status or family income</w:t>
      </w:r>
      <w:r>
        <w:rPr>
          <w:rFonts w:cs="Courier New"/>
        </w:rPr>
        <w:t xml:space="preserve">), in the event that the number of requests from parents of </w:t>
      </w:r>
      <w:r w:rsidR="00671149">
        <w:rPr>
          <w:rFonts w:cs="Courier New"/>
        </w:rPr>
        <w:t>public and non-public school</w:t>
      </w:r>
      <w:r>
        <w:rPr>
          <w:rFonts w:cs="Courier New"/>
        </w:rPr>
        <w:t xml:space="preserve"> students for services under the project exceeds the available capacity, with regard to the number or intensity of services offered; and</w:t>
      </w:r>
    </w:p>
    <w:p w:rsidR="00A527C8" w:rsidP="00717867" w:rsidRDefault="00E65295" w14:paraId="7264AC00" w14:textId="563EAE6D">
      <w:pPr>
        <w:ind w:firstLine="720"/>
        <w:rPr>
          <w:rFonts w:cs="Courier New"/>
        </w:rPr>
      </w:pPr>
      <w:r>
        <w:rPr>
          <w:rFonts w:cs="Courier New"/>
        </w:rPr>
        <w:t>(</w:t>
      </w:r>
      <w:r w:rsidR="00BC6A51">
        <w:rPr>
          <w:rFonts w:cs="Courier New"/>
        </w:rPr>
        <w:t>4</w:t>
      </w:r>
      <w:r>
        <w:rPr>
          <w:rFonts w:cs="Courier New"/>
        </w:rPr>
        <w:t xml:space="preserve">)  </w:t>
      </w:r>
      <w:r w:rsidR="002F632D">
        <w:rPr>
          <w:rFonts w:cs="Courier New"/>
        </w:rPr>
        <w:t>Ensure</w:t>
      </w:r>
      <w:r>
        <w:rPr>
          <w:rFonts w:cs="Courier New"/>
        </w:rPr>
        <w:t xml:space="preserve"> that</w:t>
      </w:r>
      <w:r w:rsidR="00717867">
        <w:rPr>
          <w:rFonts w:cs="Courier New"/>
        </w:rPr>
        <w:t xml:space="preserve"> a</w:t>
      </w:r>
      <w:r>
        <w:rPr>
          <w:rFonts w:cs="Courier New"/>
        </w:rPr>
        <w:t>t least 80 percent of grant funds are used for services</w:t>
      </w:r>
      <w:r w:rsidR="005C1B11">
        <w:rPr>
          <w:rFonts w:cs="Courier New"/>
        </w:rPr>
        <w:t xml:space="preserve"> directly utilized by</w:t>
      </w:r>
      <w:r>
        <w:rPr>
          <w:rFonts w:cs="Courier New"/>
        </w:rPr>
        <w:t xml:space="preserve"> </w:t>
      </w:r>
      <w:r w:rsidR="001E0163">
        <w:rPr>
          <w:rFonts w:cs="Courier New"/>
        </w:rPr>
        <w:t xml:space="preserve">public and non-public school </w:t>
      </w:r>
      <w:r>
        <w:rPr>
          <w:rFonts w:cs="Courier New"/>
        </w:rPr>
        <w:t>students</w:t>
      </w:r>
      <w:r w:rsidR="0081775B">
        <w:rPr>
          <w:rFonts w:cs="Courier New"/>
        </w:rPr>
        <w:t xml:space="preserve"> under the microgrants, and no more than five percent of grant funds are used for administrative costs (as defined in this notice)</w:t>
      </w:r>
      <w:r w:rsidR="00FD2DF6">
        <w:rPr>
          <w:rFonts w:cs="Courier New"/>
        </w:rPr>
        <w:t>.</w:t>
      </w:r>
      <w:r>
        <w:rPr>
          <w:rFonts w:cs="Courier New"/>
        </w:rPr>
        <w:t xml:space="preserve"> </w:t>
      </w:r>
    </w:p>
    <w:p w:rsidRPr="006739E7" w:rsidR="006C419C" w:rsidP="00403D8C" w:rsidRDefault="006C419C" w14:paraId="695CBD60" w14:textId="549FD571">
      <w:pPr>
        <w:rPr>
          <w:rFonts w:cs="Courier New"/>
        </w:rPr>
      </w:pPr>
      <w:r>
        <w:rPr>
          <w:rFonts w:cs="Courier New"/>
        </w:rPr>
        <w:tab/>
      </w:r>
      <w:r w:rsidRPr="007E2F92">
        <w:rPr>
          <w:rFonts w:cs="Courier New"/>
          <w:u w:val="single"/>
        </w:rPr>
        <w:t xml:space="preserve">Absolute Priority </w:t>
      </w:r>
      <w:r w:rsidR="00FD2DF6">
        <w:rPr>
          <w:rFonts w:cs="Courier New"/>
          <w:u w:val="single"/>
        </w:rPr>
        <w:t>2</w:t>
      </w:r>
      <w:r w:rsidR="00811DAE">
        <w:rPr>
          <w:rFonts w:cs="Courier New"/>
          <w:u w:val="single"/>
        </w:rPr>
        <w:t>—</w:t>
      </w:r>
      <w:r w:rsidR="00FD2DF6">
        <w:rPr>
          <w:rFonts w:cs="Courier New"/>
          <w:u w:val="single"/>
        </w:rPr>
        <w:t xml:space="preserve">Statewide </w:t>
      </w:r>
      <w:r w:rsidR="00FB5FC6">
        <w:rPr>
          <w:rFonts w:cs="Courier New"/>
          <w:u w:val="single"/>
        </w:rPr>
        <w:t>Virtual</w:t>
      </w:r>
      <w:r w:rsidR="00811DAE">
        <w:rPr>
          <w:rFonts w:cs="Courier New"/>
          <w:u w:val="single"/>
        </w:rPr>
        <w:t xml:space="preserve"> Learning</w:t>
      </w:r>
      <w:r w:rsidR="003D6F6A">
        <w:rPr>
          <w:rFonts w:cs="Courier New"/>
          <w:u w:val="single"/>
        </w:rPr>
        <w:t xml:space="preserve"> </w:t>
      </w:r>
      <w:r w:rsidR="00114B28">
        <w:rPr>
          <w:rFonts w:cs="Courier New"/>
          <w:u w:val="single"/>
        </w:rPr>
        <w:t xml:space="preserve">and Course Access </w:t>
      </w:r>
      <w:r w:rsidR="003D6F6A">
        <w:rPr>
          <w:rFonts w:cs="Courier New"/>
          <w:u w:val="single"/>
        </w:rPr>
        <w:t>Programs</w:t>
      </w:r>
      <w:r w:rsidR="009A6189">
        <w:rPr>
          <w:rFonts w:cs="Courier New"/>
        </w:rPr>
        <w:t>.</w:t>
      </w:r>
    </w:p>
    <w:p w:rsidR="00606E91" w:rsidP="00437DD3" w:rsidRDefault="00715167" w14:paraId="7537CEEC" w14:textId="072E7125">
      <w:pPr>
        <w:rPr>
          <w:rFonts w:cs="Courier New"/>
        </w:rPr>
      </w:pPr>
      <w:r>
        <w:rPr>
          <w:rFonts w:cs="Courier New"/>
        </w:rPr>
        <w:tab/>
        <w:t>A</w:t>
      </w:r>
      <w:r w:rsidRPr="00437DD3">
        <w:rPr>
          <w:rFonts w:cs="Courier New"/>
        </w:rPr>
        <w:t>pplica</w:t>
      </w:r>
      <w:r>
        <w:rPr>
          <w:rFonts w:cs="Courier New"/>
        </w:rPr>
        <w:t xml:space="preserve">tions </w:t>
      </w:r>
      <w:r w:rsidRPr="00437DD3">
        <w:rPr>
          <w:rFonts w:cs="Courier New"/>
        </w:rPr>
        <w:t xml:space="preserve">that propose </w:t>
      </w:r>
      <w:r>
        <w:rPr>
          <w:rFonts w:cs="Courier New"/>
        </w:rPr>
        <w:t>projects</w:t>
      </w:r>
      <w:r w:rsidRPr="00437DD3">
        <w:rPr>
          <w:rFonts w:cs="Courier New"/>
        </w:rPr>
        <w:t xml:space="preserve"> to</w:t>
      </w:r>
      <w:r w:rsidR="00CA5EF0">
        <w:rPr>
          <w:rFonts w:cs="Courier New"/>
        </w:rPr>
        <w:t>--</w:t>
      </w:r>
    </w:p>
    <w:p w:rsidR="00FE399E" w:rsidP="00437DD3" w:rsidRDefault="00606E91" w14:paraId="3339427C" w14:textId="4ED2CD6F">
      <w:pPr>
        <w:rPr>
          <w:rFonts w:cs="Courier New"/>
        </w:rPr>
      </w:pPr>
      <w:r>
        <w:rPr>
          <w:rFonts w:cs="Courier New"/>
        </w:rPr>
        <w:lastRenderedPageBreak/>
        <w:tab/>
      </w:r>
      <w:r w:rsidRPr="00437DD3" w:rsidR="00715167">
        <w:rPr>
          <w:rFonts w:cs="Courier New"/>
        </w:rPr>
        <w:t xml:space="preserve">(a) </w:t>
      </w:r>
      <w:r>
        <w:rPr>
          <w:rFonts w:cs="Courier New"/>
        </w:rPr>
        <w:t>D</w:t>
      </w:r>
      <w:r w:rsidRPr="00437DD3" w:rsidR="00715167">
        <w:rPr>
          <w:rFonts w:cs="Courier New"/>
        </w:rPr>
        <w:t>evelop</w:t>
      </w:r>
      <w:r w:rsidR="003D6AC4">
        <w:rPr>
          <w:rFonts w:cs="Courier New"/>
        </w:rPr>
        <w:t xml:space="preserve"> a </w:t>
      </w:r>
      <w:r w:rsidR="007D15D5">
        <w:rPr>
          <w:rFonts w:cs="Courier New"/>
        </w:rPr>
        <w:t>s</w:t>
      </w:r>
      <w:r w:rsidR="003D6AC4">
        <w:rPr>
          <w:rFonts w:cs="Courier New"/>
        </w:rPr>
        <w:t>tatewide virtual learning or course access program</w:t>
      </w:r>
      <w:r w:rsidR="00A33B89">
        <w:rPr>
          <w:rFonts w:cs="Courier New"/>
        </w:rPr>
        <w:t>, such as by</w:t>
      </w:r>
      <w:r w:rsidR="007D15D5">
        <w:rPr>
          <w:rFonts w:cs="Courier New"/>
        </w:rPr>
        <w:t>--</w:t>
      </w:r>
      <w:r w:rsidRPr="00437DD3" w:rsidR="00715167">
        <w:rPr>
          <w:rFonts w:cs="Courier New"/>
        </w:rPr>
        <w:t xml:space="preserve"> </w:t>
      </w:r>
    </w:p>
    <w:p w:rsidR="00A33B89" w:rsidP="007F7740" w:rsidRDefault="00A33B89" w14:paraId="366E6F0D" w14:textId="3F184F2C">
      <w:pPr>
        <w:rPr>
          <w:rFonts w:cs="Courier New"/>
        </w:rPr>
      </w:pPr>
      <w:r>
        <w:rPr>
          <w:rFonts w:cs="Courier New"/>
        </w:rPr>
        <w:tab/>
        <w:t xml:space="preserve">(1) </w:t>
      </w:r>
      <w:r w:rsidR="003A04E0">
        <w:rPr>
          <w:rFonts w:cs="Courier New"/>
        </w:rPr>
        <w:t xml:space="preserve">Designing </w:t>
      </w:r>
      <w:r w:rsidR="00287F86">
        <w:rPr>
          <w:rFonts w:cs="Courier New"/>
        </w:rPr>
        <w:t xml:space="preserve">and assembling </w:t>
      </w:r>
      <w:r w:rsidR="009812CE">
        <w:rPr>
          <w:rFonts w:cs="Courier New"/>
        </w:rPr>
        <w:t xml:space="preserve">high-quality </w:t>
      </w:r>
      <w:r w:rsidR="002F6D55">
        <w:rPr>
          <w:rFonts w:cs="Courier New"/>
        </w:rPr>
        <w:t xml:space="preserve">educational </w:t>
      </w:r>
      <w:r>
        <w:rPr>
          <w:rFonts w:cs="Courier New"/>
        </w:rPr>
        <w:t xml:space="preserve">content; </w:t>
      </w:r>
      <w:r w:rsidR="00CC0F6D">
        <w:rPr>
          <w:rFonts w:cs="Courier New"/>
        </w:rPr>
        <w:t>and</w:t>
      </w:r>
    </w:p>
    <w:p w:rsidR="00A33B89" w:rsidP="00437DD3" w:rsidRDefault="00A33B89" w14:paraId="5B95F681" w14:textId="74ECF6FC">
      <w:pPr>
        <w:rPr>
          <w:rFonts w:cs="Courier New"/>
        </w:rPr>
      </w:pPr>
      <w:r>
        <w:rPr>
          <w:rFonts w:cs="Courier New"/>
        </w:rPr>
        <w:tab/>
        <w:t>(2) Creating and launching the platform of a statewide virtual learning or course</w:t>
      </w:r>
      <w:r w:rsidR="00CC0F6D">
        <w:rPr>
          <w:rFonts w:cs="Courier New"/>
        </w:rPr>
        <w:t>-</w:t>
      </w:r>
      <w:r>
        <w:rPr>
          <w:rFonts w:cs="Courier New"/>
        </w:rPr>
        <w:t>access program</w:t>
      </w:r>
      <w:r w:rsidR="001378A4">
        <w:rPr>
          <w:rFonts w:cs="Courier New"/>
        </w:rPr>
        <w:t>; or</w:t>
      </w:r>
    </w:p>
    <w:p w:rsidR="00FE399E" w:rsidP="00437DD3" w:rsidRDefault="00FE399E" w14:paraId="582014AD" w14:textId="08200880">
      <w:pPr>
        <w:rPr>
          <w:rFonts w:cs="Courier New"/>
        </w:rPr>
      </w:pPr>
      <w:r>
        <w:rPr>
          <w:rFonts w:cs="Courier New"/>
        </w:rPr>
        <w:tab/>
      </w:r>
      <w:r w:rsidR="00374C52">
        <w:rPr>
          <w:rFonts w:cs="Courier New"/>
        </w:rPr>
        <w:t>(b)</w:t>
      </w:r>
      <w:r w:rsidRPr="00437DD3" w:rsidR="00715167">
        <w:rPr>
          <w:rFonts w:cs="Courier New"/>
        </w:rPr>
        <w:t xml:space="preserve"> </w:t>
      </w:r>
      <w:r>
        <w:rPr>
          <w:rFonts w:cs="Courier New"/>
        </w:rPr>
        <w:t>E</w:t>
      </w:r>
      <w:r w:rsidRPr="00437DD3" w:rsidR="00715167">
        <w:rPr>
          <w:rFonts w:cs="Courier New"/>
        </w:rPr>
        <w:t>xpand</w:t>
      </w:r>
      <w:r w:rsidR="003D6AC4">
        <w:rPr>
          <w:rFonts w:cs="Courier New"/>
        </w:rPr>
        <w:t xml:space="preserve"> an existing </w:t>
      </w:r>
      <w:r w:rsidR="007D15D5">
        <w:rPr>
          <w:rFonts w:cs="Courier New"/>
        </w:rPr>
        <w:t>s</w:t>
      </w:r>
      <w:r w:rsidR="003D6AC4">
        <w:rPr>
          <w:rFonts w:cs="Courier New"/>
        </w:rPr>
        <w:t xml:space="preserve">tatewide virtual learning or </w:t>
      </w:r>
      <w:r w:rsidR="009812CE">
        <w:rPr>
          <w:rFonts w:cs="Courier New"/>
        </w:rPr>
        <w:t xml:space="preserve">high-quality </w:t>
      </w:r>
      <w:r w:rsidR="003D6AC4">
        <w:rPr>
          <w:rFonts w:cs="Courier New"/>
        </w:rPr>
        <w:t>course access program</w:t>
      </w:r>
      <w:r>
        <w:rPr>
          <w:rFonts w:cs="Courier New"/>
        </w:rPr>
        <w:t>, such as by--</w:t>
      </w:r>
    </w:p>
    <w:p w:rsidR="00D65158" w:rsidP="00FE399E" w:rsidRDefault="00FE399E" w14:paraId="61F11B0C" w14:textId="18391CF8">
      <w:pPr>
        <w:rPr>
          <w:rFonts w:cs="Courier New"/>
        </w:rPr>
      </w:pPr>
      <w:r>
        <w:rPr>
          <w:rFonts w:cs="Courier New"/>
        </w:rPr>
        <w:tab/>
      </w:r>
      <w:r w:rsidRPr="00FE399E">
        <w:rPr>
          <w:rFonts w:cs="Courier New"/>
        </w:rPr>
        <w:t>(1)</w:t>
      </w:r>
      <w:r w:rsidRPr="00FE399E">
        <w:rPr>
          <w:rFonts w:cs="Courier New"/>
        </w:rPr>
        <w:tab/>
      </w:r>
      <w:r w:rsidR="00D65158">
        <w:rPr>
          <w:rFonts w:cs="Courier New"/>
        </w:rPr>
        <w:t>Serving more students;</w:t>
      </w:r>
    </w:p>
    <w:p w:rsidRPr="00FE399E" w:rsidR="00FE399E" w:rsidP="00FE399E" w:rsidRDefault="00D65158" w14:paraId="08DD3A54" w14:textId="05BE33BE">
      <w:pPr>
        <w:rPr>
          <w:rFonts w:cs="Courier New"/>
        </w:rPr>
      </w:pPr>
      <w:r>
        <w:rPr>
          <w:rFonts w:cs="Courier New"/>
        </w:rPr>
        <w:tab/>
        <w:t xml:space="preserve">(2) </w:t>
      </w:r>
      <w:r w:rsidR="00FE399E">
        <w:rPr>
          <w:rFonts w:cs="Courier New"/>
        </w:rPr>
        <w:t>A</w:t>
      </w:r>
      <w:r w:rsidRPr="00FE399E" w:rsidR="00FE399E">
        <w:rPr>
          <w:rFonts w:cs="Courier New"/>
        </w:rPr>
        <w:t>dding new courses based on student</w:t>
      </w:r>
      <w:r w:rsidR="009D0484">
        <w:rPr>
          <w:rFonts w:cs="Courier New"/>
        </w:rPr>
        <w:t xml:space="preserve"> and </w:t>
      </w:r>
      <w:r w:rsidR="00FE399E">
        <w:rPr>
          <w:rFonts w:cs="Courier New"/>
        </w:rPr>
        <w:t>parent</w:t>
      </w:r>
      <w:r w:rsidRPr="00FE399E" w:rsidR="00FE399E">
        <w:rPr>
          <w:rFonts w:cs="Courier New"/>
        </w:rPr>
        <w:t xml:space="preserve"> interest or alignment with workforce development needs</w:t>
      </w:r>
      <w:r w:rsidR="00FE399E">
        <w:rPr>
          <w:rFonts w:cs="Courier New"/>
        </w:rPr>
        <w:t>; and</w:t>
      </w:r>
      <w:r w:rsidRPr="00FE399E" w:rsidR="00FE399E">
        <w:rPr>
          <w:rFonts w:cs="Courier New"/>
        </w:rPr>
        <w:t xml:space="preserve"> </w:t>
      </w:r>
    </w:p>
    <w:p w:rsidR="006C0093" w:rsidP="00FE399E" w:rsidRDefault="00FE399E" w14:paraId="390EC928" w14:textId="05FBFE23">
      <w:pPr>
        <w:rPr>
          <w:rFonts w:cs="Courier New"/>
        </w:rPr>
      </w:pPr>
      <w:r>
        <w:rPr>
          <w:rFonts w:cs="Courier New"/>
        </w:rPr>
        <w:tab/>
      </w:r>
      <w:r w:rsidRPr="00FE399E">
        <w:rPr>
          <w:rFonts w:cs="Courier New"/>
        </w:rPr>
        <w:t>(</w:t>
      </w:r>
      <w:r w:rsidR="00D65158">
        <w:rPr>
          <w:rFonts w:cs="Courier New"/>
        </w:rPr>
        <w:t>3</w:t>
      </w:r>
      <w:r w:rsidRPr="00FE399E">
        <w:rPr>
          <w:rFonts w:cs="Courier New"/>
        </w:rPr>
        <w:t>)</w:t>
      </w:r>
      <w:r>
        <w:rPr>
          <w:rFonts w:cs="Courier New"/>
        </w:rPr>
        <w:t xml:space="preserve">  I</w:t>
      </w:r>
      <w:r w:rsidRPr="00FE399E">
        <w:rPr>
          <w:rFonts w:cs="Courier New"/>
        </w:rPr>
        <w:t>mplementing new instructional strategies (e.g. competency-based instruction)</w:t>
      </w:r>
      <w:r>
        <w:rPr>
          <w:rFonts w:cs="Courier New"/>
        </w:rPr>
        <w:t>.</w:t>
      </w:r>
    </w:p>
    <w:p w:rsidR="00A7279F" w:rsidP="00FE399E" w:rsidRDefault="00A7279F" w14:paraId="6BE885CF" w14:textId="4FF2BC90">
      <w:pPr>
        <w:rPr>
          <w:rFonts w:cs="Courier New"/>
        </w:rPr>
      </w:pPr>
      <w:r>
        <w:rPr>
          <w:rFonts w:cs="Courier New"/>
        </w:rPr>
        <w:tab/>
        <w:t>In addition to addressing (a) or (b), an application must</w:t>
      </w:r>
      <w:r w:rsidR="0038513E">
        <w:rPr>
          <w:rFonts w:cs="Courier New"/>
        </w:rPr>
        <w:t xml:space="preserve"> propose to</w:t>
      </w:r>
      <w:r>
        <w:rPr>
          <w:rFonts w:cs="Courier New"/>
        </w:rPr>
        <w:t>--</w:t>
      </w:r>
    </w:p>
    <w:p w:rsidR="006C0093" w:rsidP="00437DD3" w:rsidRDefault="006C0093" w14:paraId="1858F342" w14:textId="271056A8">
      <w:pPr>
        <w:rPr>
          <w:rFonts w:cs="Courier New"/>
        </w:rPr>
      </w:pPr>
      <w:r>
        <w:rPr>
          <w:rFonts w:cs="Courier New"/>
        </w:rPr>
        <w:tab/>
      </w:r>
      <w:r w:rsidRPr="00437DD3" w:rsidR="00715167">
        <w:rPr>
          <w:rFonts w:cs="Courier New"/>
        </w:rPr>
        <w:t>(</w:t>
      </w:r>
      <w:r w:rsidR="00FE399E">
        <w:rPr>
          <w:rFonts w:cs="Courier New"/>
        </w:rPr>
        <w:t>c</w:t>
      </w:r>
      <w:r w:rsidRPr="00437DD3" w:rsidR="00715167">
        <w:rPr>
          <w:rFonts w:cs="Courier New"/>
        </w:rPr>
        <w:t>)</w:t>
      </w:r>
      <w:r w:rsidRPr="00437DD3" w:rsidR="00437DD3">
        <w:rPr>
          <w:rFonts w:cs="Courier New"/>
        </w:rPr>
        <w:t xml:space="preserve">  </w:t>
      </w:r>
      <w:r>
        <w:rPr>
          <w:rFonts w:cs="Courier New"/>
        </w:rPr>
        <w:t>I</w:t>
      </w:r>
      <w:r w:rsidRPr="00437DD3" w:rsidR="00437DD3">
        <w:rPr>
          <w:rFonts w:cs="Courier New"/>
        </w:rPr>
        <w:t>mplement</w:t>
      </w:r>
      <w:r w:rsidR="00811DAE">
        <w:rPr>
          <w:rFonts w:cs="Courier New"/>
        </w:rPr>
        <w:t xml:space="preserve"> a statewide </w:t>
      </w:r>
      <w:r w:rsidRPr="00437DD3" w:rsidR="00437DD3">
        <w:rPr>
          <w:rFonts w:cs="Courier New"/>
        </w:rPr>
        <w:t>course</w:t>
      </w:r>
      <w:r w:rsidR="00BC2966">
        <w:rPr>
          <w:rFonts w:cs="Courier New"/>
        </w:rPr>
        <w:t>-</w:t>
      </w:r>
      <w:r w:rsidRPr="00437DD3" w:rsidR="00437DD3">
        <w:rPr>
          <w:rFonts w:cs="Courier New"/>
        </w:rPr>
        <w:t>access program</w:t>
      </w:r>
      <w:r w:rsidR="00811DAE">
        <w:rPr>
          <w:rFonts w:cs="Courier New"/>
        </w:rPr>
        <w:t xml:space="preserve"> or virtual school</w:t>
      </w:r>
      <w:r>
        <w:rPr>
          <w:rFonts w:cs="Courier New"/>
        </w:rPr>
        <w:t>;</w:t>
      </w:r>
      <w:r w:rsidRPr="00437DD3" w:rsidDel="00BC6A51" w:rsidR="00437DD3">
        <w:rPr>
          <w:rFonts w:cs="Courier New"/>
        </w:rPr>
        <w:t xml:space="preserve"> </w:t>
      </w:r>
    </w:p>
    <w:p w:rsidR="006C0093" w:rsidP="00437DD3" w:rsidRDefault="006C0093" w14:paraId="634F59F4" w14:textId="131F3D22">
      <w:pPr>
        <w:rPr>
          <w:rFonts w:cs="Courier New"/>
        </w:rPr>
      </w:pPr>
      <w:r>
        <w:rPr>
          <w:rFonts w:cs="Courier New"/>
        </w:rPr>
        <w:tab/>
      </w:r>
      <w:r w:rsidRPr="00437DD3" w:rsidR="00437DD3">
        <w:rPr>
          <w:rFonts w:cs="Courier New"/>
        </w:rPr>
        <w:t>(</w:t>
      </w:r>
      <w:r w:rsidR="00FE399E">
        <w:rPr>
          <w:rFonts w:cs="Courier New"/>
        </w:rPr>
        <w:t>d</w:t>
      </w:r>
      <w:r w:rsidRPr="00437DD3" w:rsidR="00437DD3">
        <w:rPr>
          <w:rFonts w:cs="Courier New"/>
        </w:rPr>
        <w:t xml:space="preserve">) </w:t>
      </w:r>
      <w:r>
        <w:rPr>
          <w:rFonts w:cs="Courier New"/>
        </w:rPr>
        <w:t xml:space="preserve"> W</w:t>
      </w:r>
      <w:r w:rsidRPr="00437DD3" w:rsidR="00437DD3">
        <w:rPr>
          <w:rFonts w:cs="Courier New"/>
        </w:rPr>
        <w:t>idely disseminate information</w:t>
      </w:r>
      <w:r w:rsidR="00437DD3">
        <w:rPr>
          <w:rFonts w:cs="Courier New"/>
        </w:rPr>
        <w:t xml:space="preserve"> </w:t>
      </w:r>
      <w:r w:rsidRPr="00437DD3" w:rsidR="00437DD3">
        <w:rPr>
          <w:rFonts w:cs="Courier New"/>
        </w:rPr>
        <w:t xml:space="preserve">on </w:t>
      </w:r>
      <w:r w:rsidR="00B90374">
        <w:rPr>
          <w:rFonts w:cs="Courier New"/>
        </w:rPr>
        <w:t xml:space="preserve">the availability of </w:t>
      </w:r>
      <w:r w:rsidRPr="00437DD3" w:rsidR="00437DD3">
        <w:rPr>
          <w:rFonts w:cs="Courier New"/>
        </w:rPr>
        <w:t>course</w:t>
      </w:r>
      <w:r w:rsidR="00BC2966">
        <w:rPr>
          <w:rFonts w:cs="Courier New"/>
        </w:rPr>
        <w:t>-</w:t>
      </w:r>
      <w:r w:rsidRPr="00437DD3" w:rsidR="00437DD3">
        <w:rPr>
          <w:rFonts w:cs="Courier New"/>
        </w:rPr>
        <w:t>access programs</w:t>
      </w:r>
      <w:r w:rsidR="00811DAE">
        <w:rPr>
          <w:rFonts w:cs="Courier New"/>
        </w:rPr>
        <w:t xml:space="preserve"> or virtual school</w:t>
      </w:r>
      <w:r w:rsidR="004E5437">
        <w:rPr>
          <w:rFonts w:cs="Courier New"/>
        </w:rPr>
        <w:t xml:space="preserve"> programs</w:t>
      </w:r>
      <w:r>
        <w:rPr>
          <w:rFonts w:cs="Courier New"/>
        </w:rPr>
        <w:t>;</w:t>
      </w:r>
      <w:r w:rsidR="00BC6A51">
        <w:rPr>
          <w:rFonts w:cs="Courier New"/>
        </w:rPr>
        <w:t xml:space="preserve"> and </w:t>
      </w:r>
    </w:p>
    <w:p w:rsidR="006C0093" w:rsidP="00437DD3" w:rsidRDefault="006C0093" w14:paraId="2D26BD2F" w14:textId="07973548">
      <w:pPr>
        <w:rPr>
          <w:rFonts w:cs="Courier New"/>
        </w:rPr>
      </w:pPr>
      <w:r>
        <w:rPr>
          <w:rFonts w:cs="Courier New"/>
        </w:rPr>
        <w:tab/>
      </w:r>
      <w:r w:rsidR="00BC6A51">
        <w:rPr>
          <w:rFonts w:cs="Courier New"/>
        </w:rPr>
        <w:t xml:space="preserve">(e) </w:t>
      </w:r>
      <w:r>
        <w:rPr>
          <w:rFonts w:cs="Courier New"/>
        </w:rPr>
        <w:t xml:space="preserve"> I</w:t>
      </w:r>
      <w:r w:rsidR="00BC6A51">
        <w:rPr>
          <w:rFonts w:cs="Courier New"/>
        </w:rPr>
        <w:t>nclude a parent involvement and feedback process</w:t>
      </w:r>
      <w:r>
        <w:rPr>
          <w:rFonts w:cs="Courier New"/>
        </w:rPr>
        <w:t xml:space="preserve"> that--</w:t>
      </w:r>
    </w:p>
    <w:p w:rsidR="006C0093" w:rsidP="006C0093" w:rsidRDefault="006C0093" w14:paraId="71A024EF" w14:textId="10067992">
      <w:r>
        <w:rPr>
          <w:rFonts w:cs="Courier New"/>
        </w:rPr>
        <w:lastRenderedPageBreak/>
        <w:tab/>
      </w:r>
      <w:r>
        <w:t>(1)  Describe</w:t>
      </w:r>
      <w:r w:rsidR="0016764C">
        <w:t>s</w:t>
      </w:r>
      <w:r>
        <w:t xml:space="preserve"> a way for parents to request </w:t>
      </w:r>
      <w:r w:rsidR="00151345">
        <w:t>courses or programming</w:t>
      </w:r>
      <w:r>
        <w:t xml:space="preserve"> that are not currently offered and provide input on services provided through the project, and </w:t>
      </w:r>
      <w:r w:rsidR="00BB306C">
        <w:t>how the State will carefully consider such comments</w:t>
      </w:r>
      <w:r>
        <w:t xml:space="preserve">; </w:t>
      </w:r>
    </w:p>
    <w:p w:rsidR="006C0093" w:rsidP="00B3092E" w:rsidRDefault="006C0093" w14:paraId="2EFD0477" w14:textId="051C0CD8">
      <w:pPr>
        <w:ind w:firstLine="720"/>
        <w:rPr>
          <w:rFonts w:cs="Courier New"/>
        </w:rPr>
      </w:pPr>
      <w:r>
        <w:tab/>
        <w:t xml:space="preserve">(2)  May include </w:t>
      </w:r>
      <w:r w:rsidRPr="00733290">
        <w:rPr>
          <w:rFonts w:cs="Courier New"/>
        </w:rPr>
        <w:t xml:space="preserve">a parent liaison to support the grantee in outreach to parents and </w:t>
      </w:r>
      <w:r>
        <w:rPr>
          <w:rFonts w:cs="Courier New"/>
        </w:rPr>
        <w:t xml:space="preserve">to </w:t>
      </w:r>
      <w:r w:rsidRPr="00733290">
        <w:rPr>
          <w:rFonts w:cs="Courier New"/>
        </w:rPr>
        <w:t xml:space="preserve">assist parents and the grantee with the process by which a parent can request </w:t>
      </w:r>
      <w:r w:rsidR="009D0484">
        <w:rPr>
          <w:rFonts w:cs="Courier New"/>
        </w:rPr>
        <w:t>courses and programming</w:t>
      </w:r>
      <w:r>
        <w:rPr>
          <w:rFonts w:cs="Courier New"/>
        </w:rPr>
        <w:t>;</w:t>
      </w:r>
      <w:r w:rsidR="00AD47D5">
        <w:rPr>
          <w:rFonts w:cs="Courier New"/>
        </w:rPr>
        <w:t xml:space="preserve"> and</w:t>
      </w:r>
      <w:r w:rsidRPr="00733290">
        <w:rPr>
          <w:rFonts w:cs="Courier New"/>
        </w:rPr>
        <w:t xml:space="preserve"> </w:t>
      </w:r>
      <w:r w:rsidR="00A7279F">
        <w:rPr>
          <w:rFonts w:cs="Courier New"/>
        </w:rPr>
        <w:t>(3)  Include a fair and documented process to choose students to be served, such as a lottery or other transparent criteria (e.g., based on particular types of need such as disability status or family income), in the event that the number of requests from parents of public and non-public school students for services under the project exceeds the available capacity, with regard to the number or intensity of services offered</w:t>
      </w:r>
      <w:r w:rsidR="0038513E">
        <w:rPr>
          <w:rFonts w:cs="Courier New"/>
        </w:rPr>
        <w:t>.</w:t>
      </w:r>
      <w:r w:rsidR="00A7279F">
        <w:rPr>
          <w:rFonts w:cs="Courier New"/>
        </w:rPr>
        <w:t xml:space="preserve"> </w:t>
      </w:r>
      <w:r w:rsidR="00A527C8">
        <w:rPr>
          <w:rFonts w:cs="Courier New"/>
        </w:rPr>
        <w:t xml:space="preserve"> </w:t>
      </w:r>
    </w:p>
    <w:p w:rsidR="003949FF" w:rsidP="00437DD3" w:rsidRDefault="006C0093" w14:paraId="214330F9" w14:textId="0B6AD662">
      <w:pPr>
        <w:rPr>
          <w:rFonts w:cs="Courier New"/>
        </w:rPr>
      </w:pPr>
      <w:r>
        <w:rPr>
          <w:rFonts w:cs="Courier New"/>
        </w:rPr>
        <w:tab/>
      </w:r>
      <w:r w:rsidRPr="00437DD3" w:rsidR="00437DD3">
        <w:rPr>
          <w:rFonts w:cs="Courier New"/>
        </w:rPr>
        <w:t xml:space="preserve">To meet this absolute priority, </w:t>
      </w:r>
      <w:r w:rsidR="00DA6F0E">
        <w:rPr>
          <w:rFonts w:cs="Courier New"/>
        </w:rPr>
        <w:t>the applicant</w:t>
      </w:r>
      <w:r w:rsidR="00645046">
        <w:rPr>
          <w:rFonts w:cs="Courier New"/>
        </w:rPr>
        <w:t xml:space="preserve"> </w:t>
      </w:r>
      <w:r w:rsidRPr="00437DD3" w:rsidR="00437DD3">
        <w:rPr>
          <w:rFonts w:cs="Courier New"/>
        </w:rPr>
        <w:t xml:space="preserve">must describe how its course-access program as a whole would make </w:t>
      </w:r>
      <w:r w:rsidR="00B90374">
        <w:rPr>
          <w:rFonts w:cs="Courier New"/>
        </w:rPr>
        <w:t xml:space="preserve">a broad range of </w:t>
      </w:r>
      <w:r w:rsidRPr="00437DD3" w:rsidR="00437DD3">
        <w:rPr>
          <w:rFonts w:cs="Courier New"/>
        </w:rPr>
        <w:t xml:space="preserve">courses widely available </w:t>
      </w:r>
      <w:r w:rsidR="00E46798">
        <w:rPr>
          <w:rFonts w:cs="Courier New"/>
        </w:rPr>
        <w:t xml:space="preserve">and free </w:t>
      </w:r>
      <w:r w:rsidRPr="00437DD3" w:rsidR="00437DD3">
        <w:rPr>
          <w:rFonts w:cs="Courier New"/>
        </w:rPr>
        <w:t>for all students in the State, though a particular course need not be available to every student in the State</w:t>
      </w:r>
      <w:r w:rsidR="00FC44B8">
        <w:rPr>
          <w:rFonts w:cs="Courier New"/>
        </w:rPr>
        <w:t>,</w:t>
      </w:r>
      <w:r w:rsidR="00811DAE">
        <w:rPr>
          <w:rFonts w:cs="Courier New"/>
        </w:rPr>
        <w:t xml:space="preserve"> or how a </w:t>
      </w:r>
      <w:r w:rsidR="0038513E">
        <w:rPr>
          <w:rFonts w:cs="Courier New"/>
        </w:rPr>
        <w:t>s</w:t>
      </w:r>
      <w:r w:rsidR="00CC0F6D">
        <w:rPr>
          <w:rFonts w:cs="Courier New"/>
        </w:rPr>
        <w:t xml:space="preserve">tatewide </w:t>
      </w:r>
      <w:r w:rsidR="00811DAE">
        <w:rPr>
          <w:rFonts w:cs="Courier New"/>
        </w:rPr>
        <w:t xml:space="preserve">virtual school would be </w:t>
      </w:r>
      <w:r w:rsidR="00FC44B8">
        <w:rPr>
          <w:rFonts w:cs="Courier New"/>
        </w:rPr>
        <w:t xml:space="preserve">established or significantly expanded providing both a full-time education program or supplemental education </w:t>
      </w:r>
      <w:r w:rsidR="004E5437">
        <w:rPr>
          <w:rFonts w:cs="Courier New"/>
        </w:rPr>
        <w:t xml:space="preserve">available </w:t>
      </w:r>
      <w:r w:rsidR="00FC44B8">
        <w:rPr>
          <w:rFonts w:cs="Courier New"/>
        </w:rPr>
        <w:t xml:space="preserve">to all students </w:t>
      </w:r>
      <w:r w:rsidR="00FC44B8">
        <w:rPr>
          <w:rFonts w:cs="Courier New"/>
        </w:rPr>
        <w:lastRenderedPageBreak/>
        <w:t xml:space="preserve">in the </w:t>
      </w:r>
      <w:r w:rsidR="00FD2DF6">
        <w:rPr>
          <w:rFonts w:cs="Courier New"/>
        </w:rPr>
        <w:t>S</w:t>
      </w:r>
      <w:r w:rsidR="00FC44B8">
        <w:rPr>
          <w:rFonts w:cs="Courier New"/>
        </w:rPr>
        <w:t>tate.</w:t>
      </w:r>
      <w:r w:rsidDel="00811DAE" w:rsidR="00EA11C7">
        <w:rPr>
          <w:rFonts w:cs="Courier New"/>
        </w:rPr>
        <w:t xml:space="preserve"> </w:t>
      </w:r>
      <w:r w:rsidR="00327DDA">
        <w:rPr>
          <w:rFonts w:cs="Courier New"/>
        </w:rPr>
        <w:t xml:space="preserve"> </w:t>
      </w:r>
      <w:r w:rsidR="002F6D55">
        <w:rPr>
          <w:rFonts w:cs="Courier New"/>
        </w:rPr>
        <w:t>Applicants should describe</w:t>
      </w:r>
      <w:r w:rsidR="00623659">
        <w:rPr>
          <w:rFonts w:cs="Courier New"/>
        </w:rPr>
        <w:t xml:space="preserve"> how they will determine which courses </w:t>
      </w:r>
      <w:r w:rsidR="003F57E6">
        <w:rPr>
          <w:rFonts w:cs="Courier New"/>
        </w:rPr>
        <w:t xml:space="preserve">or programming </w:t>
      </w:r>
      <w:r w:rsidR="00623659">
        <w:rPr>
          <w:rFonts w:cs="Courier New"/>
        </w:rPr>
        <w:t>to develop or expand, based on students’ needs</w:t>
      </w:r>
      <w:r w:rsidR="003A6393">
        <w:rPr>
          <w:rFonts w:cs="Courier New"/>
        </w:rPr>
        <w:t xml:space="preserve"> and how it will ensure the courses it offers are high-quality</w:t>
      </w:r>
      <w:r w:rsidR="0048343C">
        <w:rPr>
          <w:rFonts w:cs="Courier New"/>
        </w:rPr>
        <w:t>.</w:t>
      </w:r>
      <w:r w:rsidR="00623659">
        <w:rPr>
          <w:rFonts w:cs="Courier New"/>
        </w:rPr>
        <w:t xml:space="preserve"> </w:t>
      </w:r>
    </w:p>
    <w:p w:rsidRPr="00437DD3" w:rsidR="00437DD3" w:rsidP="00437DD3" w:rsidRDefault="003949FF" w14:paraId="64C27E32" w14:textId="73ADD533">
      <w:pPr>
        <w:rPr>
          <w:rFonts w:cs="Courier New"/>
        </w:rPr>
      </w:pPr>
      <w:r>
        <w:rPr>
          <w:rFonts w:cs="Courier New"/>
        </w:rPr>
        <w:tab/>
      </w:r>
      <w:r w:rsidR="00EA11C7">
        <w:rPr>
          <w:rFonts w:cs="Courier New"/>
        </w:rPr>
        <w:t xml:space="preserve">Applicants are encouraged to </w:t>
      </w:r>
      <w:r w:rsidR="004B2834">
        <w:rPr>
          <w:rFonts w:cs="Courier New"/>
        </w:rPr>
        <w:t>design programs</w:t>
      </w:r>
      <w:r w:rsidR="00EA11C7">
        <w:rPr>
          <w:rFonts w:cs="Courier New"/>
        </w:rPr>
        <w:t xml:space="preserve"> </w:t>
      </w:r>
      <w:r w:rsidR="00204E1F">
        <w:rPr>
          <w:rFonts w:cs="Courier New"/>
        </w:rPr>
        <w:t>using common schema and linked data standards compatible with</w:t>
      </w:r>
      <w:r w:rsidR="00EA11C7">
        <w:rPr>
          <w:rFonts w:cs="Courier New"/>
        </w:rPr>
        <w:t xml:space="preserve"> </w:t>
      </w:r>
      <w:r w:rsidR="00EA11C7">
        <w:t xml:space="preserve">interoperable </w:t>
      </w:r>
      <w:r w:rsidR="004B2834">
        <w:t xml:space="preserve">learning </w:t>
      </w:r>
      <w:r w:rsidR="00EA11C7">
        <w:t>records</w:t>
      </w:r>
      <w:r w:rsidR="008B4059">
        <w:t xml:space="preserve">, as defined in the American Workforce Policy Advisory Board, “White Paper on Interoperable Learning Records,” September 2019, available at: </w:t>
      </w:r>
      <w:r w:rsidRPr="00B53A82" w:rsidR="00B53A82">
        <w:t>www.commerce.gov/sites/default/files/2019-09/ILR_White_Paper_FINAL_EBOOK.pdf</w:t>
      </w:r>
      <w:r w:rsidR="00EA11C7">
        <w:t>.</w:t>
      </w:r>
    </w:p>
    <w:p w:rsidR="00437DD3" w:rsidP="00403D8C" w:rsidRDefault="006C419C" w14:paraId="5A72EE0A" w14:textId="3196EFA7">
      <w:pPr>
        <w:rPr>
          <w:rFonts w:cs="Courier New"/>
          <w:u w:val="single"/>
        </w:rPr>
      </w:pPr>
      <w:r>
        <w:rPr>
          <w:rFonts w:cs="Courier New"/>
        </w:rPr>
        <w:tab/>
      </w:r>
      <w:r w:rsidRPr="007E2F92">
        <w:rPr>
          <w:rFonts w:cs="Courier New"/>
          <w:u w:val="single"/>
        </w:rPr>
        <w:t xml:space="preserve">Absolute Priority </w:t>
      </w:r>
      <w:r w:rsidR="00FD2DF6">
        <w:rPr>
          <w:rFonts w:cs="Courier New"/>
          <w:u w:val="single"/>
        </w:rPr>
        <w:t>3</w:t>
      </w:r>
      <w:r w:rsidRPr="007E2F92">
        <w:rPr>
          <w:rFonts w:cs="Courier New"/>
          <w:u w:val="single"/>
        </w:rPr>
        <w:t xml:space="preserve">--Field-Initiated Projects for Educational Models </w:t>
      </w:r>
      <w:r w:rsidR="00831E3B">
        <w:rPr>
          <w:rFonts w:cs="Courier New"/>
          <w:u w:val="single"/>
        </w:rPr>
        <w:t>for Remote Learning</w:t>
      </w:r>
      <w:r w:rsidRPr="007E2F92">
        <w:rPr>
          <w:rFonts w:cs="Courier New"/>
          <w:u w:val="single"/>
        </w:rPr>
        <w:t xml:space="preserve"> </w:t>
      </w:r>
      <w:r w:rsidR="00174550">
        <w:rPr>
          <w:rFonts w:cs="Courier New"/>
          <w:u w:val="single"/>
        </w:rPr>
        <w:t>to</w:t>
      </w:r>
      <w:r w:rsidRPr="007E2F92" w:rsidR="00174550">
        <w:rPr>
          <w:rFonts w:cs="Courier New"/>
          <w:u w:val="single"/>
        </w:rPr>
        <w:t xml:space="preserve"> </w:t>
      </w:r>
      <w:r w:rsidRPr="007E2F92">
        <w:rPr>
          <w:rFonts w:cs="Courier New"/>
          <w:u w:val="single"/>
        </w:rPr>
        <w:t>Improve Student Outcomes</w:t>
      </w:r>
      <w:r w:rsidR="005E6B9D">
        <w:rPr>
          <w:rFonts w:cs="Courier New"/>
        </w:rPr>
        <w:t>.</w:t>
      </w:r>
      <w:r w:rsidRPr="007E2F92" w:rsidR="00307F15">
        <w:rPr>
          <w:rFonts w:cs="Courier New"/>
          <w:u w:val="single"/>
        </w:rPr>
        <w:t xml:space="preserve">  </w:t>
      </w:r>
    </w:p>
    <w:p w:rsidR="00307F15" w:rsidP="00A11DC4" w:rsidRDefault="00437DD3" w14:paraId="1CE50AAA" w14:textId="6ED90919">
      <w:pPr>
        <w:rPr>
          <w:rFonts w:cs="Courier New"/>
          <w:u w:val="single"/>
        </w:rPr>
      </w:pPr>
      <w:r>
        <w:rPr>
          <w:rFonts w:cs="Courier New"/>
        </w:rPr>
        <w:tab/>
      </w:r>
      <w:r w:rsidR="009A6189">
        <w:rPr>
          <w:rFonts w:cs="Courier New"/>
        </w:rPr>
        <w:t>Applications that propose</w:t>
      </w:r>
      <w:r w:rsidRPr="00437DD3">
        <w:rPr>
          <w:rFonts w:cs="Courier New"/>
        </w:rPr>
        <w:t xml:space="preserve"> projects</w:t>
      </w:r>
      <w:r w:rsidR="0096227C">
        <w:rPr>
          <w:rFonts w:cs="Courier New"/>
        </w:rPr>
        <w:t xml:space="preserve"> </w:t>
      </w:r>
      <w:r w:rsidR="00B658F0">
        <w:rPr>
          <w:rFonts w:cs="Courier New"/>
        </w:rPr>
        <w:t>that demonstrate a rationale and</w:t>
      </w:r>
      <w:r w:rsidRPr="00437DD3">
        <w:rPr>
          <w:rFonts w:cs="Courier New"/>
        </w:rPr>
        <w:t xml:space="preserve"> that are designed to create, develop, implement, replicate, or take to scale field-initiated </w:t>
      </w:r>
      <w:r w:rsidR="00D20715">
        <w:rPr>
          <w:rFonts w:cs="Courier New"/>
        </w:rPr>
        <w:t>educational models</w:t>
      </w:r>
      <w:r w:rsidR="00A11561">
        <w:rPr>
          <w:rFonts w:cs="Courier New"/>
        </w:rPr>
        <w:t xml:space="preserve"> for remote learning</w:t>
      </w:r>
      <w:r w:rsidRPr="00437DD3">
        <w:rPr>
          <w:rFonts w:cs="Courier New"/>
        </w:rPr>
        <w:t>.</w:t>
      </w:r>
      <w:r w:rsidR="0016764C">
        <w:rPr>
          <w:rFonts w:cs="Courier New"/>
        </w:rPr>
        <w:t xml:space="preserve"> </w:t>
      </w:r>
      <w:r w:rsidR="00134FBA">
        <w:rPr>
          <w:rFonts w:cs="Courier New"/>
        </w:rPr>
        <w:t xml:space="preserve"> </w:t>
      </w:r>
      <w:r w:rsidR="00623659">
        <w:rPr>
          <w:rFonts w:cs="Courier New"/>
        </w:rPr>
        <w:t xml:space="preserve">Projects should address specific needs pertaining to accessing high-quality remote learning opportunities. </w:t>
      </w:r>
    </w:p>
    <w:p w:rsidRPr="0096227C" w:rsidR="0096227C" w:rsidP="00A11DC4" w:rsidRDefault="0096227C" w14:paraId="620AA700" w14:textId="6E2BF663">
      <w:pPr>
        <w:rPr>
          <w:rFonts w:cs="Courier New"/>
        </w:rPr>
      </w:pPr>
      <w:r>
        <w:rPr>
          <w:rFonts w:cs="Courier New"/>
          <w:u w:val="single"/>
        </w:rPr>
        <w:t>NOTE</w:t>
      </w:r>
      <w:r>
        <w:rPr>
          <w:rFonts w:cs="Courier New"/>
        </w:rPr>
        <w:t xml:space="preserve">:  An applicant addressing any one of </w:t>
      </w:r>
      <w:r w:rsidR="00B9463B">
        <w:rPr>
          <w:rFonts w:cs="Courier New"/>
        </w:rPr>
        <w:t>a</w:t>
      </w:r>
      <w:r>
        <w:rPr>
          <w:rFonts w:cs="Courier New"/>
        </w:rPr>
        <w:t xml:space="preserve">bsolute </w:t>
      </w:r>
      <w:r w:rsidR="00B9463B">
        <w:rPr>
          <w:rFonts w:cs="Courier New"/>
        </w:rPr>
        <w:t>p</w:t>
      </w:r>
      <w:r>
        <w:rPr>
          <w:rFonts w:cs="Courier New"/>
        </w:rPr>
        <w:t xml:space="preserve">riorities must ensure equitable access </w:t>
      </w:r>
      <w:r w:rsidR="00743045">
        <w:rPr>
          <w:rFonts w:cs="Courier New"/>
        </w:rPr>
        <w:t>(as defined in this notice)</w:t>
      </w:r>
      <w:r>
        <w:rPr>
          <w:rFonts w:cs="Courier New"/>
        </w:rPr>
        <w:t xml:space="preserve"> for non-public school students.</w:t>
      </w:r>
    </w:p>
    <w:p w:rsidR="00AA336E" w:rsidP="00403D8C" w:rsidRDefault="00AA336E" w14:paraId="38DE9440" w14:textId="173F02CA">
      <w:pPr>
        <w:rPr>
          <w:color w:val="000000"/>
        </w:rPr>
      </w:pPr>
      <w:r w:rsidRPr="005717C9">
        <w:rPr>
          <w:color w:val="000000"/>
          <w:u w:val="single"/>
        </w:rPr>
        <w:lastRenderedPageBreak/>
        <w:t>Definitions</w:t>
      </w:r>
      <w:r w:rsidRPr="005717C9">
        <w:rPr>
          <w:color w:val="000000"/>
        </w:rPr>
        <w:t>:</w:t>
      </w:r>
      <w:r w:rsidR="000016A9">
        <w:rPr>
          <w:color w:val="000000"/>
        </w:rPr>
        <w:t xml:space="preserve">  </w:t>
      </w:r>
      <w:r w:rsidRPr="00A31F79" w:rsidR="00061A50">
        <w:rPr>
          <w:rFonts w:cs="Courier New"/>
        </w:rPr>
        <w:t xml:space="preserve">The definitions of “local educational agency,” “parent,” </w:t>
      </w:r>
      <w:r w:rsidR="00B9463B">
        <w:rPr>
          <w:rFonts w:cs="Courier New"/>
        </w:rPr>
        <w:t xml:space="preserve">and </w:t>
      </w:r>
      <w:r w:rsidRPr="00A31F79" w:rsidR="00061A50">
        <w:rPr>
          <w:rFonts w:cs="Courier New"/>
        </w:rPr>
        <w:t>“State educational agency”</w:t>
      </w:r>
      <w:r w:rsidR="00043BAE">
        <w:rPr>
          <w:rFonts w:cs="Courier New"/>
        </w:rPr>
        <w:t xml:space="preserve"> </w:t>
      </w:r>
      <w:r w:rsidRPr="00A31F79" w:rsidR="00061A50">
        <w:rPr>
          <w:rFonts w:cs="Courier New"/>
        </w:rPr>
        <w:t xml:space="preserve">are from </w:t>
      </w:r>
      <w:r w:rsidRPr="00A11561" w:rsidR="00A11561">
        <w:rPr>
          <w:rFonts w:cs="Courier New"/>
        </w:rPr>
        <w:t>section 8101 of the ESEA</w:t>
      </w:r>
      <w:r w:rsidR="00A11561">
        <w:rPr>
          <w:rFonts w:cs="Courier New"/>
        </w:rPr>
        <w:t xml:space="preserve"> (</w:t>
      </w:r>
      <w:r w:rsidRPr="00A31F79" w:rsidR="00061A50">
        <w:rPr>
          <w:rFonts w:cs="Courier New"/>
        </w:rPr>
        <w:t>20 U.S.C. 7801</w:t>
      </w:r>
      <w:r w:rsidR="00A11561">
        <w:rPr>
          <w:rFonts w:cs="Courier New"/>
        </w:rPr>
        <w:t>)</w:t>
      </w:r>
      <w:r w:rsidRPr="00A31F79" w:rsidR="00061A50">
        <w:rPr>
          <w:rFonts w:cs="Courier New"/>
        </w:rPr>
        <w:t xml:space="preserve">.  </w:t>
      </w:r>
      <w:r w:rsidR="00F94AC4">
        <w:rPr>
          <w:rFonts w:cs="Courier New"/>
        </w:rPr>
        <w:t xml:space="preserve">The definitions for </w:t>
      </w:r>
      <w:r w:rsidR="0096227C">
        <w:rPr>
          <w:rFonts w:cs="Courier New"/>
        </w:rPr>
        <w:t xml:space="preserve">“ambitious,” “baseline,” </w:t>
      </w:r>
      <w:r w:rsidR="00B658F0">
        <w:rPr>
          <w:rFonts w:cs="Courier New"/>
        </w:rPr>
        <w:t xml:space="preserve">“demonstrates a rationale,” “logic model,” </w:t>
      </w:r>
      <w:r w:rsidR="0096227C">
        <w:rPr>
          <w:rFonts w:cs="Courier New"/>
        </w:rPr>
        <w:t xml:space="preserve">“performance measure,” “performance target,” </w:t>
      </w:r>
      <w:r w:rsidR="00F94AC4">
        <w:rPr>
          <w:rFonts w:cs="Courier New"/>
        </w:rPr>
        <w:t xml:space="preserve">“project component,” </w:t>
      </w:r>
      <w:r w:rsidR="00B658F0">
        <w:rPr>
          <w:rFonts w:cs="Courier New"/>
        </w:rPr>
        <w:t xml:space="preserve">and </w:t>
      </w:r>
      <w:r w:rsidR="00F94AC4">
        <w:rPr>
          <w:rFonts w:cs="Courier New"/>
        </w:rPr>
        <w:t>“relevant outcome”</w:t>
      </w:r>
      <w:r w:rsidR="00083891">
        <w:rPr>
          <w:rFonts w:cs="Courier New"/>
        </w:rPr>
        <w:t xml:space="preserve"> are from 34 CFR 77.1</w:t>
      </w:r>
      <w:r w:rsidR="00626A90">
        <w:rPr>
          <w:rFonts w:cs="Courier New"/>
        </w:rPr>
        <w:t>.</w:t>
      </w:r>
      <w:r w:rsidR="00083891">
        <w:rPr>
          <w:rFonts w:cs="Courier New"/>
        </w:rPr>
        <w:t xml:space="preserve"> </w:t>
      </w:r>
      <w:r w:rsidR="00F94AC4">
        <w:rPr>
          <w:rFonts w:cs="Courier New"/>
        </w:rPr>
        <w:t xml:space="preserve"> </w:t>
      </w:r>
      <w:r w:rsidR="004319F8">
        <w:rPr>
          <w:rFonts w:cs="Courier New"/>
        </w:rPr>
        <w:t xml:space="preserve">We are establishing </w:t>
      </w:r>
      <w:r w:rsidR="004319F8">
        <w:rPr>
          <w:color w:val="000000"/>
        </w:rPr>
        <w:t>t</w:t>
      </w:r>
      <w:r w:rsidR="000016A9">
        <w:rPr>
          <w:color w:val="000000"/>
        </w:rPr>
        <w:t xml:space="preserve">he definitions </w:t>
      </w:r>
      <w:r w:rsidR="001F0BBF">
        <w:rPr>
          <w:color w:val="000000"/>
        </w:rPr>
        <w:t xml:space="preserve">for </w:t>
      </w:r>
      <w:r w:rsidR="0048343C">
        <w:rPr>
          <w:color w:val="000000"/>
        </w:rPr>
        <w:t xml:space="preserve">“administrative costs,” </w:t>
      </w:r>
      <w:r w:rsidR="00B658F0">
        <w:rPr>
          <w:color w:val="000000"/>
        </w:rPr>
        <w:t xml:space="preserve">“coronavirus burden,” </w:t>
      </w:r>
      <w:r w:rsidR="001F0BBF">
        <w:rPr>
          <w:color w:val="000000"/>
        </w:rPr>
        <w:t>“course</w:t>
      </w:r>
      <w:r w:rsidR="00ED011F">
        <w:rPr>
          <w:color w:val="000000"/>
        </w:rPr>
        <w:t>-</w:t>
      </w:r>
      <w:r w:rsidR="001F0BBF">
        <w:rPr>
          <w:color w:val="000000"/>
        </w:rPr>
        <w:t>access</w:t>
      </w:r>
      <w:r w:rsidR="003D6F6A">
        <w:rPr>
          <w:color w:val="000000"/>
        </w:rPr>
        <w:t xml:space="preserve"> program</w:t>
      </w:r>
      <w:r w:rsidR="0037450D">
        <w:rPr>
          <w:color w:val="000000"/>
        </w:rPr>
        <w:t>,</w:t>
      </w:r>
      <w:r w:rsidR="001F0BBF">
        <w:rPr>
          <w:color w:val="000000"/>
        </w:rPr>
        <w:t>”</w:t>
      </w:r>
      <w:r w:rsidR="0037450D">
        <w:rPr>
          <w:color w:val="000000"/>
        </w:rPr>
        <w:t xml:space="preserve"> “</w:t>
      </w:r>
      <w:r w:rsidR="00743045">
        <w:rPr>
          <w:color w:val="000000"/>
        </w:rPr>
        <w:t xml:space="preserve">equitable access,” </w:t>
      </w:r>
      <w:r w:rsidR="00A663BA">
        <w:rPr>
          <w:color w:val="000000"/>
        </w:rPr>
        <w:t>“high</w:t>
      </w:r>
      <w:r w:rsidR="0066515C">
        <w:rPr>
          <w:color w:val="000000"/>
        </w:rPr>
        <w:t>-</w:t>
      </w:r>
      <w:r w:rsidR="00A663BA">
        <w:rPr>
          <w:color w:val="000000"/>
        </w:rPr>
        <w:t xml:space="preserve">quality,” </w:t>
      </w:r>
      <w:r w:rsidR="0037450D">
        <w:rPr>
          <w:color w:val="000000"/>
        </w:rPr>
        <w:t>“microgrant</w:t>
      </w:r>
      <w:r w:rsidR="002D32FC">
        <w:rPr>
          <w:color w:val="000000"/>
        </w:rPr>
        <w:t>,</w:t>
      </w:r>
      <w:r w:rsidR="0037450D">
        <w:rPr>
          <w:color w:val="000000"/>
        </w:rPr>
        <w:t>”</w:t>
      </w:r>
      <w:r w:rsidR="002D32FC">
        <w:rPr>
          <w:color w:val="000000"/>
        </w:rPr>
        <w:t xml:space="preserve"> “remote learning</w:t>
      </w:r>
      <w:r w:rsidR="00B9463B">
        <w:rPr>
          <w:color w:val="000000"/>
        </w:rPr>
        <w:t>,</w:t>
      </w:r>
      <w:r w:rsidR="002D32FC">
        <w:rPr>
          <w:color w:val="000000"/>
        </w:rPr>
        <w:t>”</w:t>
      </w:r>
      <w:r w:rsidR="00B9463B">
        <w:rPr>
          <w:color w:val="000000"/>
        </w:rPr>
        <w:t xml:space="preserve"> and “statewide virtual school</w:t>
      </w:r>
      <w:r w:rsidR="002D32FC">
        <w:rPr>
          <w:color w:val="000000"/>
        </w:rPr>
        <w:t>”</w:t>
      </w:r>
      <w:r w:rsidR="001F0BBF">
        <w:rPr>
          <w:color w:val="000000"/>
        </w:rPr>
        <w:t xml:space="preserve"> </w:t>
      </w:r>
      <w:r w:rsidRPr="000016A9" w:rsidR="000016A9">
        <w:rPr>
          <w:color w:val="000000"/>
        </w:rPr>
        <w:t xml:space="preserve">for the FY </w:t>
      </w:r>
      <w:r w:rsidR="000016A9">
        <w:rPr>
          <w:color w:val="000000"/>
        </w:rPr>
        <w:t>2020</w:t>
      </w:r>
      <w:r w:rsidRPr="000016A9" w:rsidR="000016A9">
        <w:rPr>
          <w:color w:val="000000"/>
        </w:rPr>
        <w:t xml:space="preserve"> grant competition </w:t>
      </w:r>
      <w:bookmarkStart w:name="_Hlk38133259" w:id="4"/>
      <w:r w:rsidRPr="00F858EB" w:rsidR="003D5349">
        <w:rPr>
          <w:rFonts w:cs="Courier New"/>
        </w:rPr>
        <w:t>and any subsequent year in which we make awards from the list of unfunded applications from this competition</w:t>
      </w:r>
      <w:bookmarkEnd w:id="4"/>
      <w:r w:rsidRPr="000016A9" w:rsidR="000016A9">
        <w:rPr>
          <w:color w:val="000000"/>
        </w:rPr>
        <w:t xml:space="preserve"> in accordance with section 437(d)(1) of GEPA, 20 U.S.C. 1232(d)(1).</w:t>
      </w:r>
    </w:p>
    <w:p w:rsidRPr="0067266A" w:rsidR="0067266A" w:rsidP="00403D8C" w:rsidRDefault="0067266A" w14:paraId="2E379922" w14:textId="7F5FF766">
      <w:pPr>
        <w:rPr>
          <w:color w:val="000000"/>
        </w:rPr>
      </w:pPr>
      <w:r>
        <w:rPr>
          <w:color w:val="000000"/>
        </w:rPr>
        <w:tab/>
      </w:r>
      <w:r>
        <w:rPr>
          <w:i/>
          <w:iCs/>
          <w:color w:val="000000"/>
        </w:rPr>
        <w:t>Administrative costs</w:t>
      </w:r>
      <w:r>
        <w:rPr>
          <w:color w:val="000000"/>
        </w:rPr>
        <w:t xml:space="preserve"> mean </w:t>
      </w:r>
      <w:r w:rsidRPr="0067266A">
        <w:rPr>
          <w:color w:val="000000"/>
        </w:rPr>
        <w:t xml:space="preserve">expenses that </w:t>
      </w:r>
      <w:r w:rsidR="00F700BF">
        <w:rPr>
          <w:rFonts w:cs="Courier New"/>
          <w:color w:val="000000"/>
        </w:rPr>
        <w:t>include costs (direct and indirect) involved in the proper and efficient performance and administration of this Federal grant</w:t>
      </w:r>
      <w:r w:rsidRPr="0067266A">
        <w:rPr>
          <w:color w:val="000000"/>
        </w:rPr>
        <w:t>.</w:t>
      </w:r>
    </w:p>
    <w:p w:rsidR="0096227C" w:rsidP="00403D8C" w:rsidRDefault="0096227C" w14:paraId="111ACB82" w14:textId="2F7F9610">
      <w:pPr>
        <w:rPr>
          <w:color w:val="000000"/>
        </w:rPr>
      </w:pPr>
      <w:r>
        <w:rPr>
          <w:color w:val="000000"/>
        </w:rPr>
        <w:tab/>
      </w:r>
      <w:r w:rsidRPr="0096227C">
        <w:rPr>
          <w:i/>
          <w:iCs/>
          <w:color w:val="000000"/>
        </w:rPr>
        <w:t>Ambitious</w:t>
      </w:r>
      <w:r w:rsidRPr="0096227C">
        <w:rPr>
          <w:color w:val="000000"/>
        </w:rPr>
        <w:t xml:space="preserve"> means promoting continued, meaningful improvement for program participants or for other individuals or entities affected by the grant, or representing a significant advancement in the field of education research, practices, or methodologies. </w:t>
      </w:r>
      <w:r>
        <w:rPr>
          <w:color w:val="000000"/>
        </w:rPr>
        <w:t xml:space="preserve"> </w:t>
      </w:r>
      <w:r w:rsidRPr="0096227C">
        <w:rPr>
          <w:color w:val="000000"/>
        </w:rPr>
        <w:t>When used to describe a performance target</w:t>
      </w:r>
      <w:r w:rsidR="0091011E">
        <w:rPr>
          <w:color w:val="000000"/>
        </w:rPr>
        <w:t xml:space="preserve"> (as defined in this </w:t>
      </w:r>
      <w:r w:rsidR="0091011E">
        <w:rPr>
          <w:color w:val="000000"/>
        </w:rPr>
        <w:lastRenderedPageBreak/>
        <w:t>notice)</w:t>
      </w:r>
      <w:r w:rsidRPr="0096227C">
        <w:rPr>
          <w:color w:val="000000"/>
        </w:rPr>
        <w:t>, whether a performance target is ambitious</w:t>
      </w:r>
      <w:r w:rsidR="0091011E">
        <w:rPr>
          <w:color w:val="000000"/>
        </w:rPr>
        <w:t xml:space="preserve"> </w:t>
      </w:r>
      <w:r w:rsidRPr="0096227C">
        <w:rPr>
          <w:color w:val="000000"/>
        </w:rPr>
        <w:t>depends upon the context of the relevant performance measure</w:t>
      </w:r>
      <w:r w:rsidR="0091011E">
        <w:rPr>
          <w:color w:val="000000"/>
        </w:rPr>
        <w:t xml:space="preserve"> (as defined in this notice)</w:t>
      </w:r>
      <w:r w:rsidRPr="0096227C">
        <w:rPr>
          <w:color w:val="000000"/>
        </w:rPr>
        <w:t xml:space="preserve"> and the baseline</w:t>
      </w:r>
      <w:r w:rsidR="0091011E">
        <w:rPr>
          <w:color w:val="000000"/>
        </w:rPr>
        <w:t xml:space="preserve"> (as defined in this notice)</w:t>
      </w:r>
      <w:r w:rsidRPr="0096227C">
        <w:rPr>
          <w:color w:val="000000"/>
        </w:rPr>
        <w:t xml:space="preserve"> for that measure.</w:t>
      </w:r>
    </w:p>
    <w:p w:rsidR="0096227C" w:rsidP="00403D8C" w:rsidRDefault="0096227C" w14:paraId="4F2CDA47" w14:textId="3C94FAA6">
      <w:pPr>
        <w:rPr>
          <w:color w:val="000000"/>
        </w:rPr>
      </w:pPr>
      <w:r>
        <w:rPr>
          <w:color w:val="000000"/>
        </w:rPr>
        <w:tab/>
      </w:r>
      <w:r w:rsidRPr="0096227C">
        <w:rPr>
          <w:color w:val="000000"/>
        </w:rPr>
        <w:t>B</w:t>
      </w:r>
      <w:r w:rsidRPr="0096227C">
        <w:rPr>
          <w:i/>
          <w:iCs/>
          <w:color w:val="000000"/>
        </w:rPr>
        <w:t>aseline</w:t>
      </w:r>
      <w:r w:rsidRPr="0096227C">
        <w:rPr>
          <w:color w:val="000000"/>
        </w:rPr>
        <w:t xml:space="preserve"> means the starting point from which performance is measured and targets are set.</w:t>
      </w:r>
    </w:p>
    <w:p w:rsidR="00B658F0" w:rsidP="00403D8C" w:rsidRDefault="00B658F0" w14:paraId="17E405C3" w14:textId="1E726940">
      <w:pPr>
        <w:rPr>
          <w:color w:val="000000"/>
        </w:rPr>
      </w:pPr>
      <w:r>
        <w:rPr>
          <w:i/>
          <w:iCs/>
          <w:color w:val="000000"/>
        </w:rPr>
        <w:tab/>
        <w:t>C</w:t>
      </w:r>
      <w:r w:rsidRPr="00530F3C">
        <w:rPr>
          <w:i/>
          <w:iCs/>
          <w:color w:val="000000"/>
        </w:rPr>
        <w:t>oronavirus burden</w:t>
      </w:r>
      <w:r>
        <w:rPr>
          <w:color w:val="000000"/>
        </w:rPr>
        <w:t xml:space="preserve"> means </w:t>
      </w:r>
      <w:r w:rsidR="00ED4EC0">
        <w:rPr>
          <w:rFonts w:eastAsia="Times New Roman" w:cs="Courier New"/>
        </w:rPr>
        <w:t>b</w:t>
      </w:r>
      <w:r w:rsidRPr="00ED4EC0" w:rsidR="00ED4EC0">
        <w:rPr>
          <w:rFonts w:eastAsia="Times New Roman" w:cs="Courier New"/>
        </w:rPr>
        <w:t xml:space="preserve">urden on </w:t>
      </w:r>
      <w:r w:rsidR="00864655">
        <w:rPr>
          <w:rFonts w:eastAsia="Times New Roman" w:cs="Courier New"/>
        </w:rPr>
        <w:t xml:space="preserve">a </w:t>
      </w:r>
      <w:r w:rsidRPr="00EE54BC" w:rsidR="00EE54BC">
        <w:rPr>
          <w:rFonts w:eastAsia="Times New Roman" w:cs="Courier New"/>
        </w:rPr>
        <w:t>State</w:t>
      </w:r>
      <w:r w:rsidRPr="00ED4EC0" w:rsidR="00ED4EC0">
        <w:rPr>
          <w:rFonts w:eastAsia="Times New Roman" w:cs="Courier New"/>
        </w:rPr>
        <w:t xml:space="preserve"> from coronavirus based on </w:t>
      </w:r>
      <w:r w:rsidRPr="00EE54BC" w:rsidR="00EE54BC">
        <w:rPr>
          <w:rFonts w:eastAsia="Times New Roman" w:cs="Courier New"/>
        </w:rPr>
        <w:t xml:space="preserve">the </w:t>
      </w:r>
      <w:r w:rsidRPr="00ED4EC0" w:rsidR="00ED4EC0">
        <w:rPr>
          <w:rFonts w:eastAsia="Times New Roman" w:cs="Courier New"/>
        </w:rPr>
        <w:t xml:space="preserve">measures in </w:t>
      </w:r>
      <w:r w:rsidR="006A69E3">
        <w:rPr>
          <w:rFonts w:eastAsia="Times New Roman" w:cs="Courier New"/>
        </w:rPr>
        <w:t>the application package</w:t>
      </w:r>
      <w:r w:rsidR="007B2C77">
        <w:rPr>
          <w:rFonts w:eastAsia="Times New Roman" w:cs="Courier New"/>
        </w:rPr>
        <w:t xml:space="preserve"> </w:t>
      </w:r>
      <w:r w:rsidR="00864655">
        <w:rPr>
          <w:rFonts w:eastAsia="Times New Roman" w:cs="Courier New"/>
        </w:rPr>
        <w:t>and</w:t>
      </w:r>
      <w:r w:rsidRPr="00EE54BC" w:rsidR="00EE54BC">
        <w:rPr>
          <w:rFonts w:eastAsia="Times New Roman" w:cs="Courier New"/>
        </w:rPr>
        <w:t xml:space="preserve"> any measures identified by the applicant in response to Application Requirement </w:t>
      </w:r>
      <w:r w:rsidR="00EE54BC">
        <w:rPr>
          <w:rFonts w:eastAsia="Times New Roman" w:cs="Courier New"/>
        </w:rPr>
        <w:t>3</w:t>
      </w:r>
      <w:r w:rsidR="007B2C77">
        <w:rPr>
          <w:rFonts w:eastAsia="Times New Roman" w:cs="Courier New"/>
        </w:rPr>
        <w:t>.</w:t>
      </w:r>
    </w:p>
    <w:p w:rsidRPr="00A31F79" w:rsidR="00C76D3B" w:rsidP="00C76D3B" w:rsidRDefault="000016A9" w14:paraId="293286E0" w14:textId="340449C6">
      <w:pPr>
        <w:rPr>
          <w:rFonts w:cs="Courier New"/>
        </w:rPr>
      </w:pPr>
      <w:r>
        <w:rPr>
          <w:color w:val="000000"/>
        </w:rPr>
        <w:tab/>
      </w:r>
      <w:r w:rsidRPr="00530F3C" w:rsidR="003E3FB7">
        <w:rPr>
          <w:i/>
          <w:iCs/>
          <w:color w:val="000000"/>
        </w:rPr>
        <w:t>Course</w:t>
      </w:r>
      <w:r w:rsidR="00ED011F">
        <w:rPr>
          <w:i/>
          <w:iCs/>
          <w:color w:val="000000"/>
        </w:rPr>
        <w:t>-</w:t>
      </w:r>
      <w:r w:rsidRPr="00530F3C" w:rsidR="003E3FB7">
        <w:rPr>
          <w:i/>
          <w:iCs/>
          <w:color w:val="000000"/>
        </w:rPr>
        <w:t>access</w:t>
      </w:r>
      <w:r w:rsidR="003D6F6A">
        <w:rPr>
          <w:i/>
          <w:iCs/>
          <w:color w:val="000000"/>
        </w:rPr>
        <w:t xml:space="preserve"> program</w:t>
      </w:r>
      <w:r w:rsidR="003E3FB7">
        <w:rPr>
          <w:color w:val="000000"/>
        </w:rPr>
        <w:t xml:space="preserve"> means</w:t>
      </w:r>
      <w:r w:rsidR="00C76D3B">
        <w:rPr>
          <w:color w:val="000000"/>
        </w:rPr>
        <w:t xml:space="preserve"> </w:t>
      </w:r>
      <w:r w:rsidRPr="00A31F79" w:rsidR="00C76D3B">
        <w:rPr>
          <w:rFonts w:cs="Courier New"/>
        </w:rPr>
        <w:t>a program that--</w:t>
      </w:r>
    </w:p>
    <w:p w:rsidRPr="00A31F79" w:rsidR="00C76D3B" w:rsidP="00C76D3B" w:rsidRDefault="00C76D3B" w14:paraId="126D03A3" w14:textId="42B5B8B3">
      <w:pPr>
        <w:rPr>
          <w:rFonts w:cs="Courier New"/>
        </w:rPr>
      </w:pPr>
      <w:r w:rsidRPr="00A31F79">
        <w:rPr>
          <w:rFonts w:cs="Courier New"/>
        </w:rPr>
        <w:tab/>
        <w:t xml:space="preserve">(1)  Provides students the option to enroll in one or more courses that are not </w:t>
      </w:r>
      <w:r w:rsidR="003906C9">
        <w:rPr>
          <w:rFonts w:cs="Courier New"/>
        </w:rPr>
        <w:t xml:space="preserve">currently offered virtually or </w:t>
      </w:r>
      <w:r w:rsidRPr="00A31F79">
        <w:rPr>
          <w:rFonts w:cs="Courier New"/>
        </w:rPr>
        <w:t>otherwise available in the student’s school;</w:t>
      </w:r>
    </w:p>
    <w:p w:rsidR="00C76D3B" w:rsidP="00C76D3B" w:rsidRDefault="00C76D3B" w14:paraId="7B3149E5" w14:textId="5A4C0768">
      <w:pPr>
        <w:rPr>
          <w:rFonts w:cs="Courier New"/>
        </w:rPr>
      </w:pPr>
      <w:r w:rsidRPr="00A31F79">
        <w:rPr>
          <w:rFonts w:cs="Courier New"/>
        </w:rPr>
        <w:tab/>
        <w:t xml:space="preserve">(2)  </w:t>
      </w:r>
      <w:r w:rsidR="00D47BDF">
        <w:rPr>
          <w:rFonts w:cs="Courier New"/>
        </w:rPr>
        <w:t>I</w:t>
      </w:r>
      <w:r w:rsidRPr="00A31F79">
        <w:rPr>
          <w:rFonts w:cs="Courier New"/>
        </w:rPr>
        <w:t>nclude</w:t>
      </w:r>
      <w:r w:rsidR="00D47BDF">
        <w:rPr>
          <w:rFonts w:cs="Courier New"/>
        </w:rPr>
        <w:t>s</w:t>
      </w:r>
      <w:r w:rsidRPr="00A31F79">
        <w:rPr>
          <w:rFonts w:cs="Courier New"/>
        </w:rPr>
        <w:t xml:space="preserve"> courses offered by multiple providers, from which students</w:t>
      </w:r>
      <w:r>
        <w:rPr>
          <w:rFonts w:cs="Courier New"/>
        </w:rPr>
        <w:t>, or parents on behalf of students,</w:t>
      </w:r>
      <w:r w:rsidRPr="00A31F79">
        <w:rPr>
          <w:rFonts w:cs="Courier New"/>
        </w:rPr>
        <w:t xml:space="preserve"> may choose</w:t>
      </w:r>
      <w:r w:rsidR="006B33E7">
        <w:rPr>
          <w:rFonts w:cs="Courier New"/>
        </w:rPr>
        <w:t>;</w:t>
      </w:r>
    </w:p>
    <w:p w:rsidRPr="00A31F79" w:rsidR="00C76D3B" w:rsidP="00C76D3B" w:rsidRDefault="00C76D3B" w14:paraId="2CECD38C" w14:textId="6DCA5C1A">
      <w:pPr>
        <w:rPr>
          <w:rFonts w:cs="Courier New"/>
        </w:rPr>
      </w:pPr>
      <w:r>
        <w:rPr>
          <w:rFonts w:cs="Courier New"/>
        </w:rPr>
        <w:tab/>
        <w:t xml:space="preserve">(3) </w:t>
      </w:r>
      <w:r w:rsidRPr="00A31F79">
        <w:rPr>
          <w:rFonts w:cs="Courier New"/>
        </w:rPr>
        <w:t xml:space="preserve"> Makes available courses </w:t>
      </w:r>
      <w:r w:rsidR="00C60AD6">
        <w:rPr>
          <w:rFonts w:cs="Courier New"/>
        </w:rPr>
        <w:t>for</w:t>
      </w:r>
      <w:r w:rsidRPr="00A31F79">
        <w:rPr>
          <w:rFonts w:cs="Courier New"/>
        </w:rPr>
        <w:t xml:space="preserve"> </w:t>
      </w:r>
      <w:r w:rsidR="002D32FC">
        <w:rPr>
          <w:rFonts w:cs="Courier New"/>
        </w:rPr>
        <w:t>remote</w:t>
      </w:r>
      <w:r w:rsidRPr="00A31F79" w:rsidR="002D32FC">
        <w:rPr>
          <w:rFonts w:cs="Courier New"/>
        </w:rPr>
        <w:t xml:space="preserve"> </w:t>
      </w:r>
      <w:r w:rsidRPr="00A31F79">
        <w:rPr>
          <w:rFonts w:cs="Courier New"/>
        </w:rPr>
        <w:t xml:space="preserve">learning; </w:t>
      </w:r>
    </w:p>
    <w:p w:rsidR="00C76D3B" w:rsidP="00C76D3B" w:rsidRDefault="00C76D3B" w14:paraId="147C775B" w14:textId="77777777">
      <w:pPr>
        <w:rPr>
          <w:rFonts w:cs="Courier New"/>
        </w:rPr>
      </w:pPr>
      <w:r w:rsidRPr="00A31F79">
        <w:rPr>
          <w:rFonts w:cs="Courier New"/>
        </w:rPr>
        <w:tab/>
        <w:t>(</w:t>
      </w:r>
      <w:r>
        <w:rPr>
          <w:rFonts w:cs="Courier New"/>
        </w:rPr>
        <w:t>4</w:t>
      </w:r>
      <w:r w:rsidRPr="00A31F79">
        <w:rPr>
          <w:rFonts w:cs="Courier New"/>
        </w:rPr>
        <w:t>)  Ensures that coursework materials and the formats and technologies by which they are made available are accessible to students with disabilities</w:t>
      </w:r>
      <w:r>
        <w:rPr>
          <w:rFonts w:cs="Courier New"/>
        </w:rPr>
        <w:t>; and</w:t>
      </w:r>
      <w:r w:rsidRPr="00A31F79">
        <w:rPr>
          <w:rFonts w:cs="Courier New"/>
        </w:rPr>
        <w:t xml:space="preserve"> </w:t>
      </w:r>
    </w:p>
    <w:p w:rsidR="009E5A6A" w:rsidP="009E5A6A" w:rsidRDefault="00C76D3B" w14:paraId="6ADC94BE" w14:textId="0F37C4B3">
      <w:pPr>
        <w:rPr>
          <w:rFonts w:cs="Courier New"/>
        </w:rPr>
      </w:pPr>
      <w:r>
        <w:rPr>
          <w:rFonts w:cs="Courier New"/>
        </w:rPr>
        <w:tab/>
        <w:t xml:space="preserve">(5)  </w:t>
      </w:r>
      <w:r w:rsidRPr="00A31F79">
        <w:rPr>
          <w:rFonts w:cs="Courier New"/>
        </w:rPr>
        <w:t xml:space="preserve">Is available to all students in the State, including </w:t>
      </w:r>
      <w:r w:rsidR="005C1B11">
        <w:rPr>
          <w:rFonts w:cs="Courier New"/>
        </w:rPr>
        <w:t>non-public school students on an equitable basis</w:t>
      </w:r>
      <w:r>
        <w:rPr>
          <w:rFonts w:cs="Courier New"/>
        </w:rPr>
        <w:t>.</w:t>
      </w:r>
    </w:p>
    <w:p w:rsidRPr="000C4AE4" w:rsidR="000C4AE4" w:rsidP="00C76D3B" w:rsidRDefault="00B658F0" w14:paraId="3EBCE003" w14:textId="448810C5">
      <w:pPr>
        <w:rPr>
          <w:rFonts w:cs="Courier New"/>
        </w:rPr>
      </w:pPr>
      <w:r>
        <w:rPr>
          <w:rFonts w:cs="Courier New"/>
        </w:rPr>
        <w:lastRenderedPageBreak/>
        <w:tab/>
      </w:r>
      <w:r w:rsidRPr="006739E7">
        <w:rPr>
          <w:rFonts w:cs="Courier New"/>
          <w:i/>
          <w:iCs/>
        </w:rPr>
        <w:t>Demonstrates a rationale</w:t>
      </w:r>
      <w:r w:rsidRPr="00B658F0">
        <w:rPr>
          <w:rFonts w:cs="Courier New"/>
        </w:rPr>
        <w:t xml:space="preserve"> means a key project component included in the project's logic model</w:t>
      </w:r>
      <w:r>
        <w:rPr>
          <w:rFonts w:cs="Courier New"/>
        </w:rPr>
        <w:t xml:space="preserve"> (as defined in this notice)</w:t>
      </w:r>
      <w:r w:rsidRPr="00B658F0">
        <w:rPr>
          <w:rFonts w:cs="Courier New"/>
        </w:rPr>
        <w:t xml:space="preserve"> is informed by research or evaluation findings that suggest the project component is likely to improve relevant outcomes.</w:t>
      </w:r>
    </w:p>
    <w:p w:rsidRPr="00C70802" w:rsidR="00743045" w:rsidP="00C76D3B" w:rsidRDefault="00743045" w14:paraId="008AFD15" w14:textId="6DC79B48">
      <w:pPr>
        <w:rPr>
          <w:rFonts w:ascii="Calibri" w:hAnsi="Calibri" w:eastAsiaTheme="minorHAnsi"/>
          <w:sz w:val="22"/>
          <w:szCs w:val="22"/>
        </w:rPr>
      </w:pPr>
      <w:r>
        <w:rPr>
          <w:rFonts w:cs="Courier New"/>
        </w:rPr>
        <w:tab/>
      </w:r>
      <w:r>
        <w:rPr>
          <w:rFonts w:cs="Courier New"/>
          <w:i/>
          <w:iCs/>
        </w:rPr>
        <w:t>Equitable access</w:t>
      </w:r>
      <w:r>
        <w:rPr>
          <w:rFonts w:cs="Courier New"/>
        </w:rPr>
        <w:t xml:space="preserve"> means </w:t>
      </w:r>
      <w:r>
        <w:t>a grantee must provide students enrolled in non-public schools with the same opportunity to access program benefits as students attending public schools</w:t>
      </w:r>
      <w:r w:rsidR="00BA1700">
        <w:t>, which may include proportional provision of services to both public and non-public school students</w:t>
      </w:r>
      <w:r>
        <w:t xml:space="preserve">.  </w:t>
      </w:r>
    </w:p>
    <w:p w:rsidR="008A6546" w:rsidP="00721FF9" w:rsidRDefault="00DC10EA" w14:paraId="52793390" w14:textId="241CB513">
      <w:pPr>
        <w:rPr>
          <w:rFonts w:cs="Courier New"/>
          <w:i/>
        </w:rPr>
      </w:pPr>
      <w:r>
        <w:rPr>
          <w:rFonts w:cs="Courier New"/>
          <w:i/>
        </w:rPr>
        <w:tab/>
      </w:r>
      <w:r w:rsidR="008A6546">
        <w:rPr>
          <w:rFonts w:cs="Courier New"/>
          <w:i/>
        </w:rPr>
        <w:t xml:space="preserve">High-quality </w:t>
      </w:r>
      <w:r w:rsidR="008A6546">
        <w:rPr>
          <w:rFonts w:cs="Courier New"/>
        </w:rPr>
        <w:t>means</w:t>
      </w:r>
      <w:r w:rsidR="000B2A64">
        <w:t xml:space="preserve"> the project described in the grant application should </w:t>
      </w:r>
      <w:r w:rsidR="00F458A9">
        <w:t xml:space="preserve"> consider available</w:t>
      </w:r>
      <w:r w:rsidR="00BD0D92">
        <w:t xml:space="preserve"> </w:t>
      </w:r>
      <w:r w:rsidR="00803FA5">
        <w:t>research</w:t>
      </w:r>
      <w:r w:rsidR="00F458A9">
        <w:t xml:space="preserve"> in the design of the project and </w:t>
      </w:r>
      <w:r w:rsidR="00D36FB7">
        <w:rPr>
          <w:color w:val="FF0000"/>
        </w:rPr>
        <w:t xml:space="preserve">collect and disseminate information about the results of the project, </w:t>
      </w:r>
      <w:r w:rsidR="00803FA5">
        <w:rPr>
          <w:color w:val="FF0000"/>
        </w:rPr>
        <w:t>such as</w:t>
      </w:r>
      <w:r w:rsidR="00D36FB7">
        <w:rPr>
          <w:color w:val="FF0000"/>
        </w:rPr>
        <w:t xml:space="preserve"> student </w:t>
      </w:r>
      <w:r w:rsidR="00AD7FC5">
        <w:rPr>
          <w:color w:val="FF0000"/>
        </w:rPr>
        <w:t xml:space="preserve">outcomes, student </w:t>
      </w:r>
      <w:r w:rsidR="00D36FB7">
        <w:rPr>
          <w:color w:val="FF0000"/>
        </w:rPr>
        <w:t>participation and parental satisfaction</w:t>
      </w:r>
      <w:r w:rsidR="000B2A64">
        <w:t xml:space="preserve">.   </w:t>
      </w:r>
    </w:p>
    <w:p w:rsidRPr="002C12DB" w:rsidR="00721FF9" w:rsidP="007F460B" w:rsidRDefault="00721FF9" w14:paraId="71CFD51C" w14:textId="407137DF">
      <w:pPr>
        <w:ind w:left="720"/>
        <w:rPr>
          <w:rFonts w:cs="Courier New"/>
        </w:rPr>
      </w:pPr>
      <w:r w:rsidRPr="00A31F79">
        <w:rPr>
          <w:rFonts w:cs="Courier New"/>
          <w:i/>
        </w:rPr>
        <w:t>Local educational agency (LEA)</w:t>
      </w:r>
      <w:r w:rsidRPr="00A31F79">
        <w:rPr>
          <w:rFonts w:cs="Courier New"/>
        </w:rPr>
        <w:t xml:space="preserve"> means</w:t>
      </w:r>
      <w:r>
        <w:rPr>
          <w:rFonts w:cs="Courier New"/>
        </w:rPr>
        <w:t>--</w:t>
      </w:r>
    </w:p>
    <w:p w:rsidRPr="00A31F79" w:rsidR="00721FF9" w:rsidP="00721FF9" w:rsidRDefault="00721FF9" w14:paraId="4D2F88BC" w14:textId="77777777">
      <w:pPr>
        <w:rPr>
          <w:rFonts w:cs="Courier New"/>
        </w:rPr>
      </w:pPr>
      <w:r w:rsidRPr="00A31F79">
        <w:rPr>
          <w:rFonts w:cs="Courier New"/>
        </w:rPr>
        <w:t xml:space="preserve">     (a)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w:t>
      </w:r>
      <w:r w:rsidRPr="00A31F79">
        <w:rPr>
          <w:rFonts w:cs="Courier New"/>
        </w:rPr>
        <w:lastRenderedPageBreak/>
        <w:t>or for a combination of school districts or counties that is recognized in a State as an administrative agency for its public elementary schools or secondary schools.</w:t>
      </w:r>
    </w:p>
    <w:p w:rsidRPr="00A31F79" w:rsidR="00721FF9" w:rsidP="00721FF9" w:rsidRDefault="00721FF9" w14:paraId="339D6DFD" w14:textId="77777777">
      <w:pPr>
        <w:rPr>
          <w:rFonts w:cs="Courier New"/>
        </w:rPr>
      </w:pPr>
      <w:r w:rsidRPr="00A31F79">
        <w:rPr>
          <w:rFonts w:cs="Courier New"/>
        </w:rPr>
        <w:t xml:space="preserve">     (b)  The term includes any other public institution or agency having administrative control and direction of a public elementary school or secondary school.</w:t>
      </w:r>
    </w:p>
    <w:p w:rsidRPr="00A31F79" w:rsidR="00721FF9" w:rsidP="00721FF9" w:rsidRDefault="00721FF9" w14:paraId="399146A5" w14:textId="412A7CC4">
      <w:pPr>
        <w:rPr>
          <w:rFonts w:cs="Courier New"/>
        </w:rPr>
      </w:pPr>
      <w:r w:rsidRPr="00A31F79">
        <w:rPr>
          <w:rFonts w:cs="Courier New"/>
        </w:rPr>
        <w:t xml:space="preserve">     (c)  The term includes an elementary school or secondary school funded by the Bureau of Indian Education but only to the extent that including the school makes the school eligible for programs for which specific eligibility is not provided to the school in another provision of law and the school does not have a student population that is smaller than the student population of the </w:t>
      </w:r>
      <w:r w:rsidR="00A600A0">
        <w:rPr>
          <w:rFonts w:cs="Courier New"/>
        </w:rPr>
        <w:t>LEA</w:t>
      </w:r>
      <w:r w:rsidR="00DA6F0E">
        <w:rPr>
          <w:rFonts w:cs="Courier New"/>
        </w:rPr>
        <w:t xml:space="preserve"> (as defined in this notice)</w:t>
      </w:r>
      <w:r w:rsidRPr="00A31F79">
        <w:rPr>
          <w:rFonts w:cs="Courier New"/>
        </w:rPr>
        <w:t xml:space="preserve"> receiving assistance under </w:t>
      </w:r>
      <w:r w:rsidR="00864655">
        <w:rPr>
          <w:rFonts w:cs="Courier New"/>
        </w:rPr>
        <w:t xml:space="preserve">the </w:t>
      </w:r>
      <w:r w:rsidRPr="00A31F79">
        <w:rPr>
          <w:rFonts w:cs="Courier New"/>
        </w:rPr>
        <w:t xml:space="preserve">ESEA with the smallest student population, except that the school shall not be subject to the jurisdiction of any </w:t>
      </w:r>
      <w:r w:rsidR="005C28AB">
        <w:rPr>
          <w:rFonts w:cs="Courier New"/>
        </w:rPr>
        <w:t>SEA</w:t>
      </w:r>
      <w:r w:rsidRPr="00A31F79">
        <w:rPr>
          <w:rFonts w:cs="Courier New"/>
        </w:rPr>
        <w:t xml:space="preserve"> other than the Bureau of Indian Education.</w:t>
      </w:r>
    </w:p>
    <w:p w:rsidRPr="00A31F79" w:rsidR="00721FF9" w:rsidP="00721FF9" w:rsidRDefault="00721FF9" w14:paraId="15500993" w14:textId="77777777">
      <w:pPr>
        <w:rPr>
          <w:rFonts w:cs="Courier New"/>
        </w:rPr>
      </w:pPr>
      <w:r w:rsidRPr="00A31F79">
        <w:rPr>
          <w:rFonts w:cs="Courier New"/>
        </w:rPr>
        <w:t xml:space="preserve">     (d)  The term includes educational service agencies and consortia of those agencies.</w:t>
      </w:r>
    </w:p>
    <w:p w:rsidR="00B658F0" w:rsidP="00721FF9" w:rsidRDefault="00721FF9" w14:paraId="32F98AF9" w14:textId="2620E64C">
      <w:pPr>
        <w:contextualSpacing/>
        <w:rPr>
          <w:rFonts w:cs="Courier New"/>
        </w:rPr>
      </w:pPr>
      <w:r w:rsidRPr="00A31F79">
        <w:rPr>
          <w:rFonts w:cs="Courier New"/>
        </w:rPr>
        <w:t xml:space="preserve">     (e)  The term includes the </w:t>
      </w:r>
      <w:r w:rsidR="005C28AB">
        <w:rPr>
          <w:rFonts w:cs="Courier New"/>
        </w:rPr>
        <w:t>SEA</w:t>
      </w:r>
      <w:r w:rsidRPr="00A31F79">
        <w:rPr>
          <w:rFonts w:cs="Courier New"/>
        </w:rPr>
        <w:t xml:space="preserve"> in a State in which the </w:t>
      </w:r>
      <w:r w:rsidR="005C28AB">
        <w:rPr>
          <w:rFonts w:cs="Courier New"/>
        </w:rPr>
        <w:t>SEA</w:t>
      </w:r>
      <w:r w:rsidRPr="00A31F79">
        <w:rPr>
          <w:rFonts w:cs="Courier New"/>
        </w:rPr>
        <w:t xml:space="preserve"> is the sole educational agency for all public schools.</w:t>
      </w:r>
    </w:p>
    <w:p w:rsidR="00721FF9" w:rsidP="00721FF9" w:rsidRDefault="00B658F0" w14:paraId="3A8C19E1" w14:textId="379A003D">
      <w:pPr>
        <w:contextualSpacing/>
        <w:rPr>
          <w:rFonts w:cs="Courier New"/>
        </w:rPr>
      </w:pPr>
      <w:r>
        <w:rPr>
          <w:rFonts w:cs="Courier New"/>
        </w:rPr>
        <w:tab/>
      </w:r>
      <w:r w:rsidRPr="006739E7">
        <w:rPr>
          <w:rFonts w:cs="Courier New"/>
          <w:i/>
          <w:iCs/>
        </w:rPr>
        <w:t>Logic model</w:t>
      </w:r>
      <w:r w:rsidRPr="00B658F0">
        <w:rPr>
          <w:rFonts w:cs="Courier New"/>
        </w:rPr>
        <w:t xml:space="preserve"> (also referred to as a theory of action) means a framework that identifies key project components of </w:t>
      </w:r>
      <w:r w:rsidRPr="00B658F0">
        <w:rPr>
          <w:rFonts w:cs="Courier New"/>
        </w:rPr>
        <w:lastRenderedPageBreak/>
        <w:t>the proposed project (i.e., the active “ingredients” that are hypothesized to be critical to achieving the relevant outcomes) and describes the theoretical and operational relationships among the key project components and relevant outcomes.</w:t>
      </w:r>
      <w:r w:rsidRPr="00A31F79" w:rsidR="00721FF9">
        <w:rPr>
          <w:rFonts w:cs="Courier New"/>
        </w:rPr>
        <w:t xml:space="preserve"> </w:t>
      </w:r>
    </w:p>
    <w:p w:rsidRPr="0037450D" w:rsidR="0037450D" w:rsidP="00721FF9" w:rsidRDefault="0037450D" w14:paraId="6017481D" w14:textId="58BEF9B8">
      <w:pPr>
        <w:contextualSpacing/>
        <w:rPr>
          <w:rFonts w:cs="Courier New"/>
        </w:rPr>
      </w:pPr>
      <w:r>
        <w:rPr>
          <w:rFonts w:cs="Courier New"/>
        </w:rPr>
        <w:tab/>
      </w:r>
      <w:r>
        <w:rPr>
          <w:rFonts w:cs="Courier New"/>
          <w:i/>
          <w:iCs/>
        </w:rPr>
        <w:t>Microgrant</w:t>
      </w:r>
      <w:r>
        <w:rPr>
          <w:rFonts w:cs="Courier New"/>
        </w:rPr>
        <w:t xml:space="preserve"> means a</w:t>
      </w:r>
      <w:r w:rsidR="00557BA1">
        <w:rPr>
          <w:rFonts w:cs="Courier New"/>
        </w:rPr>
        <w:t>n account</w:t>
      </w:r>
      <w:r w:rsidR="0039428B">
        <w:rPr>
          <w:rFonts w:cs="Courier New"/>
        </w:rPr>
        <w:t xml:space="preserve"> established for</w:t>
      </w:r>
      <w:r>
        <w:rPr>
          <w:rFonts w:cs="Courier New"/>
        </w:rPr>
        <w:t xml:space="preserve"> a parent that provides fund</w:t>
      </w:r>
      <w:r w:rsidR="0039428B">
        <w:rPr>
          <w:rFonts w:cs="Courier New"/>
        </w:rPr>
        <w:t>s</w:t>
      </w:r>
      <w:r>
        <w:rPr>
          <w:rFonts w:cs="Courier New"/>
        </w:rPr>
        <w:t xml:space="preserve"> </w:t>
      </w:r>
      <w:r w:rsidR="00D32472">
        <w:rPr>
          <w:rFonts w:cs="Courier New"/>
        </w:rPr>
        <w:t xml:space="preserve">directly </w:t>
      </w:r>
      <w:r w:rsidR="005C1B11">
        <w:rPr>
          <w:rFonts w:cs="Courier New"/>
        </w:rPr>
        <w:t>to service providers</w:t>
      </w:r>
      <w:r>
        <w:rPr>
          <w:rFonts w:cs="Courier New"/>
        </w:rPr>
        <w:t xml:space="preserve"> to</w:t>
      </w:r>
      <w:r w:rsidRPr="0037450D">
        <w:rPr>
          <w:rFonts w:cs="Courier New"/>
        </w:rPr>
        <w:t xml:space="preserve"> expand educational choice</w:t>
      </w:r>
      <w:r w:rsidR="00D32472">
        <w:rPr>
          <w:rFonts w:cs="Courier New"/>
        </w:rPr>
        <w:t xml:space="preserve">. </w:t>
      </w:r>
      <w:r w:rsidR="00A663BA">
        <w:rPr>
          <w:rFonts w:cs="Courier New"/>
        </w:rPr>
        <w:t xml:space="preserve"> </w:t>
      </w:r>
      <w:r w:rsidR="00D32472">
        <w:rPr>
          <w:rFonts w:cs="Courier New"/>
        </w:rPr>
        <w:t>The parent must have easy access to and visibility into the account and it must</w:t>
      </w:r>
      <w:r w:rsidRPr="0037450D">
        <w:rPr>
          <w:rFonts w:cs="Courier New"/>
        </w:rPr>
        <w:t xml:space="preserve"> allow </w:t>
      </w:r>
      <w:r w:rsidR="0061758E">
        <w:rPr>
          <w:rFonts w:cs="Courier New"/>
        </w:rPr>
        <w:t xml:space="preserve">the </w:t>
      </w:r>
      <w:r w:rsidR="0039428B">
        <w:rPr>
          <w:rFonts w:cs="Courier New"/>
        </w:rPr>
        <w:t>parent</w:t>
      </w:r>
      <w:r w:rsidRPr="0037450D">
        <w:rPr>
          <w:rFonts w:cs="Courier New"/>
        </w:rPr>
        <w:t xml:space="preserve"> to </w:t>
      </w:r>
      <w:r w:rsidR="00650CA1">
        <w:rPr>
          <w:rFonts w:cs="Courier New"/>
        </w:rPr>
        <w:t>select</w:t>
      </w:r>
      <w:r w:rsidRPr="0037450D">
        <w:rPr>
          <w:rFonts w:cs="Courier New"/>
        </w:rPr>
        <w:t xml:space="preserve"> particular education service</w:t>
      </w:r>
      <w:r w:rsidR="00811DAE">
        <w:rPr>
          <w:rFonts w:cs="Courier New"/>
        </w:rPr>
        <w:t>s</w:t>
      </w:r>
      <w:r w:rsidR="007B0014">
        <w:rPr>
          <w:rFonts w:cs="Courier New"/>
        </w:rPr>
        <w:t>, expense</w:t>
      </w:r>
      <w:r w:rsidR="00811DAE">
        <w:rPr>
          <w:rFonts w:cs="Courier New"/>
        </w:rPr>
        <w:t>s</w:t>
      </w:r>
      <w:r w:rsidR="00D957F1">
        <w:rPr>
          <w:rFonts w:cs="Courier New"/>
        </w:rPr>
        <w:t>,</w:t>
      </w:r>
      <w:r w:rsidR="007B0014">
        <w:rPr>
          <w:rFonts w:cs="Courier New"/>
        </w:rPr>
        <w:t xml:space="preserve"> or material</w:t>
      </w:r>
      <w:r w:rsidR="00811DAE">
        <w:rPr>
          <w:rFonts w:cs="Courier New"/>
        </w:rPr>
        <w:t>s</w:t>
      </w:r>
      <w:r w:rsidR="00650CA1">
        <w:rPr>
          <w:rFonts w:cs="Courier New"/>
        </w:rPr>
        <w:t>,</w:t>
      </w:r>
      <w:r w:rsidRPr="0037450D">
        <w:rPr>
          <w:rFonts w:cs="Courier New"/>
        </w:rPr>
        <w:t xml:space="preserve"> to expand the ability to choose high-quality educational opportunities</w:t>
      </w:r>
      <w:r w:rsidR="002A24FD">
        <w:rPr>
          <w:rFonts w:cs="Courier New"/>
        </w:rPr>
        <w:t xml:space="preserve"> </w:t>
      </w:r>
      <w:r w:rsidRPr="0037450D">
        <w:rPr>
          <w:rFonts w:cs="Courier New"/>
        </w:rPr>
        <w:t>to meet the</w:t>
      </w:r>
      <w:r w:rsidR="0061758E">
        <w:rPr>
          <w:rFonts w:cs="Courier New"/>
        </w:rPr>
        <w:t>ir needs</w:t>
      </w:r>
      <w:r w:rsidR="00287811">
        <w:rPr>
          <w:rFonts w:cs="Courier New"/>
        </w:rPr>
        <w:t>.</w:t>
      </w:r>
    </w:p>
    <w:p w:rsidR="00721FF9" w:rsidP="00721FF9" w:rsidRDefault="00721FF9" w14:paraId="2BC99F89" w14:textId="4CDF6DE8">
      <w:pPr>
        <w:ind w:firstLine="720"/>
        <w:contextualSpacing/>
        <w:rPr>
          <w:rFonts w:cs="Courier New"/>
        </w:rPr>
      </w:pPr>
      <w:r w:rsidRPr="00A31F79">
        <w:rPr>
          <w:rFonts w:cs="Courier New"/>
          <w:i/>
          <w:iCs/>
        </w:rPr>
        <w:t>Parent</w:t>
      </w:r>
      <w:r w:rsidRPr="00A31F79">
        <w:rPr>
          <w:rFonts w:cs="Courier New"/>
        </w:rPr>
        <w:t>--The term “parent” includes a legal guardian or other person standing in loco parentis (such as a grandparent or stepparent with whom the child lives, or a person who is legally responsible for the child’s welfare).</w:t>
      </w:r>
    </w:p>
    <w:p w:rsidRPr="0096227C" w:rsidR="0096227C" w:rsidP="0096227C" w:rsidRDefault="0096227C" w14:paraId="18E29FFB" w14:textId="0E1E1209">
      <w:pPr>
        <w:ind w:firstLine="720"/>
        <w:contextualSpacing/>
        <w:rPr>
          <w:rFonts w:cs="Courier New"/>
        </w:rPr>
      </w:pPr>
      <w:r w:rsidRPr="0096227C">
        <w:rPr>
          <w:rFonts w:cs="Courier New"/>
          <w:i/>
          <w:iCs/>
        </w:rPr>
        <w:t>Performance measure</w:t>
      </w:r>
      <w:r w:rsidRPr="0096227C">
        <w:rPr>
          <w:rFonts w:cs="Courier New"/>
        </w:rPr>
        <w:t xml:space="preserve"> means any quantitative indicator, statistic, or metric used to gauge program or project performance.</w:t>
      </w:r>
    </w:p>
    <w:p w:rsidR="0096227C" w:rsidP="0096227C" w:rsidRDefault="0096227C" w14:paraId="32883326" w14:textId="21FD68A5">
      <w:pPr>
        <w:contextualSpacing/>
        <w:rPr>
          <w:rFonts w:cs="Courier New"/>
        </w:rPr>
      </w:pPr>
      <w:r>
        <w:rPr>
          <w:rFonts w:cs="Courier New"/>
        </w:rPr>
        <w:tab/>
      </w:r>
      <w:r w:rsidRPr="0096227C">
        <w:rPr>
          <w:rFonts w:cs="Courier New"/>
          <w:i/>
          <w:iCs/>
        </w:rPr>
        <w:t>Performance target</w:t>
      </w:r>
      <w:r w:rsidRPr="0096227C">
        <w:rPr>
          <w:rFonts w:cs="Courier New"/>
        </w:rPr>
        <w:t xml:space="preserve"> means a level of performance that an applicant would seek to meet during the course of a project or as a result of a project.</w:t>
      </w:r>
    </w:p>
    <w:p w:rsidR="00273FE4" w:rsidP="00721FF9" w:rsidRDefault="00273FE4" w14:paraId="274658A0" w14:textId="38121F9F">
      <w:pPr>
        <w:ind w:firstLine="720"/>
        <w:contextualSpacing/>
        <w:rPr>
          <w:rFonts w:cs="Courier New"/>
        </w:rPr>
      </w:pPr>
      <w:r w:rsidRPr="00273FE4">
        <w:rPr>
          <w:rFonts w:cs="Courier New"/>
          <w:i/>
          <w:iCs/>
        </w:rPr>
        <w:lastRenderedPageBreak/>
        <w:t>Project component</w:t>
      </w:r>
      <w:r w:rsidRPr="00273FE4">
        <w:rPr>
          <w:rFonts w:cs="Courier New"/>
        </w:rPr>
        <w:t xml:space="preserve"> means an activity, strategy, intervention, process, product, practice, or policy included in a project. </w:t>
      </w:r>
      <w:r w:rsidR="00A415CD">
        <w:rPr>
          <w:rFonts w:cs="Courier New"/>
        </w:rPr>
        <w:t xml:space="preserve"> </w:t>
      </w:r>
      <w:r w:rsidRPr="00273FE4">
        <w:rPr>
          <w:rFonts w:cs="Courier New"/>
        </w:rPr>
        <w:t>Evidence may pertain to an individual project component or to a combination of project components (e.g., training teachers on instructional practices for English learners and follow-on coaching for these teachers).</w:t>
      </w:r>
    </w:p>
    <w:p w:rsidR="001C0BF5" w:rsidP="00BA5E59" w:rsidRDefault="001C0BF5" w14:paraId="228EABCA" w14:textId="77602DBD">
      <w:pPr>
        <w:contextualSpacing/>
        <w:rPr>
          <w:rFonts w:cs="Courier New"/>
        </w:rPr>
      </w:pPr>
      <w:r>
        <w:rPr>
          <w:rFonts w:cs="Courier New"/>
        </w:rPr>
        <w:tab/>
      </w:r>
      <w:r w:rsidRPr="001C0BF5">
        <w:rPr>
          <w:rFonts w:cs="Courier New"/>
          <w:i/>
          <w:iCs/>
        </w:rPr>
        <w:t>Relevant outcome</w:t>
      </w:r>
      <w:r w:rsidRPr="001C0BF5">
        <w:rPr>
          <w:rFonts w:cs="Courier New"/>
        </w:rPr>
        <w:t xml:space="preserve"> means the student outcome(s) or other outcome(s) the key project component is designed to improve, consistent with the specific goals of the program.</w:t>
      </w:r>
    </w:p>
    <w:p w:rsidRPr="00A31F79" w:rsidR="002D32FC" w:rsidP="00BA5E59" w:rsidRDefault="002D32FC" w14:paraId="3FC7A246" w14:textId="5C266A2A">
      <w:pPr>
        <w:contextualSpacing/>
        <w:rPr>
          <w:rFonts w:cs="Courier New"/>
        </w:rPr>
      </w:pPr>
      <w:r>
        <w:rPr>
          <w:rFonts w:cs="Courier New"/>
        </w:rPr>
        <w:tab/>
      </w:r>
      <w:r w:rsidRPr="006739E7">
        <w:rPr>
          <w:rFonts w:cs="Courier New"/>
          <w:i/>
          <w:iCs/>
        </w:rPr>
        <w:t>Remote learning</w:t>
      </w:r>
      <w:r>
        <w:rPr>
          <w:rFonts w:cs="Courier New"/>
        </w:rPr>
        <w:t xml:space="preserve"> means </w:t>
      </w:r>
      <w:r w:rsidRPr="002D32FC">
        <w:rPr>
          <w:rFonts w:cs="Courier New"/>
        </w:rPr>
        <w:t>educational or instructional programming that</w:t>
      </w:r>
      <w:r w:rsidR="00407327">
        <w:rPr>
          <w:rFonts w:cs="Courier New"/>
        </w:rPr>
        <w:t xml:space="preserve"> </w:t>
      </w:r>
      <w:r w:rsidR="0024795F">
        <w:rPr>
          <w:rFonts w:cs="Courier New"/>
        </w:rPr>
        <w:t xml:space="preserve"> mostly </w:t>
      </w:r>
      <w:r w:rsidR="00407327">
        <w:rPr>
          <w:rFonts w:cs="Courier New"/>
        </w:rPr>
        <w:t>occur</w:t>
      </w:r>
      <w:r w:rsidR="00D66CA6">
        <w:rPr>
          <w:rFonts w:cs="Courier New"/>
        </w:rPr>
        <w:t>s</w:t>
      </w:r>
      <w:r w:rsidRPr="002D32FC" w:rsidR="00407327">
        <w:rPr>
          <w:rFonts w:cs="Courier New"/>
        </w:rPr>
        <w:t xml:space="preserve"> </w:t>
      </w:r>
      <w:r w:rsidRPr="002D32FC">
        <w:rPr>
          <w:rFonts w:cs="Courier New"/>
        </w:rPr>
        <w:t xml:space="preserve">away from the </w:t>
      </w:r>
      <w:r w:rsidR="00407327">
        <w:rPr>
          <w:rFonts w:cs="Courier New"/>
        </w:rPr>
        <w:t xml:space="preserve">physical </w:t>
      </w:r>
      <w:r w:rsidRPr="002D32FC">
        <w:rPr>
          <w:rFonts w:cs="Courier New"/>
        </w:rPr>
        <w:t>school building</w:t>
      </w:r>
      <w:r w:rsidR="00407327">
        <w:rPr>
          <w:rFonts w:cs="Courier New"/>
        </w:rPr>
        <w:t xml:space="preserve"> </w:t>
      </w:r>
      <w:r w:rsidRPr="007F460B" w:rsidR="00D66CA6">
        <w:rPr>
          <w:rFonts w:cs="Courier New"/>
          <w:highlight w:val="yellow"/>
        </w:rPr>
        <w:t>and is delivered</w:t>
      </w:r>
      <w:r w:rsidR="00D66CA6">
        <w:rPr>
          <w:rFonts w:cs="Courier New"/>
        </w:rPr>
        <w:t xml:space="preserve"> </w:t>
      </w:r>
      <w:r w:rsidR="00407327">
        <w:rPr>
          <w:rFonts w:cs="Courier New"/>
        </w:rPr>
        <w:t>in a student-focused manner</w:t>
      </w:r>
      <w:r w:rsidR="0048343C">
        <w:rPr>
          <w:rFonts w:cs="Courier New"/>
        </w:rPr>
        <w:t xml:space="preserve"> that address</w:t>
      </w:r>
      <w:r w:rsidR="00E1708F">
        <w:rPr>
          <w:rFonts w:cs="Courier New"/>
        </w:rPr>
        <w:t>es</w:t>
      </w:r>
      <w:r w:rsidR="0048343C">
        <w:rPr>
          <w:rFonts w:cs="Courier New"/>
        </w:rPr>
        <w:t xml:space="preserve"> a student’s educational needs</w:t>
      </w:r>
      <w:r w:rsidRPr="002D32FC">
        <w:rPr>
          <w:rFonts w:cs="Courier New"/>
        </w:rPr>
        <w:t xml:space="preserve">. </w:t>
      </w:r>
      <w:r w:rsidR="00686C6A">
        <w:rPr>
          <w:rFonts w:cs="Courier New"/>
        </w:rPr>
        <w:t xml:space="preserve"> </w:t>
      </w:r>
      <w:r w:rsidRPr="002D32FC">
        <w:rPr>
          <w:rFonts w:cs="Courier New"/>
        </w:rPr>
        <w:t>This includes both non-technology</w:t>
      </w:r>
      <w:r w:rsidR="001B433E">
        <w:rPr>
          <w:rFonts w:cs="Courier New"/>
        </w:rPr>
        <w:t>-</w:t>
      </w:r>
      <w:r w:rsidRPr="002D32FC">
        <w:rPr>
          <w:rFonts w:cs="Courier New"/>
        </w:rPr>
        <w:t>based learning (e.g.</w:t>
      </w:r>
      <w:r w:rsidR="00BB32E7">
        <w:rPr>
          <w:rFonts w:cs="Courier New"/>
        </w:rPr>
        <w:t>,</w:t>
      </w:r>
      <w:r w:rsidRPr="002D32FC">
        <w:rPr>
          <w:rFonts w:cs="Courier New"/>
        </w:rPr>
        <w:t xml:space="preserve"> paper packets</w:t>
      </w:r>
      <w:r w:rsidRPr="007F460B" w:rsidR="00D66CA6">
        <w:rPr>
          <w:rFonts w:cs="Courier New"/>
          <w:highlight w:val="yellow"/>
        </w:rPr>
        <w:t>, in-person tutoring</w:t>
      </w:r>
      <w:r w:rsidRPr="007F460B">
        <w:rPr>
          <w:highlight w:val="yellow"/>
        </w:rPr>
        <w:t>)</w:t>
      </w:r>
      <w:r w:rsidRPr="002D32FC">
        <w:rPr>
          <w:rFonts w:cs="Courier New"/>
        </w:rPr>
        <w:t xml:space="preserve"> and </w:t>
      </w:r>
      <w:r w:rsidR="00BB32E7">
        <w:rPr>
          <w:rFonts w:cs="Courier New"/>
        </w:rPr>
        <w:t>“</w:t>
      </w:r>
      <w:r w:rsidRPr="002D32FC">
        <w:rPr>
          <w:rFonts w:cs="Courier New"/>
        </w:rPr>
        <w:t>distance education</w:t>
      </w:r>
      <w:r w:rsidR="00BB32E7">
        <w:rPr>
          <w:rFonts w:cs="Courier New"/>
        </w:rPr>
        <w:t>”</w:t>
      </w:r>
      <w:r w:rsidRPr="002D32FC">
        <w:rPr>
          <w:rFonts w:cs="Courier New"/>
        </w:rPr>
        <w:t xml:space="preserve"> as defined in section 103(7) of the H</w:t>
      </w:r>
      <w:r>
        <w:rPr>
          <w:rFonts w:cs="Courier New"/>
        </w:rPr>
        <w:t xml:space="preserve">igher </w:t>
      </w:r>
      <w:r w:rsidRPr="002D32FC">
        <w:rPr>
          <w:rFonts w:cs="Courier New"/>
        </w:rPr>
        <w:t>E</w:t>
      </w:r>
      <w:r>
        <w:rPr>
          <w:rFonts w:cs="Courier New"/>
        </w:rPr>
        <w:t xml:space="preserve">ducation </w:t>
      </w:r>
      <w:r w:rsidRPr="002D32FC">
        <w:rPr>
          <w:rFonts w:cs="Courier New"/>
        </w:rPr>
        <w:t>A</w:t>
      </w:r>
      <w:r>
        <w:rPr>
          <w:rFonts w:cs="Courier New"/>
        </w:rPr>
        <w:t>ct</w:t>
      </w:r>
      <w:r w:rsidRPr="002D32FC">
        <w:rPr>
          <w:rFonts w:cs="Courier New"/>
        </w:rPr>
        <w:t xml:space="preserve"> </w:t>
      </w:r>
      <w:r w:rsidR="00BB32E7">
        <w:rPr>
          <w:rFonts w:cs="Courier New"/>
        </w:rPr>
        <w:t>of 1965, as amended,</w:t>
      </w:r>
      <w:r w:rsidRPr="002D32FC">
        <w:rPr>
          <w:rFonts w:cs="Courier New"/>
        </w:rPr>
        <w:t xml:space="preserve"> and </w:t>
      </w:r>
      <w:r w:rsidR="00BB32E7">
        <w:rPr>
          <w:rFonts w:cs="Courier New"/>
        </w:rPr>
        <w:t>“</w:t>
      </w:r>
      <w:r w:rsidRPr="002D32FC">
        <w:rPr>
          <w:rFonts w:cs="Courier New"/>
        </w:rPr>
        <w:t>distance learning</w:t>
      </w:r>
      <w:r w:rsidR="00BB32E7">
        <w:rPr>
          <w:rFonts w:cs="Courier New"/>
        </w:rPr>
        <w:t>”</w:t>
      </w:r>
      <w:r w:rsidRPr="002D32FC">
        <w:rPr>
          <w:rFonts w:cs="Courier New"/>
        </w:rPr>
        <w:t xml:space="preserve"> as defined in ESEA section 8101(14).</w:t>
      </w:r>
    </w:p>
    <w:p w:rsidR="00721FF9" w:rsidP="00721FF9" w:rsidRDefault="00721FF9" w14:paraId="70FA1997" w14:textId="5B58FBC0">
      <w:pPr>
        <w:ind w:firstLine="720"/>
        <w:contextualSpacing/>
        <w:rPr>
          <w:rFonts w:cs="Courier New"/>
        </w:rPr>
      </w:pPr>
      <w:r w:rsidRPr="00A31F79">
        <w:rPr>
          <w:rFonts w:cs="Courier New"/>
          <w:i/>
          <w:iCs/>
        </w:rPr>
        <w:t xml:space="preserve">State educational agency (SEA) </w:t>
      </w:r>
      <w:r w:rsidRPr="00A31F79">
        <w:rPr>
          <w:rFonts w:cs="Courier New"/>
        </w:rPr>
        <w:t>means the agency primarily responsible for the State supervision of public elementary or secondary schools.</w:t>
      </w:r>
    </w:p>
    <w:p w:rsidRPr="00B9463B" w:rsidR="00B9463B" w:rsidP="00721FF9" w:rsidRDefault="00B9463B" w14:paraId="51301AE5" w14:textId="48C3AEBD">
      <w:pPr>
        <w:ind w:firstLine="720"/>
        <w:contextualSpacing/>
        <w:rPr>
          <w:rFonts w:cs="Courier New"/>
        </w:rPr>
      </w:pPr>
      <w:r w:rsidRPr="00E4583D">
        <w:rPr>
          <w:rFonts w:cs="Courier New"/>
          <w:i/>
        </w:rPr>
        <w:lastRenderedPageBreak/>
        <w:t>Statewide virtual school</w:t>
      </w:r>
      <w:r w:rsidRPr="00E4583D">
        <w:rPr>
          <w:rFonts w:cs="Courier New"/>
        </w:rPr>
        <w:t xml:space="preserve"> means</w:t>
      </w:r>
      <w:r w:rsidRPr="00E4583D" w:rsidR="00FB5FC6">
        <w:rPr>
          <w:rFonts w:cs="Courier New"/>
        </w:rPr>
        <w:t xml:space="preserve"> </w:t>
      </w:r>
      <w:r w:rsidR="00B61EE2">
        <w:rPr>
          <w:rFonts w:cs="Courier New"/>
        </w:rPr>
        <w:t>an online</w:t>
      </w:r>
      <w:r w:rsidRPr="00E4583D" w:rsidR="00FB5FC6">
        <w:rPr>
          <w:rFonts w:cs="Courier New"/>
        </w:rPr>
        <w:t xml:space="preserve"> </w:t>
      </w:r>
      <w:r w:rsidR="008853B6">
        <w:rPr>
          <w:rFonts w:cs="Courier New"/>
        </w:rPr>
        <w:t xml:space="preserve">education program </w:t>
      </w:r>
      <w:r w:rsidRPr="00E4583D" w:rsidR="00B61EE2">
        <w:rPr>
          <w:rFonts w:cs="Courier New"/>
        </w:rPr>
        <w:t>available to public and non</w:t>
      </w:r>
      <w:r w:rsidR="00A3484B">
        <w:rPr>
          <w:rFonts w:cs="Courier New"/>
        </w:rPr>
        <w:t>-</w:t>
      </w:r>
      <w:r w:rsidRPr="00E4583D" w:rsidR="00B61EE2">
        <w:rPr>
          <w:rFonts w:cs="Courier New"/>
        </w:rPr>
        <w:t>public school students</w:t>
      </w:r>
      <w:r w:rsidR="00B61EE2">
        <w:rPr>
          <w:rFonts w:cs="Courier New"/>
        </w:rPr>
        <w:t xml:space="preserve"> </w:t>
      </w:r>
      <w:r w:rsidR="008853B6">
        <w:rPr>
          <w:rFonts w:cs="Courier New"/>
        </w:rPr>
        <w:t xml:space="preserve">that provides </w:t>
      </w:r>
      <w:r w:rsidR="00B61EE2">
        <w:rPr>
          <w:rFonts w:cs="Courier New"/>
        </w:rPr>
        <w:t>full-time education and</w:t>
      </w:r>
      <w:r w:rsidRPr="00E4583D" w:rsidDel="008853B6" w:rsidR="00FB5FC6">
        <w:rPr>
          <w:rFonts w:cs="Courier New"/>
        </w:rPr>
        <w:t xml:space="preserve"> </w:t>
      </w:r>
      <w:r w:rsidRPr="00E4583D" w:rsidR="00FB5FC6">
        <w:rPr>
          <w:rFonts w:cs="Courier New"/>
        </w:rPr>
        <w:t>supplemental coursework</w:t>
      </w:r>
      <w:r w:rsidR="008853B6">
        <w:rPr>
          <w:rFonts w:cs="Courier New"/>
        </w:rPr>
        <w:t xml:space="preserve"> to students in other full</w:t>
      </w:r>
      <w:r w:rsidR="002A27EE">
        <w:rPr>
          <w:rFonts w:cs="Courier New"/>
        </w:rPr>
        <w:t>-</w:t>
      </w:r>
      <w:r w:rsidR="008853B6">
        <w:rPr>
          <w:rFonts w:cs="Courier New"/>
        </w:rPr>
        <w:t>time education programs</w:t>
      </w:r>
      <w:r w:rsidRPr="00E4583D" w:rsidR="00FB5FC6">
        <w:rPr>
          <w:rFonts w:cs="Courier New"/>
        </w:rPr>
        <w:t>.</w:t>
      </w:r>
    </w:p>
    <w:p w:rsidR="52BEE378" w:rsidP="3E3FC5D6" w:rsidRDefault="52BEE378" w14:paraId="4D43412C" w14:textId="16136E91">
      <w:pPr>
        <w:rPr>
          <w:rFonts w:cs="Courier New"/>
        </w:rPr>
      </w:pPr>
      <w:r w:rsidRPr="3E3FC5D6">
        <w:rPr>
          <w:rFonts w:cs="Courier New"/>
          <w:u w:val="single"/>
        </w:rPr>
        <w:t>Application Requirements</w:t>
      </w:r>
      <w:r w:rsidRPr="3E3FC5D6">
        <w:rPr>
          <w:rFonts w:cs="Courier New"/>
        </w:rPr>
        <w:t>:</w:t>
      </w:r>
      <w:r w:rsidRPr="3E3FC5D6" w:rsidR="42DABADA">
        <w:rPr>
          <w:rFonts w:cs="Courier New"/>
        </w:rPr>
        <w:t xml:space="preserve">  </w:t>
      </w:r>
      <w:r w:rsidR="00D948FA">
        <w:rPr>
          <w:rFonts w:cs="Courier New"/>
        </w:rPr>
        <w:t xml:space="preserve">The following application requirements are established for </w:t>
      </w:r>
      <w:r w:rsidRPr="006547B5" w:rsidR="00D948FA">
        <w:rPr>
          <w:rFonts w:cs="Courier New"/>
        </w:rPr>
        <w:t xml:space="preserve">the FY </w:t>
      </w:r>
      <w:r w:rsidR="00D948FA">
        <w:rPr>
          <w:rFonts w:cs="Courier New"/>
        </w:rPr>
        <w:t>2020</w:t>
      </w:r>
      <w:r w:rsidRPr="006547B5" w:rsidR="00D948FA">
        <w:rPr>
          <w:rFonts w:cs="Courier New"/>
        </w:rPr>
        <w:t xml:space="preserve"> </w:t>
      </w:r>
      <w:r w:rsidRPr="3E3FC5D6" w:rsidR="00D948FA">
        <w:rPr>
          <w:rFonts w:cs="Courier New"/>
        </w:rPr>
        <w:t>ESF</w:t>
      </w:r>
      <w:r w:rsidR="00BC2966">
        <w:rPr>
          <w:rFonts w:cs="Courier New"/>
        </w:rPr>
        <w:t>-SEA</w:t>
      </w:r>
      <w:r w:rsidR="00223DB1">
        <w:rPr>
          <w:rFonts w:cs="Courier New"/>
        </w:rPr>
        <w:t>D</w:t>
      </w:r>
      <w:r w:rsidRPr="3E3FC5D6" w:rsidR="00D948FA">
        <w:rPr>
          <w:rFonts w:cs="Courier New"/>
        </w:rPr>
        <w:t xml:space="preserve"> Grants </w:t>
      </w:r>
      <w:r w:rsidRPr="006547B5" w:rsidR="00D948FA">
        <w:rPr>
          <w:rFonts w:cs="Courier New"/>
        </w:rPr>
        <w:t xml:space="preserve">competition </w:t>
      </w:r>
      <w:r w:rsidRPr="00F858EB" w:rsidR="00D948FA">
        <w:rPr>
          <w:rFonts w:cs="Courier New"/>
        </w:rPr>
        <w:t>and any subsequent year in which we make awards from the list of unfunded applications from this competition</w:t>
      </w:r>
      <w:r w:rsidRPr="006547B5" w:rsidR="00D948FA">
        <w:rPr>
          <w:rFonts w:cs="Courier New"/>
        </w:rPr>
        <w:t xml:space="preserve"> in accordance with section 437(d)(1) of GEPA, 20 U.S.C. 1232(d)(1)</w:t>
      </w:r>
      <w:r w:rsidR="00D948FA">
        <w:rPr>
          <w:rFonts w:cs="Courier New"/>
        </w:rPr>
        <w:t xml:space="preserve">.  </w:t>
      </w:r>
      <w:r w:rsidRPr="3E3FC5D6" w:rsidR="565758A7">
        <w:rPr>
          <w:rFonts w:cs="Courier New"/>
        </w:rPr>
        <w:t>Applica</w:t>
      </w:r>
      <w:r w:rsidR="00D948FA">
        <w:rPr>
          <w:rFonts w:cs="Courier New"/>
        </w:rPr>
        <w:t>nts</w:t>
      </w:r>
      <w:r w:rsidRPr="3E3FC5D6" w:rsidR="63CC2CA0">
        <w:rPr>
          <w:rFonts w:cs="Courier New"/>
        </w:rPr>
        <w:t xml:space="preserve"> </w:t>
      </w:r>
      <w:r w:rsidRPr="3E3FC5D6" w:rsidR="5260D3CE">
        <w:rPr>
          <w:rFonts w:cs="Courier New"/>
        </w:rPr>
        <w:t>must address the following application requirements</w:t>
      </w:r>
      <w:r w:rsidR="00D948FA">
        <w:rPr>
          <w:rFonts w:cs="Courier New"/>
        </w:rPr>
        <w:t>:</w:t>
      </w:r>
      <w:r w:rsidRPr="3E3FC5D6" w:rsidR="7B4D4F68">
        <w:rPr>
          <w:rFonts w:cs="Courier New"/>
        </w:rPr>
        <w:t xml:space="preserve"> </w:t>
      </w:r>
    </w:p>
    <w:p w:rsidR="003F1256" w:rsidP="003F1256" w:rsidRDefault="003F1256" w14:paraId="7389406B" w14:textId="0285655B">
      <w:pPr>
        <w:tabs>
          <w:tab w:val="clear" w:pos="720"/>
        </w:tabs>
        <w:ind w:firstLine="720"/>
      </w:pPr>
      <w:r w:rsidRPr="00426F09">
        <w:t>(</w:t>
      </w:r>
      <w:r>
        <w:t>1</w:t>
      </w:r>
      <w:r w:rsidRPr="00426F09">
        <w:t xml:space="preserve">) </w:t>
      </w:r>
      <w:r>
        <w:t xml:space="preserve"> </w:t>
      </w:r>
      <w:r w:rsidR="001D648E">
        <w:t>Describe</w:t>
      </w:r>
      <w:r w:rsidRPr="00426F09">
        <w:t xml:space="preserve"> the </w:t>
      </w:r>
      <w:r>
        <w:t>applicant</w:t>
      </w:r>
      <w:r w:rsidRPr="00426F09">
        <w:t xml:space="preserve">’s approach </w:t>
      </w:r>
      <w:r>
        <w:t xml:space="preserve">to addressing one of the </w:t>
      </w:r>
      <w:r w:rsidR="00B9463B">
        <w:t xml:space="preserve">three absolute priorities </w:t>
      </w:r>
      <w:r>
        <w:t>contained in this notice</w:t>
      </w:r>
      <w:r w:rsidRPr="00426F09">
        <w:t>.</w:t>
      </w:r>
      <w:r>
        <w:t xml:space="preserve">  This description should include an implementation plan and timeline for key grant activities and a plan for how the applicant will assess the number of students served</w:t>
      </w:r>
      <w:r w:rsidR="00A3484B">
        <w:t>, and, if applying for Absolute Priority 1, how the grantee will select parents to receive microgrants</w:t>
      </w:r>
      <w:r w:rsidR="002959F6">
        <w:t xml:space="preserve">; </w:t>
      </w:r>
      <w:r w:rsidR="00A3484B">
        <w:t>how the applicant will assess</w:t>
      </w:r>
      <w:r w:rsidR="002959F6">
        <w:t xml:space="preserve"> </w:t>
      </w:r>
      <w:r>
        <w:t>parent satisfaction with the State’s grant</w:t>
      </w:r>
      <w:r w:rsidR="00F63D20">
        <w:t>-</w:t>
      </w:r>
      <w:r>
        <w:t xml:space="preserve">related </w:t>
      </w:r>
      <w:r w:rsidR="002D32FC">
        <w:t xml:space="preserve">remote </w:t>
      </w:r>
      <w:r>
        <w:t>learning offerings</w:t>
      </w:r>
      <w:r w:rsidR="002959F6">
        <w:t>; and</w:t>
      </w:r>
      <w:r w:rsidRPr="002959F6" w:rsidR="002959F6">
        <w:t xml:space="preserve"> the number </w:t>
      </w:r>
      <w:r w:rsidR="006B126C">
        <w:t xml:space="preserve">and </w:t>
      </w:r>
      <w:r w:rsidR="00D25155">
        <w:t xml:space="preserve">different </w:t>
      </w:r>
      <w:r w:rsidR="006B126C">
        <w:t>types</w:t>
      </w:r>
      <w:r w:rsidR="00D25155">
        <w:t>, as defined by the grantee,</w:t>
      </w:r>
      <w:r w:rsidRPr="002959F6" w:rsidR="002959F6">
        <w:t xml:space="preserve"> of new remote </w:t>
      </w:r>
      <w:r w:rsidRPr="002959F6" w:rsidR="002959F6">
        <w:lastRenderedPageBreak/>
        <w:t>learning options provided</w:t>
      </w:r>
      <w:r w:rsidR="002C627E">
        <w:t xml:space="preserve"> in order to address the performance measures for the grant</w:t>
      </w:r>
      <w:r w:rsidRPr="00795BD2">
        <w:t>.</w:t>
      </w:r>
    </w:p>
    <w:p w:rsidR="002C627E" w:rsidP="003F1256" w:rsidRDefault="003F1256" w14:paraId="690A26A5" w14:textId="0A537ED0">
      <w:pPr>
        <w:tabs>
          <w:tab w:val="clear" w:pos="720"/>
        </w:tabs>
        <w:ind w:firstLine="720"/>
      </w:pPr>
      <w:r>
        <w:t>(2</w:t>
      </w:r>
      <w:r w:rsidRPr="00426F09">
        <w:t xml:space="preserve">) </w:t>
      </w:r>
      <w:r>
        <w:t xml:space="preserve"> </w:t>
      </w:r>
      <w:r w:rsidR="001D648E">
        <w:t>Provide a</w:t>
      </w:r>
      <w:r w:rsidRPr="00795BD2">
        <w:t xml:space="preserve">n analysis of the immediate needs in the State to </w:t>
      </w:r>
      <w:r>
        <w:t>support</w:t>
      </w:r>
      <w:r w:rsidRPr="00795BD2">
        <w:t xml:space="preserve"> </w:t>
      </w:r>
      <w:r w:rsidR="002D32FC">
        <w:t xml:space="preserve">remote </w:t>
      </w:r>
      <w:r>
        <w:t>learning</w:t>
      </w:r>
      <w:r w:rsidR="002C627E">
        <w:t xml:space="preserve">, </w:t>
      </w:r>
      <w:r w:rsidRPr="00F34A18" w:rsidR="00F34A18">
        <w:t>and describe how the proposed project will address those</w:t>
      </w:r>
      <w:r w:rsidR="00F34A18">
        <w:t xml:space="preserve"> needs.</w:t>
      </w:r>
    </w:p>
    <w:p w:rsidR="003F1256" w:rsidP="0035360F" w:rsidRDefault="002C627E" w14:paraId="0DCA9A6F" w14:textId="528DFBC5">
      <w:pPr>
        <w:tabs>
          <w:tab w:val="clear" w:pos="720"/>
        </w:tabs>
        <w:ind w:firstLine="720"/>
      </w:pPr>
      <w:r>
        <w:t xml:space="preserve">(3)  </w:t>
      </w:r>
      <w:r w:rsidRPr="00F85828" w:rsidR="00B9463B">
        <w:t xml:space="preserve">Include a description of the State’s coronavirus burden </w:t>
      </w:r>
      <w:r w:rsidRPr="00F85828" w:rsidR="00B9463B">
        <w:rPr>
          <w:rFonts w:cs="Courier New"/>
        </w:rPr>
        <w:t xml:space="preserve">based on indicators and information factors other than those provided in </w:t>
      </w:r>
      <w:r w:rsidR="000D3EA2">
        <w:rPr>
          <w:rFonts w:cs="Courier New"/>
        </w:rPr>
        <w:t>the application package</w:t>
      </w:r>
      <w:r w:rsidRPr="00F85828" w:rsidR="00B9463B">
        <w:rPr>
          <w:rFonts w:cs="Courier New"/>
        </w:rPr>
        <w:t xml:space="preserve"> that demonstrate the significance of the impact of COVID-19 on students, </w:t>
      </w:r>
      <w:r w:rsidR="00B9463B">
        <w:rPr>
          <w:rFonts w:cs="Courier New"/>
        </w:rPr>
        <w:t>parents</w:t>
      </w:r>
      <w:r w:rsidRPr="00F85828" w:rsidR="00B9463B">
        <w:rPr>
          <w:rFonts w:cs="Courier New"/>
        </w:rPr>
        <w:t>, and schools in the State</w:t>
      </w:r>
      <w:r w:rsidRPr="00F85828" w:rsidR="00B9463B">
        <w:t>.</w:t>
      </w:r>
      <w:r w:rsidR="00B9463B">
        <w:t xml:space="preserve">  </w:t>
      </w:r>
      <w:r w:rsidR="00E354F7">
        <w:t>This</w:t>
      </w:r>
      <w:r w:rsidR="00F67EDB">
        <w:t xml:space="preserve"> description</w:t>
      </w:r>
      <w:r w:rsidR="00E354F7">
        <w:t xml:space="preserve"> may include additional data, including other public health measures such as </w:t>
      </w:r>
      <w:r w:rsidR="00206397">
        <w:t>coronavirus</w:t>
      </w:r>
      <w:r w:rsidR="00E354F7">
        <w:t>-related</w:t>
      </w:r>
      <w:r w:rsidR="00206397">
        <w:t xml:space="preserve"> deaths per capita</w:t>
      </w:r>
      <w:r w:rsidR="006D3871">
        <w:t>,</w:t>
      </w:r>
      <w:r w:rsidR="00E354F7">
        <w:t xml:space="preserve"> or</w:t>
      </w:r>
      <w:r w:rsidR="006D3871">
        <w:t xml:space="preserve"> any other</w:t>
      </w:r>
      <w:r w:rsidR="00E354F7">
        <w:t xml:space="preserve"> relevant education, </w:t>
      </w:r>
      <w:r w:rsidR="006D3871">
        <w:t>labor</w:t>
      </w:r>
      <w:r w:rsidR="00E354F7">
        <w:t xml:space="preserve"> or demographic </w:t>
      </w:r>
      <w:r w:rsidR="006D3871">
        <w:t>data</w:t>
      </w:r>
      <w:r w:rsidR="00206397">
        <w:t>.</w:t>
      </w:r>
      <w:r w:rsidR="003F1256">
        <w:t xml:space="preserve">  </w:t>
      </w:r>
    </w:p>
    <w:p w:rsidR="003F1256" w:rsidP="003F1256" w:rsidRDefault="003F1256" w14:paraId="5687208F" w14:textId="78E0C1C9">
      <w:r>
        <w:tab/>
        <w:t>(</w:t>
      </w:r>
      <w:r w:rsidR="002C627E">
        <w:t>4</w:t>
      </w:r>
      <w:r>
        <w:t xml:space="preserve">)  </w:t>
      </w:r>
      <w:r w:rsidR="001D648E">
        <w:t>Provide a</w:t>
      </w:r>
      <w:r>
        <w:t xml:space="preserve">n analysis of </w:t>
      </w:r>
      <w:r w:rsidR="00A5148A">
        <w:t>S</w:t>
      </w:r>
      <w:r>
        <w:t xml:space="preserve">tate assets and collaborative efforts </w:t>
      </w:r>
      <w:r w:rsidR="005D747A">
        <w:t>made by the State</w:t>
      </w:r>
      <w:r>
        <w:t xml:space="preserve"> (including supports already provided from Federal and non-Federal sources) </w:t>
      </w:r>
      <w:r w:rsidRPr="00D32E87">
        <w:t xml:space="preserve">to improve outcomes for students </w:t>
      </w:r>
      <w:r w:rsidR="00396DD7">
        <w:t xml:space="preserve">during </w:t>
      </w:r>
      <w:r w:rsidR="00A527C8">
        <w:t>thi</w:t>
      </w:r>
      <w:r w:rsidR="002A1903">
        <w:t>s</w:t>
      </w:r>
      <w:r w:rsidR="00396DD7">
        <w:t xml:space="preserve"> national emergency</w:t>
      </w:r>
      <w:r>
        <w:t xml:space="preserve">, including, at a minimum, parent and student supports </w:t>
      </w:r>
      <w:r w:rsidR="002F5C93">
        <w:t>and collaborations with</w:t>
      </w:r>
      <w:r>
        <w:t xml:space="preserve"> </w:t>
      </w:r>
      <w:r w:rsidR="00CC0F6D">
        <w:t xml:space="preserve">nonprofits, </w:t>
      </w:r>
      <w:r>
        <w:t>local businesses, LEAs, institutions of higher education</w:t>
      </w:r>
      <w:r w:rsidR="004C44C2">
        <w:t>, and other relevant stakeholders</w:t>
      </w:r>
      <w:r>
        <w:t>.  At a minimum this analysis should also include</w:t>
      </w:r>
      <w:r w:rsidR="001D648E">
        <w:t xml:space="preserve"> the following</w:t>
      </w:r>
      <w:r>
        <w:t>:</w:t>
      </w:r>
    </w:p>
    <w:p w:rsidR="003F1256" w:rsidP="003F1256" w:rsidRDefault="003F1256" w14:paraId="18F8E35F" w14:textId="2DF0C29C">
      <w:r>
        <w:lastRenderedPageBreak/>
        <w:tab/>
        <w:t xml:space="preserve">(a)  A description of the </w:t>
      </w:r>
      <w:r w:rsidRPr="00E3156A">
        <w:t xml:space="preserve">steps </w:t>
      </w:r>
      <w:r>
        <w:t xml:space="preserve">the State </w:t>
      </w:r>
      <w:r w:rsidRPr="00E3156A">
        <w:t>is taking at the time of the application to address</w:t>
      </w:r>
      <w:r>
        <w:t xml:space="preserve"> the State’s immediate </w:t>
      </w:r>
      <w:r w:rsidR="00380175">
        <w:t>education</w:t>
      </w:r>
      <w:r>
        <w:t xml:space="preserve"> </w:t>
      </w:r>
      <w:r w:rsidRPr="00E3156A">
        <w:t>needs</w:t>
      </w:r>
      <w:r w:rsidR="000E4C6B">
        <w:t>.</w:t>
      </w:r>
      <w:r>
        <w:t xml:space="preserve"> </w:t>
      </w:r>
    </w:p>
    <w:p w:rsidR="00146FAE" w:rsidP="0018411F" w:rsidRDefault="003F1256" w14:paraId="3CA9E297" w14:textId="68A4B260">
      <w:r>
        <w:tab/>
        <w:t>(b)  A description of the barriers the State has faced in meeting such needs.</w:t>
      </w:r>
    </w:p>
    <w:p w:rsidR="00EA4ED7" w:rsidP="00EA4ED7" w:rsidRDefault="002422A9" w14:paraId="68C3B417" w14:textId="5BD44E10">
      <w:r>
        <w:tab/>
        <w:t xml:space="preserve">(5)  </w:t>
      </w:r>
      <w:r w:rsidRPr="00BC5979" w:rsidR="00F87B8C">
        <w:rPr>
          <w:rFonts w:cs="Courier New"/>
        </w:rPr>
        <w:t>Provide an assurance that the applicant will provide information to the Secretary, as requested, for evaluations that the Secretary may carry out</w:t>
      </w:r>
      <w:r w:rsidRPr="00F87B8C" w:rsidDel="00F87B8C">
        <w:t>.</w:t>
      </w:r>
      <w:r w:rsidR="00FF111B">
        <w:t xml:space="preserve"> </w:t>
      </w:r>
      <w:r w:rsidR="00EA4ED7">
        <w:t xml:space="preserve">This may include, but is not limited to, working with grantees at the outset of the grant to establish common performance measures. </w:t>
      </w:r>
    </w:p>
    <w:p w:rsidR="002422A9" w:rsidP="0018411F" w:rsidRDefault="00FF111B" w14:paraId="115C0926" w14:textId="66BD7C0B">
      <w:r>
        <w:t>This may include, but is not limited to, working with grantees at the outset of the grant to establish common performance measures, data elements, or data definitions</w:t>
      </w:r>
      <w:r w:rsidR="00735B04">
        <w:t>.</w:t>
      </w:r>
    </w:p>
    <w:p w:rsidRPr="00B9463B" w:rsidR="00B9463B" w:rsidP="0018411F" w:rsidRDefault="00B9463B" w14:paraId="0A164579" w14:textId="28726300">
      <w:pPr>
        <w:rPr>
          <w:rFonts w:cs="Courier New"/>
        </w:rPr>
      </w:pPr>
      <w:r>
        <w:tab/>
      </w:r>
      <w:r w:rsidRPr="00BC5979">
        <w:rPr>
          <w:rFonts w:cs="Courier New"/>
        </w:rPr>
        <w:t xml:space="preserve">(6) </w:t>
      </w:r>
      <w:r>
        <w:rPr>
          <w:rFonts w:cs="Courier New"/>
        </w:rPr>
        <w:t xml:space="preserve"> </w:t>
      </w:r>
      <w:r w:rsidRPr="00BC5979">
        <w:rPr>
          <w:rFonts w:cs="Courier New"/>
        </w:rPr>
        <w:t>Demonstrate support for the proposed project by the Governor of the State, such as through a letter signed by the Governor.</w:t>
      </w:r>
    </w:p>
    <w:p w:rsidR="00304D6B" w:rsidP="00403D8C" w:rsidRDefault="00146FAE" w14:paraId="5EC82E56" w14:textId="77777777">
      <w:pPr>
        <w:rPr>
          <w:rFonts w:cs="Courier New"/>
        </w:rPr>
      </w:pPr>
      <w:r w:rsidRPr="00503DFA">
        <w:rPr>
          <w:rFonts w:cs="Courier New"/>
          <w:u w:val="single"/>
        </w:rPr>
        <w:t>Exemption from Rulemaking</w:t>
      </w:r>
      <w:r w:rsidRPr="00503DFA">
        <w:rPr>
          <w:rFonts w:cs="Courier New"/>
        </w:rPr>
        <w:t xml:space="preserve">:  </w:t>
      </w:r>
      <w:r w:rsidRPr="00FC4774">
        <w:rPr>
          <w:rFonts w:cs="Courier New"/>
        </w:rPr>
        <w:t>Under the Administrative Procedure Act (</w:t>
      </w:r>
      <w:r w:rsidRPr="00514835">
        <w:t>5 U.S.C. 553</w:t>
      </w:r>
      <w:r w:rsidRPr="00FC4774">
        <w:rPr>
          <w:rFonts w:cs="Courier New"/>
        </w:rPr>
        <w:t xml:space="preserve">) the Department generally offers interested parties the opportunity to comment on proposed priorities, selection criteria, definitions, and other requirements. </w:t>
      </w:r>
      <w:r>
        <w:rPr>
          <w:rFonts w:cs="Courier New"/>
        </w:rPr>
        <w:t xml:space="preserve"> </w:t>
      </w:r>
      <w:r w:rsidRPr="00FC4774">
        <w:rPr>
          <w:rFonts w:cs="Courier New"/>
        </w:rPr>
        <w:t xml:space="preserve">Section 437(d)(1) of GEPA, however, allows the Secretary to exempt from rulemaking requirements </w:t>
      </w:r>
      <w:r w:rsidRPr="00FC4774">
        <w:rPr>
          <w:rFonts w:cs="Courier New"/>
        </w:rPr>
        <w:lastRenderedPageBreak/>
        <w:t xml:space="preserve">regulations governing the first grant competition under a new or substantially revised program authority. </w:t>
      </w:r>
      <w:r>
        <w:rPr>
          <w:rFonts w:cs="Courier New"/>
        </w:rPr>
        <w:t xml:space="preserve"> </w:t>
      </w:r>
      <w:r w:rsidRPr="00FC4774">
        <w:rPr>
          <w:rFonts w:cs="Courier New"/>
        </w:rPr>
        <w:t xml:space="preserve">This is the first grant competition for this program under section </w:t>
      </w:r>
      <w:r>
        <w:rPr>
          <w:rFonts w:cs="Courier New"/>
        </w:rPr>
        <w:t>18001(a)(3) of the CARES Act</w:t>
      </w:r>
      <w:r w:rsidRPr="00FC4774">
        <w:rPr>
          <w:rFonts w:cs="Courier New"/>
        </w:rPr>
        <w:t xml:space="preserve">, and therefore qualifies for this exemption. </w:t>
      </w:r>
      <w:r>
        <w:rPr>
          <w:rFonts w:cs="Courier New"/>
        </w:rPr>
        <w:t xml:space="preserve"> </w:t>
      </w:r>
      <w:r w:rsidRPr="00FC4774">
        <w:rPr>
          <w:rFonts w:cs="Courier New"/>
        </w:rPr>
        <w:t>In order to ensure timely grant awards, the Secretary has decided to forgo public comment on the priorities, requirements, definitions, and selection criteria under section 437(d)(1) of GEPA</w:t>
      </w:r>
      <w:r>
        <w:rPr>
          <w:rFonts w:cs="Courier New"/>
        </w:rPr>
        <w:t>.</w:t>
      </w:r>
      <w:r w:rsidRPr="00503DFA">
        <w:rPr>
          <w:rFonts w:cs="Courier New"/>
        </w:rPr>
        <w:t xml:space="preserve">  </w:t>
      </w:r>
    </w:p>
    <w:p w:rsidRPr="00503DFA" w:rsidR="00ED12C9" w:rsidP="00403D8C" w:rsidRDefault="008B327A" w14:paraId="4A91592B" w14:textId="502CB929">
      <w:pPr>
        <w:rPr>
          <w:rFonts w:cs="Courier New"/>
        </w:rPr>
      </w:pPr>
      <w:r w:rsidRPr="00503DFA">
        <w:rPr>
          <w:rFonts w:cs="Courier New"/>
          <w:u w:val="single"/>
        </w:rPr>
        <w:t>Program Authority</w:t>
      </w:r>
      <w:r w:rsidRPr="00503DFA">
        <w:rPr>
          <w:rFonts w:cs="Courier New"/>
        </w:rPr>
        <w:t xml:space="preserve">:  </w:t>
      </w:r>
      <w:r w:rsidR="00AF682C">
        <w:rPr>
          <w:rFonts w:cs="Courier New"/>
        </w:rPr>
        <w:t>S</w:t>
      </w:r>
      <w:r w:rsidR="007853DB">
        <w:rPr>
          <w:rFonts w:cs="Courier New"/>
        </w:rPr>
        <w:t xml:space="preserve">ection 18001(a)(3) of </w:t>
      </w:r>
      <w:r w:rsidR="001641F7">
        <w:rPr>
          <w:rFonts w:cs="Courier New"/>
        </w:rPr>
        <w:t xml:space="preserve">Title VIII of Division B </w:t>
      </w:r>
      <w:r w:rsidR="007853DB">
        <w:rPr>
          <w:rFonts w:cs="Courier New"/>
        </w:rPr>
        <w:t>of the CARES Act</w:t>
      </w:r>
      <w:r w:rsidR="001641F7">
        <w:rPr>
          <w:rFonts w:cs="Courier New"/>
        </w:rPr>
        <w:t>, Pub. Law</w:t>
      </w:r>
      <w:r w:rsidR="00C974B1">
        <w:rPr>
          <w:rFonts w:cs="Courier New"/>
        </w:rPr>
        <w:t xml:space="preserve"> 116-36</w:t>
      </w:r>
      <w:r w:rsidR="001641F7">
        <w:rPr>
          <w:rFonts w:cs="Courier New"/>
        </w:rPr>
        <w:t xml:space="preserve"> </w:t>
      </w:r>
      <w:r w:rsidRPr="00E0403C" w:rsidR="001641F7">
        <w:rPr>
          <w:rFonts w:cs="Courier New"/>
        </w:rPr>
        <w:t xml:space="preserve">(enacted </w:t>
      </w:r>
      <w:r w:rsidR="001641F7">
        <w:rPr>
          <w:rFonts w:cs="Courier New"/>
        </w:rPr>
        <w:t>March 27</w:t>
      </w:r>
      <w:r w:rsidRPr="00E0403C" w:rsidR="001641F7">
        <w:rPr>
          <w:rFonts w:cs="Courier New"/>
        </w:rPr>
        <w:t>, 20</w:t>
      </w:r>
      <w:r w:rsidR="001641F7">
        <w:rPr>
          <w:rFonts w:cs="Courier New"/>
        </w:rPr>
        <w:t>20</w:t>
      </w:r>
      <w:r w:rsidRPr="00E0403C" w:rsidR="001641F7">
        <w:rPr>
          <w:rFonts w:cs="Courier New"/>
        </w:rPr>
        <w:t>)</w:t>
      </w:r>
      <w:r w:rsidRPr="00503DFA" w:rsidR="001641F7">
        <w:rPr>
          <w:rFonts w:cs="Courier New"/>
        </w:rPr>
        <w:t>.</w:t>
      </w:r>
      <w:r w:rsidRPr="00503DFA" w:rsidDel="00403D8C" w:rsidR="00403D8C">
        <w:rPr>
          <w:rFonts w:cs="Courier New"/>
        </w:rPr>
        <w:t xml:space="preserve"> </w:t>
      </w:r>
    </w:p>
    <w:p w:rsidRPr="00503DFA" w:rsidR="009D2CFF" w:rsidP="004E0370" w:rsidRDefault="008B327A" w14:paraId="70681E4B" w14:textId="0ADE41C0">
      <w:pPr>
        <w:rPr>
          <w:rFonts w:cs="Courier New"/>
        </w:rPr>
      </w:pPr>
      <w:r w:rsidRPr="00503DFA">
        <w:rPr>
          <w:rFonts w:cs="Courier New"/>
          <w:u w:val="single"/>
        </w:rPr>
        <w:t>Applicable Regulations</w:t>
      </w:r>
      <w:r w:rsidRPr="00503DFA">
        <w:rPr>
          <w:rFonts w:cs="Courier New"/>
        </w:rPr>
        <w:t>:  (a</w:t>
      </w:r>
      <w:r w:rsidRPr="00503DFA" w:rsidR="004B0383">
        <w:rPr>
          <w:rFonts w:cs="Courier New"/>
        </w:rPr>
        <w:t xml:space="preserve">) </w:t>
      </w:r>
      <w:r w:rsidRPr="00503DFA" w:rsidR="0040387C">
        <w:rPr>
          <w:rFonts w:cs="Courier New"/>
        </w:rPr>
        <w:t xml:space="preserve"> </w:t>
      </w:r>
      <w:r w:rsidRPr="00503DFA" w:rsidR="004B0383">
        <w:rPr>
          <w:rFonts w:cs="Courier New"/>
        </w:rPr>
        <w:t>The</w:t>
      </w:r>
      <w:r w:rsidRPr="00503DFA">
        <w:rPr>
          <w:rFonts w:cs="Courier New"/>
        </w:rPr>
        <w:t xml:space="preserve"> Education Department General Administrative Regulations in 34 CFR parts </w:t>
      </w:r>
      <w:r w:rsidR="001641F7">
        <w:rPr>
          <w:rFonts w:cs="Courier New"/>
        </w:rPr>
        <w:t>75</w:t>
      </w:r>
      <w:r w:rsidRPr="00503DFA" w:rsidR="002602DD">
        <w:rPr>
          <w:rFonts w:cs="Courier New"/>
        </w:rPr>
        <w:t xml:space="preserve">, </w:t>
      </w:r>
      <w:r w:rsidRPr="00503DFA" w:rsidR="003C18A3">
        <w:rPr>
          <w:rFonts w:cs="Courier New"/>
        </w:rPr>
        <w:t>77,</w:t>
      </w:r>
      <w:r w:rsidRPr="00503DFA">
        <w:rPr>
          <w:rFonts w:cs="Courier New"/>
        </w:rPr>
        <w:t xml:space="preserve"> </w:t>
      </w:r>
      <w:r w:rsidR="00036183">
        <w:rPr>
          <w:rFonts w:cs="Courier New"/>
        </w:rPr>
        <w:t xml:space="preserve">79, </w:t>
      </w:r>
      <w:r w:rsidRPr="00503DFA">
        <w:rPr>
          <w:rFonts w:cs="Courier New"/>
        </w:rPr>
        <w:t>81, 82, 84, 97, 98, and 99.  (b)  The O</w:t>
      </w:r>
      <w:r w:rsidRPr="00503DFA" w:rsidR="00A10A0F">
        <w:rPr>
          <w:rFonts w:cs="Courier New"/>
        </w:rPr>
        <w:t xml:space="preserve">ffice of </w:t>
      </w:r>
      <w:r w:rsidRPr="00503DFA">
        <w:rPr>
          <w:rFonts w:cs="Courier New"/>
        </w:rPr>
        <w:t>M</w:t>
      </w:r>
      <w:r w:rsidRPr="00503DFA" w:rsidR="00A10A0F">
        <w:rPr>
          <w:rFonts w:cs="Courier New"/>
        </w:rPr>
        <w:t xml:space="preserve">anagement and </w:t>
      </w:r>
      <w:r w:rsidRPr="00503DFA">
        <w:rPr>
          <w:rFonts w:cs="Courier New"/>
        </w:rPr>
        <w:t>B</w:t>
      </w:r>
      <w:r w:rsidRPr="00503DFA" w:rsidR="00A10A0F">
        <w:rPr>
          <w:rFonts w:cs="Courier New"/>
        </w:rPr>
        <w:t>udget</w:t>
      </w:r>
      <w:r w:rsidRPr="00503DFA">
        <w:rPr>
          <w:rFonts w:cs="Courier New"/>
        </w:rPr>
        <w:t xml:space="preserve">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r w:rsidRPr="00503DFA" w:rsidDel="00057BF0">
        <w:rPr>
          <w:rFonts w:cs="Courier New"/>
        </w:rPr>
        <w:t xml:space="preserve"> </w:t>
      </w:r>
    </w:p>
    <w:p w:rsidRPr="00503DFA" w:rsidR="008B327A" w:rsidP="00D82A29" w:rsidRDefault="008B327A" w14:paraId="00D2C6FD" w14:textId="4E3432D9">
      <w:pPr>
        <w:rPr>
          <w:rFonts w:cs="Courier New"/>
        </w:rPr>
      </w:pPr>
      <w:r w:rsidRPr="00503DFA">
        <w:rPr>
          <w:rFonts w:cs="Courier New"/>
        </w:rPr>
        <w:t>II.  Award Information</w:t>
      </w:r>
    </w:p>
    <w:p w:rsidRPr="00784743" w:rsidR="00D67D3F" w:rsidP="00D67D3F" w:rsidRDefault="0067370A" w14:paraId="5845187D" w14:textId="4A71F649">
      <w:pPr>
        <w:rPr>
          <w:rFonts w:cs="Courier New"/>
        </w:rPr>
      </w:pPr>
      <w:r w:rsidRPr="00D6603F">
        <w:rPr>
          <w:rFonts w:cs="Courier New"/>
          <w:u w:val="single"/>
        </w:rPr>
        <w:lastRenderedPageBreak/>
        <w:t>Estimated Available Funds</w:t>
      </w:r>
      <w:r w:rsidRPr="00D6603F">
        <w:rPr>
          <w:rFonts w:cs="Courier New"/>
        </w:rPr>
        <w:t>:</w:t>
      </w:r>
      <w:r w:rsidRPr="00503DFA">
        <w:rPr>
          <w:rFonts w:cs="Courier New"/>
        </w:rPr>
        <w:t xml:space="preserve">  </w:t>
      </w:r>
      <w:r w:rsidR="00884A1D">
        <w:rPr>
          <w:rFonts w:cs="Courier New"/>
        </w:rPr>
        <w:t>$</w:t>
      </w:r>
      <w:r w:rsidR="003F117A">
        <w:rPr>
          <w:rFonts w:cs="Courier New"/>
        </w:rPr>
        <w:t>180</w:t>
      </w:r>
      <w:r w:rsidR="00CF6828">
        <w:rPr>
          <w:rFonts w:cs="Courier New"/>
        </w:rPr>
        <w:t>,000,000</w:t>
      </w:r>
      <w:r w:rsidR="00EE50C0">
        <w:t>.</w:t>
      </w:r>
      <w:r w:rsidR="007901CB">
        <w:t xml:space="preserve"> </w:t>
      </w:r>
    </w:p>
    <w:p w:rsidRPr="00D67D3F" w:rsidR="00ED011F" w:rsidP="00ED011F" w:rsidRDefault="00775141" w14:paraId="3A56B6C6" w14:textId="18851789">
      <w:pPr>
        <w:rPr>
          <w:rFonts w:cs="Courier New"/>
        </w:rPr>
      </w:pPr>
      <w:r>
        <w:rPr>
          <w:rFonts w:cs="Courier New"/>
        </w:rPr>
        <w:tab/>
      </w:r>
      <w:r w:rsidRPr="00784743" w:rsidR="008F76B8">
        <w:rPr>
          <w:rFonts w:cs="Courier New"/>
        </w:rPr>
        <w:t xml:space="preserve">These estimated available funds are the </w:t>
      </w:r>
      <w:r w:rsidR="00D67D3F">
        <w:rPr>
          <w:rFonts w:cs="Courier New"/>
        </w:rPr>
        <w:t>amount</w:t>
      </w:r>
      <w:r w:rsidRPr="00784743" w:rsidR="008F76B8">
        <w:rPr>
          <w:rFonts w:cs="Courier New"/>
        </w:rPr>
        <w:t xml:space="preserve"> available for </w:t>
      </w:r>
      <w:r w:rsidR="00515031">
        <w:rPr>
          <w:rFonts w:cs="Courier New"/>
        </w:rPr>
        <w:t>ESF</w:t>
      </w:r>
      <w:r w:rsidR="00BC2966">
        <w:rPr>
          <w:rFonts w:cs="Courier New"/>
        </w:rPr>
        <w:t>-SEA</w:t>
      </w:r>
      <w:r w:rsidR="00223DB1">
        <w:rPr>
          <w:rFonts w:cs="Courier New"/>
        </w:rPr>
        <w:t>D</w:t>
      </w:r>
      <w:r w:rsidR="00515031">
        <w:rPr>
          <w:rFonts w:cs="Courier New"/>
        </w:rPr>
        <w:t xml:space="preserve"> </w:t>
      </w:r>
      <w:r w:rsidRPr="00784743" w:rsidR="008F76B8">
        <w:rPr>
          <w:rFonts w:cs="Courier New"/>
        </w:rPr>
        <w:t xml:space="preserve">grants under the </w:t>
      </w:r>
      <w:r w:rsidR="008F76B8">
        <w:rPr>
          <w:rFonts w:cs="Courier New"/>
        </w:rPr>
        <w:t xml:space="preserve">FY 2020 </w:t>
      </w:r>
      <w:r w:rsidR="00664649">
        <w:rPr>
          <w:rFonts w:cs="Courier New"/>
        </w:rPr>
        <w:t>CARES Act</w:t>
      </w:r>
      <w:r w:rsidRPr="00785A71" w:rsidR="008F76B8">
        <w:rPr>
          <w:color w:val="000000"/>
        </w:rPr>
        <w:t>.</w:t>
      </w:r>
      <w:r w:rsidR="00ED011F">
        <w:rPr>
          <w:color w:val="000000"/>
        </w:rPr>
        <w:t xml:space="preserve">  </w:t>
      </w:r>
      <w:r w:rsidRPr="00ED011F" w:rsidR="00ED011F">
        <w:rPr>
          <w:rFonts w:cs="Courier New"/>
        </w:rPr>
        <w:t>The Department will</w:t>
      </w:r>
      <w:r w:rsidR="00ED011F">
        <w:rPr>
          <w:rFonts w:cs="Courier New"/>
        </w:rPr>
        <w:t xml:space="preserve"> </w:t>
      </w:r>
      <w:r w:rsidRPr="00ED011F" w:rsidR="00ED011F">
        <w:rPr>
          <w:rFonts w:cs="Courier New"/>
        </w:rPr>
        <w:t>determine the number of awards to be made</w:t>
      </w:r>
      <w:r w:rsidR="00ED011F">
        <w:rPr>
          <w:rFonts w:cs="Courier New"/>
        </w:rPr>
        <w:t xml:space="preserve"> under each absolute priority</w:t>
      </w:r>
      <w:r w:rsidRPr="00ED011F" w:rsidR="00ED011F">
        <w:rPr>
          <w:rFonts w:cs="Courier New"/>
        </w:rPr>
        <w:t xml:space="preserve"> based on the quality</w:t>
      </w:r>
      <w:r w:rsidR="00ED011F">
        <w:rPr>
          <w:rFonts w:cs="Courier New"/>
        </w:rPr>
        <w:t xml:space="preserve"> </w:t>
      </w:r>
      <w:r w:rsidRPr="00ED011F" w:rsidR="00ED011F">
        <w:rPr>
          <w:rFonts w:cs="Courier New"/>
        </w:rPr>
        <w:t>of applications received consistent with the</w:t>
      </w:r>
      <w:r w:rsidR="00FE26DA">
        <w:rPr>
          <w:rFonts w:cs="Courier New"/>
        </w:rPr>
        <w:t xml:space="preserve"> </w:t>
      </w:r>
      <w:r w:rsidRPr="00ED011F" w:rsidR="00ED011F">
        <w:rPr>
          <w:rFonts w:cs="Courier New"/>
        </w:rPr>
        <w:t xml:space="preserve">selection criteria and priorities. </w:t>
      </w:r>
      <w:r w:rsidR="00ED011F">
        <w:rPr>
          <w:rFonts w:cs="Courier New"/>
        </w:rPr>
        <w:t xml:space="preserve"> </w:t>
      </w:r>
      <w:r w:rsidRPr="00ED011F" w:rsidR="00ED011F">
        <w:rPr>
          <w:rFonts w:cs="Courier New"/>
        </w:rPr>
        <w:t>It will also determine the</w:t>
      </w:r>
      <w:r w:rsidR="00ED011F">
        <w:rPr>
          <w:rFonts w:cs="Courier New"/>
        </w:rPr>
        <w:t xml:space="preserve"> </w:t>
      </w:r>
      <w:r w:rsidRPr="00ED011F" w:rsidR="00ED011F">
        <w:rPr>
          <w:rFonts w:cs="Courier New"/>
        </w:rPr>
        <w:t>size of an award made to an eligible</w:t>
      </w:r>
      <w:r w:rsidR="00ED011F">
        <w:rPr>
          <w:rFonts w:cs="Courier New"/>
        </w:rPr>
        <w:t xml:space="preserve"> </w:t>
      </w:r>
      <w:r w:rsidRPr="00ED011F" w:rsidR="00ED011F">
        <w:rPr>
          <w:rFonts w:cs="Courier New"/>
        </w:rPr>
        <w:t>applicant based on a review of the eligible</w:t>
      </w:r>
      <w:r w:rsidR="00ED011F">
        <w:rPr>
          <w:rFonts w:cs="Courier New"/>
        </w:rPr>
        <w:t xml:space="preserve"> </w:t>
      </w:r>
      <w:r w:rsidRPr="00ED011F" w:rsidR="00ED011F">
        <w:rPr>
          <w:rFonts w:cs="Courier New"/>
        </w:rPr>
        <w:t>applicant’s budget.  The</w:t>
      </w:r>
      <w:r w:rsidR="00ED011F">
        <w:rPr>
          <w:rFonts w:cs="Courier New"/>
        </w:rPr>
        <w:t xml:space="preserve"> </w:t>
      </w:r>
      <w:r w:rsidRPr="00ED011F" w:rsidR="00ED011F">
        <w:rPr>
          <w:rFonts w:cs="Courier New"/>
        </w:rPr>
        <w:t>Department may use</w:t>
      </w:r>
      <w:r w:rsidR="00ED011F">
        <w:rPr>
          <w:rFonts w:cs="Courier New"/>
        </w:rPr>
        <w:t xml:space="preserve"> </w:t>
      </w:r>
      <w:r w:rsidRPr="00ED011F" w:rsidR="00ED011F">
        <w:rPr>
          <w:rFonts w:cs="Courier New"/>
        </w:rPr>
        <w:t>any unused funds designated for this</w:t>
      </w:r>
      <w:r w:rsidR="00650513">
        <w:rPr>
          <w:rFonts w:cs="Courier New"/>
        </w:rPr>
        <w:t xml:space="preserve"> </w:t>
      </w:r>
      <w:r w:rsidRPr="00ED011F" w:rsidR="00ED011F">
        <w:rPr>
          <w:rFonts w:cs="Courier New"/>
        </w:rPr>
        <w:t xml:space="preserve">competition to make awards </w:t>
      </w:r>
      <w:r w:rsidR="00D91D37">
        <w:rPr>
          <w:rFonts w:cs="Courier New"/>
        </w:rPr>
        <w:t>under the</w:t>
      </w:r>
      <w:r w:rsidRPr="00ED011F" w:rsidR="00ED011F">
        <w:rPr>
          <w:rFonts w:cs="Courier New"/>
        </w:rPr>
        <w:t xml:space="preserve"> ESF-</w:t>
      </w:r>
      <w:r w:rsidR="00550A7B">
        <w:rPr>
          <w:rFonts w:cs="Courier New"/>
        </w:rPr>
        <w:t>ERE</w:t>
      </w:r>
      <w:r w:rsidR="00D91D37">
        <w:rPr>
          <w:rFonts w:cs="Courier New"/>
        </w:rPr>
        <w:t xml:space="preserve"> program</w:t>
      </w:r>
      <w:r w:rsidR="00ED011F">
        <w:rPr>
          <w:rFonts w:cs="Courier New"/>
        </w:rPr>
        <w:t>.</w:t>
      </w:r>
    </w:p>
    <w:p w:rsidR="00F858EB" w:rsidP="00F858EB" w:rsidRDefault="00F858EB" w14:paraId="557C5A4B" w14:textId="64756254">
      <w:pPr>
        <w:rPr>
          <w:color w:val="000000"/>
        </w:rPr>
      </w:pPr>
      <w:r w:rsidRPr="006739E7">
        <w:rPr>
          <w:color w:val="000000"/>
          <w:u w:val="single"/>
        </w:rPr>
        <w:t>Estimated Range of Awards</w:t>
      </w:r>
      <w:r>
        <w:rPr>
          <w:color w:val="000000"/>
        </w:rPr>
        <w:t>:  $5,000,000 - $20,000,000</w:t>
      </w:r>
      <w:r w:rsidR="00EF2893">
        <w:rPr>
          <w:color w:val="000000"/>
        </w:rPr>
        <w:t>.</w:t>
      </w:r>
    </w:p>
    <w:p w:rsidRPr="00503DFA" w:rsidR="00F858EB" w:rsidP="00F858EB" w:rsidRDefault="00F858EB" w14:paraId="1EA0D36D" w14:textId="40BB4294">
      <w:pPr>
        <w:rPr>
          <w:rFonts w:cs="Courier New"/>
        </w:rPr>
      </w:pPr>
      <w:r w:rsidRPr="006739E7">
        <w:rPr>
          <w:color w:val="000000"/>
          <w:u w:val="single"/>
        </w:rPr>
        <w:t>Estimated Average Size of Awards</w:t>
      </w:r>
      <w:r>
        <w:rPr>
          <w:color w:val="000000"/>
        </w:rPr>
        <w:t xml:space="preserve">: </w:t>
      </w:r>
      <w:r w:rsidR="00EF2893">
        <w:rPr>
          <w:color w:val="000000"/>
        </w:rPr>
        <w:t xml:space="preserve"> </w:t>
      </w:r>
      <w:r>
        <w:rPr>
          <w:color w:val="000000"/>
        </w:rPr>
        <w:t>$1</w:t>
      </w:r>
      <w:r w:rsidR="00F87B8C">
        <w:rPr>
          <w:color w:val="000000"/>
        </w:rPr>
        <w:t>5</w:t>
      </w:r>
      <w:r>
        <w:rPr>
          <w:color w:val="000000"/>
        </w:rPr>
        <w:t>,000,000</w:t>
      </w:r>
      <w:r w:rsidR="00EF2893">
        <w:rPr>
          <w:color w:val="000000"/>
        </w:rPr>
        <w:t>.</w:t>
      </w:r>
    </w:p>
    <w:p w:rsidR="007D3513" w:rsidP="003737E5" w:rsidRDefault="007D3513" w14:paraId="31D50182" w14:textId="08B8377A">
      <w:pPr>
        <w:rPr>
          <w:rFonts w:cs="Courier New"/>
        </w:rPr>
      </w:pPr>
      <w:r w:rsidRPr="006739E7">
        <w:rPr>
          <w:rFonts w:cs="Courier New"/>
          <w:u w:val="single"/>
        </w:rPr>
        <w:t>Estimated Number of Awards</w:t>
      </w:r>
      <w:r>
        <w:rPr>
          <w:rFonts w:cs="Courier New"/>
        </w:rPr>
        <w:t>:</w:t>
      </w:r>
      <w:r w:rsidR="00C268E6">
        <w:rPr>
          <w:rFonts w:cs="Courier New"/>
        </w:rPr>
        <w:t xml:space="preserve">  </w:t>
      </w:r>
      <w:r w:rsidR="00F87B8C">
        <w:rPr>
          <w:rFonts w:cs="Courier New"/>
        </w:rPr>
        <w:t>13-14</w:t>
      </w:r>
      <w:r w:rsidR="0067266A">
        <w:rPr>
          <w:rFonts w:cs="Courier New"/>
        </w:rPr>
        <w:t>; 4 awards under each absolute priority, dependent on sufficient quality</w:t>
      </w:r>
      <w:r w:rsidR="00DE2895">
        <w:rPr>
          <w:rFonts w:cs="Courier New"/>
        </w:rPr>
        <w:t>.</w:t>
      </w:r>
    </w:p>
    <w:p w:rsidRPr="00503DFA" w:rsidR="004A5D27" w:rsidP="003737E5" w:rsidRDefault="00553379" w14:paraId="1B0FC6B0" w14:textId="5E4F37F7">
      <w:pPr>
        <w:rPr>
          <w:rFonts w:cs="Courier New"/>
        </w:rPr>
      </w:pPr>
      <w:r w:rsidRPr="006739E7">
        <w:rPr>
          <w:rFonts w:cs="Courier New"/>
          <w:u w:val="single"/>
        </w:rPr>
        <w:t>Note</w:t>
      </w:r>
      <w:r w:rsidRPr="00553379">
        <w:rPr>
          <w:rFonts w:cs="Courier New"/>
        </w:rPr>
        <w:t>:  The Department is not bound by any estimates in this notice.</w:t>
      </w:r>
    </w:p>
    <w:p w:rsidRPr="00503DFA" w:rsidR="002602DD" w:rsidP="003737E5" w:rsidRDefault="003C7C70" w14:paraId="00D2C701" w14:textId="47DAB091">
      <w:pPr>
        <w:rPr>
          <w:rFonts w:cs="Courier New"/>
        </w:rPr>
      </w:pPr>
      <w:r>
        <w:rPr>
          <w:rFonts w:cs="Courier New"/>
          <w:u w:val="single"/>
        </w:rPr>
        <w:t>Project Period</w:t>
      </w:r>
      <w:r w:rsidRPr="00503DFA" w:rsidR="006A6221">
        <w:rPr>
          <w:rFonts w:cs="Courier New"/>
        </w:rPr>
        <w:t xml:space="preserve">: </w:t>
      </w:r>
      <w:r w:rsidR="00805896">
        <w:rPr>
          <w:rFonts w:cs="Courier New"/>
        </w:rPr>
        <w:t xml:space="preserve"> </w:t>
      </w:r>
      <w:r w:rsidR="00005529">
        <w:rPr>
          <w:rFonts w:cs="Courier New"/>
        </w:rPr>
        <w:t xml:space="preserve">Up to </w:t>
      </w:r>
      <w:r w:rsidR="005910FA">
        <w:rPr>
          <w:rFonts w:cs="Courier New"/>
        </w:rPr>
        <w:t>36</w:t>
      </w:r>
      <w:r w:rsidRPr="00ED31E8" w:rsidR="00ED31E8">
        <w:rPr>
          <w:rFonts w:cs="Courier New"/>
        </w:rPr>
        <w:t xml:space="preserve"> months</w:t>
      </w:r>
      <w:r w:rsidR="00FF10C1">
        <w:rPr>
          <w:rFonts w:cs="Courier New"/>
        </w:rPr>
        <w:t>.</w:t>
      </w:r>
    </w:p>
    <w:p w:rsidRPr="00503DFA" w:rsidR="008B327A" w:rsidP="00D82A29" w:rsidRDefault="008B327A" w14:paraId="00D2C702" w14:textId="77777777">
      <w:pPr>
        <w:rPr>
          <w:rFonts w:cs="Courier New"/>
        </w:rPr>
      </w:pPr>
      <w:r w:rsidRPr="00503DFA">
        <w:rPr>
          <w:rFonts w:cs="Courier New"/>
        </w:rPr>
        <w:t>III.  Eligibility Information</w:t>
      </w:r>
    </w:p>
    <w:p w:rsidRPr="00503DFA" w:rsidR="00C161E5" w:rsidP="00257738" w:rsidRDefault="007D46C6" w14:paraId="00D2C703" w14:textId="7EDB0A6A">
      <w:pPr>
        <w:rPr>
          <w:rFonts w:cs="Courier New"/>
        </w:rPr>
      </w:pPr>
      <w:r w:rsidRPr="00503DFA">
        <w:rPr>
          <w:rFonts w:cs="Courier New"/>
        </w:rPr>
        <w:tab/>
        <w:t>1.</w:t>
      </w:r>
      <w:r w:rsidRPr="00503DFA" w:rsidR="00463179">
        <w:rPr>
          <w:rFonts w:cs="Courier New"/>
        </w:rPr>
        <w:t xml:space="preserve"> </w:t>
      </w:r>
      <w:r w:rsidRPr="00503DFA">
        <w:rPr>
          <w:rFonts w:cs="Courier New"/>
        </w:rPr>
        <w:t xml:space="preserve"> </w:t>
      </w:r>
      <w:r w:rsidRPr="00503DFA" w:rsidR="008B327A">
        <w:rPr>
          <w:rFonts w:cs="Courier New"/>
          <w:u w:val="single"/>
        </w:rPr>
        <w:t>Eligible Applicants</w:t>
      </w:r>
      <w:r w:rsidRPr="00503DFA" w:rsidR="008B327A">
        <w:rPr>
          <w:rFonts w:cs="Courier New"/>
        </w:rPr>
        <w:t xml:space="preserve">:  </w:t>
      </w:r>
      <w:r w:rsidR="00E0150C">
        <w:rPr>
          <w:rFonts w:cs="Courier New"/>
        </w:rPr>
        <w:t>SEAs</w:t>
      </w:r>
      <w:r w:rsidR="00E65B60">
        <w:rPr>
          <w:rFonts w:cs="Courier New"/>
        </w:rPr>
        <w:t>.</w:t>
      </w:r>
    </w:p>
    <w:p w:rsidRPr="00503DFA" w:rsidR="007D46C6" w:rsidP="007D46C6" w:rsidRDefault="007D46C6" w14:paraId="00D2C704" w14:textId="3BA19D27">
      <w:pPr>
        <w:ind w:firstLine="720"/>
        <w:contextualSpacing/>
        <w:rPr>
          <w:rFonts w:eastAsia="Times New Roman" w:cs="Courier New"/>
          <w:iCs/>
        </w:rPr>
      </w:pPr>
      <w:r w:rsidRPr="00503DFA">
        <w:rPr>
          <w:rFonts w:eastAsia="Times New Roman" w:cs="Courier New"/>
          <w:iCs/>
        </w:rPr>
        <w:t>2.</w:t>
      </w:r>
      <w:r w:rsidRPr="00503DFA" w:rsidDel="00486E89">
        <w:rPr>
          <w:rFonts w:eastAsia="Times New Roman" w:cs="Courier New"/>
          <w:b/>
          <w:i/>
          <w:iCs/>
        </w:rPr>
        <w:t xml:space="preserve">  </w:t>
      </w:r>
      <w:r w:rsidRPr="00503DFA">
        <w:rPr>
          <w:rFonts w:eastAsia="Times New Roman" w:cs="Courier New"/>
          <w:iCs/>
          <w:u w:val="single"/>
        </w:rPr>
        <w:t>Cost Sharing or Matching</w:t>
      </w:r>
      <w:r w:rsidRPr="00503DFA">
        <w:rPr>
          <w:rFonts w:eastAsia="Times New Roman" w:cs="Courier New"/>
          <w:iCs/>
        </w:rPr>
        <w:t xml:space="preserve">:  </w:t>
      </w:r>
      <w:r w:rsidR="003A0983">
        <w:rPr>
          <w:rFonts w:eastAsia="Times New Roman" w:cs="Courier New"/>
          <w:iCs/>
        </w:rPr>
        <w:t xml:space="preserve">This </w:t>
      </w:r>
      <w:r w:rsidRPr="00503DFA" w:rsidR="009C4AE9">
        <w:rPr>
          <w:rFonts w:eastAsia="Times New Roman" w:cs="Courier New"/>
          <w:iCs/>
        </w:rPr>
        <w:t>program do</w:t>
      </w:r>
      <w:r w:rsidR="003A0983">
        <w:rPr>
          <w:rFonts w:eastAsia="Times New Roman" w:cs="Courier New"/>
          <w:iCs/>
        </w:rPr>
        <w:t>es</w:t>
      </w:r>
      <w:r w:rsidRPr="00503DFA">
        <w:rPr>
          <w:rFonts w:eastAsia="Times New Roman" w:cs="Courier New"/>
          <w:iCs/>
        </w:rPr>
        <w:t xml:space="preserve"> not require cost sharing or matching.</w:t>
      </w:r>
    </w:p>
    <w:p w:rsidRPr="00D75266" w:rsidR="0040509C" w:rsidP="00D75266" w:rsidRDefault="00D769D1" w14:paraId="03A8B369" w14:textId="66E575A1">
      <w:r>
        <w:rPr>
          <w:rFonts w:eastAsia="Times New Roman" w:cs="Courier New"/>
          <w:iCs/>
        </w:rPr>
        <w:lastRenderedPageBreak/>
        <w:tab/>
      </w:r>
      <w:r w:rsidR="007901CB">
        <w:rPr>
          <w:rFonts w:eastAsia="Times New Roman" w:cs="Courier New"/>
          <w:iCs/>
        </w:rPr>
        <w:t xml:space="preserve">3.  </w:t>
      </w:r>
      <w:r w:rsidRPr="00AD1877" w:rsidR="007901CB">
        <w:rPr>
          <w:rFonts w:eastAsia="Times New Roman" w:cs="Courier New"/>
          <w:iCs/>
          <w:u w:val="single"/>
        </w:rPr>
        <w:t>Subgrantees</w:t>
      </w:r>
      <w:r w:rsidR="007901CB">
        <w:rPr>
          <w:rFonts w:eastAsia="Times New Roman" w:cs="Courier New"/>
          <w:iCs/>
        </w:rPr>
        <w:t xml:space="preserve">: </w:t>
      </w:r>
      <w:r w:rsidR="004E0B65">
        <w:rPr>
          <w:rFonts w:eastAsia="Times New Roman" w:cs="Courier New"/>
          <w:iCs/>
        </w:rPr>
        <w:t xml:space="preserve"> </w:t>
      </w:r>
      <w:r w:rsidRPr="00DD1506" w:rsidR="00CC604F">
        <w:t>A</w:t>
      </w:r>
      <w:r w:rsidR="00CC604F">
        <w:t xml:space="preserve"> </w:t>
      </w:r>
      <w:r w:rsidRPr="00DD1506" w:rsidR="00CC604F">
        <w:t xml:space="preserve">grantee under this competition </w:t>
      </w:r>
      <w:r w:rsidR="00CC604F">
        <w:t>may</w:t>
      </w:r>
      <w:r w:rsidRPr="00DD1506" w:rsidR="00CC604F">
        <w:t xml:space="preserve"> not award subgrants to entities to directly carry out project activities described in its application</w:t>
      </w:r>
      <w:r w:rsidR="004E0B65">
        <w:rPr>
          <w:rFonts w:eastAsia="Times New Roman" w:cs="Courier New"/>
          <w:iCs/>
        </w:rPr>
        <w:t>.</w:t>
      </w:r>
      <w:r w:rsidR="0040509C">
        <w:rPr>
          <w:rFonts w:eastAsia="Times New Roman" w:cs="Courier New"/>
          <w:iCs/>
        </w:rPr>
        <w:t xml:space="preserve">  </w:t>
      </w:r>
    </w:p>
    <w:p w:rsidR="00F843C0" w:rsidP="00F843C0" w:rsidRDefault="008B327A" w14:paraId="155014D5" w14:textId="77777777">
      <w:pPr>
        <w:rPr>
          <w:rFonts w:cs="Courier New"/>
        </w:rPr>
      </w:pPr>
      <w:r w:rsidRPr="00F843C0">
        <w:rPr>
          <w:rFonts w:cs="Courier New"/>
        </w:rPr>
        <w:t>IV.  Application and Submission Information</w:t>
      </w:r>
    </w:p>
    <w:p w:rsidRPr="00777A1D" w:rsidR="00933FAF" w:rsidP="00F54B42" w:rsidRDefault="00F54B42" w14:paraId="4B63B9DC" w14:textId="23054FBB">
      <w:pPr>
        <w:pStyle w:val="BodyText"/>
        <w:tabs>
          <w:tab w:val="clear" w:pos="720"/>
        </w:tabs>
        <w:spacing w:line="480" w:lineRule="auto"/>
        <w:ind w:firstLine="720"/>
        <w:rPr>
          <w:rFonts w:cs="Courier New"/>
          <w:u w:val="single"/>
        </w:rPr>
      </w:pPr>
      <w:r>
        <w:rPr>
          <w:rFonts w:eastAsia="Times New Roman" w:cs="Courier New"/>
          <w:b w:val="0"/>
          <w:i w:val="0"/>
        </w:rPr>
        <w:t xml:space="preserve">1.  </w:t>
      </w:r>
      <w:r w:rsidRPr="00F843C0" w:rsidR="00883A98">
        <w:rPr>
          <w:rFonts w:eastAsia="Times New Roman" w:cs="Courier New"/>
          <w:b w:val="0"/>
          <w:i w:val="0"/>
          <w:u w:val="single"/>
        </w:rPr>
        <w:t>Application S</w:t>
      </w:r>
      <w:r w:rsidRPr="00625586" w:rsidR="00883A98">
        <w:rPr>
          <w:rFonts w:eastAsia="Times New Roman" w:cs="Courier New"/>
          <w:b w:val="0"/>
          <w:i w:val="0"/>
          <w:u w:val="single"/>
        </w:rPr>
        <w:t>ubmission Instructions</w:t>
      </w:r>
      <w:r w:rsidRPr="00625586" w:rsidR="00883A98">
        <w:rPr>
          <w:rFonts w:eastAsia="Times New Roman" w:cs="Courier New"/>
          <w:b w:val="0"/>
          <w:i w:val="0"/>
        </w:rPr>
        <w:t>:</w:t>
      </w:r>
      <w:r w:rsidRPr="00503DFA" w:rsidR="00883A98">
        <w:rPr>
          <w:rFonts w:eastAsia="Times New Roman" w:cs="Courier New"/>
          <w:b w:val="0"/>
          <w:i w:val="0"/>
        </w:rPr>
        <w:t xml:space="preserve"> </w:t>
      </w:r>
      <w:r w:rsidR="00070B9F">
        <w:rPr>
          <w:rFonts w:eastAsia="Times New Roman" w:cs="Courier New"/>
          <w:b w:val="0"/>
          <w:i w:val="0"/>
        </w:rPr>
        <w:t xml:space="preserve"> </w:t>
      </w:r>
      <w:r w:rsidRPr="00E63B0F" w:rsidR="00E63B0F">
        <w:rPr>
          <w:rFonts w:eastAsia="Times New Roman" w:cs="Courier New"/>
          <w:b w:val="0"/>
          <w:i w:val="0"/>
        </w:rPr>
        <w:t xml:space="preserve">Applicants are required to follow the Common Instructions for Applicants to Department of Education Discretionary Grant Programs, published in the </w:t>
      </w:r>
      <w:r w:rsidRPr="006739E7" w:rsidR="00E63B0F">
        <w:rPr>
          <w:rFonts w:eastAsia="Times New Roman" w:cs="Courier New"/>
          <w:b w:val="0"/>
        </w:rPr>
        <w:t>Federal Register</w:t>
      </w:r>
      <w:r w:rsidRPr="00E63B0F" w:rsidR="00E63B0F">
        <w:rPr>
          <w:rFonts w:eastAsia="Times New Roman" w:cs="Courier New"/>
          <w:b w:val="0"/>
          <w:i w:val="0"/>
        </w:rPr>
        <w:t xml:space="preserve"> on February 13, 2019 (84 FR 3768) and available at www.govinfo.gov/content/pkg/FR-2019-02-13/pdf/2019-02206.pdf, which contain requirements and information on how to submit an application.</w:t>
      </w:r>
      <w:r w:rsidR="009C6CED">
        <w:rPr>
          <w:rFonts w:eastAsia="Times New Roman" w:cs="Courier New"/>
          <w:b w:val="0"/>
          <w:i w:val="0"/>
        </w:rPr>
        <w:t xml:space="preserve">  </w:t>
      </w:r>
      <w:r w:rsidRPr="009C6CED" w:rsidR="009C6CED">
        <w:rPr>
          <w:rFonts w:eastAsia="Times New Roman" w:cs="Courier New"/>
          <w:b w:val="0"/>
          <w:i w:val="0"/>
        </w:rPr>
        <w:t>Grants.gov has relaxed the requirement for applicants to have an active registration in the System for Award Management (SAM) in order to apply for funding.  In the event a registration expires before an award is issued, the Department will relax the active registration requirement, and not delay funds due to the COVID-19 crisis.</w:t>
      </w:r>
    </w:p>
    <w:p w:rsidR="001641F7" w:rsidP="00C95041" w:rsidRDefault="009C4373" w14:paraId="316E3718" w14:textId="5AA3A476">
      <w:pPr>
        <w:tabs>
          <w:tab w:val="clear" w:pos="720"/>
        </w:tabs>
        <w:ind w:firstLine="720"/>
      </w:pPr>
      <w:r w:rsidRPr="00503DFA">
        <w:rPr>
          <w:rFonts w:cs="Courier New"/>
        </w:rPr>
        <w:t>2</w:t>
      </w:r>
      <w:r w:rsidRPr="00503DFA" w:rsidR="007D46C6">
        <w:rPr>
          <w:rFonts w:cs="Courier New"/>
        </w:rPr>
        <w:t xml:space="preserve">.  </w:t>
      </w:r>
      <w:r w:rsidRPr="00503DFA" w:rsidR="007D46C6">
        <w:rPr>
          <w:rFonts w:cs="Courier New"/>
          <w:u w:val="single"/>
        </w:rPr>
        <w:t>Intergovernmental Review</w:t>
      </w:r>
      <w:r w:rsidRPr="00503DFA" w:rsidR="007D46C6">
        <w:rPr>
          <w:rFonts w:cs="Courier New"/>
        </w:rPr>
        <w:t xml:space="preserve">: </w:t>
      </w:r>
      <w:r w:rsidRPr="00503DFA" w:rsidR="00FD726C">
        <w:rPr>
          <w:rFonts w:cs="Courier New"/>
        </w:rPr>
        <w:t xml:space="preserve"> Th</w:t>
      </w:r>
      <w:r w:rsidR="002C3BB1">
        <w:rPr>
          <w:rFonts w:cs="Courier New"/>
        </w:rPr>
        <w:t>is</w:t>
      </w:r>
      <w:r w:rsidRPr="00503DFA" w:rsidR="00FD726C">
        <w:rPr>
          <w:rFonts w:cs="Courier New"/>
        </w:rPr>
        <w:t xml:space="preserve"> program </w:t>
      </w:r>
      <w:r w:rsidR="002C3BB1">
        <w:rPr>
          <w:rFonts w:cs="Courier New"/>
        </w:rPr>
        <w:t>is</w:t>
      </w:r>
      <w:r w:rsidRPr="00503DFA" w:rsidR="002C3BB1">
        <w:rPr>
          <w:rFonts w:cs="Courier New"/>
        </w:rPr>
        <w:t xml:space="preserve"> </w:t>
      </w:r>
      <w:r w:rsidRPr="00503DFA" w:rsidR="007D46C6">
        <w:rPr>
          <w:rFonts w:cs="Courier New"/>
        </w:rPr>
        <w:t xml:space="preserve">subject to Executive </w:t>
      </w:r>
      <w:r w:rsidRPr="00936AF7" w:rsidR="007D46C6">
        <w:rPr>
          <w:rFonts w:cs="Courier New"/>
        </w:rPr>
        <w:t xml:space="preserve">Order 12372 and the regulations in 34 CFR part 79.  </w:t>
      </w:r>
      <w:r w:rsidRPr="00936AF7" w:rsidR="005804B6">
        <w:rPr>
          <w:rFonts w:cs="Courier New"/>
        </w:rPr>
        <w:t xml:space="preserve">However, under 34 CFR 79.8(a), we waive intergovernmental review in order to </w:t>
      </w:r>
      <w:r w:rsidRPr="00936AF7" w:rsidR="00A25853">
        <w:rPr>
          <w:rFonts w:cs="Courier New"/>
        </w:rPr>
        <w:t>make timely awards</w:t>
      </w:r>
      <w:r w:rsidRPr="00936AF7" w:rsidR="005804B6">
        <w:rPr>
          <w:rFonts w:cs="Courier New"/>
        </w:rPr>
        <w:t>.</w:t>
      </w:r>
      <w:r w:rsidR="00036183">
        <w:rPr>
          <w:rFonts w:cs="Courier New"/>
        </w:rPr>
        <w:t xml:space="preserve"> </w:t>
      </w:r>
    </w:p>
    <w:p w:rsidRPr="007C784C" w:rsidR="00771EF4" w:rsidP="00771EF4" w:rsidRDefault="000C5BD3" w14:paraId="7AD19B4F" w14:textId="09F4F047">
      <w:pPr>
        <w:rPr>
          <w:color w:val="000000"/>
        </w:rPr>
      </w:pPr>
      <w:r>
        <w:rPr>
          <w:rFonts w:cs="Courier New"/>
          <w:color w:val="000000"/>
        </w:rPr>
        <w:lastRenderedPageBreak/>
        <w:tab/>
      </w:r>
      <w:r w:rsidR="001E1906">
        <w:rPr>
          <w:rFonts w:cs="Courier New"/>
          <w:color w:val="000000"/>
        </w:rPr>
        <w:t>3</w:t>
      </w:r>
      <w:r w:rsidRPr="0098138B" w:rsidR="00771EF4">
        <w:rPr>
          <w:rFonts w:cs="Courier New"/>
          <w:color w:val="000000"/>
        </w:rPr>
        <w:t xml:space="preserve">.  </w:t>
      </w:r>
      <w:r w:rsidRPr="0098138B" w:rsidR="00771EF4">
        <w:rPr>
          <w:rFonts w:cs="Courier New"/>
          <w:color w:val="000000"/>
          <w:u w:val="single"/>
        </w:rPr>
        <w:t>Funding Restrictions</w:t>
      </w:r>
      <w:r w:rsidRPr="0098138B" w:rsidR="00771EF4">
        <w:rPr>
          <w:rFonts w:cs="Courier New"/>
          <w:color w:val="000000"/>
        </w:rPr>
        <w:t xml:space="preserve">:  </w:t>
      </w:r>
      <w:r w:rsidR="002B25F9">
        <w:rPr>
          <w:rFonts w:cs="Courier New"/>
          <w:color w:val="000000"/>
        </w:rPr>
        <w:t xml:space="preserve">We reference regulations outlining funding restrictions in the </w:t>
      </w:r>
      <w:r w:rsidR="002B25F9">
        <w:rPr>
          <w:rFonts w:cs="Courier New"/>
          <w:color w:val="000000"/>
          <w:u w:val="single"/>
        </w:rPr>
        <w:t>Applicable Regulations</w:t>
      </w:r>
      <w:r w:rsidR="002B25F9">
        <w:rPr>
          <w:rFonts w:cs="Courier New"/>
          <w:color w:val="000000"/>
        </w:rPr>
        <w:t xml:space="preserve"> section of this notice.  Each eligible entity may charge an amount of administrative costs that is reasonable and necessary to effectively administer the program consistent with cost principles in 2 CFR part 200, subpart E of the Uniform Administrative Requirements, Cost Principles, and Audit Requirements for Federal Awards (Uniform Guidance).  Administrative costs include costs (direct and indirect) involved in the proper and efficient performance and administration of this Federal grant.  However, to maximize the funds available for services to students and the public, the Department encourages each eligible entity to minimize the amount of administrative costs charged to the program.</w:t>
      </w:r>
    </w:p>
    <w:p w:rsidRPr="004338E6" w:rsidR="00771EF4" w:rsidP="00771EF4" w:rsidRDefault="001E1906" w14:paraId="56401E1C" w14:textId="6A81CAF4">
      <w:pPr>
        <w:widowControl w:val="0"/>
        <w:tabs>
          <w:tab w:val="clear" w:pos="720"/>
        </w:tabs>
        <w:autoSpaceDE w:val="0"/>
        <w:autoSpaceDN w:val="0"/>
        <w:adjustRightInd w:val="0"/>
        <w:ind w:firstLine="720"/>
        <w:rPr>
          <w:color w:val="000000"/>
        </w:rPr>
      </w:pPr>
      <w:r>
        <w:rPr>
          <w:rFonts w:cs="Courier New"/>
          <w:color w:val="000000"/>
        </w:rPr>
        <w:t>4</w:t>
      </w:r>
      <w:r w:rsidRPr="0098138B" w:rsidR="00771EF4">
        <w:rPr>
          <w:rFonts w:cs="Courier New"/>
          <w:color w:val="000000"/>
        </w:rPr>
        <w:t xml:space="preserve">.  </w:t>
      </w:r>
      <w:r w:rsidRPr="00F93C61" w:rsidR="00771EF4">
        <w:rPr>
          <w:rFonts w:cs="Courier New"/>
          <w:color w:val="000000"/>
          <w:u w:val="single"/>
        </w:rPr>
        <w:t xml:space="preserve">Recommended </w:t>
      </w:r>
      <w:r w:rsidRPr="006B1C45" w:rsidR="00771EF4">
        <w:rPr>
          <w:color w:val="000000"/>
          <w:u w:val="single"/>
        </w:rPr>
        <w:t>Page Limit</w:t>
      </w:r>
      <w:r w:rsidRPr="00FA2BDA" w:rsidR="00771EF4">
        <w:rPr>
          <w:color w:val="000000"/>
        </w:rPr>
        <w:t xml:space="preserve">: </w:t>
      </w:r>
      <w:r w:rsidRPr="007C784C" w:rsidR="00771EF4">
        <w:rPr>
          <w:color w:val="000000"/>
        </w:rPr>
        <w:t xml:space="preserve"> The application narrative (Part III of the application) is where you, the applicant, address the selection criteria </w:t>
      </w:r>
      <w:r w:rsidR="008600CF">
        <w:rPr>
          <w:color w:val="000000"/>
        </w:rPr>
        <w:t>and priorit</w:t>
      </w:r>
      <w:r w:rsidR="00B9463B">
        <w:rPr>
          <w:color w:val="000000"/>
        </w:rPr>
        <w:t>y</w:t>
      </w:r>
      <w:r w:rsidRPr="007C784C" w:rsidR="00771EF4">
        <w:rPr>
          <w:color w:val="000000"/>
        </w:rPr>
        <w:t xml:space="preserve"> that reviewers use to evaluate your application.  </w:t>
      </w:r>
      <w:r w:rsidRPr="002348A4" w:rsidR="00771EF4">
        <w:rPr>
          <w:color w:val="000000"/>
        </w:rPr>
        <w:t>We recommen</w:t>
      </w:r>
      <w:r w:rsidRPr="00785A71" w:rsidR="00771EF4">
        <w:rPr>
          <w:color w:val="000000"/>
        </w:rPr>
        <w:t xml:space="preserve">d that you (1) limit the application narrative </w:t>
      </w:r>
      <w:r w:rsidRPr="006B1C45" w:rsidR="00771EF4">
        <w:rPr>
          <w:color w:val="000000"/>
        </w:rPr>
        <w:t>to no more than</w:t>
      </w:r>
      <w:r w:rsidRPr="00E4036D" w:rsidR="00771EF4">
        <w:rPr>
          <w:color w:val="000000"/>
        </w:rPr>
        <w:t xml:space="preserve"> </w:t>
      </w:r>
      <w:r w:rsidR="000C5BD3">
        <w:rPr>
          <w:color w:val="000000"/>
        </w:rPr>
        <w:t>25</w:t>
      </w:r>
      <w:r w:rsidRPr="006F575D" w:rsidR="00771EF4">
        <w:rPr>
          <w:color w:val="000000"/>
        </w:rPr>
        <w:t xml:space="preserve"> pages and (2) us</w:t>
      </w:r>
      <w:r w:rsidRPr="004338E6" w:rsidR="00771EF4">
        <w:rPr>
          <w:color w:val="000000"/>
        </w:rPr>
        <w:t>e the following standards:</w:t>
      </w:r>
    </w:p>
    <w:p w:rsidRPr="00776408" w:rsidR="00771EF4" w:rsidP="00771EF4" w:rsidRDefault="00771EF4" w14:paraId="74CFEE1D" w14:textId="77777777">
      <w:pPr>
        <w:widowControl w:val="0"/>
        <w:tabs>
          <w:tab w:val="clear" w:pos="720"/>
        </w:tabs>
        <w:autoSpaceDE w:val="0"/>
        <w:autoSpaceDN w:val="0"/>
        <w:adjustRightInd w:val="0"/>
        <w:rPr>
          <w:color w:val="000000"/>
        </w:rPr>
      </w:pPr>
      <w:r w:rsidRPr="00776408">
        <w:rPr>
          <w:color w:val="000000"/>
        </w:rPr>
        <w:tab/>
        <w:t>•  A “page” is 8.5" x 11", on one side only, with 1" margins at the top, bottom, and both sides.</w:t>
      </w:r>
    </w:p>
    <w:p w:rsidRPr="006A2855" w:rsidR="00771EF4" w:rsidP="00771EF4" w:rsidRDefault="00771EF4" w14:paraId="67EEB57C" w14:textId="77777777">
      <w:pPr>
        <w:widowControl w:val="0"/>
        <w:tabs>
          <w:tab w:val="clear" w:pos="720"/>
        </w:tabs>
        <w:autoSpaceDE w:val="0"/>
        <w:autoSpaceDN w:val="0"/>
        <w:adjustRightInd w:val="0"/>
        <w:rPr>
          <w:color w:val="000000"/>
        </w:rPr>
      </w:pPr>
      <w:r w:rsidRPr="00D9540F">
        <w:rPr>
          <w:color w:val="000000"/>
        </w:rPr>
        <w:lastRenderedPageBreak/>
        <w:tab/>
        <w:t>•  Double</w:t>
      </w:r>
      <w:r>
        <w:rPr>
          <w:color w:val="000000"/>
        </w:rPr>
        <w:t xml:space="preserve"> </w:t>
      </w:r>
      <w:r w:rsidRPr="006319AA">
        <w:rPr>
          <w:color w:val="000000"/>
        </w:rPr>
        <w:t xml:space="preserve">space (no more than three lines per vertical inch) all text in the application narrative, including titles, headings, footnotes, quotations, references, and </w:t>
      </w:r>
      <w:r w:rsidRPr="006A2855">
        <w:rPr>
          <w:color w:val="000000"/>
        </w:rPr>
        <w:t>captions.</w:t>
      </w:r>
    </w:p>
    <w:p w:rsidRPr="00656AD7" w:rsidR="00771EF4" w:rsidP="00771EF4" w:rsidRDefault="00771EF4" w14:paraId="4BB54610" w14:textId="77777777">
      <w:pPr>
        <w:widowControl w:val="0"/>
        <w:tabs>
          <w:tab w:val="clear" w:pos="720"/>
        </w:tabs>
        <w:autoSpaceDE w:val="0"/>
        <w:autoSpaceDN w:val="0"/>
        <w:adjustRightInd w:val="0"/>
        <w:rPr>
          <w:color w:val="000000"/>
        </w:rPr>
      </w:pPr>
      <w:r w:rsidRPr="00656AD7">
        <w:rPr>
          <w:color w:val="000000"/>
        </w:rPr>
        <w:tab/>
        <w:t>•  Use a font that is either 12 point or larger or no smaller than 10 pitch (characters per inch).</w:t>
      </w:r>
    </w:p>
    <w:p w:rsidRPr="00386808" w:rsidR="00771EF4" w:rsidP="00771EF4" w:rsidRDefault="00771EF4" w14:paraId="044DC2DC" w14:textId="6FC82942">
      <w:pPr>
        <w:widowControl w:val="0"/>
        <w:tabs>
          <w:tab w:val="clear" w:pos="720"/>
        </w:tabs>
        <w:autoSpaceDE w:val="0"/>
        <w:autoSpaceDN w:val="0"/>
        <w:adjustRightInd w:val="0"/>
        <w:rPr>
          <w:color w:val="000000"/>
        </w:rPr>
      </w:pPr>
      <w:r w:rsidRPr="00386808">
        <w:rPr>
          <w:color w:val="000000"/>
        </w:rPr>
        <w:tab/>
        <w:t xml:space="preserve">•  Use one of the following fonts:  Times New Roman, Courier, Courier New, or Arial.  </w:t>
      </w:r>
    </w:p>
    <w:p w:rsidRPr="00F93C61" w:rsidR="00771EF4" w:rsidP="00771EF4" w:rsidRDefault="00771EF4" w14:paraId="36392CBE" w14:textId="1003066C">
      <w:pPr>
        <w:widowControl w:val="0"/>
        <w:tabs>
          <w:tab w:val="clear" w:pos="720"/>
        </w:tabs>
        <w:autoSpaceDE w:val="0"/>
        <w:autoSpaceDN w:val="0"/>
        <w:adjustRightInd w:val="0"/>
        <w:ind w:firstLine="720"/>
        <w:rPr>
          <w:color w:val="000000"/>
        </w:rPr>
      </w:pPr>
      <w:r w:rsidRPr="00386808">
        <w:rPr>
          <w:color w:val="000000"/>
        </w:rPr>
        <w:t xml:space="preserve">The recommended </w:t>
      </w:r>
      <w:r w:rsidRPr="0030558F">
        <w:rPr>
          <w:color w:val="000000"/>
        </w:rPr>
        <w:t>page limit does not apply to Part I, the cover sheet; Part II, the budget section, including the narrative budget just</w:t>
      </w:r>
      <w:r w:rsidRPr="00D90C75">
        <w:rPr>
          <w:color w:val="000000"/>
        </w:rPr>
        <w:t xml:space="preserve">ification; Part IV, the assurances and certifications; or the one-page abstract, the resumes, </w:t>
      </w:r>
      <w:r w:rsidR="007C75A2">
        <w:rPr>
          <w:color w:val="000000"/>
        </w:rPr>
        <w:t>t</w:t>
      </w:r>
      <w:r w:rsidRPr="00D90C75">
        <w:rPr>
          <w:color w:val="000000"/>
        </w:rPr>
        <w:t>he letters of support</w:t>
      </w:r>
      <w:r w:rsidR="007C75A2">
        <w:rPr>
          <w:color w:val="000000"/>
        </w:rPr>
        <w:t>, or the appendices</w:t>
      </w:r>
      <w:r w:rsidRPr="00D90C75">
        <w:rPr>
          <w:color w:val="000000"/>
        </w:rPr>
        <w:t xml:space="preserve">.  However, the </w:t>
      </w:r>
      <w:r w:rsidRPr="009A4F32">
        <w:rPr>
          <w:color w:val="000000"/>
        </w:rPr>
        <w:t xml:space="preserve">recommended </w:t>
      </w:r>
      <w:r w:rsidRPr="00F93C61">
        <w:rPr>
          <w:color w:val="000000"/>
        </w:rPr>
        <w:t>page limit does apply to all of the application narrative.</w:t>
      </w:r>
    </w:p>
    <w:p w:rsidRPr="00771EF4" w:rsidR="00771EF4" w:rsidP="000724F7" w:rsidRDefault="001E1906" w14:paraId="787D5277" w14:textId="519891C8">
      <w:pPr>
        <w:ind w:firstLine="720"/>
        <w:rPr>
          <w:rFonts w:cs="Courier New"/>
          <w:color w:val="000000"/>
        </w:rPr>
      </w:pPr>
      <w:r>
        <w:rPr>
          <w:rFonts w:cs="Courier New"/>
          <w:color w:val="000000"/>
        </w:rPr>
        <w:t>5</w:t>
      </w:r>
      <w:r w:rsidRPr="0098138B" w:rsidR="00771EF4">
        <w:rPr>
          <w:rFonts w:cs="Courier New"/>
          <w:color w:val="000000"/>
        </w:rPr>
        <w:t xml:space="preserve">.  </w:t>
      </w:r>
      <w:r w:rsidRPr="0098138B" w:rsidR="00771EF4">
        <w:rPr>
          <w:rFonts w:cs="Courier New"/>
          <w:color w:val="000000"/>
          <w:u w:val="single"/>
        </w:rPr>
        <w:t>Notice of Intent to Apply</w:t>
      </w:r>
      <w:r w:rsidRPr="00F93C61" w:rsidR="00771EF4">
        <w:rPr>
          <w:rFonts w:cs="Courier New"/>
          <w:color w:val="000000"/>
        </w:rPr>
        <w:t xml:space="preserve">:  </w:t>
      </w:r>
      <w:r w:rsidRPr="0098138B" w:rsidR="00771EF4">
        <w:rPr>
          <w:rFonts w:cs="Courier New"/>
          <w:color w:val="000000"/>
        </w:rPr>
        <w:t xml:space="preserve">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submit an application by </w:t>
      </w:r>
      <w:r w:rsidR="001204CE">
        <w:rPr>
          <w:rFonts w:cs="Courier New"/>
          <w:bCs/>
        </w:rPr>
        <w:t xml:space="preserve">sending an email to </w:t>
      </w:r>
      <w:r w:rsidRPr="00EE377B" w:rsidR="00452E1C">
        <w:rPr>
          <w:color w:val="000000"/>
        </w:rPr>
        <w:t>ESF</w:t>
      </w:r>
      <w:r w:rsidRPr="00EE377B" w:rsidR="00EE377B">
        <w:rPr>
          <w:color w:val="000000"/>
        </w:rPr>
        <w:t>-SEAD.grants</w:t>
      </w:r>
      <w:r w:rsidRPr="00EE377B" w:rsidR="00452E1C">
        <w:rPr>
          <w:color w:val="000000"/>
        </w:rPr>
        <w:t>@ed.gov</w:t>
      </w:r>
      <w:r w:rsidR="001204CE">
        <w:rPr>
          <w:rFonts w:cs="Courier New"/>
          <w:bCs/>
        </w:rPr>
        <w:t xml:space="preserve"> with </w:t>
      </w:r>
      <w:r w:rsidR="00452E1C">
        <w:rPr>
          <w:rFonts w:cs="Courier New"/>
          <w:bCs/>
          <w:i/>
        </w:rPr>
        <w:t>ESF</w:t>
      </w:r>
      <w:r w:rsidR="00BC2966">
        <w:rPr>
          <w:rFonts w:cs="Courier New"/>
          <w:bCs/>
          <w:i/>
        </w:rPr>
        <w:t>-SEA</w:t>
      </w:r>
      <w:r w:rsidR="00223DB1">
        <w:rPr>
          <w:rFonts w:cs="Courier New"/>
          <w:bCs/>
          <w:i/>
        </w:rPr>
        <w:t>D</w:t>
      </w:r>
      <w:r w:rsidRPr="007926D5" w:rsidR="001204CE">
        <w:rPr>
          <w:rFonts w:cs="Courier New"/>
          <w:bCs/>
          <w:i/>
        </w:rPr>
        <w:t xml:space="preserve"> Intent to Apply</w:t>
      </w:r>
      <w:r w:rsidRPr="009614F9" w:rsidR="001204CE">
        <w:rPr>
          <w:rFonts w:cs="Courier New"/>
          <w:bCs/>
        </w:rPr>
        <w:t xml:space="preserve"> </w:t>
      </w:r>
      <w:r w:rsidR="001204CE">
        <w:rPr>
          <w:rFonts w:cs="Courier New"/>
          <w:bCs/>
        </w:rPr>
        <w:t xml:space="preserve">in the </w:t>
      </w:r>
      <w:r w:rsidR="001204CE">
        <w:rPr>
          <w:rFonts w:cs="Courier New"/>
          <w:bCs/>
        </w:rPr>
        <w:lastRenderedPageBreak/>
        <w:t xml:space="preserve">subject line.  </w:t>
      </w:r>
      <w:r w:rsidRPr="009614F9" w:rsidR="001204CE">
        <w:rPr>
          <w:rFonts w:cs="Courier New"/>
          <w:bCs/>
        </w:rPr>
        <w:t xml:space="preserve">Applicants that </w:t>
      </w:r>
      <w:r w:rsidR="001204CE">
        <w:rPr>
          <w:rFonts w:cs="Courier New"/>
          <w:bCs/>
        </w:rPr>
        <w:t>do not</w:t>
      </w:r>
      <w:r w:rsidRPr="009614F9" w:rsidR="001204CE">
        <w:rPr>
          <w:rFonts w:cs="Courier New"/>
          <w:bCs/>
        </w:rPr>
        <w:t xml:space="preserve"> </w:t>
      </w:r>
      <w:r w:rsidR="001204CE">
        <w:rPr>
          <w:rFonts w:cs="Courier New"/>
          <w:bCs/>
        </w:rPr>
        <w:t>send a notice of intent to apply</w:t>
      </w:r>
      <w:r w:rsidRPr="009614F9" w:rsidR="001204CE">
        <w:rPr>
          <w:rFonts w:cs="Courier New"/>
          <w:bCs/>
        </w:rPr>
        <w:t xml:space="preserve"> may still apply for funding.</w:t>
      </w:r>
    </w:p>
    <w:p w:rsidR="002B4C77" w:rsidP="00AF2055" w:rsidRDefault="002B4C77" w14:paraId="00D2C70A" w14:textId="6AEA0160">
      <w:pPr>
        <w:rPr>
          <w:rFonts w:cs="Courier New"/>
        </w:rPr>
      </w:pPr>
      <w:r w:rsidRPr="00503DFA">
        <w:rPr>
          <w:rFonts w:cs="Courier New"/>
        </w:rPr>
        <w:t xml:space="preserve">V.  Application Review Information </w:t>
      </w:r>
    </w:p>
    <w:p w:rsidR="00184D71" w:rsidP="00AF2055" w:rsidRDefault="003F6A3A" w14:paraId="3996274F" w14:textId="0E4CB0C7">
      <w:pPr>
        <w:rPr>
          <w:color w:val="000000"/>
        </w:rPr>
      </w:pPr>
      <w:r>
        <w:rPr>
          <w:color w:val="000000"/>
        </w:rPr>
        <w:tab/>
      </w:r>
      <w:r w:rsidRPr="00F93C61">
        <w:rPr>
          <w:color w:val="000000"/>
        </w:rPr>
        <w:t xml:space="preserve">1.  </w:t>
      </w:r>
      <w:r w:rsidRPr="00F93C61">
        <w:rPr>
          <w:color w:val="000000"/>
          <w:u w:val="single"/>
        </w:rPr>
        <w:t>Selection Criteria</w:t>
      </w:r>
      <w:r w:rsidRPr="00F93C61">
        <w:rPr>
          <w:color w:val="000000"/>
        </w:rPr>
        <w:t xml:space="preserve">:  The selection criteria for </w:t>
      </w:r>
      <w:r w:rsidR="003D5349">
        <w:rPr>
          <w:color w:val="000000"/>
        </w:rPr>
        <w:t>this competition</w:t>
      </w:r>
      <w:r w:rsidRPr="00F93C61">
        <w:rPr>
          <w:color w:val="000000"/>
        </w:rPr>
        <w:t xml:space="preserve"> are </w:t>
      </w:r>
      <w:r w:rsidR="00F854DE">
        <w:rPr>
          <w:color w:val="000000"/>
        </w:rPr>
        <w:t xml:space="preserve">either </w:t>
      </w:r>
      <w:r w:rsidRPr="00F93C61">
        <w:rPr>
          <w:color w:val="000000"/>
        </w:rPr>
        <w:t>from 34 CFR 75.210</w:t>
      </w:r>
      <w:r w:rsidR="00F854DE">
        <w:rPr>
          <w:color w:val="000000"/>
        </w:rPr>
        <w:t>,</w:t>
      </w:r>
      <w:r w:rsidR="0042197D">
        <w:rPr>
          <w:color w:val="000000"/>
        </w:rPr>
        <w:t xml:space="preserve"> </w:t>
      </w:r>
      <w:r w:rsidRPr="006547B5" w:rsidR="0042197D">
        <w:rPr>
          <w:rFonts w:cs="Courier New"/>
        </w:rPr>
        <w:t xml:space="preserve">or </w:t>
      </w:r>
      <w:r w:rsidR="0042197D">
        <w:rPr>
          <w:rFonts w:cs="Courier New"/>
        </w:rPr>
        <w:t>are</w:t>
      </w:r>
      <w:r w:rsidR="00F854DE">
        <w:rPr>
          <w:rFonts w:cs="Courier New"/>
        </w:rPr>
        <w:t xml:space="preserve"> being</w:t>
      </w:r>
      <w:r w:rsidR="0042197D">
        <w:rPr>
          <w:rFonts w:cs="Courier New"/>
        </w:rPr>
        <w:t xml:space="preserve"> </w:t>
      </w:r>
      <w:r w:rsidR="003D5349">
        <w:rPr>
          <w:rFonts w:cs="Courier New"/>
        </w:rPr>
        <w:t>established</w:t>
      </w:r>
      <w:r w:rsidR="0042197D">
        <w:rPr>
          <w:rFonts w:cs="Courier New"/>
        </w:rPr>
        <w:t xml:space="preserve"> for </w:t>
      </w:r>
      <w:r w:rsidRPr="006547B5" w:rsidR="0042197D">
        <w:rPr>
          <w:rFonts w:cs="Courier New"/>
        </w:rPr>
        <w:t xml:space="preserve">the FY </w:t>
      </w:r>
      <w:r w:rsidR="0042197D">
        <w:rPr>
          <w:rFonts w:cs="Courier New"/>
        </w:rPr>
        <w:t>2020</w:t>
      </w:r>
      <w:r w:rsidRPr="006547B5" w:rsidR="0042197D">
        <w:rPr>
          <w:rFonts w:cs="Courier New"/>
        </w:rPr>
        <w:t xml:space="preserve"> grant competition </w:t>
      </w:r>
      <w:r w:rsidRPr="00F858EB" w:rsidR="003D5349">
        <w:rPr>
          <w:rFonts w:cs="Courier New"/>
        </w:rPr>
        <w:t>and any subsequent year in which we make awards from the list of unfunded applications from this competition</w:t>
      </w:r>
      <w:r w:rsidRPr="006547B5" w:rsidR="0042197D">
        <w:rPr>
          <w:rFonts w:cs="Courier New"/>
        </w:rPr>
        <w:t xml:space="preserve"> in accordance with section 437(d)(1) of GEPA, 20 U.S.C. 1232(d)(1).</w:t>
      </w:r>
      <w:r w:rsidR="0042197D">
        <w:rPr>
          <w:color w:val="000000"/>
        </w:rPr>
        <w:t xml:space="preserve">  </w:t>
      </w:r>
      <w:r w:rsidRPr="007C784C">
        <w:rPr>
          <w:color w:val="000000"/>
        </w:rPr>
        <w:t>The points assigned to each criterion are indicated in the parentheses next to the criterion.  An applicant may earn up to a total of 100 points based on the selection criteria for the application.</w:t>
      </w:r>
    </w:p>
    <w:p w:rsidRPr="0096227C" w:rsidR="0096227C" w:rsidP="0096227C" w:rsidRDefault="0096227C" w14:paraId="2F8D3E08" w14:textId="736F41FE">
      <w:pPr>
        <w:rPr>
          <w:color w:val="000000"/>
        </w:rPr>
      </w:pPr>
      <w:r>
        <w:rPr>
          <w:color w:val="000000"/>
        </w:rPr>
        <w:tab/>
        <w:t xml:space="preserve">A.  </w:t>
      </w:r>
      <w:r w:rsidRPr="0096227C">
        <w:rPr>
          <w:color w:val="000000"/>
          <w:u w:val="single"/>
        </w:rPr>
        <w:t xml:space="preserve">Highest Coronavirus Burden (up to </w:t>
      </w:r>
      <w:r w:rsidR="00605EDC">
        <w:rPr>
          <w:color w:val="000000"/>
          <w:u w:val="single"/>
        </w:rPr>
        <w:t>40</w:t>
      </w:r>
      <w:r w:rsidRPr="0096227C">
        <w:rPr>
          <w:color w:val="000000"/>
          <w:u w:val="single"/>
        </w:rPr>
        <w:t xml:space="preserve"> points)</w:t>
      </w:r>
      <w:r>
        <w:rPr>
          <w:color w:val="000000"/>
          <w:u w:val="single"/>
        </w:rPr>
        <w:t>.</w:t>
      </w:r>
      <w:r w:rsidRPr="0096227C">
        <w:rPr>
          <w:color w:val="000000"/>
        </w:rPr>
        <w:t xml:space="preserve">  </w:t>
      </w:r>
    </w:p>
    <w:p w:rsidR="00B9463B" w:rsidP="00B9463B" w:rsidRDefault="0096227C" w14:paraId="2D0401B3" w14:textId="5C4421C5">
      <w:pPr>
        <w:rPr>
          <w:color w:val="000000"/>
        </w:rPr>
      </w:pPr>
      <w:r>
        <w:rPr>
          <w:color w:val="000000"/>
        </w:rPr>
        <w:tab/>
      </w:r>
      <w:r w:rsidRPr="0096227C">
        <w:rPr>
          <w:color w:val="000000"/>
        </w:rPr>
        <w:t>In determining the States with the highest coronavirus burden, the Secretary considers</w:t>
      </w:r>
      <w:r w:rsidRPr="000E341D" w:rsidR="000E341D">
        <w:rPr>
          <w:color w:val="000000"/>
        </w:rPr>
        <w:t xml:space="preserve"> the extent to which </w:t>
      </w:r>
      <w:r w:rsidRPr="000E341D" w:rsidR="00B9463B">
        <w:rPr>
          <w:color w:val="000000"/>
        </w:rPr>
        <w:t>the State has a high coronavirus burden</w:t>
      </w:r>
      <w:r w:rsidR="00B9463B">
        <w:rPr>
          <w:color w:val="000000"/>
        </w:rPr>
        <w:t xml:space="preserve"> as follows:</w:t>
      </w:r>
    </w:p>
    <w:p w:rsidRPr="00FE1F11" w:rsidR="00B9463B" w:rsidP="00B9463B" w:rsidRDefault="00B9463B" w14:paraId="0DC203FC" w14:textId="0E439ABF">
      <w:pPr>
        <w:rPr>
          <w:rFonts w:cs="Courier New"/>
        </w:rPr>
      </w:pPr>
      <w:r>
        <w:rPr>
          <w:color w:val="000000"/>
        </w:rPr>
        <w:t xml:space="preserve"> </w:t>
      </w:r>
      <w:r>
        <w:rPr>
          <w:color w:val="000000"/>
        </w:rPr>
        <w:tab/>
        <w:t xml:space="preserve">(1)  The extent to which </w:t>
      </w:r>
      <w:r>
        <w:rPr>
          <w:rFonts w:cs="Courier New"/>
        </w:rPr>
        <w:t>the applican</w:t>
      </w:r>
      <w:r w:rsidRPr="00FE1F11">
        <w:rPr>
          <w:rFonts w:cs="Courier New"/>
        </w:rPr>
        <w:t>t, based on the factors</w:t>
      </w:r>
      <w:r>
        <w:rPr>
          <w:rFonts w:cs="Courier New"/>
        </w:rPr>
        <w:t xml:space="preserve"> listed in the </w:t>
      </w:r>
      <w:r w:rsidR="000D3EA2">
        <w:rPr>
          <w:rFonts w:cs="Courier New"/>
        </w:rPr>
        <w:t>application package</w:t>
      </w:r>
      <w:r w:rsidRPr="00FE1F11">
        <w:rPr>
          <w:rFonts w:cs="Courier New"/>
        </w:rPr>
        <w:t>,</w:t>
      </w:r>
      <w:r>
        <w:rPr>
          <w:rFonts w:cs="Courier New"/>
        </w:rPr>
        <w:t xml:space="preserve"> when weighted equally,</w:t>
      </w:r>
      <w:r w:rsidRPr="00FE1F11">
        <w:rPr>
          <w:rFonts w:cs="Courier New"/>
        </w:rPr>
        <w:t xml:space="preserve"> is in the—</w:t>
      </w:r>
    </w:p>
    <w:p w:rsidRPr="00FE1F11" w:rsidR="00B9463B" w:rsidP="00B9463B" w:rsidRDefault="00B9463B" w14:paraId="671F8777" w14:textId="52945366">
      <w:pPr>
        <w:rPr>
          <w:rFonts w:cs="Courier New"/>
        </w:rPr>
      </w:pPr>
      <w:r w:rsidRPr="00FE1F11">
        <w:rPr>
          <w:rFonts w:cs="Courier New"/>
        </w:rPr>
        <w:tab/>
        <w:t>(</w:t>
      </w:r>
      <w:r>
        <w:rPr>
          <w:rFonts w:cs="Courier New"/>
        </w:rPr>
        <w:t>i</w:t>
      </w:r>
      <w:r w:rsidRPr="00FE1F11">
        <w:rPr>
          <w:rFonts w:cs="Courier New"/>
        </w:rPr>
        <w:t xml:space="preserve">)  </w:t>
      </w:r>
      <w:r>
        <w:rPr>
          <w:rFonts w:cs="Courier New"/>
        </w:rPr>
        <w:t>Up</w:t>
      </w:r>
      <w:r w:rsidRPr="00FE1F11">
        <w:rPr>
          <w:rFonts w:cs="Courier New"/>
        </w:rPr>
        <w:t xml:space="preserve"> to 20th percentile of coronavirus burden (</w:t>
      </w:r>
      <w:r w:rsidR="0067266A">
        <w:rPr>
          <w:rFonts w:cs="Courier New"/>
        </w:rPr>
        <w:t>4</w:t>
      </w:r>
      <w:r w:rsidRPr="00FE1F11">
        <w:rPr>
          <w:rFonts w:cs="Courier New"/>
        </w:rPr>
        <w:t xml:space="preserve"> point</w:t>
      </w:r>
      <w:r w:rsidR="001F4631">
        <w:rPr>
          <w:rFonts w:cs="Courier New"/>
        </w:rPr>
        <w:t>s</w:t>
      </w:r>
      <w:r w:rsidRPr="00FE1F11">
        <w:rPr>
          <w:rFonts w:cs="Courier New"/>
        </w:rPr>
        <w:t>);</w:t>
      </w:r>
    </w:p>
    <w:p w:rsidRPr="00FE1F11" w:rsidR="00B9463B" w:rsidP="00B9463B" w:rsidRDefault="00B9463B" w14:paraId="3F9CC92B" w14:textId="1F504ADF">
      <w:pPr>
        <w:rPr>
          <w:rFonts w:cs="Courier New"/>
        </w:rPr>
      </w:pPr>
      <w:r w:rsidRPr="00FE1F11">
        <w:rPr>
          <w:rFonts w:cs="Courier New"/>
        </w:rPr>
        <w:lastRenderedPageBreak/>
        <w:tab/>
        <w:t>(</w:t>
      </w:r>
      <w:r>
        <w:rPr>
          <w:rFonts w:cs="Courier New"/>
        </w:rPr>
        <w:t>ii</w:t>
      </w:r>
      <w:r w:rsidRPr="00FE1F11">
        <w:rPr>
          <w:rFonts w:cs="Courier New"/>
        </w:rPr>
        <w:t>)  21st to 40th percentile of coronavirus burden (</w:t>
      </w:r>
      <w:r w:rsidR="0067266A">
        <w:rPr>
          <w:rFonts w:cs="Courier New"/>
        </w:rPr>
        <w:t>8</w:t>
      </w:r>
      <w:r w:rsidRPr="00FE1F11">
        <w:rPr>
          <w:rFonts w:cs="Courier New"/>
        </w:rPr>
        <w:t xml:space="preserve"> points);</w:t>
      </w:r>
    </w:p>
    <w:p w:rsidRPr="00FE1F11" w:rsidR="00B9463B" w:rsidP="00B9463B" w:rsidRDefault="00B9463B" w14:paraId="7CDE4C30" w14:textId="6655062E">
      <w:pPr>
        <w:rPr>
          <w:rFonts w:cs="Courier New"/>
        </w:rPr>
      </w:pPr>
      <w:r w:rsidRPr="00FE1F11">
        <w:rPr>
          <w:rFonts w:cs="Courier New"/>
        </w:rPr>
        <w:tab/>
        <w:t>(</w:t>
      </w:r>
      <w:r>
        <w:rPr>
          <w:rFonts w:cs="Courier New"/>
        </w:rPr>
        <w:t>iii</w:t>
      </w:r>
      <w:r w:rsidRPr="00FE1F11">
        <w:rPr>
          <w:rFonts w:cs="Courier New"/>
        </w:rPr>
        <w:t>)  41st to 60th percentile of coronavirus burden (</w:t>
      </w:r>
      <w:r w:rsidR="003633E9">
        <w:rPr>
          <w:rFonts w:cs="Courier New"/>
        </w:rPr>
        <w:t>1</w:t>
      </w:r>
      <w:r w:rsidR="0067266A">
        <w:rPr>
          <w:rFonts w:cs="Courier New"/>
        </w:rPr>
        <w:t>2</w:t>
      </w:r>
      <w:r w:rsidRPr="00FE1F11">
        <w:rPr>
          <w:rFonts w:cs="Courier New"/>
        </w:rPr>
        <w:t xml:space="preserve"> points); </w:t>
      </w:r>
    </w:p>
    <w:p w:rsidRPr="00FE1F11" w:rsidR="00B9463B" w:rsidP="00B9463B" w:rsidRDefault="00B9463B" w14:paraId="771DB7E8" w14:textId="66DB0340">
      <w:pPr>
        <w:rPr>
          <w:rFonts w:cs="Courier New"/>
        </w:rPr>
      </w:pPr>
      <w:r w:rsidRPr="00FE1F11">
        <w:rPr>
          <w:rFonts w:cs="Courier New"/>
        </w:rPr>
        <w:tab/>
        <w:t>(</w:t>
      </w:r>
      <w:r>
        <w:rPr>
          <w:rFonts w:cs="Courier New"/>
        </w:rPr>
        <w:t>iv</w:t>
      </w:r>
      <w:r w:rsidRPr="00FE1F11">
        <w:rPr>
          <w:rFonts w:cs="Courier New"/>
        </w:rPr>
        <w:t xml:space="preserve">) </w:t>
      </w:r>
      <w:r w:rsidRPr="00FE1F11" w:rsidDel="00FB3C96">
        <w:rPr>
          <w:rFonts w:cs="Courier New"/>
        </w:rPr>
        <w:t xml:space="preserve"> </w:t>
      </w:r>
      <w:r w:rsidRPr="00FE1F11">
        <w:rPr>
          <w:rFonts w:cs="Courier New"/>
        </w:rPr>
        <w:t>61st to 80th percentile of coronavirus burden (</w:t>
      </w:r>
      <w:r w:rsidR="003633E9">
        <w:rPr>
          <w:rFonts w:cs="Courier New"/>
        </w:rPr>
        <w:t>1</w:t>
      </w:r>
      <w:r w:rsidR="0067266A">
        <w:rPr>
          <w:rFonts w:cs="Courier New"/>
        </w:rPr>
        <w:t>6</w:t>
      </w:r>
      <w:r w:rsidRPr="00FE1F11">
        <w:rPr>
          <w:rFonts w:cs="Courier New"/>
        </w:rPr>
        <w:t xml:space="preserve"> points); or</w:t>
      </w:r>
    </w:p>
    <w:p w:rsidRPr="0092032B" w:rsidR="00B9463B" w:rsidP="00B9463B" w:rsidRDefault="00B9463B" w14:paraId="4A2543D4" w14:textId="711AD461">
      <w:pPr>
        <w:rPr>
          <w:color w:val="000000"/>
        </w:rPr>
      </w:pPr>
      <w:r>
        <w:rPr>
          <w:rFonts w:cs="Courier New"/>
        </w:rPr>
        <w:tab/>
      </w:r>
      <w:r w:rsidRPr="0092032B">
        <w:rPr>
          <w:rFonts w:cs="Courier New"/>
        </w:rPr>
        <w:t>(</w:t>
      </w:r>
      <w:r>
        <w:rPr>
          <w:rFonts w:cs="Courier New"/>
        </w:rPr>
        <w:t>v</w:t>
      </w:r>
      <w:r w:rsidRPr="0092032B">
        <w:rPr>
          <w:rFonts w:cs="Courier New"/>
        </w:rPr>
        <w:t>)  81st to 100th percentile of coronavirus burden</w:t>
      </w:r>
      <w:r w:rsidR="00A527C8">
        <w:rPr>
          <w:rFonts w:cs="Courier New"/>
        </w:rPr>
        <w:t>.</w:t>
      </w:r>
      <w:r w:rsidRPr="0092032B">
        <w:rPr>
          <w:rFonts w:cs="Courier New"/>
        </w:rPr>
        <w:t xml:space="preserve">  (</w:t>
      </w:r>
      <w:r w:rsidR="00BE1B4D">
        <w:rPr>
          <w:rFonts w:cs="Courier New"/>
        </w:rPr>
        <w:t>2</w:t>
      </w:r>
      <w:r w:rsidR="00EA716F">
        <w:rPr>
          <w:rFonts w:cs="Courier New"/>
        </w:rPr>
        <w:t>0</w:t>
      </w:r>
      <w:r w:rsidRPr="0092032B">
        <w:rPr>
          <w:rFonts w:cs="Courier New"/>
        </w:rPr>
        <w:t xml:space="preserve"> points)</w:t>
      </w:r>
      <w:r w:rsidR="003633E9">
        <w:rPr>
          <w:rFonts w:cs="Courier New"/>
        </w:rPr>
        <w:t xml:space="preserve"> (GEPA Waiver)</w:t>
      </w:r>
    </w:p>
    <w:p w:rsidR="00B9463B" w:rsidP="00B9463B" w:rsidRDefault="00B9463B" w14:paraId="12A8024C" w14:textId="7BE6B573">
      <w:pPr>
        <w:rPr>
          <w:color w:val="000000"/>
        </w:rPr>
      </w:pPr>
      <w:r>
        <w:rPr>
          <w:color w:val="000000"/>
        </w:rPr>
        <w:tab/>
        <w:t xml:space="preserve">(2)  The extent to which the applicant has a high coronavirus burden based on indicators and information factors identified by the applicant in response to Application Requirement </w:t>
      </w:r>
      <w:r w:rsidR="00EA716F">
        <w:rPr>
          <w:color w:val="000000"/>
        </w:rPr>
        <w:t>3</w:t>
      </w:r>
      <w:r>
        <w:rPr>
          <w:color w:val="000000"/>
        </w:rPr>
        <w:t xml:space="preserve">. </w:t>
      </w:r>
      <w:r w:rsidR="003633E9">
        <w:rPr>
          <w:color w:val="000000"/>
        </w:rPr>
        <w:t xml:space="preserve"> </w:t>
      </w:r>
      <w:r w:rsidRPr="0092032B">
        <w:rPr>
          <w:rFonts w:cs="Courier New"/>
        </w:rPr>
        <w:t>(</w:t>
      </w:r>
      <w:r w:rsidR="00605EDC">
        <w:rPr>
          <w:rFonts w:cs="Courier New"/>
        </w:rPr>
        <w:t>20</w:t>
      </w:r>
      <w:r w:rsidRPr="0092032B">
        <w:rPr>
          <w:rFonts w:cs="Courier New"/>
        </w:rPr>
        <w:t xml:space="preserve"> points)</w:t>
      </w:r>
      <w:r>
        <w:rPr>
          <w:color w:val="000000"/>
        </w:rPr>
        <w:t xml:space="preserve"> (GEPA Waiver)</w:t>
      </w:r>
    </w:p>
    <w:p w:rsidR="00691573" w:rsidP="00AF2055" w:rsidRDefault="00184D71" w14:paraId="7FA97B12" w14:textId="5A30C85B">
      <w:pPr>
        <w:rPr>
          <w:color w:val="000000"/>
        </w:rPr>
      </w:pPr>
      <w:r>
        <w:rPr>
          <w:color w:val="000000"/>
        </w:rPr>
        <w:tab/>
      </w:r>
      <w:r w:rsidR="00240F43">
        <w:rPr>
          <w:color w:val="000000"/>
        </w:rPr>
        <w:t xml:space="preserve">B.  </w:t>
      </w:r>
      <w:r w:rsidRPr="00072612">
        <w:rPr>
          <w:color w:val="000000"/>
          <w:u w:val="single"/>
        </w:rPr>
        <w:t xml:space="preserve">Quality of </w:t>
      </w:r>
      <w:r w:rsidR="007C23F2">
        <w:rPr>
          <w:color w:val="000000"/>
          <w:u w:val="single"/>
        </w:rPr>
        <w:t>P</w:t>
      </w:r>
      <w:r w:rsidRPr="00072612">
        <w:rPr>
          <w:color w:val="000000"/>
          <w:u w:val="single"/>
        </w:rPr>
        <w:t xml:space="preserve">roject </w:t>
      </w:r>
      <w:r w:rsidR="007C23F2">
        <w:rPr>
          <w:color w:val="000000"/>
          <w:u w:val="single"/>
        </w:rPr>
        <w:t>S</w:t>
      </w:r>
      <w:r w:rsidRPr="00072612">
        <w:rPr>
          <w:color w:val="000000"/>
          <w:u w:val="single"/>
        </w:rPr>
        <w:t>ervices</w:t>
      </w:r>
      <w:r w:rsidR="007C23F2">
        <w:rPr>
          <w:color w:val="000000"/>
          <w:u w:val="single"/>
        </w:rPr>
        <w:t xml:space="preserve"> and Project Plan</w:t>
      </w:r>
      <w:r w:rsidRPr="00072612" w:rsidR="00CA3506">
        <w:rPr>
          <w:color w:val="000000"/>
          <w:u w:val="single"/>
        </w:rPr>
        <w:t xml:space="preserve"> (up to </w:t>
      </w:r>
      <w:r w:rsidR="00A64B1B">
        <w:rPr>
          <w:color w:val="000000"/>
          <w:u w:val="single"/>
        </w:rPr>
        <w:t>35</w:t>
      </w:r>
      <w:r w:rsidRPr="00072612" w:rsidR="00900099">
        <w:rPr>
          <w:color w:val="000000"/>
          <w:u w:val="single"/>
        </w:rPr>
        <w:t xml:space="preserve"> points)</w:t>
      </w:r>
      <w:r w:rsidRPr="00184D71">
        <w:rPr>
          <w:color w:val="000000"/>
        </w:rPr>
        <w:t xml:space="preserve">. </w:t>
      </w:r>
    </w:p>
    <w:p w:rsidR="002C627E" w:rsidP="00AF2055" w:rsidRDefault="00691573" w14:paraId="3F8C1EA1" w14:textId="77777777">
      <w:pPr>
        <w:rPr>
          <w:color w:val="000000"/>
        </w:rPr>
      </w:pPr>
      <w:r>
        <w:rPr>
          <w:color w:val="000000"/>
        </w:rPr>
        <w:tab/>
      </w:r>
      <w:r w:rsidRPr="00184D71" w:rsidR="00184D71">
        <w:rPr>
          <w:color w:val="000000"/>
        </w:rPr>
        <w:t>The Secretary considers the quality</w:t>
      </w:r>
      <w:r w:rsidR="007E48B3">
        <w:rPr>
          <w:color w:val="000000"/>
        </w:rPr>
        <w:t xml:space="preserve"> of project services and p</w:t>
      </w:r>
      <w:r w:rsidR="00217E11">
        <w:rPr>
          <w:color w:val="000000"/>
        </w:rPr>
        <w:t>roject plan</w:t>
      </w:r>
      <w:r w:rsidRPr="00184D71" w:rsidR="00184D71">
        <w:rPr>
          <w:color w:val="000000"/>
        </w:rPr>
        <w:t>.</w:t>
      </w:r>
      <w:r w:rsidR="007E48B3">
        <w:rPr>
          <w:color w:val="000000"/>
        </w:rPr>
        <w:t xml:space="preserve">  </w:t>
      </w:r>
    </w:p>
    <w:p w:rsidR="002C627E" w:rsidP="00AF2055" w:rsidRDefault="002C627E" w14:paraId="265CC0B9" w14:textId="557F50EE">
      <w:pPr>
        <w:rPr>
          <w:color w:val="000000"/>
        </w:rPr>
      </w:pPr>
      <w:r>
        <w:rPr>
          <w:color w:val="000000"/>
        </w:rPr>
        <w:tab/>
      </w:r>
      <w:r w:rsidR="007E48B3">
        <w:rPr>
          <w:color w:val="000000"/>
        </w:rPr>
        <w:t>In determining the quality of the project services and project plan, the Secretary considers</w:t>
      </w:r>
      <w:r>
        <w:rPr>
          <w:color w:val="000000"/>
        </w:rPr>
        <w:t xml:space="preserve"> </w:t>
      </w:r>
      <w:r w:rsidRPr="002C627E">
        <w:rPr>
          <w:color w:val="000000"/>
        </w:rPr>
        <w:t>the quality and sufficiency of strategies for ensuring equal access and treatment for eligible project participants who are members of groups that have traditionally been underrepresented based on race, color, national origin, gender, age, or disability.</w:t>
      </w:r>
      <w:r w:rsidR="009F7EC0">
        <w:rPr>
          <w:color w:val="000000"/>
        </w:rPr>
        <w:t xml:space="preserve">  (up to 5 points)</w:t>
      </w:r>
    </w:p>
    <w:p w:rsidR="00434FC2" w:rsidP="00AF2055" w:rsidRDefault="002C627E" w14:paraId="16913F25" w14:textId="6B8EC440">
      <w:pPr>
        <w:rPr>
          <w:color w:val="000000"/>
        </w:rPr>
      </w:pPr>
      <w:r>
        <w:rPr>
          <w:color w:val="000000"/>
        </w:rPr>
        <w:lastRenderedPageBreak/>
        <w:tab/>
        <w:t>In addition, the Secretary considers</w:t>
      </w:r>
      <w:r w:rsidR="007E48B3">
        <w:rPr>
          <w:color w:val="000000"/>
        </w:rPr>
        <w:t>--</w:t>
      </w:r>
      <w:r w:rsidRPr="007C784C" w:rsidR="003F6A3A">
        <w:rPr>
          <w:color w:val="000000"/>
        </w:rPr>
        <w:t xml:space="preserve"> </w:t>
      </w:r>
    </w:p>
    <w:p w:rsidR="00793223" w:rsidP="009162DA" w:rsidRDefault="009162DA" w14:paraId="7833227B" w14:textId="1F0C179A">
      <w:pPr>
        <w:rPr>
          <w:color w:val="000000"/>
        </w:rPr>
      </w:pPr>
      <w:r>
        <w:rPr>
          <w:color w:val="000000"/>
        </w:rPr>
        <w:tab/>
      </w:r>
      <w:r w:rsidR="00F07FAE">
        <w:rPr>
          <w:color w:val="000000"/>
        </w:rPr>
        <w:t xml:space="preserve">(1)  </w:t>
      </w:r>
      <w:r w:rsidR="003D725B">
        <w:rPr>
          <w:color w:val="000000"/>
        </w:rPr>
        <w:t xml:space="preserve">The extent to which the proposed project is an exceptional approach to </w:t>
      </w:r>
      <w:r w:rsidDel="008600CF" w:rsidR="003D725B">
        <w:rPr>
          <w:color w:val="000000"/>
        </w:rPr>
        <w:t>a</w:t>
      </w:r>
      <w:r w:rsidDel="00EA716F" w:rsidR="003D725B">
        <w:rPr>
          <w:color w:val="000000"/>
        </w:rPr>
        <w:t xml:space="preserve">bsolute </w:t>
      </w:r>
      <w:r w:rsidDel="008600CF" w:rsidR="003D725B">
        <w:rPr>
          <w:color w:val="000000"/>
        </w:rPr>
        <w:t>p</w:t>
      </w:r>
      <w:r w:rsidDel="00EA716F" w:rsidR="003D725B">
        <w:rPr>
          <w:color w:val="000000"/>
        </w:rPr>
        <w:t>riority</w:t>
      </w:r>
      <w:r w:rsidR="003D725B">
        <w:rPr>
          <w:color w:val="000000"/>
        </w:rPr>
        <w:t xml:space="preserve"> being addressed</w:t>
      </w:r>
      <w:r w:rsidR="00217E11">
        <w:rPr>
          <w:color w:val="000000"/>
        </w:rPr>
        <w:t xml:space="preserve"> and includes a detailed project plan for addressing the absolute priority</w:t>
      </w:r>
      <w:r w:rsidR="003D725B">
        <w:rPr>
          <w:color w:val="000000"/>
        </w:rPr>
        <w:t xml:space="preserve">.  </w:t>
      </w:r>
      <w:r w:rsidR="003633E9">
        <w:rPr>
          <w:color w:val="000000"/>
        </w:rPr>
        <w:t xml:space="preserve">(up to 10 points) </w:t>
      </w:r>
      <w:r w:rsidR="003D725B">
        <w:rPr>
          <w:color w:val="000000"/>
        </w:rPr>
        <w:t>(GEPA waiver)</w:t>
      </w:r>
    </w:p>
    <w:p w:rsidRPr="00596FB4" w:rsidR="009162DA" w:rsidP="009162DA" w:rsidRDefault="00F07FAE" w14:paraId="43B11697" w14:textId="4E4BB9DF">
      <w:pPr>
        <w:rPr>
          <w:color w:val="000000"/>
        </w:rPr>
      </w:pPr>
      <w:r>
        <w:rPr>
          <w:color w:val="000000"/>
        </w:rPr>
        <w:tab/>
      </w:r>
      <w:r w:rsidR="009162DA">
        <w:rPr>
          <w:color w:val="000000"/>
        </w:rPr>
        <w:t>(</w:t>
      </w:r>
      <w:r w:rsidR="003D725B">
        <w:rPr>
          <w:color w:val="000000"/>
        </w:rPr>
        <w:t>2</w:t>
      </w:r>
      <w:r w:rsidR="009162DA">
        <w:rPr>
          <w:color w:val="000000"/>
        </w:rPr>
        <w:t xml:space="preserve">)  </w:t>
      </w:r>
      <w:r w:rsidRPr="009162DA" w:rsidR="00205B05">
        <w:rPr>
          <w:color w:val="000000"/>
        </w:rPr>
        <w:t xml:space="preserve">The extent to which </w:t>
      </w:r>
      <w:r w:rsidRPr="00AD1789" w:rsidR="00AD1789">
        <w:rPr>
          <w:color w:val="000000"/>
        </w:rPr>
        <w:t xml:space="preserve">specific gaps or weaknesses in services, infrastructure, or opportunities have been identified and will be addressed by </w:t>
      </w:r>
      <w:r w:rsidRPr="009162DA" w:rsidR="00205B05">
        <w:rPr>
          <w:color w:val="000000"/>
        </w:rPr>
        <w:t xml:space="preserve">the proposed </w:t>
      </w:r>
      <w:r w:rsidRPr="009162DA" w:rsidR="009162DA">
        <w:rPr>
          <w:color w:val="000000"/>
        </w:rPr>
        <w:t xml:space="preserve">project </w:t>
      </w:r>
      <w:r w:rsidRPr="00AD1789" w:rsidR="00AD1789">
        <w:rPr>
          <w:color w:val="000000"/>
        </w:rPr>
        <w:t>to respond to</w:t>
      </w:r>
      <w:r w:rsidRPr="009162DA" w:rsidR="009162DA">
        <w:rPr>
          <w:color w:val="000000"/>
        </w:rPr>
        <w:t xml:space="preserve"> the needs of students</w:t>
      </w:r>
      <w:r w:rsidRPr="00AD1789" w:rsidR="00AD1789">
        <w:rPr>
          <w:color w:val="000000"/>
        </w:rPr>
        <w:t>.</w:t>
      </w:r>
      <w:r w:rsidR="00A41EFD">
        <w:rPr>
          <w:color w:val="000000"/>
        </w:rPr>
        <w:t xml:space="preserve">  </w:t>
      </w:r>
      <w:r w:rsidR="003633E9">
        <w:rPr>
          <w:color w:val="000000"/>
        </w:rPr>
        <w:t xml:space="preserve">(up to </w:t>
      </w:r>
      <w:r w:rsidR="00EE377B">
        <w:rPr>
          <w:color w:val="000000"/>
        </w:rPr>
        <w:t>10</w:t>
      </w:r>
      <w:r w:rsidR="003633E9">
        <w:rPr>
          <w:color w:val="000000"/>
        </w:rPr>
        <w:t xml:space="preserve"> points) </w:t>
      </w:r>
      <w:r w:rsidR="00A41EFD">
        <w:rPr>
          <w:color w:val="000000"/>
        </w:rPr>
        <w:t>(GEPA waiver)</w:t>
      </w:r>
    </w:p>
    <w:p w:rsidR="00A41EFD" w:rsidP="009162DA" w:rsidRDefault="00A41EFD" w14:paraId="61263AD9" w14:textId="325995FB">
      <w:pPr>
        <w:rPr>
          <w:rFonts w:cs="Courier New"/>
        </w:rPr>
      </w:pPr>
      <w:r>
        <w:rPr>
          <w:rFonts w:cs="Courier New"/>
        </w:rPr>
        <w:tab/>
        <w:t>(</w:t>
      </w:r>
      <w:r w:rsidR="00596FB4">
        <w:rPr>
          <w:rFonts w:cs="Courier New"/>
        </w:rPr>
        <w:t>3)</w:t>
      </w:r>
      <w:r>
        <w:rPr>
          <w:rFonts w:cs="Courier New"/>
        </w:rPr>
        <w:t xml:space="preserve">  </w:t>
      </w:r>
      <w:r w:rsidRPr="00DB1C27">
        <w:rPr>
          <w:rFonts w:cs="Courier New"/>
        </w:rPr>
        <w:t xml:space="preserve">The likelihood that the services to be provided by the proposed project will </w:t>
      </w:r>
      <w:r w:rsidR="004878CE">
        <w:rPr>
          <w:rFonts w:cs="Courier New"/>
        </w:rPr>
        <w:t xml:space="preserve">expand access to remote learning options and </w:t>
      </w:r>
      <w:r w:rsidRPr="00DB1C27">
        <w:rPr>
          <w:rFonts w:cs="Courier New"/>
        </w:rPr>
        <w:t xml:space="preserve">lead to improvements in </w:t>
      </w:r>
      <w:r>
        <w:rPr>
          <w:rFonts w:cs="Courier New"/>
        </w:rPr>
        <w:t>student outcomes</w:t>
      </w:r>
      <w:r w:rsidRPr="00DB1C27">
        <w:rPr>
          <w:rFonts w:cs="Courier New"/>
        </w:rPr>
        <w:t>.</w:t>
      </w:r>
      <w:r>
        <w:rPr>
          <w:rFonts w:cs="Courier New"/>
        </w:rPr>
        <w:t xml:space="preserve">  </w:t>
      </w:r>
      <w:r w:rsidR="003633E9">
        <w:rPr>
          <w:rFonts w:cs="Courier New"/>
        </w:rPr>
        <w:t xml:space="preserve">(up to </w:t>
      </w:r>
      <w:r w:rsidR="00EE377B">
        <w:rPr>
          <w:rFonts w:cs="Courier New"/>
        </w:rPr>
        <w:t>5</w:t>
      </w:r>
      <w:r w:rsidR="003633E9">
        <w:rPr>
          <w:rFonts w:cs="Courier New"/>
        </w:rPr>
        <w:t xml:space="preserve"> points) </w:t>
      </w:r>
      <w:r>
        <w:rPr>
          <w:rFonts w:cs="Courier New"/>
        </w:rPr>
        <w:t>(GEPA waiver)</w:t>
      </w:r>
    </w:p>
    <w:p w:rsidR="006A4794" w:rsidP="006A4794" w:rsidRDefault="0054572F" w14:paraId="43832C3A" w14:textId="6BCC9B23">
      <w:pPr>
        <w:rPr>
          <w:rFonts w:cs="Courier New"/>
        </w:rPr>
      </w:pPr>
      <w:r>
        <w:rPr>
          <w:rFonts w:cs="Courier New"/>
        </w:rPr>
        <w:tab/>
        <w:t>(</w:t>
      </w:r>
      <w:r w:rsidR="002D6A25">
        <w:rPr>
          <w:rFonts w:cs="Courier New"/>
        </w:rPr>
        <w:t>4</w:t>
      </w:r>
      <w:r>
        <w:rPr>
          <w:rFonts w:cs="Courier New"/>
        </w:rPr>
        <w:t xml:space="preserve">)  </w:t>
      </w:r>
      <w:r w:rsidRPr="00816228" w:rsidR="006A4794">
        <w:rPr>
          <w:rFonts w:cs="Courier New"/>
        </w:rPr>
        <w:t>The extent to which the services to be provided by the proposed project reflect up-to-date knowledge from research and effective practice.</w:t>
      </w:r>
      <w:r w:rsidR="005263D6">
        <w:rPr>
          <w:rFonts w:cs="Courier New"/>
        </w:rPr>
        <w:t xml:space="preserve">  </w:t>
      </w:r>
      <w:r w:rsidR="003633E9">
        <w:rPr>
          <w:rFonts w:cs="Courier New"/>
        </w:rPr>
        <w:t xml:space="preserve">(up to </w:t>
      </w:r>
      <w:r w:rsidR="00E46E08">
        <w:rPr>
          <w:rFonts w:cs="Courier New"/>
        </w:rPr>
        <w:t>5</w:t>
      </w:r>
      <w:r w:rsidR="003633E9">
        <w:rPr>
          <w:rFonts w:cs="Courier New"/>
        </w:rPr>
        <w:t xml:space="preserve"> points) </w:t>
      </w:r>
      <w:r w:rsidR="005263D6">
        <w:rPr>
          <w:rFonts w:cs="Courier New"/>
        </w:rPr>
        <w:t>(</w:t>
      </w:r>
      <w:r w:rsidR="00BE0CA4">
        <w:rPr>
          <w:rFonts w:cs="Courier New"/>
        </w:rPr>
        <w:t>GEPA waiver</w:t>
      </w:r>
      <w:r w:rsidR="003928FC">
        <w:rPr>
          <w:rFonts w:cs="Courier New"/>
        </w:rPr>
        <w:t>)</w:t>
      </w:r>
    </w:p>
    <w:p w:rsidR="006A4794" w:rsidP="009162DA" w:rsidRDefault="002D6A25" w14:paraId="49C5C77F" w14:textId="5CCBEFCA">
      <w:pPr>
        <w:rPr>
          <w:rFonts w:cs="Courier New"/>
        </w:rPr>
      </w:pPr>
      <w:r>
        <w:rPr>
          <w:rFonts w:cs="Courier New"/>
        </w:rPr>
        <w:tab/>
        <w:t xml:space="preserve">C.  </w:t>
      </w:r>
      <w:r w:rsidRPr="002D6A25">
        <w:rPr>
          <w:rFonts w:cs="Courier New"/>
          <w:u w:val="single"/>
        </w:rPr>
        <w:t xml:space="preserve">Quality of the </w:t>
      </w:r>
      <w:r>
        <w:rPr>
          <w:rFonts w:cs="Courier New"/>
          <w:u w:val="single"/>
        </w:rPr>
        <w:t>M</w:t>
      </w:r>
      <w:r w:rsidRPr="002D6A25">
        <w:rPr>
          <w:rFonts w:cs="Courier New"/>
          <w:u w:val="single"/>
        </w:rPr>
        <w:t xml:space="preserve">anagement </w:t>
      </w:r>
      <w:r>
        <w:rPr>
          <w:rFonts w:cs="Courier New"/>
          <w:u w:val="single"/>
        </w:rPr>
        <w:t>P</w:t>
      </w:r>
      <w:r w:rsidRPr="002D6A25">
        <w:rPr>
          <w:rFonts w:cs="Courier New"/>
          <w:u w:val="single"/>
        </w:rPr>
        <w:t xml:space="preserve">lan and </w:t>
      </w:r>
      <w:r>
        <w:rPr>
          <w:rFonts w:cs="Courier New"/>
          <w:u w:val="single"/>
        </w:rPr>
        <w:t>A</w:t>
      </w:r>
      <w:r w:rsidRPr="002D6A25">
        <w:rPr>
          <w:rFonts w:cs="Courier New"/>
          <w:u w:val="single"/>
        </w:rPr>
        <w:t xml:space="preserve">dequacy of Resources (up to </w:t>
      </w:r>
      <w:r w:rsidR="00605EDC">
        <w:rPr>
          <w:rFonts w:cs="Courier New"/>
          <w:u w:val="single"/>
        </w:rPr>
        <w:t>25</w:t>
      </w:r>
      <w:r w:rsidRPr="002D6A25" w:rsidR="003633E9">
        <w:rPr>
          <w:rFonts w:cs="Courier New"/>
          <w:u w:val="single"/>
        </w:rPr>
        <w:t xml:space="preserve"> </w:t>
      </w:r>
      <w:r w:rsidRPr="002D6A25">
        <w:rPr>
          <w:rFonts w:cs="Courier New"/>
          <w:u w:val="single"/>
        </w:rPr>
        <w:t>points)</w:t>
      </w:r>
      <w:r>
        <w:rPr>
          <w:rFonts w:cs="Courier New"/>
        </w:rPr>
        <w:t>.</w:t>
      </w:r>
    </w:p>
    <w:p w:rsidRPr="009162DA" w:rsidR="009162DA" w:rsidP="009162DA" w:rsidRDefault="00B33B9A" w14:paraId="30178E54" w14:textId="5FD49B69">
      <w:pPr>
        <w:rPr>
          <w:color w:val="000000"/>
        </w:rPr>
      </w:pPr>
      <w:r>
        <w:rPr>
          <w:color w:val="000000"/>
        </w:rPr>
        <w:tab/>
        <w:t xml:space="preserve">The Secretary considers the quality of the management plan and adequacy of resources.  </w:t>
      </w:r>
      <w:r w:rsidR="00D94030">
        <w:rPr>
          <w:color w:val="000000"/>
        </w:rPr>
        <w:t xml:space="preserve">In determining the quality </w:t>
      </w:r>
      <w:r w:rsidR="00D94030">
        <w:rPr>
          <w:color w:val="000000"/>
        </w:rPr>
        <w:lastRenderedPageBreak/>
        <w:t>of the management plan and adequacy of resources, the Secretary considers</w:t>
      </w:r>
      <w:r w:rsidR="007E48B3">
        <w:rPr>
          <w:color w:val="000000"/>
        </w:rPr>
        <w:t>--</w:t>
      </w:r>
    </w:p>
    <w:p w:rsidR="007F35AE" w:rsidP="007F35AE" w:rsidRDefault="007F35AE" w14:paraId="2241649F" w14:textId="5EE0443F">
      <w:pPr>
        <w:rPr>
          <w:rFonts w:cs="Courier New"/>
        </w:rPr>
      </w:pPr>
      <w:r>
        <w:rPr>
          <w:rFonts w:cs="Courier New"/>
        </w:rPr>
        <w:tab/>
        <w:t xml:space="preserve">(1)  </w:t>
      </w:r>
      <w:r w:rsidRPr="00BE0C2B">
        <w:rPr>
          <w:rFonts w:cs="Courier New"/>
        </w:rPr>
        <w:t>The adequacy of the management plan to achieve the objectives of the proposed project on time and within budget, including clearly defined responsibilities, timelines, and milestones for accomplishing project tasks.</w:t>
      </w:r>
      <w:r w:rsidR="00586654">
        <w:rPr>
          <w:rFonts w:cs="Courier New"/>
        </w:rPr>
        <w:t xml:space="preserve">  </w:t>
      </w:r>
      <w:r w:rsidR="003633E9">
        <w:rPr>
          <w:rFonts w:cs="Courier New"/>
        </w:rPr>
        <w:t xml:space="preserve">(up to </w:t>
      </w:r>
      <w:r w:rsidR="00EE377B">
        <w:rPr>
          <w:rFonts w:cs="Courier New"/>
        </w:rPr>
        <w:t>5</w:t>
      </w:r>
      <w:r w:rsidR="003633E9">
        <w:rPr>
          <w:rFonts w:cs="Courier New"/>
        </w:rPr>
        <w:t xml:space="preserve"> points) </w:t>
      </w:r>
      <w:r w:rsidR="00586654">
        <w:rPr>
          <w:rFonts w:cs="Courier New"/>
        </w:rPr>
        <w:t>(34 CFR 75.210)</w:t>
      </w:r>
      <w:r w:rsidRPr="009677A8">
        <w:rPr>
          <w:rFonts w:cs="Courier New"/>
        </w:rPr>
        <w:t xml:space="preserve"> </w:t>
      </w:r>
    </w:p>
    <w:p w:rsidRPr="00586654" w:rsidR="00EA716F" w:rsidP="007F35AE" w:rsidRDefault="00A8332D" w14:paraId="6BFE2E21" w14:textId="099F0FD4">
      <w:pPr>
        <w:rPr>
          <w:color w:val="000000"/>
        </w:rPr>
      </w:pPr>
      <w:r>
        <w:rPr>
          <w:color w:val="000000"/>
        </w:rPr>
        <w:tab/>
      </w:r>
      <w:r w:rsidR="007F35AE">
        <w:rPr>
          <w:color w:val="000000"/>
        </w:rPr>
        <w:t>(</w:t>
      </w:r>
      <w:r w:rsidR="00586654">
        <w:rPr>
          <w:color w:val="000000"/>
        </w:rPr>
        <w:t>2</w:t>
      </w:r>
      <w:r w:rsidR="007F35AE">
        <w:rPr>
          <w:color w:val="000000"/>
        </w:rPr>
        <w:t xml:space="preserve">) </w:t>
      </w:r>
      <w:r>
        <w:rPr>
          <w:color w:val="000000"/>
        </w:rPr>
        <w:t xml:space="preserve"> </w:t>
      </w:r>
      <w:r w:rsidR="007F35AE">
        <w:rPr>
          <w:color w:val="000000"/>
        </w:rPr>
        <w:t xml:space="preserve">The extent to which the </w:t>
      </w:r>
      <w:r w:rsidR="00EA716F">
        <w:rPr>
          <w:color w:val="000000"/>
        </w:rPr>
        <w:t xml:space="preserve">proposed use of funds will adequately support the proposed project.  </w:t>
      </w:r>
      <w:r w:rsidR="003633E9">
        <w:rPr>
          <w:color w:val="000000"/>
        </w:rPr>
        <w:t xml:space="preserve">(up to </w:t>
      </w:r>
      <w:r w:rsidR="00EE377B">
        <w:rPr>
          <w:color w:val="000000"/>
        </w:rPr>
        <w:t>5</w:t>
      </w:r>
      <w:r w:rsidR="003633E9">
        <w:rPr>
          <w:color w:val="000000"/>
        </w:rPr>
        <w:t xml:space="preserve"> points) </w:t>
      </w:r>
      <w:r w:rsidR="00EA716F">
        <w:rPr>
          <w:color w:val="000000"/>
        </w:rPr>
        <w:t>(GEPA waiver)</w:t>
      </w:r>
    </w:p>
    <w:p w:rsidRPr="009677A8" w:rsidR="007F35AE" w:rsidP="007F35AE" w:rsidRDefault="00A8332D" w14:paraId="41BDF5EA" w14:textId="16BB11B2">
      <w:pPr>
        <w:rPr>
          <w:rFonts w:cs="Courier New"/>
        </w:rPr>
      </w:pPr>
      <w:r>
        <w:rPr>
          <w:rFonts w:cs="Courier New"/>
        </w:rPr>
        <w:tab/>
      </w:r>
      <w:r w:rsidRPr="009677A8" w:rsidR="007F35AE">
        <w:rPr>
          <w:rFonts w:cs="Courier New"/>
        </w:rPr>
        <w:t>(</w:t>
      </w:r>
      <w:r w:rsidR="00EA716F">
        <w:rPr>
          <w:rFonts w:cs="Courier New"/>
        </w:rPr>
        <w:t>3</w:t>
      </w:r>
      <w:r w:rsidRPr="009677A8" w:rsidR="007F35AE">
        <w:rPr>
          <w:rFonts w:cs="Courier New"/>
        </w:rPr>
        <w:t xml:space="preserve">) </w:t>
      </w:r>
      <w:r>
        <w:rPr>
          <w:rFonts w:cs="Courier New"/>
        </w:rPr>
        <w:t xml:space="preserve"> </w:t>
      </w:r>
      <w:r w:rsidRPr="009677A8" w:rsidR="007F35AE">
        <w:rPr>
          <w:rFonts w:cs="Courier New"/>
        </w:rPr>
        <w:t>The extent to which the costs are reasonable in relation to the objectives, design, and potential significance of the proposed project.</w:t>
      </w:r>
      <w:r w:rsidR="00586654">
        <w:rPr>
          <w:rFonts w:cs="Courier New"/>
        </w:rPr>
        <w:t xml:space="preserve">  </w:t>
      </w:r>
      <w:r w:rsidR="003633E9">
        <w:rPr>
          <w:rFonts w:cs="Courier New"/>
        </w:rPr>
        <w:t xml:space="preserve">(up to </w:t>
      </w:r>
      <w:r w:rsidR="00605EDC">
        <w:rPr>
          <w:rFonts w:cs="Courier New"/>
        </w:rPr>
        <w:t>5</w:t>
      </w:r>
      <w:r w:rsidR="003633E9">
        <w:rPr>
          <w:rFonts w:cs="Courier New"/>
        </w:rPr>
        <w:t xml:space="preserve"> points) </w:t>
      </w:r>
      <w:r w:rsidR="00586654">
        <w:rPr>
          <w:rFonts w:cs="Courier New"/>
        </w:rPr>
        <w:t>(34 CFR 75.210)</w:t>
      </w:r>
      <w:r w:rsidRPr="009677A8" w:rsidR="007F35AE">
        <w:rPr>
          <w:rFonts w:cs="Courier New"/>
        </w:rPr>
        <w:t xml:space="preserve"> </w:t>
      </w:r>
    </w:p>
    <w:p w:rsidR="00E6567E" w:rsidP="00A8332D" w:rsidRDefault="00A8332D" w14:paraId="29B0B7AF" w14:textId="5D706205">
      <w:pPr>
        <w:rPr>
          <w:rFonts w:cs="Courier New"/>
        </w:rPr>
      </w:pPr>
      <w:r>
        <w:rPr>
          <w:rFonts w:cs="Courier New"/>
        </w:rPr>
        <w:tab/>
      </w:r>
      <w:r w:rsidRPr="009677A8" w:rsidR="007F35AE">
        <w:rPr>
          <w:rFonts w:cs="Courier New"/>
        </w:rPr>
        <w:t>(</w:t>
      </w:r>
      <w:r w:rsidR="00EA716F">
        <w:rPr>
          <w:rFonts w:cs="Courier New"/>
        </w:rPr>
        <w:t>4</w:t>
      </w:r>
      <w:r w:rsidRPr="009677A8" w:rsidR="007F35AE">
        <w:rPr>
          <w:rFonts w:cs="Courier New"/>
        </w:rPr>
        <w:t xml:space="preserve">) </w:t>
      </w:r>
      <w:r>
        <w:rPr>
          <w:rFonts w:cs="Courier New"/>
        </w:rPr>
        <w:t xml:space="preserve"> </w:t>
      </w:r>
      <w:r w:rsidRPr="009677A8" w:rsidR="007F35AE">
        <w:rPr>
          <w:rFonts w:cs="Courier New"/>
        </w:rPr>
        <w:t>The extent to which the costs are reasonable in relation to the number of persons to be served and to the anticipated results and benefits.</w:t>
      </w:r>
      <w:r w:rsidR="00586654">
        <w:rPr>
          <w:rFonts w:cs="Courier New"/>
        </w:rPr>
        <w:t xml:space="preserve">  </w:t>
      </w:r>
      <w:r w:rsidR="003633E9">
        <w:rPr>
          <w:rFonts w:cs="Courier New"/>
        </w:rPr>
        <w:t xml:space="preserve">(up to </w:t>
      </w:r>
      <w:r w:rsidR="00EE377B">
        <w:rPr>
          <w:rFonts w:cs="Courier New"/>
        </w:rPr>
        <w:t>10</w:t>
      </w:r>
      <w:r w:rsidR="003633E9">
        <w:rPr>
          <w:rFonts w:cs="Courier New"/>
        </w:rPr>
        <w:t xml:space="preserve"> points) </w:t>
      </w:r>
      <w:r w:rsidR="00586654">
        <w:rPr>
          <w:rFonts w:cs="Courier New"/>
        </w:rPr>
        <w:t>(34 CFR 75.210)</w:t>
      </w:r>
    </w:p>
    <w:p w:rsidRPr="006F575D" w:rsidR="00F12F60" w:rsidP="00F12F60" w:rsidRDefault="00F12F60" w14:paraId="3E35B136" w14:textId="15D3D47B">
      <w:pPr>
        <w:pStyle w:val="BodyText"/>
        <w:spacing w:line="480" w:lineRule="auto"/>
        <w:rPr>
          <w:b w:val="0"/>
          <w:i w:val="0"/>
          <w:color w:val="000000"/>
        </w:rPr>
      </w:pPr>
      <w:bookmarkStart w:name="_Hlk36921555" w:id="5"/>
      <w:r w:rsidRPr="005717C9">
        <w:rPr>
          <w:b w:val="0"/>
          <w:i w:val="0"/>
          <w:color w:val="000000"/>
        </w:rPr>
        <w:tab/>
        <w:t xml:space="preserve">2.  </w:t>
      </w:r>
      <w:r w:rsidRPr="006B1C45">
        <w:rPr>
          <w:b w:val="0"/>
          <w:i w:val="0"/>
          <w:color w:val="000000"/>
          <w:u w:val="single"/>
        </w:rPr>
        <w:t>Review and Selection Process</w:t>
      </w:r>
      <w:r w:rsidRPr="006B1C45">
        <w:rPr>
          <w:b w:val="0"/>
          <w:i w:val="0"/>
          <w:color w:val="000000"/>
        </w:rPr>
        <w:t xml:space="preserve">:  </w:t>
      </w:r>
      <w:r w:rsidR="008574C9">
        <w:rPr>
          <w:b w:val="0"/>
          <w:i w:val="0"/>
          <w:color w:val="000000"/>
        </w:rPr>
        <w:t xml:space="preserve">The Department </w:t>
      </w:r>
      <w:r w:rsidR="00D7244C">
        <w:rPr>
          <w:b w:val="0"/>
          <w:i w:val="0"/>
          <w:color w:val="000000"/>
        </w:rPr>
        <w:t>will</w:t>
      </w:r>
      <w:r w:rsidR="00DC781A">
        <w:rPr>
          <w:b w:val="0"/>
          <w:i w:val="0"/>
          <w:color w:val="000000"/>
        </w:rPr>
        <w:t xml:space="preserve"> </w:t>
      </w:r>
      <w:r w:rsidR="002955C3">
        <w:rPr>
          <w:b w:val="0"/>
          <w:i w:val="0"/>
          <w:color w:val="000000"/>
        </w:rPr>
        <w:t xml:space="preserve">announce </w:t>
      </w:r>
      <w:r w:rsidR="008574C9">
        <w:rPr>
          <w:b w:val="0"/>
          <w:i w:val="0"/>
          <w:color w:val="000000"/>
        </w:rPr>
        <w:t>awards within 30</w:t>
      </w:r>
      <w:r w:rsidR="00235138">
        <w:rPr>
          <w:b w:val="0"/>
          <w:i w:val="0"/>
          <w:color w:val="000000"/>
        </w:rPr>
        <w:t xml:space="preserve"> </w:t>
      </w:r>
      <w:r w:rsidR="008574C9">
        <w:rPr>
          <w:b w:val="0"/>
          <w:i w:val="0"/>
          <w:color w:val="000000"/>
        </w:rPr>
        <w:t xml:space="preserve">days of the </w:t>
      </w:r>
      <w:r w:rsidR="0067266A">
        <w:rPr>
          <w:b w:val="0"/>
          <w:i w:val="0"/>
          <w:color w:val="000000"/>
        </w:rPr>
        <w:t>d</w:t>
      </w:r>
      <w:r w:rsidRPr="0067266A" w:rsidR="0067266A">
        <w:rPr>
          <w:b w:val="0"/>
          <w:i w:val="0"/>
          <w:color w:val="000000"/>
        </w:rPr>
        <w:t xml:space="preserve">eadline for </w:t>
      </w:r>
      <w:r w:rsidR="0067266A">
        <w:rPr>
          <w:b w:val="0"/>
          <w:i w:val="0"/>
          <w:color w:val="000000"/>
        </w:rPr>
        <w:t>t</w:t>
      </w:r>
      <w:r w:rsidRPr="0067266A" w:rsidR="0067266A">
        <w:rPr>
          <w:b w:val="0"/>
          <w:i w:val="0"/>
          <w:color w:val="000000"/>
        </w:rPr>
        <w:t xml:space="preserve">ransmittal of </w:t>
      </w:r>
      <w:r w:rsidR="0067266A">
        <w:rPr>
          <w:b w:val="0"/>
          <w:i w:val="0"/>
          <w:color w:val="000000"/>
        </w:rPr>
        <w:t>a</w:t>
      </w:r>
      <w:r w:rsidRPr="0067266A" w:rsidR="0067266A">
        <w:rPr>
          <w:b w:val="0"/>
          <w:i w:val="0"/>
          <w:color w:val="000000"/>
        </w:rPr>
        <w:t>pplications</w:t>
      </w:r>
      <w:r w:rsidR="008574C9">
        <w:rPr>
          <w:b w:val="0"/>
          <w:i w:val="0"/>
          <w:color w:val="000000"/>
        </w:rPr>
        <w:t xml:space="preserve"> of this competition.  </w:t>
      </w:r>
      <w:r w:rsidRPr="006B1C45">
        <w:rPr>
          <w:b w:val="0"/>
          <w:i w:val="0"/>
          <w:color w:val="000000"/>
        </w:rPr>
        <w:t xml:space="preserve">We remind potential applicants that in reviewing applications in any discretionary grant competition, the Secretary may </w:t>
      </w:r>
      <w:r w:rsidRPr="006B1C45">
        <w:rPr>
          <w:b w:val="0"/>
          <w:i w:val="0"/>
          <w:color w:val="000000"/>
        </w:rPr>
        <w:lastRenderedPageBreak/>
        <w:t>consider, under 34 CFR 75.217(d)(3), the past performance of the applica</w:t>
      </w:r>
      <w:r w:rsidRPr="00E4036D">
        <w:rPr>
          <w:b w:val="0"/>
          <w:i w:val="0"/>
          <w:color w:val="000000"/>
        </w:rPr>
        <w:t>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98138B" w:rsidR="00F12F60" w:rsidP="00F12F60" w:rsidRDefault="00F12F60" w14:paraId="2CDC3517" w14:textId="77777777">
      <w:pPr>
        <w:pStyle w:val="BodyText"/>
        <w:spacing w:line="480" w:lineRule="auto"/>
        <w:ind w:firstLine="720"/>
        <w:rPr>
          <w:rFonts w:cs="Courier New"/>
          <w:b w:val="0"/>
          <w:i w:val="0"/>
          <w:color w:val="000000"/>
        </w:rPr>
      </w:pPr>
      <w:r w:rsidRPr="0098138B">
        <w:rPr>
          <w:rFonts w:cs="Courier New"/>
          <w:b w:val="0"/>
          <w:i w:val="0"/>
          <w:color w:val="000000"/>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7C784C" w:rsidR="00F12F60" w:rsidP="00F12F60" w:rsidRDefault="00F12F60" w14:paraId="16ED9058" w14:textId="77777777">
      <w:pPr>
        <w:pStyle w:val="BodyText"/>
        <w:spacing w:line="480" w:lineRule="auto"/>
        <w:rPr>
          <w:b w:val="0"/>
          <w:i w:val="0"/>
          <w:color w:val="000000"/>
        </w:rPr>
      </w:pPr>
      <w:r w:rsidRPr="00FA2BDA">
        <w:rPr>
          <w:b w:val="0"/>
          <w:i w:val="0"/>
          <w:color w:val="000000"/>
        </w:rPr>
        <w:tab/>
        <w:t>Before making awards, we will screen applications submitted in accordance with the requirements in this notice to determine whether applications have met eligibility and other requirements.  This screening process may occur at vari</w:t>
      </w:r>
      <w:r w:rsidRPr="007C784C">
        <w:rPr>
          <w:b w:val="0"/>
          <w:i w:val="0"/>
          <w:color w:val="000000"/>
        </w:rPr>
        <w:t>ous stages of the process; applicants that are determined to be ineligible will not receive a grant, regardless of peer reviewer scores or comments.</w:t>
      </w:r>
    </w:p>
    <w:p w:rsidRPr="009F3D7A" w:rsidR="00F12F60" w:rsidP="00F12F60" w:rsidRDefault="00F12F60" w14:paraId="32C74368" w14:textId="2F78E3D7">
      <w:pPr>
        <w:pStyle w:val="BodyText"/>
        <w:spacing w:line="480" w:lineRule="auto"/>
        <w:rPr>
          <w:b w:val="0"/>
          <w:i w:val="0"/>
          <w:color w:val="000000"/>
        </w:rPr>
      </w:pPr>
      <w:r w:rsidRPr="007C784C">
        <w:rPr>
          <w:b w:val="0"/>
          <w:i w:val="0"/>
          <w:color w:val="000000"/>
        </w:rPr>
        <w:tab/>
        <w:t xml:space="preserve">Peer reviewers will read, prepare a written evaluation of, and score the assigned applications, using the selection criteria provided in this notice.  </w:t>
      </w:r>
    </w:p>
    <w:p w:rsidRPr="007C784C" w:rsidR="00F12F60" w:rsidP="00F12F60" w:rsidRDefault="00F12F60" w14:paraId="2171B28B" w14:textId="269C2A41">
      <w:pPr>
        <w:tabs>
          <w:tab w:val="clear" w:pos="720"/>
        </w:tabs>
        <w:ind w:firstLine="720"/>
        <w:rPr>
          <w:color w:val="000000"/>
        </w:rPr>
      </w:pPr>
      <w:r w:rsidRPr="005717C9">
        <w:rPr>
          <w:color w:val="000000"/>
        </w:rPr>
        <w:lastRenderedPageBreak/>
        <w:t xml:space="preserve">3.  </w:t>
      </w:r>
      <w:r w:rsidRPr="006B1C45">
        <w:rPr>
          <w:color w:val="000000"/>
          <w:u w:val="single"/>
        </w:rPr>
        <w:t xml:space="preserve">Risk Assessment and </w:t>
      </w:r>
      <w:r>
        <w:rPr>
          <w:color w:val="000000"/>
          <w:u w:val="single"/>
        </w:rPr>
        <w:t>Specific</w:t>
      </w:r>
      <w:r w:rsidRPr="006B1C45">
        <w:rPr>
          <w:color w:val="000000"/>
          <w:u w:val="single"/>
        </w:rPr>
        <w:t xml:space="preserve"> Conditions</w:t>
      </w:r>
      <w:r w:rsidRPr="006B1C45">
        <w:rPr>
          <w:color w:val="000000"/>
        </w:rPr>
        <w:t>:  Consistent with 2 CFR 200.205, before awar</w:t>
      </w:r>
      <w:r w:rsidRPr="00E4036D">
        <w:rPr>
          <w:color w:val="000000"/>
        </w:rPr>
        <w:t xml:space="preserve">ding grants under this competition the Department conducts a review of the risks posed by applicants.  Under 2 CFR 3474.10, the Secretary may impose </w:t>
      </w:r>
      <w:r>
        <w:rPr>
          <w:color w:val="000000"/>
        </w:rPr>
        <w:t>specific</w:t>
      </w:r>
      <w:r>
        <w:rPr>
          <w:rFonts w:cs="Courier New"/>
          <w:color w:val="000000"/>
        </w:rPr>
        <w:t xml:space="preserve"> </w:t>
      </w:r>
      <w:r w:rsidRPr="00FA2BDA">
        <w:rPr>
          <w:color w:val="000000"/>
        </w:rPr>
        <w:t>conditions and, in appropriate circumstances, high-risk condition</w:t>
      </w:r>
      <w:r w:rsidRPr="007C784C">
        <w:rPr>
          <w:color w:val="000000"/>
        </w:rPr>
        <w:t>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FA2BDA" w:rsidR="00F12F60" w:rsidP="00F12F60" w:rsidRDefault="00F12F60" w14:paraId="21DB3618" w14:textId="77777777">
      <w:pPr>
        <w:ind w:firstLine="720"/>
        <w:rPr>
          <w:color w:val="000000"/>
        </w:rPr>
      </w:pPr>
      <w:r w:rsidRPr="002348A4">
        <w:rPr>
          <w:color w:val="000000"/>
        </w:rPr>
        <w:t xml:space="preserve">4.  </w:t>
      </w:r>
      <w:r w:rsidRPr="00785A71">
        <w:rPr>
          <w:color w:val="000000"/>
          <w:u w:val="single"/>
        </w:rPr>
        <w:t>Integrity and Performance System</w:t>
      </w:r>
      <w:r w:rsidRPr="00785A71">
        <w:rPr>
          <w:color w:val="000000"/>
        </w:rPr>
        <w:t>:  If you are selected under this competition to receive an award that over the course of the project period may exceed the simplified acquisition threshold (currently $</w:t>
      </w:r>
      <w:r>
        <w:rPr>
          <w:color w:val="000000"/>
        </w:rPr>
        <w:t>2</w:t>
      </w:r>
      <w:r w:rsidRPr="00785A71">
        <w:rPr>
          <w:color w:val="000000"/>
        </w:rPr>
        <w:t>50,000)</w:t>
      </w:r>
      <w:r w:rsidRPr="009F3D7A">
        <w:rPr>
          <w:color w:val="000000"/>
        </w:rPr>
        <w:t xml:space="preserve">, under </w:t>
      </w:r>
      <w:r w:rsidRPr="005717C9">
        <w:rPr>
          <w:color w:val="000000"/>
        </w:rPr>
        <w:t>2 CFR 200.205(a)(2)</w:t>
      </w:r>
      <w:r>
        <w:rPr>
          <w:color w:val="000000"/>
        </w:rPr>
        <w:t>,</w:t>
      </w:r>
      <w:r w:rsidRPr="006B1C45">
        <w:rPr>
          <w:color w:val="000000"/>
        </w:rPr>
        <w:t xml:space="preserve"> we must make a judgment about your integrity, business ethics, and record of performance under Federal awards--that is, the risk posed by </w:t>
      </w:r>
      <w:r w:rsidRPr="00E4036D">
        <w:rPr>
          <w:color w:val="000000"/>
        </w:rPr>
        <w:t xml:space="preserve">you as an applicant--before we make an award.  In doing so, we must </w:t>
      </w:r>
      <w:r w:rsidRPr="006F575D">
        <w:rPr>
          <w:color w:val="000000"/>
        </w:rPr>
        <w:t xml:space="preserve">consider any information about you that is in the integrity and performance system (currently referred to as the Federal Awardee Performance and Integrity Information System (FAPIIS)), accessible through </w:t>
      </w:r>
      <w:r w:rsidRPr="0098138B">
        <w:rPr>
          <w:rFonts w:cs="Courier New"/>
          <w:color w:val="000000"/>
        </w:rPr>
        <w:t xml:space="preserve">the System for Award </w:t>
      </w:r>
      <w:r w:rsidRPr="0098138B">
        <w:rPr>
          <w:rFonts w:cs="Courier New"/>
          <w:color w:val="000000"/>
        </w:rPr>
        <w:lastRenderedPageBreak/>
        <w:t>Management.</w:t>
      </w:r>
      <w:r w:rsidRPr="00FA2BDA">
        <w:rPr>
          <w:color w:val="000000"/>
        </w:rPr>
        <w:t xml:space="preserve">  You may review and comment on any information about yourself that a Federal agency previously entered and that is currently in FAPIIS.</w:t>
      </w:r>
    </w:p>
    <w:p w:rsidRPr="002348A4" w:rsidR="00F12F60" w:rsidP="00F12F60" w:rsidRDefault="00F12F60" w14:paraId="71B70803" w14:textId="77777777">
      <w:pPr>
        <w:rPr>
          <w:color w:val="000000"/>
        </w:rPr>
      </w:pPr>
      <w:r w:rsidRPr="007C784C">
        <w:rPr>
          <w:color w:val="000000"/>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w:t>
      </w:r>
      <w:r w:rsidRPr="002348A4">
        <w:rPr>
          <w:color w:val="000000"/>
        </w:rPr>
        <w:t xml:space="preserve">al funds you receive exceed $10,000,000. </w:t>
      </w:r>
    </w:p>
    <w:p w:rsidRPr="00785A71" w:rsidR="00F12F60" w:rsidP="00F12F60" w:rsidRDefault="00F12F60" w14:paraId="15BB5E5E" w14:textId="77777777">
      <w:pPr>
        <w:tabs>
          <w:tab w:val="clear" w:pos="720"/>
        </w:tabs>
        <w:rPr>
          <w:color w:val="000000"/>
        </w:rPr>
      </w:pPr>
      <w:r w:rsidRPr="00785A71">
        <w:rPr>
          <w:color w:val="000000"/>
        </w:rPr>
        <w:t>VI.  Award Administration Information</w:t>
      </w:r>
    </w:p>
    <w:p w:rsidRPr="005717C9" w:rsidR="00F12F60" w:rsidP="00F12F60" w:rsidRDefault="00F12F60" w14:paraId="501FF89D" w14:textId="77777777">
      <w:pPr>
        <w:tabs>
          <w:tab w:val="clear" w:pos="720"/>
        </w:tabs>
        <w:rPr>
          <w:color w:val="000000"/>
        </w:rPr>
      </w:pPr>
      <w:r w:rsidRPr="00785A71">
        <w:rPr>
          <w:color w:val="000000"/>
        </w:rPr>
        <w:tab/>
        <w:t xml:space="preserve">1.  </w:t>
      </w:r>
      <w:r w:rsidRPr="009F3D7A">
        <w:rPr>
          <w:color w:val="000000"/>
          <w:u w:val="single"/>
        </w:rPr>
        <w:t>Award Notices</w:t>
      </w:r>
      <w:r w:rsidRPr="009F3D7A">
        <w:rPr>
          <w:color w:val="000000"/>
        </w:rPr>
        <w:t>:  If your application is successful, we notify your U.S. Representative and U.S</w:t>
      </w:r>
      <w:r w:rsidRPr="005717C9">
        <w:rPr>
          <w:color w:val="000000"/>
        </w:rPr>
        <w:t>. Senators and send you a Grant Award Notification (GAN); or we may send you an email containing a link to access an electronic version of your GAN.  We may notify you informally, also.</w:t>
      </w:r>
    </w:p>
    <w:p w:rsidRPr="006B1C45" w:rsidR="00F12F60" w:rsidP="00F12F60" w:rsidRDefault="00F12F60" w14:paraId="75918F46" w14:textId="77777777">
      <w:pPr>
        <w:tabs>
          <w:tab w:val="clear" w:pos="720"/>
        </w:tabs>
        <w:rPr>
          <w:color w:val="000000"/>
        </w:rPr>
      </w:pPr>
      <w:r w:rsidRPr="005717C9">
        <w:rPr>
          <w:color w:val="000000"/>
        </w:rPr>
        <w:tab/>
        <w:t>If your application is not evaluated or not selected for fund</w:t>
      </w:r>
      <w:r w:rsidRPr="006B1C45">
        <w:rPr>
          <w:color w:val="000000"/>
        </w:rPr>
        <w:t>ing, we notify you.</w:t>
      </w:r>
    </w:p>
    <w:p w:rsidRPr="006B1C45" w:rsidR="00F12F60" w:rsidP="00F12F60" w:rsidRDefault="00F12F60" w14:paraId="6C327460" w14:textId="77777777">
      <w:pPr>
        <w:tabs>
          <w:tab w:val="clear" w:pos="720"/>
        </w:tabs>
        <w:rPr>
          <w:color w:val="000000"/>
        </w:rPr>
      </w:pPr>
      <w:r w:rsidRPr="006B1C45">
        <w:rPr>
          <w:color w:val="000000"/>
        </w:rPr>
        <w:tab/>
        <w:t xml:space="preserve">2.  </w:t>
      </w:r>
      <w:r w:rsidRPr="006B1C45">
        <w:rPr>
          <w:color w:val="000000"/>
          <w:u w:val="single"/>
        </w:rPr>
        <w:t>Administrative and National Policy Requirements</w:t>
      </w:r>
      <w:r w:rsidRPr="006B1C45">
        <w:rPr>
          <w:color w:val="000000"/>
        </w:rPr>
        <w:t xml:space="preserve">:  We identify administrative and national policy requirements in the application package and reference these and other </w:t>
      </w:r>
      <w:r w:rsidRPr="006B1C45">
        <w:rPr>
          <w:color w:val="000000"/>
        </w:rPr>
        <w:lastRenderedPageBreak/>
        <w:t xml:space="preserve">requirements in the </w:t>
      </w:r>
      <w:r w:rsidRPr="006B1C45">
        <w:rPr>
          <w:color w:val="000000"/>
          <w:u w:val="single"/>
        </w:rPr>
        <w:t>Applicable Regulations</w:t>
      </w:r>
      <w:r w:rsidRPr="006B1C45">
        <w:rPr>
          <w:color w:val="000000"/>
        </w:rPr>
        <w:t xml:space="preserve"> section of this notice.</w:t>
      </w:r>
    </w:p>
    <w:p w:rsidRPr="00E4036D" w:rsidR="00F12F60" w:rsidP="00F12F60" w:rsidRDefault="00F12F60" w14:paraId="66A78221" w14:textId="77777777">
      <w:pPr>
        <w:tabs>
          <w:tab w:val="clear" w:pos="720"/>
        </w:tabs>
        <w:rPr>
          <w:color w:val="000000"/>
        </w:rPr>
      </w:pPr>
      <w:r w:rsidRPr="006B1C45">
        <w:rPr>
          <w:color w:val="000000"/>
        </w:rPr>
        <w:tab/>
        <w:t xml:space="preserve">We reference the regulations outlining the terms and conditions of an award in the </w:t>
      </w:r>
      <w:r w:rsidRPr="006B1C45">
        <w:rPr>
          <w:color w:val="000000"/>
          <w:u w:val="single"/>
        </w:rPr>
        <w:t>Applicable Regulations</w:t>
      </w:r>
      <w:r w:rsidRPr="006B1C45">
        <w:rPr>
          <w:color w:val="000000"/>
        </w:rPr>
        <w:t xml:space="preserve"> section of this notice and include these and other specific conditions in the GAN.  The GAN also incorporates your approved application as part of your binding commitments under the grant.</w:t>
      </w:r>
    </w:p>
    <w:p w:rsidRPr="0098138B" w:rsidR="00F12F60" w:rsidP="00F12F60" w:rsidRDefault="00F12F60" w14:paraId="4338248C" w14:textId="65850C6E">
      <w:pPr>
        <w:widowControl w:val="0"/>
        <w:ind w:firstLine="720"/>
        <w:rPr>
          <w:rFonts w:cs="Courier New"/>
          <w:color w:val="000000"/>
        </w:rPr>
      </w:pPr>
      <w:r w:rsidRPr="00E4036D">
        <w:rPr>
          <w:color w:val="000000"/>
        </w:rPr>
        <w:t xml:space="preserve">3.  </w:t>
      </w:r>
      <w:r w:rsidRPr="0098138B">
        <w:rPr>
          <w:rFonts w:cs="Courier New"/>
          <w:color w:val="000000"/>
          <w:u w:val="single"/>
        </w:rPr>
        <w:t>Open Licensing</w:t>
      </w:r>
      <w:r>
        <w:rPr>
          <w:rFonts w:cs="Courier New"/>
          <w:color w:val="000000"/>
          <w:u w:val="single"/>
        </w:rPr>
        <w:t xml:space="preserve"> Requirements</w:t>
      </w:r>
      <w:r w:rsidRPr="0098138B">
        <w:rPr>
          <w:rFonts w:cs="Courier New"/>
          <w:color w:val="000000"/>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7B03BB">
        <w:rPr>
          <w:rFonts w:cs="Courier New"/>
          <w:color w:val="000000"/>
          <w:lang w:val="en"/>
        </w:rPr>
        <w:t xml:space="preserve">Additionally, a grantee that is awarded competitive grant funds must have a plan to disseminate these </w:t>
      </w:r>
      <w:r w:rsidRPr="007B03BB">
        <w:rPr>
          <w:rFonts w:cs="Courier New"/>
          <w:color w:val="000000"/>
        </w:rPr>
        <w:t>public grant deliverables.  This dissemination plan can be developed and submitted after your application has been reviewed and selected for funding</w:t>
      </w:r>
      <w:r w:rsidRPr="007B03BB">
        <w:rPr>
          <w:rFonts w:cs="Courier New"/>
          <w:color w:val="000000"/>
          <w:lang w:val="en"/>
        </w:rPr>
        <w:t>.</w:t>
      </w:r>
      <w:r w:rsidRPr="007B03BB">
        <w:rPr>
          <w:rFonts w:cs="Courier New"/>
          <w:color w:val="000000"/>
        </w:rPr>
        <w:t xml:space="preserve">  </w:t>
      </w:r>
      <w:r w:rsidRPr="0098138B">
        <w:rPr>
          <w:rFonts w:cs="Courier New"/>
          <w:color w:val="000000"/>
        </w:rPr>
        <w:t xml:space="preserve">For additional </w:t>
      </w:r>
      <w:r w:rsidRPr="0098138B">
        <w:rPr>
          <w:rFonts w:cs="Courier New"/>
          <w:color w:val="000000"/>
        </w:rPr>
        <w:lastRenderedPageBreak/>
        <w:t>information on the open licensing requirements please refer to 2 CFR 3474.20(c).</w:t>
      </w:r>
    </w:p>
    <w:p w:rsidRPr="007C784C" w:rsidR="00F12F60" w:rsidP="00F12F60" w:rsidRDefault="00F12F60" w14:paraId="13103B80" w14:textId="1F71680A">
      <w:pPr>
        <w:tabs>
          <w:tab w:val="clear" w:pos="720"/>
        </w:tabs>
        <w:ind w:firstLine="720"/>
        <w:rPr>
          <w:color w:val="000000"/>
        </w:rPr>
      </w:pPr>
      <w:r w:rsidRPr="0098138B">
        <w:rPr>
          <w:rFonts w:cs="Courier New"/>
          <w:color w:val="000000"/>
        </w:rPr>
        <w:t xml:space="preserve">4.  </w:t>
      </w:r>
      <w:r w:rsidRPr="00FA2BDA">
        <w:rPr>
          <w:color w:val="000000"/>
          <w:u w:val="single"/>
        </w:rPr>
        <w:t>Reporting</w:t>
      </w:r>
      <w:r w:rsidRPr="00FA2BDA">
        <w:rPr>
          <w:color w:val="000000"/>
        </w:rPr>
        <w:t>:  (a)  If you apply for a grant under this competition, you must ensure that you have in place the necessary processes and systems to comply with the reporting requirements in 2 CFR part 170 should y</w:t>
      </w:r>
      <w:r w:rsidRPr="007C784C">
        <w:rPr>
          <w:color w:val="000000"/>
        </w:rPr>
        <w:t>ou receive funding under the competition.  This does not apply if you have an exception under 2 CFR 170.110(b).</w:t>
      </w:r>
    </w:p>
    <w:p w:rsidRPr="00FE7C5D" w:rsidR="00FE7C5D" w:rsidP="00FE7C5D" w:rsidRDefault="00FE7C5D" w14:paraId="3BCBA684" w14:textId="1C022C6D">
      <w:pPr>
        <w:ind w:firstLine="720"/>
        <w:rPr>
          <w:rFonts w:cs="Courier New" w:eastAsiaTheme="minorHAnsi"/>
          <w:color w:val="000000"/>
        </w:rPr>
      </w:pPr>
      <w:r>
        <w:rPr>
          <w:rFonts w:cs="Courier New"/>
          <w:color w:val="000000"/>
        </w:rPr>
        <w:t>(b)  In addition to annual performance reporting, a grantee must submit to the Department a quarterly report that provides data and information meeting the requirements of section 15011 of the CARES Act.</w:t>
      </w:r>
    </w:p>
    <w:p w:rsidRPr="002348A4" w:rsidR="00F12F60" w:rsidP="00F12F60" w:rsidRDefault="00F12F60" w14:paraId="70C76BDF" w14:textId="7131CD5A">
      <w:pPr>
        <w:tabs>
          <w:tab w:val="clear" w:pos="720"/>
        </w:tabs>
        <w:ind w:firstLine="720"/>
        <w:rPr>
          <w:color w:val="000000"/>
        </w:rPr>
      </w:pPr>
      <w:r w:rsidRPr="007C784C">
        <w:rPr>
          <w:color w:val="000000"/>
        </w:rPr>
        <w:t>(</w:t>
      </w:r>
      <w:r w:rsidR="00FE7C5D">
        <w:rPr>
          <w:color w:val="000000"/>
        </w:rPr>
        <w:t>c</w:t>
      </w:r>
      <w:r w:rsidRPr="007C784C">
        <w:rPr>
          <w:color w:val="000000"/>
        </w:rPr>
        <w:t>)  At the end of your project period, you must submit a final performance report, including financial information, as directed by the Secretar</w:t>
      </w:r>
      <w:r w:rsidRPr="002348A4">
        <w:rPr>
          <w:color w:val="000000"/>
        </w:rPr>
        <w:t xml:space="preserve">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rsidRPr="00785A71" w:rsidR="00F12F60" w:rsidP="00F12F60" w:rsidRDefault="00F12F60" w14:paraId="2D824A11" w14:textId="478BD6E0">
      <w:pPr>
        <w:tabs>
          <w:tab w:val="clear" w:pos="720"/>
        </w:tabs>
        <w:ind w:firstLine="720"/>
        <w:rPr>
          <w:color w:val="000000"/>
        </w:rPr>
      </w:pPr>
      <w:r w:rsidRPr="00785A71">
        <w:rPr>
          <w:color w:val="000000"/>
        </w:rPr>
        <w:lastRenderedPageBreak/>
        <w:t>(</w:t>
      </w:r>
      <w:r w:rsidR="00FE7C5D">
        <w:rPr>
          <w:color w:val="000000"/>
        </w:rPr>
        <w:t>d</w:t>
      </w:r>
      <w:r w:rsidRPr="00785A71">
        <w:rPr>
          <w:color w:val="000000"/>
        </w:rPr>
        <w:t>)  Under 34 CFR 75.250(b), the Secretary may provide a grantee with additional funding for data collection analysis and reporting.  In this case the Secretary establishes a data collection period.</w:t>
      </w:r>
    </w:p>
    <w:p w:rsidR="0096227C" w:rsidP="0053166B" w:rsidRDefault="00F12F60" w14:paraId="1C2C68F5" w14:textId="3798658A">
      <w:pPr>
        <w:rPr>
          <w:color w:val="000000"/>
        </w:rPr>
      </w:pPr>
      <w:r w:rsidRPr="00785A71">
        <w:rPr>
          <w:color w:val="000000"/>
        </w:rPr>
        <w:tab/>
      </w:r>
      <w:r w:rsidRPr="0098138B">
        <w:rPr>
          <w:rFonts w:cs="Courier New"/>
          <w:color w:val="000000"/>
        </w:rPr>
        <w:t>5</w:t>
      </w:r>
      <w:r w:rsidRPr="00FA2BDA">
        <w:rPr>
          <w:color w:val="000000"/>
        </w:rPr>
        <w:t xml:space="preserve">.  </w:t>
      </w:r>
      <w:r w:rsidRPr="00FA2BDA">
        <w:rPr>
          <w:color w:val="000000"/>
          <w:u w:val="single"/>
        </w:rPr>
        <w:t>Performance Measures</w:t>
      </w:r>
      <w:r w:rsidRPr="007C784C">
        <w:rPr>
          <w:color w:val="000000"/>
        </w:rPr>
        <w:t>:</w:t>
      </w:r>
      <w:r w:rsidR="009C4E8E">
        <w:rPr>
          <w:color w:val="000000"/>
        </w:rPr>
        <w:t xml:space="preserve">  </w:t>
      </w:r>
      <w:r w:rsidRPr="009C4E8E" w:rsidR="009C4E8E">
        <w:rPr>
          <w:color w:val="000000"/>
        </w:rPr>
        <w:t xml:space="preserve">We have established the following performance measures for the </w:t>
      </w:r>
      <w:r w:rsidR="009C4E8E">
        <w:rPr>
          <w:color w:val="000000"/>
        </w:rPr>
        <w:t>ESF</w:t>
      </w:r>
      <w:r w:rsidR="00BC2966">
        <w:rPr>
          <w:color w:val="000000"/>
        </w:rPr>
        <w:t>-SEA</w:t>
      </w:r>
      <w:r w:rsidR="00223DB1">
        <w:rPr>
          <w:color w:val="000000"/>
        </w:rPr>
        <w:t>D</w:t>
      </w:r>
      <w:r w:rsidRPr="009C4E8E" w:rsidR="009C4E8E">
        <w:rPr>
          <w:color w:val="000000"/>
        </w:rPr>
        <w:t xml:space="preserve"> </w:t>
      </w:r>
      <w:r w:rsidR="00073D6D">
        <w:rPr>
          <w:color w:val="000000"/>
        </w:rPr>
        <w:t>Grants</w:t>
      </w:r>
      <w:r w:rsidRPr="009C4E8E" w:rsidR="009C4E8E">
        <w:rPr>
          <w:color w:val="000000"/>
        </w:rPr>
        <w:t xml:space="preserve"> program:</w:t>
      </w:r>
      <w:r w:rsidR="00CF3FA1">
        <w:rPr>
          <w:color w:val="000000"/>
        </w:rPr>
        <w:t xml:space="preserve">  (</w:t>
      </w:r>
      <w:r w:rsidR="00EA716F">
        <w:rPr>
          <w:color w:val="000000"/>
        </w:rPr>
        <w:t>1</w:t>
      </w:r>
      <w:r w:rsidR="00CF3FA1">
        <w:rPr>
          <w:color w:val="000000"/>
        </w:rPr>
        <w:t xml:space="preserve">)  </w:t>
      </w:r>
      <w:r w:rsidR="005F6BB2">
        <w:rPr>
          <w:color w:val="000000"/>
        </w:rPr>
        <w:t>t</w:t>
      </w:r>
      <w:r w:rsidR="00CF3FA1">
        <w:rPr>
          <w:color w:val="000000"/>
        </w:rPr>
        <w:t>he number of students served by the project; (</w:t>
      </w:r>
      <w:r w:rsidR="00EA716F">
        <w:rPr>
          <w:color w:val="000000"/>
        </w:rPr>
        <w:t>2</w:t>
      </w:r>
      <w:r w:rsidR="00F538B2">
        <w:rPr>
          <w:color w:val="000000"/>
        </w:rPr>
        <w:t xml:space="preserve">)  </w:t>
      </w:r>
      <w:r w:rsidR="000D73B2">
        <w:rPr>
          <w:color w:val="000000"/>
        </w:rPr>
        <w:t xml:space="preserve">the </w:t>
      </w:r>
      <w:r w:rsidR="00192EBB">
        <w:rPr>
          <w:color w:val="000000"/>
        </w:rPr>
        <w:t xml:space="preserve">percentage of parents who reported satisfaction </w:t>
      </w:r>
      <w:r w:rsidR="005F6BB2">
        <w:rPr>
          <w:color w:val="000000"/>
        </w:rPr>
        <w:t xml:space="preserve">with </w:t>
      </w:r>
      <w:r w:rsidR="00192EBB">
        <w:rPr>
          <w:color w:val="000000"/>
        </w:rPr>
        <w:t xml:space="preserve">the </w:t>
      </w:r>
      <w:r w:rsidR="002D32FC">
        <w:rPr>
          <w:color w:val="000000"/>
        </w:rPr>
        <w:t xml:space="preserve">remote </w:t>
      </w:r>
      <w:r w:rsidR="00192EBB">
        <w:rPr>
          <w:color w:val="000000"/>
        </w:rPr>
        <w:t>learning options available; and (</w:t>
      </w:r>
      <w:r w:rsidR="00EA716F">
        <w:rPr>
          <w:color w:val="000000"/>
        </w:rPr>
        <w:t>3</w:t>
      </w:r>
      <w:r w:rsidR="00192EBB">
        <w:rPr>
          <w:color w:val="000000"/>
        </w:rPr>
        <w:t xml:space="preserve">) the number </w:t>
      </w:r>
      <w:r w:rsidR="001E087D">
        <w:rPr>
          <w:color w:val="000000"/>
        </w:rPr>
        <w:t xml:space="preserve">and different types, as defined by the grantee, </w:t>
      </w:r>
      <w:r w:rsidR="00192EBB">
        <w:rPr>
          <w:color w:val="000000"/>
        </w:rPr>
        <w:t>o</w:t>
      </w:r>
      <w:r w:rsidR="001A19E2">
        <w:rPr>
          <w:color w:val="000000"/>
        </w:rPr>
        <w:t xml:space="preserve">f new </w:t>
      </w:r>
      <w:r w:rsidR="002D32FC">
        <w:rPr>
          <w:color w:val="000000"/>
        </w:rPr>
        <w:t xml:space="preserve">remote </w:t>
      </w:r>
      <w:r w:rsidR="00ED3DB8">
        <w:rPr>
          <w:color w:val="000000"/>
        </w:rPr>
        <w:t>learning options provided.</w:t>
      </w:r>
      <w:r w:rsidRPr="007C784C">
        <w:rPr>
          <w:color w:val="000000"/>
        </w:rPr>
        <w:t xml:space="preserve"> </w:t>
      </w:r>
    </w:p>
    <w:p w:rsidRPr="00545361" w:rsidR="0096227C" w:rsidP="0096227C" w:rsidRDefault="0096227C" w14:paraId="55D577EB" w14:textId="7A8B40AF">
      <w:pPr>
        <w:widowControl w:val="0"/>
        <w:ind w:firstLine="720"/>
        <w:rPr>
          <w:rFonts w:eastAsia="Times New Roman" w:cs="Courier New"/>
        </w:rPr>
      </w:pPr>
      <w:r>
        <w:rPr>
          <w:color w:val="000000"/>
        </w:rPr>
        <w:t xml:space="preserve">In addition, </w:t>
      </w:r>
      <w:r>
        <w:rPr>
          <w:rFonts w:eastAsia="Times New Roman" w:cs="Courier New"/>
        </w:rPr>
        <w:t>a</w:t>
      </w:r>
      <w:r w:rsidRPr="00545361">
        <w:rPr>
          <w:rFonts w:eastAsia="Times New Roman" w:cs="Courier New"/>
        </w:rPr>
        <w:t>pplicants must propose project-specifi</w:t>
      </w:r>
      <w:r>
        <w:rPr>
          <w:rFonts w:eastAsia="Times New Roman" w:cs="Courier New"/>
        </w:rPr>
        <w:t>c</w:t>
      </w:r>
      <w:r w:rsidRPr="00545361">
        <w:rPr>
          <w:rFonts w:eastAsia="Times New Roman" w:cs="Courier New"/>
        </w:rPr>
        <w:t xml:space="preserve"> </w:t>
      </w:r>
      <w:r>
        <w:rPr>
          <w:rFonts w:eastAsia="Times New Roman" w:cs="Courier New"/>
        </w:rPr>
        <w:t>p</w:t>
      </w:r>
      <w:r w:rsidRPr="00545361">
        <w:rPr>
          <w:rFonts w:eastAsia="Times New Roman" w:cs="Courier New"/>
        </w:rPr>
        <w:t xml:space="preserve">erformance </w:t>
      </w:r>
      <w:r w:rsidR="00882560">
        <w:rPr>
          <w:rFonts w:eastAsia="Times New Roman" w:cs="Courier New"/>
        </w:rPr>
        <w:t>m</w:t>
      </w:r>
      <w:r w:rsidRPr="00545361">
        <w:rPr>
          <w:rFonts w:eastAsia="Times New Roman" w:cs="Courier New"/>
        </w:rPr>
        <w:t xml:space="preserve">easures and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t</w:t>
      </w:r>
      <w:r w:rsidRPr="00545361">
        <w:rPr>
          <w:rFonts w:eastAsia="Times New Roman" w:cs="Courier New"/>
        </w:rPr>
        <w:t>argets consistent with the objectives of the proposed project</w:t>
      </w:r>
      <w:r w:rsidR="002518FB">
        <w:rPr>
          <w:rFonts w:eastAsia="Times New Roman" w:cs="Courier New"/>
        </w:rPr>
        <w:t>, which must include at least one student-based educational outcome measure</w:t>
      </w:r>
      <w:r w:rsidRPr="00545361">
        <w:rPr>
          <w:rFonts w:eastAsia="Times New Roman" w:cs="Courier New"/>
        </w:rPr>
        <w:t>.</w:t>
      </w:r>
    </w:p>
    <w:p w:rsidRPr="00545361" w:rsidR="0096227C" w:rsidP="0096227C" w:rsidRDefault="0096227C" w14:paraId="79664FCE" w14:textId="5FCEF6DE">
      <w:pPr>
        <w:widowControl w:val="0"/>
        <w:ind w:firstLine="720"/>
        <w:rPr>
          <w:rFonts w:eastAsia="Times New Roman" w:cs="Courier New"/>
        </w:rPr>
      </w:pPr>
      <w:r w:rsidRPr="00545361">
        <w:rPr>
          <w:rFonts w:eastAsia="Times New Roman" w:cs="Courier New"/>
        </w:rPr>
        <w:t>Applica</w:t>
      </w:r>
      <w:r w:rsidR="00882560">
        <w:rPr>
          <w:rFonts w:eastAsia="Times New Roman" w:cs="Courier New"/>
        </w:rPr>
        <w:t>n</w:t>
      </w:r>
      <w:r w:rsidRPr="00545361">
        <w:rPr>
          <w:rFonts w:eastAsia="Times New Roman" w:cs="Courier New"/>
        </w:rPr>
        <w:t>ts must provide the following information as directed under 34 CFR 75.110(b) and (c):</w:t>
      </w:r>
    </w:p>
    <w:p w:rsidRPr="00545361" w:rsidR="0096227C" w:rsidP="0096227C" w:rsidRDefault="0096227C" w14:paraId="65107F14" w14:textId="29E86ABB">
      <w:pPr>
        <w:widowControl w:val="0"/>
        <w:ind w:firstLine="720"/>
        <w:rPr>
          <w:rFonts w:eastAsia="Times New Roman" w:cs="Courier New"/>
        </w:rPr>
      </w:pPr>
      <w:r w:rsidRPr="00545361">
        <w:rPr>
          <w:rFonts w:eastAsia="Times New Roman" w:cs="Courier New"/>
        </w:rPr>
        <w:t xml:space="preserve">(a) Performance Measures. </w:t>
      </w:r>
      <w:r w:rsidR="00882560">
        <w:rPr>
          <w:rFonts w:eastAsia="Times New Roman" w:cs="Courier New"/>
        </w:rPr>
        <w:t xml:space="preserve"> </w:t>
      </w:r>
      <w:r w:rsidRPr="00545361">
        <w:rPr>
          <w:rFonts w:eastAsia="Times New Roman" w:cs="Courier New"/>
        </w:rPr>
        <w:t xml:space="preserve">How each proposed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m</w:t>
      </w:r>
      <w:r w:rsidRPr="00545361">
        <w:rPr>
          <w:rFonts w:eastAsia="Times New Roman" w:cs="Courier New"/>
        </w:rPr>
        <w:t xml:space="preserve">easure would accurately measure the performance of the project and how the proposed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m</w:t>
      </w:r>
      <w:r w:rsidRPr="00545361">
        <w:rPr>
          <w:rFonts w:eastAsia="Times New Roman" w:cs="Courier New"/>
        </w:rPr>
        <w:t xml:space="preserve">easures would be consistent with the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m</w:t>
      </w:r>
      <w:r w:rsidRPr="00545361">
        <w:rPr>
          <w:rFonts w:eastAsia="Times New Roman" w:cs="Courier New"/>
        </w:rPr>
        <w:t>easures established for the program funding the competition.</w:t>
      </w:r>
    </w:p>
    <w:p w:rsidRPr="00545361" w:rsidR="0096227C" w:rsidP="0096227C" w:rsidRDefault="0096227C" w14:paraId="44E81C2D" w14:textId="191DC75C">
      <w:pPr>
        <w:widowControl w:val="0"/>
        <w:ind w:firstLine="720"/>
        <w:rPr>
          <w:rFonts w:eastAsia="Times New Roman" w:cs="Courier New"/>
        </w:rPr>
      </w:pPr>
      <w:r w:rsidRPr="00545361">
        <w:rPr>
          <w:rFonts w:eastAsia="Times New Roman" w:cs="Courier New"/>
        </w:rPr>
        <w:lastRenderedPageBreak/>
        <w:t xml:space="preserve">(b) Baseline </w:t>
      </w:r>
      <w:r w:rsidR="00882560">
        <w:rPr>
          <w:rFonts w:eastAsia="Times New Roman" w:cs="Courier New"/>
        </w:rPr>
        <w:t>D</w:t>
      </w:r>
      <w:r w:rsidRPr="00545361">
        <w:rPr>
          <w:rFonts w:eastAsia="Times New Roman" w:cs="Courier New"/>
        </w:rPr>
        <w:t>ata.</w:t>
      </w:r>
    </w:p>
    <w:p w:rsidRPr="00545361" w:rsidR="0096227C" w:rsidP="0096227C" w:rsidRDefault="0096227C" w14:paraId="178DB222" w14:textId="1AB194DE">
      <w:pPr>
        <w:widowControl w:val="0"/>
        <w:ind w:firstLine="720"/>
        <w:rPr>
          <w:rFonts w:eastAsia="Times New Roman" w:cs="Courier New"/>
        </w:rPr>
      </w:pPr>
      <w:r w:rsidRPr="00545361">
        <w:rPr>
          <w:rFonts w:eastAsia="Times New Roman" w:cs="Courier New"/>
        </w:rPr>
        <w:t xml:space="preserve">(i) Why each proposed </w:t>
      </w:r>
      <w:r w:rsidR="00882560">
        <w:rPr>
          <w:rFonts w:eastAsia="Times New Roman" w:cs="Courier New"/>
        </w:rPr>
        <w:t>b</w:t>
      </w:r>
      <w:r w:rsidRPr="00545361">
        <w:rPr>
          <w:rFonts w:eastAsia="Times New Roman" w:cs="Courier New"/>
        </w:rPr>
        <w:t>aseline is valid; or</w:t>
      </w:r>
    </w:p>
    <w:p w:rsidRPr="00545361" w:rsidR="0096227C" w:rsidP="0096227C" w:rsidRDefault="0096227C" w14:paraId="31F77647" w14:textId="492E6283">
      <w:pPr>
        <w:widowControl w:val="0"/>
        <w:ind w:firstLine="720"/>
        <w:rPr>
          <w:rFonts w:eastAsia="Times New Roman" w:cs="Courier New"/>
        </w:rPr>
      </w:pPr>
      <w:r w:rsidRPr="00545361">
        <w:rPr>
          <w:rFonts w:eastAsia="Times New Roman" w:cs="Courier New"/>
        </w:rPr>
        <w:t xml:space="preserve">(ii) If the applicant has determined that there are no established </w:t>
      </w:r>
      <w:r w:rsidR="00882560">
        <w:rPr>
          <w:rFonts w:eastAsia="Times New Roman" w:cs="Courier New"/>
        </w:rPr>
        <w:t>b</w:t>
      </w:r>
      <w:r w:rsidRPr="00545361">
        <w:rPr>
          <w:rFonts w:eastAsia="Times New Roman" w:cs="Courier New"/>
        </w:rPr>
        <w:t xml:space="preserve">aseline data for a particular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m</w:t>
      </w:r>
      <w:r w:rsidRPr="00545361">
        <w:rPr>
          <w:rFonts w:eastAsia="Times New Roman" w:cs="Courier New"/>
        </w:rPr>
        <w:t xml:space="preserve">easure, an explanation of why there is no established </w:t>
      </w:r>
      <w:r w:rsidR="00882560">
        <w:rPr>
          <w:rFonts w:eastAsia="Times New Roman" w:cs="Courier New"/>
        </w:rPr>
        <w:t>b</w:t>
      </w:r>
      <w:r w:rsidRPr="00545361">
        <w:rPr>
          <w:rFonts w:eastAsia="Times New Roman" w:cs="Courier New"/>
        </w:rPr>
        <w:t xml:space="preserve">aseline and of how and when, during the project period, the applicant would establish a valid </w:t>
      </w:r>
      <w:r w:rsidR="00882560">
        <w:rPr>
          <w:rFonts w:eastAsia="Times New Roman" w:cs="Courier New"/>
        </w:rPr>
        <w:t>b</w:t>
      </w:r>
      <w:r w:rsidRPr="00545361">
        <w:rPr>
          <w:rFonts w:eastAsia="Times New Roman" w:cs="Courier New"/>
        </w:rPr>
        <w:t xml:space="preserve">aseline for the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m</w:t>
      </w:r>
      <w:r w:rsidRPr="00545361">
        <w:rPr>
          <w:rFonts w:eastAsia="Times New Roman" w:cs="Courier New"/>
        </w:rPr>
        <w:t>easure.</w:t>
      </w:r>
    </w:p>
    <w:p w:rsidRPr="00545361" w:rsidR="0096227C" w:rsidP="0096227C" w:rsidRDefault="0096227C" w14:paraId="7D8156E8" w14:textId="07CDD7D9">
      <w:pPr>
        <w:widowControl w:val="0"/>
        <w:ind w:firstLine="720"/>
        <w:rPr>
          <w:rFonts w:eastAsia="Times New Roman" w:cs="Courier New"/>
        </w:rPr>
      </w:pPr>
      <w:r w:rsidRPr="00545361">
        <w:rPr>
          <w:rFonts w:eastAsia="Times New Roman" w:cs="Courier New"/>
        </w:rPr>
        <w:t xml:space="preserve">(c) Performance Targets. </w:t>
      </w:r>
      <w:r w:rsidR="00882560">
        <w:rPr>
          <w:rFonts w:eastAsia="Times New Roman" w:cs="Courier New"/>
        </w:rPr>
        <w:t xml:space="preserve"> </w:t>
      </w:r>
      <w:r w:rsidRPr="00545361">
        <w:rPr>
          <w:rFonts w:eastAsia="Times New Roman" w:cs="Courier New"/>
        </w:rPr>
        <w:t xml:space="preserve">Why each proposed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t</w:t>
      </w:r>
      <w:r w:rsidRPr="00545361">
        <w:rPr>
          <w:rFonts w:eastAsia="Times New Roman" w:cs="Courier New"/>
        </w:rPr>
        <w:t xml:space="preserve">arget is ambitious </w:t>
      </w:r>
      <w:r w:rsidR="004E07BF">
        <w:rPr>
          <w:rFonts w:eastAsia="Times New Roman" w:cs="Courier New"/>
        </w:rPr>
        <w:t>(as defined in this notice)</w:t>
      </w:r>
      <w:r w:rsidRPr="00545361">
        <w:rPr>
          <w:rFonts w:eastAsia="Times New Roman" w:cs="Courier New"/>
        </w:rPr>
        <w:t xml:space="preserve"> yet achievable compared to the </w:t>
      </w:r>
      <w:r w:rsidR="00882560">
        <w:rPr>
          <w:rFonts w:eastAsia="Times New Roman" w:cs="Courier New"/>
        </w:rPr>
        <w:t>b</w:t>
      </w:r>
      <w:r w:rsidRPr="00545361">
        <w:rPr>
          <w:rFonts w:eastAsia="Times New Roman" w:cs="Courier New"/>
        </w:rPr>
        <w:t xml:space="preserve">aseline for the </w:t>
      </w:r>
      <w:r w:rsidR="00882560">
        <w:rPr>
          <w:rFonts w:eastAsia="Times New Roman" w:cs="Courier New"/>
        </w:rPr>
        <w:t>p</w:t>
      </w:r>
      <w:r w:rsidRPr="00545361">
        <w:rPr>
          <w:rFonts w:eastAsia="Times New Roman" w:cs="Courier New"/>
        </w:rPr>
        <w:t xml:space="preserve">erformance </w:t>
      </w:r>
      <w:r w:rsidR="00073D6D">
        <w:rPr>
          <w:rFonts w:eastAsia="Times New Roman" w:cs="Courier New"/>
        </w:rPr>
        <w:t>m</w:t>
      </w:r>
      <w:r w:rsidRPr="00545361">
        <w:rPr>
          <w:rFonts w:eastAsia="Times New Roman" w:cs="Courier New"/>
        </w:rPr>
        <w:t xml:space="preserve">easure and when, during the project period, the applicant would meet the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t>t</w:t>
      </w:r>
      <w:r w:rsidRPr="00545361">
        <w:rPr>
          <w:rFonts w:eastAsia="Times New Roman" w:cs="Courier New"/>
        </w:rPr>
        <w:t>arget(s).</w:t>
      </w:r>
    </w:p>
    <w:p w:rsidRPr="00545361" w:rsidR="0096227C" w:rsidP="0096227C" w:rsidRDefault="0096227C" w14:paraId="65F00FAB" w14:textId="081EC0B5">
      <w:pPr>
        <w:widowControl w:val="0"/>
        <w:ind w:firstLine="720"/>
        <w:rPr>
          <w:rFonts w:eastAsia="Times New Roman" w:cs="Courier New"/>
        </w:rPr>
      </w:pPr>
      <w:r w:rsidRPr="00545361">
        <w:rPr>
          <w:rFonts w:eastAsia="Times New Roman" w:cs="Courier New"/>
        </w:rPr>
        <w:t xml:space="preserve">(d) Data </w:t>
      </w:r>
      <w:r w:rsidR="00882560">
        <w:rPr>
          <w:rFonts w:eastAsia="Times New Roman" w:cs="Courier New"/>
        </w:rPr>
        <w:t>C</w:t>
      </w:r>
      <w:r w:rsidRPr="00545361">
        <w:rPr>
          <w:rFonts w:eastAsia="Times New Roman" w:cs="Courier New"/>
        </w:rPr>
        <w:t xml:space="preserve">ollection and </w:t>
      </w:r>
      <w:r w:rsidR="00882560">
        <w:rPr>
          <w:rFonts w:eastAsia="Times New Roman" w:cs="Courier New"/>
        </w:rPr>
        <w:t>R</w:t>
      </w:r>
      <w:r w:rsidRPr="00545361">
        <w:rPr>
          <w:rFonts w:eastAsia="Times New Roman" w:cs="Courier New"/>
        </w:rPr>
        <w:t>eporting.</w:t>
      </w:r>
    </w:p>
    <w:p w:rsidRPr="00545361" w:rsidR="0096227C" w:rsidP="0096227C" w:rsidRDefault="0096227C" w14:paraId="45960A08" w14:textId="77777777">
      <w:pPr>
        <w:widowControl w:val="0"/>
        <w:ind w:firstLine="720"/>
        <w:rPr>
          <w:rFonts w:eastAsia="Times New Roman" w:cs="Courier New"/>
        </w:rPr>
      </w:pPr>
      <w:r w:rsidRPr="00545361">
        <w:rPr>
          <w:rFonts w:eastAsia="Times New Roman" w:cs="Courier New"/>
        </w:rPr>
        <w:t>(i) The data collection and reporting methods the applicant would use and why those methods are likely to yield reliable, valid, and meaningful performance data; and</w:t>
      </w:r>
    </w:p>
    <w:p w:rsidRPr="00545361" w:rsidR="0096227C" w:rsidP="0096227C" w:rsidRDefault="0096227C" w14:paraId="280BB8DD" w14:textId="77777777">
      <w:pPr>
        <w:widowControl w:val="0"/>
        <w:ind w:firstLine="720"/>
        <w:rPr>
          <w:rFonts w:eastAsia="Times New Roman" w:cs="Courier New"/>
        </w:rPr>
      </w:pPr>
      <w:r w:rsidRPr="00545361">
        <w:rPr>
          <w:rFonts w:eastAsia="Times New Roman" w:cs="Courier New"/>
        </w:rPr>
        <w:t>(ii) The applicant's capacity to collect and report reliable, valid, and meaningful performance data, as evidenced by high-quality data collection, analysis, and reporting in other projects or research.</w:t>
      </w:r>
    </w:p>
    <w:p w:rsidR="00F12F60" w:rsidP="00005529" w:rsidRDefault="0096227C" w14:paraId="2C0F8661" w14:textId="33266099">
      <w:pPr>
        <w:widowControl w:val="0"/>
        <w:ind w:firstLine="720"/>
        <w:rPr>
          <w:rFonts w:eastAsia="Times New Roman" w:cs="Courier New"/>
        </w:rPr>
      </w:pPr>
      <w:r w:rsidRPr="00545361">
        <w:rPr>
          <w:rFonts w:eastAsia="Times New Roman" w:cs="Courier New"/>
        </w:rPr>
        <w:t xml:space="preserve">All grantees must submit an annual performance report with information that is responsive to these </w:t>
      </w:r>
      <w:r w:rsidR="00882560">
        <w:rPr>
          <w:rFonts w:eastAsia="Times New Roman" w:cs="Courier New"/>
        </w:rPr>
        <w:t>p</w:t>
      </w:r>
      <w:r w:rsidRPr="00545361">
        <w:rPr>
          <w:rFonts w:eastAsia="Times New Roman" w:cs="Courier New"/>
        </w:rPr>
        <w:t xml:space="preserve">erformance </w:t>
      </w:r>
      <w:r w:rsidR="00882560">
        <w:rPr>
          <w:rFonts w:eastAsia="Times New Roman" w:cs="Courier New"/>
        </w:rPr>
        <w:lastRenderedPageBreak/>
        <w:t>m</w:t>
      </w:r>
      <w:r w:rsidRPr="00545361">
        <w:rPr>
          <w:rFonts w:eastAsia="Times New Roman" w:cs="Courier New"/>
        </w:rPr>
        <w:t>easures.</w:t>
      </w:r>
      <w:r w:rsidRPr="007C784C" w:rsidR="00F12F60">
        <w:rPr>
          <w:color w:val="000000"/>
        </w:rPr>
        <w:t xml:space="preserve"> </w:t>
      </w:r>
      <w:r w:rsidR="00CF3FA1">
        <w:rPr>
          <w:color w:val="000000"/>
        </w:rPr>
        <w:t xml:space="preserve">  </w:t>
      </w:r>
    </w:p>
    <w:p w:rsidRPr="007C784C" w:rsidR="00F12F60" w:rsidP="00F12F60" w:rsidRDefault="00F12F60" w14:paraId="549064A7" w14:textId="3A4A9FCE">
      <w:pPr>
        <w:tabs>
          <w:tab w:val="clear" w:pos="720"/>
        </w:tabs>
        <w:rPr>
          <w:color w:val="000000"/>
        </w:rPr>
      </w:pPr>
      <w:r w:rsidRPr="007C784C">
        <w:rPr>
          <w:color w:val="000000"/>
        </w:rPr>
        <w:t>VII.  Other Information</w:t>
      </w:r>
    </w:p>
    <w:p w:rsidRPr="009F3D7A" w:rsidR="00F12F60" w:rsidP="00F12F60" w:rsidRDefault="00F12F60" w14:paraId="42723029" w14:textId="77777777">
      <w:pPr>
        <w:tabs>
          <w:tab w:val="clear" w:pos="720"/>
        </w:tabs>
        <w:rPr>
          <w:color w:val="000000"/>
        </w:rPr>
      </w:pPr>
      <w:r w:rsidRPr="007C784C">
        <w:rPr>
          <w:color w:val="000000"/>
          <w:u w:val="single"/>
        </w:rPr>
        <w:t>Accessible Format</w:t>
      </w:r>
      <w:r w:rsidRPr="00A33079">
        <w:rPr>
          <w:color w:val="000000"/>
        </w:rPr>
        <w:t xml:space="preserve">:  Individuals with disabilities can obtain this document and a copy of the application package in an accessible format (e.g., braille, large print, audiotape, or </w:t>
      </w:r>
      <w:r w:rsidRPr="002348A4">
        <w:rPr>
          <w:color w:val="000000"/>
        </w:rPr>
        <w:t xml:space="preserve">compact disc) </w:t>
      </w:r>
      <w:r w:rsidRPr="00785A71">
        <w:rPr>
          <w:color w:val="000000"/>
        </w:rPr>
        <w:t>on request to the program contact person listed under FOR FURTHER INFORMATION CONTACT</w:t>
      </w:r>
      <w:r w:rsidRPr="009F3D7A">
        <w:rPr>
          <w:color w:val="000000"/>
        </w:rPr>
        <w:t>.</w:t>
      </w:r>
    </w:p>
    <w:p w:rsidRPr="007C784C" w:rsidR="00F12F60" w:rsidP="00F12F60" w:rsidRDefault="00F12F60" w14:paraId="31AE7867" w14:textId="77777777">
      <w:pPr>
        <w:tabs>
          <w:tab w:val="clear" w:pos="720"/>
        </w:tabs>
        <w:rPr>
          <w:color w:val="000000"/>
        </w:rPr>
      </w:pPr>
      <w:r w:rsidRPr="005717C9">
        <w:rPr>
          <w:color w:val="000000"/>
          <w:u w:val="single"/>
        </w:rPr>
        <w:t>Electronic Access to This Document</w:t>
      </w:r>
      <w:r w:rsidRPr="006B1C45">
        <w:rPr>
          <w:color w:val="000000"/>
        </w:rPr>
        <w:t xml:space="preserve">:  The official version of this document is the document published in the </w:t>
      </w:r>
      <w:r w:rsidRPr="00E4036D">
        <w:rPr>
          <w:i/>
          <w:color w:val="000000"/>
        </w:rPr>
        <w:t>Federal Register</w:t>
      </w:r>
      <w:r w:rsidRPr="00E4036D">
        <w:rPr>
          <w:color w:val="000000"/>
        </w:rPr>
        <w:t xml:space="preserve">.  </w:t>
      </w:r>
      <w:r w:rsidRPr="0098138B">
        <w:rPr>
          <w:rFonts w:cs="Courier New"/>
          <w:color w:val="000000"/>
        </w:rPr>
        <w:t>You may</w:t>
      </w:r>
      <w:r w:rsidRPr="00FA2BDA">
        <w:rPr>
          <w:color w:val="000000"/>
        </w:rPr>
        <w:t xml:space="preserve"> access</w:t>
      </w:r>
      <w:r w:rsidRPr="007C784C">
        <w:rPr>
          <w:color w:val="000000"/>
        </w:rPr>
        <w:t xml:space="preserve"> the official edition of the </w:t>
      </w:r>
      <w:r w:rsidRPr="007C784C">
        <w:rPr>
          <w:i/>
          <w:color w:val="000000"/>
        </w:rPr>
        <w:t>Federal Register</w:t>
      </w:r>
      <w:r w:rsidRPr="00A33079">
        <w:rPr>
          <w:color w:val="000000"/>
        </w:rPr>
        <w:t xml:space="preserve"> and the Code of Federal Regulations </w:t>
      </w:r>
      <w:r w:rsidRPr="00785A71">
        <w:rPr>
          <w:color w:val="000000"/>
        </w:rPr>
        <w:t>at www.</w:t>
      </w:r>
      <w:r>
        <w:rPr>
          <w:color w:val="000000"/>
        </w:rPr>
        <w:t>govinfo</w:t>
      </w:r>
      <w:r w:rsidRPr="00785A71">
        <w:rPr>
          <w:color w:val="000000"/>
        </w:rPr>
        <w:t xml:space="preserve">.gov.  At this site you can view this document, as well as all other documents of this Department published in the </w:t>
      </w:r>
      <w:r w:rsidRPr="00785A71">
        <w:rPr>
          <w:i/>
          <w:color w:val="000000"/>
        </w:rPr>
        <w:t>Federal Register</w:t>
      </w:r>
      <w:r w:rsidRPr="009F3D7A">
        <w:rPr>
          <w:color w:val="000000"/>
        </w:rPr>
        <w:t xml:space="preserve">, in text or </w:t>
      </w:r>
      <w:r w:rsidRPr="0098138B">
        <w:rPr>
          <w:rFonts w:cs="Courier New"/>
          <w:color w:val="000000"/>
        </w:rPr>
        <w:t>Portable Document Format (PDF).</w:t>
      </w:r>
      <w:r w:rsidRPr="00FA2BDA">
        <w:rPr>
          <w:color w:val="000000"/>
        </w:rPr>
        <w:t xml:space="preserve">  To use PDF you must have Adobe Acrobat Reade</w:t>
      </w:r>
      <w:r w:rsidRPr="007C784C">
        <w:rPr>
          <w:color w:val="000000"/>
        </w:rPr>
        <w:t xml:space="preserve">r, which is available free at the site.  </w:t>
      </w:r>
    </w:p>
    <w:p w:rsidRPr="00503DFA" w:rsidR="0015299E" w:rsidP="00F12F60" w:rsidRDefault="00F12F60" w14:paraId="00D2C716" w14:textId="7A51C2FE">
      <w:pPr>
        <w:rPr>
          <w:rFonts w:cs="Courier New"/>
        </w:rPr>
      </w:pPr>
      <w:r w:rsidRPr="007C784C">
        <w:rPr>
          <w:color w:val="000000"/>
        </w:rPr>
        <w:tab/>
        <w:t xml:space="preserve">You may also access documents of the Department published in the </w:t>
      </w:r>
      <w:r w:rsidRPr="002348A4">
        <w:rPr>
          <w:i/>
          <w:color w:val="000000"/>
        </w:rPr>
        <w:t>Federal Register</w:t>
      </w:r>
      <w:r w:rsidRPr="00785A71">
        <w:rPr>
          <w:color w:val="000000"/>
        </w:rPr>
        <w:t xml:space="preserve"> by using the article search feature at www.federalregister.gov.  Specifically, through the advanced search feature at this site, you can limit your search to documents published by the Department.</w:t>
      </w:r>
      <w:r w:rsidRPr="00503DFA" w:rsidR="00DD3D0A">
        <w:rPr>
          <w:rFonts w:cs="Courier New"/>
        </w:rPr>
        <w:tab/>
      </w:r>
      <w:r w:rsidRPr="00503DFA" w:rsidR="000D5A07">
        <w:rPr>
          <w:rFonts w:cs="Courier New"/>
        </w:rPr>
        <w:br/>
      </w:r>
    </w:p>
    <w:bookmarkEnd w:id="5"/>
    <w:p w:rsidRPr="00777A1D" w:rsidR="006C3F44" w:rsidP="006C3F44" w:rsidRDefault="006C3F44" w14:paraId="00D2C721" w14:textId="77777777">
      <w:pPr>
        <w:rPr>
          <w:rFonts w:cs="Courier New"/>
          <w:iCs/>
        </w:rPr>
      </w:pPr>
      <w:r w:rsidRPr="00777A1D">
        <w:rPr>
          <w:rFonts w:cs="Courier New"/>
          <w:iCs/>
        </w:rPr>
        <w:lastRenderedPageBreak/>
        <w:t>Dated:</w:t>
      </w:r>
    </w:p>
    <w:p w:rsidRPr="00503DFA" w:rsidR="005F2EA1" w:rsidP="005F2EA1" w:rsidRDefault="006C3F44" w14:paraId="130F1583" w14:textId="18D14270">
      <w:pPr>
        <w:spacing w:line="240" w:lineRule="auto"/>
        <w:ind w:left="4320"/>
        <w:contextualSpacing/>
        <w:rPr>
          <w:rFonts w:cs="Courier New"/>
        </w:rPr>
      </w:pPr>
      <w:r w:rsidRPr="00503DFA">
        <w:rPr>
          <w:rFonts w:eastAsia="Times New Roman" w:cs="Courier New"/>
        </w:rPr>
        <w:t>_____________________________</w:t>
      </w:r>
      <w:r w:rsidRPr="00503DFA" w:rsidR="00172656">
        <w:rPr>
          <w:rFonts w:cs="Courier New"/>
        </w:rPr>
        <w:t>Frank Brogan</w:t>
      </w:r>
      <w:r w:rsidRPr="00503DFA">
        <w:rPr>
          <w:rFonts w:cs="Courier New"/>
        </w:rPr>
        <w:t>,</w:t>
      </w:r>
    </w:p>
    <w:p w:rsidRPr="00503DFA" w:rsidR="00504AFD" w:rsidP="005F2EA1" w:rsidRDefault="006C3F44" w14:paraId="00D2C725" w14:textId="2EEE733E">
      <w:pPr>
        <w:spacing w:line="240" w:lineRule="auto"/>
        <w:ind w:left="4320"/>
        <w:contextualSpacing/>
        <w:rPr>
          <w:rFonts w:cs="Courier New"/>
        </w:rPr>
      </w:pPr>
      <w:r w:rsidRPr="00503DFA">
        <w:rPr>
          <w:rFonts w:cs="Courier New"/>
          <w:i/>
        </w:rPr>
        <w:t>Assistant Secretary for Elementary and Secondary Education</w:t>
      </w:r>
      <w:r w:rsidRPr="00503DFA">
        <w:rPr>
          <w:rFonts w:cs="Courier New"/>
        </w:rPr>
        <w:t>.</w:t>
      </w:r>
    </w:p>
    <w:bookmarkEnd w:id="0"/>
    <w:p w:rsidRPr="00503DFA" w:rsidR="005F2EA1" w:rsidRDefault="005F2EA1" w14:paraId="2077D021" w14:textId="624D5A15">
      <w:pPr>
        <w:rPr>
          <w:rFonts w:cs="Courier New"/>
        </w:rPr>
      </w:pPr>
    </w:p>
    <w:sectPr w:rsidRPr="00503DFA" w:rsidR="005F2EA1" w:rsidSect="00D82A29">
      <w:headerReference w:type="default" r:id="rId11"/>
      <w:footerReference w:type="default" r:id="rId12"/>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2791C" w14:textId="77777777" w:rsidR="00803FA5" w:rsidRDefault="00803FA5" w:rsidP="00416B27">
      <w:pPr>
        <w:spacing w:line="240" w:lineRule="auto"/>
      </w:pPr>
      <w:r>
        <w:separator/>
      </w:r>
    </w:p>
  </w:endnote>
  <w:endnote w:type="continuationSeparator" w:id="0">
    <w:p w14:paraId="72F26180" w14:textId="77777777" w:rsidR="00803FA5" w:rsidRDefault="00803FA5" w:rsidP="00416B27">
      <w:pPr>
        <w:spacing w:line="240" w:lineRule="auto"/>
      </w:pPr>
      <w:r>
        <w:continuationSeparator/>
      </w:r>
    </w:p>
  </w:endnote>
  <w:endnote w:type="continuationNotice" w:id="1">
    <w:p w14:paraId="4C4A3924" w14:textId="77777777" w:rsidR="00803FA5" w:rsidRDefault="00803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974654"/>
      <w:docPartObj>
        <w:docPartGallery w:val="Page Numbers (Bottom of Page)"/>
        <w:docPartUnique/>
      </w:docPartObj>
    </w:sdtPr>
    <w:sdtEndPr>
      <w:rPr>
        <w:noProof/>
        <w:color w:val="FF0000"/>
      </w:rPr>
    </w:sdtEndPr>
    <w:sdtContent>
      <w:p w14:paraId="212F5244" w14:textId="6A2773D3" w:rsidR="00803FA5" w:rsidRDefault="00803FA5">
        <w:pPr>
          <w:pStyle w:val="Footer"/>
          <w:jc w:val="center"/>
          <w:rPr>
            <w:noProof/>
          </w:rPr>
        </w:pPr>
        <w:r>
          <w:fldChar w:fldCharType="begin"/>
        </w:r>
        <w:r>
          <w:instrText xml:space="preserve"> PAGE   \* MERGEFORMAT </w:instrText>
        </w:r>
        <w:r>
          <w:fldChar w:fldCharType="separate"/>
        </w:r>
        <w:r>
          <w:rPr>
            <w:noProof/>
          </w:rPr>
          <w:t>22</w:t>
        </w:r>
        <w:r>
          <w:rPr>
            <w:noProof/>
          </w:rPr>
          <w:fldChar w:fldCharType="end"/>
        </w:r>
      </w:p>
      <w:p w14:paraId="1A7E9006" w14:textId="5D010CDA" w:rsidR="00803FA5" w:rsidRPr="00333538" w:rsidRDefault="00803FA5">
        <w:pPr>
          <w:pStyle w:val="Footer"/>
          <w:jc w:val="center"/>
          <w:rPr>
            <w:color w:val="FF0000"/>
          </w:rPr>
        </w:pPr>
        <w:r w:rsidRPr="00333538">
          <w:rPr>
            <w:noProof/>
            <w:color w:val="FF0000"/>
          </w:rPr>
          <w:t>Controlled Unclassified Information; Not for Distribution Outside of the Agency.</w:t>
        </w:r>
      </w:p>
    </w:sdtContent>
  </w:sdt>
  <w:p w14:paraId="00D2C72E" w14:textId="77777777" w:rsidR="00803FA5" w:rsidRDefault="0080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EC210" w14:textId="77777777" w:rsidR="00803FA5" w:rsidRDefault="00803FA5" w:rsidP="00416B27">
      <w:pPr>
        <w:spacing w:line="240" w:lineRule="auto"/>
      </w:pPr>
      <w:r>
        <w:separator/>
      </w:r>
    </w:p>
  </w:footnote>
  <w:footnote w:type="continuationSeparator" w:id="0">
    <w:p w14:paraId="0CB3F255" w14:textId="77777777" w:rsidR="00803FA5" w:rsidRDefault="00803FA5" w:rsidP="00416B27">
      <w:pPr>
        <w:spacing w:line="240" w:lineRule="auto"/>
      </w:pPr>
      <w:r>
        <w:continuationSeparator/>
      </w:r>
    </w:p>
  </w:footnote>
  <w:footnote w:type="continuationNotice" w:id="1">
    <w:p w14:paraId="1941B9E0" w14:textId="77777777" w:rsidR="00803FA5" w:rsidRDefault="00803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CF99" w14:textId="77777777" w:rsidR="00803FA5" w:rsidRDefault="0080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533"/>
    <w:multiLevelType w:val="hybridMultilevel"/>
    <w:tmpl w:val="2CA04F2E"/>
    <w:lvl w:ilvl="0" w:tplc="46F699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552F2"/>
    <w:multiLevelType w:val="hybridMultilevel"/>
    <w:tmpl w:val="7C265CD4"/>
    <w:lvl w:ilvl="0" w:tplc="5F2CA5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907B6"/>
    <w:multiLevelType w:val="hybridMultilevel"/>
    <w:tmpl w:val="86225F38"/>
    <w:lvl w:ilvl="0" w:tplc="31CA98AC">
      <w:start w:val="1"/>
      <w:numFmt w:val="decimal"/>
      <w:lvlText w:val="%1."/>
      <w:lvlJc w:val="left"/>
      <w:pPr>
        <w:ind w:left="2745" w:hanging="58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A41A26"/>
    <w:multiLevelType w:val="hybridMultilevel"/>
    <w:tmpl w:val="A78E63DC"/>
    <w:lvl w:ilvl="0" w:tplc="528402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B11075"/>
    <w:multiLevelType w:val="hybridMultilevel"/>
    <w:tmpl w:val="2F183A28"/>
    <w:lvl w:ilvl="0" w:tplc="6596A040">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B5ED3"/>
    <w:multiLevelType w:val="hybridMultilevel"/>
    <w:tmpl w:val="CAF82482"/>
    <w:lvl w:ilvl="0" w:tplc="8DCA25DC">
      <w:start w:val="1"/>
      <w:numFmt w:val="decimal"/>
      <w:lvlText w:val="%1."/>
      <w:lvlJc w:val="left"/>
      <w:pPr>
        <w:ind w:left="1080" w:hanging="360"/>
      </w:pPr>
      <w:rPr>
        <w:b w:val="0"/>
        <w:bCs w:val="0"/>
        <w:i w:val="0"/>
        <w:iCs w:val="0"/>
      </w:rPr>
    </w:lvl>
    <w:lvl w:ilvl="1" w:tplc="D56AFC16">
      <w:start w:val="1"/>
      <w:numFmt w:val="low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116B0"/>
    <w:multiLevelType w:val="hybridMultilevel"/>
    <w:tmpl w:val="2BD622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B76710"/>
    <w:multiLevelType w:val="hybridMultilevel"/>
    <w:tmpl w:val="B47EBD7A"/>
    <w:lvl w:ilvl="0" w:tplc="18164A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A044E"/>
    <w:multiLevelType w:val="hybridMultilevel"/>
    <w:tmpl w:val="CE32FDC6"/>
    <w:lvl w:ilvl="0" w:tplc="4DF2BAF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9403A2"/>
    <w:multiLevelType w:val="hybridMultilevel"/>
    <w:tmpl w:val="98183DB6"/>
    <w:lvl w:ilvl="0" w:tplc="B8004F1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608F7"/>
    <w:multiLevelType w:val="hybridMultilevel"/>
    <w:tmpl w:val="5F466F78"/>
    <w:lvl w:ilvl="0" w:tplc="04090017">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1F2664"/>
    <w:multiLevelType w:val="hybridMultilevel"/>
    <w:tmpl w:val="2C5414FC"/>
    <w:lvl w:ilvl="0" w:tplc="B96AA5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D468D2"/>
    <w:multiLevelType w:val="hybridMultilevel"/>
    <w:tmpl w:val="BD58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4D8E"/>
    <w:multiLevelType w:val="hybridMultilevel"/>
    <w:tmpl w:val="9A52DC9A"/>
    <w:lvl w:ilvl="0" w:tplc="D18A383A">
      <w:start w:val="1"/>
      <w:numFmt w:val="decimal"/>
      <w:lvlText w:val="%1."/>
      <w:lvlJc w:val="left"/>
      <w:pPr>
        <w:ind w:left="1305" w:hanging="585"/>
      </w:pPr>
      <w:rPr>
        <w:rFonts w:eastAsia="Times New Roman"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A30F33"/>
    <w:multiLevelType w:val="hybridMultilevel"/>
    <w:tmpl w:val="DE2E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C6E3B"/>
    <w:multiLevelType w:val="hybridMultilevel"/>
    <w:tmpl w:val="913645CA"/>
    <w:lvl w:ilvl="0" w:tplc="F8CA237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D6D6A"/>
    <w:multiLevelType w:val="hybridMultilevel"/>
    <w:tmpl w:val="A6F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4"/>
  </w:num>
  <w:num w:numId="4">
    <w:abstractNumId w:val="2"/>
  </w:num>
  <w:num w:numId="5">
    <w:abstractNumId w:val="12"/>
  </w:num>
  <w:num w:numId="6">
    <w:abstractNumId w:val="10"/>
  </w:num>
  <w:num w:numId="7">
    <w:abstractNumId w:val="13"/>
  </w:num>
  <w:num w:numId="8">
    <w:abstractNumId w:val="5"/>
  </w:num>
  <w:num w:numId="9">
    <w:abstractNumId w:val="16"/>
  </w:num>
  <w:num w:numId="10">
    <w:abstractNumId w:val="0"/>
  </w:num>
  <w:num w:numId="11">
    <w:abstractNumId w:val="1"/>
  </w:num>
  <w:num w:numId="12">
    <w:abstractNumId w:val="11"/>
  </w:num>
  <w:num w:numId="13">
    <w:abstractNumId w:val="6"/>
  </w:num>
  <w:num w:numId="14">
    <w:abstractNumId w:val="7"/>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7A"/>
    <w:rsid w:val="000016A9"/>
    <w:rsid w:val="00001F30"/>
    <w:rsid w:val="0000339C"/>
    <w:rsid w:val="0000348F"/>
    <w:rsid w:val="00003EDB"/>
    <w:rsid w:val="00003FDA"/>
    <w:rsid w:val="00004A3C"/>
    <w:rsid w:val="00005069"/>
    <w:rsid w:val="00005529"/>
    <w:rsid w:val="00006C55"/>
    <w:rsid w:val="00006C97"/>
    <w:rsid w:val="000076E0"/>
    <w:rsid w:val="00007900"/>
    <w:rsid w:val="0001066E"/>
    <w:rsid w:val="00010887"/>
    <w:rsid w:val="0001196E"/>
    <w:rsid w:val="00013553"/>
    <w:rsid w:val="000136B7"/>
    <w:rsid w:val="000154AA"/>
    <w:rsid w:val="00015B40"/>
    <w:rsid w:val="000207C2"/>
    <w:rsid w:val="000207F3"/>
    <w:rsid w:val="000213FF"/>
    <w:rsid w:val="0002169A"/>
    <w:rsid w:val="000217EA"/>
    <w:rsid w:val="00021BEF"/>
    <w:rsid w:val="000226E7"/>
    <w:rsid w:val="00022A88"/>
    <w:rsid w:val="00022C81"/>
    <w:rsid w:val="00023243"/>
    <w:rsid w:val="000239CF"/>
    <w:rsid w:val="00023C02"/>
    <w:rsid w:val="00025653"/>
    <w:rsid w:val="000264BF"/>
    <w:rsid w:val="00030110"/>
    <w:rsid w:val="000308DC"/>
    <w:rsid w:val="00030AD8"/>
    <w:rsid w:val="0003137A"/>
    <w:rsid w:val="0003296F"/>
    <w:rsid w:val="00032D2D"/>
    <w:rsid w:val="00032E76"/>
    <w:rsid w:val="0003307C"/>
    <w:rsid w:val="000335D5"/>
    <w:rsid w:val="000344CE"/>
    <w:rsid w:val="00034D97"/>
    <w:rsid w:val="00034FE2"/>
    <w:rsid w:val="0003575D"/>
    <w:rsid w:val="00036183"/>
    <w:rsid w:val="00036559"/>
    <w:rsid w:val="00036C94"/>
    <w:rsid w:val="00040399"/>
    <w:rsid w:val="000405AA"/>
    <w:rsid w:val="00040A24"/>
    <w:rsid w:val="00041110"/>
    <w:rsid w:val="00041C38"/>
    <w:rsid w:val="00042ED3"/>
    <w:rsid w:val="0004399C"/>
    <w:rsid w:val="00043A17"/>
    <w:rsid w:val="00043BAE"/>
    <w:rsid w:val="000440E3"/>
    <w:rsid w:val="0004447C"/>
    <w:rsid w:val="00045925"/>
    <w:rsid w:val="00045968"/>
    <w:rsid w:val="00046037"/>
    <w:rsid w:val="0004660C"/>
    <w:rsid w:val="00046871"/>
    <w:rsid w:val="00047504"/>
    <w:rsid w:val="00050782"/>
    <w:rsid w:val="00050CBE"/>
    <w:rsid w:val="00052370"/>
    <w:rsid w:val="00052D5D"/>
    <w:rsid w:val="00053179"/>
    <w:rsid w:val="00053220"/>
    <w:rsid w:val="00053B00"/>
    <w:rsid w:val="00054540"/>
    <w:rsid w:val="00055008"/>
    <w:rsid w:val="00055409"/>
    <w:rsid w:val="00056903"/>
    <w:rsid w:val="00056C50"/>
    <w:rsid w:val="000574A0"/>
    <w:rsid w:val="00057833"/>
    <w:rsid w:val="000579FF"/>
    <w:rsid w:val="00060134"/>
    <w:rsid w:val="00061464"/>
    <w:rsid w:val="00061A50"/>
    <w:rsid w:val="000622C8"/>
    <w:rsid w:val="00062EAC"/>
    <w:rsid w:val="0006345D"/>
    <w:rsid w:val="00063930"/>
    <w:rsid w:val="00063D5C"/>
    <w:rsid w:val="00064705"/>
    <w:rsid w:val="0006483C"/>
    <w:rsid w:val="000649D7"/>
    <w:rsid w:val="00064D63"/>
    <w:rsid w:val="00065B94"/>
    <w:rsid w:val="00066C8C"/>
    <w:rsid w:val="000670A1"/>
    <w:rsid w:val="000679BE"/>
    <w:rsid w:val="00070B53"/>
    <w:rsid w:val="00070B9F"/>
    <w:rsid w:val="00070EB0"/>
    <w:rsid w:val="000724F7"/>
    <w:rsid w:val="00072612"/>
    <w:rsid w:val="00072A06"/>
    <w:rsid w:val="00072A55"/>
    <w:rsid w:val="00072FDA"/>
    <w:rsid w:val="000738C4"/>
    <w:rsid w:val="00073C25"/>
    <w:rsid w:val="00073D6D"/>
    <w:rsid w:val="00073D71"/>
    <w:rsid w:val="0007550B"/>
    <w:rsid w:val="00075A19"/>
    <w:rsid w:val="0007687D"/>
    <w:rsid w:val="000770A3"/>
    <w:rsid w:val="00077966"/>
    <w:rsid w:val="0008001A"/>
    <w:rsid w:val="0008075A"/>
    <w:rsid w:val="000811DA"/>
    <w:rsid w:val="0008287B"/>
    <w:rsid w:val="00082A0C"/>
    <w:rsid w:val="00083891"/>
    <w:rsid w:val="0008500D"/>
    <w:rsid w:val="000859D7"/>
    <w:rsid w:val="00085AA9"/>
    <w:rsid w:val="00085D0E"/>
    <w:rsid w:val="00087220"/>
    <w:rsid w:val="00091B3D"/>
    <w:rsid w:val="000933A9"/>
    <w:rsid w:val="00093FA4"/>
    <w:rsid w:val="00094949"/>
    <w:rsid w:val="00094FD1"/>
    <w:rsid w:val="00095FCC"/>
    <w:rsid w:val="00096B91"/>
    <w:rsid w:val="000979AC"/>
    <w:rsid w:val="00097BC5"/>
    <w:rsid w:val="000A00F6"/>
    <w:rsid w:val="000A0AFA"/>
    <w:rsid w:val="000A1886"/>
    <w:rsid w:val="000A1D88"/>
    <w:rsid w:val="000A2020"/>
    <w:rsid w:val="000A2E91"/>
    <w:rsid w:val="000A3567"/>
    <w:rsid w:val="000A371C"/>
    <w:rsid w:val="000A6E87"/>
    <w:rsid w:val="000A7314"/>
    <w:rsid w:val="000B028E"/>
    <w:rsid w:val="000B1DE8"/>
    <w:rsid w:val="000B2A64"/>
    <w:rsid w:val="000B3578"/>
    <w:rsid w:val="000B358F"/>
    <w:rsid w:val="000B3622"/>
    <w:rsid w:val="000B3D34"/>
    <w:rsid w:val="000B3E4D"/>
    <w:rsid w:val="000B403F"/>
    <w:rsid w:val="000B40A4"/>
    <w:rsid w:val="000B4FDC"/>
    <w:rsid w:val="000B5BD5"/>
    <w:rsid w:val="000B6BC9"/>
    <w:rsid w:val="000B6F8B"/>
    <w:rsid w:val="000C154F"/>
    <w:rsid w:val="000C1C4B"/>
    <w:rsid w:val="000C2067"/>
    <w:rsid w:val="000C27CE"/>
    <w:rsid w:val="000C3950"/>
    <w:rsid w:val="000C3EC1"/>
    <w:rsid w:val="000C4498"/>
    <w:rsid w:val="000C49B6"/>
    <w:rsid w:val="000C4AE4"/>
    <w:rsid w:val="000C5515"/>
    <w:rsid w:val="000C5794"/>
    <w:rsid w:val="000C59D8"/>
    <w:rsid w:val="000C5BD3"/>
    <w:rsid w:val="000C6117"/>
    <w:rsid w:val="000C6B79"/>
    <w:rsid w:val="000C730A"/>
    <w:rsid w:val="000C7811"/>
    <w:rsid w:val="000C78A8"/>
    <w:rsid w:val="000C7DD7"/>
    <w:rsid w:val="000D00CE"/>
    <w:rsid w:val="000D0C5D"/>
    <w:rsid w:val="000D0D58"/>
    <w:rsid w:val="000D10C8"/>
    <w:rsid w:val="000D1559"/>
    <w:rsid w:val="000D17A1"/>
    <w:rsid w:val="000D2303"/>
    <w:rsid w:val="000D29ED"/>
    <w:rsid w:val="000D35E0"/>
    <w:rsid w:val="000D3EA2"/>
    <w:rsid w:val="000D5215"/>
    <w:rsid w:val="000D56A6"/>
    <w:rsid w:val="000D5A07"/>
    <w:rsid w:val="000D73B2"/>
    <w:rsid w:val="000E09BA"/>
    <w:rsid w:val="000E10DC"/>
    <w:rsid w:val="000E1781"/>
    <w:rsid w:val="000E1EAC"/>
    <w:rsid w:val="000E219B"/>
    <w:rsid w:val="000E232C"/>
    <w:rsid w:val="000E25C5"/>
    <w:rsid w:val="000E26EC"/>
    <w:rsid w:val="000E2F10"/>
    <w:rsid w:val="000E341D"/>
    <w:rsid w:val="000E342E"/>
    <w:rsid w:val="000E38E8"/>
    <w:rsid w:val="000E4074"/>
    <w:rsid w:val="000E4355"/>
    <w:rsid w:val="000E4C6B"/>
    <w:rsid w:val="000E5037"/>
    <w:rsid w:val="000E512E"/>
    <w:rsid w:val="000E5913"/>
    <w:rsid w:val="000E5DA5"/>
    <w:rsid w:val="000E5DCF"/>
    <w:rsid w:val="000E6CDC"/>
    <w:rsid w:val="000E6E8C"/>
    <w:rsid w:val="000E765F"/>
    <w:rsid w:val="000E7EA2"/>
    <w:rsid w:val="000F08D2"/>
    <w:rsid w:val="000F277F"/>
    <w:rsid w:val="000F2A01"/>
    <w:rsid w:val="000F2AC6"/>
    <w:rsid w:val="000F377E"/>
    <w:rsid w:val="000F3ACC"/>
    <w:rsid w:val="000F49AE"/>
    <w:rsid w:val="000F4C66"/>
    <w:rsid w:val="000F4F76"/>
    <w:rsid w:val="000F5587"/>
    <w:rsid w:val="000F645A"/>
    <w:rsid w:val="000F77D4"/>
    <w:rsid w:val="000F787B"/>
    <w:rsid w:val="000F7D8A"/>
    <w:rsid w:val="00100ADA"/>
    <w:rsid w:val="00101611"/>
    <w:rsid w:val="00101A3B"/>
    <w:rsid w:val="00101CAF"/>
    <w:rsid w:val="001025E3"/>
    <w:rsid w:val="00103287"/>
    <w:rsid w:val="00103A68"/>
    <w:rsid w:val="00103B5B"/>
    <w:rsid w:val="001057B1"/>
    <w:rsid w:val="0010593A"/>
    <w:rsid w:val="00105B1C"/>
    <w:rsid w:val="00105E8E"/>
    <w:rsid w:val="00106ECA"/>
    <w:rsid w:val="00107227"/>
    <w:rsid w:val="0010726B"/>
    <w:rsid w:val="00107697"/>
    <w:rsid w:val="00110305"/>
    <w:rsid w:val="00110911"/>
    <w:rsid w:val="00111F72"/>
    <w:rsid w:val="00112778"/>
    <w:rsid w:val="00112A0F"/>
    <w:rsid w:val="00112F38"/>
    <w:rsid w:val="001134B8"/>
    <w:rsid w:val="00114184"/>
    <w:rsid w:val="0011440A"/>
    <w:rsid w:val="00114B28"/>
    <w:rsid w:val="001159C9"/>
    <w:rsid w:val="00116032"/>
    <w:rsid w:val="00117141"/>
    <w:rsid w:val="00117C6F"/>
    <w:rsid w:val="00117FBA"/>
    <w:rsid w:val="001204CE"/>
    <w:rsid w:val="00120795"/>
    <w:rsid w:val="00121113"/>
    <w:rsid w:val="0012172A"/>
    <w:rsid w:val="00122BE5"/>
    <w:rsid w:val="00122DFA"/>
    <w:rsid w:val="001231B1"/>
    <w:rsid w:val="001236A7"/>
    <w:rsid w:val="00124093"/>
    <w:rsid w:val="0012423E"/>
    <w:rsid w:val="00125948"/>
    <w:rsid w:val="001279AE"/>
    <w:rsid w:val="00133243"/>
    <w:rsid w:val="00134439"/>
    <w:rsid w:val="00134FBA"/>
    <w:rsid w:val="00135921"/>
    <w:rsid w:val="001362EA"/>
    <w:rsid w:val="001378A4"/>
    <w:rsid w:val="00137BF5"/>
    <w:rsid w:val="00140697"/>
    <w:rsid w:val="00140E66"/>
    <w:rsid w:val="001417F4"/>
    <w:rsid w:val="00141C3D"/>
    <w:rsid w:val="001422EA"/>
    <w:rsid w:val="0014243A"/>
    <w:rsid w:val="001432D4"/>
    <w:rsid w:val="00144595"/>
    <w:rsid w:val="0014463A"/>
    <w:rsid w:val="0014561A"/>
    <w:rsid w:val="001456BC"/>
    <w:rsid w:val="00145FF6"/>
    <w:rsid w:val="00146FA5"/>
    <w:rsid w:val="00146FAE"/>
    <w:rsid w:val="00147CA9"/>
    <w:rsid w:val="00147FC4"/>
    <w:rsid w:val="00150561"/>
    <w:rsid w:val="00150645"/>
    <w:rsid w:val="00151345"/>
    <w:rsid w:val="00151788"/>
    <w:rsid w:val="00151B83"/>
    <w:rsid w:val="001522BA"/>
    <w:rsid w:val="0015299E"/>
    <w:rsid w:val="00153A05"/>
    <w:rsid w:val="00153F1D"/>
    <w:rsid w:val="00154715"/>
    <w:rsid w:val="00154A20"/>
    <w:rsid w:val="00155B83"/>
    <w:rsid w:val="0015616E"/>
    <w:rsid w:val="0015668A"/>
    <w:rsid w:val="00156B89"/>
    <w:rsid w:val="00157182"/>
    <w:rsid w:val="0015761D"/>
    <w:rsid w:val="00160130"/>
    <w:rsid w:val="00160AE2"/>
    <w:rsid w:val="00161B70"/>
    <w:rsid w:val="0016309C"/>
    <w:rsid w:val="001637A3"/>
    <w:rsid w:val="001641F7"/>
    <w:rsid w:val="001656FE"/>
    <w:rsid w:val="00165BF6"/>
    <w:rsid w:val="001674EB"/>
    <w:rsid w:val="0016764C"/>
    <w:rsid w:val="001678CA"/>
    <w:rsid w:val="001678D7"/>
    <w:rsid w:val="0017148D"/>
    <w:rsid w:val="001719DC"/>
    <w:rsid w:val="00172393"/>
    <w:rsid w:val="00172656"/>
    <w:rsid w:val="00172917"/>
    <w:rsid w:val="00172CEF"/>
    <w:rsid w:val="0017377C"/>
    <w:rsid w:val="00173E5F"/>
    <w:rsid w:val="00173F50"/>
    <w:rsid w:val="00174550"/>
    <w:rsid w:val="001746C9"/>
    <w:rsid w:val="001756EF"/>
    <w:rsid w:val="0017699A"/>
    <w:rsid w:val="00176F10"/>
    <w:rsid w:val="0017788D"/>
    <w:rsid w:val="00180A81"/>
    <w:rsid w:val="00180C77"/>
    <w:rsid w:val="001819AB"/>
    <w:rsid w:val="001819C2"/>
    <w:rsid w:val="00181CFC"/>
    <w:rsid w:val="00183062"/>
    <w:rsid w:val="00183D17"/>
    <w:rsid w:val="0018411F"/>
    <w:rsid w:val="001844B6"/>
    <w:rsid w:val="00184D71"/>
    <w:rsid w:val="00185AEC"/>
    <w:rsid w:val="00185C1E"/>
    <w:rsid w:val="00185E50"/>
    <w:rsid w:val="001876F9"/>
    <w:rsid w:val="00190223"/>
    <w:rsid w:val="00190398"/>
    <w:rsid w:val="00190E2F"/>
    <w:rsid w:val="00190F77"/>
    <w:rsid w:val="00192EBB"/>
    <w:rsid w:val="001933E3"/>
    <w:rsid w:val="00196139"/>
    <w:rsid w:val="00196195"/>
    <w:rsid w:val="00196AE4"/>
    <w:rsid w:val="001970CD"/>
    <w:rsid w:val="00197AD5"/>
    <w:rsid w:val="001A02C1"/>
    <w:rsid w:val="001A02E9"/>
    <w:rsid w:val="001A101A"/>
    <w:rsid w:val="001A19E2"/>
    <w:rsid w:val="001A2158"/>
    <w:rsid w:val="001A2F05"/>
    <w:rsid w:val="001A4E42"/>
    <w:rsid w:val="001A5BE5"/>
    <w:rsid w:val="001A61F9"/>
    <w:rsid w:val="001A666A"/>
    <w:rsid w:val="001A6E9B"/>
    <w:rsid w:val="001B04B7"/>
    <w:rsid w:val="001B1209"/>
    <w:rsid w:val="001B1337"/>
    <w:rsid w:val="001B17B5"/>
    <w:rsid w:val="001B3625"/>
    <w:rsid w:val="001B3727"/>
    <w:rsid w:val="001B39C3"/>
    <w:rsid w:val="001B3AE7"/>
    <w:rsid w:val="001B433E"/>
    <w:rsid w:val="001B4434"/>
    <w:rsid w:val="001B4B1A"/>
    <w:rsid w:val="001B6376"/>
    <w:rsid w:val="001B669C"/>
    <w:rsid w:val="001B67FB"/>
    <w:rsid w:val="001B6B0B"/>
    <w:rsid w:val="001B6F06"/>
    <w:rsid w:val="001B6F8A"/>
    <w:rsid w:val="001B711C"/>
    <w:rsid w:val="001C0BF5"/>
    <w:rsid w:val="001C2D9F"/>
    <w:rsid w:val="001C36F5"/>
    <w:rsid w:val="001C3F68"/>
    <w:rsid w:val="001C4435"/>
    <w:rsid w:val="001C5683"/>
    <w:rsid w:val="001C5704"/>
    <w:rsid w:val="001C5DB1"/>
    <w:rsid w:val="001C5F40"/>
    <w:rsid w:val="001C6611"/>
    <w:rsid w:val="001C6B9D"/>
    <w:rsid w:val="001C6E82"/>
    <w:rsid w:val="001D047C"/>
    <w:rsid w:val="001D0D6A"/>
    <w:rsid w:val="001D11C3"/>
    <w:rsid w:val="001D31C9"/>
    <w:rsid w:val="001D349A"/>
    <w:rsid w:val="001D4DB5"/>
    <w:rsid w:val="001D5B19"/>
    <w:rsid w:val="001D6022"/>
    <w:rsid w:val="001D648E"/>
    <w:rsid w:val="001E0163"/>
    <w:rsid w:val="001E087D"/>
    <w:rsid w:val="001E09B1"/>
    <w:rsid w:val="001E0DDC"/>
    <w:rsid w:val="001E0E8C"/>
    <w:rsid w:val="001E1906"/>
    <w:rsid w:val="001E3DF9"/>
    <w:rsid w:val="001E3EED"/>
    <w:rsid w:val="001E5124"/>
    <w:rsid w:val="001E5588"/>
    <w:rsid w:val="001E5919"/>
    <w:rsid w:val="001E615C"/>
    <w:rsid w:val="001E7099"/>
    <w:rsid w:val="001E71F8"/>
    <w:rsid w:val="001E732E"/>
    <w:rsid w:val="001F0891"/>
    <w:rsid w:val="001F0BBF"/>
    <w:rsid w:val="001F17EB"/>
    <w:rsid w:val="001F2109"/>
    <w:rsid w:val="001F2689"/>
    <w:rsid w:val="001F2C1A"/>
    <w:rsid w:val="001F2D46"/>
    <w:rsid w:val="001F309D"/>
    <w:rsid w:val="001F3BC7"/>
    <w:rsid w:val="001F433F"/>
    <w:rsid w:val="001F4631"/>
    <w:rsid w:val="001F475D"/>
    <w:rsid w:val="001F49FE"/>
    <w:rsid w:val="001F53BD"/>
    <w:rsid w:val="001F6F78"/>
    <w:rsid w:val="001F7E0E"/>
    <w:rsid w:val="00200D74"/>
    <w:rsid w:val="00200DB1"/>
    <w:rsid w:val="002018D0"/>
    <w:rsid w:val="0020227A"/>
    <w:rsid w:val="00202E00"/>
    <w:rsid w:val="00202F85"/>
    <w:rsid w:val="00203907"/>
    <w:rsid w:val="002048E9"/>
    <w:rsid w:val="00204E1F"/>
    <w:rsid w:val="00205560"/>
    <w:rsid w:val="00205AD3"/>
    <w:rsid w:val="00205B05"/>
    <w:rsid w:val="002061B7"/>
    <w:rsid w:val="00206397"/>
    <w:rsid w:val="0020640A"/>
    <w:rsid w:val="00206D8E"/>
    <w:rsid w:val="00206E7A"/>
    <w:rsid w:val="00207623"/>
    <w:rsid w:val="00207EE6"/>
    <w:rsid w:val="002105E5"/>
    <w:rsid w:val="002107B6"/>
    <w:rsid w:val="002107D3"/>
    <w:rsid w:val="0021089E"/>
    <w:rsid w:val="00210A35"/>
    <w:rsid w:val="00210E8C"/>
    <w:rsid w:val="002112F9"/>
    <w:rsid w:val="002116CC"/>
    <w:rsid w:val="0021267C"/>
    <w:rsid w:val="0021310B"/>
    <w:rsid w:val="0021422E"/>
    <w:rsid w:val="002142BA"/>
    <w:rsid w:val="00214664"/>
    <w:rsid w:val="00214D2C"/>
    <w:rsid w:val="0021570C"/>
    <w:rsid w:val="002158FE"/>
    <w:rsid w:val="0021614B"/>
    <w:rsid w:val="00216737"/>
    <w:rsid w:val="00217E11"/>
    <w:rsid w:val="0022071E"/>
    <w:rsid w:val="0022301A"/>
    <w:rsid w:val="00223BFA"/>
    <w:rsid w:val="00223DB1"/>
    <w:rsid w:val="002258C8"/>
    <w:rsid w:val="00225AF3"/>
    <w:rsid w:val="00225AFB"/>
    <w:rsid w:val="00226BB7"/>
    <w:rsid w:val="00226CB2"/>
    <w:rsid w:val="00227130"/>
    <w:rsid w:val="00227DB9"/>
    <w:rsid w:val="00227E66"/>
    <w:rsid w:val="00231531"/>
    <w:rsid w:val="00231692"/>
    <w:rsid w:val="00231A31"/>
    <w:rsid w:val="00231A45"/>
    <w:rsid w:val="00231FC9"/>
    <w:rsid w:val="00232121"/>
    <w:rsid w:val="00232C54"/>
    <w:rsid w:val="00232F9D"/>
    <w:rsid w:val="002331D2"/>
    <w:rsid w:val="002339D5"/>
    <w:rsid w:val="00234456"/>
    <w:rsid w:val="002346C3"/>
    <w:rsid w:val="0023482D"/>
    <w:rsid w:val="0023499A"/>
    <w:rsid w:val="00234D68"/>
    <w:rsid w:val="00235138"/>
    <w:rsid w:val="00236FFD"/>
    <w:rsid w:val="002370C4"/>
    <w:rsid w:val="00237CD3"/>
    <w:rsid w:val="0024002C"/>
    <w:rsid w:val="00240241"/>
    <w:rsid w:val="002405E6"/>
    <w:rsid w:val="00240AFF"/>
    <w:rsid w:val="00240DA3"/>
    <w:rsid w:val="00240DF9"/>
    <w:rsid w:val="00240F43"/>
    <w:rsid w:val="002422A9"/>
    <w:rsid w:val="002425AC"/>
    <w:rsid w:val="00242657"/>
    <w:rsid w:val="00242E5B"/>
    <w:rsid w:val="002434EE"/>
    <w:rsid w:val="00244713"/>
    <w:rsid w:val="00244D83"/>
    <w:rsid w:val="00244F83"/>
    <w:rsid w:val="00245B3B"/>
    <w:rsid w:val="00245D8B"/>
    <w:rsid w:val="00245EDB"/>
    <w:rsid w:val="00246466"/>
    <w:rsid w:val="00246741"/>
    <w:rsid w:val="00246E14"/>
    <w:rsid w:val="00247058"/>
    <w:rsid w:val="0024745C"/>
    <w:rsid w:val="0024774E"/>
    <w:rsid w:val="00247907"/>
    <w:rsid w:val="0024795F"/>
    <w:rsid w:val="0025174C"/>
    <w:rsid w:val="002518FB"/>
    <w:rsid w:val="00253606"/>
    <w:rsid w:val="002538B7"/>
    <w:rsid w:val="002539BC"/>
    <w:rsid w:val="00253B81"/>
    <w:rsid w:val="00253F6C"/>
    <w:rsid w:val="0025406D"/>
    <w:rsid w:val="00254111"/>
    <w:rsid w:val="0025430C"/>
    <w:rsid w:val="00254352"/>
    <w:rsid w:val="00254B36"/>
    <w:rsid w:val="00254D61"/>
    <w:rsid w:val="00255053"/>
    <w:rsid w:val="00255EA5"/>
    <w:rsid w:val="002571D9"/>
    <w:rsid w:val="00257545"/>
    <w:rsid w:val="00257738"/>
    <w:rsid w:val="002602DD"/>
    <w:rsid w:val="00260FA1"/>
    <w:rsid w:val="00262122"/>
    <w:rsid w:val="00262C11"/>
    <w:rsid w:val="00263664"/>
    <w:rsid w:val="002647F5"/>
    <w:rsid w:val="002654AB"/>
    <w:rsid w:val="002659BD"/>
    <w:rsid w:val="00265B0A"/>
    <w:rsid w:val="00265E4F"/>
    <w:rsid w:val="00267CAC"/>
    <w:rsid w:val="00267EC8"/>
    <w:rsid w:val="00270242"/>
    <w:rsid w:val="002722CE"/>
    <w:rsid w:val="0027255B"/>
    <w:rsid w:val="00272D34"/>
    <w:rsid w:val="002731B4"/>
    <w:rsid w:val="002733A7"/>
    <w:rsid w:val="00273731"/>
    <w:rsid w:val="00273FE4"/>
    <w:rsid w:val="00274AF1"/>
    <w:rsid w:val="00274E5D"/>
    <w:rsid w:val="00276BA2"/>
    <w:rsid w:val="00276F87"/>
    <w:rsid w:val="00277089"/>
    <w:rsid w:val="002822BF"/>
    <w:rsid w:val="0028399A"/>
    <w:rsid w:val="00284071"/>
    <w:rsid w:val="00284C33"/>
    <w:rsid w:val="002850D6"/>
    <w:rsid w:val="00285314"/>
    <w:rsid w:val="002865A8"/>
    <w:rsid w:val="002876F4"/>
    <w:rsid w:val="00287811"/>
    <w:rsid w:val="00287F86"/>
    <w:rsid w:val="002900C2"/>
    <w:rsid w:val="00290829"/>
    <w:rsid w:val="0029085D"/>
    <w:rsid w:val="002910EE"/>
    <w:rsid w:val="002912D6"/>
    <w:rsid w:val="002915C4"/>
    <w:rsid w:val="002928E2"/>
    <w:rsid w:val="00292AE2"/>
    <w:rsid w:val="00292F9B"/>
    <w:rsid w:val="00293B37"/>
    <w:rsid w:val="0029412E"/>
    <w:rsid w:val="002941FF"/>
    <w:rsid w:val="0029476E"/>
    <w:rsid w:val="002955C3"/>
    <w:rsid w:val="002959F6"/>
    <w:rsid w:val="00296032"/>
    <w:rsid w:val="00296E97"/>
    <w:rsid w:val="002970E1"/>
    <w:rsid w:val="002972EA"/>
    <w:rsid w:val="002A0294"/>
    <w:rsid w:val="002A032C"/>
    <w:rsid w:val="002A0E25"/>
    <w:rsid w:val="002A1903"/>
    <w:rsid w:val="002A1CC5"/>
    <w:rsid w:val="002A1E56"/>
    <w:rsid w:val="002A2463"/>
    <w:rsid w:val="002A24FD"/>
    <w:rsid w:val="002A27EE"/>
    <w:rsid w:val="002A338B"/>
    <w:rsid w:val="002A3859"/>
    <w:rsid w:val="002A40DA"/>
    <w:rsid w:val="002A4903"/>
    <w:rsid w:val="002A5101"/>
    <w:rsid w:val="002A5B40"/>
    <w:rsid w:val="002A6CCD"/>
    <w:rsid w:val="002A6EBE"/>
    <w:rsid w:val="002A7FE7"/>
    <w:rsid w:val="002B0801"/>
    <w:rsid w:val="002B12B7"/>
    <w:rsid w:val="002B1B49"/>
    <w:rsid w:val="002B1CAD"/>
    <w:rsid w:val="002B1DFC"/>
    <w:rsid w:val="002B25F9"/>
    <w:rsid w:val="002B2775"/>
    <w:rsid w:val="002B3241"/>
    <w:rsid w:val="002B498C"/>
    <w:rsid w:val="002B4C77"/>
    <w:rsid w:val="002B59D1"/>
    <w:rsid w:val="002B5D1C"/>
    <w:rsid w:val="002B5FCA"/>
    <w:rsid w:val="002B75FD"/>
    <w:rsid w:val="002B7643"/>
    <w:rsid w:val="002B7A24"/>
    <w:rsid w:val="002C144D"/>
    <w:rsid w:val="002C154C"/>
    <w:rsid w:val="002C170A"/>
    <w:rsid w:val="002C1715"/>
    <w:rsid w:val="002C1742"/>
    <w:rsid w:val="002C20E8"/>
    <w:rsid w:val="002C29B4"/>
    <w:rsid w:val="002C35D9"/>
    <w:rsid w:val="002C3BB1"/>
    <w:rsid w:val="002C4D7C"/>
    <w:rsid w:val="002C627E"/>
    <w:rsid w:val="002C657C"/>
    <w:rsid w:val="002C6A98"/>
    <w:rsid w:val="002C6CEA"/>
    <w:rsid w:val="002C7DA1"/>
    <w:rsid w:val="002D0076"/>
    <w:rsid w:val="002D02E2"/>
    <w:rsid w:val="002D2142"/>
    <w:rsid w:val="002D2A4C"/>
    <w:rsid w:val="002D2C10"/>
    <w:rsid w:val="002D2EA4"/>
    <w:rsid w:val="002D32FC"/>
    <w:rsid w:val="002D696F"/>
    <w:rsid w:val="002D6A25"/>
    <w:rsid w:val="002D7012"/>
    <w:rsid w:val="002E0186"/>
    <w:rsid w:val="002E0597"/>
    <w:rsid w:val="002E1006"/>
    <w:rsid w:val="002E25AA"/>
    <w:rsid w:val="002E292C"/>
    <w:rsid w:val="002E3739"/>
    <w:rsid w:val="002E3EF6"/>
    <w:rsid w:val="002E48C2"/>
    <w:rsid w:val="002E48E3"/>
    <w:rsid w:val="002E51AF"/>
    <w:rsid w:val="002E5806"/>
    <w:rsid w:val="002E6040"/>
    <w:rsid w:val="002E64DD"/>
    <w:rsid w:val="002E6F86"/>
    <w:rsid w:val="002E79F2"/>
    <w:rsid w:val="002E7EA0"/>
    <w:rsid w:val="002F051E"/>
    <w:rsid w:val="002F1A90"/>
    <w:rsid w:val="002F1E6A"/>
    <w:rsid w:val="002F206F"/>
    <w:rsid w:val="002F322A"/>
    <w:rsid w:val="002F4362"/>
    <w:rsid w:val="002F4890"/>
    <w:rsid w:val="002F5C93"/>
    <w:rsid w:val="002F6269"/>
    <w:rsid w:val="002F632D"/>
    <w:rsid w:val="002F665D"/>
    <w:rsid w:val="002F6AC4"/>
    <w:rsid w:val="002F6D55"/>
    <w:rsid w:val="002F778D"/>
    <w:rsid w:val="002F78A0"/>
    <w:rsid w:val="00300604"/>
    <w:rsid w:val="00300B75"/>
    <w:rsid w:val="00300CE1"/>
    <w:rsid w:val="00301C54"/>
    <w:rsid w:val="00302921"/>
    <w:rsid w:val="003038E2"/>
    <w:rsid w:val="00303FF7"/>
    <w:rsid w:val="003043E7"/>
    <w:rsid w:val="0030495C"/>
    <w:rsid w:val="00304D6B"/>
    <w:rsid w:val="00304DC3"/>
    <w:rsid w:val="00305364"/>
    <w:rsid w:val="00305897"/>
    <w:rsid w:val="0030595B"/>
    <w:rsid w:val="0030667F"/>
    <w:rsid w:val="00306E2D"/>
    <w:rsid w:val="0030765D"/>
    <w:rsid w:val="00307D03"/>
    <w:rsid w:val="00307F15"/>
    <w:rsid w:val="0031114D"/>
    <w:rsid w:val="0031184D"/>
    <w:rsid w:val="00312A95"/>
    <w:rsid w:val="00313CF8"/>
    <w:rsid w:val="00314403"/>
    <w:rsid w:val="003145D7"/>
    <w:rsid w:val="00314622"/>
    <w:rsid w:val="003154CA"/>
    <w:rsid w:val="003159D3"/>
    <w:rsid w:val="00315AD0"/>
    <w:rsid w:val="003166D0"/>
    <w:rsid w:val="00316C65"/>
    <w:rsid w:val="00317903"/>
    <w:rsid w:val="00317DF7"/>
    <w:rsid w:val="00321257"/>
    <w:rsid w:val="00322219"/>
    <w:rsid w:val="0032294C"/>
    <w:rsid w:val="0032347B"/>
    <w:rsid w:val="00323CA2"/>
    <w:rsid w:val="003245E7"/>
    <w:rsid w:val="00325697"/>
    <w:rsid w:val="00325F0B"/>
    <w:rsid w:val="00326671"/>
    <w:rsid w:val="003267A1"/>
    <w:rsid w:val="00326D0F"/>
    <w:rsid w:val="00326F5A"/>
    <w:rsid w:val="00326FF7"/>
    <w:rsid w:val="00327DDA"/>
    <w:rsid w:val="003302D1"/>
    <w:rsid w:val="00330CDB"/>
    <w:rsid w:val="003319D3"/>
    <w:rsid w:val="00333362"/>
    <w:rsid w:val="00333538"/>
    <w:rsid w:val="0033370F"/>
    <w:rsid w:val="003339D5"/>
    <w:rsid w:val="00333A7C"/>
    <w:rsid w:val="00333B1F"/>
    <w:rsid w:val="00334648"/>
    <w:rsid w:val="00335F05"/>
    <w:rsid w:val="0033687D"/>
    <w:rsid w:val="00336CB1"/>
    <w:rsid w:val="00336E33"/>
    <w:rsid w:val="00337154"/>
    <w:rsid w:val="00337215"/>
    <w:rsid w:val="00337484"/>
    <w:rsid w:val="00337595"/>
    <w:rsid w:val="00340C5D"/>
    <w:rsid w:val="00342199"/>
    <w:rsid w:val="003429B5"/>
    <w:rsid w:val="00342ADC"/>
    <w:rsid w:val="00342DE5"/>
    <w:rsid w:val="003435DC"/>
    <w:rsid w:val="003438A3"/>
    <w:rsid w:val="00343BD1"/>
    <w:rsid w:val="00343E61"/>
    <w:rsid w:val="003451FE"/>
    <w:rsid w:val="00345391"/>
    <w:rsid w:val="0034574B"/>
    <w:rsid w:val="00346291"/>
    <w:rsid w:val="00346365"/>
    <w:rsid w:val="00346CD8"/>
    <w:rsid w:val="003478C8"/>
    <w:rsid w:val="00347932"/>
    <w:rsid w:val="0035010B"/>
    <w:rsid w:val="003512E3"/>
    <w:rsid w:val="0035139E"/>
    <w:rsid w:val="003516E4"/>
    <w:rsid w:val="003519A8"/>
    <w:rsid w:val="00351FAB"/>
    <w:rsid w:val="0035211C"/>
    <w:rsid w:val="003525E9"/>
    <w:rsid w:val="00352B8D"/>
    <w:rsid w:val="0035360F"/>
    <w:rsid w:val="00353774"/>
    <w:rsid w:val="003548A8"/>
    <w:rsid w:val="00354F25"/>
    <w:rsid w:val="003555D0"/>
    <w:rsid w:val="00355D45"/>
    <w:rsid w:val="0035783C"/>
    <w:rsid w:val="00360AC0"/>
    <w:rsid w:val="00360CCB"/>
    <w:rsid w:val="003616EC"/>
    <w:rsid w:val="003618B4"/>
    <w:rsid w:val="00361D20"/>
    <w:rsid w:val="003622EE"/>
    <w:rsid w:val="003633E9"/>
    <w:rsid w:val="00363957"/>
    <w:rsid w:val="003646CE"/>
    <w:rsid w:val="00364A49"/>
    <w:rsid w:val="00365AE6"/>
    <w:rsid w:val="003664B0"/>
    <w:rsid w:val="00366A77"/>
    <w:rsid w:val="00366ADC"/>
    <w:rsid w:val="00366E84"/>
    <w:rsid w:val="00366EA3"/>
    <w:rsid w:val="0036725D"/>
    <w:rsid w:val="00367471"/>
    <w:rsid w:val="00367614"/>
    <w:rsid w:val="003677ED"/>
    <w:rsid w:val="00367B54"/>
    <w:rsid w:val="00367C2F"/>
    <w:rsid w:val="00370610"/>
    <w:rsid w:val="00370635"/>
    <w:rsid w:val="00370D37"/>
    <w:rsid w:val="00370F20"/>
    <w:rsid w:val="00371865"/>
    <w:rsid w:val="003720F8"/>
    <w:rsid w:val="003725D8"/>
    <w:rsid w:val="00372819"/>
    <w:rsid w:val="003734E2"/>
    <w:rsid w:val="00373500"/>
    <w:rsid w:val="003737E5"/>
    <w:rsid w:val="00373F43"/>
    <w:rsid w:val="003741EB"/>
    <w:rsid w:val="0037450D"/>
    <w:rsid w:val="00374585"/>
    <w:rsid w:val="00374C52"/>
    <w:rsid w:val="0037547A"/>
    <w:rsid w:val="00375577"/>
    <w:rsid w:val="0037589A"/>
    <w:rsid w:val="00375D5C"/>
    <w:rsid w:val="00376434"/>
    <w:rsid w:val="00376B1B"/>
    <w:rsid w:val="00376C02"/>
    <w:rsid w:val="00377504"/>
    <w:rsid w:val="00380175"/>
    <w:rsid w:val="00380995"/>
    <w:rsid w:val="00381080"/>
    <w:rsid w:val="00381248"/>
    <w:rsid w:val="00381290"/>
    <w:rsid w:val="00382517"/>
    <w:rsid w:val="00382C4D"/>
    <w:rsid w:val="003838B6"/>
    <w:rsid w:val="00383AB0"/>
    <w:rsid w:val="00383E9E"/>
    <w:rsid w:val="0038513E"/>
    <w:rsid w:val="00385537"/>
    <w:rsid w:val="0038698A"/>
    <w:rsid w:val="00386DD0"/>
    <w:rsid w:val="00387730"/>
    <w:rsid w:val="00387B16"/>
    <w:rsid w:val="003900B8"/>
    <w:rsid w:val="003906C9"/>
    <w:rsid w:val="003907F8"/>
    <w:rsid w:val="0039088E"/>
    <w:rsid w:val="00391E99"/>
    <w:rsid w:val="003928FC"/>
    <w:rsid w:val="00392B61"/>
    <w:rsid w:val="00392E7F"/>
    <w:rsid w:val="0039334E"/>
    <w:rsid w:val="0039428B"/>
    <w:rsid w:val="003949FF"/>
    <w:rsid w:val="00394DB6"/>
    <w:rsid w:val="003956F3"/>
    <w:rsid w:val="0039591E"/>
    <w:rsid w:val="00395979"/>
    <w:rsid w:val="0039657C"/>
    <w:rsid w:val="00396ACB"/>
    <w:rsid w:val="00396DD6"/>
    <w:rsid w:val="00396DD7"/>
    <w:rsid w:val="00396E95"/>
    <w:rsid w:val="00396ED9"/>
    <w:rsid w:val="00397782"/>
    <w:rsid w:val="00397823"/>
    <w:rsid w:val="00397914"/>
    <w:rsid w:val="00397FC5"/>
    <w:rsid w:val="003A0347"/>
    <w:rsid w:val="003A04E0"/>
    <w:rsid w:val="003A0983"/>
    <w:rsid w:val="003A0E34"/>
    <w:rsid w:val="003A14FF"/>
    <w:rsid w:val="003A2E94"/>
    <w:rsid w:val="003A337F"/>
    <w:rsid w:val="003A4115"/>
    <w:rsid w:val="003A4722"/>
    <w:rsid w:val="003A4B44"/>
    <w:rsid w:val="003A5095"/>
    <w:rsid w:val="003A6393"/>
    <w:rsid w:val="003A6D13"/>
    <w:rsid w:val="003A716A"/>
    <w:rsid w:val="003A7414"/>
    <w:rsid w:val="003A76D5"/>
    <w:rsid w:val="003A7717"/>
    <w:rsid w:val="003A7915"/>
    <w:rsid w:val="003B024F"/>
    <w:rsid w:val="003B0683"/>
    <w:rsid w:val="003B0B86"/>
    <w:rsid w:val="003B100A"/>
    <w:rsid w:val="003B1235"/>
    <w:rsid w:val="003B39E1"/>
    <w:rsid w:val="003B48A7"/>
    <w:rsid w:val="003B6A22"/>
    <w:rsid w:val="003B736B"/>
    <w:rsid w:val="003C0D78"/>
    <w:rsid w:val="003C0ED0"/>
    <w:rsid w:val="003C18A3"/>
    <w:rsid w:val="003C2453"/>
    <w:rsid w:val="003C2C04"/>
    <w:rsid w:val="003C2E2A"/>
    <w:rsid w:val="003C3A6E"/>
    <w:rsid w:val="003C3F93"/>
    <w:rsid w:val="003C4329"/>
    <w:rsid w:val="003C49A2"/>
    <w:rsid w:val="003C4AE4"/>
    <w:rsid w:val="003C503C"/>
    <w:rsid w:val="003C58F6"/>
    <w:rsid w:val="003C64B6"/>
    <w:rsid w:val="003C6577"/>
    <w:rsid w:val="003C6813"/>
    <w:rsid w:val="003C6BD0"/>
    <w:rsid w:val="003C7C70"/>
    <w:rsid w:val="003D0074"/>
    <w:rsid w:val="003D035D"/>
    <w:rsid w:val="003D0B25"/>
    <w:rsid w:val="003D0BAE"/>
    <w:rsid w:val="003D28DC"/>
    <w:rsid w:val="003D5056"/>
    <w:rsid w:val="003D5349"/>
    <w:rsid w:val="003D54F5"/>
    <w:rsid w:val="003D6AC4"/>
    <w:rsid w:val="003D6F6A"/>
    <w:rsid w:val="003D725B"/>
    <w:rsid w:val="003D7994"/>
    <w:rsid w:val="003D7D2E"/>
    <w:rsid w:val="003D7F74"/>
    <w:rsid w:val="003E0FB4"/>
    <w:rsid w:val="003E1047"/>
    <w:rsid w:val="003E1D3D"/>
    <w:rsid w:val="003E2152"/>
    <w:rsid w:val="003E29C5"/>
    <w:rsid w:val="003E36B6"/>
    <w:rsid w:val="003E3FB7"/>
    <w:rsid w:val="003E4716"/>
    <w:rsid w:val="003E473E"/>
    <w:rsid w:val="003E5016"/>
    <w:rsid w:val="003E524B"/>
    <w:rsid w:val="003E5609"/>
    <w:rsid w:val="003E5B30"/>
    <w:rsid w:val="003E66C9"/>
    <w:rsid w:val="003E6A0F"/>
    <w:rsid w:val="003E7018"/>
    <w:rsid w:val="003E7180"/>
    <w:rsid w:val="003E7E4F"/>
    <w:rsid w:val="003F117A"/>
    <w:rsid w:val="003F11D6"/>
    <w:rsid w:val="003F1256"/>
    <w:rsid w:val="003F218A"/>
    <w:rsid w:val="003F2682"/>
    <w:rsid w:val="003F34C0"/>
    <w:rsid w:val="003F368A"/>
    <w:rsid w:val="003F397E"/>
    <w:rsid w:val="003F4892"/>
    <w:rsid w:val="003F4A0E"/>
    <w:rsid w:val="003F5253"/>
    <w:rsid w:val="003F57E6"/>
    <w:rsid w:val="003F65D9"/>
    <w:rsid w:val="003F6A3A"/>
    <w:rsid w:val="003F6DA8"/>
    <w:rsid w:val="00400A60"/>
    <w:rsid w:val="0040197C"/>
    <w:rsid w:val="00401EE1"/>
    <w:rsid w:val="0040217E"/>
    <w:rsid w:val="004022EB"/>
    <w:rsid w:val="00403460"/>
    <w:rsid w:val="0040387C"/>
    <w:rsid w:val="00403A12"/>
    <w:rsid w:val="00403CDF"/>
    <w:rsid w:val="00403D81"/>
    <w:rsid w:val="00403D8C"/>
    <w:rsid w:val="00404A13"/>
    <w:rsid w:val="0040509C"/>
    <w:rsid w:val="004052C5"/>
    <w:rsid w:val="0040544B"/>
    <w:rsid w:val="0040689E"/>
    <w:rsid w:val="00407327"/>
    <w:rsid w:val="004079A1"/>
    <w:rsid w:val="00407A2D"/>
    <w:rsid w:val="00407F15"/>
    <w:rsid w:val="00410FD9"/>
    <w:rsid w:val="004116AA"/>
    <w:rsid w:val="004116C1"/>
    <w:rsid w:val="00412230"/>
    <w:rsid w:val="00412505"/>
    <w:rsid w:val="004131BD"/>
    <w:rsid w:val="0041571F"/>
    <w:rsid w:val="00415DD2"/>
    <w:rsid w:val="004160FD"/>
    <w:rsid w:val="00416A95"/>
    <w:rsid w:val="00416AF1"/>
    <w:rsid w:val="00416B27"/>
    <w:rsid w:val="0041725F"/>
    <w:rsid w:val="004200F9"/>
    <w:rsid w:val="00421426"/>
    <w:rsid w:val="00421659"/>
    <w:rsid w:val="0042197D"/>
    <w:rsid w:val="004221B4"/>
    <w:rsid w:val="0042222F"/>
    <w:rsid w:val="00422D00"/>
    <w:rsid w:val="0042333C"/>
    <w:rsid w:val="004252CB"/>
    <w:rsid w:val="00425D3E"/>
    <w:rsid w:val="0042637F"/>
    <w:rsid w:val="004269E0"/>
    <w:rsid w:val="00426A04"/>
    <w:rsid w:val="00426EE9"/>
    <w:rsid w:val="00427ABD"/>
    <w:rsid w:val="0043002E"/>
    <w:rsid w:val="00430B15"/>
    <w:rsid w:val="00431575"/>
    <w:rsid w:val="00431642"/>
    <w:rsid w:val="004319F8"/>
    <w:rsid w:val="00431AA8"/>
    <w:rsid w:val="00431CB8"/>
    <w:rsid w:val="00431D4B"/>
    <w:rsid w:val="00431D9F"/>
    <w:rsid w:val="004321ED"/>
    <w:rsid w:val="00432529"/>
    <w:rsid w:val="00432F12"/>
    <w:rsid w:val="00432F1A"/>
    <w:rsid w:val="0043374B"/>
    <w:rsid w:val="00434F0C"/>
    <w:rsid w:val="00434FC2"/>
    <w:rsid w:val="00435399"/>
    <w:rsid w:val="004357F6"/>
    <w:rsid w:val="00435825"/>
    <w:rsid w:val="00435A61"/>
    <w:rsid w:val="00436E86"/>
    <w:rsid w:val="004376AB"/>
    <w:rsid w:val="004377B0"/>
    <w:rsid w:val="00437DD3"/>
    <w:rsid w:val="0044092D"/>
    <w:rsid w:val="004417F0"/>
    <w:rsid w:val="00441CF3"/>
    <w:rsid w:val="00442DFC"/>
    <w:rsid w:val="00443521"/>
    <w:rsid w:val="00444998"/>
    <w:rsid w:val="00445851"/>
    <w:rsid w:val="00446416"/>
    <w:rsid w:val="004473C4"/>
    <w:rsid w:val="00447D20"/>
    <w:rsid w:val="004500F6"/>
    <w:rsid w:val="0045010F"/>
    <w:rsid w:val="004507E2"/>
    <w:rsid w:val="00450DF8"/>
    <w:rsid w:val="00451A5B"/>
    <w:rsid w:val="00451B57"/>
    <w:rsid w:val="00451F03"/>
    <w:rsid w:val="004522D0"/>
    <w:rsid w:val="00452E1C"/>
    <w:rsid w:val="00453186"/>
    <w:rsid w:val="0045403A"/>
    <w:rsid w:val="00456378"/>
    <w:rsid w:val="00456D5C"/>
    <w:rsid w:val="004570A5"/>
    <w:rsid w:val="00457518"/>
    <w:rsid w:val="00457933"/>
    <w:rsid w:val="00457ACA"/>
    <w:rsid w:val="00460053"/>
    <w:rsid w:val="0046055E"/>
    <w:rsid w:val="00461AB3"/>
    <w:rsid w:val="00461E09"/>
    <w:rsid w:val="00462028"/>
    <w:rsid w:val="00462E7A"/>
    <w:rsid w:val="00462F70"/>
    <w:rsid w:val="00463179"/>
    <w:rsid w:val="00463332"/>
    <w:rsid w:val="00464374"/>
    <w:rsid w:val="00464B0B"/>
    <w:rsid w:val="00465644"/>
    <w:rsid w:val="00465C30"/>
    <w:rsid w:val="00465F2E"/>
    <w:rsid w:val="00466220"/>
    <w:rsid w:val="0046771F"/>
    <w:rsid w:val="00467BD4"/>
    <w:rsid w:val="00470DD1"/>
    <w:rsid w:val="004712B5"/>
    <w:rsid w:val="00471E3D"/>
    <w:rsid w:val="00471F23"/>
    <w:rsid w:val="0047327F"/>
    <w:rsid w:val="00473711"/>
    <w:rsid w:val="00474D4A"/>
    <w:rsid w:val="00475069"/>
    <w:rsid w:val="0047553F"/>
    <w:rsid w:val="00475F6A"/>
    <w:rsid w:val="00476010"/>
    <w:rsid w:val="00477932"/>
    <w:rsid w:val="00477BC4"/>
    <w:rsid w:val="0048049B"/>
    <w:rsid w:val="00480AC8"/>
    <w:rsid w:val="00480CBA"/>
    <w:rsid w:val="00481592"/>
    <w:rsid w:val="00482A0F"/>
    <w:rsid w:val="00483399"/>
    <w:rsid w:val="0048343C"/>
    <w:rsid w:val="00485C13"/>
    <w:rsid w:val="004864D9"/>
    <w:rsid w:val="0048711F"/>
    <w:rsid w:val="00487141"/>
    <w:rsid w:val="004878CE"/>
    <w:rsid w:val="00490B76"/>
    <w:rsid w:val="00492749"/>
    <w:rsid w:val="00492811"/>
    <w:rsid w:val="00494DCF"/>
    <w:rsid w:val="00495006"/>
    <w:rsid w:val="00496867"/>
    <w:rsid w:val="004972BF"/>
    <w:rsid w:val="00497A61"/>
    <w:rsid w:val="00497B0B"/>
    <w:rsid w:val="004A031B"/>
    <w:rsid w:val="004A0955"/>
    <w:rsid w:val="004A0E57"/>
    <w:rsid w:val="004A10B9"/>
    <w:rsid w:val="004A10DA"/>
    <w:rsid w:val="004A1646"/>
    <w:rsid w:val="004A16B5"/>
    <w:rsid w:val="004A53AF"/>
    <w:rsid w:val="004A5618"/>
    <w:rsid w:val="004A5D27"/>
    <w:rsid w:val="004A6E46"/>
    <w:rsid w:val="004A741A"/>
    <w:rsid w:val="004A74A1"/>
    <w:rsid w:val="004A74CC"/>
    <w:rsid w:val="004A7632"/>
    <w:rsid w:val="004A76FB"/>
    <w:rsid w:val="004B035C"/>
    <w:rsid w:val="004B0383"/>
    <w:rsid w:val="004B0653"/>
    <w:rsid w:val="004B109F"/>
    <w:rsid w:val="004B1E4B"/>
    <w:rsid w:val="004B22C4"/>
    <w:rsid w:val="004B2834"/>
    <w:rsid w:val="004B38E1"/>
    <w:rsid w:val="004B4E34"/>
    <w:rsid w:val="004B5231"/>
    <w:rsid w:val="004B5B52"/>
    <w:rsid w:val="004B5BB8"/>
    <w:rsid w:val="004B67EB"/>
    <w:rsid w:val="004C00FD"/>
    <w:rsid w:val="004C2144"/>
    <w:rsid w:val="004C21C7"/>
    <w:rsid w:val="004C2A03"/>
    <w:rsid w:val="004C2C15"/>
    <w:rsid w:val="004C2E0C"/>
    <w:rsid w:val="004C39E9"/>
    <w:rsid w:val="004C44C2"/>
    <w:rsid w:val="004C4EFD"/>
    <w:rsid w:val="004C536F"/>
    <w:rsid w:val="004C5665"/>
    <w:rsid w:val="004C6690"/>
    <w:rsid w:val="004C66A8"/>
    <w:rsid w:val="004C692B"/>
    <w:rsid w:val="004C6A16"/>
    <w:rsid w:val="004C6B41"/>
    <w:rsid w:val="004C7099"/>
    <w:rsid w:val="004D02FB"/>
    <w:rsid w:val="004D04E3"/>
    <w:rsid w:val="004D1C4B"/>
    <w:rsid w:val="004D210E"/>
    <w:rsid w:val="004D2D90"/>
    <w:rsid w:val="004D316C"/>
    <w:rsid w:val="004D3DD8"/>
    <w:rsid w:val="004D4043"/>
    <w:rsid w:val="004D4485"/>
    <w:rsid w:val="004D451A"/>
    <w:rsid w:val="004D5B96"/>
    <w:rsid w:val="004D5BC7"/>
    <w:rsid w:val="004D63E7"/>
    <w:rsid w:val="004D6BAE"/>
    <w:rsid w:val="004D7B1C"/>
    <w:rsid w:val="004E021E"/>
    <w:rsid w:val="004E0370"/>
    <w:rsid w:val="004E07BF"/>
    <w:rsid w:val="004E0968"/>
    <w:rsid w:val="004E099F"/>
    <w:rsid w:val="004E0B65"/>
    <w:rsid w:val="004E0C23"/>
    <w:rsid w:val="004E0DF0"/>
    <w:rsid w:val="004E199C"/>
    <w:rsid w:val="004E2B47"/>
    <w:rsid w:val="004E2D8B"/>
    <w:rsid w:val="004E31D2"/>
    <w:rsid w:val="004E3DE6"/>
    <w:rsid w:val="004E5118"/>
    <w:rsid w:val="004E5356"/>
    <w:rsid w:val="004E5437"/>
    <w:rsid w:val="004E54E0"/>
    <w:rsid w:val="004E5790"/>
    <w:rsid w:val="004E5E98"/>
    <w:rsid w:val="004E699F"/>
    <w:rsid w:val="004E6C8E"/>
    <w:rsid w:val="004F09ED"/>
    <w:rsid w:val="004F2552"/>
    <w:rsid w:val="004F273E"/>
    <w:rsid w:val="004F2CA5"/>
    <w:rsid w:val="004F327A"/>
    <w:rsid w:val="004F3B5C"/>
    <w:rsid w:val="004F3D45"/>
    <w:rsid w:val="004F4EB3"/>
    <w:rsid w:val="004F5077"/>
    <w:rsid w:val="004F5908"/>
    <w:rsid w:val="004F5A2F"/>
    <w:rsid w:val="004F654C"/>
    <w:rsid w:val="004F7224"/>
    <w:rsid w:val="004F7737"/>
    <w:rsid w:val="004F79C2"/>
    <w:rsid w:val="005003A1"/>
    <w:rsid w:val="00500688"/>
    <w:rsid w:val="00500BB6"/>
    <w:rsid w:val="00502198"/>
    <w:rsid w:val="00502654"/>
    <w:rsid w:val="0050356F"/>
    <w:rsid w:val="00503DFA"/>
    <w:rsid w:val="00504AFD"/>
    <w:rsid w:val="00505864"/>
    <w:rsid w:val="0050613F"/>
    <w:rsid w:val="005065E4"/>
    <w:rsid w:val="00506D96"/>
    <w:rsid w:val="005070F5"/>
    <w:rsid w:val="00507214"/>
    <w:rsid w:val="00507868"/>
    <w:rsid w:val="00507B0E"/>
    <w:rsid w:val="00510743"/>
    <w:rsid w:val="0051083C"/>
    <w:rsid w:val="00512313"/>
    <w:rsid w:val="005139BD"/>
    <w:rsid w:val="00514835"/>
    <w:rsid w:val="00514D18"/>
    <w:rsid w:val="00514E57"/>
    <w:rsid w:val="00515031"/>
    <w:rsid w:val="00516438"/>
    <w:rsid w:val="005171CA"/>
    <w:rsid w:val="00520494"/>
    <w:rsid w:val="005209F7"/>
    <w:rsid w:val="00521463"/>
    <w:rsid w:val="005214F7"/>
    <w:rsid w:val="005218D4"/>
    <w:rsid w:val="00521C83"/>
    <w:rsid w:val="005221A2"/>
    <w:rsid w:val="005227D7"/>
    <w:rsid w:val="0052497A"/>
    <w:rsid w:val="00524EEE"/>
    <w:rsid w:val="00525CB9"/>
    <w:rsid w:val="005263D6"/>
    <w:rsid w:val="00526BA1"/>
    <w:rsid w:val="005275C7"/>
    <w:rsid w:val="00527E2E"/>
    <w:rsid w:val="00530502"/>
    <w:rsid w:val="00530553"/>
    <w:rsid w:val="00530F3C"/>
    <w:rsid w:val="0053166B"/>
    <w:rsid w:val="00531918"/>
    <w:rsid w:val="00531A64"/>
    <w:rsid w:val="00531BCA"/>
    <w:rsid w:val="005348DE"/>
    <w:rsid w:val="00535224"/>
    <w:rsid w:val="0053607C"/>
    <w:rsid w:val="00536833"/>
    <w:rsid w:val="005369C7"/>
    <w:rsid w:val="00536C85"/>
    <w:rsid w:val="00540309"/>
    <w:rsid w:val="005404E1"/>
    <w:rsid w:val="00540BC6"/>
    <w:rsid w:val="00540CED"/>
    <w:rsid w:val="005415EE"/>
    <w:rsid w:val="005416F0"/>
    <w:rsid w:val="0054196D"/>
    <w:rsid w:val="005422E2"/>
    <w:rsid w:val="0054260D"/>
    <w:rsid w:val="00542B72"/>
    <w:rsid w:val="00542DA5"/>
    <w:rsid w:val="00542F17"/>
    <w:rsid w:val="0054316A"/>
    <w:rsid w:val="0054321C"/>
    <w:rsid w:val="005432F3"/>
    <w:rsid w:val="005433CF"/>
    <w:rsid w:val="00543712"/>
    <w:rsid w:val="005439FA"/>
    <w:rsid w:val="005441CB"/>
    <w:rsid w:val="0054426D"/>
    <w:rsid w:val="00544640"/>
    <w:rsid w:val="0054469E"/>
    <w:rsid w:val="00544F81"/>
    <w:rsid w:val="00545154"/>
    <w:rsid w:val="005455EA"/>
    <w:rsid w:val="0054572F"/>
    <w:rsid w:val="00545806"/>
    <w:rsid w:val="005465C0"/>
    <w:rsid w:val="00546804"/>
    <w:rsid w:val="00546DEF"/>
    <w:rsid w:val="00547EE8"/>
    <w:rsid w:val="0055034D"/>
    <w:rsid w:val="00550A7B"/>
    <w:rsid w:val="00550B89"/>
    <w:rsid w:val="00550C01"/>
    <w:rsid w:val="00550C2E"/>
    <w:rsid w:val="0055113F"/>
    <w:rsid w:val="00552770"/>
    <w:rsid w:val="00553379"/>
    <w:rsid w:val="0055617E"/>
    <w:rsid w:val="0055727B"/>
    <w:rsid w:val="0055728C"/>
    <w:rsid w:val="00557BA1"/>
    <w:rsid w:val="00557E33"/>
    <w:rsid w:val="00557F51"/>
    <w:rsid w:val="00560365"/>
    <w:rsid w:val="00560F58"/>
    <w:rsid w:val="005618BA"/>
    <w:rsid w:val="00562090"/>
    <w:rsid w:val="005630F2"/>
    <w:rsid w:val="005639D6"/>
    <w:rsid w:val="00563D34"/>
    <w:rsid w:val="00563FDA"/>
    <w:rsid w:val="005646AB"/>
    <w:rsid w:val="00564B05"/>
    <w:rsid w:val="00564ED3"/>
    <w:rsid w:val="005656AE"/>
    <w:rsid w:val="00565AEA"/>
    <w:rsid w:val="00565C50"/>
    <w:rsid w:val="00570A39"/>
    <w:rsid w:val="0057169D"/>
    <w:rsid w:val="00572FE5"/>
    <w:rsid w:val="00573499"/>
    <w:rsid w:val="005736B5"/>
    <w:rsid w:val="00573F96"/>
    <w:rsid w:val="00574C07"/>
    <w:rsid w:val="00574C76"/>
    <w:rsid w:val="00575078"/>
    <w:rsid w:val="00576889"/>
    <w:rsid w:val="00577465"/>
    <w:rsid w:val="0057773D"/>
    <w:rsid w:val="005804B6"/>
    <w:rsid w:val="0058060B"/>
    <w:rsid w:val="00581407"/>
    <w:rsid w:val="00581B6A"/>
    <w:rsid w:val="00582459"/>
    <w:rsid w:val="00582674"/>
    <w:rsid w:val="005834A8"/>
    <w:rsid w:val="0058444A"/>
    <w:rsid w:val="00585EB3"/>
    <w:rsid w:val="00586654"/>
    <w:rsid w:val="005869AC"/>
    <w:rsid w:val="00586C6D"/>
    <w:rsid w:val="00587BC5"/>
    <w:rsid w:val="00587F48"/>
    <w:rsid w:val="0059100F"/>
    <w:rsid w:val="005910A1"/>
    <w:rsid w:val="005910FA"/>
    <w:rsid w:val="005911BC"/>
    <w:rsid w:val="00593CED"/>
    <w:rsid w:val="00594156"/>
    <w:rsid w:val="00594661"/>
    <w:rsid w:val="00594D35"/>
    <w:rsid w:val="00596D9F"/>
    <w:rsid w:val="00596FB4"/>
    <w:rsid w:val="0059739F"/>
    <w:rsid w:val="005974E3"/>
    <w:rsid w:val="005976F2"/>
    <w:rsid w:val="00597EDE"/>
    <w:rsid w:val="005A0A94"/>
    <w:rsid w:val="005A15E1"/>
    <w:rsid w:val="005A2DA7"/>
    <w:rsid w:val="005A35BC"/>
    <w:rsid w:val="005A3952"/>
    <w:rsid w:val="005A49E8"/>
    <w:rsid w:val="005A4CA4"/>
    <w:rsid w:val="005A5A28"/>
    <w:rsid w:val="005A69CD"/>
    <w:rsid w:val="005A6B22"/>
    <w:rsid w:val="005A787A"/>
    <w:rsid w:val="005A7AC0"/>
    <w:rsid w:val="005A7DD8"/>
    <w:rsid w:val="005B0B3E"/>
    <w:rsid w:val="005B0C9A"/>
    <w:rsid w:val="005B0FC1"/>
    <w:rsid w:val="005B178C"/>
    <w:rsid w:val="005B1A43"/>
    <w:rsid w:val="005B2253"/>
    <w:rsid w:val="005B388E"/>
    <w:rsid w:val="005B4A3C"/>
    <w:rsid w:val="005B757C"/>
    <w:rsid w:val="005C0799"/>
    <w:rsid w:val="005C0F45"/>
    <w:rsid w:val="005C17B4"/>
    <w:rsid w:val="005C1B11"/>
    <w:rsid w:val="005C25C6"/>
    <w:rsid w:val="005C28AB"/>
    <w:rsid w:val="005C28FC"/>
    <w:rsid w:val="005C2A34"/>
    <w:rsid w:val="005C2B1C"/>
    <w:rsid w:val="005C31FE"/>
    <w:rsid w:val="005C3C48"/>
    <w:rsid w:val="005C436A"/>
    <w:rsid w:val="005C44A7"/>
    <w:rsid w:val="005C54D2"/>
    <w:rsid w:val="005C641C"/>
    <w:rsid w:val="005C6621"/>
    <w:rsid w:val="005C66F4"/>
    <w:rsid w:val="005C6C2F"/>
    <w:rsid w:val="005C799A"/>
    <w:rsid w:val="005D0191"/>
    <w:rsid w:val="005D10EA"/>
    <w:rsid w:val="005D1360"/>
    <w:rsid w:val="005D1C18"/>
    <w:rsid w:val="005D24CE"/>
    <w:rsid w:val="005D2961"/>
    <w:rsid w:val="005D2A41"/>
    <w:rsid w:val="005D302B"/>
    <w:rsid w:val="005D3280"/>
    <w:rsid w:val="005D3EFA"/>
    <w:rsid w:val="005D42F3"/>
    <w:rsid w:val="005D4816"/>
    <w:rsid w:val="005D4D59"/>
    <w:rsid w:val="005D54A0"/>
    <w:rsid w:val="005D553D"/>
    <w:rsid w:val="005D65BA"/>
    <w:rsid w:val="005D65F5"/>
    <w:rsid w:val="005D747A"/>
    <w:rsid w:val="005D7966"/>
    <w:rsid w:val="005E0036"/>
    <w:rsid w:val="005E0061"/>
    <w:rsid w:val="005E0448"/>
    <w:rsid w:val="005E14D0"/>
    <w:rsid w:val="005E164A"/>
    <w:rsid w:val="005E2123"/>
    <w:rsid w:val="005E26DB"/>
    <w:rsid w:val="005E32B1"/>
    <w:rsid w:val="005E376C"/>
    <w:rsid w:val="005E3C93"/>
    <w:rsid w:val="005E4F1B"/>
    <w:rsid w:val="005E5E93"/>
    <w:rsid w:val="005E60DB"/>
    <w:rsid w:val="005E6B9D"/>
    <w:rsid w:val="005E7039"/>
    <w:rsid w:val="005E752B"/>
    <w:rsid w:val="005E7E61"/>
    <w:rsid w:val="005F0304"/>
    <w:rsid w:val="005F071C"/>
    <w:rsid w:val="005F0734"/>
    <w:rsid w:val="005F0C22"/>
    <w:rsid w:val="005F2525"/>
    <w:rsid w:val="005F2EA1"/>
    <w:rsid w:val="005F40FD"/>
    <w:rsid w:val="005F42EB"/>
    <w:rsid w:val="005F458A"/>
    <w:rsid w:val="005F52E0"/>
    <w:rsid w:val="005F53C0"/>
    <w:rsid w:val="005F5750"/>
    <w:rsid w:val="005F5B48"/>
    <w:rsid w:val="005F6BB2"/>
    <w:rsid w:val="00600168"/>
    <w:rsid w:val="00602233"/>
    <w:rsid w:val="00602C35"/>
    <w:rsid w:val="0060390C"/>
    <w:rsid w:val="00603F62"/>
    <w:rsid w:val="00604D92"/>
    <w:rsid w:val="00604E1C"/>
    <w:rsid w:val="00605D25"/>
    <w:rsid w:val="00605EDC"/>
    <w:rsid w:val="006061A7"/>
    <w:rsid w:val="006068EF"/>
    <w:rsid w:val="00606DB6"/>
    <w:rsid w:val="00606E91"/>
    <w:rsid w:val="006108A4"/>
    <w:rsid w:val="006109E4"/>
    <w:rsid w:val="00611980"/>
    <w:rsid w:val="00611A7D"/>
    <w:rsid w:val="00612430"/>
    <w:rsid w:val="00612B9D"/>
    <w:rsid w:val="00612CCE"/>
    <w:rsid w:val="006132A9"/>
    <w:rsid w:val="00613FB3"/>
    <w:rsid w:val="0061514A"/>
    <w:rsid w:val="006157D1"/>
    <w:rsid w:val="00616447"/>
    <w:rsid w:val="00616B65"/>
    <w:rsid w:val="00617540"/>
    <w:rsid w:val="0061758E"/>
    <w:rsid w:val="006175B0"/>
    <w:rsid w:val="006201BD"/>
    <w:rsid w:val="006203BB"/>
    <w:rsid w:val="00620A86"/>
    <w:rsid w:val="00623659"/>
    <w:rsid w:val="006242B5"/>
    <w:rsid w:val="00624317"/>
    <w:rsid w:val="00625322"/>
    <w:rsid w:val="00625586"/>
    <w:rsid w:val="0062694B"/>
    <w:rsid w:val="00626A90"/>
    <w:rsid w:val="0062706B"/>
    <w:rsid w:val="006318A5"/>
    <w:rsid w:val="006326F4"/>
    <w:rsid w:val="00633323"/>
    <w:rsid w:val="00633AD9"/>
    <w:rsid w:val="00633CA8"/>
    <w:rsid w:val="006349E6"/>
    <w:rsid w:val="006350EC"/>
    <w:rsid w:val="006353AA"/>
    <w:rsid w:val="00636A63"/>
    <w:rsid w:val="0063731B"/>
    <w:rsid w:val="0063771E"/>
    <w:rsid w:val="00637B64"/>
    <w:rsid w:val="0064006A"/>
    <w:rsid w:val="0064138F"/>
    <w:rsid w:val="00641CE9"/>
    <w:rsid w:val="006429CA"/>
    <w:rsid w:val="00643336"/>
    <w:rsid w:val="0064345A"/>
    <w:rsid w:val="00644B52"/>
    <w:rsid w:val="00645046"/>
    <w:rsid w:val="00645824"/>
    <w:rsid w:val="0064636B"/>
    <w:rsid w:val="00646410"/>
    <w:rsid w:val="00646B34"/>
    <w:rsid w:val="0064700A"/>
    <w:rsid w:val="00650513"/>
    <w:rsid w:val="006505C5"/>
    <w:rsid w:val="00650A03"/>
    <w:rsid w:val="00650CA1"/>
    <w:rsid w:val="00651858"/>
    <w:rsid w:val="00651D67"/>
    <w:rsid w:val="00652ADE"/>
    <w:rsid w:val="0065306E"/>
    <w:rsid w:val="00653764"/>
    <w:rsid w:val="00653880"/>
    <w:rsid w:val="0065399A"/>
    <w:rsid w:val="00653B8C"/>
    <w:rsid w:val="006541BD"/>
    <w:rsid w:val="006547B5"/>
    <w:rsid w:val="006549C2"/>
    <w:rsid w:val="0065580D"/>
    <w:rsid w:val="00656383"/>
    <w:rsid w:val="00660FF1"/>
    <w:rsid w:val="00661178"/>
    <w:rsid w:val="00661C52"/>
    <w:rsid w:val="0066312E"/>
    <w:rsid w:val="00663882"/>
    <w:rsid w:val="00664649"/>
    <w:rsid w:val="00664BC4"/>
    <w:rsid w:val="0066503C"/>
    <w:rsid w:val="0066515C"/>
    <w:rsid w:val="006653A1"/>
    <w:rsid w:val="00665421"/>
    <w:rsid w:val="0066553D"/>
    <w:rsid w:val="00665A54"/>
    <w:rsid w:val="006660F2"/>
    <w:rsid w:val="00666750"/>
    <w:rsid w:val="00666E27"/>
    <w:rsid w:val="00667BF5"/>
    <w:rsid w:val="00667D3B"/>
    <w:rsid w:val="00670551"/>
    <w:rsid w:val="006707A7"/>
    <w:rsid w:val="00671149"/>
    <w:rsid w:val="006721D3"/>
    <w:rsid w:val="0067266A"/>
    <w:rsid w:val="00672734"/>
    <w:rsid w:val="00672B63"/>
    <w:rsid w:val="00672C1F"/>
    <w:rsid w:val="00672D3B"/>
    <w:rsid w:val="00672F1B"/>
    <w:rsid w:val="00673120"/>
    <w:rsid w:val="0067370A"/>
    <w:rsid w:val="006739E7"/>
    <w:rsid w:val="00674FB3"/>
    <w:rsid w:val="00675C1A"/>
    <w:rsid w:val="00675F79"/>
    <w:rsid w:val="00676CF5"/>
    <w:rsid w:val="00677691"/>
    <w:rsid w:val="006778BF"/>
    <w:rsid w:val="006802B0"/>
    <w:rsid w:val="006812E6"/>
    <w:rsid w:val="00681DCC"/>
    <w:rsid w:val="0068251F"/>
    <w:rsid w:val="0068293C"/>
    <w:rsid w:val="0068371D"/>
    <w:rsid w:val="00683801"/>
    <w:rsid w:val="00683B3B"/>
    <w:rsid w:val="006849CA"/>
    <w:rsid w:val="00684B47"/>
    <w:rsid w:val="00685633"/>
    <w:rsid w:val="00686440"/>
    <w:rsid w:val="00686C6A"/>
    <w:rsid w:val="0068720A"/>
    <w:rsid w:val="0068785A"/>
    <w:rsid w:val="00691535"/>
    <w:rsid w:val="00691573"/>
    <w:rsid w:val="0069171B"/>
    <w:rsid w:val="00691F5B"/>
    <w:rsid w:val="0069294E"/>
    <w:rsid w:val="006944C6"/>
    <w:rsid w:val="00694A77"/>
    <w:rsid w:val="00695AA1"/>
    <w:rsid w:val="0069629A"/>
    <w:rsid w:val="00696435"/>
    <w:rsid w:val="00697418"/>
    <w:rsid w:val="006974DE"/>
    <w:rsid w:val="006979C3"/>
    <w:rsid w:val="006A0564"/>
    <w:rsid w:val="006A1243"/>
    <w:rsid w:val="006A4794"/>
    <w:rsid w:val="006A4A32"/>
    <w:rsid w:val="006A504E"/>
    <w:rsid w:val="006A551F"/>
    <w:rsid w:val="006A56D6"/>
    <w:rsid w:val="006A6051"/>
    <w:rsid w:val="006A6221"/>
    <w:rsid w:val="006A69E3"/>
    <w:rsid w:val="006A6B21"/>
    <w:rsid w:val="006A6BEC"/>
    <w:rsid w:val="006A7AF2"/>
    <w:rsid w:val="006B0AD0"/>
    <w:rsid w:val="006B126C"/>
    <w:rsid w:val="006B33E7"/>
    <w:rsid w:val="006B3D9F"/>
    <w:rsid w:val="006B4511"/>
    <w:rsid w:val="006B46C7"/>
    <w:rsid w:val="006B4A16"/>
    <w:rsid w:val="006B52A2"/>
    <w:rsid w:val="006B5872"/>
    <w:rsid w:val="006B68E5"/>
    <w:rsid w:val="006B6C77"/>
    <w:rsid w:val="006B6E0F"/>
    <w:rsid w:val="006B7E62"/>
    <w:rsid w:val="006C0093"/>
    <w:rsid w:val="006C081C"/>
    <w:rsid w:val="006C0C5D"/>
    <w:rsid w:val="006C0D7E"/>
    <w:rsid w:val="006C0F32"/>
    <w:rsid w:val="006C3249"/>
    <w:rsid w:val="006C3333"/>
    <w:rsid w:val="006C37DB"/>
    <w:rsid w:val="006C3F44"/>
    <w:rsid w:val="006C419C"/>
    <w:rsid w:val="006C645C"/>
    <w:rsid w:val="006C650C"/>
    <w:rsid w:val="006C65D8"/>
    <w:rsid w:val="006C6690"/>
    <w:rsid w:val="006C710B"/>
    <w:rsid w:val="006C7628"/>
    <w:rsid w:val="006D096D"/>
    <w:rsid w:val="006D0EE4"/>
    <w:rsid w:val="006D1365"/>
    <w:rsid w:val="006D13F8"/>
    <w:rsid w:val="006D16E4"/>
    <w:rsid w:val="006D18D5"/>
    <w:rsid w:val="006D1DC8"/>
    <w:rsid w:val="006D27CC"/>
    <w:rsid w:val="006D2917"/>
    <w:rsid w:val="006D35A7"/>
    <w:rsid w:val="006D3871"/>
    <w:rsid w:val="006D38B0"/>
    <w:rsid w:val="006D40EC"/>
    <w:rsid w:val="006D49D0"/>
    <w:rsid w:val="006D4D14"/>
    <w:rsid w:val="006D4D33"/>
    <w:rsid w:val="006D501D"/>
    <w:rsid w:val="006D55A1"/>
    <w:rsid w:val="006D5BDB"/>
    <w:rsid w:val="006D5E81"/>
    <w:rsid w:val="006D6F0C"/>
    <w:rsid w:val="006D7FC6"/>
    <w:rsid w:val="006E0263"/>
    <w:rsid w:val="006E23A5"/>
    <w:rsid w:val="006E2604"/>
    <w:rsid w:val="006E28F2"/>
    <w:rsid w:val="006E2D6B"/>
    <w:rsid w:val="006E3488"/>
    <w:rsid w:val="006E37E3"/>
    <w:rsid w:val="006E3ABB"/>
    <w:rsid w:val="006E3B03"/>
    <w:rsid w:val="006E49A5"/>
    <w:rsid w:val="006E500B"/>
    <w:rsid w:val="006E51A2"/>
    <w:rsid w:val="006E6247"/>
    <w:rsid w:val="006E67CB"/>
    <w:rsid w:val="006E7BA9"/>
    <w:rsid w:val="006F0028"/>
    <w:rsid w:val="006F009E"/>
    <w:rsid w:val="006F07C8"/>
    <w:rsid w:val="006F09E0"/>
    <w:rsid w:val="006F0A42"/>
    <w:rsid w:val="006F127F"/>
    <w:rsid w:val="006F1A95"/>
    <w:rsid w:val="006F1D0D"/>
    <w:rsid w:val="006F2955"/>
    <w:rsid w:val="006F379D"/>
    <w:rsid w:val="006F3E52"/>
    <w:rsid w:val="006F4450"/>
    <w:rsid w:val="006F5997"/>
    <w:rsid w:val="006F6A4E"/>
    <w:rsid w:val="007005AF"/>
    <w:rsid w:val="00700614"/>
    <w:rsid w:val="00701A23"/>
    <w:rsid w:val="00701C04"/>
    <w:rsid w:val="0070291C"/>
    <w:rsid w:val="007029E6"/>
    <w:rsid w:val="00704267"/>
    <w:rsid w:val="00704683"/>
    <w:rsid w:val="00704EDA"/>
    <w:rsid w:val="00707D51"/>
    <w:rsid w:val="00710A9C"/>
    <w:rsid w:val="00710BD6"/>
    <w:rsid w:val="00710CF7"/>
    <w:rsid w:val="00711493"/>
    <w:rsid w:val="00711C7B"/>
    <w:rsid w:val="00712458"/>
    <w:rsid w:val="00712F37"/>
    <w:rsid w:val="00713519"/>
    <w:rsid w:val="0071373A"/>
    <w:rsid w:val="00715167"/>
    <w:rsid w:val="007153D2"/>
    <w:rsid w:val="00715552"/>
    <w:rsid w:val="007156BB"/>
    <w:rsid w:val="007159E3"/>
    <w:rsid w:val="0071619E"/>
    <w:rsid w:val="00717867"/>
    <w:rsid w:val="00717EDE"/>
    <w:rsid w:val="007209D4"/>
    <w:rsid w:val="00720E5D"/>
    <w:rsid w:val="00721FF9"/>
    <w:rsid w:val="0072231F"/>
    <w:rsid w:val="00724CCB"/>
    <w:rsid w:val="007253F4"/>
    <w:rsid w:val="00726D6A"/>
    <w:rsid w:val="0072759E"/>
    <w:rsid w:val="00727C59"/>
    <w:rsid w:val="00727F41"/>
    <w:rsid w:val="0073060E"/>
    <w:rsid w:val="00732240"/>
    <w:rsid w:val="00732A9A"/>
    <w:rsid w:val="00732D67"/>
    <w:rsid w:val="00733056"/>
    <w:rsid w:val="00733290"/>
    <w:rsid w:val="0073333A"/>
    <w:rsid w:val="00733BA9"/>
    <w:rsid w:val="007351FC"/>
    <w:rsid w:val="007352A0"/>
    <w:rsid w:val="00735B04"/>
    <w:rsid w:val="007364F4"/>
    <w:rsid w:val="00736C91"/>
    <w:rsid w:val="0073726B"/>
    <w:rsid w:val="00737C44"/>
    <w:rsid w:val="00737CA2"/>
    <w:rsid w:val="007408A8"/>
    <w:rsid w:val="007414BD"/>
    <w:rsid w:val="00742473"/>
    <w:rsid w:val="00742785"/>
    <w:rsid w:val="00742796"/>
    <w:rsid w:val="00742B52"/>
    <w:rsid w:val="00742D3C"/>
    <w:rsid w:val="00743045"/>
    <w:rsid w:val="007434BB"/>
    <w:rsid w:val="0074380F"/>
    <w:rsid w:val="00743918"/>
    <w:rsid w:val="00744540"/>
    <w:rsid w:val="00745910"/>
    <w:rsid w:val="00746005"/>
    <w:rsid w:val="00751513"/>
    <w:rsid w:val="0075206D"/>
    <w:rsid w:val="00752822"/>
    <w:rsid w:val="007529B3"/>
    <w:rsid w:val="00753096"/>
    <w:rsid w:val="007530D5"/>
    <w:rsid w:val="00753324"/>
    <w:rsid w:val="00754E8F"/>
    <w:rsid w:val="0075527B"/>
    <w:rsid w:val="00755832"/>
    <w:rsid w:val="007562AA"/>
    <w:rsid w:val="00756BEC"/>
    <w:rsid w:val="00756E1F"/>
    <w:rsid w:val="00757A32"/>
    <w:rsid w:val="00757D54"/>
    <w:rsid w:val="00760107"/>
    <w:rsid w:val="007602D5"/>
    <w:rsid w:val="00760920"/>
    <w:rsid w:val="007623A4"/>
    <w:rsid w:val="0076304F"/>
    <w:rsid w:val="0076305B"/>
    <w:rsid w:val="00763A77"/>
    <w:rsid w:val="0076566B"/>
    <w:rsid w:val="00765888"/>
    <w:rsid w:val="007663AC"/>
    <w:rsid w:val="00770163"/>
    <w:rsid w:val="0077029B"/>
    <w:rsid w:val="007708EA"/>
    <w:rsid w:val="00770EE1"/>
    <w:rsid w:val="00771154"/>
    <w:rsid w:val="007713F3"/>
    <w:rsid w:val="00771425"/>
    <w:rsid w:val="0077172D"/>
    <w:rsid w:val="00771EF4"/>
    <w:rsid w:val="007727A5"/>
    <w:rsid w:val="00772DBA"/>
    <w:rsid w:val="007730CB"/>
    <w:rsid w:val="0077368C"/>
    <w:rsid w:val="00773965"/>
    <w:rsid w:val="00773B35"/>
    <w:rsid w:val="00774520"/>
    <w:rsid w:val="007746DF"/>
    <w:rsid w:val="00775141"/>
    <w:rsid w:val="007758BB"/>
    <w:rsid w:val="007758F6"/>
    <w:rsid w:val="00776413"/>
    <w:rsid w:val="0077655A"/>
    <w:rsid w:val="007768D2"/>
    <w:rsid w:val="00776C22"/>
    <w:rsid w:val="00777727"/>
    <w:rsid w:val="00777806"/>
    <w:rsid w:val="00777A1D"/>
    <w:rsid w:val="0078097F"/>
    <w:rsid w:val="007816C5"/>
    <w:rsid w:val="00783810"/>
    <w:rsid w:val="007847FA"/>
    <w:rsid w:val="0078508B"/>
    <w:rsid w:val="007851BA"/>
    <w:rsid w:val="007853DB"/>
    <w:rsid w:val="007854B5"/>
    <w:rsid w:val="0078596B"/>
    <w:rsid w:val="00785AD3"/>
    <w:rsid w:val="00786991"/>
    <w:rsid w:val="00786CD9"/>
    <w:rsid w:val="00786E95"/>
    <w:rsid w:val="00787200"/>
    <w:rsid w:val="007901CB"/>
    <w:rsid w:val="0079059F"/>
    <w:rsid w:val="00790F75"/>
    <w:rsid w:val="00791F63"/>
    <w:rsid w:val="007921A8"/>
    <w:rsid w:val="00792DBF"/>
    <w:rsid w:val="00792EDD"/>
    <w:rsid w:val="007931EE"/>
    <w:rsid w:val="00793223"/>
    <w:rsid w:val="00793A4E"/>
    <w:rsid w:val="00794163"/>
    <w:rsid w:val="00794936"/>
    <w:rsid w:val="00794AEA"/>
    <w:rsid w:val="00795865"/>
    <w:rsid w:val="00796CA8"/>
    <w:rsid w:val="00797D08"/>
    <w:rsid w:val="007A03F6"/>
    <w:rsid w:val="007A2A55"/>
    <w:rsid w:val="007A2C6C"/>
    <w:rsid w:val="007A3609"/>
    <w:rsid w:val="007A46F5"/>
    <w:rsid w:val="007A6DC6"/>
    <w:rsid w:val="007A6EEF"/>
    <w:rsid w:val="007A7A99"/>
    <w:rsid w:val="007B0000"/>
    <w:rsid w:val="007B0014"/>
    <w:rsid w:val="007B0270"/>
    <w:rsid w:val="007B0D78"/>
    <w:rsid w:val="007B14A3"/>
    <w:rsid w:val="007B17C7"/>
    <w:rsid w:val="007B1ED4"/>
    <w:rsid w:val="007B2676"/>
    <w:rsid w:val="007B2C77"/>
    <w:rsid w:val="007B3974"/>
    <w:rsid w:val="007B399D"/>
    <w:rsid w:val="007B3FB5"/>
    <w:rsid w:val="007B43ED"/>
    <w:rsid w:val="007B5784"/>
    <w:rsid w:val="007B59E3"/>
    <w:rsid w:val="007B6EF4"/>
    <w:rsid w:val="007B77EE"/>
    <w:rsid w:val="007B7E90"/>
    <w:rsid w:val="007C0A79"/>
    <w:rsid w:val="007C17CB"/>
    <w:rsid w:val="007C23F2"/>
    <w:rsid w:val="007C2746"/>
    <w:rsid w:val="007C2CA2"/>
    <w:rsid w:val="007C2CDC"/>
    <w:rsid w:val="007C2DDC"/>
    <w:rsid w:val="007C30E7"/>
    <w:rsid w:val="007C3248"/>
    <w:rsid w:val="007C3713"/>
    <w:rsid w:val="007C3E4D"/>
    <w:rsid w:val="007C4006"/>
    <w:rsid w:val="007C4731"/>
    <w:rsid w:val="007C5B70"/>
    <w:rsid w:val="007C6183"/>
    <w:rsid w:val="007C75A2"/>
    <w:rsid w:val="007C7D88"/>
    <w:rsid w:val="007C7E7F"/>
    <w:rsid w:val="007C7E96"/>
    <w:rsid w:val="007C7F69"/>
    <w:rsid w:val="007D0CC9"/>
    <w:rsid w:val="007D0E59"/>
    <w:rsid w:val="007D11DE"/>
    <w:rsid w:val="007D15D5"/>
    <w:rsid w:val="007D18D1"/>
    <w:rsid w:val="007D2914"/>
    <w:rsid w:val="007D2AE5"/>
    <w:rsid w:val="007D30BF"/>
    <w:rsid w:val="007D30DE"/>
    <w:rsid w:val="007D3513"/>
    <w:rsid w:val="007D394C"/>
    <w:rsid w:val="007D44C3"/>
    <w:rsid w:val="007D46C6"/>
    <w:rsid w:val="007D6E16"/>
    <w:rsid w:val="007E05A0"/>
    <w:rsid w:val="007E1395"/>
    <w:rsid w:val="007E225A"/>
    <w:rsid w:val="007E271A"/>
    <w:rsid w:val="007E271B"/>
    <w:rsid w:val="007E2853"/>
    <w:rsid w:val="007E2F92"/>
    <w:rsid w:val="007E342B"/>
    <w:rsid w:val="007E4082"/>
    <w:rsid w:val="007E43DD"/>
    <w:rsid w:val="007E48B3"/>
    <w:rsid w:val="007E4D63"/>
    <w:rsid w:val="007E5A40"/>
    <w:rsid w:val="007E5BF4"/>
    <w:rsid w:val="007E5C55"/>
    <w:rsid w:val="007E5D13"/>
    <w:rsid w:val="007E5E68"/>
    <w:rsid w:val="007E6544"/>
    <w:rsid w:val="007E67BC"/>
    <w:rsid w:val="007E6E9A"/>
    <w:rsid w:val="007E7A61"/>
    <w:rsid w:val="007E7C04"/>
    <w:rsid w:val="007F04BC"/>
    <w:rsid w:val="007F0696"/>
    <w:rsid w:val="007F0C8B"/>
    <w:rsid w:val="007F0E91"/>
    <w:rsid w:val="007F1A53"/>
    <w:rsid w:val="007F1C33"/>
    <w:rsid w:val="007F25A3"/>
    <w:rsid w:val="007F2E55"/>
    <w:rsid w:val="007F35AE"/>
    <w:rsid w:val="007F3786"/>
    <w:rsid w:val="007F3ACD"/>
    <w:rsid w:val="007F460B"/>
    <w:rsid w:val="007F7740"/>
    <w:rsid w:val="00800499"/>
    <w:rsid w:val="008004DF"/>
    <w:rsid w:val="0080054F"/>
    <w:rsid w:val="00800B8C"/>
    <w:rsid w:val="0080101B"/>
    <w:rsid w:val="008011FE"/>
    <w:rsid w:val="00802143"/>
    <w:rsid w:val="00803705"/>
    <w:rsid w:val="00803FA5"/>
    <w:rsid w:val="00804F39"/>
    <w:rsid w:val="00805023"/>
    <w:rsid w:val="00805472"/>
    <w:rsid w:val="008057C1"/>
    <w:rsid w:val="00805896"/>
    <w:rsid w:val="00805E60"/>
    <w:rsid w:val="00806AD6"/>
    <w:rsid w:val="00806C47"/>
    <w:rsid w:val="00807B8A"/>
    <w:rsid w:val="00810594"/>
    <w:rsid w:val="008106E7"/>
    <w:rsid w:val="00811A2A"/>
    <w:rsid w:val="00811A82"/>
    <w:rsid w:val="00811DAE"/>
    <w:rsid w:val="00812481"/>
    <w:rsid w:val="0081399C"/>
    <w:rsid w:val="00814039"/>
    <w:rsid w:val="00814884"/>
    <w:rsid w:val="008149B1"/>
    <w:rsid w:val="00814A73"/>
    <w:rsid w:val="00814BE4"/>
    <w:rsid w:val="0081503E"/>
    <w:rsid w:val="0081597C"/>
    <w:rsid w:val="00816228"/>
    <w:rsid w:val="00816569"/>
    <w:rsid w:val="008165BD"/>
    <w:rsid w:val="0081775B"/>
    <w:rsid w:val="00820011"/>
    <w:rsid w:val="00820909"/>
    <w:rsid w:val="008217F2"/>
    <w:rsid w:val="00821AA3"/>
    <w:rsid w:val="00821B90"/>
    <w:rsid w:val="0082241F"/>
    <w:rsid w:val="008235EF"/>
    <w:rsid w:val="00823903"/>
    <w:rsid w:val="00823953"/>
    <w:rsid w:val="00824997"/>
    <w:rsid w:val="0082608B"/>
    <w:rsid w:val="008267C9"/>
    <w:rsid w:val="008269AD"/>
    <w:rsid w:val="00826AF7"/>
    <w:rsid w:val="00826CDD"/>
    <w:rsid w:val="00827523"/>
    <w:rsid w:val="00827BB7"/>
    <w:rsid w:val="008308C2"/>
    <w:rsid w:val="00830A64"/>
    <w:rsid w:val="00830A93"/>
    <w:rsid w:val="00830FC0"/>
    <w:rsid w:val="0083154E"/>
    <w:rsid w:val="0083192B"/>
    <w:rsid w:val="00831E3B"/>
    <w:rsid w:val="0083396B"/>
    <w:rsid w:val="00833BAF"/>
    <w:rsid w:val="0083403C"/>
    <w:rsid w:val="0083474C"/>
    <w:rsid w:val="00834A16"/>
    <w:rsid w:val="00834FF6"/>
    <w:rsid w:val="008352A0"/>
    <w:rsid w:val="00836585"/>
    <w:rsid w:val="00836E6A"/>
    <w:rsid w:val="00837726"/>
    <w:rsid w:val="00840A53"/>
    <w:rsid w:val="00843972"/>
    <w:rsid w:val="00843B22"/>
    <w:rsid w:val="0084489C"/>
    <w:rsid w:val="0084633C"/>
    <w:rsid w:val="0084664A"/>
    <w:rsid w:val="008500B4"/>
    <w:rsid w:val="00850B7A"/>
    <w:rsid w:val="0085246C"/>
    <w:rsid w:val="00852658"/>
    <w:rsid w:val="008528C0"/>
    <w:rsid w:val="00852EA2"/>
    <w:rsid w:val="00853375"/>
    <w:rsid w:val="00853772"/>
    <w:rsid w:val="00854210"/>
    <w:rsid w:val="008544FF"/>
    <w:rsid w:val="0085452B"/>
    <w:rsid w:val="00854AF7"/>
    <w:rsid w:val="008565B2"/>
    <w:rsid w:val="00856731"/>
    <w:rsid w:val="008570C9"/>
    <w:rsid w:val="008574C9"/>
    <w:rsid w:val="00857656"/>
    <w:rsid w:val="008600CF"/>
    <w:rsid w:val="008609D1"/>
    <w:rsid w:val="00860A97"/>
    <w:rsid w:val="00860CE5"/>
    <w:rsid w:val="008613D5"/>
    <w:rsid w:val="0086272C"/>
    <w:rsid w:val="0086281C"/>
    <w:rsid w:val="00862B69"/>
    <w:rsid w:val="00863225"/>
    <w:rsid w:val="008635DA"/>
    <w:rsid w:val="00864655"/>
    <w:rsid w:val="00864758"/>
    <w:rsid w:val="0086567E"/>
    <w:rsid w:val="00865815"/>
    <w:rsid w:val="0086678D"/>
    <w:rsid w:val="00866BAB"/>
    <w:rsid w:val="00867E20"/>
    <w:rsid w:val="00872E2E"/>
    <w:rsid w:val="00873C68"/>
    <w:rsid w:val="0087431F"/>
    <w:rsid w:val="0087439F"/>
    <w:rsid w:val="00875970"/>
    <w:rsid w:val="00876326"/>
    <w:rsid w:val="00876335"/>
    <w:rsid w:val="00876398"/>
    <w:rsid w:val="00876423"/>
    <w:rsid w:val="008767B3"/>
    <w:rsid w:val="00876D68"/>
    <w:rsid w:val="00876E48"/>
    <w:rsid w:val="0088061F"/>
    <w:rsid w:val="00880FEE"/>
    <w:rsid w:val="00881027"/>
    <w:rsid w:val="00881161"/>
    <w:rsid w:val="0088174D"/>
    <w:rsid w:val="00882166"/>
    <w:rsid w:val="00882560"/>
    <w:rsid w:val="00882B16"/>
    <w:rsid w:val="00882DB6"/>
    <w:rsid w:val="00882FA9"/>
    <w:rsid w:val="00883063"/>
    <w:rsid w:val="008831C8"/>
    <w:rsid w:val="0088390C"/>
    <w:rsid w:val="00883A98"/>
    <w:rsid w:val="00883AFC"/>
    <w:rsid w:val="0088415D"/>
    <w:rsid w:val="008846D6"/>
    <w:rsid w:val="00884A1D"/>
    <w:rsid w:val="00884C6B"/>
    <w:rsid w:val="008853B6"/>
    <w:rsid w:val="008871CF"/>
    <w:rsid w:val="00887645"/>
    <w:rsid w:val="00890BE9"/>
    <w:rsid w:val="00891384"/>
    <w:rsid w:val="0089220A"/>
    <w:rsid w:val="00892302"/>
    <w:rsid w:val="00892BDA"/>
    <w:rsid w:val="00892C20"/>
    <w:rsid w:val="00893119"/>
    <w:rsid w:val="00893835"/>
    <w:rsid w:val="00893C94"/>
    <w:rsid w:val="008942B5"/>
    <w:rsid w:val="00894871"/>
    <w:rsid w:val="00894C19"/>
    <w:rsid w:val="00895EAA"/>
    <w:rsid w:val="008966F4"/>
    <w:rsid w:val="008967D5"/>
    <w:rsid w:val="00896EB1"/>
    <w:rsid w:val="00897478"/>
    <w:rsid w:val="0089789E"/>
    <w:rsid w:val="008A0479"/>
    <w:rsid w:val="008A0539"/>
    <w:rsid w:val="008A0C66"/>
    <w:rsid w:val="008A0F37"/>
    <w:rsid w:val="008A1460"/>
    <w:rsid w:val="008A147E"/>
    <w:rsid w:val="008A25C4"/>
    <w:rsid w:val="008A2E37"/>
    <w:rsid w:val="008A332C"/>
    <w:rsid w:val="008A3461"/>
    <w:rsid w:val="008A3FCD"/>
    <w:rsid w:val="008A401E"/>
    <w:rsid w:val="008A4110"/>
    <w:rsid w:val="008A4565"/>
    <w:rsid w:val="008A4DFC"/>
    <w:rsid w:val="008A4E3B"/>
    <w:rsid w:val="008A4F1B"/>
    <w:rsid w:val="008A57DC"/>
    <w:rsid w:val="008A5F2F"/>
    <w:rsid w:val="008A63BE"/>
    <w:rsid w:val="008A6546"/>
    <w:rsid w:val="008A7634"/>
    <w:rsid w:val="008A7A7F"/>
    <w:rsid w:val="008B1D43"/>
    <w:rsid w:val="008B1DD6"/>
    <w:rsid w:val="008B214C"/>
    <w:rsid w:val="008B2BB0"/>
    <w:rsid w:val="008B2FE4"/>
    <w:rsid w:val="008B3208"/>
    <w:rsid w:val="008B327A"/>
    <w:rsid w:val="008B32FF"/>
    <w:rsid w:val="008B4059"/>
    <w:rsid w:val="008B4583"/>
    <w:rsid w:val="008B4A59"/>
    <w:rsid w:val="008B4BBB"/>
    <w:rsid w:val="008B4BF3"/>
    <w:rsid w:val="008B6F63"/>
    <w:rsid w:val="008B7A0F"/>
    <w:rsid w:val="008B7C9D"/>
    <w:rsid w:val="008C0C7B"/>
    <w:rsid w:val="008C12D1"/>
    <w:rsid w:val="008C1686"/>
    <w:rsid w:val="008C197D"/>
    <w:rsid w:val="008C281D"/>
    <w:rsid w:val="008C5348"/>
    <w:rsid w:val="008C5F6B"/>
    <w:rsid w:val="008C615A"/>
    <w:rsid w:val="008C6CA6"/>
    <w:rsid w:val="008C7339"/>
    <w:rsid w:val="008C7B81"/>
    <w:rsid w:val="008D05A7"/>
    <w:rsid w:val="008D112A"/>
    <w:rsid w:val="008D1456"/>
    <w:rsid w:val="008D2167"/>
    <w:rsid w:val="008D2F47"/>
    <w:rsid w:val="008D2F81"/>
    <w:rsid w:val="008D36F2"/>
    <w:rsid w:val="008D3B54"/>
    <w:rsid w:val="008D3F63"/>
    <w:rsid w:val="008D41A4"/>
    <w:rsid w:val="008D4340"/>
    <w:rsid w:val="008D43E0"/>
    <w:rsid w:val="008D50D1"/>
    <w:rsid w:val="008D51D7"/>
    <w:rsid w:val="008D5487"/>
    <w:rsid w:val="008D569E"/>
    <w:rsid w:val="008D609C"/>
    <w:rsid w:val="008D6C0A"/>
    <w:rsid w:val="008D7815"/>
    <w:rsid w:val="008E0458"/>
    <w:rsid w:val="008E04AA"/>
    <w:rsid w:val="008E05E5"/>
    <w:rsid w:val="008E061A"/>
    <w:rsid w:val="008E0E41"/>
    <w:rsid w:val="008E0ED6"/>
    <w:rsid w:val="008E262B"/>
    <w:rsid w:val="008E300F"/>
    <w:rsid w:val="008E4ED2"/>
    <w:rsid w:val="008E716C"/>
    <w:rsid w:val="008F0486"/>
    <w:rsid w:val="008F05A6"/>
    <w:rsid w:val="008F1254"/>
    <w:rsid w:val="008F1A9B"/>
    <w:rsid w:val="008F1E5C"/>
    <w:rsid w:val="008F2086"/>
    <w:rsid w:val="008F39D7"/>
    <w:rsid w:val="008F3F08"/>
    <w:rsid w:val="008F43C4"/>
    <w:rsid w:val="008F4E90"/>
    <w:rsid w:val="008F50C8"/>
    <w:rsid w:val="008F56F1"/>
    <w:rsid w:val="008F66F9"/>
    <w:rsid w:val="008F700D"/>
    <w:rsid w:val="008F76B8"/>
    <w:rsid w:val="008F7BF5"/>
    <w:rsid w:val="00900099"/>
    <w:rsid w:val="00900AAC"/>
    <w:rsid w:val="00901F63"/>
    <w:rsid w:val="00902578"/>
    <w:rsid w:val="00902B08"/>
    <w:rsid w:val="00902E0D"/>
    <w:rsid w:val="00903072"/>
    <w:rsid w:val="009030F0"/>
    <w:rsid w:val="009035EA"/>
    <w:rsid w:val="00903D00"/>
    <w:rsid w:val="00904113"/>
    <w:rsid w:val="0090423E"/>
    <w:rsid w:val="009048B1"/>
    <w:rsid w:val="00904A96"/>
    <w:rsid w:val="0090583A"/>
    <w:rsid w:val="00905D05"/>
    <w:rsid w:val="00905E86"/>
    <w:rsid w:val="00905FF0"/>
    <w:rsid w:val="00906566"/>
    <w:rsid w:val="0090778C"/>
    <w:rsid w:val="0091011E"/>
    <w:rsid w:val="00910350"/>
    <w:rsid w:val="00911C7E"/>
    <w:rsid w:val="009129A2"/>
    <w:rsid w:val="00912C34"/>
    <w:rsid w:val="009135B3"/>
    <w:rsid w:val="00914346"/>
    <w:rsid w:val="009147E4"/>
    <w:rsid w:val="009162DA"/>
    <w:rsid w:val="0091665E"/>
    <w:rsid w:val="00916CAE"/>
    <w:rsid w:val="00916F6F"/>
    <w:rsid w:val="00916F77"/>
    <w:rsid w:val="0091720A"/>
    <w:rsid w:val="009176CD"/>
    <w:rsid w:val="00920285"/>
    <w:rsid w:val="0092037C"/>
    <w:rsid w:val="009221E1"/>
    <w:rsid w:val="0092249F"/>
    <w:rsid w:val="00923120"/>
    <w:rsid w:val="00923C61"/>
    <w:rsid w:val="0092441D"/>
    <w:rsid w:val="0092479D"/>
    <w:rsid w:val="009247AD"/>
    <w:rsid w:val="009253F3"/>
    <w:rsid w:val="00925A08"/>
    <w:rsid w:val="00926916"/>
    <w:rsid w:val="00926ED7"/>
    <w:rsid w:val="009273C3"/>
    <w:rsid w:val="00927884"/>
    <w:rsid w:val="00930189"/>
    <w:rsid w:val="0093020A"/>
    <w:rsid w:val="0093183C"/>
    <w:rsid w:val="009329EF"/>
    <w:rsid w:val="00933C2C"/>
    <w:rsid w:val="00933FAF"/>
    <w:rsid w:val="00934AED"/>
    <w:rsid w:val="00934D69"/>
    <w:rsid w:val="00935D55"/>
    <w:rsid w:val="00936AF7"/>
    <w:rsid w:val="009416B3"/>
    <w:rsid w:val="009418C5"/>
    <w:rsid w:val="009419BC"/>
    <w:rsid w:val="00941FF5"/>
    <w:rsid w:val="009423DD"/>
    <w:rsid w:val="0094241F"/>
    <w:rsid w:val="0094287A"/>
    <w:rsid w:val="009428F8"/>
    <w:rsid w:val="00944200"/>
    <w:rsid w:val="00944921"/>
    <w:rsid w:val="00944D47"/>
    <w:rsid w:val="009451BE"/>
    <w:rsid w:val="00946E93"/>
    <w:rsid w:val="0094744A"/>
    <w:rsid w:val="009479EA"/>
    <w:rsid w:val="0095083D"/>
    <w:rsid w:val="00950D6B"/>
    <w:rsid w:val="0095120E"/>
    <w:rsid w:val="00951A97"/>
    <w:rsid w:val="00952F29"/>
    <w:rsid w:val="00953E94"/>
    <w:rsid w:val="0095409D"/>
    <w:rsid w:val="009548DA"/>
    <w:rsid w:val="00954970"/>
    <w:rsid w:val="00956C50"/>
    <w:rsid w:val="00957007"/>
    <w:rsid w:val="0095729D"/>
    <w:rsid w:val="00957714"/>
    <w:rsid w:val="00957A84"/>
    <w:rsid w:val="00961F4D"/>
    <w:rsid w:val="0096227C"/>
    <w:rsid w:val="00962DEB"/>
    <w:rsid w:val="00962FF0"/>
    <w:rsid w:val="0096327C"/>
    <w:rsid w:val="00963574"/>
    <w:rsid w:val="00965B84"/>
    <w:rsid w:val="00965BE5"/>
    <w:rsid w:val="00966E77"/>
    <w:rsid w:val="009677A8"/>
    <w:rsid w:val="00967BFC"/>
    <w:rsid w:val="00967D82"/>
    <w:rsid w:val="009701EA"/>
    <w:rsid w:val="00970255"/>
    <w:rsid w:val="00970934"/>
    <w:rsid w:val="00970A66"/>
    <w:rsid w:val="00970FED"/>
    <w:rsid w:val="0097202A"/>
    <w:rsid w:val="009727C8"/>
    <w:rsid w:val="00974201"/>
    <w:rsid w:val="0097456A"/>
    <w:rsid w:val="00974D10"/>
    <w:rsid w:val="00974ED6"/>
    <w:rsid w:val="00975221"/>
    <w:rsid w:val="009758DB"/>
    <w:rsid w:val="00975C6D"/>
    <w:rsid w:val="0097600C"/>
    <w:rsid w:val="00976AB8"/>
    <w:rsid w:val="00976C60"/>
    <w:rsid w:val="00976D1D"/>
    <w:rsid w:val="0097737F"/>
    <w:rsid w:val="00977918"/>
    <w:rsid w:val="00977B26"/>
    <w:rsid w:val="00977D08"/>
    <w:rsid w:val="00977D87"/>
    <w:rsid w:val="00977E34"/>
    <w:rsid w:val="009802CC"/>
    <w:rsid w:val="009812CE"/>
    <w:rsid w:val="00981F6F"/>
    <w:rsid w:val="00982C60"/>
    <w:rsid w:val="009831DF"/>
    <w:rsid w:val="00984B83"/>
    <w:rsid w:val="0098660D"/>
    <w:rsid w:val="0098726A"/>
    <w:rsid w:val="00990A7A"/>
    <w:rsid w:val="00990AE4"/>
    <w:rsid w:val="00990DC5"/>
    <w:rsid w:val="00991FBF"/>
    <w:rsid w:val="0099252A"/>
    <w:rsid w:val="00994505"/>
    <w:rsid w:val="0099574D"/>
    <w:rsid w:val="00995B63"/>
    <w:rsid w:val="00995BFF"/>
    <w:rsid w:val="00996970"/>
    <w:rsid w:val="009976ED"/>
    <w:rsid w:val="00997734"/>
    <w:rsid w:val="00997975"/>
    <w:rsid w:val="009A04D2"/>
    <w:rsid w:val="009A0748"/>
    <w:rsid w:val="009A0AC8"/>
    <w:rsid w:val="009A1216"/>
    <w:rsid w:val="009A1530"/>
    <w:rsid w:val="009A17E3"/>
    <w:rsid w:val="009A1C97"/>
    <w:rsid w:val="009A203E"/>
    <w:rsid w:val="009A23D5"/>
    <w:rsid w:val="009A2969"/>
    <w:rsid w:val="009A47F7"/>
    <w:rsid w:val="009A49C1"/>
    <w:rsid w:val="009A5581"/>
    <w:rsid w:val="009A5971"/>
    <w:rsid w:val="009A5C7B"/>
    <w:rsid w:val="009A6189"/>
    <w:rsid w:val="009A662F"/>
    <w:rsid w:val="009A7927"/>
    <w:rsid w:val="009A7B44"/>
    <w:rsid w:val="009B002D"/>
    <w:rsid w:val="009B0081"/>
    <w:rsid w:val="009B108F"/>
    <w:rsid w:val="009B2ADD"/>
    <w:rsid w:val="009B3C08"/>
    <w:rsid w:val="009B41C3"/>
    <w:rsid w:val="009B44E2"/>
    <w:rsid w:val="009B4B4B"/>
    <w:rsid w:val="009B4F70"/>
    <w:rsid w:val="009B5A1D"/>
    <w:rsid w:val="009B6454"/>
    <w:rsid w:val="009B6645"/>
    <w:rsid w:val="009C0345"/>
    <w:rsid w:val="009C08EE"/>
    <w:rsid w:val="009C1DA3"/>
    <w:rsid w:val="009C1FC9"/>
    <w:rsid w:val="009C3541"/>
    <w:rsid w:val="009C396B"/>
    <w:rsid w:val="009C3BE2"/>
    <w:rsid w:val="009C4373"/>
    <w:rsid w:val="009C4AE9"/>
    <w:rsid w:val="009C4C6E"/>
    <w:rsid w:val="009C4E8E"/>
    <w:rsid w:val="009C4EFD"/>
    <w:rsid w:val="009C5550"/>
    <w:rsid w:val="009C5BFC"/>
    <w:rsid w:val="009C5D8A"/>
    <w:rsid w:val="009C5DE5"/>
    <w:rsid w:val="009C6671"/>
    <w:rsid w:val="009C678D"/>
    <w:rsid w:val="009C691E"/>
    <w:rsid w:val="009C6CED"/>
    <w:rsid w:val="009D0252"/>
    <w:rsid w:val="009D0484"/>
    <w:rsid w:val="009D04A2"/>
    <w:rsid w:val="009D0FB6"/>
    <w:rsid w:val="009D1957"/>
    <w:rsid w:val="009D24C2"/>
    <w:rsid w:val="009D2BAA"/>
    <w:rsid w:val="009D2C50"/>
    <w:rsid w:val="009D2CFF"/>
    <w:rsid w:val="009D4BC9"/>
    <w:rsid w:val="009D5456"/>
    <w:rsid w:val="009D598A"/>
    <w:rsid w:val="009D6288"/>
    <w:rsid w:val="009D7068"/>
    <w:rsid w:val="009D77BD"/>
    <w:rsid w:val="009E000B"/>
    <w:rsid w:val="009E0892"/>
    <w:rsid w:val="009E246C"/>
    <w:rsid w:val="009E35A5"/>
    <w:rsid w:val="009E3C41"/>
    <w:rsid w:val="009E5783"/>
    <w:rsid w:val="009E5A6A"/>
    <w:rsid w:val="009E5B55"/>
    <w:rsid w:val="009E6324"/>
    <w:rsid w:val="009E7EB9"/>
    <w:rsid w:val="009F0EEA"/>
    <w:rsid w:val="009F14EF"/>
    <w:rsid w:val="009F1E21"/>
    <w:rsid w:val="009F254D"/>
    <w:rsid w:val="009F2781"/>
    <w:rsid w:val="009F3665"/>
    <w:rsid w:val="009F3A8A"/>
    <w:rsid w:val="009F410C"/>
    <w:rsid w:val="009F54A1"/>
    <w:rsid w:val="009F5A6C"/>
    <w:rsid w:val="009F64A2"/>
    <w:rsid w:val="009F668D"/>
    <w:rsid w:val="009F7E36"/>
    <w:rsid w:val="009F7EC0"/>
    <w:rsid w:val="00A00A49"/>
    <w:rsid w:val="00A00F64"/>
    <w:rsid w:val="00A01C58"/>
    <w:rsid w:val="00A027CD"/>
    <w:rsid w:val="00A02F5C"/>
    <w:rsid w:val="00A03C11"/>
    <w:rsid w:val="00A03D39"/>
    <w:rsid w:val="00A03F60"/>
    <w:rsid w:val="00A059FD"/>
    <w:rsid w:val="00A05D9F"/>
    <w:rsid w:val="00A100B4"/>
    <w:rsid w:val="00A108B4"/>
    <w:rsid w:val="00A10A0F"/>
    <w:rsid w:val="00A10F02"/>
    <w:rsid w:val="00A11561"/>
    <w:rsid w:val="00A11D74"/>
    <w:rsid w:val="00A11DC4"/>
    <w:rsid w:val="00A121AA"/>
    <w:rsid w:val="00A12692"/>
    <w:rsid w:val="00A12F65"/>
    <w:rsid w:val="00A13374"/>
    <w:rsid w:val="00A13398"/>
    <w:rsid w:val="00A13519"/>
    <w:rsid w:val="00A14E51"/>
    <w:rsid w:val="00A15650"/>
    <w:rsid w:val="00A16E5F"/>
    <w:rsid w:val="00A1782E"/>
    <w:rsid w:val="00A17C55"/>
    <w:rsid w:val="00A17DFD"/>
    <w:rsid w:val="00A202F1"/>
    <w:rsid w:val="00A20584"/>
    <w:rsid w:val="00A20EF5"/>
    <w:rsid w:val="00A20FD1"/>
    <w:rsid w:val="00A2129A"/>
    <w:rsid w:val="00A23F03"/>
    <w:rsid w:val="00A2548D"/>
    <w:rsid w:val="00A25853"/>
    <w:rsid w:val="00A26A00"/>
    <w:rsid w:val="00A26A74"/>
    <w:rsid w:val="00A26E76"/>
    <w:rsid w:val="00A27E2E"/>
    <w:rsid w:val="00A31570"/>
    <w:rsid w:val="00A3341C"/>
    <w:rsid w:val="00A33542"/>
    <w:rsid w:val="00A336CC"/>
    <w:rsid w:val="00A33B89"/>
    <w:rsid w:val="00A33CE9"/>
    <w:rsid w:val="00A33F1C"/>
    <w:rsid w:val="00A3435F"/>
    <w:rsid w:val="00A3484B"/>
    <w:rsid w:val="00A34FA5"/>
    <w:rsid w:val="00A361F0"/>
    <w:rsid w:val="00A362AB"/>
    <w:rsid w:val="00A415CD"/>
    <w:rsid w:val="00A41950"/>
    <w:rsid w:val="00A41ABA"/>
    <w:rsid w:val="00A41EFD"/>
    <w:rsid w:val="00A4210C"/>
    <w:rsid w:val="00A42C9A"/>
    <w:rsid w:val="00A430DB"/>
    <w:rsid w:val="00A43EFF"/>
    <w:rsid w:val="00A457F2"/>
    <w:rsid w:val="00A45837"/>
    <w:rsid w:val="00A45E83"/>
    <w:rsid w:val="00A47A4D"/>
    <w:rsid w:val="00A47A70"/>
    <w:rsid w:val="00A501F1"/>
    <w:rsid w:val="00A5148A"/>
    <w:rsid w:val="00A519AE"/>
    <w:rsid w:val="00A5219D"/>
    <w:rsid w:val="00A527C8"/>
    <w:rsid w:val="00A52AD8"/>
    <w:rsid w:val="00A5443E"/>
    <w:rsid w:val="00A54F0C"/>
    <w:rsid w:val="00A56108"/>
    <w:rsid w:val="00A600A0"/>
    <w:rsid w:val="00A608AA"/>
    <w:rsid w:val="00A60A5D"/>
    <w:rsid w:val="00A60F6E"/>
    <w:rsid w:val="00A6324E"/>
    <w:rsid w:val="00A63C9A"/>
    <w:rsid w:val="00A63D8D"/>
    <w:rsid w:val="00A63E19"/>
    <w:rsid w:val="00A6412A"/>
    <w:rsid w:val="00A64B1B"/>
    <w:rsid w:val="00A64EBE"/>
    <w:rsid w:val="00A6548F"/>
    <w:rsid w:val="00A6608D"/>
    <w:rsid w:val="00A663BA"/>
    <w:rsid w:val="00A663E7"/>
    <w:rsid w:val="00A669B6"/>
    <w:rsid w:val="00A66DB2"/>
    <w:rsid w:val="00A66E06"/>
    <w:rsid w:val="00A66E54"/>
    <w:rsid w:val="00A67862"/>
    <w:rsid w:val="00A67A92"/>
    <w:rsid w:val="00A67ABF"/>
    <w:rsid w:val="00A70AA8"/>
    <w:rsid w:val="00A715F4"/>
    <w:rsid w:val="00A718BB"/>
    <w:rsid w:val="00A7213A"/>
    <w:rsid w:val="00A72369"/>
    <w:rsid w:val="00A7279F"/>
    <w:rsid w:val="00A73023"/>
    <w:rsid w:val="00A73AAF"/>
    <w:rsid w:val="00A75366"/>
    <w:rsid w:val="00A7666B"/>
    <w:rsid w:val="00A76692"/>
    <w:rsid w:val="00A76B9A"/>
    <w:rsid w:val="00A779FB"/>
    <w:rsid w:val="00A77CFB"/>
    <w:rsid w:val="00A807FA"/>
    <w:rsid w:val="00A80803"/>
    <w:rsid w:val="00A80C32"/>
    <w:rsid w:val="00A816FE"/>
    <w:rsid w:val="00A8332D"/>
    <w:rsid w:val="00A8393C"/>
    <w:rsid w:val="00A84346"/>
    <w:rsid w:val="00A8440B"/>
    <w:rsid w:val="00A84596"/>
    <w:rsid w:val="00A8552C"/>
    <w:rsid w:val="00A85B45"/>
    <w:rsid w:val="00A85D26"/>
    <w:rsid w:val="00A8627B"/>
    <w:rsid w:val="00A866A7"/>
    <w:rsid w:val="00A879E8"/>
    <w:rsid w:val="00A901F9"/>
    <w:rsid w:val="00A906C1"/>
    <w:rsid w:val="00A90E12"/>
    <w:rsid w:val="00A9198D"/>
    <w:rsid w:val="00A919C5"/>
    <w:rsid w:val="00A91ABA"/>
    <w:rsid w:val="00A932DF"/>
    <w:rsid w:val="00A933E7"/>
    <w:rsid w:val="00A93C00"/>
    <w:rsid w:val="00A94A61"/>
    <w:rsid w:val="00A95E59"/>
    <w:rsid w:val="00A962CB"/>
    <w:rsid w:val="00A972BC"/>
    <w:rsid w:val="00A97427"/>
    <w:rsid w:val="00AA059C"/>
    <w:rsid w:val="00AA0716"/>
    <w:rsid w:val="00AA105D"/>
    <w:rsid w:val="00AA12D1"/>
    <w:rsid w:val="00AA13DA"/>
    <w:rsid w:val="00AA2106"/>
    <w:rsid w:val="00AA21D9"/>
    <w:rsid w:val="00AA2E9B"/>
    <w:rsid w:val="00AA336E"/>
    <w:rsid w:val="00AA3BE0"/>
    <w:rsid w:val="00AA476D"/>
    <w:rsid w:val="00AA4AB0"/>
    <w:rsid w:val="00AA509D"/>
    <w:rsid w:val="00AA6AB0"/>
    <w:rsid w:val="00AA7882"/>
    <w:rsid w:val="00AB1498"/>
    <w:rsid w:val="00AB1DE0"/>
    <w:rsid w:val="00AB281E"/>
    <w:rsid w:val="00AB30C6"/>
    <w:rsid w:val="00AB3889"/>
    <w:rsid w:val="00AB3900"/>
    <w:rsid w:val="00AB400B"/>
    <w:rsid w:val="00AB7167"/>
    <w:rsid w:val="00AB72EA"/>
    <w:rsid w:val="00AB7619"/>
    <w:rsid w:val="00AC00D0"/>
    <w:rsid w:val="00AC02E0"/>
    <w:rsid w:val="00AC28CD"/>
    <w:rsid w:val="00AC2A08"/>
    <w:rsid w:val="00AC2A17"/>
    <w:rsid w:val="00AC2FFB"/>
    <w:rsid w:val="00AC3DD5"/>
    <w:rsid w:val="00AC3DEB"/>
    <w:rsid w:val="00AC3E8C"/>
    <w:rsid w:val="00AC4076"/>
    <w:rsid w:val="00AC44A8"/>
    <w:rsid w:val="00AC569C"/>
    <w:rsid w:val="00AC56C0"/>
    <w:rsid w:val="00AC6175"/>
    <w:rsid w:val="00AC6230"/>
    <w:rsid w:val="00AC6504"/>
    <w:rsid w:val="00AC72B3"/>
    <w:rsid w:val="00AC7840"/>
    <w:rsid w:val="00AD0474"/>
    <w:rsid w:val="00AD0A14"/>
    <w:rsid w:val="00AD15BE"/>
    <w:rsid w:val="00AD1789"/>
    <w:rsid w:val="00AD1877"/>
    <w:rsid w:val="00AD2A1B"/>
    <w:rsid w:val="00AD39D6"/>
    <w:rsid w:val="00AD3AA5"/>
    <w:rsid w:val="00AD3B42"/>
    <w:rsid w:val="00AD47D5"/>
    <w:rsid w:val="00AD4BE4"/>
    <w:rsid w:val="00AD4BED"/>
    <w:rsid w:val="00AD4E1B"/>
    <w:rsid w:val="00AD4E32"/>
    <w:rsid w:val="00AD5921"/>
    <w:rsid w:val="00AD63A9"/>
    <w:rsid w:val="00AD7FC5"/>
    <w:rsid w:val="00AE048C"/>
    <w:rsid w:val="00AE0524"/>
    <w:rsid w:val="00AE12DF"/>
    <w:rsid w:val="00AE1630"/>
    <w:rsid w:val="00AE1F2F"/>
    <w:rsid w:val="00AE2E3B"/>
    <w:rsid w:val="00AE2FAE"/>
    <w:rsid w:val="00AE3D31"/>
    <w:rsid w:val="00AE3E51"/>
    <w:rsid w:val="00AE4173"/>
    <w:rsid w:val="00AE443F"/>
    <w:rsid w:val="00AE48AD"/>
    <w:rsid w:val="00AE4AB0"/>
    <w:rsid w:val="00AE4DC7"/>
    <w:rsid w:val="00AE6633"/>
    <w:rsid w:val="00AE6A94"/>
    <w:rsid w:val="00AE7441"/>
    <w:rsid w:val="00AE7720"/>
    <w:rsid w:val="00AF0167"/>
    <w:rsid w:val="00AF06B9"/>
    <w:rsid w:val="00AF13D0"/>
    <w:rsid w:val="00AF174F"/>
    <w:rsid w:val="00AF2055"/>
    <w:rsid w:val="00AF24EE"/>
    <w:rsid w:val="00AF28FF"/>
    <w:rsid w:val="00AF35AF"/>
    <w:rsid w:val="00AF368E"/>
    <w:rsid w:val="00AF374F"/>
    <w:rsid w:val="00AF3B40"/>
    <w:rsid w:val="00AF466A"/>
    <w:rsid w:val="00AF49CA"/>
    <w:rsid w:val="00AF4BFA"/>
    <w:rsid w:val="00AF5D6A"/>
    <w:rsid w:val="00AF682C"/>
    <w:rsid w:val="00AF7ECB"/>
    <w:rsid w:val="00AF7FE3"/>
    <w:rsid w:val="00B00B1B"/>
    <w:rsid w:val="00B00D17"/>
    <w:rsid w:val="00B0271C"/>
    <w:rsid w:val="00B029A9"/>
    <w:rsid w:val="00B0346B"/>
    <w:rsid w:val="00B039E3"/>
    <w:rsid w:val="00B039FC"/>
    <w:rsid w:val="00B03B09"/>
    <w:rsid w:val="00B03C70"/>
    <w:rsid w:val="00B055C4"/>
    <w:rsid w:val="00B0571D"/>
    <w:rsid w:val="00B05DFB"/>
    <w:rsid w:val="00B073B8"/>
    <w:rsid w:val="00B07A89"/>
    <w:rsid w:val="00B12BC7"/>
    <w:rsid w:val="00B130ED"/>
    <w:rsid w:val="00B13B6B"/>
    <w:rsid w:val="00B13E3C"/>
    <w:rsid w:val="00B140C4"/>
    <w:rsid w:val="00B143B0"/>
    <w:rsid w:val="00B151A3"/>
    <w:rsid w:val="00B16274"/>
    <w:rsid w:val="00B17ED9"/>
    <w:rsid w:val="00B20461"/>
    <w:rsid w:val="00B20CDD"/>
    <w:rsid w:val="00B20FD4"/>
    <w:rsid w:val="00B22C3D"/>
    <w:rsid w:val="00B23497"/>
    <w:rsid w:val="00B239CB"/>
    <w:rsid w:val="00B23B59"/>
    <w:rsid w:val="00B248A7"/>
    <w:rsid w:val="00B263C8"/>
    <w:rsid w:val="00B2665A"/>
    <w:rsid w:val="00B3092E"/>
    <w:rsid w:val="00B30B2D"/>
    <w:rsid w:val="00B31353"/>
    <w:rsid w:val="00B316A3"/>
    <w:rsid w:val="00B32553"/>
    <w:rsid w:val="00B326AF"/>
    <w:rsid w:val="00B32FA7"/>
    <w:rsid w:val="00B33B9A"/>
    <w:rsid w:val="00B345B4"/>
    <w:rsid w:val="00B34A64"/>
    <w:rsid w:val="00B3614F"/>
    <w:rsid w:val="00B37586"/>
    <w:rsid w:val="00B37B2E"/>
    <w:rsid w:val="00B37BC0"/>
    <w:rsid w:val="00B37F63"/>
    <w:rsid w:val="00B4236D"/>
    <w:rsid w:val="00B4344D"/>
    <w:rsid w:val="00B43EFE"/>
    <w:rsid w:val="00B44E57"/>
    <w:rsid w:val="00B45AAC"/>
    <w:rsid w:val="00B4601B"/>
    <w:rsid w:val="00B47F3D"/>
    <w:rsid w:val="00B503FC"/>
    <w:rsid w:val="00B50957"/>
    <w:rsid w:val="00B509D6"/>
    <w:rsid w:val="00B50D51"/>
    <w:rsid w:val="00B50FB5"/>
    <w:rsid w:val="00B51D7B"/>
    <w:rsid w:val="00B520B6"/>
    <w:rsid w:val="00B527A8"/>
    <w:rsid w:val="00B52E6C"/>
    <w:rsid w:val="00B53A82"/>
    <w:rsid w:val="00B53CA8"/>
    <w:rsid w:val="00B60419"/>
    <w:rsid w:val="00B60FF5"/>
    <w:rsid w:val="00B614D8"/>
    <w:rsid w:val="00B61EE2"/>
    <w:rsid w:val="00B62E75"/>
    <w:rsid w:val="00B6307C"/>
    <w:rsid w:val="00B63403"/>
    <w:rsid w:val="00B64F3E"/>
    <w:rsid w:val="00B6555D"/>
    <w:rsid w:val="00B658F0"/>
    <w:rsid w:val="00B65DE6"/>
    <w:rsid w:val="00B66E07"/>
    <w:rsid w:val="00B66ECA"/>
    <w:rsid w:val="00B6773C"/>
    <w:rsid w:val="00B71022"/>
    <w:rsid w:val="00B7212D"/>
    <w:rsid w:val="00B72CB2"/>
    <w:rsid w:val="00B73226"/>
    <w:rsid w:val="00B74107"/>
    <w:rsid w:val="00B746F0"/>
    <w:rsid w:val="00B75675"/>
    <w:rsid w:val="00B75A1E"/>
    <w:rsid w:val="00B764EF"/>
    <w:rsid w:val="00B8013B"/>
    <w:rsid w:val="00B80854"/>
    <w:rsid w:val="00B80C35"/>
    <w:rsid w:val="00B810F4"/>
    <w:rsid w:val="00B82567"/>
    <w:rsid w:val="00B829CC"/>
    <w:rsid w:val="00B83329"/>
    <w:rsid w:val="00B84823"/>
    <w:rsid w:val="00B8510A"/>
    <w:rsid w:val="00B8661A"/>
    <w:rsid w:val="00B87488"/>
    <w:rsid w:val="00B877B1"/>
    <w:rsid w:val="00B90374"/>
    <w:rsid w:val="00B90911"/>
    <w:rsid w:val="00B90AE4"/>
    <w:rsid w:val="00B90CB8"/>
    <w:rsid w:val="00B9281E"/>
    <w:rsid w:val="00B92AA6"/>
    <w:rsid w:val="00B92D07"/>
    <w:rsid w:val="00B93CB7"/>
    <w:rsid w:val="00B9463B"/>
    <w:rsid w:val="00B946C0"/>
    <w:rsid w:val="00B94D53"/>
    <w:rsid w:val="00B95CC6"/>
    <w:rsid w:val="00B95E5F"/>
    <w:rsid w:val="00B96AAA"/>
    <w:rsid w:val="00B974DA"/>
    <w:rsid w:val="00B975FE"/>
    <w:rsid w:val="00BA1700"/>
    <w:rsid w:val="00BA2011"/>
    <w:rsid w:val="00BA20AC"/>
    <w:rsid w:val="00BA257E"/>
    <w:rsid w:val="00BA3239"/>
    <w:rsid w:val="00BA4750"/>
    <w:rsid w:val="00BA4F24"/>
    <w:rsid w:val="00BA5E59"/>
    <w:rsid w:val="00BA61C2"/>
    <w:rsid w:val="00BA69BC"/>
    <w:rsid w:val="00BA749F"/>
    <w:rsid w:val="00BA75E3"/>
    <w:rsid w:val="00BA780B"/>
    <w:rsid w:val="00BA7AF0"/>
    <w:rsid w:val="00BB1F3E"/>
    <w:rsid w:val="00BB227F"/>
    <w:rsid w:val="00BB264A"/>
    <w:rsid w:val="00BB306C"/>
    <w:rsid w:val="00BB32E7"/>
    <w:rsid w:val="00BB40A4"/>
    <w:rsid w:val="00BB4B85"/>
    <w:rsid w:val="00BB4FBB"/>
    <w:rsid w:val="00BB5149"/>
    <w:rsid w:val="00BB5D72"/>
    <w:rsid w:val="00BB6E86"/>
    <w:rsid w:val="00BB6FCA"/>
    <w:rsid w:val="00BC0874"/>
    <w:rsid w:val="00BC0D4D"/>
    <w:rsid w:val="00BC102A"/>
    <w:rsid w:val="00BC1053"/>
    <w:rsid w:val="00BC1846"/>
    <w:rsid w:val="00BC1DC1"/>
    <w:rsid w:val="00BC272A"/>
    <w:rsid w:val="00BC2966"/>
    <w:rsid w:val="00BC34A6"/>
    <w:rsid w:val="00BC39B8"/>
    <w:rsid w:val="00BC3A76"/>
    <w:rsid w:val="00BC3B39"/>
    <w:rsid w:val="00BC3BAA"/>
    <w:rsid w:val="00BC6A51"/>
    <w:rsid w:val="00BC77C9"/>
    <w:rsid w:val="00BD0C85"/>
    <w:rsid w:val="00BD0D92"/>
    <w:rsid w:val="00BD11B0"/>
    <w:rsid w:val="00BD15E0"/>
    <w:rsid w:val="00BD1E1B"/>
    <w:rsid w:val="00BD2CA2"/>
    <w:rsid w:val="00BD4C26"/>
    <w:rsid w:val="00BD61A2"/>
    <w:rsid w:val="00BD65FB"/>
    <w:rsid w:val="00BD7435"/>
    <w:rsid w:val="00BD7698"/>
    <w:rsid w:val="00BD7CB3"/>
    <w:rsid w:val="00BE0663"/>
    <w:rsid w:val="00BE0C2B"/>
    <w:rsid w:val="00BE0CA4"/>
    <w:rsid w:val="00BE0F8F"/>
    <w:rsid w:val="00BE1904"/>
    <w:rsid w:val="00BE1B4D"/>
    <w:rsid w:val="00BE1BED"/>
    <w:rsid w:val="00BE2BC4"/>
    <w:rsid w:val="00BE4696"/>
    <w:rsid w:val="00BE4986"/>
    <w:rsid w:val="00BE6135"/>
    <w:rsid w:val="00BE67FE"/>
    <w:rsid w:val="00BE69F6"/>
    <w:rsid w:val="00BE69F7"/>
    <w:rsid w:val="00BE6BA7"/>
    <w:rsid w:val="00BE6C23"/>
    <w:rsid w:val="00BE72F3"/>
    <w:rsid w:val="00BE759A"/>
    <w:rsid w:val="00BE78A0"/>
    <w:rsid w:val="00BF0472"/>
    <w:rsid w:val="00BF1118"/>
    <w:rsid w:val="00BF1481"/>
    <w:rsid w:val="00BF1817"/>
    <w:rsid w:val="00BF2413"/>
    <w:rsid w:val="00BF2D27"/>
    <w:rsid w:val="00BF3B81"/>
    <w:rsid w:val="00BF5032"/>
    <w:rsid w:val="00BF51BF"/>
    <w:rsid w:val="00BF5EDE"/>
    <w:rsid w:val="00BF7470"/>
    <w:rsid w:val="00C00108"/>
    <w:rsid w:val="00C01420"/>
    <w:rsid w:val="00C027ED"/>
    <w:rsid w:val="00C03C7B"/>
    <w:rsid w:val="00C0478B"/>
    <w:rsid w:val="00C053F4"/>
    <w:rsid w:val="00C05C63"/>
    <w:rsid w:val="00C05E05"/>
    <w:rsid w:val="00C072CB"/>
    <w:rsid w:val="00C10019"/>
    <w:rsid w:val="00C10128"/>
    <w:rsid w:val="00C1054A"/>
    <w:rsid w:val="00C10CA0"/>
    <w:rsid w:val="00C11C12"/>
    <w:rsid w:val="00C11C8E"/>
    <w:rsid w:val="00C11DD6"/>
    <w:rsid w:val="00C121E6"/>
    <w:rsid w:val="00C125C5"/>
    <w:rsid w:val="00C13F4C"/>
    <w:rsid w:val="00C150AB"/>
    <w:rsid w:val="00C15D18"/>
    <w:rsid w:val="00C161E5"/>
    <w:rsid w:val="00C164D6"/>
    <w:rsid w:val="00C16673"/>
    <w:rsid w:val="00C1669A"/>
    <w:rsid w:val="00C200F4"/>
    <w:rsid w:val="00C2012E"/>
    <w:rsid w:val="00C20594"/>
    <w:rsid w:val="00C20B57"/>
    <w:rsid w:val="00C21F6E"/>
    <w:rsid w:val="00C22411"/>
    <w:rsid w:val="00C236C6"/>
    <w:rsid w:val="00C2375F"/>
    <w:rsid w:val="00C2405B"/>
    <w:rsid w:val="00C2416F"/>
    <w:rsid w:val="00C24E5A"/>
    <w:rsid w:val="00C24F94"/>
    <w:rsid w:val="00C25600"/>
    <w:rsid w:val="00C25CD3"/>
    <w:rsid w:val="00C25F1C"/>
    <w:rsid w:val="00C262DD"/>
    <w:rsid w:val="00C264D3"/>
    <w:rsid w:val="00C268E6"/>
    <w:rsid w:val="00C271F6"/>
    <w:rsid w:val="00C27385"/>
    <w:rsid w:val="00C27BE8"/>
    <w:rsid w:val="00C27C70"/>
    <w:rsid w:val="00C27F6A"/>
    <w:rsid w:val="00C27FAE"/>
    <w:rsid w:val="00C3039B"/>
    <w:rsid w:val="00C32607"/>
    <w:rsid w:val="00C32EB0"/>
    <w:rsid w:val="00C3360D"/>
    <w:rsid w:val="00C339D3"/>
    <w:rsid w:val="00C34445"/>
    <w:rsid w:val="00C34FCA"/>
    <w:rsid w:val="00C3590B"/>
    <w:rsid w:val="00C35CDF"/>
    <w:rsid w:val="00C3671F"/>
    <w:rsid w:val="00C36AD0"/>
    <w:rsid w:val="00C37A2E"/>
    <w:rsid w:val="00C37E7D"/>
    <w:rsid w:val="00C37FE2"/>
    <w:rsid w:val="00C400E6"/>
    <w:rsid w:val="00C40CC4"/>
    <w:rsid w:val="00C40EFD"/>
    <w:rsid w:val="00C415D8"/>
    <w:rsid w:val="00C41F7D"/>
    <w:rsid w:val="00C42313"/>
    <w:rsid w:val="00C4406B"/>
    <w:rsid w:val="00C44438"/>
    <w:rsid w:val="00C44DF3"/>
    <w:rsid w:val="00C45912"/>
    <w:rsid w:val="00C45D62"/>
    <w:rsid w:val="00C45DF3"/>
    <w:rsid w:val="00C4667B"/>
    <w:rsid w:val="00C466FE"/>
    <w:rsid w:val="00C474AB"/>
    <w:rsid w:val="00C47D8F"/>
    <w:rsid w:val="00C47ED3"/>
    <w:rsid w:val="00C50A51"/>
    <w:rsid w:val="00C51F34"/>
    <w:rsid w:val="00C5224B"/>
    <w:rsid w:val="00C52C50"/>
    <w:rsid w:val="00C54AC3"/>
    <w:rsid w:val="00C54ACB"/>
    <w:rsid w:val="00C54F25"/>
    <w:rsid w:val="00C551B1"/>
    <w:rsid w:val="00C60642"/>
    <w:rsid w:val="00C60AD6"/>
    <w:rsid w:val="00C60AFA"/>
    <w:rsid w:val="00C60DA3"/>
    <w:rsid w:val="00C621E4"/>
    <w:rsid w:val="00C623D9"/>
    <w:rsid w:val="00C627C8"/>
    <w:rsid w:val="00C632E4"/>
    <w:rsid w:val="00C63DBE"/>
    <w:rsid w:val="00C643A1"/>
    <w:rsid w:val="00C64724"/>
    <w:rsid w:val="00C64ABC"/>
    <w:rsid w:val="00C64D41"/>
    <w:rsid w:val="00C6540D"/>
    <w:rsid w:val="00C654C1"/>
    <w:rsid w:val="00C655EC"/>
    <w:rsid w:val="00C65C82"/>
    <w:rsid w:val="00C65D9C"/>
    <w:rsid w:val="00C65E6A"/>
    <w:rsid w:val="00C665DB"/>
    <w:rsid w:val="00C66B5B"/>
    <w:rsid w:val="00C67C59"/>
    <w:rsid w:val="00C67F97"/>
    <w:rsid w:val="00C70802"/>
    <w:rsid w:val="00C70FCA"/>
    <w:rsid w:val="00C70FD9"/>
    <w:rsid w:val="00C719F7"/>
    <w:rsid w:val="00C7224F"/>
    <w:rsid w:val="00C72483"/>
    <w:rsid w:val="00C72C08"/>
    <w:rsid w:val="00C732BA"/>
    <w:rsid w:val="00C73C68"/>
    <w:rsid w:val="00C740D9"/>
    <w:rsid w:val="00C74B46"/>
    <w:rsid w:val="00C750EF"/>
    <w:rsid w:val="00C7620A"/>
    <w:rsid w:val="00C765C0"/>
    <w:rsid w:val="00C76D3B"/>
    <w:rsid w:val="00C76D8F"/>
    <w:rsid w:val="00C76E0E"/>
    <w:rsid w:val="00C76EDF"/>
    <w:rsid w:val="00C802DA"/>
    <w:rsid w:val="00C8057E"/>
    <w:rsid w:val="00C808B9"/>
    <w:rsid w:val="00C80B4D"/>
    <w:rsid w:val="00C82D45"/>
    <w:rsid w:val="00C82D65"/>
    <w:rsid w:val="00C839D3"/>
    <w:rsid w:val="00C8426C"/>
    <w:rsid w:val="00C8475B"/>
    <w:rsid w:val="00C84AE2"/>
    <w:rsid w:val="00C850C4"/>
    <w:rsid w:val="00C864FE"/>
    <w:rsid w:val="00C86583"/>
    <w:rsid w:val="00C866E7"/>
    <w:rsid w:val="00C878E1"/>
    <w:rsid w:val="00C8799F"/>
    <w:rsid w:val="00C92171"/>
    <w:rsid w:val="00C92389"/>
    <w:rsid w:val="00C92758"/>
    <w:rsid w:val="00C93138"/>
    <w:rsid w:val="00C9323D"/>
    <w:rsid w:val="00C93844"/>
    <w:rsid w:val="00C94402"/>
    <w:rsid w:val="00C94617"/>
    <w:rsid w:val="00C9469D"/>
    <w:rsid w:val="00C94A32"/>
    <w:rsid w:val="00C94D07"/>
    <w:rsid w:val="00C95041"/>
    <w:rsid w:val="00C95072"/>
    <w:rsid w:val="00C96020"/>
    <w:rsid w:val="00C974B1"/>
    <w:rsid w:val="00C97C76"/>
    <w:rsid w:val="00C97D32"/>
    <w:rsid w:val="00C97FD6"/>
    <w:rsid w:val="00CA0062"/>
    <w:rsid w:val="00CA045A"/>
    <w:rsid w:val="00CA0A5E"/>
    <w:rsid w:val="00CA0A60"/>
    <w:rsid w:val="00CA213C"/>
    <w:rsid w:val="00CA3506"/>
    <w:rsid w:val="00CA3F65"/>
    <w:rsid w:val="00CA4A6A"/>
    <w:rsid w:val="00CA5378"/>
    <w:rsid w:val="00CA5DBE"/>
    <w:rsid w:val="00CA5EF0"/>
    <w:rsid w:val="00CA779B"/>
    <w:rsid w:val="00CA7C3A"/>
    <w:rsid w:val="00CB05D4"/>
    <w:rsid w:val="00CB0C7C"/>
    <w:rsid w:val="00CB104C"/>
    <w:rsid w:val="00CB1147"/>
    <w:rsid w:val="00CB19AB"/>
    <w:rsid w:val="00CB1B28"/>
    <w:rsid w:val="00CB1B2F"/>
    <w:rsid w:val="00CB367A"/>
    <w:rsid w:val="00CB4922"/>
    <w:rsid w:val="00CB4E96"/>
    <w:rsid w:val="00CB5D5C"/>
    <w:rsid w:val="00CB5F99"/>
    <w:rsid w:val="00CB6178"/>
    <w:rsid w:val="00CB6576"/>
    <w:rsid w:val="00CB6CA5"/>
    <w:rsid w:val="00CB7016"/>
    <w:rsid w:val="00CB72B1"/>
    <w:rsid w:val="00CB77ED"/>
    <w:rsid w:val="00CB79B7"/>
    <w:rsid w:val="00CC0410"/>
    <w:rsid w:val="00CC0DA6"/>
    <w:rsid w:val="00CC0F6D"/>
    <w:rsid w:val="00CC1118"/>
    <w:rsid w:val="00CC275F"/>
    <w:rsid w:val="00CC2CC4"/>
    <w:rsid w:val="00CC2F3B"/>
    <w:rsid w:val="00CC3111"/>
    <w:rsid w:val="00CC3966"/>
    <w:rsid w:val="00CC3E79"/>
    <w:rsid w:val="00CC3FED"/>
    <w:rsid w:val="00CC42F9"/>
    <w:rsid w:val="00CC46F6"/>
    <w:rsid w:val="00CC542D"/>
    <w:rsid w:val="00CC5D5B"/>
    <w:rsid w:val="00CC5DE2"/>
    <w:rsid w:val="00CC604F"/>
    <w:rsid w:val="00CC72E3"/>
    <w:rsid w:val="00CD17E8"/>
    <w:rsid w:val="00CD30CF"/>
    <w:rsid w:val="00CD4146"/>
    <w:rsid w:val="00CD4BD5"/>
    <w:rsid w:val="00CD4DBE"/>
    <w:rsid w:val="00CD7A02"/>
    <w:rsid w:val="00CE001B"/>
    <w:rsid w:val="00CE082D"/>
    <w:rsid w:val="00CE0B25"/>
    <w:rsid w:val="00CE174A"/>
    <w:rsid w:val="00CE207A"/>
    <w:rsid w:val="00CE286E"/>
    <w:rsid w:val="00CE311C"/>
    <w:rsid w:val="00CE31DF"/>
    <w:rsid w:val="00CE3527"/>
    <w:rsid w:val="00CE4040"/>
    <w:rsid w:val="00CE43B5"/>
    <w:rsid w:val="00CE465E"/>
    <w:rsid w:val="00CE485F"/>
    <w:rsid w:val="00CE4CFF"/>
    <w:rsid w:val="00CE4F82"/>
    <w:rsid w:val="00CF1481"/>
    <w:rsid w:val="00CF1753"/>
    <w:rsid w:val="00CF1C41"/>
    <w:rsid w:val="00CF1F75"/>
    <w:rsid w:val="00CF2260"/>
    <w:rsid w:val="00CF3067"/>
    <w:rsid w:val="00CF36A3"/>
    <w:rsid w:val="00CF383D"/>
    <w:rsid w:val="00CF3FA1"/>
    <w:rsid w:val="00CF41E0"/>
    <w:rsid w:val="00CF4277"/>
    <w:rsid w:val="00CF42CE"/>
    <w:rsid w:val="00CF6218"/>
    <w:rsid w:val="00CF62A3"/>
    <w:rsid w:val="00CF6828"/>
    <w:rsid w:val="00CF7545"/>
    <w:rsid w:val="00CF7AF4"/>
    <w:rsid w:val="00CF7E15"/>
    <w:rsid w:val="00D00496"/>
    <w:rsid w:val="00D010AA"/>
    <w:rsid w:val="00D022B6"/>
    <w:rsid w:val="00D02824"/>
    <w:rsid w:val="00D042EC"/>
    <w:rsid w:val="00D04A76"/>
    <w:rsid w:val="00D05309"/>
    <w:rsid w:val="00D06420"/>
    <w:rsid w:val="00D06576"/>
    <w:rsid w:val="00D06EDD"/>
    <w:rsid w:val="00D07604"/>
    <w:rsid w:val="00D122F0"/>
    <w:rsid w:val="00D12867"/>
    <w:rsid w:val="00D13035"/>
    <w:rsid w:val="00D143CE"/>
    <w:rsid w:val="00D14427"/>
    <w:rsid w:val="00D16052"/>
    <w:rsid w:val="00D1610F"/>
    <w:rsid w:val="00D16FC3"/>
    <w:rsid w:val="00D20715"/>
    <w:rsid w:val="00D21BF0"/>
    <w:rsid w:val="00D21EF6"/>
    <w:rsid w:val="00D22A11"/>
    <w:rsid w:val="00D22C4B"/>
    <w:rsid w:val="00D22DD7"/>
    <w:rsid w:val="00D23D41"/>
    <w:rsid w:val="00D24361"/>
    <w:rsid w:val="00D24366"/>
    <w:rsid w:val="00D246A7"/>
    <w:rsid w:val="00D25155"/>
    <w:rsid w:val="00D252D2"/>
    <w:rsid w:val="00D254B8"/>
    <w:rsid w:val="00D26AA0"/>
    <w:rsid w:val="00D271D1"/>
    <w:rsid w:val="00D31360"/>
    <w:rsid w:val="00D322F0"/>
    <w:rsid w:val="00D32472"/>
    <w:rsid w:val="00D3436B"/>
    <w:rsid w:val="00D348E5"/>
    <w:rsid w:val="00D352EB"/>
    <w:rsid w:val="00D35906"/>
    <w:rsid w:val="00D36E6A"/>
    <w:rsid w:val="00D36FB7"/>
    <w:rsid w:val="00D373CA"/>
    <w:rsid w:val="00D37FDE"/>
    <w:rsid w:val="00D40129"/>
    <w:rsid w:val="00D40894"/>
    <w:rsid w:val="00D41CBD"/>
    <w:rsid w:val="00D42FD3"/>
    <w:rsid w:val="00D4314A"/>
    <w:rsid w:val="00D43B06"/>
    <w:rsid w:val="00D43BE6"/>
    <w:rsid w:val="00D4643D"/>
    <w:rsid w:val="00D46A87"/>
    <w:rsid w:val="00D46CEF"/>
    <w:rsid w:val="00D47049"/>
    <w:rsid w:val="00D4710A"/>
    <w:rsid w:val="00D476C6"/>
    <w:rsid w:val="00D47BDF"/>
    <w:rsid w:val="00D47D2B"/>
    <w:rsid w:val="00D50C2E"/>
    <w:rsid w:val="00D53CE1"/>
    <w:rsid w:val="00D54296"/>
    <w:rsid w:val="00D5478D"/>
    <w:rsid w:val="00D5514B"/>
    <w:rsid w:val="00D5619D"/>
    <w:rsid w:val="00D563FD"/>
    <w:rsid w:val="00D569A0"/>
    <w:rsid w:val="00D5708D"/>
    <w:rsid w:val="00D57259"/>
    <w:rsid w:val="00D573BB"/>
    <w:rsid w:val="00D57999"/>
    <w:rsid w:val="00D6100F"/>
    <w:rsid w:val="00D611BB"/>
    <w:rsid w:val="00D62373"/>
    <w:rsid w:val="00D63C47"/>
    <w:rsid w:val="00D65158"/>
    <w:rsid w:val="00D652E7"/>
    <w:rsid w:val="00D657C0"/>
    <w:rsid w:val="00D6581D"/>
    <w:rsid w:val="00D65FB1"/>
    <w:rsid w:val="00D6603F"/>
    <w:rsid w:val="00D661F5"/>
    <w:rsid w:val="00D66CA6"/>
    <w:rsid w:val="00D6724A"/>
    <w:rsid w:val="00D67D3F"/>
    <w:rsid w:val="00D70A7F"/>
    <w:rsid w:val="00D710C0"/>
    <w:rsid w:val="00D71419"/>
    <w:rsid w:val="00D7156D"/>
    <w:rsid w:val="00D71901"/>
    <w:rsid w:val="00D71A21"/>
    <w:rsid w:val="00D71E18"/>
    <w:rsid w:val="00D7244C"/>
    <w:rsid w:val="00D73F29"/>
    <w:rsid w:val="00D74514"/>
    <w:rsid w:val="00D75266"/>
    <w:rsid w:val="00D75AF4"/>
    <w:rsid w:val="00D76411"/>
    <w:rsid w:val="00D7661A"/>
    <w:rsid w:val="00D769D1"/>
    <w:rsid w:val="00D76C80"/>
    <w:rsid w:val="00D807C4"/>
    <w:rsid w:val="00D80DDC"/>
    <w:rsid w:val="00D816D5"/>
    <w:rsid w:val="00D8185D"/>
    <w:rsid w:val="00D824BE"/>
    <w:rsid w:val="00D82A29"/>
    <w:rsid w:val="00D83790"/>
    <w:rsid w:val="00D83E86"/>
    <w:rsid w:val="00D8403E"/>
    <w:rsid w:val="00D84630"/>
    <w:rsid w:val="00D84A02"/>
    <w:rsid w:val="00D84A64"/>
    <w:rsid w:val="00D84D32"/>
    <w:rsid w:val="00D86BD6"/>
    <w:rsid w:val="00D86EC5"/>
    <w:rsid w:val="00D872E5"/>
    <w:rsid w:val="00D877D2"/>
    <w:rsid w:val="00D91C76"/>
    <w:rsid w:val="00D91D37"/>
    <w:rsid w:val="00D92204"/>
    <w:rsid w:val="00D93E16"/>
    <w:rsid w:val="00D94030"/>
    <w:rsid w:val="00D945FF"/>
    <w:rsid w:val="00D94842"/>
    <w:rsid w:val="00D948FA"/>
    <w:rsid w:val="00D949A2"/>
    <w:rsid w:val="00D957F1"/>
    <w:rsid w:val="00D96279"/>
    <w:rsid w:val="00D97006"/>
    <w:rsid w:val="00D974DC"/>
    <w:rsid w:val="00D97B9E"/>
    <w:rsid w:val="00D97F70"/>
    <w:rsid w:val="00DA0D9C"/>
    <w:rsid w:val="00DA344B"/>
    <w:rsid w:val="00DA38B2"/>
    <w:rsid w:val="00DA3EE0"/>
    <w:rsid w:val="00DA3F5C"/>
    <w:rsid w:val="00DA4282"/>
    <w:rsid w:val="00DA5687"/>
    <w:rsid w:val="00DA600E"/>
    <w:rsid w:val="00DA6F0E"/>
    <w:rsid w:val="00DA7B06"/>
    <w:rsid w:val="00DB0DAD"/>
    <w:rsid w:val="00DB1319"/>
    <w:rsid w:val="00DB1AAB"/>
    <w:rsid w:val="00DB1C27"/>
    <w:rsid w:val="00DB1C58"/>
    <w:rsid w:val="00DB1EF1"/>
    <w:rsid w:val="00DB28B7"/>
    <w:rsid w:val="00DB3886"/>
    <w:rsid w:val="00DB3DDE"/>
    <w:rsid w:val="00DB3E67"/>
    <w:rsid w:val="00DB521A"/>
    <w:rsid w:val="00DB6975"/>
    <w:rsid w:val="00DB7124"/>
    <w:rsid w:val="00DB7671"/>
    <w:rsid w:val="00DC02AE"/>
    <w:rsid w:val="00DC031D"/>
    <w:rsid w:val="00DC06C8"/>
    <w:rsid w:val="00DC10EA"/>
    <w:rsid w:val="00DC208A"/>
    <w:rsid w:val="00DC20BE"/>
    <w:rsid w:val="00DC2E7E"/>
    <w:rsid w:val="00DC3F88"/>
    <w:rsid w:val="00DC4287"/>
    <w:rsid w:val="00DC4647"/>
    <w:rsid w:val="00DC4F1A"/>
    <w:rsid w:val="00DC4F8B"/>
    <w:rsid w:val="00DC5C4B"/>
    <w:rsid w:val="00DC671B"/>
    <w:rsid w:val="00DC6E73"/>
    <w:rsid w:val="00DC71EE"/>
    <w:rsid w:val="00DC781A"/>
    <w:rsid w:val="00DC792B"/>
    <w:rsid w:val="00DC79C8"/>
    <w:rsid w:val="00DD0583"/>
    <w:rsid w:val="00DD0C5D"/>
    <w:rsid w:val="00DD0C76"/>
    <w:rsid w:val="00DD312A"/>
    <w:rsid w:val="00DD350F"/>
    <w:rsid w:val="00DD3649"/>
    <w:rsid w:val="00DD3D0A"/>
    <w:rsid w:val="00DD4D85"/>
    <w:rsid w:val="00DD4F3E"/>
    <w:rsid w:val="00DD5EB4"/>
    <w:rsid w:val="00DD609C"/>
    <w:rsid w:val="00DD638F"/>
    <w:rsid w:val="00DD708A"/>
    <w:rsid w:val="00DD7221"/>
    <w:rsid w:val="00DE1730"/>
    <w:rsid w:val="00DE1A47"/>
    <w:rsid w:val="00DE1D1B"/>
    <w:rsid w:val="00DE2455"/>
    <w:rsid w:val="00DE2730"/>
    <w:rsid w:val="00DE2895"/>
    <w:rsid w:val="00DE2B3B"/>
    <w:rsid w:val="00DE2C54"/>
    <w:rsid w:val="00DE2CDD"/>
    <w:rsid w:val="00DE2DDA"/>
    <w:rsid w:val="00DE338F"/>
    <w:rsid w:val="00DE3B36"/>
    <w:rsid w:val="00DE53DB"/>
    <w:rsid w:val="00DE550B"/>
    <w:rsid w:val="00DE59CF"/>
    <w:rsid w:val="00DE61F9"/>
    <w:rsid w:val="00DE6E4C"/>
    <w:rsid w:val="00DE74D3"/>
    <w:rsid w:val="00DE76D4"/>
    <w:rsid w:val="00DF0484"/>
    <w:rsid w:val="00DF0745"/>
    <w:rsid w:val="00DF0A50"/>
    <w:rsid w:val="00DF0ADB"/>
    <w:rsid w:val="00DF144B"/>
    <w:rsid w:val="00DF2D59"/>
    <w:rsid w:val="00DF338C"/>
    <w:rsid w:val="00DF36E7"/>
    <w:rsid w:val="00DF457E"/>
    <w:rsid w:val="00DF4785"/>
    <w:rsid w:val="00DF4FF7"/>
    <w:rsid w:val="00DF51B3"/>
    <w:rsid w:val="00DF5D95"/>
    <w:rsid w:val="00DF73AF"/>
    <w:rsid w:val="00DF7EDB"/>
    <w:rsid w:val="00E0113E"/>
    <w:rsid w:val="00E0150C"/>
    <w:rsid w:val="00E01967"/>
    <w:rsid w:val="00E03131"/>
    <w:rsid w:val="00E037A6"/>
    <w:rsid w:val="00E03B1C"/>
    <w:rsid w:val="00E04044"/>
    <w:rsid w:val="00E041E0"/>
    <w:rsid w:val="00E0424B"/>
    <w:rsid w:val="00E04623"/>
    <w:rsid w:val="00E04FC7"/>
    <w:rsid w:val="00E06853"/>
    <w:rsid w:val="00E06BE2"/>
    <w:rsid w:val="00E06CAC"/>
    <w:rsid w:val="00E071EC"/>
    <w:rsid w:val="00E07414"/>
    <w:rsid w:val="00E108D8"/>
    <w:rsid w:val="00E11BC2"/>
    <w:rsid w:val="00E135B0"/>
    <w:rsid w:val="00E135D9"/>
    <w:rsid w:val="00E14392"/>
    <w:rsid w:val="00E14DD4"/>
    <w:rsid w:val="00E15D75"/>
    <w:rsid w:val="00E16276"/>
    <w:rsid w:val="00E1708F"/>
    <w:rsid w:val="00E17C69"/>
    <w:rsid w:val="00E17FDE"/>
    <w:rsid w:val="00E2008D"/>
    <w:rsid w:val="00E211D7"/>
    <w:rsid w:val="00E21399"/>
    <w:rsid w:val="00E220BB"/>
    <w:rsid w:val="00E2280E"/>
    <w:rsid w:val="00E22E43"/>
    <w:rsid w:val="00E23058"/>
    <w:rsid w:val="00E237C4"/>
    <w:rsid w:val="00E239A8"/>
    <w:rsid w:val="00E242BD"/>
    <w:rsid w:val="00E24685"/>
    <w:rsid w:val="00E25A10"/>
    <w:rsid w:val="00E2754E"/>
    <w:rsid w:val="00E3051F"/>
    <w:rsid w:val="00E307E0"/>
    <w:rsid w:val="00E3204F"/>
    <w:rsid w:val="00E32BDA"/>
    <w:rsid w:val="00E33297"/>
    <w:rsid w:val="00E34106"/>
    <w:rsid w:val="00E343F0"/>
    <w:rsid w:val="00E34EBB"/>
    <w:rsid w:val="00E354F7"/>
    <w:rsid w:val="00E40FEC"/>
    <w:rsid w:val="00E41182"/>
    <w:rsid w:val="00E414A5"/>
    <w:rsid w:val="00E41548"/>
    <w:rsid w:val="00E42560"/>
    <w:rsid w:val="00E425F6"/>
    <w:rsid w:val="00E429AF"/>
    <w:rsid w:val="00E43C88"/>
    <w:rsid w:val="00E44022"/>
    <w:rsid w:val="00E44448"/>
    <w:rsid w:val="00E4530D"/>
    <w:rsid w:val="00E456FE"/>
    <w:rsid w:val="00E4579A"/>
    <w:rsid w:val="00E4583D"/>
    <w:rsid w:val="00E46798"/>
    <w:rsid w:val="00E46E08"/>
    <w:rsid w:val="00E46FDF"/>
    <w:rsid w:val="00E47140"/>
    <w:rsid w:val="00E47209"/>
    <w:rsid w:val="00E47A16"/>
    <w:rsid w:val="00E47E60"/>
    <w:rsid w:val="00E50662"/>
    <w:rsid w:val="00E5114B"/>
    <w:rsid w:val="00E52A13"/>
    <w:rsid w:val="00E52B8D"/>
    <w:rsid w:val="00E52F83"/>
    <w:rsid w:val="00E532E3"/>
    <w:rsid w:val="00E53E4E"/>
    <w:rsid w:val="00E56317"/>
    <w:rsid w:val="00E570C7"/>
    <w:rsid w:val="00E570CA"/>
    <w:rsid w:val="00E6031D"/>
    <w:rsid w:val="00E60DE1"/>
    <w:rsid w:val="00E61086"/>
    <w:rsid w:val="00E61C97"/>
    <w:rsid w:val="00E62056"/>
    <w:rsid w:val="00E621F5"/>
    <w:rsid w:val="00E62335"/>
    <w:rsid w:val="00E623D6"/>
    <w:rsid w:val="00E6248A"/>
    <w:rsid w:val="00E62807"/>
    <w:rsid w:val="00E63B0F"/>
    <w:rsid w:val="00E65140"/>
    <w:rsid w:val="00E65295"/>
    <w:rsid w:val="00E6567E"/>
    <w:rsid w:val="00E65B60"/>
    <w:rsid w:val="00E66076"/>
    <w:rsid w:val="00E66781"/>
    <w:rsid w:val="00E669EA"/>
    <w:rsid w:val="00E673D1"/>
    <w:rsid w:val="00E67A0A"/>
    <w:rsid w:val="00E7032E"/>
    <w:rsid w:val="00E707BC"/>
    <w:rsid w:val="00E70F24"/>
    <w:rsid w:val="00E713CE"/>
    <w:rsid w:val="00E71D62"/>
    <w:rsid w:val="00E71E05"/>
    <w:rsid w:val="00E72D5E"/>
    <w:rsid w:val="00E73573"/>
    <w:rsid w:val="00E7387C"/>
    <w:rsid w:val="00E745EF"/>
    <w:rsid w:val="00E7535C"/>
    <w:rsid w:val="00E753C9"/>
    <w:rsid w:val="00E75EB8"/>
    <w:rsid w:val="00E76CBE"/>
    <w:rsid w:val="00E76D79"/>
    <w:rsid w:val="00E800B3"/>
    <w:rsid w:val="00E80D98"/>
    <w:rsid w:val="00E810E2"/>
    <w:rsid w:val="00E815EA"/>
    <w:rsid w:val="00E82A56"/>
    <w:rsid w:val="00E83C3D"/>
    <w:rsid w:val="00E83D2B"/>
    <w:rsid w:val="00E83E0C"/>
    <w:rsid w:val="00E83E93"/>
    <w:rsid w:val="00E848C0"/>
    <w:rsid w:val="00E8590B"/>
    <w:rsid w:val="00E86D9B"/>
    <w:rsid w:val="00E87404"/>
    <w:rsid w:val="00E876CE"/>
    <w:rsid w:val="00E876FB"/>
    <w:rsid w:val="00E87927"/>
    <w:rsid w:val="00E903AD"/>
    <w:rsid w:val="00E93335"/>
    <w:rsid w:val="00E93A60"/>
    <w:rsid w:val="00E93BF2"/>
    <w:rsid w:val="00E94B43"/>
    <w:rsid w:val="00E95746"/>
    <w:rsid w:val="00E958BA"/>
    <w:rsid w:val="00E970C1"/>
    <w:rsid w:val="00E971C9"/>
    <w:rsid w:val="00EA09A4"/>
    <w:rsid w:val="00EA10C2"/>
    <w:rsid w:val="00EA11C7"/>
    <w:rsid w:val="00EA16FC"/>
    <w:rsid w:val="00EA219B"/>
    <w:rsid w:val="00EA357D"/>
    <w:rsid w:val="00EA4DFD"/>
    <w:rsid w:val="00EA4ED7"/>
    <w:rsid w:val="00EA5529"/>
    <w:rsid w:val="00EA716F"/>
    <w:rsid w:val="00EA73D8"/>
    <w:rsid w:val="00EA76ED"/>
    <w:rsid w:val="00EA7CBB"/>
    <w:rsid w:val="00EB042D"/>
    <w:rsid w:val="00EB1B31"/>
    <w:rsid w:val="00EB33E0"/>
    <w:rsid w:val="00EB3502"/>
    <w:rsid w:val="00EB371E"/>
    <w:rsid w:val="00EB4326"/>
    <w:rsid w:val="00EB518D"/>
    <w:rsid w:val="00EB6A51"/>
    <w:rsid w:val="00EB78D2"/>
    <w:rsid w:val="00EC1BFE"/>
    <w:rsid w:val="00EC1F9F"/>
    <w:rsid w:val="00EC3525"/>
    <w:rsid w:val="00EC42CC"/>
    <w:rsid w:val="00EC43D6"/>
    <w:rsid w:val="00EC476D"/>
    <w:rsid w:val="00EC47D1"/>
    <w:rsid w:val="00EC5C3F"/>
    <w:rsid w:val="00EC5E70"/>
    <w:rsid w:val="00EC760B"/>
    <w:rsid w:val="00EC76E2"/>
    <w:rsid w:val="00EC7BF0"/>
    <w:rsid w:val="00ED011F"/>
    <w:rsid w:val="00ED117A"/>
    <w:rsid w:val="00ED12C9"/>
    <w:rsid w:val="00ED294B"/>
    <w:rsid w:val="00ED31E8"/>
    <w:rsid w:val="00ED3BF3"/>
    <w:rsid w:val="00ED3DB8"/>
    <w:rsid w:val="00ED40A0"/>
    <w:rsid w:val="00ED4EC0"/>
    <w:rsid w:val="00ED5351"/>
    <w:rsid w:val="00ED53AD"/>
    <w:rsid w:val="00ED56E7"/>
    <w:rsid w:val="00ED636D"/>
    <w:rsid w:val="00ED6EE1"/>
    <w:rsid w:val="00ED75AA"/>
    <w:rsid w:val="00EE00D4"/>
    <w:rsid w:val="00EE0190"/>
    <w:rsid w:val="00EE034E"/>
    <w:rsid w:val="00EE04CC"/>
    <w:rsid w:val="00EE1369"/>
    <w:rsid w:val="00EE2FB2"/>
    <w:rsid w:val="00EE2FD1"/>
    <w:rsid w:val="00EE326D"/>
    <w:rsid w:val="00EE377B"/>
    <w:rsid w:val="00EE3D5B"/>
    <w:rsid w:val="00EE4FA0"/>
    <w:rsid w:val="00EE50C0"/>
    <w:rsid w:val="00EE5371"/>
    <w:rsid w:val="00EE54BC"/>
    <w:rsid w:val="00EE57CF"/>
    <w:rsid w:val="00EE6759"/>
    <w:rsid w:val="00EE7A39"/>
    <w:rsid w:val="00EE7A47"/>
    <w:rsid w:val="00EF0FD1"/>
    <w:rsid w:val="00EF160D"/>
    <w:rsid w:val="00EF17F9"/>
    <w:rsid w:val="00EF25C9"/>
    <w:rsid w:val="00EF27A3"/>
    <w:rsid w:val="00EF2893"/>
    <w:rsid w:val="00EF39B6"/>
    <w:rsid w:val="00EF432F"/>
    <w:rsid w:val="00EF47F4"/>
    <w:rsid w:val="00EF4AE4"/>
    <w:rsid w:val="00EF5D81"/>
    <w:rsid w:val="00EF6026"/>
    <w:rsid w:val="00EF61EE"/>
    <w:rsid w:val="00EF72D0"/>
    <w:rsid w:val="00EF7894"/>
    <w:rsid w:val="00F0001B"/>
    <w:rsid w:val="00F01080"/>
    <w:rsid w:val="00F01142"/>
    <w:rsid w:val="00F02A92"/>
    <w:rsid w:val="00F0353C"/>
    <w:rsid w:val="00F040E8"/>
    <w:rsid w:val="00F04176"/>
    <w:rsid w:val="00F04364"/>
    <w:rsid w:val="00F0561F"/>
    <w:rsid w:val="00F05868"/>
    <w:rsid w:val="00F07DFC"/>
    <w:rsid w:val="00F07FAE"/>
    <w:rsid w:val="00F10162"/>
    <w:rsid w:val="00F10704"/>
    <w:rsid w:val="00F10FE9"/>
    <w:rsid w:val="00F116A6"/>
    <w:rsid w:val="00F116DB"/>
    <w:rsid w:val="00F1182E"/>
    <w:rsid w:val="00F11E01"/>
    <w:rsid w:val="00F12F60"/>
    <w:rsid w:val="00F131CF"/>
    <w:rsid w:val="00F13F77"/>
    <w:rsid w:val="00F14303"/>
    <w:rsid w:val="00F15143"/>
    <w:rsid w:val="00F15398"/>
    <w:rsid w:val="00F1552C"/>
    <w:rsid w:val="00F15823"/>
    <w:rsid w:val="00F16D73"/>
    <w:rsid w:val="00F16F46"/>
    <w:rsid w:val="00F1713A"/>
    <w:rsid w:val="00F17AFB"/>
    <w:rsid w:val="00F17E66"/>
    <w:rsid w:val="00F20E4C"/>
    <w:rsid w:val="00F20ECF"/>
    <w:rsid w:val="00F2304D"/>
    <w:rsid w:val="00F23860"/>
    <w:rsid w:val="00F23AD6"/>
    <w:rsid w:val="00F23E1C"/>
    <w:rsid w:val="00F244D0"/>
    <w:rsid w:val="00F24966"/>
    <w:rsid w:val="00F263BF"/>
    <w:rsid w:val="00F26E55"/>
    <w:rsid w:val="00F26F94"/>
    <w:rsid w:val="00F272DC"/>
    <w:rsid w:val="00F273E1"/>
    <w:rsid w:val="00F30225"/>
    <w:rsid w:val="00F30910"/>
    <w:rsid w:val="00F311F2"/>
    <w:rsid w:val="00F31582"/>
    <w:rsid w:val="00F31F33"/>
    <w:rsid w:val="00F33151"/>
    <w:rsid w:val="00F33591"/>
    <w:rsid w:val="00F33667"/>
    <w:rsid w:val="00F347F4"/>
    <w:rsid w:val="00F3489A"/>
    <w:rsid w:val="00F34A18"/>
    <w:rsid w:val="00F34A21"/>
    <w:rsid w:val="00F35769"/>
    <w:rsid w:val="00F35789"/>
    <w:rsid w:val="00F357AF"/>
    <w:rsid w:val="00F36E9D"/>
    <w:rsid w:val="00F37691"/>
    <w:rsid w:val="00F40055"/>
    <w:rsid w:val="00F404A3"/>
    <w:rsid w:val="00F4113D"/>
    <w:rsid w:val="00F41C61"/>
    <w:rsid w:val="00F41E9C"/>
    <w:rsid w:val="00F42433"/>
    <w:rsid w:val="00F4272E"/>
    <w:rsid w:val="00F43378"/>
    <w:rsid w:val="00F43458"/>
    <w:rsid w:val="00F436B5"/>
    <w:rsid w:val="00F4480E"/>
    <w:rsid w:val="00F44D19"/>
    <w:rsid w:val="00F44E6D"/>
    <w:rsid w:val="00F4555C"/>
    <w:rsid w:val="00F4585D"/>
    <w:rsid w:val="00F458A9"/>
    <w:rsid w:val="00F461C6"/>
    <w:rsid w:val="00F46582"/>
    <w:rsid w:val="00F475F3"/>
    <w:rsid w:val="00F4769D"/>
    <w:rsid w:val="00F4799A"/>
    <w:rsid w:val="00F500EA"/>
    <w:rsid w:val="00F50784"/>
    <w:rsid w:val="00F5118F"/>
    <w:rsid w:val="00F51361"/>
    <w:rsid w:val="00F527F3"/>
    <w:rsid w:val="00F5323B"/>
    <w:rsid w:val="00F538B2"/>
    <w:rsid w:val="00F53BEB"/>
    <w:rsid w:val="00F5438B"/>
    <w:rsid w:val="00F54B42"/>
    <w:rsid w:val="00F54C8B"/>
    <w:rsid w:val="00F55581"/>
    <w:rsid w:val="00F56FED"/>
    <w:rsid w:val="00F57061"/>
    <w:rsid w:val="00F5725E"/>
    <w:rsid w:val="00F57560"/>
    <w:rsid w:val="00F578D3"/>
    <w:rsid w:val="00F57C81"/>
    <w:rsid w:val="00F609ED"/>
    <w:rsid w:val="00F60DD9"/>
    <w:rsid w:val="00F61FE1"/>
    <w:rsid w:val="00F621F2"/>
    <w:rsid w:val="00F6233E"/>
    <w:rsid w:val="00F62535"/>
    <w:rsid w:val="00F625FB"/>
    <w:rsid w:val="00F62816"/>
    <w:rsid w:val="00F629AA"/>
    <w:rsid w:val="00F633ED"/>
    <w:rsid w:val="00F63D20"/>
    <w:rsid w:val="00F6509D"/>
    <w:rsid w:val="00F65374"/>
    <w:rsid w:val="00F65B15"/>
    <w:rsid w:val="00F65C64"/>
    <w:rsid w:val="00F66806"/>
    <w:rsid w:val="00F677F2"/>
    <w:rsid w:val="00F67E00"/>
    <w:rsid w:val="00F67E35"/>
    <w:rsid w:val="00F67EDB"/>
    <w:rsid w:val="00F700BF"/>
    <w:rsid w:val="00F70479"/>
    <w:rsid w:val="00F706B3"/>
    <w:rsid w:val="00F7156D"/>
    <w:rsid w:val="00F72534"/>
    <w:rsid w:val="00F7275A"/>
    <w:rsid w:val="00F72F6B"/>
    <w:rsid w:val="00F73AE9"/>
    <w:rsid w:val="00F73CD8"/>
    <w:rsid w:val="00F74AA2"/>
    <w:rsid w:val="00F74F05"/>
    <w:rsid w:val="00F750EA"/>
    <w:rsid w:val="00F753F8"/>
    <w:rsid w:val="00F76011"/>
    <w:rsid w:val="00F77281"/>
    <w:rsid w:val="00F774E8"/>
    <w:rsid w:val="00F802BB"/>
    <w:rsid w:val="00F81567"/>
    <w:rsid w:val="00F8339F"/>
    <w:rsid w:val="00F83817"/>
    <w:rsid w:val="00F83CBF"/>
    <w:rsid w:val="00F843C0"/>
    <w:rsid w:val="00F854DE"/>
    <w:rsid w:val="00F858EB"/>
    <w:rsid w:val="00F85C4D"/>
    <w:rsid w:val="00F8682A"/>
    <w:rsid w:val="00F86DC3"/>
    <w:rsid w:val="00F86E9A"/>
    <w:rsid w:val="00F87B8C"/>
    <w:rsid w:val="00F87DBE"/>
    <w:rsid w:val="00F87EEE"/>
    <w:rsid w:val="00F93EF1"/>
    <w:rsid w:val="00F9403D"/>
    <w:rsid w:val="00F941A0"/>
    <w:rsid w:val="00F94806"/>
    <w:rsid w:val="00F94AC4"/>
    <w:rsid w:val="00F94D72"/>
    <w:rsid w:val="00F958D8"/>
    <w:rsid w:val="00F97B22"/>
    <w:rsid w:val="00FA0046"/>
    <w:rsid w:val="00FA02F4"/>
    <w:rsid w:val="00FA06F9"/>
    <w:rsid w:val="00FA0830"/>
    <w:rsid w:val="00FA0A36"/>
    <w:rsid w:val="00FA1493"/>
    <w:rsid w:val="00FA1BF7"/>
    <w:rsid w:val="00FA2B28"/>
    <w:rsid w:val="00FA2BC4"/>
    <w:rsid w:val="00FA2E90"/>
    <w:rsid w:val="00FA2F83"/>
    <w:rsid w:val="00FA3753"/>
    <w:rsid w:val="00FA4293"/>
    <w:rsid w:val="00FA6B22"/>
    <w:rsid w:val="00FA725E"/>
    <w:rsid w:val="00FB0312"/>
    <w:rsid w:val="00FB0664"/>
    <w:rsid w:val="00FB07CC"/>
    <w:rsid w:val="00FB1646"/>
    <w:rsid w:val="00FB272C"/>
    <w:rsid w:val="00FB2908"/>
    <w:rsid w:val="00FB2D33"/>
    <w:rsid w:val="00FB3128"/>
    <w:rsid w:val="00FB3C96"/>
    <w:rsid w:val="00FB4BD2"/>
    <w:rsid w:val="00FB5563"/>
    <w:rsid w:val="00FB5FC6"/>
    <w:rsid w:val="00FB6412"/>
    <w:rsid w:val="00FB6AC8"/>
    <w:rsid w:val="00FB7845"/>
    <w:rsid w:val="00FB7B08"/>
    <w:rsid w:val="00FB7F14"/>
    <w:rsid w:val="00FC04E4"/>
    <w:rsid w:val="00FC0BD6"/>
    <w:rsid w:val="00FC331D"/>
    <w:rsid w:val="00FC3ACC"/>
    <w:rsid w:val="00FC3C50"/>
    <w:rsid w:val="00FC44B8"/>
    <w:rsid w:val="00FC4774"/>
    <w:rsid w:val="00FC4C57"/>
    <w:rsid w:val="00FC512A"/>
    <w:rsid w:val="00FC5137"/>
    <w:rsid w:val="00FC56C8"/>
    <w:rsid w:val="00FC5B75"/>
    <w:rsid w:val="00FC6253"/>
    <w:rsid w:val="00FC635F"/>
    <w:rsid w:val="00FC646F"/>
    <w:rsid w:val="00FC654B"/>
    <w:rsid w:val="00FC6AD4"/>
    <w:rsid w:val="00FC7A90"/>
    <w:rsid w:val="00FD0726"/>
    <w:rsid w:val="00FD0BBC"/>
    <w:rsid w:val="00FD18D3"/>
    <w:rsid w:val="00FD18E5"/>
    <w:rsid w:val="00FD1BDA"/>
    <w:rsid w:val="00FD20FF"/>
    <w:rsid w:val="00FD224A"/>
    <w:rsid w:val="00FD2973"/>
    <w:rsid w:val="00FD2DF6"/>
    <w:rsid w:val="00FD2FDD"/>
    <w:rsid w:val="00FD37B7"/>
    <w:rsid w:val="00FD3AAA"/>
    <w:rsid w:val="00FD4252"/>
    <w:rsid w:val="00FD4C60"/>
    <w:rsid w:val="00FD4DDA"/>
    <w:rsid w:val="00FD57D0"/>
    <w:rsid w:val="00FD6AC4"/>
    <w:rsid w:val="00FD6D0A"/>
    <w:rsid w:val="00FD6DAA"/>
    <w:rsid w:val="00FD726C"/>
    <w:rsid w:val="00FD7279"/>
    <w:rsid w:val="00FE0122"/>
    <w:rsid w:val="00FE034F"/>
    <w:rsid w:val="00FE055A"/>
    <w:rsid w:val="00FE0C88"/>
    <w:rsid w:val="00FE1866"/>
    <w:rsid w:val="00FE1F11"/>
    <w:rsid w:val="00FE26DA"/>
    <w:rsid w:val="00FE2B95"/>
    <w:rsid w:val="00FE3047"/>
    <w:rsid w:val="00FE399E"/>
    <w:rsid w:val="00FE4302"/>
    <w:rsid w:val="00FE46E7"/>
    <w:rsid w:val="00FE58CD"/>
    <w:rsid w:val="00FE6869"/>
    <w:rsid w:val="00FE6BC0"/>
    <w:rsid w:val="00FE7048"/>
    <w:rsid w:val="00FE7831"/>
    <w:rsid w:val="00FE7C5D"/>
    <w:rsid w:val="00FE7CFD"/>
    <w:rsid w:val="00FF0482"/>
    <w:rsid w:val="00FF0A47"/>
    <w:rsid w:val="00FF0C92"/>
    <w:rsid w:val="00FF10C1"/>
    <w:rsid w:val="00FF10D0"/>
    <w:rsid w:val="00FF111B"/>
    <w:rsid w:val="00FF1380"/>
    <w:rsid w:val="00FF46B5"/>
    <w:rsid w:val="00FF48F7"/>
    <w:rsid w:val="00FF50E8"/>
    <w:rsid w:val="00FF5606"/>
    <w:rsid w:val="00FF6644"/>
    <w:rsid w:val="00FF6666"/>
    <w:rsid w:val="00FF6899"/>
    <w:rsid w:val="00FF712A"/>
    <w:rsid w:val="00FF74A7"/>
    <w:rsid w:val="00FF7BA2"/>
    <w:rsid w:val="01D84FCC"/>
    <w:rsid w:val="0AB9C5B0"/>
    <w:rsid w:val="16CB2422"/>
    <w:rsid w:val="1DC239B6"/>
    <w:rsid w:val="1E1F27B4"/>
    <w:rsid w:val="245E3CE4"/>
    <w:rsid w:val="2ED6F465"/>
    <w:rsid w:val="31248B35"/>
    <w:rsid w:val="329473B5"/>
    <w:rsid w:val="3C4A4216"/>
    <w:rsid w:val="3E3FC5D6"/>
    <w:rsid w:val="40D35956"/>
    <w:rsid w:val="41BA2324"/>
    <w:rsid w:val="42DABADA"/>
    <w:rsid w:val="440C52CC"/>
    <w:rsid w:val="5260D3CE"/>
    <w:rsid w:val="52BEE378"/>
    <w:rsid w:val="531D4414"/>
    <w:rsid w:val="535395BE"/>
    <w:rsid w:val="5397A240"/>
    <w:rsid w:val="565758A7"/>
    <w:rsid w:val="63CC2CA0"/>
    <w:rsid w:val="66CD5AC3"/>
    <w:rsid w:val="67E5216A"/>
    <w:rsid w:val="6D108ED8"/>
    <w:rsid w:val="6DDEF3BB"/>
    <w:rsid w:val="72CA911C"/>
    <w:rsid w:val="75557EDB"/>
    <w:rsid w:val="7AF8B861"/>
    <w:rsid w:val="7B4D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2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7A"/>
    <w:pPr>
      <w:tabs>
        <w:tab w:val="left" w:pos="720"/>
      </w:tabs>
      <w:spacing w:after="0" w:line="480" w:lineRule="auto"/>
    </w:pPr>
    <w:rPr>
      <w:rFonts w:ascii="Courier New" w:eastAsia="Calibri" w:hAnsi="Courier New" w:cs="Times New Roman"/>
      <w:sz w:val="24"/>
      <w:szCs w:val="24"/>
    </w:rPr>
  </w:style>
  <w:style w:type="paragraph" w:styleId="Heading2">
    <w:name w:val="heading 2"/>
    <w:basedOn w:val="Normal"/>
    <w:next w:val="Normal"/>
    <w:link w:val="Heading2Char"/>
    <w:qFormat/>
    <w:rsid w:val="007D46C6"/>
    <w:pPr>
      <w:keepNext/>
      <w:outlineLvl w:val="1"/>
    </w:pPr>
    <w:rPr>
      <w:rFonts w:ascii="Times New Roman" w:hAnsi="Times New Roman"/>
      <w:b/>
      <w:i/>
      <w:iCs/>
      <w:szCs w:val="20"/>
    </w:rPr>
  </w:style>
  <w:style w:type="paragraph" w:styleId="Heading3">
    <w:name w:val="heading 3"/>
    <w:basedOn w:val="Normal"/>
    <w:next w:val="Normal"/>
    <w:link w:val="Heading3Char"/>
    <w:uiPriority w:val="9"/>
    <w:semiHidden/>
    <w:unhideWhenUsed/>
    <w:qFormat/>
    <w:rsid w:val="003516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327A"/>
    <w:pPr>
      <w:spacing w:line="240" w:lineRule="auto"/>
    </w:pPr>
    <w:rPr>
      <w:b/>
      <w:bCs/>
      <w:i/>
      <w:iCs/>
    </w:rPr>
  </w:style>
  <w:style w:type="character" w:customStyle="1" w:styleId="BodyTextChar">
    <w:name w:val="Body Text Char"/>
    <w:basedOn w:val="DefaultParagraphFont"/>
    <w:link w:val="BodyText"/>
    <w:rsid w:val="008B327A"/>
    <w:rPr>
      <w:rFonts w:ascii="Courier New" w:eastAsia="Calibri" w:hAnsi="Courier New" w:cs="Times New Roman"/>
      <w:b/>
      <w:bCs/>
      <w:i/>
      <w:iCs/>
      <w:sz w:val="24"/>
      <w:szCs w:val="24"/>
    </w:rPr>
  </w:style>
  <w:style w:type="paragraph" w:styleId="BodyText3">
    <w:name w:val="Body Text 3"/>
    <w:basedOn w:val="Normal"/>
    <w:link w:val="BodyText3Char"/>
    <w:rsid w:val="008B327A"/>
    <w:pPr>
      <w:spacing w:line="240" w:lineRule="auto"/>
      <w:jc w:val="center"/>
    </w:pPr>
  </w:style>
  <w:style w:type="character" w:customStyle="1" w:styleId="BodyText3Char">
    <w:name w:val="Body Text 3 Char"/>
    <w:basedOn w:val="DefaultParagraphFont"/>
    <w:link w:val="BodyText3"/>
    <w:rsid w:val="008B327A"/>
    <w:rPr>
      <w:rFonts w:ascii="Courier New" w:eastAsia="Calibri" w:hAnsi="Courier New" w:cs="Times New Roman"/>
      <w:sz w:val="24"/>
      <w:szCs w:val="24"/>
    </w:rPr>
  </w:style>
  <w:style w:type="paragraph" w:styleId="BodyTextIndent">
    <w:name w:val="Body Text Indent"/>
    <w:basedOn w:val="Normal"/>
    <w:link w:val="BodyTextIndentChar"/>
    <w:rsid w:val="008B327A"/>
    <w:pPr>
      <w:tabs>
        <w:tab w:val="clear" w:pos="720"/>
      </w:tabs>
      <w:ind w:left="720"/>
    </w:pPr>
    <w:rPr>
      <w:rFonts w:cs="Courier New"/>
    </w:rPr>
  </w:style>
  <w:style w:type="character" w:customStyle="1" w:styleId="BodyTextIndentChar">
    <w:name w:val="Body Text Indent Char"/>
    <w:basedOn w:val="DefaultParagraphFont"/>
    <w:link w:val="BodyTextIndent"/>
    <w:rsid w:val="008B327A"/>
    <w:rPr>
      <w:rFonts w:ascii="Courier New" w:eastAsia="Calibri" w:hAnsi="Courier New" w:cs="Courier New"/>
      <w:sz w:val="24"/>
      <w:szCs w:val="24"/>
    </w:rPr>
  </w:style>
  <w:style w:type="paragraph" w:styleId="BodyTextIndent3">
    <w:name w:val="Body Text Indent 3"/>
    <w:basedOn w:val="Normal"/>
    <w:link w:val="BodyTextIndent3Char"/>
    <w:rsid w:val="008B327A"/>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8B327A"/>
    <w:rPr>
      <w:rFonts w:ascii="Courier New" w:eastAsia="Calibri" w:hAnsi="Courier New" w:cs="Times New Roman"/>
      <w:b/>
      <w:bCs/>
      <w:i/>
      <w:iCs/>
      <w:sz w:val="24"/>
      <w:szCs w:val="24"/>
    </w:rPr>
  </w:style>
  <w:style w:type="paragraph" w:styleId="BodyTextIndent2">
    <w:name w:val="Body Text Indent 2"/>
    <w:basedOn w:val="Normal"/>
    <w:link w:val="BodyTextIndent2Char"/>
    <w:rsid w:val="008B327A"/>
    <w:pPr>
      <w:tabs>
        <w:tab w:val="clear" w:pos="720"/>
      </w:tabs>
      <w:ind w:firstLine="720"/>
    </w:pPr>
    <w:rPr>
      <w:rFonts w:cs="Courier New"/>
    </w:rPr>
  </w:style>
  <w:style w:type="character" w:customStyle="1" w:styleId="BodyTextIndent2Char">
    <w:name w:val="Body Text Indent 2 Char"/>
    <w:basedOn w:val="DefaultParagraphFont"/>
    <w:link w:val="BodyTextIndent2"/>
    <w:rsid w:val="008B327A"/>
    <w:rPr>
      <w:rFonts w:ascii="Courier New" w:eastAsia="Calibri" w:hAnsi="Courier New" w:cs="Courier New"/>
      <w:sz w:val="24"/>
      <w:szCs w:val="24"/>
    </w:rPr>
  </w:style>
  <w:style w:type="paragraph" w:styleId="HTMLPreformatted">
    <w:name w:val="HTML Preformatted"/>
    <w:basedOn w:val="Normal"/>
    <w:link w:val="HTMLPreformattedChar"/>
    <w:rsid w:val="008B327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B327A"/>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C27385"/>
    <w:rPr>
      <w:color w:val="0000FF" w:themeColor="hyperlink"/>
      <w:u w:val="single"/>
    </w:rPr>
  </w:style>
  <w:style w:type="paragraph" w:styleId="Header">
    <w:name w:val="header"/>
    <w:basedOn w:val="Normal"/>
    <w:link w:val="HeaderChar"/>
    <w:uiPriority w:val="99"/>
    <w:unhideWhenUsed/>
    <w:rsid w:val="00416B27"/>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416B27"/>
    <w:rPr>
      <w:rFonts w:ascii="Courier New" w:eastAsia="Calibri" w:hAnsi="Courier New" w:cs="Times New Roman"/>
      <w:sz w:val="24"/>
      <w:szCs w:val="24"/>
    </w:rPr>
  </w:style>
  <w:style w:type="paragraph" w:styleId="Footer">
    <w:name w:val="footer"/>
    <w:basedOn w:val="Normal"/>
    <w:link w:val="FooterChar"/>
    <w:uiPriority w:val="99"/>
    <w:unhideWhenUsed/>
    <w:rsid w:val="00416B27"/>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416B27"/>
    <w:rPr>
      <w:rFonts w:ascii="Courier New" w:eastAsia="Calibri" w:hAnsi="Courier New" w:cs="Times New Roman"/>
      <w:sz w:val="24"/>
      <w:szCs w:val="24"/>
    </w:rPr>
  </w:style>
  <w:style w:type="paragraph" w:styleId="BalloonText">
    <w:name w:val="Balloon Text"/>
    <w:basedOn w:val="Normal"/>
    <w:link w:val="BalloonTextChar"/>
    <w:uiPriority w:val="99"/>
    <w:semiHidden/>
    <w:unhideWhenUsed/>
    <w:rsid w:val="004B0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83"/>
    <w:rPr>
      <w:rFonts w:ascii="Tahoma" w:eastAsia="Calibri" w:hAnsi="Tahoma" w:cs="Tahoma"/>
      <w:sz w:val="16"/>
      <w:szCs w:val="16"/>
    </w:rPr>
  </w:style>
  <w:style w:type="character" w:styleId="CommentReference">
    <w:name w:val="annotation reference"/>
    <w:basedOn w:val="DefaultParagraphFont"/>
    <w:unhideWhenUsed/>
    <w:rsid w:val="00876398"/>
    <w:rPr>
      <w:sz w:val="16"/>
      <w:szCs w:val="16"/>
    </w:rPr>
  </w:style>
  <w:style w:type="paragraph" w:styleId="CommentText">
    <w:name w:val="annotation text"/>
    <w:basedOn w:val="Normal"/>
    <w:link w:val="CommentTextChar"/>
    <w:unhideWhenUsed/>
    <w:rsid w:val="00876398"/>
    <w:pPr>
      <w:spacing w:line="240" w:lineRule="auto"/>
    </w:pPr>
    <w:rPr>
      <w:sz w:val="20"/>
      <w:szCs w:val="20"/>
    </w:rPr>
  </w:style>
  <w:style w:type="character" w:customStyle="1" w:styleId="CommentTextChar">
    <w:name w:val="Comment Text Char"/>
    <w:basedOn w:val="DefaultParagraphFont"/>
    <w:link w:val="CommentText"/>
    <w:rsid w:val="00876398"/>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76398"/>
    <w:rPr>
      <w:b/>
      <w:bCs/>
    </w:rPr>
  </w:style>
  <w:style w:type="character" w:customStyle="1" w:styleId="CommentSubjectChar">
    <w:name w:val="Comment Subject Char"/>
    <w:basedOn w:val="CommentTextChar"/>
    <w:link w:val="CommentSubject"/>
    <w:uiPriority w:val="99"/>
    <w:semiHidden/>
    <w:rsid w:val="00876398"/>
    <w:rPr>
      <w:rFonts w:ascii="Courier New" w:eastAsia="Calibri" w:hAnsi="Courier New" w:cs="Times New Roman"/>
      <w:b/>
      <w:bCs/>
      <w:sz w:val="20"/>
      <w:szCs w:val="20"/>
    </w:rPr>
  </w:style>
  <w:style w:type="character" w:styleId="FollowedHyperlink">
    <w:name w:val="FollowedHyperlink"/>
    <w:basedOn w:val="DefaultParagraphFont"/>
    <w:uiPriority w:val="99"/>
    <w:semiHidden/>
    <w:unhideWhenUsed/>
    <w:rsid w:val="00AF06B9"/>
    <w:rPr>
      <w:color w:val="800080" w:themeColor="followedHyperlink"/>
      <w:u w:val="single"/>
    </w:rPr>
  </w:style>
  <w:style w:type="paragraph" w:styleId="Revision">
    <w:name w:val="Revision"/>
    <w:hidden/>
    <w:uiPriority w:val="99"/>
    <w:semiHidden/>
    <w:rsid w:val="004052C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3E2152"/>
    <w:pPr>
      <w:ind w:left="720"/>
      <w:contextualSpacing/>
    </w:pPr>
  </w:style>
  <w:style w:type="character" w:customStyle="1" w:styleId="UnresolvedMention1">
    <w:name w:val="Unresolved Mention1"/>
    <w:basedOn w:val="DefaultParagraphFont"/>
    <w:uiPriority w:val="99"/>
    <w:semiHidden/>
    <w:unhideWhenUsed/>
    <w:rsid w:val="00957714"/>
    <w:rPr>
      <w:color w:val="808080"/>
      <w:shd w:val="clear" w:color="auto" w:fill="E6E6E6"/>
    </w:rPr>
  </w:style>
  <w:style w:type="character" w:customStyle="1" w:styleId="Heading2Char">
    <w:name w:val="Heading 2 Char"/>
    <w:basedOn w:val="DefaultParagraphFont"/>
    <w:link w:val="Heading2"/>
    <w:rsid w:val="007D46C6"/>
    <w:rPr>
      <w:rFonts w:ascii="Times New Roman" w:eastAsia="Calibri" w:hAnsi="Times New Roman" w:cs="Times New Roman"/>
      <w:b/>
      <w:i/>
      <w:iCs/>
      <w:sz w:val="24"/>
      <w:szCs w:val="20"/>
    </w:rPr>
  </w:style>
  <w:style w:type="character" w:customStyle="1" w:styleId="UnresolvedMention2">
    <w:name w:val="Unresolved Mention2"/>
    <w:basedOn w:val="DefaultParagraphFont"/>
    <w:uiPriority w:val="99"/>
    <w:semiHidden/>
    <w:unhideWhenUsed/>
    <w:rsid w:val="00DA600E"/>
    <w:rPr>
      <w:color w:val="605E5C"/>
      <w:shd w:val="clear" w:color="auto" w:fill="E1DFDD"/>
    </w:rPr>
  </w:style>
  <w:style w:type="character" w:customStyle="1" w:styleId="Heading3Char">
    <w:name w:val="Heading 3 Char"/>
    <w:basedOn w:val="DefaultParagraphFont"/>
    <w:link w:val="Heading3"/>
    <w:rsid w:val="003516E4"/>
    <w:rPr>
      <w:rFonts w:asciiTheme="majorHAnsi" w:eastAsiaTheme="majorEastAsia" w:hAnsiTheme="majorHAnsi" w:cstheme="majorBidi"/>
      <w:color w:val="243F60" w:themeColor="accent1" w:themeShade="7F"/>
      <w:sz w:val="24"/>
      <w:szCs w:val="24"/>
    </w:rPr>
  </w:style>
  <w:style w:type="character" w:styleId="Emphasis">
    <w:name w:val="Emphasis"/>
    <w:qFormat/>
    <w:rsid w:val="00262122"/>
    <w:rPr>
      <w:i/>
      <w:iCs/>
    </w:rPr>
  </w:style>
  <w:style w:type="character" w:styleId="FootnoteReference">
    <w:name w:val="footnote reference"/>
    <w:basedOn w:val="DefaultParagraphFont"/>
    <w:uiPriority w:val="99"/>
    <w:semiHidden/>
    <w:unhideWhenUsed/>
    <w:rsid w:val="00262122"/>
    <w:rPr>
      <w:vertAlign w:val="superscript"/>
    </w:rPr>
  </w:style>
  <w:style w:type="paragraph" w:styleId="FootnoteText">
    <w:name w:val="footnote text"/>
    <w:basedOn w:val="Normal"/>
    <w:link w:val="FootnoteTextChar"/>
    <w:uiPriority w:val="99"/>
    <w:semiHidden/>
    <w:unhideWhenUsed/>
    <w:rsid w:val="00262122"/>
    <w:pPr>
      <w:spacing w:line="240" w:lineRule="auto"/>
    </w:pPr>
    <w:rPr>
      <w:sz w:val="20"/>
      <w:szCs w:val="20"/>
    </w:rPr>
  </w:style>
  <w:style w:type="character" w:customStyle="1" w:styleId="FootnoteTextChar">
    <w:name w:val="Footnote Text Char"/>
    <w:basedOn w:val="DefaultParagraphFont"/>
    <w:link w:val="FootnoteText"/>
    <w:uiPriority w:val="99"/>
    <w:semiHidden/>
    <w:rsid w:val="00262122"/>
    <w:rPr>
      <w:rFonts w:ascii="Courier New" w:eastAsia="Calibri" w:hAnsi="Courier New" w:cs="Times New Roman"/>
      <w:sz w:val="20"/>
      <w:szCs w:val="20"/>
    </w:rPr>
  </w:style>
  <w:style w:type="character" w:customStyle="1" w:styleId="bumpedfont15">
    <w:name w:val="bumpedfont15"/>
    <w:basedOn w:val="DefaultParagraphFont"/>
    <w:rsid w:val="0040689E"/>
  </w:style>
  <w:style w:type="character" w:customStyle="1" w:styleId="s24">
    <w:name w:val="s24"/>
    <w:basedOn w:val="DefaultParagraphFont"/>
    <w:rsid w:val="0040689E"/>
  </w:style>
  <w:style w:type="character" w:customStyle="1" w:styleId="s22">
    <w:name w:val="s22"/>
    <w:basedOn w:val="DefaultParagraphFont"/>
    <w:rsid w:val="0040689E"/>
  </w:style>
  <w:style w:type="paragraph" w:styleId="NormalWeb">
    <w:name w:val="Normal (Web)"/>
    <w:basedOn w:val="Normal"/>
    <w:uiPriority w:val="99"/>
    <w:semiHidden/>
    <w:unhideWhenUsed/>
    <w:rsid w:val="00C339D3"/>
    <w:pPr>
      <w:tabs>
        <w:tab w:val="clear" w:pos="720"/>
      </w:tabs>
      <w:spacing w:before="100" w:beforeAutospacing="1" w:after="100" w:afterAutospacing="1" w:line="240" w:lineRule="auto"/>
      <w:ind w:firstLine="48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7455">
      <w:bodyDiv w:val="1"/>
      <w:marLeft w:val="0"/>
      <w:marRight w:val="0"/>
      <w:marTop w:val="0"/>
      <w:marBottom w:val="0"/>
      <w:divBdr>
        <w:top w:val="none" w:sz="0" w:space="0" w:color="auto"/>
        <w:left w:val="none" w:sz="0" w:space="0" w:color="auto"/>
        <w:bottom w:val="none" w:sz="0" w:space="0" w:color="auto"/>
        <w:right w:val="none" w:sz="0" w:space="0" w:color="auto"/>
      </w:divBdr>
    </w:div>
    <w:div w:id="64887796">
      <w:bodyDiv w:val="1"/>
      <w:marLeft w:val="0"/>
      <w:marRight w:val="0"/>
      <w:marTop w:val="0"/>
      <w:marBottom w:val="0"/>
      <w:divBdr>
        <w:top w:val="none" w:sz="0" w:space="0" w:color="auto"/>
        <w:left w:val="none" w:sz="0" w:space="0" w:color="auto"/>
        <w:bottom w:val="none" w:sz="0" w:space="0" w:color="auto"/>
        <w:right w:val="none" w:sz="0" w:space="0" w:color="auto"/>
      </w:divBdr>
    </w:div>
    <w:div w:id="84427301">
      <w:bodyDiv w:val="1"/>
      <w:marLeft w:val="0"/>
      <w:marRight w:val="0"/>
      <w:marTop w:val="0"/>
      <w:marBottom w:val="0"/>
      <w:divBdr>
        <w:top w:val="none" w:sz="0" w:space="0" w:color="auto"/>
        <w:left w:val="none" w:sz="0" w:space="0" w:color="auto"/>
        <w:bottom w:val="none" w:sz="0" w:space="0" w:color="auto"/>
        <w:right w:val="none" w:sz="0" w:space="0" w:color="auto"/>
      </w:divBdr>
    </w:div>
    <w:div w:id="160969532">
      <w:bodyDiv w:val="1"/>
      <w:marLeft w:val="0"/>
      <w:marRight w:val="0"/>
      <w:marTop w:val="0"/>
      <w:marBottom w:val="0"/>
      <w:divBdr>
        <w:top w:val="none" w:sz="0" w:space="0" w:color="auto"/>
        <w:left w:val="none" w:sz="0" w:space="0" w:color="auto"/>
        <w:bottom w:val="none" w:sz="0" w:space="0" w:color="auto"/>
        <w:right w:val="none" w:sz="0" w:space="0" w:color="auto"/>
      </w:divBdr>
    </w:div>
    <w:div w:id="194004212">
      <w:bodyDiv w:val="1"/>
      <w:marLeft w:val="0"/>
      <w:marRight w:val="0"/>
      <w:marTop w:val="0"/>
      <w:marBottom w:val="0"/>
      <w:divBdr>
        <w:top w:val="none" w:sz="0" w:space="0" w:color="auto"/>
        <w:left w:val="none" w:sz="0" w:space="0" w:color="auto"/>
        <w:bottom w:val="none" w:sz="0" w:space="0" w:color="auto"/>
        <w:right w:val="none" w:sz="0" w:space="0" w:color="auto"/>
      </w:divBdr>
    </w:div>
    <w:div w:id="321010691">
      <w:bodyDiv w:val="1"/>
      <w:marLeft w:val="0"/>
      <w:marRight w:val="0"/>
      <w:marTop w:val="0"/>
      <w:marBottom w:val="0"/>
      <w:divBdr>
        <w:top w:val="none" w:sz="0" w:space="0" w:color="auto"/>
        <w:left w:val="none" w:sz="0" w:space="0" w:color="auto"/>
        <w:bottom w:val="none" w:sz="0" w:space="0" w:color="auto"/>
        <w:right w:val="none" w:sz="0" w:space="0" w:color="auto"/>
      </w:divBdr>
    </w:div>
    <w:div w:id="326711698">
      <w:bodyDiv w:val="1"/>
      <w:marLeft w:val="0"/>
      <w:marRight w:val="0"/>
      <w:marTop w:val="0"/>
      <w:marBottom w:val="0"/>
      <w:divBdr>
        <w:top w:val="none" w:sz="0" w:space="0" w:color="auto"/>
        <w:left w:val="none" w:sz="0" w:space="0" w:color="auto"/>
        <w:bottom w:val="none" w:sz="0" w:space="0" w:color="auto"/>
        <w:right w:val="none" w:sz="0" w:space="0" w:color="auto"/>
      </w:divBdr>
    </w:div>
    <w:div w:id="341593338">
      <w:bodyDiv w:val="1"/>
      <w:marLeft w:val="0"/>
      <w:marRight w:val="0"/>
      <w:marTop w:val="0"/>
      <w:marBottom w:val="0"/>
      <w:divBdr>
        <w:top w:val="none" w:sz="0" w:space="0" w:color="auto"/>
        <w:left w:val="none" w:sz="0" w:space="0" w:color="auto"/>
        <w:bottom w:val="none" w:sz="0" w:space="0" w:color="auto"/>
        <w:right w:val="none" w:sz="0" w:space="0" w:color="auto"/>
      </w:divBdr>
    </w:div>
    <w:div w:id="364330612">
      <w:bodyDiv w:val="1"/>
      <w:marLeft w:val="0"/>
      <w:marRight w:val="0"/>
      <w:marTop w:val="0"/>
      <w:marBottom w:val="0"/>
      <w:divBdr>
        <w:top w:val="none" w:sz="0" w:space="0" w:color="auto"/>
        <w:left w:val="none" w:sz="0" w:space="0" w:color="auto"/>
        <w:bottom w:val="none" w:sz="0" w:space="0" w:color="auto"/>
        <w:right w:val="none" w:sz="0" w:space="0" w:color="auto"/>
      </w:divBdr>
    </w:div>
    <w:div w:id="376591983">
      <w:bodyDiv w:val="1"/>
      <w:marLeft w:val="0"/>
      <w:marRight w:val="0"/>
      <w:marTop w:val="0"/>
      <w:marBottom w:val="0"/>
      <w:divBdr>
        <w:top w:val="none" w:sz="0" w:space="0" w:color="auto"/>
        <w:left w:val="none" w:sz="0" w:space="0" w:color="auto"/>
        <w:bottom w:val="none" w:sz="0" w:space="0" w:color="auto"/>
        <w:right w:val="none" w:sz="0" w:space="0" w:color="auto"/>
      </w:divBdr>
    </w:div>
    <w:div w:id="392894904">
      <w:bodyDiv w:val="1"/>
      <w:marLeft w:val="0"/>
      <w:marRight w:val="0"/>
      <w:marTop w:val="0"/>
      <w:marBottom w:val="0"/>
      <w:divBdr>
        <w:top w:val="none" w:sz="0" w:space="0" w:color="auto"/>
        <w:left w:val="none" w:sz="0" w:space="0" w:color="auto"/>
        <w:bottom w:val="none" w:sz="0" w:space="0" w:color="auto"/>
        <w:right w:val="none" w:sz="0" w:space="0" w:color="auto"/>
      </w:divBdr>
    </w:div>
    <w:div w:id="400326631">
      <w:bodyDiv w:val="1"/>
      <w:marLeft w:val="0"/>
      <w:marRight w:val="0"/>
      <w:marTop w:val="0"/>
      <w:marBottom w:val="0"/>
      <w:divBdr>
        <w:top w:val="none" w:sz="0" w:space="0" w:color="auto"/>
        <w:left w:val="none" w:sz="0" w:space="0" w:color="auto"/>
        <w:bottom w:val="none" w:sz="0" w:space="0" w:color="auto"/>
        <w:right w:val="none" w:sz="0" w:space="0" w:color="auto"/>
      </w:divBdr>
    </w:div>
    <w:div w:id="406272393">
      <w:bodyDiv w:val="1"/>
      <w:marLeft w:val="0"/>
      <w:marRight w:val="0"/>
      <w:marTop w:val="0"/>
      <w:marBottom w:val="0"/>
      <w:divBdr>
        <w:top w:val="none" w:sz="0" w:space="0" w:color="auto"/>
        <w:left w:val="none" w:sz="0" w:space="0" w:color="auto"/>
        <w:bottom w:val="none" w:sz="0" w:space="0" w:color="auto"/>
        <w:right w:val="none" w:sz="0" w:space="0" w:color="auto"/>
      </w:divBdr>
    </w:div>
    <w:div w:id="452405228">
      <w:bodyDiv w:val="1"/>
      <w:marLeft w:val="0"/>
      <w:marRight w:val="0"/>
      <w:marTop w:val="0"/>
      <w:marBottom w:val="0"/>
      <w:divBdr>
        <w:top w:val="none" w:sz="0" w:space="0" w:color="auto"/>
        <w:left w:val="none" w:sz="0" w:space="0" w:color="auto"/>
        <w:bottom w:val="none" w:sz="0" w:space="0" w:color="auto"/>
        <w:right w:val="none" w:sz="0" w:space="0" w:color="auto"/>
      </w:divBdr>
    </w:div>
    <w:div w:id="481311948">
      <w:bodyDiv w:val="1"/>
      <w:marLeft w:val="0"/>
      <w:marRight w:val="0"/>
      <w:marTop w:val="0"/>
      <w:marBottom w:val="0"/>
      <w:divBdr>
        <w:top w:val="none" w:sz="0" w:space="0" w:color="auto"/>
        <w:left w:val="none" w:sz="0" w:space="0" w:color="auto"/>
        <w:bottom w:val="none" w:sz="0" w:space="0" w:color="auto"/>
        <w:right w:val="none" w:sz="0" w:space="0" w:color="auto"/>
      </w:divBdr>
    </w:div>
    <w:div w:id="507719279">
      <w:bodyDiv w:val="1"/>
      <w:marLeft w:val="0"/>
      <w:marRight w:val="0"/>
      <w:marTop w:val="0"/>
      <w:marBottom w:val="0"/>
      <w:divBdr>
        <w:top w:val="none" w:sz="0" w:space="0" w:color="auto"/>
        <w:left w:val="none" w:sz="0" w:space="0" w:color="auto"/>
        <w:bottom w:val="none" w:sz="0" w:space="0" w:color="auto"/>
        <w:right w:val="none" w:sz="0" w:space="0" w:color="auto"/>
      </w:divBdr>
    </w:div>
    <w:div w:id="519707240">
      <w:bodyDiv w:val="1"/>
      <w:marLeft w:val="0"/>
      <w:marRight w:val="0"/>
      <w:marTop w:val="0"/>
      <w:marBottom w:val="0"/>
      <w:divBdr>
        <w:top w:val="none" w:sz="0" w:space="0" w:color="auto"/>
        <w:left w:val="none" w:sz="0" w:space="0" w:color="auto"/>
        <w:bottom w:val="none" w:sz="0" w:space="0" w:color="auto"/>
        <w:right w:val="none" w:sz="0" w:space="0" w:color="auto"/>
      </w:divBdr>
    </w:div>
    <w:div w:id="525219173">
      <w:bodyDiv w:val="1"/>
      <w:marLeft w:val="0"/>
      <w:marRight w:val="0"/>
      <w:marTop w:val="0"/>
      <w:marBottom w:val="0"/>
      <w:divBdr>
        <w:top w:val="none" w:sz="0" w:space="0" w:color="auto"/>
        <w:left w:val="none" w:sz="0" w:space="0" w:color="auto"/>
        <w:bottom w:val="none" w:sz="0" w:space="0" w:color="auto"/>
        <w:right w:val="none" w:sz="0" w:space="0" w:color="auto"/>
      </w:divBdr>
    </w:div>
    <w:div w:id="564724292">
      <w:bodyDiv w:val="1"/>
      <w:marLeft w:val="0"/>
      <w:marRight w:val="0"/>
      <w:marTop w:val="0"/>
      <w:marBottom w:val="0"/>
      <w:divBdr>
        <w:top w:val="none" w:sz="0" w:space="0" w:color="auto"/>
        <w:left w:val="none" w:sz="0" w:space="0" w:color="auto"/>
        <w:bottom w:val="none" w:sz="0" w:space="0" w:color="auto"/>
        <w:right w:val="none" w:sz="0" w:space="0" w:color="auto"/>
      </w:divBdr>
    </w:div>
    <w:div w:id="668797874">
      <w:bodyDiv w:val="1"/>
      <w:marLeft w:val="0"/>
      <w:marRight w:val="0"/>
      <w:marTop w:val="0"/>
      <w:marBottom w:val="0"/>
      <w:divBdr>
        <w:top w:val="none" w:sz="0" w:space="0" w:color="auto"/>
        <w:left w:val="none" w:sz="0" w:space="0" w:color="auto"/>
        <w:bottom w:val="none" w:sz="0" w:space="0" w:color="auto"/>
        <w:right w:val="none" w:sz="0" w:space="0" w:color="auto"/>
      </w:divBdr>
    </w:div>
    <w:div w:id="766775853">
      <w:bodyDiv w:val="1"/>
      <w:marLeft w:val="0"/>
      <w:marRight w:val="0"/>
      <w:marTop w:val="0"/>
      <w:marBottom w:val="0"/>
      <w:divBdr>
        <w:top w:val="none" w:sz="0" w:space="0" w:color="auto"/>
        <w:left w:val="none" w:sz="0" w:space="0" w:color="auto"/>
        <w:bottom w:val="none" w:sz="0" w:space="0" w:color="auto"/>
        <w:right w:val="none" w:sz="0" w:space="0" w:color="auto"/>
      </w:divBdr>
    </w:div>
    <w:div w:id="777332775">
      <w:bodyDiv w:val="1"/>
      <w:marLeft w:val="0"/>
      <w:marRight w:val="0"/>
      <w:marTop w:val="0"/>
      <w:marBottom w:val="0"/>
      <w:divBdr>
        <w:top w:val="none" w:sz="0" w:space="0" w:color="auto"/>
        <w:left w:val="none" w:sz="0" w:space="0" w:color="auto"/>
        <w:bottom w:val="none" w:sz="0" w:space="0" w:color="auto"/>
        <w:right w:val="none" w:sz="0" w:space="0" w:color="auto"/>
      </w:divBdr>
    </w:div>
    <w:div w:id="820930379">
      <w:bodyDiv w:val="1"/>
      <w:marLeft w:val="0"/>
      <w:marRight w:val="0"/>
      <w:marTop w:val="0"/>
      <w:marBottom w:val="0"/>
      <w:divBdr>
        <w:top w:val="none" w:sz="0" w:space="0" w:color="auto"/>
        <w:left w:val="none" w:sz="0" w:space="0" w:color="auto"/>
        <w:bottom w:val="none" w:sz="0" w:space="0" w:color="auto"/>
        <w:right w:val="none" w:sz="0" w:space="0" w:color="auto"/>
      </w:divBdr>
    </w:div>
    <w:div w:id="893002959">
      <w:bodyDiv w:val="1"/>
      <w:marLeft w:val="0"/>
      <w:marRight w:val="0"/>
      <w:marTop w:val="0"/>
      <w:marBottom w:val="0"/>
      <w:divBdr>
        <w:top w:val="none" w:sz="0" w:space="0" w:color="auto"/>
        <w:left w:val="none" w:sz="0" w:space="0" w:color="auto"/>
        <w:bottom w:val="none" w:sz="0" w:space="0" w:color="auto"/>
        <w:right w:val="none" w:sz="0" w:space="0" w:color="auto"/>
      </w:divBdr>
    </w:div>
    <w:div w:id="912542764">
      <w:bodyDiv w:val="1"/>
      <w:marLeft w:val="0"/>
      <w:marRight w:val="0"/>
      <w:marTop w:val="0"/>
      <w:marBottom w:val="0"/>
      <w:divBdr>
        <w:top w:val="none" w:sz="0" w:space="0" w:color="auto"/>
        <w:left w:val="none" w:sz="0" w:space="0" w:color="auto"/>
        <w:bottom w:val="none" w:sz="0" w:space="0" w:color="auto"/>
        <w:right w:val="none" w:sz="0" w:space="0" w:color="auto"/>
      </w:divBdr>
    </w:div>
    <w:div w:id="958144053">
      <w:bodyDiv w:val="1"/>
      <w:marLeft w:val="0"/>
      <w:marRight w:val="0"/>
      <w:marTop w:val="0"/>
      <w:marBottom w:val="0"/>
      <w:divBdr>
        <w:top w:val="none" w:sz="0" w:space="0" w:color="auto"/>
        <w:left w:val="none" w:sz="0" w:space="0" w:color="auto"/>
        <w:bottom w:val="none" w:sz="0" w:space="0" w:color="auto"/>
        <w:right w:val="none" w:sz="0" w:space="0" w:color="auto"/>
      </w:divBdr>
    </w:div>
    <w:div w:id="963345778">
      <w:bodyDiv w:val="1"/>
      <w:marLeft w:val="0"/>
      <w:marRight w:val="0"/>
      <w:marTop w:val="0"/>
      <w:marBottom w:val="0"/>
      <w:divBdr>
        <w:top w:val="none" w:sz="0" w:space="0" w:color="auto"/>
        <w:left w:val="none" w:sz="0" w:space="0" w:color="auto"/>
        <w:bottom w:val="none" w:sz="0" w:space="0" w:color="auto"/>
        <w:right w:val="none" w:sz="0" w:space="0" w:color="auto"/>
      </w:divBdr>
    </w:div>
    <w:div w:id="1034647386">
      <w:bodyDiv w:val="1"/>
      <w:marLeft w:val="0"/>
      <w:marRight w:val="0"/>
      <w:marTop w:val="0"/>
      <w:marBottom w:val="0"/>
      <w:divBdr>
        <w:top w:val="none" w:sz="0" w:space="0" w:color="auto"/>
        <w:left w:val="none" w:sz="0" w:space="0" w:color="auto"/>
        <w:bottom w:val="none" w:sz="0" w:space="0" w:color="auto"/>
        <w:right w:val="none" w:sz="0" w:space="0" w:color="auto"/>
      </w:divBdr>
    </w:div>
    <w:div w:id="1128161059">
      <w:bodyDiv w:val="1"/>
      <w:marLeft w:val="0"/>
      <w:marRight w:val="0"/>
      <w:marTop w:val="0"/>
      <w:marBottom w:val="0"/>
      <w:divBdr>
        <w:top w:val="none" w:sz="0" w:space="0" w:color="auto"/>
        <w:left w:val="none" w:sz="0" w:space="0" w:color="auto"/>
        <w:bottom w:val="none" w:sz="0" w:space="0" w:color="auto"/>
        <w:right w:val="none" w:sz="0" w:space="0" w:color="auto"/>
      </w:divBdr>
    </w:div>
    <w:div w:id="1228229964">
      <w:bodyDiv w:val="1"/>
      <w:marLeft w:val="0"/>
      <w:marRight w:val="0"/>
      <w:marTop w:val="0"/>
      <w:marBottom w:val="0"/>
      <w:divBdr>
        <w:top w:val="none" w:sz="0" w:space="0" w:color="auto"/>
        <w:left w:val="none" w:sz="0" w:space="0" w:color="auto"/>
        <w:bottom w:val="none" w:sz="0" w:space="0" w:color="auto"/>
        <w:right w:val="none" w:sz="0" w:space="0" w:color="auto"/>
      </w:divBdr>
    </w:div>
    <w:div w:id="1255169716">
      <w:bodyDiv w:val="1"/>
      <w:marLeft w:val="0"/>
      <w:marRight w:val="0"/>
      <w:marTop w:val="0"/>
      <w:marBottom w:val="0"/>
      <w:divBdr>
        <w:top w:val="none" w:sz="0" w:space="0" w:color="auto"/>
        <w:left w:val="none" w:sz="0" w:space="0" w:color="auto"/>
        <w:bottom w:val="none" w:sz="0" w:space="0" w:color="auto"/>
        <w:right w:val="none" w:sz="0" w:space="0" w:color="auto"/>
      </w:divBdr>
    </w:div>
    <w:div w:id="1520120712">
      <w:bodyDiv w:val="1"/>
      <w:marLeft w:val="0"/>
      <w:marRight w:val="0"/>
      <w:marTop w:val="0"/>
      <w:marBottom w:val="0"/>
      <w:divBdr>
        <w:top w:val="none" w:sz="0" w:space="0" w:color="auto"/>
        <w:left w:val="none" w:sz="0" w:space="0" w:color="auto"/>
        <w:bottom w:val="none" w:sz="0" w:space="0" w:color="auto"/>
        <w:right w:val="none" w:sz="0" w:space="0" w:color="auto"/>
      </w:divBdr>
    </w:div>
    <w:div w:id="1667779886">
      <w:bodyDiv w:val="1"/>
      <w:marLeft w:val="0"/>
      <w:marRight w:val="0"/>
      <w:marTop w:val="0"/>
      <w:marBottom w:val="0"/>
      <w:divBdr>
        <w:top w:val="none" w:sz="0" w:space="0" w:color="auto"/>
        <w:left w:val="none" w:sz="0" w:space="0" w:color="auto"/>
        <w:bottom w:val="none" w:sz="0" w:space="0" w:color="auto"/>
        <w:right w:val="none" w:sz="0" w:space="0" w:color="auto"/>
      </w:divBdr>
    </w:div>
    <w:div w:id="1672872143">
      <w:bodyDiv w:val="1"/>
      <w:marLeft w:val="0"/>
      <w:marRight w:val="0"/>
      <w:marTop w:val="0"/>
      <w:marBottom w:val="0"/>
      <w:divBdr>
        <w:top w:val="none" w:sz="0" w:space="0" w:color="auto"/>
        <w:left w:val="none" w:sz="0" w:space="0" w:color="auto"/>
        <w:bottom w:val="none" w:sz="0" w:space="0" w:color="auto"/>
        <w:right w:val="none" w:sz="0" w:space="0" w:color="auto"/>
      </w:divBdr>
    </w:div>
    <w:div w:id="1882934270">
      <w:bodyDiv w:val="1"/>
      <w:marLeft w:val="0"/>
      <w:marRight w:val="0"/>
      <w:marTop w:val="0"/>
      <w:marBottom w:val="0"/>
      <w:divBdr>
        <w:top w:val="none" w:sz="0" w:space="0" w:color="auto"/>
        <w:left w:val="none" w:sz="0" w:space="0" w:color="auto"/>
        <w:bottom w:val="none" w:sz="0" w:space="0" w:color="auto"/>
        <w:right w:val="none" w:sz="0" w:space="0" w:color="auto"/>
      </w:divBdr>
    </w:div>
    <w:div w:id="1994144146">
      <w:bodyDiv w:val="1"/>
      <w:marLeft w:val="0"/>
      <w:marRight w:val="0"/>
      <w:marTop w:val="0"/>
      <w:marBottom w:val="0"/>
      <w:divBdr>
        <w:top w:val="none" w:sz="0" w:space="0" w:color="auto"/>
        <w:left w:val="none" w:sz="0" w:space="0" w:color="auto"/>
        <w:bottom w:val="none" w:sz="0" w:space="0" w:color="auto"/>
        <w:right w:val="none" w:sz="0" w:space="0" w:color="auto"/>
      </w:divBdr>
    </w:div>
    <w:div w:id="2064255315">
      <w:bodyDiv w:val="1"/>
      <w:marLeft w:val="0"/>
      <w:marRight w:val="0"/>
      <w:marTop w:val="0"/>
      <w:marBottom w:val="0"/>
      <w:divBdr>
        <w:top w:val="none" w:sz="0" w:space="0" w:color="auto"/>
        <w:left w:val="none" w:sz="0" w:space="0" w:color="auto"/>
        <w:bottom w:val="none" w:sz="0" w:space="0" w:color="auto"/>
        <w:right w:val="none" w:sz="0" w:space="0" w:color="auto"/>
      </w:divBdr>
    </w:div>
    <w:div w:id="2126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cf2672408b32a4535b654ec4a87717a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6405d419d5c7f397a994dc0854b07a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4893-E33F-4946-98D7-99150137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655A7-5451-4524-9A3D-2CC77B393115}">
  <ds:schemaRefs>
    <ds:schemaRef ds:uri="http://schemas.microsoft.com/sharepoint/v3/contenttype/forms"/>
  </ds:schemaRefs>
</ds:datastoreItem>
</file>

<file path=customXml/itemProps3.xml><?xml version="1.0" encoding="utf-8"?>
<ds:datastoreItem xmlns:ds="http://schemas.openxmlformats.org/officeDocument/2006/customXml" ds:itemID="{A9D511A3-B212-4723-B8CA-B85FE28993E7}">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02e41e38-1731-4866-b09a-6257d8bc047f"/>
    <ds:schemaRef ds:uri="f87c7b8b-c0e7-4b77-a067-2c707fd1239f"/>
    <ds:schemaRef ds:uri="http://purl.org/dc/terms/"/>
  </ds:schemaRefs>
</ds:datastoreItem>
</file>

<file path=customXml/itemProps4.xml><?xml version="1.0" encoding="utf-8"?>
<ds:datastoreItem xmlns:ds="http://schemas.openxmlformats.org/officeDocument/2006/customXml" ds:itemID="{C7BA0AE7-B2C0-4412-9C1F-52F55442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6664</Words>
  <Characters>37985</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2020-04-27T15:19:00Z</dcterms:created>
  <dcterms:modified xsi:type="dcterms:W3CDTF">2020-04-27T15:19:00Z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