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972CF7" w:rsidR="00D1158A" w:rsidP="00972CF7" w:rsidRDefault="004B1858">
      <w:pPr>
        <w:jc w:val="center"/>
        <w:rPr>
          <w:b/>
          <w:color w:val="0000FF"/>
          <w:sz w:val="36"/>
          <w:szCs w:val="36"/>
        </w:rPr>
      </w:pPr>
      <w:bookmarkStart w:name="_GoBack" w:id="0"/>
      <w:bookmarkEnd w:id="0"/>
      <w:r w:rsidRPr="00972CF7">
        <w:rPr>
          <w:noProof/>
          <w:sz w:val="25"/>
          <w:szCs w:val="25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-1905</wp:posOffset>
            </wp:positionH>
            <wp:positionV relativeFrom="paragraph">
              <wp:posOffset>-325755</wp:posOffset>
            </wp:positionV>
            <wp:extent cx="783590" cy="784860"/>
            <wp:effectExtent l="0" t="0" r="0" b="0"/>
            <wp:wrapSquare wrapText="bothSides"/>
            <wp:docPr id="4" name="Picture 2" descr="doe logo blue regul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oe logo blue regula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590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72CF7" w:rsidR="00972CF7">
        <w:rPr>
          <w:b/>
          <w:color w:val="0000FF"/>
          <w:sz w:val="36"/>
          <w:szCs w:val="36"/>
        </w:rPr>
        <w:t>Department of Energy</w:t>
      </w:r>
    </w:p>
    <w:p w:rsidRPr="00972CF7" w:rsidR="00972CF7" w:rsidP="00972CF7" w:rsidRDefault="00972CF7">
      <w:pPr>
        <w:jc w:val="center"/>
        <w:rPr>
          <w:sz w:val="25"/>
          <w:szCs w:val="25"/>
        </w:rPr>
      </w:pPr>
      <w:r w:rsidRPr="00972CF7">
        <w:rPr>
          <w:sz w:val="25"/>
          <w:szCs w:val="25"/>
        </w:rPr>
        <w:t>Washington, DC 20585</w:t>
      </w:r>
    </w:p>
    <w:p w:rsidRPr="00972CF7" w:rsidR="00972CF7" w:rsidP="00972CF7" w:rsidRDefault="00972CF7">
      <w:pPr>
        <w:jc w:val="center"/>
        <w:rPr>
          <w:sz w:val="25"/>
          <w:szCs w:val="25"/>
        </w:rPr>
      </w:pPr>
    </w:p>
    <w:p w:rsidR="001E2E31" w:rsidP="007A2731" w:rsidRDefault="001E2E31">
      <w:pPr>
        <w:rPr>
          <w:highlight w:val="yellow"/>
        </w:rPr>
      </w:pPr>
    </w:p>
    <w:p w:rsidRPr="006B299B" w:rsidR="007A2731" w:rsidP="007A2731" w:rsidRDefault="007A2731">
      <w:r>
        <w:rPr>
          <w:highlight w:val="yellow"/>
        </w:rPr>
        <w:t>&lt;C</w:t>
      </w:r>
      <w:r w:rsidR="001C4634">
        <w:rPr>
          <w:highlight w:val="yellow"/>
        </w:rPr>
        <w:t>urrent</w:t>
      </w:r>
      <w:r>
        <w:rPr>
          <w:highlight w:val="yellow"/>
        </w:rPr>
        <w:t xml:space="preserve"> MMDDYYYY</w:t>
      </w:r>
      <w:r>
        <w:t>&gt;</w:t>
      </w:r>
    </w:p>
    <w:p w:rsidR="007A2731" w:rsidP="007A2731" w:rsidRDefault="007A2731"/>
    <w:p w:rsidRPr="000878E8" w:rsidR="007A2731" w:rsidP="007A2731" w:rsidRDefault="007A2731">
      <w:pPr>
        <w:rPr>
          <w:highlight w:val="yellow"/>
        </w:rPr>
      </w:pPr>
      <w:r>
        <w:rPr>
          <w:highlight w:val="yellow"/>
        </w:rPr>
        <w:t>&lt;Mr./</w:t>
      </w:r>
      <w:r w:rsidRPr="000878E8">
        <w:rPr>
          <w:highlight w:val="yellow"/>
        </w:rPr>
        <w:t>Ms.</w:t>
      </w:r>
      <w:r>
        <w:rPr>
          <w:highlight w:val="yellow"/>
        </w:rPr>
        <w:t xml:space="preserve"> Respondent Name&gt;</w:t>
      </w:r>
      <w:r w:rsidRPr="000878E8">
        <w:rPr>
          <w:highlight w:val="yellow"/>
        </w:rPr>
        <w:t xml:space="preserve"> </w:t>
      </w:r>
    </w:p>
    <w:p w:rsidRPr="000878E8" w:rsidR="007A2731" w:rsidP="007A2731" w:rsidRDefault="007A2731">
      <w:pPr>
        <w:rPr>
          <w:highlight w:val="yellow"/>
        </w:rPr>
      </w:pPr>
      <w:r>
        <w:rPr>
          <w:highlight w:val="yellow"/>
        </w:rPr>
        <w:t>&lt;Account Name&gt;</w:t>
      </w:r>
    </w:p>
    <w:p w:rsidRPr="000878E8" w:rsidR="007A2731" w:rsidP="007A2731" w:rsidRDefault="007A2731">
      <w:pPr>
        <w:rPr>
          <w:highlight w:val="yellow"/>
        </w:rPr>
      </w:pPr>
      <w:r>
        <w:rPr>
          <w:highlight w:val="yellow"/>
        </w:rPr>
        <w:t>&lt;Address Line 1&gt;</w:t>
      </w:r>
    </w:p>
    <w:p w:rsidR="007A2731" w:rsidP="007A2731" w:rsidRDefault="007A2731">
      <w:r>
        <w:rPr>
          <w:highlight w:val="yellow"/>
        </w:rPr>
        <w:t>&lt;City&gt;</w:t>
      </w:r>
      <w:r w:rsidRPr="000878E8">
        <w:rPr>
          <w:highlight w:val="yellow"/>
        </w:rPr>
        <w:t xml:space="preserve">, </w:t>
      </w:r>
      <w:r>
        <w:rPr>
          <w:highlight w:val="yellow"/>
        </w:rPr>
        <w:t>&lt;State&gt; &lt;Zip Code&gt;</w:t>
      </w:r>
    </w:p>
    <w:p w:rsidR="001E2E31" w:rsidP="001E2E31" w:rsidRDefault="001E2E31">
      <w:r>
        <w:t>Reference: OMB NO. 1905-0205 (Expiration Date: 12/31/202</w:t>
      </w:r>
      <w:r w:rsidR="00137D4D">
        <w:t>3</w:t>
      </w:r>
      <w:r>
        <w:t>)</w:t>
      </w:r>
    </w:p>
    <w:p w:rsidR="007A2731" w:rsidP="007A2731" w:rsidRDefault="007A2731"/>
    <w:p w:rsidR="007A2731" w:rsidP="007A2731" w:rsidRDefault="007A2731">
      <w:r>
        <w:t xml:space="preserve">Dear </w:t>
      </w:r>
      <w:r>
        <w:rPr>
          <w:highlight w:val="yellow"/>
        </w:rPr>
        <w:t>&lt;Mr./M</w:t>
      </w:r>
      <w:r w:rsidRPr="000878E8">
        <w:rPr>
          <w:highlight w:val="yellow"/>
        </w:rPr>
        <w:t xml:space="preserve">s. </w:t>
      </w:r>
      <w:r>
        <w:rPr>
          <w:highlight w:val="yellow"/>
        </w:rPr>
        <w:t>Respondent Name&gt;</w:t>
      </w:r>
      <w:r>
        <w:t>,</w:t>
      </w:r>
    </w:p>
    <w:p w:rsidR="00D207CE" w:rsidP="00C24BA9" w:rsidRDefault="00D207CE"/>
    <w:p w:rsidR="00D207CE" w:rsidP="00C24BA9" w:rsidRDefault="00D207CE">
      <w:pPr>
        <w:rPr>
          <w:color w:val="000000"/>
        </w:rPr>
      </w:pPr>
      <w:r>
        <w:rPr>
          <w:color w:val="000000"/>
        </w:rPr>
        <w:t>The U.S. Energy Information Administration (EIA) </w:t>
      </w:r>
      <w:r w:rsidR="007318C8">
        <w:rPr>
          <w:color w:val="000000"/>
        </w:rPr>
        <w:t xml:space="preserve">is </w:t>
      </w:r>
      <w:r w:rsidR="006C3AA3">
        <w:rPr>
          <w:color w:val="000000"/>
        </w:rPr>
        <w:t xml:space="preserve">collecting </w:t>
      </w:r>
      <w:r w:rsidRPr="006C3AA3" w:rsidR="006C3AA3">
        <w:rPr>
          <w:color w:val="000000"/>
          <w:highlight w:val="yellow"/>
        </w:rPr>
        <w:t>&lt;Survey Cycle Month&gt;</w:t>
      </w:r>
      <w:r w:rsidR="006C3AA3">
        <w:rPr>
          <w:color w:val="000000"/>
        </w:rPr>
        <w:t xml:space="preserve"> </w:t>
      </w:r>
      <w:r w:rsidRPr="006C3AA3" w:rsidR="006C3AA3">
        <w:rPr>
          <w:color w:val="000000"/>
          <w:highlight w:val="yellow"/>
        </w:rPr>
        <w:t>&lt;Survey Cycle Year&gt;</w:t>
      </w:r>
      <w:r w:rsidR="007318C8">
        <w:rPr>
          <w:color w:val="000000"/>
        </w:rPr>
        <w:t xml:space="preserve"> </w:t>
      </w:r>
      <w:r w:rsidR="001C4634">
        <w:rPr>
          <w:color w:val="000000"/>
        </w:rPr>
        <w:t xml:space="preserve">data </w:t>
      </w:r>
      <w:r w:rsidR="00670CBB">
        <w:rPr>
          <w:color w:val="000000"/>
        </w:rPr>
        <w:t>for</w:t>
      </w:r>
      <w:r w:rsidR="001C4634">
        <w:rPr>
          <w:color w:val="000000"/>
        </w:rPr>
        <w:t xml:space="preserve"> the</w:t>
      </w:r>
      <w:r w:rsidR="00670CBB">
        <w:rPr>
          <w:color w:val="000000"/>
        </w:rPr>
        <w:t xml:space="preserve"> </w:t>
      </w:r>
      <w:r w:rsidR="006C3AA3">
        <w:rPr>
          <w:color w:val="000000"/>
        </w:rPr>
        <w:t xml:space="preserve">Monthly Crude Oil and Lease Condensate, and Natural Gas Production </w:t>
      </w:r>
      <w:r w:rsidR="007560B8">
        <w:rPr>
          <w:color w:val="000000"/>
        </w:rPr>
        <w:t>Report</w:t>
      </w:r>
      <w:r w:rsidR="006C3AA3">
        <w:rPr>
          <w:color w:val="000000"/>
        </w:rPr>
        <w:t xml:space="preserve"> (EIA-914)</w:t>
      </w:r>
      <w:r w:rsidR="00670CBB">
        <w:rPr>
          <w:color w:val="000000"/>
        </w:rPr>
        <w:t xml:space="preserve">. The </w:t>
      </w:r>
      <w:r w:rsidR="006C3AA3">
        <w:rPr>
          <w:color w:val="000000"/>
        </w:rPr>
        <w:t xml:space="preserve">due date for </w:t>
      </w:r>
      <w:r w:rsidRPr="006C3AA3" w:rsidR="006C3AA3">
        <w:rPr>
          <w:color w:val="000000"/>
          <w:highlight w:val="yellow"/>
        </w:rPr>
        <w:t>&lt;Survey Cycle Month&gt;</w:t>
      </w:r>
      <w:r w:rsidR="006C3AA3">
        <w:rPr>
          <w:color w:val="000000"/>
        </w:rPr>
        <w:t xml:space="preserve"> production data is</w:t>
      </w:r>
      <w:r>
        <w:rPr>
          <w:color w:val="000000"/>
        </w:rPr>
        <w:t xml:space="preserve"> </w:t>
      </w:r>
      <w:r w:rsidR="007A2731">
        <w:rPr>
          <w:color w:val="000000"/>
          <w:highlight w:val="yellow"/>
        </w:rPr>
        <w:t>&lt;Due Date&gt;</w:t>
      </w:r>
      <w:r>
        <w:rPr>
          <w:color w:val="000000"/>
        </w:rPr>
        <w:t>.</w:t>
      </w:r>
    </w:p>
    <w:p w:rsidR="00D207CE" w:rsidP="00C24BA9" w:rsidRDefault="00D207CE">
      <w:pPr>
        <w:rPr>
          <w:color w:val="000000"/>
        </w:rPr>
      </w:pPr>
    </w:p>
    <w:p w:rsidR="00D207CE" w:rsidP="00C24BA9" w:rsidRDefault="006C3AA3">
      <w:pPr>
        <w:rPr>
          <w:rFonts w:ascii="Times-New-Roman" w:hAnsi="Times-New-Roman"/>
          <w:color w:val="000000"/>
        </w:rPr>
      </w:pPr>
      <w:r>
        <w:rPr>
          <w:rFonts w:ascii="Times-New-Roman" w:hAnsi="Times-New-Roman"/>
          <w:color w:val="000000"/>
        </w:rPr>
        <w:t xml:space="preserve">Please </w:t>
      </w:r>
      <w:r w:rsidR="00D207CE">
        <w:rPr>
          <w:rFonts w:ascii="Times-New-Roman" w:hAnsi="Times-New-Roman"/>
          <w:color w:val="000000"/>
        </w:rPr>
        <w:t>log into the</w:t>
      </w:r>
      <w:r>
        <w:rPr>
          <w:rFonts w:ascii="Times-New-Roman" w:hAnsi="Times-New-Roman"/>
          <w:color w:val="000000"/>
        </w:rPr>
        <w:t xml:space="preserve"> </w:t>
      </w:r>
      <w:r w:rsidR="001A2F49">
        <w:rPr>
          <w:rFonts w:ascii="Times-New-Roman" w:hAnsi="Times-New-Roman"/>
          <w:color w:val="000000"/>
        </w:rPr>
        <w:t xml:space="preserve">EIA </w:t>
      </w:r>
      <w:hyperlink w:tgtFrame="_blank" w:history="1" r:id="rId8">
        <w:r w:rsidR="001E2E31">
          <w:rPr>
            <w:rStyle w:val="Hyperlink"/>
            <w:rFonts w:ascii="Times-New-Roman" w:hAnsi="Times-New-Roman"/>
          </w:rPr>
          <w:t>Survey</w:t>
        </w:r>
        <w:r w:rsidR="001A2F49">
          <w:rPr>
            <w:rStyle w:val="Hyperlink"/>
            <w:rFonts w:ascii="Times-New-Roman" w:hAnsi="Times-New-Roman"/>
          </w:rPr>
          <w:t xml:space="preserve"> Community Portal</w:t>
        </w:r>
      </w:hyperlink>
      <w:r>
        <w:rPr>
          <w:rFonts w:ascii="Times-New-Roman" w:hAnsi="Times-New-Roman"/>
          <w:color w:val="000000"/>
        </w:rPr>
        <w:t xml:space="preserve"> to access the </w:t>
      </w:r>
      <w:r w:rsidR="001E2E31">
        <w:rPr>
          <w:rFonts w:ascii="Times-New-Roman" w:hAnsi="Times-New-Roman"/>
          <w:color w:val="000000"/>
        </w:rPr>
        <w:t>survey</w:t>
      </w:r>
      <w:r>
        <w:rPr>
          <w:rFonts w:ascii="Times-New-Roman" w:hAnsi="Times-New-Roman"/>
          <w:color w:val="000000"/>
        </w:rPr>
        <w:t xml:space="preserve"> and submit your data</w:t>
      </w:r>
      <w:r w:rsidR="007318C8">
        <w:rPr>
          <w:rFonts w:ascii="Times-New-Roman" w:hAnsi="Times-New-Roman"/>
          <w:color w:val="000000"/>
        </w:rPr>
        <w:t xml:space="preserve">. </w:t>
      </w:r>
      <w:r w:rsidR="001E2E31">
        <w:rPr>
          <w:rFonts w:ascii="Times-New-Roman" w:hAnsi="Times-New-Roman"/>
          <w:color w:val="000000"/>
        </w:rPr>
        <w:t>The survey</w:t>
      </w:r>
      <w:r w:rsidR="001D3515">
        <w:rPr>
          <w:rFonts w:ascii="Times-New-Roman" w:hAnsi="Times-New-Roman"/>
          <w:color w:val="000000"/>
        </w:rPr>
        <w:t xml:space="preserve"> can be accessed from </w:t>
      </w:r>
      <w:r w:rsidR="007318C8">
        <w:rPr>
          <w:rFonts w:ascii="Times-New-Roman" w:hAnsi="Times-New-Roman"/>
          <w:color w:val="000000"/>
        </w:rPr>
        <w:t>the</w:t>
      </w:r>
      <w:r w:rsidR="00D207CE">
        <w:rPr>
          <w:rFonts w:ascii="Times-New-Roman" w:hAnsi="Times-New-Roman"/>
          <w:color w:val="000000"/>
        </w:rPr>
        <w:t xml:space="preserve"> </w:t>
      </w:r>
      <w:r w:rsidR="001E2E31">
        <w:rPr>
          <w:rFonts w:ascii="Times-New-Roman" w:hAnsi="Times-New-Roman"/>
          <w:color w:val="000000"/>
        </w:rPr>
        <w:t>Survey</w:t>
      </w:r>
      <w:r w:rsidR="00D207CE">
        <w:rPr>
          <w:rFonts w:ascii="Times-New-Roman" w:hAnsi="Times-New-Roman"/>
          <w:color w:val="000000"/>
        </w:rPr>
        <w:t xml:space="preserve"> Community Portal </w:t>
      </w:r>
      <w:r w:rsidR="00D207CE">
        <w:rPr>
          <w:rStyle w:val="Strong"/>
          <w:rFonts w:ascii="Times-New-Roman" w:hAnsi="Times-New-Roman"/>
          <w:color w:val="000000"/>
        </w:rPr>
        <w:t>Home</w:t>
      </w:r>
      <w:r w:rsidR="00D207CE">
        <w:rPr>
          <w:rFonts w:ascii="Times-New-Roman" w:hAnsi="Times-New-Roman"/>
          <w:color w:val="000000"/>
        </w:rPr>
        <w:t> or </w:t>
      </w:r>
      <w:r w:rsidR="001E2E31">
        <w:rPr>
          <w:rStyle w:val="Strong"/>
          <w:rFonts w:ascii="Times-New-Roman" w:hAnsi="Times-New-Roman"/>
          <w:color w:val="000000"/>
        </w:rPr>
        <w:t>Survey</w:t>
      </w:r>
      <w:r w:rsidR="001D3515">
        <w:rPr>
          <w:rStyle w:val="Strong"/>
          <w:rFonts w:ascii="Times-New-Roman" w:hAnsi="Times-New-Roman"/>
          <w:color w:val="000000"/>
        </w:rPr>
        <w:t>s</w:t>
      </w:r>
      <w:r w:rsidR="00D207CE">
        <w:rPr>
          <w:rFonts w:ascii="Times-New-Roman" w:hAnsi="Times-New-Roman"/>
          <w:color w:val="000000"/>
        </w:rPr>
        <w:t xml:space="preserve"> tab. </w:t>
      </w:r>
      <w:r>
        <w:rPr>
          <w:rFonts w:ascii="Times-New-Roman" w:hAnsi="Times-New-Roman"/>
          <w:color w:val="000000"/>
        </w:rPr>
        <w:t>If you need information on</w:t>
      </w:r>
      <w:r w:rsidR="00D207CE">
        <w:rPr>
          <w:rFonts w:ascii="Times-New-Roman" w:hAnsi="Times-New-Roman"/>
          <w:color w:val="000000"/>
        </w:rPr>
        <w:t xml:space="preserve"> how to submit your data, select the </w:t>
      </w:r>
      <w:r w:rsidR="00D207CE">
        <w:rPr>
          <w:rStyle w:val="Strong"/>
          <w:rFonts w:ascii="Times-New-Roman" w:hAnsi="Times-New-Roman"/>
          <w:color w:val="000000"/>
        </w:rPr>
        <w:t>Knowledge</w:t>
      </w:r>
      <w:r w:rsidR="00D207CE">
        <w:rPr>
          <w:rFonts w:ascii="Times-New-Roman" w:hAnsi="Times-New-Roman"/>
          <w:color w:val="000000"/>
        </w:rPr>
        <w:t xml:space="preserve"> tab and type in </w:t>
      </w:r>
      <w:r w:rsidR="00A44000">
        <w:rPr>
          <w:rFonts w:ascii="Times-New-Roman" w:hAnsi="Times-New-Roman"/>
          <w:color w:val="000000"/>
        </w:rPr>
        <w:t>“</w:t>
      </w:r>
      <w:r>
        <w:rPr>
          <w:color w:val="000000"/>
        </w:rPr>
        <w:t>914</w:t>
      </w:r>
      <w:r w:rsidR="00A44000">
        <w:rPr>
          <w:rFonts w:ascii="Times-New-Roman" w:hAnsi="Times-New-Roman"/>
          <w:color w:val="000000"/>
        </w:rPr>
        <w:t>”</w:t>
      </w:r>
      <w:r w:rsidR="00D207CE">
        <w:rPr>
          <w:rFonts w:ascii="Times-New-Roman" w:hAnsi="Times-New-Roman"/>
          <w:color w:val="000000"/>
        </w:rPr>
        <w:t xml:space="preserve"> </w:t>
      </w:r>
      <w:r w:rsidR="0017247E">
        <w:rPr>
          <w:rFonts w:ascii="Times-New-Roman" w:hAnsi="Times-New-Roman"/>
          <w:color w:val="000000"/>
        </w:rPr>
        <w:t xml:space="preserve">to </w:t>
      </w:r>
      <w:r w:rsidR="00D207CE">
        <w:rPr>
          <w:rFonts w:ascii="Times-New-Roman" w:hAnsi="Times-New-Roman"/>
          <w:color w:val="000000"/>
        </w:rPr>
        <w:t>find Information Session materials that include a YouTube Video, a Power Point presentation and Frequently Asked Questions.</w:t>
      </w:r>
    </w:p>
    <w:p w:rsidR="006C3AA3" w:rsidP="00C24BA9" w:rsidRDefault="006C3AA3">
      <w:pPr>
        <w:rPr>
          <w:rFonts w:ascii="Times-New-Roman" w:hAnsi="Times-New-Roman"/>
          <w:color w:val="000000"/>
        </w:rPr>
      </w:pPr>
    </w:p>
    <w:p w:rsidRPr="006C3AA3" w:rsidR="006C3AA3" w:rsidP="00C24BA9" w:rsidRDefault="006C3AA3">
      <w:pPr>
        <w:rPr>
          <w:rFonts w:ascii="Times-New-Roman" w:hAnsi="Times-New-Roman"/>
          <w:color w:val="000000"/>
        </w:rPr>
      </w:pPr>
      <w:r>
        <w:rPr>
          <w:rFonts w:ascii="Times-New-Roman" w:hAnsi="Times-New-Roman"/>
          <w:b/>
          <w:color w:val="000000"/>
        </w:rPr>
        <w:t>NOTE:</w:t>
      </w:r>
      <w:r>
        <w:rPr>
          <w:rFonts w:ascii="Times-New-Roman" w:hAnsi="Times-New-Roman"/>
          <w:color w:val="000000"/>
        </w:rPr>
        <w:t xml:space="preserve"> These data are confidential and protected by the Confidential Information Protection and Statistical Efficiency Act (CIPSEA) (Pub. L. 107-347).</w:t>
      </w:r>
    </w:p>
    <w:p w:rsidR="00D207CE" w:rsidP="00C24BA9" w:rsidRDefault="00D207CE">
      <w:pPr>
        <w:rPr>
          <w:rFonts w:ascii="Times-New-Roman" w:hAnsi="Times-New-Roman"/>
          <w:color w:val="000000"/>
        </w:rPr>
      </w:pPr>
    </w:p>
    <w:p w:rsidR="00D207CE" w:rsidP="00D207CE" w:rsidRDefault="00D207CE">
      <w:pPr>
        <w:pStyle w:val="NormalWeb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If you have any questions or concerns, please contact the U.S. Energy Information  </w:t>
      </w:r>
    </w:p>
    <w:p w:rsidR="00D207CE" w:rsidP="00D207CE" w:rsidRDefault="00D207CE">
      <w:pPr>
        <w:pStyle w:val="NormalWeb"/>
        <w:spacing w:before="0" w:beforeAutospacing="0" w:after="0" w:afterAutospacing="0"/>
        <w:rPr>
          <w:color w:val="000000"/>
        </w:rPr>
      </w:pPr>
      <w:r>
        <w:rPr>
          <w:color w:val="000000"/>
        </w:rPr>
        <w:t>Administration</w:t>
      </w:r>
      <w:r w:rsidR="001325FB">
        <w:rPr>
          <w:color w:val="000000"/>
        </w:rPr>
        <w:t>,</w:t>
      </w:r>
      <w:r>
        <w:rPr>
          <w:color w:val="000000"/>
        </w:rPr>
        <w:t xml:space="preserve"> Customer Care Center via e-mail at </w:t>
      </w:r>
      <w:hyperlink w:tgtFrame="_blank" w:history="1" r:id="rId9">
        <w:r>
          <w:rPr>
            <w:rStyle w:val="Hyperlink"/>
          </w:rPr>
          <w:t>EIA4USA@ei</w:t>
        </w:r>
        <w:r>
          <w:rPr>
            <w:rStyle w:val="Hyperlink"/>
          </w:rPr>
          <w:t>a</w:t>
        </w:r>
        <w:r>
          <w:rPr>
            <w:rStyle w:val="Hyperlink"/>
          </w:rPr>
          <w:t>.gov</w:t>
        </w:r>
      </w:hyperlink>
      <w:r>
        <w:rPr>
          <w:color w:val="000000"/>
        </w:rPr>
        <w:t xml:space="preserve">, or call 1-855- </w:t>
      </w:r>
    </w:p>
    <w:p w:rsidR="00DD54BD" w:rsidP="00D207CE" w:rsidRDefault="00D207CE">
      <w:pPr>
        <w:rPr>
          <w:color w:val="000000"/>
        </w:rPr>
      </w:pPr>
      <w:r>
        <w:rPr>
          <w:color w:val="000000"/>
        </w:rPr>
        <w:t>EIA- 4USA (1-855-342-4872) Monday through Friday, 8:00 AM - 6:00 PM ET.</w:t>
      </w:r>
    </w:p>
    <w:p w:rsidR="00D207CE" w:rsidP="00D207CE" w:rsidRDefault="00D207CE">
      <w:pPr>
        <w:rPr>
          <w:color w:val="000000"/>
          <w:sz w:val="25"/>
          <w:szCs w:val="25"/>
        </w:rPr>
      </w:pPr>
    </w:p>
    <w:p w:rsidR="00D207CE" w:rsidP="00D207CE" w:rsidRDefault="00D207CE">
      <w:pPr>
        <w:rPr>
          <w:color w:val="000000"/>
          <w:sz w:val="25"/>
          <w:szCs w:val="25"/>
        </w:rPr>
      </w:pPr>
    </w:p>
    <w:p w:rsidR="00D207CE" w:rsidP="00D207CE" w:rsidRDefault="00D207CE">
      <w:pPr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>Sincerely,</w:t>
      </w:r>
    </w:p>
    <w:p w:rsidR="00D207CE" w:rsidP="00D207CE" w:rsidRDefault="00D207CE">
      <w:pPr>
        <w:rPr>
          <w:color w:val="000000"/>
          <w:sz w:val="25"/>
          <w:szCs w:val="25"/>
        </w:rPr>
      </w:pPr>
    </w:p>
    <w:p w:rsidR="00D207CE" w:rsidP="00D207CE" w:rsidRDefault="00D207CE">
      <w:pPr>
        <w:rPr>
          <w:color w:val="000000"/>
          <w:sz w:val="25"/>
          <w:szCs w:val="25"/>
        </w:rPr>
      </w:pPr>
    </w:p>
    <w:p w:rsidR="00D207CE" w:rsidP="00D207CE" w:rsidRDefault="00D207CE">
      <w:pPr>
        <w:rPr>
          <w:color w:val="000000"/>
          <w:sz w:val="25"/>
          <w:szCs w:val="25"/>
        </w:rPr>
      </w:pPr>
    </w:p>
    <w:p w:rsidR="00D207CE" w:rsidP="00D207CE" w:rsidRDefault="00D207CE">
      <w:pPr>
        <w:rPr>
          <w:color w:val="000000"/>
          <w:sz w:val="25"/>
          <w:szCs w:val="25"/>
        </w:rPr>
      </w:pPr>
      <w:r w:rsidRPr="00972CF7">
        <w:rPr>
          <w:color w:val="000000"/>
          <w:sz w:val="25"/>
          <w:szCs w:val="25"/>
        </w:rPr>
        <w:t>Debra Coaxum</w:t>
      </w:r>
    </w:p>
    <w:p w:rsidRPr="00F645BE" w:rsidR="00D207CE" w:rsidP="00D207CE" w:rsidRDefault="00D207CE">
      <w:r w:rsidRPr="00D62B74">
        <w:t xml:space="preserve">Director, Office of </w:t>
      </w:r>
      <w:r w:rsidR="001E2E31">
        <w:t>Survey Operations</w:t>
      </w:r>
      <w:r>
        <w:rPr>
          <w:color w:val="000000"/>
          <w:sz w:val="25"/>
          <w:szCs w:val="25"/>
        </w:rPr>
        <w:t xml:space="preserve"> </w:t>
      </w:r>
    </w:p>
    <w:p w:rsidR="00D207CE" w:rsidP="00D207CE" w:rsidRDefault="00D207CE">
      <w:pPr>
        <w:widowControl w:val="0"/>
        <w:autoSpaceDE w:val="0"/>
        <w:autoSpaceDN w:val="0"/>
        <w:adjustRightInd w:val="0"/>
      </w:pPr>
      <w:r>
        <w:t>U.S. Energy Information Administration</w:t>
      </w:r>
    </w:p>
    <w:p w:rsidRPr="00D207CE" w:rsidR="00D207CE" w:rsidP="00D207CE" w:rsidRDefault="00D207CE">
      <w:pPr>
        <w:widowControl w:val="0"/>
        <w:autoSpaceDE w:val="0"/>
        <w:autoSpaceDN w:val="0"/>
        <w:adjustRightInd w:val="0"/>
        <w:rPr>
          <w:color w:val="000000"/>
          <w:sz w:val="25"/>
          <w:szCs w:val="25"/>
        </w:rPr>
      </w:pPr>
      <w:r>
        <w:t>U.S. Department of Energy</w:t>
      </w:r>
    </w:p>
    <w:p w:rsidR="00D207CE" w:rsidP="00D207CE" w:rsidRDefault="00D207CE">
      <w:pPr>
        <w:rPr>
          <w:color w:val="000000"/>
          <w:sz w:val="25"/>
          <w:szCs w:val="25"/>
        </w:rPr>
      </w:pPr>
    </w:p>
    <w:p w:rsidR="00D207CE" w:rsidP="00D207CE" w:rsidRDefault="00D207CE">
      <w:pPr>
        <w:rPr>
          <w:color w:val="000000"/>
        </w:rPr>
      </w:pPr>
    </w:p>
    <w:p w:rsidR="00D207CE" w:rsidP="00D207CE" w:rsidRDefault="00D207CE">
      <w:pPr>
        <w:rPr>
          <w:color w:val="000000"/>
        </w:rPr>
      </w:pPr>
    </w:p>
    <w:p w:rsidR="0084318A" w:rsidP="00972CF7" w:rsidRDefault="0084318A">
      <w:pPr>
        <w:rPr>
          <w:color w:val="000000"/>
          <w:sz w:val="25"/>
          <w:szCs w:val="25"/>
        </w:rPr>
      </w:pPr>
      <w:r w:rsidRPr="00451CD6">
        <w:rPr>
          <w:color w:val="000000"/>
        </w:rPr>
        <w:br/>
      </w:r>
      <w:r w:rsidR="00D207CE">
        <w:rPr>
          <w:color w:val="000000"/>
        </w:rPr>
        <w:t xml:space="preserve">  </w:t>
      </w:r>
    </w:p>
    <w:sectPr w:rsidR="0084318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2931" w:rsidRDefault="00782931" w:rsidP="00972CF7">
      <w:r>
        <w:separator/>
      </w:r>
    </w:p>
  </w:endnote>
  <w:endnote w:type="continuationSeparator" w:id="0">
    <w:p w:rsidR="00782931" w:rsidRDefault="00782931" w:rsidP="00972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New-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2931" w:rsidRDefault="00782931" w:rsidP="00972CF7">
      <w:r>
        <w:separator/>
      </w:r>
    </w:p>
  </w:footnote>
  <w:footnote w:type="continuationSeparator" w:id="0">
    <w:p w:rsidR="00782931" w:rsidRDefault="00782931" w:rsidP="00972C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1D4"/>
    <w:rsid w:val="0006004E"/>
    <w:rsid w:val="00070D1F"/>
    <w:rsid w:val="0009614A"/>
    <w:rsid w:val="000A6FD6"/>
    <w:rsid w:val="001325FB"/>
    <w:rsid w:val="00137D4D"/>
    <w:rsid w:val="001461D4"/>
    <w:rsid w:val="001561D2"/>
    <w:rsid w:val="001661C5"/>
    <w:rsid w:val="0017247E"/>
    <w:rsid w:val="00195607"/>
    <w:rsid w:val="001A227A"/>
    <w:rsid w:val="001A2F49"/>
    <w:rsid w:val="001C4634"/>
    <w:rsid w:val="001C7E99"/>
    <w:rsid w:val="001D3515"/>
    <w:rsid w:val="001E2E31"/>
    <w:rsid w:val="00233101"/>
    <w:rsid w:val="0026141A"/>
    <w:rsid w:val="002A0B3E"/>
    <w:rsid w:val="002A238B"/>
    <w:rsid w:val="002B2016"/>
    <w:rsid w:val="002E5A3B"/>
    <w:rsid w:val="0031526E"/>
    <w:rsid w:val="00323391"/>
    <w:rsid w:val="00334063"/>
    <w:rsid w:val="003411E6"/>
    <w:rsid w:val="00361CD2"/>
    <w:rsid w:val="00367BD1"/>
    <w:rsid w:val="004311FE"/>
    <w:rsid w:val="00433DE8"/>
    <w:rsid w:val="00451CD6"/>
    <w:rsid w:val="004B1858"/>
    <w:rsid w:val="004C6383"/>
    <w:rsid w:val="005519B1"/>
    <w:rsid w:val="00553D86"/>
    <w:rsid w:val="00561ACA"/>
    <w:rsid w:val="005E759F"/>
    <w:rsid w:val="00605B7B"/>
    <w:rsid w:val="00624835"/>
    <w:rsid w:val="00633A5D"/>
    <w:rsid w:val="00644926"/>
    <w:rsid w:val="00656323"/>
    <w:rsid w:val="00670CBB"/>
    <w:rsid w:val="00671E43"/>
    <w:rsid w:val="006C3AA3"/>
    <w:rsid w:val="006E602F"/>
    <w:rsid w:val="007109E9"/>
    <w:rsid w:val="007139D6"/>
    <w:rsid w:val="007318C8"/>
    <w:rsid w:val="00735385"/>
    <w:rsid w:val="007560B8"/>
    <w:rsid w:val="00765626"/>
    <w:rsid w:val="00782931"/>
    <w:rsid w:val="00786B42"/>
    <w:rsid w:val="007A1C4F"/>
    <w:rsid w:val="007A2731"/>
    <w:rsid w:val="00822BA6"/>
    <w:rsid w:val="0084318A"/>
    <w:rsid w:val="00852A2C"/>
    <w:rsid w:val="008655B8"/>
    <w:rsid w:val="0086752F"/>
    <w:rsid w:val="00910A17"/>
    <w:rsid w:val="00933EE9"/>
    <w:rsid w:val="00940BA4"/>
    <w:rsid w:val="00942FE6"/>
    <w:rsid w:val="0096679F"/>
    <w:rsid w:val="00972CF7"/>
    <w:rsid w:val="009F19B5"/>
    <w:rsid w:val="00A1033C"/>
    <w:rsid w:val="00A438BF"/>
    <w:rsid w:val="00A44000"/>
    <w:rsid w:val="00A94839"/>
    <w:rsid w:val="00AC3F1F"/>
    <w:rsid w:val="00AE37B8"/>
    <w:rsid w:val="00AE50AC"/>
    <w:rsid w:val="00AF4CE8"/>
    <w:rsid w:val="00B31F8C"/>
    <w:rsid w:val="00BE2FFE"/>
    <w:rsid w:val="00BF5CF5"/>
    <w:rsid w:val="00C24BA9"/>
    <w:rsid w:val="00C45C2C"/>
    <w:rsid w:val="00C63E89"/>
    <w:rsid w:val="00C710D6"/>
    <w:rsid w:val="00CC4529"/>
    <w:rsid w:val="00D1158A"/>
    <w:rsid w:val="00D207CE"/>
    <w:rsid w:val="00D2722E"/>
    <w:rsid w:val="00D511F2"/>
    <w:rsid w:val="00D9235E"/>
    <w:rsid w:val="00DB5DAF"/>
    <w:rsid w:val="00DC6B0A"/>
    <w:rsid w:val="00DD54BD"/>
    <w:rsid w:val="00DE0982"/>
    <w:rsid w:val="00E42EFE"/>
    <w:rsid w:val="00E64CDF"/>
    <w:rsid w:val="00EF1DD0"/>
    <w:rsid w:val="00F27FD3"/>
    <w:rsid w:val="00F645BE"/>
    <w:rsid w:val="00F85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DE5AA5B6-4F05-4EA7-9BB7-E5363CE00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CommentReference">
    <w:name w:val="annotation reference"/>
    <w:rsid w:val="008655B8"/>
    <w:rPr>
      <w:sz w:val="16"/>
      <w:szCs w:val="16"/>
    </w:rPr>
  </w:style>
  <w:style w:type="paragraph" w:styleId="CommentText">
    <w:name w:val="annotation text"/>
    <w:basedOn w:val="Normal"/>
    <w:link w:val="CommentTextChar"/>
    <w:rsid w:val="008655B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655B8"/>
  </w:style>
  <w:style w:type="paragraph" w:styleId="CommentSubject">
    <w:name w:val="annotation subject"/>
    <w:basedOn w:val="CommentText"/>
    <w:next w:val="CommentText"/>
    <w:link w:val="CommentSubjectChar"/>
    <w:rsid w:val="008655B8"/>
    <w:rPr>
      <w:b/>
      <w:bCs/>
    </w:rPr>
  </w:style>
  <w:style w:type="character" w:customStyle="1" w:styleId="CommentSubjectChar">
    <w:name w:val="Comment Subject Char"/>
    <w:link w:val="CommentSubject"/>
    <w:rsid w:val="008655B8"/>
    <w:rPr>
      <w:b/>
      <w:bCs/>
    </w:rPr>
  </w:style>
  <w:style w:type="paragraph" w:styleId="BalloonText">
    <w:name w:val="Balloon Text"/>
    <w:basedOn w:val="Normal"/>
    <w:link w:val="BalloonTextChar"/>
    <w:rsid w:val="008655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655B8"/>
    <w:rPr>
      <w:rFonts w:ascii="Tahoma" w:hAnsi="Tahoma" w:cs="Tahoma"/>
      <w:sz w:val="16"/>
      <w:szCs w:val="16"/>
    </w:rPr>
  </w:style>
  <w:style w:type="character" w:styleId="Hyperlink">
    <w:name w:val="Hyperlink"/>
    <w:rsid w:val="00DD54BD"/>
    <w:rPr>
      <w:color w:val="0563C1"/>
      <w:u w:val="single"/>
    </w:rPr>
  </w:style>
  <w:style w:type="table" w:styleId="TableGrid">
    <w:name w:val="Table Grid"/>
    <w:basedOn w:val="TableNormal"/>
    <w:uiPriority w:val="59"/>
    <w:rsid w:val="00D115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972CF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972CF7"/>
    <w:rPr>
      <w:sz w:val="24"/>
      <w:szCs w:val="24"/>
    </w:rPr>
  </w:style>
  <w:style w:type="paragraph" w:styleId="Footer">
    <w:name w:val="footer"/>
    <w:basedOn w:val="Normal"/>
    <w:link w:val="FooterChar"/>
    <w:rsid w:val="00972CF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972CF7"/>
    <w:rPr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84318A"/>
    <w:pPr>
      <w:widowControl w:val="0"/>
      <w:autoSpaceDE w:val="0"/>
      <w:autoSpaceDN w:val="0"/>
      <w:adjustRightInd w:val="0"/>
      <w:ind w:left="122"/>
    </w:pPr>
    <w:rPr>
      <w:sz w:val="23"/>
      <w:szCs w:val="23"/>
    </w:rPr>
  </w:style>
  <w:style w:type="character" w:customStyle="1" w:styleId="BodyTextChar">
    <w:name w:val="Body Text Char"/>
    <w:link w:val="BodyText"/>
    <w:uiPriority w:val="1"/>
    <w:rsid w:val="0084318A"/>
    <w:rPr>
      <w:rFonts w:eastAsia="Times New Roman"/>
      <w:sz w:val="23"/>
      <w:szCs w:val="23"/>
    </w:rPr>
  </w:style>
  <w:style w:type="character" w:styleId="Strong">
    <w:name w:val="Strong"/>
    <w:uiPriority w:val="22"/>
    <w:qFormat/>
    <w:rsid w:val="00D207CE"/>
    <w:rPr>
      <w:b/>
      <w:bCs/>
    </w:rPr>
  </w:style>
  <w:style w:type="paragraph" w:styleId="NormalWeb">
    <w:name w:val="Normal (Web)"/>
    <w:basedOn w:val="Normal"/>
    <w:uiPriority w:val="99"/>
    <w:unhideWhenUsed/>
    <w:rsid w:val="00D207CE"/>
    <w:pPr>
      <w:spacing w:before="100" w:beforeAutospacing="1" w:after="100" w:afterAutospacing="1"/>
    </w:pPr>
  </w:style>
  <w:style w:type="character" w:styleId="FollowedHyperlink">
    <w:name w:val="FollowedHyperlink"/>
    <w:rsid w:val="000A6FD6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101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34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1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130910">
                  <w:marLeft w:val="0"/>
                  <w:marRight w:val="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91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596205">
              <w:marLeft w:val="14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40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52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91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7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00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99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96776">
                  <w:marLeft w:val="0"/>
                  <w:marRight w:val="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030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06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538833">
              <w:marLeft w:val="14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78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99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31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54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952352">
                  <w:marLeft w:val="0"/>
                  <w:marRight w:val="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426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2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42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422879">
              <w:marLeft w:val="14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10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84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39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56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909414">
                  <w:marLeft w:val="0"/>
                  <w:marRight w:val="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108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90845">
              <w:marLeft w:val="14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12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86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23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ia4usa.eia.gov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eia4usa@ei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F325C3-FC92-4D22-854D-5AA497A6A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 Nonrespondent,</vt:lpstr>
    </vt:vector>
  </TitlesOfParts>
  <Company>DOE/EIA</Company>
  <LinksUpToDate>false</LinksUpToDate>
  <CharactersWithSpaces>1545</CharactersWithSpaces>
  <SharedDoc>false</SharedDoc>
  <HLinks>
    <vt:vector size="12" baseType="variant">
      <vt:variant>
        <vt:i4>6750220</vt:i4>
      </vt:variant>
      <vt:variant>
        <vt:i4>3</vt:i4>
      </vt:variant>
      <vt:variant>
        <vt:i4>0</vt:i4>
      </vt:variant>
      <vt:variant>
        <vt:i4>5</vt:i4>
      </vt:variant>
      <vt:variant>
        <vt:lpwstr>mailto:eia4usa@eia.gov</vt:lpwstr>
      </vt:variant>
      <vt:variant>
        <vt:lpwstr/>
      </vt:variant>
      <vt:variant>
        <vt:i4>3014776</vt:i4>
      </vt:variant>
      <vt:variant>
        <vt:i4>0</vt:i4>
      </vt:variant>
      <vt:variant>
        <vt:i4>0</vt:i4>
      </vt:variant>
      <vt:variant>
        <vt:i4>5</vt:i4>
      </vt:variant>
      <vt:variant>
        <vt:lpwstr>http://www.eia4usa.eia.gov/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Nonrespondent,</dc:title>
  <dc:subject/>
  <dc:creator>EIA</dc:creator>
  <cp:keywords/>
  <cp:lastModifiedBy>Murray, Patrick</cp:lastModifiedBy>
  <cp:revision>2</cp:revision>
  <cp:lastPrinted>2017-11-21T17:57:00Z</cp:lastPrinted>
  <dcterms:created xsi:type="dcterms:W3CDTF">2020-09-15T18:38:00Z</dcterms:created>
  <dcterms:modified xsi:type="dcterms:W3CDTF">2020-09-15T18:38:00Z</dcterms:modified>
</cp:coreProperties>
</file>