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5493" w:rsidR="00C47DDD" w:rsidP="00805493" w:rsidRDefault="00C47DDD" w14:paraId="73B7133A" w14:textId="60E97801">
      <w:pPr>
        <w:pStyle w:val="Title"/>
      </w:pPr>
      <w:r w:rsidRPr="00805493">
        <w:t>SUPPORTING STATEMENT</w:t>
      </w:r>
    </w:p>
    <w:p w:rsidRPr="00805493" w:rsidR="00C47DDD" w:rsidP="00805493" w:rsidRDefault="00C47DDD" w14:paraId="516985FD" w14:textId="008DDC4B">
      <w:pPr>
        <w:pStyle w:val="Title"/>
      </w:pPr>
      <w:r w:rsidRPr="00805493">
        <w:t>FOR AN INFORMATION COLLECTION REQUEST (ICR)</w:t>
      </w:r>
    </w:p>
    <w:p w:rsidRPr="003F76E4" w:rsidR="00C47DDD" w:rsidP="003F76E4" w:rsidRDefault="00C47DDD" w14:paraId="7F6FDD61" w14:textId="6CED2322">
      <w:pPr>
        <w:pStyle w:val="Heading1"/>
      </w:pPr>
      <w:r w:rsidRPr="00C270C5">
        <w:t>1.</w:t>
      </w:r>
      <w:r w:rsidRPr="00C270C5">
        <w:tab/>
        <w:t>IDENTIFICATION OF THE INFORMATION COLLECTION</w:t>
      </w:r>
    </w:p>
    <w:p w:rsidRPr="00C270C5" w:rsidR="00C47DDD" w:rsidP="00805493" w:rsidRDefault="00C47DDD" w14:paraId="018CD405" w14:textId="77777777">
      <w:pPr>
        <w:pStyle w:val="Heading2"/>
      </w:pPr>
      <w:r w:rsidRPr="00C270C5">
        <w:t>1(a)</w:t>
      </w:r>
      <w:r w:rsidRPr="00C270C5">
        <w:tab/>
        <w:t>Title of the Information Collection</w:t>
      </w:r>
    </w:p>
    <w:p w:rsidRPr="00991494" w:rsidR="00C47DDD" w:rsidP="004E0FE5" w:rsidRDefault="00C47DDD" w14:paraId="47D8E44D" w14:textId="3C39D907">
      <w:pPr>
        <w:pStyle w:val="Heading2"/>
        <w:rPr>
          <w:rFonts w:asciiTheme="majorBidi" w:hAnsiTheme="majorBidi"/>
          <w:b w:val="0"/>
          <w:bCs/>
        </w:rPr>
      </w:pPr>
      <w:r w:rsidRPr="00C270C5">
        <w:rPr>
          <w:rFonts w:asciiTheme="majorBidi" w:hAnsiTheme="majorBidi"/>
        </w:rPr>
        <w:t xml:space="preserve">TITLE: </w:t>
      </w:r>
      <w:r w:rsidRPr="00991494" w:rsidR="002755D5">
        <w:rPr>
          <w:rFonts w:asciiTheme="majorBidi" w:hAnsiTheme="majorBidi"/>
          <w:b w:val="0"/>
          <w:bCs/>
        </w:rPr>
        <w:t xml:space="preserve">Proposed Rule </w:t>
      </w:r>
      <w:r w:rsidRPr="00991494" w:rsidR="00E353F4">
        <w:rPr>
          <w:rFonts w:asciiTheme="majorBidi" w:hAnsiTheme="majorBidi"/>
          <w:b w:val="0"/>
          <w:bCs/>
        </w:rPr>
        <w:t xml:space="preserve">ICR Amendment for </w:t>
      </w:r>
      <w:r w:rsidRPr="00991494" w:rsidR="00017DCE">
        <w:rPr>
          <w:rFonts w:asciiTheme="majorBidi" w:hAnsiTheme="majorBidi"/>
          <w:b w:val="0"/>
          <w:bCs/>
        </w:rPr>
        <w:t xml:space="preserve">the </w:t>
      </w:r>
      <w:r w:rsidRPr="00991494" w:rsidR="00E353F4">
        <w:rPr>
          <w:rFonts w:asciiTheme="majorBidi" w:hAnsiTheme="majorBidi"/>
          <w:b w:val="0"/>
          <w:bCs/>
        </w:rPr>
        <w:t xml:space="preserve">Proposed </w:t>
      </w:r>
      <w:r w:rsidRPr="00991494" w:rsidR="00E353F4">
        <w:rPr>
          <w:b w:val="0"/>
          <w:bCs/>
        </w:rPr>
        <w:t xml:space="preserve">Exemptions of </w:t>
      </w:r>
      <w:r w:rsidRPr="00991494" w:rsidDel="000D75C3" w:rsidR="00E353F4">
        <w:rPr>
          <w:b w:val="0"/>
          <w:bCs/>
        </w:rPr>
        <w:t xml:space="preserve">Certain </w:t>
      </w:r>
      <w:r w:rsidRPr="00991494" w:rsidR="00E353F4">
        <w:rPr>
          <w:b w:val="0"/>
          <w:bCs/>
        </w:rPr>
        <w:t>Plant-Incorporated Protectants (PIPs)</w:t>
      </w:r>
      <w:r w:rsidRPr="00991494" w:rsidDel="000D75C3" w:rsidR="00E353F4">
        <w:rPr>
          <w:b w:val="0"/>
          <w:bCs/>
        </w:rPr>
        <w:t xml:space="preserve"> </w:t>
      </w:r>
      <w:r w:rsidRPr="00991494" w:rsidR="00E353F4">
        <w:rPr>
          <w:b w:val="0"/>
          <w:bCs/>
        </w:rPr>
        <w:t>Derived from</w:t>
      </w:r>
      <w:r w:rsidRPr="00991494" w:rsidDel="000D75C3" w:rsidR="00E353F4">
        <w:rPr>
          <w:b w:val="0"/>
          <w:bCs/>
        </w:rPr>
        <w:t xml:space="preserve"> Newer Technologies</w:t>
      </w:r>
      <w:r w:rsidRPr="00991494" w:rsidR="002755D5">
        <w:rPr>
          <w:b w:val="0"/>
          <w:bCs/>
        </w:rPr>
        <w:t xml:space="preserve"> </w:t>
      </w:r>
      <w:r w:rsidRPr="00991494" w:rsidR="00017DCE">
        <w:rPr>
          <w:b w:val="0"/>
          <w:bCs/>
        </w:rPr>
        <w:t xml:space="preserve">Rulemaking </w:t>
      </w:r>
      <w:r w:rsidRPr="00991494" w:rsidR="002755D5">
        <w:rPr>
          <w:b w:val="0"/>
          <w:bCs/>
        </w:rPr>
        <w:t>(RIN 2070-AK54)</w:t>
      </w:r>
    </w:p>
    <w:p w:rsidRPr="00991494" w:rsidR="00805493" w:rsidP="004E0FE5" w:rsidRDefault="00C47DDD" w14:paraId="40E26A3E" w14:textId="555C71C1">
      <w:pPr>
        <w:pStyle w:val="Heading2"/>
        <w:rPr>
          <w:rFonts w:asciiTheme="majorBidi" w:hAnsiTheme="majorBidi"/>
          <w:b w:val="0"/>
          <w:bCs/>
        </w:rPr>
      </w:pPr>
      <w:r w:rsidRPr="00C270C5">
        <w:rPr>
          <w:rFonts w:asciiTheme="majorBidi" w:hAnsiTheme="majorBidi"/>
        </w:rPr>
        <w:t>OM</w:t>
      </w:r>
      <w:r w:rsidRPr="00C270C5" w:rsidR="00772F0C">
        <w:rPr>
          <w:rFonts w:asciiTheme="majorBidi" w:hAnsiTheme="majorBidi"/>
        </w:rPr>
        <w:t xml:space="preserve">B </w:t>
      </w:r>
      <w:r w:rsidR="00805493">
        <w:rPr>
          <w:rFonts w:asciiTheme="majorBidi" w:hAnsiTheme="majorBidi"/>
        </w:rPr>
        <w:t xml:space="preserve">Control </w:t>
      </w:r>
      <w:r w:rsidRPr="00C270C5" w:rsidR="00772F0C">
        <w:rPr>
          <w:rFonts w:asciiTheme="majorBidi" w:hAnsiTheme="majorBidi"/>
        </w:rPr>
        <w:t>No.</w:t>
      </w:r>
      <w:r w:rsidRPr="00C270C5" w:rsidR="005A59D5">
        <w:rPr>
          <w:rFonts w:asciiTheme="majorBidi" w:hAnsiTheme="majorBidi"/>
        </w:rPr>
        <w:t>:</w:t>
      </w:r>
      <w:r w:rsidRPr="00C270C5" w:rsidR="00772F0C">
        <w:rPr>
          <w:rFonts w:asciiTheme="majorBidi" w:hAnsiTheme="majorBidi"/>
        </w:rPr>
        <w:t xml:space="preserve"> </w:t>
      </w:r>
      <w:r w:rsidRPr="00991494" w:rsidR="00772F0C">
        <w:rPr>
          <w:rFonts w:asciiTheme="majorBidi" w:hAnsiTheme="majorBidi"/>
          <w:b w:val="0"/>
          <w:bCs/>
        </w:rPr>
        <w:t>2070-</w:t>
      </w:r>
      <w:r w:rsidRPr="00991494" w:rsidR="00805493">
        <w:rPr>
          <w:rFonts w:asciiTheme="majorBidi" w:hAnsiTheme="majorBidi"/>
          <w:b w:val="0"/>
          <w:bCs/>
        </w:rPr>
        <w:t>[</w:t>
      </w:r>
      <w:proofErr w:type="spellStart"/>
      <w:r w:rsidRPr="00991494" w:rsidR="00805493">
        <w:rPr>
          <w:rFonts w:asciiTheme="majorBidi" w:hAnsiTheme="majorBidi"/>
          <w:b w:val="0"/>
          <w:bCs/>
        </w:rPr>
        <w:t>tbd</w:t>
      </w:r>
      <w:proofErr w:type="spellEnd"/>
      <w:r w:rsidRPr="00991494" w:rsidR="00805493">
        <w:rPr>
          <w:rFonts w:asciiTheme="majorBidi" w:hAnsiTheme="majorBidi"/>
          <w:b w:val="0"/>
          <w:bCs/>
        </w:rPr>
        <w:t>]</w:t>
      </w:r>
    </w:p>
    <w:p w:rsidRPr="00991494" w:rsidR="00C47DDD" w:rsidP="004E0FE5" w:rsidRDefault="00772F0C" w14:paraId="38827AE3" w14:textId="5EA6927E">
      <w:pPr>
        <w:pStyle w:val="Heading2"/>
        <w:rPr>
          <w:rFonts w:asciiTheme="majorBidi" w:hAnsiTheme="majorBidi"/>
          <w:b w:val="0"/>
          <w:bCs/>
        </w:rPr>
      </w:pPr>
      <w:r w:rsidRPr="00C270C5">
        <w:rPr>
          <w:rFonts w:asciiTheme="majorBidi" w:hAnsiTheme="majorBidi"/>
        </w:rPr>
        <w:t xml:space="preserve">EPA </w:t>
      </w:r>
      <w:r w:rsidR="00805493">
        <w:rPr>
          <w:rFonts w:asciiTheme="majorBidi" w:hAnsiTheme="majorBidi"/>
        </w:rPr>
        <w:t xml:space="preserve">ICR </w:t>
      </w:r>
      <w:r w:rsidRPr="00C270C5">
        <w:rPr>
          <w:rFonts w:asciiTheme="majorBidi" w:hAnsiTheme="majorBidi"/>
        </w:rPr>
        <w:t>No.</w:t>
      </w:r>
      <w:r w:rsidRPr="00C270C5" w:rsidR="005A59D5">
        <w:rPr>
          <w:rFonts w:asciiTheme="majorBidi" w:hAnsiTheme="majorBidi"/>
        </w:rPr>
        <w:t>:</w:t>
      </w:r>
      <w:r w:rsidRPr="00C270C5">
        <w:rPr>
          <w:rFonts w:asciiTheme="majorBidi" w:hAnsiTheme="majorBidi"/>
        </w:rPr>
        <w:t xml:space="preserve"> </w:t>
      </w:r>
      <w:r w:rsidRPr="00991494" w:rsidR="00017DCE">
        <w:rPr>
          <w:b w:val="0"/>
          <w:bCs/>
        </w:rPr>
        <w:t>2619</w:t>
      </w:r>
      <w:r w:rsidRPr="00991494" w:rsidR="00805493">
        <w:rPr>
          <w:rFonts w:asciiTheme="majorBidi" w:hAnsiTheme="majorBidi"/>
          <w:b w:val="0"/>
          <w:bCs/>
        </w:rPr>
        <w:t>.</w:t>
      </w:r>
      <w:r w:rsidRPr="00991494" w:rsidR="00E353F4">
        <w:rPr>
          <w:rFonts w:asciiTheme="majorBidi" w:hAnsiTheme="majorBidi"/>
          <w:b w:val="0"/>
          <w:bCs/>
        </w:rPr>
        <w:t>01</w:t>
      </w:r>
    </w:p>
    <w:p w:rsidR="00C47DDD" w:rsidP="004E0FE5" w:rsidRDefault="005A59D5" w14:paraId="00B12ECF" w14:textId="417A047C">
      <w:pPr>
        <w:pStyle w:val="Heading2"/>
      </w:pPr>
      <w:r w:rsidRPr="00C270C5">
        <w:rPr>
          <w:rFonts w:asciiTheme="majorBidi" w:hAnsiTheme="majorBidi"/>
        </w:rPr>
        <w:t xml:space="preserve">Docket ID No.: </w:t>
      </w:r>
      <w:r w:rsidRPr="00991494">
        <w:rPr>
          <w:b w:val="0"/>
          <w:bCs/>
        </w:rPr>
        <w:t>EPA-HQ-OPP-201</w:t>
      </w:r>
      <w:r w:rsidRPr="00991494" w:rsidR="00AA0A79">
        <w:rPr>
          <w:b w:val="0"/>
          <w:bCs/>
        </w:rPr>
        <w:t>9</w:t>
      </w:r>
      <w:r w:rsidRPr="00991494">
        <w:rPr>
          <w:b w:val="0"/>
          <w:bCs/>
        </w:rPr>
        <w:t>-</w:t>
      </w:r>
      <w:r w:rsidRPr="00991494" w:rsidR="00E353F4">
        <w:rPr>
          <w:b w:val="0"/>
          <w:bCs/>
        </w:rPr>
        <w:t>0508</w:t>
      </w:r>
      <w:r w:rsidR="00991494">
        <w:rPr>
          <w:b w:val="0"/>
          <w:bCs/>
        </w:rPr>
        <w:t xml:space="preserve"> (</w:t>
      </w:r>
      <w:r w:rsidRPr="00991494" w:rsidR="00991494">
        <w:rPr>
          <w:b w:val="0"/>
          <w:bCs/>
          <w:i/>
          <w:iCs/>
          <w:color w:val="0000FF"/>
        </w:rPr>
        <w:t>http://www.regulations.gov</w:t>
      </w:r>
      <w:r w:rsidR="00991494">
        <w:rPr>
          <w:b w:val="0"/>
          <w:bCs/>
        </w:rPr>
        <w:t>)</w:t>
      </w:r>
    </w:p>
    <w:p w:rsidRPr="00C270C5" w:rsidR="00C47DDD" w:rsidP="00E353F4" w:rsidRDefault="00C47DDD" w14:paraId="285D7499" w14:textId="77777777">
      <w:pPr>
        <w:pStyle w:val="Heading2"/>
      </w:pPr>
      <w:r w:rsidRPr="00C270C5">
        <w:t>1(b)</w:t>
      </w:r>
      <w:r w:rsidRPr="00C270C5">
        <w:tab/>
        <w:t>Short Characterization/Abstract</w:t>
      </w:r>
    </w:p>
    <w:p w:rsidR="00924515" w:rsidP="00152185" w:rsidRDefault="00EE4D7C" w14:paraId="55941FC0" w14:textId="77777777">
      <w:r w:rsidRPr="00C270C5">
        <w:rPr>
          <w:rFonts w:asciiTheme="majorBidi" w:hAnsiTheme="majorBidi" w:cstheme="majorBidi"/>
        </w:rPr>
        <w:t xml:space="preserve">This information collection request (ICR) </w:t>
      </w:r>
      <w:r w:rsidR="00E353F4">
        <w:rPr>
          <w:rFonts w:asciiTheme="majorBidi" w:hAnsiTheme="majorBidi" w:cstheme="majorBidi"/>
        </w:rPr>
        <w:t xml:space="preserve">addresses the </w:t>
      </w:r>
      <w:r w:rsidRPr="00753FEA" w:rsidR="00E353F4">
        <w:t xml:space="preserve">information collection </w:t>
      </w:r>
      <w:r w:rsidR="00E353F4">
        <w:t xml:space="preserve">activities </w:t>
      </w:r>
      <w:r w:rsidRPr="00753FEA" w:rsidR="00E353F4">
        <w:t>in th</w:t>
      </w:r>
      <w:r w:rsidR="00E353F4">
        <w:t>e</w:t>
      </w:r>
      <w:r w:rsidRPr="00753FEA" w:rsidR="00E353F4">
        <w:t xml:space="preserve"> proposed rule</w:t>
      </w:r>
      <w:r w:rsidR="00E353F4">
        <w:t xml:space="preserve"> entitled “</w:t>
      </w:r>
      <w:r w:rsidRPr="000B431C" w:rsidR="00E353F4">
        <w:t xml:space="preserve">Pesticides; Exemptions of </w:t>
      </w:r>
      <w:r w:rsidRPr="000B431C" w:rsidDel="000D75C3" w:rsidR="00E353F4">
        <w:t xml:space="preserve">Certain </w:t>
      </w:r>
      <w:r w:rsidRPr="000B431C" w:rsidR="00E353F4">
        <w:t>Plant-Incorporated Protectants (PIPs)</w:t>
      </w:r>
      <w:r w:rsidRPr="000B431C" w:rsidDel="000D75C3" w:rsidR="00E353F4">
        <w:t xml:space="preserve"> </w:t>
      </w:r>
      <w:r w:rsidR="00E353F4">
        <w:t>Derived from</w:t>
      </w:r>
      <w:r w:rsidRPr="000B431C" w:rsidDel="000D75C3" w:rsidR="00E353F4">
        <w:t xml:space="preserve"> Newer Technologies</w:t>
      </w:r>
      <w:r w:rsidR="00E353F4">
        <w:t>; Proposed Rule” (RIN</w:t>
      </w:r>
      <w:r w:rsidR="00152185">
        <w:t xml:space="preserve"> 2070-AK54)</w:t>
      </w:r>
      <w:r w:rsidR="002755D5">
        <w:t>. T</w:t>
      </w:r>
      <w:r w:rsidRPr="00C270C5" w:rsidR="00C47DDD">
        <w:rPr>
          <w:rFonts w:asciiTheme="majorBidi" w:hAnsiTheme="majorBidi" w:cstheme="majorBidi"/>
        </w:rPr>
        <w:t xml:space="preserve">he Environmental Protection Agency (EPA) </w:t>
      </w:r>
      <w:r w:rsidRPr="00CD3AE7" w:rsidR="00152185">
        <w:t xml:space="preserve">is proposing </w:t>
      </w:r>
      <w:r w:rsidRPr="00CA2DDD" w:rsidR="00152185">
        <w:t xml:space="preserve">an exemption under </w:t>
      </w:r>
      <w:r w:rsidR="00152185">
        <w:t>the</w:t>
      </w:r>
      <w:r w:rsidRPr="00CA2DDD" w:rsidR="00152185">
        <w:t xml:space="preserve"> </w:t>
      </w:r>
      <w:r w:rsidR="00152185">
        <w:t>Federal Insecticide, Fungicide, and Rodenticide Act (</w:t>
      </w:r>
      <w:r w:rsidRPr="00CA2DDD" w:rsidR="00152185">
        <w:t>FIFRA</w:t>
      </w:r>
      <w:r w:rsidR="00152185">
        <w:t>)</w:t>
      </w:r>
      <w:r w:rsidRPr="00CA2DDD" w:rsidR="00152185">
        <w:t xml:space="preserve"> and the Federal Food, Drug, and Cosmetic Act (</w:t>
      </w:r>
      <w:r w:rsidRPr="00CA2DDD" w:rsidR="00152185">
        <w:rPr>
          <w:rStyle w:val="normaltextrun1"/>
        </w:rPr>
        <w:t>FFDCA)</w:t>
      </w:r>
      <w:r w:rsidRPr="00CA2DDD" w:rsidDel="00627716" w:rsidR="00152185">
        <w:rPr>
          <w:rStyle w:val="normaltextrun1"/>
        </w:rPr>
        <w:t xml:space="preserve"> </w:t>
      </w:r>
      <w:r w:rsidRPr="00A57053" w:rsidR="00017DCE">
        <w:t xml:space="preserve">for certain PIPs that </w:t>
      </w:r>
      <w:r w:rsidRPr="00A57053" w:rsidDel="002F65F0" w:rsidR="00017DCE">
        <w:t>are</w:t>
      </w:r>
      <w:r w:rsidRPr="00A57053" w:rsidR="00017DCE">
        <w:t xml:space="preserve"> created in plants using biotechnology, as long as their pesticidal substances are found in plants that are sexually compatible with the recipient plant and meet the proposed exemption criteria, ensuring their safety. The current exemption for PIPs is limited to PIPs moved through conventional breeding. EPA's proposed rule would allow certain PIPs created through biotechnology to also be exempt under existing regulations, in cases where those PIPs 1) pose no greater risk than PIPs that meet EPA safety requirements, and 2) could have otherwise been created through conventional breeding. </w:t>
      </w:r>
      <w:bookmarkStart w:name="_Hlk41925896" w:id="0"/>
      <w:r w:rsidRPr="00A57053" w:rsidR="00017DCE">
        <w:t>The proposed rule also includes a process through which developers of PIPs based on sexually compatible plants created through biotechnology submit either a self-determination letter or request for EPA confirmation that their PIP meets the criteria for exemption. For increased flexibility in bringing PIPs to market, a developer can also submit both.</w:t>
      </w:r>
      <w:bookmarkEnd w:id="0"/>
      <w:r w:rsidRPr="00A57053" w:rsidR="00017DCE">
        <w:t xml:space="preserve"> EPA anticipates several benefits that may result from exempting these PIPs. These include lower costs from reduced regulatory burden, increased research, development, and commercialization of pest control options for farmers, particularly in minor crops, and reduced use of conventional pesticides which could provide environmental benefits.</w:t>
      </w:r>
    </w:p>
    <w:p w:rsidR="00924515" w:rsidP="00152185" w:rsidRDefault="00924515" w14:paraId="52EC1976" w14:textId="77777777"/>
    <w:p w:rsidRPr="00C270C5" w:rsidR="00667790" w:rsidP="0068698D" w:rsidRDefault="00152185" w14:paraId="6307F398" w14:textId="27316130">
      <w:pPr>
        <w:rPr>
          <w:rFonts w:asciiTheme="majorBidi" w:hAnsiTheme="majorBidi" w:cstheme="majorBidi"/>
          <w:shd w:val="clear" w:color="auto" w:fill="FFFFFF"/>
        </w:rPr>
      </w:pPr>
      <w:r>
        <w:t xml:space="preserve">This ICR is designed to serve as an </w:t>
      </w:r>
      <w:r w:rsidR="002755D5">
        <w:t xml:space="preserve">amendment </w:t>
      </w:r>
      <w:r>
        <w:t>to the existing ICR entitled “</w:t>
      </w:r>
      <w:r w:rsidR="0068698D">
        <w:t xml:space="preserve">Application for New and Amended Pesticide Registration,” identified as EPA ICR No. 0277 and approved under OMB Control No.: 2070-0060. The existing ICR addresses the information collection activities associated with the </w:t>
      </w:r>
      <w:r w:rsidRPr="00C270C5" w:rsidR="006066A7">
        <w:rPr>
          <w:rFonts w:asciiTheme="majorBidi" w:hAnsiTheme="majorBidi" w:cstheme="majorBidi"/>
        </w:rPr>
        <w:t xml:space="preserve">registration of </w:t>
      </w:r>
      <w:r w:rsidRPr="00C270C5" w:rsidR="00C47DDD">
        <w:rPr>
          <w:rFonts w:asciiTheme="majorBidi" w:hAnsiTheme="majorBidi" w:cstheme="majorBidi"/>
        </w:rPr>
        <w:t xml:space="preserve">a pesticide product under </w:t>
      </w:r>
      <w:r w:rsidR="0068698D">
        <w:rPr>
          <w:rFonts w:asciiTheme="majorBidi" w:hAnsiTheme="majorBidi" w:cstheme="majorBidi"/>
        </w:rPr>
        <w:t xml:space="preserve">FIFRA </w:t>
      </w:r>
      <w:r w:rsidRPr="00C270C5" w:rsidR="000F35FE">
        <w:rPr>
          <w:rFonts w:asciiTheme="majorBidi" w:hAnsiTheme="majorBidi" w:cstheme="majorBidi"/>
        </w:rPr>
        <w:t>s</w:t>
      </w:r>
      <w:r w:rsidRPr="00C270C5" w:rsidR="00C47DDD">
        <w:rPr>
          <w:rFonts w:asciiTheme="majorBidi" w:hAnsiTheme="majorBidi" w:cstheme="majorBidi"/>
        </w:rPr>
        <w:t>ection 3 and</w:t>
      </w:r>
      <w:r w:rsidRPr="00C270C5" w:rsidR="00F114A0">
        <w:rPr>
          <w:rFonts w:asciiTheme="majorBidi" w:hAnsiTheme="majorBidi" w:cstheme="majorBidi"/>
        </w:rPr>
        <w:t xml:space="preserve"> </w:t>
      </w:r>
      <w:r w:rsidR="002755D5">
        <w:rPr>
          <w:rFonts w:asciiTheme="majorBidi" w:hAnsiTheme="majorBidi" w:cstheme="majorBidi"/>
        </w:rPr>
        <w:t xml:space="preserve">related tolerance determinations under </w:t>
      </w:r>
      <w:r w:rsidR="0068698D">
        <w:rPr>
          <w:rFonts w:asciiTheme="majorBidi" w:hAnsiTheme="majorBidi" w:cstheme="majorBidi"/>
        </w:rPr>
        <w:t xml:space="preserve">FFDCA </w:t>
      </w:r>
      <w:r w:rsidRPr="00C270C5" w:rsidR="005A59D5">
        <w:rPr>
          <w:rFonts w:asciiTheme="majorBidi" w:hAnsiTheme="majorBidi" w:cstheme="majorBidi"/>
        </w:rPr>
        <w:t>section 408</w:t>
      </w:r>
      <w:r w:rsidRPr="00C270C5" w:rsidR="00C47DDD">
        <w:rPr>
          <w:rFonts w:asciiTheme="majorBidi" w:hAnsiTheme="majorBidi" w:cstheme="majorBidi"/>
        </w:rPr>
        <w:t xml:space="preserve">. </w:t>
      </w:r>
      <w:r w:rsidRPr="00C270C5" w:rsidR="00287E6E">
        <w:rPr>
          <w:rFonts w:asciiTheme="majorBidi" w:hAnsiTheme="majorBidi" w:cstheme="majorBidi"/>
        </w:rPr>
        <w:t xml:space="preserve">FIFRA provides EPA </w:t>
      </w:r>
      <w:r w:rsidRPr="00C270C5" w:rsidR="00181061">
        <w:rPr>
          <w:rFonts w:asciiTheme="majorBidi" w:hAnsiTheme="majorBidi" w:cstheme="majorBidi"/>
        </w:rPr>
        <w:t xml:space="preserve">with </w:t>
      </w:r>
      <w:r w:rsidRPr="00C270C5" w:rsidR="00287E6E">
        <w:rPr>
          <w:rFonts w:asciiTheme="majorBidi" w:hAnsiTheme="majorBidi" w:cstheme="majorBidi"/>
        </w:rPr>
        <w:t xml:space="preserve">the authority to regulate the </w:t>
      </w:r>
      <w:r w:rsidRPr="00C270C5" w:rsidR="0022480B">
        <w:rPr>
          <w:rFonts w:asciiTheme="majorBidi" w:hAnsiTheme="majorBidi" w:cstheme="majorBidi"/>
        </w:rPr>
        <w:t xml:space="preserve">distribution, </w:t>
      </w:r>
      <w:r w:rsidRPr="00C270C5" w:rsidR="00287E6E">
        <w:rPr>
          <w:rFonts w:asciiTheme="majorBidi" w:hAnsiTheme="majorBidi" w:cstheme="majorBidi"/>
        </w:rPr>
        <w:t>sale and use of pesticides</w:t>
      </w:r>
      <w:r w:rsidRPr="00C270C5" w:rsidR="00DD3C46">
        <w:rPr>
          <w:rFonts w:asciiTheme="majorBidi" w:hAnsiTheme="majorBidi" w:cstheme="majorBidi"/>
        </w:rPr>
        <w:t xml:space="preserve"> in the</w:t>
      </w:r>
      <w:r w:rsidRPr="00C270C5" w:rsidR="00C47DDD">
        <w:rPr>
          <w:rFonts w:asciiTheme="majorBidi" w:hAnsiTheme="majorBidi" w:cstheme="majorBidi"/>
        </w:rPr>
        <w:t xml:space="preserve"> United States </w:t>
      </w:r>
      <w:r w:rsidR="00866988">
        <w:rPr>
          <w:rFonts w:asciiTheme="majorBidi" w:hAnsiTheme="majorBidi" w:cstheme="majorBidi"/>
        </w:rPr>
        <w:t>and</w:t>
      </w:r>
      <w:r w:rsidRPr="00C270C5" w:rsidR="00C47DDD">
        <w:rPr>
          <w:rFonts w:asciiTheme="majorBidi" w:hAnsiTheme="majorBidi" w:cstheme="majorBidi"/>
        </w:rPr>
        <w:t xml:space="preserve"> ensure that </w:t>
      </w:r>
      <w:r w:rsidR="002C28F6">
        <w:rPr>
          <w:rFonts w:asciiTheme="majorBidi" w:hAnsiTheme="majorBidi" w:cstheme="majorBidi"/>
        </w:rPr>
        <w:t>pesticides</w:t>
      </w:r>
      <w:r w:rsidRPr="00C270C5" w:rsidR="00C47DDD">
        <w:rPr>
          <w:rFonts w:asciiTheme="majorBidi" w:hAnsiTheme="majorBidi" w:cstheme="majorBidi"/>
        </w:rPr>
        <w:t xml:space="preserve"> will not pose unreasonable adverse effects to human health and the environment. Pesticides that meet this test </w:t>
      </w:r>
      <w:r w:rsidRPr="00C270C5" w:rsidR="00EE27EC">
        <w:rPr>
          <w:rFonts w:asciiTheme="majorBidi" w:hAnsiTheme="majorBidi" w:cstheme="majorBidi"/>
        </w:rPr>
        <w:t>receive</w:t>
      </w:r>
      <w:r w:rsidRPr="00C270C5" w:rsidR="00C47DDD">
        <w:rPr>
          <w:rFonts w:asciiTheme="majorBidi" w:hAnsiTheme="majorBidi" w:cstheme="majorBidi"/>
        </w:rPr>
        <w:t xml:space="preserve"> </w:t>
      </w:r>
      <w:r w:rsidRPr="00C270C5" w:rsidR="00FF18FF">
        <w:rPr>
          <w:rFonts w:asciiTheme="majorBidi" w:hAnsiTheme="majorBidi" w:cstheme="majorBidi"/>
        </w:rPr>
        <w:t xml:space="preserve">a </w:t>
      </w:r>
      <w:r w:rsidRPr="00C270C5" w:rsidR="00C47DDD">
        <w:rPr>
          <w:rFonts w:asciiTheme="majorBidi" w:hAnsiTheme="majorBidi" w:cstheme="majorBidi"/>
        </w:rPr>
        <w:t>license or "registration</w:t>
      </w:r>
      <w:r w:rsidRPr="00C270C5" w:rsidR="008E4F7A">
        <w:rPr>
          <w:rFonts w:asciiTheme="majorBidi" w:hAnsiTheme="majorBidi" w:cstheme="majorBidi"/>
        </w:rPr>
        <w:t>.</w:t>
      </w:r>
      <w:r w:rsidRPr="00C270C5" w:rsidR="00C47DDD">
        <w:rPr>
          <w:rFonts w:asciiTheme="majorBidi" w:hAnsiTheme="majorBidi" w:cstheme="majorBidi"/>
        </w:rPr>
        <w:t xml:space="preserve">" </w:t>
      </w:r>
      <w:r w:rsidR="0068698D">
        <w:rPr>
          <w:rFonts w:asciiTheme="majorBidi" w:hAnsiTheme="majorBidi" w:cstheme="majorBidi"/>
        </w:rPr>
        <w:t xml:space="preserve">FFDCA provides EPA with the authority to </w:t>
      </w:r>
      <w:r w:rsidRPr="000B431C" w:rsidR="0068698D">
        <w:t xml:space="preserve">establish tolerances </w:t>
      </w:r>
      <w:r w:rsidR="0068698D">
        <w:t xml:space="preserve">(maximum residue limits) </w:t>
      </w:r>
      <w:r w:rsidRPr="000B431C" w:rsidR="0068698D">
        <w:t xml:space="preserve">or exemptions for pesticide chemical residues </w:t>
      </w:r>
      <w:r w:rsidR="0068698D">
        <w:t>that meet the safety standard</w:t>
      </w:r>
      <w:r w:rsidRPr="000B431C" w:rsidR="0068698D">
        <w:t>.</w:t>
      </w:r>
      <w:r w:rsidR="00924515">
        <w:t xml:space="preserve"> </w:t>
      </w:r>
    </w:p>
    <w:p w:rsidRPr="00C270C5" w:rsidR="00C47DDD" w:rsidP="004E0FE5" w:rsidRDefault="00C47DDD" w14:paraId="118D83C8" w14:textId="77777777">
      <w:pPr>
        <w:rPr>
          <w:rFonts w:asciiTheme="majorBidi" w:hAnsiTheme="majorBidi" w:cstheme="majorBidi"/>
        </w:rPr>
      </w:pPr>
    </w:p>
    <w:p w:rsidR="008A12B4" w:rsidP="008A12B4" w:rsidRDefault="0068698D" w14:paraId="36B5CB6D" w14:textId="0365F79F">
      <w:pPr>
        <w:rPr>
          <w:rFonts w:asciiTheme="majorBidi" w:hAnsiTheme="majorBidi" w:cstheme="majorBidi"/>
        </w:rPr>
      </w:pPr>
      <w:r>
        <w:rPr>
          <w:rFonts w:asciiTheme="majorBidi" w:hAnsiTheme="majorBidi" w:cstheme="majorBidi"/>
        </w:rPr>
        <w:lastRenderedPageBreak/>
        <w:t>The proposed exemption and related notification process</w:t>
      </w:r>
      <w:r w:rsidR="00924515">
        <w:rPr>
          <w:rFonts w:asciiTheme="majorBidi" w:hAnsiTheme="majorBidi" w:cstheme="majorBidi"/>
        </w:rPr>
        <w:t xml:space="preserve"> </w:t>
      </w:r>
      <w:r>
        <w:rPr>
          <w:rFonts w:asciiTheme="majorBidi" w:hAnsiTheme="majorBidi" w:cstheme="majorBidi"/>
        </w:rPr>
        <w:t xml:space="preserve">will provide </w:t>
      </w:r>
      <w:r w:rsidR="008A12B4">
        <w:rPr>
          <w:rFonts w:asciiTheme="majorBidi" w:hAnsiTheme="majorBidi" w:cstheme="majorBidi"/>
        </w:rPr>
        <w:t xml:space="preserve">individuals and entities with </w:t>
      </w:r>
      <w:r>
        <w:rPr>
          <w:rFonts w:asciiTheme="majorBidi" w:hAnsiTheme="majorBidi" w:cstheme="majorBidi"/>
        </w:rPr>
        <w:t>a</w:t>
      </w:r>
      <w:r w:rsidR="008A12B4">
        <w:rPr>
          <w:rFonts w:asciiTheme="majorBidi" w:hAnsiTheme="majorBidi" w:cstheme="majorBidi"/>
        </w:rPr>
        <w:t xml:space="preserve">n </w:t>
      </w:r>
      <w:r>
        <w:rPr>
          <w:rFonts w:asciiTheme="majorBidi" w:hAnsiTheme="majorBidi" w:cstheme="majorBidi"/>
        </w:rPr>
        <w:t xml:space="preserve">alternative to the activities </w:t>
      </w:r>
      <w:r w:rsidR="00924515">
        <w:rPr>
          <w:rFonts w:asciiTheme="majorBidi" w:hAnsiTheme="majorBidi" w:cstheme="majorBidi"/>
        </w:rPr>
        <w:t xml:space="preserve">covered by the existing ICR that are </w:t>
      </w:r>
      <w:r>
        <w:rPr>
          <w:rFonts w:asciiTheme="majorBidi" w:hAnsiTheme="majorBidi" w:cstheme="majorBidi"/>
        </w:rPr>
        <w:t xml:space="preserve">associated with </w:t>
      </w:r>
      <w:r w:rsidRPr="00C270C5" w:rsidR="004E1187">
        <w:rPr>
          <w:rFonts w:asciiTheme="majorBidi" w:hAnsiTheme="majorBidi" w:cstheme="majorBidi"/>
        </w:rPr>
        <w:t>submit</w:t>
      </w:r>
      <w:r w:rsidR="008A12B4">
        <w:rPr>
          <w:rFonts w:asciiTheme="majorBidi" w:hAnsiTheme="majorBidi" w:cstheme="majorBidi"/>
        </w:rPr>
        <w:t>ting</w:t>
      </w:r>
      <w:r w:rsidRPr="00C270C5" w:rsidR="004E1187">
        <w:rPr>
          <w:rFonts w:asciiTheme="majorBidi" w:hAnsiTheme="majorBidi" w:cstheme="majorBidi"/>
        </w:rPr>
        <w:t xml:space="preserve"> a</w:t>
      </w:r>
      <w:r w:rsidR="008A12B4">
        <w:rPr>
          <w:rFonts w:asciiTheme="majorBidi" w:hAnsiTheme="majorBidi" w:cstheme="majorBidi"/>
        </w:rPr>
        <w:t xml:space="preserve"> registration </w:t>
      </w:r>
      <w:r w:rsidRPr="00C270C5" w:rsidR="004E1187">
        <w:rPr>
          <w:rFonts w:asciiTheme="majorBidi" w:hAnsiTheme="majorBidi" w:cstheme="majorBidi"/>
        </w:rPr>
        <w:t xml:space="preserve">application </w:t>
      </w:r>
      <w:r w:rsidR="00924515">
        <w:rPr>
          <w:rFonts w:asciiTheme="majorBidi" w:hAnsiTheme="majorBidi" w:cstheme="majorBidi"/>
        </w:rPr>
        <w:t xml:space="preserve">and </w:t>
      </w:r>
      <w:r w:rsidR="008A12B4">
        <w:rPr>
          <w:rFonts w:asciiTheme="majorBidi" w:hAnsiTheme="majorBidi" w:cstheme="majorBidi"/>
        </w:rPr>
        <w:t xml:space="preserve">a petition for a tolerance or an exemption from the requirement for a tolerance. As such, </w:t>
      </w:r>
      <w:r w:rsidR="00721D23">
        <w:rPr>
          <w:rFonts w:asciiTheme="majorBidi" w:hAnsiTheme="majorBidi" w:cstheme="majorBidi"/>
        </w:rPr>
        <w:t xml:space="preserve">once these activities are finalized </w:t>
      </w:r>
      <w:r w:rsidR="008A12B4">
        <w:rPr>
          <w:rFonts w:asciiTheme="majorBidi" w:hAnsiTheme="majorBidi" w:cstheme="majorBidi"/>
        </w:rPr>
        <w:t xml:space="preserve">the </w:t>
      </w:r>
      <w:r w:rsidR="00924515">
        <w:rPr>
          <w:rFonts w:asciiTheme="majorBidi" w:hAnsiTheme="majorBidi" w:cstheme="majorBidi"/>
        </w:rPr>
        <w:t xml:space="preserve">estimated burden and costs in this ICR </w:t>
      </w:r>
      <w:r w:rsidR="00721D23">
        <w:rPr>
          <w:rFonts w:asciiTheme="majorBidi" w:hAnsiTheme="majorBidi" w:cstheme="majorBidi"/>
        </w:rPr>
        <w:t xml:space="preserve">amendment will represent an </w:t>
      </w:r>
      <w:proofErr w:type="gramStart"/>
      <w:r w:rsidR="00721D23">
        <w:rPr>
          <w:rFonts w:asciiTheme="majorBidi" w:hAnsiTheme="majorBidi" w:cstheme="majorBidi"/>
        </w:rPr>
        <w:t>off-set</w:t>
      </w:r>
      <w:proofErr w:type="gramEnd"/>
      <w:r w:rsidR="00721D23">
        <w:rPr>
          <w:rFonts w:asciiTheme="majorBidi" w:hAnsiTheme="majorBidi" w:cstheme="majorBidi"/>
        </w:rPr>
        <w:t xml:space="preserve"> of the existing burden and costs. At the final rule stage, </w:t>
      </w:r>
      <w:r w:rsidR="002755D5">
        <w:rPr>
          <w:rFonts w:asciiTheme="majorBidi" w:hAnsiTheme="majorBidi" w:cstheme="majorBidi"/>
        </w:rPr>
        <w:t xml:space="preserve">the exemption related activities and associated burden </w:t>
      </w:r>
      <w:r w:rsidR="00721D23">
        <w:rPr>
          <w:rFonts w:asciiTheme="majorBidi" w:hAnsiTheme="majorBidi" w:cstheme="majorBidi"/>
        </w:rPr>
        <w:t xml:space="preserve">will be incorporated </w:t>
      </w:r>
      <w:r w:rsidR="002755D5">
        <w:rPr>
          <w:rFonts w:asciiTheme="majorBidi" w:hAnsiTheme="majorBidi" w:cstheme="majorBidi"/>
        </w:rPr>
        <w:t>into the existing ICR</w:t>
      </w:r>
      <w:r w:rsidR="00592E8A">
        <w:rPr>
          <w:rFonts w:asciiTheme="majorBidi" w:hAnsiTheme="majorBidi" w:cstheme="majorBidi"/>
        </w:rPr>
        <w:t>.</w:t>
      </w:r>
    </w:p>
    <w:p w:rsidR="00592E8A" w:rsidP="008A12B4" w:rsidRDefault="00592E8A" w14:paraId="3ACA331E" w14:textId="7A17DEC3">
      <w:pPr>
        <w:rPr>
          <w:rFonts w:asciiTheme="majorBidi" w:hAnsiTheme="majorBidi" w:cstheme="majorBidi"/>
        </w:rPr>
      </w:pPr>
    </w:p>
    <w:p w:rsidRPr="00C270C5" w:rsidR="00C47DDD" w:rsidP="00592E8A" w:rsidRDefault="00C47DDD" w14:paraId="2EC4562F" w14:textId="77777777">
      <w:pPr>
        <w:pStyle w:val="Heading1"/>
      </w:pPr>
      <w:r w:rsidRPr="00C270C5">
        <w:t>2.</w:t>
      </w:r>
      <w:r w:rsidRPr="00C270C5">
        <w:tab/>
        <w:t>NEED FOR AND USE OF THE COLLECTION</w:t>
      </w:r>
    </w:p>
    <w:p w:rsidRPr="00C270C5" w:rsidR="00C47DDD" w:rsidP="00592E8A" w:rsidRDefault="00C47DDD" w14:paraId="3A6022C2" w14:textId="77777777">
      <w:pPr>
        <w:pStyle w:val="Heading2"/>
      </w:pPr>
      <w:r w:rsidRPr="00C270C5">
        <w:t>2(a)</w:t>
      </w:r>
      <w:r w:rsidRPr="00C270C5">
        <w:tab/>
        <w:t>Need/Authority for the Collection</w:t>
      </w:r>
    </w:p>
    <w:p w:rsidRPr="00C270C5" w:rsidR="00216001" w:rsidP="008B7CCF" w:rsidRDefault="00592E8A" w14:paraId="76506B64" w14:textId="25E2B80D">
      <w:pPr>
        <w:rPr>
          <w:rFonts w:asciiTheme="majorBidi" w:hAnsiTheme="majorBidi" w:cstheme="majorBidi"/>
        </w:rPr>
      </w:pPr>
      <w:r>
        <w:rPr>
          <w:rFonts w:asciiTheme="majorBidi" w:hAnsiTheme="majorBidi" w:cstheme="majorBidi"/>
        </w:rPr>
        <w:t>The proposed exemption and related notification requirements are a</w:t>
      </w:r>
      <w:r w:rsidRPr="00C270C5" w:rsidR="00C47DDD">
        <w:rPr>
          <w:rFonts w:asciiTheme="majorBidi" w:hAnsiTheme="majorBidi" w:cstheme="majorBidi"/>
        </w:rPr>
        <w:t>uthoriz</w:t>
      </w:r>
      <w:r>
        <w:rPr>
          <w:rFonts w:asciiTheme="majorBidi" w:hAnsiTheme="majorBidi" w:cstheme="majorBidi"/>
        </w:rPr>
        <w:t>ed</w:t>
      </w:r>
      <w:r w:rsidRPr="00C270C5" w:rsidR="00C47DDD">
        <w:rPr>
          <w:rFonts w:asciiTheme="majorBidi" w:hAnsiTheme="majorBidi" w:cstheme="majorBidi"/>
        </w:rPr>
        <w:t xml:space="preserve"> </w:t>
      </w:r>
      <w:r>
        <w:rPr>
          <w:rFonts w:asciiTheme="majorBidi" w:hAnsiTheme="majorBidi" w:cstheme="majorBidi"/>
        </w:rPr>
        <w:t xml:space="preserve">by FIFRA </w:t>
      </w:r>
      <w:r w:rsidR="00F44583">
        <w:rPr>
          <w:rFonts w:asciiTheme="majorBidi" w:hAnsiTheme="majorBidi" w:cstheme="majorBidi"/>
        </w:rPr>
        <w:t>s</w:t>
      </w:r>
      <w:r w:rsidRPr="00C270C5" w:rsidR="00C47DDD">
        <w:rPr>
          <w:rFonts w:asciiTheme="majorBidi" w:hAnsiTheme="majorBidi" w:cstheme="majorBidi"/>
        </w:rPr>
        <w:t xml:space="preserve">ection 3 </w:t>
      </w:r>
      <w:r w:rsidRPr="00C270C5" w:rsidR="005A59D5">
        <w:rPr>
          <w:rFonts w:asciiTheme="majorBidi" w:hAnsiTheme="majorBidi" w:cstheme="majorBidi"/>
        </w:rPr>
        <w:t>(</w:t>
      </w:r>
      <w:r w:rsidRPr="00C270C5" w:rsidR="003062E9">
        <w:rPr>
          <w:rFonts w:asciiTheme="majorBidi" w:hAnsiTheme="majorBidi" w:cstheme="majorBidi"/>
        </w:rPr>
        <w:t>7 USC 136a</w:t>
      </w:r>
      <w:r w:rsidRPr="00C270C5" w:rsidR="005A59D5">
        <w:rPr>
          <w:rFonts w:asciiTheme="majorBidi" w:hAnsiTheme="majorBidi" w:cstheme="majorBidi"/>
        </w:rPr>
        <w:t>)</w:t>
      </w:r>
      <w:r w:rsidR="000632F4">
        <w:rPr>
          <w:rStyle w:val="FootnoteReference"/>
          <w:rFonts w:asciiTheme="majorBidi" w:hAnsiTheme="majorBidi" w:cstheme="majorBidi"/>
        </w:rPr>
        <w:footnoteReference w:id="2"/>
      </w:r>
      <w:r w:rsidRPr="00C270C5" w:rsidR="005A59D5">
        <w:rPr>
          <w:rFonts w:asciiTheme="majorBidi" w:hAnsiTheme="majorBidi" w:cstheme="majorBidi"/>
        </w:rPr>
        <w:t xml:space="preserve"> and </w:t>
      </w:r>
      <w:r>
        <w:rPr>
          <w:rFonts w:asciiTheme="majorBidi" w:hAnsiTheme="majorBidi" w:cstheme="majorBidi"/>
        </w:rPr>
        <w:t xml:space="preserve">FFDCA </w:t>
      </w:r>
      <w:r w:rsidRPr="00C270C5" w:rsidR="005A59D5">
        <w:rPr>
          <w:rFonts w:asciiTheme="majorBidi" w:hAnsiTheme="majorBidi" w:cstheme="majorBidi"/>
        </w:rPr>
        <w:t>section 408 (</w:t>
      </w:r>
      <w:r w:rsidRPr="00C270C5" w:rsidR="00B816F9">
        <w:rPr>
          <w:rFonts w:asciiTheme="majorBidi" w:hAnsiTheme="majorBidi" w:cstheme="majorBidi"/>
        </w:rPr>
        <w:t>21 USC 346a</w:t>
      </w:r>
      <w:r w:rsidRPr="00C270C5" w:rsidR="005A59D5">
        <w:rPr>
          <w:rFonts w:asciiTheme="majorBidi" w:hAnsiTheme="majorBidi" w:cstheme="majorBidi"/>
        </w:rPr>
        <w:t>)</w:t>
      </w:r>
      <w:r w:rsidR="000632F4">
        <w:rPr>
          <w:rStyle w:val="FootnoteReference"/>
          <w:rFonts w:asciiTheme="majorBidi" w:hAnsiTheme="majorBidi" w:cstheme="majorBidi"/>
        </w:rPr>
        <w:footnoteReference w:id="3"/>
      </w:r>
      <w:r w:rsidRPr="00C270C5" w:rsidR="00C47DDD">
        <w:rPr>
          <w:rFonts w:asciiTheme="majorBidi" w:hAnsiTheme="majorBidi" w:cstheme="majorBidi"/>
        </w:rPr>
        <w:t xml:space="preserve">. Governing regulations and guidelines are contained in 40 CFR parts 152, 156 </w:t>
      </w:r>
      <w:r w:rsidR="00991494">
        <w:rPr>
          <w:rFonts w:asciiTheme="majorBidi" w:hAnsiTheme="majorBidi" w:cstheme="majorBidi"/>
        </w:rPr>
        <w:t xml:space="preserve">and </w:t>
      </w:r>
      <w:r w:rsidRPr="00C270C5" w:rsidR="00C47DDD">
        <w:rPr>
          <w:rFonts w:asciiTheme="majorBidi" w:hAnsiTheme="majorBidi" w:cstheme="majorBidi"/>
        </w:rPr>
        <w:t>158</w:t>
      </w:r>
      <w:r w:rsidR="00991494">
        <w:rPr>
          <w:rFonts w:asciiTheme="majorBidi" w:hAnsiTheme="majorBidi" w:cstheme="majorBidi"/>
        </w:rPr>
        <w:t>, with regulations specific to PIPs are found in 40 CFR part 174.</w:t>
      </w:r>
      <w:r w:rsidR="00991494">
        <w:rPr>
          <w:rStyle w:val="FootnoteReference"/>
          <w:rFonts w:asciiTheme="majorBidi" w:hAnsiTheme="majorBidi" w:cstheme="majorBidi"/>
        </w:rPr>
        <w:footnoteReference w:id="4"/>
      </w:r>
    </w:p>
    <w:p w:rsidRPr="00C270C5" w:rsidR="00C47DDD" w:rsidP="00592E8A" w:rsidRDefault="00C47DDD" w14:paraId="0634D70A" w14:textId="77777777">
      <w:pPr>
        <w:pStyle w:val="Heading2"/>
      </w:pPr>
      <w:r w:rsidRPr="00C270C5">
        <w:t>2(b)</w:t>
      </w:r>
      <w:r w:rsidRPr="00C270C5">
        <w:tab/>
        <w:t>Practical Utility/Users of the Data</w:t>
      </w:r>
    </w:p>
    <w:p w:rsidR="00B61E53" w:rsidP="00592E8A" w:rsidRDefault="00B61E53" w14:paraId="567CD2EF" w14:textId="7E736CEC">
      <w:pPr>
        <w:rPr>
          <w:rFonts w:asciiTheme="majorBidi" w:hAnsiTheme="majorBidi" w:cstheme="majorBidi"/>
        </w:rPr>
      </w:pPr>
      <w:r w:rsidRPr="00C270C5">
        <w:t xml:space="preserve">EPA </w:t>
      </w:r>
      <w:r>
        <w:t xml:space="preserve">will </w:t>
      </w:r>
      <w:r w:rsidRPr="00C270C5">
        <w:t xml:space="preserve">review </w:t>
      </w:r>
      <w:r>
        <w:t xml:space="preserve">the proposed exemption </w:t>
      </w:r>
      <w:r w:rsidRPr="00C270C5">
        <w:t>notifications</w:t>
      </w:r>
      <w:r>
        <w:t xml:space="preserve">, which will provide </w:t>
      </w:r>
      <w:r w:rsidRPr="00C270C5">
        <w:t>information on the identity and composition of the product and its history of safe exposure to humans and the environment. Based o</w:t>
      </w:r>
      <w:r>
        <w:t>n</w:t>
      </w:r>
      <w:r w:rsidRPr="00C270C5">
        <w:t xml:space="preserve"> the submitted information, EPA w</w:t>
      </w:r>
      <w:r>
        <w:t xml:space="preserve">ill </w:t>
      </w:r>
      <w:r w:rsidRPr="00C270C5">
        <w:t xml:space="preserve">determine if a product </w:t>
      </w:r>
      <w:r>
        <w:t>q</w:t>
      </w:r>
      <w:r w:rsidRPr="00C270C5">
        <w:t>ualif</w:t>
      </w:r>
      <w:r>
        <w:t xml:space="preserve">ies for </w:t>
      </w:r>
      <w:r w:rsidRPr="00C270C5">
        <w:t>be</w:t>
      </w:r>
      <w:r>
        <w:t>ing</w:t>
      </w:r>
      <w:r w:rsidRPr="00C270C5">
        <w:t xml:space="preserve"> exempt from the requirements of registration under FIFRA and </w:t>
      </w:r>
      <w:r>
        <w:t xml:space="preserve">the requirement for </w:t>
      </w:r>
      <w:r w:rsidRPr="00C270C5">
        <w:t>a tolerance or tolerance exemption under FFDCA.</w:t>
      </w:r>
    </w:p>
    <w:p w:rsidR="00B61E53" w:rsidP="00592E8A" w:rsidRDefault="00B61E53" w14:paraId="713D9963" w14:textId="6771BC5E">
      <w:pPr>
        <w:rPr>
          <w:rFonts w:asciiTheme="majorBidi" w:hAnsiTheme="majorBidi" w:cstheme="majorBidi"/>
        </w:rPr>
      </w:pPr>
    </w:p>
    <w:p w:rsidR="00595586" w:rsidP="00595586" w:rsidRDefault="00595586" w14:paraId="6B7F1D30" w14:textId="2C60ED22">
      <w:r>
        <w:t xml:space="preserve">The proposed notification requirements will ensure that </w:t>
      </w:r>
      <w:r w:rsidRPr="00E72296">
        <w:t xml:space="preserve">the modification does not result in a novel substance and that the expression profile of the PIP is </w:t>
      </w:r>
      <w:r>
        <w:t>indistinguishable from</w:t>
      </w:r>
      <w:r w:rsidRPr="00E72296">
        <w:t xml:space="preserve"> what is found within naturally interbreeding plants</w:t>
      </w:r>
      <w:r>
        <w:t xml:space="preserve">. </w:t>
      </w:r>
    </w:p>
    <w:p w:rsidR="00595586" w:rsidP="00592E8A" w:rsidRDefault="00595586" w14:paraId="1154564A" w14:textId="77777777">
      <w:pPr>
        <w:rPr>
          <w:rFonts w:asciiTheme="majorBidi" w:hAnsiTheme="majorBidi" w:cstheme="majorBidi"/>
        </w:rPr>
      </w:pPr>
    </w:p>
    <w:p w:rsidRPr="00C270C5" w:rsidR="00C47DDD" w:rsidP="00B61E53" w:rsidRDefault="00C47DDD" w14:paraId="3A9C3AE5" w14:textId="1E112229">
      <w:pPr>
        <w:pStyle w:val="Heading1"/>
      </w:pPr>
      <w:r w:rsidRPr="00C270C5">
        <w:t>3.</w:t>
      </w:r>
      <w:r w:rsidRPr="00C270C5">
        <w:tab/>
        <w:t xml:space="preserve">NON-DUPLICATION, CONSULTATIONS, AND OTHER </w:t>
      </w:r>
      <w:r w:rsidR="002755D5">
        <w:t>PRA REQUIREMENTS</w:t>
      </w:r>
    </w:p>
    <w:p w:rsidRPr="00C270C5" w:rsidR="00C47DDD" w:rsidP="00B61E53" w:rsidRDefault="00C47DDD" w14:paraId="1B6D6055" w14:textId="77777777">
      <w:pPr>
        <w:pStyle w:val="Heading2"/>
      </w:pPr>
      <w:r w:rsidRPr="00C270C5">
        <w:t>3(a)</w:t>
      </w:r>
      <w:r w:rsidRPr="00C270C5">
        <w:tab/>
        <w:t>Non-duplication</w:t>
      </w:r>
    </w:p>
    <w:p w:rsidRPr="00C270C5" w:rsidR="00662F48" w:rsidP="00B61E53" w:rsidRDefault="00C47DDD" w14:paraId="141F6F3E" w14:textId="175776F6">
      <w:pPr>
        <w:rPr>
          <w:rFonts w:asciiTheme="majorBidi" w:hAnsiTheme="majorBidi" w:cstheme="majorBidi"/>
        </w:rPr>
      </w:pPr>
      <w:r w:rsidRPr="00C270C5">
        <w:rPr>
          <w:rFonts w:asciiTheme="majorBidi" w:hAnsiTheme="majorBidi" w:cstheme="majorBidi"/>
        </w:rPr>
        <w:t xml:space="preserve">Duplication will not occur in this program, as </w:t>
      </w:r>
      <w:r w:rsidR="00430E93">
        <w:rPr>
          <w:rFonts w:asciiTheme="majorBidi" w:hAnsiTheme="majorBidi" w:cstheme="majorBidi"/>
        </w:rPr>
        <w:t xml:space="preserve">EPA has the sole authority to regulate pesticides and establish tolerances or tolerance exemptions in the United States. In addition, </w:t>
      </w:r>
      <w:r w:rsidRPr="00C270C5">
        <w:rPr>
          <w:rFonts w:asciiTheme="majorBidi" w:hAnsiTheme="majorBidi" w:cstheme="majorBidi"/>
        </w:rPr>
        <w:t xml:space="preserve">each applicant must submit information unique to the </w:t>
      </w:r>
      <w:proofErr w:type="gramStart"/>
      <w:r w:rsidRPr="00C270C5">
        <w:rPr>
          <w:rFonts w:asciiTheme="majorBidi" w:hAnsiTheme="majorBidi" w:cstheme="majorBidi"/>
        </w:rPr>
        <w:t>particular product</w:t>
      </w:r>
      <w:proofErr w:type="gramEnd"/>
      <w:r w:rsidR="00430E93">
        <w:rPr>
          <w:rFonts w:asciiTheme="majorBidi" w:hAnsiTheme="majorBidi" w:cstheme="majorBidi"/>
        </w:rPr>
        <w:t xml:space="preserve">. </w:t>
      </w:r>
    </w:p>
    <w:p w:rsidRPr="00C270C5" w:rsidR="00C47DDD" w:rsidP="00430E93" w:rsidRDefault="00C47DDD" w14:paraId="3B866FFA" w14:textId="77777777">
      <w:pPr>
        <w:pStyle w:val="Heading2"/>
      </w:pPr>
      <w:r w:rsidRPr="00C270C5">
        <w:t>3(b)</w:t>
      </w:r>
      <w:r w:rsidRPr="00C270C5">
        <w:tab/>
        <w:t>Public Notice Required Prior to ICR Submission to OMB</w:t>
      </w:r>
    </w:p>
    <w:p w:rsidRPr="00C270C5" w:rsidR="006F0B3C" w:rsidP="00430E93" w:rsidRDefault="009043BB" w14:paraId="036A6BC2" w14:textId="3F7C6AA1">
      <w:pPr>
        <w:autoSpaceDE w:val="0"/>
        <w:autoSpaceDN w:val="0"/>
        <w:adjustRightInd w:val="0"/>
        <w:rPr>
          <w:rFonts w:asciiTheme="majorBidi" w:hAnsiTheme="majorBidi" w:cstheme="majorBidi"/>
        </w:rPr>
      </w:pPr>
      <w:r w:rsidRPr="00C270C5">
        <w:rPr>
          <w:rFonts w:asciiTheme="majorBidi" w:hAnsiTheme="majorBidi" w:cstheme="majorBidi"/>
        </w:rPr>
        <w:t>Pursuant to 5 CFR 1320.</w:t>
      </w:r>
      <w:r w:rsidR="00430E93">
        <w:rPr>
          <w:rFonts w:asciiTheme="majorBidi" w:hAnsiTheme="majorBidi" w:cstheme="majorBidi"/>
        </w:rPr>
        <w:t>11</w:t>
      </w:r>
      <w:r w:rsidRPr="00C270C5">
        <w:rPr>
          <w:rFonts w:asciiTheme="majorBidi" w:hAnsiTheme="majorBidi" w:cstheme="majorBidi"/>
        </w:rPr>
        <w:t>(</w:t>
      </w:r>
      <w:r w:rsidR="00430E93">
        <w:rPr>
          <w:rFonts w:asciiTheme="majorBidi" w:hAnsiTheme="majorBidi" w:cstheme="majorBidi"/>
        </w:rPr>
        <w:t>b</w:t>
      </w:r>
      <w:r w:rsidRPr="00C270C5">
        <w:rPr>
          <w:rFonts w:asciiTheme="majorBidi" w:hAnsiTheme="majorBidi" w:cstheme="majorBidi"/>
        </w:rPr>
        <w:t xml:space="preserve">), </w:t>
      </w:r>
      <w:r w:rsidR="00430E93">
        <w:rPr>
          <w:rFonts w:asciiTheme="majorBidi" w:hAnsiTheme="majorBidi" w:cstheme="majorBidi"/>
        </w:rPr>
        <w:t xml:space="preserve">the proposed rule will announce the availability of this ICR and </w:t>
      </w:r>
      <w:r w:rsidRPr="00C270C5">
        <w:rPr>
          <w:rFonts w:asciiTheme="majorBidi" w:hAnsiTheme="majorBidi" w:cstheme="majorBidi"/>
        </w:rPr>
        <w:t>provid</w:t>
      </w:r>
      <w:r w:rsidR="00430E93">
        <w:rPr>
          <w:rFonts w:asciiTheme="majorBidi" w:hAnsiTheme="majorBidi" w:cstheme="majorBidi"/>
        </w:rPr>
        <w:t>e</w:t>
      </w:r>
      <w:r w:rsidRPr="00C270C5">
        <w:rPr>
          <w:rFonts w:asciiTheme="majorBidi" w:hAnsiTheme="majorBidi" w:cstheme="majorBidi"/>
        </w:rPr>
        <w:t xml:space="preserve"> a 60-day public comment </w:t>
      </w:r>
      <w:r w:rsidR="00430E93">
        <w:rPr>
          <w:rFonts w:asciiTheme="majorBidi" w:hAnsiTheme="majorBidi" w:cstheme="majorBidi"/>
        </w:rPr>
        <w:t>opportunity</w:t>
      </w:r>
      <w:r w:rsidRPr="00C270C5">
        <w:rPr>
          <w:rFonts w:asciiTheme="majorBidi" w:hAnsiTheme="majorBidi" w:cstheme="majorBidi"/>
        </w:rPr>
        <w:t>.</w:t>
      </w:r>
      <w:r w:rsidR="00430E93">
        <w:rPr>
          <w:rFonts w:asciiTheme="majorBidi" w:hAnsiTheme="majorBidi" w:cstheme="majorBidi"/>
        </w:rPr>
        <w:t xml:space="preserve"> Comments received on this ICR will be addressed in the </w:t>
      </w:r>
      <w:r w:rsidR="00FA290B">
        <w:rPr>
          <w:rFonts w:asciiTheme="majorBidi" w:hAnsiTheme="majorBidi" w:cstheme="majorBidi"/>
        </w:rPr>
        <w:t xml:space="preserve">response to comment document that will accompany the </w:t>
      </w:r>
      <w:r w:rsidR="00430E93">
        <w:rPr>
          <w:rFonts w:asciiTheme="majorBidi" w:hAnsiTheme="majorBidi" w:cstheme="majorBidi"/>
        </w:rPr>
        <w:t xml:space="preserve">final rule. </w:t>
      </w:r>
    </w:p>
    <w:p w:rsidRPr="00C270C5" w:rsidR="00C15D86" w:rsidP="00CB54BA" w:rsidRDefault="00C47DDD" w14:paraId="6C876E80" w14:textId="4DF22E24">
      <w:pPr>
        <w:pStyle w:val="Heading2"/>
      </w:pPr>
      <w:r w:rsidRPr="00C270C5">
        <w:t>3(c)</w:t>
      </w:r>
      <w:r w:rsidRPr="00C270C5">
        <w:tab/>
        <w:t>Consultations</w:t>
      </w:r>
    </w:p>
    <w:p w:rsidRPr="00C270C5" w:rsidR="0020138B" w:rsidP="00CB54BA" w:rsidRDefault="0015567E" w14:paraId="75F5C3FF" w14:textId="486C89C4">
      <w:pPr>
        <w:pStyle w:val="Default"/>
        <w:rPr>
          <w:rFonts w:asciiTheme="majorBidi" w:hAnsiTheme="majorBidi" w:cstheme="majorBidi"/>
          <w:color w:val="auto"/>
        </w:rPr>
      </w:pPr>
      <w:r w:rsidRPr="00C270C5">
        <w:rPr>
          <w:rFonts w:asciiTheme="majorBidi" w:hAnsiTheme="majorBidi" w:cstheme="majorBidi"/>
          <w:color w:val="auto"/>
          <w:lang w:val="en-CA"/>
        </w:rPr>
        <w:lastRenderedPageBreak/>
        <w:t xml:space="preserve">Under 5 CFR 1320.8(d)(1), agencies are required to consult with respondents about </w:t>
      </w:r>
      <w:r w:rsidRPr="00C270C5" w:rsidR="00570595">
        <w:rPr>
          <w:rFonts w:asciiTheme="majorBidi" w:hAnsiTheme="majorBidi" w:cstheme="majorBidi"/>
          <w:color w:val="auto"/>
          <w:lang w:val="en-CA"/>
        </w:rPr>
        <w:t xml:space="preserve">the </w:t>
      </w:r>
      <w:r w:rsidRPr="00C270C5" w:rsidR="00483E44">
        <w:rPr>
          <w:rFonts w:asciiTheme="majorBidi" w:hAnsiTheme="majorBidi" w:cstheme="majorBidi"/>
          <w:color w:val="auto"/>
          <w:lang w:val="en-CA"/>
        </w:rPr>
        <w:t>information collection</w:t>
      </w:r>
      <w:r w:rsidR="008F5B19">
        <w:rPr>
          <w:rFonts w:asciiTheme="majorBidi" w:hAnsiTheme="majorBidi" w:cstheme="majorBidi"/>
          <w:color w:val="auto"/>
          <w:lang w:val="en-CA"/>
        </w:rPr>
        <w:t xml:space="preserve"> activities and related e</w:t>
      </w:r>
      <w:r w:rsidRPr="00C270C5" w:rsidR="00570595">
        <w:rPr>
          <w:rFonts w:asciiTheme="majorBidi" w:hAnsiTheme="majorBidi" w:cstheme="majorBidi"/>
          <w:color w:val="auto"/>
          <w:lang w:val="en-CA"/>
        </w:rPr>
        <w:t>s</w:t>
      </w:r>
      <w:r w:rsidR="008F5B19">
        <w:rPr>
          <w:rFonts w:asciiTheme="majorBidi" w:hAnsiTheme="majorBidi" w:cstheme="majorBidi"/>
          <w:color w:val="auto"/>
          <w:lang w:val="en-CA"/>
        </w:rPr>
        <w:t>timates</w:t>
      </w:r>
      <w:r w:rsidRPr="00C270C5" w:rsidR="00483E44">
        <w:rPr>
          <w:rFonts w:asciiTheme="majorBidi" w:hAnsiTheme="majorBidi" w:cstheme="majorBidi"/>
          <w:color w:val="auto"/>
          <w:lang w:val="en-CA"/>
        </w:rPr>
        <w:t xml:space="preserve"> </w:t>
      </w:r>
      <w:r w:rsidRPr="00C270C5">
        <w:rPr>
          <w:rFonts w:asciiTheme="majorBidi" w:hAnsiTheme="majorBidi" w:cstheme="majorBidi"/>
          <w:color w:val="auto"/>
          <w:lang w:val="en-CA"/>
        </w:rPr>
        <w:t xml:space="preserve">before submitting </w:t>
      </w:r>
      <w:r w:rsidR="008F5B19">
        <w:rPr>
          <w:rFonts w:asciiTheme="majorBidi" w:hAnsiTheme="majorBidi" w:cstheme="majorBidi"/>
          <w:color w:val="auto"/>
          <w:lang w:val="en-CA"/>
        </w:rPr>
        <w:t xml:space="preserve">an ICR </w:t>
      </w:r>
      <w:r w:rsidRPr="00C270C5" w:rsidR="00B728E1">
        <w:rPr>
          <w:rFonts w:asciiTheme="majorBidi" w:hAnsiTheme="majorBidi" w:cstheme="majorBidi"/>
          <w:color w:val="auto"/>
          <w:lang w:val="en-CA"/>
        </w:rPr>
        <w:t>reques</w:t>
      </w:r>
      <w:r w:rsidR="008F5B19">
        <w:rPr>
          <w:rFonts w:asciiTheme="majorBidi" w:hAnsiTheme="majorBidi" w:cstheme="majorBidi"/>
          <w:color w:val="auto"/>
          <w:lang w:val="en-CA"/>
        </w:rPr>
        <w:t>t</w:t>
      </w:r>
      <w:r w:rsidRPr="00C270C5">
        <w:rPr>
          <w:rFonts w:asciiTheme="majorBidi" w:hAnsiTheme="majorBidi" w:cstheme="majorBidi"/>
          <w:color w:val="auto"/>
          <w:lang w:val="en-CA"/>
        </w:rPr>
        <w:t xml:space="preserve"> to OMB</w:t>
      </w:r>
      <w:r w:rsidR="008F5B19">
        <w:rPr>
          <w:rFonts w:asciiTheme="majorBidi" w:hAnsiTheme="majorBidi" w:cstheme="majorBidi"/>
          <w:color w:val="auto"/>
          <w:lang w:val="en-CA"/>
        </w:rPr>
        <w:t xml:space="preserve"> for approval under the PRA</w:t>
      </w:r>
      <w:r w:rsidRPr="00C270C5">
        <w:rPr>
          <w:rFonts w:asciiTheme="majorBidi" w:hAnsiTheme="majorBidi" w:cstheme="majorBidi"/>
          <w:color w:val="auto"/>
          <w:lang w:val="en-CA"/>
        </w:rPr>
        <w:t>.</w:t>
      </w:r>
      <w:r w:rsidR="00FA290B">
        <w:rPr>
          <w:rFonts w:asciiTheme="majorBidi" w:hAnsiTheme="majorBidi" w:cstheme="majorBidi"/>
          <w:color w:val="auto"/>
          <w:lang w:val="en-CA"/>
        </w:rPr>
        <w:t xml:space="preserve"> </w:t>
      </w:r>
      <w:r w:rsidR="008F5B19">
        <w:rPr>
          <w:rFonts w:asciiTheme="majorBidi" w:hAnsiTheme="majorBidi" w:cstheme="majorBidi"/>
          <w:color w:val="auto"/>
          <w:lang w:val="en-CA"/>
        </w:rPr>
        <w:t xml:space="preserve">In the proposed rule, </w:t>
      </w:r>
      <w:r w:rsidRPr="00C270C5">
        <w:rPr>
          <w:rFonts w:asciiTheme="majorBidi" w:hAnsiTheme="majorBidi" w:cstheme="majorBidi"/>
          <w:color w:val="auto"/>
          <w:lang w:val="en-CA"/>
        </w:rPr>
        <w:t>EPA</w:t>
      </w:r>
      <w:r w:rsidRPr="00C270C5" w:rsidR="00C310BF">
        <w:rPr>
          <w:rFonts w:asciiTheme="majorBidi" w:hAnsiTheme="majorBidi" w:cstheme="majorBidi"/>
          <w:color w:val="auto"/>
          <w:lang w:val="en-CA"/>
        </w:rPr>
        <w:t xml:space="preserve"> </w:t>
      </w:r>
      <w:r w:rsidR="008F5B19">
        <w:rPr>
          <w:rFonts w:asciiTheme="majorBidi" w:hAnsiTheme="majorBidi" w:cstheme="majorBidi"/>
          <w:color w:val="auto"/>
          <w:lang w:val="en-CA"/>
        </w:rPr>
        <w:t xml:space="preserve">specifically seeks stakeholder </w:t>
      </w:r>
      <w:r w:rsidRPr="00C270C5" w:rsidR="00283E1E">
        <w:rPr>
          <w:rFonts w:asciiTheme="majorBidi" w:hAnsiTheme="majorBidi" w:cstheme="majorBidi"/>
          <w:color w:val="auto"/>
        </w:rPr>
        <w:t xml:space="preserve">feedback </w:t>
      </w:r>
      <w:r w:rsidRPr="00C270C5" w:rsidR="00D37E1C">
        <w:rPr>
          <w:rFonts w:asciiTheme="majorBidi" w:hAnsiTheme="majorBidi" w:cstheme="majorBidi"/>
          <w:color w:val="auto"/>
        </w:rPr>
        <w:t xml:space="preserve">on the burden estimates </w:t>
      </w:r>
      <w:r w:rsidR="008F5B19">
        <w:rPr>
          <w:rFonts w:asciiTheme="majorBidi" w:hAnsiTheme="majorBidi" w:cstheme="majorBidi"/>
          <w:color w:val="auto"/>
        </w:rPr>
        <w:t xml:space="preserve">presented in this ICR </w:t>
      </w:r>
      <w:r w:rsidRPr="00C270C5" w:rsidR="00D37E1C">
        <w:rPr>
          <w:rFonts w:asciiTheme="majorBidi" w:hAnsiTheme="majorBidi" w:cstheme="majorBidi"/>
          <w:color w:val="auto"/>
        </w:rPr>
        <w:t xml:space="preserve">and on the clarity of the information collection </w:t>
      </w:r>
      <w:r w:rsidR="008F5B19">
        <w:rPr>
          <w:rFonts w:asciiTheme="majorBidi" w:hAnsiTheme="majorBidi" w:cstheme="majorBidi"/>
          <w:color w:val="auto"/>
        </w:rPr>
        <w:t>activities</w:t>
      </w:r>
      <w:r w:rsidRPr="00C270C5" w:rsidR="00283E1E">
        <w:rPr>
          <w:rFonts w:asciiTheme="majorBidi" w:hAnsiTheme="majorBidi" w:cstheme="majorBidi"/>
          <w:color w:val="auto"/>
        </w:rPr>
        <w:t>.</w:t>
      </w:r>
      <w:r w:rsidRPr="00C270C5" w:rsidR="00D52372">
        <w:rPr>
          <w:rFonts w:asciiTheme="majorBidi" w:hAnsiTheme="majorBidi" w:cstheme="majorBidi"/>
          <w:color w:val="auto"/>
        </w:rPr>
        <w:t xml:space="preserve"> </w:t>
      </w:r>
    </w:p>
    <w:p w:rsidRPr="00C270C5" w:rsidR="00C15D86" w:rsidP="00CB54BA" w:rsidRDefault="00C47DDD" w14:paraId="2CA25166" w14:textId="77777777">
      <w:pPr>
        <w:pStyle w:val="Heading2"/>
      </w:pPr>
      <w:r w:rsidRPr="00C270C5">
        <w:t>3(d)</w:t>
      </w:r>
      <w:r w:rsidRPr="00C270C5">
        <w:tab/>
        <w:t>Effects of Less Frequent Collection</w:t>
      </w:r>
    </w:p>
    <w:p w:rsidR="00CB54BA" w:rsidP="00CB54BA" w:rsidRDefault="00CB54BA" w14:paraId="21724A11" w14:textId="77777777">
      <w:pPr>
        <w:rPr>
          <w:rFonts w:asciiTheme="majorBidi" w:hAnsiTheme="majorBidi" w:cstheme="majorBidi"/>
        </w:rPr>
      </w:pPr>
      <w:r>
        <w:rPr>
          <w:rFonts w:asciiTheme="majorBidi" w:hAnsiTheme="majorBidi" w:cstheme="majorBidi"/>
        </w:rPr>
        <w:t>Once per product is the least frequent possible.</w:t>
      </w:r>
    </w:p>
    <w:p w:rsidRPr="00C270C5" w:rsidR="00C15D86" w:rsidP="00CB54BA" w:rsidRDefault="00C47DDD" w14:paraId="2930B305" w14:textId="77777777">
      <w:pPr>
        <w:pStyle w:val="Heading2"/>
      </w:pPr>
      <w:r w:rsidRPr="00C270C5">
        <w:t>3(e)</w:t>
      </w:r>
      <w:r w:rsidRPr="00C270C5">
        <w:tab/>
        <w:t>General Guidelines</w:t>
      </w:r>
    </w:p>
    <w:p w:rsidR="00A37574" w:rsidP="00A37574" w:rsidRDefault="008F5B19" w14:paraId="7B43F484" w14:textId="77453811">
      <w:pPr>
        <w:rPr>
          <w:rFonts w:asciiTheme="majorBidi" w:hAnsiTheme="majorBidi" w:cstheme="majorBidi"/>
        </w:rPr>
      </w:pPr>
      <w:r>
        <w:rPr>
          <w:rFonts w:asciiTheme="majorBidi" w:hAnsiTheme="majorBidi" w:cstheme="majorBidi"/>
        </w:rPr>
        <w:t>T</w:t>
      </w:r>
      <w:r w:rsidR="00A37574">
        <w:rPr>
          <w:rFonts w:asciiTheme="majorBidi" w:hAnsiTheme="majorBidi" w:cstheme="majorBidi"/>
        </w:rPr>
        <w:t>he proposed rule involves a submission (i.e., the notification) and recordkeeping</w:t>
      </w:r>
      <w:r>
        <w:rPr>
          <w:rFonts w:asciiTheme="majorBidi" w:hAnsiTheme="majorBidi" w:cstheme="majorBidi"/>
        </w:rPr>
        <w:t>. The</w:t>
      </w:r>
      <w:r w:rsidR="00A37574">
        <w:rPr>
          <w:rFonts w:asciiTheme="majorBidi" w:hAnsiTheme="majorBidi" w:cstheme="majorBidi"/>
        </w:rPr>
        <w:t xml:space="preserve"> following discussion is a summary of a more detailed discussion of applicable PRA guidelines that is contained in the existing ICR.</w:t>
      </w:r>
    </w:p>
    <w:p w:rsidR="002755D5" w:rsidP="002755D5" w:rsidRDefault="002755D5" w14:paraId="5C8B7871" w14:textId="68CB94E1">
      <w:pPr>
        <w:pStyle w:val="Heading3"/>
      </w:pPr>
      <w:r>
        <w:t>(</w:t>
      </w:r>
      <w:proofErr w:type="spellStart"/>
      <w:r>
        <w:t>i</w:t>
      </w:r>
      <w:proofErr w:type="spellEnd"/>
      <w:r>
        <w:t xml:space="preserve">) </w:t>
      </w:r>
      <w:r w:rsidRPr="00A37574" w:rsidR="00A37574">
        <w:t xml:space="preserve">Recordkeeping. </w:t>
      </w:r>
    </w:p>
    <w:p w:rsidRPr="00A37574" w:rsidR="00C15D86" w:rsidP="00A37574" w:rsidRDefault="00C47DDD" w14:paraId="136D8F6B" w14:textId="734BA481">
      <w:pPr>
        <w:rPr>
          <w:rFonts w:asciiTheme="majorBidi" w:hAnsiTheme="majorBidi" w:cstheme="majorBidi"/>
        </w:rPr>
      </w:pPr>
      <w:r w:rsidRPr="00A37574">
        <w:rPr>
          <w:rFonts w:asciiTheme="majorBidi" w:hAnsiTheme="majorBidi" w:cstheme="majorBidi"/>
        </w:rPr>
        <w:t xml:space="preserve">The recordkeeping activities </w:t>
      </w:r>
      <w:r w:rsidRPr="00A37574" w:rsidR="00A37574">
        <w:rPr>
          <w:rFonts w:asciiTheme="majorBidi" w:hAnsiTheme="majorBidi" w:cstheme="majorBidi"/>
        </w:rPr>
        <w:t xml:space="preserve">applicable to pesticide registrants </w:t>
      </w:r>
      <w:r w:rsidRPr="00A37574">
        <w:rPr>
          <w:rFonts w:asciiTheme="majorBidi" w:hAnsiTheme="majorBidi" w:cstheme="majorBidi"/>
        </w:rPr>
        <w:t xml:space="preserve">exceed OMB’s guideline that agencies </w:t>
      </w:r>
      <w:r w:rsidR="000632F4">
        <w:rPr>
          <w:rFonts w:asciiTheme="majorBidi" w:hAnsiTheme="majorBidi" w:cstheme="majorBidi"/>
        </w:rPr>
        <w:t xml:space="preserve">should </w:t>
      </w:r>
      <w:r w:rsidRPr="00A37574">
        <w:rPr>
          <w:rFonts w:asciiTheme="majorBidi" w:hAnsiTheme="majorBidi" w:cstheme="majorBidi"/>
        </w:rPr>
        <w:t xml:space="preserve">not require records </w:t>
      </w:r>
      <w:r w:rsidR="008F5B19">
        <w:rPr>
          <w:rFonts w:asciiTheme="majorBidi" w:hAnsiTheme="majorBidi" w:cstheme="majorBidi"/>
        </w:rPr>
        <w:t xml:space="preserve">to </w:t>
      </w:r>
      <w:r w:rsidRPr="00A37574">
        <w:rPr>
          <w:rFonts w:asciiTheme="majorBidi" w:hAnsiTheme="majorBidi" w:cstheme="majorBidi"/>
        </w:rPr>
        <w:t xml:space="preserve">be retained for more than </w:t>
      </w:r>
      <w:r w:rsidRPr="00A37574" w:rsidR="00A96172">
        <w:rPr>
          <w:rFonts w:asciiTheme="majorBidi" w:hAnsiTheme="majorBidi" w:cstheme="majorBidi"/>
        </w:rPr>
        <w:t>three</w:t>
      </w:r>
      <w:r w:rsidRPr="00A37574">
        <w:rPr>
          <w:rFonts w:asciiTheme="majorBidi" w:hAnsiTheme="majorBidi" w:cstheme="majorBidi"/>
        </w:rPr>
        <w:t xml:space="preserve"> years </w:t>
      </w:r>
      <w:r w:rsidRPr="00C270C5">
        <w:t xml:space="preserve">(5 CFR 1320.5(d)(2)(iv)). As authorized under FIFRA section 8, EPA regulations </w:t>
      </w:r>
      <w:r w:rsidRPr="00C270C5" w:rsidR="00C66206">
        <w:t xml:space="preserve">under </w:t>
      </w:r>
      <w:r w:rsidRPr="00C270C5" w:rsidR="000A6BEF">
        <w:t xml:space="preserve">40 CFR 169.2(k) </w:t>
      </w:r>
      <w:r w:rsidRPr="00C270C5">
        <w:t xml:space="preserve">require that registrants retain records containing research data relating to </w:t>
      </w:r>
      <w:r w:rsidRPr="00C270C5" w:rsidR="007B2652">
        <w:t xml:space="preserve">a </w:t>
      </w:r>
      <w:r w:rsidRPr="00C270C5">
        <w:t>registered pesticide</w:t>
      </w:r>
      <w:r w:rsidRPr="00C270C5" w:rsidR="007961C2">
        <w:t>,</w:t>
      </w:r>
      <w:r w:rsidRPr="00C270C5">
        <w:t xml:space="preserve"> including all data submitted to EPA in support of a registration</w:t>
      </w:r>
      <w:r w:rsidRPr="00C270C5" w:rsidR="00C66206">
        <w:t>,</w:t>
      </w:r>
      <w:r w:rsidRPr="00C270C5">
        <w:t xml:space="preserve"> for as long as the registration is </w:t>
      </w:r>
      <w:r w:rsidRPr="00C270C5" w:rsidR="006D524E">
        <w:t>valid,</w:t>
      </w:r>
      <w:r w:rsidRPr="00C270C5">
        <w:t xml:space="preserve"> and the producer is in business. However, the burden related to the recordkeeping requirements is covered under another ICR (see OMB Control No. 2070-0028</w:t>
      </w:r>
      <w:r w:rsidR="006E7074">
        <w:t xml:space="preserve">, </w:t>
      </w:r>
      <w:r w:rsidRPr="006E7074">
        <w:t>Recordkeeping Requirements for Producers of Pesticides under Section 8 of FIFRA</w:t>
      </w:r>
      <w:r w:rsidRPr="00C270C5" w:rsidR="008D79E5">
        <w:t>)</w:t>
      </w:r>
      <w:r w:rsidRPr="00C270C5">
        <w:t>.</w:t>
      </w:r>
    </w:p>
    <w:p w:rsidR="002755D5" w:rsidP="002755D5" w:rsidRDefault="002755D5" w14:paraId="6919E254" w14:textId="001CF380">
      <w:pPr>
        <w:pStyle w:val="Heading3"/>
      </w:pPr>
      <w:r>
        <w:t xml:space="preserve">(ii) </w:t>
      </w:r>
      <w:r w:rsidRPr="00C270C5" w:rsidR="00B574AA">
        <w:t>Electronic submissions</w:t>
      </w:r>
      <w:r>
        <w:t>.</w:t>
      </w:r>
    </w:p>
    <w:p w:rsidRPr="005B71CA" w:rsidR="00EB48F9" w:rsidP="005B71CA" w:rsidRDefault="008F5B19" w14:paraId="5666DD8A" w14:textId="1C86EC9B">
      <w:pPr>
        <w:rPr>
          <w:color w:val="auto"/>
        </w:rPr>
      </w:pPr>
      <w:r>
        <w:t xml:space="preserve">As discussed in the proposed rule, </w:t>
      </w:r>
      <w:r w:rsidRPr="00C270C5" w:rsidR="004445F4">
        <w:t xml:space="preserve">EPA </w:t>
      </w:r>
      <w:r>
        <w:t xml:space="preserve">intends to consider offering </w:t>
      </w:r>
      <w:r w:rsidR="0090557C">
        <w:t xml:space="preserve">the </w:t>
      </w:r>
      <w:r w:rsidR="00A37574">
        <w:t xml:space="preserve">use </w:t>
      </w:r>
      <w:r w:rsidR="0090557C">
        <w:t xml:space="preserve">of </w:t>
      </w:r>
      <w:r w:rsidRPr="00C270C5" w:rsidR="005502CD">
        <w:rPr>
          <w:rFonts w:eastAsiaTheme="minorHAnsi"/>
        </w:rPr>
        <w:t>the Pesticide Submission Portal</w:t>
      </w:r>
      <w:r w:rsidRPr="00C270C5" w:rsidR="007B2652">
        <w:rPr>
          <w:rFonts w:eastAsiaTheme="minorHAnsi"/>
        </w:rPr>
        <w:t xml:space="preserve"> (PSP)</w:t>
      </w:r>
      <w:r w:rsidRPr="00C270C5" w:rsidR="005502CD">
        <w:rPr>
          <w:rFonts w:eastAsiaTheme="minorHAnsi"/>
        </w:rPr>
        <w:t>,</w:t>
      </w:r>
      <w:r w:rsidRPr="00C270C5" w:rsidR="004445F4">
        <w:t xml:space="preserve"> a fully electronic </w:t>
      </w:r>
      <w:r>
        <w:t>system used</w:t>
      </w:r>
      <w:r w:rsidRPr="00C270C5" w:rsidR="004445F4">
        <w:t xml:space="preserve"> for submitting registration forms </w:t>
      </w:r>
      <w:r>
        <w:t xml:space="preserve">to EPA, as an option for submitting the proposed PIPs notification </w:t>
      </w:r>
      <w:r w:rsidR="005B71CA">
        <w:t>and/or the request for EPA confirmation</w:t>
      </w:r>
      <w:r w:rsidR="0090557C">
        <w:t xml:space="preserve">. </w:t>
      </w:r>
      <w:r w:rsidRPr="00C270C5" w:rsidR="00C95E04">
        <w:rPr>
          <w:color w:val="auto"/>
        </w:rPr>
        <w:t xml:space="preserve">The PSP leverages the Agency’s existing Central Data Exchange (CDX) to provide a method </w:t>
      </w:r>
      <w:r w:rsidR="005B71CA">
        <w:rPr>
          <w:color w:val="auto"/>
        </w:rPr>
        <w:t>for</w:t>
      </w:r>
      <w:r w:rsidRPr="00C270C5" w:rsidR="00C95E04">
        <w:rPr>
          <w:color w:val="auto"/>
        </w:rPr>
        <w:t xml:space="preserve"> submitting information </w:t>
      </w:r>
      <w:r w:rsidR="005B71CA">
        <w:rPr>
          <w:color w:val="auto"/>
        </w:rPr>
        <w:t xml:space="preserve">to EPA </w:t>
      </w:r>
      <w:r w:rsidRPr="00C270C5" w:rsidR="00C95E04">
        <w:rPr>
          <w:color w:val="auto"/>
        </w:rPr>
        <w:t>within a secure online environment. CDX require</w:t>
      </w:r>
      <w:r w:rsidR="0090557C">
        <w:rPr>
          <w:color w:val="auto"/>
        </w:rPr>
        <w:t>s</w:t>
      </w:r>
      <w:r w:rsidRPr="00C270C5" w:rsidR="00C95E04">
        <w:rPr>
          <w:color w:val="auto"/>
        </w:rPr>
        <w:t xml:space="preserve"> initial user registration for which the paperwork burden estimate is </w:t>
      </w:r>
      <w:r w:rsidR="005B71CA">
        <w:rPr>
          <w:color w:val="auto"/>
        </w:rPr>
        <w:t xml:space="preserve">already </w:t>
      </w:r>
      <w:r w:rsidRPr="00C270C5" w:rsidR="00C95E04">
        <w:rPr>
          <w:color w:val="auto"/>
        </w:rPr>
        <w:t xml:space="preserve">covered </w:t>
      </w:r>
      <w:r w:rsidR="005B71CA">
        <w:rPr>
          <w:color w:val="auto"/>
        </w:rPr>
        <w:t>and approved under OMB Control No. 2025-0003 (</w:t>
      </w:r>
      <w:r w:rsidRPr="00C270C5" w:rsidR="00C95E04">
        <w:rPr>
          <w:i/>
          <w:iCs/>
          <w:color w:val="auto"/>
        </w:rPr>
        <w:t>Cross-Media Electronic Reporting Rul</w:t>
      </w:r>
      <w:r w:rsidR="005B71CA">
        <w:rPr>
          <w:i/>
          <w:iCs/>
          <w:color w:val="auto"/>
        </w:rPr>
        <w:t>e ICR</w:t>
      </w:r>
      <w:r w:rsidR="005B71CA">
        <w:rPr>
          <w:color w:val="auto"/>
        </w:rPr>
        <w:t>)</w:t>
      </w:r>
      <w:r w:rsidRPr="00C270C5" w:rsidR="00C95E04">
        <w:rPr>
          <w:color w:val="auto"/>
        </w:rPr>
        <w:t>.</w:t>
      </w:r>
      <w:r w:rsidR="005B71CA">
        <w:rPr>
          <w:color w:val="auto"/>
        </w:rPr>
        <w:t xml:space="preserve"> </w:t>
      </w:r>
      <w:r w:rsidRPr="00C270C5" w:rsidR="00B96BE0">
        <w:t>Extensive guidance regarding available electronic submission option</w:t>
      </w:r>
      <w:r w:rsidRPr="00C270C5" w:rsidR="0006236F">
        <w:t>s</w:t>
      </w:r>
      <w:r w:rsidRPr="00C270C5" w:rsidR="00B96BE0">
        <w:t xml:space="preserve"> </w:t>
      </w:r>
      <w:r w:rsidRPr="00C270C5" w:rsidR="005B71CA">
        <w:t xml:space="preserve">is available </w:t>
      </w:r>
      <w:r w:rsidRPr="00C270C5" w:rsidR="00B96BE0">
        <w:t xml:space="preserve">via </w:t>
      </w:r>
      <w:r w:rsidRPr="00C270C5" w:rsidR="003626ED">
        <w:t>the Office of Pesticide Program</w:t>
      </w:r>
      <w:r w:rsidRPr="00C270C5" w:rsidR="00832560">
        <w:t>’s</w:t>
      </w:r>
      <w:r w:rsidRPr="00C270C5" w:rsidR="003626ED">
        <w:t xml:space="preserve"> (OPP)</w:t>
      </w:r>
      <w:r w:rsidRPr="00C270C5" w:rsidR="00B96BE0">
        <w:t xml:space="preserve"> </w:t>
      </w:r>
      <w:r w:rsidRPr="00C270C5" w:rsidR="00832560">
        <w:t>web</w:t>
      </w:r>
      <w:r w:rsidRPr="00C270C5" w:rsidR="00B96BE0">
        <w:t xml:space="preserve">site at </w:t>
      </w:r>
      <w:hyperlink w:history="1" r:id="rId15">
        <w:r w:rsidRPr="00F833FE" w:rsidR="0006236F">
          <w:rPr>
            <w:rStyle w:val="Hyperlink"/>
            <w:i/>
            <w:color w:val="auto"/>
            <w:u w:val="none"/>
          </w:rPr>
          <w:t>http://www2.epa.gov/pesticide-registration/electronic-submissions-pesticide-applications</w:t>
        </w:r>
      </w:hyperlink>
      <w:r w:rsidRPr="00C270C5" w:rsidR="00B96BE0">
        <w:t>.</w:t>
      </w:r>
    </w:p>
    <w:p w:rsidRPr="0090557C" w:rsidR="00C15D86" w:rsidP="0090557C" w:rsidRDefault="00C47DDD" w14:paraId="49A7D62E" w14:textId="77777777">
      <w:pPr>
        <w:pStyle w:val="Heading2"/>
      </w:pPr>
      <w:r w:rsidRPr="0090557C">
        <w:t>3(f)</w:t>
      </w:r>
      <w:r w:rsidRPr="0090557C">
        <w:rPr>
          <w:rStyle w:val="Heading2Char"/>
          <w:b/>
        </w:rPr>
        <w:tab/>
        <w:t>Confidentiality</w:t>
      </w:r>
    </w:p>
    <w:p w:rsidRPr="00C270C5" w:rsidR="00C15D86" w:rsidP="0090557C" w:rsidRDefault="00C47DDD" w14:paraId="499A0420" w14:textId="088A493F">
      <w:pPr>
        <w:rPr>
          <w:rFonts w:asciiTheme="majorBidi" w:hAnsiTheme="majorBidi" w:cstheme="majorBidi"/>
        </w:rPr>
      </w:pPr>
      <w:r w:rsidRPr="00C270C5">
        <w:rPr>
          <w:rFonts w:asciiTheme="majorBidi" w:hAnsiTheme="majorBidi" w:cstheme="majorBidi"/>
        </w:rPr>
        <w:t xml:space="preserve">Although EPA urges the submitter to minimize the amount of </w:t>
      </w:r>
      <w:r w:rsidR="0090557C">
        <w:rPr>
          <w:rFonts w:asciiTheme="majorBidi" w:hAnsiTheme="majorBidi" w:cstheme="majorBidi"/>
        </w:rPr>
        <w:t xml:space="preserve">information </w:t>
      </w:r>
      <w:r w:rsidRPr="00C270C5">
        <w:rPr>
          <w:rFonts w:asciiTheme="majorBidi" w:hAnsiTheme="majorBidi" w:cstheme="majorBidi"/>
        </w:rPr>
        <w:t xml:space="preserve">claimed </w:t>
      </w:r>
      <w:r w:rsidR="0090557C">
        <w:rPr>
          <w:rFonts w:asciiTheme="majorBidi" w:hAnsiTheme="majorBidi" w:cstheme="majorBidi"/>
        </w:rPr>
        <w:t xml:space="preserve">as </w:t>
      </w:r>
      <w:r w:rsidRPr="00C270C5">
        <w:rPr>
          <w:rFonts w:asciiTheme="majorBidi" w:hAnsiTheme="majorBidi" w:cstheme="majorBidi"/>
        </w:rPr>
        <w:t xml:space="preserve">Confidential Business Information (CBI), </w:t>
      </w:r>
      <w:r w:rsidRPr="00C270C5" w:rsidR="009E5FFA">
        <w:rPr>
          <w:rFonts w:asciiTheme="majorBidi" w:hAnsiTheme="majorBidi" w:cstheme="majorBidi"/>
        </w:rPr>
        <w:t xml:space="preserve">in accordance with FIFRA Section 10 and 40 CFR Part 2, Subpart B, EPA will protect from disclosure </w:t>
      </w:r>
      <w:r w:rsidRPr="00C270C5">
        <w:rPr>
          <w:rFonts w:asciiTheme="majorBidi" w:hAnsiTheme="majorBidi" w:cstheme="majorBidi"/>
        </w:rPr>
        <w:t xml:space="preserve">all data and/or information </w:t>
      </w:r>
      <w:r w:rsidR="005B71CA">
        <w:rPr>
          <w:rFonts w:asciiTheme="majorBidi" w:hAnsiTheme="majorBidi" w:cstheme="majorBidi"/>
        </w:rPr>
        <w:t>submitted</w:t>
      </w:r>
      <w:r w:rsidRPr="00C270C5">
        <w:rPr>
          <w:rFonts w:asciiTheme="majorBidi" w:hAnsiTheme="majorBidi" w:cstheme="majorBidi"/>
        </w:rPr>
        <w:t xml:space="preserve"> to the Agency in conjunction with th</w:t>
      </w:r>
      <w:r w:rsidR="005B71CA">
        <w:rPr>
          <w:rFonts w:asciiTheme="majorBidi" w:hAnsiTheme="majorBidi" w:cstheme="majorBidi"/>
        </w:rPr>
        <w:t>e proposed exemptions t</w:t>
      </w:r>
      <w:r w:rsidRPr="00C270C5">
        <w:rPr>
          <w:rFonts w:asciiTheme="majorBidi" w:hAnsiTheme="majorBidi" w:cstheme="majorBidi"/>
        </w:rPr>
        <w:t xml:space="preserve">hat </w:t>
      </w:r>
      <w:r w:rsidR="005B71CA">
        <w:rPr>
          <w:rFonts w:asciiTheme="majorBidi" w:hAnsiTheme="majorBidi" w:cstheme="majorBidi"/>
        </w:rPr>
        <w:t>is c</w:t>
      </w:r>
      <w:r w:rsidRPr="00C270C5">
        <w:rPr>
          <w:rFonts w:asciiTheme="majorBidi" w:hAnsiTheme="majorBidi" w:cstheme="majorBidi"/>
        </w:rPr>
        <w:t xml:space="preserve">laimed as </w:t>
      </w:r>
      <w:r w:rsidR="005B71CA">
        <w:rPr>
          <w:rFonts w:asciiTheme="majorBidi" w:hAnsiTheme="majorBidi" w:cstheme="majorBidi"/>
        </w:rPr>
        <w:t xml:space="preserve">CBI or that is otherwise restricted from public disclosure by law as </w:t>
      </w:r>
      <w:r w:rsidRPr="00C270C5">
        <w:rPr>
          <w:rFonts w:asciiTheme="majorBidi" w:hAnsiTheme="majorBidi" w:cstheme="majorBidi"/>
        </w:rPr>
        <w:t>trade secret, commercial, or financial information.</w:t>
      </w:r>
    </w:p>
    <w:p w:rsidRPr="00C270C5" w:rsidR="00C15D86" w:rsidP="0090557C" w:rsidRDefault="00C47DDD" w14:paraId="0879AC55" w14:textId="21313E90">
      <w:pPr>
        <w:pStyle w:val="Heading2"/>
      </w:pPr>
      <w:r w:rsidRPr="00C270C5">
        <w:t>3(g)</w:t>
      </w:r>
      <w:r w:rsidRPr="00C270C5">
        <w:tab/>
        <w:t>Sensitive Question</w:t>
      </w:r>
      <w:r w:rsidRPr="00C270C5" w:rsidR="00A6653C">
        <w:t>s</w:t>
      </w:r>
    </w:p>
    <w:p w:rsidRPr="00C270C5" w:rsidR="00C15D86" w:rsidP="0090557C" w:rsidRDefault="00C47DDD" w14:paraId="075CE92D" w14:textId="1B21AC72">
      <w:r w:rsidRPr="00C270C5">
        <w:t>No information of a sensitive or private nature is requested in conjunction with this collection activity. In addition, this information collection activity complies with the provisions of the Privacy Act of 1974 and OMB circular A-108.</w:t>
      </w:r>
    </w:p>
    <w:p w:rsidR="00C15D86" w:rsidP="0090557C" w:rsidRDefault="00C15D86" w14:paraId="651E0772" w14:textId="75E1409E">
      <w:pPr>
        <w:rPr>
          <w:rFonts w:asciiTheme="majorBidi" w:hAnsiTheme="majorBidi" w:cstheme="majorBidi"/>
          <w:b/>
        </w:rPr>
      </w:pPr>
    </w:p>
    <w:p w:rsidRPr="00C270C5" w:rsidR="00C15D86" w:rsidP="0090557C" w:rsidRDefault="00C47DDD" w14:paraId="4C1089EA" w14:textId="77777777">
      <w:pPr>
        <w:pStyle w:val="Heading1"/>
      </w:pPr>
      <w:r w:rsidRPr="00C270C5">
        <w:lastRenderedPageBreak/>
        <w:t>4.</w:t>
      </w:r>
      <w:r w:rsidRPr="00C270C5">
        <w:tab/>
        <w:t>THE RESPONDENTS AND THE INFORMATION REQUESTED</w:t>
      </w:r>
    </w:p>
    <w:p w:rsidRPr="00C270C5" w:rsidR="00C15D86" w:rsidP="0090557C" w:rsidRDefault="00C47DDD" w14:paraId="3C01FA0F" w14:textId="77777777">
      <w:pPr>
        <w:pStyle w:val="Heading2"/>
      </w:pPr>
      <w:r w:rsidRPr="00C270C5">
        <w:t>4(a)</w:t>
      </w:r>
      <w:r w:rsidRPr="00C270C5">
        <w:tab/>
        <w:t>Respondents - NAICS Codes</w:t>
      </w:r>
    </w:p>
    <w:p w:rsidR="00C15D86" w:rsidP="0090557C" w:rsidRDefault="009C385F" w14:paraId="44E818E2" w14:textId="48FC7CF0">
      <w:pPr>
        <w:rPr>
          <w:rFonts w:asciiTheme="majorBidi" w:hAnsiTheme="majorBidi" w:cstheme="majorBidi"/>
        </w:rPr>
      </w:pPr>
      <w:r>
        <w:rPr>
          <w:rFonts w:asciiTheme="majorBidi" w:hAnsiTheme="majorBidi" w:cstheme="majorBidi"/>
        </w:rPr>
        <w:t xml:space="preserve">The proposed </w:t>
      </w:r>
      <w:r w:rsidR="0003408A">
        <w:rPr>
          <w:rFonts w:asciiTheme="majorBidi" w:hAnsiTheme="majorBidi" w:cstheme="majorBidi"/>
        </w:rPr>
        <w:t xml:space="preserve">requirements </w:t>
      </w:r>
      <w:r>
        <w:rPr>
          <w:rFonts w:asciiTheme="majorBidi" w:hAnsiTheme="majorBidi" w:cstheme="majorBidi"/>
        </w:rPr>
        <w:t xml:space="preserve">addressed in this ICR </w:t>
      </w:r>
      <w:r w:rsidRPr="00C270C5" w:rsidR="00AB2DE4">
        <w:rPr>
          <w:rFonts w:asciiTheme="majorBidi" w:hAnsiTheme="majorBidi" w:cstheme="majorBidi"/>
        </w:rPr>
        <w:t xml:space="preserve">affects </w:t>
      </w:r>
      <w:r w:rsidRPr="00C270C5" w:rsidR="00C47DDD">
        <w:rPr>
          <w:rFonts w:asciiTheme="majorBidi" w:hAnsiTheme="majorBidi" w:cstheme="majorBidi"/>
        </w:rPr>
        <w:t xml:space="preserve">individuals or entities engaged in activities related to the </w:t>
      </w:r>
      <w:r>
        <w:rPr>
          <w:rFonts w:asciiTheme="majorBidi" w:hAnsiTheme="majorBidi" w:cstheme="majorBidi"/>
        </w:rPr>
        <w:t>development of PIP</w:t>
      </w:r>
      <w:r w:rsidRPr="00C270C5" w:rsidR="00C47DDD">
        <w:rPr>
          <w:rFonts w:asciiTheme="majorBidi" w:hAnsiTheme="majorBidi" w:cstheme="majorBidi"/>
        </w:rPr>
        <w:t xml:space="preserve"> products</w:t>
      </w:r>
      <w:r w:rsidR="00E41E8F">
        <w:rPr>
          <w:rFonts w:asciiTheme="majorBidi" w:hAnsiTheme="majorBidi" w:cstheme="majorBidi"/>
        </w:rPr>
        <w:t xml:space="preserve"> and are described in more detail in the </w:t>
      </w:r>
      <w:r w:rsidR="00CF7111">
        <w:rPr>
          <w:rFonts w:asciiTheme="majorBidi" w:hAnsiTheme="majorBidi" w:cstheme="majorBidi"/>
        </w:rPr>
        <w:t xml:space="preserve">cost analysis prepared for the proposed rule, which is also available in the docket for the proposed rule. </w:t>
      </w:r>
      <w:r w:rsidR="0003408A">
        <w:rPr>
          <w:rFonts w:asciiTheme="majorBidi" w:hAnsiTheme="majorBidi" w:cstheme="majorBidi"/>
        </w:rPr>
        <w:t xml:space="preserve">In general, </w:t>
      </w:r>
      <w:r w:rsidR="00CF7111">
        <w:rPr>
          <w:rFonts w:asciiTheme="majorBidi" w:hAnsiTheme="majorBidi" w:cstheme="majorBidi"/>
        </w:rPr>
        <w:t xml:space="preserve">EPA </w:t>
      </w:r>
      <w:r w:rsidR="0003408A">
        <w:rPr>
          <w:rFonts w:asciiTheme="majorBidi" w:hAnsiTheme="majorBidi" w:cstheme="majorBidi"/>
        </w:rPr>
        <w:t xml:space="preserve">believes that potential respondents </w:t>
      </w:r>
      <w:r w:rsidR="00CF7111">
        <w:rPr>
          <w:rFonts w:asciiTheme="majorBidi" w:hAnsiTheme="majorBidi" w:cstheme="majorBidi"/>
        </w:rPr>
        <w:t xml:space="preserve">can be identified by the following </w:t>
      </w:r>
      <w:r w:rsidRPr="00C270C5" w:rsidR="00C47DDD">
        <w:rPr>
          <w:rFonts w:asciiTheme="majorBidi" w:hAnsiTheme="majorBidi" w:cstheme="majorBidi"/>
        </w:rPr>
        <w:t xml:space="preserve">North American Industrial Classification System (NAICS) </w:t>
      </w:r>
      <w:r>
        <w:rPr>
          <w:rFonts w:asciiTheme="majorBidi" w:hAnsiTheme="majorBidi" w:cstheme="majorBidi"/>
        </w:rPr>
        <w:t>codes</w:t>
      </w:r>
      <w:r w:rsidRPr="00C270C5" w:rsidR="00C47DDD">
        <w:rPr>
          <w:rFonts w:asciiTheme="majorBidi" w:hAnsiTheme="majorBidi" w:cstheme="majorBidi"/>
        </w:rPr>
        <w:t>:</w:t>
      </w:r>
    </w:p>
    <w:p w:rsidRPr="00C270C5" w:rsidR="002755D5" w:rsidP="0090557C" w:rsidRDefault="002755D5" w14:paraId="2FC7E679" w14:textId="77777777">
      <w:pPr>
        <w:rPr>
          <w:rFonts w:asciiTheme="majorBidi" w:hAnsiTheme="majorBidi" w:cstheme="majorBidi"/>
        </w:rPr>
      </w:pPr>
    </w:p>
    <w:tbl>
      <w:tblPr>
        <w:tblW w:w="9447" w:type="dxa"/>
        <w:tblCellMar>
          <w:left w:w="0" w:type="dxa"/>
          <w:right w:w="0" w:type="dxa"/>
        </w:tblCellMar>
        <w:tblLook w:val="0000" w:firstRow="0" w:lastRow="0" w:firstColumn="0" w:lastColumn="0" w:noHBand="0" w:noVBand="0"/>
      </w:tblPr>
      <w:tblGrid>
        <w:gridCol w:w="2877"/>
        <w:gridCol w:w="1710"/>
        <w:gridCol w:w="4860"/>
      </w:tblGrid>
      <w:tr w:rsidRPr="00C270C5" w:rsidR="00C270C5" w:rsidTr="00CF7111" w14:paraId="41F4CCDB" w14:textId="77777777">
        <w:trPr>
          <w:trHeight w:val="432" w:hRule="exact"/>
        </w:trPr>
        <w:tc>
          <w:tcPr>
            <w:tcW w:w="2877" w:type="dxa"/>
            <w:tcBorders>
              <w:top w:val="single" w:color="auto" w:sz="2" w:space="0"/>
              <w:left w:val="single" w:color="auto" w:sz="2" w:space="0"/>
              <w:bottom w:val="single" w:color="auto" w:sz="2" w:space="0"/>
              <w:right w:val="single" w:color="auto" w:sz="2" w:space="0"/>
            </w:tcBorders>
            <w:shd w:val="solid" w:color="CCCCCC" w:fill="auto"/>
            <w:tcMar>
              <w:top w:w="29" w:type="dxa"/>
              <w:left w:w="115" w:type="dxa"/>
              <w:right w:w="115" w:type="dxa"/>
            </w:tcMar>
            <w:vAlign w:val="center"/>
          </w:tcPr>
          <w:p w:rsidRPr="00C270C5" w:rsidR="00C15D86" w:rsidP="002755D5" w:rsidRDefault="00C47DDD" w14:paraId="4879A8E0" w14:textId="77777777">
            <w:pPr>
              <w:keepNext/>
              <w:ind w:left="67"/>
              <w:rPr>
                <w:rFonts w:asciiTheme="majorBidi" w:hAnsiTheme="majorBidi" w:cstheme="majorBidi"/>
              </w:rPr>
            </w:pPr>
            <w:r w:rsidRPr="00C270C5">
              <w:rPr>
                <w:rFonts w:asciiTheme="majorBidi" w:hAnsiTheme="majorBidi" w:cstheme="majorBidi"/>
              </w:rPr>
              <w:t>Category</w:t>
            </w:r>
          </w:p>
        </w:tc>
        <w:tc>
          <w:tcPr>
            <w:tcW w:w="1710" w:type="dxa"/>
            <w:tcBorders>
              <w:top w:val="single" w:color="auto" w:sz="2" w:space="0"/>
              <w:left w:val="single" w:color="auto" w:sz="2" w:space="0"/>
              <w:bottom w:val="single" w:color="auto" w:sz="2" w:space="0"/>
              <w:right w:val="single" w:color="auto" w:sz="2" w:space="0"/>
            </w:tcBorders>
            <w:shd w:val="solid" w:color="CCCCCC" w:fill="auto"/>
            <w:tcMar>
              <w:top w:w="29" w:type="dxa"/>
              <w:left w:w="115" w:type="dxa"/>
              <w:right w:w="115" w:type="dxa"/>
            </w:tcMar>
            <w:vAlign w:val="center"/>
          </w:tcPr>
          <w:p w:rsidRPr="00C270C5" w:rsidR="00C15D86" w:rsidP="002755D5" w:rsidRDefault="00C47DDD" w14:paraId="7E5070AA" w14:textId="77777777">
            <w:pPr>
              <w:keepNext/>
              <w:ind w:left="52"/>
              <w:rPr>
                <w:rFonts w:asciiTheme="majorBidi" w:hAnsiTheme="majorBidi" w:cstheme="majorBidi"/>
              </w:rPr>
            </w:pPr>
            <w:r w:rsidRPr="00C270C5">
              <w:rPr>
                <w:rFonts w:asciiTheme="majorBidi" w:hAnsiTheme="majorBidi" w:cstheme="majorBidi"/>
              </w:rPr>
              <w:t>NAICS codes</w:t>
            </w:r>
          </w:p>
        </w:tc>
        <w:tc>
          <w:tcPr>
            <w:tcW w:w="4860" w:type="dxa"/>
            <w:tcBorders>
              <w:top w:val="single" w:color="auto" w:sz="2" w:space="0"/>
              <w:left w:val="single" w:color="auto" w:sz="2" w:space="0"/>
              <w:bottom w:val="single" w:color="auto" w:sz="2" w:space="0"/>
              <w:right w:val="single" w:color="auto" w:sz="2" w:space="0"/>
            </w:tcBorders>
            <w:shd w:val="solid" w:color="CCCCCC" w:fill="auto"/>
            <w:tcMar>
              <w:top w:w="29" w:type="dxa"/>
              <w:left w:w="115" w:type="dxa"/>
              <w:right w:w="115" w:type="dxa"/>
            </w:tcMar>
            <w:vAlign w:val="center"/>
          </w:tcPr>
          <w:p w:rsidRPr="00C270C5" w:rsidR="00C15D86" w:rsidP="002755D5" w:rsidRDefault="00C47DDD" w14:paraId="4BBD8DC6" w14:textId="6FA3EE10">
            <w:pPr>
              <w:keepNext/>
              <w:ind w:left="72"/>
              <w:rPr>
                <w:rFonts w:asciiTheme="majorBidi" w:hAnsiTheme="majorBidi" w:cstheme="majorBidi"/>
              </w:rPr>
            </w:pPr>
            <w:r w:rsidRPr="00C270C5">
              <w:rPr>
                <w:rFonts w:asciiTheme="majorBidi" w:hAnsiTheme="majorBidi" w:cstheme="majorBidi"/>
              </w:rPr>
              <w:t>Examples of potentially affected</w:t>
            </w:r>
            <w:r w:rsidR="00CF7111">
              <w:rPr>
                <w:rFonts w:asciiTheme="majorBidi" w:hAnsiTheme="majorBidi" w:cstheme="majorBidi"/>
              </w:rPr>
              <w:t xml:space="preserve"> </w:t>
            </w:r>
            <w:r w:rsidRPr="00C270C5">
              <w:rPr>
                <w:rFonts w:asciiTheme="majorBidi" w:hAnsiTheme="majorBidi" w:cstheme="majorBidi"/>
              </w:rPr>
              <w:t>entities</w:t>
            </w:r>
          </w:p>
        </w:tc>
      </w:tr>
      <w:tr w:rsidRPr="00C270C5" w:rsidR="00C47DDD" w:rsidTr="00CF7111" w14:paraId="734FD685" w14:textId="77777777">
        <w:trPr>
          <w:trHeight w:val="864" w:hRule="exact"/>
        </w:trPr>
        <w:tc>
          <w:tcPr>
            <w:tcW w:w="2877"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C15D86" w:rsidP="002755D5" w:rsidRDefault="00C47DDD" w14:paraId="798689FE" w14:textId="5C452F55">
            <w:pPr>
              <w:keepNext/>
              <w:ind w:left="67"/>
              <w:rPr>
                <w:rFonts w:asciiTheme="majorBidi" w:hAnsiTheme="majorBidi" w:cstheme="majorBidi"/>
              </w:rPr>
            </w:pPr>
            <w:r w:rsidRPr="00C270C5">
              <w:rPr>
                <w:rFonts w:asciiTheme="majorBidi" w:hAnsiTheme="majorBidi" w:cstheme="majorBidi"/>
              </w:rPr>
              <w:t>Pesticide and other agricultural</w:t>
            </w:r>
            <w:r w:rsidR="009C385F">
              <w:rPr>
                <w:rFonts w:asciiTheme="majorBidi" w:hAnsiTheme="majorBidi" w:cstheme="majorBidi"/>
              </w:rPr>
              <w:t xml:space="preserve"> </w:t>
            </w:r>
            <w:r w:rsidRPr="00C270C5">
              <w:rPr>
                <w:rFonts w:asciiTheme="majorBidi" w:hAnsiTheme="majorBidi" w:cstheme="majorBidi"/>
              </w:rPr>
              <w:t>chemical manufacturing</w:t>
            </w:r>
          </w:p>
        </w:tc>
        <w:tc>
          <w:tcPr>
            <w:tcW w:w="171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C15D86" w:rsidP="002755D5" w:rsidRDefault="00C47DDD" w14:paraId="3968C392" w14:textId="77777777">
            <w:pPr>
              <w:keepNext/>
              <w:ind w:left="52"/>
              <w:rPr>
                <w:rFonts w:asciiTheme="majorBidi" w:hAnsiTheme="majorBidi" w:cstheme="majorBidi"/>
              </w:rPr>
            </w:pPr>
            <w:r w:rsidRPr="00C270C5">
              <w:rPr>
                <w:rFonts w:asciiTheme="majorBidi" w:hAnsiTheme="majorBidi" w:cstheme="majorBidi"/>
              </w:rPr>
              <w:t>32532</w:t>
            </w:r>
          </w:p>
        </w:tc>
        <w:tc>
          <w:tcPr>
            <w:tcW w:w="486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C15D86" w:rsidP="002755D5" w:rsidRDefault="00C47DDD" w14:paraId="03085FCC" w14:textId="45D0CCAA">
            <w:pPr>
              <w:keepNext/>
              <w:rPr>
                <w:rFonts w:asciiTheme="majorBidi" w:hAnsiTheme="majorBidi" w:cstheme="majorBidi"/>
              </w:rPr>
            </w:pPr>
            <w:r w:rsidRPr="00C270C5">
              <w:rPr>
                <w:rFonts w:asciiTheme="majorBidi" w:hAnsiTheme="majorBidi" w:cstheme="majorBidi"/>
              </w:rPr>
              <w:t>Individuals or entities engaged in</w:t>
            </w:r>
            <w:r w:rsidRPr="00C270C5" w:rsidR="00211C9E">
              <w:rPr>
                <w:rFonts w:asciiTheme="majorBidi" w:hAnsiTheme="majorBidi" w:cstheme="majorBidi"/>
              </w:rPr>
              <w:t xml:space="preserve"> </w:t>
            </w:r>
            <w:r w:rsidRPr="00C270C5">
              <w:rPr>
                <w:rFonts w:asciiTheme="majorBidi" w:hAnsiTheme="majorBidi" w:cstheme="majorBidi"/>
              </w:rPr>
              <w:t>activities related to the registration of</w:t>
            </w:r>
            <w:r w:rsidRPr="00C270C5" w:rsidR="00C93BB0">
              <w:rPr>
                <w:rFonts w:asciiTheme="majorBidi" w:hAnsiTheme="majorBidi" w:cstheme="majorBidi"/>
              </w:rPr>
              <w:t xml:space="preserve"> </w:t>
            </w:r>
            <w:r w:rsidRPr="00C270C5">
              <w:rPr>
                <w:rFonts w:asciiTheme="majorBidi" w:hAnsiTheme="majorBidi" w:cstheme="majorBidi"/>
              </w:rPr>
              <w:t>a pesticide product.</w:t>
            </w:r>
          </w:p>
        </w:tc>
      </w:tr>
      <w:tr w:rsidRPr="00C270C5" w:rsidR="009C385F" w:rsidTr="00CF7111" w14:paraId="08825C70" w14:textId="77777777">
        <w:trPr>
          <w:trHeight w:val="432" w:hRule="exact"/>
        </w:trPr>
        <w:tc>
          <w:tcPr>
            <w:tcW w:w="2877"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9C385F" w:rsidP="00CF7111" w:rsidRDefault="009C385F" w14:paraId="23DCA89A" w14:textId="28F02174">
            <w:pPr>
              <w:ind w:left="67"/>
              <w:rPr>
                <w:rFonts w:asciiTheme="majorBidi" w:hAnsiTheme="majorBidi" w:cstheme="majorBidi"/>
              </w:rPr>
            </w:pPr>
            <w:r w:rsidRPr="000B431C">
              <w:t>Crop Production</w:t>
            </w:r>
          </w:p>
        </w:tc>
        <w:tc>
          <w:tcPr>
            <w:tcW w:w="171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9C385F" w:rsidP="00CF7111" w:rsidRDefault="009C385F" w14:paraId="633CEAFE" w14:textId="38200FB8">
            <w:pPr>
              <w:ind w:left="52"/>
              <w:rPr>
                <w:rFonts w:asciiTheme="majorBidi" w:hAnsiTheme="majorBidi" w:cstheme="majorBidi"/>
              </w:rPr>
            </w:pPr>
            <w:r>
              <w:rPr>
                <w:rFonts w:asciiTheme="majorBidi" w:hAnsiTheme="majorBidi" w:cstheme="majorBidi"/>
              </w:rPr>
              <w:t>111</w:t>
            </w:r>
          </w:p>
        </w:tc>
        <w:tc>
          <w:tcPr>
            <w:tcW w:w="486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9C385F" w:rsidR="009C385F" w:rsidP="00CF7111" w:rsidRDefault="009C385F" w14:paraId="33100451" w14:textId="255127D8">
            <w:r>
              <w:t>S</w:t>
            </w:r>
            <w:r w:rsidRPr="000B431C">
              <w:t>eed companies.</w:t>
            </w:r>
          </w:p>
        </w:tc>
      </w:tr>
      <w:tr w:rsidRPr="00C270C5" w:rsidR="009C385F" w:rsidTr="00CF7111" w14:paraId="591E73D8" w14:textId="77777777">
        <w:trPr>
          <w:trHeight w:val="720" w:hRule="exact"/>
        </w:trPr>
        <w:tc>
          <w:tcPr>
            <w:tcW w:w="2877"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9C385F" w:rsidP="00CF7111" w:rsidRDefault="009C385F" w14:paraId="4D4BF6B7" w14:textId="27B5034E">
            <w:pPr>
              <w:ind w:left="67"/>
              <w:rPr>
                <w:rFonts w:asciiTheme="majorBidi" w:hAnsiTheme="majorBidi" w:cstheme="majorBidi"/>
              </w:rPr>
            </w:pPr>
            <w:r w:rsidRPr="000B431C">
              <w:t>Colleges, universities, and professional schools</w:t>
            </w:r>
          </w:p>
        </w:tc>
        <w:tc>
          <w:tcPr>
            <w:tcW w:w="171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9C385F" w:rsidP="00CF7111" w:rsidRDefault="009C385F" w14:paraId="7644A404" w14:textId="6775A7D8">
            <w:pPr>
              <w:ind w:left="52"/>
              <w:rPr>
                <w:rFonts w:asciiTheme="majorBidi" w:hAnsiTheme="majorBidi" w:cstheme="majorBidi"/>
              </w:rPr>
            </w:pPr>
            <w:r>
              <w:rPr>
                <w:rFonts w:asciiTheme="majorBidi" w:hAnsiTheme="majorBidi" w:cstheme="majorBidi"/>
              </w:rPr>
              <w:t>611310</w:t>
            </w:r>
          </w:p>
        </w:tc>
        <w:tc>
          <w:tcPr>
            <w:tcW w:w="486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0B431C" w:rsidR="009C385F" w:rsidP="00CF7111" w:rsidRDefault="009A6E10" w14:paraId="42552FFA" w14:textId="2EE246D9">
            <w:r>
              <w:t>E</w:t>
            </w:r>
            <w:r w:rsidRPr="000B431C" w:rsidR="009C385F">
              <w:t>stablishments of higher learning which are engaged in development and marketing of PIPs.</w:t>
            </w:r>
          </w:p>
        </w:tc>
      </w:tr>
      <w:tr w:rsidRPr="00C270C5" w:rsidR="009C385F" w:rsidTr="00CF7111" w14:paraId="0269815A" w14:textId="77777777">
        <w:trPr>
          <w:trHeight w:val="1584" w:hRule="exact"/>
        </w:trPr>
        <w:tc>
          <w:tcPr>
            <w:tcW w:w="2877"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9C385F" w:rsidP="00CF7111" w:rsidRDefault="009A6E10" w14:paraId="619174CF" w14:textId="2309397D">
            <w:pPr>
              <w:ind w:left="67"/>
              <w:rPr>
                <w:rFonts w:asciiTheme="majorBidi" w:hAnsiTheme="majorBidi" w:cstheme="majorBidi"/>
              </w:rPr>
            </w:pPr>
            <w:r w:rsidRPr="000B431C">
              <w:t>Research and Development in the Physical, Engineering, and Life Sciences (</w:t>
            </w:r>
            <w:r>
              <w:t>except Nanobiotechnology)</w:t>
            </w:r>
          </w:p>
        </w:tc>
        <w:tc>
          <w:tcPr>
            <w:tcW w:w="171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9C385F" w:rsidP="00CF7111" w:rsidRDefault="009A6E10" w14:paraId="243B1D57" w14:textId="733AA31F">
            <w:pPr>
              <w:ind w:left="52"/>
              <w:rPr>
                <w:rFonts w:asciiTheme="majorBidi" w:hAnsiTheme="majorBidi" w:cstheme="majorBidi"/>
              </w:rPr>
            </w:pPr>
            <w:r>
              <w:rPr>
                <w:rFonts w:asciiTheme="majorBidi" w:hAnsiTheme="majorBidi" w:cstheme="majorBidi"/>
              </w:rPr>
              <w:t>541714</w:t>
            </w:r>
          </w:p>
        </w:tc>
        <w:tc>
          <w:tcPr>
            <w:tcW w:w="486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0B431C" w:rsidR="009C385F" w:rsidP="00CF7111" w:rsidRDefault="009A6E10" w14:paraId="0AE15AEA" w14:textId="27E38E22">
            <w:r>
              <w:t>B</w:t>
            </w:r>
            <w:r w:rsidRPr="000B431C" w:rsidR="009C385F">
              <w:t>iotechnology research and development laboratories or services.</w:t>
            </w:r>
          </w:p>
        </w:tc>
      </w:tr>
    </w:tbl>
    <w:p w:rsidRPr="00C270C5" w:rsidR="00C47DDD" w:rsidP="009C385F" w:rsidRDefault="00C47DDD" w14:paraId="7F1502AC" w14:textId="42804C4F">
      <w:pPr>
        <w:pStyle w:val="Heading2"/>
      </w:pPr>
      <w:r w:rsidRPr="00C270C5">
        <w:t>4(b)</w:t>
      </w:r>
      <w:r w:rsidRPr="00C270C5">
        <w:tab/>
        <w:t xml:space="preserve">Information </w:t>
      </w:r>
      <w:r w:rsidR="001E7CAB">
        <w:t>Collection Activities</w:t>
      </w:r>
    </w:p>
    <w:p w:rsidR="0003408A" w:rsidP="00CF7111" w:rsidRDefault="00CF7111" w14:paraId="1881127A" w14:textId="77777777">
      <w:r>
        <w:t xml:space="preserve">Currently, the producer of a PIP derived from </w:t>
      </w:r>
      <w:r w:rsidRPr="0003408A" w:rsidR="0003408A">
        <w:t>sexually compatible plant created through biotechnology</w:t>
      </w:r>
      <w:r w:rsidR="0003408A">
        <w:t xml:space="preserve"> </w:t>
      </w:r>
      <w:r>
        <w:t>is required to apply for an experimental use permit (EUP), provide data or information on p</w:t>
      </w:r>
      <w:r w:rsidRPr="00AE1BB9">
        <w:t xml:space="preserve">roduct characterization, </w:t>
      </w:r>
      <w:r>
        <w:t>toxicology</w:t>
      </w:r>
      <w:r w:rsidRPr="00AE1BB9">
        <w:t>, nontarget organism</w:t>
      </w:r>
      <w:r>
        <w:t xml:space="preserve"> effects</w:t>
      </w:r>
      <w:r w:rsidRPr="00AE1BB9">
        <w:t>, environmental fate</w:t>
      </w:r>
      <w:r>
        <w:t xml:space="preserve">, and resistance management </w:t>
      </w:r>
      <w:r w:rsidRPr="00797758">
        <w:t>and field-testin</w:t>
      </w:r>
      <w:r>
        <w:t xml:space="preserve">g and then register the PIP as they would any other pesticide. </w:t>
      </w:r>
      <w:r w:rsidR="00EA109C">
        <w:t xml:space="preserve">In addition, </w:t>
      </w:r>
      <w:r w:rsidRPr="005B11D9" w:rsidR="00EA109C">
        <w:t xml:space="preserve">40 CFR 174.71 requires that any </w:t>
      </w:r>
      <w:r w:rsidR="00580A71">
        <w:t xml:space="preserve">subsequently discovered </w:t>
      </w:r>
      <w:r w:rsidRPr="005B11D9" w:rsidR="00EA109C">
        <w:t>adverse effect be reported to the Agency.</w:t>
      </w:r>
      <w:r w:rsidR="00580A71">
        <w:t xml:space="preserve"> </w:t>
      </w:r>
      <w:r w:rsidR="00EA109C">
        <w:t xml:space="preserve">These activities and associated burdens are already approved under OMB Control No. 2070-0060 (EPA ICR No. 0277). As detailed in the existing ICR, the estimated </w:t>
      </w:r>
      <w:r w:rsidR="001E7CAB">
        <w:t xml:space="preserve">annual burden </w:t>
      </w:r>
      <w:r w:rsidR="00EA109C">
        <w:t xml:space="preserve">per </w:t>
      </w:r>
      <w:r w:rsidR="001E7CAB">
        <w:t xml:space="preserve">respondent </w:t>
      </w:r>
      <w:r w:rsidR="003F2D78">
        <w:t xml:space="preserve">ranges from 14 to 646 </w:t>
      </w:r>
      <w:r w:rsidR="00EA109C">
        <w:t>hours</w:t>
      </w:r>
      <w:r w:rsidR="00C62733">
        <w:t xml:space="preserve"> for registration application activities</w:t>
      </w:r>
      <w:r w:rsidR="00EA109C">
        <w:t xml:space="preserve">, </w:t>
      </w:r>
      <w:r w:rsidR="003F2D78">
        <w:t xml:space="preserve">and from 527 to 46,000 hours for data generation related to </w:t>
      </w:r>
      <w:r w:rsidR="00C62733">
        <w:t xml:space="preserve">registration of </w:t>
      </w:r>
      <w:r w:rsidR="003F2D78">
        <w:t>a new active ingredient</w:t>
      </w:r>
      <w:r w:rsidR="00C62733">
        <w:t xml:space="preserve">, with the variation related to the type of registration </w:t>
      </w:r>
      <w:r w:rsidR="00595586">
        <w:t>involved</w:t>
      </w:r>
      <w:r w:rsidR="00EA109C">
        <w:t xml:space="preserve">. </w:t>
      </w:r>
    </w:p>
    <w:p w:rsidR="0003408A" w:rsidP="00CF7111" w:rsidRDefault="0003408A" w14:paraId="06CAF834" w14:textId="77777777"/>
    <w:p w:rsidR="00CF7111" w:rsidP="00CF7111" w:rsidRDefault="0003408A" w14:paraId="22E1AB3F" w14:textId="3CC1FE8D">
      <w:r>
        <w:t xml:space="preserve">As proposed, the </w:t>
      </w:r>
      <w:r w:rsidRPr="00A57053">
        <w:t xml:space="preserve">developer of </w:t>
      </w:r>
      <w:r>
        <w:t xml:space="preserve">a </w:t>
      </w:r>
      <w:r w:rsidRPr="00A57053">
        <w:t xml:space="preserve">PIP based on sexually compatible plants created through biotechnology </w:t>
      </w:r>
      <w:r>
        <w:t xml:space="preserve">would instead </w:t>
      </w:r>
      <w:r w:rsidRPr="00A57053">
        <w:t xml:space="preserve">submit either a self-determination letter or request for EPA confirmation that their PIP meets the criteria for </w:t>
      </w:r>
      <w:r>
        <w:t xml:space="preserve">the </w:t>
      </w:r>
      <w:r w:rsidRPr="00A57053">
        <w:t>exemption.</w:t>
      </w:r>
      <w:r>
        <w:t xml:space="preserve"> This ICR addresses </w:t>
      </w:r>
      <w:r w:rsidR="00EA109C">
        <w:t xml:space="preserve">the </w:t>
      </w:r>
      <w:r>
        <w:t xml:space="preserve">information collection activities and related burden and cost estimates associated with the </w:t>
      </w:r>
      <w:r w:rsidR="00EA109C">
        <w:t>proposed exemption</w:t>
      </w:r>
      <w:r>
        <w:t>, which are described in more detail in the proposed rule itself</w:t>
      </w:r>
      <w:r w:rsidR="00EA109C">
        <w:t xml:space="preserve">. </w:t>
      </w:r>
    </w:p>
    <w:p w:rsidRPr="00C270C5" w:rsidR="00595586" w:rsidP="00595586" w:rsidRDefault="00595586" w14:paraId="68F113B8" w14:textId="39EAD075">
      <w:pPr>
        <w:pStyle w:val="Heading3"/>
      </w:pPr>
      <w:r w:rsidRPr="00C270C5">
        <w:t>(</w:t>
      </w:r>
      <w:proofErr w:type="spellStart"/>
      <w:r w:rsidRPr="00C270C5">
        <w:t>i</w:t>
      </w:r>
      <w:proofErr w:type="spellEnd"/>
      <w:r w:rsidRPr="00C270C5">
        <w:t>)</w:t>
      </w:r>
      <w:r w:rsidR="002755D5">
        <w:t xml:space="preserve"> </w:t>
      </w:r>
      <w:r w:rsidRPr="00C270C5">
        <w:t>Data items</w:t>
      </w:r>
      <w:r w:rsidR="002755D5">
        <w:t>.</w:t>
      </w:r>
    </w:p>
    <w:p w:rsidRPr="00A57053" w:rsidR="006F6DF1" w:rsidP="006F6DF1" w:rsidRDefault="0033256D" w14:paraId="19F9EC96" w14:textId="199410E8">
      <w:r>
        <w:t xml:space="preserve">Under </w:t>
      </w:r>
      <w:r w:rsidR="00EA109C">
        <w:t xml:space="preserve">the proposed exemption, </w:t>
      </w:r>
      <w:r w:rsidRPr="00461A96" w:rsidR="001701FC">
        <w:rPr>
          <w:b/>
          <w:bCs/>
        </w:rPr>
        <w:t>a developer who elects to self-determine eligibility</w:t>
      </w:r>
      <w:r w:rsidRPr="00A57053" w:rsidR="001701FC">
        <w:t xml:space="preserve"> for the exemption of a plant-incorporated protectant listed under </w:t>
      </w:r>
      <w:r w:rsidR="00DE31F7">
        <w:t xml:space="preserve">proposed </w:t>
      </w:r>
      <w:r w:rsidRPr="00A57053" w:rsidR="001701FC">
        <w:t>§ 174.21(d) must</w:t>
      </w:r>
      <w:r w:rsidR="00DE31F7">
        <w:t xml:space="preserve"> </w:t>
      </w:r>
      <w:r w:rsidR="006F6DF1">
        <w:t xml:space="preserve">submit a </w:t>
      </w:r>
      <w:r w:rsidRPr="00461A96" w:rsidR="006F6DF1">
        <w:t>letter of self-determination</w:t>
      </w:r>
      <w:r w:rsidRPr="00A57053" w:rsidR="006F6DF1">
        <w:t xml:space="preserve"> for an exemption to EPA prior to engaging in activities subject to FIFRA.</w:t>
      </w:r>
      <w:r w:rsidR="006F6DF1">
        <w:t xml:space="preserve"> </w:t>
      </w:r>
      <w:r w:rsidR="00461A96">
        <w:t xml:space="preserve">Under proposed </w:t>
      </w:r>
      <w:r w:rsidRPr="00A57053" w:rsidR="00461A96">
        <w:t>§ 174.</w:t>
      </w:r>
      <w:r w:rsidR="00461A96">
        <w:t>9</w:t>
      </w:r>
      <w:r w:rsidRPr="00A57053" w:rsidR="00461A96">
        <w:t>1</w:t>
      </w:r>
      <w:r w:rsidR="00461A96">
        <w:t>, t</w:t>
      </w:r>
      <w:r w:rsidRPr="00A57053" w:rsidR="006F6DF1">
        <w:t>he letter of self-determination must:</w:t>
      </w:r>
    </w:p>
    <w:p w:rsidR="006F6DF1" w:rsidP="006F6DF1" w:rsidRDefault="006F6DF1" w14:paraId="2C31F886" w14:textId="77777777">
      <w:pPr>
        <w:pStyle w:val="ListParagraph"/>
        <w:numPr>
          <w:ilvl w:val="0"/>
          <w:numId w:val="40"/>
        </w:numPr>
        <w:spacing w:before="120"/>
        <w:ind w:hanging="540"/>
        <w:contextualSpacing w:val="0"/>
      </w:pPr>
      <w:r w:rsidRPr="00A57053">
        <w:lastRenderedPageBreak/>
        <w:t>Provide the name and contact information for the submitter (including phone and email address), company name, or other affiliation.</w:t>
      </w:r>
      <w:r>
        <w:t xml:space="preserve"> </w:t>
      </w:r>
    </w:p>
    <w:p w:rsidRPr="006F6DF1" w:rsidR="006F6DF1" w:rsidP="006F6DF1" w:rsidRDefault="006F6DF1" w14:paraId="3CDA1AEC" w14:textId="69744913">
      <w:pPr>
        <w:pStyle w:val="ListParagraph"/>
        <w:numPr>
          <w:ilvl w:val="0"/>
          <w:numId w:val="40"/>
        </w:numPr>
        <w:spacing w:before="120"/>
        <w:ind w:hanging="540"/>
        <w:contextualSpacing w:val="0"/>
        <w:rPr>
          <w:rFonts w:eastAsia="Calibri"/>
        </w:rPr>
      </w:pPr>
      <w:r w:rsidRPr="00A57053">
        <w:t>Identify the exemption for which eligibility is self-determined</w:t>
      </w:r>
      <w:r>
        <w:t xml:space="preserve"> (i.e</w:t>
      </w:r>
      <w:r w:rsidRPr="006F6DF1">
        <w:t xml:space="preserve">., </w:t>
      </w:r>
      <w:r>
        <w:rPr>
          <w:rStyle w:val="Emphasis"/>
          <w:i w:val="0"/>
          <w:iCs w:val="0"/>
        </w:rPr>
        <w:t>ci</w:t>
      </w:r>
      <w:r w:rsidRPr="006F6DF1">
        <w:t>te</w:t>
      </w:r>
      <w:r w:rsidRPr="00A57053">
        <w:t xml:space="preserve"> the paragraph </w:t>
      </w:r>
      <w:r w:rsidRPr="006F6DF1">
        <w:rPr>
          <w:rFonts w:eastAsia="Calibri"/>
        </w:rPr>
        <w:t xml:space="preserve">under </w:t>
      </w:r>
      <w:r>
        <w:rPr>
          <w:rFonts w:eastAsia="Calibri"/>
        </w:rPr>
        <w:t xml:space="preserve">proposed </w:t>
      </w:r>
      <w:r w:rsidRPr="00A57053">
        <w:t>§§ 174.26 or 174.541 that is applicable to the PIP (i.e., (a)(1), (a)(2)(</w:t>
      </w:r>
      <w:proofErr w:type="spellStart"/>
      <w:r w:rsidRPr="00A57053">
        <w:t>i</w:t>
      </w:r>
      <w:proofErr w:type="spellEnd"/>
      <w:r w:rsidRPr="00A57053">
        <w:t>), (a)(2)(ii), (a)(2)(iii), or (a)(2)(iv)).</w:t>
      </w:r>
    </w:p>
    <w:p w:rsidRPr="006F6DF1" w:rsidR="006F6DF1" w:rsidP="006F6DF1" w:rsidRDefault="006F6DF1" w14:paraId="5458940F" w14:textId="1D4C0028">
      <w:pPr>
        <w:pStyle w:val="ListParagraph"/>
        <w:numPr>
          <w:ilvl w:val="0"/>
          <w:numId w:val="40"/>
        </w:numPr>
        <w:spacing w:before="120"/>
        <w:ind w:hanging="540"/>
        <w:contextualSpacing w:val="0"/>
        <w:rPr>
          <w:bCs/>
        </w:rPr>
      </w:pPr>
      <w:r w:rsidRPr="006F6DF1">
        <w:rPr>
          <w:bCs/>
        </w:rPr>
        <w:t>Include the following statement of certification, filling in the information described in italics:</w:t>
      </w:r>
    </w:p>
    <w:p w:rsidRPr="00A57053" w:rsidR="006F6DF1" w:rsidP="006F6DF1" w:rsidRDefault="006F6DF1" w14:paraId="6534E6E1" w14:textId="77777777">
      <w:pPr>
        <w:spacing w:before="120"/>
        <w:ind w:left="720"/>
        <w:rPr>
          <w:rFonts w:eastAsia="Calibri"/>
        </w:rPr>
      </w:pPr>
      <w:r w:rsidRPr="00A57053">
        <w:rPr>
          <w:rFonts w:eastAsia="Calibri"/>
        </w:rPr>
        <w:t xml:space="preserve">“I, </w:t>
      </w:r>
      <w:r w:rsidRPr="006F6DF1">
        <w:rPr>
          <w:rFonts w:eastAsia="Calibri"/>
          <w:shd w:val="clear" w:color="auto" w:fill="B8CCE4" w:themeFill="accent1" w:themeFillTint="66"/>
        </w:rPr>
        <w:t>[</w:t>
      </w:r>
      <w:r w:rsidRPr="006F6DF1">
        <w:rPr>
          <w:rStyle w:val="Emphasis"/>
          <w:shd w:val="clear" w:color="auto" w:fill="B8CCE4" w:themeFill="accent1" w:themeFillTint="66"/>
        </w:rPr>
        <w:t>name of submitter</w:t>
      </w:r>
      <w:r w:rsidRPr="006F6DF1">
        <w:rPr>
          <w:rFonts w:eastAsia="Calibri"/>
          <w:shd w:val="clear" w:color="auto" w:fill="B8CCE4" w:themeFill="accent1" w:themeFillTint="66"/>
        </w:rPr>
        <w:t>]</w:t>
      </w:r>
      <w:r w:rsidRPr="00A57053">
        <w:rPr>
          <w:rFonts w:eastAsia="Calibri"/>
        </w:rPr>
        <w:t xml:space="preserve">, on behalf of </w:t>
      </w:r>
      <w:r w:rsidRPr="006F6DF1">
        <w:rPr>
          <w:rFonts w:eastAsia="Calibri"/>
          <w:shd w:val="clear" w:color="auto" w:fill="B8CCE4" w:themeFill="accent1" w:themeFillTint="66"/>
        </w:rPr>
        <w:t>[</w:t>
      </w:r>
      <w:r w:rsidRPr="006F6DF1">
        <w:rPr>
          <w:rStyle w:val="Emphasis"/>
          <w:shd w:val="clear" w:color="auto" w:fill="B8CCE4" w:themeFill="accent1" w:themeFillTint="66"/>
        </w:rPr>
        <w:t>name of company</w:t>
      </w:r>
      <w:r w:rsidRPr="006F6DF1">
        <w:rPr>
          <w:rFonts w:eastAsia="Calibri"/>
          <w:shd w:val="clear" w:color="auto" w:fill="B8CCE4" w:themeFill="accent1" w:themeFillTint="66"/>
        </w:rPr>
        <w:t>]</w:t>
      </w:r>
      <w:r w:rsidRPr="00A57053">
        <w:rPr>
          <w:rFonts w:eastAsia="Calibri"/>
        </w:rPr>
        <w:t xml:space="preserve"> am submitting this </w:t>
      </w:r>
      <w:r w:rsidRPr="00A57053">
        <w:t>Plant-Incorporated Protectant</w:t>
      </w:r>
      <w:r w:rsidRPr="00A57053">
        <w:rPr>
          <w:rFonts w:eastAsia="Calibri"/>
        </w:rPr>
        <w:t xml:space="preserve"> Exemption Self-Determination consistent with the provisions of 40 CFR part 174. I hereby confirm that the </w:t>
      </w:r>
      <w:r w:rsidRPr="00A57053">
        <w:t>plant-incorporated protectant k</w:t>
      </w:r>
      <w:r w:rsidRPr="00A57053">
        <w:rPr>
          <w:rFonts w:eastAsia="Calibri"/>
        </w:rPr>
        <w:t xml:space="preserve">nown as </w:t>
      </w:r>
      <w:r w:rsidRPr="006F6DF1">
        <w:rPr>
          <w:rFonts w:eastAsia="Calibri"/>
          <w:shd w:val="clear" w:color="auto" w:fill="B8CCE4" w:themeFill="accent1" w:themeFillTint="66"/>
        </w:rPr>
        <w:t>[</w:t>
      </w:r>
      <w:r w:rsidRPr="006F6DF1">
        <w:rPr>
          <w:rStyle w:val="Emphasis"/>
          <w:shd w:val="clear" w:color="auto" w:fill="B8CCE4" w:themeFill="accent1" w:themeFillTint="66"/>
        </w:rPr>
        <w:t>name of the plant-incorporated protectant</w:t>
      </w:r>
      <w:r w:rsidRPr="006F6DF1">
        <w:rPr>
          <w:shd w:val="clear" w:color="auto" w:fill="B8CCE4" w:themeFill="accent1" w:themeFillTint="66"/>
        </w:rPr>
        <w:t>]</w:t>
      </w:r>
      <w:r w:rsidRPr="00A57053">
        <w:rPr>
          <w:rFonts w:eastAsia="Calibri"/>
        </w:rPr>
        <w:t xml:space="preserve"> is eligible </w:t>
      </w:r>
      <w:r w:rsidRPr="00A57053">
        <w:t xml:space="preserve">under </w:t>
      </w:r>
      <w:r w:rsidRPr="00A57053">
        <w:rPr>
          <w:rFonts w:eastAsia="Calibri"/>
        </w:rPr>
        <w:t>40 CFR 174.21 to be</w:t>
      </w:r>
      <w:r w:rsidRPr="00A57053">
        <w:t xml:space="preserve"> exempt from the requirements of FIFRA, other than the requirements of 40 CFR 174.71 and 174.73. </w:t>
      </w:r>
      <w:r w:rsidRPr="00A57053">
        <w:rPr>
          <w:rFonts w:eastAsia="Calibri"/>
        </w:rPr>
        <w:t xml:space="preserve">I understand that it is a violation of 18 U.S.C. 1001 to willfully make any false statement to EPA. I further understand that if this self-determination is not consistent with the provisions of 40 CFR part 174, this </w:t>
      </w:r>
      <w:r w:rsidRPr="00A57053">
        <w:t xml:space="preserve">plant-incorporated protectant </w:t>
      </w:r>
      <w:r w:rsidRPr="00A57053">
        <w:rPr>
          <w:rFonts w:eastAsia="Calibri"/>
        </w:rPr>
        <w:t xml:space="preserve">product may not be exempt from the requirements of FIFRA, and </w:t>
      </w:r>
      <w:r w:rsidRPr="006F6DF1">
        <w:rPr>
          <w:rFonts w:eastAsia="Calibri"/>
          <w:shd w:val="clear" w:color="auto" w:fill="B8CCE4" w:themeFill="accent1" w:themeFillTint="66"/>
        </w:rPr>
        <w:t>[</w:t>
      </w:r>
      <w:r w:rsidRPr="006F6DF1">
        <w:rPr>
          <w:rStyle w:val="Emphasis"/>
          <w:shd w:val="clear" w:color="auto" w:fill="B8CCE4" w:themeFill="accent1" w:themeFillTint="66"/>
        </w:rPr>
        <w:t>name of company</w:t>
      </w:r>
      <w:r w:rsidRPr="006F6DF1">
        <w:rPr>
          <w:rFonts w:eastAsia="Calibri"/>
          <w:shd w:val="clear" w:color="auto" w:fill="B8CCE4" w:themeFill="accent1" w:themeFillTint="66"/>
        </w:rPr>
        <w:t xml:space="preserve">] </w:t>
      </w:r>
      <w:r w:rsidRPr="00A57053">
        <w:rPr>
          <w:rFonts w:eastAsia="Calibri"/>
        </w:rPr>
        <w:t xml:space="preserve">may be subject to enforcement actions and penalties under FIFRA sections 12, 13, and 14, 7 U.S.C. </w:t>
      </w:r>
      <w:r w:rsidRPr="00A57053">
        <w:t>136j, 136k, and 136l</w:t>
      </w:r>
      <w:r w:rsidRPr="00A57053">
        <w:rPr>
          <w:rFonts w:eastAsia="Calibri"/>
        </w:rPr>
        <w:t xml:space="preserve">. Moreover, I also understand that if this self-determination is not consistent with 40 CFR part 174, the residues of this plant-incorporated protectant may not be exempt from the requirement of a tolerance under the FFDCA, and </w:t>
      </w:r>
      <w:r w:rsidRPr="006F6DF1">
        <w:rPr>
          <w:rFonts w:eastAsia="Calibri"/>
          <w:shd w:val="clear" w:color="auto" w:fill="B8CCE4" w:themeFill="accent1" w:themeFillTint="66"/>
        </w:rPr>
        <w:t>[</w:t>
      </w:r>
      <w:r w:rsidRPr="006F6DF1">
        <w:rPr>
          <w:rStyle w:val="Emphasis"/>
          <w:shd w:val="clear" w:color="auto" w:fill="B8CCE4" w:themeFill="accent1" w:themeFillTint="66"/>
        </w:rPr>
        <w:t>name of company</w:t>
      </w:r>
      <w:r w:rsidRPr="006F6DF1">
        <w:rPr>
          <w:rFonts w:eastAsia="Calibri"/>
          <w:shd w:val="clear" w:color="auto" w:fill="B8CCE4" w:themeFill="accent1" w:themeFillTint="66"/>
        </w:rPr>
        <w:t>]</w:t>
      </w:r>
      <w:r w:rsidRPr="00A57053">
        <w:rPr>
          <w:rFonts w:eastAsia="Calibri"/>
        </w:rPr>
        <w:t xml:space="preserve">, as well as foods containing such residues, may be subject to enforcement actions and penalties under </w:t>
      </w:r>
      <w:r w:rsidRPr="00A57053">
        <w:t>Chapter III</w:t>
      </w:r>
      <w:r w:rsidRPr="00A57053">
        <w:rPr>
          <w:rFonts w:eastAsia="Calibri"/>
        </w:rPr>
        <w:t xml:space="preserve"> of the FFDCA</w:t>
      </w:r>
      <w:r w:rsidRPr="00A57053">
        <w:t xml:space="preserve">, 21 U.S.C. 331 </w:t>
      </w:r>
      <w:r w:rsidRPr="00A57053">
        <w:rPr>
          <w:rStyle w:val="Emphasis"/>
        </w:rPr>
        <w:t>et seq</w:t>
      </w:r>
      <w:r w:rsidRPr="00A57053">
        <w:rPr>
          <w:rFonts w:eastAsia="Calibri"/>
        </w:rPr>
        <w:t>."</w:t>
      </w:r>
    </w:p>
    <w:p w:rsidRPr="006F6DF1" w:rsidR="006F6DF1" w:rsidP="006F6DF1" w:rsidRDefault="006F6DF1" w14:paraId="398A2100" w14:textId="54049715">
      <w:pPr>
        <w:pStyle w:val="ListParagraph"/>
        <w:numPr>
          <w:ilvl w:val="0"/>
          <w:numId w:val="40"/>
        </w:numPr>
        <w:spacing w:before="120"/>
        <w:ind w:hanging="540"/>
        <w:contextualSpacing w:val="0"/>
        <w:rPr>
          <w:rFonts w:eastAsia="Calibri"/>
        </w:rPr>
      </w:pPr>
      <w:r w:rsidRPr="006F6DF1">
        <w:rPr>
          <w:rFonts w:eastAsia="Calibri"/>
        </w:rPr>
        <w:t xml:space="preserve">The statement must be dated and signed by an authorized representative of the developer of the </w:t>
      </w:r>
      <w:r w:rsidRPr="006F6DF1">
        <w:rPr>
          <w:bCs/>
        </w:rPr>
        <w:t>plant-incorporated protectant.</w:t>
      </w:r>
    </w:p>
    <w:p w:rsidR="006F6DF1" w:rsidP="00CF7111" w:rsidRDefault="006F6DF1" w14:paraId="446CB8CA" w14:textId="401856D9"/>
    <w:p w:rsidR="00267E20" w:rsidP="00CF7111" w:rsidRDefault="00461A96" w14:paraId="035ABDE1" w14:textId="7B218A65">
      <w:r>
        <w:t xml:space="preserve">Under proposed </w:t>
      </w:r>
      <w:r w:rsidRPr="00A57053">
        <w:t>§ 174.</w:t>
      </w:r>
      <w:r>
        <w:t>93, a</w:t>
      </w:r>
      <w:r w:rsidRPr="00A57053">
        <w:t xml:space="preserve"> </w:t>
      </w:r>
      <w:r w:rsidRPr="00461A96">
        <w:rPr>
          <w:b/>
          <w:bCs/>
        </w:rPr>
        <w:t>developer who elects to request EPA confirmation of eligibility</w:t>
      </w:r>
      <w:r w:rsidRPr="00A57053">
        <w:t xml:space="preserve"> for exemption of a plant-incorporated protectant listed under § 174.21(d) must</w:t>
      </w:r>
      <w:r>
        <w:t xml:space="preserve"> submit to EPA a request for </w:t>
      </w:r>
      <w:r w:rsidRPr="00A57053">
        <w:t>EPA confirmation prior to engaging in activities subject to FIFRA</w:t>
      </w:r>
      <w:r>
        <w:t xml:space="preserve">, unless </w:t>
      </w:r>
      <w:r w:rsidRPr="00A57053">
        <w:t>the developer has received confirmation of receipt of a letter of self-determination.</w:t>
      </w:r>
      <w:r>
        <w:t xml:space="preserve"> The request for EPA confirmation of eligibility for the exemption </w:t>
      </w:r>
      <w:r w:rsidRPr="00A57053">
        <w:t xml:space="preserve">must contain </w:t>
      </w:r>
      <w:r>
        <w:t xml:space="preserve">the same </w:t>
      </w:r>
      <w:r w:rsidRPr="00A57053">
        <w:t xml:space="preserve">information as </w:t>
      </w:r>
      <w:r>
        <w:t>required for the self-determination letter</w:t>
      </w:r>
      <w:r w:rsidR="00267E20">
        <w:t xml:space="preserve"> (see above)</w:t>
      </w:r>
      <w:r>
        <w:t xml:space="preserve">, along with </w:t>
      </w:r>
      <w:r w:rsidR="00267E20">
        <w:t xml:space="preserve">the following </w:t>
      </w:r>
      <w:r w:rsidRPr="00A57053">
        <w:t>supporting documentation demonstrating that the plant-incorporated protectant meets the criteria for the exemption</w:t>
      </w:r>
      <w:r w:rsidR="00267E20">
        <w:t xml:space="preserve"> (see proposed </w:t>
      </w:r>
      <w:r w:rsidRPr="00A57053" w:rsidR="00267E20">
        <w:t>§ 174.</w:t>
      </w:r>
      <w:r w:rsidR="00267E20">
        <w:t>95):</w:t>
      </w:r>
    </w:p>
    <w:p w:rsidRPr="00A57053" w:rsidR="00267E20" w:rsidP="00267E20" w:rsidRDefault="00267E20" w14:paraId="24206985" w14:textId="4EA5198D">
      <w:pPr>
        <w:tabs>
          <w:tab w:val="left" w:pos="720"/>
        </w:tabs>
        <w:ind w:left="720" w:hanging="360"/>
      </w:pPr>
      <w:r w:rsidRPr="00A57053">
        <w:t>(a)</w:t>
      </w:r>
      <w:r>
        <w:tab/>
      </w:r>
      <w:r w:rsidRPr="00A57053">
        <w:t>Biology of the plant.</w:t>
      </w:r>
    </w:p>
    <w:p w:rsidRPr="00A57053" w:rsidR="00267E20" w:rsidP="00267E20" w:rsidRDefault="00267E20" w14:paraId="0A7CDE2C" w14:textId="77777777">
      <w:r w:rsidRPr="00A57053">
        <w:rPr>
          <w:bCs/>
        </w:rPr>
        <w:tab/>
      </w:r>
      <w:r w:rsidRPr="00A57053">
        <w:t>(1) The identity of the recipient plant, including genus and species.</w:t>
      </w:r>
    </w:p>
    <w:p w:rsidR="00267E20" w:rsidP="00267E20" w:rsidRDefault="00267E20" w14:paraId="525F90E2" w14:textId="77777777">
      <w:pPr>
        <w:ind w:left="720" w:hanging="720"/>
      </w:pPr>
      <w:r w:rsidRPr="00A57053">
        <w:rPr>
          <w:bCs/>
        </w:rPr>
        <w:tab/>
      </w:r>
      <w:r w:rsidRPr="00A57053">
        <w:t>(2) If the plant-incorporated protectant was derived from another plant species, provide the identity of the source plant including genus and species and information to demonstrate the recipient plant and the source plant are sexually compatible.</w:t>
      </w:r>
      <w:bookmarkStart w:name="_Hlk34051544" w:id="1"/>
    </w:p>
    <w:p w:rsidRPr="00A57053" w:rsidR="00267E20" w:rsidP="00267E20" w:rsidRDefault="00267E20" w14:paraId="5ED68F25" w14:textId="170CE6E6">
      <w:pPr>
        <w:tabs>
          <w:tab w:val="left" w:pos="720"/>
        </w:tabs>
        <w:ind w:left="720" w:hanging="360"/>
      </w:pPr>
      <w:r w:rsidRPr="00A57053">
        <w:t>(</w:t>
      </w:r>
      <w:bookmarkStart w:name="_Hlk34051392" w:id="2"/>
      <w:r w:rsidRPr="00A57053">
        <w:t>b)</w:t>
      </w:r>
      <w:r>
        <w:tab/>
      </w:r>
      <w:r w:rsidRPr="00A57053">
        <w:t>Description of the pesticidal trait and how the trait was engineered into the plant. If the pesticidal substance is a known mammalian toxin or toxicant (e.g., solanine) describe how conventional breeding practices are being used to ensure it does not exceed safe levels in the recipient food plant.</w:t>
      </w:r>
    </w:p>
    <w:bookmarkEnd w:id="1"/>
    <w:bookmarkEnd w:id="2"/>
    <w:p w:rsidRPr="00A57053" w:rsidR="00267E20" w:rsidP="00267E20" w:rsidRDefault="00267E20" w14:paraId="683E74E7" w14:textId="6502C95D">
      <w:pPr>
        <w:ind w:firstLine="360"/>
      </w:pPr>
      <w:r w:rsidRPr="00A57053">
        <w:t>(c) Molecular characterization of the plant-incorporated protectant.</w:t>
      </w:r>
    </w:p>
    <w:p w:rsidRPr="00A57053" w:rsidR="00267E20" w:rsidP="00267E20" w:rsidRDefault="00267E20" w14:paraId="3F17A26D" w14:textId="77777777">
      <w:pPr>
        <w:ind w:left="720" w:hanging="720"/>
      </w:pPr>
      <w:r w:rsidRPr="00A57053">
        <w:tab/>
        <w:t xml:space="preserve">(1) The nucleotide sequence and the amino acid sequence of the plant-incorporated protectant in the recipient plant, including a sequence comparison between the recipient </w:t>
      </w:r>
      <w:r w:rsidRPr="00A57053">
        <w:lastRenderedPageBreak/>
        <w:t>plant and the relevant comparator (i.e., the source plant if a source plant was used or the unmodified plant if no source plant was used).</w:t>
      </w:r>
    </w:p>
    <w:p w:rsidRPr="00A57053" w:rsidR="00267E20" w:rsidP="00267E20" w:rsidRDefault="00267E20" w14:paraId="08BF07A4" w14:textId="4505AA83">
      <w:pPr>
        <w:ind w:left="720"/>
      </w:pPr>
      <w:r w:rsidRPr="00A57053">
        <w:t>(2) For a plant-incorporated protectant where the regulatory region of an existing or inserted native gene has been modified, confirmation that the expression level does not exceed that found in a sexually compatible plant and the plant-incorporated protectant is not expressed in tissues or developmental stages outside of that observed in a plant that is sexually compatible with the recipient plant.</w:t>
      </w:r>
    </w:p>
    <w:p w:rsidR="00267E20" w:rsidP="00CF7111" w:rsidRDefault="00267E20" w14:paraId="0017451E" w14:textId="77777777"/>
    <w:p w:rsidRPr="00A57053" w:rsidR="00267E20" w:rsidP="00267E20" w:rsidRDefault="00267E20" w14:paraId="7C79E9A4" w14:textId="77777777">
      <w:r w:rsidRPr="00A57053">
        <w:t>Any claims of confidentiality for information submitted in the request for EPA confirmation must be made in accordance with the procedures outlined in § 174.9 of subpart A.</w:t>
      </w:r>
    </w:p>
    <w:p w:rsidR="00267E20" w:rsidP="00CF7111" w:rsidRDefault="00267E20" w14:paraId="360E4D4E" w14:textId="77777777"/>
    <w:p w:rsidRPr="00A57053" w:rsidR="007D5A04" w:rsidP="007D5A04" w:rsidRDefault="007D5A04" w14:paraId="5AA9FCB1" w14:textId="6822C38C">
      <w:r>
        <w:t xml:space="preserve">The general recordkeeping requirements in </w:t>
      </w:r>
      <w:r w:rsidR="00267E20">
        <w:t xml:space="preserve">proposed </w:t>
      </w:r>
      <w:r w:rsidRPr="00A57053" w:rsidR="00267E20">
        <w:t>§ 174.</w:t>
      </w:r>
      <w:r w:rsidR="00267E20">
        <w:t xml:space="preserve">93, </w:t>
      </w:r>
      <w:r>
        <w:t>would require that f</w:t>
      </w:r>
      <w:r w:rsidRPr="00A57053">
        <w:t>or 5 years, starting with the effective date of a plant-incorporated protectant exemption, any person who produces an exempt plant-incorporated protectant listed under § 174.21(d) must do both of the following:</w:t>
      </w:r>
    </w:p>
    <w:p w:rsidRPr="00A57053" w:rsidR="007D5A04" w:rsidP="007D5A04" w:rsidRDefault="007D5A04" w14:paraId="46500158" w14:textId="77777777">
      <w:pPr>
        <w:ind w:left="720" w:hanging="360"/>
      </w:pPr>
      <w:r w:rsidRPr="00A57053">
        <w:tab/>
        <w:t>(a) Maintain documentation of either the letter of self-determination or the request for EPA confirmation along with all supporting documentation for the specific exemption listed in subpart E</w:t>
      </w:r>
      <w:r w:rsidRPr="00A57053">
        <w:rPr>
          <w:bCs/>
        </w:rPr>
        <w:t>.</w:t>
      </w:r>
    </w:p>
    <w:p w:rsidRPr="00A57053" w:rsidR="007D5A04" w:rsidP="007D5A04" w:rsidRDefault="007D5A04" w14:paraId="06506E28" w14:textId="77777777">
      <w:pPr>
        <w:ind w:left="720" w:hanging="360"/>
        <w:rPr>
          <w:szCs w:val="28"/>
        </w:rPr>
      </w:pPr>
      <w:r w:rsidRPr="00A57053">
        <w:tab/>
        <w:t>(b) Make the documentation of exemption eligibility available to EPA upon request.</w:t>
      </w:r>
    </w:p>
    <w:p w:rsidRPr="00C270C5" w:rsidR="00C15D86" w:rsidP="00A958BF" w:rsidRDefault="007D5A04" w14:paraId="6A046DA6" w14:textId="7103D75E">
      <w:pPr>
        <w:pStyle w:val="Heading3"/>
      </w:pPr>
      <w:r w:rsidRPr="00C270C5">
        <w:t xml:space="preserve"> </w:t>
      </w:r>
      <w:r w:rsidRPr="00C270C5" w:rsidR="00C47DDD">
        <w:t xml:space="preserve">(ii) Respondent </w:t>
      </w:r>
      <w:r w:rsidR="00B57556">
        <w:t>PRA a</w:t>
      </w:r>
      <w:r w:rsidRPr="00C270C5" w:rsidR="00C47DDD">
        <w:t>ctivities</w:t>
      </w:r>
      <w:r w:rsidR="00B57556">
        <w:t>.</w:t>
      </w:r>
    </w:p>
    <w:p w:rsidR="00C15D86" w:rsidRDefault="00A958BF" w14:paraId="46EF6893" w14:textId="7BEF4A8F">
      <w:pPr>
        <w:rPr>
          <w:rFonts w:asciiTheme="majorBidi" w:hAnsiTheme="majorBidi" w:cstheme="majorBidi"/>
        </w:rPr>
      </w:pPr>
      <w:r>
        <w:rPr>
          <w:rFonts w:asciiTheme="majorBidi" w:hAnsiTheme="majorBidi" w:cstheme="majorBidi"/>
        </w:rPr>
        <w:t xml:space="preserve">The following table </w:t>
      </w:r>
      <w:r w:rsidR="00D01F70">
        <w:rPr>
          <w:rFonts w:asciiTheme="majorBidi" w:hAnsiTheme="majorBidi" w:cstheme="majorBidi"/>
        </w:rPr>
        <w:t xml:space="preserve">identifies the </w:t>
      </w:r>
      <w:r>
        <w:rPr>
          <w:rFonts w:asciiTheme="majorBidi" w:hAnsiTheme="majorBidi" w:cstheme="majorBidi"/>
        </w:rPr>
        <w:t xml:space="preserve">expected </w:t>
      </w:r>
      <w:r w:rsidR="00D01F70">
        <w:rPr>
          <w:rFonts w:asciiTheme="majorBidi" w:hAnsiTheme="majorBidi" w:cstheme="majorBidi"/>
        </w:rPr>
        <w:t xml:space="preserve">information collection </w:t>
      </w:r>
      <w:r>
        <w:rPr>
          <w:rFonts w:asciiTheme="majorBidi" w:hAnsiTheme="majorBidi" w:cstheme="majorBidi"/>
        </w:rPr>
        <w:t>activities that the developer might engage in as a result of the proposed exemption.</w:t>
      </w:r>
    </w:p>
    <w:p w:rsidRPr="00C270C5" w:rsidR="00A958BF" w:rsidRDefault="00A958BF" w14:paraId="031A83F1" w14:textId="77777777">
      <w:pPr>
        <w:rPr>
          <w:rFonts w:asciiTheme="majorBidi" w:hAnsiTheme="majorBidi" w:cstheme="maj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8"/>
        <w:gridCol w:w="6642"/>
      </w:tblGrid>
      <w:tr w:rsidRPr="00C270C5" w:rsidR="00C270C5" w:rsidTr="00EF027D" w14:paraId="248F5D51" w14:textId="77777777">
        <w:tc>
          <w:tcPr>
            <w:tcW w:w="2708" w:type="dxa"/>
            <w:shd w:val="clear" w:color="auto" w:fill="E6E6E6"/>
            <w:tcMar>
              <w:top w:w="29" w:type="dxa"/>
              <w:left w:w="115" w:type="dxa"/>
              <w:bottom w:w="29" w:type="dxa"/>
              <w:right w:w="115" w:type="dxa"/>
            </w:tcMar>
          </w:tcPr>
          <w:p w:rsidRPr="00C270C5" w:rsidR="00C15D86" w:rsidRDefault="00C47DDD" w14:paraId="698B9F20" w14:textId="77777777">
            <w:pPr>
              <w:rPr>
                <w:rFonts w:asciiTheme="majorBidi" w:hAnsiTheme="majorBidi" w:cstheme="majorBidi"/>
                <w:b/>
              </w:rPr>
            </w:pPr>
            <w:r w:rsidRPr="00C270C5">
              <w:rPr>
                <w:rFonts w:asciiTheme="majorBidi" w:hAnsiTheme="majorBidi" w:cstheme="majorBidi"/>
                <w:b/>
                <w:sz w:val="22"/>
                <w:szCs w:val="22"/>
              </w:rPr>
              <w:t>Respondent Paperwork Activity</w:t>
            </w:r>
          </w:p>
        </w:tc>
        <w:tc>
          <w:tcPr>
            <w:tcW w:w="6642" w:type="dxa"/>
            <w:shd w:val="clear" w:color="auto" w:fill="E6E6E6"/>
            <w:tcMar>
              <w:top w:w="29" w:type="dxa"/>
              <w:left w:w="115" w:type="dxa"/>
              <w:bottom w:w="29" w:type="dxa"/>
              <w:right w:w="115" w:type="dxa"/>
            </w:tcMar>
          </w:tcPr>
          <w:p w:rsidRPr="00C270C5" w:rsidR="00C15D86" w:rsidRDefault="00C47DDD" w14:paraId="2C6472A8" w14:textId="77777777">
            <w:pPr>
              <w:rPr>
                <w:rFonts w:asciiTheme="majorBidi" w:hAnsiTheme="majorBidi" w:cstheme="majorBidi"/>
                <w:b/>
              </w:rPr>
            </w:pPr>
            <w:r w:rsidRPr="00C270C5">
              <w:rPr>
                <w:rFonts w:asciiTheme="majorBidi" w:hAnsiTheme="majorBidi" w:cstheme="majorBidi"/>
                <w:b/>
                <w:sz w:val="22"/>
                <w:szCs w:val="22"/>
              </w:rPr>
              <w:t>Description</w:t>
            </w:r>
          </w:p>
        </w:tc>
      </w:tr>
      <w:tr w:rsidRPr="00C270C5" w:rsidR="00C270C5" w:rsidTr="00EF027D" w14:paraId="613D9A72" w14:textId="77777777">
        <w:trPr>
          <w:trHeight w:val="890"/>
        </w:trPr>
        <w:tc>
          <w:tcPr>
            <w:tcW w:w="2708" w:type="dxa"/>
            <w:tcMar>
              <w:top w:w="29" w:type="dxa"/>
              <w:left w:w="115" w:type="dxa"/>
              <w:bottom w:w="29" w:type="dxa"/>
              <w:right w:w="115" w:type="dxa"/>
            </w:tcMar>
          </w:tcPr>
          <w:p w:rsidRPr="00C270C5" w:rsidR="00C47DDD" w:rsidP="008B7CCF" w:rsidRDefault="00C47DDD" w14:paraId="2AFBAE70" w14:textId="3EAE5978">
            <w:pPr>
              <w:rPr>
                <w:rFonts w:asciiTheme="majorBidi" w:hAnsiTheme="majorBidi" w:cstheme="majorBidi"/>
                <w:b/>
              </w:rPr>
            </w:pPr>
            <w:r w:rsidRPr="00C270C5">
              <w:rPr>
                <w:rFonts w:asciiTheme="majorBidi" w:hAnsiTheme="majorBidi" w:cstheme="majorBidi"/>
                <w:b/>
                <w:sz w:val="22"/>
                <w:szCs w:val="22"/>
              </w:rPr>
              <w:t>1. Read instructions</w:t>
            </w:r>
          </w:p>
        </w:tc>
        <w:tc>
          <w:tcPr>
            <w:tcW w:w="6642" w:type="dxa"/>
            <w:tcMar>
              <w:top w:w="29" w:type="dxa"/>
              <w:left w:w="115" w:type="dxa"/>
              <w:bottom w:w="29" w:type="dxa"/>
              <w:right w:w="115" w:type="dxa"/>
            </w:tcMar>
          </w:tcPr>
          <w:p w:rsidRPr="00D01F70" w:rsidR="00C47DDD" w:rsidP="008B7CCF" w:rsidRDefault="00D01F70" w14:paraId="145FD981" w14:textId="1508A947">
            <w:pPr>
              <w:rPr>
                <w:rFonts w:asciiTheme="majorBidi" w:hAnsiTheme="majorBidi" w:cstheme="majorBidi"/>
                <w:sz w:val="22"/>
                <w:szCs w:val="22"/>
              </w:rPr>
            </w:pPr>
            <w:r w:rsidRPr="00D01F70">
              <w:rPr>
                <w:rFonts w:asciiTheme="majorBidi" w:hAnsiTheme="majorBidi" w:cstheme="majorBidi"/>
                <w:sz w:val="22"/>
                <w:szCs w:val="22"/>
              </w:rPr>
              <w:t xml:space="preserve">A) </w:t>
            </w:r>
            <w:r w:rsidRPr="00D01F70" w:rsidR="00C47DDD">
              <w:rPr>
                <w:rFonts w:asciiTheme="majorBidi" w:hAnsiTheme="majorBidi" w:cstheme="majorBidi"/>
                <w:sz w:val="22"/>
                <w:szCs w:val="22"/>
              </w:rPr>
              <w:t xml:space="preserve">Read germane </w:t>
            </w:r>
            <w:r w:rsidRPr="00D01F70" w:rsidR="009023C8">
              <w:rPr>
                <w:rFonts w:asciiTheme="majorBidi" w:hAnsiTheme="majorBidi" w:cstheme="majorBidi"/>
                <w:sz w:val="22"/>
                <w:szCs w:val="22"/>
              </w:rPr>
              <w:t xml:space="preserve">statutory provisions and implementing regulations in </w:t>
            </w:r>
            <w:r w:rsidRPr="00D01F70" w:rsidR="00C47DDD">
              <w:rPr>
                <w:rFonts w:asciiTheme="majorBidi" w:hAnsiTheme="majorBidi" w:cstheme="majorBidi"/>
                <w:sz w:val="22"/>
                <w:szCs w:val="22"/>
              </w:rPr>
              <w:t xml:space="preserve">40 CFR </w:t>
            </w:r>
            <w:r w:rsidRPr="00D01F70" w:rsidR="009023C8">
              <w:rPr>
                <w:rFonts w:asciiTheme="majorBidi" w:hAnsiTheme="majorBidi" w:cstheme="majorBidi"/>
                <w:sz w:val="22"/>
                <w:szCs w:val="22"/>
              </w:rPr>
              <w:t>parts 150-189</w:t>
            </w:r>
            <w:r w:rsidRPr="00D01F70" w:rsidR="00C47DDD">
              <w:rPr>
                <w:rFonts w:asciiTheme="majorBidi" w:hAnsiTheme="majorBidi" w:cstheme="majorBidi"/>
                <w:sz w:val="22"/>
                <w:szCs w:val="22"/>
              </w:rPr>
              <w:t>, guidance and correspondence</w:t>
            </w:r>
            <w:r w:rsidRPr="00D01F70" w:rsidR="00A958BF">
              <w:rPr>
                <w:rFonts w:asciiTheme="majorBidi" w:hAnsiTheme="majorBidi" w:cstheme="majorBidi"/>
                <w:sz w:val="22"/>
                <w:szCs w:val="22"/>
              </w:rPr>
              <w:t xml:space="preserve"> related to the regulation of PIPs under FIFRA &amp; FFDCA</w:t>
            </w:r>
            <w:r w:rsidRPr="00D01F70" w:rsidR="009023C8">
              <w:rPr>
                <w:rFonts w:asciiTheme="majorBidi" w:hAnsiTheme="majorBidi" w:cstheme="majorBidi"/>
                <w:sz w:val="22"/>
                <w:szCs w:val="22"/>
              </w:rPr>
              <w:t>.</w:t>
            </w:r>
          </w:p>
          <w:p w:rsidRPr="00D01F70" w:rsidR="00C15D86" w:rsidP="00D870D6" w:rsidRDefault="00D01F70" w14:paraId="3C27E309" w14:textId="21F82F0D">
            <w:pPr>
              <w:rPr>
                <w:rFonts w:asciiTheme="majorBidi" w:hAnsiTheme="majorBidi" w:cstheme="majorBidi"/>
                <w:sz w:val="22"/>
                <w:szCs w:val="22"/>
              </w:rPr>
            </w:pPr>
            <w:r w:rsidRPr="00D01F70">
              <w:rPr>
                <w:rFonts w:asciiTheme="majorBidi" w:hAnsiTheme="majorBidi" w:cstheme="majorBidi"/>
                <w:sz w:val="22"/>
                <w:szCs w:val="22"/>
              </w:rPr>
              <w:t>B) Read applicable regulations in 40 CFR part 174</w:t>
            </w:r>
            <w:r w:rsidR="00D870D6">
              <w:rPr>
                <w:rFonts w:asciiTheme="majorBidi" w:hAnsiTheme="majorBidi" w:cstheme="majorBidi"/>
                <w:sz w:val="22"/>
                <w:szCs w:val="22"/>
              </w:rPr>
              <w:t xml:space="preserve"> and related guidance associated with the exemption</w:t>
            </w:r>
            <w:r w:rsidRPr="00D01F70">
              <w:rPr>
                <w:rFonts w:asciiTheme="majorBidi" w:hAnsiTheme="majorBidi" w:cstheme="majorBidi"/>
                <w:sz w:val="22"/>
                <w:szCs w:val="22"/>
              </w:rPr>
              <w:t>.</w:t>
            </w:r>
            <w:r w:rsidRPr="00D01F70" w:rsidR="00C47DDD">
              <w:rPr>
                <w:rFonts w:asciiTheme="majorBidi" w:hAnsiTheme="majorBidi" w:cstheme="majorBidi"/>
                <w:sz w:val="22"/>
                <w:szCs w:val="22"/>
              </w:rPr>
              <w:t xml:space="preserve"> </w:t>
            </w:r>
          </w:p>
        </w:tc>
      </w:tr>
      <w:tr w:rsidRPr="00C270C5" w:rsidR="00C270C5" w:rsidTr="00EF027D" w14:paraId="5B4D9F70" w14:textId="77777777">
        <w:tc>
          <w:tcPr>
            <w:tcW w:w="2708" w:type="dxa"/>
            <w:tcMar>
              <w:top w:w="29" w:type="dxa"/>
              <w:left w:w="115" w:type="dxa"/>
              <w:bottom w:w="29" w:type="dxa"/>
              <w:right w:w="115" w:type="dxa"/>
            </w:tcMar>
          </w:tcPr>
          <w:p w:rsidRPr="00C270C5" w:rsidR="00C47DDD" w:rsidP="008B7CCF" w:rsidRDefault="00C47DDD" w14:paraId="135B00E0" w14:textId="5D886208">
            <w:pPr>
              <w:rPr>
                <w:rFonts w:asciiTheme="majorBidi" w:hAnsiTheme="majorBidi" w:cstheme="majorBidi"/>
                <w:b/>
              </w:rPr>
            </w:pPr>
            <w:r w:rsidRPr="00C270C5">
              <w:rPr>
                <w:rFonts w:asciiTheme="majorBidi" w:hAnsiTheme="majorBidi" w:cstheme="majorBidi"/>
                <w:b/>
                <w:sz w:val="22"/>
                <w:szCs w:val="22"/>
              </w:rPr>
              <w:t xml:space="preserve">2. </w:t>
            </w:r>
            <w:r w:rsidR="0021079D">
              <w:rPr>
                <w:rFonts w:asciiTheme="majorBidi" w:hAnsiTheme="majorBidi" w:cstheme="majorBidi"/>
                <w:b/>
                <w:sz w:val="22"/>
                <w:szCs w:val="22"/>
              </w:rPr>
              <w:t>Determine eligibility and p</w:t>
            </w:r>
            <w:r w:rsidRPr="00C270C5">
              <w:rPr>
                <w:rFonts w:asciiTheme="majorBidi" w:hAnsiTheme="majorBidi" w:cstheme="majorBidi"/>
                <w:b/>
                <w:sz w:val="22"/>
                <w:szCs w:val="22"/>
              </w:rPr>
              <w:t>lan activities</w:t>
            </w:r>
          </w:p>
        </w:tc>
        <w:tc>
          <w:tcPr>
            <w:tcW w:w="6642" w:type="dxa"/>
            <w:tcMar>
              <w:top w:w="29" w:type="dxa"/>
              <w:left w:w="115" w:type="dxa"/>
              <w:bottom w:w="29" w:type="dxa"/>
              <w:right w:w="115" w:type="dxa"/>
            </w:tcMar>
          </w:tcPr>
          <w:p w:rsidR="009023C8" w:rsidP="009023C8" w:rsidRDefault="00D01F70" w14:paraId="786AD54A" w14:textId="52A08563">
            <w:pPr>
              <w:rPr>
                <w:sz w:val="22"/>
                <w:szCs w:val="22"/>
              </w:rPr>
            </w:pPr>
            <w:r>
              <w:rPr>
                <w:sz w:val="22"/>
                <w:szCs w:val="22"/>
              </w:rPr>
              <w:t xml:space="preserve">A) </w:t>
            </w:r>
            <w:r w:rsidR="0021079D">
              <w:rPr>
                <w:sz w:val="22"/>
                <w:szCs w:val="22"/>
              </w:rPr>
              <w:t>D</w:t>
            </w:r>
            <w:r w:rsidR="00D870D6">
              <w:rPr>
                <w:sz w:val="22"/>
                <w:szCs w:val="22"/>
              </w:rPr>
              <w:t xml:space="preserve">etermine </w:t>
            </w:r>
            <w:r w:rsidRPr="00D01F70" w:rsidR="006525B3">
              <w:rPr>
                <w:sz w:val="22"/>
                <w:szCs w:val="22"/>
              </w:rPr>
              <w:t>whether</w:t>
            </w:r>
            <w:r w:rsidRPr="00D01F70" w:rsidR="00A958BF">
              <w:rPr>
                <w:sz w:val="22"/>
                <w:szCs w:val="22"/>
              </w:rPr>
              <w:t xml:space="preserve"> </w:t>
            </w:r>
            <w:r w:rsidRPr="00D01F70" w:rsidR="006525B3">
              <w:rPr>
                <w:sz w:val="22"/>
                <w:szCs w:val="22"/>
              </w:rPr>
              <w:t xml:space="preserve">the </w:t>
            </w:r>
            <w:r w:rsidR="00D870D6">
              <w:rPr>
                <w:sz w:val="22"/>
                <w:szCs w:val="22"/>
              </w:rPr>
              <w:t xml:space="preserve">PIP </w:t>
            </w:r>
            <w:r w:rsidRPr="00D01F70" w:rsidR="006525B3">
              <w:rPr>
                <w:sz w:val="22"/>
                <w:szCs w:val="22"/>
              </w:rPr>
              <w:t xml:space="preserve">product </w:t>
            </w:r>
            <w:r w:rsidR="00D870D6">
              <w:rPr>
                <w:sz w:val="22"/>
                <w:szCs w:val="22"/>
              </w:rPr>
              <w:t xml:space="preserve">being developed </w:t>
            </w:r>
            <w:r w:rsidRPr="00D01F70" w:rsidR="009023C8">
              <w:rPr>
                <w:sz w:val="22"/>
                <w:szCs w:val="22"/>
              </w:rPr>
              <w:t>qualif</w:t>
            </w:r>
            <w:r w:rsidRPr="00D01F70" w:rsidR="00A958BF">
              <w:rPr>
                <w:sz w:val="22"/>
                <w:szCs w:val="22"/>
              </w:rPr>
              <w:t>ies</w:t>
            </w:r>
            <w:r w:rsidRPr="00D01F70" w:rsidR="009023C8">
              <w:rPr>
                <w:sz w:val="22"/>
                <w:szCs w:val="22"/>
              </w:rPr>
              <w:t xml:space="preserve"> under the exemption.</w:t>
            </w:r>
          </w:p>
          <w:p w:rsidRPr="00D01F70" w:rsidR="0021079D" w:rsidP="009023C8" w:rsidRDefault="0021079D" w14:paraId="3D0DF3C5" w14:textId="206B0228">
            <w:pPr>
              <w:rPr>
                <w:sz w:val="22"/>
                <w:szCs w:val="22"/>
              </w:rPr>
            </w:pPr>
            <w:r>
              <w:rPr>
                <w:sz w:val="22"/>
                <w:szCs w:val="22"/>
              </w:rPr>
              <w:t xml:space="preserve">B) If it qualifies, determine next steps and plan activities per 40 CFR part 174. </w:t>
            </w:r>
          </w:p>
        </w:tc>
      </w:tr>
      <w:tr w:rsidRPr="00C270C5" w:rsidR="00C270C5" w:rsidTr="00EF027D" w14:paraId="7D584B1B" w14:textId="77777777">
        <w:tc>
          <w:tcPr>
            <w:tcW w:w="2708" w:type="dxa"/>
            <w:tcMar>
              <w:top w:w="29" w:type="dxa"/>
              <w:left w:w="115" w:type="dxa"/>
              <w:bottom w:w="29" w:type="dxa"/>
              <w:right w:w="115" w:type="dxa"/>
            </w:tcMar>
          </w:tcPr>
          <w:p w:rsidRPr="00C270C5" w:rsidR="00EF027D" w:rsidP="004159E3" w:rsidRDefault="002004E1" w14:paraId="1BAAA7D8" w14:textId="233513BE">
            <w:pPr>
              <w:rPr>
                <w:rFonts w:asciiTheme="majorBidi" w:hAnsiTheme="majorBidi" w:cstheme="majorBidi"/>
                <w:b/>
              </w:rPr>
            </w:pPr>
            <w:r w:rsidRPr="00C270C5">
              <w:rPr>
                <w:rFonts w:asciiTheme="majorBidi" w:hAnsiTheme="majorBidi" w:cstheme="majorBidi"/>
                <w:b/>
                <w:sz w:val="22"/>
                <w:szCs w:val="22"/>
              </w:rPr>
              <w:t>3</w:t>
            </w:r>
            <w:r w:rsidRPr="00C270C5" w:rsidR="00EF027D">
              <w:rPr>
                <w:rFonts w:asciiTheme="majorBidi" w:hAnsiTheme="majorBidi" w:cstheme="majorBidi"/>
                <w:b/>
                <w:sz w:val="22"/>
                <w:szCs w:val="22"/>
              </w:rPr>
              <w:t>. Gather information</w:t>
            </w:r>
          </w:p>
        </w:tc>
        <w:tc>
          <w:tcPr>
            <w:tcW w:w="6642" w:type="dxa"/>
            <w:tcMar>
              <w:top w:w="29" w:type="dxa"/>
              <w:left w:w="115" w:type="dxa"/>
              <w:bottom w:w="29" w:type="dxa"/>
              <w:right w:w="115" w:type="dxa"/>
            </w:tcMar>
          </w:tcPr>
          <w:p w:rsidRPr="0021079D" w:rsidR="00EF027D" w:rsidP="0021079D" w:rsidRDefault="0021079D" w14:paraId="7F15AB44" w14:textId="6E5F743A">
            <w:pPr>
              <w:rPr>
                <w:sz w:val="22"/>
                <w:szCs w:val="22"/>
              </w:rPr>
            </w:pPr>
            <w:r>
              <w:rPr>
                <w:sz w:val="22"/>
                <w:szCs w:val="22"/>
              </w:rPr>
              <w:t xml:space="preserve">Identify &amp; gather available information needed to determine </w:t>
            </w:r>
            <w:r w:rsidRPr="00D01F70">
              <w:rPr>
                <w:sz w:val="22"/>
                <w:szCs w:val="22"/>
              </w:rPr>
              <w:t xml:space="preserve">whether the </w:t>
            </w:r>
            <w:r>
              <w:rPr>
                <w:sz w:val="22"/>
                <w:szCs w:val="22"/>
              </w:rPr>
              <w:t xml:space="preserve">PIP </w:t>
            </w:r>
            <w:r w:rsidRPr="00D01F70">
              <w:rPr>
                <w:sz w:val="22"/>
                <w:szCs w:val="22"/>
              </w:rPr>
              <w:t xml:space="preserve">product </w:t>
            </w:r>
            <w:r>
              <w:rPr>
                <w:sz w:val="22"/>
                <w:szCs w:val="22"/>
              </w:rPr>
              <w:t xml:space="preserve">being developed </w:t>
            </w:r>
            <w:r w:rsidRPr="00D01F70">
              <w:rPr>
                <w:sz w:val="22"/>
                <w:szCs w:val="22"/>
              </w:rPr>
              <w:t>qualifies under the exemption.</w:t>
            </w:r>
          </w:p>
        </w:tc>
      </w:tr>
      <w:tr w:rsidRPr="00C270C5" w:rsidR="00C270C5" w:rsidTr="00EF027D" w14:paraId="7797274E" w14:textId="77777777">
        <w:tc>
          <w:tcPr>
            <w:tcW w:w="2708" w:type="dxa"/>
            <w:tcMar>
              <w:top w:w="29" w:type="dxa"/>
              <w:left w:w="115" w:type="dxa"/>
              <w:bottom w:w="29" w:type="dxa"/>
              <w:right w:w="115" w:type="dxa"/>
            </w:tcMar>
          </w:tcPr>
          <w:p w:rsidRPr="00C270C5" w:rsidR="00C47DDD" w:rsidP="008B7CCF" w:rsidRDefault="0021079D" w14:paraId="3BDB5027" w14:textId="55706BCC">
            <w:pPr>
              <w:rPr>
                <w:rFonts w:asciiTheme="majorBidi" w:hAnsiTheme="majorBidi" w:cstheme="majorBidi"/>
                <w:b/>
              </w:rPr>
            </w:pPr>
            <w:r>
              <w:rPr>
                <w:rFonts w:asciiTheme="majorBidi" w:hAnsiTheme="majorBidi" w:cstheme="majorBidi"/>
                <w:b/>
                <w:sz w:val="22"/>
                <w:szCs w:val="22"/>
              </w:rPr>
              <w:t>4</w:t>
            </w:r>
            <w:r w:rsidRPr="00C270C5" w:rsidR="00C47DDD">
              <w:rPr>
                <w:rFonts w:asciiTheme="majorBidi" w:hAnsiTheme="majorBidi" w:cstheme="majorBidi"/>
                <w:b/>
                <w:sz w:val="22"/>
                <w:szCs w:val="22"/>
              </w:rPr>
              <w:t>. Compile and review</w:t>
            </w:r>
          </w:p>
        </w:tc>
        <w:tc>
          <w:tcPr>
            <w:tcW w:w="6642" w:type="dxa"/>
            <w:tcMar>
              <w:top w:w="29" w:type="dxa"/>
              <w:left w:w="115" w:type="dxa"/>
              <w:bottom w:w="29" w:type="dxa"/>
              <w:right w:w="115" w:type="dxa"/>
            </w:tcMar>
          </w:tcPr>
          <w:p w:rsidRPr="00C270C5" w:rsidR="00C47DDD" w:rsidP="008B7CCF" w:rsidRDefault="00C47DDD" w14:paraId="679EAE39" w14:textId="4C21271B">
            <w:pPr>
              <w:rPr>
                <w:rFonts w:asciiTheme="majorBidi" w:hAnsiTheme="majorBidi" w:cstheme="majorBidi"/>
              </w:rPr>
            </w:pPr>
            <w:r w:rsidRPr="00C270C5">
              <w:rPr>
                <w:rFonts w:asciiTheme="majorBidi" w:hAnsiTheme="majorBidi" w:cstheme="majorBidi"/>
                <w:sz w:val="22"/>
                <w:szCs w:val="22"/>
              </w:rPr>
              <w:t xml:space="preserve">Assemble </w:t>
            </w:r>
            <w:r w:rsidR="0021079D">
              <w:rPr>
                <w:rFonts w:asciiTheme="majorBidi" w:hAnsiTheme="majorBidi" w:cstheme="majorBidi"/>
                <w:sz w:val="22"/>
                <w:szCs w:val="22"/>
              </w:rPr>
              <w:t>information</w:t>
            </w:r>
            <w:r w:rsidRPr="00C270C5">
              <w:rPr>
                <w:rFonts w:asciiTheme="majorBidi" w:hAnsiTheme="majorBidi" w:cstheme="majorBidi"/>
                <w:sz w:val="22"/>
                <w:szCs w:val="22"/>
              </w:rPr>
              <w:t>, evaluate for accuracy, appropriateness, and completeness</w:t>
            </w:r>
          </w:p>
          <w:p w:rsidRPr="00C270C5" w:rsidR="00C15D86" w:rsidRDefault="00C15D86" w14:paraId="4D8EBA8A" w14:textId="77777777">
            <w:pPr>
              <w:rPr>
                <w:rFonts w:asciiTheme="majorBidi" w:hAnsiTheme="majorBidi" w:cstheme="majorBidi"/>
                <w:sz w:val="8"/>
                <w:szCs w:val="8"/>
              </w:rPr>
            </w:pPr>
          </w:p>
        </w:tc>
      </w:tr>
      <w:tr w:rsidRPr="00C270C5" w:rsidR="00C270C5" w:rsidTr="00EF027D" w14:paraId="3D9C5189" w14:textId="77777777">
        <w:tc>
          <w:tcPr>
            <w:tcW w:w="2708" w:type="dxa"/>
            <w:tcMar>
              <w:top w:w="29" w:type="dxa"/>
              <w:left w:w="115" w:type="dxa"/>
              <w:bottom w:w="29" w:type="dxa"/>
              <w:right w:w="115" w:type="dxa"/>
            </w:tcMar>
          </w:tcPr>
          <w:p w:rsidRPr="00C270C5" w:rsidR="00C47DDD" w:rsidP="008B7CCF" w:rsidRDefault="0021079D" w14:paraId="7CCBE01B" w14:textId="4CE84D28">
            <w:pPr>
              <w:rPr>
                <w:rFonts w:asciiTheme="majorBidi" w:hAnsiTheme="majorBidi" w:cstheme="majorBidi"/>
                <w:b/>
              </w:rPr>
            </w:pPr>
            <w:r>
              <w:rPr>
                <w:rFonts w:asciiTheme="majorBidi" w:hAnsiTheme="majorBidi" w:cstheme="majorBidi"/>
                <w:b/>
                <w:sz w:val="22"/>
                <w:szCs w:val="22"/>
              </w:rPr>
              <w:t>5</w:t>
            </w:r>
            <w:r w:rsidRPr="00C270C5" w:rsidR="00C47DDD">
              <w:rPr>
                <w:rFonts w:asciiTheme="majorBidi" w:hAnsiTheme="majorBidi" w:cstheme="majorBidi"/>
                <w:b/>
                <w:sz w:val="22"/>
                <w:szCs w:val="22"/>
              </w:rPr>
              <w:t>. Complete paperwork</w:t>
            </w:r>
          </w:p>
        </w:tc>
        <w:tc>
          <w:tcPr>
            <w:tcW w:w="6642" w:type="dxa"/>
            <w:tcMar>
              <w:top w:w="29" w:type="dxa"/>
              <w:left w:w="115" w:type="dxa"/>
              <w:bottom w:w="29" w:type="dxa"/>
              <w:right w:w="115" w:type="dxa"/>
            </w:tcMar>
          </w:tcPr>
          <w:p w:rsidR="00BF7D90" w:rsidP="008B7CCF" w:rsidRDefault="00BF7D90" w14:paraId="0A0BC77F" w14:textId="3DEEADD2">
            <w:pPr>
              <w:rPr>
                <w:rFonts w:asciiTheme="majorBidi" w:hAnsiTheme="majorBidi" w:cstheme="majorBidi"/>
                <w:sz w:val="22"/>
                <w:szCs w:val="22"/>
              </w:rPr>
            </w:pPr>
            <w:r>
              <w:rPr>
                <w:rFonts w:asciiTheme="majorBidi" w:hAnsiTheme="majorBidi" w:cstheme="majorBidi"/>
                <w:sz w:val="22"/>
                <w:szCs w:val="22"/>
              </w:rPr>
              <w:t xml:space="preserve">A) </w:t>
            </w:r>
            <w:r w:rsidRPr="00C270C5" w:rsidR="00C47DDD">
              <w:rPr>
                <w:rFonts w:asciiTheme="majorBidi" w:hAnsiTheme="majorBidi" w:cstheme="majorBidi"/>
                <w:sz w:val="22"/>
                <w:szCs w:val="22"/>
              </w:rPr>
              <w:t xml:space="preserve">Complete </w:t>
            </w:r>
            <w:r>
              <w:rPr>
                <w:rFonts w:asciiTheme="majorBidi" w:hAnsiTheme="majorBidi" w:cstheme="majorBidi"/>
                <w:sz w:val="22"/>
                <w:szCs w:val="22"/>
              </w:rPr>
              <w:t>self-determination and submit notification to EPA; or</w:t>
            </w:r>
          </w:p>
          <w:p w:rsidRPr="00A958BF" w:rsidR="00791649" w:rsidP="008B7CCF" w:rsidRDefault="00BF7D90" w14:paraId="1E106ED8" w14:textId="0BD7A018">
            <w:pPr>
              <w:rPr>
                <w:rFonts w:asciiTheme="majorBidi" w:hAnsiTheme="majorBidi" w:cstheme="majorBidi"/>
                <w:sz w:val="22"/>
                <w:szCs w:val="22"/>
              </w:rPr>
            </w:pPr>
            <w:r>
              <w:rPr>
                <w:rFonts w:asciiTheme="majorBidi" w:hAnsiTheme="majorBidi" w:cstheme="majorBidi"/>
                <w:sz w:val="22"/>
                <w:szCs w:val="22"/>
              </w:rPr>
              <w:t>B) Request an EPA confirmation of eligibility.</w:t>
            </w:r>
          </w:p>
          <w:p w:rsidRPr="00C270C5" w:rsidR="00C15D86" w:rsidRDefault="00C15D86" w14:paraId="17B609A2" w14:textId="77777777">
            <w:pPr>
              <w:rPr>
                <w:rFonts w:asciiTheme="majorBidi" w:hAnsiTheme="majorBidi" w:cstheme="majorBidi"/>
                <w:sz w:val="8"/>
                <w:szCs w:val="8"/>
              </w:rPr>
            </w:pPr>
          </w:p>
        </w:tc>
      </w:tr>
      <w:tr w:rsidRPr="00C270C5" w:rsidR="00C270C5" w:rsidTr="004159E3" w14:paraId="76776FEB" w14:textId="77777777">
        <w:trPr>
          <w:trHeight w:val="528"/>
        </w:trPr>
        <w:tc>
          <w:tcPr>
            <w:tcW w:w="2708" w:type="dxa"/>
            <w:tcMar>
              <w:top w:w="29" w:type="dxa"/>
              <w:left w:w="115" w:type="dxa"/>
              <w:bottom w:w="29" w:type="dxa"/>
              <w:right w:w="115" w:type="dxa"/>
            </w:tcMar>
          </w:tcPr>
          <w:p w:rsidRPr="00C270C5" w:rsidR="00791649" w:rsidP="00791649" w:rsidRDefault="00BF7D90" w14:paraId="2BCAEBE3" w14:textId="636EEA5C">
            <w:pPr>
              <w:rPr>
                <w:rFonts w:asciiTheme="majorBidi" w:hAnsiTheme="majorBidi" w:cstheme="majorBidi"/>
                <w:b/>
                <w:sz w:val="22"/>
                <w:szCs w:val="22"/>
              </w:rPr>
            </w:pPr>
            <w:r>
              <w:rPr>
                <w:rFonts w:asciiTheme="majorBidi" w:hAnsiTheme="majorBidi" w:cstheme="majorBidi"/>
                <w:b/>
                <w:sz w:val="22"/>
                <w:szCs w:val="22"/>
              </w:rPr>
              <w:t>6</w:t>
            </w:r>
            <w:r w:rsidRPr="00C270C5" w:rsidR="00791649">
              <w:rPr>
                <w:rFonts w:asciiTheme="majorBidi" w:hAnsiTheme="majorBidi" w:cstheme="majorBidi"/>
                <w:b/>
                <w:sz w:val="22"/>
                <w:szCs w:val="22"/>
              </w:rPr>
              <w:t xml:space="preserve">. Submit </w:t>
            </w:r>
            <w:r w:rsidR="009023C8">
              <w:rPr>
                <w:rFonts w:asciiTheme="majorBidi" w:hAnsiTheme="majorBidi" w:cstheme="majorBidi"/>
                <w:b/>
                <w:sz w:val="22"/>
                <w:szCs w:val="22"/>
              </w:rPr>
              <w:t xml:space="preserve">notification </w:t>
            </w:r>
            <w:r>
              <w:rPr>
                <w:rFonts w:asciiTheme="majorBidi" w:hAnsiTheme="majorBidi" w:cstheme="majorBidi"/>
                <w:b/>
                <w:sz w:val="22"/>
                <w:szCs w:val="22"/>
              </w:rPr>
              <w:t xml:space="preserve">or request </w:t>
            </w:r>
            <w:r w:rsidR="009023C8">
              <w:rPr>
                <w:rFonts w:asciiTheme="majorBidi" w:hAnsiTheme="majorBidi" w:cstheme="majorBidi"/>
                <w:b/>
                <w:sz w:val="22"/>
                <w:szCs w:val="22"/>
              </w:rPr>
              <w:t>to EPA</w:t>
            </w:r>
          </w:p>
        </w:tc>
        <w:tc>
          <w:tcPr>
            <w:tcW w:w="6642" w:type="dxa"/>
            <w:tcMar>
              <w:top w:w="29" w:type="dxa"/>
              <w:left w:w="115" w:type="dxa"/>
              <w:bottom w:w="29" w:type="dxa"/>
              <w:right w:w="115" w:type="dxa"/>
            </w:tcMar>
          </w:tcPr>
          <w:p w:rsidRPr="00C270C5" w:rsidR="00791649" w:rsidP="00CB40F4" w:rsidRDefault="004445F4" w14:paraId="22C83A75" w14:textId="114386E3">
            <w:pPr>
              <w:rPr>
                <w:rFonts w:asciiTheme="majorBidi" w:hAnsiTheme="majorBidi" w:cstheme="majorBidi"/>
                <w:sz w:val="22"/>
                <w:szCs w:val="22"/>
              </w:rPr>
            </w:pPr>
            <w:r w:rsidRPr="00C270C5">
              <w:rPr>
                <w:rFonts w:asciiTheme="majorBidi" w:hAnsiTheme="majorBidi" w:cstheme="majorBidi"/>
                <w:sz w:val="22"/>
                <w:szCs w:val="22"/>
              </w:rPr>
              <w:t xml:space="preserve">Using </w:t>
            </w:r>
            <w:r w:rsidRPr="00C270C5" w:rsidR="00CB40F4">
              <w:rPr>
                <w:rFonts w:asciiTheme="majorBidi" w:hAnsiTheme="majorBidi" w:cstheme="majorBidi"/>
                <w:sz w:val="22"/>
                <w:szCs w:val="22"/>
              </w:rPr>
              <w:t>preferred option</w:t>
            </w:r>
            <w:r w:rsidRPr="00C270C5">
              <w:rPr>
                <w:rFonts w:asciiTheme="majorBidi" w:hAnsiTheme="majorBidi" w:cstheme="majorBidi"/>
                <w:sz w:val="22"/>
                <w:szCs w:val="22"/>
              </w:rPr>
              <w:t xml:space="preserve"> for </w:t>
            </w:r>
            <w:r w:rsidR="009023C8">
              <w:rPr>
                <w:rFonts w:asciiTheme="majorBidi" w:hAnsiTheme="majorBidi" w:cstheme="majorBidi"/>
                <w:sz w:val="22"/>
                <w:szCs w:val="22"/>
              </w:rPr>
              <w:t>submission</w:t>
            </w:r>
            <w:r w:rsidRPr="00C270C5" w:rsidR="00CB40F4">
              <w:rPr>
                <w:rFonts w:asciiTheme="majorBidi" w:hAnsiTheme="majorBidi" w:cstheme="majorBidi"/>
                <w:sz w:val="22"/>
                <w:szCs w:val="22"/>
              </w:rPr>
              <w:t xml:space="preserve">, submit required information to the EPA. </w:t>
            </w:r>
          </w:p>
        </w:tc>
      </w:tr>
      <w:tr w:rsidRPr="00C270C5" w:rsidR="00C47DDD" w:rsidTr="00EF027D" w14:paraId="5F603983" w14:textId="77777777">
        <w:trPr>
          <w:trHeight w:val="528"/>
        </w:trPr>
        <w:tc>
          <w:tcPr>
            <w:tcW w:w="2708" w:type="dxa"/>
            <w:tcMar>
              <w:top w:w="29" w:type="dxa"/>
              <w:left w:w="115" w:type="dxa"/>
              <w:bottom w:w="29" w:type="dxa"/>
              <w:right w:w="115" w:type="dxa"/>
            </w:tcMar>
          </w:tcPr>
          <w:p w:rsidRPr="009023C8" w:rsidR="00C47DDD" w:rsidP="009023C8" w:rsidRDefault="00BF7D90" w14:paraId="30F0CBC3" w14:textId="68F1D00F">
            <w:pPr>
              <w:rPr>
                <w:rFonts w:asciiTheme="majorBidi" w:hAnsiTheme="majorBidi" w:cstheme="majorBidi"/>
                <w:b/>
              </w:rPr>
            </w:pPr>
            <w:r>
              <w:rPr>
                <w:rFonts w:asciiTheme="majorBidi" w:hAnsiTheme="majorBidi" w:cstheme="majorBidi"/>
                <w:b/>
                <w:sz w:val="22"/>
                <w:szCs w:val="22"/>
              </w:rPr>
              <w:t>7</w:t>
            </w:r>
            <w:r w:rsidR="009023C8">
              <w:rPr>
                <w:rFonts w:asciiTheme="majorBidi" w:hAnsiTheme="majorBidi" w:cstheme="majorBidi"/>
                <w:b/>
                <w:sz w:val="22"/>
                <w:szCs w:val="22"/>
              </w:rPr>
              <w:t xml:space="preserve">. </w:t>
            </w:r>
            <w:r>
              <w:rPr>
                <w:rFonts w:asciiTheme="majorBidi" w:hAnsiTheme="majorBidi" w:cstheme="majorBidi"/>
                <w:b/>
                <w:sz w:val="22"/>
                <w:szCs w:val="22"/>
              </w:rPr>
              <w:t xml:space="preserve">Keep records </w:t>
            </w:r>
          </w:p>
        </w:tc>
        <w:tc>
          <w:tcPr>
            <w:tcW w:w="6642" w:type="dxa"/>
            <w:tcMar>
              <w:top w:w="29" w:type="dxa"/>
              <w:left w:w="115" w:type="dxa"/>
              <w:bottom w:w="29" w:type="dxa"/>
              <w:right w:w="115" w:type="dxa"/>
            </w:tcMar>
          </w:tcPr>
          <w:p w:rsidRPr="00BF7D90" w:rsidR="00C47DDD" w:rsidP="008B7CCF" w:rsidRDefault="00791649" w14:paraId="20C5CD43" w14:textId="55E262B6">
            <w:pPr>
              <w:rPr>
                <w:rFonts w:asciiTheme="majorBidi" w:hAnsiTheme="majorBidi" w:cstheme="majorBidi"/>
                <w:sz w:val="22"/>
                <w:szCs w:val="22"/>
              </w:rPr>
            </w:pPr>
            <w:r w:rsidRPr="00C270C5">
              <w:rPr>
                <w:rFonts w:asciiTheme="majorBidi" w:hAnsiTheme="majorBidi" w:cstheme="majorBidi"/>
                <w:sz w:val="22"/>
                <w:szCs w:val="22"/>
              </w:rPr>
              <w:t xml:space="preserve">File and maintain copies of </w:t>
            </w:r>
            <w:r w:rsidR="00BF7D90">
              <w:rPr>
                <w:rFonts w:asciiTheme="majorBidi" w:hAnsiTheme="majorBidi" w:cstheme="majorBidi"/>
                <w:sz w:val="22"/>
                <w:szCs w:val="22"/>
              </w:rPr>
              <w:t xml:space="preserve">submission and underlying data supporting self-determination and related </w:t>
            </w:r>
            <w:r w:rsidRPr="00C270C5">
              <w:rPr>
                <w:rFonts w:asciiTheme="majorBidi" w:hAnsiTheme="majorBidi" w:cstheme="majorBidi"/>
                <w:sz w:val="22"/>
                <w:szCs w:val="22"/>
              </w:rPr>
              <w:t>data submitted to the Agency.</w:t>
            </w:r>
          </w:p>
        </w:tc>
      </w:tr>
    </w:tbl>
    <w:p w:rsidR="00B67581" w:rsidP="00D23E05" w:rsidRDefault="00B67581" w14:paraId="5C4F9E08" w14:textId="77777777">
      <w:pPr>
        <w:rPr>
          <w:rFonts w:asciiTheme="majorBidi" w:hAnsiTheme="majorBidi" w:cstheme="majorBidi"/>
          <w:b/>
        </w:rPr>
      </w:pPr>
    </w:p>
    <w:p w:rsidRPr="00A958BF" w:rsidR="00C15D86" w:rsidP="00A958BF" w:rsidRDefault="00C47DDD" w14:paraId="0F1E753B" w14:textId="756E7D02">
      <w:pPr>
        <w:pStyle w:val="Heading1"/>
      </w:pPr>
      <w:r w:rsidRPr="00A958BF">
        <w:lastRenderedPageBreak/>
        <w:t>5.</w:t>
      </w:r>
      <w:r w:rsidRPr="00A958BF">
        <w:tab/>
        <w:t>THE INFORMATION COLLECTED – AGENCY ACTIVITIES, COLLECTION METHODOLOGY, AND INFORMATION MANAGEMENT.</w:t>
      </w:r>
    </w:p>
    <w:p w:rsidRPr="00A958BF" w:rsidR="00C15D86" w:rsidP="00A958BF" w:rsidRDefault="00C47DDD" w14:paraId="16F4FAFC" w14:textId="1EB2EDA3">
      <w:pPr>
        <w:pStyle w:val="Heading2"/>
      </w:pPr>
      <w:r w:rsidRPr="00A958BF">
        <w:t>5(a)</w:t>
      </w:r>
      <w:r w:rsidRPr="00A958BF">
        <w:tab/>
        <w:t>Agency Activitie</w:t>
      </w:r>
      <w:r w:rsidRPr="00A958BF" w:rsidR="009023C8">
        <w:t>s</w:t>
      </w:r>
    </w:p>
    <w:p w:rsidRPr="00C270C5" w:rsidR="00E475AD" w:rsidP="009023C8" w:rsidRDefault="00E475AD" w14:paraId="46B3CBC0" w14:textId="6032C316">
      <w:pPr>
        <w:rPr>
          <w:rFonts w:asciiTheme="majorBidi" w:hAnsiTheme="majorBidi" w:cstheme="majorBidi"/>
        </w:rPr>
      </w:pPr>
      <w:r w:rsidRPr="00C270C5">
        <w:rPr>
          <w:rFonts w:asciiTheme="majorBidi" w:hAnsiTheme="majorBidi" w:cstheme="majorBidi"/>
        </w:rPr>
        <w:t>In general, the degree</w:t>
      </w:r>
      <w:r w:rsidRPr="00C270C5" w:rsidR="004663F4">
        <w:rPr>
          <w:rFonts w:asciiTheme="majorBidi" w:hAnsiTheme="majorBidi" w:cstheme="majorBidi"/>
        </w:rPr>
        <w:t xml:space="preserve"> of</w:t>
      </w:r>
      <w:r w:rsidRPr="00C270C5">
        <w:rPr>
          <w:rFonts w:asciiTheme="majorBidi" w:hAnsiTheme="majorBidi" w:cstheme="majorBidi"/>
        </w:rPr>
        <w:t xml:space="preserve"> Agency activities in the review of data submissions will depend on the complexity of the product being registered, </w:t>
      </w:r>
      <w:r w:rsidRPr="00C270C5" w:rsidR="000C3135">
        <w:rPr>
          <w:rFonts w:asciiTheme="majorBidi" w:hAnsiTheme="majorBidi" w:cstheme="majorBidi"/>
        </w:rPr>
        <w:t xml:space="preserve">the </w:t>
      </w:r>
      <w:r w:rsidRPr="00C270C5" w:rsidR="0074306D">
        <w:rPr>
          <w:rFonts w:asciiTheme="majorBidi" w:hAnsiTheme="majorBidi" w:cstheme="majorBidi"/>
        </w:rPr>
        <w:t>pre</w:t>
      </w:r>
      <w:r w:rsidRPr="00C270C5" w:rsidR="00F46754">
        <w:rPr>
          <w:rFonts w:asciiTheme="majorBidi" w:hAnsiTheme="majorBidi" w:cstheme="majorBidi"/>
        </w:rPr>
        <w:t>-</w:t>
      </w:r>
      <w:r w:rsidRPr="00C270C5" w:rsidR="0074306D">
        <w:rPr>
          <w:rFonts w:asciiTheme="majorBidi" w:hAnsiTheme="majorBidi" w:cstheme="majorBidi"/>
        </w:rPr>
        <w:t xml:space="preserve">application determinations being made, </w:t>
      </w:r>
      <w:r w:rsidRPr="00C270C5">
        <w:rPr>
          <w:rFonts w:asciiTheme="majorBidi" w:hAnsiTheme="majorBidi" w:cstheme="majorBidi"/>
        </w:rPr>
        <w:t>and</w:t>
      </w:r>
      <w:r w:rsidRPr="00C270C5" w:rsidR="00C93EF3">
        <w:rPr>
          <w:rFonts w:asciiTheme="majorBidi" w:hAnsiTheme="majorBidi" w:cstheme="majorBidi"/>
        </w:rPr>
        <w:t>/or</w:t>
      </w:r>
      <w:r w:rsidRPr="00C270C5">
        <w:rPr>
          <w:rFonts w:asciiTheme="majorBidi" w:hAnsiTheme="majorBidi" w:cstheme="majorBidi"/>
        </w:rPr>
        <w:t xml:space="preserve"> whether it is identical or substantially </w:t>
      </w:r>
      <w:proofErr w:type="gramStart"/>
      <w:r w:rsidRPr="00C270C5">
        <w:rPr>
          <w:rFonts w:asciiTheme="majorBidi" w:hAnsiTheme="majorBidi" w:cstheme="majorBidi"/>
        </w:rPr>
        <w:t>similar to</w:t>
      </w:r>
      <w:proofErr w:type="gramEnd"/>
      <w:r w:rsidRPr="00C270C5">
        <w:rPr>
          <w:rFonts w:asciiTheme="majorBidi" w:hAnsiTheme="majorBidi" w:cstheme="majorBidi"/>
        </w:rPr>
        <w:t xml:space="preserve"> other products already registered. Products containing active ingredients present in currently registered products and proposed for uses currently registered (“me-too” registrations) may require only a minimal review for completeness of the application, the adequacy of the labeling, and the satisfaction of data compensation requirements. </w:t>
      </w:r>
    </w:p>
    <w:p w:rsidRPr="00C270C5" w:rsidR="00E475AD" w:rsidP="004E0FE5" w:rsidRDefault="00E475AD" w14:paraId="7A9C700B" w14:textId="77777777">
      <w:pPr>
        <w:rPr>
          <w:rFonts w:asciiTheme="majorBidi" w:hAnsiTheme="majorBidi" w:cstheme="majorBidi"/>
        </w:rPr>
      </w:pPr>
    </w:p>
    <w:p w:rsidRPr="00C270C5" w:rsidR="003465CC" w:rsidP="003465CC" w:rsidRDefault="00A958BF" w14:paraId="69FEBFCC" w14:textId="7310E6BA">
      <w:pPr>
        <w:rPr>
          <w:rFonts w:asciiTheme="majorBidi" w:hAnsiTheme="majorBidi" w:cstheme="majorBidi"/>
          <w:iCs/>
        </w:rPr>
      </w:pPr>
      <w:r>
        <w:rPr>
          <w:rFonts w:asciiTheme="majorBidi" w:hAnsiTheme="majorBidi" w:cstheme="majorBidi"/>
          <w:iCs/>
        </w:rPr>
        <w:t xml:space="preserve">In general, </w:t>
      </w:r>
      <w:r w:rsidRPr="00C270C5" w:rsidR="00932424">
        <w:rPr>
          <w:rFonts w:asciiTheme="majorBidi" w:hAnsiTheme="majorBidi" w:cstheme="majorBidi"/>
          <w:iCs/>
        </w:rPr>
        <w:t xml:space="preserve">EPA </w:t>
      </w:r>
      <w:r w:rsidRPr="00C270C5" w:rsidR="003465CC">
        <w:rPr>
          <w:rFonts w:asciiTheme="majorBidi" w:hAnsiTheme="majorBidi" w:cstheme="majorBidi"/>
          <w:iCs/>
        </w:rPr>
        <w:t>review</w:t>
      </w:r>
      <w:r w:rsidRPr="00C270C5" w:rsidR="00932424">
        <w:rPr>
          <w:rFonts w:asciiTheme="majorBidi" w:hAnsiTheme="majorBidi" w:cstheme="majorBidi"/>
          <w:iCs/>
        </w:rPr>
        <w:t>s applications</w:t>
      </w:r>
      <w:r w:rsidRPr="00C270C5" w:rsidR="00AA7393">
        <w:rPr>
          <w:rFonts w:asciiTheme="majorBidi" w:hAnsiTheme="majorBidi" w:cstheme="majorBidi"/>
          <w:iCs/>
        </w:rPr>
        <w:t xml:space="preserve"> for exemptions</w:t>
      </w:r>
      <w:r w:rsidRPr="00C270C5" w:rsidR="00932424">
        <w:rPr>
          <w:rFonts w:asciiTheme="majorBidi" w:hAnsiTheme="majorBidi" w:cstheme="majorBidi"/>
          <w:iCs/>
        </w:rPr>
        <w:t xml:space="preserve"> and</w:t>
      </w:r>
      <w:r w:rsidRPr="00C270C5" w:rsidR="009522AA">
        <w:rPr>
          <w:rFonts w:asciiTheme="majorBidi" w:hAnsiTheme="majorBidi" w:cstheme="majorBidi"/>
          <w:iCs/>
        </w:rPr>
        <w:t>,</w:t>
      </w:r>
      <w:r w:rsidRPr="00C270C5" w:rsidR="00932424">
        <w:rPr>
          <w:rFonts w:asciiTheme="majorBidi" w:hAnsiTheme="majorBidi" w:cstheme="majorBidi"/>
          <w:iCs/>
        </w:rPr>
        <w:t xml:space="preserve"> </w:t>
      </w:r>
      <w:r w:rsidRPr="00C270C5" w:rsidR="000805A5">
        <w:rPr>
          <w:rFonts w:asciiTheme="majorBidi" w:hAnsiTheme="majorBidi" w:cstheme="majorBidi"/>
          <w:iCs/>
        </w:rPr>
        <w:t xml:space="preserve">if it is </w:t>
      </w:r>
      <w:r w:rsidRPr="00C270C5" w:rsidR="003465CC">
        <w:rPr>
          <w:rFonts w:asciiTheme="majorBidi" w:hAnsiTheme="majorBidi" w:cstheme="majorBidi"/>
          <w:iCs/>
        </w:rPr>
        <w:t>determined that the application qualifies, the product will be exempted from the requirements of registration under FIFRA and/or</w:t>
      </w:r>
      <w:r w:rsidRPr="00C270C5" w:rsidR="009522AA">
        <w:rPr>
          <w:rFonts w:asciiTheme="majorBidi" w:hAnsiTheme="majorBidi" w:cstheme="majorBidi"/>
          <w:iCs/>
        </w:rPr>
        <w:t xml:space="preserve"> receive</w:t>
      </w:r>
      <w:r w:rsidRPr="00C270C5" w:rsidR="003465CC">
        <w:rPr>
          <w:rFonts w:asciiTheme="majorBidi" w:hAnsiTheme="majorBidi" w:cstheme="majorBidi"/>
          <w:iCs/>
        </w:rPr>
        <w:t xml:space="preserve"> a tolerance or tolerance exemption under FFDCA.</w:t>
      </w:r>
    </w:p>
    <w:p w:rsidRPr="00C270C5" w:rsidR="00C15D86" w:rsidP="00E60AA9" w:rsidRDefault="00E60AA9" w14:paraId="4F4D4F51" w14:textId="6A982EF5">
      <w:pPr>
        <w:rPr>
          <w:rFonts w:asciiTheme="majorBidi" w:hAnsiTheme="majorBidi" w:cstheme="majorBidi"/>
        </w:rPr>
      </w:pPr>
      <w:r>
        <w:rPr>
          <w:rFonts w:asciiTheme="majorBidi" w:hAnsiTheme="majorBidi" w:cstheme="majorBidi"/>
        </w:rPr>
        <w:t>As described in more detail in the existing ICR, EPA activities occur in OPP and generally include the following:</w:t>
      </w:r>
    </w:p>
    <w:p w:rsidRPr="00C270C5" w:rsidR="00C15D86" w:rsidP="00E60AA9" w:rsidRDefault="00E60AA9" w14:paraId="71010F66" w14:textId="7FB23097">
      <w:pPr>
        <w:pStyle w:val="Heading3"/>
      </w:pPr>
      <w:proofErr w:type="spellStart"/>
      <w:r>
        <w:t>i</w:t>
      </w:r>
      <w:proofErr w:type="spellEnd"/>
      <w:r>
        <w:t>. EPA r</w:t>
      </w:r>
      <w:r w:rsidRPr="00C270C5" w:rsidR="00C47DDD">
        <w:t>eceive</w:t>
      </w:r>
      <w:r>
        <w:t xml:space="preserve">s the </w:t>
      </w:r>
      <w:r w:rsidR="007D5A04">
        <w:t>self-determination letters and requests for EPA confirmation of eligibility.</w:t>
      </w:r>
    </w:p>
    <w:p w:rsidRPr="00C270C5" w:rsidR="00C15D86" w:rsidP="00E60AA9" w:rsidRDefault="00C47DDD" w14:paraId="50B8A9C0" w14:textId="42ED807A">
      <w:pPr>
        <w:rPr>
          <w:rFonts w:asciiTheme="majorBidi" w:hAnsiTheme="majorBidi" w:cstheme="majorBidi"/>
        </w:rPr>
      </w:pPr>
      <w:r w:rsidRPr="00C270C5">
        <w:rPr>
          <w:rFonts w:asciiTheme="majorBidi" w:hAnsiTheme="majorBidi" w:cstheme="majorBidi"/>
        </w:rPr>
        <w:t>The</w:t>
      </w:r>
      <w:r w:rsidR="00E60AA9">
        <w:rPr>
          <w:rFonts w:asciiTheme="majorBidi" w:hAnsiTheme="majorBidi" w:cstheme="majorBidi"/>
        </w:rPr>
        <w:t xml:space="preserve"> </w:t>
      </w:r>
      <w:r w:rsidR="007D5A04">
        <w:rPr>
          <w:rFonts w:asciiTheme="majorBidi" w:hAnsiTheme="majorBidi" w:cstheme="majorBidi"/>
        </w:rPr>
        <w:t>submissions</w:t>
      </w:r>
      <w:r w:rsidR="00E60AA9">
        <w:rPr>
          <w:rFonts w:asciiTheme="majorBidi" w:hAnsiTheme="majorBidi" w:cstheme="majorBidi"/>
        </w:rPr>
        <w:t xml:space="preserve"> will be </w:t>
      </w:r>
      <w:r w:rsidRPr="00C270C5">
        <w:rPr>
          <w:rFonts w:asciiTheme="majorBidi" w:hAnsiTheme="majorBidi" w:cstheme="majorBidi"/>
        </w:rPr>
        <w:t>received by the Front-End Processing Unit in the Information Technology and Resources Management Division (ITRMD).</w:t>
      </w:r>
      <w:r w:rsidRPr="00C270C5" w:rsidR="007841AD">
        <w:rPr>
          <w:rFonts w:asciiTheme="majorBidi" w:hAnsiTheme="majorBidi" w:cstheme="majorBidi"/>
        </w:rPr>
        <w:t xml:space="preserve"> </w:t>
      </w:r>
      <w:r w:rsidRPr="00C270C5">
        <w:rPr>
          <w:rFonts w:asciiTheme="majorBidi" w:hAnsiTheme="majorBidi" w:cstheme="majorBidi"/>
        </w:rPr>
        <w:t xml:space="preserve">After screening the </w:t>
      </w:r>
      <w:r w:rsidR="00E60AA9">
        <w:rPr>
          <w:rFonts w:asciiTheme="majorBidi" w:hAnsiTheme="majorBidi" w:cstheme="majorBidi"/>
        </w:rPr>
        <w:t>notification</w:t>
      </w:r>
      <w:r w:rsidRPr="00C270C5">
        <w:rPr>
          <w:rFonts w:asciiTheme="majorBidi" w:hAnsiTheme="majorBidi" w:cstheme="majorBidi"/>
        </w:rPr>
        <w:t xml:space="preserve"> for administrative completeness, ITRMD </w:t>
      </w:r>
      <w:r w:rsidR="007D5A04">
        <w:rPr>
          <w:rFonts w:asciiTheme="majorBidi" w:hAnsiTheme="majorBidi" w:cstheme="majorBidi"/>
        </w:rPr>
        <w:t xml:space="preserve">will </w:t>
      </w:r>
      <w:r w:rsidRPr="00C270C5">
        <w:rPr>
          <w:rFonts w:asciiTheme="majorBidi" w:hAnsiTheme="majorBidi" w:cstheme="majorBidi"/>
        </w:rPr>
        <w:t>refe</w:t>
      </w:r>
      <w:r w:rsidR="007D5A04">
        <w:rPr>
          <w:rFonts w:asciiTheme="majorBidi" w:hAnsiTheme="majorBidi" w:cstheme="majorBidi"/>
        </w:rPr>
        <w:t>r</w:t>
      </w:r>
      <w:r w:rsidRPr="00C270C5">
        <w:rPr>
          <w:rFonts w:asciiTheme="majorBidi" w:hAnsiTheme="majorBidi" w:cstheme="majorBidi"/>
        </w:rPr>
        <w:t xml:space="preserve"> the complete </w:t>
      </w:r>
      <w:r w:rsidR="007D5A04">
        <w:rPr>
          <w:rFonts w:asciiTheme="majorBidi" w:hAnsiTheme="majorBidi" w:cstheme="majorBidi"/>
        </w:rPr>
        <w:t xml:space="preserve">letter or request </w:t>
      </w:r>
      <w:r w:rsidRPr="00C270C5">
        <w:rPr>
          <w:rFonts w:asciiTheme="majorBidi" w:hAnsiTheme="majorBidi" w:cstheme="majorBidi"/>
        </w:rPr>
        <w:t>and any accompanying data to the appropriate regulatory division</w:t>
      </w:r>
      <w:r w:rsidR="007D5A04">
        <w:rPr>
          <w:rFonts w:asciiTheme="majorBidi" w:hAnsiTheme="majorBidi" w:cstheme="majorBidi"/>
        </w:rPr>
        <w:t xml:space="preserve"> in the Office of Pesticide Programs (OPP)</w:t>
      </w:r>
      <w:r w:rsidRPr="00C270C5">
        <w:rPr>
          <w:rFonts w:asciiTheme="majorBidi" w:hAnsiTheme="majorBidi" w:cstheme="majorBidi"/>
        </w:rPr>
        <w:t xml:space="preserve">. </w:t>
      </w:r>
      <w:r w:rsidR="007D5A04">
        <w:rPr>
          <w:rFonts w:asciiTheme="majorBidi" w:hAnsiTheme="majorBidi" w:cstheme="majorBidi"/>
        </w:rPr>
        <w:t xml:space="preserve">In general, with adjustments in details expected based on adoption of electronic submission and internal management systems, </w:t>
      </w:r>
      <w:r w:rsidRPr="00C270C5">
        <w:rPr>
          <w:rFonts w:asciiTheme="majorBidi" w:hAnsiTheme="majorBidi" w:cstheme="majorBidi"/>
        </w:rPr>
        <w:t xml:space="preserve">ITRMD is responsible for entering the </w:t>
      </w:r>
      <w:r w:rsidR="00E60AA9">
        <w:rPr>
          <w:rFonts w:asciiTheme="majorBidi" w:hAnsiTheme="majorBidi" w:cstheme="majorBidi"/>
        </w:rPr>
        <w:t xml:space="preserve">incoming </w:t>
      </w:r>
      <w:r w:rsidR="007D5A04">
        <w:rPr>
          <w:rFonts w:asciiTheme="majorBidi" w:hAnsiTheme="majorBidi" w:cstheme="majorBidi"/>
        </w:rPr>
        <w:t>package</w:t>
      </w:r>
      <w:r w:rsidRPr="00C270C5">
        <w:rPr>
          <w:rFonts w:asciiTheme="majorBidi" w:hAnsiTheme="majorBidi" w:cstheme="majorBidi"/>
        </w:rPr>
        <w:t xml:space="preserve"> into </w:t>
      </w:r>
      <w:r w:rsidRPr="00C270C5" w:rsidR="001F216E">
        <w:rPr>
          <w:rFonts w:asciiTheme="majorBidi" w:hAnsiTheme="majorBidi" w:eastAsiaTheme="minorHAnsi" w:cstheme="majorBidi"/>
        </w:rPr>
        <w:t xml:space="preserve">OPP’s </w:t>
      </w:r>
      <w:r w:rsidRPr="00C270C5" w:rsidR="000D678A">
        <w:rPr>
          <w:rFonts w:asciiTheme="majorBidi" w:hAnsiTheme="majorBidi" w:eastAsiaTheme="minorHAnsi" w:cstheme="majorBidi"/>
        </w:rPr>
        <w:t xml:space="preserve">central </w:t>
      </w:r>
      <w:r w:rsidRPr="00C270C5" w:rsidR="000D678A">
        <w:rPr>
          <w:rFonts w:asciiTheme="majorBidi" w:hAnsiTheme="majorBidi" w:cstheme="majorBidi"/>
        </w:rPr>
        <w:t>tracking</w:t>
      </w:r>
      <w:r w:rsidRPr="00C270C5">
        <w:rPr>
          <w:rFonts w:asciiTheme="majorBidi" w:hAnsiTheme="majorBidi" w:cstheme="majorBidi"/>
        </w:rPr>
        <w:t xml:space="preserve"> </w:t>
      </w:r>
      <w:r w:rsidRPr="00C270C5" w:rsidR="001F216E">
        <w:rPr>
          <w:rFonts w:asciiTheme="majorBidi" w:hAnsiTheme="majorBidi" w:cstheme="majorBidi"/>
        </w:rPr>
        <w:t xml:space="preserve">database </w:t>
      </w:r>
      <w:r w:rsidRPr="00C270C5" w:rsidR="001F216E">
        <w:rPr>
          <w:rFonts w:asciiTheme="majorBidi" w:hAnsiTheme="majorBidi" w:eastAsiaTheme="minorHAnsi" w:cstheme="majorBidi"/>
        </w:rPr>
        <w:t xml:space="preserve">system, </w:t>
      </w:r>
      <w:r w:rsidR="007D5A04">
        <w:rPr>
          <w:rFonts w:asciiTheme="majorBidi" w:hAnsiTheme="majorBidi" w:eastAsiaTheme="minorHAnsi" w:cstheme="majorBidi"/>
        </w:rPr>
        <w:t>currently that is “</w:t>
      </w:r>
      <w:r w:rsidRPr="00C270C5" w:rsidR="001F216E">
        <w:rPr>
          <w:rFonts w:asciiTheme="majorBidi" w:hAnsiTheme="majorBidi" w:eastAsiaTheme="minorHAnsi" w:cstheme="majorBidi"/>
        </w:rPr>
        <w:t>OPPIN</w:t>
      </w:r>
      <w:r w:rsidR="007D5A04">
        <w:rPr>
          <w:rFonts w:asciiTheme="majorBidi" w:hAnsiTheme="majorBidi" w:eastAsiaTheme="minorHAnsi" w:cstheme="majorBidi"/>
        </w:rPr>
        <w:t>” and another system is in the pilot stage</w:t>
      </w:r>
      <w:r w:rsidRPr="00C270C5">
        <w:rPr>
          <w:rFonts w:asciiTheme="majorBidi" w:hAnsiTheme="majorBidi" w:cstheme="majorBidi"/>
        </w:rPr>
        <w:t xml:space="preserve">. If the </w:t>
      </w:r>
      <w:r w:rsidR="007D5A04">
        <w:rPr>
          <w:rFonts w:asciiTheme="majorBidi" w:hAnsiTheme="majorBidi" w:cstheme="majorBidi"/>
        </w:rPr>
        <w:t xml:space="preserve">submission </w:t>
      </w:r>
      <w:r w:rsidRPr="00C270C5">
        <w:rPr>
          <w:rFonts w:asciiTheme="majorBidi" w:hAnsiTheme="majorBidi" w:cstheme="majorBidi"/>
        </w:rPr>
        <w:t xml:space="preserve">is accompanied by </w:t>
      </w:r>
      <w:r w:rsidR="007D5A04">
        <w:rPr>
          <w:rFonts w:asciiTheme="majorBidi" w:hAnsiTheme="majorBidi" w:cstheme="majorBidi"/>
        </w:rPr>
        <w:t xml:space="preserve">supporting information, </w:t>
      </w:r>
      <w:r w:rsidRPr="00C270C5">
        <w:rPr>
          <w:rFonts w:asciiTheme="majorBidi" w:hAnsiTheme="majorBidi" w:cstheme="majorBidi"/>
        </w:rPr>
        <w:t xml:space="preserve">ITRMD will forward the data package to a contractor for </w:t>
      </w:r>
      <w:r w:rsidR="007D5A04">
        <w:rPr>
          <w:rFonts w:asciiTheme="majorBidi" w:hAnsiTheme="majorBidi" w:cstheme="majorBidi"/>
        </w:rPr>
        <w:t xml:space="preserve">scanning and data entry into </w:t>
      </w:r>
      <w:r w:rsidRPr="00C270C5">
        <w:rPr>
          <w:rFonts w:asciiTheme="majorBidi" w:hAnsiTheme="majorBidi" w:cstheme="majorBidi"/>
        </w:rPr>
        <w:t xml:space="preserve">the </w:t>
      </w:r>
      <w:r w:rsidR="007D5A04">
        <w:rPr>
          <w:rFonts w:asciiTheme="majorBidi" w:hAnsiTheme="majorBidi" w:cstheme="majorBidi"/>
        </w:rPr>
        <w:t xml:space="preserve">Agency’s </w:t>
      </w:r>
      <w:r w:rsidRPr="00C270C5">
        <w:rPr>
          <w:rFonts w:asciiTheme="majorBidi" w:hAnsiTheme="majorBidi" w:cstheme="majorBidi"/>
        </w:rPr>
        <w:t xml:space="preserve">tracking database. After this is complete, the data package is routed to the appropriate regulatory division </w:t>
      </w:r>
      <w:r w:rsidR="00185199">
        <w:rPr>
          <w:rFonts w:asciiTheme="majorBidi" w:hAnsiTheme="majorBidi" w:cstheme="majorBidi"/>
        </w:rPr>
        <w:t xml:space="preserve">in OPP </w:t>
      </w:r>
      <w:r w:rsidRPr="00C270C5">
        <w:rPr>
          <w:rFonts w:asciiTheme="majorBidi" w:hAnsiTheme="majorBidi" w:cstheme="majorBidi"/>
        </w:rPr>
        <w:t>for processing.</w:t>
      </w:r>
    </w:p>
    <w:p w:rsidRPr="00C270C5" w:rsidR="00C15D86" w:rsidP="00E60AA9" w:rsidRDefault="00E60AA9" w14:paraId="732AEBB3" w14:textId="2FC25784">
      <w:pPr>
        <w:pStyle w:val="Heading3"/>
      </w:pPr>
      <w:r>
        <w:t>ii. EPA r</w:t>
      </w:r>
      <w:r w:rsidRPr="00C270C5" w:rsidR="00C47DDD">
        <w:t>eview</w:t>
      </w:r>
      <w:r>
        <w:t xml:space="preserve">s the </w:t>
      </w:r>
      <w:r w:rsidR="00185199">
        <w:t xml:space="preserve">request for confirmation of </w:t>
      </w:r>
      <w:proofErr w:type="spellStart"/>
      <w:r w:rsidR="00185199">
        <w:t>elgibility</w:t>
      </w:r>
      <w:proofErr w:type="spellEnd"/>
      <w:r w:rsidR="00B57556">
        <w:t>.</w:t>
      </w:r>
    </w:p>
    <w:p w:rsidRPr="00C270C5" w:rsidR="00B82B5D" w:rsidP="00B82B5D" w:rsidRDefault="00F167B3" w14:paraId="03AC9562" w14:textId="19C91F97">
      <w:pPr>
        <w:rPr>
          <w:rFonts w:asciiTheme="majorBidi" w:hAnsiTheme="majorBidi" w:cstheme="majorBidi"/>
        </w:rPr>
      </w:pPr>
      <w:r w:rsidRPr="00C270C5">
        <w:rPr>
          <w:rFonts w:asciiTheme="majorBidi" w:hAnsiTheme="majorBidi" w:cstheme="majorBidi"/>
        </w:rPr>
        <w:t xml:space="preserve">The </w:t>
      </w:r>
      <w:r w:rsidR="00185199">
        <w:rPr>
          <w:rFonts w:asciiTheme="majorBidi" w:hAnsiTheme="majorBidi" w:cstheme="majorBidi"/>
        </w:rPr>
        <w:t xml:space="preserve">submission </w:t>
      </w:r>
      <w:r w:rsidR="00E60AA9">
        <w:rPr>
          <w:rFonts w:asciiTheme="majorBidi" w:hAnsiTheme="majorBidi" w:cstheme="majorBidi"/>
        </w:rPr>
        <w:t>will be reviewed by BPPD</w:t>
      </w:r>
      <w:r w:rsidR="00B82B5D">
        <w:rPr>
          <w:rFonts w:asciiTheme="majorBidi" w:hAnsiTheme="majorBidi" w:cstheme="majorBidi"/>
        </w:rPr>
        <w:t xml:space="preserve"> to determine whether the exemption criteria are satisfied.</w:t>
      </w:r>
    </w:p>
    <w:p w:rsidRPr="00C270C5" w:rsidR="00C15D86" w:rsidP="00B82B5D" w:rsidRDefault="00B82B5D" w14:paraId="455C7504" w14:textId="19A03972">
      <w:pPr>
        <w:pStyle w:val="Heading3"/>
      </w:pPr>
      <w:r>
        <w:t>iii. EPA d</w:t>
      </w:r>
      <w:r w:rsidRPr="00C270C5" w:rsidR="00C47DDD">
        <w:t>ecision</w:t>
      </w:r>
      <w:r w:rsidR="00B57556">
        <w:t>.</w:t>
      </w:r>
    </w:p>
    <w:p w:rsidRPr="00C270C5" w:rsidR="00C15D86" w:rsidP="00B82B5D" w:rsidRDefault="00C47DDD" w14:paraId="0701F93E" w14:textId="1462119B">
      <w:pPr>
        <w:rPr>
          <w:rFonts w:asciiTheme="majorBidi" w:hAnsiTheme="majorBidi" w:cstheme="majorBidi"/>
        </w:rPr>
      </w:pPr>
      <w:r w:rsidRPr="00C270C5">
        <w:rPr>
          <w:rFonts w:asciiTheme="majorBidi" w:hAnsiTheme="majorBidi" w:cstheme="majorBidi"/>
        </w:rPr>
        <w:t xml:space="preserve">The Program Manager or Team Leader </w:t>
      </w:r>
      <w:r w:rsidR="00B82B5D">
        <w:rPr>
          <w:rFonts w:asciiTheme="majorBidi" w:hAnsiTheme="majorBidi" w:cstheme="majorBidi"/>
        </w:rPr>
        <w:t xml:space="preserve">in BPPD will recommend a decision to the </w:t>
      </w:r>
      <w:r w:rsidRPr="00C270C5">
        <w:rPr>
          <w:rFonts w:asciiTheme="majorBidi" w:hAnsiTheme="majorBidi" w:cstheme="majorBidi"/>
        </w:rPr>
        <w:t xml:space="preserve">Director of OPP for a final decision on </w:t>
      </w:r>
      <w:r w:rsidRPr="00C270C5" w:rsidR="00D75A2F">
        <w:rPr>
          <w:rFonts w:asciiTheme="majorBidi" w:hAnsiTheme="majorBidi" w:cstheme="majorBidi"/>
        </w:rPr>
        <w:t>whether</w:t>
      </w:r>
      <w:r w:rsidRPr="00C270C5">
        <w:rPr>
          <w:rFonts w:asciiTheme="majorBidi" w:hAnsiTheme="majorBidi" w:cstheme="majorBidi"/>
        </w:rPr>
        <w:t xml:space="preserve"> to </w:t>
      </w:r>
      <w:r w:rsidR="00B82B5D">
        <w:rPr>
          <w:rFonts w:asciiTheme="majorBidi" w:hAnsiTheme="majorBidi" w:cstheme="majorBidi"/>
        </w:rPr>
        <w:t xml:space="preserve">confirm the exemption, and – if the product involves a </w:t>
      </w:r>
      <w:r w:rsidRPr="00C270C5" w:rsidR="00BF5DC2">
        <w:rPr>
          <w:rFonts w:asciiTheme="majorBidi" w:hAnsiTheme="majorBidi" w:cstheme="majorBidi"/>
        </w:rPr>
        <w:t xml:space="preserve">new </w:t>
      </w:r>
      <w:r w:rsidRPr="00C270C5" w:rsidR="72F83891">
        <w:rPr>
          <w:rFonts w:asciiTheme="majorBidi" w:hAnsiTheme="majorBidi" w:cstheme="majorBidi"/>
        </w:rPr>
        <w:t xml:space="preserve">food use, a </w:t>
      </w:r>
      <w:r w:rsidRPr="00C270C5" w:rsidR="00BF5DC2">
        <w:rPr>
          <w:rFonts w:asciiTheme="majorBidi" w:hAnsiTheme="majorBidi" w:cstheme="majorBidi"/>
        </w:rPr>
        <w:t xml:space="preserve">tolerance </w:t>
      </w:r>
      <w:r w:rsidRPr="00C270C5" w:rsidR="72F83891">
        <w:rPr>
          <w:rFonts w:asciiTheme="majorBidi" w:hAnsiTheme="majorBidi" w:cstheme="majorBidi"/>
        </w:rPr>
        <w:t>or exempt</w:t>
      </w:r>
      <w:r w:rsidRPr="00C270C5" w:rsidR="00BF5DC2">
        <w:rPr>
          <w:rFonts w:asciiTheme="majorBidi" w:hAnsiTheme="majorBidi" w:cstheme="majorBidi"/>
        </w:rPr>
        <w:t>i</w:t>
      </w:r>
      <w:r w:rsidRPr="00C270C5" w:rsidR="72F83891">
        <w:rPr>
          <w:rFonts w:asciiTheme="majorBidi" w:hAnsiTheme="majorBidi" w:cstheme="majorBidi"/>
        </w:rPr>
        <w:t>on</w:t>
      </w:r>
      <w:r w:rsidRPr="00C270C5" w:rsidR="00BF5DC2">
        <w:rPr>
          <w:rFonts w:asciiTheme="majorBidi" w:hAnsiTheme="majorBidi" w:cstheme="majorBidi"/>
        </w:rPr>
        <w:t xml:space="preserve"> is established for an already registered </w:t>
      </w:r>
      <w:r w:rsidR="00B82B5D">
        <w:rPr>
          <w:rFonts w:asciiTheme="majorBidi" w:hAnsiTheme="majorBidi" w:cstheme="majorBidi"/>
        </w:rPr>
        <w:t>or exempted PIPs. T</w:t>
      </w:r>
      <w:r w:rsidRPr="00C270C5" w:rsidR="00BF5DC2">
        <w:rPr>
          <w:rFonts w:asciiTheme="majorBidi" w:hAnsiTheme="majorBidi" w:cstheme="majorBidi"/>
        </w:rPr>
        <w:t xml:space="preserve">he </w:t>
      </w:r>
      <w:r w:rsidRPr="00C270C5" w:rsidR="0023430D">
        <w:rPr>
          <w:rFonts w:asciiTheme="majorBidi" w:hAnsiTheme="majorBidi" w:cstheme="majorBidi"/>
        </w:rPr>
        <w:t>final decision is made b</w:t>
      </w:r>
      <w:r w:rsidRPr="00C270C5" w:rsidR="00FB0A6E">
        <w:rPr>
          <w:rFonts w:asciiTheme="majorBidi" w:hAnsiTheme="majorBidi" w:cstheme="majorBidi"/>
        </w:rPr>
        <w:t xml:space="preserve">y the </w:t>
      </w:r>
      <w:r w:rsidR="00B82B5D">
        <w:rPr>
          <w:rFonts w:asciiTheme="majorBidi" w:hAnsiTheme="majorBidi" w:cstheme="majorBidi"/>
        </w:rPr>
        <w:t xml:space="preserve">BPPD </w:t>
      </w:r>
      <w:r w:rsidRPr="00C270C5" w:rsidR="00FB0A6E">
        <w:rPr>
          <w:rFonts w:asciiTheme="majorBidi" w:hAnsiTheme="majorBidi" w:cstheme="majorBidi"/>
        </w:rPr>
        <w:t>Division Director</w:t>
      </w:r>
      <w:r w:rsidRPr="00C270C5" w:rsidR="0023430D">
        <w:rPr>
          <w:rFonts w:asciiTheme="majorBidi" w:hAnsiTheme="majorBidi" w:cstheme="majorBidi"/>
        </w:rPr>
        <w:t>.</w:t>
      </w:r>
    </w:p>
    <w:p w:rsidRPr="00C270C5" w:rsidR="00C15D86" w:rsidP="00B82B5D" w:rsidRDefault="00B82B5D" w14:paraId="0E91533B" w14:textId="5236129E">
      <w:pPr>
        <w:pStyle w:val="Heading3"/>
      </w:pPr>
      <w:r>
        <w:t>iv. EPA n</w:t>
      </w:r>
      <w:r w:rsidRPr="00C270C5" w:rsidR="00C47DDD">
        <w:t>otif</w:t>
      </w:r>
      <w:r>
        <w:t>ies the submitter of EPA’s decision</w:t>
      </w:r>
      <w:r w:rsidR="00B57556">
        <w:t>.</w:t>
      </w:r>
    </w:p>
    <w:p w:rsidRPr="00C270C5" w:rsidR="00C15D86" w:rsidP="00B82B5D" w:rsidRDefault="00C47DDD" w14:paraId="7832BC06" w14:textId="759CD5FB">
      <w:pPr>
        <w:rPr>
          <w:rFonts w:asciiTheme="majorBidi" w:hAnsiTheme="majorBidi" w:cstheme="majorBidi"/>
        </w:rPr>
      </w:pPr>
      <w:r w:rsidRPr="00C270C5">
        <w:rPr>
          <w:rFonts w:asciiTheme="majorBidi" w:hAnsiTheme="majorBidi" w:cstheme="majorBidi"/>
        </w:rPr>
        <w:t xml:space="preserve">OPP </w:t>
      </w:r>
      <w:r w:rsidRPr="00C270C5" w:rsidR="005B1813">
        <w:rPr>
          <w:rFonts w:asciiTheme="majorBidi" w:hAnsiTheme="majorBidi" w:cstheme="majorBidi"/>
        </w:rPr>
        <w:t>will sen</w:t>
      </w:r>
      <w:r w:rsidR="00710055">
        <w:rPr>
          <w:rFonts w:asciiTheme="majorBidi" w:hAnsiTheme="majorBidi" w:cstheme="majorBidi"/>
        </w:rPr>
        <w:t>d a letter</w:t>
      </w:r>
      <w:r w:rsidRPr="00C270C5" w:rsidR="005B1813">
        <w:rPr>
          <w:rFonts w:asciiTheme="majorBidi" w:hAnsiTheme="majorBidi" w:cstheme="majorBidi"/>
        </w:rPr>
        <w:t xml:space="preserve"> to the applicant that the product is exempt from the requirements of registration under FIFRA and/or a tolerance or tolerance exemption under FFDCA.</w:t>
      </w:r>
    </w:p>
    <w:p w:rsidRPr="00CA36C0" w:rsidR="00C15D86" w:rsidP="00710055" w:rsidRDefault="00710055" w14:paraId="13F41922" w14:textId="4AE38EA8">
      <w:pPr>
        <w:pStyle w:val="Heading3"/>
      </w:pPr>
      <w:r>
        <w:t>v. EPA documentation.</w:t>
      </w:r>
    </w:p>
    <w:p w:rsidRPr="00C270C5" w:rsidR="00185199" w:rsidP="00710055" w:rsidRDefault="00C47DDD" w14:paraId="117E2631" w14:textId="2F8BE0C5">
      <w:pPr>
        <w:rPr>
          <w:rFonts w:asciiTheme="majorBidi" w:hAnsiTheme="majorBidi" w:cstheme="majorBidi"/>
        </w:rPr>
      </w:pPr>
      <w:r w:rsidRPr="00C270C5">
        <w:rPr>
          <w:rFonts w:asciiTheme="majorBidi" w:hAnsiTheme="majorBidi" w:cstheme="majorBidi"/>
        </w:rPr>
        <w:lastRenderedPageBreak/>
        <w:t xml:space="preserve">OPP stores, files, and maintains copies of </w:t>
      </w:r>
      <w:r w:rsidR="00710055">
        <w:rPr>
          <w:rFonts w:asciiTheme="majorBidi" w:hAnsiTheme="majorBidi" w:cstheme="majorBidi"/>
        </w:rPr>
        <w:t>the exemption, from notification and related review to the determination</w:t>
      </w:r>
      <w:r w:rsidRPr="00C270C5">
        <w:rPr>
          <w:rFonts w:asciiTheme="majorBidi" w:hAnsiTheme="majorBidi" w:cstheme="majorBidi"/>
        </w:rPr>
        <w:t>.</w:t>
      </w:r>
    </w:p>
    <w:p w:rsidRPr="00710055" w:rsidR="00C15D86" w:rsidP="00710055" w:rsidRDefault="00C47DDD" w14:paraId="5AA08E7F" w14:textId="515356B0">
      <w:pPr>
        <w:pStyle w:val="Heading2"/>
      </w:pPr>
      <w:r w:rsidRPr="00710055">
        <w:t>5(b)</w:t>
      </w:r>
      <w:r w:rsidRPr="00710055">
        <w:tab/>
        <w:t>Collection Methodology and Management</w:t>
      </w:r>
    </w:p>
    <w:p w:rsidRPr="00C270C5" w:rsidR="001F216E" w:rsidP="009023C8" w:rsidRDefault="00131D6C" w14:paraId="51B5CA85" w14:textId="0B386A7C">
      <w:r w:rsidRPr="009023C8">
        <w:t xml:space="preserve">All </w:t>
      </w:r>
      <w:r w:rsidR="00185199">
        <w:t>pesticide</w:t>
      </w:r>
      <w:r w:rsidRPr="009023C8">
        <w:t xml:space="preserve"> regulatory determination actions are entered into OPP’s central database system</w:t>
      </w:r>
      <w:r w:rsidR="00185199">
        <w:t xml:space="preserve"> (</w:t>
      </w:r>
      <w:r w:rsidRPr="009023C8">
        <w:t xml:space="preserve">OPPIN, </w:t>
      </w:r>
      <w:r w:rsidRPr="009023C8" w:rsidR="00DC27D6">
        <w:t>t</w:t>
      </w:r>
      <w:r w:rsidRPr="009023C8">
        <w:t xml:space="preserve">o track progress </w:t>
      </w:r>
      <w:r w:rsidR="00185199">
        <w:t xml:space="preserve">and final decisions. </w:t>
      </w:r>
      <w:r w:rsidRPr="00C270C5" w:rsidR="00C47DDD">
        <w:t xml:space="preserve">Once a product has been registered, pertinent status information regarding the product is revised in the tracking database. </w:t>
      </w:r>
    </w:p>
    <w:p w:rsidRPr="00710055" w:rsidR="00C15D86" w:rsidP="00710055" w:rsidRDefault="004150FB" w14:paraId="0803CFBE" w14:textId="77777777">
      <w:pPr>
        <w:pStyle w:val="Heading2"/>
      </w:pPr>
      <w:r w:rsidRPr="00710055">
        <w:t>5(c)</w:t>
      </w:r>
      <w:r w:rsidRPr="00710055">
        <w:tab/>
      </w:r>
      <w:r w:rsidRPr="00710055" w:rsidR="00C47DDD">
        <w:t>Small Entity Flexibility</w:t>
      </w:r>
    </w:p>
    <w:p w:rsidRPr="00C270C5" w:rsidR="00C15D86" w:rsidP="00710055" w:rsidRDefault="00710055" w14:paraId="09D54115" w14:textId="1C5BB8EA">
      <w:pPr>
        <w:rPr>
          <w:rFonts w:asciiTheme="majorBidi" w:hAnsiTheme="majorBidi" w:cstheme="majorBidi"/>
        </w:rPr>
      </w:pPr>
      <w:r>
        <w:rPr>
          <w:rFonts w:asciiTheme="majorBidi" w:hAnsiTheme="majorBidi" w:cstheme="majorBidi"/>
        </w:rPr>
        <w:t>EPA offers direct assistance to small entities, facilitating their compliance with the requirements for obtaining an exemption.</w:t>
      </w:r>
    </w:p>
    <w:p w:rsidRPr="00710055" w:rsidR="00C15D86" w:rsidP="00F833FE" w:rsidRDefault="00C47DDD" w14:paraId="552E7235" w14:textId="77777777">
      <w:pPr>
        <w:pStyle w:val="Heading2"/>
        <w:keepNext/>
        <w:keepLines/>
      </w:pPr>
      <w:r w:rsidRPr="00710055">
        <w:t>5(d)</w:t>
      </w:r>
      <w:r w:rsidRPr="00710055">
        <w:tab/>
        <w:t>Collection Schedule</w:t>
      </w:r>
    </w:p>
    <w:p w:rsidRPr="00C270C5" w:rsidR="00C15D86" w:rsidP="00F833FE" w:rsidRDefault="00C47DDD" w14:paraId="4358B4C2" w14:textId="71A99523">
      <w:pPr>
        <w:keepLines/>
        <w:rPr>
          <w:rFonts w:asciiTheme="majorBidi" w:hAnsiTheme="majorBidi" w:cstheme="majorBidi"/>
        </w:rPr>
      </w:pPr>
      <w:r w:rsidRPr="00C270C5">
        <w:rPr>
          <w:rFonts w:asciiTheme="majorBidi" w:hAnsiTheme="majorBidi" w:cstheme="majorBidi"/>
        </w:rPr>
        <w:t xml:space="preserve">Not applicable. The activity is conducted only </w:t>
      </w:r>
      <w:r w:rsidR="009023C8">
        <w:rPr>
          <w:rFonts w:asciiTheme="majorBidi" w:hAnsiTheme="majorBidi" w:cstheme="majorBidi"/>
        </w:rPr>
        <w:t>once at the time that an exemption is sought</w:t>
      </w:r>
      <w:r w:rsidRPr="00C270C5">
        <w:rPr>
          <w:rFonts w:asciiTheme="majorBidi" w:hAnsiTheme="majorBidi" w:cstheme="majorBidi"/>
        </w:rPr>
        <w:t xml:space="preserve">. There is no set schedule for the </w:t>
      </w:r>
      <w:r w:rsidRPr="00C270C5" w:rsidR="0A322B60">
        <w:rPr>
          <w:rFonts w:asciiTheme="majorBidi" w:hAnsiTheme="majorBidi" w:cstheme="majorBidi"/>
        </w:rPr>
        <w:t xml:space="preserve">submission </w:t>
      </w:r>
      <w:r w:rsidRPr="00C270C5">
        <w:rPr>
          <w:rFonts w:asciiTheme="majorBidi" w:hAnsiTheme="majorBidi" w:cstheme="majorBidi"/>
        </w:rPr>
        <w:t>of this information</w:t>
      </w:r>
      <w:r w:rsidRPr="00C270C5" w:rsidR="0A322B60">
        <w:rPr>
          <w:rFonts w:asciiTheme="majorBidi" w:hAnsiTheme="majorBidi" w:cstheme="majorBidi"/>
        </w:rPr>
        <w:t xml:space="preserve"> to EPA</w:t>
      </w:r>
      <w:r w:rsidRPr="00C270C5">
        <w:rPr>
          <w:rFonts w:asciiTheme="majorBidi" w:hAnsiTheme="majorBidi" w:cstheme="majorBidi"/>
        </w:rPr>
        <w:t>.</w:t>
      </w:r>
    </w:p>
    <w:p w:rsidRPr="00C270C5" w:rsidR="00C15D86" w:rsidRDefault="00C15D86" w14:paraId="5CFEB86C" w14:textId="77777777">
      <w:pPr>
        <w:rPr>
          <w:rFonts w:asciiTheme="majorBidi" w:hAnsiTheme="majorBidi" w:cstheme="majorBidi"/>
          <w:b/>
        </w:rPr>
      </w:pPr>
    </w:p>
    <w:p w:rsidRPr="00710055" w:rsidR="00C15D86" w:rsidP="00710055" w:rsidRDefault="00C47DDD" w14:paraId="32F5F2C2" w14:textId="77777777">
      <w:pPr>
        <w:pStyle w:val="Heading1"/>
      </w:pPr>
      <w:r w:rsidRPr="00710055">
        <w:t>6.</w:t>
      </w:r>
      <w:r w:rsidRPr="00710055">
        <w:tab/>
        <w:t>ESTIMATING BURDEN AND COST OF THE COLLECTION</w:t>
      </w:r>
    </w:p>
    <w:p w:rsidR="007F5F95" w:rsidP="005B13D4" w:rsidRDefault="00B005C9" w14:paraId="56E0622D" w14:textId="1946A0B6">
      <w:r w:rsidRPr="00C270C5">
        <w:t>The p</w:t>
      </w:r>
      <w:r w:rsidRPr="00C270C5" w:rsidR="001D3F10">
        <w:t xml:space="preserve">aperwork burden </w:t>
      </w:r>
      <w:r w:rsidR="00710055">
        <w:t>associated with the proposed rule is based on the information and activities identified in the existing IC</w:t>
      </w:r>
      <w:r w:rsidR="007F5F95">
        <w:t>R and is considered to off-set or serves as an alternative burden for that estimated in the existing ICR. The methodology and approach presented here is consistent with that used for the existing ICR.</w:t>
      </w:r>
    </w:p>
    <w:p w:rsidRPr="00C270C5" w:rsidR="00F75761" w:rsidP="00F75761" w:rsidRDefault="00F75761" w14:paraId="2C9B84EB" w14:textId="0E59BCD0">
      <w:pPr>
        <w:pStyle w:val="Heading2"/>
      </w:pPr>
      <w:r w:rsidRPr="00C270C5">
        <w:t>6(</w:t>
      </w:r>
      <w:r>
        <w:t>a</w:t>
      </w:r>
      <w:r w:rsidRPr="00C270C5">
        <w:t>)</w:t>
      </w:r>
      <w:r w:rsidRPr="00C270C5">
        <w:tab/>
        <w:t xml:space="preserve">Respondent Burden Hours and Cost </w:t>
      </w:r>
    </w:p>
    <w:p w:rsidRPr="00EF19E9" w:rsidR="00EF19E9" w:rsidP="00EF19E9" w:rsidRDefault="00185199" w14:paraId="3DF7B08E" w14:textId="7DC0EA28">
      <w:pPr>
        <w:rPr>
          <w:rFonts w:asciiTheme="majorBidi" w:hAnsiTheme="majorBidi" w:cstheme="majorBidi"/>
        </w:rPr>
      </w:pPr>
      <w:r w:rsidRPr="00185199">
        <w:rPr>
          <w:rFonts w:asciiTheme="majorBidi" w:hAnsiTheme="majorBidi" w:cstheme="majorBidi"/>
        </w:rPr>
        <w:t>Table 6-</w:t>
      </w:r>
      <w:r>
        <w:rPr>
          <w:rFonts w:asciiTheme="majorBidi" w:hAnsiTheme="majorBidi" w:cstheme="majorBidi"/>
        </w:rPr>
        <w:t>1</w:t>
      </w:r>
      <w:r w:rsidRPr="00185199">
        <w:rPr>
          <w:rFonts w:asciiTheme="majorBidi" w:hAnsiTheme="majorBidi" w:cstheme="majorBidi"/>
        </w:rPr>
        <w:t xml:space="preserve"> presents estimates for burden hours and costs</w:t>
      </w:r>
      <w:r w:rsidR="00EF19E9">
        <w:rPr>
          <w:rFonts w:asciiTheme="majorBidi" w:hAnsiTheme="majorBidi" w:cstheme="majorBidi"/>
        </w:rPr>
        <w:t xml:space="preserve"> </w:t>
      </w:r>
      <w:r w:rsidRPr="00185199">
        <w:rPr>
          <w:rFonts w:asciiTheme="majorBidi" w:hAnsiTheme="majorBidi" w:cstheme="majorBidi"/>
        </w:rPr>
        <w:t xml:space="preserve">for </w:t>
      </w:r>
      <w:r w:rsidR="00EF19E9">
        <w:rPr>
          <w:rFonts w:asciiTheme="majorBidi" w:hAnsiTheme="majorBidi" w:cstheme="majorBidi"/>
        </w:rPr>
        <w:t xml:space="preserve">the submission of a self-determination letter, </w:t>
      </w:r>
      <w:r w:rsidR="00BE2243">
        <w:rPr>
          <w:rFonts w:asciiTheme="majorBidi" w:hAnsiTheme="majorBidi" w:cstheme="majorBidi"/>
        </w:rPr>
        <w:t>or</w:t>
      </w:r>
      <w:r w:rsidR="00EF19E9">
        <w:rPr>
          <w:rFonts w:asciiTheme="majorBidi" w:hAnsiTheme="majorBidi" w:cstheme="majorBidi"/>
        </w:rPr>
        <w:t xml:space="preserve"> a request for EPA confirmation of eligibility. The estimates are </w:t>
      </w:r>
      <w:r w:rsidRPr="00185199">
        <w:rPr>
          <w:rFonts w:asciiTheme="majorBidi" w:hAnsiTheme="majorBidi" w:cstheme="majorBidi"/>
        </w:rPr>
        <w:t xml:space="preserve">based on the </w:t>
      </w:r>
      <w:r w:rsidR="00EF19E9">
        <w:rPr>
          <w:rFonts w:asciiTheme="majorBidi" w:hAnsiTheme="majorBidi" w:cstheme="majorBidi"/>
        </w:rPr>
        <w:t xml:space="preserve">burden and cost estimates in the existing ICR for a </w:t>
      </w:r>
      <w:r w:rsidRPr="00185199">
        <w:rPr>
          <w:rFonts w:asciiTheme="majorBidi" w:hAnsiTheme="majorBidi" w:cstheme="majorBidi"/>
        </w:rPr>
        <w:t>Type A registration</w:t>
      </w:r>
      <w:r w:rsidR="00EF19E9">
        <w:rPr>
          <w:rFonts w:asciiTheme="majorBidi" w:hAnsiTheme="majorBidi" w:cstheme="majorBidi"/>
        </w:rPr>
        <w:t xml:space="preserve"> </w:t>
      </w:r>
      <w:r w:rsidRPr="00185199">
        <w:rPr>
          <w:rFonts w:asciiTheme="majorBidi" w:hAnsiTheme="majorBidi" w:cstheme="majorBidi"/>
        </w:rPr>
        <w:t>action</w:t>
      </w:r>
      <w:r w:rsidR="00EF19E9">
        <w:rPr>
          <w:rFonts w:asciiTheme="majorBidi" w:hAnsiTheme="majorBidi" w:cstheme="majorBidi"/>
        </w:rPr>
        <w:t xml:space="preserve"> (</w:t>
      </w:r>
      <w:r w:rsidRPr="00185199">
        <w:rPr>
          <w:rFonts w:asciiTheme="majorBidi" w:hAnsiTheme="majorBidi" w:cstheme="majorBidi"/>
        </w:rPr>
        <w:t>EPA</w:t>
      </w:r>
      <w:r w:rsidR="00EF19E9">
        <w:rPr>
          <w:rFonts w:asciiTheme="majorBidi" w:hAnsiTheme="majorBidi" w:cstheme="majorBidi"/>
        </w:rPr>
        <w:t xml:space="preserve"> </w:t>
      </w:r>
      <w:r w:rsidRPr="00185199">
        <w:rPr>
          <w:rFonts w:asciiTheme="majorBidi" w:hAnsiTheme="majorBidi" w:cstheme="majorBidi"/>
        </w:rPr>
        <w:t>ICR</w:t>
      </w:r>
      <w:r w:rsidR="00EF19E9">
        <w:rPr>
          <w:rFonts w:asciiTheme="majorBidi" w:hAnsiTheme="majorBidi" w:cstheme="majorBidi"/>
        </w:rPr>
        <w:t xml:space="preserve"> </w:t>
      </w:r>
      <w:r w:rsidRPr="00185199">
        <w:rPr>
          <w:rFonts w:asciiTheme="majorBidi" w:hAnsiTheme="majorBidi" w:cstheme="majorBidi"/>
        </w:rPr>
        <w:t>No. 0277</w:t>
      </w:r>
      <w:r w:rsidR="00EF19E9">
        <w:rPr>
          <w:rFonts w:asciiTheme="majorBidi" w:hAnsiTheme="majorBidi" w:cstheme="majorBidi"/>
        </w:rPr>
        <w:t xml:space="preserve">; </w:t>
      </w:r>
      <w:r w:rsidRPr="00185199">
        <w:rPr>
          <w:rFonts w:asciiTheme="majorBidi" w:hAnsiTheme="majorBidi" w:cstheme="majorBidi"/>
        </w:rPr>
        <w:t>OMB Control No. 2070-0060)</w:t>
      </w:r>
      <w:r w:rsidR="00EF19E9">
        <w:rPr>
          <w:rFonts w:asciiTheme="majorBidi" w:hAnsiTheme="majorBidi" w:cstheme="majorBidi"/>
        </w:rPr>
        <w:t xml:space="preserve">. </w:t>
      </w:r>
    </w:p>
    <w:p w:rsidRPr="00704E80" w:rsidR="008253DD" w:rsidP="00EF19E9" w:rsidRDefault="008253DD" w14:paraId="6E3E452C" w14:textId="289A0366">
      <w:pPr>
        <w:pStyle w:val="Heading2"/>
        <w:ind w:left="0"/>
      </w:pPr>
      <w:r w:rsidRPr="00704E80">
        <w:t xml:space="preserve">Table </w:t>
      </w:r>
      <w:r w:rsidR="00185199">
        <w:t>6-</w:t>
      </w:r>
      <w:r w:rsidR="00BE2243">
        <w:t>1</w:t>
      </w:r>
      <w:r w:rsidRPr="00704E80">
        <w:t xml:space="preserve">: Estimated Burden/Cost per </w:t>
      </w:r>
      <w:r w:rsidR="003B5870">
        <w:t xml:space="preserve">Exemption </w:t>
      </w:r>
      <w:r w:rsidR="00BE2243">
        <w:t>Related Submission</w:t>
      </w:r>
    </w:p>
    <w:tbl>
      <w:tblPr>
        <w:tblW w:w="5000" w:type="pct"/>
        <w:tblBorders>
          <w:top w:val="double" w:color="808080" w:themeColor="background1" w:themeShade="80" w:sz="4" w:space="0"/>
          <w:left w:val="double" w:color="808080" w:themeColor="background1" w:themeShade="80" w:sz="4" w:space="0"/>
          <w:bottom w:val="double" w:color="808080" w:themeColor="background1" w:themeShade="80" w:sz="4" w:space="0"/>
          <w:right w:val="double" w:color="808080" w:themeColor="background1" w:themeShade="80" w:sz="4" w:space="0"/>
          <w:insideH w:val="single" w:color="808080" w:themeColor="background1" w:themeShade="80" w:sz="4" w:space="0"/>
          <w:insideV w:val="single" w:color="808080" w:themeColor="background1" w:themeShade="80" w:sz="4" w:space="0"/>
        </w:tblBorders>
        <w:tblLook w:val="0000" w:firstRow="0" w:lastRow="0" w:firstColumn="0" w:lastColumn="0" w:noHBand="0" w:noVBand="0"/>
      </w:tblPr>
      <w:tblGrid>
        <w:gridCol w:w="2701"/>
        <w:gridCol w:w="1362"/>
        <w:gridCol w:w="1362"/>
        <w:gridCol w:w="1362"/>
        <w:gridCol w:w="1181"/>
        <w:gridCol w:w="1362"/>
      </w:tblGrid>
      <w:tr w:rsidRPr="00704E80" w:rsidR="00C270C5" w:rsidTr="007D140D" w14:paraId="189F25A5" w14:textId="77777777">
        <w:trPr>
          <w:trHeight w:val="330"/>
        </w:trPr>
        <w:tc>
          <w:tcPr>
            <w:tcW w:w="1447" w:type="pct"/>
            <w:vMerge w:val="restart"/>
            <w:shd w:val="clear" w:color="auto" w:fill="auto"/>
            <w:vAlign w:val="center"/>
          </w:tcPr>
          <w:p w:rsidRPr="00704E80" w:rsidR="008253DD" w:rsidP="00650B2D" w:rsidRDefault="008253DD" w14:paraId="65F0A417" w14:textId="101F8C51">
            <w:pPr>
              <w:jc w:val="center"/>
              <w:rPr>
                <w:rFonts w:asciiTheme="majorBidi" w:hAnsiTheme="majorBidi" w:cstheme="majorBidi"/>
                <w:b/>
                <w:bCs/>
                <w:sz w:val="21"/>
                <w:szCs w:val="21"/>
              </w:rPr>
            </w:pPr>
            <w:r w:rsidRPr="00704E80">
              <w:rPr>
                <w:rFonts w:asciiTheme="majorBidi" w:hAnsiTheme="majorBidi" w:cstheme="majorBidi"/>
                <w:b/>
                <w:bCs/>
                <w:sz w:val="21"/>
                <w:szCs w:val="21"/>
              </w:rPr>
              <w:t>Collection Activities,</w:t>
            </w:r>
            <w:r w:rsidRPr="00704E80">
              <w:rPr>
                <w:rFonts w:asciiTheme="majorBidi" w:hAnsiTheme="majorBidi" w:cstheme="majorBidi"/>
                <w:b/>
                <w:bCs/>
                <w:sz w:val="21"/>
                <w:szCs w:val="21"/>
              </w:rPr>
              <w:br/>
            </w:r>
            <w:r w:rsidR="00F75761">
              <w:rPr>
                <w:rFonts w:asciiTheme="majorBidi" w:hAnsiTheme="majorBidi" w:cstheme="majorBidi"/>
                <w:b/>
                <w:bCs/>
                <w:sz w:val="21"/>
                <w:szCs w:val="21"/>
              </w:rPr>
              <w:t>Exemption Notifications</w:t>
            </w:r>
          </w:p>
        </w:tc>
        <w:tc>
          <w:tcPr>
            <w:tcW w:w="2190" w:type="pct"/>
            <w:gridSpan w:val="3"/>
            <w:shd w:val="clear" w:color="auto" w:fill="auto"/>
          </w:tcPr>
          <w:p w:rsidRPr="00704E80" w:rsidR="008253DD" w:rsidP="00650B2D" w:rsidRDefault="008253DD" w14:paraId="5BD3F0FA" w14:textId="77777777">
            <w:pPr>
              <w:jc w:val="center"/>
              <w:rPr>
                <w:rFonts w:asciiTheme="majorBidi" w:hAnsiTheme="majorBidi" w:cstheme="majorBidi"/>
                <w:b/>
                <w:bCs/>
                <w:sz w:val="21"/>
                <w:szCs w:val="21"/>
              </w:rPr>
            </w:pPr>
            <w:r w:rsidRPr="00704E80">
              <w:rPr>
                <w:rFonts w:asciiTheme="majorBidi" w:hAnsiTheme="majorBidi" w:cstheme="majorBidi"/>
                <w:b/>
                <w:bCs/>
                <w:sz w:val="21"/>
                <w:szCs w:val="21"/>
              </w:rPr>
              <w:t>Burden Hours</w:t>
            </w:r>
          </w:p>
        </w:tc>
        <w:tc>
          <w:tcPr>
            <w:tcW w:w="1363" w:type="pct"/>
            <w:gridSpan w:val="2"/>
            <w:shd w:val="clear" w:color="auto" w:fill="auto"/>
          </w:tcPr>
          <w:p w:rsidRPr="00704E80" w:rsidR="008253DD" w:rsidP="00650B2D" w:rsidRDefault="008253DD" w14:paraId="6CD092DD" w14:textId="77777777">
            <w:pPr>
              <w:jc w:val="center"/>
              <w:rPr>
                <w:rFonts w:asciiTheme="majorBidi" w:hAnsiTheme="majorBidi" w:cstheme="majorBidi"/>
                <w:b/>
                <w:bCs/>
                <w:sz w:val="21"/>
                <w:szCs w:val="21"/>
              </w:rPr>
            </w:pPr>
            <w:r w:rsidRPr="00704E80">
              <w:rPr>
                <w:rFonts w:asciiTheme="majorBidi" w:hAnsiTheme="majorBidi" w:cstheme="majorBidi"/>
                <w:b/>
                <w:bCs/>
                <w:sz w:val="21"/>
                <w:szCs w:val="21"/>
              </w:rPr>
              <w:t>Total</w:t>
            </w:r>
          </w:p>
        </w:tc>
      </w:tr>
      <w:tr w:rsidRPr="00704E80" w:rsidR="00C270C5" w:rsidTr="007D140D" w14:paraId="1A0A77F1" w14:textId="77777777">
        <w:trPr>
          <w:trHeight w:val="315"/>
        </w:trPr>
        <w:tc>
          <w:tcPr>
            <w:tcW w:w="1447" w:type="pct"/>
            <w:vMerge/>
            <w:vAlign w:val="center"/>
          </w:tcPr>
          <w:p w:rsidRPr="00704E80" w:rsidR="008253DD" w:rsidP="00650B2D" w:rsidRDefault="008253DD" w14:paraId="2C73DA13" w14:textId="77777777">
            <w:pPr>
              <w:rPr>
                <w:rFonts w:asciiTheme="majorBidi" w:hAnsiTheme="majorBidi" w:cstheme="majorBidi"/>
                <w:b/>
                <w:bCs/>
                <w:sz w:val="21"/>
                <w:szCs w:val="21"/>
              </w:rPr>
            </w:pPr>
          </w:p>
        </w:tc>
        <w:tc>
          <w:tcPr>
            <w:tcW w:w="730" w:type="pct"/>
            <w:shd w:val="clear" w:color="auto" w:fill="auto"/>
            <w:vAlign w:val="center"/>
          </w:tcPr>
          <w:p w:rsidRPr="00704E80" w:rsidR="008253DD" w:rsidP="00650B2D" w:rsidRDefault="00CB40F4" w14:paraId="7381C80A" w14:textId="0B0A6111">
            <w:pPr>
              <w:jc w:val="center"/>
              <w:rPr>
                <w:rFonts w:asciiTheme="majorBidi" w:hAnsiTheme="majorBidi" w:cstheme="majorBidi"/>
                <w:sz w:val="21"/>
                <w:szCs w:val="21"/>
              </w:rPr>
            </w:pPr>
            <w:r w:rsidRPr="00704E80">
              <w:rPr>
                <w:rFonts w:asciiTheme="majorBidi" w:hAnsiTheme="majorBidi" w:cstheme="majorBidi"/>
                <w:sz w:val="22"/>
                <w:szCs w:val="22"/>
              </w:rPr>
              <w:t>Mgmt.</w:t>
            </w:r>
          </w:p>
        </w:tc>
        <w:tc>
          <w:tcPr>
            <w:tcW w:w="730" w:type="pct"/>
            <w:shd w:val="clear" w:color="auto" w:fill="auto"/>
            <w:vAlign w:val="center"/>
          </w:tcPr>
          <w:p w:rsidRPr="00704E80" w:rsidR="008253DD" w:rsidP="00650B2D" w:rsidRDefault="008253DD" w14:paraId="54E4303A" w14:textId="77777777">
            <w:pPr>
              <w:jc w:val="center"/>
              <w:rPr>
                <w:rFonts w:asciiTheme="majorBidi" w:hAnsiTheme="majorBidi" w:cstheme="majorBidi"/>
                <w:sz w:val="21"/>
                <w:szCs w:val="21"/>
              </w:rPr>
            </w:pPr>
            <w:r w:rsidRPr="00704E80">
              <w:rPr>
                <w:rFonts w:asciiTheme="majorBidi" w:hAnsiTheme="majorBidi" w:cstheme="majorBidi"/>
                <w:sz w:val="22"/>
                <w:szCs w:val="22"/>
              </w:rPr>
              <w:t>Technical</w:t>
            </w:r>
          </w:p>
        </w:tc>
        <w:tc>
          <w:tcPr>
            <w:tcW w:w="730" w:type="pct"/>
            <w:shd w:val="clear" w:color="auto" w:fill="auto"/>
            <w:vAlign w:val="center"/>
          </w:tcPr>
          <w:p w:rsidRPr="00704E80" w:rsidR="008253DD" w:rsidP="00650B2D" w:rsidRDefault="008253DD" w14:paraId="511B0001" w14:textId="77777777">
            <w:pPr>
              <w:jc w:val="center"/>
              <w:rPr>
                <w:rFonts w:asciiTheme="majorBidi" w:hAnsiTheme="majorBidi" w:cstheme="majorBidi"/>
                <w:sz w:val="21"/>
                <w:szCs w:val="21"/>
              </w:rPr>
            </w:pPr>
            <w:r w:rsidRPr="00704E80">
              <w:rPr>
                <w:rFonts w:asciiTheme="majorBidi" w:hAnsiTheme="majorBidi" w:cstheme="majorBidi"/>
                <w:sz w:val="22"/>
                <w:szCs w:val="22"/>
              </w:rPr>
              <w:t>Clerical</w:t>
            </w:r>
          </w:p>
        </w:tc>
        <w:tc>
          <w:tcPr>
            <w:tcW w:w="633" w:type="pct"/>
            <w:vMerge w:val="restart"/>
            <w:shd w:val="clear" w:color="auto" w:fill="auto"/>
            <w:vAlign w:val="center"/>
          </w:tcPr>
          <w:p w:rsidRPr="00704E80" w:rsidR="008253DD" w:rsidP="00650B2D" w:rsidRDefault="008253DD" w14:paraId="13DC0586" w14:textId="77777777">
            <w:pPr>
              <w:jc w:val="center"/>
              <w:rPr>
                <w:rFonts w:asciiTheme="majorBidi" w:hAnsiTheme="majorBidi" w:cstheme="majorBidi"/>
                <w:sz w:val="21"/>
                <w:szCs w:val="21"/>
              </w:rPr>
            </w:pPr>
            <w:r w:rsidRPr="00704E80">
              <w:rPr>
                <w:rFonts w:asciiTheme="majorBidi" w:hAnsiTheme="majorBidi" w:cstheme="majorBidi"/>
                <w:sz w:val="21"/>
                <w:szCs w:val="21"/>
              </w:rPr>
              <w:t>Hours</w:t>
            </w:r>
          </w:p>
        </w:tc>
        <w:tc>
          <w:tcPr>
            <w:tcW w:w="730" w:type="pct"/>
            <w:vMerge w:val="restart"/>
            <w:shd w:val="clear" w:color="auto" w:fill="auto"/>
            <w:vAlign w:val="center"/>
          </w:tcPr>
          <w:p w:rsidRPr="00704E80" w:rsidR="008253DD" w:rsidP="00650B2D" w:rsidRDefault="008253DD" w14:paraId="7ACCB361" w14:textId="77777777">
            <w:pPr>
              <w:jc w:val="center"/>
              <w:rPr>
                <w:rFonts w:asciiTheme="majorBidi" w:hAnsiTheme="majorBidi" w:cstheme="majorBidi"/>
                <w:sz w:val="21"/>
                <w:szCs w:val="21"/>
              </w:rPr>
            </w:pPr>
            <w:r w:rsidRPr="00704E80">
              <w:rPr>
                <w:rFonts w:asciiTheme="majorBidi" w:hAnsiTheme="majorBidi" w:cstheme="majorBidi"/>
                <w:sz w:val="21"/>
                <w:szCs w:val="21"/>
              </w:rPr>
              <w:t>Costs</w:t>
            </w:r>
          </w:p>
        </w:tc>
      </w:tr>
      <w:tr w:rsidRPr="00704E80" w:rsidR="00704E80" w:rsidTr="009C2537" w14:paraId="2FDB03D2" w14:textId="77777777">
        <w:trPr>
          <w:trHeight w:val="278"/>
        </w:trPr>
        <w:tc>
          <w:tcPr>
            <w:tcW w:w="1447" w:type="pct"/>
            <w:vMerge/>
            <w:vAlign w:val="center"/>
          </w:tcPr>
          <w:p w:rsidRPr="00704E80" w:rsidR="00704E80" w:rsidP="00704E80" w:rsidRDefault="00704E80" w14:paraId="1EA81B04" w14:textId="77777777">
            <w:pPr>
              <w:rPr>
                <w:rFonts w:asciiTheme="majorBidi" w:hAnsiTheme="majorBidi" w:cstheme="majorBidi"/>
                <w:b/>
                <w:bCs/>
                <w:sz w:val="21"/>
                <w:szCs w:val="21"/>
              </w:rPr>
            </w:pPr>
          </w:p>
        </w:tc>
        <w:tc>
          <w:tcPr>
            <w:tcW w:w="730" w:type="pct"/>
            <w:shd w:val="clear" w:color="auto" w:fill="auto"/>
            <w:vAlign w:val="center"/>
          </w:tcPr>
          <w:p w:rsidRPr="00704E80" w:rsidR="00704E80" w:rsidP="00704E80" w:rsidRDefault="00704E80" w14:paraId="3221205A" w14:textId="7EDD640D">
            <w:pPr>
              <w:jc w:val="center"/>
              <w:rPr>
                <w:rFonts w:asciiTheme="majorBidi" w:hAnsiTheme="majorBidi" w:cstheme="majorBidi"/>
                <w:sz w:val="21"/>
                <w:szCs w:val="21"/>
              </w:rPr>
            </w:pPr>
            <w:r w:rsidRPr="00704E80">
              <w:rPr>
                <w:sz w:val="22"/>
                <w:szCs w:val="22"/>
              </w:rPr>
              <w:t>$143.29/</w:t>
            </w:r>
            <w:proofErr w:type="spellStart"/>
            <w:r w:rsidRPr="00704E80">
              <w:rPr>
                <w:sz w:val="22"/>
                <w:szCs w:val="22"/>
              </w:rPr>
              <w:t>hr</w:t>
            </w:r>
            <w:proofErr w:type="spellEnd"/>
            <w:r w:rsidRPr="00704E80">
              <w:rPr>
                <w:sz w:val="22"/>
                <w:szCs w:val="22"/>
              </w:rPr>
              <w:t xml:space="preserve"> </w:t>
            </w:r>
          </w:p>
        </w:tc>
        <w:tc>
          <w:tcPr>
            <w:tcW w:w="730" w:type="pct"/>
            <w:shd w:val="clear" w:color="auto" w:fill="auto"/>
            <w:vAlign w:val="center"/>
          </w:tcPr>
          <w:p w:rsidRPr="00704E80" w:rsidR="00704E80" w:rsidP="00704E80" w:rsidRDefault="00704E80" w14:paraId="3BE2E381" w14:textId="0E545251">
            <w:pPr>
              <w:jc w:val="center"/>
              <w:rPr>
                <w:rFonts w:asciiTheme="majorBidi" w:hAnsiTheme="majorBidi" w:cstheme="majorBidi"/>
                <w:sz w:val="21"/>
                <w:szCs w:val="21"/>
              </w:rPr>
            </w:pPr>
            <w:r w:rsidRPr="00704E80">
              <w:rPr>
                <w:sz w:val="22"/>
                <w:szCs w:val="22"/>
              </w:rPr>
              <w:t>$74.95/</w:t>
            </w:r>
            <w:proofErr w:type="spellStart"/>
            <w:r w:rsidRPr="00704E80">
              <w:rPr>
                <w:sz w:val="22"/>
                <w:szCs w:val="22"/>
              </w:rPr>
              <w:t>hr</w:t>
            </w:r>
            <w:proofErr w:type="spellEnd"/>
            <w:r w:rsidRPr="00704E80">
              <w:rPr>
                <w:sz w:val="22"/>
                <w:szCs w:val="22"/>
              </w:rPr>
              <w:t xml:space="preserve"> </w:t>
            </w:r>
          </w:p>
        </w:tc>
        <w:tc>
          <w:tcPr>
            <w:tcW w:w="730" w:type="pct"/>
            <w:shd w:val="clear" w:color="auto" w:fill="auto"/>
            <w:vAlign w:val="center"/>
          </w:tcPr>
          <w:p w:rsidRPr="00704E80" w:rsidR="00704E80" w:rsidP="00704E80" w:rsidRDefault="00704E80" w14:paraId="0A3E984B" w14:textId="53E6B030">
            <w:pPr>
              <w:jc w:val="center"/>
              <w:rPr>
                <w:rFonts w:asciiTheme="majorBidi" w:hAnsiTheme="majorBidi" w:cstheme="majorBidi"/>
                <w:sz w:val="21"/>
                <w:szCs w:val="21"/>
              </w:rPr>
            </w:pPr>
            <w:r w:rsidRPr="00704E80">
              <w:rPr>
                <w:sz w:val="22"/>
                <w:szCs w:val="22"/>
              </w:rPr>
              <w:t>$47.78/</w:t>
            </w:r>
            <w:proofErr w:type="spellStart"/>
            <w:r w:rsidRPr="00704E80">
              <w:rPr>
                <w:sz w:val="22"/>
                <w:szCs w:val="22"/>
              </w:rPr>
              <w:t>hr</w:t>
            </w:r>
            <w:proofErr w:type="spellEnd"/>
            <w:r w:rsidRPr="00704E80">
              <w:rPr>
                <w:sz w:val="22"/>
                <w:szCs w:val="22"/>
              </w:rPr>
              <w:t xml:space="preserve"> </w:t>
            </w:r>
          </w:p>
        </w:tc>
        <w:tc>
          <w:tcPr>
            <w:tcW w:w="633" w:type="pct"/>
            <w:vMerge/>
            <w:vAlign w:val="center"/>
          </w:tcPr>
          <w:p w:rsidRPr="00704E80" w:rsidR="00704E80" w:rsidP="00704E80" w:rsidRDefault="00704E80" w14:paraId="1E653337" w14:textId="77777777">
            <w:pPr>
              <w:rPr>
                <w:rFonts w:asciiTheme="majorBidi" w:hAnsiTheme="majorBidi" w:cstheme="majorBidi"/>
                <w:sz w:val="21"/>
                <w:szCs w:val="21"/>
              </w:rPr>
            </w:pPr>
          </w:p>
        </w:tc>
        <w:tc>
          <w:tcPr>
            <w:tcW w:w="730" w:type="pct"/>
            <w:vMerge/>
            <w:vAlign w:val="center"/>
          </w:tcPr>
          <w:p w:rsidRPr="00704E80" w:rsidR="00704E80" w:rsidP="00704E80" w:rsidRDefault="00704E80" w14:paraId="2B6A80C6" w14:textId="77777777">
            <w:pPr>
              <w:rPr>
                <w:rFonts w:asciiTheme="majorBidi" w:hAnsiTheme="majorBidi" w:cstheme="majorBidi"/>
                <w:sz w:val="21"/>
                <w:szCs w:val="21"/>
              </w:rPr>
            </w:pPr>
          </w:p>
        </w:tc>
      </w:tr>
      <w:tr w:rsidRPr="00704E80" w:rsidR="00704E80" w:rsidTr="007D140D" w14:paraId="139B1C2B" w14:textId="77777777">
        <w:trPr>
          <w:trHeight w:val="315"/>
        </w:trPr>
        <w:tc>
          <w:tcPr>
            <w:tcW w:w="1447" w:type="pct"/>
            <w:shd w:val="clear" w:color="auto" w:fill="auto"/>
            <w:vAlign w:val="center"/>
          </w:tcPr>
          <w:p w:rsidRPr="00704E80" w:rsidR="00704E80" w:rsidP="00704E80" w:rsidRDefault="00704E80" w14:paraId="0940320E" w14:textId="77777777">
            <w:pPr>
              <w:rPr>
                <w:rFonts w:asciiTheme="majorBidi" w:hAnsiTheme="majorBidi" w:cstheme="majorBidi"/>
                <w:sz w:val="21"/>
                <w:szCs w:val="21"/>
              </w:rPr>
            </w:pPr>
            <w:r w:rsidRPr="00704E80">
              <w:rPr>
                <w:rFonts w:asciiTheme="majorBidi" w:hAnsiTheme="majorBidi" w:cstheme="majorBidi"/>
                <w:sz w:val="21"/>
                <w:szCs w:val="21"/>
              </w:rPr>
              <w:t>Read Instructions</w:t>
            </w:r>
          </w:p>
        </w:tc>
        <w:tc>
          <w:tcPr>
            <w:tcW w:w="730" w:type="pct"/>
            <w:shd w:val="clear" w:color="auto" w:fill="auto"/>
            <w:vAlign w:val="center"/>
          </w:tcPr>
          <w:p w:rsidRPr="00704E80" w:rsidR="00704E80" w:rsidP="00704E80" w:rsidRDefault="00704E80" w14:paraId="7ECD0ADD" w14:textId="77777777">
            <w:pPr>
              <w:jc w:val="center"/>
              <w:rPr>
                <w:rFonts w:asciiTheme="majorBidi" w:hAnsiTheme="majorBidi" w:cstheme="majorBidi"/>
                <w:sz w:val="21"/>
                <w:szCs w:val="21"/>
              </w:rPr>
            </w:pPr>
            <w:r w:rsidRPr="00704E80">
              <w:rPr>
                <w:rFonts w:asciiTheme="majorBidi" w:hAnsiTheme="majorBidi" w:cstheme="majorBidi"/>
                <w:sz w:val="21"/>
                <w:szCs w:val="21"/>
              </w:rPr>
              <w:t>7</w:t>
            </w:r>
          </w:p>
        </w:tc>
        <w:tc>
          <w:tcPr>
            <w:tcW w:w="730" w:type="pct"/>
            <w:shd w:val="clear" w:color="auto" w:fill="auto"/>
            <w:vAlign w:val="center"/>
          </w:tcPr>
          <w:p w:rsidRPr="00704E80" w:rsidR="00704E80" w:rsidP="00704E80" w:rsidRDefault="00704E80" w14:paraId="1B26C0F1"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704E80" w:rsidRDefault="00704E80" w14:paraId="38C48C62"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704E80" w:rsidRDefault="00704E80" w14:paraId="674A533B" w14:textId="77777777">
            <w:pPr>
              <w:jc w:val="center"/>
              <w:rPr>
                <w:rFonts w:asciiTheme="majorBidi" w:hAnsiTheme="majorBidi" w:cstheme="majorBidi"/>
                <w:sz w:val="21"/>
                <w:szCs w:val="21"/>
              </w:rPr>
            </w:pPr>
            <w:r w:rsidRPr="00704E80">
              <w:rPr>
                <w:rFonts w:asciiTheme="majorBidi" w:hAnsiTheme="majorBidi" w:cstheme="majorBidi"/>
                <w:sz w:val="21"/>
                <w:szCs w:val="21"/>
              </w:rPr>
              <w:t>7</w:t>
            </w:r>
          </w:p>
        </w:tc>
        <w:tc>
          <w:tcPr>
            <w:tcW w:w="730" w:type="pct"/>
            <w:shd w:val="clear" w:color="auto" w:fill="auto"/>
            <w:vAlign w:val="center"/>
          </w:tcPr>
          <w:p w:rsidRPr="00704E80" w:rsidR="00704E80" w:rsidP="00704E80" w:rsidRDefault="00704E80" w14:paraId="2967F127" w14:textId="5401F535">
            <w:pPr>
              <w:jc w:val="center"/>
              <w:rPr>
                <w:rFonts w:asciiTheme="majorBidi" w:hAnsiTheme="majorBidi" w:cstheme="majorBidi"/>
                <w:sz w:val="21"/>
                <w:szCs w:val="21"/>
              </w:rPr>
            </w:pPr>
            <w:r w:rsidRPr="00704E80">
              <w:rPr>
                <w:sz w:val="22"/>
                <w:szCs w:val="22"/>
              </w:rPr>
              <w:t xml:space="preserve">$1,003 </w:t>
            </w:r>
          </w:p>
        </w:tc>
      </w:tr>
      <w:tr w:rsidRPr="00704E80" w:rsidR="00704E80" w:rsidTr="007D140D" w14:paraId="59A4DD53" w14:textId="77777777">
        <w:trPr>
          <w:trHeight w:val="315"/>
        </w:trPr>
        <w:tc>
          <w:tcPr>
            <w:tcW w:w="1447" w:type="pct"/>
            <w:shd w:val="clear" w:color="auto" w:fill="auto"/>
            <w:vAlign w:val="center"/>
          </w:tcPr>
          <w:p w:rsidRPr="00704E80" w:rsidR="00704E80" w:rsidP="00704E80" w:rsidRDefault="00704E80" w14:paraId="40945D89" w14:textId="77777777">
            <w:pPr>
              <w:rPr>
                <w:rFonts w:asciiTheme="majorBidi" w:hAnsiTheme="majorBidi" w:cstheme="majorBidi"/>
                <w:sz w:val="21"/>
                <w:szCs w:val="21"/>
              </w:rPr>
            </w:pPr>
            <w:r w:rsidRPr="00704E80">
              <w:rPr>
                <w:rFonts w:asciiTheme="majorBidi" w:hAnsiTheme="majorBidi" w:cstheme="majorBidi"/>
                <w:sz w:val="21"/>
                <w:szCs w:val="21"/>
              </w:rPr>
              <w:t>Plan activities</w:t>
            </w:r>
          </w:p>
        </w:tc>
        <w:tc>
          <w:tcPr>
            <w:tcW w:w="730" w:type="pct"/>
            <w:shd w:val="clear" w:color="auto" w:fill="auto"/>
            <w:vAlign w:val="center"/>
          </w:tcPr>
          <w:p w:rsidRPr="00704E80" w:rsidR="00704E80" w:rsidP="00704E80" w:rsidRDefault="00704E80" w14:paraId="16D5284A"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704E80" w:rsidRDefault="00704E80" w14:paraId="0A77585B"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704E80" w:rsidRDefault="00704E80" w14:paraId="1F855AC0"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704E80" w:rsidRDefault="00704E80" w14:paraId="59F73A5C"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704E80" w:rsidRDefault="00704E80" w14:paraId="7C86C79D" w14:textId="6A28CEF0">
            <w:pPr>
              <w:jc w:val="center"/>
              <w:rPr>
                <w:rFonts w:asciiTheme="majorBidi" w:hAnsiTheme="majorBidi" w:cstheme="majorBidi"/>
                <w:sz w:val="21"/>
                <w:szCs w:val="21"/>
              </w:rPr>
            </w:pPr>
            <w:r w:rsidRPr="00704E80">
              <w:rPr>
                <w:sz w:val="22"/>
                <w:szCs w:val="22"/>
              </w:rPr>
              <w:t xml:space="preserve">$72 </w:t>
            </w:r>
          </w:p>
        </w:tc>
      </w:tr>
      <w:tr w:rsidRPr="00704E80" w:rsidR="00704E80" w:rsidTr="007D140D" w14:paraId="54FAF82F" w14:textId="77777777">
        <w:trPr>
          <w:trHeight w:val="315"/>
        </w:trPr>
        <w:tc>
          <w:tcPr>
            <w:tcW w:w="1447" w:type="pct"/>
            <w:shd w:val="clear" w:color="auto" w:fill="auto"/>
            <w:vAlign w:val="center"/>
          </w:tcPr>
          <w:p w:rsidRPr="00704E80" w:rsidR="00704E80" w:rsidP="00704E80" w:rsidRDefault="00704E80" w14:paraId="24CBACC5" w14:textId="77777777">
            <w:pPr>
              <w:rPr>
                <w:rFonts w:asciiTheme="majorBidi" w:hAnsiTheme="majorBidi" w:cstheme="majorBidi"/>
                <w:sz w:val="21"/>
                <w:szCs w:val="21"/>
              </w:rPr>
            </w:pPr>
            <w:r w:rsidRPr="00704E80">
              <w:rPr>
                <w:rFonts w:asciiTheme="majorBidi" w:hAnsiTheme="majorBidi" w:cstheme="majorBidi"/>
                <w:sz w:val="21"/>
                <w:szCs w:val="21"/>
              </w:rPr>
              <w:t>Gather/create information</w:t>
            </w:r>
          </w:p>
        </w:tc>
        <w:tc>
          <w:tcPr>
            <w:tcW w:w="730" w:type="pct"/>
            <w:shd w:val="clear" w:color="auto" w:fill="auto"/>
            <w:vAlign w:val="center"/>
          </w:tcPr>
          <w:p w:rsidRPr="00704E80" w:rsidR="00704E80" w:rsidP="00704E80" w:rsidRDefault="00704E80" w14:paraId="34AFBF75"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704E80" w:rsidRDefault="00704E80" w14:paraId="5550C6B1" w14:textId="77777777">
            <w:pPr>
              <w:jc w:val="center"/>
              <w:rPr>
                <w:rFonts w:asciiTheme="majorBidi" w:hAnsiTheme="majorBidi" w:cstheme="majorBidi"/>
                <w:sz w:val="21"/>
                <w:szCs w:val="21"/>
              </w:rPr>
            </w:pPr>
            <w:r w:rsidRPr="00704E80">
              <w:rPr>
                <w:rFonts w:asciiTheme="majorBidi" w:hAnsiTheme="majorBidi" w:cstheme="majorBidi"/>
                <w:sz w:val="21"/>
                <w:szCs w:val="21"/>
              </w:rPr>
              <w:t>1.5</w:t>
            </w:r>
          </w:p>
        </w:tc>
        <w:tc>
          <w:tcPr>
            <w:tcW w:w="730" w:type="pct"/>
            <w:shd w:val="clear" w:color="auto" w:fill="auto"/>
            <w:vAlign w:val="center"/>
          </w:tcPr>
          <w:p w:rsidRPr="00704E80" w:rsidR="00704E80" w:rsidP="00704E80" w:rsidRDefault="00704E80" w14:paraId="16E35051"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704E80" w:rsidRDefault="00704E80" w14:paraId="298CE900" w14:textId="77777777">
            <w:pPr>
              <w:jc w:val="center"/>
              <w:rPr>
                <w:rFonts w:asciiTheme="majorBidi" w:hAnsiTheme="majorBidi" w:cstheme="majorBidi"/>
                <w:sz w:val="21"/>
                <w:szCs w:val="21"/>
              </w:rPr>
            </w:pPr>
            <w:r w:rsidRPr="00704E80">
              <w:rPr>
                <w:rFonts w:asciiTheme="majorBidi" w:hAnsiTheme="majorBidi" w:cstheme="majorBidi"/>
                <w:sz w:val="21"/>
                <w:szCs w:val="21"/>
              </w:rPr>
              <w:t>1.5</w:t>
            </w:r>
          </w:p>
        </w:tc>
        <w:tc>
          <w:tcPr>
            <w:tcW w:w="730" w:type="pct"/>
            <w:shd w:val="clear" w:color="auto" w:fill="auto"/>
            <w:vAlign w:val="center"/>
          </w:tcPr>
          <w:p w:rsidRPr="00704E80" w:rsidR="00704E80" w:rsidP="00704E80" w:rsidRDefault="00704E80" w14:paraId="1DD379F9" w14:textId="3A97C17A">
            <w:pPr>
              <w:jc w:val="center"/>
              <w:rPr>
                <w:rFonts w:asciiTheme="majorBidi" w:hAnsiTheme="majorBidi" w:cstheme="majorBidi"/>
                <w:sz w:val="21"/>
                <w:szCs w:val="21"/>
              </w:rPr>
            </w:pPr>
            <w:r w:rsidRPr="00704E80">
              <w:rPr>
                <w:sz w:val="22"/>
                <w:szCs w:val="22"/>
              </w:rPr>
              <w:t xml:space="preserve">$112 </w:t>
            </w:r>
          </w:p>
        </w:tc>
      </w:tr>
      <w:tr w:rsidRPr="00704E80" w:rsidR="00704E80" w:rsidTr="007D140D" w14:paraId="1BD43930" w14:textId="77777777">
        <w:trPr>
          <w:trHeight w:val="315"/>
        </w:trPr>
        <w:tc>
          <w:tcPr>
            <w:tcW w:w="1447" w:type="pct"/>
            <w:shd w:val="clear" w:color="auto" w:fill="auto"/>
            <w:vAlign w:val="center"/>
          </w:tcPr>
          <w:p w:rsidRPr="00704E80" w:rsidR="00704E80" w:rsidP="00704E80" w:rsidRDefault="00704E80" w14:paraId="3B0FFBCA" w14:textId="77777777">
            <w:pPr>
              <w:rPr>
                <w:rFonts w:asciiTheme="majorBidi" w:hAnsiTheme="majorBidi" w:cstheme="majorBidi"/>
                <w:sz w:val="21"/>
                <w:szCs w:val="21"/>
              </w:rPr>
            </w:pPr>
            <w:r w:rsidRPr="00704E80">
              <w:rPr>
                <w:rFonts w:asciiTheme="majorBidi" w:hAnsiTheme="majorBidi" w:cstheme="majorBidi"/>
                <w:sz w:val="21"/>
                <w:szCs w:val="21"/>
              </w:rPr>
              <w:t>Compile and review</w:t>
            </w:r>
          </w:p>
        </w:tc>
        <w:tc>
          <w:tcPr>
            <w:tcW w:w="730" w:type="pct"/>
            <w:shd w:val="clear" w:color="auto" w:fill="auto"/>
            <w:vAlign w:val="center"/>
          </w:tcPr>
          <w:p w:rsidRPr="00704E80" w:rsidR="00704E80" w:rsidP="00704E80" w:rsidRDefault="00704E80" w14:paraId="6F3B509E"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704E80" w:rsidRDefault="00704E80" w14:paraId="5190AE3D"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704E80" w:rsidRDefault="00704E80" w14:paraId="36794948"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704E80" w:rsidRDefault="00704E80" w14:paraId="65FD10F1" w14:textId="77777777">
            <w:pPr>
              <w:jc w:val="center"/>
              <w:rPr>
                <w:rFonts w:asciiTheme="majorBidi" w:hAnsiTheme="majorBidi" w:cstheme="majorBidi"/>
                <w:sz w:val="21"/>
                <w:szCs w:val="21"/>
              </w:rPr>
            </w:pPr>
            <w:r w:rsidRPr="00704E80">
              <w:rPr>
                <w:rFonts w:asciiTheme="majorBidi" w:hAnsiTheme="majorBidi" w:cstheme="majorBidi"/>
                <w:sz w:val="21"/>
                <w:szCs w:val="21"/>
              </w:rPr>
              <w:t>1</w:t>
            </w:r>
          </w:p>
        </w:tc>
        <w:tc>
          <w:tcPr>
            <w:tcW w:w="730" w:type="pct"/>
            <w:shd w:val="clear" w:color="auto" w:fill="auto"/>
            <w:vAlign w:val="center"/>
          </w:tcPr>
          <w:p w:rsidRPr="00704E80" w:rsidR="00704E80" w:rsidP="00704E80" w:rsidRDefault="00704E80" w14:paraId="387FD9D3" w14:textId="6AE63B8F">
            <w:pPr>
              <w:jc w:val="center"/>
              <w:rPr>
                <w:rFonts w:asciiTheme="majorBidi" w:hAnsiTheme="majorBidi" w:cstheme="majorBidi"/>
                <w:sz w:val="21"/>
                <w:szCs w:val="21"/>
              </w:rPr>
            </w:pPr>
            <w:r w:rsidRPr="00704E80">
              <w:rPr>
                <w:sz w:val="22"/>
                <w:szCs w:val="22"/>
              </w:rPr>
              <w:t xml:space="preserve">$109 </w:t>
            </w:r>
          </w:p>
        </w:tc>
      </w:tr>
      <w:tr w:rsidRPr="00704E80" w:rsidR="00704E80" w:rsidTr="007D140D" w14:paraId="20F8ACC9" w14:textId="77777777">
        <w:trPr>
          <w:trHeight w:val="315"/>
        </w:trPr>
        <w:tc>
          <w:tcPr>
            <w:tcW w:w="1447" w:type="pct"/>
            <w:shd w:val="clear" w:color="auto" w:fill="auto"/>
            <w:vAlign w:val="center"/>
          </w:tcPr>
          <w:p w:rsidRPr="00704E80" w:rsidR="00704E80" w:rsidP="00704E80" w:rsidRDefault="00704E80" w14:paraId="37A2AF7E" w14:textId="77777777">
            <w:pPr>
              <w:rPr>
                <w:rFonts w:asciiTheme="majorBidi" w:hAnsiTheme="majorBidi" w:cstheme="majorBidi"/>
                <w:sz w:val="21"/>
                <w:szCs w:val="21"/>
              </w:rPr>
            </w:pPr>
            <w:r w:rsidRPr="00704E80">
              <w:rPr>
                <w:rFonts w:asciiTheme="majorBidi" w:hAnsiTheme="majorBidi" w:cstheme="majorBidi"/>
                <w:sz w:val="21"/>
                <w:szCs w:val="21"/>
              </w:rPr>
              <w:t>Complete paperwork</w:t>
            </w:r>
          </w:p>
        </w:tc>
        <w:tc>
          <w:tcPr>
            <w:tcW w:w="730" w:type="pct"/>
            <w:shd w:val="clear" w:color="auto" w:fill="auto"/>
            <w:vAlign w:val="center"/>
          </w:tcPr>
          <w:p w:rsidRPr="00704E80" w:rsidR="00704E80" w:rsidP="00704E80" w:rsidRDefault="00704E80" w14:paraId="7733526E"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704E80" w:rsidRDefault="00704E80" w14:paraId="06EE481D"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704E80" w:rsidRDefault="00704E80" w14:paraId="7E5147A3" w14:textId="77777777">
            <w:pPr>
              <w:jc w:val="center"/>
              <w:rPr>
                <w:rFonts w:asciiTheme="majorBidi" w:hAnsiTheme="majorBidi" w:cstheme="majorBidi"/>
                <w:sz w:val="21"/>
                <w:szCs w:val="21"/>
              </w:rPr>
            </w:pPr>
            <w:r w:rsidRPr="00704E80">
              <w:rPr>
                <w:rFonts w:asciiTheme="majorBidi" w:hAnsiTheme="majorBidi" w:cstheme="majorBidi"/>
                <w:sz w:val="21"/>
                <w:szCs w:val="21"/>
              </w:rPr>
              <w:t>3</w:t>
            </w:r>
          </w:p>
        </w:tc>
        <w:tc>
          <w:tcPr>
            <w:tcW w:w="633" w:type="pct"/>
            <w:shd w:val="clear" w:color="auto" w:fill="auto"/>
            <w:vAlign w:val="center"/>
          </w:tcPr>
          <w:p w:rsidRPr="00704E80" w:rsidR="00704E80" w:rsidP="00704E80" w:rsidRDefault="00704E80" w14:paraId="0F3646E2" w14:textId="77777777">
            <w:pPr>
              <w:jc w:val="center"/>
              <w:rPr>
                <w:rFonts w:asciiTheme="majorBidi" w:hAnsiTheme="majorBidi" w:cstheme="majorBidi"/>
                <w:sz w:val="21"/>
                <w:szCs w:val="21"/>
              </w:rPr>
            </w:pPr>
            <w:r w:rsidRPr="00704E80">
              <w:rPr>
                <w:rFonts w:asciiTheme="majorBidi" w:hAnsiTheme="majorBidi" w:cstheme="majorBidi"/>
                <w:sz w:val="21"/>
                <w:szCs w:val="21"/>
              </w:rPr>
              <w:t>3</w:t>
            </w:r>
          </w:p>
        </w:tc>
        <w:tc>
          <w:tcPr>
            <w:tcW w:w="730" w:type="pct"/>
            <w:shd w:val="clear" w:color="auto" w:fill="auto"/>
            <w:vAlign w:val="center"/>
          </w:tcPr>
          <w:p w:rsidRPr="00704E80" w:rsidR="00704E80" w:rsidP="00704E80" w:rsidRDefault="00704E80" w14:paraId="3049F996" w14:textId="1D87DFC7">
            <w:pPr>
              <w:jc w:val="center"/>
              <w:rPr>
                <w:rFonts w:asciiTheme="majorBidi" w:hAnsiTheme="majorBidi" w:cstheme="majorBidi"/>
                <w:sz w:val="21"/>
                <w:szCs w:val="21"/>
              </w:rPr>
            </w:pPr>
            <w:r w:rsidRPr="00704E80">
              <w:rPr>
                <w:sz w:val="22"/>
                <w:szCs w:val="22"/>
              </w:rPr>
              <w:t xml:space="preserve">$143 </w:t>
            </w:r>
          </w:p>
        </w:tc>
      </w:tr>
      <w:tr w:rsidRPr="00704E80" w:rsidR="00704E80" w:rsidTr="007D140D" w14:paraId="3F077C6B" w14:textId="77777777">
        <w:trPr>
          <w:trHeight w:val="315"/>
        </w:trPr>
        <w:tc>
          <w:tcPr>
            <w:tcW w:w="1447" w:type="pct"/>
            <w:shd w:val="clear" w:color="auto" w:fill="auto"/>
            <w:vAlign w:val="center"/>
          </w:tcPr>
          <w:p w:rsidRPr="00704E80" w:rsidR="00704E80" w:rsidP="00704E80" w:rsidRDefault="00704E80" w14:paraId="2F8E664F" w14:textId="00F8D9BD">
            <w:pPr>
              <w:rPr>
                <w:rFonts w:asciiTheme="majorBidi" w:hAnsiTheme="majorBidi" w:cstheme="majorBidi"/>
                <w:sz w:val="21"/>
                <w:szCs w:val="21"/>
              </w:rPr>
            </w:pPr>
            <w:r w:rsidRPr="00704E80">
              <w:rPr>
                <w:rFonts w:asciiTheme="majorBidi" w:hAnsiTheme="majorBidi" w:cstheme="majorBidi"/>
                <w:sz w:val="21"/>
                <w:szCs w:val="21"/>
              </w:rPr>
              <w:t>Submit information</w:t>
            </w:r>
          </w:p>
        </w:tc>
        <w:tc>
          <w:tcPr>
            <w:tcW w:w="730" w:type="pct"/>
            <w:shd w:val="clear" w:color="auto" w:fill="auto"/>
            <w:vAlign w:val="center"/>
          </w:tcPr>
          <w:p w:rsidRPr="00704E80" w:rsidR="00704E80" w:rsidP="00704E80" w:rsidRDefault="00704E80" w14:paraId="04F7A464"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704E80" w:rsidRDefault="00704E80" w14:paraId="2B6A52F1"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704E80" w:rsidRDefault="00704E80" w14:paraId="28FCAD63" w14:textId="77777777">
            <w:pPr>
              <w:jc w:val="center"/>
              <w:rPr>
                <w:rFonts w:asciiTheme="majorBidi" w:hAnsiTheme="majorBidi" w:cstheme="majorBidi"/>
                <w:sz w:val="21"/>
                <w:szCs w:val="21"/>
              </w:rPr>
            </w:pPr>
          </w:p>
        </w:tc>
        <w:tc>
          <w:tcPr>
            <w:tcW w:w="633" w:type="pct"/>
            <w:shd w:val="clear" w:color="auto" w:fill="auto"/>
            <w:vAlign w:val="center"/>
          </w:tcPr>
          <w:p w:rsidRPr="00704E80" w:rsidR="00704E80" w:rsidP="00704E80" w:rsidRDefault="00704E80" w14:paraId="00946D89"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704E80" w:rsidRDefault="00704E80" w14:paraId="593AC795" w14:textId="10F50E7B">
            <w:pPr>
              <w:jc w:val="center"/>
              <w:rPr>
                <w:rFonts w:asciiTheme="majorBidi" w:hAnsiTheme="majorBidi" w:cstheme="majorBidi"/>
                <w:sz w:val="21"/>
                <w:szCs w:val="21"/>
              </w:rPr>
            </w:pPr>
            <w:r w:rsidRPr="00704E80">
              <w:rPr>
                <w:sz w:val="22"/>
                <w:szCs w:val="22"/>
              </w:rPr>
              <w:t> </w:t>
            </w:r>
          </w:p>
        </w:tc>
      </w:tr>
      <w:tr w:rsidRPr="00704E80" w:rsidR="00704E80" w:rsidTr="007D140D" w14:paraId="65A590AD" w14:textId="77777777">
        <w:trPr>
          <w:trHeight w:val="330"/>
        </w:trPr>
        <w:tc>
          <w:tcPr>
            <w:tcW w:w="1447" w:type="pct"/>
            <w:shd w:val="clear" w:color="auto" w:fill="auto"/>
            <w:vAlign w:val="center"/>
          </w:tcPr>
          <w:p w:rsidRPr="00704E80" w:rsidR="00704E80" w:rsidP="00704E80" w:rsidRDefault="00704E80" w14:paraId="7F0964D2" w14:textId="77777777">
            <w:pPr>
              <w:rPr>
                <w:rFonts w:asciiTheme="majorBidi" w:hAnsiTheme="majorBidi" w:cstheme="majorBidi"/>
                <w:sz w:val="21"/>
                <w:szCs w:val="21"/>
              </w:rPr>
            </w:pPr>
            <w:r w:rsidRPr="00704E80">
              <w:rPr>
                <w:rFonts w:asciiTheme="majorBidi" w:hAnsiTheme="majorBidi" w:cstheme="majorBidi"/>
                <w:sz w:val="21"/>
                <w:szCs w:val="21"/>
              </w:rPr>
              <w:t>Store/maintain data</w:t>
            </w:r>
          </w:p>
        </w:tc>
        <w:tc>
          <w:tcPr>
            <w:tcW w:w="730" w:type="pct"/>
            <w:shd w:val="clear" w:color="auto" w:fill="auto"/>
            <w:vAlign w:val="center"/>
          </w:tcPr>
          <w:p w:rsidRPr="00704E80" w:rsidR="00704E80" w:rsidP="00704E80" w:rsidRDefault="00704E80" w14:paraId="266DC945"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704E80" w:rsidRDefault="00704E80" w14:paraId="5CCF3501"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704E80" w:rsidRDefault="00704E80" w14:paraId="14315882" w14:textId="77777777">
            <w:pPr>
              <w:jc w:val="center"/>
              <w:rPr>
                <w:rFonts w:asciiTheme="majorBidi" w:hAnsiTheme="majorBidi" w:cstheme="majorBidi"/>
                <w:sz w:val="21"/>
                <w:szCs w:val="21"/>
              </w:rPr>
            </w:pPr>
            <w:r w:rsidRPr="00704E80">
              <w:rPr>
                <w:rFonts w:asciiTheme="majorBidi" w:hAnsiTheme="majorBidi" w:cstheme="majorBidi"/>
                <w:sz w:val="21"/>
                <w:szCs w:val="21"/>
              </w:rPr>
              <w:t>1</w:t>
            </w:r>
          </w:p>
        </w:tc>
        <w:tc>
          <w:tcPr>
            <w:tcW w:w="633" w:type="pct"/>
            <w:shd w:val="clear" w:color="auto" w:fill="auto"/>
            <w:vAlign w:val="center"/>
          </w:tcPr>
          <w:p w:rsidRPr="00704E80" w:rsidR="00704E80" w:rsidP="00704E80" w:rsidRDefault="00704E80" w14:paraId="441D3158" w14:textId="77777777">
            <w:pPr>
              <w:jc w:val="center"/>
              <w:rPr>
                <w:rFonts w:asciiTheme="majorBidi" w:hAnsiTheme="majorBidi" w:cstheme="majorBidi"/>
                <w:sz w:val="21"/>
                <w:szCs w:val="21"/>
              </w:rPr>
            </w:pPr>
            <w:r w:rsidRPr="00704E80">
              <w:rPr>
                <w:rFonts w:asciiTheme="majorBidi" w:hAnsiTheme="majorBidi" w:cstheme="majorBidi"/>
                <w:sz w:val="21"/>
                <w:szCs w:val="21"/>
              </w:rPr>
              <w:t>1</w:t>
            </w:r>
          </w:p>
        </w:tc>
        <w:tc>
          <w:tcPr>
            <w:tcW w:w="730" w:type="pct"/>
            <w:shd w:val="clear" w:color="auto" w:fill="auto"/>
            <w:vAlign w:val="center"/>
          </w:tcPr>
          <w:p w:rsidRPr="00704E80" w:rsidR="00704E80" w:rsidP="00704E80" w:rsidRDefault="00704E80" w14:paraId="2EFAC6B3" w14:textId="00A08E78">
            <w:pPr>
              <w:jc w:val="center"/>
              <w:rPr>
                <w:rFonts w:asciiTheme="majorBidi" w:hAnsiTheme="majorBidi" w:cstheme="majorBidi"/>
                <w:sz w:val="21"/>
                <w:szCs w:val="21"/>
              </w:rPr>
            </w:pPr>
            <w:r w:rsidRPr="00704E80">
              <w:rPr>
                <w:sz w:val="22"/>
                <w:szCs w:val="22"/>
              </w:rPr>
              <w:t xml:space="preserve">$48 </w:t>
            </w:r>
          </w:p>
        </w:tc>
      </w:tr>
      <w:tr w:rsidRPr="00704E80" w:rsidR="00704E80" w:rsidTr="007D140D" w14:paraId="71772FDF" w14:textId="77777777">
        <w:trPr>
          <w:trHeight w:val="330"/>
        </w:trPr>
        <w:tc>
          <w:tcPr>
            <w:tcW w:w="1447" w:type="pct"/>
            <w:shd w:val="clear" w:color="auto" w:fill="auto"/>
            <w:vAlign w:val="center"/>
          </w:tcPr>
          <w:p w:rsidRPr="00704E80" w:rsidR="00704E80" w:rsidP="00704E80" w:rsidRDefault="00704E80" w14:paraId="14198BD9" w14:textId="04746950">
            <w:pPr>
              <w:rPr>
                <w:rFonts w:asciiTheme="majorBidi" w:hAnsiTheme="majorBidi" w:cstheme="majorBidi"/>
                <w:sz w:val="21"/>
                <w:szCs w:val="21"/>
              </w:rPr>
            </w:pPr>
            <w:r w:rsidRPr="00704E80">
              <w:rPr>
                <w:rFonts w:asciiTheme="majorBidi" w:hAnsiTheme="majorBidi" w:cstheme="majorBidi"/>
                <w:sz w:val="21"/>
                <w:szCs w:val="21"/>
              </w:rPr>
              <w:t>Third party disclosure</w:t>
            </w:r>
          </w:p>
        </w:tc>
        <w:tc>
          <w:tcPr>
            <w:tcW w:w="730" w:type="pct"/>
            <w:shd w:val="clear" w:color="auto" w:fill="auto"/>
            <w:vAlign w:val="center"/>
          </w:tcPr>
          <w:p w:rsidRPr="00704E80" w:rsidR="00704E80" w:rsidP="00704E80" w:rsidRDefault="00704E80" w14:paraId="3316BC54"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704E80" w:rsidRDefault="00704E80" w14:paraId="0A43BAB6"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704E80" w:rsidRDefault="00704E80" w14:paraId="635E8393" w14:textId="77777777">
            <w:pPr>
              <w:jc w:val="center"/>
              <w:rPr>
                <w:rFonts w:asciiTheme="majorBidi" w:hAnsiTheme="majorBidi" w:cstheme="majorBidi"/>
                <w:sz w:val="21"/>
                <w:szCs w:val="21"/>
              </w:rPr>
            </w:pPr>
          </w:p>
        </w:tc>
        <w:tc>
          <w:tcPr>
            <w:tcW w:w="633" w:type="pct"/>
            <w:shd w:val="clear" w:color="auto" w:fill="auto"/>
            <w:vAlign w:val="center"/>
          </w:tcPr>
          <w:p w:rsidRPr="00704E80" w:rsidR="00704E80" w:rsidP="00704E80" w:rsidRDefault="00704E80" w14:paraId="3BEA85BB"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704E80" w:rsidRDefault="00704E80" w14:paraId="2F191CEB" w14:textId="44384273">
            <w:pPr>
              <w:jc w:val="center"/>
              <w:rPr>
                <w:rFonts w:asciiTheme="majorBidi" w:hAnsiTheme="majorBidi" w:cstheme="majorBidi"/>
                <w:sz w:val="21"/>
                <w:szCs w:val="21"/>
              </w:rPr>
            </w:pPr>
            <w:r w:rsidRPr="00704E80">
              <w:rPr>
                <w:sz w:val="22"/>
                <w:szCs w:val="22"/>
              </w:rPr>
              <w:t> </w:t>
            </w:r>
          </w:p>
        </w:tc>
      </w:tr>
      <w:tr w:rsidRPr="00704E80" w:rsidR="00704E80" w:rsidTr="007D140D" w14:paraId="5642EFF7" w14:textId="77777777">
        <w:trPr>
          <w:trHeight w:val="330"/>
        </w:trPr>
        <w:tc>
          <w:tcPr>
            <w:tcW w:w="1447" w:type="pct"/>
            <w:shd w:val="clear" w:color="auto" w:fill="auto"/>
            <w:vAlign w:val="center"/>
          </w:tcPr>
          <w:p w:rsidRPr="00704E80" w:rsidR="00704E80" w:rsidP="00704E80" w:rsidRDefault="00704E80" w14:paraId="1BAC19E9" w14:textId="77777777">
            <w:pPr>
              <w:jc w:val="center"/>
              <w:rPr>
                <w:rFonts w:asciiTheme="majorBidi" w:hAnsiTheme="majorBidi" w:cstheme="majorBidi"/>
                <w:b/>
                <w:bCs/>
                <w:sz w:val="21"/>
                <w:szCs w:val="21"/>
              </w:rPr>
            </w:pPr>
            <w:r w:rsidRPr="00704E80">
              <w:rPr>
                <w:rFonts w:asciiTheme="majorBidi" w:hAnsiTheme="majorBidi" w:cstheme="majorBidi"/>
                <w:b/>
                <w:bCs/>
                <w:sz w:val="21"/>
                <w:szCs w:val="21"/>
              </w:rPr>
              <w:t>TOTAL</w:t>
            </w:r>
          </w:p>
        </w:tc>
        <w:tc>
          <w:tcPr>
            <w:tcW w:w="730" w:type="pct"/>
            <w:shd w:val="clear" w:color="auto" w:fill="auto"/>
            <w:vAlign w:val="center"/>
          </w:tcPr>
          <w:p w:rsidRPr="00704E80" w:rsidR="00704E80" w:rsidP="00704E80" w:rsidRDefault="00704E80" w14:paraId="346ACA0D" w14:textId="77777777">
            <w:pPr>
              <w:jc w:val="center"/>
              <w:rPr>
                <w:rFonts w:asciiTheme="majorBidi" w:hAnsiTheme="majorBidi" w:cstheme="majorBidi"/>
                <w:sz w:val="21"/>
                <w:szCs w:val="21"/>
              </w:rPr>
            </w:pPr>
            <w:r w:rsidRPr="00704E80">
              <w:rPr>
                <w:rFonts w:asciiTheme="majorBidi" w:hAnsiTheme="majorBidi" w:cstheme="majorBidi"/>
                <w:sz w:val="21"/>
                <w:szCs w:val="21"/>
              </w:rPr>
              <w:t>8</w:t>
            </w:r>
          </w:p>
        </w:tc>
        <w:tc>
          <w:tcPr>
            <w:tcW w:w="730" w:type="pct"/>
            <w:shd w:val="clear" w:color="auto" w:fill="auto"/>
            <w:vAlign w:val="center"/>
          </w:tcPr>
          <w:p w:rsidRPr="00704E80" w:rsidR="00704E80" w:rsidP="00704E80" w:rsidRDefault="00704E80" w14:paraId="7FD6165B" w14:textId="77777777">
            <w:pPr>
              <w:jc w:val="center"/>
              <w:rPr>
                <w:rFonts w:asciiTheme="majorBidi" w:hAnsiTheme="majorBidi" w:cstheme="majorBidi"/>
                <w:sz w:val="21"/>
                <w:szCs w:val="21"/>
              </w:rPr>
            </w:pPr>
            <w:r w:rsidRPr="00704E80">
              <w:rPr>
                <w:rFonts w:asciiTheme="majorBidi" w:hAnsiTheme="majorBidi" w:cstheme="majorBidi"/>
                <w:sz w:val="21"/>
                <w:szCs w:val="21"/>
              </w:rPr>
              <w:t>2</w:t>
            </w:r>
          </w:p>
        </w:tc>
        <w:tc>
          <w:tcPr>
            <w:tcW w:w="730" w:type="pct"/>
            <w:shd w:val="clear" w:color="auto" w:fill="auto"/>
            <w:vAlign w:val="center"/>
          </w:tcPr>
          <w:p w:rsidRPr="00704E80" w:rsidR="00704E80" w:rsidP="00704E80" w:rsidRDefault="00704E80" w14:paraId="5324A5C1" w14:textId="77777777">
            <w:pPr>
              <w:jc w:val="center"/>
              <w:rPr>
                <w:rFonts w:asciiTheme="majorBidi" w:hAnsiTheme="majorBidi" w:cstheme="majorBidi"/>
                <w:sz w:val="21"/>
                <w:szCs w:val="21"/>
              </w:rPr>
            </w:pPr>
            <w:r w:rsidRPr="00704E80">
              <w:rPr>
                <w:rFonts w:asciiTheme="majorBidi" w:hAnsiTheme="majorBidi" w:cstheme="majorBidi"/>
                <w:sz w:val="21"/>
                <w:szCs w:val="21"/>
              </w:rPr>
              <w:t>4</w:t>
            </w:r>
          </w:p>
        </w:tc>
        <w:tc>
          <w:tcPr>
            <w:tcW w:w="633" w:type="pct"/>
            <w:shd w:val="clear" w:color="auto" w:fill="auto"/>
            <w:vAlign w:val="center"/>
          </w:tcPr>
          <w:p w:rsidRPr="00704E80" w:rsidR="00704E80" w:rsidP="00704E80" w:rsidRDefault="00704E80" w14:paraId="3FF7D154" w14:textId="77777777">
            <w:pPr>
              <w:jc w:val="center"/>
              <w:rPr>
                <w:rFonts w:asciiTheme="majorBidi" w:hAnsiTheme="majorBidi" w:cstheme="majorBidi"/>
                <w:b/>
                <w:sz w:val="21"/>
                <w:szCs w:val="21"/>
              </w:rPr>
            </w:pPr>
            <w:r w:rsidRPr="00704E80">
              <w:rPr>
                <w:rFonts w:asciiTheme="majorBidi" w:hAnsiTheme="majorBidi" w:cstheme="majorBidi"/>
                <w:b/>
                <w:sz w:val="21"/>
                <w:szCs w:val="21"/>
              </w:rPr>
              <w:t>14</w:t>
            </w:r>
          </w:p>
        </w:tc>
        <w:tc>
          <w:tcPr>
            <w:tcW w:w="730" w:type="pct"/>
            <w:shd w:val="clear" w:color="auto" w:fill="auto"/>
            <w:vAlign w:val="center"/>
          </w:tcPr>
          <w:p w:rsidRPr="00D20DE4" w:rsidR="00704E80" w:rsidP="00704E80" w:rsidRDefault="00704E80" w14:paraId="212652CB" w14:textId="2A863569">
            <w:pPr>
              <w:jc w:val="center"/>
              <w:rPr>
                <w:rFonts w:asciiTheme="majorBidi" w:hAnsiTheme="majorBidi" w:cstheme="majorBidi"/>
                <w:b/>
                <w:sz w:val="21"/>
                <w:szCs w:val="21"/>
              </w:rPr>
            </w:pPr>
            <w:r w:rsidRPr="00D20DE4">
              <w:rPr>
                <w:b/>
                <w:sz w:val="22"/>
                <w:szCs w:val="22"/>
              </w:rPr>
              <w:t xml:space="preserve">$1,487 </w:t>
            </w:r>
          </w:p>
        </w:tc>
      </w:tr>
    </w:tbl>
    <w:p w:rsidRPr="00E5773E" w:rsidR="008253DD" w:rsidP="00E5773E" w:rsidRDefault="005459DF" w14:paraId="60FCB5BD" w14:textId="620CA36E">
      <w:pPr>
        <w:rPr>
          <w:rFonts w:asciiTheme="majorBidi" w:hAnsiTheme="majorBidi" w:cstheme="majorBidi"/>
          <w:sz w:val="20"/>
        </w:rPr>
      </w:pPr>
      <w:r>
        <w:rPr>
          <w:rFonts w:asciiTheme="majorBidi" w:hAnsiTheme="majorBidi" w:cstheme="majorBidi"/>
          <w:sz w:val="20"/>
        </w:rPr>
        <w:t>*Numbers may not sum due to rounding.</w:t>
      </w:r>
    </w:p>
    <w:p w:rsidRPr="003B5870" w:rsidR="008253DD" w:rsidP="003B5870" w:rsidRDefault="00A63404" w14:paraId="69E44521" w14:textId="4A45F319">
      <w:pPr>
        <w:pStyle w:val="Heading2"/>
      </w:pPr>
      <w:r w:rsidRPr="003B5870">
        <w:t>6(</w:t>
      </w:r>
      <w:r w:rsidR="003B5870">
        <w:t>b</w:t>
      </w:r>
      <w:r w:rsidRPr="003B5870">
        <w:t>)</w:t>
      </w:r>
      <w:r w:rsidRPr="003B5870">
        <w:tab/>
      </w:r>
      <w:r w:rsidRPr="003B5870" w:rsidR="008253DD">
        <w:t>Agency Burden and Cost</w:t>
      </w:r>
    </w:p>
    <w:p w:rsidR="003B5870" w:rsidP="00E5773E" w:rsidRDefault="003B5870" w14:paraId="2A87505F" w14:textId="5C191A07">
      <w:pPr>
        <w:rPr>
          <w:rFonts w:asciiTheme="majorBidi" w:hAnsiTheme="majorBidi" w:cstheme="majorBidi"/>
        </w:rPr>
      </w:pPr>
      <w:r>
        <w:rPr>
          <w:rStyle w:val="normaltextrun"/>
          <w:color w:val="000000"/>
          <w:shd w:val="clear" w:color="auto" w:fill="FFFFFF"/>
        </w:rPr>
        <w:t xml:space="preserve">The Agency’s activities </w:t>
      </w:r>
      <w:r w:rsidR="0074208D">
        <w:rPr>
          <w:rStyle w:val="normaltextrun"/>
          <w:color w:val="000000"/>
          <w:shd w:val="clear" w:color="auto" w:fill="FFFFFF"/>
        </w:rPr>
        <w:t xml:space="preserve">and </w:t>
      </w:r>
      <w:r w:rsidR="00BE2243">
        <w:rPr>
          <w:rStyle w:val="normaltextrun"/>
          <w:color w:val="000000"/>
          <w:shd w:val="clear" w:color="auto" w:fill="FFFFFF"/>
        </w:rPr>
        <w:t>e</w:t>
      </w:r>
      <w:r w:rsidR="0074208D">
        <w:rPr>
          <w:rStyle w:val="normaltextrun"/>
          <w:color w:val="000000"/>
          <w:shd w:val="clear" w:color="auto" w:fill="FFFFFF"/>
        </w:rPr>
        <w:t>stimate</w:t>
      </w:r>
      <w:r w:rsidR="00BE2243">
        <w:rPr>
          <w:rStyle w:val="normaltextrun"/>
          <w:color w:val="000000"/>
          <w:shd w:val="clear" w:color="auto" w:fill="FFFFFF"/>
        </w:rPr>
        <w:t xml:space="preserve">s for the </w:t>
      </w:r>
      <w:r w:rsidR="0074208D">
        <w:rPr>
          <w:rStyle w:val="normaltextrun"/>
          <w:color w:val="000000"/>
          <w:shd w:val="clear" w:color="auto" w:fill="FFFFFF"/>
        </w:rPr>
        <w:t xml:space="preserve">burden and costs </w:t>
      </w:r>
      <w:r>
        <w:rPr>
          <w:rStyle w:val="normaltextrun"/>
          <w:color w:val="000000"/>
          <w:shd w:val="clear" w:color="auto" w:fill="FFFFFF"/>
        </w:rPr>
        <w:t xml:space="preserve">associated with processing the proposed exemption related submissions are assumed to be the same as </w:t>
      </w:r>
      <w:r w:rsidR="0074208D">
        <w:rPr>
          <w:rStyle w:val="normaltextrun"/>
          <w:color w:val="000000"/>
          <w:shd w:val="clear" w:color="auto" w:fill="FFFFFF"/>
        </w:rPr>
        <w:t xml:space="preserve">those </w:t>
      </w:r>
      <w:r>
        <w:rPr>
          <w:rStyle w:val="normaltextrun"/>
          <w:color w:val="000000"/>
          <w:shd w:val="clear" w:color="auto" w:fill="FFFFFF"/>
        </w:rPr>
        <w:t xml:space="preserve">associated with </w:t>
      </w:r>
      <w:r>
        <w:rPr>
          <w:rStyle w:val="normaltextrun"/>
          <w:color w:val="000000"/>
          <w:shd w:val="clear" w:color="auto" w:fill="FFFFFF"/>
        </w:rPr>
        <w:lastRenderedPageBreak/>
        <w:t xml:space="preserve">other </w:t>
      </w:r>
      <w:r w:rsidR="0074208D">
        <w:rPr>
          <w:rStyle w:val="normaltextrun"/>
          <w:color w:val="000000"/>
          <w:shd w:val="clear" w:color="auto" w:fill="FFFFFF"/>
        </w:rPr>
        <w:t xml:space="preserve">exemptions and </w:t>
      </w:r>
      <w:r>
        <w:rPr>
          <w:rStyle w:val="normaltextrun"/>
          <w:color w:val="000000"/>
          <w:shd w:val="clear" w:color="auto" w:fill="FFFFFF"/>
        </w:rPr>
        <w:t>registration applications</w:t>
      </w:r>
      <w:r w:rsidR="0074208D">
        <w:rPr>
          <w:rStyle w:val="normaltextrun"/>
          <w:color w:val="000000"/>
          <w:shd w:val="clear" w:color="auto" w:fill="FFFFFF"/>
        </w:rPr>
        <w:t xml:space="preserve"> </w:t>
      </w:r>
      <w:r>
        <w:rPr>
          <w:rStyle w:val="normaltextrun"/>
          <w:color w:val="000000"/>
          <w:shd w:val="clear" w:color="auto" w:fill="FFFFFF"/>
        </w:rPr>
        <w:t>as described in</w:t>
      </w:r>
      <w:r w:rsidR="0074208D">
        <w:rPr>
          <w:rStyle w:val="normaltextrun"/>
          <w:color w:val="000000"/>
          <w:shd w:val="clear" w:color="auto" w:fill="FFFFFF"/>
        </w:rPr>
        <w:t xml:space="preserve"> the existing ICR (</w:t>
      </w:r>
      <w:r>
        <w:rPr>
          <w:rStyle w:val="normaltextrun"/>
          <w:color w:val="000000"/>
          <w:shd w:val="clear" w:color="auto" w:fill="FFFFFF"/>
        </w:rPr>
        <w:t>EPA ICR No. 0277</w:t>
      </w:r>
      <w:r w:rsidR="0074208D">
        <w:rPr>
          <w:rStyle w:val="normaltextrun"/>
          <w:color w:val="000000"/>
          <w:shd w:val="clear" w:color="auto" w:fill="FFFFFF"/>
        </w:rPr>
        <w:t xml:space="preserve">; </w:t>
      </w:r>
      <w:r>
        <w:rPr>
          <w:rStyle w:val="normaltextrun"/>
          <w:color w:val="000000"/>
          <w:shd w:val="clear" w:color="auto" w:fill="FFFFFF"/>
        </w:rPr>
        <w:t>OMB Control No. 2070-0060).</w:t>
      </w:r>
      <w:r w:rsidR="0074208D">
        <w:rPr>
          <w:rStyle w:val="normaltextrun"/>
          <w:color w:val="000000"/>
          <w:shd w:val="clear" w:color="auto" w:fill="FFFFFF"/>
        </w:rPr>
        <w:t xml:space="preserve"> </w:t>
      </w:r>
      <w:r>
        <w:rPr>
          <w:rStyle w:val="normaltextrun"/>
          <w:color w:val="000000"/>
          <w:shd w:val="clear" w:color="auto" w:fill="FFFFFF"/>
        </w:rPr>
        <w:t>In th</w:t>
      </w:r>
      <w:r w:rsidR="0074208D">
        <w:rPr>
          <w:rStyle w:val="normaltextrun"/>
          <w:color w:val="000000"/>
          <w:shd w:val="clear" w:color="auto" w:fill="FFFFFF"/>
        </w:rPr>
        <w:t>e existing I</w:t>
      </w:r>
      <w:r>
        <w:rPr>
          <w:rStyle w:val="normaltextrun"/>
          <w:color w:val="000000"/>
          <w:shd w:val="clear" w:color="auto" w:fill="FFFFFF"/>
        </w:rPr>
        <w:t xml:space="preserve">CR, the </w:t>
      </w:r>
      <w:r w:rsidR="0074208D">
        <w:rPr>
          <w:rStyle w:val="normaltextrun"/>
          <w:color w:val="000000"/>
          <w:shd w:val="clear" w:color="auto" w:fill="FFFFFF"/>
        </w:rPr>
        <w:t xml:space="preserve">overall </w:t>
      </w:r>
      <w:r>
        <w:rPr>
          <w:rStyle w:val="normaltextrun"/>
          <w:color w:val="000000"/>
          <w:shd w:val="clear" w:color="auto" w:fill="FFFFFF"/>
        </w:rPr>
        <w:t>Agency burden</w:t>
      </w:r>
      <w:r w:rsidR="0074208D">
        <w:rPr>
          <w:rStyle w:val="normaltextrun"/>
          <w:color w:val="000000"/>
          <w:shd w:val="clear" w:color="auto" w:fill="FFFFFF"/>
        </w:rPr>
        <w:t xml:space="preserve"> for registration activities </w:t>
      </w:r>
      <w:r>
        <w:rPr>
          <w:rStyle w:val="normaltextrun"/>
          <w:color w:val="000000"/>
          <w:shd w:val="clear" w:color="auto" w:fill="FFFFFF"/>
        </w:rPr>
        <w:t>is</w:t>
      </w:r>
      <w:r w:rsidR="0074208D">
        <w:rPr>
          <w:rStyle w:val="normaltextrun"/>
          <w:color w:val="000000"/>
          <w:shd w:val="clear" w:color="auto" w:fill="FFFFFF"/>
        </w:rPr>
        <w:t xml:space="preserve"> estimated to be </w:t>
      </w:r>
      <w:r>
        <w:rPr>
          <w:rStyle w:val="normaltextrun"/>
          <w:color w:val="000000"/>
          <w:shd w:val="clear" w:color="auto" w:fill="FFFFFF"/>
        </w:rPr>
        <w:t>369,127</w:t>
      </w:r>
      <w:r w:rsidR="0074208D">
        <w:rPr>
          <w:rStyle w:val="normaltextrun"/>
          <w:color w:val="000000"/>
          <w:shd w:val="clear" w:color="auto" w:fill="FFFFFF"/>
        </w:rPr>
        <w:t xml:space="preserve"> </w:t>
      </w:r>
      <w:r>
        <w:rPr>
          <w:rStyle w:val="normaltextrun"/>
          <w:color w:val="000000"/>
          <w:shd w:val="clear" w:color="auto" w:fill="FFFFFF"/>
        </w:rPr>
        <w:t>hours</w:t>
      </w:r>
      <w:r w:rsidR="0074208D">
        <w:rPr>
          <w:rStyle w:val="normaltextrun"/>
          <w:color w:val="000000"/>
          <w:shd w:val="clear" w:color="auto" w:fill="FFFFFF"/>
        </w:rPr>
        <w:t xml:space="preserve"> </w:t>
      </w:r>
      <w:r>
        <w:rPr>
          <w:rStyle w:val="normaltextrun"/>
          <w:color w:val="000000"/>
          <w:shd w:val="clear" w:color="auto" w:fill="FFFFFF"/>
        </w:rPr>
        <w:t xml:space="preserve">with a total cost of $33,929,979. </w:t>
      </w:r>
      <w:r w:rsidR="0074208D">
        <w:rPr>
          <w:rStyle w:val="normaltextrun"/>
          <w:color w:val="000000"/>
          <w:shd w:val="clear" w:color="auto" w:fill="FFFFFF"/>
        </w:rPr>
        <w:t>Since t</w:t>
      </w:r>
      <w:r>
        <w:rPr>
          <w:rStyle w:val="normaltextrun"/>
          <w:color w:val="000000"/>
          <w:shd w:val="clear" w:color="auto" w:fill="FFFFFF"/>
        </w:rPr>
        <w:t xml:space="preserve">hat </w:t>
      </w:r>
      <w:r w:rsidR="0074208D">
        <w:rPr>
          <w:rStyle w:val="normaltextrun"/>
          <w:color w:val="000000"/>
          <w:shd w:val="clear" w:color="auto" w:fill="FFFFFF"/>
        </w:rPr>
        <w:t xml:space="preserve">estimate represents </w:t>
      </w:r>
      <w:r>
        <w:rPr>
          <w:rStyle w:val="normaltextrun"/>
          <w:color w:val="000000"/>
          <w:shd w:val="clear" w:color="auto" w:fill="FFFFFF"/>
        </w:rPr>
        <w:t>Agency</w:t>
      </w:r>
      <w:r w:rsidR="0074208D">
        <w:rPr>
          <w:rStyle w:val="normaltextrun"/>
          <w:color w:val="000000"/>
          <w:shd w:val="clear" w:color="auto" w:fill="FFFFFF"/>
        </w:rPr>
        <w:t xml:space="preserve"> burden </w:t>
      </w:r>
      <w:r>
        <w:rPr>
          <w:rStyle w:val="normaltextrun"/>
          <w:color w:val="000000"/>
          <w:shd w:val="clear" w:color="auto" w:fill="FFFFFF"/>
        </w:rPr>
        <w:t>for 8,230</w:t>
      </w:r>
      <w:r w:rsidR="0074208D">
        <w:rPr>
          <w:rStyle w:val="normaltextrun"/>
          <w:color w:val="000000"/>
          <w:shd w:val="clear" w:color="auto" w:fill="FFFFFF"/>
        </w:rPr>
        <w:t xml:space="preserve"> </w:t>
      </w:r>
      <w:r>
        <w:rPr>
          <w:rStyle w:val="normaltextrun"/>
          <w:color w:val="000000"/>
          <w:shd w:val="clear" w:color="auto" w:fill="FFFFFF"/>
        </w:rPr>
        <w:t>registration actions, the average burden per action</w:t>
      </w:r>
      <w:r w:rsidR="0074208D">
        <w:rPr>
          <w:rStyle w:val="normaltextrun"/>
          <w:color w:val="000000"/>
          <w:shd w:val="clear" w:color="auto" w:fill="FFFFFF"/>
        </w:rPr>
        <w:t xml:space="preserve"> </w:t>
      </w:r>
      <w:r>
        <w:rPr>
          <w:rStyle w:val="normaltextrun"/>
          <w:color w:val="000000"/>
          <w:shd w:val="clear" w:color="auto" w:fill="FFFFFF"/>
        </w:rPr>
        <w:t xml:space="preserve">is 45 hours, with a cost of $4,120. At an anticipated one exemption </w:t>
      </w:r>
      <w:r w:rsidR="0074208D">
        <w:rPr>
          <w:rStyle w:val="normaltextrun"/>
          <w:color w:val="000000"/>
          <w:shd w:val="clear" w:color="auto" w:fill="FFFFFF"/>
        </w:rPr>
        <w:t xml:space="preserve">self-determination </w:t>
      </w:r>
      <w:r w:rsidR="00DA44C7">
        <w:rPr>
          <w:rStyle w:val="normaltextrun"/>
          <w:color w:val="000000"/>
          <w:shd w:val="clear" w:color="auto" w:fill="FFFFFF"/>
        </w:rPr>
        <w:t>with a</w:t>
      </w:r>
      <w:r w:rsidR="0074208D">
        <w:rPr>
          <w:rStyle w:val="normaltextrun"/>
          <w:color w:val="000000"/>
          <w:shd w:val="clear" w:color="auto" w:fill="FFFFFF"/>
        </w:rPr>
        <w:t xml:space="preserve"> request for EPA confirmation </w:t>
      </w:r>
      <w:r>
        <w:rPr>
          <w:rStyle w:val="normaltextrun"/>
          <w:color w:val="000000"/>
          <w:shd w:val="clear" w:color="auto" w:fill="FFFFFF"/>
        </w:rPr>
        <w:t xml:space="preserve">per year, the expected annual </w:t>
      </w:r>
      <w:r w:rsidR="0074208D">
        <w:rPr>
          <w:rStyle w:val="normaltextrun"/>
          <w:color w:val="000000"/>
          <w:shd w:val="clear" w:color="auto" w:fill="FFFFFF"/>
        </w:rPr>
        <w:t xml:space="preserve">Agency </w:t>
      </w:r>
      <w:r>
        <w:rPr>
          <w:rStyle w:val="normaltextrun"/>
          <w:color w:val="000000"/>
          <w:shd w:val="clear" w:color="auto" w:fill="FFFFFF"/>
        </w:rPr>
        <w:t>burden</w:t>
      </w:r>
      <w:r w:rsidR="0074208D">
        <w:rPr>
          <w:rStyle w:val="normaltextrun"/>
          <w:color w:val="000000"/>
          <w:shd w:val="clear" w:color="auto" w:fill="FFFFFF"/>
        </w:rPr>
        <w:t xml:space="preserve"> for this proposed exemption is estimated to be 45 hours</w:t>
      </w:r>
      <w:r w:rsidR="00DA44C7">
        <w:rPr>
          <w:rStyle w:val="normaltextrun"/>
          <w:color w:val="000000"/>
          <w:shd w:val="clear" w:color="auto" w:fill="FFFFFF"/>
        </w:rPr>
        <w:t xml:space="preserve">, </w:t>
      </w:r>
      <w:r w:rsidR="0074208D">
        <w:rPr>
          <w:rStyle w:val="normaltextrun"/>
          <w:color w:val="000000"/>
          <w:shd w:val="clear" w:color="auto" w:fill="FFFFFF"/>
        </w:rPr>
        <w:t>with a cost of $ 4,120</w:t>
      </w:r>
      <w:r>
        <w:rPr>
          <w:rStyle w:val="normaltextrun"/>
          <w:color w:val="000000"/>
          <w:shd w:val="clear" w:color="auto" w:fill="FFFFFF"/>
        </w:rPr>
        <w:t>.</w:t>
      </w:r>
    </w:p>
    <w:p w:rsidRPr="00C270C5" w:rsidR="008253DD" w:rsidP="00840057" w:rsidRDefault="008253DD" w14:paraId="09D88D4A" w14:textId="01685B0E">
      <w:pPr>
        <w:pStyle w:val="Heading2"/>
      </w:pPr>
      <w:r w:rsidRPr="00C270C5">
        <w:t>6(</w:t>
      </w:r>
      <w:r w:rsidR="0074208D">
        <w:t>c</w:t>
      </w:r>
      <w:r w:rsidRPr="00C270C5">
        <w:t>)</w:t>
      </w:r>
      <w:r w:rsidRPr="00C270C5">
        <w:tab/>
        <w:t>Bottom Line Burden Hours and Cost</w:t>
      </w:r>
    </w:p>
    <w:p w:rsidRPr="00C270C5" w:rsidR="008253DD" w:rsidP="008253DD" w:rsidRDefault="00840057" w14:paraId="7E3E4659" w14:textId="668B071B">
      <w:pPr>
        <w:rPr>
          <w:rFonts w:asciiTheme="majorBidi" w:hAnsiTheme="majorBidi" w:cstheme="majorBidi"/>
        </w:rPr>
      </w:pPr>
      <w:r>
        <w:rPr>
          <w:rFonts w:asciiTheme="majorBidi" w:hAnsiTheme="majorBidi" w:cstheme="majorBidi"/>
        </w:rPr>
        <w:t>T</w:t>
      </w:r>
      <w:r w:rsidR="0074208D">
        <w:rPr>
          <w:rFonts w:asciiTheme="majorBidi" w:hAnsiTheme="majorBidi" w:cstheme="majorBidi"/>
        </w:rPr>
        <w:t xml:space="preserve">able 6-3 provides </w:t>
      </w:r>
      <w:r>
        <w:rPr>
          <w:rFonts w:asciiTheme="majorBidi" w:hAnsiTheme="majorBidi" w:cstheme="majorBidi"/>
        </w:rPr>
        <w:t xml:space="preserve">the </w:t>
      </w:r>
      <w:r w:rsidRPr="00C270C5" w:rsidR="008253DD">
        <w:rPr>
          <w:rFonts w:asciiTheme="majorBidi" w:hAnsiTheme="majorBidi" w:cstheme="majorBidi"/>
        </w:rPr>
        <w:t xml:space="preserve">estimates for total annual </w:t>
      </w:r>
      <w:r>
        <w:rPr>
          <w:rFonts w:asciiTheme="majorBidi" w:hAnsiTheme="majorBidi" w:cstheme="majorBidi"/>
        </w:rPr>
        <w:t xml:space="preserve">burden </w:t>
      </w:r>
      <w:r w:rsidRPr="00C270C5" w:rsidR="008253DD">
        <w:rPr>
          <w:rFonts w:asciiTheme="majorBidi" w:hAnsiTheme="majorBidi" w:cstheme="majorBidi"/>
        </w:rPr>
        <w:t>hours and cost</w:t>
      </w:r>
      <w:r>
        <w:rPr>
          <w:rFonts w:asciiTheme="majorBidi" w:hAnsiTheme="majorBidi" w:cstheme="majorBidi"/>
        </w:rPr>
        <w:t>s</w:t>
      </w:r>
      <w:r w:rsidRPr="00C270C5" w:rsidR="008253DD">
        <w:rPr>
          <w:rFonts w:asciiTheme="majorBidi" w:hAnsiTheme="majorBidi" w:cstheme="majorBidi"/>
        </w:rPr>
        <w:t xml:space="preserve"> </w:t>
      </w:r>
      <w:r>
        <w:rPr>
          <w:rFonts w:asciiTheme="majorBidi" w:hAnsiTheme="majorBidi" w:cstheme="majorBidi"/>
        </w:rPr>
        <w:t xml:space="preserve">associated with the proposed rule </w:t>
      </w:r>
      <w:r w:rsidRPr="00C270C5" w:rsidR="008253DD">
        <w:rPr>
          <w:rFonts w:asciiTheme="majorBidi" w:hAnsiTheme="majorBidi" w:cstheme="majorBidi"/>
        </w:rPr>
        <w:t xml:space="preserve">for both </w:t>
      </w:r>
      <w:r w:rsidR="0074208D">
        <w:rPr>
          <w:rFonts w:asciiTheme="majorBidi" w:hAnsiTheme="majorBidi" w:cstheme="majorBidi"/>
        </w:rPr>
        <w:t xml:space="preserve">the </w:t>
      </w:r>
      <w:r w:rsidRPr="00C270C5" w:rsidR="008253DD">
        <w:rPr>
          <w:rFonts w:asciiTheme="majorBidi" w:hAnsiTheme="majorBidi" w:cstheme="majorBidi"/>
        </w:rPr>
        <w:t xml:space="preserve">respondents and the </w:t>
      </w:r>
      <w:r w:rsidRPr="00C270C5" w:rsidR="003E2C2B">
        <w:rPr>
          <w:rFonts w:asciiTheme="majorBidi" w:hAnsiTheme="majorBidi" w:cstheme="majorBidi"/>
        </w:rPr>
        <w:t>A</w:t>
      </w:r>
      <w:r w:rsidRPr="00C270C5" w:rsidR="008253DD">
        <w:rPr>
          <w:rFonts w:asciiTheme="majorBidi" w:hAnsiTheme="majorBidi" w:cstheme="majorBidi"/>
        </w:rPr>
        <w:t>gency.</w:t>
      </w:r>
      <w:r w:rsidRPr="00C270C5" w:rsidR="007841AD">
        <w:rPr>
          <w:rFonts w:asciiTheme="majorBidi" w:hAnsiTheme="majorBidi" w:cstheme="majorBidi"/>
        </w:rPr>
        <w:t xml:space="preserve"> </w:t>
      </w:r>
    </w:p>
    <w:p w:rsidRPr="00C270C5" w:rsidR="008253DD" w:rsidP="0074208D" w:rsidRDefault="008253DD" w14:paraId="361DC00A" w14:textId="412D0B7E">
      <w:pPr>
        <w:pStyle w:val="Heading2"/>
        <w:ind w:left="0"/>
      </w:pPr>
      <w:r w:rsidRPr="00C270C5">
        <w:t xml:space="preserve">Table </w:t>
      </w:r>
      <w:r w:rsidR="0074208D">
        <w:t>6-</w:t>
      </w:r>
      <w:r w:rsidR="00BE2243">
        <w:t>2</w:t>
      </w:r>
      <w:r w:rsidRPr="00C270C5">
        <w:t xml:space="preserve">: Estimated Annual Total </w:t>
      </w:r>
      <w:r w:rsidR="00840057">
        <w:t xml:space="preserve">Burden </w:t>
      </w:r>
      <w:r w:rsidRPr="00C270C5">
        <w:t>Hours and Cost</w:t>
      </w:r>
      <w:r w:rsidR="00840057">
        <w:t>s</w:t>
      </w:r>
    </w:p>
    <w:tbl>
      <w:tblPr>
        <w:tblW w:w="5000" w:type="pct"/>
        <w:tblLook w:val="04A0" w:firstRow="1" w:lastRow="0" w:firstColumn="1" w:lastColumn="0" w:noHBand="0" w:noVBand="1"/>
      </w:tblPr>
      <w:tblGrid>
        <w:gridCol w:w="3851"/>
        <w:gridCol w:w="1531"/>
        <w:gridCol w:w="1816"/>
        <w:gridCol w:w="2116"/>
      </w:tblGrid>
      <w:tr w:rsidRPr="00C270C5" w:rsidR="00C270C5" w:rsidTr="0090190E" w14:paraId="379BB800" w14:textId="77777777">
        <w:trPr>
          <w:trHeight w:val="288"/>
        </w:trPr>
        <w:tc>
          <w:tcPr>
            <w:tcW w:w="2067" w:type="pct"/>
            <w:vMerge w:val="restart"/>
            <w:tcBorders>
              <w:top w:val="double" w:color="808080" w:sz="6" w:space="0"/>
              <w:left w:val="double" w:color="808080" w:sz="6" w:space="0"/>
              <w:bottom w:val="single" w:color="808080" w:sz="4" w:space="0"/>
              <w:right w:val="single" w:color="808080" w:sz="4" w:space="0"/>
            </w:tcBorders>
            <w:shd w:val="clear" w:color="auto" w:fill="auto"/>
            <w:vAlign w:val="center"/>
            <w:hideMark/>
          </w:tcPr>
          <w:p w:rsidRPr="00C270C5" w:rsidR="008253DD" w:rsidP="00650B2D" w:rsidRDefault="008253DD" w14:paraId="2E5D1547" w14:textId="77777777">
            <w:pPr>
              <w:rPr>
                <w:rFonts w:asciiTheme="majorBidi" w:hAnsiTheme="majorBidi" w:cstheme="majorBidi"/>
                <w:sz w:val="20"/>
                <w:szCs w:val="20"/>
              </w:rPr>
            </w:pPr>
          </w:p>
        </w:tc>
        <w:tc>
          <w:tcPr>
            <w:tcW w:w="2933" w:type="pct"/>
            <w:gridSpan w:val="3"/>
            <w:tcBorders>
              <w:top w:val="double" w:color="808080" w:sz="6" w:space="0"/>
              <w:left w:val="nil"/>
              <w:bottom w:val="single" w:color="808080" w:sz="4" w:space="0"/>
              <w:right w:val="double" w:color="808080" w:sz="6" w:space="0"/>
            </w:tcBorders>
            <w:shd w:val="clear" w:color="auto" w:fill="auto"/>
            <w:vAlign w:val="center"/>
            <w:hideMark/>
          </w:tcPr>
          <w:p w:rsidRPr="00C270C5" w:rsidR="008253DD" w:rsidP="00650B2D" w:rsidRDefault="008253DD" w14:paraId="44060FDF" w14:textId="77777777">
            <w:pPr>
              <w:jc w:val="center"/>
              <w:rPr>
                <w:rFonts w:asciiTheme="majorBidi" w:hAnsiTheme="majorBidi" w:cstheme="majorBidi"/>
                <w:b/>
                <w:sz w:val="20"/>
                <w:szCs w:val="20"/>
              </w:rPr>
            </w:pPr>
            <w:r w:rsidRPr="00C270C5">
              <w:rPr>
                <w:rFonts w:asciiTheme="majorBidi" w:hAnsiTheme="majorBidi" w:cstheme="majorBidi"/>
                <w:b/>
                <w:sz w:val="20"/>
                <w:szCs w:val="20"/>
              </w:rPr>
              <w:t>ANNUAL TOTAL</w:t>
            </w:r>
          </w:p>
        </w:tc>
      </w:tr>
      <w:tr w:rsidRPr="00C270C5" w:rsidR="00C270C5" w:rsidTr="0090190E" w14:paraId="02C83188" w14:textId="77777777">
        <w:trPr>
          <w:trHeight w:val="288"/>
        </w:trPr>
        <w:tc>
          <w:tcPr>
            <w:tcW w:w="2067" w:type="pct"/>
            <w:vMerge/>
            <w:tcBorders>
              <w:top w:val="double" w:color="808080" w:sz="6" w:space="0"/>
              <w:left w:val="double" w:color="808080" w:sz="6" w:space="0"/>
              <w:bottom w:val="double" w:color="808080" w:sz="4" w:space="0"/>
              <w:right w:val="single" w:color="808080" w:sz="4" w:space="0"/>
            </w:tcBorders>
            <w:shd w:val="clear" w:color="auto" w:fill="auto"/>
            <w:vAlign w:val="center"/>
            <w:hideMark/>
          </w:tcPr>
          <w:p w:rsidRPr="00C270C5" w:rsidR="008253DD" w:rsidP="00650B2D" w:rsidRDefault="008253DD" w14:paraId="6BEEB79B" w14:textId="77777777">
            <w:pPr>
              <w:rPr>
                <w:rFonts w:asciiTheme="majorBidi" w:hAnsiTheme="majorBidi" w:cstheme="majorBidi"/>
                <w:sz w:val="20"/>
                <w:szCs w:val="20"/>
              </w:rPr>
            </w:pPr>
          </w:p>
        </w:tc>
        <w:tc>
          <w:tcPr>
            <w:tcW w:w="822" w:type="pct"/>
            <w:tcBorders>
              <w:top w:val="nil"/>
              <w:left w:val="nil"/>
              <w:bottom w:val="double" w:color="808080" w:sz="4" w:space="0"/>
              <w:right w:val="single" w:color="808080" w:sz="4" w:space="0"/>
            </w:tcBorders>
            <w:shd w:val="clear" w:color="auto" w:fill="auto"/>
            <w:vAlign w:val="center"/>
            <w:hideMark/>
          </w:tcPr>
          <w:p w:rsidRPr="00C270C5" w:rsidR="008253DD" w:rsidP="00650B2D" w:rsidRDefault="008253DD" w14:paraId="4006ACD2" w14:textId="77777777">
            <w:pPr>
              <w:jc w:val="center"/>
              <w:rPr>
                <w:rFonts w:asciiTheme="majorBidi" w:hAnsiTheme="majorBidi" w:cstheme="majorBidi"/>
                <w:b/>
                <w:sz w:val="20"/>
                <w:szCs w:val="20"/>
              </w:rPr>
            </w:pPr>
            <w:r w:rsidRPr="00C270C5">
              <w:rPr>
                <w:rFonts w:asciiTheme="majorBidi" w:hAnsiTheme="majorBidi" w:cstheme="majorBidi"/>
                <w:b/>
                <w:sz w:val="20"/>
                <w:szCs w:val="20"/>
              </w:rPr>
              <w:t>Responses</w:t>
            </w:r>
          </w:p>
        </w:tc>
        <w:tc>
          <w:tcPr>
            <w:tcW w:w="975" w:type="pct"/>
            <w:tcBorders>
              <w:top w:val="nil"/>
              <w:left w:val="nil"/>
              <w:bottom w:val="double" w:color="808080" w:sz="4" w:space="0"/>
              <w:right w:val="single" w:color="808080" w:sz="4" w:space="0"/>
            </w:tcBorders>
            <w:shd w:val="clear" w:color="auto" w:fill="auto"/>
            <w:vAlign w:val="center"/>
            <w:hideMark/>
          </w:tcPr>
          <w:p w:rsidRPr="00C270C5" w:rsidR="008253DD" w:rsidP="00650B2D" w:rsidRDefault="008253DD" w14:paraId="5B20C356" w14:textId="77777777">
            <w:pPr>
              <w:jc w:val="center"/>
              <w:rPr>
                <w:rFonts w:asciiTheme="majorBidi" w:hAnsiTheme="majorBidi" w:cstheme="majorBidi"/>
                <w:b/>
                <w:sz w:val="20"/>
                <w:szCs w:val="20"/>
              </w:rPr>
            </w:pPr>
            <w:r w:rsidRPr="00C270C5">
              <w:rPr>
                <w:rFonts w:asciiTheme="majorBidi" w:hAnsiTheme="majorBidi" w:cstheme="majorBidi"/>
                <w:b/>
                <w:sz w:val="20"/>
                <w:szCs w:val="20"/>
              </w:rPr>
              <w:t>Hours</w:t>
            </w:r>
          </w:p>
        </w:tc>
        <w:tc>
          <w:tcPr>
            <w:tcW w:w="1136" w:type="pct"/>
            <w:tcBorders>
              <w:top w:val="nil"/>
              <w:left w:val="nil"/>
              <w:bottom w:val="double" w:color="808080" w:sz="4" w:space="0"/>
              <w:right w:val="double" w:color="808080" w:sz="6" w:space="0"/>
            </w:tcBorders>
            <w:shd w:val="clear" w:color="auto" w:fill="auto"/>
            <w:vAlign w:val="center"/>
            <w:hideMark/>
          </w:tcPr>
          <w:p w:rsidRPr="00C270C5" w:rsidR="008253DD" w:rsidP="00650B2D" w:rsidRDefault="008253DD" w14:paraId="12F2AC49" w14:textId="77777777">
            <w:pPr>
              <w:jc w:val="center"/>
              <w:rPr>
                <w:rFonts w:asciiTheme="majorBidi" w:hAnsiTheme="majorBidi" w:cstheme="majorBidi"/>
                <w:b/>
                <w:sz w:val="20"/>
                <w:szCs w:val="20"/>
              </w:rPr>
            </w:pPr>
            <w:r w:rsidRPr="00C270C5">
              <w:rPr>
                <w:rFonts w:asciiTheme="majorBidi" w:hAnsiTheme="majorBidi" w:cstheme="majorBidi"/>
                <w:b/>
                <w:sz w:val="20"/>
                <w:szCs w:val="20"/>
              </w:rPr>
              <w:t>Costs</w:t>
            </w:r>
          </w:p>
        </w:tc>
      </w:tr>
      <w:tr w:rsidRPr="00C270C5" w:rsidR="00D10544" w:rsidTr="00840057" w14:paraId="525FDC7D" w14:textId="77777777">
        <w:trPr>
          <w:trHeight w:val="288"/>
        </w:trPr>
        <w:tc>
          <w:tcPr>
            <w:tcW w:w="2067" w:type="pct"/>
            <w:tcBorders>
              <w:top w:val="double" w:color="808080" w:sz="4" w:space="0"/>
              <w:left w:val="double" w:color="808080" w:sz="6" w:space="0"/>
              <w:bottom w:val="single" w:color="808080" w:sz="4" w:space="0"/>
              <w:right w:val="single" w:color="808080" w:sz="4" w:space="0"/>
            </w:tcBorders>
            <w:shd w:val="clear" w:color="auto" w:fill="auto"/>
            <w:vAlign w:val="center"/>
            <w:hideMark/>
          </w:tcPr>
          <w:p w:rsidRPr="00C270C5" w:rsidR="00D10544" w:rsidP="00D10544" w:rsidRDefault="00D10544" w14:paraId="5520ED0C" w14:textId="77777777">
            <w:pPr>
              <w:rPr>
                <w:rFonts w:asciiTheme="majorBidi" w:hAnsiTheme="majorBidi" w:cstheme="majorBidi"/>
                <w:b/>
                <w:bCs/>
                <w:sz w:val="20"/>
                <w:szCs w:val="20"/>
              </w:rPr>
            </w:pPr>
            <w:r w:rsidRPr="00C270C5">
              <w:rPr>
                <w:rFonts w:asciiTheme="majorBidi" w:hAnsiTheme="majorBidi" w:cstheme="majorBidi"/>
                <w:b/>
                <w:bCs/>
                <w:sz w:val="20"/>
                <w:szCs w:val="20"/>
              </w:rPr>
              <w:t>TOTAL RESPONDENT BURDEN</w:t>
            </w:r>
          </w:p>
        </w:tc>
        <w:tc>
          <w:tcPr>
            <w:tcW w:w="822" w:type="pct"/>
            <w:tcBorders>
              <w:top w:val="double" w:color="808080" w:sz="4" w:space="0"/>
              <w:left w:val="nil"/>
              <w:bottom w:val="single" w:color="808080" w:sz="4" w:space="0"/>
              <w:right w:val="single" w:color="808080" w:sz="4" w:space="0"/>
            </w:tcBorders>
            <w:shd w:val="clear" w:color="auto" w:fill="auto"/>
            <w:vAlign w:val="center"/>
            <w:hideMark/>
          </w:tcPr>
          <w:p w:rsidRPr="00DA44C7" w:rsidR="00D10544" w:rsidP="00D10544" w:rsidRDefault="00840057" w14:paraId="6B32B981" w14:textId="052F5927">
            <w:pPr>
              <w:jc w:val="center"/>
              <w:rPr>
                <w:rFonts w:asciiTheme="majorBidi" w:hAnsiTheme="majorBidi" w:cstheme="majorBidi"/>
                <w:b/>
                <w:bCs/>
                <w:sz w:val="20"/>
                <w:szCs w:val="20"/>
              </w:rPr>
            </w:pPr>
            <w:r w:rsidRPr="00DA44C7">
              <w:rPr>
                <w:rFonts w:asciiTheme="majorBidi" w:hAnsiTheme="majorBidi" w:cstheme="majorBidi"/>
                <w:b/>
                <w:bCs/>
                <w:sz w:val="20"/>
                <w:szCs w:val="20"/>
              </w:rPr>
              <w:t>1</w:t>
            </w:r>
          </w:p>
        </w:tc>
        <w:tc>
          <w:tcPr>
            <w:tcW w:w="975" w:type="pct"/>
            <w:tcBorders>
              <w:top w:val="double" w:color="808080" w:sz="4" w:space="0"/>
              <w:left w:val="nil"/>
              <w:bottom w:val="single" w:color="808080" w:sz="4" w:space="0"/>
              <w:right w:val="single" w:color="808080" w:sz="4" w:space="0"/>
            </w:tcBorders>
            <w:shd w:val="clear" w:color="auto" w:fill="auto"/>
            <w:vAlign w:val="center"/>
            <w:hideMark/>
          </w:tcPr>
          <w:p w:rsidRPr="00C270C5" w:rsidR="00D10544" w:rsidP="00D10544" w:rsidRDefault="00840057" w14:paraId="14037A09" w14:textId="2E2AC548">
            <w:pPr>
              <w:jc w:val="center"/>
              <w:rPr>
                <w:rFonts w:asciiTheme="majorBidi" w:hAnsiTheme="majorBidi" w:cstheme="majorBidi"/>
                <w:b/>
                <w:bCs/>
                <w:sz w:val="20"/>
                <w:szCs w:val="20"/>
              </w:rPr>
            </w:pPr>
            <w:r>
              <w:rPr>
                <w:b/>
                <w:bCs/>
                <w:sz w:val="20"/>
                <w:szCs w:val="20"/>
              </w:rPr>
              <w:t>14</w:t>
            </w:r>
          </w:p>
        </w:tc>
        <w:tc>
          <w:tcPr>
            <w:tcW w:w="1136" w:type="pct"/>
            <w:tcBorders>
              <w:top w:val="double" w:color="808080" w:sz="4" w:space="0"/>
              <w:left w:val="nil"/>
              <w:bottom w:val="single" w:color="808080" w:sz="4" w:space="0"/>
              <w:right w:val="double" w:color="808080" w:sz="6" w:space="0"/>
            </w:tcBorders>
            <w:shd w:val="clear" w:color="auto" w:fill="auto"/>
            <w:vAlign w:val="center"/>
          </w:tcPr>
          <w:p w:rsidRPr="00C270C5" w:rsidR="00D10544" w:rsidP="00D10544" w:rsidRDefault="00B57556" w14:paraId="646D5B99" w14:textId="435BE532">
            <w:pPr>
              <w:jc w:val="center"/>
              <w:rPr>
                <w:rFonts w:asciiTheme="majorBidi" w:hAnsiTheme="majorBidi" w:cstheme="majorBidi"/>
                <w:b/>
                <w:bCs/>
                <w:sz w:val="20"/>
                <w:szCs w:val="20"/>
              </w:rPr>
            </w:pPr>
            <w:r>
              <w:rPr>
                <w:rFonts w:asciiTheme="majorBidi" w:hAnsiTheme="majorBidi" w:cstheme="majorBidi"/>
                <w:b/>
                <w:bCs/>
                <w:sz w:val="20"/>
                <w:szCs w:val="20"/>
              </w:rPr>
              <w:t>$</w:t>
            </w:r>
            <w:r w:rsidR="00DA44C7">
              <w:rPr>
                <w:rFonts w:asciiTheme="majorBidi" w:hAnsiTheme="majorBidi" w:cstheme="majorBidi"/>
                <w:b/>
                <w:bCs/>
                <w:sz w:val="20"/>
                <w:szCs w:val="20"/>
              </w:rPr>
              <w:t xml:space="preserve"> </w:t>
            </w:r>
            <w:r>
              <w:rPr>
                <w:rFonts w:asciiTheme="majorBidi" w:hAnsiTheme="majorBidi" w:cstheme="majorBidi"/>
                <w:b/>
                <w:bCs/>
                <w:sz w:val="20"/>
                <w:szCs w:val="20"/>
              </w:rPr>
              <w:t>1,487</w:t>
            </w:r>
          </w:p>
        </w:tc>
      </w:tr>
      <w:tr w:rsidRPr="00C270C5" w:rsidR="00D10544" w:rsidTr="0090190E" w14:paraId="0099ED40" w14:textId="77777777">
        <w:trPr>
          <w:trHeight w:val="288"/>
        </w:trPr>
        <w:tc>
          <w:tcPr>
            <w:tcW w:w="2067" w:type="pct"/>
            <w:tcBorders>
              <w:top w:val="nil"/>
              <w:left w:val="double" w:color="808080" w:sz="6" w:space="0"/>
              <w:bottom w:val="double" w:color="808080" w:sz="6" w:space="0"/>
              <w:right w:val="single" w:color="808080" w:sz="4" w:space="0"/>
            </w:tcBorders>
            <w:shd w:val="clear" w:color="auto" w:fill="auto"/>
            <w:vAlign w:val="center"/>
            <w:hideMark/>
          </w:tcPr>
          <w:p w:rsidRPr="00C270C5" w:rsidR="00D10544" w:rsidP="00D10544" w:rsidRDefault="00D10544" w14:paraId="08B38A2A" w14:textId="77777777">
            <w:pPr>
              <w:rPr>
                <w:rFonts w:asciiTheme="majorBidi" w:hAnsiTheme="majorBidi" w:cstheme="majorBidi"/>
                <w:b/>
                <w:sz w:val="20"/>
                <w:szCs w:val="20"/>
              </w:rPr>
            </w:pPr>
            <w:r w:rsidRPr="00C270C5">
              <w:rPr>
                <w:rFonts w:asciiTheme="majorBidi" w:hAnsiTheme="majorBidi" w:cstheme="majorBidi"/>
                <w:b/>
                <w:sz w:val="20"/>
                <w:szCs w:val="20"/>
              </w:rPr>
              <w:t>TOTAL AGENCY BURDEN</w:t>
            </w:r>
          </w:p>
        </w:tc>
        <w:tc>
          <w:tcPr>
            <w:tcW w:w="822" w:type="pct"/>
            <w:tcBorders>
              <w:top w:val="nil"/>
              <w:left w:val="nil"/>
              <w:bottom w:val="double" w:color="808080" w:sz="6" w:space="0"/>
              <w:right w:val="single" w:color="808080" w:sz="4" w:space="0"/>
            </w:tcBorders>
            <w:shd w:val="clear" w:color="auto" w:fill="auto"/>
            <w:vAlign w:val="center"/>
            <w:hideMark/>
          </w:tcPr>
          <w:p w:rsidRPr="00DA44C7" w:rsidR="00D10544" w:rsidP="00D10544" w:rsidRDefault="00D10544" w14:paraId="6AC831D1" w14:textId="0C45C236">
            <w:pPr>
              <w:jc w:val="center"/>
              <w:rPr>
                <w:rFonts w:asciiTheme="majorBidi" w:hAnsiTheme="majorBidi" w:cstheme="majorBidi"/>
                <w:b/>
                <w:bCs/>
                <w:sz w:val="20"/>
                <w:szCs w:val="20"/>
              </w:rPr>
            </w:pPr>
            <w:r w:rsidRPr="00DA44C7">
              <w:rPr>
                <w:b/>
                <w:bCs/>
                <w:sz w:val="20"/>
                <w:szCs w:val="20"/>
              </w:rPr>
              <w:t> </w:t>
            </w:r>
            <w:r w:rsidRPr="00DA44C7" w:rsidR="00DA44C7">
              <w:rPr>
                <w:b/>
                <w:bCs/>
                <w:sz w:val="20"/>
                <w:szCs w:val="20"/>
              </w:rPr>
              <w:t>1</w:t>
            </w:r>
          </w:p>
        </w:tc>
        <w:tc>
          <w:tcPr>
            <w:tcW w:w="975" w:type="pct"/>
            <w:tcBorders>
              <w:top w:val="nil"/>
              <w:left w:val="nil"/>
              <w:bottom w:val="double" w:color="808080" w:sz="6" w:space="0"/>
              <w:right w:val="single" w:color="808080" w:sz="4" w:space="0"/>
            </w:tcBorders>
            <w:shd w:val="clear" w:color="auto" w:fill="auto"/>
            <w:vAlign w:val="center"/>
            <w:hideMark/>
          </w:tcPr>
          <w:p w:rsidRPr="00C270C5" w:rsidR="00D10544" w:rsidP="00D10544" w:rsidRDefault="001C76E2" w14:paraId="1D2C007C" w14:textId="654F24AA">
            <w:pPr>
              <w:jc w:val="center"/>
              <w:rPr>
                <w:rFonts w:asciiTheme="majorBidi" w:hAnsiTheme="majorBidi" w:cstheme="majorBidi"/>
                <w:b/>
                <w:bCs/>
                <w:sz w:val="20"/>
                <w:szCs w:val="20"/>
              </w:rPr>
            </w:pPr>
            <w:r>
              <w:rPr>
                <w:b/>
                <w:bCs/>
                <w:sz w:val="20"/>
                <w:szCs w:val="20"/>
              </w:rPr>
              <w:t>45</w:t>
            </w:r>
          </w:p>
        </w:tc>
        <w:tc>
          <w:tcPr>
            <w:tcW w:w="1136" w:type="pct"/>
            <w:tcBorders>
              <w:top w:val="nil"/>
              <w:left w:val="nil"/>
              <w:bottom w:val="double" w:color="808080" w:sz="6" w:space="0"/>
              <w:right w:val="double" w:color="808080" w:sz="6" w:space="0"/>
            </w:tcBorders>
            <w:shd w:val="clear" w:color="auto" w:fill="auto"/>
            <w:vAlign w:val="center"/>
            <w:hideMark/>
          </w:tcPr>
          <w:p w:rsidRPr="00C270C5" w:rsidR="00D10544" w:rsidP="00D10544" w:rsidRDefault="00D10544" w14:paraId="3C1B5BB4" w14:textId="46BC5D80">
            <w:pPr>
              <w:jc w:val="center"/>
              <w:rPr>
                <w:rFonts w:asciiTheme="majorBidi" w:hAnsiTheme="majorBidi" w:cstheme="majorBidi"/>
                <w:b/>
                <w:bCs/>
                <w:sz w:val="20"/>
                <w:szCs w:val="20"/>
              </w:rPr>
            </w:pPr>
            <w:r>
              <w:rPr>
                <w:b/>
                <w:bCs/>
                <w:sz w:val="20"/>
                <w:szCs w:val="20"/>
              </w:rPr>
              <w:t>$</w:t>
            </w:r>
            <w:r w:rsidR="00DA44C7">
              <w:rPr>
                <w:b/>
                <w:bCs/>
                <w:sz w:val="20"/>
                <w:szCs w:val="20"/>
              </w:rPr>
              <w:t xml:space="preserve"> 4,120</w:t>
            </w:r>
            <w:r>
              <w:rPr>
                <w:b/>
                <w:bCs/>
                <w:sz w:val="20"/>
                <w:szCs w:val="20"/>
              </w:rPr>
              <w:t xml:space="preserve"> </w:t>
            </w:r>
          </w:p>
        </w:tc>
      </w:tr>
    </w:tbl>
    <w:p w:rsidR="005459DF" w:rsidP="005459DF" w:rsidRDefault="005459DF" w14:paraId="1E1392D7" w14:textId="77777777">
      <w:pPr>
        <w:rPr>
          <w:rFonts w:asciiTheme="majorBidi" w:hAnsiTheme="majorBidi" w:cstheme="majorBidi"/>
          <w:sz w:val="20"/>
        </w:rPr>
      </w:pPr>
      <w:r>
        <w:rPr>
          <w:rFonts w:asciiTheme="majorBidi" w:hAnsiTheme="majorBidi" w:cstheme="majorBidi"/>
          <w:sz w:val="20"/>
        </w:rPr>
        <w:t>*Numbers may not sum due to rounding.</w:t>
      </w:r>
    </w:p>
    <w:p w:rsidRPr="00027D2B" w:rsidR="00970B5B" w:rsidP="00840057" w:rsidRDefault="00970B5B" w14:paraId="0FAD2C23" w14:textId="5E22BFE8">
      <w:pPr>
        <w:pStyle w:val="Heading2"/>
      </w:pPr>
      <w:r w:rsidRPr="00027D2B">
        <w:t>6(</w:t>
      </w:r>
      <w:r w:rsidR="00DA44C7">
        <w:t>d</w:t>
      </w:r>
      <w:r w:rsidRPr="00027D2B">
        <w:t>)</w:t>
      </w:r>
      <w:r w:rsidRPr="00027D2B">
        <w:tab/>
        <w:t>Reasons for Change in Burden</w:t>
      </w:r>
    </w:p>
    <w:p w:rsidRPr="00C270C5" w:rsidR="00970B5B" w:rsidP="004B14BB" w:rsidRDefault="008253DD" w14:paraId="29682D5D" w14:textId="1FEC4FE2">
      <w:pPr>
        <w:rPr>
          <w:rFonts w:asciiTheme="majorBidi" w:hAnsiTheme="majorBidi" w:cstheme="majorBidi"/>
        </w:rPr>
      </w:pPr>
      <w:r w:rsidRPr="00027D2B">
        <w:rPr>
          <w:rFonts w:asciiTheme="majorBidi" w:hAnsiTheme="majorBidi" w:cstheme="majorBidi"/>
        </w:rPr>
        <w:t>Th</w:t>
      </w:r>
      <w:r w:rsidR="00840057">
        <w:rPr>
          <w:rFonts w:asciiTheme="majorBidi" w:hAnsiTheme="majorBidi" w:cstheme="majorBidi"/>
        </w:rPr>
        <w:t xml:space="preserve">is ICR </w:t>
      </w:r>
      <w:r w:rsidR="00DA44C7">
        <w:rPr>
          <w:rFonts w:asciiTheme="majorBidi" w:hAnsiTheme="majorBidi" w:cstheme="majorBidi"/>
        </w:rPr>
        <w:t>covers the information collection activities contained in a proposed rule that would create requirements for an exemption from existing registration require</w:t>
      </w:r>
      <w:bookmarkStart w:name="_GoBack" w:id="3"/>
      <w:bookmarkEnd w:id="3"/>
      <w:r w:rsidR="00DA44C7">
        <w:rPr>
          <w:rFonts w:asciiTheme="majorBidi" w:hAnsiTheme="majorBidi" w:cstheme="majorBidi"/>
        </w:rPr>
        <w:t xml:space="preserve">ments. As a result, the burden presented in this ICR will serve as an </w:t>
      </w:r>
      <w:proofErr w:type="gramStart"/>
      <w:r w:rsidR="00DA44C7">
        <w:rPr>
          <w:rFonts w:asciiTheme="majorBidi" w:hAnsiTheme="majorBidi" w:cstheme="majorBidi"/>
        </w:rPr>
        <w:t>off-set</w:t>
      </w:r>
      <w:proofErr w:type="gramEnd"/>
      <w:r w:rsidR="00DA44C7">
        <w:rPr>
          <w:rFonts w:asciiTheme="majorBidi" w:hAnsiTheme="majorBidi" w:cstheme="majorBidi"/>
        </w:rPr>
        <w:t xml:space="preserve"> to the existing burden. The net result can be considered a reduction in the existing burden </w:t>
      </w:r>
      <w:r w:rsidR="00840057">
        <w:rPr>
          <w:rFonts w:asciiTheme="majorBidi" w:hAnsiTheme="majorBidi" w:cstheme="majorBidi"/>
        </w:rPr>
        <w:t>and costs</w:t>
      </w:r>
      <w:r w:rsidR="00DA44C7">
        <w:rPr>
          <w:rFonts w:asciiTheme="majorBidi" w:hAnsiTheme="majorBidi" w:cstheme="majorBidi"/>
        </w:rPr>
        <w:t xml:space="preserve"> </w:t>
      </w:r>
      <w:r w:rsidR="00840057">
        <w:rPr>
          <w:rFonts w:asciiTheme="majorBidi" w:hAnsiTheme="majorBidi" w:cstheme="majorBidi"/>
        </w:rPr>
        <w:t xml:space="preserve">associated with </w:t>
      </w:r>
      <w:r w:rsidR="00B57556">
        <w:rPr>
          <w:rFonts w:asciiTheme="majorBidi" w:hAnsiTheme="majorBidi" w:cstheme="majorBidi"/>
        </w:rPr>
        <w:t xml:space="preserve">the </w:t>
      </w:r>
      <w:r w:rsidR="00840057">
        <w:rPr>
          <w:rFonts w:asciiTheme="majorBidi" w:hAnsiTheme="majorBidi" w:cstheme="majorBidi"/>
        </w:rPr>
        <w:t xml:space="preserve">registration </w:t>
      </w:r>
      <w:r w:rsidR="00B57556">
        <w:rPr>
          <w:rFonts w:asciiTheme="majorBidi" w:hAnsiTheme="majorBidi" w:cstheme="majorBidi"/>
        </w:rPr>
        <w:t xml:space="preserve">and tolerance </w:t>
      </w:r>
      <w:r w:rsidR="00840057">
        <w:rPr>
          <w:rFonts w:asciiTheme="majorBidi" w:hAnsiTheme="majorBidi" w:cstheme="majorBidi"/>
        </w:rPr>
        <w:t xml:space="preserve">activities. At the final rule stage, the Agency will determine </w:t>
      </w:r>
      <w:r w:rsidR="00B57556">
        <w:rPr>
          <w:rFonts w:asciiTheme="majorBidi" w:hAnsiTheme="majorBidi" w:cstheme="majorBidi"/>
        </w:rPr>
        <w:t xml:space="preserve">the </w:t>
      </w:r>
      <w:r w:rsidR="00840057">
        <w:rPr>
          <w:rFonts w:asciiTheme="majorBidi" w:hAnsiTheme="majorBidi" w:cstheme="majorBidi"/>
        </w:rPr>
        <w:t xml:space="preserve">extent </w:t>
      </w:r>
      <w:r w:rsidR="00B57556">
        <w:rPr>
          <w:rFonts w:asciiTheme="majorBidi" w:hAnsiTheme="majorBidi" w:cstheme="majorBidi"/>
        </w:rPr>
        <w:t xml:space="preserve">to which </w:t>
      </w:r>
      <w:r w:rsidR="00840057">
        <w:rPr>
          <w:rFonts w:asciiTheme="majorBidi" w:hAnsiTheme="majorBidi" w:cstheme="majorBidi"/>
        </w:rPr>
        <w:t xml:space="preserve">the existing approved burden </w:t>
      </w:r>
      <w:r w:rsidR="004B14BB">
        <w:rPr>
          <w:rFonts w:asciiTheme="majorBidi" w:hAnsiTheme="majorBidi" w:cstheme="majorBidi"/>
        </w:rPr>
        <w:t>hours and costs in OMB’s inventory may be reduced. That change will be classified as a program change.</w:t>
      </w:r>
    </w:p>
    <w:p w:rsidRPr="00C270C5" w:rsidR="008253DD" w:rsidP="004B14BB" w:rsidRDefault="008253DD" w14:paraId="47D2710A" w14:textId="2286811C">
      <w:pPr>
        <w:pStyle w:val="Heading2"/>
      </w:pPr>
      <w:r w:rsidRPr="00C270C5">
        <w:t>6(</w:t>
      </w:r>
      <w:r w:rsidR="00DA44C7">
        <w:t>e</w:t>
      </w:r>
      <w:r w:rsidRPr="00C270C5">
        <w:t>)</w:t>
      </w:r>
      <w:r w:rsidRPr="00C270C5">
        <w:tab/>
        <w:t xml:space="preserve">Burden Statement </w:t>
      </w:r>
    </w:p>
    <w:p w:rsidR="00DA44C7" w:rsidP="004B14BB" w:rsidRDefault="008253DD" w14:paraId="799D3F1B" w14:textId="77777777">
      <w:r w:rsidRPr="00C270C5">
        <w:rPr>
          <w:rFonts w:asciiTheme="majorBidi" w:hAnsiTheme="majorBidi" w:cstheme="majorBidi"/>
        </w:rPr>
        <w:t xml:space="preserve">The average reporting and recordkeeping burdens for </w:t>
      </w:r>
      <w:r w:rsidR="00DA44C7">
        <w:rPr>
          <w:rFonts w:asciiTheme="majorBidi" w:hAnsiTheme="majorBidi" w:cstheme="majorBidi"/>
        </w:rPr>
        <w:t>t</w:t>
      </w:r>
      <w:r w:rsidR="004B14BB">
        <w:rPr>
          <w:rFonts w:asciiTheme="majorBidi" w:hAnsiTheme="majorBidi" w:cstheme="majorBidi"/>
        </w:rPr>
        <w:t xml:space="preserve">he proposed exemption </w:t>
      </w:r>
      <w:r w:rsidR="00DA44C7">
        <w:rPr>
          <w:rFonts w:asciiTheme="majorBidi" w:hAnsiTheme="majorBidi" w:cstheme="majorBidi"/>
        </w:rPr>
        <w:t xml:space="preserve">related submissions </w:t>
      </w:r>
      <w:r w:rsidR="004B14BB">
        <w:rPr>
          <w:rFonts w:asciiTheme="majorBidi" w:hAnsiTheme="majorBidi" w:cstheme="majorBidi"/>
        </w:rPr>
        <w:t xml:space="preserve">is </w:t>
      </w:r>
      <w:r w:rsidRPr="00C270C5">
        <w:rPr>
          <w:rFonts w:asciiTheme="majorBidi" w:hAnsiTheme="majorBidi" w:cstheme="majorBidi"/>
        </w:rPr>
        <w:t xml:space="preserve">estimated to </w:t>
      </w:r>
      <w:r w:rsidR="004B14BB">
        <w:rPr>
          <w:rFonts w:asciiTheme="majorBidi" w:hAnsiTheme="majorBidi" w:cstheme="majorBidi"/>
        </w:rPr>
        <w:t xml:space="preserve">be </w:t>
      </w:r>
      <w:r w:rsidRPr="00C270C5">
        <w:rPr>
          <w:rFonts w:asciiTheme="majorBidi" w:hAnsiTheme="majorBidi" w:cstheme="majorBidi"/>
        </w:rPr>
        <w:t>14 hours</w:t>
      </w:r>
      <w:r w:rsidR="004B14BB">
        <w:rPr>
          <w:rFonts w:asciiTheme="majorBidi" w:hAnsiTheme="majorBidi" w:cstheme="majorBidi"/>
        </w:rPr>
        <w:t>, with an associated cost of $</w:t>
      </w:r>
      <w:r w:rsidR="00B57556">
        <w:rPr>
          <w:rFonts w:asciiTheme="majorBidi" w:hAnsiTheme="majorBidi" w:cstheme="majorBidi"/>
        </w:rPr>
        <w:t>1,487 (there are no maintenance and operational costs)</w:t>
      </w:r>
      <w:r w:rsidR="004B14BB">
        <w:rPr>
          <w:rFonts w:asciiTheme="majorBidi" w:hAnsiTheme="majorBidi" w:cstheme="majorBidi"/>
        </w:rPr>
        <w:t xml:space="preserve">. </w:t>
      </w:r>
      <w:r w:rsidRPr="00C270C5" w:rsidR="00A9366B">
        <w:t xml:space="preserve">Burden is defined in 5 CFR 1320.3(b). </w:t>
      </w:r>
    </w:p>
    <w:p w:rsidR="00DA44C7" w:rsidP="004B14BB" w:rsidRDefault="00DA44C7" w14:paraId="098ABFAC" w14:textId="77777777"/>
    <w:p w:rsidRPr="00C270C5" w:rsidR="00A9366B" w:rsidP="004B14BB" w:rsidRDefault="00A9366B" w14:paraId="69438F59" w14:textId="208AD7EF">
      <w:r w:rsidRPr="00C270C5">
        <w:t xml:space="preserve">An agency may not conduct or sponsor, and a person is not required to respond to a collection of information unless it displays a current and valid OMB control number. The OMB control numbers for EPA’s regulations in title 40 of the CFR, after appearing in the </w:t>
      </w:r>
      <w:r w:rsidRPr="004B14BB">
        <w:rPr>
          <w:b/>
        </w:rPr>
        <w:t>Federal Register</w:t>
      </w:r>
      <w:r w:rsidRPr="00C270C5">
        <w:t>, are listed in 40 CFR part 9 and included on the related collection instrument or form, if applicable.</w:t>
      </w:r>
    </w:p>
    <w:p w:rsidRPr="00C270C5" w:rsidR="00A9366B" w:rsidP="004B14BB" w:rsidRDefault="00A9366B" w14:paraId="3AE53448" w14:textId="1D8D2A1A">
      <w:pPr>
        <w:pStyle w:val="Heading2"/>
      </w:pPr>
      <w:r w:rsidRPr="00C270C5">
        <w:t>6(</w:t>
      </w:r>
      <w:r w:rsidR="00DA44C7">
        <w:t>f</w:t>
      </w:r>
      <w:r w:rsidRPr="00C270C5">
        <w:t>)</w:t>
      </w:r>
      <w:r w:rsidRPr="00C270C5">
        <w:tab/>
        <w:t xml:space="preserve">Docket Information  </w:t>
      </w:r>
    </w:p>
    <w:p w:rsidRPr="00A57053" w:rsidR="000632F4" w:rsidP="000632F4" w:rsidRDefault="004B14BB" w14:paraId="44CFB500" w14:textId="77777777">
      <w:pPr>
        <w:numPr>
          <w:ilvl w:val="12"/>
          <w:numId w:val="0"/>
        </w:numPr>
      </w:pPr>
      <w:r>
        <w:rPr>
          <w:rFonts w:asciiTheme="majorBidi" w:hAnsiTheme="majorBidi" w:cstheme="majorBidi"/>
        </w:rPr>
        <w:t xml:space="preserve">Since this ICR is accompanying a proposed rule, this supporting statement and related materials are available in the rulemaking docket established </w:t>
      </w:r>
      <w:r w:rsidRPr="00C270C5" w:rsidR="00C47DDD">
        <w:rPr>
          <w:rFonts w:asciiTheme="majorBidi" w:hAnsiTheme="majorBidi" w:cstheme="majorBidi"/>
        </w:rPr>
        <w:t xml:space="preserve">under Docket ID No. </w:t>
      </w:r>
      <w:bookmarkStart w:name="DocketWizardContainer_docket_id_0" w:id="4"/>
      <w:r w:rsidRPr="00FF0355" w:rsidR="004E1187">
        <w:rPr>
          <w:rFonts w:asciiTheme="majorBidi" w:hAnsiTheme="majorBidi" w:cstheme="majorBidi"/>
        </w:rPr>
        <w:t>EPA-HQ-OPP-201</w:t>
      </w:r>
      <w:bookmarkEnd w:id="4"/>
      <w:r w:rsidRPr="00FF0355" w:rsidR="000439E0">
        <w:rPr>
          <w:rStyle w:val="Hyperlink"/>
          <w:rFonts w:asciiTheme="majorBidi" w:hAnsiTheme="majorBidi" w:cstheme="majorBidi"/>
          <w:color w:val="auto"/>
          <w:u w:val="none"/>
        </w:rPr>
        <w:t>9</w:t>
      </w:r>
      <w:r w:rsidRPr="00FF0355" w:rsidR="00AB1D87">
        <w:rPr>
          <w:rStyle w:val="Hyperlink"/>
          <w:rFonts w:asciiTheme="majorBidi" w:hAnsiTheme="majorBidi" w:cstheme="majorBidi"/>
          <w:color w:val="auto"/>
          <w:u w:val="none"/>
        </w:rPr>
        <w:t>-</w:t>
      </w:r>
      <w:r w:rsidRPr="00FF0355" w:rsidR="00FF0355">
        <w:rPr>
          <w:rStyle w:val="Hyperlink"/>
          <w:rFonts w:asciiTheme="majorBidi" w:hAnsiTheme="majorBidi" w:cstheme="majorBidi"/>
          <w:color w:val="auto"/>
          <w:u w:val="none"/>
        </w:rPr>
        <w:t>0</w:t>
      </w:r>
      <w:r>
        <w:rPr>
          <w:rStyle w:val="Hyperlink"/>
          <w:rFonts w:asciiTheme="majorBidi" w:hAnsiTheme="majorBidi" w:cstheme="majorBidi"/>
          <w:color w:val="auto"/>
          <w:u w:val="none"/>
        </w:rPr>
        <w:t>508</w:t>
      </w:r>
      <w:r w:rsidRPr="00FF0355" w:rsidR="004E1187">
        <w:rPr>
          <w:rFonts w:asciiTheme="majorBidi" w:hAnsiTheme="majorBidi" w:cstheme="majorBidi"/>
        </w:rPr>
        <w:t xml:space="preserve">, </w:t>
      </w:r>
      <w:r w:rsidRPr="00C270C5" w:rsidR="004E1187">
        <w:rPr>
          <w:rFonts w:asciiTheme="majorBidi" w:hAnsiTheme="majorBidi" w:cstheme="majorBidi"/>
        </w:rPr>
        <w:t xml:space="preserve">which is available for online viewing at </w:t>
      </w:r>
      <w:r w:rsidRPr="000632F4" w:rsidR="00A9366B">
        <w:rPr>
          <w:rFonts w:asciiTheme="majorBidi" w:hAnsiTheme="majorBidi" w:cstheme="majorBidi"/>
          <w:i/>
          <w:color w:val="0000FF"/>
          <w:u w:val="single"/>
        </w:rPr>
        <w:t>http://</w:t>
      </w:r>
      <w:hyperlink w:history="1" r:id="rId16">
        <w:r w:rsidRPr="000632F4" w:rsidR="004E1187">
          <w:rPr>
            <w:rStyle w:val="Hyperlink"/>
            <w:rFonts w:asciiTheme="majorBidi" w:hAnsiTheme="majorBidi" w:cstheme="majorBidi"/>
            <w:i/>
          </w:rPr>
          <w:t>www.regulations.gov</w:t>
        </w:r>
      </w:hyperlink>
      <w:r w:rsidR="000632F4">
        <w:rPr>
          <w:rStyle w:val="Hyperlink"/>
          <w:rFonts w:asciiTheme="majorBidi" w:hAnsiTheme="majorBidi" w:cstheme="majorBidi"/>
          <w:i/>
          <w:color w:val="auto"/>
          <w:u w:val="none"/>
        </w:rPr>
        <w:t xml:space="preserve">. </w:t>
      </w:r>
      <w:r w:rsidR="000632F4">
        <w:rPr>
          <w:rStyle w:val="Hyperlink"/>
          <w:rFonts w:asciiTheme="majorBidi" w:hAnsiTheme="majorBidi" w:cstheme="majorBidi"/>
          <w:iCs/>
          <w:color w:val="auto"/>
          <w:u w:val="none"/>
        </w:rPr>
        <w:t xml:space="preserve">Please note that due to the public health emergency, </w:t>
      </w:r>
      <w:r w:rsidRPr="00A57053" w:rsidR="000632F4">
        <w:t xml:space="preserve">the EPA Docket Center (EPA/DC) and Reading Room is closed to visitors with limited exceptions. The staff continues to provide remote customer service via email, phone, and webform. For the latest status information on EPA/DC services and docket access, visit </w:t>
      </w:r>
      <w:r w:rsidRPr="000632F4" w:rsidR="000632F4">
        <w:rPr>
          <w:rStyle w:val="Hyperlink"/>
          <w:i/>
          <w:iCs/>
        </w:rPr>
        <w:t>https://www.epa.gov/dockets</w:t>
      </w:r>
      <w:r w:rsidRPr="00A57053" w:rsidR="000632F4">
        <w:t>.</w:t>
      </w:r>
    </w:p>
    <w:p w:rsidR="004E0FE5" w:rsidP="000632F4" w:rsidRDefault="004E0FE5" w14:paraId="06088B7D" w14:textId="6F5F930B">
      <w:pPr>
        <w:rPr>
          <w:rFonts w:asciiTheme="majorBidi" w:hAnsiTheme="majorBidi" w:cstheme="majorBidi"/>
        </w:rPr>
      </w:pPr>
    </w:p>
    <w:p w:rsidRPr="00C270C5" w:rsidR="00A9366B" w:rsidP="00A9366B" w:rsidRDefault="00C47DDD" w14:paraId="3DE5F07D" w14:textId="3B42A033">
      <w:pPr>
        <w:tabs>
          <w:tab w:val="left" w:pos="-1080"/>
          <w:tab w:val="left" w:pos="-720"/>
        </w:tabs>
      </w:pPr>
      <w:r w:rsidRPr="00C270C5">
        <w:rPr>
          <w:rFonts w:asciiTheme="majorBidi" w:hAnsiTheme="majorBidi" w:cstheme="majorBidi"/>
        </w:rPr>
        <w:lastRenderedPageBreak/>
        <w:t>You may submit comments regarding the Agency's need for this information, the accuracy of the provided burden estimates and any suggested methods for minimizing respondent burden, including the use of automated collection techniques.</w:t>
      </w:r>
      <w:r w:rsidRPr="00C270C5" w:rsidR="007841AD">
        <w:rPr>
          <w:rFonts w:asciiTheme="majorBidi" w:hAnsiTheme="majorBidi" w:cstheme="majorBidi"/>
        </w:rPr>
        <w:t xml:space="preserve"> </w:t>
      </w:r>
      <w:r w:rsidRPr="00C270C5">
        <w:rPr>
          <w:rFonts w:asciiTheme="majorBidi" w:hAnsiTheme="majorBidi" w:cstheme="majorBidi"/>
        </w:rPr>
        <w:t>Submit your comments</w:t>
      </w:r>
      <w:r w:rsidR="004B14BB">
        <w:rPr>
          <w:rFonts w:asciiTheme="majorBidi" w:hAnsiTheme="majorBidi" w:cstheme="majorBidi"/>
        </w:rPr>
        <w:t xml:space="preserve"> </w:t>
      </w:r>
      <w:r w:rsidRPr="00C270C5" w:rsidR="004B14BB">
        <w:t>to both EPA and OM</w:t>
      </w:r>
      <w:r w:rsidR="004B14BB">
        <w:t>B</w:t>
      </w:r>
      <w:r w:rsidRPr="00C270C5">
        <w:rPr>
          <w:rFonts w:asciiTheme="majorBidi" w:hAnsiTheme="majorBidi" w:cstheme="majorBidi"/>
        </w:rPr>
        <w:t xml:space="preserve">, referencing </w:t>
      </w:r>
      <w:r w:rsidR="004B14BB">
        <w:rPr>
          <w:rFonts w:asciiTheme="majorBidi" w:hAnsiTheme="majorBidi" w:cstheme="majorBidi"/>
        </w:rPr>
        <w:t xml:space="preserve">the </w:t>
      </w:r>
      <w:r w:rsidRPr="00C270C5">
        <w:rPr>
          <w:rFonts w:asciiTheme="majorBidi" w:hAnsiTheme="majorBidi" w:cstheme="majorBidi"/>
        </w:rPr>
        <w:t xml:space="preserve">Docket ID No. </w:t>
      </w:r>
      <w:r w:rsidR="004B14BB">
        <w:rPr>
          <w:rFonts w:asciiTheme="majorBidi" w:hAnsiTheme="majorBidi" w:cstheme="majorBidi"/>
        </w:rPr>
        <w:t>identified above and RIN 2070-AK54</w:t>
      </w:r>
      <w:r w:rsidR="00B30233">
        <w:rPr>
          <w:rFonts w:asciiTheme="majorBidi" w:hAnsiTheme="majorBidi" w:cstheme="majorBidi"/>
        </w:rPr>
        <w:t>,</w:t>
      </w:r>
      <w:r w:rsidRPr="00C270C5" w:rsidR="00A9366B">
        <w:t xml:space="preserve"> as follows: </w:t>
      </w:r>
    </w:p>
    <w:p w:rsidRPr="00C270C5" w:rsidR="00A9366B" w:rsidP="00A9366B" w:rsidRDefault="00A9366B" w14:paraId="3947B61D" w14:textId="4A912510">
      <w:pPr>
        <w:pStyle w:val="ListParagraph"/>
        <w:numPr>
          <w:ilvl w:val="0"/>
          <w:numId w:val="28"/>
        </w:numPr>
        <w:tabs>
          <w:tab w:val="left" w:pos="-1080"/>
          <w:tab w:val="left" w:pos="-720"/>
        </w:tabs>
        <w:adjustRightInd w:val="0"/>
      </w:pPr>
      <w:r w:rsidRPr="00C270C5">
        <w:t xml:space="preserve">To EPA online using </w:t>
      </w:r>
      <w:r w:rsidRPr="000632F4">
        <w:rPr>
          <w:i/>
          <w:iCs/>
          <w:color w:val="0000FF"/>
        </w:rPr>
        <w:t>http://www.regulations.gov</w:t>
      </w:r>
      <w:r w:rsidRPr="00C270C5">
        <w:t xml:space="preserve">, and </w:t>
      </w:r>
    </w:p>
    <w:p w:rsidRPr="00C270C5" w:rsidR="00DC6C7E" w:rsidP="00935E45" w:rsidRDefault="00A9366B" w14:paraId="3AF0DA61" w14:textId="71C0D2DE">
      <w:pPr>
        <w:pStyle w:val="ListParagraph"/>
        <w:numPr>
          <w:ilvl w:val="0"/>
          <w:numId w:val="28"/>
        </w:numPr>
        <w:tabs>
          <w:tab w:val="left" w:pos="-1080"/>
          <w:tab w:val="left" w:pos="-720"/>
        </w:tabs>
        <w:adjustRightInd w:val="0"/>
      </w:pPr>
      <w:r w:rsidRPr="00C270C5">
        <w:t xml:space="preserve">To OMB via email to </w:t>
      </w:r>
      <w:r w:rsidRPr="000632F4">
        <w:rPr>
          <w:i/>
          <w:iCs/>
          <w:color w:val="0000FF"/>
        </w:rPr>
        <w:t>oira_submission@omb.eop.gov</w:t>
      </w:r>
      <w:r w:rsidRPr="00C270C5">
        <w:t xml:space="preserve">. Address comments to </w:t>
      </w:r>
      <w:r w:rsidRPr="00C270C5">
        <w:rPr>
          <w:i/>
        </w:rPr>
        <w:t>OMB Desk Officer for EPA</w:t>
      </w:r>
      <w:r w:rsidRPr="00C270C5">
        <w:t>.</w:t>
      </w:r>
    </w:p>
    <w:p w:rsidRPr="00C270C5" w:rsidR="00A9488B" w:rsidP="004E0FE5" w:rsidRDefault="00A9488B" w14:paraId="7DB2E89B" w14:textId="77777777">
      <w:pPr>
        <w:tabs>
          <w:tab w:val="left" w:pos="-1080"/>
          <w:tab w:val="left" w:pos="-720"/>
        </w:tabs>
        <w:adjustRightInd w:val="0"/>
      </w:pPr>
    </w:p>
    <w:p w:rsidRPr="00C270C5" w:rsidR="00C47DDD" w:rsidP="00B30233" w:rsidRDefault="00A9366B" w14:paraId="1511008F" w14:textId="3180F2D6">
      <w:pPr>
        <w:pStyle w:val="Heading1"/>
      </w:pPr>
      <w:r w:rsidRPr="00C270C5">
        <w:t>7.</w:t>
      </w:r>
      <w:r w:rsidRPr="00C270C5">
        <w:tab/>
      </w:r>
      <w:r w:rsidRPr="00C270C5" w:rsidR="00C47DDD">
        <w:t>ATTACHMENTS TO THE SUPPORTING STATEMENT</w:t>
      </w:r>
    </w:p>
    <w:p w:rsidRPr="00C270C5" w:rsidR="00C15D86" w:rsidP="00B30233" w:rsidRDefault="00C47DDD" w14:paraId="2023B45D" w14:textId="30188173">
      <w:pPr>
        <w:rPr>
          <w:rFonts w:asciiTheme="majorBidi" w:hAnsiTheme="majorBidi" w:cstheme="majorBidi"/>
        </w:rPr>
      </w:pPr>
      <w:r w:rsidRPr="00C270C5">
        <w:rPr>
          <w:rFonts w:asciiTheme="majorBidi" w:hAnsiTheme="majorBidi" w:cstheme="majorBidi"/>
        </w:rPr>
        <w:t xml:space="preserve">Attachments to the supporting statement are available in the docket </w:t>
      </w:r>
      <w:r w:rsidR="00B30233">
        <w:rPr>
          <w:rFonts w:asciiTheme="majorBidi" w:hAnsiTheme="majorBidi" w:cstheme="majorBidi"/>
        </w:rPr>
        <w:t>identified in Section 6(g) of the Supporting Statement</w:t>
      </w:r>
      <w:r w:rsidRPr="00325E82">
        <w:rPr>
          <w:rFonts w:asciiTheme="majorBidi" w:hAnsiTheme="majorBidi" w:cstheme="majorBidi"/>
        </w:rPr>
        <w:t>.</w:t>
      </w:r>
      <w:r w:rsidRPr="00C270C5">
        <w:rPr>
          <w:rFonts w:asciiTheme="majorBidi" w:hAnsiTheme="majorBidi" w:cstheme="majorBidi"/>
        </w:rPr>
        <w:t xml:space="preserve"> These attachments are available for online viewing at </w:t>
      </w:r>
      <w:r w:rsidRPr="00B30233" w:rsidR="00B30233">
        <w:rPr>
          <w:rFonts w:asciiTheme="majorBidi" w:hAnsiTheme="majorBidi" w:cstheme="majorBidi"/>
          <w:i/>
          <w:color w:val="auto"/>
        </w:rPr>
        <w:t>http://</w:t>
      </w:r>
      <w:hyperlink w:history="1" r:id="rId17">
        <w:r w:rsidRPr="00B30233" w:rsidR="00B30233">
          <w:rPr>
            <w:rStyle w:val="Hyperlink"/>
            <w:rFonts w:asciiTheme="majorBidi" w:hAnsiTheme="majorBidi" w:cstheme="majorBidi"/>
            <w:i/>
            <w:color w:val="auto"/>
            <w:u w:val="none"/>
          </w:rPr>
          <w:t>www.regulations.gov</w:t>
        </w:r>
      </w:hyperlink>
      <w:r w:rsidRPr="00C270C5">
        <w:rPr>
          <w:rFonts w:asciiTheme="majorBidi" w:hAnsiTheme="majorBidi" w:cstheme="majorBidi"/>
        </w:rPr>
        <w:t xml:space="preserve"> or otherwise accessed </w:t>
      </w:r>
      <w:r w:rsidR="00B57556">
        <w:rPr>
          <w:rFonts w:asciiTheme="majorBidi" w:hAnsiTheme="majorBidi" w:cstheme="majorBidi"/>
        </w:rPr>
        <w:t xml:space="preserve">directly </w:t>
      </w:r>
      <w:r w:rsidRPr="00C270C5">
        <w:rPr>
          <w:rFonts w:asciiTheme="majorBidi" w:hAnsiTheme="majorBidi" w:cstheme="majorBidi"/>
        </w:rPr>
        <w:t xml:space="preserve">as </w:t>
      </w:r>
      <w:r w:rsidR="00B57556">
        <w:rPr>
          <w:rFonts w:asciiTheme="majorBidi" w:hAnsiTheme="majorBidi" w:cstheme="majorBidi"/>
        </w:rPr>
        <w:t xml:space="preserve">identified </w:t>
      </w:r>
      <w:r w:rsidRPr="00C270C5">
        <w:rPr>
          <w:rFonts w:asciiTheme="majorBidi" w:hAnsiTheme="majorBidi" w:cstheme="majorBidi"/>
        </w:rPr>
        <w:t xml:space="preserve">in the </w:t>
      </w:r>
      <w:r w:rsidR="00B30233">
        <w:rPr>
          <w:rFonts w:asciiTheme="majorBidi" w:hAnsiTheme="majorBidi" w:cstheme="majorBidi"/>
        </w:rPr>
        <w:t>following index</w:t>
      </w:r>
      <w:r w:rsidRPr="00C270C5">
        <w:rPr>
          <w:rFonts w:asciiTheme="majorBidi" w:hAnsiTheme="majorBidi" w:cstheme="majorBidi"/>
        </w:rPr>
        <w:t>.</w:t>
      </w:r>
      <w:r w:rsidRPr="00C270C5" w:rsidR="007841AD">
        <w:rPr>
          <w:rFonts w:asciiTheme="majorBidi" w:hAnsiTheme="majorBidi" w:cstheme="majorBidi"/>
        </w:rPr>
        <w:t xml:space="preserve"> </w:t>
      </w:r>
    </w:p>
    <w:p w:rsidRPr="00C270C5" w:rsidR="00C15D86" w:rsidRDefault="00C15D86" w14:paraId="14CB2503" w14:textId="77777777">
      <w:pPr>
        <w:rPr>
          <w:rFonts w:asciiTheme="majorBidi" w:hAnsiTheme="majorBidi" w:cstheme="majorBidi"/>
        </w:rPr>
      </w:pPr>
    </w:p>
    <w:tbl>
      <w:tblPr>
        <w:tblW w:w="50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5"/>
        <w:gridCol w:w="7650"/>
      </w:tblGrid>
      <w:tr w:rsidRPr="00C270C5" w:rsidR="00C270C5" w:rsidTr="00473C9F" w14:paraId="634F2EE3" w14:textId="51EF1167">
        <w:trPr>
          <w:trHeight w:val="414"/>
        </w:trPr>
        <w:tc>
          <w:tcPr>
            <w:tcW w:w="950" w:type="pct"/>
            <w:vAlign w:val="center"/>
          </w:tcPr>
          <w:p w:rsidRPr="00C270C5" w:rsidR="009C1A05" w:rsidRDefault="009C1A05" w14:paraId="505793AB" w14:textId="77777777">
            <w:pPr>
              <w:rPr>
                <w:rFonts w:asciiTheme="majorBidi" w:hAnsiTheme="majorBidi" w:cstheme="majorBidi"/>
                <w:b/>
                <w:bCs/>
              </w:rPr>
            </w:pPr>
            <w:r w:rsidRPr="00C270C5">
              <w:rPr>
                <w:rFonts w:asciiTheme="majorBidi" w:hAnsiTheme="majorBidi" w:cstheme="majorBidi"/>
                <w:b/>
                <w:bCs/>
              </w:rPr>
              <w:t>Attachment A:</w:t>
            </w:r>
          </w:p>
        </w:tc>
        <w:tc>
          <w:tcPr>
            <w:tcW w:w="4050" w:type="pct"/>
            <w:vAlign w:val="center"/>
          </w:tcPr>
          <w:p w:rsidRPr="00991494" w:rsidR="00991494" w:rsidP="00991494" w:rsidRDefault="00991494" w14:paraId="65CA9089" w14:textId="7448D0B2">
            <w:pPr>
              <w:pStyle w:val="Heading1"/>
              <w:rPr>
                <w:b w:val="0"/>
                <w:bCs/>
              </w:rPr>
            </w:pPr>
            <w:proofErr w:type="spellStart"/>
            <w:r>
              <w:rPr>
                <w:rFonts w:asciiTheme="majorBidi" w:hAnsiTheme="majorBidi"/>
                <w:b w:val="0"/>
                <w:bCs/>
              </w:rPr>
              <w:t>PrePubCopy</w:t>
            </w:r>
            <w:proofErr w:type="spellEnd"/>
            <w:r>
              <w:rPr>
                <w:rFonts w:asciiTheme="majorBidi" w:hAnsiTheme="majorBidi"/>
                <w:b w:val="0"/>
                <w:bCs/>
              </w:rPr>
              <w:t xml:space="preserve"> of the Proposed Rule entitled: </w:t>
            </w:r>
            <w:r w:rsidRPr="00991494">
              <w:rPr>
                <w:b w:val="0"/>
                <w:bCs/>
              </w:rPr>
              <w:t xml:space="preserve">Pesticides; Exemptions of </w:t>
            </w:r>
            <w:r w:rsidRPr="00991494" w:rsidDel="000D75C3">
              <w:rPr>
                <w:b w:val="0"/>
                <w:bCs/>
              </w:rPr>
              <w:t>Certain</w:t>
            </w:r>
            <w:r w:rsidRPr="00991494">
              <w:rPr>
                <w:b w:val="0"/>
                <w:bCs/>
              </w:rPr>
              <w:t xml:space="preserve"> Plant-Incorporated Protectants (PIPs) Derived from </w:t>
            </w:r>
            <w:r w:rsidRPr="00991494" w:rsidDel="000D75C3">
              <w:rPr>
                <w:b w:val="0"/>
                <w:bCs/>
              </w:rPr>
              <w:t>Newer</w:t>
            </w:r>
            <w:r w:rsidRPr="00991494">
              <w:rPr>
                <w:b w:val="0"/>
                <w:bCs/>
              </w:rPr>
              <w:t xml:space="preserve"> </w:t>
            </w:r>
            <w:r w:rsidRPr="00991494" w:rsidDel="000D75C3">
              <w:rPr>
                <w:b w:val="0"/>
                <w:bCs/>
              </w:rPr>
              <w:t>Technologies</w:t>
            </w:r>
            <w:r w:rsidRPr="00991494">
              <w:rPr>
                <w:b w:val="0"/>
                <w:bCs/>
              </w:rPr>
              <w:t xml:space="preserve"> (RIN 2070-AK54)</w:t>
            </w:r>
          </w:p>
          <w:p w:rsidRPr="00991494" w:rsidR="009C1A05" w:rsidP="00991494" w:rsidRDefault="00991494" w14:paraId="5B7B80D2" w14:textId="1A08045B">
            <w:pPr>
              <w:pStyle w:val="Heading1"/>
            </w:pPr>
            <w:r w:rsidRPr="00991494">
              <w:rPr>
                <w:b w:val="0"/>
                <w:bCs/>
              </w:rPr>
              <w:t xml:space="preserve">(See docket for </w:t>
            </w:r>
            <w:r w:rsidR="00BE2243">
              <w:rPr>
                <w:b w:val="0"/>
                <w:bCs/>
              </w:rPr>
              <w:t>t</w:t>
            </w:r>
            <w:r w:rsidRPr="00BE2243" w:rsidR="00BE2243">
              <w:rPr>
                <w:b w:val="0"/>
              </w:rPr>
              <w:t xml:space="preserve">he </w:t>
            </w:r>
            <w:r w:rsidRPr="00991494">
              <w:rPr>
                <w:b w:val="0"/>
                <w:bCs/>
              </w:rPr>
              <w:t>version that publishes)</w:t>
            </w:r>
          </w:p>
        </w:tc>
      </w:tr>
    </w:tbl>
    <w:p w:rsidRPr="00C270C5" w:rsidR="00FD318E" w:rsidP="008B7CCF" w:rsidRDefault="00FD318E" w14:paraId="6435E6B1" w14:textId="77777777">
      <w:pPr>
        <w:rPr>
          <w:rFonts w:asciiTheme="majorBidi" w:hAnsiTheme="majorBidi" w:cstheme="majorBidi"/>
        </w:rPr>
      </w:pPr>
    </w:p>
    <w:sectPr w:rsidRPr="00C270C5" w:rsidR="00FD318E" w:rsidSect="003F76E4">
      <w:headerReference w:type="default" r:id="rId18"/>
      <w:footerReference w:type="default" r:id="rId1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59573" w14:textId="77777777" w:rsidR="007D5A04" w:rsidRDefault="007D5A04" w:rsidP="00C47DDD">
      <w:r>
        <w:separator/>
      </w:r>
    </w:p>
  </w:endnote>
  <w:endnote w:type="continuationSeparator" w:id="0">
    <w:p w14:paraId="5793786A" w14:textId="77777777" w:rsidR="007D5A04" w:rsidRDefault="007D5A04" w:rsidP="00C47DDD">
      <w:r>
        <w:continuationSeparator/>
      </w:r>
    </w:p>
  </w:endnote>
  <w:endnote w:type="continuationNotice" w:id="1">
    <w:p w14:paraId="66A22029" w14:textId="77777777" w:rsidR="007D5A04" w:rsidRDefault="007D5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78374665"/>
      <w:docPartObj>
        <w:docPartGallery w:val="Page Numbers (Bottom of Page)"/>
        <w:docPartUnique/>
      </w:docPartObj>
    </w:sdtPr>
    <w:sdtEndPr/>
    <w:sdtContent>
      <w:sdt>
        <w:sdtPr>
          <w:rPr>
            <w:sz w:val="20"/>
            <w:szCs w:val="20"/>
          </w:rPr>
          <w:id w:val="-677729625"/>
          <w:docPartObj>
            <w:docPartGallery w:val="Page Numbers (Bottom of Page)"/>
            <w:docPartUnique/>
          </w:docPartObj>
        </w:sdtPr>
        <w:sdtEndPr/>
        <w:sdtContent>
          <w:sdt>
            <w:sdtPr>
              <w:rPr>
                <w:sz w:val="20"/>
                <w:szCs w:val="20"/>
              </w:rPr>
              <w:id w:val="712853151"/>
              <w:docPartObj>
                <w:docPartGallery w:val="Page Numbers (Top of Page)"/>
                <w:docPartUnique/>
              </w:docPartObj>
            </w:sdtPr>
            <w:sdtEndPr/>
            <w:sdtContent>
              <w:p w14:paraId="023D0607" w14:textId="6A9B2890" w:rsidR="007D5A04" w:rsidRPr="00687496" w:rsidRDefault="007D5A04" w:rsidP="003F76E4">
                <w:pPr>
                  <w:pStyle w:val="Footer"/>
                  <w:spacing w:before="120"/>
                  <w:jc w:val="center"/>
                  <w:rPr>
                    <w:sz w:val="20"/>
                    <w:szCs w:val="20"/>
                  </w:rPr>
                </w:pPr>
                <w:r w:rsidRPr="005A59D5">
                  <w:rPr>
                    <w:sz w:val="20"/>
                    <w:szCs w:val="20"/>
                  </w:rPr>
                  <w:t xml:space="preserve">Page </w:t>
                </w:r>
                <w:r w:rsidRPr="005A59D5">
                  <w:rPr>
                    <w:bCs/>
                    <w:sz w:val="20"/>
                    <w:szCs w:val="20"/>
                  </w:rPr>
                  <w:fldChar w:fldCharType="begin"/>
                </w:r>
                <w:r w:rsidRPr="005A59D5">
                  <w:rPr>
                    <w:bCs/>
                    <w:sz w:val="20"/>
                    <w:szCs w:val="20"/>
                  </w:rPr>
                  <w:instrText xml:space="preserve"> PAGE </w:instrText>
                </w:r>
                <w:r w:rsidRPr="005A59D5">
                  <w:rPr>
                    <w:bCs/>
                    <w:sz w:val="20"/>
                    <w:szCs w:val="20"/>
                  </w:rPr>
                  <w:fldChar w:fldCharType="separate"/>
                </w:r>
                <w:r>
                  <w:rPr>
                    <w:bCs/>
                    <w:noProof/>
                    <w:sz w:val="20"/>
                    <w:szCs w:val="20"/>
                  </w:rPr>
                  <w:t>10</w:t>
                </w:r>
                <w:r w:rsidRPr="005A59D5">
                  <w:rPr>
                    <w:bCs/>
                    <w:sz w:val="20"/>
                    <w:szCs w:val="20"/>
                  </w:rPr>
                  <w:fldChar w:fldCharType="end"/>
                </w:r>
                <w:r w:rsidRPr="005A59D5">
                  <w:rPr>
                    <w:sz w:val="20"/>
                    <w:szCs w:val="20"/>
                  </w:rPr>
                  <w:t xml:space="preserve"> of </w:t>
                </w:r>
                <w:r w:rsidRPr="005A59D5">
                  <w:rPr>
                    <w:bCs/>
                    <w:sz w:val="20"/>
                    <w:szCs w:val="20"/>
                  </w:rPr>
                  <w:fldChar w:fldCharType="begin"/>
                </w:r>
                <w:r w:rsidRPr="005A59D5">
                  <w:rPr>
                    <w:bCs/>
                    <w:sz w:val="20"/>
                    <w:szCs w:val="20"/>
                  </w:rPr>
                  <w:instrText xml:space="preserve"> NUMPAGES  </w:instrText>
                </w:r>
                <w:r w:rsidRPr="005A59D5">
                  <w:rPr>
                    <w:bCs/>
                    <w:sz w:val="20"/>
                    <w:szCs w:val="20"/>
                  </w:rPr>
                  <w:fldChar w:fldCharType="separate"/>
                </w:r>
                <w:r>
                  <w:rPr>
                    <w:bCs/>
                    <w:noProof/>
                    <w:sz w:val="20"/>
                    <w:szCs w:val="20"/>
                  </w:rPr>
                  <w:t>30</w:t>
                </w:r>
                <w:r w:rsidRPr="005A59D5">
                  <w:rPr>
                    <w:bCs/>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5DFF7" w14:textId="77777777" w:rsidR="007D5A04" w:rsidRDefault="007D5A04" w:rsidP="00C47DDD">
      <w:r>
        <w:separator/>
      </w:r>
    </w:p>
  </w:footnote>
  <w:footnote w:type="continuationSeparator" w:id="0">
    <w:p w14:paraId="4D4DD14E" w14:textId="77777777" w:rsidR="007D5A04" w:rsidRDefault="007D5A04" w:rsidP="00C47DDD">
      <w:r>
        <w:continuationSeparator/>
      </w:r>
    </w:p>
  </w:footnote>
  <w:footnote w:type="continuationNotice" w:id="1">
    <w:p w14:paraId="2BC30C50" w14:textId="77777777" w:rsidR="007D5A04" w:rsidRDefault="007D5A04"/>
  </w:footnote>
  <w:footnote w:id="2">
    <w:p w14:paraId="0DF1DDAB" w14:textId="0890F008" w:rsidR="000632F4" w:rsidRDefault="000632F4">
      <w:pPr>
        <w:pStyle w:val="FootnoteText"/>
      </w:pPr>
      <w:r>
        <w:rPr>
          <w:rStyle w:val="FootnoteReference"/>
        </w:rPr>
        <w:footnoteRef/>
      </w:r>
      <w:r>
        <w:t xml:space="preserve"> </w:t>
      </w:r>
      <w:r>
        <w:rPr>
          <w:rFonts w:asciiTheme="majorBidi" w:hAnsiTheme="majorBidi" w:cstheme="majorBidi"/>
        </w:rPr>
        <w:t xml:space="preserve">EPA provides a summary of this law, along with a link to the U.S. Code, on our website: </w:t>
      </w:r>
      <w:hyperlink r:id="rId1" w:history="1">
        <w:r w:rsidRPr="000632F4">
          <w:rPr>
            <w:rStyle w:val="Hyperlink"/>
            <w:i/>
            <w:iCs/>
            <w:u w:val="none"/>
          </w:rPr>
          <w:t>https://www.epa.gov/laws-regulations/summary-federal-insecticide-fungicide-and-rodenticide-act</w:t>
        </w:r>
      </w:hyperlink>
      <w:r w:rsidRPr="000632F4">
        <w:rPr>
          <w:rStyle w:val="Hyperlink"/>
          <w:u w:val="none"/>
        </w:rPr>
        <w:t>.</w:t>
      </w:r>
      <w:r>
        <w:rPr>
          <w:rStyle w:val="Hyperlink"/>
          <w:u w:val="none"/>
        </w:rPr>
        <w:t xml:space="preserve"> </w:t>
      </w:r>
      <w:r w:rsidRPr="00635154">
        <w:rPr>
          <w:rFonts w:asciiTheme="majorBidi" w:hAnsiTheme="majorBidi" w:cstheme="majorBidi"/>
        </w:rPr>
        <w:t xml:space="preserve">You can also find more information about pesticide registration service fees here: </w:t>
      </w:r>
      <w:hyperlink r:id="rId2" w:history="1">
        <w:r w:rsidRPr="000632F4">
          <w:rPr>
            <w:rStyle w:val="Hyperlink"/>
            <w:i/>
            <w:iCs/>
            <w:u w:val="none"/>
          </w:rPr>
          <w:t>https://www.epa.gov/pria-fees</w:t>
        </w:r>
      </w:hyperlink>
      <w:r w:rsidRPr="000632F4">
        <w:rPr>
          <w:rFonts w:asciiTheme="majorBidi" w:hAnsiTheme="majorBidi" w:cstheme="majorBidi"/>
          <w:i/>
          <w:iCs/>
        </w:rPr>
        <w:t>.</w:t>
      </w:r>
    </w:p>
  </w:footnote>
  <w:footnote w:id="3">
    <w:p w14:paraId="1F6E0A95" w14:textId="6A25EAED" w:rsidR="000632F4" w:rsidRDefault="000632F4">
      <w:pPr>
        <w:pStyle w:val="FootnoteText"/>
      </w:pPr>
      <w:r>
        <w:rPr>
          <w:rStyle w:val="FootnoteReference"/>
        </w:rPr>
        <w:footnoteRef/>
      </w:r>
      <w:r>
        <w:t xml:space="preserve"> </w:t>
      </w:r>
      <w:r>
        <w:rPr>
          <w:rFonts w:asciiTheme="majorBidi" w:hAnsiTheme="majorBidi" w:cstheme="majorBidi"/>
        </w:rPr>
        <w:t xml:space="preserve">EPA provides a summary of this law, along with a link to the U.S. Code, on our website: </w:t>
      </w:r>
      <w:hyperlink r:id="rId3" w:history="1">
        <w:r w:rsidRPr="000632F4">
          <w:rPr>
            <w:rStyle w:val="Hyperlink"/>
            <w:i/>
            <w:iCs/>
            <w:u w:val="none"/>
          </w:rPr>
          <w:t>https://www.epa.gov/laws-regulations/summary-federal-food-drug-and-cosmetic-act</w:t>
        </w:r>
      </w:hyperlink>
      <w:r w:rsidRPr="000632F4">
        <w:rPr>
          <w:rStyle w:val="Hyperlink"/>
          <w:u w:val="none"/>
        </w:rPr>
        <w:t>.</w:t>
      </w:r>
    </w:p>
  </w:footnote>
  <w:footnote w:id="4">
    <w:p w14:paraId="612ED8D4" w14:textId="77777777" w:rsidR="00991494" w:rsidRDefault="00991494" w:rsidP="00991494">
      <w:pPr>
        <w:pStyle w:val="FootnoteText"/>
      </w:pPr>
      <w:r>
        <w:rPr>
          <w:rStyle w:val="FootnoteReference"/>
        </w:rPr>
        <w:footnoteRef/>
      </w:r>
      <w:r>
        <w:t xml:space="preserve"> </w:t>
      </w:r>
      <w:r>
        <w:rPr>
          <w:rFonts w:asciiTheme="majorBidi" w:hAnsiTheme="majorBidi" w:cstheme="majorBidi"/>
        </w:rPr>
        <w:t xml:space="preserve">An electronic version the CFR is maintained by the Government Printing Office here: </w:t>
      </w:r>
      <w:hyperlink r:id="rId4" w:history="1">
        <w:r w:rsidRPr="00991494">
          <w:rPr>
            <w:rStyle w:val="Hyperlink"/>
            <w:i/>
            <w:iCs/>
            <w:u w:val="none"/>
          </w:rPr>
          <w:t>https://www.ecfr.gov/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77BB" w14:textId="79311553" w:rsidR="007D5A04" w:rsidRDefault="007D5A04" w:rsidP="00687496">
    <w:pPr>
      <w:pStyle w:val="Header"/>
      <w:jc w:val="right"/>
    </w:pPr>
    <w:r>
      <w:rPr>
        <w:sz w:val="20"/>
        <w:szCs w:val="20"/>
      </w:rPr>
      <w:t>August 31,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EAB"/>
    <w:multiLevelType w:val="hybridMultilevel"/>
    <w:tmpl w:val="3AF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61EA"/>
    <w:multiLevelType w:val="hybridMultilevel"/>
    <w:tmpl w:val="F76C7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1D5"/>
    <w:multiLevelType w:val="hybridMultilevel"/>
    <w:tmpl w:val="ED84A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8408D"/>
    <w:multiLevelType w:val="singleLevel"/>
    <w:tmpl w:val="32771255"/>
    <w:lvl w:ilvl="0">
      <w:start w:val="1"/>
      <w:numFmt w:val="decimal"/>
      <w:lvlText w:val="%1."/>
      <w:lvlJc w:val="left"/>
      <w:pPr>
        <w:tabs>
          <w:tab w:val="num" w:pos="1440"/>
        </w:tabs>
        <w:ind w:left="720"/>
      </w:pPr>
      <w:rPr>
        <w:color w:val="000000"/>
      </w:rPr>
    </w:lvl>
  </w:abstractNum>
  <w:abstractNum w:abstractNumId="4" w15:restartNumberingAfterBreak="0">
    <w:nsid w:val="0CB11FA8"/>
    <w:multiLevelType w:val="hybridMultilevel"/>
    <w:tmpl w:val="7294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60434"/>
    <w:multiLevelType w:val="hybridMultilevel"/>
    <w:tmpl w:val="18D87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30B33"/>
    <w:multiLevelType w:val="hybridMultilevel"/>
    <w:tmpl w:val="B31CC310"/>
    <w:lvl w:ilvl="0" w:tplc="59FA6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81730"/>
    <w:multiLevelType w:val="hybridMultilevel"/>
    <w:tmpl w:val="9A120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8F4E3F"/>
    <w:multiLevelType w:val="hybridMultilevel"/>
    <w:tmpl w:val="092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F94023"/>
    <w:multiLevelType w:val="hybridMultilevel"/>
    <w:tmpl w:val="7DE06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EE691A"/>
    <w:multiLevelType w:val="hybridMultilevel"/>
    <w:tmpl w:val="A2D2CEBE"/>
    <w:lvl w:ilvl="0" w:tplc="87C29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E058D"/>
    <w:multiLevelType w:val="hybridMultilevel"/>
    <w:tmpl w:val="F864C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10610"/>
    <w:multiLevelType w:val="hybridMultilevel"/>
    <w:tmpl w:val="13504528"/>
    <w:lvl w:ilvl="0" w:tplc="90CA068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6193D"/>
    <w:multiLevelType w:val="hybridMultilevel"/>
    <w:tmpl w:val="640471D8"/>
    <w:lvl w:ilvl="0" w:tplc="F5600A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BC5D3B"/>
    <w:multiLevelType w:val="hybridMultilevel"/>
    <w:tmpl w:val="BF70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3751A"/>
    <w:multiLevelType w:val="hybridMultilevel"/>
    <w:tmpl w:val="10445BB0"/>
    <w:lvl w:ilvl="0" w:tplc="FDF67E2C">
      <w:start w:val="1"/>
      <w:numFmt w:val="bullet"/>
      <w:lvlText w:val=""/>
      <w:lvlJc w:val="left"/>
      <w:pPr>
        <w:ind w:left="1080" w:hanging="360"/>
      </w:pPr>
      <w:rPr>
        <w:rFonts w:ascii="Symbol"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676350"/>
    <w:multiLevelType w:val="hybridMultilevel"/>
    <w:tmpl w:val="0B3EBA38"/>
    <w:lvl w:ilvl="0" w:tplc="09345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44821"/>
    <w:multiLevelType w:val="hybridMultilevel"/>
    <w:tmpl w:val="A79C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8F2707"/>
    <w:multiLevelType w:val="hybridMultilevel"/>
    <w:tmpl w:val="BCDC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5F37041"/>
    <w:multiLevelType w:val="hybridMultilevel"/>
    <w:tmpl w:val="110E8E2C"/>
    <w:lvl w:ilvl="0" w:tplc="064E17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3311A6"/>
    <w:multiLevelType w:val="hybridMultilevel"/>
    <w:tmpl w:val="0EDC6D88"/>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690D20"/>
    <w:multiLevelType w:val="multilevel"/>
    <w:tmpl w:val="4E8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954E9"/>
    <w:multiLevelType w:val="hybridMultilevel"/>
    <w:tmpl w:val="4886D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A90288"/>
    <w:multiLevelType w:val="hybridMultilevel"/>
    <w:tmpl w:val="6ECC12DE"/>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B6C5DBC"/>
    <w:multiLevelType w:val="multilevel"/>
    <w:tmpl w:val="7980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86495B"/>
    <w:multiLevelType w:val="hybridMultilevel"/>
    <w:tmpl w:val="7078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313D7F"/>
    <w:multiLevelType w:val="hybridMultilevel"/>
    <w:tmpl w:val="40D4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14521"/>
    <w:multiLevelType w:val="hybridMultilevel"/>
    <w:tmpl w:val="915E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90B39"/>
    <w:multiLevelType w:val="hybridMultilevel"/>
    <w:tmpl w:val="017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22BAB"/>
    <w:multiLevelType w:val="hybridMultilevel"/>
    <w:tmpl w:val="B11605A6"/>
    <w:lvl w:ilvl="0" w:tplc="87C2950E">
      <w:start w:val="1"/>
      <w:numFmt w:val="decimal"/>
      <w:lvlText w:val="(%1)"/>
      <w:lvlJc w:val="left"/>
      <w:pPr>
        <w:ind w:left="726" w:hanging="51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5BDF4AA7"/>
    <w:multiLevelType w:val="hybridMultilevel"/>
    <w:tmpl w:val="A81A9206"/>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EA4122"/>
    <w:multiLevelType w:val="hybridMultilevel"/>
    <w:tmpl w:val="E9CE0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C59E8"/>
    <w:multiLevelType w:val="hybridMultilevel"/>
    <w:tmpl w:val="E86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B3C35"/>
    <w:multiLevelType w:val="hybridMultilevel"/>
    <w:tmpl w:val="DBF0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C59A9"/>
    <w:multiLevelType w:val="hybridMultilevel"/>
    <w:tmpl w:val="E59AF7AA"/>
    <w:lvl w:ilvl="0" w:tplc="87C29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16BF1"/>
    <w:multiLevelType w:val="hybridMultilevel"/>
    <w:tmpl w:val="EB26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F7B81"/>
    <w:multiLevelType w:val="hybridMultilevel"/>
    <w:tmpl w:val="9EA00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2058FD"/>
    <w:multiLevelType w:val="hybridMultilevel"/>
    <w:tmpl w:val="3730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C6035C"/>
    <w:multiLevelType w:val="hybridMultilevel"/>
    <w:tmpl w:val="FB42C2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E11189"/>
    <w:multiLevelType w:val="hybridMultilevel"/>
    <w:tmpl w:val="D1BA6686"/>
    <w:lvl w:ilvl="0" w:tplc="14BA6D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D72C0"/>
    <w:multiLevelType w:val="hybridMultilevel"/>
    <w:tmpl w:val="1C868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3"/>
  </w:num>
  <w:num w:numId="3">
    <w:abstractNumId w:val="23"/>
  </w:num>
  <w:num w:numId="4">
    <w:abstractNumId w:val="7"/>
  </w:num>
  <w:num w:numId="5">
    <w:abstractNumId w:val="0"/>
  </w:num>
  <w:num w:numId="6">
    <w:abstractNumId w:val="38"/>
  </w:num>
  <w:num w:numId="7">
    <w:abstractNumId w:val="18"/>
  </w:num>
  <w:num w:numId="8">
    <w:abstractNumId w:val="12"/>
  </w:num>
  <w:num w:numId="9">
    <w:abstractNumId w:val="25"/>
  </w:num>
  <w:num w:numId="10">
    <w:abstractNumId w:val="40"/>
  </w:num>
  <w:num w:numId="11">
    <w:abstractNumId w:val="36"/>
  </w:num>
  <w:num w:numId="12">
    <w:abstractNumId w:val="9"/>
  </w:num>
  <w:num w:numId="13">
    <w:abstractNumId w:val="22"/>
  </w:num>
  <w:num w:numId="14">
    <w:abstractNumId w:val="8"/>
  </w:num>
  <w:num w:numId="15">
    <w:abstractNumId w:val="17"/>
  </w:num>
  <w:num w:numId="16">
    <w:abstractNumId w:val="5"/>
  </w:num>
  <w:num w:numId="17">
    <w:abstractNumId w:val="21"/>
  </w:num>
  <w:num w:numId="18">
    <w:abstractNumId w:val="1"/>
  </w:num>
  <w:num w:numId="19">
    <w:abstractNumId w:val="27"/>
  </w:num>
  <w:num w:numId="20">
    <w:abstractNumId w:val="31"/>
  </w:num>
  <w:num w:numId="21">
    <w:abstractNumId w:val="15"/>
  </w:num>
  <w:num w:numId="22">
    <w:abstractNumId w:val="2"/>
  </w:num>
  <w:num w:numId="23">
    <w:abstractNumId w:val="29"/>
  </w:num>
  <w:num w:numId="24">
    <w:abstractNumId w:val="4"/>
  </w:num>
  <w:num w:numId="25">
    <w:abstractNumId w:val="30"/>
  </w:num>
  <w:num w:numId="26">
    <w:abstractNumId w:val="20"/>
  </w:num>
  <w:num w:numId="27">
    <w:abstractNumId w:val="24"/>
  </w:num>
  <w:num w:numId="28">
    <w:abstractNumId w:val="28"/>
  </w:num>
  <w:num w:numId="29">
    <w:abstractNumId w:val="11"/>
  </w:num>
  <w:num w:numId="30">
    <w:abstractNumId w:val="26"/>
  </w:num>
  <w:num w:numId="31">
    <w:abstractNumId w:val="16"/>
  </w:num>
  <w:num w:numId="32">
    <w:abstractNumId w:val="39"/>
  </w:num>
  <w:num w:numId="33">
    <w:abstractNumId w:val="35"/>
  </w:num>
  <w:num w:numId="34">
    <w:abstractNumId w:val="37"/>
  </w:num>
  <w:num w:numId="35">
    <w:abstractNumId w:val="14"/>
  </w:num>
  <w:num w:numId="36">
    <w:abstractNumId w:val="13"/>
  </w:num>
  <w:num w:numId="37">
    <w:abstractNumId w:val="6"/>
  </w:num>
  <w:num w:numId="38">
    <w:abstractNumId w:val="33"/>
  </w:num>
  <w:num w:numId="39">
    <w:abstractNumId w:val="34"/>
  </w:num>
  <w:num w:numId="40">
    <w:abstractNumId w:val="1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DD"/>
    <w:rsid w:val="00000081"/>
    <w:rsid w:val="00017DCE"/>
    <w:rsid w:val="0002030C"/>
    <w:rsid w:val="00020447"/>
    <w:rsid w:val="00021B93"/>
    <w:rsid w:val="00022786"/>
    <w:rsid w:val="00024363"/>
    <w:rsid w:val="00025BE6"/>
    <w:rsid w:val="0002771E"/>
    <w:rsid w:val="00027994"/>
    <w:rsid w:val="00027D2B"/>
    <w:rsid w:val="000307B9"/>
    <w:rsid w:val="00030BE9"/>
    <w:rsid w:val="00030E51"/>
    <w:rsid w:val="00031A07"/>
    <w:rsid w:val="00032146"/>
    <w:rsid w:val="000325E0"/>
    <w:rsid w:val="00032D2E"/>
    <w:rsid w:val="0003408A"/>
    <w:rsid w:val="000368AC"/>
    <w:rsid w:val="00036CB3"/>
    <w:rsid w:val="00036EAB"/>
    <w:rsid w:val="00040626"/>
    <w:rsid w:val="00040EB7"/>
    <w:rsid w:val="00041563"/>
    <w:rsid w:val="00041663"/>
    <w:rsid w:val="0004228A"/>
    <w:rsid w:val="000438C1"/>
    <w:rsid w:val="000439E0"/>
    <w:rsid w:val="00044760"/>
    <w:rsid w:val="00045CDD"/>
    <w:rsid w:val="00046A6E"/>
    <w:rsid w:val="00047734"/>
    <w:rsid w:val="00047CFB"/>
    <w:rsid w:val="00047E0F"/>
    <w:rsid w:val="00050117"/>
    <w:rsid w:val="00050AE3"/>
    <w:rsid w:val="00050B42"/>
    <w:rsid w:val="00052697"/>
    <w:rsid w:val="00053E05"/>
    <w:rsid w:val="00054872"/>
    <w:rsid w:val="00054D06"/>
    <w:rsid w:val="00055083"/>
    <w:rsid w:val="00055CEA"/>
    <w:rsid w:val="00061124"/>
    <w:rsid w:val="00062274"/>
    <w:rsid w:val="0006236F"/>
    <w:rsid w:val="00062CB6"/>
    <w:rsid w:val="00062E6F"/>
    <w:rsid w:val="000632F4"/>
    <w:rsid w:val="00064F7C"/>
    <w:rsid w:val="00064FAF"/>
    <w:rsid w:val="00067701"/>
    <w:rsid w:val="000707A5"/>
    <w:rsid w:val="000716E6"/>
    <w:rsid w:val="00073056"/>
    <w:rsid w:val="00073CA1"/>
    <w:rsid w:val="000761E2"/>
    <w:rsid w:val="00077EF0"/>
    <w:rsid w:val="000805A5"/>
    <w:rsid w:val="00082DA0"/>
    <w:rsid w:val="00085230"/>
    <w:rsid w:val="00086126"/>
    <w:rsid w:val="000867C5"/>
    <w:rsid w:val="0008759F"/>
    <w:rsid w:val="00090DF2"/>
    <w:rsid w:val="000913BE"/>
    <w:rsid w:val="00091D5D"/>
    <w:rsid w:val="00094EF7"/>
    <w:rsid w:val="0009736B"/>
    <w:rsid w:val="000A16A8"/>
    <w:rsid w:val="000A2711"/>
    <w:rsid w:val="000A2E92"/>
    <w:rsid w:val="000A456C"/>
    <w:rsid w:val="000A6BB1"/>
    <w:rsid w:val="000A6BEF"/>
    <w:rsid w:val="000B004F"/>
    <w:rsid w:val="000B00BD"/>
    <w:rsid w:val="000B0760"/>
    <w:rsid w:val="000B5081"/>
    <w:rsid w:val="000B6821"/>
    <w:rsid w:val="000C0E10"/>
    <w:rsid w:val="000C0E8E"/>
    <w:rsid w:val="000C258B"/>
    <w:rsid w:val="000C2CD5"/>
    <w:rsid w:val="000C3135"/>
    <w:rsid w:val="000C4DA9"/>
    <w:rsid w:val="000D0938"/>
    <w:rsid w:val="000D359F"/>
    <w:rsid w:val="000D369B"/>
    <w:rsid w:val="000D678A"/>
    <w:rsid w:val="000E19D5"/>
    <w:rsid w:val="000E37D2"/>
    <w:rsid w:val="000E390C"/>
    <w:rsid w:val="000E43FA"/>
    <w:rsid w:val="000E5882"/>
    <w:rsid w:val="000E5B09"/>
    <w:rsid w:val="000E6472"/>
    <w:rsid w:val="000F215D"/>
    <w:rsid w:val="000F2654"/>
    <w:rsid w:val="000F35FE"/>
    <w:rsid w:val="00100DFB"/>
    <w:rsid w:val="00101CF2"/>
    <w:rsid w:val="00105D34"/>
    <w:rsid w:val="00110041"/>
    <w:rsid w:val="001106E3"/>
    <w:rsid w:val="00110D43"/>
    <w:rsid w:val="00111DFD"/>
    <w:rsid w:val="00113037"/>
    <w:rsid w:val="0011371E"/>
    <w:rsid w:val="00113DF1"/>
    <w:rsid w:val="001144FE"/>
    <w:rsid w:val="00115901"/>
    <w:rsid w:val="00121FBC"/>
    <w:rsid w:val="00122867"/>
    <w:rsid w:val="00124475"/>
    <w:rsid w:val="00124501"/>
    <w:rsid w:val="001254BE"/>
    <w:rsid w:val="001259C4"/>
    <w:rsid w:val="00131D6C"/>
    <w:rsid w:val="0013201F"/>
    <w:rsid w:val="00133A34"/>
    <w:rsid w:val="00135A54"/>
    <w:rsid w:val="0014074C"/>
    <w:rsid w:val="00141191"/>
    <w:rsid w:val="00141E89"/>
    <w:rsid w:val="001422CD"/>
    <w:rsid w:val="00142E94"/>
    <w:rsid w:val="001432C4"/>
    <w:rsid w:val="0014535C"/>
    <w:rsid w:val="0015132A"/>
    <w:rsid w:val="00151AEC"/>
    <w:rsid w:val="00152185"/>
    <w:rsid w:val="00152295"/>
    <w:rsid w:val="00153B4D"/>
    <w:rsid w:val="0015567E"/>
    <w:rsid w:val="001578B2"/>
    <w:rsid w:val="00160314"/>
    <w:rsid w:val="001616D7"/>
    <w:rsid w:val="0016260F"/>
    <w:rsid w:val="00162E01"/>
    <w:rsid w:val="00163D90"/>
    <w:rsid w:val="00164E16"/>
    <w:rsid w:val="00167170"/>
    <w:rsid w:val="001701FC"/>
    <w:rsid w:val="00171AF0"/>
    <w:rsid w:val="00173D77"/>
    <w:rsid w:val="001752A0"/>
    <w:rsid w:val="0017544C"/>
    <w:rsid w:val="00181061"/>
    <w:rsid w:val="00181384"/>
    <w:rsid w:val="00182959"/>
    <w:rsid w:val="00184006"/>
    <w:rsid w:val="00184E0C"/>
    <w:rsid w:val="00185199"/>
    <w:rsid w:val="001857CB"/>
    <w:rsid w:val="00185821"/>
    <w:rsid w:val="00186403"/>
    <w:rsid w:val="001866EF"/>
    <w:rsid w:val="00187D04"/>
    <w:rsid w:val="00190AAE"/>
    <w:rsid w:val="001914E4"/>
    <w:rsid w:val="00192AD8"/>
    <w:rsid w:val="00193014"/>
    <w:rsid w:val="001943DE"/>
    <w:rsid w:val="00194E86"/>
    <w:rsid w:val="00195C89"/>
    <w:rsid w:val="00195D5F"/>
    <w:rsid w:val="001963DA"/>
    <w:rsid w:val="00196BAF"/>
    <w:rsid w:val="00197A26"/>
    <w:rsid w:val="001A2D0C"/>
    <w:rsid w:val="001A38E7"/>
    <w:rsid w:val="001B07A3"/>
    <w:rsid w:val="001B0C31"/>
    <w:rsid w:val="001B13E8"/>
    <w:rsid w:val="001B19E6"/>
    <w:rsid w:val="001B1E32"/>
    <w:rsid w:val="001B2398"/>
    <w:rsid w:val="001B3D5F"/>
    <w:rsid w:val="001B4E7F"/>
    <w:rsid w:val="001B526F"/>
    <w:rsid w:val="001B639E"/>
    <w:rsid w:val="001C21FD"/>
    <w:rsid w:val="001C22B9"/>
    <w:rsid w:val="001C44AA"/>
    <w:rsid w:val="001C4D7E"/>
    <w:rsid w:val="001C4ED6"/>
    <w:rsid w:val="001C5E58"/>
    <w:rsid w:val="001C7096"/>
    <w:rsid w:val="001C76E2"/>
    <w:rsid w:val="001C7F02"/>
    <w:rsid w:val="001D0832"/>
    <w:rsid w:val="001D122E"/>
    <w:rsid w:val="001D30BF"/>
    <w:rsid w:val="001D339B"/>
    <w:rsid w:val="001D3F10"/>
    <w:rsid w:val="001E057B"/>
    <w:rsid w:val="001E0CC8"/>
    <w:rsid w:val="001E1DD8"/>
    <w:rsid w:val="001E1EC1"/>
    <w:rsid w:val="001E1F3C"/>
    <w:rsid w:val="001E1FC5"/>
    <w:rsid w:val="001E3C03"/>
    <w:rsid w:val="001E4A66"/>
    <w:rsid w:val="001E50BC"/>
    <w:rsid w:val="001E51E9"/>
    <w:rsid w:val="001E747C"/>
    <w:rsid w:val="001E7C18"/>
    <w:rsid w:val="001E7CAB"/>
    <w:rsid w:val="001E7D32"/>
    <w:rsid w:val="001F0A45"/>
    <w:rsid w:val="001F0B8F"/>
    <w:rsid w:val="001F192E"/>
    <w:rsid w:val="001F216E"/>
    <w:rsid w:val="001F4F67"/>
    <w:rsid w:val="001F584A"/>
    <w:rsid w:val="001F6F6E"/>
    <w:rsid w:val="001F7B86"/>
    <w:rsid w:val="002004E1"/>
    <w:rsid w:val="0020138B"/>
    <w:rsid w:val="002021BF"/>
    <w:rsid w:val="00202BD1"/>
    <w:rsid w:val="00203F9F"/>
    <w:rsid w:val="00204BEE"/>
    <w:rsid w:val="0020630C"/>
    <w:rsid w:val="002103BE"/>
    <w:rsid w:val="0021079D"/>
    <w:rsid w:val="00210D34"/>
    <w:rsid w:val="0021119C"/>
    <w:rsid w:val="00211C9E"/>
    <w:rsid w:val="00211F43"/>
    <w:rsid w:val="0021329B"/>
    <w:rsid w:val="00213736"/>
    <w:rsid w:val="00213EEB"/>
    <w:rsid w:val="002155D4"/>
    <w:rsid w:val="00216001"/>
    <w:rsid w:val="00216AA7"/>
    <w:rsid w:val="002179F8"/>
    <w:rsid w:val="00217ADE"/>
    <w:rsid w:val="002235ED"/>
    <w:rsid w:val="0022480B"/>
    <w:rsid w:val="00225E9F"/>
    <w:rsid w:val="00232306"/>
    <w:rsid w:val="002328C1"/>
    <w:rsid w:val="00233734"/>
    <w:rsid w:val="0023430D"/>
    <w:rsid w:val="00234FDB"/>
    <w:rsid w:val="002373EE"/>
    <w:rsid w:val="0024623D"/>
    <w:rsid w:val="002472E5"/>
    <w:rsid w:val="00250AB0"/>
    <w:rsid w:val="002518D6"/>
    <w:rsid w:val="00254C95"/>
    <w:rsid w:val="00255DA4"/>
    <w:rsid w:val="00256B9A"/>
    <w:rsid w:val="002620E3"/>
    <w:rsid w:val="0026296E"/>
    <w:rsid w:val="00267E20"/>
    <w:rsid w:val="00270A05"/>
    <w:rsid w:val="00271612"/>
    <w:rsid w:val="00272CD6"/>
    <w:rsid w:val="00272E88"/>
    <w:rsid w:val="002737A4"/>
    <w:rsid w:val="002755D5"/>
    <w:rsid w:val="00275FFE"/>
    <w:rsid w:val="00277501"/>
    <w:rsid w:val="00280076"/>
    <w:rsid w:val="00280389"/>
    <w:rsid w:val="002812C7"/>
    <w:rsid w:val="00281A6D"/>
    <w:rsid w:val="00281C62"/>
    <w:rsid w:val="002834D2"/>
    <w:rsid w:val="00283E1E"/>
    <w:rsid w:val="002860AB"/>
    <w:rsid w:val="00287E6E"/>
    <w:rsid w:val="00290DB6"/>
    <w:rsid w:val="002911EC"/>
    <w:rsid w:val="0029163A"/>
    <w:rsid w:val="00291F4C"/>
    <w:rsid w:val="00291F99"/>
    <w:rsid w:val="00292742"/>
    <w:rsid w:val="00292C0F"/>
    <w:rsid w:val="002930DA"/>
    <w:rsid w:val="002939DD"/>
    <w:rsid w:val="00293C54"/>
    <w:rsid w:val="00295F92"/>
    <w:rsid w:val="00296E8C"/>
    <w:rsid w:val="002A1D7F"/>
    <w:rsid w:val="002A2D2D"/>
    <w:rsid w:val="002A37EE"/>
    <w:rsid w:val="002A5AFB"/>
    <w:rsid w:val="002A5CF2"/>
    <w:rsid w:val="002B39B0"/>
    <w:rsid w:val="002B4B11"/>
    <w:rsid w:val="002B5EC1"/>
    <w:rsid w:val="002B664D"/>
    <w:rsid w:val="002B68A6"/>
    <w:rsid w:val="002B6C86"/>
    <w:rsid w:val="002B6DB4"/>
    <w:rsid w:val="002B7493"/>
    <w:rsid w:val="002C0A7C"/>
    <w:rsid w:val="002C12F1"/>
    <w:rsid w:val="002C1486"/>
    <w:rsid w:val="002C278C"/>
    <w:rsid w:val="002C28F6"/>
    <w:rsid w:val="002C31FC"/>
    <w:rsid w:val="002C39BD"/>
    <w:rsid w:val="002C4420"/>
    <w:rsid w:val="002D0E9E"/>
    <w:rsid w:val="002D279A"/>
    <w:rsid w:val="002D4F5F"/>
    <w:rsid w:val="002D5D4C"/>
    <w:rsid w:val="002D6477"/>
    <w:rsid w:val="002E006B"/>
    <w:rsid w:val="002E04F7"/>
    <w:rsid w:val="002E06AC"/>
    <w:rsid w:val="002E17CA"/>
    <w:rsid w:val="002E1C9B"/>
    <w:rsid w:val="002E23C7"/>
    <w:rsid w:val="002E27D2"/>
    <w:rsid w:val="002E2D21"/>
    <w:rsid w:val="002E3821"/>
    <w:rsid w:val="002E416F"/>
    <w:rsid w:val="002E6A5D"/>
    <w:rsid w:val="002E6DB4"/>
    <w:rsid w:val="002E6F41"/>
    <w:rsid w:val="002E7605"/>
    <w:rsid w:val="002E7AF3"/>
    <w:rsid w:val="002E7F8B"/>
    <w:rsid w:val="002F052E"/>
    <w:rsid w:val="002F15CC"/>
    <w:rsid w:val="002F4016"/>
    <w:rsid w:val="002F69F7"/>
    <w:rsid w:val="00300CF6"/>
    <w:rsid w:val="00301FE6"/>
    <w:rsid w:val="0030369B"/>
    <w:rsid w:val="00303A80"/>
    <w:rsid w:val="0030484E"/>
    <w:rsid w:val="00305C34"/>
    <w:rsid w:val="003062E9"/>
    <w:rsid w:val="00307E52"/>
    <w:rsid w:val="00310DDA"/>
    <w:rsid w:val="00312ACF"/>
    <w:rsid w:val="00312FD9"/>
    <w:rsid w:val="00314BAC"/>
    <w:rsid w:val="003176E4"/>
    <w:rsid w:val="00317955"/>
    <w:rsid w:val="0032048D"/>
    <w:rsid w:val="00320F2D"/>
    <w:rsid w:val="00322D54"/>
    <w:rsid w:val="00322D9E"/>
    <w:rsid w:val="00322EC1"/>
    <w:rsid w:val="0032322A"/>
    <w:rsid w:val="00325E82"/>
    <w:rsid w:val="00326872"/>
    <w:rsid w:val="0032731F"/>
    <w:rsid w:val="00331699"/>
    <w:rsid w:val="003319DB"/>
    <w:rsid w:val="0033256D"/>
    <w:rsid w:val="00332A17"/>
    <w:rsid w:val="003338A5"/>
    <w:rsid w:val="00333BCE"/>
    <w:rsid w:val="00333F21"/>
    <w:rsid w:val="00334F32"/>
    <w:rsid w:val="00337019"/>
    <w:rsid w:val="00337EAD"/>
    <w:rsid w:val="00340017"/>
    <w:rsid w:val="0034069A"/>
    <w:rsid w:val="00340B4D"/>
    <w:rsid w:val="00341011"/>
    <w:rsid w:val="00342E7A"/>
    <w:rsid w:val="00344304"/>
    <w:rsid w:val="00344F00"/>
    <w:rsid w:val="003465CC"/>
    <w:rsid w:val="00351E14"/>
    <w:rsid w:val="003526C0"/>
    <w:rsid w:val="0035365B"/>
    <w:rsid w:val="003573D3"/>
    <w:rsid w:val="003576E8"/>
    <w:rsid w:val="00357AC6"/>
    <w:rsid w:val="003626ED"/>
    <w:rsid w:val="00362E04"/>
    <w:rsid w:val="003632F6"/>
    <w:rsid w:val="00364DDC"/>
    <w:rsid w:val="00364FD9"/>
    <w:rsid w:val="00365D44"/>
    <w:rsid w:val="003671E1"/>
    <w:rsid w:val="00367668"/>
    <w:rsid w:val="00370916"/>
    <w:rsid w:val="00371177"/>
    <w:rsid w:val="00372654"/>
    <w:rsid w:val="00372B13"/>
    <w:rsid w:val="00375BC1"/>
    <w:rsid w:val="003804C2"/>
    <w:rsid w:val="00381D02"/>
    <w:rsid w:val="00384A73"/>
    <w:rsid w:val="00384D22"/>
    <w:rsid w:val="00385035"/>
    <w:rsid w:val="00393228"/>
    <w:rsid w:val="00393DC7"/>
    <w:rsid w:val="00395815"/>
    <w:rsid w:val="00395F6B"/>
    <w:rsid w:val="00396653"/>
    <w:rsid w:val="003A1A85"/>
    <w:rsid w:val="003A1DDE"/>
    <w:rsid w:val="003A3432"/>
    <w:rsid w:val="003A3C64"/>
    <w:rsid w:val="003A6619"/>
    <w:rsid w:val="003A6E9A"/>
    <w:rsid w:val="003A6F3A"/>
    <w:rsid w:val="003A7497"/>
    <w:rsid w:val="003B2DF6"/>
    <w:rsid w:val="003B2F59"/>
    <w:rsid w:val="003B371A"/>
    <w:rsid w:val="003B3EB4"/>
    <w:rsid w:val="003B5870"/>
    <w:rsid w:val="003B5E29"/>
    <w:rsid w:val="003B6361"/>
    <w:rsid w:val="003C0031"/>
    <w:rsid w:val="003C11A2"/>
    <w:rsid w:val="003C3BAF"/>
    <w:rsid w:val="003C7DA2"/>
    <w:rsid w:val="003D0192"/>
    <w:rsid w:val="003D0617"/>
    <w:rsid w:val="003D16EF"/>
    <w:rsid w:val="003D1DBF"/>
    <w:rsid w:val="003D2A57"/>
    <w:rsid w:val="003D2DE9"/>
    <w:rsid w:val="003D3AE8"/>
    <w:rsid w:val="003D3DBA"/>
    <w:rsid w:val="003D43AD"/>
    <w:rsid w:val="003D4F49"/>
    <w:rsid w:val="003D54AD"/>
    <w:rsid w:val="003D7B3D"/>
    <w:rsid w:val="003E27E8"/>
    <w:rsid w:val="003E2C2B"/>
    <w:rsid w:val="003E3CC0"/>
    <w:rsid w:val="003E691C"/>
    <w:rsid w:val="003F09F8"/>
    <w:rsid w:val="003F0E9A"/>
    <w:rsid w:val="003F2D78"/>
    <w:rsid w:val="003F30F6"/>
    <w:rsid w:val="003F3824"/>
    <w:rsid w:val="003F61F4"/>
    <w:rsid w:val="003F6689"/>
    <w:rsid w:val="003F76E4"/>
    <w:rsid w:val="0040218E"/>
    <w:rsid w:val="004021AF"/>
    <w:rsid w:val="0040421E"/>
    <w:rsid w:val="004054ED"/>
    <w:rsid w:val="00405556"/>
    <w:rsid w:val="0040561A"/>
    <w:rsid w:val="004060D1"/>
    <w:rsid w:val="00406620"/>
    <w:rsid w:val="004074D7"/>
    <w:rsid w:val="00410217"/>
    <w:rsid w:val="00410944"/>
    <w:rsid w:val="00412F50"/>
    <w:rsid w:val="00413B25"/>
    <w:rsid w:val="004147EA"/>
    <w:rsid w:val="00414DBC"/>
    <w:rsid w:val="00414E35"/>
    <w:rsid w:val="004150FB"/>
    <w:rsid w:val="004157BB"/>
    <w:rsid w:val="004159E3"/>
    <w:rsid w:val="00416019"/>
    <w:rsid w:val="00420054"/>
    <w:rsid w:val="00420214"/>
    <w:rsid w:val="00420413"/>
    <w:rsid w:val="00421A03"/>
    <w:rsid w:val="00423CF3"/>
    <w:rsid w:val="004241B6"/>
    <w:rsid w:val="00425F2E"/>
    <w:rsid w:val="00426211"/>
    <w:rsid w:val="00430E93"/>
    <w:rsid w:val="004310AD"/>
    <w:rsid w:val="004315F8"/>
    <w:rsid w:val="00431FA2"/>
    <w:rsid w:val="00432464"/>
    <w:rsid w:val="00437070"/>
    <w:rsid w:val="00440BF8"/>
    <w:rsid w:val="00442281"/>
    <w:rsid w:val="004435FE"/>
    <w:rsid w:val="00443F8D"/>
    <w:rsid w:val="004441B7"/>
    <w:rsid w:val="004445F4"/>
    <w:rsid w:val="004448E1"/>
    <w:rsid w:val="00444918"/>
    <w:rsid w:val="00451CD5"/>
    <w:rsid w:val="004558C4"/>
    <w:rsid w:val="004558CD"/>
    <w:rsid w:val="00455C48"/>
    <w:rsid w:val="0045643C"/>
    <w:rsid w:val="004579EA"/>
    <w:rsid w:val="00457C64"/>
    <w:rsid w:val="00457C68"/>
    <w:rsid w:val="004614D0"/>
    <w:rsid w:val="00461A96"/>
    <w:rsid w:val="00465EAE"/>
    <w:rsid w:val="004663F4"/>
    <w:rsid w:val="00470D92"/>
    <w:rsid w:val="00471B79"/>
    <w:rsid w:val="00472724"/>
    <w:rsid w:val="00473A0C"/>
    <w:rsid w:val="00473C9F"/>
    <w:rsid w:val="0047460D"/>
    <w:rsid w:val="0047711A"/>
    <w:rsid w:val="00482025"/>
    <w:rsid w:val="004825FB"/>
    <w:rsid w:val="00483E44"/>
    <w:rsid w:val="0048490D"/>
    <w:rsid w:val="0049008B"/>
    <w:rsid w:val="004927B3"/>
    <w:rsid w:val="00495318"/>
    <w:rsid w:val="004961EA"/>
    <w:rsid w:val="00496382"/>
    <w:rsid w:val="00496F0C"/>
    <w:rsid w:val="004976F4"/>
    <w:rsid w:val="004A14F8"/>
    <w:rsid w:val="004A28E5"/>
    <w:rsid w:val="004A35E6"/>
    <w:rsid w:val="004A6331"/>
    <w:rsid w:val="004A6CF5"/>
    <w:rsid w:val="004B0398"/>
    <w:rsid w:val="004B03C2"/>
    <w:rsid w:val="004B148C"/>
    <w:rsid w:val="004B14BB"/>
    <w:rsid w:val="004B1A09"/>
    <w:rsid w:val="004B2895"/>
    <w:rsid w:val="004B3413"/>
    <w:rsid w:val="004B36D3"/>
    <w:rsid w:val="004B447D"/>
    <w:rsid w:val="004B50AE"/>
    <w:rsid w:val="004B5B7C"/>
    <w:rsid w:val="004C3B6A"/>
    <w:rsid w:val="004C7F8E"/>
    <w:rsid w:val="004D011E"/>
    <w:rsid w:val="004D21C2"/>
    <w:rsid w:val="004D32C3"/>
    <w:rsid w:val="004D3C5B"/>
    <w:rsid w:val="004D424C"/>
    <w:rsid w:val="004D7A08"/>
    <w:rsid w:val="004E0FE5"/>
    <w:rsid w:val="004E1187"/>
    <w:rsid w:val="004E2260"/>
    <w:rsid w:val="004E3234"/>
    <w:rsid w:val="004E33C4"/>
    <w:rsid w:val="004E49CA"/>
    <w:rsid w:val="004E55E6"/>
    <w:rsid w:val="004F0385"/>
    <w:rsid w:val="004F1A89"/>
    <w:rsid w:val="004F1F2A"/>
    <w:rsid w:val="004F31B5"/>
    <w:rsid w:val="005005BA"/>
    <w:rsid w:val="00500FE3"/>
    <w:rsid w:val="0050217F"/>
    <w:rsid w:val="0050291B"/>
    <w:rsid w:val="00503D7B"/>
    <w:rsid w:val="00504885"/>
    <w:rsid w:val="00504FE0"/>
    <w:rsid w:val="00505187"/>
    <w:rsid w:val="00505A78"/>
    <w:rsid w:val="005060A7"/>
    <w:rsid w:val="00507952"/>
    <w:rsid w:val="005216F4"/>
    <w:rsid w:val="005266A6"/>
    <w:rsid w:val="00526A9F"/>
    <w:rsid w:val="005271BB"/>
    <w:rsid w:val="00527275"/>
    <w:rsid w:val="00527D4E"/>
    <w:rsid w:val="005303C0"/>
    <w:rsid w:val="00531A06"/>
    <w:rsid w:val="00532D61"/>
    <w:rsid w:val="005341CC"/>
    <w:rsid w:val="00535895"/>
    <w:rsid w:val="00536F54"/>
    <w:rsid w:val="005410B4"/>
    <w:rsid w:val="00541A05"/>
    <w:rsid w:val="005425DD"/>
    <w:rsid w:val="00542855"/>
    <w:rsid w:val="00544A1C"/>
    <w:rsid w:val="005459DF"/>
    <w:rsid w:val="00547514"/>
    <w:rsid w:val="005502CD"/>
    <w:rsid w:val="00551B32"/>
    <w:rsid w:val="00552A01"/>
    <w:rsid w:val="00552CEF"/>
    <w:rsid w:val="00553668"/>
    <w:rsid w:val="00553DB3"/>
    <w:rsid w:val="00554200"/>
    <w:rsid w:val="00555012"/>
    <w:rsid w:val="0055732C"/>
    <w:rsid w:val="00560726"/>
    <w:rsid w:val="00560954"/>
    <w:rsid w:val="00560DF1"/>
    <w:rsid w:val="0056259D"/>
    <w:rsid w:val="00564784"/>
    <w:rsid w:val="00564E4D"/>
    <w:rsid w:val="005659C8"/>
    <w:rsid w:val="00565CA1"/>
    <w:rsid w:val="0056650A"/>
    <w:rsid w:val="005700F3"/>
    <w:rsid w:val="00570595"/>
    <w:rsid w:val="005715A8"/>
    <w:rsid w:val="005720F7"/>
    <w:rsid w:val="005740FD"/>
    <w:rsid w:val="005746E5"/>
    <w:rsid w:val="00576571"/>
    <w:rsid w:val="005775CD"/>
    <w:rsid w:val="00580714"/>
    <w:rsid w:val="00580A71"/>
    <w:rsid w:val="00580B3B"/>
    <w:rsid w:val="0058130A"/>
    <w:rsid w:val="00581994"/>
    <w:rsid w:val="00582E67"/>
    <w:rsid w:val="00585760"/>
    <w:rsid w:val="0058610A"/>
    <w:rsid w:val="00586D28"/>
    <w:rsid w:val="00587DF7"/>
    <w:rsid w:val="00590B5A"/>
    <w:rsid w:val="00592E8A"/>
    <w:rsid w:val="00594C2A"/>
    <w:rsid w:val="0059509A"/>
    <w:rsid w:val="00595586"/>
    <w:rsid w:val="00595637"/>
    <w:rsid w:val="00595B62"/>
    <w:rsid w:val="00597CBF"/>
    <w:rsid w:val="005A1EA1"/>
    <w:rsid w:val="005A4498"/>
    <w:rsid w:val="005A4AEC"/>
    <w:rsid w:val="005A59D5"/>
    <w:rsid w:val="005A6304"/>
    <w:rsid w:val="005A6F74"/>
    <w:rsid w:val="005B037A"/>
    <w:rsid w:val="005B13D4"/>
    <w:rsid w:val="005B1813"/>
    <w:rsid w:val="005B2C0F"/>
    <w:rsid w:val="005B4667"/>
    <w:rsid w:val="005B5B94"/>
    <w:rsid w:val="005B606B"/>
    <w:rsid w:val="005B64B5"/>
    <w:rsid w:val="005B71CA"/>
    <w:rsid w:val="005C0558"/>
    <w:rsid w:val="005C06EA"/>
    <w:rsid w:val="005C137F"/>
    <w:rsid w:val="005C295B"/>
    <w:rsid w:val="005C2B5B"/>
    <w:rsid w:val="005C44AD"/>
    <w:rsid w:val="005C4F3C"/>
    <w:rsid w:val="005C61F7"/>
    <w:rsid w:val="005C6829"/>
    <w:rsid w:val="005D00CF"/>
    <w:rsid w:val="005D1F0A"/>
    <w:rsid w:val="005D5368"/>
    <w:rsid w:val="005E06FB"/>
    <w:rsid w:val="005E1D02"/>
    <w:rsid w:val="005E2A87"/>
    <w:rsid w:val="005E364A"/>
    <w:rsid w:val="005E413B"/>
    <w:rsid w:val="005E4C96"/>
    <w:rsid w:val="005F6830"/>
    <w:rsid w:val="005F6D1F"/>
    <w:rsid w:val="00600E2E"/>
    <w:rsid w:val="00601236"/>
    <w:rsid w:val="0060151C"/>
    <w:rsid w:val="00603940"/>
    <w:rsid w:val="006057C8"/>
    <w:rsid w:val="006066A7"/>
    <w:rsid w:val="0060681D"/>
    <w:rsid w:val="00607EAD"/>
    <w:rsid w:val="00610311"/>
    <w:rsid w:val="00611CDE"/>
    <w:rsid w:val="00612EE7"/>
    <w:rsid w:val="006130DC"/>
    <w:rsid w:val="00613A1B"/>
    <w:rsid w:val="00615E39"/>
    <w:rsid w:val="0062152C"/>
    <w:rsid w:val="00626B60"/>
    <w:rsid w:val="006278C2"/>
    <w:rsid w:val="00627AA6"/>
    <w:rsid w:val="0063035F"/>
    <w:rsid w:val="00630AD8"/>
    <w:rsid w:val="00631856"/>
    <w:rsid w:val="00632210"/>
    <w:rsid w:val="0063397D"/>
    <w:rsid w:val="0063502D"/>
    <w:rsid w:val="00635154"/>
    <w:rsid w:val="00640946"/>
    <w:rsid w:val="00643347"/>
    <w:rsid w:val="0064335F"/>
    <w:rsid w:val="00643E2D"/>
    <w:rsid w:val="006446E0"/>
    <w:rsid w:val="006476A5"/>
    <w:rsid w:val="00650B2D"/>
    <w:rsid w:val="00652101"/>
    <w:rsid w:val="006525B3"/>
    <w:rsid w:val="00655101"/>
    <w:rsid w:val="00656BB8"/>
    <w:rsid w:val="00657B58"/>
    <w:rsid w:val="00662081"/>
    <w:rsid w:val="00662F48"/>
    <w:rsid w:val="0066400A"/>
    <w:rsid w:val="00665564"/>
    <w:rsid w:val="00667790"/>
    <w:rsid w:val="00667C61"/>
    <w:rsid w:val="00667D21"/>
    <w:rsid w:val="00670E8D"/>
    <w:rsid w:val="0067229D"/>
    <w:rsid w:val="00672E07"/>
    <w:rsid w:val="00675A1C"/>
    <w:rsid w:val="00676555"/>
    <w:rsid w:val="00676BA5"/>
    <w:rsid w:val="00676BE3"/>
    <w:rsid w:val="00680721"/>
    <w:rsid w:val="00683917"/>
    <w:rsid w:val="00685D10"/>
    <w:rsid w:val="0068698D"/>
    <w:rsid w:val="00687496"/>
    <w:rsid w:val="00687D24"/>
    <w:rsid w:val="0069064B"/>
    <w:rsid w:val="00691ABC"/>
    <w:rsid w:val="006934CC"/>
    <w:rsid w:val="00693CF5"/>
    <w:rsid w:val="00694330"/>
    <w:rsid w:val="00694609"/>
    <w:rsid w:val="00694620"/>
    <w:rsid w:val="00694EC6"/>
    <w:rsid w:val="00695269"/>
    <w:rsid w:val="006974DA"/>
    <w:rsid w:val="006A2BF3"/>
    <w:rsid w:val="006A346C"/>
    <w:rsid w:val="006A34EC"/>
    <w:rsid w:val="006A38F5"/>
    <w:rsid w:val="006A6677"/>
    <w:rsid w:val="006A7016"/>
    <w:rsid w:val="006B41BA"/>
    <w:rsid w:val="006B592D"/>
    <w:rsid w:val="006B5939"/>
    <w:rsid w:val="006B6D06"/>
    <w:rsid w:val="006D09DF"/>
    <w:rsid w:val="006D3B4A"/>
    <w:rsid w:val="006D524E"/>
    <w:rsid w:val="006D5852"/>
    <w:rsid w:val="006D58B6"/>
    <w:rsid w:val="006D7787"/>
    <w:rsid w:val="006E3590"/>
    <w:rsid w:val="006E368F"/>
    <w:rsid w:val="006E5C7A"/>
    <w:rsid w:val="006E7074"/>
    <w:rsid w:val="006F049C"/>
    <w:rsid w:val="006F0B3C"/>
    <w:rsid w:val="006F10AB"/>
    <w:rsid w:val="006F19F0"/>
    <w:rsid w:val="006F1E6D"/>
    <w:rsid w:val="006F2B80"/>
    <w:rsid w:val="006F3C0B"/>
    <w:rsid w:val="006F440C"/>
    <w:rsid w:val="006F6DF1"/>
    <w:rsid w:val="00704553"/>
    <w:rsid w:val="00704668"/>
    <w:rsid w:val="00704E80"/>
    <w:rsid w:val="00706707"/>
    <w:rsid w:val="00707165"/>
    <w:rsid w:val="00710055"/>
    <w:rsid w:val="00711F19"/>
    <w:rsid w:val="00713332"/>
    <w:rsid w:val="00713355"/>
    <w:rsid w:val="00714163"/>
    <w:rsid w:val="00714D96"/>
    <w:rsid w:val="0071599F"/>
    <w:rsid w:val="007160F5"/>
    <w:rsid w:val="00716707"/>
    <w:rsid w:val="00716C6D"/>
    <w:rsid w:val="00717072"/>
    <w:rsid w:val="00720B10"/>
    <w:rsid w:val="00721A36"/>
    <w:rsid w:val="00721D23"/>
    <w:rsid w:val="007229EC"/>
    <w:rsid w:val="007247A6"/>
    <w:rsid w:val="00725012"/>
    <w:rsid w:val="0072623A"/>
    <w:rsid w:val="007278E0"/>
    <w:rsid w:val="00727EE2"/>
    <w:rsid w:val="0073060E"/>
    <w:rsid w:val="00730A38"/>
    <w:rsid w:val="007322BC"/>
    <w:rsid w:val="007341EE"/>
    <w:rsid w:val="007357EB"/>
    <w:rsid w:val="00736901"/>
    <w:rsid w:val="00736E52"/>
    <w:rsid w:val="007373EE"/>
    <w:rsid w:val="00740FE7"/>
    <w:rsid w:val="0074208D"/>
    <w:rsid w:val="0074306D"/>
    <w:rsid w:val="0074327A"/>
    <w:rsid w:val="00744615"/>
    <w:rsid w:val="00745014"/>
    <w:rsid w:val="0074540D"/>
    <w:rsid w:val="00747D1E"/>
    <w:rsid w:val="0075012F"/>
    <w:rsid w:val="00752EF6"/>
    <w:rsid w:val="00753CB5"/>
    <w:rsid w:val="00753E9B"/>
    <w:rsid w:val="00753F7E"/>
    <w:rsid w:val="00754A8C"/>
    <w:rsid w:val="00757A7A"/>
    <w:rsid w:val="007600BB"/>
    <w:rsid w:val="00761F38"/>
    <w:rsid w:val="00762CD0"/>
    <w:rsid w:val="00764C90"/>
    <w:rsid w:val="00765390"/>
    <w:rsid w:val="00765F61"/>
    <w:rsid w:val="00766BBD"/>
    <w:rsid w:val="00767431"/>
    <w:rsid w:val="00767815"/>
    <w:rsid w:val="0077175C"/>
    <w:rsid w:val="00771957"/>
    <w:rsid w:val="007720D4"/>
    <w:rsid w:val="00772DEE"/>
    <w:rsid w:val="00772F0C"/>
    <w:rsid w:val="00773105"/>
    <w:rsid w:val="0077566A"/>
    <w:rsid w:val="00775859"/>
    <w:rsid w:val="0077635C"/>
    <w:rsid w:val="00777B5A"/>
    <w:rsid w:val="00777F30"/>
    <w:rsid w:val="00780E6A"/>
    <w:rsid w:val="00780F81"/>
    <w:rsid w:val="007813C0"/>
    <w:rsid w:val="00781584"/>
    <w:rsid w:val="007818A8"/>
    <w:rsid w:val="007823EA"/>
    <w:rsid w:val="007841AA"/>
    <w:rsid w:val="007841AD"/>
    <w:rsid w:val="007906C3"/>
    <w:rsid w:val="00790E27"/>
    <w:rsid w:val="00791009"/>
    <w:rsid w:val="00791649"/>
    <w:rsid w:val="00791CB9"/>
    <w:rsid w:val="00792310"/>
    <w:rsid w:val="00792343"/>
    <w:rsid w:val="00793B94"/>
    <w:rsid w:val="00793F19"/>
    <w:rsid w:val="00794DEF"/>
    <w:rsid w:val="007961C2"/>
    <w:rsid w:val="00796F76"/>
    <w:rsid w:val="00797883"/>
    <w:rsid w:val="007A0E5F"/>
    <w:rsid w:val="007A10C3"/>
    <w:rsid w:val="007A15F8"/>
    <w:rsid w:val="007A18E4"/>
    <w:rsid w:val="007A18E6"/>
    <w:rsid w:val="007A1E55"/>
    <w:rsid w:val="007A34BA"/>
    <w:rsid w:val="007A3B5A"/>
    <w:rsid w:val="007A3F71"/>
    <w:rsid w:val="007A6249"/>
    <w:rsid w:val="007A6470"/>
    <w:rsid w:val="007A6A0D"/>
    <w:rsid w:val="007A6DE2"/>
    <w:rsid w:val="007B1483"/>
    <w:rsid w:val="007B14E9"/>
    <w:rsid w:val="007B2652"/>
    <w:rsid w:val="007B306E"/>
    <w:rsid w:val="007B38FF"/>
    <w:rsid w:val="007B4243"/>
    <w:rsid w:val="007B5116"/>
    <w:rsid w:val="007B5962"/>
    <w:rsid w:val="007B5B59"/>
    <w:rsid w:val="007B62E9"/>
    <w:rsid w:val="007B75A6"/>
    <w:rsid w:val="007B7BEE"/>
    <w:rsid w:val="007C1975"/>
    <w:rsid w:val="007C35A3"/>
    <w:rsid w:val="007C3ADE"/>
    <w:rsid w:val="007C42D7"/>
    <w:rsid w:val="007C448B"/>
    <w:rsid w:val="007C4FEF"/>
    <w:rsid w:val="007C64DA"/>
    <w:rsid w:val="007C6BD9"/>
    <w:rsid w:val="007D140D"/>
    <w:rsid w:val="007D2855"/>
    <w:rsid w:val="007D3078"/>
    <w:rsid w:val="007D3353"/>
    <w:rsid w:val="007D440F"/>
    <w:rsid w:val="007D5A04"/>
    <w:rsid w:val="007D6A43"/>
    <w:rsid w:val="007D6E10"/>
    <w:rsid w:val="007E0642"/>
    <w:rsid w:val="007E30CB"/>
    <w:rsid w:val="007E3CE4"/>
    <w:rsid w:val="007E4A60"/>
    <w:rsid w:val="007E6634"/>
    <w:rsid w:val="007E69EC"/>
    <w:rsid w:val="007E7028"/>
    <w:rsid w:val="007E77FC"/>
    <w:rsid w:val="007F0BA5"/>
    <w:rsid w:val="007F26B0"/>
    <w:rsid w:val="007F2923"/>
    <w:rsid w:val="007F4202"/>
    <w:rsid w:val="007F44ED"/>
    <w:rsid w:val="007F460A"/>
    <w:rsid w:val="007F5496"/>
    <w:rsid w:val="007F5571"/>
    <w:rsid w:val="007F5BC6"/>
    <w:rsid w:val="007F5F95"/>
    <w:rsid w:val="007F64A2"/>
    <w:rsid w:val="00801E8F"/>
    <w:rsid w:val="00802289"/>
    <w:rsid w:val="00802D4C"/>
    <w:rsid w:val="0080300D"/>
    <w:rsid w:val="00803B30"/>
    <w:rsid w:val="0080471D"/>
    <w:rsid w:val="00805493"/>
    <w:rsid w:val="00807380"/>
    <w:rsid w:val="008105F5"/>
    <w:rsid w:val="00811159"/>
    <w:rsid w:val="008115AE"/>
    <w:rsid w:val="00812E62"/>
    <w:rsid w:val="008130DD"/>
    <w:rsid w:val="0081477F"/>
    <w:rsid w:val="00817A11"/>
    <w:rsid w:val="008207A2"/>
    <w:rsid w:val="0082135C"/>
    <w:rsid w:val="00822572"/>
    <w:rsid w:val="00823B55"/>
    <w:rsid w:val="00823FA3"/>
    <w:rsid w:val="0082459B"/>
    <w:rsid w:val="008253DD"/>
    <w:rsid w:val="00826B6D"/>
    <w:rsid w:val="00827043"/>
    <w:rsid w:val="00827314"/>
    <w:rsid w:val="00830370"/>
    <w:rsid w:val="00832560"/>
    <w:rsid w:val="0083388A"/>
    <w:rsid w:val="00835A73"/>
    <w:rsid w:val="00837E81"/>
    <w:rsid w:val="00840057"/>
    <w:rsid w:val="00840D9E"/>
    <w:rsid w:val="008423ED"/>
    <w:rsid w:val="00842A37"/>
    <w:rsid w:val="00844E2D"/>
    <w:rsid w:val="0084521B"/>
    <w:rsid w:val="00845555"/>
    <w:rsid w:val="008602E3"/>
    <w:rsid w:val="00861702"/>
    <w:rsid w:val="008640E9"/>
    <w:rsid w:val="00864268"/>
    <w:rsid w:val="0086594A"/>
    <w:rsid w:val="008659D4"/>
    <w:rsid w:val="008666F7"/>
    <w:rsid w:val="00866988"/>
    <w:rsid w:val="00871B3A"/>
    <w:rsid w:val="00872F61"/>
    <w:rsid w:val="008736B3"/>
    <w:rsid w:val="0088106E"/>
    <w:rsid w:val="0088292C"/>
    <w:rsid w:val="00883003"/>
    <w:rsid w:val="00883FD0"/>
    <w:rsid w:val="00885551"/>
    <w:rsid w:val="00885CEF"/>
    <w:rsid w:val="00891446"/>
    <w:rsid w:val="0089163C"/>
    <w:rsid w:val="00892505"/>
    <w:rsid w:val="00892B2E"/>
    <w:rsid w:val="00894DCB"/>
    <w:rsid w:val="008976D1"/>
    <w:rsid w:val="008A05D1"/>
    <w:rsid w:val="008A12B4"/>
    <w:rsid w:val="008A169C"/>
    <w:rsid w:val="008A2EC3"/>
    <w:rsid w:val="008A2F9B"/>
    <w:rsid w:val="008A42D2"/>
    <w:rsid w:val="008A4E1E"/>
    <w:rsid w:val="008A7FB6"/>
    <w:rsid w:val="008B226C"/>
    <w:rsid w:val="008B2A70"/>
    <w:rsid w:val="008B539B"/>
    <w:rsid w:val="008B5578"/>
    <w:rsid w:val="008B5691"/>
    <w:rsid w:val="008B63DA"/>
    <w:rsid w:val="008B746E"/>
    <w:rsid w:val="008B7CCF"/>
    <w:rsid w:val="008B7F36"/>
    <w:rsid w:val="008C14D7"/>
    <w:rsid w:val="008C4637"/>
    <w:rsid w:val="008C5643"/>
    <w:rsid w:val="008D0188"/>
    <w:rsid w:val="008D0FC4"/>
    <w:rsid w:val="008D253D"/>
    <w:rsid w:val="008D2B50"/>
    <w:rsid w:val="008D60AB"/>
    <w:rsid w:val="008D6A81"/>
    <w:rsid w:val="008D79E5"/>
    <w:rsid w:val="008E1890"/>
    <w:rsid w:val="008E2FA8"/>
    <w:rsid w:val="008E48FF"/>
    <w:rsid w:val="008E4F7A"/>
    <w:rsid w:val="008F0A65"/>
    <w:rsid w:val="008F469A"/>
    <w:rsid w:val="008F4D9A"/>
    <w:rsid w:val="008F5B19"/>
    <w:rsid w:val="00901157"/>
    <w:rsid w:val="0090190E"/>
    <w:rsid w:val="009023C8"/>
    <w:rsid w:val="009023EB"/>
    <w:rsid w:val="00902F95"/>
    <w:rsid w:val="009043BB"/>
    <w:rsid w:val="009045F4"/>
    <w:rsid w:val="0090557C"/>
    <w:rsid w:val="00905BD6"/>
    <w:rsid w:val="00910DB3"/>
    <w:rsid w:val="00911512"/>
    <w:rsid w:val="00911BF8"/>
    <w:rsid w:val="00911FFF"/>
    <w:rsid w:val="0091338F"/>
    <w:rsid w:val="009143BE"/>
    <w:rsid w:val="00914A9A"/>
    <w:rsid w:val="009154DF"/>
    <w:rsid w:val="00916814"/>
    <w:rsid w:val="00916BE1"/>
    <w:rsid w:val="00917DE3"/>
    <w:rsid w:val="00921988"/>
    <w:rsid w:val="009227BF"/>
    <w:rsid w:val="00924515"/>
    <w:rsid w:val="00924F19"/>
    <w:rsid w:val="00926632"/>
    <w:rsid w:val="00926C3E"/>
    <w:rsid w:val="009272A4"/>
    <w:rsid w:val="00927A09"/>
    <w:rsid w:val="00927E9E"/>
    <w:rsid w:val="009316F3"/>
    <w:rsid w:val="00932424"/>
    <w:rsid w:val="009357D9"/>
    <w:rsid w:val="00935E45"/>
    <w:rsid w:val="009367CF"/>
    <w:rsid w:val="0094113D"/>
    <w:rsid w:val="0094273F"/>
    <w:rsid w:val="009451BE"/>
    <w:rsid w:val="00946695"/>
    <w:rsid w:val="00947489"/>
    <w:rsid w:val="00947D95"/>
    <w:rsid w:val="00950625"/>
    <w:rsid w:val="009522AA"/>
    <w:rsid w:val="009528AD"/>
    <w:rsid w:val="0095336D"/>
    <w:rsid w:val="00956A1E"/>
    <w:rsid w:val="00956B00"/>
    <w:rsid w:val="00960BAF"/>
    <w:rsid w:val="0096196A"/>
    <w:rsid w:val="009619E2"/>
    <w:rsid w:val="00961A53"/>
    <w:rsid w:val="0096265D"/>
    <w:rsid w:val="0096300A"/>
    <w:rsid w:val="009644C8"/>
    <w:rsid w:val="009649CC"/>
    <w:rsid w:val="00964C05"/>
    <w:rsid w:val="00964CD5"/>
    <w:rsid w:val="00965685"/>
    <w:rsid w:val="00966013"/>
    <w:rsid w:val="00966276"/>
    <w:rsid w:val="00966B68"/>
    <w:rsid w:val="00966E1E"/>
    <w:rsid w:val="00970B5B"/>
    <w:rsid w:val="00972381"/>
    <w:rsid w:val="0097275D"/>
    <w:rsid w:val="00972F99"/>
    <w:rsid w:val="009744AB"/>
    <w:rsid w:val="009752AF"/>
    <w:rsid w:val="00977193"/>
    <w:rsid w:val="00982363"/>
    <w:rsid w:val="0098346A"/>
    <w:rsid w:val="0098367A"/>
    <w:rsid w:val="009862E2"/>
    <w:rsid w:val="00987EC6"/>
    <w:rsid w:val="0099007A"/>
    <w:rsid w:val="00991494"/>
    <w:rsid w:val="00991FE2"/>
    <w:rsid w:val="00991FE5"/>
    <w:rsid w:val="00992A4B"/>
    <w:rsid w:val="00992D52"/>
    <w:rsid w:val="0099473F"/>
    <w:rsid w:val="009954C1"/>
    <w:rsid w:val="009974D2"/>
    <w:rsid w:val="009A00B5"/>
    <w:rsid w:val="009A0956"/>
    <w:rsid w:val="009A1486"/>
    <w:rsid w:val="009A14C3"/>
    <w:rsid w:val="009A3204"/>
    <w:rsid w:val="009A425A"/>
    <w:rsid w:val="009A4569"/>
    <w:rsid w:val="009A46CB"/>
    <w:rsid w:val="009A4F7F"/>
    <w:rsid w:val="009A5CF4"/>
    <w:rsid w:val="009A6E10"/>
    <w:rsid w:val="009A74F8"/>
    <w:rsid w:val="009A7703"/>
    <w:rsid w:val="009B07A6"/>
    <w:rsid w:val="009B13C1"/>
    <w:rsid w:val="009B157C"/>
    <w:rsid w:val="009B25FA"/>
    <w:rsid w:val="009B29CB"/>
    <w:rsid w:val="009B77FE"/>
    <w:rsid w:val="009C0745"/>
    <w:rsid w:val="009C1068"/>
    <w:rsid w:val="009C1A05"/>
    <w:rsid w:val="009C2537"/>
    <w:rsid w:val="009C385F"/>
    <w:rsid w:val="009C3B39"/>
    <w:rsid w:val="009C3CC5"/>
    <w:rsid w:val="009C4328"/>
    <w:rsid w:val="009C43A5"/>
    <w:rsid w:val="009C457E"/>
    <w:rsid w:val="009C4FC0"/>
    <w:rsid w:val="009C576E"/>
    <w:rsid w:val="009C5F74"/>
    <w:rsid w:val="009D1100"/>
    <w:rsid w:val="009D166A"/>
    <w:rsid w:val="009D1758"/>
    <w:rsid w:val="009D3482"/>
    <w:rsid w:val="009D4233"/>
    <w:rsid w:val="009D6F6C"/>
    <w:rsid w:val="009E23FA"/>
    <w:rsid w:val="009E3261"/>
    <w:rsid w:val="009E40B5"/>
    <w:rsid w:val="009E41DF"/>
    <w:rsid w:val="009E5FFA"/>
    <w:rsid w:val="009E63E9"/>
    <w:rsid w:val="009E6B9B"/>
    <w:rsid w:val="009E6E16"/>
    <w:rsid w:val="009E7A92"/>
    <w:rsid w:val="009F1E73"/>
    <w:rsid w:val="009F3758"/>
    <w:rsid w:val="009F46D2"/>
    <w:rsid w:val="009F49B3"/>
    <w:rsid w:val="009F54B4"/>
    <w:rsid w:val="009F6256"/>
    <w:rsid w:val="009F668D"/>
    <w:rsid w:val="009F7BC9"/>
    <w:rsid w:val="00A0113A"/>
    <w:rsid w:val="00A04491"/>
    <w:rsid w:val="00A109C2"/>
    <w:rsid w:val="00A115E8"/>
    <w:rsid w:val="00A12965"/>
    <w:rsid w:val="00A142D8"/>
    <w:rsid w:val="00A16077"/>
    <w:rsid w:val="00A16550"/>
    <w:rsid w:val="00A16C77"/>
    <w:rsid w:val="00A17021"/>
    <w:rsid w:val="00A22E1D"/>
    <w:rsid w:val="00A234A0"/>
    <w:rsid w:val="00A25EBE"/>
    <w:rsid w:val="00A2652E"/>
    <w:rsid w:val="00A26FD8"/>
    <w:rsid w:val="00A30C34"/>
    <w:rsid w:val="00A30F88"/>
    <w:rsid w:val="00A335F9"/>
    <w:rsid w:val="00A36B1C"/>
    <w:rsid w:val="00A37574"/>
    <w:rsid w:val="00A401CC"/>
    <w:rsid w:val="00A4030C"/>
    <w:rsid w:val="00A44C6A"/>
    <w:rsid w:val="00A46D89"/>
    <w:rsid w:val="00A525F6"/>
    <w:rsid w:val="00A547AE"/>
    <w:rsid w:val="00A57A3C"/>
    <w:rsid w:val="00A57B5F"/>
    <w:rsid w:val="00A6133D"/>
    <w:rsid w:val="00A63404"/>
    <w:rsid w:val="00A6387C"/>
    <w:rsid w:val="00A63902"/>
    <w:rsid w:val="00A64E20"/>
    <w:rsid w:val="00A65CA6"/>
    <w:rsid w:val="00A6653C"/>
    <w:rsid w:val="00A710D9"/>
    <w:rsid w:val="00A750C7"/>
    <w:rsid w:val="00A7744B"/>
    <w:rsid w:val="00A8100B"/>
    <w:rsid w:val="00A84431"/>
    <w:rsid w:val="00A85B2D"/>
    <w:rsid w:val="00A865E4"/>
    <w:rsid w:val="00A900D2"/>
    <w:rsid w:val="00A92DB0"/>
    <w:rsid w:val="00A9366B"/>
    <w:rsid w:val="00A9488B"/>
    <w:rsid w:val="00A94F6D"/>
    <w:rsid w:val="00A951E9"/>
    <w:rsid w:val="00A958BF"/>
    <w:rsid w:val="00A95B15"/>
    <w:rsid w:val="00A96172"/>
    <w:rsid w:val="00AA0A79"/>
    <w:rsid w:val="00AA119C"/>
    <w:rsid w:val="00AA3BFE"/>
    <w:rsid w:val="00AA7393"/>
    <w:rsid w:val="00AA7D9B"/>
    <w:rsid w:val="00AB010B"/>
    <w:rsid w:val="00AB106F"/>
    <w:rsid w:val="00AB1396"/>
    <w:rsid w:val="00AB1641"/>
    <w:rsid w:val="00AB1D87"/>
    <w:rsid w:val="00AB2DE4"/>
    <w:rsid w:val="00AB613C"/>
    <w:rsid w:val="00AB7A4D"/>
    <w:rsid w:val="00AC03C9"/>
    <w:rsid w:val="00AC22C4"/>
    <w:rsid w:val="00AC7B20"/>
    <w:rsid w:val="00AD055F"/>
    <w:rsid w:val="00AD2449"/>
    <w:rsid w:val="00AD400C"/>
    <w:rsid w:val="00AD4B08"/>
    <w:rsid w:val="00AD4BB6"/>
    <w:rsid w:val="00AD7532"/>
    <w:rsid w:val="00AD78BA"/>
    <w:rsid w:val="00AD7A14"/>
    <w:rsid w:val="00AD7A21"/>
    <w:rsid w:val="00AE2211"/>
    <w:rsid w:val="00AE2E47"/>
    <w:rsid w:val="00AE4E04"/>
    <w:rsid w:val="00AE6B69"/>
    <w:rsid w:val="00AE76B0"/>
    <w:rsid w:val="00AF0D53"/>
    <w:rsid w:val="00AF31D6"/>
    <w:rsid w:val="00AF3732"/>
    <w:rsid w:val="00AF420D"/>
    <w:rsid w:val="00AF5B3B"/>
    <w:rsid w:val="00AF741A"/>
    <w:rsid w:val="00B005C9"/>
    <w:rsid w:val="00B00D54"/>
    <w:rsid w:val="00B01DCE"/>
    <w:rsid w:val="00B039D7"/>
    <w:rsid w:val="00B04C0A"/>
    <w:rsid w:val="00B04FAA"/>
    <w:rsid w:val="00B064FB"/>
    <w:rsid w:val="00B06878"/>
    <w:rsid w:val="00B111C6"/>
    <w:rsid w:val="00B168DF"/>
    <w:rsid w:val="00B16EE0"/>
    <w:rsid w:val="00B17C95"/>
    <w:rsid w:val="00B22EEB"/>
    <w:rsid w:val="00B24741"/>
    <w:rsid w:val="00B2548A"/>
    <w:rsid w:val="00B25F6D"/>
    <w:rsid w:val="00B264E2"/>
    <w:rsid w:val="00B27331"/>
    <w:rsid w:val="00B30169"/>
    <w:rsid w:val="00B301D1"/>
    <w:rsid w:val="00B30233"/>
    <w:rsid w:val="00B3023A"/>
    <w:rsid w:val="00B30BC9"/>
    <w:rsid w:val="00B325F6"/>
    <w:rsid w:val="00B33DDF"/>
    <w:rsid w:val="00B35871"/>
    <w:rsid w:val="00B40B2A"/>
    <w:rsid w:val="00B410B8"/>
    <w:rsid w:val="00B41F5B"/>
    <w:rsid w:val="00B43581"/>
    <w:rsid w:val="00B44F75"/>
    <w:rsid w:val="00B514BD"/>
    <w:rsid w:val="00B5220F"/>
    <w:rsid w:val="00B52BC0"/>
    <w:rsid w:val="00B54D6E"/>
    <w:rsid w:val="00B556F5"/>
    <w:rsid w:val="00B574AA"/>
    <w:rsid w:val="00B57556"/>
    <w:rsid w:val="00B618F4"/>
    <w:rsid w:val="00B61E53"/>
    <w:rsid w:val="00B62CED"/>
    <w:rsid w:val="00B63D14"/>
    <w:rsid w:val="00B6452E"/>
    <w:rsid w:val="00B66B87"/>
    <w:rsid w:val="00B67581"/>
    <w:rsid w:val="00B7163D"/>
    <w:rsid w:val="00B728E1"/>
    <w:rsid w:val="00B74D02"/>
    <w:rsid w:val="00B74FAD"/>
    <w:rsid w:val="00B75549"/>
    <w:rsid w:val="00B769EC"/>
    <w:rsid w:val="00B77BF5"/>
    <w:rsid w:val="00B816F9"/>
    <w:rsid w:val="00B823CF"/>
    <w:rsid w:val="00B82B5D"/>
    <w:rsid w:val="00B84135"/>
    <w:rsid w:val="00B85DF7"/>
    <w:rsid w:val="00B902A7"/>
    <w:rsid w:val="00B90300"/>
    <w:rsid w:val="00B910EA"/>
    <w:rsid w:val="00B92E4E"/>
    <w:rsid w:val="00B93BE6"/>
    <w:rsid w:val="00B960B4"/>
    <w:rsid w:val="00B96BE0"/>
    <w:rsid w:val="00BA14A2"/>
    <w:rsid w:val="00BA389A"/>
    <w:rsid w:val="00BA3FED"/>
    <w:rsid w:val="00BA45FF"/>
    <w:rsid w:val="00BA5FED"/>
    <w:rsid w:val="00BA6A63"/>
    <w:rsid w:val="00BA772A"/>
    <w:rsid w:val="00BB21BD"/>
    <w:rsid w:val="00BB3251"/>
    <w:rsid w:val="00BB34B8"/>
    <w:rsid w:val="00BB3BC6"/>
    <w:rsid w:val="00BB3F3B"/>
    <w:rsid w:val="00BB4B23"/>
    <w:rsid w:val="00BB60D4"/>
    <w:rsid w:val="00BB69C2"/>
    <w:rsid w:val="00BB6F1A"/>
    <w:rsid w:val="00BB708C"/>
    <w:rsid w:val="00BB7AE8"/>
    <w:rsid w:val="00BC06B4"/>
    <w:rsid w:val="00BC29CF"/>
    <w:rsid w:val="00BC4805"/>
    <w:rsid w:val="00BD017B"/>
    <w:rsid w:val="00BD0BDE"/>
    <w:rsid w:val="00BD3A4E"/>
    <w:rsid w:val="00BD3E75"/>
    <w:rsid w:val="00BD4065"/>
    <w:rsid w:val="00BD504B"/>
    <w:rsid w:val="00BD6581"/>
    <w:rsid w:val="00BD7116"/>
    <w:rsid w:val="00BE0AEF"/>
    <w:rsid w:val="00BE2243"/>
    <w:rsid w:val="00BE23CB"/>
    <w:rsid w:val="00BE695C"/>
    <w:rsid w:val="00BF0F50"/>
    <w:rsid w:val="00BF0F77"/>
    <w:rsid w:val="00BF265D"/>
    <w:rsid w:val="00BF2B17"/>
    <w:rsid w:val="00BF33EB"/>
    <w:rsid w:val="00BF3D9B"/>
    <w:rsid w:val="00BF5DC2"/>
    <w:rsid w:val="00BF7D90"/>
    <w:rsid w:val="00C03299"/>
    <w:rsid w:val="00C0354B"/>
    <w:rsid w:val="00C05BE9"/>
    <w:rsid w:val="00C05CA2"/>
    <w:rsid w:val="00C06357"/>
    <w:rsid w:val="00C11606"/>
    <w:rsid w:val="00C12321"/>
    <w:rsid w:val="00C1437E"/>
    <w:rsid w:val="00C14BBD"/>
    <w:rsid w:val="00C14D8A"/>
    <w:rsid w:val="00C15A21"/>
    <w:rsid w:val="00C15D86"/>
    <w:rsid w:val="00C164EB"/>
    <w:rsid w:val="00C20102"/>
    <w:rsid w:val="00C20A8E"/>
    <w:rsid w:val="00C25440"/>
    <w:rsid w:val="00C26144"/>
    <w:rsid w:val="00C270C5"/>
    <w:rsid w:val="00C300FD"/>
    <w:rsid w:val="00C310BF"/>
    <w:rsid w:val="00C31587"/>
    <w:rsid w:val="00C34219"/>
    <w:rsid w:val="00C342D0"/>
    <w:rsid w:val="00C34856"/>
    <w:rsid w:val="00C37F5F"/>
    <w:rsid w:val="00C37FB8"/>
    <w:rsid w:val="00C41E46"/>
    <w:rsid w:val="00C42296"/>
    <w:rsid w:val="00C436C3"/>
    <w:rsid w:val="00C4372A"/>
    <w:rsid w:val="00C44244"/>
    <w:rsid w:val="00C457E8"/>
    <w:rsid w:val="00C458EC"/>
    <w:rsid w:val="00C46A57"/>
    <w:rsid w:val="00C4749E"/>
    <w:rsid w:val="00C47656"/>
    <w:rsid w:val="00C47DDD"/>
    <w:rsid w:val="00C50297"/>
    <w:rsid w:val="00C516F2"/>
    <w:rsid w:val="00C51A10"/>
    <w:rsid w:val="00C51B5F"/>
    <w:rsid w:val="00C51F5B"/>
    <w:rsid w:val="00C52AF3"/>
    <w:rsid w:val="00C5410C"/>
    <w:rsid w:val="00C5555A"/>
    <w:rsid w:val="00C565FB"/>
    <w:rsid w:val="00C578F6"/>
    <w:rsid w:val="00C6044D"/>
    <w:rsid w:val="00C60E37"/>
    <w:rsid w:val="00C6127D"/>
    <w:rsid w:val="00C62733"/>
    <w:rsid w:val="00C644FB"/>
    <w:rsid w:val="00C64785"/>
    <w:rsid w:val="00C65328"/>
    <w:rsid w:val="00C6563D"/>
    <w:rsid w:val="00C65A82"/>
    <w:rsid w:val="00C66206"/>
    <w:rsid w:val="00C668B2"/>
    <w:rsid w:val="00C66D2D"/>
    <w:rsid w:val="00C71DFC"/>
    <w:rsid w:val="00C742CC"/>
    <w:rsid w:val="00C772E7"/>
    <w:rsid w:val="00C77D16"/>
    <w:rsid w:val="00C8029E"/>
    <w:rsid w:val="00C815DA"/>
    <w:rsid w:val="00C83245"/>
    <w:rsid w:val="00C83881"/>
    <w:rsid w:val="00C86405"/>
    <w:rsid w:val="00C86FE5"/>
    <w:rsid w:val="00C909F0"/>
    <w:rsid w:val="00C91C3D"/>
    <w:rsid w:val="00C92290"/>
    <w:rsid w:val="00C922CF"/>
    <w:rsid w:val="00C9384C"/>
    <w:rsid w:val="00C93BB0"/>
    <w:rsid w:val="00C93EF3"/>
    <w:rsid w:val="00C948AD"/>
    <w:rsid w:val="00C94FCC"/>
    <w:rsid w:val="00C95E04"/>
    <w:rsid w:val="00C96270"/>
    <w:rsid w:val="00CA1A82"/>
    <w:rsid w:val="00CA36C0"/>
    <w:rsid w:val="00CA5631"/>
    <w:rsid w:val="00CA6789"/>
    <w:rsid w:val="00CA75B2"/>
    <w:rsid w:val="00CB2F03"/>
    <w:rsid w:val="00CB3962"/>
    <w:rsid w:val="00CB3B2A"/>
    <w:rsid w:val="00CB40F4"/>
    <w:rsid w:val="00CB48B8"/>
    <w:rsid w:val="00CB54BA"/>
    <w:rsid w:val="00CB7162"/>
    <w:rsid w:val="00CC1A46"/>
    <w:rsid w:val="00CC1B24"/>
    <w:rsid w:val="00CC3E71"/>
    <w:rsid w:val="00CC785E"/>
    <w:rsid w:val="00CC7872"/>
    <w:rsid w:val="00CD49A8"/>
    <w:rsid w:val="00CD604A"/>
    <w:rsid w:val="00CD75C4"/>
    <w:rsid w:val="00CE0423"/>
    <w:rsid w:val="00CE1E31"/>
    <w:rsid w:val="00CE20E7"/>
    <w:rsid w:val="00CE3189"/>
    <w:rsid w:val="00CE44AE"/>
    <w:rsid w:val="00CE53E5"/>
    <w:rsid w:val="00CE6176"/>
    <w:rsid w:val="00CF0762"/>
    <w:rsid w:val="00CF5509"/>
    <w:rsid w:val="00CF583A"/>
    <w:rsid w:val="00CF7111"/>
    <w:rsid w:val="00CF7408"/>
    <w:rsid w:val="00CF7459"/>
    <w:rsid w:val="00D00EA0"/>
    <w:rsid w:val="00D01247"/>
    <w:rsid w:val="00D01F70"/>
    <w:rsid w:val="00D022FA"/>
    <w:rsid w:val="00D02D8E"/>
    <w:rsid w:val="00D0456A"/>
    <w:rsid w:val="00D06142"/>
    <w:rsid w:val="00D06218"/>
    <w:rsid w:val="00D066C6"/>
    <w:rsid w:val="00D103AD"/>
    <w:rsid w:val="00D10544"/>
    <w:rsid w:val="00D12496"/>
    <w:rsid w:val="00D128B5"/>
    <w:rsid w:val="00D12983"/>
    <w:rsid w:val="00D1446D"/>
    <w:rsid w:val="00D1502C"/>
    <w:rsid w:val="00D153B6"/>
    <w:rsid w:val="00D17875"/>
    <w:rsid w:val="00D20DE4"/>
    <w:rsid w:val="00D22A94"/>
    <w:rsid w:val="00D23E05"/>
    <w:rsid w:val="00D248D7"/>
    <w:rsid w:val="00D24CF7"/>
    <w:rsid w:val="00D35083"/>
    <w:rsid w:val="00D35216"/>
    <w:rsid w:val="00D3545F"/>
    <w:rsid w:val="00D35AD3"/>
    <w:rsid w:val="00D36689"/>
    <w:rsid w:val="00D3682F"/>
    <w:rsid w:val="00D37E1C"/>
    <w:rsid w:val="00D43CFF"/>
    <w:rsid w:val="00D5080F"/>
    <w:rsid w:val="00D50EE7"/>
    <w:rsid w:val="00D50F3E"/>
    <w:rsid w:val="00D52372"/>
    <w:rsid w:val="00D52907"/>
    <w:rsid w:val="00D55993"/>
    <w:rsid w:val="00D56B7D"/>
    <w:rsid w:val="00D57741"/>
    <w:rsid w:val="00D61C0B"/>
    <w:rsid w:val="00D626C8"/>
    <w:rsid w:val="00D63293"/>
    <w:rsid w:val="00D634EB"/>
    <w:rsid w:val="00D636E3"/>
    <w:rsid w:val="00D64602"/>
    <w:rsid w:val="00D6563D"/>
    <w:rsid w:val="00D67116"/>
    <w:rsid w:val="00D67BE5"/>
    <w:rsid w:val="00D7104A"/>
    <w:rsid w:val="00D71365"/>
    <w:rsid w:val="00D73662"/>
    <w:rsid w:val="00D75A2F"/>
    <w:rsid w:val="00D7775D"/>
    <w:rsid w:val="00D806F3"/>
    <w:rsid w:val="00D82752"/>
    <w:rsid w:val="00D833DA"/>
    <w:rsid w:val="00D83B59"/>
    <w:rsid w:val="00D83BF6"/>
    <w:rsid w:val="00D83ED0"/>
    <w:rsid w:val="00D85F2B"/>
    <w:rsid w:val="00D870D6"/>
    <w:rsid w:val="00D87ACC"/>
    <w:rsid w:val="00D904D6"/>
    <w:rsid w:val="00D90C24"/>
    <w:rsid w:val="00D914DD"/>
    <w:rsid w:val="00D918AF"/>
    <w:rsid w:val="00D91F16"/>
    <w:rsid w:val="00D959DC"/>
    <w:rsid w:val="00D96798"/>
    <w:rsid w:val="00D96D10"/>
    <w:rsid w:val="00D97EDF"/>
    <w:rsid w:val="00DA0317"/>
    <w:rsid w:val="00DA172B"/>
    <w:rsid w:val="00DA44C7"/>
    <w:rsid w:val="00DA7180"/>
    <w:rsid w:val="00DA7AB9"/>
    <w:rsid w:val="00DB0ABB"/>
    <w:rsid w:val="00DB5948"/>
    <w:rsid w:val="00DB6D6F"/>
    <w:rsid w:val="00DB6E3D"/>
    <w:rsid w:val="00DB7E0D"/>
    <w:rsid w:val="00DC1743"/>
    <w:rsid w:val="00DC27D6"/>
    <w:rsid w:val="00DC286A"/>
    <w:rsid w:val="00DC45FC"/>
    <w:rsid w:val="00DC6C7E"/>
    <w:rsid w:val="00DD0183"/>
    <w:rsid w:val="00DD0677"/>
    <w:rsid w:val="00DD0C81"/>
    <w:rsid w:val="00DD1066"/>
    <w:rsid w:val="00DD20F3"/>
    <w:rsid w:val="00DD3062"/>
    <w:rsid w:val="00DD36DA"/>
    <w:rsid w:val="00DD3C46"/>
    <w:rsid w:val="00DD3CD0"/>
    <w:rsid w:val="00DD50AF"/>
    <w:rsid w:val="00DD5504"/>
    <w:rsid w:val="00DD5F06"/>
    <w:rsid w:val="00DD7F1D"/>
    <w:rsid w:val="00DE10D6"/>
    <w:rsid w:val="00DE2410"/>
    <w:rsid w:val="00DE31F7"/>
    <w:rsid w:val="00DE3B03"/>
    <w:rsid w:val="00DE4D08"/>
    <w:rsid w:val="00DE4E23"/>
    <w:rsid w:val="00DE5C17"/>
    <w:rsid w:val="00DE6763"/>
    <w:rsid w:val="00DF329D"/>
    <w:rsid w:val="00DF3820"/>
    <w:rsid w:val="00DF581E"/>
    <w:rsid w:val="00DF5F72"/>
    <w:rsid w:val="00DF6A41"/>
    <w:rsid w:val="00DF70AE"/>
    <w:rsid w:val="00E025EF"/>
    <w:rsid w:val="00E02E4A"/>
    <w:rsid w:val="00E04A80"/>
    <w:rsid w:val="00E06F82"/>
    <w:rsid w:val="00E07D17"/>
    <w:rsid w:val="00E11A72"/>
    <w:rsid w:val="00E11E89"/>
    <w:rsid w:val="00E134CE"/>
    <w:rsid w:val="00E13B2D"/>
    <w:rsid w:val="00E1427E"/>
    <w:rsid w:val="00E151ED"/>
    <w:rsid w:val="00E20FC6"/>
    <w:rsid w:val="00E2106C"/>
    <w:rsid w:val="00E214D1"/>
    <w:rsid w:val="00E2319C"/>
    <w:rsid w:val="00E23D63"/>
    <w:rsid w:val="00E23E12"/>
    <w:rsid w:val="00E2402E"/>
    <w:rsid w:val="00E2567D"/>
    <w:rsid w:val="00E25B9C"/>
    <w:rsid w:val="00E273BB"/>
    <w:rsid w:val="00E27F81"/>
    <w:rsid w:val="00E3053B"/>
    <w:rsid w:val="00E306EF"/>
    <w:rsid w:val="00E30EF4"/>
    <w:rsid w:val="00E31880"/>
    <w:rsid w:val="00E353F4"/>
    <w:rsid w:val="00E37879"/>
    <w:rsid w:val="00E407A7"/>
    <w:rsid w:val="00E41E8F"/>
    <w:rsid w:val="00E43D59"/>
    <w:rsid w:val="00E44621"/>
    <w:rsid w:val="00E45046"/>
    <w:rsid w:val="00E46114"/>
    <w:rsid w:val="00E46E4D"/>
    <w:rsid w:val="00E46E87"/>
    <w:rsid w:val="00E475AD"/>
    <w:rsid w:val="00E503E9"/>
    <w:rsid w:val="00E509BA"/>
    <w:rsid w:val="00E50F96"/>
    <w:rsid w:val="00E538A9"/>
    <w:rsid w:val="00E5662B"/>
    <w:rsid w:val="00E5773E"/>
    <w:rsid w:val="00E57A6E"/>
    <w:rsid w:val="00E57E4F"/>
    <w:rsid w:val="00E60230"/>
    <w:rsid w:val="00E60AA9"/>
    <w:rsid w:val="00E6149C"/>
    <w:rsid w:val="00E64153"/>
    <w:rsid w:val="00E64528"/>
    <w:rsid w:val="00E659DA"/>
    <w:rsid w:val="00E71E33"/>
    <w:rsid w:val="00E72C48"/>
    <w:rsid w:val="00E74BC6"/>
    <w:rsid w:val="00E750A0"/>
    <w:rsid w:val="00E76036"/>
    <w:rsid w:val="00E76C06"/>
    <w:rsid w:val="00E82894"/>
    <w:rsid w:val="00E83C1D"/>
    <w:rsid w:val="00E855C1"/>
    <w:rsid w:val="00E8595D"/>
    <w:rsid w:val="00E866F4"/>
    <w:rsid w:val="00E86D7C"/>
    <w:rsid w:val="00E87964"/>
    <w:rsid w:val="00E87F38"/>
    <w:rsid w:val="00E90434"/>
    <w:rsid w:val="00E92832"/>
    <w:rsid w:val="00E973F4"/>
    <w:rsid w:val="00EA109C"/>
    <w:rsid w:val="00EA2BA5"/>
    <w:rsid w:val="00EA379E"/>
    <w:rsid w:val="00EA40F0"/>
    <w:rsid w:val="00EA46C9"/>
    <w:rsid w:val="00EA4A0A"/>
    <w:rsid w:val="00EB0285"/>
    <w:rsid w:val="00EB0A83"/>
    <w:rsid w:val="00EB1B26"/>
    <w:rsid w:val="00EB2329"/>
    <w:rsid w:val="00EB48F9"/>
    <w:rsid w:val="00EB4F56"/>
    <w:rsid w:val="00EB5198"/>
    <w:rsid w:val="00EB7448"/>
    <w:rsid w:val="00EC0C01"/>
    <w:rsid w:val="00EC26E5"/>
    <w:rsid w:val="00EC3963"/>
    <w:rsid w:val="00ED044F"/>
    <w:rsid w:val="00ED10EB"/>
    <w:rsid w:val="00ED1F17"/>
    <w:rsid w:val="00ED308C"/>
    <w:rsid w:val="00ED614C"/>
    <w:rsid w:val="00EE1E45"/>
    <w:rsid w:val="00EE204D"/>
    <w:rsid w:val="00EE27EC"/>
    <w:rsid w:val="00EE362F"/>
    <w:rsid w:val="00EE393A"/>
    <w:rsid w:val="00EE4D7C"/>
    <w:rsid w:val="00EE5BFF"/>
    <w:rsid w:val="00EE7333"/>
    <w:rsid w:val="00EE7706"/>
    <w:rsid w:val="00EF027D"/>
    <w:rsid w:val="00EF0731"/>
    <w:rsid w:val="00EF0794"/>
    <w:rsid w:val="00EF19E9"/>
    <w:rsid w:val="00EF1E58"/>
    <w:rsid w:val="00EF1F9E"/>
    <w:rsid w:val="00EF34E1"/>
    <w:rsid w:val="00EF3EC6"/>
    <w:rsid w:val="00EF4491"/>
    <w:rsid w:val="00EF66D9"/>
    <w:rsid w:val="00EF6829"/>
    <w:rsid w:val="00EF7140"/>
    <w:rsid w:val="00F02D3D"/>
    <w:rsid w:val="00F03C71"/>
    <w:rsid w:val="00F114A0"/>
    <w:rsid w:val="00F11C94"/>
    <w:rsid w:val="00F11E1C"/>
    <w:rsid w:val="00F11F3D"/>
    <w:rsid w:val="00F12152"/>
    <w:rsid w:val="00F121A1"/>
    <w:rsid w:val="00F12D1C"/>
    <w:rsid w:val="00F14C02"/>
    <w:rsid w:val="00F15219"/>
    <w:rsid w:val="00F15FD2"/>
    <w:rsid w:val="00F165BE"/>
    <w:rsid w:val="00F167B3"/>
    <w:rsid w:val="00F204D4"/>
    <w:rsid w:val="00F20537"/>
    <w:rsid w:val="00F20B63"/>
    <w:rsid w:val="00F21385"/>
    <w:rsid w:val="00F219B4"/>
    <w:rsid w:val="00F21E06"/>
    <w:rsid w:val="00F22969"/>
    <w:rsid w:val="00F2348E"/>
    <w:rsid w:val="00F24019"/>
    <w:rsid w:val="00F26915"/>
    <w:rsid w:val="00F26DCD"/>
    <w:rsid w:val="00F35749"/>
    <w:rsid w:val="00F36CA8"/>
    <w:rsid w:val="00F37929"/>
    <w:rsid w:val="00F37DBB"/>
    <w:rsid w:val="00F41026"/>
    <w:rsid w:val="00F4183C"/>
    <w:rsid w:val="00F42A6E"/>
    <w:rsid w:val="00F434E2"/>
    <w:rsid w:val="00F442E4"/>
    <w:rsid w:val="00F44583"/>
    <w:rsid w:val="00F45726"/>
    <w:rsid w:val="00F46754"/>
    <w:rsid w:val="00F527E9"/>
    <w:rsid w:val="00F53990"/>
    <w:rsid w:val="00F55233"/>
    <w:rsid w:val="00F553CD"/>
    <w:rsid w:val="00F55BDE"/>
    <w:rsid w:val="00F563F1"/>
    <w:rsid w:val="00F6046C"/>
    <w:rsid w:val="00F611F5"/>
    <w:rsid w:val="00F61571"/>
    <w:rsid w:val="00F61EAC"/>
    <w:rsid w:val="00F62C52"/>
    <w:rsid w:val="00F67DBB"/>
    <w:rsid w:val="00F70299"/>
    <w:rsid w:val="00F72AC4"/>
    <w:rsid w:val="00F738E1"/>
    <w:rsid w:val="00F73F2C"/>
    <w:rsid w:val="00F749C1"/>
    <w:rsid w:val="00F75761"/>
    <w:rsid w:val="00F757B8"/>
    <w:rsid w:val="00F761D1"/>
    <w:rsid w:val="00F8144A"/>
    <w:rsid w:val="00F81AB1"/>
    <w:rsid w:val="00F82A08"/>
    <w:rsid w:val="00F833FE"/>
    <w:rsid w:val="00F85FC1"/>
    <w:rsid w:val="00F86466"/>
    <w:rsid w:val="00F8753F"/>
    <w:rsid w:val="00F908F3"/>
    <w:rsid w:val="00F91E8A"/>
    <w:rsid w:val="00F93566"/>
    <w:rsid w:val="00FA290B"/>
    <w:rsid w:val="00FA3485"/>
    <w:rsid w:val="00FA3BB2"/>
    <w:rsid w:val="00FA4A92"/>
    <w:rsid w:val="00FA7F1A"/>
    <w:rsid w:val="00FB0A6E"/>
    <w:rsid w:val="00FB2A60"/>
    <w:rsid w:val="00FB2FDC"/>
    <w:rsid w:val="00FB30D6"/>
    <w:rsid w:val="00FB330E"/>
    <w:rsid w:val="00FB5659"/>
    <w:rsid w:val="00FB5CEC"/>
    <w:rsid w:val="00FC003B"/>
    <w:rsid w:val="00FC19D0"/>
    <w:rsid w:val="00FC1A41"/>
    <w:rsid w:val="00FC20CC"/>
    <w:rsid w:val="00FC24F9"/>
    <w:rsid w:val="00FC361B"/>
    <w:rsid w:val="00FC386A"/>
    <w:rsid w:val="00FC4513"/>
    <w:rsid w:val="00FC4A8B"/>
    <w:rsid w:val="00FC594A"/>
    <w:rsid w:val="00FC65BE"/>
    <w:rsid w:val="00FC66B4"/>
    <w:rsid w:val="00FC7BFE"/>
    <w:rsid w:val="00FD0CB9"/>
    <w:rsid w:val="00FD1706"/>
    <w:rsid w:val="00FD318E"/>
    <w:rsid w:val="00FD6598"/>
    <w:rsid w:val="00FE0250"/>
    <w:rsid w:val="00FE051A"/>
    <w:rsid w:val="00FE059A"/>
    <w:rsid w:val="00FE0611"/>
    <w:rsid w:val="00FE0BA5"/>
    <w:rsid w:val="00FE19F2"/>
    <w:rsid w:val="00FE2751"/>
    <w:rsid w:val="00FE283C"/>
    <w:rsid w:val="00FE3095"/>
    <w:rsid w:val="00FE3BD8"/>
    <w:rsid w:val="00FE3BE1"/>
    <w:rsid w:val="00FE3DA7"/>
    <w:rsid w:val="00FE4C96"/>
    <w:rsid w:val="00FF0355"/>
    <w:rsid w:val="00FF076C"/>
    <w:rsid w:val="00FF18FF"/>
    <w:rsid w:val="00FF5847"/>
    <w:rsid w:val="00FF6E48"/>
    <w:rsid w:val="065BB81F"/>
    <w:rsid w:val="095E94BD"/>
    <w:rsid w:val="0A322B60"/>
    <w:rsid w:val="0D716033"/>
    <w:rsid w:val="0F94DA3D"/>
    <w:rsid w:val="0FF0C9AB"/>
    <w:rsid w:val="12B5D809"/>
    <w:rsid w:val="134A0AF4"/>
    <w:rsid w:val="193E34D8"/>
    <w:rsid w:val="19FBF8BA"/>
    <w:rsid w:val="1A6B7761"/>
    <w:rsid w:val="1A8F0551"/>
    <w:rsid w:val="1B37F8E2"/>
    <w:rsid w:val="1F63E7C9"/>
    <w:rsid w:val="22F703B5"/>
    <w:rsid w:val="23919254"/>
    <w:rsid w:val="23D07DBC"/>
    <w:rsid w:val="24ABA235"/>
    <w:rsid w:val="271D7AA0"/>
    <w:rsid w:val="2A3258B1"/>
    <w:rsid w:val="2E076769"/>
    <w:rsid w:val="30618066"/>
    <w:rsid w:val="31767C52"/>
    <w:rsid w:val="3636E3D0"/>
    <w:rsid w:val="39C6310C"/>
    <w:rsid w:val="3B89A703"/>
    <w:rsid w:val="3C18D9B0"/>
    <w:rsid w:val="3C934C4E"/>
    <w:rsid w:val="3DF2EC12"/>
    <w:rsid w:val="3EC1DDA8"/>
    <w:rsid w:val="3EF19389"/>
    <w:rsid w:val="405EB9DB"/>
    <w:rsid w:val="46361F97"/>
    <w:rsid w:val="47C76352"/>
    <w:rsid w:val="498E8E20"/>
    <w:rsid w:val="4FF0CA39"/>
    <w:rsid w:val="524A4F68"/>
    <w:rsid w:val="5445A5E9"/>
    <w:rsid w:val="55396A9B"/>
    <w:rsid w:val="553E6702"/>
    <w:rsid w:val="56079866"/>
    <w:rsid w:val="5A038148"/>
    <w:rsid w:val="5A59979E"/>
    <w:rsid w:val="5D13F8C5"/>
    <w:rsid w:val="5DC4C80E"/>
    <w:rsid w:val="5F1F0C0F"/>
    <w:rsid w:val="62B520A4"/>
    <w:rsid w:val="6385DC7A"/>
    <w:rsid w:val="67E966DF"/>
    <w:rsid w:val="685E050B"/>
    <w:rsid w:val="68A4D590"/>
    <w:rsid w:val="6964E08B"/>
    <w:rsid w:val="6A063D3B"/>
    <w:rsid w:val="6A53BDB2"/>
    <w:rsid w:val="6C3B2451"/>
    <w:rsid w:val="6C7FADC0"/>
    <w:rsid w:val="6E571919"/>
    <w:rsid w:val="70116C8E"/>
    <w:rsid w:val="70C9A0A3"/>
    <w:rsid w:val="7211498A"/>
    <w:rsid w:val="72F83891"/>
    <w:rsid w:val="732A2595"/>
    <w:rsid w:val="741EE4A7"/>
    <w:rsid w:val="76F922A1"/>
    <w:rsid w:val="7A348A32"/>
    <w:rsid w:val="7A80B6C0"/>
    <w:rsid w:val="7B18B765"/>
    <w:rsid w:val="7CDD5816"/>
    <w:rsid w:val="7D16F954"/>
    <w:rsid w:val="7F0596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F56F96"/>
  <w15:docId w15:val="{72575E4D-196C-42D1-8DB5-47C217A3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6E4"/>
    <w:pPr>
      <w:widowControl w:val="0"/>
      <w:spacing w:after="0" w:line="240" w:lineRule="auto"/>
    </w:pPr>
    <w:rPr>
      <w:rFonts w:ascii="Times New Roman" w:eastAsia="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3F76E4"/>
    <w:pPr>
      <w:spacing w:before="12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D0183"/>
    <w:pPr>
      <w:spacing w:before="120"/>
      <w:ind w:left="720"/>
      <w:outlineLvl w:val="1"/>
    </w:pPr>
    <w:rPr>
      <w:rFonts w:eastAsiaTheme="majorEastAsia" w:cstheme="majorBidi"/>
      <w:b/>
      <w:sz w:val="26"/>
      <w:szCs w:val="26"/>
    </w:rPr>
  </w:style>
  <w:style w:type="paragraph" w:styleId="Heading3">
    <w:name w:val="heading 3"/>
    <w:basedOn w:val="Normal"/>
    <w:next w:val="Normal"/>
    <w:link w:val="Heading3Char"/>
    <w:qFormat/>
    <w:rsid w:val="002755D5"/>
    <w:pPr>
      <w:autoSpaceDE w:val="0"/>
      <w:autoSpaceDN w:val="0"/>
      <w:adjustRightInd w:val="0"/>
      <w:spacing w:before="120" w:after="60"/>
      <w:ind w:left="720"/>
      <w:outlineLvl w:val="2"/>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7DDD"/>
    <w:pPr>
      <w:tabs>
        <w:tab w:val="center" w:pos="4320"/>
        <w:tab w:val="right" w:pos="8640"/>
      </w:tabs>
    </w:pPr>
  </w:style>
  <w:style w:type="character" w:customStyle="1" w:styleId="HeaderChar">
    <w:name w:val="Header Char"/>
    <w:basedOn w:val="DefaultParagraphFont"/>
    <w:link w:val="Header"/>
    <w:rsid w:val="00C47DDD"/>
    <w:rPr>
      <w:rFonts w:ascii="Times New Roman" w:eastAsia="Times New Roman" w:hAnsi="Times New Roman" w:cs="Times New Roman"/>
      <w:sz w:val="24"/>
      <w:szCs w:val="24"/>
    </w:rPr>
  </w:style>
  <w:style w:type="paragraph" w:styleId="Footer">
    <w:name w:val="footer"/>
    <w:basedOn w:val="Normal"/>
    <w:link w:val="FooterChar"/>
    <w:uiPriority w:val="99"/>
    <w:rsid w:val="00C47DDD"/>
    <w:pPr>
      <w:tabs>
        <w:tab w:val="center" w:pos="4320"/>
        <w:tab w:val="right" w:pos="8640"/>
      </w:tabs>
    </w:pPr>
  </w:style>
  <w:style w:type="character" w:customStyle="1" w:styleId="FooterChar">
    <w:name w:val="Footer Char"/>
    <w:basedOn w:val="DefaultParagraphFont"/>
    <w:link w:val="Footer"/>
    <w:uiPriority w:val="99"/>
    <w:rsid w:val="00C47DDD"/>
    <w:rPr>
      <w:rFonts w:ascii="Times New Roman" w:eastAsia="Times New Roman" w:hAnsi="Times New Roman" w:cs="Times New Roman"/>
      <w:sz w:val="24"/>
      <w:szCs w:val="24"/>
    </w:rPr>
  </w:style>
  <w:style w:type="table" w:styleId="TableGrid">
    <w:name w:val="Table Grid"/>
    <w:basedOn w:val="TableNormal"/>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47DDD"/>
    <w:rPr>
      <w:color w:val="0000FF"/>
      <w:u w:val="single"/>
    </w:rPr>
  </w:style>
  <w:style w:type="paragraph" w:styleId="DocumentMap">
    <w:name w:val="Document Map"/>
    <w:basedOn w:val="Normal"/>
    <w:link w:val="DocumentMapChar"/>
    <w:semiHidden/>
    <w:rsid w:val="00C47D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47DDD"/>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C47DDD"/>
    <w:rPr>
      <w:sz w:val="20"/>
      <w:szCs w:val="20"/>
    </w:rPr>
  </w:style>
  <w:style w:type="character" w:customStyle="1" w:styleId="FootnoteTextChar">
    <w:name w:val="Footnote Text Char"/>
    <w:basedOn w:val="DefaultParagraphFont"/>
    <w:link w:val="FootnoteText"/>
    <w:semiHidden/>
    <w:rsid w:val="00C47DDD"/>
    <w:rPr>
      <w:rFonts w:ascii="Times New Roman" w:eastAsia="Times New Roman" w:hAnsi="Times New Roman" w:cs="Times New Roman"/>
      <w:sz w:val="20"/>
      <w:szCs w:val="20"/>
    </w:rPr>
  </w:style>
  <w:style w:type="character" w:styleId="FootnoteReference">
    <w:name w:val="footnote reference"/>
    <w:basedOn w:val="DefaultParagraphFont"/>
    <w:semiHidden/>
    <w:rsid w:val="00C47DDD"/>
    <w:rPr>
      <w:vertAlign w:val="superscript"/>
    </w:rPr>
  </w:style>
  <w:style w:type="character" w:styleId="FollowedHyperlink">
    <w:name w:val="FollowedHyperlink"/>
    <w:basedOn w:val="DefaultParagraphFont"/>
    <w:rsid w:val="00C47DDD"/>
    <w:rPr>
      <w:color w:val="800080"/>
      <w:u w:val="single"/>
    </w:rPr>
  </w:style>
  <w:style w:type="table" w:customStyle="1" w:styleId="TableGrid1">
    <w:name w:val="Table Grid1"/>
    <w:basedOn w:val="TableNormal"/>
    <w:next w:val="TableGrid"/>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7DDD"/>
    <w:rPr>
      <w:rFonts w:ascii="Tahoma" w:hAnsi="Tahoma" w:cs="Tahoma"/>
      <w:sz w:val="16"/>
      <w:szCs w:val="16"/>
    </w:rPr>
  </w:style>
  <w:style w:type="character" w:customStyle="1" w:styleId="BalloonTextChar">
    <w:name w:val="Balloon Text Char"/>
    <w:basedOn w:val="DefaultParagraphFont"/>
    <w:link w:val="BalloonText"/>
    <w:semiHidden/>
    <w:rsid w:val="00C47DDD"/>
    <w:rPr>
      <w:rFonts w:ascii="Tahoma" w:eastAsia="Times New Roman" w:hAnsi="Tahoma" w:cs="Tahoma"/>
      <w:sz w:val="16"/>
      <w:szCs w:val="16"/>
    </w:rPr>
  </w:style>
  <w:style w:type="character" w:styleId="CommentReference">
    <w:name w:val="annotation reference"/>
    <w:basedOn w:val="DefaultParagraphFont"/>
    <w:uiPriority w:val="99"/>
    <w:rsid w:val="00C47DDD"/>
    <w:rPr>
      <w:sz w:val="16"/>
      <w:szCs w:val="16"/>
    </w:rPr>
  </w:style>
  <w:style w:type="paragraph" w:styleId="CommentText">
    <w:name w:val="annotation text"/>
    <w:basedOn w:val="Normal"/>
    <w:link w:val="CommentTextChar"/>
    <w:uiPriority w:val="99"/>
    <w:rsid w:val="00C47DDD"/>
    <w:rPr>
      <w:sz w:val="20"/>
      <w:szCs w:val="20"/>
    </w:rPr>
  </w:style>
  <w:style w:type="character" w:customStyle="1" w:styleId="CommentTextChar">
    <w:name w:val="Comment Text Char"/>
    <w:basedOn w:val="DefaultParagraphFont"/>
    <w:link w:val="CommentText"/>
    <w:uiPriority w:val="99"/>
    <w:rsid w:val="00C47D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47DDD"/>
    <w:rPr>
      <w:b/>
      <w:bCs/>
    </w:rPr>
  </w:style>
  <w:style w:type="character" w:customStyle="1" w:styleId="CommentSubjectChar">
    <w:name w:val="Comment Subject Char"/>
    <w:basedOn w:val="CommentTextChar"/>
    <w:link w:val="CommentSubject"/>
    <w:rsid w:val="00C47DDD"/>
    <w:rPr>
      <w:rFonts w:ascii="Times New Roman" w:eastAsia="Times New Roman" w:hAnsi="Times New Roman" w:cs="Times New Roman"/>
      <w:b/>
      <w:bCs/>
      <w:sz w:val="20"/>
      <w:szCs w:val="20"/>
    </w:rPr>
  </w:style>
  <w:style w:type="paragraph" w:styleId="Revision">
    <w:name w:val="Revision"/>
    <w:hidden/>
    <w:uiPriority w:val="99"/>
    <w:semiHidden/>
    <w:rsid w:val="00C47D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7DDD"/>
    <w:pPr>
      <w:ind w:left="720"/>
      <w:contextualSpacing/>
    </w:pPr>
  </w:style>
  <w:style w:type="character" w:customStyle="1" w:styleId="Heading3Char">
    <w:name w:val="Heading 3 Char"/>
    <w:basedOn w:val="DefaultParagraphFont"/>
    <w:link w:val="Heading3"/>
    <w:rsid w:val="002755D5"/>
    <w:rPr>
      <w:rFonts w:ascii="Times New Roman" w:eastAsia="Times New Roman" w:hAnsi="Times New Roman" w:cs="Times New Roman"/>
      <w:bCs/>
      <w:i/>
      <w:color w:val="000000" w:themeColor="text1"/>
      <w:sz w:val="24"/>
      <w:szCs w:val="24"/>
    </w:rPr>
  </w:style>
  <w:style w:type="paragraph" w:styleId="NoSpacing">
    <w:name w:val="No Spacing"/>
    <w:uiPriority w:val="1"/>
    <w:qFormat/>
    <w:rsid w:val="002C278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BodyText">
    <w:name w:val="Body Text"/>
    <w:basedOn w:val="Normal"/>
    <w:link w:val="BodyTextChar"/>
    <w:uiPriority w:val="99"/>
    <w:semiHidden/>
    <w:unhideWhenUsed/>
    <w:rsid w:val="002C278C"/>
    <w:pPr>
      <w:spacing w:after="120"/>
    </w:pPr>
  </w:style>
  <w:style w:type="character" w:customStyle="1" w:styleId="BodyTextChar">
    <w:name w:val="Body Text Char"/>
    <w:basedOn w:val="DefaultParagraphFont"/>
    <w:link w:val="BodyText"/>
    <w:uiPriority w:val="99"/>
    <w:semiHidden/>
    <w:rsid w:val="002C278C"/>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2C278C"/>
    <w:pPr>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2C278C"/>
    <w:rPr>
      <w:rFonts w:ascii="Times New Roman" w:eastAsia="Times New Roman" w:hAnsi="Times New Roman" w:cs="Times New Roman"/>
      <w:sz w:val="24"/>
      <w:szCs w:val="20"/>
    </w:rPr>
  </w:style>
  <w:style w:type="paragraph" w:styleId="NormalWeb">
    <w:name w:val="Normal (Web)"/>
    <w:basedOn w:val="Normal"/>
    <w:uiPriority w:val="99"/>
    <w:unhideWhenUsed/>
    <w:rsid w:val="004054ED"/>
    <w:pPr>
      <w:spacing w:before="100" w:beforeAutospacing="1" w:after="100" w:afterAutospacing="1"/>
    </w:pPr>
  </w:style>
  <w:style w:type="character" w:customStyle="1" w:styleId="apple-converted-space">
    <w:name w:val="apple-converted-space"/>
    <w:basedOn w:val="DefaultParagraphFont"/>
    <w:rsid w:val="004054ED"/>
  </w:style>
  <w:style w:type="paragraph" w:customStyle="1" w:styleId="SectionHeading">
    <w:name w:val="Section Heading"/>
    <w:basedOn w:val="Normal"/>
    <w:rsid w:val="004054ED"/>
    <w:rPr>
      <w:rFonts w:ascii="Book Antiqua" w:hAnsi="Book Antiqua"/>
      <w:b/>
      <w:szCs w:val="20"/>
    </w:rPr>
  </w:style>
  <w:style w:type="character" w:styleId="Strong">
    <w:name w:val="Strong"/>
    <w:basedOn w:val="DefaultParagraphFont"/>
    <w:uiPriority w:val="22"/>
    <w:qFormat/>
    <w:rsid w:val="0059509A"/>
    <w:rPr>
      <w:b/>
      <w:bCs/>
    </w:rPr>
  </w:style>
  <w:style w:type="character" w:customStyle="1" w:styleId="Heading2Char">
    <w:name w:val="Heading 2 Char"/>
    <w:basedOn w:val="DefaultParagraphFont"/>
    <w:link w:val="Heading2"/>
    <w:uiPriority w:val="9"/>
    <w:rsid w:val="00DD0183"/>
    <w:rPr>
      <w:rFonts w:ascii="Times New Roman" w:eastAsiaTheme="majorEastAsia" w:hAnsi="Times New Roman" w:cstheme="majorBidi"/>
      <w:b/>
      <w:color w:val="000000" w:themeColor="text1"/>
      <w:sz w:val="26"/>
      <w:szCs w:val="26"/>
    </w:rPr>
  </w:style>
  <w:style w:type="character" w:customStyle="1" w:styleId="volume">
    <w:name w:val="volume"/>
    <w:basedOn w:val="DefaultParagraphFont"/>
    <w:rsid w:val="000B6821"/>
  </w:style>
  <w:style w:type="character" w:customStyle="1" w:styleId="page">
    <w:name w:val="page"/>
    <w:basedOn w:val="DefaultParagraphFont"/>
    <w:rsid w:val="000B6821"/>
  </w:style>
  <w:style w:type="paragraph" w:customStyle="1" w:styleId="Default">
    <w:name w:val="Default"/>
    <w:rsid w:val="00C77D1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D4F5F"/>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2D4F5F"/>
    <w:rPr>
      <w:rFonts w:ascii="Calibri" w:eastAsiaTheme="minorEastAsia" w:hAnsi="Calibri"/>
      <w:szCs w:val="21"/>
      <w:lang w:eastAsia="zh-CN"/>
    </w:rPr>
  </w:style>
  <w:style w:type="character" w:styleId="UnresolvedMention">
    <w:name w:val="Unresolved Mention"/>
    <w:basedOn w:val="DefaultParagraphFont"/>
    <w:uiPriority w:val="99"/>
    <w:semiHidden/>
    <w:unhideWhenUsed/>
    <w:rsid w:val="00FE19F2"/>
    <w:rPr>
      <w:color w:val="605E5C"/>
      <w:shd w:val="clear" w:color="auto" w:fill="E1DFDD"/>
    </w:rPr>
  </w:style>
  <w:style w:type="character" w:customStyle="1" w:styleId="Heading1Char">
    <w:name w:val="Heading 1 Char"/>
    <w:basedOn w:val="DefaultParagraphFont"/>
    <w:link w:val="Heading1"/>
    <w:uiPriority w:val="9"/>
    <w:rsid w:val="003F76E4"/>
    <w:rPr>
      <w:rFonts w:ascii="Times New Roman" w:eastAsiaTheme="majorEastAsia" w:hAnsi="Times New Roman" w:cstheme="majorBidi"/>
      <w:b/>
      <w:color w:val="000000" w:themeColor="text1"/>
      <w:sz w:val="28"/>
      <w:szCs w:val="32"/>
    </w:rPr>
  </w:style>
  <w:style w:type="paragraph" w:styleId="Title">
    <w:name w:val="Title"/>
    <w:basedOn w:val="Normal"/>
    <w:next w:val="Normal"/>
    <w:link w:val="TitleChar"/>
    <w:uiPriority w:val="10"/>
    <w:qFormat/>
    <w:rsid w:val="00805493"/>
    <w:pPr>
      <w:spacing w:before="40" w:after="24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5493"/>
    <w:rPr>
      <w:rFonts w:ascii="Times New Roman" w:eastAsiaTheme="majorEastAsia" w:hAnsi="Times New Roman" w:cstheme="majorBidi"/>
      <w:b/>
      <w:color w:val="000000" w:themeColor="text1"/>
      <w:spacing w:val="-10"/>
      <w:kern w:val="28"/>
      <w:sz w:val="28"/>
      <w:szCs w:val="56"/>
    </w:rPr>
  </w:style>
  <w:style w:type="character" w:customStyle="1" w:styleId="normaltextrun1">
    <w:name w:val="normaltextrun1"/>
    <w:basedOn w:val="DefaultParagraphFont"/>
    <w:rsid w:val="00152185"/>
  </w:style>
  <w:style w:type="character" w:styleId="Emphasis">
    <w:name w:val="Emphasis"/>
    <w:basedOn w:val="DefaultParagraphFont"/>
    <w:qFormat/>
    <w:rsid w:val="006F6DF1"/>
    <w:rPr>
      <w:i/>
      <w:iCs/>
    </w:rPr>
  </w:style>
  <w:style w:type="character" w:customStyle="1" w:styleId="normaltextrun">
    <w:name w:val="normaltextrun"/>
    <w:basedOn w:val="DefaultParagraphFont"/>
    <w:rsid w:val="003B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0229">
      <w:bodyDiv w:val="1"/>
      <w:marLeft w:val="0"/>
      <w:marRight w:val="0"/>
      <w:marTop w:val="0"/>
      <w:marBottom w:val="0"/>
      <w:divBdr>
        <w:top w:val="none" w:sz="0" w:space="0" w:color="auto"/>
        <w:left w:val="none" w:sz="0" w:space="0" w:color="auto"/>
        <w:bottom w:val="none" w:sz="0" w:space="0" w:color="auto"/>
        <w:right w:val="none" w:sz="0" w:space="0" w:color="auto"/>
      </w:divBdr>
      <w:divsChild>
        <w:div w:id="1526165749">
          <w:marLeft w:val="0"/>
          <w:marRight w:val="0"/>
          <w:marTop w:val="0"/>
          <w:marBottom w:val="0"/>
          <w:divBdr>
            <w:top w:val="none" w:sz="0" w:space="0" w:color="auto"/>
            <w:left w:val="none" w:sz="0" w:space="0" w:color="auto"/>
            <w:bottom w:val="none" w:sz="0" w:space="0" w:color="auto"/>
            <w:right w:val="none" w:sz="0" w:space="0" w:color="auto"/>
          </w:divBdr>
          <w:divsChild>
            <w:div w:id="1667856054">
              <w:marLeft w:val="0"/>
              <w:marRight w:val="0"/>
              <w:marTop w:val="0"/>
              <w:marBottom w:val="0"/>
              <w:divBdr>
                <w:top w:val="none" w:sz="0" w:space="0" w:color="auto"/>
                <w:left w:val="none" w:sz="0" w:space="0" w:color="auto"/>
                <w:bottom w:val="none" w:sz="0" w:space="0" w:color="auto"/>
                <w:right w:val="none" w:sz="0" w:space="0" w:color="auto"/>
              </w:divBdr>
              <w:divsChild>
                <w:div w:id="789935685">
                  <w:marLeft w:val="0"/>
                  <w:marRight w:val="0"/>
                  <w:marTop w:val="0"/>
                  <w:marBottom w:val="0"/>
                  <w:divBdr>
                    <w:top w:val="none" w:sz="0" w:space="0" w:color="auto"/>
                    <w:left w:val="none" w:sz="0" w:space="0" w:color="auto"/>
                    <w:bottom w:val="none" w:sz="0" w:space="0" w:color="auto"/>
                    <w:right w:val="none" w:sz="0" w:space="0" w:color="auto"/>
                  </w:divBdr>
                  <w:divsChild>
                    <w:div w:id="777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4043">
      <w:bodyDiv w:val="1"/>
      <w:marLeft w:val="0"/>
      <w:marRight w:val="0"/>
      <w:marTop w:val="0"/>
      <w:marBottom w:val="0"/>
      <w:divBdr>
        <w:top w:val="none" w:sz="0" w:space="0" w:color="auto"/>
        <w:left w:val="none" w:sz="0" w:space="0" w:color="auto"/>
        <w:bottom w:val="none" w:sz="0" w:space="0" w:color="auto"/>
        <w:right w:val="none" w:sz="0" w:space="0" w:color="auto"/>
      </w:divBdr>
    </w:div>
    <w:div w:id="224799147">
      <w:bodyDiv w:val="1"/>
      <w:marLeft w:val="0"/>
      <w:marRight w:val="0"/>
      <w:marTop w:val="0"/>
      <w:marBottom w:val="0"/>
      <w:divBdr>
        <w:top w:val="none" w:sz="0" w:space="0" w:color="auto"/>
        <w:left w:val="none" w:sz="0" w:space="0" w:color="auto"/>
        <w:bottom w:val="none" w:sz="0" w:space="0" w:color="auto"/>
        <w:right w:val="none" w:sz="0" w:space="0" w:color="auto"/>
      </w:divBdr>
    </w:div>
    <w:div w:id="225386045">
      <w:bodyDiv w:val="1"/>
      <w:marLeft w:val="0"/>
      <w:marRight w:val="0"/>
      <w:marTop w:val="0"/>
      <w:marBottom w:val="0"/>
      <w:divBdr>
        <w:top w:val="none" w:sz="0" w:space="0" w:color="auto"/>
        <w:left w:val="none" w:sz="0" w:space="0" w:color="auto"/>
        <w:bottom w:val="none" w:sz="0" w:space="0" w:color="auto"/>
        <w:right w:val="none" w:sz="0" w:space="0" w:color="auto"/>
      </w:divBdr>
    </w:div>
    <w:div w:id="228269886">
      <w:bodyDiv w:val="1"/>
      <w:marLeft w:val="0"/>
      <w:marRight w:val="0"/>
      <w:marTop w:val="0"/>
      <w:marBottom w:val="0"/>
      <w:divBdr>
        <w:top w:val="none" w:sz="0" w:space="0" w:color="auto"/>
        <w:left w:val="none" w:sz="0" w:space="0" w:color="auto"/>
        <w:bottom w:val="none" w:sz="0" w:space="0" w:color="auto"/>
        <w:right w:val="none" w:sz="0" w:space="0" w:color="auto"/>
      </w:divBdr>
      <w:divsChild>
        <w:div w:id="1624070913">
          <w:marLeft w:val="0"/>
          <w:marRight w:val="0"/>
          <w:marTop w:val="0"/>
          <w:marBottom w:val="0"/>
          <w:divBdr>
            <w:top w:val="none" w:sz="0" w:space="0" w:color="auto"/>
            <w:left w:val="none" w:sz="0" w:space="0" w:color="auto"/>
            <w:bottom w:val="none" w:sz="0" w:space="0" w:color="auto"/>
            <w:right w:val="none" w:sz="0" w:space="0" w:color="auto"/>
          </w:divBdr>
        </w:div>
        <w:div w:id="1378625821">
          <w:marLeft w:val="0"/>
          <w:marRight w:val="0"/>
          <w:marTop w:val="0"/>
          <w:marBottom w:val="0"/>
          <w:divBdr>
            <w:top w:val="none" w:sz="0" w:space="0" w:color="auto"/>
            <w:left w:val="none" w:sz="0" w:space="0" w:color="auto"/>
            <w:bottom w:val="none" w:sz="0" w:space="0" w:color="auto"/>
            <w:right w:val="none" w:sz="0" w:space="0" w:color="auto"/>
          </w:divBdr>
        </w:div>
        <w:div w:id="1361929642">
          <w:marLeft w:val="0"/>
          <w:marRight w:val="0"/>
          <w:marTop w:val="0"/>
          <w:marBottom w:val="0"/>
          <w:divBdr>
            <w:top w:val="none" w:sz="0" w:space="0" w:color="auto"/>
            <w:left w:val="none" w:sz="0" w:space="0" w:color="auto"/>
            <w:bottom w:val="none" w:sz="0" w:space="0" w:color="auto"/>
            <w:right w:val="none" w:sz="0" w:space="0" w:color="auto"/>
          </w:divBdr>
        </w:div>
        <w:div w:id="778141164">
          <w:marLeft w:val="0"/>
          <w:marRight w:val="0"/>
          <w:marTop w:val="0"/>
          <w:marBottom w:val="0"/>
          <w:divBdr>
            <w:top w:val="none" w:sz="0" w:space="0" w:color="auto"/>
            <w:left w:val="none" w:sz="0" w:space="0" w:color="auto"/>
            <w:bottom w:val="none" w:sz="0" w:space="0" w:color="auto"/>
            <w:right w:val="none" w:sz="0" w:space="0" w:color="auto"/>
          </w:divBdr>
          <w:divsChild>
            <w:div w:id="105582417">
              <w:marLeft w:val="-75"/>
              <w:marRight w:val="0"/>
              <w:marTop w:val="30"/>
              <w:marBottom w:val="30"/>
              <w:divBdr>
                <w:top w:val="none" w:sz="0" w:space="0" w:color="auto"/>
                <w:left w:val="none" w:sz="0" w:space="0" w:color="auto"/>
                <w:bottom w:val="none" w:sz="0" w:space="0" w:color="auto"/>
                <w:right w:val="none" w:sz="0" w:space="0" w:color="auto"/>
              </w:divBdr>
              <w:divsChild>
                <w:div w:id="1763524815">
                  <w:marLeft w:val="0"/>
                  <w:marRight w:val="0"/>
                  <w:marTop w:val="0"/>
                  <w:marBottom w:val="0"/>
                  <w:divBdr>
                    <w:top w:val="none" w:sz="0" w:space="0" w:color="auto"/>
                    <w:left w:val="none" w:sz="0" w:space="0" w:color="auto"/>
                    <w:bottom w:val="none" w:sz="0" w:space="0" w:color="auto"/>
                    <w:right w:val="none" w:sz="0" w:space="0" w:color="auto"/>
                  </w:divBdr>
                  <w:divsChild>
                    <w:div w:id="1199665506">
                      <w:marLeft w:val="0"/>
                      <w:marRight w:val="0"/>
                      <w:marTop w:val="0"/>
                      <w:marBottom w:val="0"/>
                      <w:divBdr>
                        <w:top w:val="none" w:sz="0" w:space="0" w:color="auto"/>
                        <w:left w:val="none" w:sz="0" w:space="0" w:color="auto"/>
                        <w:bottom w:val="none" w:sz="0" w:space="0" w:color="auto"/>
                        <w:right w:val="none" w:sz="0" w:space="0" w:color="auto"/>
                      </w:divBdr>
                    </w:div>
                  </w:divsChild>
                </w:div>
                <w:div w:id="244456377">
                  <w:marLeft w:val="0"/>
                  <w:marRight w:val="0"/>
                  <w:marTop w:val="0"/>
                  <w:marBottom w:val="0"/>
                  <w:divBdr>
                    <w:top w:val="none" w:sz="0" w:space="0" w:color="auto"/>
                    <w:left w:val="none" w:sz="0" w:space="0" w:color="auto"/>
                    <w:bottom w:val="none" w:sz="0" w:space="0" w:color="auto"/>
                    <w:right w:val="none" w:sz="0" w:space="0" w:color="auto"/>
                  </w:divBdr>
                  <w:divsChild>
                    <w:div w:id="1440837003">
                      <w:marLeft w:val="0"/>
                      <w:marRight w:val="0"/>
                      <w:marTop w:val="0"/>
                      <w:marBottom w:val="0"/>
                      <w:divBdr>
                        <w:top w:val="none" w:sz="0" w:space="0" w:color="auto"/>
                        <w:left w:val="none" w:sz="0" w:space="0" w:color="auto"/>
                        <w:bottom w:val="none" w:sz="0" w:space="0" w:color="auto"/>
                        <w:right w:val="none" w:sz="0" w:space="0" w:color="auto"/>
                      </w:divBdr>
                    </w:div>
                  </w:divsChild>
                </w:div>
                <w:div w:id="344286693">
                  <w:marLeft w:val="0"/>
                  <w:marRight w:val="0"/>
                  <w:marTop w:val="0"/>
                  <w:marBottom w:val="0"/>
                  <w:divBdr>
                    <w:top w:val="none" w:sz="0" w:space="0" w:color="auto"/>
                    <w:left w:val="none" w:sz="0" w:space="0" w:color="auto"/>
                    <w:bottom w:val="none" w:sz="0" w:space="0" w:color="auto"/>
                    <w:right w:val="none" w:sz="0" w:space="0" w:color="auto"/>
                  </w:divBdr>
                  <w:divsChild>
                    <w:div w:id="636375273">
                      <w:marLeft w:val="0"/>
                      <w:marRight w:val="0"/>
                      <w:marTop w:val="0"/>
                      <w:marBottom w:val="0"/>
                      <w:divBdr>
                        <w:top w:val="none" w:sz="0" w:space="0" w:color="auto"/>
                        <w:left w:val="none" w:sz="0" w:space="0" w:color="auto"/>
                        <w:bottom w:val="none" w:sz="0" w:space="0" w:color="auto"/>
                        <w:right w:val="none" w:sz="0" w:space="0" w:color="auto"/>
                      </w:divBdr>
                    </w:div>
                  </w:divsChild>
                </w:div>
                <w:div w:id="1987002478">
                  <w:marLeft w:val="0"/>
                  <w:marRight w:val="0"/>
                  <w:marTop w:val="0"/>
                  <w:marBottom w:val="0"/>
                  <w:divBdr>
                    <w:top w:val="none" w:sz="0" w:space="0" w:color="auto"/>
                    <w:left w:val="none" w:sz="0" w:space="0" w:color="auto"/>
                    <w:bottom w:val="none" w:sz="0" w:space="0" w:color="auto"/>
                    <w:right w:val="none" w:sz="0" w:space="0" w:color="auto"/>
                  </w:divBdr>
                  <w:divsChild>
                    <w:div w:id="432045878">
                      <w:marLeft w:val="0"/>
                      <w:marRight w:val="0"/>
                      <w:marTop w:val="0"/>
                      <w:marBottom w:val="0"/>
                      <w:divBdr>
                        <w:top w:val="none" w:sz="0" w:space="0" w:color="auto"/>
                        <w:left w:val="none" w:sz="0" w:space="0" w:color="auto"/>
                        <w:bottom w:val="none" w:sz="0" w:space="0" w:color="auto"/>
                        <w:right w:val="none" w:sz="0" w:space="0" w:color="auto"/>
                      </w:divBdr>
                    </w:div>
                  </w:divsChild>
                </w:div>
                <w:div w:id="1025710332">
                  <w:marLeft w:val="0"/>
                  <w:marRight w:val="0"/>
                  <w:marTop w:val="0"/>
                  <w:marBottom w:val="0"/>
                  <w:divBdr>
                    <w:top w:val="none" w:sz="0" w:space="0" w:color="auto"/>
                    <w:left w:val="none" w:sz="0" w:space="0" w:color="auto"/>
                    <w:bottom w:val="none" w:sz="0" w:space="0" w:color="auto"/>
                    <w:right w:val="none" w:sz="0" w:space="0" w:color="auto"/>
                  </w:divBdr>
                  <w:divsChild>
                    <w:div w:id="1248729872">
                      <w:marLeft w:val="0"/>
                      <w:marRight w:val="0"/>
                      <w:marTop w:val="0"/>
                      <w:marBottom w:val="0"/>
                      <w:divBdr>
                        <w:top w:val="none" w:sz="0" w:space="0" w:color="auto"/>
                        <w:left w:val="none" w:sz="0" w:space="0" w:color="auto"/>
                        <w:bottom w:val="none" w:sz="0" w:space="0" w:color="auto"/>
                        <w:right w:val="none" w:sz="0" w:space="0" w:color="auto"/>
                      </w:divBdr>
                    </w:div>
                  </w:divsChild>
                </w:div>
                <w:div w:id="1437139907">
                  <w:marLeft w:val="0"/>
                  <w:marRight w:val="0"/>
                  <w:marTop w:val="0"/>
                  <w:marBottom w:val="0"/>
                  <w:divBdr>
                    <w:top w:val="none" w:sz="0" w:space="0" w:color="auto"/>
                    <w:left w:val="none" w:sz="0" w:space="0" w:color="auto"/>
                    <w:bottom w:val="none" w:sz="0" w:space="0" w:color="auto"/>
                    <w:right w:val="none" w:sz="0" w:space="0" w:color="auto"/>
                  </w:divBdr>
                  <w:divsChild>
                    <w:div w:id="240606490">
                      <w:marLeft w:val="0"/>
                      <w:marRight w:val="0"/>
                      <w:marTop w:val="0"/>
                      <w:marBottom w:val="0"/>
                      <w:divBdr>
                        <w:top w:val="none" w:sz="0" w:space="0" w:color="auto"/>
                        <w:left w:val="none" w:sz="0" w:space="0" w:color="auto"/>
                        <w:bottom w:val="none" w:sz="0" w:space="0" w:color="auto"/>
                        <w:right w:val="none" w:sz="0" w:space="0" w:color="auto"/>
                      </w:divBdr>
                    </w:div>
                  </w:divsChild>
                </w:div>
                <w:div w:id="641538761">
                  <w:marLeft w:val="0"/>
                  <w:marRight w:val="0"/>
                  <w:marTop w:val="0"/>
                  <w:marBottom w:val="0"/>
                  <w:divBdr>
                    <w:top w:val="none" w:sz="0" w:space="0" w:color="auto"/>
                    <w:left w:val="none" w:sz="0" w:space="0" w:color="auto"/>
                    <w:bottom w:val="none" w:sz="0" w:space="0" w:color="auto"/>
                    <w:right w:val="none" w:sz="0" w:space="0" w:color="auto"/>
                  </w:divBdr>
                  <w:divsChild>
                    <w:div w:id="1638610782">
                      <w:marLeft w:val="0"/>
                      <w:marRight w:val="0"/>
                      <w:marTop w:val="0"/>
                      <w:marBottom w:val="0"/>
                      <w:divBdr>
                        <w:top w:val="none" w:sz="0" w:space="0" w:color="auto"/>
                        <w:left w:val="none" w:sz="0" w:space="0" w:color="auto"/>
                        <w:bottom w:val="none" w:sz="0" w:space="0" w:color="auto"/>
                        <w:right w:val="none" w:sz="0" w:space="0" w:color="auto"/>
                      </w:divBdr>
                    </w:div>
                  </w:divsChild>
                </w:div>
                <w:div w:id="1493637303">
                  <w:marLeft w:val="0"/>
                  <w:marRight w:val="0"/>
                  <w:marTop w:val="0"/>
                  <w:marBottom w:val="0"/>
                  <w:divBdr>
                    <w:top w:val="none" w:sz="0" w:space="0" w:color="auto"/>
                    <w:left w:val="none" w:sz="0" w:space="0" w:color="auto"/>
                    <w:bottom w:val="none" w:sz="0" w:space="0" w:color="auto"/>
                    <w:right w:val="none" w:sz="0" w:space="0" w:color="auto"/>
                  </w:divBdr>
                  <w:divsChild>
                    <w:div w:id="495461494">
                      <w:marLeft w:val="0"/>
                      <w:marRight w:val="0"/>
                      <w:marTop w:val="0"/>
                      <w:marBottom w:val="0"/>
                      <w:divBdr>
                        <w:top w:val="none" w:sz="0" w:space="0" w:color="auto"/>
                        <w:left w:val="none" w:sz="0" w:space="0" w:color="auto"/>
                        <w:bottom w:val="none" w:sz="0" w:space="0" w:color="auto"/>
                        <w:right w:val="none" w:sz="0" w:space="0" w:color="auto"/>
                      </w:divBdr>
                    </w:div>
                  </w:divsChild>
                </w:div>
                <w:div w:id="124855795">
                  <w:marLeft w:val="0"/>
                  <w:marRight w:val="0"/>
                  <w:marTop w:val="0"/>
                  <w:marBottom w:val="0"/>
                  <w:divBdr>
                    <w:top w:val="none" w:sz="0" w:space="0" w:color="auto"/>
                    <w:left w:val="none" w:sz="0" w:space="0" w:color="auto"/>
                    <w:bottom w:val="none" w:sz="0" w:space="0" w:color="auto"/>
                    <w:right w:val="none" w:sz="0" w:space="0" w:color="auto"/>
                  </w:divBdr>
                  <w:divsChild>
                    <w:div w:id="772285436">
                      <w:marLeft w:val="0"/>
                      <w:marRight w:val="0"/>
                      <w:marTop w:val="0"/>
                      <w:marBottom w:val="0"/>
                      <w:divBdr>
                        <w:top w:val="none" w:sz="0" w:space="0" w:color="auto"/>
                        <w:left w:val="none" w:sz="0" w:space="0" w:color="auto"/>
                        <w:bottom w:val="none" w:sz="0" w:space="0" w:color="auto"/>
                        <w:right w:val="none" w:sz="0" w:space="0" w:color="auto"/>
                      </w:divBdr>
                    </w:div>
                  </w:divsChild>
                </w:div>
                <w:div w:id="1093625781">
                  <w:marLeft w:val="0"/>
                  <w:marRight w:val="0"/>
                  <w:marTop w:val="0"/>
                  <w:marBottom w:val="0"/>
                  <w:divBdr>
                    <w:top w:val="none" w:sz="0" w:space="0" w:color="auto"/>
                    <w:left w:val="none" w:sz="0" w:space="0" w:color="auto"/>
                    <w:bottom w:val="none" w:sz="0" w:space="0" w:color="auto"/>
                    <w:right w:val="none" w:sz="0" w:space="0" w:color="auto"/>
                  </w:divBdr>
                  <w:divsChild>
                    <w:div w:id="1735394810">
                      <w:marLeft w:val="0"/>
                      <w:marRight w:val="0"/>
                      <w:marTop w:val="0"/>
                      <w:marBottom w:val="0"/>
                      <w:divBdr>
                        <w:top w:val="none" w:sz="0" w:space="0" w:color="auto"/>
                        <w:left w:val="none" w:sz="0" w:space="0" w:color="auto"/>
                        <w:bottom w:val="none" w:sz="0" w:space="0" w:color="auto"/>
                        <w:right w:val="none" w:sz="0" w:space="0" w:color="auto"/>
                      </w:divBdr>
                    </w:div>
                  </w:divsChild>
                </w:div>
                <w:div w:id="1379937004">
                  <w:marLeft w:val="0"/>
                  <w:marRight w:val="0"/>
                  <w:marTop w:val="0"/>
                  <w:marBottom w:val="0"/>
                  <w:divBdr>
                    <w:top w:val="none" w:sz="0" w:space="0" w:color="auto"/>
                    <w:left w:val="none" w:sz="0" w:space="0" w:color="auto"/>
                    <w:bottom w:val="none" w:sz="0" w:space="0" w:color="auto"/>
                    <w:right w:val="none" w:sz="0" w:space="0" w:color="auto"/>
                  </w:divBdr>
                  <w:divsChild>
                    <w:div w:id="763308557">
                      <w:marLeft w:val="0"/>
                      <w:marRight w:val="0"/>
                      <w:marTop w:val="0"/>
                      <w:marBottom w:val="0"/>
                      <w:divBdr>
                        <w:top w:val="none" w:sz="0" w:space="0" w:color="auto"/>
                        <w:left w:val="none" w:sz="0" w:space="0" w:color="auto"/>
                        <w:bottom w:val="none" w:sz="0" w:space="0" w:color="auto"/>
                        <w:right w:val="none" w:sz="0" w:space="0" w:color="auto"/>
                      </w:divBdr>
                    </w:div>
                  </w:divsChild>
                </w:div>
                <w:div w:id="418020700">
                  <w:marLeft w:val="0"/>
                  <w:marRight w:val="0"/>
                  <w:marTop w:val="0"/>
                  <w:marBottom w:val="0"/>
                  <w:divBdr>
                    <w:top w:val="none" w:sz="0" w:space="0" w:color="auto"/>
                    <w:left w:val="none" w:sz="0" w:space="0" w:color="auto"/>
                    <w:bottom w:val="none" w:sz="0" w:space="0" w:color="auto"/>
                    <w:right w:val="none" w:sz="0" w:space="0" w:color="auto"/>
                  </w:divBdr>
                  <w:divsChild>
                    <w:div w:id="976110113">
                      <w:marLeft w:val="0"/>
                      <w:marRight w:val="0"/>
                      <w:marTop w:val="0"/>
                      <w:marBottom w:val="0"/>
                      <w:divBdr>
                        <w:top w:val="none" w:sz="0" w:space="0" w:color="auto"/>
                        <w:left w:val="none" w:sz="0" w:space="0" w:color="auto"/>
                        <w:bottom w:val="none" w:sz="0" w:space="0" w:color="auto"/>
                        <w:right w:val="none" w:sz="0" w:space="0" w:color="auto"/>
                      </w:divBdr>
                    </w:div>
                  </w:divsChild>
                </w:div>
                <w:div w:id="402215007">
                  <w:marLeft w:val="0"/>
                  <w:marRight w:val="0"/>
                  <w:marTop w:val="0"/>
                  <w:marBottom w:val="0"/>
                  <w:divBdr>
                    <w:top w:val="none" w:sz="0" w:space="0" w:color="auto"/>
                    <w:left w:val="none" w:sz="0" w:space="0" w:color="auto"/>
                    <w:bottom w:val="none" w:sz="0" w:space="0" w:color="auto"/>
                    <w:right w:val="none" w:sz="0" w:space="0" w:color="auto"/>
                  </w:divBdr>
                  <w:divsChild>
                    <w:div w:id="1666547254">
                      <w:marLeft w:val="0"/>
                      <w:marRight w:val="0"/>
                      <w:marTop w:val="0"/>
                      <w:marBottom w:val="0"/>
                      <w:divBdr>
                        <w:top w:val="none" w:sz="0" w:space="0" w:color="auto"/>
                        <w:left w:val="none" w:sz="0" w:space="0" w:color="auto"/>
                        <w:bottom w:val="none" w:sz="0" w:space="0" w:color="auto"/>
                        <w:right w:val="none" w:sz="0" w:space="0" w:color="auto"/>
                      </w:divBdr>
                    </w:div>
                  </w:divsChild>
                </w:div>
                <w:div w:id="92746576">
                  <w:marLeft w:val="0"/>
                  <w:marRight w:val="0"/>
                  <w:marTop w:val="0"/>
                  <w:marBottom w:val="0"/>
                  <w:divBdr>
                    <w:top w:val="none" w:sz="0" w:space="0" w:color="auto"/>
                    <w:left w:val="none" w:sz="0" w:space="0" w:color="auto"/>
                    <w:bottom w:val="none" w:sz="0" w:space="0" w:color="auto"/>
                    <w:right w:val="none" w:sz="0" w:space="0" w:color="auto"/>
                  </w:divBdr>
                  <w:divsChild>
                    <w:div w:id="1845703060">
                      <w:marLeft w:val="0"/>
                      <w:marRight w:val="0"/>
                      <w:marTop w:val="0"/>
                      <w:marBottom w:val="0"/>
                      <w:divBdr>
                        <w:top w:val="none" w:sz="0" w:space="0" w:color="auto"/>
                        <w:left w:val="none" w:sz="0" w:space="0" w:color="auto"/>
                        <w:bottom w:val="none" w:sz="0" w:space="0" w:color="auto"/>
                        <w:right w:val="none" w:sz="0" w:space="0" w:color="auto"/>
                      </w:divBdr>
                    </w:div>
                  </w:divsChild>
                </w:div>
                <w:div w:id="782311345">
                  <w:marLeft w:val="0"/>
                  <w:marRight w:val="0"/>
                  <w:marTop w:val="0"/>
                  <w:marBottom w:val="0"/>
                  <w:divBdr>
                    <w:top w:val="none" w:sz="0" w:space="0" w:color="auto"/>
                    <w:left w:val="none" w:sz="0" w:space="0" w:color="auto"/>
                    <w:bottom w:val="none" w:sz="0" w:space="0" w:color="auto"/>
                    <w:right w:val="none" w:sz="0" w:space="0" w:color="auto"/>
                  </w:divBdr>
                  <w:divsChild>
                    <w:div w:id="337662893">
                      <w:marLeft w:val="0"/>
                      <w:marRight w:val="0"/>
                      <w:marTop w:val="0"/>
                      <w:marBottom w:val="0"/>
                      <w:divBdr>
                        <w:top w:val="none" w:sz="0" w:space="0" w:color="auto"/>
                        <w:left w:val="none" w:sz="0" w:space="0" w:color="auto"/>
                        <w:bottom w:val="none" w:sz="0" w:space="0" w:color="auto"/>
                        <w:right w:val="none" w:sz="0" w:space="0" w:color="auto"/>
                      </w:divBdr>
                    </w:div>
                  </w:divsChild>
                </w:div>
                <w:div w:id="1907648009">
                  <w:marLeft w:val="0"/>
                  <w:marRight w:val="0"/>
                  <w:marTop w:val="0"/>
                  <w:marBottom w:val="0"/>
                  <w:divBdr>
                    <w:top w:val="none" w:sz="0" w:space="0" w:color="auto"/>
                    <w:left w:val="none" w:sz="0" w:space="0" w:color="auto"/>
                    <w:bottom w:val="none" w:sz="0" w:space="0" w:color="auto"/>
                    <w:right w:val="none" w:sz="0" w:space="0" w:color="auto"/>
                  </w:divBdr>
                  <w:divsChild>
                    <w:div w:id="1284656813">
                      <w:marLeft w:val="0"/>
                      <w:marRight w:val="0"/>
                      <w:marTop w:val="0"/>
                      <w:marBottom w:val="0"/>
                      <w:divBdr>
                        <w:top w:val="none" w:sz="0" w:space="0" w:color="auto"/>
                        <w:left w:val="none" w:sz="0" w:space="0" w:color="auto"/>
                        <w:bottom w:val="none" w:sz="0" w:space="0" w:color="auto"/>
                        <w:right w:val="none" w:sz="0" w:space="0" w:color="auto"/>
                      </w:divBdr>
                    </w:div>
                  </w:divsChild>
                </w:div>
                <w:div w:id="1909341693">
                  <w:marLeft w:val="0"/>
                  <w:marRight w:val="0"/>
                  <w:marTop w:val="0"/>
                  <w:marBottom w:val="0"/>
                  <w:divBdr>
                    <w:top w:val="none" w:sz="0" w:space="0" w:color="auto"/>
                    <w:left w:val="none" w:sz="0" w:space="0" w:color="auto"/>
                    <w:bottom w:val="none" w:sz="0" w:space="0" w:color="auto"/>
                    <w:right w:val="none" w:sz="0" w:space="0" w:color="auto"/>
                  </w:divBdr>
                  <w:divsChild>
                    <w:div w:id="26411298">
                      <w:marLeft w:val="0"/>
                      <w:marRight w:val="0"/>
                      <w:marTop w:val="0"/>
                      <w:marBottom w:val="0"/>
                      <w:divBdr>
                        <w:top w:val="none" w:sz="0" w:space="0" w:color="auto"/>
                        <w:left w:val="none" w:sz="0" w:space="0" w:color="auto"/>
                        <w:bottom w:val="none" w:sz="0" w:space="0" w:color="auto"/>
                        <w:right w:val="none" w:sz="0" w:space="0" w:color="auto"/>
                      </w:divBdr>
                    </w:div>
                  </w:divsChild>
                </w:div>
                <w:div w:id="1185753894">
                  <w:marLeft w:val="0"/>
                  <w:marRight w:val="0"/>
                  <w:marTop w:val="0"/>
                  <w:marBottom w:val="0"/>
                  <w:divBdr>
                    <w:top w:val="none" w:sz="0" w:space="0" w:color="auto"/>
                    <w:left w:val="none" w:sz="0" w:space="0" w:color="auto"/>
                    <w:bottom w:val="none" w:sz="0" w:space="0" w:color="auto"/>
                    <w:right w:val="none" w:sz="0" w:space="0" w:color="auto"/>
                  </w:divBdr>
                  <w:divsChild>
                    <w:div w:id="545875533">
                      <w:marLeft w:val="0"/>
                      <w:marRight w:val="0"/>
                      <w:marTop w:val="0"/>
                      <w:marBottom w:val="0"/>
                      <w:divBdr>
                        <w:top w:val="none" w:sz="0" w:space="0" w:color="auto"/>
                        <w:left w:val="none" w:sz="0" w:space="0" w:color="auto"/>
                        <w:bottom w:val="none" w:sz="0" w:space="0" w:color="auto"/>
                        <w:right w:val="none" w:sz="0" w:space="0" w:color="auto"/>
                      </w:divBdr>
                    </w:div>
                  </w:divsChild>
                </w:div>
                <w:div w:id="1825394667">
                  <w:marLeft w:val="0"/>
                  <w:marRight w:val="0"/>
                  <w:marTop w:val="0"/>
                  <w:marBottom w:val="0"/>
                  <w:divBdr>
                    <w:top w:val="none" w:sz="0" w:space="0" w:color="auto"/>
                    <w:left w:val="none" w:sz="0" w:space="0" w:color="auto"/>
                    <w:bottom w:val="none" w:sz="0" w:space="0" w:color="auto"/>
                    <w:right w:val="none" w:sz="0" w:space="0" w:color="auto"/>
                  </w:divBdr>
                  <w:divsChild>
                    <w:div w:id="1638754427">
                      <w:marLeft w:val="0"/>
                      <w:marRight w:val="0"/>
                      <w:marTop w:val="0"/>
                      <w:marBottom w:val="0"/>
                      <w:divBdr>
                        <w:top w:val="none" w:sz="0" w:space="0" w:color="auto"/>
                        <w:left w:val="none" w:sz="0" w:space="0" w:color="auto"/>
                        <w:bottom w:val="none" w:sz="0" w:space="0" w:color="auto"/>
                        <w:right w:val="none" w:sz="0" w:space="0" w:color="auto"/>
                      </w:divBdr>
                    </w:div>
                  </w:divsChild>
                </w:div>
                <w:div w:id="708066418">
                  <w:marLeft w:val="0"/>
                  <w:marRight w:val="0"/>
                  <w:marTop w:val="0"/>
                  <w:marBottom w:val="0"/>
                  <w:divBdr>
                    <w:top w:val="none" w:sz="0" w:space="0" w:color="auto"/>
                    <w:left w:val="none" w:sz="0" w:space="0" w:color="auto"/>
                    <w:bottom w:val="none" w:sz="0" w:space="0" w:color="auto"/>
                    <w:right w:val="none" w:sz="0" w:space="0" w:color="auto"/>
                  </w:divBdr>
                  <w:divsChild>
                    <w:div w:id="2105950574">
                      <w:marLeft w:val="0"/>
                      <w:marRight w:val="0"/>
                      <w:marTop w:val="0"/>
                      <w:marBottom w:val="0"/>
                      <w:divBdr>
                        <w:top w:val="none" w:sz="0" w:space="0" w:color="auto"/>
                        <w:left w:val="none" w:sz="0" w:space="0" w:color="auto"/>
                        <w:bottom w:val="none" w:sz="0" w:space="0" w:color="auto"/>
                        <w:right w:val="none" w:sz="0" w:space="0" w:color="auto"/>
                      </w:divBdr>
                    </w:div>
                  </w:divsChild>
                </w:div>
                <w:div w:id="363486458">
                  <w:marLeft w:val="0"/>
                  <w:marRight w:val="0"/>
                  <w:marTop w:val="0"/>
                  <w:marBottom w:val="0"/>
                  <w:divBdr>
                    <w:top w:val="none" w:sz="0" w:space="0" w:color="auto"/>
                    <w:left w:val="none" w:sz="0" w:space="0" w:color="auto"/>
                    <w:bottom w:val="none" w:sz="0" w:space="0" w:color="auto"/>
                    <w:right w:val="none" w:sz="0" w:space="0" w:color="auto"/>
                  </w:divBdr>
                  <w:divsChild>
                    <w:div w:id="46613085">
                      <w:marLeft w:val="0"/>
                      <w:marRight w:val="0"/>
                      <w:marTop w:val="0"/>
                      <w:marBottom w:val="0"/>
                      <w:divBdr>
                        <w:top w:val="none" w:sz="0" w:space="0" w:color="auto"/>
                        <w:left w:val="none" w:sz="0" w:space="0" w:color="auto"/>
                        <w:bottom w:val="none" w:sz="0" w:space="0" w:color="auto"/>
                        <w:right w:val="none" w:sz="0" w:space="0" w:color="auto"/>
                      </w:divBdr>
                    </w:div>
                  </w:divsChild>
                </w:div>
                <w:div w:id="239293562">
                  <w:marLeft w:val="0"/>
                  <w:marRight w:val="0"/>
                  <w:marTop w:val="0"/>
                  <w:marBottom w:val="0"/>
                  <w:divBdr>
                    <w:top w:val="none" w:sz="0" w:space="0" w:color="auto"/>
                    <w:left w:val="none" w:sz="0" w:space="0" w:color="auto"/>
                    <w:bottom w:val="none" w:sz="0" w:space="0" w:color="auto"/>
                    <w:right w:val="none" w:sz="0" w:space="0" w:color="auto"/>
                  </w:divBdr>
                  <w:divsChild>
                    <w:div w:id="191266285">
                      <w:marLeft w:val="0"/>
                      <w:marRight w:val="0"/>
                      <w:marTop w:val="0"/>
                      <w:marBottom w:val="0"/>
                      <w:divBdr>
                        <w:top w:val="none" w:sz="0" w:space="0" w:color="auto"/>
                        <w:left w:val="none" w:sz="0" w:space="0" w:color="auto"/>
                        <w:bottom w:val="none" w:sz="0" w:space="0" w:color="auto"/>
                        <w:right w:val="none" w:sz="0" w:space="0" w:color="auto"/>
                      </w:divBdr>
                    </w:div>
                  </w:divsChild>
                </w:div>
                <w:div w:id="2119835806">
                  <w:marLeft w:val="0"/>
                  <w:marRight w:val="0"/>
                  <w:marTop w:val="0"/>
                  <w:marBottom w:val="0"/>
                  <w:divBdr>
                    <w:top w:val="none" w:sz="0" w:space="0" w:color="auto"/>
                    <w:left w:val="none" w:sz="0" w:space="0" w:color="auto"/>
                    <w:bottom w:val="none" w:sz="0" w:space="0" w:color="auto"/>
                    <w:right w:val="none" w:sz="0" w:space="0" w:color="auto"/>
                  </w:divBdr>
                  <w:divsChild>
                    <w:div w:id="1687361754">
                      <w:marLeft w:val="0"/>
                      <w:marRight w:val="0"/>
                      <w:marTop w:val="0"/>
                      <w:marBottom w:val="0"/>
                      <w:divBdr>
                        <w:top w:val="none" w:sz="0" w:space="0" w:color="auto"/>
                        <w:left w:val="none" w:sz="0" w:space="0" w:color="auto"/>
                        <w:bottom w:val="none" w:sz="0" w:space="0" w:color="auto"/>
                        <w:right w:val="none" w:sz="0" w:space="0" w:color="auto"/>
                      </w:divBdr>
                    </w:div>
                  </w:divsChild>
                </w:div>
                <w:div w:id="301277105">
                  <w:marLeft w:val="0"/>
                  <w:marRight w:val="0"/>
                  <w:marTop w:val="0"/>
                  <w:marBottom w:val="0"/>
                  <w:divBdr>
                    <w:top w:val="none" w:sz="0" w:space="0" w:color="auto"/>
                    <w:left w:val="none" w:sz="0" w:space="0" w:color="auto"/>
                    <w:bottom w:val="none" w:sz="0" w:space="0" w:color="auto"/>
                    <w:right w:val="none" w:sz="0" w:space="0" w:color="auto"/>
                  </w:divBdr>
                  <w:divsChild>
                    <w:div w:id="1673413897">
                      <w:marLeft w:val="0"/>
                      <w:marRight w:val="0"/>
                      <w:marTop w:val="0"/>
                      <w:marBottom w:val="0"/>
                      <w:divBdr>
                        <w:top w:val="none" w:sz="0" w:space="0" w:color="auto"/>
                        <w:left w:val="none" w:sz="0" w:space="0" w:color="auto"/>
                        <w:bottom w:val="none" w:sz="0" w:space="0" w:color="auto"/>
                        <w:right w:val="none" w:sz="0" w:space="0" w:color="auto"/>
                      </w:divBdr>
                    </w:div>
                  </w:divsChild>
                </w:div>
                <w:div w:id="1615792276">
                  <w:marLeft w:val="0"/>
                  <w:marRight w:val="0"/>
                  <w:marTop w:val="0"/>
                  <w:marBottom w:val="0"/>
                  <w:divBdr>
                    <w:top w:val="none" w:sz="0" w:space="0" w:color="auto"/>
                    <w:left w:val="none" w:sz="0" w:space="0" w:color="auto"/>
                    <w:bottom w:val="none" w:sz="0" w:space="0" w:color="auto"/>
                    <w:right w:val="none" w:sz="0" w:space="0" w:color="auto"/>
                  </w:divBdr>
                  <w:divsChild>
                    <w:div w:id="1554656422">
                      <w:marLeft w:val="0"/>
                      <w:marRight w:val="0"/>
                      <w:marTop w:val="0"/>
                      <w:marBottom w:val="0"/>
                      <w:divBdr>
                        <w:top w:val="none" w:sz="0" w:space="0" w:color="auto"/>
                        <w:left w:val="none" w:sz="0" w:space="0" w:color="auto"/>
                        <w:bottom w:val="none" w:sz="0" w:space="0" w:color="auto"/>
                        <w:right w:val="none" w:sz="0" w:space="0" w:color="auto"/>
                      </w:divBdr>
                    </w:div>
                  </w:divsChild>
                </w:div>
                <w:div w:id="1191989752">
                  <w:marLeft w:val="0"/>
                  <w:marRight w:val="0"/>
                  <w:marTop w:val="0"/>
                  <w:marBottom w:val="0"/>
                  <w:divBdr>
                    <w:top w:val="none" w:sz="0" w:space="0" w:color="auto"/>
                    <w:left w:val="none" w:sz="0" w:space="0" w:color="auto"/>
                    <w:bottom w:val="none" w:sz="0" w:space="0" w:color="auto"/>
                    <w:right w:val="none" w:sz="0" w:space="0" w:color="auto"/>
                  </w:divBdr>
                  <w:divsChild>
                    <w:div w:id="348289134">
                      <w:marLeft w:val="0"/>
                      <w:marRight w:val="0"/>
                      <w:marTop w:val="0"/>
                      <w:marBottom w:val="0"/>
                      <w:divBdr>
                        <w:top w:val="none" w:sz="0" w:space="0" w:color="auto"/>
                        <w:left w:val="none" w:sz="0" w:space="0" w:color="auto"/>
                        <w:bottom w:val="none" w:sz="0" w:space="0" w:color="auto"/>
                        <w:right w:val="none" w:sz="0" w:space="0" w:color="auto"/>
                      </w:divBdr>
                    </w:div>
                  </w:divsChild>
                </w:div>
                <w:div w:id="62535238">
                  <w:marLeft w:val="0"/>
                  <w:marRight w:val="0"/>
                  <w:marTop w:val="0"/>
                  <w:marBottom w:val="0"/>
                  <w:divBdr>
                    <w:top w:val="none" w:sz="0" w:space="0" w:color="auto"/>
                    <w:left w:val="none" w:sz="0" w:space="0" w:color="auto"/>
                    <w:bottom w:val="none" w:sz="0" w:space="0" w:color="auto"/>
                    <w:right w:val="none" w:sz="0" w:space="0" w:color="auto"/>
                  </w:divBdr>
                  <w:divsChild>
                    <w:div w:id="1094865012">
                      <w:marLeft w:val="0"/>
                      <w:marRight w:val="0"/>
                      <w:marTop w:val="0"/>
                      <w:marBottom w:val="0"/>
                      <w:divBdr>
                        <w:top w:val="none" w:sz="0" w:space="0" w:color="auto"/>
                        <w:left w:val="none" w:sz="0" w:space="0" w:color="auto"/>
                        <w:bottom w:val="none" w:sz="0" w:space="0" w:color="auto"/>
                        <w:right w:val="none" w:sz="0" w:space="0" w:color="auto"/>
                      </w:divBdr>
                    </w:div>
                  </w:divsChild>
                </w:div>
                <w:div w:id="1155494028">
                  <w:marLeft w:val="0"/>
                  <w:marRight w:val="0"/>
                  <w:marTop w:val="0"/>
                  <w:marBottom w:val="0"/>
                  <w:divBdr>
                    <w:top w:val="none" w:sz="0" w:space="0" w:color="auto"/>
                    <w:left w:val="none" w:sz="0" w:space="0" w:color="auto"/>
                    <w:bottom w:val="none" w:sz="0" w:space="0" w:color="auto"/>
                    <w:right w:val="none" w:sz="0" w:space="0" w:color="auto"/>
                  </w:divBdr>
                  <w:divsChild>
                    <w:div w:id="1026977948">
                      <w:marLeft w:val="0"/>
                      <w:marRight w:val="0"/>
                      <w:marTop w:val="0"/>
                      <w:marBottom w:val="0"/>
                      <w:divBdr>
                        <w:top w:val="none" w:sz="0" w:space="0" w:color="auto"/>
                        <w:left w:val="none" w:sz="0" w:space="0" w:color="auto"/>
                        <w:bottom w:val="none" w:sz="0" w:space="0" w:color="auto"/>
                        <w:right w:val="none" w:sz="0" w:space="0" w:color="auto"/>
                      </w:divBdr>
                    </w:div>
                  </w:divsChild>
                </w:div>
                <w:div w:id="141193901">
                  <w:marLeft w:val="0"/>
                  <w:marRight w:val="0"/>
                  <w:marTop w:val="0"/>
                  <w:marBottom w:val="0"/>
                  <w:divBdr>
                    <w:top w:val="none" w:sz="0" w:space="0" w:color="auto"/>
                    <w:left w:val="none" w:sz="0" w:space="0" w:color="auto"/>
                    <w:bottom w:val="none" w:sz="0" w:space="0" w:color="auto"/>
                    <w:right w:val="none" w:sz="0" w:space="0" w:color="auto"/>
                  </w:divBdr>
                  <w:divsChild>
                    <w:div w:id="1706521098">
                      <w:marLeft w:val="0"/>
                      <w:marRight w:val="0"/>
                      <w:marTop w:val="0"/>
                      <w:marBottom w:val="0"/>
                      <w:divBdr>
                        <w:top w:val="none" w:sz="0" w:space="0" w:color="auto"/>
                        <w:left w:val="none" w:sz="0" w:space="0" w:color="auto"/>
                        <w:bottom w:val="none" w:sz="0" w:space="0" w:color="auto"/>
                        <w:right w:val="none" w:sz="0" w:space="0" w:color="auto"/>
                      </w:divBdr>
                    </w:div>
                  </w:divsChild>
                </w:div>
                <w:div w:id="129593478">
                  <w:marLeft w:val="0"/>
                  <w:marRight w:val="0"/>
                  <w:marTop w:val="0"/>
                  <w:marBottom w:val="0"/>
                  <w:divBdr>
                    <w:top w:val="none" w:sz="0" w:space="0" w:color="auto"/>
                    <w:left w:val="none" w:sz="0" w:space="0" w:color="auto"/>
                    <w:bottom w:val="none" w:sz="0" w:space="0" w:color="auto"/>
                    <w:right w:val="none" w:sz="0" w:space="0" w:color="auto"/>
                  </w:divBdr>
                  <w:divsChild>
                    <w:div w:id="2118524493">
                      <w:marLeft w:val="0"/>
                      <w:marRight w:val="0"/>
                      <w:marTop w:val="0"/>
                      <w:marBottom w:val="0"/>
                      <w:divBdr>
                        <w:top w:val="none" w:sz="0" w:space="0" w:color="auto"/>
                        <w:left w:val="none" w:sz="0" w:space="0" w:color="auto"/>
                        <w:bottom w:val="none" w:sz="0" w:space="0" w:color="auto"/>
                        <w:right w:val="none" w:sz="0" w:space="0" w:color="auto"/>
                      </w:divBdr>
                    </w:div>
                  </w:divsChild>
                </w:div>
                <w:div w:id="533734821">
                  <w:marLeft w:val="0"/>
                  <w:marRight w:val="0"/>
                  <w:marTop w:val="0"/>
                  <w:marBottom w:val="0"/>
                  <w:divBdr>
                    <w:top w:val="none" w:sz="0" w:space="0" w:color="auto"/>
                    <w:left w:val="none" w:sz="0" w:space="0" w:color="auto"/>
                    <w:bottom w:val="none" w:sz="0" w:space="0" w:color="auto"/>
                    <w:right w:val="none" w:sz="0" w:space="0" w:color="auto"/>
                  </w:divBdr>
                  <w:divsChild>
                    <w:div w:id="2122218142">
                      <w:marLeft w:val="0"/>
                      <w:marRight w:val="0"/>
                      <w:marTop w:val="0"/>
                      <w:marBottom w:val="0"/>
                      <w:divBdr>
                        <w:top w:val="none" w:sz="0" w:space="0" w:color="auto"/>
                        <w:left w:val="none" w:sz="0" w:space="0" w:color="auto"/>
                        <w:bottom w:val="none" w:sz="0" w:space="0" w:color="auto"/>
                        <w:right w:val="none" w:sz="0" w:space="0" w:color="auto"/>
                      </w:divBdr>
                    </w:div>
                  </w:divsChild>
                </w:div>
                <w:div w:id="166215784">
                  <w:marLeft w:val="0"/>
                  <w:marRight w:val="0"/>
                  <w:marTop w:val="0"/>
                  <w:marBottom w:val="0"/>
                  <w:divBdr>
                    <w:top w:val="none" w:sz="0" w:space="0" w:color="auto"/>
                    <w:left w:val="none" w:sz="0" w:space="0" w:color="auto"/>
                    <w:bottom w:val="none" w:sz="0" w:space="0" w:color="auto"/>
                    <w:right w:val="none" w:sz="0" w:space="0" w:color="auto"/>
                  </w:divBdr>
                  <w:divsChild>
                    <w:div w:id="1052268607">
                      <w:marLeft w:val="0"/>
                      <w:marRight w:val="0"/>
                      <w:marTop w:val="0"/>
                      <w:marBottom w:val="0"/>
                      <w:divBdr>
                        <w:top w:val="none" w:sz="0" w:space="0" w:color="auto"/>
                        <w:left w:val="none" w:sz="0" w:space="0" w:color="auto"/>
                        <w:bottom w:val="none" w:sz="0" w:space="0" w:color="auto"/>
                        <w:right w:val="none" w:sz="0" w:space="0" w:color="auto"/>
                      </w:divBdr>
                    </w:div>
                  </w:divsChild>
                </w:div>
                <w:div w:id="480120448">
                  <w:marLeft w:val="0"/>
                  <w:marRight w:val="0"/>
                  <w:marTop w:val="0"/>
                  <w:marBottom w:val="0"/>
                  <w:divBdr>
                    <w:top w:val="none" w:sz="0" w:space="0" w:color="auto"/>
                    <w:left w:val="none" w:sz="0" w:space="0" w:color="auto"/>
                    <w:bottom w:val="none" w:sz="0" w:space="0" w:color="auto"/>
                    <w:right w:val="none" w:sz="0" w:space="0" w:color="auto"/>
                  </w:divBdr>
                  <w:divsChild>
                    <w:div w:id="1991984814">
                      <w:marLeft w:val="0"/>
                      <w:marRight w:val="0"/>
                      <w:marTop w:val="0"/>
                      <w:marBottom w:val="0"/>
                      <w:divBdr>
                        <w:top w:val="none" w:sz="0" w:space="0" w:color="auto"/>
                        <w:left w:val="none" w:sz="0" w:space="0" w:color="auto"/>
                        <w:bottom w:val="none" w:sz="0" w:space="0" w:color="auto"/>
                        <w:right w:val="none" w:sz="0" w:space="0" w:color="auto"/>
                      </w:divBdr>
                    </w:div>
                  </w:divsChild>
                </w:div>
                <w:div w:id="762721393">
                  <w:marLeft w:val="0"/>
                  <w:marRight w:val="0"/>
                  <w:marTop w:val="0"/>
                  <w:marBottom w:val="0"/>
                  <w:divBdr>
                    <w:top w:val="none" w:sz="0" w:space="0" w:color="auto"/>
                    <w:left w:val="none" w:sz="0" w:space="0" w:color="auto"/>
                    <w:bottom w:val="none" w:sz="0" w:space="0" w:color="auto"/>
                    <w:right w:val="none" w:sz="0" w:space="0" w:color="auto"/>
                  </w:divBdr>
                  <w:divsChild>
                    <w:div w:id="1522743141">
                      <w:marLeft w:val="0"/>
                      <w:marRight w:val="0"/>
                      <w:marTop w:val="0"/>
                      <w:marBottom w:val="0"/>
                      <w:divBdr>
                        <w:top w:val="none" w:sz="0" w:space="0" w:color="auto"/>
                        <w:left w:val="none" w:sz="0" w:space="0" w:color="auto"/>
                        <w:bottom w:val="none" w:sz="0" w:space="0" w:color="auto"/>
                        <w:right w:val="none" w:sz="0" w:space="0" w:color="auto"/>
                      </w:divBdr>
                    </w:div>
                  </w:divsChild>
                </w:div>
                <w:div w:id="990718526">
                  <w:marLeft w:val="0"/>
                  <w:marRight w:val="0"/>
                  <w:marTop w:val="0"/>
                  <w:marBottom w:val="0"/>
                  <w:divBdr>
                    <w:top w:val="none" w:sz="0" w:space="0" w:color="auto"/>
                    <w:left w:val="none" w:sz="0" w:space="0" w:color="auto"/>
                    <w:bottom w:val="none" w:sz="0" w:space="0" w:color="auto"/>
                    <w:right w:val="none" w:sz="0" w:space="0" w:color="auto"/>
                  </w:divBdr>
                  <w:divsChild>
                    <w:div w:id="1524708911">
                      <w:marLeft w:val="0"/>
                      <w:marRight w:val="0"/>
                      <w:marTop w:val="0"/>
                      <w:marBottom w:val="0"/>
                      <w:divBdr>
                        <w:top w:val="none" w:sz="0" w:space="0" w:color="auto"/>
                        <w:left w:val="none" w:sz="0" w:space="0" w:color="auto"/>
                        <w:bottom w:val="none" w:sz="0" w:space="0" w:color="auto"/>
                        <w:right w:val="none" w:sz="0" w:space="0" w:color="auto"/>
                      </w:divBdr>
                    </w:div>
                  </w:divsChild>
                </w:div>
                <w:div w:id="1182552153">
                  <w:marLeft w:val="0"/>
                  <w:marRight w:val="0"/>
                  <w:marTop w:val="0"/>
                  <w:marBottom w:val="0"/>
                  <w:divBdr>
                    <w:top w:val="none" w:sz="0" w:space="0" w:color="auto"/>
                    <w:left w:val="none" w:sz="0" w:space="0" w:color="auto"/>
                    <w:bottom w:val="none" w:sz="0" w:space="0" w:color="auto"/>
                    <w:right w:val="none" w:sz="0" w:space="0" w:color="auto"/>
                  </w:divBdr>
                  <w:divsChild>
                    <w:div w:id="377095353">
                      <w:marLeft w:val="0"/>
                      <w:marRight w:val="0"/>
                      <w:marTop w:val="0"/>
                      <w:marBottom w:val="0"/>
                      <w:divBdr>
                        <w:top w:val="none" w:sz="0" w:space="0" w:color="auto"/>
                        <w:left w:val="none" w:sz="0" w:space="0" w:color="auto"/>
                        <w:bottom w:val="none" w:sz="0" w:space="0" w:color="auto"/>
                        <w:right w:val="none" w:sz="0" w:space="0" w:color="auto"/>
                      </w:divBdr>
                    </w:div>
                  </w:divsChild>
                </w:div>
                <w:div w:id="1493790210">
                  <w:marLeft w:val="0"/>
                  <w:marRight w:val="0"/>
                  <w:marTop w:val="0"/>
                  <w:marBottom w:val="0"/>
                  <w:divBdr>
                    <w:top w:val="none" w:sz="0" w:space="0" w:color="auto"/>
                    <w:left w:val="none" w:sz="0" w:space="0" w:color="auto"/>
                    <w:bottom w:val="none" w:sz="0" w:space="0" w:color="auto"/>
                    <w:right w:val="none" w:sz="0" w:space="0" w:color="auto"/>
                  </w:divBdr>
                  <w:divsChild>
                    <w:div w:id="2141024206">
                      <w:marLeft w:val="0"/>
                      <w:marRight w:val="0"/>
                      <w:marTop w:val="0"/>
                      <w:marBottom w:val="0"/>
                      <w:divBdr>
                        <w:top w:val="none" w:sz="0" w:space="0" w:color="auto"/>
                        <w:left w:val="none" w:sz="0" w:space="0" w:color="auto"/>
                        <w:bottom w:val="none" w:sz="0" w:space="0" w:color="auto"/>
                        <w:right w:val="none" w:sz="0" w:space="0" w:color="auto"/>
                      </w:divBdr>
                    </w:div>
                  </w:divsChild>
                </w:div>
                <w:div w:id="1232470658">
                  <w:marLeft w:val="0"/>
                  <w:marRight w:val="0"/>
                  <w:marTop w:val="0"/>
                  <w:marBottom w:val="0"/>
                  <w:divBdr>
                    <w:top w:val="none" w:sz="0" w:space="0" w:color="auto"/>
                    <w:left w:val="none" w:sz="0" w:space="0" w:color="auto"/>
                    <w:bottom w:val="none" w:sz="0" w:space="0" w:color="auto"/>
                    <w:right w:val="none" w:sz="0" w:space="0" w:color="auto"/>
                  </w:divBdr>
                  <w:divsChild>
                    <w:div w:id="1970427859">
                      <w:marLeft w:val="0"/>
                      <w:marRight w:val="0"/>
                      <w:marTop w:val="0"/>
                      <w:marBottom w:val="0"/>
                      <w:divBdr>
                        <w:top w:val="none" w:sz="0" w:space="0" w:color="auto"/>
                        <w:left w:val="none" w:sz="0" w:space="0" w:color="auto"/>
                        <w:bottom w:val="none" w:sz="0" w:space="0" w:color="auto"/>
                        <w:right w:val="none" w:sz="0" w:space="0" w:color="auto"/>
                      </w:divBdr>
                    </w:div>
                  </w:divsChild>
                </w:div>
                <w:div w:id="891503688">
                  <w:marLeft w:val="0"/>
                  <w:marRight w:val="0"/>
                  <w:marTop w:val="0"/>
                  <w:marBottom w:val="0"/>
                  <w:divBdr>
                    <w:top w:val="none" w:sz="0" w:space="0" w:color="auto"/>
                    <w:left w:val="none" w:sz="0" w:space="0" w:color="auto"/>
                    <w:bottom w:val="none" w:sz="0" w:space="0" w:color="auto"/>
                    <w:right w:val="none" w:sz="0" w:space="0" w:color="auto"/>
                  </w:divBdr>
                  <w:divsChild>
                    <w:div w:id="1157772099">
                      <w:marLeft w:val="0"/>
                      <w:marRight w:val="0"/>
                      <w:marTop w:val="0"/>
                      <w:marBottom w:val="0"/>
                      <w:divBdr>
                        <w:top w:val="none" w:sz="0" w:space="0" w:color="auto"/>
                        <w:left w:val="none" w:sz="0" w:space="0" w:color="auto"/>
                        <w:bottom w:val="none" w:sz="0" w:space="0" w:color="auto"/>
                        <w:right w:val="none" w:sz="0" w:space="0" w:color="auto"/>
                      </w:divBdr>
                    </w:div>
                  </w:divsChild>
                </w:div>
                <w:div w:id="440733082">
                  <w:marLeft w:val="0"/>
                  <w:marRight w:val="0"/>
                  <w:marTop w:val="0"/>
                  <w:marBottom w:val="0"/>
                  <w:divBdr>
                    <w:top w:val="none" w:sz="0" w:space="0" w:color="auto"/>
                    <w:left w:val="none" w:sz="0" w:space="0" w:color="auto"/>
                    <w:bottom w:val="none" w:sz="0" w:space="0" w:color="auto"/>
                    <w:right w:val="none" w:sz="0" w:space="0" w:color="auto"/>
                  </w:divBdr>
                  <w:divsChild>
                    <w:div w:id="658768963">
                      <w:marLeft w:val="0"/>
                      <w:marRight w:val="0"/>
                      <w:marTop w:val="0"/>
                      <w:marBottom w:val="0"/>
                      <w:divBdr>
                        <w:top w:val="none" w:sz="0" w:space="0" w:color="auto"/>
                        <w:left w:val="none" w:sz="0" w:space="0" w:color="auto"/>
                        <w:bottom w:val="none" w:sz="0" w:space="0" w:color="auto"/>
                        <w:right w:val="none" w:sz="0" w:space="0" w:color="auto"/>
                      </w:divBdr>
                    </w:div>
                  </w:divsChild>
                </w:div>
                <w:div w:id="315885285">
                  <w:marLeft w:val="0"/>
                  <w:marRight w:val="0"/>
                  <w:marTop w:val="0"/>
                  <w:marBottom w:val="0"/>
                  <w:divBdr>
                    <w:top w:val="none" w:sz="0" w:space="0" w:color="auto"/>
                    <w:left w:val="none" w:sz="0" w:space="0" w:color="auto"/>
                    <w:bottom w:val="none" w:sz="0" w:space="0" w:color="auto"/>
                    <w:right w:val="none" w:sz="0" w:space="0" w:color="auto"/>
                  </w:divBdr>
                  <w:divsChild>
                    <w:div w:id="1759208629">
                      <w:marLeft w:val="0"/>
                      <w:marRight w:val="0"/>
                      <w:marTop w:val="0"/>
                      <w:marBottom w:val="0"/>
                      <w:divBdr>
                        <w:top w:val="none" w:sz="0" w:space="0" w:color="auto"/>
                        <w:left w:val="none" w:sz="0" w:space="0" w:color="auto"/>
                        <w:bottom w:val="none" w:sz="0" w:space="0" w:color="auto"/>
                        <w:right w:val="none" w:sz="0" w:space="0" w:color="auto"/>
                      </w:divBdr>
                    </w:div>
                  </w:divsChild>
                </w:div>
                <w:div w:id="395906937">
                  <w:marLeft w:val="0"/>
                  <w:marRight w:val="0"/>
                  <w:marTop w:val="0"/>
                  <w:marBottom w:val="0"/>
                  <w:divBdr>
                    <w:top w:val="none" w:sz="0" w:space="0" w:color="auto"/>
                    <w:left w:val="none" w:sz="0" w:space="0" w:color="auto"/>
                    <w:bottom w:val="none" w:sz="0" w:space="0" w:color="auto"/>
                    <w:right w:val="none" w:sz="0" w:space="0" w:color="auto"/>
                  </w:divBdr>
                  <w:divsChild>
                    <w:div w:id="225145785">
                      <w:marLeft w:val="0"/>
                      <w:marRight w:val="0"/>
                      <w:marTop w:val="0"/>
                      <w:marBottom w:val="0"/>
                      <w:divBdr>
                        <w:top w:val="none" w:sz="0" w:space="0" w:color="auto"/>
                        <w:left w:val="none" w:sz="0" w:space="0" w:color="auto"/>
                        <w:bottom w:val="none" w:sz="0" w:space="0" w:color="auto"/>
                        <w:right w:val="none" w:sz="0" w:space="0" w:color="auto"/>
                      </w:divBdr>
                    </w:div>
                  </w:divsChild>
                </w:div>
                <w:div w:id="1418792120">
                  <w:marLeft w:val="0"/>
                  <w:marRight w:val="0"/>
                  <w:marTop w:val="0"/>
                  <w:marBottom w:val="0"/>
                  <w:divBdr>
                    <w:top w:val="none" w:sz="0" w:space="0" w:color="auto"/>
                    <w:left w:val="none" w:sz="0" w:space="0" w:color="auto"/>
                    <w:bottom w:val="none" w:sz="0" w:space="0" w:color="auto"/>
                    <w:right w:val="none" w:sz="0" w:space="0" w:color="auto"/>
                  </w:divBdr>
                  <w:divsChild>
                    <w:div w:id="498891300">
                      <w:marLeft w:val="0"/>
                      <w:marRight w:val="0"/>
                      <w:marTop w:val="0"/>
                      <w:marBottom w:val="0"/>
                      <w:divBdr>
                        <w:top w:val="none" w:sz="0" w:space="0" w:color="auto"/>
                        <w:left w:val="none" w:sz="0" w:space="0" w:color="auto"/>
                        <w:bottom w:val="none" w:sz="0" w:space="0" w:color="auto"/>
                        <w:right w:val="none" w:sz="0" w:space="0" w:color="auto"/>
                      </w:divBdr>
                    </w:div>
                  </w:divsChild>
                </w:div>
                <w:div w:id="378864410">
                  <w:marLeft w:val="0"/>
                  <w:marRight w:val="0"/>
                  <w:marTop w:val="0"/>
                  <w:marBottom w:val="0"/>
                  <w:divBdr>
                    <w:top w:val="none" w:sz="0" w:space="0" w:color="auto"/>
                    <w:left w:val="none" w:sz="0" w:space="0" w:color="auto"/>
                    <w:bottom w:val="none" w:sz="0" w:space="0" w:color="auto"/>
                    <w:right w:val="none" w:sz="0" w:space="0" w:color="auto"/>
                  </w:divBdr>
                  <w:divsChild>
                    <w:div w:id="1781022214">
                      <w:marLeft w:val="0"/>
                      <w:marRight w:val="0"/>
                      <w:marTop w:val="0"/>
                      <w:marBottom w:val="0"/>
                      <w:divBdr>
                        <w:top w:val="none" w:sz="0" w:space="0" w:color="auto"/>
                        <w:left w:val="none" w:sz="0" w:space="0" w:color="auto"/>
                        <w:bottom w:val="none" w:sz="0" w:space="0" w:color="auto"/>
                        <w:right w:val="none" w:sz="0" w:space="0" w:color="auto"/>
                      </w:divBdr>
                    </w:div>
                  </w:divsChild>
                </w:div>
                <w:div w:id="1646549100">
                  <w:marLeft w:val="0"/>
                  <w:marRight w:val="0"/>
                  <w:marTop w:val="0"/>
                  <w:marBottom w:val="0"/>
                  <w:divBdr>
                    <w:top w:val="none" w:sz="0" w:space="0" w:color="auto"/>
                    <w:left w:val="none" w:sz="0" w:space="0" w:color="auto"/>
                    <w:bottom w:val="none" w:sz="0" w:space="0" w:color="auto"/>
                    <w:right w:val="none" w:sz="0" w:space="0" w:color="auto"/>
                  </w:divBdr>
                  <w:divsChild>
                    <w:div w:id="291181935">
                      <w:marLeft w:val="0"/>
                      <w:marRight w:val="0"/>
                      <w:marTop w:val="0"/>
                      <w:marBottom w:val="0"/>
                      <w:divBdr>
                        <w:top w:val="none" w:sz="0" w:space="0" w:color="auto"/>
                        <w:left w:val="none" w:sz="0" w:space="0" w:color="auto"/>
                        <w:bottom w:val="none" w:sz="0" w:space="0" w:color="auto"/>
                        <w:right w:val="none" w:sz="0" w:space="0" w:color="auto"/>
                      </w:divBdr>
                    </w:div>
                  </w:divsChild>
                </w:div>
                <w:div w:id="2125227045">
                  <w:marLeft w:val="0"/>
                  <w:marRight w:val="0"/>
                  <w:marTop w:val="0"/>
                  <w:marBottom w:val="0"/>
                  <w:divBdr>
                    <w:top w:val="none" w:sz="0" w:space="0" w:color="auto"/>
                    <w:left w:val="none" w:sz="0" w:space="0" w:color="auto"/>
                    <w:bottom w:val="none" w:sz="0" w:space="0" w:color="auto"/>
                    <w:right w:val="none" w:sz="0" w:space="0" w:color="auto"/>
                  </w:divBdr>
                  <w:divsChild>
                    <w:div w:id="1402101022">
                      <w:marLeft w:val="0"/>
                      <w:marRight w:val="0"/>
                      <w:marTop w:val="0"/>
                      <w:marBottom w:val="0"/>
                      <w:divBdr>
                        <w:top w:val="none" w:sz="0" w:space="0" w:color="auto"/>
                        <w:left w:val="none" w:sz="0" w:space="0" w:color="auto"/>
                        <w:bottom w:val="none" w:sz="0" w:space="0" w:color="auto"/>
                        <w:right w:val="none" w:sz="0" w:space="0" w:color="auto"/>
                      </w:divBdr>
                    </w:div>
                  </w:divsChild>
                </w:div>
                <w:div w:id="851988085">
                  <w:marLeft w:val="0"/>
                  <w:marRight w:val="0"/>
                  <w:marTop w:val="0"/>
                  <w:marBottom w:val="0"/>
                  <w:divBdr>
                    <w:top w:val="none" w:sz="0" w:space="0" w:color="auto"/>
                    <w:left w:val="none" w:sz="0" w:space="0" w:color="auto"/>
                    <w:bottom w:val="none" w:sz="0" w:space="0" w:color="auto"/>
                    <w:right w:val="none" w:sz="0" w:space="0" w:color="auto"/>
                  </w:divBdr>
                  <w:divsChild>
                    <w:div w:id="227543162">
                      <w:marLeft w:val="0"/>
                      <w:marRight w:val="0"/>
                      <w:marTop w:val="0"/>
                      <w:marBottom w:val="0"/>
                      <w:divBdr>
                        <w:top w:val="none" w:sz="0" w:space="0" w:color="auto"/>
                        <w:left w:val="none" w:sz="0" w:space="0" w:color="auto"/>
                        <w:bottom w:val="none" w:sz="0" w:space="0" w:color="auto"/>
                        <w:right w:val="none" w:sz="0" w:space="0" w:color="auto"/>
                      </w:divBdr>
                    </w:div>
                  </w:divsChild>
                </w:div>
                <w:div w:id="1269386039">
                  <w:marLeft w:val="0"/>
                  <w:marRight w:val="0"/>
                  <w:marTop w:val="0"/>
                  <w:marBottom w:val="0"/>
                  <w:divBdr>
                    <w:top w:val="none" w:sz="0" w:space="0" w:color="auto"/>
                    <w:left w:val="none" w:sz="0" w:space="0" w:color="auto"/>
                    <w:bottom w:val="none" w:sz="0" w:space="0" w:color="auto"/>
                    <w:right w:val="none" w:sz="0" w:space="0" w:color="auto"/>
                  </w:divBdr>
                  <w:divsChild>
                    <w:div w:id="52588630">
                      <w:marLeft w:val="0"/>
                      <w:marRight w:val="0"/>
                      <w:marTop w:val="0"/>
                      <w:marBottom w:val="0"/>
                      <w:divBdr>
                        <w:top w:val="none" w:sz="0" w:space="0" w:color="auto"/>
                        <w:left w:val="none" w:sz="0" w:space="0" w:color="auto"/>
                        <w:bottom w:val="none" w:sz="0" w:space="0" w:color="auto"/>
                        <w:right w:val="none" w:sz="0" w:space="0" w:color="auto"/>
                      </w:divBdr>
                    </w:div>
                  </w:divsChild>
                </w:div>
                <w:div w:id="2076119677">
                  <w:marLeft w:val="0"/>
                  <w:marRight w:val="0"/>
                  <w:marTop w:val="0"/>
                  <w:marBottom w:val="0"/>
                  <w:divBdr>
                    <w:top w:val="none" w:sz="0" w:space="0" w:color="auto"/>
                    <w:left w:val="none" w:sz="0" w:space="0" w:color="auto"/>
                    <w:bottom w:val="none" w:sz="0" w:space="0" w:color="auto"/>
                    <w:right w:val="none" w:sz="0" w:space="0" w:color="auto"/>
                  </w:divBdr>
                  <w:divsChild>
                    <w:div w:id="455026884">
                      <w:marLeft w:val="0"/>
                      <w:marRight w:val="0"/>
                      <w:marTop w:val="0"/>
                      <w:marBottom w:val="0"/>
                      <w:divBdr>
                        <w:top w:val="none" w:sz="0" w:space="0" w:color="auto"/>
                        <w:left w:val="none" w:sz="0" w:space="0" w:color="auto"/>
                        <w:bottom w:val="none" w:sz="0" w:space="0" w:color="auto"/>
                        <w:right w:val="none" w:sz="0" w:space="0" w:color="auto"/>
                      </w:divBdr>
                    </w:div>
                  </w:divsChild>
                </w:div>
                <w:div w:id="1639913959">
                  <w:marLeft w:val="0"/>
                  <w:marRight w:val="0"/>
                  <w:marTop w:val="0"/>
                  <w:marBottom w:val="0"/>
                  <w:divBdr>
                    <w:top w:val="none" w:sz="0" w:space="0" w:color="auto"/>
                    <w:left w:val="none" w:sz="0" w:space="0" w:color="auto"/>
                    <w:bottom w:val="none" w:sz="0" w:space="0" w:color="auto"/>
                    <w:right w:val="none" w:sz="0" w:space="0" w:color="auto"/>
                  </w:divBdr>
                  <w:divsChild>
                    <w:div w:id="1392537954">
                      <w:marLeft w:val="0"/>
                      <w:marRight w:val="0"/>
                      <w:marTop w:val="0"/>
                      <w:marBottom w:val="0"/>
                      <w:divBdr>
                        <w:top w:val="none" w:sz="0" w:space="0" w:color="auto"/>
                        <w:left w:val="none" w:sz="0" w:space="0" w:color="auto"/>
                        <w:bottom w:val="none" w:sz="0" w:space="0" w:color="auto"/>
                        <w:right w:val="none" w:sz="0" w:space="0" w:color="auto"/>
                      </w:divBdr>
                    </w:div>
                  </w:divsChild>
                </w:div>
                <w:div w:id="1840346831">
                  <w:marLeft w:val="0"/>
                  <w:marRight w:val="0"/>
                  <w:marTop w:val="0"/>
                  <w:marBottom w:val="0"/>
                  <w:divBdr>
                    <w:top w:val="none" w:sz="0" w:space="0" w:color="auto"/>
                    <w:left w:val="none" w:sz="0" w:space="0" w:color="auto"/>
                    <w:bottom w:val="none" w:sz="0" w:space="0" w:color="auto"/>
                    <w:right w:val="none" w:sz="0" w:space="0" w:color="auto"/>
                  </w:divBdr>
                  <w:divsChild>
                    <w:div w:id="1205555645">
                      <w:marLeft w:val="0"/>
                      <w:marRight w:val="0"/>
                      <w:marTop w:val="0"/>
                      <w:marBottom w:val="0"/>
                      <w:divBdr>
                        <w:top w:val="none" w:sz="0" w:space="0" w:color="auto"/>
                        <w:left w:val="none" w:sz="0" w:space="0" w:color="auto"/>
                        <w:bottom w:val="none" w:sz="0" w:space="0" w:color="auto"/>
                        <w:right w:val="none" w:sz="0" w:space="0" w:color="auto"/>
                      </w:divBdr>
                    </w:div>
                  </w:divsChild>
                </w:div>
                <w:div w:id="1200775205">
                  <w:marLeft w:val="0"/>
                  <w:marRight w:val="0"/>
                  <w:marTop w:val="0"/>
                  <w:marBottom w:val="0"/>
                  <w:divBdr>
                    <w:top w:val="none" w:sz="0" w:space="0" w:color="auto"/>
                    <w:left w:val="none" w:sz="0" w:space="0" w:color="auto"/>
                    <w:bottom w:val="none" w:sz="0" w:space="0" w:color="auto"/>
                    <w:right w:val="none" w:sz="0" w:space="0" w:color="auto"/>
                  </w:divBdr>
                  <w:divsChild>
                    <w:div w:id="554046480">
                      <w:marLeft w:val="0"/>
                      <w:marRight w:val="0"/>
                      <w:marTop w:val="0"/>
                      <w:marBottom w:val="0"/>
                      <w:divBdr>
                        <w:top w:val="none" w:sz="0" w:space="0" w:color="auto"/>
                        <w:left w:val="none" w:sz="0" w:space="0" w:color="auto"/>
                        <w:bottom w:val="none" w:sz="0" w:space="0" w:color="auto"/>
                        <w:right w:val="none" w:sz="0" w:space="0" w:color="auto"/>
                      </w:divBdr>
                    </w:div>
                  </w:divsChild>
                </w:div>
                <w:div w:id="1991404319">
                  <w:marLeft w:val="0"/>
                  <w:marRight w:val="0"/>
                  <w:marTop w:val="0"/>
                  <w:marBottom w:val="0"/>
                  <w:divBdr>
                    <w:top w:val="none" w:sz="0" w:space="0" w:color="auto"/>
                    <w:left w:val="none" w:sz="0" w:space="0" w:color="auto"/>
                    <w:bottom w:val="none" w:sz="0" w:space="0" w:color="auto"/>
                    <w:right w:val="none" w:sz="0" w:space="0" w:color="auto"/>
                  </w:divBdr>
                  <w:divsChild>
                    <w:div w:id="588923568">
                      <w:marLeft w:val="0"/>
                      <w:marRight w:val="0"/>
                      <w:marTop w:val="0"/>
                      <w:marBottom w:val="0"/>
                      <w:divBdr>
                        <w:top w:val="none" w:sz="0" w:space="0" w:color="auto"/>
                        <w:left w:val="none" w:sz="0" w:space="0" w:color="auto"/>
                        <w:bottom w:val="none" w:sz="0" w:space="0" w:color="auto"/>
                        <w:right w:val="none" w:sz="0" w:space="0" w:color="auto"/>
                      </w:divBdr>
                    </w:div>
                  </w:divsChild>
                </w:div>
                <w:div w:id="507603425">
                  <w:marLeft w:val="0"/>
                  <w:marRight w:val="0"/>
                  <w:marTop w:val="0"/>
                  <w:marBottom w:val="0"/>
                  <w:divBdr>
                    <w:top w:val="none" w:sz="0" w:space="0" w:color="auto"/>
                    <w:left w:val="none" w:sz="0" w:space="0" w:color="auto"/>
                    <w:bottom w:val="none" w:sz="0" w:space="0" w:color="auto"/>
                    <w:right w:val="none" w:sz="0" w:space="0" w:color="auto"/>
                  </w:divBdr>
                  <w:divsChild>
                    <w:div w:id="593054899">
                      <w:marLeft w:val="0"/>
                      <w:marRight w:val="0"/>
                      <w:marTop w:val="0"/>
                      <w:marBottom w:val="0"/>
                      <w:divBdr>
                        <w:top w:val="none" w:sz="0" w:space="0" w:color="auto"/>
                        <w:left w:val="none" w:sz="0" w:space="0" w:color="auto"/>
                        <w:bottom w:val="none" w:sz="0" w:space="0" w:color="auto"/>
                        <w:right w:val="none" w:sz="0" w:space="0" w:color="auto"/>
                      </w:divBdr>
                    </w:div>
                  </w:divsChild>
                </w:div>
                <w:div w:id="1588921552">
                  <w:marLeft w:val="0"/>
                  <w:marRight w:val="0"/>
                  <w:marTop w:val="0"/>
                  <w:marBottom w:val="0"/>
                  <w:divBdr>
                    <w:top w:val="none" w:sz="0" w:space="0" w:color="auto"/>
                    <w:left w:val="none" w:sz="0" w:space="0" w:color="auto"/>
                    <w:bottom w:val="none" w:sz="0" w:space="0" w:color="auto"/>
                    <w:right w:val="none" w:sz="0" w:space="0" w:color="auto"/>
                  </w:divBdr>
                  <w:divsChild>
                    <w:div w:id="201869143">
                      <w:marLeft w:val="0"/>
                      <w:marRight w:val="0"/>
                      <w:marTop w:val="0"/>
                      <w:marBottom w:val="0"/>
                      <w:divBdr>
                        <w:top w:val="none" w:sz="0" w:space="0" w:color="auto"/>
                        <w:left w:val="none" w:sz="0" w:space="0" w:color="auto"/>
                        <w:bottom w:val="none" w:sz="0" w:space="0" w:color="auto"/>
                        <w:right w:val="none" w:sz="0" w:space="0" w:color="auto"/>
                      </w:divBdr>
                    </w:div>
                  </w:divsChild>
                </w:div>
                <w:div w:id="1497107585">
                  <w:marLeft w:val="0"/>
                  <w:marRight w:val="0"/>
                  <w:marTop w:val="0"/>
                  <w:marBottom w:val="0"/>
                  <w:divBdr>
                    <w:top w:val="none" w:sz="0" w:space="0" w:color="auto"/>
                    <w:left w:val="none" w:sz="0" w:space="0" w:color="auto"/>
                    <w:bottom w:val="none" w:sz="0" w:space="0" w:color="auto"/>
                    <w:right w:val="none" w:sz="0" w:space="0" w:color="auto"/>
                  </w:divBdr>
                  <w:divsChild>
                    <w:div w:id="475923332">
                      <w:marLeft w:val="0"/>
                      <w:marRight w:val="0"/>
                      <w:marTop w:val="0"/>
                      <w:marBottom w:val="0"/>
                      <w:divBdr>
                        <w:top w:val="none" w:sz="0" w:space="0" w:color="auto"/>
                        <w:left w:val="none" w:sz="0" w:space="0" w:color="auto"/>
                        <w:bottom w:val="none" w:sz="0" w:space="0" w:color="auto"/>
                        <w:right w:val="none" w:sz="0" w:space="0" w:color="auto"/>
                      </w:divBdr>
                    </w:div>
                  </w:divsChild>
                </w:div>
                <w:div w:id="955480074">
                  <w:marLeft w:val="0"/>
                  <w:marRight w:val="0"/>
                  <w:marTop w:val="0"/>
                  <w:marBottom w:val="0"/>
                  <w:divBdr>
                    <w:top w:val="none" w:sz="0" w:space="0" w:color="auto"/>
                    <w:left w:val="none" w:sz="0" w:space="0" w:color="auto"/>
                    <w:bottom w:val="none" w:sz="0" w:space="0" w:color="auto"/>
                    <w:right w:val="none" w:sz="0" w:space="0" w:color="auto"/>
                  </w:divBdr>
                  <w:divsChild>
                    <w:div w:id="780226340">
                      <w:marLeft w:val="0"/>
                      <w:marRight w:val="0"/>
                      <w:marTop w:val="0"/>
                      <w:marBottom w:val="0"/>
                      <w:divBdr>
                        <w:top w:val="none" w:sz="0" w:space="0" w:color="auto"/>
                        <w:left w:val="none" w:sz="0" w:space="0" w:color="auto"/>
                        <w:bottom w:val="none" w:sz="0" w:space="0" w:color="auto"/>
                        <w:right w:val="none" w:sz="0" w:space="0" w:color="auto"/>
                      </w:divBdr>
                    </w:div>
                  </w:divsChild>
                </w:div>
                <w:div w:id="730887278">
                  <w:marLeft w:val="0"/>
                  <w:marRight w:val="0"/>
                  <w:marTop w:val="0"/>
                  <w:marBottom w:val="0"/>
                  <w:divBdr>
                    <w:top w:val="none" w:sz="0" w:space="0" w:color="auto"/>
                    <w:left w:val="none" w:sz="0" w:space="0" w:color="auto"/>
                    <w:bottom w:val="none" w:sz="0" w:space="0" w:color="auto"/>
                    <w:right w:val="none" w:sz="0" w:space="0" w:color="auto"/>
                  </w:divBdr>
                  <w:divsChild>
                    <w:div w:id="1367099418">
                      <w:marLeft w:val="0"/>
                      <w:marRight w:val="0"/>
                      <w:marTop w:val="0"/>
                      <w:marBottom w:val="0"/>
                      <w:divBdr>
                        <w:top w:val="none" w:sz="0" w:space="0" w:color="auto"/>
                        <w:left w:val="none" w:sz="0" w:space="0" w:color="auto"/>
                        <w:bottom w:val="none" w:sz="0" w:space="0" w:color="auto"/>
                        <w:right w:val="none" w:sz="0" w:space="0" w:color="auto"/>
                      </w:divBdr>
                    </w:div>
                  </w:divsChild>
                </w:div>
                <w:div w:id="2004506530">
                  <w:marLeft w:val="0"/>
                  <w:marRight w:val="0"/>
                  <w:marTop w:val="0"/>
                  <w:marBottom w:val="0"/>
                  <w:divBdr>
                    <w:top w:val="none" w:sz="0" w:space="0" w:color="auto"/>
                    <w:left w:val="none" w:sz="0" w:space="0" w:color="auto"/>
                    <w:bottom w:val="none" w:sz="0" w:space="0" w:color="auto"/>
                    <w:right w:val="none" w:sz="0" w:space="0" w:color="auto"/>
                  </w:divBdr>
                  <w:divsChild>
                    <w:div w:id="1388264665">
                      <w:marLeft w:val="0"/>
                      <w:marRight w:val="0"/>
                      <w:marTop w:val="0"/>
                      <w:marBottom w:val="0"/>
                      <w:divBdr>
                        <w:top w:val="none" w:sz="0" w:space="0" w:color="auto"/>
                        <w:left w:val="none" w:sz="0" w:space="0" w:color="auto"/>
                        <w:bottom w:val="none" w:sz="0" w:space="0" w:color="auto"/>
                        <w:right w:val="none" w:sz="0" w:space="0" w:color="auto"/>
                      </w:divBdr>
                    </w:div>
                  </w:divsChild>
                </w:div>
                <w:div w:id="2065908852">
                  <w:marLeft w:val="0"/>
                  <w:marRight w:val="0"/>
                  <w:marTop w:val="0"/>
                  <w:marBottom w:val="0"/>
                  <w:divBdr>
                    <w:top w:val="none" w:sz="0" w:space="0" w:color="auto"/>
                    <w:left w:val="none" w:sz="0" w:space="0" w:color="auto"/>
                    <w:bottom w:val="none" w:sz="0" w:space="0" w:color="auto"/>
                    <w:right w:val="none" w:sz="0" w:space="0" w:color="auto"/>
                  </w:divBdr>
                  <w:divsChild>
                    <w:div w:id="210269936">
                      <w:marLeft w:val="0"/>
                      <w:marRight w:val="0"/>
                      <w:marTop w:val="0"/>
                      <w:marBottom w:val="0"/>
                      <w:divBdr>
                        <w:top w:val="none" w:sz="0" w:space="0" w:color="auto"/>
                        <w:left w:val="none" w:sz="0" w:space="0" w:color="auto"/>
                        <w:bottom w:val="none" w:sz="0" w:space="0" w:color="auto"/>
                        <w:right w:val="none" w:sz="0" w:space="0" w:color="auto"/>
                      </w:divBdr>
                    </w:div>
                  </w:divsChild>
                </w:div>
                <w:div w:id="268513531">
                  <w:marLeft w:val="0"/>
                  <w:marRight w:val="0"/>
                  <w:marTop w:val="0"/>
                  <w:marBottom w:val="0"/>
                  <w:divBdr>
                    <w:top w:val="none" w:sz="0" w:space="0" w:color="auto"/>
                    <w:left w:val="none" w:sz="0" w:space="0" w:color="auto"/>
                    <w:bottom w:val="none" w:sz="0" w:space="0" w:color="auto"/>
                    <w:right w:val="none" w:sz="0" w:space="0" w:color="auto"/>
                  </w:divBdr>
                  <w:divsChild>
                    <w:div w:id="761487387">
                      <w:marLeft w:val="0"/>
                      <w:marRight w:val="0"/>
                      <w:marTop w:val="0"/>
                      <w:marBottom w:val="0"/>
                      <w:divBdr>
                        <w:top w:val="none" w:sz="0" w:space="0" w:color="auto"/>
                        <w:left w:val="none" w:sz="0" w:space="0" w:color="auto"/>
                        <w:bottom w:val="none" w:sz="0" w:space="0" w:color="auto"/>
                        <w:right w:val="none" w:sz="0" w:space="0" w:color="auto"/>
                      </w:divBdr>
                    </w:div>
                  </w:divsChild>
                </w:div>
                <w:div w:id="1693535548">
                  <w:marLeft w:val="0"/>
                  <w:marRight w:val="0"/>
                  <w:marTop w:val="0"/>
                  <w:marBottom w:val="0"/>
                  <w:divBdr>
                    <w:top w:val="none" w:sz="0" w:space="0" w:color="auto"/>
                    <w:left w:val="none" w:sz="0" w:space="0" w:color="auto"/>
                    <w:bottom w:val="none" w:sz="0" w:space="0" w:color="auto"/>
                    <w:right w:val="none" w:sz="0" w:space="0" w:color="auto"/>
                  </w:divBdr>
                  <w:divsChild>
                    <w:div w:id="602690261">
                      <w:marLeft w:val="0"/>
                      <w:marRight w:val="0"/>
                      <w:marTop w:val="0"/>
                      <w:marBottom w:val="0"/>
                      <w:divBdr>
                        <w:top w:val="none" w:sz="0" w:space="0" w:color="auto"/>
                        <w:left w:val="none" w:sz="0" w:space="0" w:color="auto"/>
                        <w:bottom w:val="none" w:sz="0" w:space="0" w:color="auto"/>
                        <w:right w:val="none" w:sz="0" w:space="0" w:color="auto"/>
                      </w:divBdr>
                    </w:div>
                  </w:divsChild>
                </w:div>
                <w:div w:id="476916727">
                  <w:marLeft w:val="0"/>
                  <w:marRight w:val="0"/>
                  <w:marTop w:val="0"/>
                  <w:marBottom w:val="0"/>
                  <w:divBdr>
                    <w:top w:val="none" w:sz="0" w:space="0" w:color="auto"/>
                    <w:left w:val="none" w:sz="0" w:space="0" w:color="auto"/>
                    <w:bottom w:val="none" w:sz="0" w:space="0" w:color="auto"/>
                    <w:right w:val="none" w:sz="0" w:space="0" w:color="auto"/>
                  </w:divBdr>
                  <w:divsChild>
                    <w:div w:id="462649944">
                      <w:marLeft w:val="0"/>
                      <w:marRight w:val="0"/>
                      <w:marTop w:val="0"/>
                      <w:marBottom w:val="0"/>
                      <w:divBdr>
                        <w:top w:val="none" w:sz="0" w:space="0" w:color="auto"/>
                        <w:left w:val="none" w:sz="0" w:space="0" w:color="auto"/>
                        <w:bottom w:val="none" w:sz="0" w:space="0" w:color="auto"/>
                        <w:right w:val="none" w:sz="0" w:space="0" w:color="auto"/>
                      </w:divBdr>
                    </w:div>
                  </w:divsChild>
                </w:div>
                <w:div w:id="1742748885">
                  <w:marLeft w:val="0"/>
                  <w:marRight w:val="0"/>
                  <w:marTop w:val="0"/>
                  <w:marBottom w:val="0"/>
                  <w:divBdr>
                    <w:top w:val="none" w:sz="0" w:space="0" w:color="auto"/>
                    <w:left w:val="none" w:sz="0" w:space="0" w:color="auto"/>
                    <w:bottom w:val="none" w:sz="0" w:space="0" w:color="auto"/>
                    <w:right w:val="none" w:sz="0" w:space="0" w:color="auto"/>
                  </w:divBdr>
                  <w:divsChild>
                    <w:div w:id="731076280">
                      <w:marLeft w:val="0"/>
                      <w:marRight w:val="0"/>
                      <w:marTop w:val="0"/>
                      <w:marBottom w:val="0"/>
                      <w:divBdr>
                        <w:top w:val="none" w:sz="0" w:space="0" w:color="auto"/>
                        <w:left w:val="none" w:sz="0" w:space="0" w:color="auto"/>
                        <w:bottom w:val="none" w:sz="0" w:space="0" w:color="auto"/>
                        <w:right w:val="none" w:sz="0" w:space="0" w:color="auto"/>
                      </w:divBdr>
                    </w:div>
                  </w:divsChild>
                </w:div>
                <w:div w:id="1756585192">
                  <w:marLeft w:val="0"/>
                  <w:marRight w:val="0"/>
                  <w:marTop w:val="0"/>
                  <w:marBottom w:val="0"/>
                  <w:divBdr>
                    <w:top w:val="none" w:sz="0" w:space="0" w:color="auto"/>
                    <w:left w:val="none" w:sz="0" w:space="0" w:color="auto"/>
                    <w:bottom w:val="none" w:sz="0" w:space="0" w:color="auto"/>
                    <w:right w:val="none" w:sz="0" w:space="0" w:color="auto"/>
                  </w:divBdr>
                  <w:divsChild>
                    <w:div w:id="14498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6771">
          <w:marLeft w:val="0"/>
          <w:marRight w:val="0"/>
          <w:marTop w:val="0"/>
          <w:marBottom w:val="0"/>
          <w:divBdr>
            <w:top w:val="none" w:sz="0" w:space="0" w:color="auto"/>
            <w:left w:val="none" w:sz="0" w:space="0" w:color="auto"/>
            <w:bottom w:val="none" w:sz="0" w:space="0" w:color="auto"/>
            <w:right w:val="none" w:sz="0" w:space="0" w:color="auto"/>
          </w:divBdr>
        </w:div>
      </w:divsChild>
    </w:div>
    <w:div w:id="288778615">
      <w:bodyDiv w:val="1"/>
      <w:marLeft w:val="0"/>
      <w:marRight w:val="0"/>
      <w:marTop w:val="0"/>
      <w:marBottom w:val="0"/>
      <w:divBdr>
        <w:top w:val="none" w:sz="0" w:space="0" w:color="auto"/>
        <w:left w:val="none" w:sz="0" w:space="0" w:color="auto"/>
        <w:bottom w:val="none" w:sz="0" w:space="0" w:color="auto"/>
        <w:right w:val="none" w:sz="0" w:space="0" w:color="auto"/>
      </w:divBdr>
    </w:div>
    <w:div w:id="347411554">
      <w:bodyDiv w:val="1"/>
      <w:marLeft w:val="0"/>
      <w:marRight w:val="0"/>
      <w:marTop w:val="0"/>
      <w:marBottom w:val="0"/>
      <w:divBdr>
        <w:top w:val="none" w:sz="0" w:space="0" w:color="auto"/>
        <w:left w:val="none" w:sz="0" w:space="0" w:color="auto"/>
        <w:bottom w:val="none" w:sz="0" w:space="0" w:color="auto"/>
        <w:right w:val="none" w:sz="0" w:space="0" w:color="auto"/>
      </w:divBdr>
    </w:div>
    <w:div w:id="352462688">
      <w:bodyDiv w:val="1"/>
      <w:marLeft w:val="0"/>
      <w:marRight w:val="0"/>
      <w:marTop w:val="0"/>
      <w:marBottom w:val="0"/>
      <w:divBdr>
        <w:top w:val="none" w:sz="0" w:space="0" w:color="auto"/>
        <w:left w:val="none" w:sz="0" w:space="0" w:color="auto"/>
        <w:bottom w:val="none" w:sz="0" w:space="0" w:color="auto"/>
        <w:right w:val="none" w:sz="0" w:space="0" w:color="auto"/>
      </w:divBdr>
    </w:div>
    <w:div w:id="368917856">
      <w:bodyDiv w:val="1"/>
      <w:marLeft w:val="0"/>
      <w:marRight w:val="0"/>
      <w:marTop w:val="0"/>
      <w:marBottom w:val="0"/>
      <w:divBdr>
        <w:top w:val="none" w:sz="0" w:space="0" w:color="auto"/>
        <w:left w:val="none" w:sz="0" w:space="0" w:color="auto"/>
        <w:bottom w:val="none" w:sz="0" w:space="0" w:color="auto"/>
        <w:right w:val="none" w:sz="0" w:space="0" w:color="auto"/>
      </w:divBdr>
    </w:div>
    <w:div w:id="377048603">
      <w:bodyDiv w:val="1"/>
      <w:marLeft w:val="0"/>
      <w:marRight w:val="0"/>
      <w:marTop w:val="0"/>
      <w:marBottom w:val="0"/>
      <w:divBdr>
        <w:top w:val="none" w:sz="0" w:space="0" w:color="auto"/>
        <w:left w:val="none" w:sz="0" w:space="0" w:color="auto"/>
        <w:bottom w:val="none" w:sz="0" w:space="0" w:color="auto"/>
        <w:right w:val="none" w:sz="0" w:space="0" w:color="auto"/>
      </w:divBdr>
    </w:div>
    <w:div w:id="382675045">
      <w:bodyDiv w:val="1"/>
      <w:marLeft w:val="0"/>
      <w:marRight w:val="0"/>
      <w:marTop w:val="0"/>
      <w:marBottom w:val="0"/>
      <w:divBdr>
        <w:top w:val="none" w:sz="0" w:space="0" w:color="auto"/>
        <w:left w:val="none" w:sz="0" w:space="0" w:color="auto"/>
        <w:bottom w:val="none" w:sz="0" w:space="0" w:color="auto"/>
        <w:right w:val="none" w:sz="0" w:space="0" w:color="auto"/>
      </w:divBdr>
    </w:div>
    <w:div w:id="602760063">
      <w:bodyDiv w:val="1"/>
      <w:marLeft w:val="0"/>
      <w:marRight w:val="0"/>
      <w:marTop w:val="0"/>
      <w:marBottom w:val="0"/>
      <w:divBdr>
        <w:top w:val="none" w:sz="0" w:space="0" w:color="auto"/>
        <w:left w:val="none" w:sz="0" w:space="0" w:color="auto"/>
        <w:bottom w:val="none" w:sz="0" w:space="0" w:color="auto"/>
        <w:right w:val="none" w:sz="0" w:space="0" w:color="auto"/>
      </w:divBdr>
    </w:div>
    <w:div w:id="770006024">
      <w:bodyDiv w:val="1"/>
      <w:marLeft w:val="0"/>
      <w:marRight w:val="0"/>
      <w:marTop w:val="0"/>
      <w:marBottom w:val="0"/>
      <w:divBdr>
        <w:top w:val="none" w:sz="0" w:space="0" w:color="auto"/>
        <w:left w:val="none" w:sz="0" w:space="0" w:color="auto"/>
        <w:bottom w:val="none" w:sz="0" w:space="0" w:color="auto"/>
        <w:right w:val="none" w:sz="0" w:space="0" w:color="auto"/>
      </w:divBdr>
      <w:divsChild>
        <w:div w:id="868765606">
          <w:marLeft w:val="0"/>
          <w:marRight w:val="0"/>
          <w:marTop w:val="0"/>
          <w:marBottom w:val="0"/>
          <w:divBdr>
            <w:top w:val="none" w:sz="0" w:space="0" w:color="auto"/>
            <w:left w:val="none" w:sz="0" w:space="0" w:color="auto"/>
            <w:bottom w:val="none" w:sz="0" w:space="0" w:color="auto"/>
            <w:right w:val="none" w:sz="0" w:space="0" w:color="auto"/>
          </w:divBdr>
          <w:divsChild>
            <w:div w:id="1416318883">
              <w:marLeft w:val="-240"/>
              <w:marRight w:val="-240"/>
              <w:marTop w:val="0"/>
              <w:marBottom w:val="0"/>
              <w:divBdr>
                <w:top w:val="none" w:sz="0" w:space="0" w:color="auto"/>
                <w:left w:val="none" w:sz="0" w:space="0" w:color="auto"/>
                <w:bottom w:val="none" w:sz="0" w:space="0" w:color="auto"/>
                <w:right w:val="none" w:sz="0" w:space="0" w:color="auto"/>
              </w:divBdr>
              <w:divsChild>
                <w:div w:id="1844974312">
                  <w:marLeft w:val="0"/>
                  <w:marRight w:val="0"/>
                  <w:marTop w:val="0"/>
                  <w:marBottom w:val="0"/>
                  <w:divBdr>
                    <w:top w:val="none" w:sz="0" w:space="0" w:color="auto"/>
                    <w:left w:val="none" w:sz="0" w:space="0" w:color="auto"/>
                    <w:bottom w:val="none" w:sz="0" w:space="0" w:color="auto"/>
                    <w:right w:val="none" w:sz="0" w:space="0" w:color="auto"/>
                  </w:divBdr>
                  <w:divsChild>
                    <w:div w:id="997422501">
                      <w:marLeft w:val="0"/>
                      <w:marRight w:val="0"/>
                      <w:marTop w:val="0"/>
                      <w:marBottom w:val="0"/>
                      <w:divBdr>
                        <w:top w:val="none" w:sz="0" w:space="0" w:color="auto"/>
                        <w:left w:val="none" w:sz="0" w:space="0" w:color="auto"/>
                        <w:bottom w:val="none" w:sz="0" w:space="0" w:color="auto"/>
                        <w:right w:val="none" w:sz="0" w:space="0" w:color="auto"/>
                      </w:divBdr>
                      <w:divsChild>
                        <w:div w:id="1497913395">
                          <w:marLeft w:val="0"/>
                          <w:marRight w:val="0"/>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82335">
      <w:bodyDiv w:val="1"/>
      <w:marLeft w:val="0"/>
      <w:marRight w:val="0"/>
      <w:marTop w:val="0"/>
      <w:marBottom w:val="0"/>
      <w:divBdr>
        <w:top w:val="none" w:sz="0" w:space="0" w:color="auto"/>
        <w:left w:val="none" w:sz="0" w:space="0" w:color="auto"/>
        <w:bottom w:val="none" w:sz="0" w:space="0" w:color="auto"/>
        <w:right w:val="none" w:sz="0" w:space="0" w:color="auto"/>
      </w:divBdr>
    </w:div>
    <w:div w:id="849217160">
      <w:bodyDiv w:val="1"/>
      <w:marLeft w:val="0"/>
      <w:marRight w:val="0"/>
      <w:marTop w:val="0"/>
      <w:marBottom w:val="0"/>
      <w:divBdr>
        <w:top w:val="none" w:sz="0" w:space="0" w:color="auto"/>
        <w:left w:val="none" w:sz="0" w:space="0" w:color="auto"/>
        <w:bottom w:val="none" w:sz="0" w:space="0" w:color="auto"/>
        <w:right w:val="none" w:sz="0" w:space="0" w:color="auto"/>
      </w:divBdr>
    </w:div>
    <w:div w:id="912396644">
      <w:bodyDiv w:val="1"/>
      <w:marLeft w:val="0"/>
      <w:marRight w:val="0"/>
      <w:marTop w:val="0"/>
      <w:marBottom w:val="0"/>
      <w:divBdr>
        <w:top w:val="none" w:sz="0" w:space="0" w:color="auto"/>
        <w:left w:val="none" w:sz="0" w:space="0" w:color="auto"/>
        <w:bottom w:val="none" w:sz="0" w:space="0" w:color="auto"/>
        <w:right w:val="none" w:sz="0" w:space="0" w:color="auto"/>
      </w:divBdr>
      <w:divsChild>
        <w:div w:id="1513297341">
          <w:marLeft w:val="0"/>
          <w:marRight w:val="0"/>
          <w:marTop w:val="0"/>
          <w:marBottom w:val="0"/>
          <w:divBdr>
            <w:top w:val="none" w:sz="0" w:space="0" w:color="auto"/>
            <w:left w:val="none" w:sz="0" w:space="0" w:color="auto"/>
            <w:bottom w:val="none" w:sz="0" w:space="0" w:color="auto"/>
            <w:right w:val="none" w:sz="0" w:space="0" w:color="auto"/>
          </w:divBdr>
        </w:div>
        <w:div w:id="354772376">
          <w:marLeft w:val="0"/>
          <w:marRight w:val="0"/>
          <w:marTop w:val="0"/>
          <w:marBottom w:val="0"/>
          <w:divBdr>
            <w:top w:val="none" w:sz="0" w:space="0" w:color="auto"/>
            <w:left w:val="none" w:sz="0" w:space="0" w:color="auto"/>
            <w:bottom w:val="none" w:sz="0" w:space="0" w:color="auto"/>
            <w:right w:val="none" w:sz="0" w:space="0" w:color="auto"/>
          </w:divBdr>
        </w:div>
        <w:div w:id="432242181">
          <w:marLeft w:val="0"/>
          <w:marRight w:val="0"/>
          <w:marTop w:val="0"/>
          <w:marBottom w:val="0"/>
          <w:divBdr>
            <w:top w:val="none" w:sz="0" w:space="0" w:color="auto"/>
            <w:left w:val="none" w:sz="0" w:space="0" w:color="auto"/>
            <w:bottom w:val="none" w:sz="0" w:space="0" w:color="auto"/>
            <w:right w:val="none" w:sz="0" w:space="0" w:color="auto"/>
          </w:divBdr>
        </w:div>
        <w:div w:id="1409156880">
          <w:marLeft w:val="0"/>
          <w:marRight w:val="0"/>
          <w:marTop w:val="0"/>
          <w:marBottom w:val="0"/>
          <w:divBdr>
            <w:top w:val="none" w:sz="0" w:space="0" w:color="auto"/>
            <w:left w:val="none" w:sz="0" w:space="0" w:color="auto"/>
            <w:bottom w:val="none" w:sz="0" w:space="0" w:color="auto"/>
            <w:right w:val="none" w:sz="0" w:space="0" w:color="auto"/>
          </w:divBdr>
          <w:divsChild>
            <w:div w:id="804810632">
              <w:marLeft w:val="-75"/>
              <w:marRight w:val="0"/>
              <w:marTop w:val="30"/>
              <w:marBottom w:val="30"/>
              <w:divBdr>
                <w:top w:val="none" w:sz="0" w:space="0" w:color="auto"/>
                <w:left w:val="none" w:sz="0" w:space="0" w:color="auto"/>
                <w:bottom w:val="none" w:sz="0" w:space="0" w:color="auto"/>
                <w:right w:val="none" w:sz="0" w:space="0" w:color="auto"/>
              </w:divBdr>
              <w:divsChild>
                <w:div w:id="810099587">
                  <w:marLeft w:val="0"/>
                  <w:marRight w:val="0"/>
                  <w:marTop w:val="0"/>
                  <w:marBottom w:val="0"/>
                  <w:divBdr>
                    <w:top w:val="none" w:sz="0" w:space="0" w:color="auto"/>
                    <w:left w:val="none" w:sz="0" w:space="0" w:color="auto"/>
                    <w:bottom w:val="none" w:sz="0" w:space="0" w:color="auto"/>
                    <w:right w:val="none" w:sz="0" w:space="0" w:color="auto"/>
                  </w:divBdr>
                  <w:divsChild>
                    <w:div w:id="830095846">
                      <w:marLeft w:val="0"/>
                      <w:marRight w:val="0"/>
                      <w:marTop w:val="0"/>
                      <w:marBottom w:val="0"/>
                      <w:divBdr>
                        <w:top w:val="none" w:sz="0" w:space="0" w:color="auto"/>
                        <w:left w:val="none" w:sz="0" w:space="0" w:color="auto"/>
                        <w:bottom w:val="none" w:sz="0" w:space="0" w:color="auto"/>
                        <w:right w:val="none" w:sz="0" w:space="0" w:color="auto"/>
                      </w:divBdr>
                    </w:div>
                  </w:divsChild>
                </w:div>
                <w:div w:id="1000890538">
                  <w:marLeft w:val="0"/>
                  <w:marRight w:val="0"/>
                  <w:marTop w:val="0"/>
                  <w:marBottom w:val="0"/>
                  <w:divBdr>
                    <w:top w:val="none" w:sz="0" w:space="0" w:color="auto"/>
                    <w:left w:val="none" w:sz="0" w:space="0" w:color="auto"/>
                    <w:bottom w:val="none" w:sz="0" w:space="0" w:color="auto"/>
                    <w:right w:val="none" w:sz="0" w:space="0" w:color="auto"/>
                  </w:divBdr>
                  <w:divsChild>
                    <w:div w:id="2015767583">
                      <w:marLeft w:val="0"/>
                      <w:marRight w:val="0"/>
                      <w:marTop w:val="0"/>
                      <w:marBottom w:val="0"/>
                      <w:divBdr>
                        <w:top w:val="none" w:sz="0" w:space="0" w:color="auto"/>
                        <w:left w:val="none" w:sz="0" w:space="0" w:color="auto"/>
                        <w:bottom w:val="none" w:sz="0" w:space="0" w:color="auto"/>
                        <w:right w:val="none" w:sz="0" w:space="0" w:color="auto"/>
                      </w:divBdr>
                    </w:div>
                  </w:divsChild>
                </w:div>
                <w:div w:id="1310289043">
                  <w:marLeft w:val="0"/>
                  <w:marRight w:val="0"/>
                  <w:marTop w:val="0"/>
                  <w:marBottom w:val="0"/>
                  <w:divBdr>
                    <w:top w:val="none" w:sz="0" w:space="0" w:color="auto"/>
                    <w:left w:val="none" w:sz="0" w:space="0" w:color="auto"/>
                    <w:bottom w:val="none" w:sz="0" w:space="0" w:color="auto"/>
                    <w:right w:val="none" w:sz="0" w:space="0" w:color="auto"/>
                  </w:divBdr>
                  <w:divsChild>
                    <w:div w:id="268663959">
                      <w:marLeft w:val="0"/>
                      <w:marRight w:val="0"/>
                      <w:marTop w:val="0"/>
                      <w:marBottom w:val="0"/>
                      <w:divBdr>
                        <w:top w:val="none" w:sz="0" w:space="0" w:color="auto"/>
                        <w:left w:val="none" w:sz="0" w:space="0" w:color="auto"/>
                        <w:bottom w:val="none" w:sz="0" w:space="0" w:color="auto"/>
                        <w:right w:val="none" w:sz="0" w:space="0" w:color="auto"/>
                      </w:divBdr>
                    </w:div>
                  </w:divsChild>
                </w:div>
                <w:div w:id="1526597335">
                  <w:marLeft w:val="0"/>
                  <w:marRight w:val="0"/>
                  <w:marTop w:val="0"/>
                  <w:marBottom w:val="0"/>
                  <w:divBdr>
                    <w:top w:val="none" w:sz="0" w:space="0" w:color="auto"/>
                    <w:left w:val="none" w:sz="0" w:space="0" w:color="auto"/>
                    <w:bottom w:val="none" w:sz="0" w:space="0" w:color="auto"/>
                    <w:right w:val="none" w:sz="0" w:space="0" w:color="auto"/>
                  </w:divBdr>
                  <w:divsChild>
                    <w:div w:id="2029478084">
                      <w:marLeft w:val="0"/>
                      <w:marRight w:val="0"/>
                      <w:marTop w:val="0"/>
                      <w:marBottom w:val="0"/>
                      <w:divBdr>
                        <w:top w:val="none" w:sz="0" w:space="0" w:color="auto"/>
                        <w:left w:val="none" w:sz="0" w:space="0" w:color="auto"/>
                        <w:bottom w:val="none" w:sz="0" w:space="0" w:color="auto"/>
                        <w:right w:val="none" w:sz="0" w:space="0" w:color="auto"/>
                      </w:divBdr>
                    </w:div>
                  </w:divsChild>
                </w:div>
                <w:div w:id="1680808987">
                  <w:marLeft w:val="0"/>
                  <w:marRight w:val="0"/>
                  <w:marTop w:val="0"/>
                  <w:marBottom w:val="0"/>
                  <w:divBdr>
                    <w:top w:val="none" w:sz="0" w:space="0" w:color="auto"/>
                    <w:left w:val="none" w:sz="0" w:space="0" w:color="auto"/>
                    <w:bottom w:val="none" w:sz="0" w:space="0" w:color="auto"/>
                    <w:right w:val="none" w:sz="0" w:space="0" w:color="auto"/>
                  </w:divBdr>
                  <w:divsChild>
                    <w:div w:id="1865629533">
                      <w:marLeft w:val="0"/>
                      <w:marRight w:val="0"/>
                      <w:marTop w:val="0"/>
                      <w:marBottom w:val="0"/>
                      <w:divBdr>
                        <w:top w:val="none" w:sz="0" w:space="0" w:color="auto"/>
                        <w:left w:val="none" w:sz="0" w:space="0" w:color="auto"/>
                        <w:bottom w:val="none" w:sz="0" w:space="0" w:color="auto"/>
                        <w:right w:val="none" w:sz="0" w:space="0" w:color="auto"/>
                      </w:divBdr>
                    </w:div>
                  </w:divsChild>
                </w:div>
                <w:div w:id="972830785">
                  <w:marLeft w:val="0"/>
                  <w:marRight w:val="0"/>
                  <w:marTop w:val="0"/>
                  <w:marBottom w:val="0"/>
                  <w:divBdr>
                    <w:top w:val="none" w:sz="0" w:space="0" w:color="auto"/>
                    <w:left w:val="none" w:sz="0" w:space="0" w:color="auto"/>
                    <w:bottom w:val="none" w:sz="0" w:space="0" w:color="auto"/>
                    <w:right w:val="none" w:sz="0" w:space="0" w:color="auto"/>
                  </w:divBdr>
                  <w:divsChild>
                    <w:div w:id="1080253588">
                      <w:marLeft w:val="0"/>
                      <w:marRight w:val="0"/>
                      <w:marTop w:val="0"/>
                      <w:marBottom w:val="0"/>
                      <w:divBdr>
                        <w:top w:val="none" w:sz="0" w:space="0" w:color="auto"/>
                        <w:left w:val="none" w:sz="0" w:space="0" w:color="auto"/>
                        <w:bottom w:val="none" w:sz="0" w:space="0" w:color="auto"/>
                        <w:right w:val="none" w:sz="0" w:space="0" w:color="auto"/>
                      </w:divBdr>
                    </w:div>
                  </w:divsChild>
                </w:div>
                <w:div w:id="733699611">
                  <w:marLeft w:val="0"/>
                  <w:marRight w:val="0"/>
                  <w:marTop w:val="0"/>
                  <w:marBottom w:val="0"/>
                  <w:divBdr>
                    <w:top w:val="none" w:sz="0" w:space="0" w:color="auto"/>
                    <w:left w:val="none" w:sz="0" w:space="0" w:color="auto"/>
                    <w:bottom w:val="none" w:sz="0" w:space="0" w:color="auto"/>
                    <w:right w:val="none" w:sz="0" w:space="0" w:color="auto"/>
                  </w:divBdr>
                  <w:divsChild>
                    <w:div w:id="476605575">
                      <w:marLeft w:val="0"/>
                      <w:marRight w:val="0"/>
                      <w:marTop w:val="0"/>
                      <w:marBottom w:val="0"/>
                      <w:divBdr>
                        <w:top w:val="none" w:sz="0" w:space="0" w:color="auto"/>
                        <w:left w:val="none" w:sz="0" w:space="0" w:color="auto"/>
                        <w:bottom w:val="none" w:sz="0" w:space="0" w:color="auto"/>
                        <w:right w:val="none" w:sz="0" w:space="0" w:color="auto"/>
                      </w:divBdr>
                    </w:div>
                  </w:divsChild>
                </w:div>
                <w:div w:id="1503667539">
                  <w:marLeft w:val="0"/>
                  <w:marRight w:val="0"/>
                  <w:marTop w:val="0"/>
                  <w:marBottom w:val="0"/>
                  <w:divBdr>
                    <w:top w:val="none" w:sz="0" w:space="0" w:color="auto"/>
                    <w:left w:val="none" w:sz="0" w:space="0" w:color="auto"/>
                    <w:bottom w:val="none" w:sz="0" w:space="0" w:color="auto"/>
                    <w:right w:val="none" w:sz="0" w:space="0" w:color="auto"/>
                  </w:divBdr>
                  <w:divsChild>
                    <w:div w:id="1322081866">
                      <w:marLeft w:val="0"/>
                      <w:marRight w:val="0"/>
                      <w:marTop w:val="0"/>
                      <w:marBottom w:val="0"/>
                      <w:divBdr>
                        <w:top w:val="none" w:sz="0" w:space="0" w:color="auto"/>
                        <w:left w:val="none" w:sz="0" w:space="0" w:color="auto"/>
                        <w:bottom w:val="none" w:sz="0" w:space="0" w:color="auto"/>
                        <w:right w:val="none" w:sz="0" w:space="0" w:color="auto"/>
                      </w:divBdr>
                    </w:div>
                  </w:divsChild>
                </w:div>
                <w:div w:id="1428187713">
                  <w:marLeft w:val="0"/>
                  <w:marRight w:val="0"/>
                  <w:marTop w:val="0"/>
                  <w:marBottom w:val="0"/>
                  <w:divBdr>
                    <w:top w:val="none" w:sz="0" w:space="0" w:color="auto"/>
                    <w:left w:val="none" w:sz="0" w:space="0" w:color="auto"/>
                    <w:bottom w:val="none" w:sz="0" w:space="0" w:color="auto"/>
                    <w:right w:val="none" w:sz="0" w:space="0" w:color="auto"/>
                  </w:divBdr>
                  <w:divsChild>
                    <w:div w:id="2064938274">
                      <w:marLeft w:val="0"/>
                      <w:marRight w:val="0"/>
                      <w:marTop w:val="0"/>
                      <w:marBottom w:val="0"/>
                      <w:divBdr>
                        <w:top w:val="none" w:sz="0" w:space="0" w:color="auto"/>
                        <w:left w:val="none" w:sz="0" w:space="0" w:color="auto"/>
                        <w:bottom w:val="none" w:sz="0" w:space="0" w:color="auto"/>
                        <w:right w:val="none" w:sz="0" w:space="0" w:color="auto"/>
                      </w:divBdr>
                    </w:div>
                  </w:divsChild>
                </w:div>
                <w:div w:id="76172194">
                  <w:marLeft w:val="0"/>
                  <w:marRight w:val="0"/>
                  <w:marTop w:val="0"/>
                  <w:marBottom w:val="0"/>
                  <w:divBdr>
                    <w:top w:val="none" w:sz="0" w:space="0" w:color="auto"/>
                    <w:left w:val="none" w:sz="0" w:space="0" w:color="auto"/>
                    <w:bottom w:val="none" w:sz="0" w:space="0" w:color="auto"/>
                    <w:right w:val="none" w:sz="0" w:space="0" w:color="auto"/>
                  </w:divBdr>
                  <w:divsChild>
                    <w:div w:id="1614167288">
                      <w:marLeft w:val="0"/>
                      <w:marRight w:val="0"/>
                      <w:marTop w:val="0"/>
                      <w:marBottom w:val="0"/>
                      <w:divBdr>
                        <w:top w:val="none" w:sz="0" w:space="0" w:color="auto"/>
                        <w:left w:val="none" w:sz="0" w:space="0" w:color="auto"/>
                        <w:bottom w:val="none" w:sz="0" w:space="0" w:color="auto"/>
                        <w:right w:val="none" w:sz="0" w:space="0" w:color="auto"/>
                      </w:divBdr>
                    </w:div>
                  </w:divsChild>
                </w:div>
                <w:div w:id="1004472481">
                  <w:marLeft w:val="0"/>
                  <w:marRight w:val="0"/>
                  <w:marTop w:val="0"/>
                  <w:marBottom w:val="0"/>
                  <w:divBdr>
                    <w:top w:val="none" w:sz="0" w:space="0" w:color="auto"/>
                    <w:left w:val="none" w:sz="0" w:space="0" w:color="auto"/>
                    <w:bottom w:val="none" w:sz="0" w:space="0" w:color="auto"/>
                    <w:right w:val="none" w:sz="0" w:space="0" w:color="auto"/>
                  </w:divBdr>
                  <w:divsChild>
                    <w:div w:id="793064817">
                      <w:marLeft w:val="0"/>
                      <w:marRight w:val="0"/>
                      <w:marTop w:val="0"/>
                      <w:marBottom w:val="0"/>
                      <w:divBdr>
                        <w:top w:val="none" w:sz="0" w:space="0" w:color="auto"/>
                        <w:left w:val="none" w:sz="0" w:space="0" w:color="auto"/>
                        <w:bottom w:val="none" w:sz="0" w:space="0" w:color="auto"/>
                        <w:right w:val="none" w:sz="0" w:space="0" w:color="auto"/>
                      </w:divBdr>
                    </w:div>
                  </w:divsChild>
                </w:div>
                <w:div w:id="549609385">
                  <w:marLeft w:val="0"/>
                  <w:marRight w:val="0"/>
                  <w:marTop w:val="0"/>
                  <w:marBottom w:val="0"/>
                  <w:divBdr>
                    <w:top w:val="none" w:sz="0" w:space="0" w:color="auto"/>
                    <w:left w:val="none" w:sz="0" w:space="0" w:color="auto"/>
                    <w:bottom w:val="none" w:sz="0" w:space="0" w:color="auto"/>
                    <w:right w:val="none" w:sz="0" w:space="0" w:color="auto"/>
                  </w:divBdr>
                  <w:divsChild>
                    <w:div w:id="283073903">
                      <w:marLeft w:val="0"/>
                      <w:marRight w:val="0"/>
                      <w:marTop w:val="0"/>
                      <w:marBottom w:val="0"/>
                      <w:divBdr>
                        <w:top w:val="none" w:sz="0" w:space="0" w:color="auto"/>
                        <w:left w:val="none" w:sz="0" w:space="0" w:color="auto"/>
                        <w:bottom w:val="none" w:sz="0" w:space="0" w:color="auto"/>
                        <w:right w:val="none" w:sz="0" w:space="0" w:color="auto"/>
                      </w:divBdr>
                    </w:div>
                  </w:divsChild>
                </w:div>
                <w:div w:id="1233155511">
                  <w:marLeft w:val="0"/>
                  <w:marRight w:val="0"/>
                  <w:marTop w:val="0"/>
                  <w:marBottom w:val="0"/>
                  <w:divBdr>
                    <w:top w:val="none" w:sz="0" w:space="0" w:color="auto"/>
                    <w:left w:val="none" w:sz="0" w:space="0" w:color="auto"/>
                    <w:bottom w:val="none" w:sz="0" w:space="0" w:color="auto"/>
                    <w:right w:val="none" w:sz="0" w:space="0" w:color="auto"/>
                  </w:divBdr>
                  <w:divsChild>
                    <w:div w:id="1935238830">
                      <w:marLeft w:val="0"/>
                      <w:marRight w:val="0"/>
                      <w:marTop w:val="0"/>
                      <w:marBottom w:val="0"/>
                      <w:divBdr>
                        <w:top w:val="none" w:sz="0" w:space="0" w:color="auto"/>
                        <w:left w:val="none" w:sz="0" w:space="0" w:color="auto"/>
                        <w:bottom w:val="none" w:sz="0" w:space="0" w:color="auto"/>
                        <w:right w:val="none" w:sz="0" w:space="0" w:color="auto"/>
                      </w:divBdr>
                    </w:div>
                  </w:divsChild>
                </w:div>
                <w:div w:id="1549027811">
                  <w:marLeft w:val="0"/>
                  <w:marRight w:val="0"/>
                  <w:marTop w:val="0"/>
                  <w:marBottom w:val="0"/>
                  <w:divBdr>
                    <w:top w:val="none" w:sz="0" w:space="0" w:color="auto"/>
                    <w:left w:val="none" w:sz="0" w:space="0" w:color="auto"/>
                    <w:bottom w:val="none" w:sz="0" w:space="0" w:color="auto"/>
                    <w:right w:val="none" w:sz="0" w:space="0" w:color="auto"/>
                  </w:divBdr>
                  <w:divsChild>
                    <w:div w:id="434444626">
                      <w:marLeft w:val="0"/>
                      <w:marRight w:val="0"/>
                      <w:marTop w:val="0"/>
                      <w:marBottom w:val="0"/>
                      <w:divBdr>
                        <w:top w:val="none" w:sz="0" w:space="0" w:color="auto"/>
                        <w:left w:val="none" w:sz="0" w:space="0" w:color="auto"/>
                        <w:bottom w:val="none" w:sz="0" w:space="0" w:color="auto"/>
                        <w:right w:val="none" w:sz="0" w:space="0" w:color="auto"/>
                      </w:divBdr>
                    </w:div>
                  </w:divsChild>
                </w:div>
                <w:div w:id="1282689555">
                  <w:marLeft w:val="0"/>
                  <w:marRight w:val="0"/>
                  <w:marTop w:val="0"/>
                  <w:marBottom w:val="0"/>
                  <w:divBdr>
                    <w:top w:val="none" w:sz="0" w:space="0" w:color="auto"/>
                    <w:left w:val="none" w:sz="0" w:space="0" w:color="auto"/>
                    <w:bottom w:val="none" w:sz="0" w:space="0" w:color="auto"/>
                    <w:right w:val="none" w:sz="0" w:space="0" w:color="auto"/>
                  </w:divBdr>
                  <w:divsChild>
                    <w:div w:id="862593852">
                      <w:marLeft w:val="0"/>
                      <w:marRight w:val="0"/>
                      <w:marTop w:val="0"/>
                      <w:marBottom w:val="0"/>
                      <w:divBdr>
                        <w:top w:val="none" w:sz="0" w:space="0" w:color="auto"/>
                        <w:left w:val="none" w:sz="0" w:space="0" w:color="auto"/>
                        <w:bottom w:val="none" w:sz="0" w:space="0" w:color="auto"/>
                        <w:right w:val="none" w:sz="0" w:space="0" w:color="auto"/>
                      </w:divBdr>
                    </w:div>
                  </w:divsChild>
                </w:div>
                <w:div w:id="91823202">
                  <w:marLeft w:val="0"/>
                  <w:marRight w:val="0"/>
                  <w:marTop w:val="0"/>
                  <w:marBottom w:val="0"/>
                  <w:divBdr>
                    <w:top w:val="none" w:sz="0" w:space="0" w:color="auto"/>
                    <w:left w:val="none" w:sz="0" w:space="0" w:color="auto"/>
                    <w:bottom w:val="none" w:sz="0" w:space="0" w:color="auto"/>
                    <w:right w:val="none" w:sz="0" w:space="0" w:color="auto"/>
                  </w:divBdr>
                  <w:divsChild>
                    <w:div w:id="1235093858">
                      <w:marLeft w:val="0"/>
                      <w:marRight w:val="0"/>
                      <w:marTop w:val="0"/>
                      <w:marBottom w:val="0"/>
                      <w:divBdr>
                        <w:top w:val="none" w:sz="0" w:space="0" w:color="auto"/>
                        <w:left w:val="none" w:sz="0" w:space="0" w:color="auto"/>
                        <w:bottom w:val="none" w:sz="0" w:space="0" w:color="auto"/>
                        <w:right w:val="none" w:sz="0" w:space="0" w:color="auto"/>
                      </w:divBdr>
                    </w:div>
                  </w:divsChild>
                </w:div>
                <w:div w:id="1648196275">
                  <w:marLeft w:val="0"/>
                  <w:marRight w:val="0"/>
                  <w:marTop w:val="0"/>
                  <w:marBottom w:val="0"/>
                  <w:divBdr>
                    <w:top w:val="none" w:sz="0" w:space="0" w:color="auto"/>
                    <w:left w:val="none" w:sz="0" w:space="0" w:color="auto"/>
                    <w:bottom w:val="none" w:sz="0" w:space="0" w:color="auto"/>
                    <w:right w:val="none" w:sz="0" w:space="0" w:color="auto"/>
                  </w:divBdr>
                  <w:divsChild>
                    <w:div w:id="1852181707">
                      <w:marLeft w:val="0"/>
                      <w:marRight w:val="0"/>
                      <w:marTop w:val="0"/>
                      <w:marBottom w:val="0"/>
                      <w:divBdr>
                        <w:top w:val="none" w:sz="0" w:space="0" w:color="auto"/>
                        <w:left w:val="none" w:sz="0" w:space="0" w:color="auto"/>
                        <w:bottom w:val="none" w:sz="0" w:space="0" w:color="auto"/>
                        <w:right w:val="none" w:sz="0" w:space="0" w:color="auto"/>
                      </w:divBdr>
                    </w:div>
                  </w:divsChild>
                </w:div>
                <w:div w:id="2104255329">
                  <w:marLeft w:val="0"/>
                  <w:marRight w:val="0"/>
                  <w:marTop w:val="0"/>
                  <w:marBottom w:val="0"/>
                  <w:divBdr>
                    <w:top w:val="none" w:sz="0" w:space="0" w:color="auto"/>
                    <w:left w:val="none" w:sz="0" w:space="0" w:color="auto"/>
                    <w:bottom w:val="none" w:sz="0" w:space="0" w:color="auto"/>
                    <w:right w:val="none" w:sz="0" w:space="0" w:color="auto"/>
                  </w:divBdr>
                  <w:divsChild>
                    <w:div w:id="1186676273">
                      <w:marLeft w:val="0"/>
                      <w:marRight w:val="0"/>
                      <w:marTop w:val="0"/>
                      <w:marBottom w:val="0"/>
                      <w:divBdr>
                        <w:top w:val="none" w:sz="0" w:space="0" w:color="auto"/>
                        <w:left w:val="none" w:sz="0" w:space="0" w:color="auto"/>
                        <w:bottom w:val="none" w:sz="0" w:space="0" w:color="auto"/>
                        <w:right w:val="none" w:sz="0" w:space="0" w:color="auto"/>
                      </w:divBdr>
                    </w:div>
                  </w:divsChild>
                </w:div>
                <w:div w:id="3628005">
                  <w:marLeft w:val="0"/>
                  <w:marRight w:val="0"/>
                  <w:marTop w:val="0"/>
                  <w:marBottom w:val="0"/>
                  <w:divBdr>
                    <w:top w:val="none" w:sz="0" w:space="0" w:color="auto"/>
                    <w:left w:val="none" w:sz="0" w:space="0" w:color="auto"/>
                    <w:bottom w:val="none" w:sz="0" w:space="0" w:color="auto"/>
                    <w:right w:val="none" w:sz="0" w:space="0" w:color="auto"/>
                  </w:divBdr>
                  <w:divsChild>
                    <w:div w:id="560486736">
                      <w:marLeft w:val="0"/>
                      <w:marRight w:val="0"/>
                      <w:marTop w:val="0"/>
                      <w:marBottom w:val="0"/>
                      <w:divBdr>
                        <w:top w:val="none" w:sz="0" w:space="0" w:color="auto"/>
                        <w:left w:val="none" w:sz="0" w:space="0" w:color="auto"/>
                        <w:bottom w:val="none" w:sz="0" w:space="0" w:color="auto"/>
                        <w:right w:val="none" w:sz="0" w:space="0" w:color="auto"/>
                      </w:divBdr>
                    </w:div>
                  </w:divsChild>
                </w:div>
                <w:div w:id="1381784616">
                  <w:marLeft w:val="0"/>
                  <w:marRight w:val="0"/>
                  <w:marTop w:val="0"/>
                  <w:marBottom w:val="0"/>
                  <w:divBdr>
                    <w:top w:val="none" w:sz="0" w:space="0" w:color="auto"/>
                    <w:left w:val="none" w:sz="0" w:space="0" w:color="auto"/>
                    <w:bottom w:val="none" w:sz="0" w:space="0" w:color="auto"/>
                    <w:right w:val="none" w:sz="0" w:space="0" w:color="auto"/>
                  </w:divBdr>
                  <w:divsChild>
                    <w:div w:id="1981961971">
                      <w:marLeft w:val="0"/>
                      <w:marRight w:val="0"/>
                      <w:marTop w:val="0"/>
                      <w:marBottom w:val="0"/>
                      <w:divBdr>
                        <w:top w:val="none" w:sz="0" w:space="0" w:color="auto"/>
                        <w:left w:val="none" w:sz="0" w:space="0" w:color="auto"/>
                        <w:bottom w:val="none" w:sz="0" w:space="0" w:color="auto"/>
                        <w:right w:val="none" w:sz="0" w:space="0" w:color="auto"/>
                      </w:divBdr>
                    </w:div>
                  </w:divsChild>
                </w:div>
                <w:div w:id="1873957045">
                  <w:marLeft w:val="0"/>
                  <w:marRight w:val="0"/>
                  <w:marTop w:val="0"/>
                  <w:marBottom w:val="0"/>
                  <w:divBdr>
                    <w:top w:val="none" w:sz="0" w:space="0" w:color="auto"/>
                    <w:left w:val="none" w:sz="0" w:space="0" w:color="auto"/>
                    <w:bottom w:val="none" w:sz="0" w:space="0" w:color="auto"/>
                    <w:right w:val="none" w:sz="0" w:space="0" w:color="auto"/>
                  </w:divBdr>
                  <w:divsChild>
                    <w:div w:id="47001099">
                      <w:marLeft w:val="0"/>
                      <w:marRight w:val="0"/>
                      <w:marTop w:val="0"/>
                      <w:marBottom w:val="0"/>
                      <w:divBdr>
                        <w:top w:val="none" w:sz="0" w:space="0" w:color="auto"/>
                        <w:left w:val="none" w:sz="0" w:space="0" w:color="auto"/>
                        <w:bottom w:val="none" w:sz="0" w:space="0" w:color="auto"/>
                        <w:right w:val="none" w:sz="0" w:space="0" w:color="auto"/>
                      </w:divBdr>
                    </w:div>
                  </w:divsChild>
                </w:div>
                <w:div w:id="2028944020">
                  <w:marLeft w:val="0"/>
                  <w:marRight w:val="0"/>
                  <w:marTop w:val="0"/>
                  <w:marBottom w:val="0"/>
                  <w:divBdr>
                    <w:top w:val="none" w:sz="0" w:space="0" w:color="auto"/>
                    <w:left w:val="none" w:sz="0" w:space="0" w:color="auto"/>
                    <w:bottom w:val="none" w:sz="0" w:space="0" w:color="auto"/>
                    <w:right w:val="none" w:sz="0" w:space="0" w:color="auto"/>
                  </w:divBdr>
                  <w:divsChild>
                    <w:div w:id="1317227458">
                      <w:marLeft w:val="0"/>
                      <w:marRight w:val="0"/>
                      <w:marTop w:val="0"/>
                      <w:marBottom w:val="0"/>
                      <w:divBdr>
                        <w:top w:val="none" w:sz="0" w:space="0" w:color="auto"/>
                        <w:left w:val="none" w:sz="0" w:space="0" w:color="auto"/>
                        <w:bottom w:val="none" w:sz="0" w:space="0" w:color="auto"/>
                        <w:right w:val="none" w:sz="0" w:space="0" w:color="auto"/>
                      </w:divBdr>
                    </w:div>
                  </w:divsChild>
                </w:div>
                <w:div w:id="2003115455">
                  <w:marLeft w:val="0"/>
                  <w:marRight w:val="0"/>
                  <w:marTop w:val="0"/>
                  <w:marBottom w:val="0"/>
                  <w:divBdr>
                    <w:top w:val="none" w:sz="0" w:space="0" w:color="auto"/>
                    <w:left w:val="none" w:sz="0" w:space="0" w:color="auto"/>
                    <w:bottom w:val="none" w:sz="0" w:space="0" w:color="auto"/>
                    <w:right w:val="none" w:sz="0" w:space="0" w:color="auto"/>
                  </w:divBdr>
                  <w:divsChild>
                    <w:div w:id="1774939650">
                      <w:marLeft w:val="0"/>
                      <w:marRight w:val="0"/>
                      <w:marTop w:val="0"/>
                      <w:marBottom w:val="0"/>
                      <w:divBdr>
                        <w:top w:val="none" w:sz="0" w:space="0" w:color="auto"/>
                        <w:left w:val="none" w:sz="0" w:space="0" w:color="auto"/>
                        <w:bottom w:val="none" w:sz="0" w:space="0" w:color="auto"/>
                        <w:right w:val="none" w:sz="0" w:space="0" w:color="auto"/>
                      </w:divBdr>
                    </w:div>
                  </w:divsChild>
                </w:div>
                <w:div w:id="182868622">
                  <w:marLeft w:val="0"/>
                  <w:marRight w:val="0"/>
                  <w:marTop w:val="0"/>
                  <w:marBottom w:val="0"/>
                  <w:divBdr>
                    <w:top w:val="none" w:sz="0" w:space="0" w:color="auto"/>
                    <w:left w:val="none" w:sz="0" w:space="0" w:color="auto"/>
                    <w:bottom w:val="none" w:sz="0" w:space="0" w:color="auto"/>
                    <w:right w:val="none" w:sz="0" w:space="0" w:color="auto"/>
                  </w:divBdr>
                  <w:divsChild>
                    <w:div w:id="1209295112">
                      <w:marLeft w:val="0"/>
                      <w:marRight w:val="0"/>
                      <w:marTop w:val="0"/>
                      <w:marBottom w:val="0"/>
                      <w:divBdr>
                        <w:top w:val="none" w:sz="0" w:space="0" w:color="auto"/>
                        <w:left w:val="none" w:sz="0" w:space="0" w:color="auto"/>
                        <w:bottom w:val="none" w:sz="0" w:space="0" w:color="auto"/>
                        <w:right w:val="none" w:sz="0" w:space="0" w:color="auto"/>
                      </w:divBdr>
                    </w:div>
                  </w:divsChild>
                </w:div>
                <w:div w:id="681317068">
                  <w:marLeft w:val="0"/>
                  <w:marRight w:val="0"/>
                  <w:marTop w:val="0"/>
                  <w:marBottom w:val="0"/>
                  <w:divBdr>
                    <w:top w:val="none" w:sz="0" w:space="0" w:color="auto"/>
                    <w:left w:val="none" w:sz="0" w:space="0" w:color="auto"/>
                    <w:bottom w:val="none" w:sz="0" w:space="0" w:color="auto"/>
                    <w:right w:val="none" w:sz="0" w:space="0" w:color="auto"/>
                  </w:divBdr>
                  <w:divsChild>
                    <w:div w:id="214585701">
                      <w:marLeft w:val="0"/>
                      <w:marRight w:val="0"/>
                      <w:marTop w:val="0"/>
                      <w:marBottom w:val="0"/>
                      <w:divBdr>
                        <w:top w:val="none" w:sz="0" w:space="0" w:color="auto"/>
                        <w:left w:val="none" w:sz="0" w:space="0" w:color="auto"/>
                        <w:bottom w:val="none" w:sz="0" w:space="0" w:color="auto"/>
                        <w:right w:val="none" w:sz="0" w:space="0" w:color="auto"/>
                      </w:divBdr>
                    </w:div>
                  </w:divsChild>
                </w:div>
                <w:div w:id="209923774">
                  <w:marLeft w:val="0"/>
                  <w:marRight w:val="0"/>
                  <w:marTop w:val="0"/>
                  <w:marBottom w:val="0"/>
                  <w:divBdr>
                    <w:top w:val="none" w:sz="0" w:space="0" w:color="auto"/>
                    <w:left w:val="none" w:sz="0" w:space="0" w:color="auto"/>
                    <w:bottom w:val="none" w:sz="0" w:space="0" w:color="auto"/>
                    <w:right w:val="none" w:sz="0" w:space="0" w:color="auto"/>
                  </w:divBdr>
                  <w:divsChild>
                    <w:div w:id="814831048">
                      <w:marLeft w:val="0"/>
                      <w:marRight w:val="0"/>
                      <w:marTop w:val="0"/>
                      <w:marBottom w:val="0"/>
                      <w:divBdr>
                        <w:top w:val="none" w:sz="0" w:space="0" w:color="auto"/>
                        <w:left w:val="none" w:sz="0" w:space="0" w:color="auto"/>
                        <w:bottom w:val="none" w:sz="0" w:space="0" w:color="auto"/>
                        <w:right w:val="none" w:sz="0" w:space="0" w:color="auto"/>
                      </w:divBdr>
                    </w:div>
                  </w:divsChild>
                </w:div>
                <w:div w:id="1976132163">
                  <w:marLeft w:val="0"/>
                  <w:marRight w:val="0"/>
                  <w:marTop w:val="0"/>
                  <w:marBottom w:val="0"/>
                  <w:divBdr>
                    <w:top w:val="none" w:sz="0" w:space="0" w:color="auto"/>
                    <w:left w:val="none" w:sz="0" w:space="0" w:color="auto"/>
                    <w:bottom w:val="none" w:sz="0" w:space="0" w:color="auto"/>
                    <w:right w:val="none" w:sz="0" w:space="0" w:color="auto"/>
                  </w:divBdr>
                  <w:divsChild>
                    <w:div w:id="858617574">
                      <w:marLeft w:val="0"/>
                      <w:marRight w:val="0"/>
                      <w:marTop w:val="0"/>
                      <w:marBottom w:val="0"/>
                      <w:divBdr>
                        <w:top w:val="none" w:sz="0" w:space="0" w:color="auto"/>
                        <w:left w:val="none" w:sz="0" w:space="0" w:color="auto"/>
                        <w:bottom w:val="none" w:sz="0" w:space="0" w:color="auto"/>
                        <w:right w:val="none" w:sz="0" w:space="0" w:color="auto"/>
                      </w:divBdr>
                    </w:div>
                  </w:divsChild>
                </w:div>
                <w:div w:id="1898205892">
                  <w:marLeft w:val="0"/>
                  <w:marRight w:val="0"/>
                  <w:marTop w:val="0"/>
                  <w:marBottom w:val="0"/>
                  <w:divBdr>
                    <w:top w:val="none" w:sz="0" w:space="0" w:color="auto"/>
                    <w:left w:val="none" w:sz="0" w:space="0" w:color="auto"/>
                    <w:bottom w:val="none" w:sz="0" w:space="0" w:color="auto"/>
                    <w:right w:val="none" w:sz="0" w:space="0" w:color="auto"/>
                  </w:divBdr>
                  <w:divsChild>
                    <w:div w:id="1501121701">
                      <w:marLeft w:val="0"/>
                      <w:marRight w:val="0"/>
                      <w:marTop w:val="0"/>
                      <w:marBottom w:val="0"/>
                      <w:divBdr>
                        <w:top w:val="none" w:sz="0" w:space="0" w:color="auto"/>
                        <w:left w:val="none" w:sz="0" w:space="0" w:color="auto"/>
                        <w:bottom w:val="none" w:sz="0" w:space="0" w:color="auto"/>
                        <w:right w:val="none" w:sz="0" w:space="0" w:color="auto"/>
                      </w:divBdr>
                    </w:div>
                  </w:divsChild>
                </w:div>
                <w:div w:id="537856597">
                  <w:marLeft w:val="0"/>
                  <w:marRight w:val="0"/>
                  <w:marTop w:val="0"/>
                  <w:marBottom w:val="0"/>
                  <w:divBdr>
                    <w:top w:val="none" w:sz="0" w:space="0" w:color="auto"/>
                    <w:left w:val="none" w:sz="0" w:space="0" w:color="auto"/>
                    <w:bottom w:val="none" w:sz="0" w:space="0" w:color="auto"/>
                    <w:right w:val="none" w:sz="0" w:space="0" w:color="auto"/>
                  </w:divBdr>
                  <w:divsChild>
                    <w:div w:id="1236473481">
                      <w:marLeft w:val="0"/>
                      <w:marRight w:val="0"/>
                      <w:marTop w:val="0"/>
                      <w:marBottom w:val="0"/>
                      <w:divBdr>
                        <w:top w:val="none" w:sz="0" w:space="0" w:color="auto"/>
                        <w:left w:val="none" w:sz="0" w:space="0" w:color="auto"/>
                        <w:bottom w:val="none" w:sz="0" w:space="0" w:color="auto"/>
                        <w:right w:val="none" w:sz="0" w:space="0" w:color="auto"/>
                      </w:divBdr>
                    </w:div>
                  </w:divsChild>
                </w:div>
                <w:div w:id="1321958228">
                  <w:marLeft w:val="0"/>
                  <w:marRight w:val="0"/>
                  <w:marTop w:val="0"/>
                  <w:marBottom w:val="0"/>
                  <w:divBdr>
                    <w:top w:val="none" w:sz="0" w:space="0" w:color="auto"/>
                    <w:left w:val="none" w:sz="0" w:space="0" w:color="auto"/>
                    <w:bottom w:val="none" w:sz="0" w:space="0" w:color="auto"/>
                    <w:right w:val="none" w:sz="0" w:space="0" w:color="auto"/>
                  </w:divBdr>
                  <w:divsChild>
                    <w:div w:id="1543438918">
                      <w:marLeft w:val="0"/>
                      <w:marRight w:val="0"/>
                      <w:marTop w:val="0"/>
                      <w:marBottom w:val="0"/>
                      <w:divBdr>
                        <w:top w:val="none" w:sz="0" w:space="0" w:color="auto"/>
                        <w:left w:val="none" w:sz="0" w:space="0" w:color="auto"/>
                        <w:bottom w:val="none" w:sz="0" w:space="0" w:color="auto"/>
                        <w:right w:val="none" w:sz="0" w:space="0" w:color="auto"/>
                      </w:divBdr>
                    </w:div>
                  </w:divsChild>
                </w:div>
                <w:div w:id="677149053">
                  <w:marLeft w:val="0"/>
                  <w:marRight w:val="0"/>
                  <w:marTop w:val="0"/>
                  <w:marBottom w:val="0"/>
                  <w:divBdr>
                    <w:top w:val="none" w:sz="0" w:space="0" w:color="auto"/>
                    <w:left w:val="none" w:sz="0" w:space="0" w:color="auto"/>
                    <w:bottom w:val="none" w:sz="0" w:space="0" w:color="auto"/>
                    <w:right w:val="none" w:sz="0" w:space="0" w:color="auto"/>
                  </w:divBdr>
                  <w:divsChild>
                    <w:div w:id="5987219">
                      <w:marLeft w:val="0"/>
                      <w:marRight w:val="0"/>
                      <w:marTop w:val="0"/>
                      <w:marBottom w:val="0"/>
                      <w:divBdr>
                        <w:top w:val="none" w:sz="0" w:space="0" w:color="auto"/>
                        <w:left w:val="none" w:sz="0" w:space="0" w:color="auto"/>
                        <w:bottom w:val="none" w:sz="0" w:space="0" w:color="auto"/>
                        <w:right w:val="none" w:sz="0" w:space="0" w:color="auto"/>
                      </w:divBdr>
                    </w:div>
                  </w:divsChild>
                </w:div>
                <w:div w:id="713694557">
                  <w:marLeft w:val="0"/>
                  <w:marRight w:val="0"/>
                  <w:marTop w:val="0"/>
                  <w:marBottom w:val="0"/>
                  <w:divBdr>
                    <w:top w:val="none" w:sz="0" w:space="0" w:color="auto"/>
                    <w:left w:val="none" w:sz="0" w:space="0" w:color="auto"/>
                    <w:bottom w:val="none" w:sz="0" w:space="0" w:color="auto"/>
                    <w:right w:val="none" w:sz="0" w:space="0" w:color="auto"/>
                  </w:divBdr>
                  <w:divsChild>
                    <w:div w:id="1475488575">
                      <w:marLeft w:val="0"/>
                      <w:marRight w:val="0"/>
                      <w:marTop w:val="0"/>
                      <w:marBottom w:val="0"/>
                      <w:divBdr>
                        <w:top w:val="none" w:sz="0" w:space="0" w:color="auto"/>
                        <w:left w:val="none" w:sz="0" w:space="0" w:color="auto"/>
                        <w:bottom w:val="none" w:sz="0" w:space="0" w:color="auto"/>
                        <w:right w:val="none" w:sz="0" w:space="0" w:color="auto"/>
                      </w:divBdr>
                    </w:div>
                  </w:divsChild>
                </w:div>
                <w:div w:id="2127120926">
                  <w:marLeft w:val="0"/>
                  <w:marRight w:val="0"/>
                  <w:marTop w:val="0"/>
                  <w:marBottom w:val="0"/>
                  <w:divBdr>
                    <w:top w:val="none" w:sz="0" w:space="0" w:color="auto"/>
                    <w:left w:val="none" w:sz="0" w:space="0" w:color="auto"/>
                    <w:bottom w:val="none" w:sz="0" w:space="0" w:color="auto"/>
                    <w:right w:val="none" w:sz="0" w:space="0" w:color="auto"/>
                  </w:divBdr>
                  <w:divsChild>
                    <w:div w:id="2140104004">
                      <w:marLeft w:val="0"/>
                      <w:marRight w:val="0"/>
                      <w:marTop w:val="0"/>
                      <w:marBottom w:val="0"/>
                      <w:divBdr>
                        <w:top w:val="none" w:sz="0" w:space="0" w:color="auto"/>
                        <w:left w:val="none" w:sz="0" w:space="0" w:color="auto"/>
                        <w:bottom w:val="none" w:sz="0" w:space="0" w:color="auto"/>
                        <w:right w:val="none" w:sz="0" w:space="0" w:color="auto"/>
                      </w:divBdr>
                    </w:div>
                  </w:divsChild>
                </w:div>
                <w:div w:id="1160657401">
                  <w:marLeft w:val="0"/>
                  <w:marRight w:val="0"/>
                  <w:marTop w:val="0"/>
                  <w:marBottom w:val="0"/>
                  <w:divBdr>
                    <w:top w:val="none" w:sz="0" w:space="0" w:color="auto"/>
                    <w:left w:val="none" w:sz="0" w:space="0" w:color="auto"/>
                    <w:bottom w:val="none" w:sz="0" w:space="0" w:color="auto"/>
                    <w:right w:val="none" w:sz="0" w:space="0" w:color="auto"/>
                  </w:divBdr>
                  <w:divsChild>
                    <w:div w:id="1927498218">
                      <w:marLeft w:val="0"/>
                      <w:marRight w:val="0"/>
                      <w:marTop w:val="0"/>
                      <w:marBottom w:val="0"/>
                      <w:divBdr>
                        <w:top w:val="none" w:sz="0" w:space="0" w:color="auto"/>
                        <w:left w:val="none" w:sz="0" w:space="0" w:color="auto"/>
                        <w:bottom w:val="none" w:sz="0" w:space="0" w:color="auto"/>
                        <w:right w:val="none" w:sz="0" w:space="0" w:color="auto"/>
                      </w:divBdr>
                    </w:div>
                  </w:divsChild>
                </w:div>
                <w:div w:id="402222280">
                  <w:marLeft w:val="0"/>
                  <w:marRight w:val="0"/>
                  <w:marTop w:val="0"/>
                  <w:marBottom w:val="0"/>
                  <w:divBdr>
                    <w:top w:val="none" w:sz="0" w:space="0" w:color="auto"/>
                    <w:left w:val="none" w:sz="0" w:space="0" w:color="auto"/>
                    <w:bottom w:val="none" w:sz="0" w:space="0" w:color="auto"/>
                    <w:right w:val="none" w:sz="0" w:space="0" w:color="auto"/>
                  </w:divBdr>
                  <w:divsChild>
                    <w:div w:id="646322488">
                      <w:marLeft w:val="0"/>
                      <w:marRight w:val="0"/>
                      <w:marTop w:val="0"/>
                      <w:marBottom w:val="0"/>
                      <w:divBdr>
                        <w:top w:val="none" w:sz="0" w:space="0" w:color="auto"/>
                        <w:left w:val="none" w:sz="0" w:space="0" w:color="auto"/>
                        <w:bottom w:val="none" w:sz="0" w:space="0" w:color="auto"/>
                        <w:right w:val="none" w:sz="0" w:space="0" w:color="auto"/>
                      </w:divBdr>
                    </w:div>
                  </w:divsChild>
                </w:div>
                <w:div w:id="248317089">
                  <w:marLeft w:val="0"/>
                  <w:marRight w:val="0"/>
                  <w:marTop w:val="0"/>
                  <w:marBottom w:val="0"/>
                  <w:divBdr>
                    <w:top w:val="none" w:sz="0" w:space="0" w:color="auto"/>
                    <w:left w:val="none" w:sz="0" w:space="0" w:color="auto"/>
                    <w:bottom w:val="none" w:sz="0" w:space="0" w:color="auto"/>
                    <w:right w:val="none" w:sz="0" w:space="0" w:color="auto"/>
                  </w:divBdr>
                  <w:divsChild>
                    <w:div w:id="1581282886">
                      <w:marLeft w:val="0"/>
                      <w:marRight w:val="0"/>
                      <w:marTop w:val="0"/>
                      <w:marBottom w:val="0"/>
                      <w:divBdr>
                        <w:top w:val="none" w:sz="0" w:space="0" w:color="auto"/>
                        <w:left w:val="none" w:sz="0" w:space="0" w:color="auto"/>
                        <w:bottom w:val="none" w:sz="0" w:space="0" w:color="auto"/>
                        <w:right w:val="none" w:sz="0" w:space="0" w:color="auto"/>
                      </w:divBdr>
                    </w:div>
                  </w:divsChild>
                </w:div>
                <w:div w:id="270205153">
                  <w:marLeft w:val="0"/>
                  <w:marRight w:val="0"/>
                  <w:marTop w:val="0"/>
                  <w:marBottom w:val="0"/>
                  <w:divBdr>
                    <w:top w:val="none" w:sz="0" w:space="0" w:color="auto"/>
                    <w:left w:val="none" w:sz="0" w:space="0" w:color="auto"/>
                    <w:bottom w:val="none" w:sz="0" w:space="0" w:color="auto"/>
                    <w:right w:val="none" w:sz="0" w:space="0" w:color="auto"/>
                  </w:divBdr>
                  <w:divsChild>
                    <w:div w:id="618341272">
                      <w:marLeft w:val="0"/>
                      <w:marRight w:val="0"/>
                      <w:marTop w:val="0"/>
                      <w:marBottom w:val="0"/>
                      <w:divBdr>
                        <w:top w:val="none" w:sz="0" w:space="0" w:color="auto"/>
                        <w:left w:val="none" w:sz="0" w:space="0" w:color="auto"/>
                        <w:bottom w:val="none" w:sz="0" w:space="0" w:color="auto"/>
                        <w:right w:val="none" w:sz="0" w:space="0" w:color="auto"/>
                      </w:divBdr>
                    </w:div>
                  </w:divsChild>
                </w:div>
                <w:div w:id="1328754175">
                  <w:marLeft w:val="0"/>
                  <w:marRight w:val="0"/>
                  <w:marTop w:val="0"/>
                  <w:marBottom w:val="0"/>
                  <w:divBdr>
                    <w:top w:val="none" w:sz="0" w:space="0" w:color="auto"/>
                    <w:left w:val="none" w:sz="0" w:space="0" w:color="auto"/>
                    <w:bottom w:val="none" w:sz="0" w:space="0" w:color="auto"/>
                    <w:right w:val="none" w:sz="0" w:space="0" w:color="auto"/>
                  </w:divBdr>
                  <w:divsChild>
                    <w:div w:id="888342310">
                      <w:marLeft w:val="0"/>
                      <w:marRight w:val="0"/>
                      <w:marTop w:val="0"/>
                      <w:marBottom w:val="0"/>
                      <w:divBdr>
                        <w:top w:val="none" w:sz="0" w:space="0" w:color="auto"/>
                        <w:left w:val="none" w:sz="0" w:space="0" w:color="auto"/>
                        <w:bottom w:val="none" w:sz="0" w:space="0" w:color="auto"/>
                        <w:right w:val="none" w:sz="0" w:space="0" w:color="auto"/>
                      </w:divBdr>
                    </w:div>
                  </w:divsChild>
                </w:div>
                <w:div w:id="1750154970">
                  <w:marLeft w:val="0"/>
                  <w:marRight w:val="0"/>
                  <w:marTop w:val="0"/>
                  <w:marBottom w:val="0"/>
                  <w:divBdr>
                    <w:top w:val="none" w:sz="0" w:space="0" w:color="auto"/>
                    <w:left w:val="none" w:sz="0" w:space="0" w:color="auto"/>
                    <w:bottom w:val="none" w:sz="0" w:space="0" w:color="auto"/>
                    <w:right w:val="none" w:sz="0" w:space="0" w:color="auto"/>
                  </w:divBdr>
                  <w:divsChild>
                    <w:div w:id="351079177">
                      <w:marLeft w:val="0"/>
                      <w:marRight w:val="0"/>
                      <w:marTop w:val="0"/>
                      <w:marBottom w:val="0"/>
                      <w:divBdr>
                        <w:top w:val="none" w:sz="0" w:space="0" w:color="auto"/>
                        <w:left w:val="none" w:sz="0" w:space="0" w:color="auto"/>
                        <w:bottom w:val="none" w:sz="0" w:space="0" w:color="auto"/>
                        <w:right w:val="none" w:sz="0" w:space="0" w:color="auto"/>
                      </w:divBdr>
                    </w:div>
                  </w:divsChild>
                </w:div>
                <w:div w:id="2060351386">
                  <w:marLeft w:val="0"/>
                  <w:marRight w:val="0"/>
                  <w:marTop w:val="0"/>
                  <w:marBottom w:val="0"/>
                  <w:divBdr>
                    <w:top w:val="none" w:sz="0" w:space="0" w:color="auto"/>
                    <w:left w:val="none" w:sz="0" w:space="0" w:color="auto"/>
                    <w:bottom w:val="none" w:sz="0" w:space="0" w:color="auto"/>
                    <w:right w:val="none" w:sz="0" w:space="0" w:color="auto"/>
                  </w:divBdr>
                  <w:divsChild>
                    <w:div w:id="1491746817">
                      <w:marLeft w:val="0"/>
                      <w:marRight w:val="0"/>
                      <w:marTop w:val="0"/>
                      <w:marBottom w:val="0"/>
                      <w:divBdr>
                        <w:top w:val="none" w:sz="0" w:space="0" w:color="auto"/>
                        <w:left w:val="none" w:sz="0" w:space="0" w:color="auto"/>
                        <w:bottom w:val="none" w:sz="0" w:space="0" w:color="auto"/>
                        <w:right w:val="none" w:sz="0" w:space="0" w:color="auto"/>
                      </w:divBdr>
                    </w:div>
                  </w:divsChild>
                </w:div>
                <w:div w:id="1456869252">
                  <w:marLeft w:val="0"/>
                  <w:marRight w:val="0"/>
                  <w:marTop w:val="0"/>
                  <w:marBottom w:val="0"/>
                  <w:divBdr>
                    <w:top w:val="none" w:sz="0" w:space="0" w:color="auto"/>
                    <w:left w:val="none" w:sz="0" w:space="0" w:color="auto"/>
                    <w:bottom w:val="none" w:sz="0" w:space="0" w:color="auto"/>
                    <w:right w:val="none" w:sz="0" w:space="0" w:color="auto"/>
                  </w:divBdr>
                  <w:divsChild>
                    <w:div w:id="52434284">
                      <w:marLeft w:val="0"/>
                      <w:marRight w:val="0"/>
                      <w:marTop w:val="0"/>
                      <w:marBottom w:val="0"/>
                      <w:divBdr>
                        <w:top w:val="none" w:sz="0" w:space="0" w:color="auto"/>
                        <w:left w:val="none" w:sz="0" w:space="0" w:color="auto"/>
                        <w:bottom w:val="none" w:sz="0" w:space="0" w:color="auto"/>
                        <w:right w:val="none" w:sz="0" w:space="0" w:color="auto"/>
                      </w:divBdr>
                    </w:div>
                  </w:divsChild>
                </w:div>
                <w:div w:id="1929000282">
                  <w:marLeft w:val="0"/>
                  <w:marRight w:val="0"/>
                  <w:marTop w:val="0"/>
                  <w:marBottom w:val="0"/>
                  <w:divBdr>
                    <w:top w:val="none" w:sz="0" w:space="0" w:color="auto"/>
                    <w:left w:val="none" w:sz="0" w:space="0" w:color="auto"/>
                    <w:bottom w:val="none" w:sz="0" w:space="0" w:color="auto"/>
                    <w:right w:val="none" w:sz="0" w:space="0" w:color="auto"/>
                  </w:divBdr>
                  <w:divsChild>
                    <w:div w:id="1449936660">
                      <w:marLeft w:val="0"/>
                      <w:marRight w:val="0"/>
                      <w:marTop w:val="0"/>
                      <w:marBottom w:val="0"/>
                      <w:divBdr>
                        <w:top w:val="none" w:sz="0" w:space="0" w:color="auto"/>
                        <w:left w:val="none" w:sz="0" w:space="0" w:color="auto"/>
                        <w:bottom w:val="none" w:sz="0" w:space="0" w:color="auto"/>
                        <w:right w:val="none" w:sz="0" w:space="0" w:color="auto"/>
                      </w:divBdr>
                    </w:div>
                  </w:divsChild>
                </w:div>
                <w:div w:id="2034531595">
                  <w:marLeft w:val="0"/>
                  <w:marRight w:val="0"/>
                  <w:marTop w:val="0"/>
                  <w:marBottom w:val="0"/>
                  <w:divBdr>
                    <w:top w:val="none" w:sz="0" w:space="0" w:color="auto"/>
                    <w:left w:val="none" w:sz="0" w:space="0" w:color="auto"/>
                    <w:bottom w:val="none" w:sz="0" w:space="0" w:color="auto"/>
                    <w:right w:val="none" w:sz="0" w:space="0" w:color="auto"/>
                  </w:divBdr>
                  <w:divsChild>
                    <w:div w:id="1631201583">
                      <w:marLeft w:val="0"/>
                      <w:marRight w:val="0"/>
                      <w:marTop w:val="0"/>
                      <w:marBottom w:val="0"/>
                      <w:divBdr>
                        <w:top w:val="none" w:sz="0" w:space="0" w:color="auto"/>
                        <w:left w:val="none" w:sz="0" w:space="0" w:color="auto"/>
                        <w:bottom w:val="none" w:sz="0" w:space="0" w:color="auto"/>
                        <w:right w:val="none" w:sz="0" w:space="0" w:color="auto"/>
                      </w:divBdr>
                    </w:div>
                  </w:divsChild>
                </w:div>
                <w:div w:id="2023388375">
                  <w:marLeft w:val="0"/>
                  <w:marRight w:val="0"/>
                  <w:marTop w:val="0"/>
                  <w:marBottom w:val="0"/>
                  <w:divBdr>
                    <w:top w:val="none" w:sz="0" w:space="0" w:color="auto"/>
                    <w:left w:val="none" w:sz="0" w:space="0" w:color="auto"/>
                    <w:bottom w:val="none" w:sz="0" w:space="0" w:color="auto"/>
                    <w:right w:val="none" w:sz="0" w:space="0" w:color="auto"/>
                  </w:divBdr>
                  <w:divsChild>
                    <w:div w:id="963462075">
                      <w:marLeft w:val="0"/>
                      <w:marRight w:val="0"/>
                      <w:marTop w:val="0"/>
                      <w:marBottom w:val="0"/>
                      <w:divBdr>
                        <w:top w:val="none" w:sz="0" w:space="0" w:color="auto"/>
                        <w:left w:val="none" w:sz="0" w:space="0" w:color="auto"/>
                        <w:bottom w:val="none" w:sz="0" w:space="0" w:color="auto"/>
                        <w:right w:val="none" w:sz="0" w:space="0" w:color="auto"/>
                      </w:divBdr>
                    </w:div>
                  </w:divsChild>
                </w:div>
                <w:div w:id="12072285">
                  <w:marLeft w:val="0"/>
                  <w:marRight w:val="0"/>
                  <w:marTop w:val="0"/>
                  <w:marBottom w:val="0"/>
                  <w:divBdr>
                    <w:top w:val="none" w:sz="0" w:space="0" w:color="auto"/>
                    <w:left w:val="none" w:sz="0" w:space="0" w:color="auto"/>
                    <w:bottom w:val="none" w:sz="0" w:space="0" w:color="auto"/>
                    <w:right w:val="none" w:sz="0" w:space="0" w:color="auto"/>
                  </w:divBdr>
                  <w:divsChild>
                    <w:div w:id="1978490613">
                      <w:marLeft w:val="0"/>
                      <w:marRight w:val="0"/>
                      <w:marTop w:val="0"/>
                      <w:marBottom w:val="0"/>
                      <w:divBdr>
                        <w:top w:val="none" w:sz="0" w:space="0" w:color="auto"/>
                        <w:left w:val="none" w:sz="0" w:space="0" w:color="auto"/>
                        <w:bottom w:val="none" w:sz="0" w:space="0" w:color="auto"/>
                        <w:right w:val="none" w:sz="0" w:space="0" w:color="auto"/>
                      </w:divBdr>
                    </w:div>
                  </w:divsChild>
                </w:div>
                <w:div w:id="300497229">
                  <w:marLeft w:val="0"/>
                  <w:marRight w:val="0"/>
                  <w:marTop w:val="0"/>
                  <w:marBottom w:val="0"/>
                  <w:divBdr>
                    <w:top w:val="none" w:sz="0" w:space="0" w:color="auto"/>
                    <w:left w:val="none" w:sz="0" w:space="0" w:color="auto"/>
                    <w:bottom w:val="none" w:sz="0" w:space="0" w:color="auto"/>
                    <w:right w:val="none" w:sz="0" w:space="0" w:color="auto"/>
                  </w:divBdr>
                  <w:divsChild>
                    <w:div w:id="1123771252">
                      <w:marLeft w:val="0"/>
                      <w:marRight w:val="0"/>
                      <w:marTop w:val="0"/>
                      <w:marBottom w:val="0"/>
                      <w:divBdr>
                        <w:top w:val="none" w:sz="0" w:space="0" w:color="auto"/>
                        <w:left w:val="none" w:sz="0" w:space="0" w:color="auto"/>
                        <w:bottom w:val="none" w:sz="0" w:space="0" w:color="auto"/>
                        <w:right w:val="none" w:sz="0" w:space="0" w:color="auto"/>
                      </w:divBdr>
                    </w:div>
                  </w:divsChild>
                </w:div>
                <w:div w:id="1176194180">
                  <w:marLeft w:val="0"/>
                  <w:marRight w:val="0"/>
                  <w:marTop w:val="0"/>
                  <w:marBottom w:val="0"/>
                  <w:divBdr>
                    <w:top w:val="none" w:sz="0" w:space="0" w:color="auto"/>
                    <w:left w:val="none" w:sz="0" w:space="0" w:color="auto"/>
                    <w:bottom w:val="none" w:sz="0" w:space="0" w:color="auto"/>
                    <w:right w:val="none" w:sz="0" w:space="0" w:color="auto"/>
                  </w:divBdr>
                  <w:divsChild>
                    <w:div w:id="1393386862">
                      <w:marLeft w:val="0"/>
                      <w:marRight w:val="0"/>
                      <w:marTop w:val="0"/>
                      <w:marBottom w:val="0"/>
                      <w:divBdr>
                        <w:top w:val="none" w:sz="0" w:space="0" w:color="auto"/>
                        <w:left w:val="none" w:sz="0" w:space="0" w:color="auto"/>
                        <w:bottom w:val="none" w:sz="0" w:space="0" w:color="auto"/>
                        <w:right w:val="none" w:sz="0" w:space="0" w:color="auto"/>
                      </w:divBdr>
                    </w:div>
                  </w:divsChild>
                </w:div>
                <w:div w:id="277878055">
                  <w:marLeft w:val="0"/>
                  <w:marRight w:val="0"/>
                  <w:marTop w:val="0"/>
                  <w:marBottom w:val="0"/>
                  <w:divBdr>
                    <w:top w:val="none" w:sz="0" w:space="0" w:color="auto"/>
                    <w:left w:val="none" w:sz="0" w:space="0" w:color="auto"/>
                    <w:bottom w:val="none" w:sz="0" w:space="0" w:color="auto"/>
                    <w:right w:val="none" w:sz="0" w:space="0" w:color="auto"/>
                  </w:divBdr>
                  <w:divsChild>
                    <w:div w:id="1982421149">
                      <w:marLeft w:val="0"/>
                      <w:marRight w:val="0"/>
                      <w:marTop w:val="0"/>
                      <w:marBottom w:val="0"/>
                      <w:divBdr>
                        <w:top w:val="none" w:sz="0" w:space="0" w:color="auto"/>
                        <w:left w:val="none" w:sz="0" w:space="0" w:color="auto"/>
                        <w:bottom w:val="none" w:sz="0" w:space="0" w:color="auto"/>
                        <w:right w:val="none" w:sz="0" w:space="0" w:color="auto"/>
                      </w:divBdr>
                    </w:div>
                  </w:divsChild>
                </w:div>
                <w:div w:id="972053465">
                  <w:marLeft w:val="0"/>
                  <w:marRight w:val="0"/>
                  <w:marTop w:val="0"/>
                  <w:marBottom w:val="0"/>
                  <w:divBdr>
                    <w:top w:val="none" w:sz="0" w:space="0" w:color="auto"/>
                    <w:left w:val="none" w:sz="0" w:space="0" w:color="auto"/>
                    <w:bottom w:val="none" w:sz="0" w:space="0" w:color="auto"/>
                    <w:right w:val="none" w:sz="0" w:space="0" w:color="auto"/>
                  </w:divBdr>
                  <w:divsChild>
                    <w:div w:id="2074233379">
                      <w:marLeft w:val="0"/>
                      <w:marRight w:val="0"/>
                      <w:marTop w:val="0"/>
                      <w:marBottom w:val="0"/>
                      <w:divBdr>
                        <w:top w:val="none" w:sz="0" w:space="0" w:color="auto"/>
                        <w:left w:val="none" w:sz="0" w:space="0" w:color="auto"/>
                        <w:bottom w:val="none" w:sz="0" w:space="0" w:color="auto"/>
                        <w:right w:val="none" w:sz="0" w:space="0" w:color="auto"/>
                      </w:divBdr>
                    </w:div>
                  </w:divsChild>
                </w:div>
                <w:div w:id="625890277">
                  <w:marLeft w:val="0"/>
                  <w:marRight w:val="0"/>
                  <w:marTop w:val="0"/>
                  <w:marBottom w:val="0"/>
                  <w:divBdr>
                    <w:top w:val="none" w:sz="0" w:space="0" w:color="auto"/>
                    <w:left w:val="none" w:sz="0" w:space="0" w:color="auto"/>
                    <w:bottom w:val="none" w:sz="0" w:space="0" w:color="auto"/>
                    <w:right w:val="none" w:sz="0" w:space="0" w:color="auto"/>
                  </w:divBdr>
                  <w:divsChild>
                    <w:div w:id="1077019572">
                      <w:marLeft w:val="0"/>
                      <w:marRight w:val="0"/>
                      <w:marTop w:val="0"/>
                      <w:marBottom w:val="0"/>
                      <w:divBdr>
                        <w:top w:val="none" w:sz="0" w:space="0" w:color="auto"/>
                        <w:left w:val="none" w:sz="0" w:space="0" w:color="auto"/>
                        <w:bottom w:val="none" w:sz="0" w:space="0" w:color="auto"/>
                        <w:right w:val="none" w:sz="0" w:space="0" w:color="auto"/>
                      </w:divBdr>
                    </w:div>
                  </w:divsChild>
                </w:div>
                <w:div w:id="1334605593">
                  <w:marLeft w:val="0"/>
                  <w:marRight w:val="0"/>
                  <w:marTop w:val="0"/>
                  <w:marBottom w:val="0"/>
                  <w:divBdr>
                    <w:top w:val="none" w:sz="0" w:space="0" w:color="auto"/>
                    <w:left w:val="none" w:sz="0" w:space="0" w:color="auto"/>
                    <w:bottom w:val="none" w:sz="0" w:space="0" w:color="auto"/>
                    <w:right w:val="none" w:sz="0" w:space="0" w:color="auto"/>
                  </w:divBdr>
                  <w:divsChild>
                    <w:div w:id="704984753">
                      <w:marLeft w:val="0"/>
                      <w:marRight w:val="0"/>
                      <w:marTop w:val="0"/>
                      <w:marBottom w:val="0"/>
                      <w:divBdr>
                        <w:top w:val="none" w:sz="0" w:space="0" w:color="auto"/>
                        <w:left w:val="none" w:sz="0" w:space="0" w:color="auto"/>
                        <w:bottom w:val="none" w:sz="0" w:space="0" w:color="auto"/>
                        <w:right w:val="none" w:sz="0" w:space="0" w:color="auto"/>
                      </w:divBdr>
                    </w:div>
                  </w:divsChild>
                </w:div>
                <w:div w:id="1588149733">
                  <w:marLeft w:val="0"/>
                  <w:marRight w:val="0"/>
                  <w:marTop w:val="0"/>
                  <w:marBottom w:val="0"/>
                  <w:divBdr>
                    <w:top w:val="none" w:sz="0" w:space="0" w:color="auto"/>
                    <w:left w:val="none" w:sz="0" w:space="0" w:color="auto"/>
                    <w:bottom w:val="none" w:sz="0" w:space="0" w:color="auto"/>
                    <w:right w:val="none" w:sz="0" w:space="0" w:color="auto"/>
                  </w:divBdr>
                  <w:divsChild>
                    <w:div w:id="713776120">
                      <w:marLeft w:val="0"/>
                      <w:marRight w:val="0"/>
                      <w:marTop w:val="0"/>
                      <w:marBottom w:val="0"/>
                      <w:divBdr>
                        <w:top w:val="none" w:sz="0" w:space="0" w:color="auto"/>
                        <w:left w:val="none" w:sz="0" w:space="0" w:color="auto"/>
                        <w:bottom w:val="none" w:sz="0" w:space="0" w:color="auto"/>
                        <w:right w:val="none" w:sz="0" w:space="0" w:color="auto"/>
                      </w:divBdr>
                    </w:div>
                  </w:divsChild>
                </w:div>
                <w:div w:id="961228455">
                  <w:marLeft w:val="0"/>
                  <w:marRight w:val="0"/>
                  <w:marTop w:val="0"/>
                  <w:marBottom w:val="0"/>
                  <w:divBdr>
                    <w:top w:val="none" w:sz="0" w:space="0" w:color="auto"/>
                    <w:left w:val="none" w:sz="0" w:space="0" w:color="auto"/>
                    <w:bottom w:val="none" w:sz="0" w:space="0" w:color="auto"/>
                    <w:right w:val="none" w:sz="0" w:space="0" w:color="auto"/>
                  </w:divBdr>
                  <w:divsChild>
                    <w:div w:id="513152183">
                      <w:marLeft w:val="0"/>
                      <w:marRight w:val="0"/>
                      <w:marTop w:val="0"/>
                      <w:marBottom w:val="0"/>
                      <w:divBdr>
                        <w:top w:val="none" w:sz="0" w:space="0" w:color="auto"/>
                        <w:left w:val="none" w:sz="0" w:space="0" w:color="auto"/>
                        <w:bottom w:val="none" w:sz="0" w:space="0" w:color="auto"/>
                        <w:right w:val="none" w:sz="0" w:space="0" w:color="auto"/>
                      </w:divBdr>
                    </w:div>
                  </w:divsChild>
                </w:div>
                <w:div w:id="2145542152">
                  <w:marLeft w:val="0"/>
                  <w:marRight w:val="0"/>
                  <w:marTop w:val="0"/>
                  <w:marBottom w:val="0"/>
                  <w:divBdr>
                    <w:top w:val="none" w:sz="0" w:space="0" w:color="auto"/>
                    <w:left w:val="none" w:sz="0" w:space="0" w:color="auto"/>
                    <w:bottom w:val="none" w:sz="0" w:space="0" w:color="auto"/>
                    <w:right w:val="none" w:sz="0" w:space="0" w:color="auto"/>
                  </w:divBdr>
                  <w:divsChild>
                    <w:div w:id="1574125235">
                      <w:marLeft w:val="0"/>
                      <w:marRight w:val="0"/>
                      <w:marTop w:val="0"/>
                      <w:marBottom w:val="0"/>
                      <w:divBdr>
                        <w:top w:val="none" w:sz="0" w:space="0" w:color="auto"/>
                        <w:left w:val="none" w:sz="0" w:space="0" w:color="auto"/>
                        <w:bottom w:val="none" w:sz="0" w:space="0" w:color="auto"/>
                        <w:right w:val="none" w:sz="0" w:space="0" w:color="auto"/>
                      </w:divBdr>
                    </w:div>
                  </w:divsChild>
                </w:div>
                <w:div w:id="882867995">
                  <w:marLeft w:val="0"/>
                  <w:marRight w:val="0"/>
                  <w:marTop w:val="0"/>
                  <w:marBottom w:val="0"/>
                  <w:divBdr>
                    <w:top w:val="none" w:sz="0" w:space="0" w:color="auto"/>
                    <w:left w:val="none" w:sz="0" w:space="0" w:color="auto"/>
                    <w:bottom w:val="none" w:sz="0" w:space="0" w:color="auto"/>
                    <w:right w:val="none" w:sz="0" w:space="0" w:color="auto"/>
                  </w:divBdr>
                  <w:divsChild>
                    <w:div w:id="1077364212">
                      <w:marLeft w:val="0"/>
                      <w:marRight w:val="0"/>
                      <w:marTop w:val="0"/>
                      <w:marBottom w:val="0"/>
                      <w:divBdr>
                        <w:top w:val="none" w:sz="0" w:space="0" w:color="auto"/>
                        <w:left w:val="none" w:sz="0" w:space="0" w:color="auto"/>
                        <w:bottom w:val="none" w:sz="0" w:space="0" w:color="auto"/>
                        <w:right w:val="none" w:sz="0" w:space="0" w:color="auto"/>
                      </w:divBdr>
                    </w:div>
                  </w:divsChild>
                </w:div>
                <w:div w:id="56172075">
                  <w:marLeft w:val="0"/>
                  <w:marRight w:val="0"/>
                  <w:marTop w:val="0"/>
                  <w:marBottom w:val="0"/>
                  <w:divBdr>
                    <w:top w:val="none" w:sz="0" w:space="0" w:color="auto"/>
                    <w:left w:val="none" w:sz="0" w:space="0" w:color="auto"/>
                    <w:bottom w:val="none" w:sz="0" w:space="0" w:color="auto"/>
                    <w:right w:val="none" w:sz="0" w:space="0" w:color="auto"/>
                  </w:divBdr>
                  <w:divsChild>
                    <w:div w:id="1738743033">
                      <w:marLeft w:val="0"/>
                      <w:marRight w:val="0"/>
                      <w:marTop w:val="0"/>
                      <w:marBottom w:val="0"/>
                      <w:divBdr>
                        <w:top w:val="none" w:sz="0" w:space="0" w:color="auto"/>
                        <w:left w:val="none" w:sz="0" w:space="0" w:color="auto"/>
                        <w:bottom w:val="none" w:sz="0" w:space="0" w:color="auto"/>
                        <w:right w:val="none" w:sz="0" w:space="0" w:color="auto"/>
                      </w:divBdr>
                    </w:div>
                  </w:divsChild>
                </w:div>
                <w:div w:id="1086148155">
                  <w:marLeft w:val="0"/>
                  <w:marRight w:val="0"/>
                  <w:marTop w:val="0"/>
                  <w:marBottom w:val="0"/>
                  <w:divBdr>
                    <w:top w:val="none" w:sz="0" w:space="0" w:color="auto"/>
                    <w:left w:val="none" w:sz="0" w:space="0" w:color="auto"/>
                    <w:bottom w:val="none" w:sz="0" w:space="0" w:color="auto"/>
                    <w:right w:val="none" w:sz="0" w:space="0" w:color="auto"/>
                  </w:divBdr>
                  <w:divsChild>
                    <w:div w:id="1678968577">
                      <w:marLeft w:val="0"/>
                      <w:marRight w:val="0"/>
                      <w:marTop w:val="0"/>
                      <w:marBottom w:val="0"/>
                      <w:divBdr>
                        <w:top w:val="none" w:sz="0" w:space="0" w:color="auto"/>
                        <w:left w:val="none" w:sz="0" w:space="0" w:color="auto"/>
                        <w:bottom w:val="none" w:sz="0" w:space="0" w:color="auto"/>
                        <w:right w:val="none" w:sz="0" w:space="0" w:color="auto"/>
                      </w:divBdr>
                    </w:div>
                  </w:divsChild>
                </w:div>
                <w:div w:id="1891183166">
                  <w:marLeft w:val="0"/>
                  <w:marRight w:val="0"/>
                  <w:marTop w:val="0"/>
                  <w:marBottom w:val="0"/>
                  <w:divBdr>
                    <w:top w:val="none" w:sz="0" w:space="0" w:color="auto"/>
                    <w:left w:val="none" w:sz="0" w:space="0" w:color="auto"/>
                    <w:bottom w:val="none" w:sz="0" w:space="0" w:color="auto"/>
                    <w:right w:val="none" w:sz="0" w:space="0" w:color="auto"/>
                  </w:divBdr>
                  <w:divsChild>
                    <w:div w:id="1071152323">
                      <w:marLeft w:val="0"/>
                      <w:marRight w:val="0"/>
                      <w:marTop w:val="0"/>
                      <w:marBottom w:val="0"/>
                      <w:divBdr>
                        <w:top w:val="none" w:sz="0" w:space="0" w:color="auto"/>
                        <w:left w:val="none" w:sz="0" w:space="0" w:color="auto"/>
                        <w:bottom w:val="none" w:sz="0" w:space="0" w:color="auto"/>
                        <w:right w:val="none" w:sz="0" w:space="0" w:color="auto"/>
                      </w:divBdr>
                    </w:div>
                  </w:divsChild>
                </w:div>
                <w:div w:id="1095592119">
                  <w:marLeft w:val="0"/>
                  <w:marRight w:val="0"/>
                  <w:marTop w:val="0"/>
                  <w:marBottom w:val="0"/>
                  <w:divBdr>
                    <w:top w:val="none" w:sz="0" w:space="0" w:color="auto"/>
                    <w:left w:val="none" w:sz="0" w:space="0" w:color="auto"/>
                    <w:bottom w:val="none" w:sz="0" w:space="0" w:color="auto"/>
                    <w:right w:val="none" w:sz="0" w:space="0" w:color="auto"/>
                  </w:divBdr>
                  <w:divsChild>
                    <w:div w:id="481000275">
                      <w:marLeft w:val="0"/>
                      <w:marRight w:val="0"/>
                      <w:marTop w:val="0"/>
                      <w:marBottom w:val="0"/>
                      <w:divBdr>
                        <w:top w:val="none" w:sz="0" w:space="0" w:color="auto"/>
                        <w:left w:val="none" w:sz="0" w:space="0" w:color="auto"/>
                        <w:bottom w:val="none" w:sz="0" w:space="0" w:color="auto"/>
                        <w:right w:val="none" w:sz="0" w:space="0" w:color="auto"/>
                      </w:divBdr>
                    </w:div>
                  </w:divsChild>
                </w:div>
                <w:div w:id="902065150">
                  <w:marLeft w:val="0"/>
                  <w:marRight w:val="0"/>
                  <w:marTop w:val="0"/>
                  <w:marBottom w:val="0"/>
                  <w:divBdr>
                    <w:top w:val="none" w:sz="0" w:space="0" w:color="auto"/>
                    <w:left w:val="none" w:sz="0" w:space="0" w:color="auto"/>
                    <w:bottom w:val="none" w:sz="0" w:space="0" w:color="auto"/>
                    <w:right w:val="none" w:sz="0" w:space="0" w:color="auto"/>
                  </w:divBdr>
                  <w:divsChild>
                    <w:div w:id="1327130916">
                      <w:marLeft w:val="0"/>
                      <w:marRight w:val="0"/>
                      <w:marTop w:val="0"/>
                      <w:marBottom w:val="0"/>
                      <w:divBdr>
                        <w:top w:val="none" w:sz="0" w:space="0" w:color="auto"/>
                        <w:left w:val="none" w:sz="0" w:space="0" w:color="auto"/>
                        <w:bottom w:val="none" w:sz="0" w:space="0" w:color="auto"/>
                        <w:right w:val="none" w:sz="0" w:space="0" w:color="auto"/>
                      </w:divBdr>
                    </w:div>
                  </w:divsChild>
                </w:div>
                <w:div w:id="368913622">
                  <w:marLeft w:val="0"/>
                  <w:marRight w:val="0"/>
                  <w:marTop w:val="0"/>
                  <w:marBottom w:val="0"/>
                  <w:divBdr>
                    <w:top w:val="none" w:sz="0" w:space="0" w:color="auto"/>
                    <w:left w:val="none" w:sz="0" w:space="0" w:color="auto"/>
                    <w:bottom w:val="none" w:sz="0" w:space="0" w:color="auto"/>
                    <w:right w:val="none" w:sz="0" w:space="0" w:color="auto"/>
                  </w:divBdr>
                  <w:divsChild>
                    <w:div w:id="514925137">
                      <w:marLeft w:val="0"/>
                      <w:marRight w:val="0"/>
                      <w:marTop w:val="0"/>
                      <w:marBottom w:val="0"/>
                      <w:divBdr>
                        <w:top w:val="none" w:sz="0" w:space="0" w:color="auto"/>
                        <w:left w:val="none" w:sz="0" w:space="0" w:color="auto"/>
                        <w:bottom w:val="none" w:sz="0" w:space="0" w:color="auto"/>
                        <w:right w:val="none" w:sz="0" w:space="0" w:color="auto"/>
                      </w:divBdr>
                    </w:div>
                  </w:divsChild>
                </w:div>
                <w:div w:id="1497040427">
                  <w:marLeft w:val="0"/>
                  <w:marRight w:val="0"/>
                  <w:marTop w:val="0"/>
                  <w:marBottom w:val="0"/>
                  <w:divBdr>
                    <w:top w:val="none" w:sz="0" w:space="0" w:color="auto"/>
                    <w:left w:val="none" w:sz="0" w:space="0" w:color="auto"/>
                    <w:bottom w:val="none" w:sz="0" w:space="0" w:color="auto"/>
                    <w:right w:val="none" w:sz="0" w:space="0" w:color="auto"/>
                  </w:divBdr>
                  <w:divsChild>
                    <w:div w:id="290286502">
                      <w:marLeft w:val="0"/>
                      <w:marRight w:val="0"/>
                      <w:marTop w:val="0"/>
                      <w:marBottom w:val="0"/>
                      <w:divBdr>
                        <w:top w:val="none" w:sz="0" w:space="0" w:color="auto"/>
                        <w:left w:val="none" w:sz="0" w:space="0" w:color="auto"/>
                        <w:bottom w:val="none" w:sz="0" w:space="0" w:color="auto"/>
                        <w:right w:val="none" w:sz="0" w:space="0" w:color="auto"/>
                      </w:divBdr>
                    </w:div>
                  </w:divsChild>
                </w:div>
                <w:div w:id="115492313">
                  <w:marLeft w:val="0"/>
                  <w:marRight w:val="0"/>
                  <w:marTop w:val="0"/>
                  <w:marBottom w:val="0"/>
                  <w:divBdr>
                    <w:top w:val="none" w:sz="0" w:space="0" w:color="auto"/>
                    <w:left w:val="none" w:sz="0" w:space="0" w:color="auto"/>
                    <w:bottom w:val="none" w:sz="0" w:space="0" w:color="auto"/>
                    <w:right w:val="none" w:sz="0" w:space="0" w:color="auto"/>
                  </w:divBdr>
                  <w:divsChild>
                    <w:div w:id="987511388">
                      <w:marLeft w:val="0"/>
                      <w:marRight w:val="0"/>
                      <w:marTop w:val="0"/>
                      <w:marBottom w:val="0"/>
                      <w:divBdr>
                        <w:top w:val="none" w:sz="0" w:space="0" w:color="auto"/>
                        <w:left w:val="none" w:sz="0" w:space="0" w:color="auto"/>
                        <w:bottom w:val="none" w:sz="0" w:space="0" w:color="auto"/>
                        <w:right w:val="none" w:sz="0" w:space="0" w:color="auto"/>
                      </w:divBdr>
                    </w:div>
                  </w:divsChild>
                </w:div>
                <w:div w:id="34935679">
                  <w:marLeft w:val="0"/>
                  <w:marRight w:val="0"/>
                  <w:marTop w:val="0"/>
                  <w:marBottom w:val="0"/>
                  <w:divBdr>
                    <w:top w:val="none" w:sz="0" w:space="0" w:color="auto"/>
                    <w:left w:val="none" w:sz="0" w:space="0" w:color="auto"/>
                    <w:bottom w:val="none" w:sz="0" w:space="0" w:color="auto"/>
                    <w:right w:val="none" w:sz="0" w:space="0" w:color="auto"/>
                  </w:divBdr>
                  <w:divsChild>
                    <w:div w:id="627395542">
                      <w:marLeft w:val="0"/>
                      <w:marRight w:val="0"/>
                      <w:marTop w:val="0"/>
                      <w:marBottom w:val="0"/>
                      <w:divBdr>
                        <w:top w:val="none" w:sz="0" w:space="0" w:color="auto"/>
                        <w:left w:val="none" w:sz="0" w:space="0" w:color="auto"/>
                        <w:bottom w:val="none" w:sz="0" w:space="0" w:color="auto"/>
                        <w:right w:val="none" w:sz="0" w:space="0" w:color="auto"/>
                      </w:divBdr>
                    </w:div>
                  </w:divsChild>
                </w:div>
                <w:div w:id="674459211">
                  <w:marLeft w:val="0"/>
                  <w:marRight w:val="0"/>
                  <w:marTop w:val="0"/>
                  <w:marBottom w:val="0"/>
                  <w:divBdr>
                    <w:top w:val="none" w:sz="0" w:space="0" w:color="auto"/>
                    <w:left w:val="none" w:sz="0" w:space="0" w:color="auto"/>
                    <w:bottom w:val="none" w:sz="0" w:space="0" w:color="auto"/>
                    <w:right w:val="none" w:sz="0" w:space="0" w:color="auto"/>
                  </w:divBdr>
                  <w:divsChild>
                    <w:div w:id="692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2130">
          <w:marLeft w:val="0"/>
          <w:marRight w:val="0"/>
          <w:marTop w:val="0"/>
          <w:marBottom w:val="0"/>
          <w:divBdr>
            <w:top w:val="none" w:sz="0" w:space="0" w:color="auto"/>
            <w:left w:val="none" w:sz="0" w:space="0" w:color="auto"/>
            <w:bottom w:val="none" w:sz="0" w:space="0" w:color="auto"/>
            <w:right w:val="none" w:sz="0" w:space="0" w:color="auto"/>
          </w:divBdr>
        </w:div>
      </w:divsChild>
    </w:div>
    <w:div w:id="1007907438">
      <w:bodyDiv w:val="1"/>
      <w:marLeft w:val="0"/>
      <w:marRight w:val="0"/>
      <w:marTop w:val="0"/>
      <w:marBottom w:val="0"/>
      <w:divBdr>
        <w:top w:val="none" w:sz="0" w:space="0" w:color="auto"/>
        <w:left w:val="none" w:sz="0" w:space="0" w:color="auto"/>
        <w:bottom w:val="none" w:sz="0" w:space="0" w:color="auto"/>
        <w:right w:val="none" w:sz="0" w:space="0" w:color="auto"/>
      </w:divBdr>
    </w:div>
    <w:div w:id="1122848298">
      <w:bodyDiv w:val="1"/>
      <w:marLeft w:val="0"/>
      <w:marRight w:val="0"/>
      <w:marTop w:val="0"/>
      <w:marBottom w:val="0"/>
      <w:divBdr>
        <w:top w:val="none" w:sz="0" w:space="0" w:color="auto"/>
        <w:left w:val="none" w:sz="0" w:space="0" w:color="auto"/>
        <w:bottom w:val="none" w:sz="0" w:space="0" w:color="auto"/>
        <w:right w:val="none" w:sz="0" w:space="0" w:color="auto"/>
      </w:divBdr>
      <w:divsChild>
        <w:div w:id="1200052812">
          <w:marLeft w:val="0"/>
          <w:marRight w:val="0"/>
          <w:marTop w:val="0"/>
          <w:marBottom w:val="0"/>
          <w:divBdr>
            <w:top w:val="none" w:sz="0" w:space="0" w:color="auto"/>
            <w:left w:val="none" w:sz="0" w:space="0" w:color="auto"/>
            <w:bottom w:val="none" w:sz="0" w:space="0" w:color="auto"/>
            <w:right w:val="none" w:sz="0" w:space="0" w:color="auto"/>
          </w:divBdr>
        </w:div>
        <w:div w:id="1174876040">
          <w:marLeft w:val="0"/>
          <w:marRight w:val="0"/>
          <w:marTop w:val="0"/>
          <w:marBottom w:val="0"/>
          <w:divBdr>
            <w:top w:val="none" w:sz="0" w:space="0" w:color="auto"/>
            <w:left w:val="none" w:sz="0" w:space="0" w:color="auto"/>
            <w:bottom w:val="none" w:sz="0" w:space="0" w:color="auto"/>
            <w:right w:val="none" w:sz="0" w:space="0" w:color="auto"/>
          </w:divBdr>
        </w:div>
        <w:div w:id="2005546804">
          <w:marLeft w:val="0"/>
          <w:marRight w:val="0"/>
          <w:marTop w:val="0"/>
          <w:marBottom w:val="0"/>
          <w:divBdr>
            <w:top w:val="none" w:sz="0" w:space="0" w:color="auto"/>
            <w:left w:val="none" w:sz="0" w:space="0" w:color="auto"/>
            <w:bottom w:val="none" w:sz="0" w:space="0" w:color="auto"/>
            <w:right w:val="none" w:sz="0" w:space="0" w:color="auto"/>
          </w:divBdr>
        </w:div>
        <w:div w:id="1344237213">
          <w:marLeft w:val="0"/>
          <w:marRight w:val="0"/>
          <w:marTop w:val="0"/>
          <w:marBottom w:val="0"/>
          <w:divBdr>
            <w:top w:val="none" w:sz="0" w:space="0" w:color="auto"/>
            <w:left w:val="none" w:sz="0" w:space="0" w:color="auto"/>
            <w:bottom w:val="none" w:sz="0" w:space="0" w:color="auto"/>
            <w:right w:val="none" w:sz="0" w:space="0" w:color="auto"/>
          </w:divBdr>
          <w:divsChild>
            <w:div w:id="335807317">
              <w:marLeft w:val="-75"/>
              <w:marRight w:val="0"/>
              <w:marTop w:val="30"/>
              <w:marBottom w:val="30"/>
              <w:divBdr>
                <w:top w:val="none" w:sz="0" w:space="0" w:color="auto"/>
                <w:left w:val="none" w:sz="0" w:space="0" w:color="auto"/>
                <w:bottom w:val="none" w:sz="0" w:space="0" w:color="auto"/>
                <w:right w:val="none" w:sz="0" w:space="0" w:color="auto"/>
              </w:divBdr>
              <w:divsChild>
                <w:div w:id="419369411">
                  <w:marLeft w:val="0"/>
                  <w:marRight w:val="0"/>
                  <w:marTop w:val="0"/>
                  <w:marBottom w:val="0"/>
                  <w:divBdr>
                    <w:top w:val="none" w:sz="0" w:space="0" w:color="auto"/>
                    <w:left w:val="none" w:sz="0" w:space="0" w:color="auto"/>
                    <w:bottom w:val="none" w:sz="0" w:space="0" w:color="auto"/>
                    <w:right w:val="none" w:sz="0" w:space="0" w:color="auto"/>
                  </w:divBdr>
                  <w:divsChild>
                    <w:div w:id="1279993556">
                      <w:marLeft w:val="0"/>
                      <w:marRight w:val="0"/>
                      <w:marTop w:val="0"/>
                      <w:marBottom w:val="0"/>
                      <w:divBdr>
                        <w:top w:val="none" w:sz="0" w:space="0" w:color="auto"/>
                        <w:left w:val="none" w:sz="0" w:space="0" w:color="auto"/>
                        <w:bottom w:val="none" w:sz="0" w:space="0" w:color="auto"/>
                        <w:right w:val="none" w:sz="0" w:space="0" w:color="auto"/>
                      </w:divBdr>
                    </w:div>
                  </w:divsChild>
                </w:div>
                <w:div w:id="12654808">
                  <w:marLeft w:val="0"/>
                  <w:marRight w:val="0"/>
                  <w:marTop w:val="0"/>
                  <w:marBottom w:val="0"/>
                  <w:divBdr>
                    <w:top w:val="none" w:sz="0" w:space="0" w:color="auto"/>
                    <w:left w:val="none" w:sz="0" w:space="0" w:color="auto"/>
                    <w:bottom w:val="none" w:sz="0" w:space="0" w:color="auto"/>
                    <w:right w:val="none" w:sz="0" w:space="0" w:color="auto"/>
                  </w:divBdr>
                  <w:divsChild>
                    <w:div w:id="1852378600">
                      <w:marLeft w:val="0"/>
                      <w:marRight w:val="0"/>
                      <w:marTop w:val="0"/>
                      <w:marBottom w:val="0"/>
                      <w:divBdr>
                        <w:top w:val="none" w:sz="0" w:space="0" w:color="auto"/>
                        <w:left w:val="none" w:sz="0" w:space="0" w:color="auto"/>
                        <w:bottom w:val="none" w:sz="0" w:space="0" w:color="auto"/>
                        <w:right w:val="none" w:sz="0" w:space="0" w:color="auto"/>
                      </w:divBdr>
                    </w:div>
                  </w:divsChild>
                </w:div>
                <w:div w:id="1447193518">
                  <w:marLeft w:val="0"/>
                  <w:marRight w:val="0"/>
                  <w:marTop w:val="0"/>
                  <w:marBottom w:val="0"/>
                  <w:divBdr>
                    <w:top w:val="none" w:sz="0" w:space="0" w:color="auto"/>
                    <w:left w:val="none" w:sz="0" w:space="0" w:color="auto"/>
                    <w:bottom w:val="none" w:sz="0" w:space="0" w:color="auto"/>
                    <w:right w:val="none" w:sz="0" w:space="0" w:color="auto"/>
                  </w:divBdr>
                  <w:divsChild>
                    <w:div w:id="460850999">
                      <w:marLeft w:val="0"/>
                      <w:marRight w:val="0"/>
                      <w:marTop w:val="0"/>
                      <w:marBottom w:val="0"/>
                      <w:divBdr>
                        <w:top w:val="none" w:sz="0" w:space="0" w:color="auto"/>
                        <w:left w:val="none" w:sz="0" w:space="0" w:color="auto"/>
                        <w:bottom w:val="none" w:sz="0" w:space="0" w:color="auto"/>
                        <w:right w:val="none" w:sz="0" w:space="0" w:color="auto"/>
                      </w:divBdr>
                    </w:div>
                  </w:divsChild>
                </w:div>
                <w:div w:id="933825701">
                  <w:marLeft w:val="0"/>
                  <w:marRight w:val="0"/>
                  <w:marTop w:val="0"/>
                  <w:marBottom w:val="0"/>
                  <w:divBdr>
                    <w:top w:val="none" w:sz="0" w:space="0" w:color="auto"/>
                    <w:left w:val="none" w:sz="0" w:space="0" w:color="auto"/>
                    <w:bottom w:val="none" w:sz="0" w:space="0" w:color="auto"/>
                    <w:right w:val="none" w:sz="0" w:space="0" w:color="auto"/>
                  </w:divBdr>
                  <w:divsChild>
                    <w:div w:id="503012727">
                      <w:marLeft w:val="0"/>
                      <w:marRight w:val="0"/>
                      <w:marTop w:val="0"/>
                      <w:marBottom w:val="0"/>
                      <w:divBdr>
                        <w:top w:val="none" w:sz="0" w:space="0" w:color="auto"/>
                        <w:left w:val="none" w:sz="0" w:space="0" w:color="auto"/>
                        <w:bottom w:val="none" w:sz="0" w:space="0" w:color="auto"/>
                        <w:right w:val="none" w:sz="0" w:space="0" w:color="auto"/>
                      </w:divBdr>
                    </w:div>
                  </w:divsChild>
                </w:div>
                <w:div w:id="1447699437">
                  <w:marLeft w:val="0"/>
                  <w:marRight w:val="0"/>
                  <w:marTop w:val="0"/>
                  <w:marBottom w:val="0"/>
                  <w:divBdr>
                    <w:top w:val="none" w:sz="0" w:space="0" w:color="auto"/>
                    <w:left w:val="none" w:sz="0" w:space="0" w:color="auto"/>
                    <w:bottom w:val="none" w:sz="0" w:space="0" w:color="auto"/>
                    <w:right w:val="none" w:sz="0" w:space="0" w:color="auto"/>
                  </w:divBdr>
                  <w:divsChild>
                    <w:div w:id="784807742">
                      <w:marLeft w:val="0"/>
                      <w:marRight w:val="0"/>
                      <w:marTop w:val="0"/>
                      <w:marBottom w:val="0"/>
                      <w:divBdr>
                        <w:top w:val="none" w:sz="0" w:space="0" w:color="auto"/>
                        <w:left w:val="none" w:sz="0" w:space="0" w:color="auto"/>
                        <w:bottom w:val="none" w:sz="0" w:space="0" w:color="auto"/>
                        <w:right w:val="none" w:sz="0" w:space="0" w:color="auto"/>
                      </w:divBdr>
                    </w:div>
                  </w:divsChild>
                </w:div>
                <w:div w:id="763653662">
                  <w:marLeft w:val="0"/>
                  <w:marRight w:val="0"/>
                  <w:marTop w:val="0"/>
                  <w:marBottom w:val="0"/>
                  <w:divBdr>
                    <w:top w:val="none" w:sz="0" w:space="0" w:color="auto"/>
                    <w:left w:val="none" w:sz="0" w:space="0" w:color="auto"/>
                    <w:bottom w:val="none" w:sz="0" w:space="0" w:color="auto"/>
                    <w:right w:val="none" w:sz="0" w:space="0" w:color="auto"/>
                  </w:divBdr>
                  <w:divsChild>
                    <w:div w:id="1409496836">
                      <w:marLeft w:val="0"/>
                      <w:marRight w:val="0"/>
                      <w:marTop w:val="0"/>
                      <w:marBottom w:val="0"/>
                      <w:divBdr>
                        <w:top w:val="none" w:sz="0" w:space="0" w:color="auto"/>
                        <w:left w:val="none" w:sz="0" w:space="0" w:color="auto"/>
                        <w:bottom w:val="none" w:sz="0" w:space="0" w:color="auto"/>
                        <w:right w:val="none" w:sz="0" w:space="0" w:color="auto"/>
                      </w:divBdr>
                    </w:div>
                  </w:divsChild>
                </w:div>
                <w:div w:id="1204101917">
                  <w:marLeft w:val="0"/>
                  <w:marRight w:val="0"/>
                  <w:marTop w:val="0"/>
                  <w:marBottom w:val="0"/>
                  <w:divBdr>
                    <w:top w:val="none" w:sz="0" w:space="0" w:color="auto"/>
                    <w:left w:val="none" w:sz="0" w:space="0" w:color="auto"/>
                    <w:bottom w:val="none" w:sz="0" w:space="0" w:color="auto"/>
                    <w:right w:val="none" w:sz="0" w:space="0" w:color="auto"/>
                  </w:divBdr>
                  <w:divsChild>
                    <w:div w:id="598874322">
                      <w:marLeft w:val="0"/>
                      <w:marRight w:val="0"/>
                      <w:marTop w:val="0"/>
                      <w:marBottom w:val="0"/>
                      <w:divBdr>
                        <w:top w:val="none" w:sz="0" w:space="0" w:color="auto"/>
                        <w:left w:val="none" w:sz="0" w:space="0" w:color="auto"/>
                        <w:bottom w:val="none" w:sz="0" w:space="0" w:color="auto"/>
                        <w:right w:val="none" w:sz="0" w:space="0" w:color="auto"/>
                      </w:divBdr>
                    </w:div>
                  </w:divsChild>
                </w:div>
                <w:div w:id="38095815">
                  <w:marLeft w:val="0"/>
                  <w:marRight w:val="0"/>
                  <w:marTop w:val="0"/>
                  <w:marBottom w:val="0"/>
                  <w:divBdr>
                    <w:top w:val="none" w:sz="0" w:space="0" w:color="auto"/>
                    <w:left w:val="none" w:sz="0" w:space="0" w:color="auto"/>
                    <w:bottom w:val="none" w:sz="0" w:space="0" w:color="auto"/>
                    <w:right w:val="none" w:sz="0" w:space="0" w:color="auto"/>
                  </w:divBdr>
                  <w:divsChild>
                    <w:div w:id="586234017">
                      <w:marLeft w:val="0"/>
                      <w:marRight w:val="0"/>
                      <w:marTop w:val="0"/>
                      <w:marBottom w:val="0"/>
                      <w:divBdr>
                        <w:top w:val="none" w:sz="0" w:space="0" w:color="auto"/>
                        <w:left w:val="none" w:sz="0" w:space="0" w:color="auto"/>
                        <w:bottom w:val="none" w:sz="0" w:space="0" w:color="auto"/>
                        <w:right w:val="none" w:sz="0" w:space="0" w:color="auto"/>
                      </w:divBdr>
                    </w:div>
                  </w:divsChild>
                </w:div>
                <w:div w:id="901453801">
                  <w:marLeft w:val="0"/>
                  <w:marRight w:val="0"/>
                  <w:marTop w:val="0"/>
                  <w:marBottom w:val="0"/>
                  <w:divBdr>
                    <w:top w:val="none" w:sz="0" w:space="0" w:color="auto"/>
                    <w:left w:val="none" w:sz="0" w:space="0" w:color="auto"/>
                    <w:bottom w:val="none" w:sz="0" w:space="0" w:color="auto"/>
                    <w:right w:val="none" w:sz="0" w:space="0" w:color="auto"/>
                  </w:divBdr>
                  <w:divsChild>
                    <w:div w:id="1026255847">
                      <w:marLeft w:val="0"/>
                      <w:marRight w:val="0"/>
                      <w:marTop w:val="0"/>
                      <w:marBottom w:val="0"/>
                      <w:divBdr>
                        <w:top w:val="none" w:sz="0" w:space="0" w:color="auto"/>
                        <w:left w:val="none" w:sz="0" w:space="0" w:color="auto"/>
                        <w:bottom w:val="none" w:sz="0" w:space="0" w:color="auto"/>
                        <w:right w:val="none" w:sz="0" w:space="0" w:color="auto"/>
                      </w:divBdr>
                    </w:div>
                  </w:divsChild>
                </w:div>
                <w:div w:id="1113208457">
                  <w:marLeft w:val="0"/>
                  <w:marRight w:val="0"/>
                  <w:marTop w:val="0"/>
                  <w:marBottom w:val="0"/>
                  <w:divBdr>
                    <w:top w:val="none" w:sz="0" w:space="0" w:color="auto"/>
                    <w:left w:val="none" w:sz="0" w:space="0" w:color="auto"/>
                    <w:bottom w:val="none" w:sz="0" w:space="0" w:color="auto"/>
                    <w:right w:val="none" w:sz="0" w:space="0" w:color="auto"/>
                  </w:divBdr>
                  <w:divsChild>
                    <w:div w:id="1672902970">
                      <w:marLeft w:val="0"/>
                      <w:marRight w:val="0"/>
                      <w:marTop w:val="0"/>
                      <w:marBottom w:val="0"/>
                      <w:divBdr>
                        <w:top w:val="none" w:sz="0" w:space="0" w:color="auto"/>
                        <w:left w:val="none" w:sz="0" w:space="0" w:color="auto"/>
                        <w:bottom w:val="none" w:sz="0" w:space="0" w:color="auto"/>
                        <w:right w:val="none" w:sz="0" w:space="0" w:color="auto"/>
                      </w:divBdr>
                    </w:div>
                  </w:divsChild>
                </w:div>
                <w:div w:id="28997724">
                  <w:marLeft w:val="0"/>
                  <w:marRight w:val="0"/>
                  <w:marTop w:val="0"/>
                  <w:marBottom w:val="0"/>
                  <w:divBdr>
                    <w:top w:val="none" w:sz="0" w:space="0" w:color="auto"/>
                    <w:left w:val="none" w:sz="0" w:space="0" w:color="auto"/>
                    <w:bottom w:val="none" w:sz="0" w:space="0" w:color="auto"/>
                    <w:right w:val="none" w:sz="0" w:space="0" w:color="auto"/>
                  </w:divBdr>
                  <w:divsChild>
                    <w:div w:id="1341472485">
                      <w:marLeft w:val="0"/>
                      <w:marRight w:val="0"/>
                      <w:marTop w:val="0"/>
                      <w:marBottom w:val="0"/>
                      <w:divBdr>
                        <w:top w:val="none" w:sz="0" w:space="0" w:color="auto"/>
                        <w:left w:val="none" w:sz="0" w:space="0" w:color="auto"/>
                        <w:bottom w:val="none" w:sz="0" w:space="0" w:color="auto"/>
                        <w:right w:val="none" w:sz="0" w:space="0" w:color="auto"/>
                      </w:divBdr>
                    </w:div>
                  </w:divsChild>
                </w:div>
                <w:div w:id="502745916">
                  <w:marLeft w:val="0"/>
                  <w:marRight w:val="0"/>
                  <w:marTop w:val="0"/>
                  <w:marBottom w:val="0"/>
                  <w:divBdr>
                    <w:top w:val="none" w:sz="0" w:space="0" w:color="auto"/>
                    <w:left w:val="none" w:sz="0" w:space="0" w:color="auto"/>
                    <w:bottom w:val="none" w:sz="0" w:space="0" w:color="auto"/>
                    <w:right w:val="none" w:sz="0" w:space="0" w:color="auto"/>
                  </w:divBdr>
                  <w:divsChild>
                    <w:div w:id="371654710">
                      <w:marLeft w:val="0"/>
                      <w:marRight w:val="0"/>
                      <w:marTop w:val="0"/>
                      <w:marBottom w:val="0"/>
                      <w:divBdr>
                        <w:top w:val="none" w:sz="0" w:space="0" w:color="auto"/>
                        <w:left w:val="none" w:sz="0" w:space="0" w:color="auto"/>
                        <w:bottom w:val="none" w:sz="0" w:space="0" w:color="auto"/>
                        <w:right w:val="none" w:sz="0" w:space="0" w:color="auto"/>
                      </w:divBdr>
                    </w:div>
                  </w:divsChild>
                </w:div>
                <w:div w:id="2014844152">
                  <w:marLeft w:val="0"/>
                  <w:marRight w:val="0"/>
                  <w:marTop w:val="0"/>
                  <w:marBottom w:val="0"/>
                  <w:divBdr>
                    <w:top w:val="none" w:sz="0" w:space="0" w:color="auto"/>
                    <w:left w:val="none" w:sz="0" w:space="0" w:color="auto"/>
                    <w:bottom w:val="none" w:sz="0" w:space="0" w:color="auto"/>
                    <w:right w:val="none" w:sz="0" w:space="0" w:color="auto"/>
                  </w:divBdr>
                  <w:divsChild>
                    <w:div w:id="1581937802">
                      <w:marLeft w:val="0"/>
                      <w:marRight w:val="0"/>
                      <w:marTop w:val="0"/>
                      <w:marBottom w:val="0"/>
                      <w:divBdr>
                        <w:top w:val="none" w:sz="0" w:space="0" w:color="auto"/>
                        <w:left w:val="none" w:sz="0" w:space="0" w:color="auto"/>
                        <w:bottom w:val="none" w:sz="0" w:space="0" w:color="auto"/>
                        <w:right w:val="none" w:sz="0" w:space="0" w:color="auto"/>
                      </w:divBdr>
                    </w:div>
                  </w:divsChild>
                </w:div>
                <w:div w:id="1980306793">
                  <w:marLeft w:val="0"/>
                  <w:marRight w:val="0"/>
                  <w:marTop w:val="0"/>
                  <w:marBottom w:val="0"/>
                  <w:divBdr>
                    <w:top w:val="none" w:sz="0" w:space="0" w:color="auto"/>
                    <w:left w:val="none" w:sz="0" w:space="0" w:color="auto"/>
                    <w:bottom w:val="none" w:sz="0" w:space="0" w:color="auto"/>
                    <w:right w:val="none" w:sz="0" w:space="0" w:color="auto"/>
                  </w:divBdr>
                  <w:divsChild>
                    <w:div w:id="1972469678">
                      <w:marLeft w:val="0"/>
                      <w:marRight w:val="0"/>
                      <w:marTop w:val="0"/>
                      <w:marBottom w:val="0"/>
                      <w:divBdr>
                        <w:top w:val="none" w:sz="0" w:space="0" w:color="auto"/>
                        <w:left w:val="none" w:sz="0" w:space="0" w:color="auto"/>
                        <w:bottom w:val="none" w:sz="0" w:space="0" w:color="auto"/>
                        <w:right w:val="none" w:sz="0" w:space="0" w:color="auto"/>
                      </w:divBdr>
                    </w:div>
                  </w:divsChild>
                </w:div>
                <w:div w:id="1358774836">
                  <w:marLeft w:val="0"/>
                  <w:marRight w:val="0"/>
                  <w:marTop w:val="0"/>
                  <w:marBottom w:val="0"/>
                  <w:divBdr>
                    <w:top w:val="none" w:sz="0" w:space="0" w:color="auto"/>
                    <w:left w:val="none" w:sz="0" w:space="0" w:color="auto"/>
                    <w:bottom w:val="none" w:sz="0" w:space="0" w:color="auto"/>
                    <w:right w:val="none" w:sz="0" w:space="0" w:color="auto"/>
                  </w:divBdr>
                  <w:divsChild>
                    <w:div w:id="2064668360">
                      <w:marLeft w:val="0"/>
                      <w:marRight w:val="0"/>
                      <w:marTop w:val="0"/>
                      <w:marBottom w:val="0"/>
                      <w:divBdr>
                        <w:top w:val="none" w:sz="0" w:space="0" w:color="auto"/>
                        <w:left w:val="none" w:sz="0" w:space="0" w:color="auto"/>
                        <w:bottom w:val="none" w:sz="0" w:space="0" w:color="auto"/>
                        <w:right w:val="none" w:sz="0" w:space="0" w:color="auto"/>
                      </w:divBdr>
                    </w:div>
                  </w:divsChild>
                </w:div>
                <w:div w:id="1937472642">
                  <w:marLeft w:val="0"/>
                  <w:marRight w:val="0"/>
                  <w:marTop w:val="0"/>
                  <w:marBottom w:val="0"/>
                  <w:divBdr>
                    <w:top w:val="none" w:sz="0" w:space="0" w:color="auto"/>
                    <w:left w:val="none" w:sz="0" w:space="0" w:color="auto"/>
                    <w:bottom w:val="none" w:sz="0" w:space="0" w:color="auto"/>
                    <w:right w:val="none" w:sz="0" w:space="0" w:color="auto"/>
                  </w:divBdr>
                  <w:divsChild>
                    <w:div w:id="1391148256">
                      <w:marLeft w:val="0"/>
                      <w:marRight w:val="0"/>
                      <w:marTop w:val="0"/>
                      <w:marBottom w:val="0"/>
                      <w:divBdr>
                        <w:top w:val="none" w:sz="0" w:space="0" w:color="auto"/>
                        <w:left w:val="none" w:sz="0" w:space="0" w:color="auto"/>
                        <w:bottom w:val="none" w:sz="0" w:space="0" w:color="auto"/>
                        <w:right w:val="none" w:sz="0" w:space="0" w:color="auto"/>
                      </w:divBdr>
                    </w:div>
                  </w:divsChild>
                </w:div>
                <w:div w:id="2043049758">
                  <w:marLeft w:val="0"/>
                  <w:marRight w:val="0"/>
                  <w:marTop w:val="0"/>
                  <w:marBottom w:val="0"/>
                  <w:divBdr>
                    <w:top w:val="none" w:sz="0" w:space="0" w:color="auto"/>
                    <w:left w:val="none" w:sz="0" w:space="0" w:color="auto"/>
                    <w:bottom w:val="none" w:sz="0" w:space="0" w:color="auto"/>
                    <w:right w:val="none" w:sz="0" w:space="0" w:color="auto"/>
                  </w:divBdr>
                  <w:divsChild>
                    <w:div w:id="1059943278">
                      <w:marLeft w:val="0"/>
                      <w:marRight w:val="0"/>
                      <w:marTop w:val="0"/>
                      <w:marBottom w:val="0"/>
                      <w:divBdr>
                        <w:top w:val="none" w:sz="0" w:space="0" w:color="auto"/>
                        <w:left w:val="none" w:sz="0" w:space="0" w:color="auto"/>
                        <w:bottom w:val="none" w:sz="0" w:space="0" w:color="auto"/>
                        <w:right w:val="none" w:sz="0" w:space="0" w:color="auto"/>
                      </w:divBdr>
                    </w:div>
                  </w:divsChild>
                </w:div>
                <w:div w:id="1826973717">
                  <w:marLeft w:val="0"/>
                  <w:marRight w:val="0"/>
                  <w:marTop w:val="0"/>
                  <w:marBottom w:val="0"/>
                  <w:divBdr>
                    <w:top w:val="none" w:sz="0" w:space="0" w:color="auto"/>
                    <w:left w:val="none" w:sz="0" w:space="0" w:color="auto"/>
                    <w:bottom w:val="none" w:sz="0" w:space="0" w:color="auto"/>
                    <w:right w:val="none" w:sz="0" w:space="0" w:color="auto"/>
                  </w:divBdr>
                  <w:divsChild>
                    <w:div w:id="2023048990">
                      <w:marLeft w:val="0"/>
                      <w:marRight w:val="0"/>
                      <w:marTop w:val="0"/>
                      <w:marBottom w:val="0"/>
                      <w:divBdr>
                        <w:top w:val="none" w:sz="0" w:space="0" w:color="auto"/>
                        <w:left w:val="none" w:sz="0" w:space="0" w:color="auto"/>
                        <w:bottom w:val="none" w:sz="0" w:space="0" w:color="auto"/>
                        <w:right w:val="none" w:sz="0" w:space="0" w:color="auto"/>
                      </w:divBdr>
                    </w:div>
                  </w:divsChild>
                </w:div>
                <w:div w:id="2114089174">
                  <w:marLeft w:val="0"/>
                  <w:marRight w:val="0"/>
                  <w:marTop w:val="0"/>
                  <w:marBottom w:val="0"/>
                  <w:divBdr>
                    <w:top w:val="none" w:sz="0" w:space="0" w:color="auto"/>
                    <w:left w:val="none" w:sz="0" w:space="0" w:color="auto"/>
                    <w:bottom w:val="none" w:sz="0" w:space="0" w:color="auto"/>
                    <w:right w:val="none" w:sz="0" w:space="0" w:color="auto"/>
                  </w:divBdr>
                  <w:divsChild>
                    <w:div w:id="188220776">
                      <w:marLeft w:val="0"/>
                      <w:marRight w:val="0"/>
                      <w:marTop w:val="0"/>
                      <w:marBottom w:val="0"/>
                      <w:divBdr>
                        <w:top w:val="none" w:sz="0" w:space="0" w:color="auto"/>
                        <w:left w:val="none" w:sz="0" w:space="0" w:color="auto"/>
                        <w:bottom w:val="none" w:sz="0" w:space="0" w:color="auto"/>
                        <w:right w:val="none" w:sz="0" w:space="0" w:color="auto"/>
                      </w:divBdr>
                    </w:div>
                  </w:divsChild>
                </w:div>
                <w:div w:id="1494761685">
                  <w:marLeft w:val="0"/>
                  <w:marRight w:val="0"/>
                  <w:marTop w:val="0"/>
                  <w:marBottom w:val="0"/>
                  <w:divBdr>
                    <w:top w:val="none" w:sz="0" w:space="0" w:color="auto"/>
                    <w:left w:val="none" w:sz="0" w:space="0" w:color="auto"/>
                    <w:bottom w:val="none" w:sz="0" w:space="0" w:color="auto"/>
                    <w:right w:val="none" w:sz="0" w:space="0" w:color="auto"/>
                  </w:divBdr>
                  <w:divsChild>
                    <w:div w:id="1939826597">
                      <w:marLeft w:val="0"/>
                      <w:marRight w:val="0"/>
                      <w:marTop w:val="0"/>
                      <w:marBottom w:val="0"/>
                      <w:divBdr>
                        <w:top w:val="none" w:sz="0" w:space="0" w:color="auto"/>
                        <w:left w:val="none" w:sz="0" w:space="0" w:color="auto"/>
                        <w:bottom w:val="none" w:sz="0" w:space="0" w:color="auto"/>
                        <w:right w:val="none" w:sz="0" w:space="0" w:color="auto"/>
                      </w:divBdr>
                    </w:div>
                  </w:divsChild>
                </w:div>
                <w:div w:id="1744445255">
                  <w:marLeft w:val="0"/>
                  <w:marRight w:val="0"/>
                  <w:marTop w:val="0"/>
                  <w:marBottom w:val="0"/>
                  <w:divBdr>
                    <w:top w:val="none" w:sz="0" w:space="0" w:color="auto"/>
                    <w:left w:val="none" w:sz="0" w:space="0" w:color="auto"/>
                    <w:bottom w:val="none" w:sz="0" w:space="0" w:color="auto"/>
                    <w:right w:val="none" w:sz="0" w:space="0" w:color="auto"/>
                  </w:divBdr>
                  <w:divsChild>
                    <w:div w:id="1081638353">
                      <w:marLeft w:val="0"/>
                      <w:marRight w:val="0"/>
                      <w:marTop w:val="0"/>
                      <w:marBottom w:val="0"/>
                      <w:divBdr>
                        <w:top w:val="none" w:sz="0" w:space="0" w:color="auto"/>
                        <w:left w:val="none" w:sz="0" w:space="0" w:color="auto"/>
                        <w:bottom w:val="none" w:sz="0" w:space="0" w:color="auto"/>
                        <w:right w:val="none" w:sz="0" w:space="0" w:color="auto"/>
                      </w:divBdr>
                    </w:div>
                  </w:divsChild>
                </w:div>
                <w:div w:id="1642465808">
                  <w:marLeft w:val="0"/>
                  <w:marRight w:val="0"/>
                  <w:marTop w:val="0"/>
                  <w:marBottom w:val="0"/>
                  <w:divBdr>
                    <w:top w:val="none" w:sz="0" w:space="0" w:color="auto"/>
                    <w:left w:val="none" w:sz="0" w:space="0" w:color="auto"/>
                    <w:bottom w:val="none" w:sz="0" w:space="0" w:color="auto"/>
                    <w:right w:val="none" w:sz="0" w:space="0" w:color="auto"/>
                  </w:divBdr>
                  <w:divsChild>
                    <w:div w:id="145977951">
                      <w:marLeft w:val="0"/>
                      <w:marRight w:val="0"/>
                      <w:marTop w:val="0"/>
                      <w:marBottom w:val="0"/>
                      <w:divBdr>
                        <w:top w:val="none" w:sz="0" w:space="0" w:color="auto"/>
                        <w:left w:val="none" w:sz="0" w:space="0" w:color="auto"/>
                        <w:bottom w:val="none" w:sz="0" w:space="0" w:color="auto"/>
                        <w:right w:val="none" w:sz="0" w:space="0" w:color="auto"/>
                      </w:divBdr>
                    </w:div>
                  </w:divsChild>
                </w:div>
                <w:div w:id="386150195">
                  <w:marLeft w:val="0"/>
                  <w:marRight w:val="0"/>
                  <w:marTop w:val="0"/>
                  <w:marBottom w:val="0"/>
                  <w:divBdr>
                    <w:top w:val="none" w:sz="0" w:space="0" w:color="auto"/>
                    <w:left w:val="none" w:sz="0" w:space="0" w:color="auto"/>
                    <w:bottom w:val="none" w:sz="0" w:space="0" w:color="auto"/>
                    <w:right w:val="none" w:sz="0" w:space="0" w:color="auto"/>
                  </w:divBdr>
                  <w:divsChild>
                    <w:div w:id="307320171">
                      <w:marLeft w:val="0"/>
                      <w:marRight w:val="0"/>
                      <w:marTop w:val="0"/>
                      <w:marBottom w:val="0"/>
                      <w:divBdr>
                        <w:top w:val="none" w:sz="0" w:space="0" w:color="auto"/>
                        <w:left w:val="none" w:sz="0" w:space="0" w:color="auto"/>
                        <w:bottom w:val="none" w:sz="0" w:space="0" w:color="auto"/>
                        <w:right w:val="none" w:sz="0" w:space="0" w:color="auto"/>
                      </w:divBdr>
                    </w:div>
                  </w:divsChild>
                </w:div>
                <w:div w:id="1694067710">
                  <w:marLeft w:val="0"/>
                  <w:marRight w:val="0"/>
                  <w:marTop w:val="0"/>
                  <w:marBottom w:val="0"/>
                  <w:divBdr>
                    <w:top w:val="none" w:sz="0" w:space="0" w:color="auto"/>
                    <w:left w:val="none" w:sz="0" w:space="0" w:color="auto"/>
                    <w:bottom w:val="none" w:sz="0" w:space="0" w:color="auto"/>
                    <w:right w:val="none" w:sz="0" w:space="0" w:color="auto"/>
                  </w:divBdr>
                  <w:divsChild>
                    <w:div w:id="1547258237">
                      <w:marLeft w:val="0"/>
                      <w:marRight w:val="0"/>
                      <w:marTop w:val="0"/>
                      <w:marBottom w:val="0"/>
                      <w:divBdr>
                        <w:top w:val="none" w:sz="0" w:space="0" w:color="auto"/>
                        <w:left w:val="none" w:sz="0" w:space="0" w:color="auto"/>
                        <w:bottom w:val="none" w:sz="0" w:space="0" w:color="auto"/>
                        <w:right w:val="none" w:sz="0" w:space="0" w:color="auto"/>
                      </w:divBdr>
                    </w:div>
                  </w:divsChild>
                </w:div>
                <w:div w:id="507869746">
                  <w:marLeft w:val="0"/>
                  <w:marRight w:val="0"/>
                  <w:marTop w:val="0"/>
                  <w:marBottom w:val="0"/>
                  <w:divBdr>
                    <w:top w:val="none" w:sz="0" w:space="0" w:color="auto"/>
                    <w:left w:val="none" w:sz="0" w:space="0" w:color="auto"/>
                    <w:bottom w:val="none" w:sz="0" w:space="0" w:color="auto"/>
                    <w:right w:val="none" w:sz="0" w:space="0" w:color="auto"/>
                  </w:divBdr>
                  <w:divsChild>
                    <w:div w:id="294137693">
                      <w:marLeft w:val="0"/>
                      <w:marRight w:val="0"/>
                      <w:marTop w:val="0"/>
                      <w:marBottom w:val="0"/>
                      <w:divBdr>
                        <w:top w:val="none" w:sz="0" w:space="0" w:color="auto"/>
                        <w:left w:val="none" w:sz="0" w:space="0" w:color="auto"/>
                        <w:bottom w:val="none" w:sz="0" w:space="0" w:color="auto"/>
                        <w:right w:val="none" w:sz="0" w:space="0" w:color="auto"/>
                      </w:divBdr>
                    </w:div>
                  </w:divsChild>
                </w:div>
                <w:div w:id="1522553586">
                  <w:marLeft w:val="0"/>
                  <w:marRight w:val="0"/>
                  <w:marTop w:val="0"/>
                  <w:marBottom w:val="0"/>
                  <w:divBdr>
                    <w:top w:val="none" w:sz="0" w:space="0" w:color="auto"/>
                    <w:left w:val="none" w:sz="0" w:space="0" w:color="auto"/>
                    <w:bottom w:val="none" w:sz="0" w:space="0" w:color="auto"/>
                    <w:right w:val="none" w:sz="0" w:space="0" w:color="auto"/>
                  </w:divBdr>
                  <w:divsChild>
                    <w:div w:id="1875387160">
                      <w:marLeft w:val="0"/>
                      <w:marRight w:val="0"/>
                      <w:marTop w:val="0"/>
                      <w:marBottom w:val="0"/>
                      <w:divBdr>
                        <w:top w:val="none" w:sz="0" w:space="0" w:color="auto"/>
                        <w:left w:val="none" w:sz="0" w:space="0" w:color="auto"/>
                        <w:bottom w:val="none" w:sz="0" w:space="0" w:color="auto"/>
                        <w:right w:val="none" w:sz="0" w:space="0" w:color="auto"/>
                      </w:divBdr>
                    </w:div>
                  </w:divsChild>
                </w:div>
                <w:div w:id="1325471590">
                  <w:marLeft w:val="0"/>
                  <w:marRight w:val="0"/>
                  <w:marTop w:val="0"/>
                  <w:marBottom w:val="0"/>
                  <w:divBdr>
                    <w:top w:val="none" w:sz="0" w:space="0" w:color="auto"/>
                    <w:left w:val="none" w:sz="0" w:space="0" w:color="auto"/>
                    <w:bottom w:val="none" w:sz="0" w:space="0" w:color="auto"/>
                    <w:right w:val="none" w:sz="0" w:space="0" w:color="auto"/>
                  </w:divBdr>
                  <w:divsChild>
                    <w:div w:id="708991091">
                      <w:marLeft w:val="0"/>
                      <w:marRight w:val="0"/>
                      <w:marTop w:val="0"/>
                      <w:marBottom w:val="0"/>
                      <w:divBdr>
                        <w:top w:val="none" w:sz="0" w:space="0" w:color="auto"/>
                        <w:left w:val="none" w:sz="0" w:space="0" w:color="auto"/>
                        <w:bottom w:val="none" w:sz="0" w:space="0" w:color="auto"/>
                        <w:right w:val="none" w:sz="0" w:space="0" w:color="auto"/>
                      </w:divBdr>
                    </w:div>
                  </w:divsChild>
                </w:div>
                <w:div w:id="687407659">
                  <w:marLeft w:val="0"/>
                  <w:marRight w:val="0"/>
                  <w:marTop w:val="0"/>
                  <w:marBottom w:val="0"/>
                  <w:divBdr>
                    <w:top w:val="none" w:sz="0" w:space="0" w:color="auto"/>
                    <w:left w:val="none" w:sz="0" w:space="0" w:color="auto"/>
                    <w:bottom w:val="none" w:sz="0" w:space="0" w:color="auto"/>
                    <w:right w:val="none" w:sz="0" w:space="0" w:color="auto"/>
                  </w:divBdr>
                  <w:divsChild>
                    <w:div w:id="974485276">
                      <w:marLeft w:val="0"/>
                      <w:marRight w:val="0"/>
                      <w:marTop w:val="0"/>
                      <w:marBottom w:val="0"/>
                      <w:divBdr>
                        <w:top w:val="none" w:sz="0" w:space="0" w:color="auto"/>
                        <w:left w:val="none" w:sz="0" w:space="0" w:color="auto"/>
                        <w:bottom w:val="none" w:sz="0" w:space="0" w:color="auto"/>
                        <w:right w:val="none" w:sz="0" w:space="0" w:color="auto"/>
                      </w:divBdr>
                    </w:div>
                  </w:divsChild>
                </w:div>
                <w:div w:id="1014963534">
                  <w:marLeft w:val="0"/>
                  <w:marRight w:val="0"/>
                  <w:marTop w:val="0"/>
                  <w:marBottom w:val="0"/>
                  <w:divBdr>
                    <w:top w:val="none" w:sz="0" w:space="0" w:color="auto"/>
                    <w:left w:val="none" w:sz="0" w:space="0" w:color="auto"/>
                    <w:bottom w:val="none" w:sz="0" w:space="0" w:color="auto"/>
                    <w:right w:val="none" w:sz="0" w:space="0" w:color="auto"/>
                  </w:divBdr>
                  <w:divsChild>
                    <w:div w:id="676541075">
                      <w:marLeft w:val="0"/>
                      <w:marRight w:val="0"/>
                      <w:marTop w:val="0"/>
                      <w:marBottom w:val="0"/>
                      <w:divBdr>
                        <w:top w:val="none" w:sz="0" w:space="0" w:color="auto"/>
                        <w:left w:val="none" w:sz="0" w:space="0" w:color="auto"/>
                        <w:bottom w:val="none" w:sz="0" w:space="0" w:color="auto"/>
                        <w:right w:val="none" w:sz="0" w:space="0" w:color="auto"/>
                      </w:divBdr>
                    </w:div>
                  </w:divsChild>
                </w:div>
                <w:div w:id="1220441516">
                  <w:marLeft w:val="0"/>
                  <w:marRight w:val="0"/>
                  <w:marTop w:val="0"/>
                  <w:marBottom w:val="0"/>
                  <w:divBdr>
                    <w:top w:val="none" w:sz="0" w:space="0" w:color="auto"/>
                    <w:left w:val="none" w:sz="0" w:space="0" w:color="auto"/>
                    <w:bottom w:val="none" w:sz="0" w:space="0" w:color="auto"/>
                    <w:right w:val="none" w:sz="0" w:space="0" w:color="auto"/>
                  </w:divBdr>
                  <w:divsChild>
                    <w:div w:id="1241255422">
                      <w:marLeft w:val="0"/>
                      <w:marRight w:val="0"/>
                      <w:marTop w:val="0"/>
                      <w:marBottom w:val="0"/>
                      <w:divBdr>
                        <w:top w:val="none" w:sz="0" w:space="0" w:color="auto"/>
                        <w:left w:val="none" w:sz="0" w:space="0" w:color="auto"/>
                        <w:bottom w:val="none" w:sz="0" w:space="0" w:color="auto"/>
                        <w:right w:val="none" w:sz="0" w:space="0" w:color="auto"/>
                      </w:divBdr>
                    </w:div>
                  </w:divsChild>
                </w:div>
                <w:div w:id="1451707295">
                  <w:marLeft w:val="0"/>
                  <w:marRight w:val="0"/>
                  <w:marTop w:val="0"/>
                  <w:marBottom w:val="0"/>
                  <w:divBdr>
                    <w:top w:val="none" w:sz="0" w:space="0" w:color="auto"/>
                    <w:left w:val="none" w:sz="0" w:space="0" w:color="auto"/>
                    <w:bottom w:val="none" w:sz="0" w:space="0" w:color="auto"/>
                    <w:right w:val="none" w:sz="0" w:space="0" w:color="auto"/>
                  </w:divBdr>
                  <w:divsChild>
                    <w:div w:id="1829705845">
                      <w:marLeft w:val="0"/>
                      <w:marRight w:val="0"/>
                      <w:marTop w:val="0"/>
                      <w:marBottom w:val="0"/>
                      <w:divBdr>
                        <w:top w:val="none" w:sz="0" w:space="0" w:color="auto"/>
                        <w:left w:val="none" w:sz="0" w:space="0" w:color="auto"/>
                        <w:bottom w:val="none" w:sz="0" w:space="0" w:color="auto"/>
                        <w:right w:val="none" w:sz="0" w:space="0" w:color="auto"/>
                      </w:divBdr>
                    </w:div>
                  </w:divsChild>
                </w:div>
                <w:div w:id="957301067">
                  <w:marLeft w:val="0"/>
                  <w:marRight w:val="0"/>
                  <w:marTop w:val="0"/>
                  <w:marBottom w:val="0"/>
                  <w:divBdr>
                    <w:top w:val="none" w:sz="0" w:space="0" w:color="auto"/>
                    <w:left w:val="none" w:sz="0" w:space="0" w:color="auto"/>
                    <w:bottom w:val="none" w:sz="0" w:space="0" w:color="auto"/>
                    <w:right w:val="none" w:sz="0" w:space="0" w:color="auto"/>
                  </w:divBdr>
                  <w:divsChild>
                    <w:div w:id="910576863">
                      <w:marLeft w:val="0"/>
                      <w:marRight w:val="0"/>
                      <w:marTop w:val="0"/>
                      <w:marBottom w:val="0"/>
                      <w:divBdr>
                        <w:top w:val="none" w:sz="0" w:space="0" w:color="auto"/>
                        <w:left w:val="none" w:sz="0" w:space="0" w:color="auto"/>
                        <w:bottom w:val="none" w:sz="0" w:space="0" w:color="auto"/>
                        <w:right w:val="none" w:sz="0" w:space="0" w:color="auto"/>
                      </w:divBdr>
                    </w:div>
                  </w:divsChild>
                </w:div>
                <w:div w:id="1623420212">
                  <w:marLeft w:val="0"/>
                  <w:marRight w:val="0"/>
                  <w:marTop w:val="0"/>
                  <w:marBottom w:val="0"/>
                  <w:divBdr>
                    <w:top w:val="none" w:sz="0" w:space="0" w:color="auto"/>
                    <w:left w:val="none" w:sz="0" w:space="0" w:color="auto"/>
                    <w:bottom w:val="none" w:sz="0" w:space="0" w:color="auto"/>
                    <w:right w:val="none" w:sz="0" w:space="0" w:color="auto"/>
                  </w:divBdr>
                  <w:divsChild>
                    <w:div w:id="1767194774">
                      <w:marLeft w:val="0"/>
                      <w:marRight w:val="0"/>
                      <w:marTop w:val="0"/>
                      <w:marBottom w:val="0"/>
                      <w:divBdr>
                        <w:top w:val="none" w:sz="0" w:space="0" w:color="auto"/>
                        <w:left w:val="none" w:sz="0" w:space="0" w:color="auto"/>
                        <w:bottom w:val="none" w:sz="0" w:space="0" w:color="auto"/>
                        <w:right w:val="none" w:sz="0" w:space="0" w:color="auto"/>
                      </w:divBdr>
                    </w:div>
                  </w:divsChild>
                </w:div>
                <w:div w:id="433941228">
                  <w:marLeft w:val="0"/>
                  <w:marRight w:val="0"/>
                  <w:marTop w:val="0"/>
                  <w:marBottom w:val="0"/>
                  <w:divBdr>
                    <w:top w:val="none" w:sz="0" w:space="0" w:color="auto"/>
                    <w:left w:val="none" w:sz="0" w:space="0" w:color="auto"/>
                    <w:bottom w:val="none" w:sz="0" w:space="0" w:color="auto"/>
                    <w:right w:val="none" w:sz="0" w:space="0" w:color="auto"/>
                  </w:divBdr>
                  <w:divsChild>
                    <w:div w:id="449250075">
                      <w:marLeft w:val="0"/>
                      <w:marRight w:val="0"/>
                      <w:marTop w:val="0"/>
                      <w:marBottom w:val="0"/>
                      <w:divBdr>
                        <w:top w:val="none" w:sz="0" w:space="0" w:color="auto"/>
                        <w:left w:val="none" w:sz="0" w:space="0" w:color="auto"/>
                        <w:bottom w:val="none" w:sz="0" w:space="0" w:color="auto"/>
                        <w:right w:val="none" w:sz="0" w:space="0" w:color="auto"/>
                      </w:divBdr>
                    </w:div>
                  </w:divsChild>
                </w:div>
                <w:div w:id="1348362935">
                  <w:marLeft w:val="0"/>
                  <w:marRight w:val="0"/>
                  <w:marTop w:val="0"/>
                  <w:marBottom w:val="0"/>
                  <w:divBdr>
                    <w:top w:val="none" w:sz="0" w:space="0" w:color="auto"/>
                    <w:left w:val="none" w:sz="0" w:space="0" w:color="auto"/>
                    <w:bottom w:val="none" w:sz="0" w:space="0" w:color="auto"/>
                    <w:right w:val="none" w:sz="0" w:space="0" w:color="auto"/>
                  </w:divBdr>
                  <w:divsChild>
                    <w:div w:id="2059012819">
                      <w:marLeft w:val="0"/>
                      <w:marRight w:val="0"/>
                      <w:marTop w:val="0"/>
                      <w:marBottom w:val="0"/>
                      <w:divBdr>
                        <w:top w:val="none" w:sz="0" w:space="0" w:color="auto"/>
                        <w:left w:val="none" w:sz="0" w:space="0" w:color="auto"/>
                        <w:bottom w:val="none" w:sz="0" w:space="0" w:color="auto"/>
                        <w:right w:val="none" w:sz="0" w:space="0" w:color="auto"/>
                      </w:divBdr>
                    </w:div>
                  </w:divsChild>
                </w:div>
                <w:div w:id="711001579">
                  <w:marLeft w:val="0"/>
                  <w:marRight w:val="0"/>
                  <w:marTop w:val="0"/>
                  <w:marBottom w:val="0"/>
                  <w:divBdr>
                    <w:top w:val="none" w:sz="0" w:space="0" w:color="auto"/>
                    <w:left w:val="none" w:sz="0" w:space="0" w:color="auto"/>
                    <w:bottom w:val="none" w:sz="0" w:space="0" w:color="auto"/>
                    <w:right w:val="none" w:sz="0" w:space="0" w:color="auto"/>
                  </w:divBdr>
                  <w:divsChild>
                    <w:div w:id="526136018">
                      <w:marLeft w:val="0"/>
                      <w:marRight w:val="0"/>
                      <w:marTop w:val="0"/>
                      <w:marBottom w:val="0"/>
                      <w:divBdr>
                        <w:top w:val="none" w:sz="0" w:space="0" w:color="auto"/>
                        <w:left w:val="none" w:sz="0" w:space="0" w:color="auto"/>
                        <w:bottom w:val="none" w:sz="0" w:space="0" w:color="auto"/>
                        <w:right w:val="none" w:sz="0" w:space="0" w:color="auto"/>
                      </w:divBdr>
                    </w:div>
                  </w:divsChild>
                </w:div>
                <w:div w:id="1251505427">
                  <w:marLeft w:val="0"/>
                  <w:marRight w:val="0"/>
                  <w:marTop w:val="0"/>
                  <w:marBottom w:val="0"/>
                  <w:divBdr>
                    <w:top w:val="none" w:sz="0" w:space="0" w:color="auto"/>
                    <w:left w:val="none" w:sz="0" w:space="0" w:color="auto"/>
                    <w:bottom w:val="none" w:sz="0" w:space="0" w:color="auto"/>
                    <w:right w:val="none" w:sz="0" w:space="0" w:color="auto"/>
                  </w:divBdr>
                  <w:divsChild>
                    <w:div w:id="382606140">
                      <w:marLeft w:val="0"/>
                      <w:marRight w:val="0"/>
                      <w:marTop w:val="0"/>
                      <w:marBottom w:val="0"/>
                      <w:divBdr>
                        <w:top w:val="none" w:sz="0" w:space="0" w:color="auto"/>
                        <w:left w:val="none" w:sz="0" w:space="0" w:color="auto"/>
                        <w:bottom w:val="none" w:sz="0" w:space="0" w:color="auto"/>
                        <w:right w:val="none" w:sz="0" w:space="0" w:color="auto"/>
                      </w:divBdr>
                    </w:div>
                  </w:divsChild>
                </w:div>
                <w:div w:id="986938331">
                  <w:marLeft w:val="0"/>
                  <w:marRight w:val="0"/>
                  <w:marTop w:val="0"/>
                  <w:marBottom w:val="0"/>
                  <w:divBdr>
                    <w:top w:val="none" w:sz="0" w:space="0" w:color="auto"/>
                    <w:left w:val="none" w:sz="0" w:space="0" w:color="auto"/>
                    <w:bottom w:val="none" w:sz="0" w:space="0" w:color="auto"/>
                    <w:right w:val="none" w:sz="0" w:space="0" w:color="auto"/>
                  </w:divBdr>
                  <w:divsChild>
                    <w:div w:id="69474637">
                      <w:marLeft w:val="0"/>
                      <w:marRight w:val="0"/>
                      <w:marTop w:val="0"/>
                      <w:marBottom w:val="0"/>
                      <w:divBdr>
                        <w:top w:val="none" w:sz="0" w:space="0" w:color="auto"/>
                        <w:left w:val="none" w:sz="0" w:space="0" w:color="auto"/>
                        <w:bottom w:val="none" w:sz="0" w:space="0" w:color="auto"/>
                        <w:right w:val="none" w:sz="0" w:space="0" w:color="auto"/>
                      </w:divBdr>
                    </w:div>
                  </w:divsChild>
                </w:div>
                <w:div w:id="172035816">
                  <w:marLeft w:val="0"/>
                  <w:marRight w:val="0"/>
                  <w:marTop w:val="0"/>
                  <w:marBottom w:val="0"/>
                  <w:divBdr>
                    <w:top w:val="none" w:sz="0" w:space="0" w:color="auto"/>
                    <w:left w:val="none" w:sz="0" w:space="0" w:color="auto"/>
                    <w:bottom w:val="none" w:sz="0" w:space="0" w:color="auto"/>
                    <w:right w:val="none" w:sz="0" w:space="0" w:color="auto"/>
                  </w:divBdr>
                  <w:divsChild>
                    <w:div w:id="780101953">
                      <w:marLeft w:val="0"/>
                      <w:marRight w:val="0"/>
                      <w:marTop w:val="0"/>
                      <w:marBottom w:val="0"/>
                      <w:divBdr>
                        <w:top w:val="none" w:sz="0" w:space="0" w:color="auto"/>
                        <w:left w:val="none" w:sz="0" w:space="0" w:color="auto"/>
                        <w:bottom w:val="none" w:sz="0" w:space="0" w:color="auto"/>
                        <w:right w:val="none" w:sz="0" w:space="0" w:color="auto"/>
                      </w:divBdr>
                    </w:div>
                  </w:divsChild>
                </w:div>
                <w:div w:id="1768581032">
                  <w:marLeft w:val="0"/>
                  <w:marRight w:val="0"/>
                  <w:marTop w:val="0"/>
                  <w:marBottom w:val="0"/>
                  <w:divBdr>
                    <w:top w:val="none" w:sz="0" w:space="0" w:color="auto"/>
                    <w:left w:val="none" w:sz="0" w:space="0" w:color="auto"/>
                    <w:bottom w:val="none" w:sz="0" w:space="0" w:color="auto"/>
                    <w:right w:val="none" w:sz="0" w:space="0" w:color="auto"/>
                  </w:divBdr>
                  <w:divsChild>
                    <w:div w:id="1932548739">
                      <w:marLeft w:val="0"/>
                      <w:marRight w:val="0"/>
                      <w:marTop w:val="0"/>
                      <w:marBottom w:val="0"/>
                      <w:divBdr>
                        <w:top w:val="none" w:sz="0" w:space="0" w:color="auto"/>
                        <w:left w:val="none" w:sz="0" w:space="0" w:color="auto"/>
                        <w:bottom w:val="none" w:sz="0" w:space="0" w:color="auto"/>
                        <w:right w:val="none" w:sz="0" w:space="0" w:color="auto"/>
                      </w:divBdr>
                    </w:div>
                  </w:divsChild>
                </w:div>
                <w:div w:id="1721705261">
                  <w:marLeft w:val="0"/>
                  <w:marRight w:val="0"/>
                  <w:marTop w:val="0"/>
                  <w:marBottom w:val="0"/>
                  <w:divBdr>
                    <w:top w:val="none" w:sz="0" w:space="0" w:color="auto"/>
                    <w:left w:val="none" w:sz="0" w:space="0" w:color="auto"/>
                    <w:bottom w:val="none" w:sz="0" w:space="0" w:color="auto"/>
                    <w:right w:val="none" w:sz="0" w:space="0" w:color="auto"/>
                  </w:divBdr>
                  <w:divsChild>
                    <w:div w:id="1105269731">
                      <w:marLeft w:val="0"/>
                      <w:marRight w:val="0"/>
                      <w:marTop w:val="0"/>
                      <w:marBottom w:val="0"/>
                      <w:divBdr>
                        <w:top w:val="none" w:sz="0" w:space="0" w:color="auto"/>
                        <w:left w:val="none" w:sz="0" w:space="0" w:color="auto"/>
                        <w:bottom w:val="none" w:sz="0" w:space="0" w:color="auto"/>
                        <w:right w:val="none" w:sz="0" w:space="0" w:color="auto"/>
                      </w:divBdr>
                    </w:div>
                  </w:divsChild>
                </w:div>
                <w:div w:id="1498573941">
                  <w:marLeft w:val="0"/>
                  <w:marRight w:val="0"/>
                  <w:marTop w:val="0"/>
                  <w:marBottom w:val="0"/>
                  <w:divBdr>
                    <w:top w:val="none" w:sz="0" w:space="0" w:color="auto"/>
                    <w:left w:val="none" w:sz="0" w:space="0" w:color="auto"/>
                    <w:bottom w:val="none" w:sz="0" w:space="0" w:color="auto"/>
                    <w:right w:val="none" w:sz="0" w:space="0" w:color="auto"/>
                  </w:divBdr>
                  <w:divsChild>
                    <w:div w:id="42565086">
                      <w:marLeft w:val="0"/>
                      <w:marRight w:val="0"/>
                      <w:marTop w:val="0"/>
                      <w:marBottom w:val="0"/>
                      <w:divBdr>
                        <w:top w:val="none" w:sz="0" w:space="0" w:color="auto"/>
                        <w:left w:val="none" w:sz="0" w:space="0" w:color="auto"/>
                        <w:bottom w:val="none" w:sz="0" w:space="0" w:color="auto"/>
                        <w:right w:val="none" w:sz="0" w:space="0" w:color="auto"/>
                      </w:divBdr>
                    </w:div>
                  </w:divsChild>
                </w:div>
                <w:div w:id="1333140891">
                  <w:marLeft w:val="0"/>
                  <w:marRight w:val="0"/>
                  <w:marTop w:val="0"/>
                  <w:marBottom w:val="0"/>
                  <w:divBdr>
                    <w:top w:val="none" w:sz="0" w:space="0" w:color="auto"/>
                    <w:left w:val="none" w:sz="0" w:space="0" w:color="auto"/>
                    <w:bottom w:val="none" w:sz="0" w:space="0" w:color="auto"/>
                    <w:right w:val="none" w:sz="0" w:space="0" w:color="auto"/>
                  </w:divBdr>
                  <w:divsChild>
                    <w:div w:id="2127772051">
                      <w:marLeft w:val="0"/>
                      <w:marRight w:val="0"/>
                      <w:marTop w:val="0"/>
                      <w:marBottom w:val="0"/>
                      <w:divBdr>
                        <w:top w:val="none" w:sz="0" w:space="0" w:color="auto"/>
                        <w:left w:val="none" w:sz="0" w:space="0" w:color="auto"/>
                        <w:bottom w:val="none" w:sz="0" w:space="0" w:color="auto"/>
                        <w:right w:val="none" w:sz="0" w:space="0" w:color="auto"/>
                      </w:divBdr>
                    </w:div>
                  </w:divsChild>
                </w:div>
                <w:div w:id="1206992172">
                  <w:marLeft w:val="0"/>
                  <w:marRight w:val="0"/>
                  <w:marTop w:val="0"/>
                  <w:marBottom w:val="0"/>
                  <w:divBdr>
                    <w:top w:val="none" w:sz="0" w:space="0" w:color="auto"/>
                    <w:left w:val="none" w:sz="0" w:space="0" w:color="auto"/>
                    <w:bottom w:val="none" w:sz="0" w:space="0" w:color="auto"/>
                    <w:right w:val="none" w:sz="0" w:space="0" w:color="auto"/>
                  </w:divBdr>
                  <w:divsChild>
                    <w:div w:id="1279753787">
                      <w:marLeft w:val="0"/>
                      <w:marRight w:val="0"/>
                      <w:marTop w:val="0"/>
                      <w:marBottom w:val="0"/>
                      <w:divBdr>
                        <w:top w:val="none" w:sz="0" w:space="0" w:color="auto"/>
                        <w:left w:val="none" w:sz="0" w:space="0" w:color="auto"/>
                        <w:bottom w:val="none" w:sz="0" w:space="0" w:color="auto"/>
                        <w:right w:val="none" w:sz="0" w:space="0" w:color="auto"/>
                      </w:divBdr>
                    </w:div>
                  </w:divsChild>
                </w:div>
                <w:div w:id="1836535373">
                  <w:marLeft w:val="0"/>
                  <w:marRight w:val="0"/>
                  <w:marTop w:val="0"/>
                  <w:marBottom w:val="0"/>
                  <w:divBdr>
                    <w:top w:val="none" w:sz="0" w:space="0" w:color="auto"/>
                    <w:left w:val="none" w:sz="0" w:space="0" w:color="auto"/>
                    <w:bottom w:val="none" w:sz="0" w:space="0" w:color="auto"/>
                    <w:right w:val="none" w:sz="0" w:space="0" w:color="auto"/>
                  </w:divBdr>
                  <w:divsChild>
                    <w:div w:id="1389304950">
                      <w:marLeft w:val="0"/>
                      <w:marRight w:val="0"/>
                      <w:marTop w:val="0"/>
                      <w:marBottom w:val="0"/>
                      <w:divBdr>
                        <w:top w:val="none" w:sz="0" w:space="0" w:color="auto"/>
                        <w:left w:val="none" w:sz="0" w:space="0" w:color="auto"/>
                        <w:bottom w:val="none" w:sz="0" w:space="0" w:color="auto"/>
                        <w:right w:val="none" w:sz="0" w:space="0" w:color="auto"/>
                      </w:divBdr>
                    </w:div>
                  </w:divsChild>
                </w:div>
                <w:div w:id="1111390221">
                  <w:marLeft w:val="0"/>
                  <w:marRight w:val="0"/>
                  <w:marTop w:val="0"/>
                  <w:marBottom w:val="0"/>
                  <w:divBdr>
                    <w:top w:val="none" w:sz="0" w:space="0" w:color="auto"/>
                    <w:left w:val="none" w:sz="0" w:space="0" w:color="auto"/>
                    <w:bottom w:val="none" w:sz="0" w:space="0" w:color="auto"/>
                    <w:right w:val="none" w:sz="0" w:space="0" w:color="auto"/>
                  </w:divBdr>
                  <w:divsChild>
                    <w:div w:id="2023048449">
                      <w:marLeft w:val="0"/>
                      <w:marRight w:val="0"/>
                      <w:marTop w:val="0"/>
                      <w:marBottom w:val="0"/>
                      <w:divBdr>
                        <w:top w:val="none" w:sz="0" w:space="0" w:color="auto"/>
                        <w:left w:val="none" w:sz="0" w:space="0" w:color="auto"/>
                        <w:bottom w:val="none" w:sz="0" w:space="0" w:color="auto"/>
                        <w:right w:val="none" w:sz="0" w:space="0" w:color="auto"/>
                      </w:divBdr>
                    </w:div>
                  </w:divsChild>
                </w:div>
                <w:div w:id="1455052673">
                  <w:marLeft w:val="0"/>
                  <w:marRight w:val="0"/>
                  <w:marTop w:val="0"/>
                  <w:marBottom w:val="0"/>
                  <w:divBdr>
                    <w:top w:val="none" w:sz="0" w:space="0" w:color="auto"/>
                    <w:left w:val="none" w:sz="0" w:space="0" w:color="auto"/>
                    <w:bottom w:val="none" w:sz="0" w:space="0" w:color="auto"/>
                    <w:right w:val="none" w:sz="0" w:space="0" w:color="auto"/>
                  </w:divBdr>
                  <w:divsChild>
                    <w:div w:id="1040587960">
                      <w:marLeft w:val="0"/>
                      <w:marRight w:val="0"/>
                      <w:marTop w:val="0"/>
                      <w:marBottom w:val="0"/>
                      <w:divBdr>
                        <w:top w:val="none" w:sz="0" w:space="0" w:color="auto"/>
                        <w:left w:val="none" w:sz="0" w:space="0" w:color="auto"/>
                        <w:bottom w:val="none" w:sz="0" w:space="0" w:color="auto"/>
                        <w:right w:val="none" w:sz="0" w:space="0" w:color="auto"/>
                      </w:divBdr>
                    </w:div>
                  </w:divsChild>
                </w:div>
                <w:div w:id="1429696265">
                  <w:marLeft w:val="0"/>
                  <w:marRight w:val="0"/>
                  <w:marTop w:val="0"/>
                  <w:marBottom w:val="0"/>
                  <w:divBdr>
                    <w:top w:val="none" w:sz="0" w:space="0" w:color="auto"/>
                    <w:left w:val="none" w:sz="0" w:space="0" w:color="auto"/>
                    <w:bottom w:val="none" w:sz="0" w:space="0" w:color="auto"/>
                    <w:right w:val="none" w:sz="0" w:space="0" w:color="auto"/>
                  </w:divBdr>
                  <w:divsChild>
                    <w:div w:id="428043754">
                      <w:marLeft w:val="0"/>
                      <w:marRight w:val="0"/>
                      <w:marTop w:val="0"/>
                      <w:marBottom w:val="0"/>
                      <w:divBdr>
                        <w:top w:val="none" w:sz="0" w:space="0" w:color="auto"/>
                        <w:left w:val="none" w:sz="0" w:space="0" w:color="auto"/>
                        <w:bottom w:val="none" w:sz="0" w:space="0" w:color="auto"/>
                        <w:right w:val="none" w:sz="0" w:space="0" w:color="auto"/>
                      </w:divBdr>
                    </w:div>
                  </w:divsChild>
                </w:div>
                <w:div w:id="1942489936">
                  <w:marLeft w:val="0"/>
                  <w:marRight w:val="0"/>
                  <w:marTop w:val="0"/>
                  <w:marBottom w:val="0"/>
                  <w:divBdr>
                    <w:top w:val="none" w:sz="0" w:space="0" w:color="auto"/>
                    <w:left w:val="none" w:sz="0" w:space="0" w:color="auto"/>
                    <w:bottom w:val="none" w:sz="0" w:space="0" w:color="auto"/>
                    <w:right w:val="none" w:sz="0" w:space="0" w:color="auto"/>
                  </w:divBdr>
                  <w:divsChild>
                    <w:div w:id="1445267356">
                      <w:marLeft w:val="0"/>
                      <w:marRight w:val="0"/>
                      <w:marTop w:val="0"/>
                      <w:marBottom w:val="0"/>
                      <w:divBdr>
                        <w:top w:val="none" w:sz="0" w:space="0" w:color="auto"/>
                        <w:left w:val="none" w:sz="0" w:space="0" w:color="auto"/>
                        <w:bottom w:val="none" w:sz="0" w:space="0" w:color="auto"/>
                        <w:right w:val="none" w:sz="0" w:space="0" w:color="auto"/>
                      </w:divBdr>
                    </w:div>
                  </w:divsChild>
                </w:div>
                <w:div w:id="81607688">
                  <w:marLeft w:val="0"/>
                  <w:marRight w:val="0"/>
                  <w:marTop w:val="0"/>
                  <w:marBottom w:val="0"/>
                  <w:divBdr>
                    <w:top w:val="none" w:sz="0" w:space="0" w:color="auto"/>
                    <w:left w:val="none" w:sz="0" w:space="0" w:color="auto"/>
                    <w:bottom w:val="none" w:sz="0" w:space="0" w:color="auto"/>
                    <w:right w:val="none" w:sz="0" w:space="0" w:color="auto"/>
                  </w:divBdr>
                  <w:divsChild>
                    <w:div w:id="324938318">
                      <w:marLeft w:val="0"/>
                      <w:marRight w:val="0"/>
                      <w:marTop w:val="0"/>
                      <w:marBottom w:val="0"/>
                      <w:divBdr>
                        <w:top w:val="none" w:sz="0" w:space="0" w:color="auto"/>
                        <w:left w:val="none" w:sz="0" w:space="0" w:color="auto"/>
                        <w:bottom w:val="none" w:sz="0" w:space="0" w:color="auto"/>
                        <w:right w:val="none" w:sz="0" w:space="0" w:color="auto"/>
                      </w:divBdr>
                    </w:div>
                  </w:divsChild>
                </w:div>
                <w:div w:id="810484725">
                  <w:marLeft w:val="0"/>
                  <w:marRight w:val="0"/>
                  <w:marTop w:val="0"/>
                  <w:marBottom w:val="0"/>
                  <w:divBdr>
                    <w:top w:val="none" w:sz="0" w:space="0" w:color="auto"/>
                    <w:left w:val="none" w:sz="0" w:space="0" w:color="auto"/>
                    <w:bottom w:val="none" w:sz="0" w:space="0" w:color="auto"/>
                    <w:right w:val="none" w:sz="0" w:space="0" w:color="auto"/>
                  </w:divBdr>
                  <w:divsChild>
                    <w:div w:id="161044571">
                      <w:marLeft w:val="0"/>
                      <w:marRight w:val="0"/>
                      <w:marTop w:val="0"/>
                      <w:marBottom w:val="0"/>
                      <w:divBdr>
                        <w:top w:val="none" w:sz="0" w:space="0" w:color="auto"/>
                        <w:left w:val="none" w:sz="0" w:space="0" w:color="auto"/>
                        <w:bottom w:val="none" w:sz="0" w:space="0" w:color="auto"/>
                        <w:right w:val="none" w:sz="0" w:space="0" w:color="auto"/>
                      </w:divBdr>
                    </w:div>
                  </w:divsChild>
                </w:div>
                <w:div w:id="811680706">
                  <w:marLeft w:val="0"/>
                  <w:marRight w:val="0"/>
                  <w:marTop w:val="0"/>
                  <w:marBottom w:val="0"/>
                  <w:divBdr>
                    <w:top w:val="none" w:sz="0" w:space="0" w:color="auto"/>
                    <w:left w:val="none" w:sz="0" w:space="0" w:color="auto"/>
                    <w:bottom w:val="none" w:sz="0" w:space="0" w:color="auto"/>
                    <w:right w:val="none" w:sz="0" w:space="0" w:color="auto"/>
                  </w:divBdr>
                  <w:divsChild>
                    <w:div w:id="1232812441">
                      <w:marLeft w:val="0"/>
                      <w:marRight w:val="0"/>
                      <w:marTop w:val="0"/>
                      <w:marBottom w:val="0"/>
                      <w:divBdr>
                        <w:top w:val="none" w:sz="0" w:space="0" w:color="auto"/>
                        <w:left w:val="none" w:sz="0" w:space="0" w:color="auto"/>
                        <w:bottom w:val="none" w:sz="0" w:space="0" w:color="auto"/>
                        <w:right w:val="none" w:sz="0" w:space="0" w:color="auto"/>
                      </w:divBdr>
                    </w:div>
                  </w:divsChild>
                </w:div>
                <w:div w:id="1449273324">
                  <w:marLeft w:val="0"/>
                  <w:marRight w:val="0"/>
                  <w:marTop w:val="0"/>
                  <w:marBottom w:val="0"/>
                  <w:divBdr>
                    <w:top w:val="none" w:sz="0" w:space="0" w:color="auto"/>
                    <w:left w:val="none" w:sz="0" w:space="0" w:color="auto"/>
                    <w:bottom w:val="none" w:sz="0" w:space="0" w:color="auto"/>
                    <w:right w:val="none" w:sz="0" w:space="0" w:color="auto"/>
                  </w:divBdr>
                  <w:divsChild>
                    <w:div w:id="255678225">
                      <w:marLeft w:val="0"/>
                      <w:marRight w:val="0"/>
                      <w:marTop w:val="0"/>
                      <w:marBottom w:val="0"/>
                      <w:divBdr>
                        <w:top w:val="none" w:sz="0" w:space="0" w:color="auto"/>
                        <w:left w:val="none" w:sz="0" w:space="0" w:color="auto"/>
                        <w:bottom w:val="none" w:sz="0" w:space="0" w:color="auto"/>
                        <w:right w:val="none" w:sz="0" w:space="0" w:color="auto"/>
                      </w:divBdr>
                    </w:div>
                  </w:divsChild>
                </w:div>
                <w:div w:id="607665924">
                  <w:marLeft w:val="0"/>
                  <w:marRight w:val="0"/>
                  <w:marTop w:val="0"/>
                  <w:marBottom w:val="0"/>
                  <w:divBdr>
                    <w:top w:val="none" w:sz="0" w:space="0" w:color="auto"/>
                    <w:left w:val="none" w:sz="0" w:space="0" w:color="auto"/>
                    <w:bottom w:val="none" w:sz="0" w:space="0" w:color="auto"/>
                    <w:right w:val="none" w:sz="0" w:space="0" w:color="auto"/>
                  </w:divBdr>
                  <w:divsChild>
                    <w:div w:id="645547387">
                      <w:marLeft w:val="0"/>
                      <w:marRight w:val="0"/>
                      <w:marTop w:val="0"/>
                      <w:marBottom w:val="0"/>
                      <w:divBdr>
                        <w:top w:val="none" w:sz="0" w:space="0" w:color="auto"/>
                        <w:left w:val="none" w:sz="0" w:space="0" w:color="auto"/>
                        <w:bottom w:val="none" w:sz="0" w:space="0" w:color="auto"/>
                        <w:right w:val="none" w:sz="0" w:space="0" w:color="auto"/>
                      </w:divBdr>
                    </w:div>
                  </w:divsChild>
                </w:div>
                <w:div w:id="938221887">
                  <w:marLeft w:val="0"/>
                  <w:marRight w:val="0"/>
                  <w:marTop w:val="0"/>
                  <w:marBottom w:val="0"/>
                  <w:divBdr>
                    <w:top w:val="none" w:sz="0" w:space="0" w:color="auto"/>
                    <w:left w:val="none" w:sz="0" w:space="0" w:color="auto"/>
                    <w:bottom w:val="none" w:sz="0" w:space="0" w:color="auto"/>
                    <w:right w:val="none" w:sz="0" w:space="0" w:color="auto"/>
                  </w:divBdr>
                  <w:divsChild>
                    <w:div w:id="673382515">
                      <w:marLeft w:val="0"/>
                      <w:marRight w:val="0"/>
                      <w:marTop w:val="0"/>
                      <w:marBottom w:val="0"/>
                      <w:divBdr>
                        <w:top w:val="none" w:sz="0" w:space="0" w:color="auto"/>
                        <w:left w:val="none" w:sz="0" w:space="0" w:color="auto"/>
                        <w:bottom w:val="none" w:sz="0" w:space="0" w:color="auto"/>
                        <w:right w:val="none" w:sz="0" w:space="0" w:color="auto"/>
                      </w:divBdr>
                    </w:div>
                  </w:divsChild>
                </w:div>
                <w:div w:id="846333812">
                  <w:marLeft w:val="0"/>
                  <w:marRight w:val="0"/>
                  <w:marTop w:val="0"/>
                  <w:marBottom w:val="0"/>
                  <w:divBdr>
                    <w:top w:val="none" w:sz="0" w:space="0" w:color="auto"/>
                    <w:left w:val="none" w:sz="0" w:space="0" w:color="auto"/>
                    <w:bottom w:val="none" w:sz="0" w:space="0" w:color="auto"/>
                    <w:right w:val="none" w:sz="0" w:space="0" w:color="auto"/>
                  </w:divBdr>
                  <w:divsChild>
                    <w:div w:id="2067296805">
                      <w:marLeft w:val="0"/>
                      <w:marRight w:val="0"/>
                      <w:marTop w:val="0"/>
                      <w:marBottom w:val="0"/>
                      <w:divBdr>
                        <w:top w:val="none" w:sz="0" w:space="0" w:color="auto"/>
                        <w:left w:val="none" w:sz="0" w:space="0" w:color="auto"/>
                        <w:bottom w:val="none" w:sz="0" w:space="0" w:color="auto"/>
                        <w:right w:val="none" w:sz="0" w:space="0" w:color="auto"/>
                      </w:divBdr>
                    </w:div>
                  </w:divsChild>
                </w:div>
                <w:div w:id="1721980918">
                  <w:marLeft w:val="0"/>
                  <w:marRight w:val="0"/>
                  <w:marTop w:val="0"/>
                  <w:marBottom w:val="0"/>
                  <w:divBdr>
                    <w:top w:val="none" w:sz="0" w:space="0" w:color="auto"/>
                    <w:left w:val="none" w:sz="0" w:space="0" w:color="auto"/>
                    <w:bottom w:val="none" w:sz="0" w:space="0" w:color="auto"/>
                    <w:right w:val="none" w:sz="0" w:space="0" w:color="auto"/>
                  </w:divBdr>
                  <w:divsChild>
                    <w:div w:id="1955280979">
                      <w:marLeft w:val="0"/>
                      <w:marRight w:val="0"/>
                      <w:marTop w:val="0"/>
                      <w:marBottom w:val="0"/>
                      <w:divBdr>
                        <w:top w:val="none" w:sz="0" w:space="0" w:color="auto"/>
                        <w:left w:val="none" w:sz="0" w:space="0" w:color="auto"/>
                        <w:bottom w:val="none" w:sz="0" w:space="0" w:color="auto"/>
                        <w:right w:val="none" w:sz="0" w:space="0" w:color="auto"/>
                      </w:divBdr>
                    </w:div>
                  </w:divsChild>
                </w:div>
                <w:div w:id="1424064084">
                  <w:marLeft w:val="0"/>
                  <w:marRight w:val="0"/>
                  <w:marTop w:val="0"/>
                  <w:marBottom w:val="0"/>
                  <w:divBdr>
                    <w:top w:val="none" w:sz="0" w:space="0" w:color="auto"/>
                    <w:left w:val="none" w:sz="0" w:space="0" w:color="auto"/>
                    <w:bottom w:val="none" w:sz="0" w:space="0" w:color="auto"/>
                    <w:right w:val="none" w:sz="0" w:space="0" w:color="auto"/>
                  </w:divBdr>
                  <w:divsChild>
                    <w:div w:id="652218475">
                      <w:marLeft w:val="0"/>
                      <w:marRight w:val="0"/>
                      <w:marTop w:val="0"/>
                      <w:marBottom w:val="0"/>
                      <w:divBdr>
                        <w:top w:val="none" w:sz="0" w:space="0" w:color="auto"/>
                        <w:left w:val="none" w:sz="0" w:space="0" w:color="auto"/>
                        <w:bottom w:val="none" w:sz="0" w:space="0" w:color="auto"/>
                        <w:right w:val="none" w:sz="0" w:space="0" w:color="auto"/>
                      </w:divBdr>
                    </w:div>
                  </w:divsChild>
                </w:div>
                <w:div w:id="1690452524">
                  <w:marLeft w:val="0"/>
                  <w:marRight w:val="0"/>
                  <w:marTop w:val="0"/>
                  <w:marBottom w:val="0"/>
                  <w:divBdr>
                    <w:top w:val="none" w:sz="0" w:space="0" w:color="auto"/>
                    <w:left w:val="none" w:sz="0" w:space="0" w:color="auto"/>
                    <w:bottom w:val="none" w:sz="0" w:space="0" w:color="auto"/>
                    <w:right w:val="none" w:sz="0" w:space="0" w:color="auto"/>
                  </w:divBdr>
                  <w:divsChild>
                    <w:div w:id="385376729">
                      <w:marLeft w:val="0"/>
                      <w:marRight w:val="0"/>
                      <w:marTop w:val="0"/>
                      <w:marBottom w:val="0"/>
                      <w:divBdr>
                        <w:top w:val="none" w:sz="0" w:space="0" w:color="auto"/>
                        <w:left w:val="none" w:sz="0" w:space="0" w:color="auto"/>
                        <w:bottom w:val="none" w:sz="0" w:space="0" w:color="auto"/>
                        <w:right w:val="none" w:sz="0" w:space="0" w:color="auto"/>
                      </w:divBdr>
                    </w:div>
                  </w:divsChild>
                </w:div>
                <w:div w:id="1087849721">
                  <w:marLeft w:val="0"/>
                  <w:marRight w:val="0"/>
                  <w:marTop w:val="0"/>
                  <w:marBottom w:val="0"/>
                  <w:divBdr>
                    <w:top w:val="none" w:sz="0" w:space="0" w:color="auto"/>
                    <w:left w:val="none" w:sz="0" w:space="0" w:color="auto"/>
                    <w:bottom w:val="none" w:sz="0" w:space="0" w:color="auto"/>
                    <w:right w:val="none" w:sz="0" w:space="0" w:color="auto"/>
                  </w:divBdr>
                  <w:divsChild>
                    <w:div w:id="1059861693">
                      <w:marLeft w:val="0"/>
                      <w:marRight w:val="0"/>
                      <w:marTop w:val="0"/>
                      <w:marBottom w:val="0"/>
                      <w:divBdr>
                        <w:top w:val="none" w:sz="0" w:space="0" w:color="auto"/>
                        <w:left w:val="none" w:sz="0" w:space="0" w:color="auto"/>
                        <w:bottom w:val="none" w:sz="0" w:space="0" w:color="auto"/>
                        <w:right w:val="none" w:sz="0" w:space="0" w:color="auto"/>
                      </w:divBdr>
                    </w:div>
                  </w:divsChild>
                </w:div>
                <w:div w:id="495220374">
                  <w:marLeft w:val="0"/>
                  <w:marRight w:val="0"/>
                  <w:marTop w:val="0"/>
                  <w:marBottom w:val="0"/>
                  <w:divBdr>
                    <w:top w:val="none" w:sz="0" w:space="0" w:color="auto"/>
                    <w:left w:val="none" w:sz="0" w:space="0" w:color="auto"/>
                    <w:bottom w:val="none" w:sz="0" w:space="0" w:color="auto"/>
                    <w:right w:val="none" w:sz="0" w:space="0" w:color="auto"/>
                  </w:divBdr>
                  <w:divsChild>
                    <w:div w:id="413010979">
                      <w:marLeft w:val="0"/>
                      <w:marRight w:val="0"/>
                      <w:marTop w:val="0"/>
                      <w:marBottom w:val="0"/>
                      <w:divBdr>
                        <w:top w:val="none" w:sz="0" w:space="0" w:color="auto"/>
                        <w:left w:val="none" w:sz="0" w:space="0" w:color="auto"/>
                        <w:bottom w:val="none" w:sz="0" w:space="0" w:color="auto"/>
                        <w:right w:val="none" w:sz="0" w:space="0" w:color="auto"/>
                      </w:divBdr>
                    </w:div>
                  </w:divsChild>
                </w:div>
                <w:div w:id="1049182357">
                  <w:marLeft w:val="0"/>
                  <w:marRight w:val="0"/>
                  <w:marTop w:val="0"/>
                  <w:marBottom w:val="0"/>
                  <w:divBdr>
                    <w:top w:val="none" w:sz="0" w:space="0" w:color="auto"/>
                    <w:left w:val="none" w:sz="0" w:space="0" w:color="auto"/>
                    <w:bottom w:val="none" w:sz="0" w:space="0" w:color="auto"/>
                    <w:right w:val="none" w:sz="0" w:space="0" w:color="auto"/>
                  </w:divBdr>
                  <w:divsChild>
                    <w:div w:id="106778044">
                      <w:marLeft w:val="0"/>
                      <w:marRight w:val="0"/>
                      <w:marTop w:val="0"/>
                      <w:marBottom w:val="0"/>
                      <w:divBdr>
                        <w:top w:val="none" w:sz="0" w:space="0" w:color="auto"/>
                        <w:left w:val="none" w:sz="0" w:space="0" w:color="auto"/>
                        <w:bottom w:val="none" w:sz="0" w:space="0" w:color="auto"/>
                        <w:right w:val="none" w:sz="0" w:space="0" w:color="auto"/>
                      </w:divBdr>
                    </w:div>
                  </w:divsChild>
                </w:div>
                <w:div w:id="1923635477">
                  <w:marLeft w:val="0"/>
                  <w:marRight w:val="0"/>
                  <w:marTop w:val="0"/>
                  <w:marBottom w:val="0"/>
                  <w:divBdr>
                    <w:top w:val="none" w:sz="0" w:space="0" w:color="auto"/>
                    <w:left w:val="none" w:sz="0" w:space="0" w:color="auto"/>
                    <w:bottom w:val="none" w:sz="0" w:space="0" w:color="auto"/>
                    <w:right w:val="none" w:sz="0" w:space="0" w:color="auto"/>
                  </w:divBdr>
                  <w:divsChild>
                    <w:div w:id="811217202">
                      <w:marLeft w:val="0"/>
                      <w:marRight w:val="0"/>
                      <w:marTop w:val="0"/>
                      <w:marBottom w:val="0"/>
                      <w:divBdr>
                        <w:top w:val="none" w:sz="0" w:space="0" w:color="auto"/>
                        <w:left w:val="none" w:sz="0" w:space="0" w:color="auto"/>
                        <w:bottom w:val="none" w:sz="0" w:space="0" w:color="auto"/>
                        <w:right w:val="none" w:sz="0" w:space="0" w:color="auto"/>
                      </w:divBdr>
                    </w:div>
                  </w:divsChild>
                </w:div>
                <w:div w:id="614680292">
                  <w:marLeft w:val="0"/>
                  <w:marRight w:val="0"/>
                  <w:marTop w:val="0"/>
                  <w:marBottom w:val="0"/>
                  <w:divBdr>
                    <w:top w:val="none" w:sz="0" w:space="0" w:color="auto"/>
                    <w:left w:val="none" w:sz="0" w:space="0" w:color="auto"/>
                    <w:bottom w:val="none" w:sz="0" w:space="0" w:color="auto"/>
                    <w:right w:val="none" w:sz="0" w:space="0" w:color="auto"/>
                  </w:divBdr>
                  <w:divsChild>
                    <w:div w:id="806514927">
                      <w:marLeft w:val="0"/>
                      <w:marRight w:val="0"/>
                      <w:marTop w:val="0"/>
                      <w:marBottom w:val="0"/>
                      <w:divBdr>
                        <w:top w:val="none" w:sz="0" w:space="0" w:color="auto"/>
                        <w:left w:val="none" w:sz="0" w:space="0" w:color="auto"/>
                        <w:bottom w:val="none" w:sz="0" w:space="0" w:color="auto"/>
                        <w:right w:val="none" w:sz="0" w:space="0" w:color="auto"/>
                      </w:divBdr>
                    </w:div>
                  </w:divsChild>
                </w:div>
                <w:div w:id="1814641810">
                  <w:marLeft w:val="0"/>
                  <w:marRight w:val="0"/>
                  <w:marTop w:val="0"/>
                  <w:marBottom w:val="0"/>
                  <w:divBdr>
                    <w:top w:val="none" w:sz="0" w:space="0" w:color="auto"/>
                    <w:left w:val="none" w:sz="0" w:space="0" w:color="auto"/>
                    <w:bottom w:val="none" w:sz="0" w:space="0" w:color="auto"/>
                    <w:right w:val="none" w:sz="0" w:space="0" w:color="auto"/>
                  </w:divBdr>
                  <w:divsChild>
                    <w:div w:id="7338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8175">
          <w:marLeft w:val="0"/>
          <w:marRight w:val="0"/>
          <w:marTop w:val="0"/>
          <w:marBottom w:val="0"/>
          <w:divBdr>
            <w:top w:val="none" w:sz="0" w:space="0" w:color="auto"/>
            <w:left w:val="none" w:sz="0" w:space="0" w:color="auto"/>
            <w:bottom w:val="none" w:sz="0" w:space="0" w:color="auto"/>
            <w:right w:val="none" w:sz="0" w:space="0" w:color="auto"/>
          </w:divBdr>
        </w:div>
      </w:divsChild>
    </w:div>
    <w:div w:id="1545365887">
      <w:bodyDiv w:val="1"/>
      <w:marLeft w:val="0"/>
      <w:marRight w:val="0"/>
      <w:marTop w:val="0"/>
      <w:marBottom w:val="0"/>
      <w:divBdr>
        <w:top w:val="none" w:sz="0" w:space="0" w:color="auto"/>
        <w:left w:val="none" w:sz="0" w:space="0" w:color="auto"/>
        <w:bottom w:val="none" w:sz="0" w:space="0" w:color="auto"/>
        <w:right w:val="none" w:sz="0" w:space="0" w:color="auto"/>
      </w:divBdr>
    </w:div>
    <w:div w:id="1565482306">
      <w:bodyDiv w:val="1"/>
      <w:marLeft w:val="0"/>
      <w:marRight w:val="0"/>
      <w:marTop w:val="0"/>
      <w:marBottom w:val="0"/>
      <w:divBdr>
        <w:top w:val="none" w:sz="0" w:space="0" w:color="auto"/>
        <w:left w:val="none" w:sz="0" w:space="0" w:color="auto"/>
        <w:bottom w:val="none" w:sz="0" w:space="0" w:color="auto"/>
        <w:right w:val="none" w:sz="0" w:space="0" w:color="auto"/>
      </w:divBdr>
    </w:div>
    <w:div w:id="1589997671">
      <w:bodyDiv w:val="1"/>
      <w:marLeft w:val="0"/>
      <w:marRight w:val="0"/>
      <w:marTop w:val="0"/>
      <w:marBottom w:val="0"/>
      <w:divBdr>
        <w:top w:val="none" w:sz="0" w:space="0" w:color="auto"/>
        <w:left w:val="none" w:sz="0" w:space="0" w:color="auto"/>
        <w:bottom w:val="none" w:sz="0" w:space="0" w:color="auto"/>
        <w:right w:val="none" w:sz="0" w:space="0" w:color="auto"/>
      </w:divBdr>
    </w:div>
    <w:div w:id="1619680103">
      <w:bodyDiv w:val="1"/>
      <w:marLeft w:val="0"/>
      <w:marRight w:val="0"/>
      <w:marTop w:val="0"/>
      <w:marBottom w:val="0"/>
      <w:divBdr>
        <w:top w:val="none" w:sz="0" w:space="0" w:color="auto"/>
        <w:left w:val="none" w:sz="0" w:space="0" w:color="auto"/>
        <w:bottom w:val="none" w:sz="0" w:space="0" w:color="auto"/>
        <w:right w:val="none" w:sz="0" w:space="0" w:color="auto"/>
      </w:divBdr>
    </w:div>
    <w:div w:id="1660035118">
      <w:bodyDiv w:val="1"/>
      <w:marLeft w:val="0"/>
      <w:marRight w:val="0"/>
      <w:marTop w:val="0"/>
      <w:marBottom w:val="0"/>
      <w:divBdr>
        <w:top w:val="none" w:sz="0" w:space="0" w:color="auto"/>
        <w:left w:val="none" w:sz="0" w:space="0" w:color="auto"/>
        <w:bottom w:val="none" w:sz="0" w:space="0" w:color="auto"/>
        <w:right w:val="none" w:sz="0" w:space="0" w:color="auto"/>
      </w:divBdr>
      <w:divsChild>
        <w:div w:id="1020736018">
          <w:marLeft w:val="0"/>
          <w:marRight w:val="0"/>
          <w:marTop w:val="0"/>
          <w:marBottom w:val="0"/>
          <w:divBdr>
            <w:top w:val="none" w:sz="0" w:space="0" w:color="auto"/>
            <w:left w:val="none" w:sz="0" w:space="0" w:color="auto"/>
            <w:bottom w:val="none" w:sz="0" w:space="0" w:color="auto"/>
            <w:right w:val="none" w:sz="0" w:space="0" w:color="auto"/>
          </w:divBdr>
          <w:divsChild>
            <w:div w:id="630064040">
              <w:marLeft w:val="0"/>
              <w:marRight w:val="0"/>
              <w:marTop w:val="0"/>
              <w:marBottom w:val="0"/>
              <w:divBdr>
                <w:top w:val="none" w:sz="0" w:space="0" w:color="auto"/>
                <w:left w:val="none" w:sz="0" w:space="0" w:color="auto"/>
                <w:bottom w:val="none" w:sz="0" w:space="0" w:color="auto"/>
                <w:right w:val="none" w:sz="0" w:space="0" w:color="auto"/>
              </w:divBdr>
              <w:divsChild>
                <w:div w:id="2034527077">
                  <w:marLeft w:val="0"/>
                  <w:marRight w:val="0"/>
                  <w:marTop w:val="0"/>
                  <w:marBottom w:val="0"/>
                  <w:divBdr>
                    <w:top w:val="none" w:sz="0" w:space="0" w:color="auto"/>
                    <w:left w:val="none" w:sz="0" w:space="0" w:color="auto"/>
                    <w:bottom w:val="none" w:sz="0" w:space="0" w:color="auto"/>
                    <w:right w:val="none" w:sz="0" w:space="0" w:color="auto"/>
                  </w:divBdr>
                  <w:divsChild>
                    <w:div w:id="17745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19933">
      <w:bodyDiv w:val="1"/>
      <w:marLeft w:val="0"/>
      <w:marRight w:val="0"/>
      <w:marTop w:val="0"/>
      <w:marBottom w:val="0"/>
      <w:divBdr>
        <w:top w:val="none" w:sz="0" w:space="0" w:color="auto"/>
        <w:left w:val="none" w:sz="0" w:space="0" w:color="auto"/>
        <w:bottom w:val="none" w:sz="0" w:space="0" w:color="auto"/>
        <w:right w:val="none" w:sz="0" w:space="0" w:color="auto"/>
      </w:divBdr>
      <w:divsChild>
        <w:div w:id="627472195">
          <w:marLeft w:val="0"/>
          <w:marRight w:val="0"/>
          <w:marTop w:val="0"/>
          <w:marBottom w:val="0"/>
          <w:divBdr>
            <w:top w:val="none" w:sz="0" w:space="0" w:color="auto"/>
            <w:left w:val="none" w:sz="0" w:space="0" w:color="auto"/>
            <w:bottom w:val="none" w:sz="0" w:space="0" w:color="auto"/>
            <w:right w:val="none" w:sz="0" w:space="0" w:color="auto"/>
          </w:divBdr>
          <w:divsChild>
            <w:div w:id="3750857">
              <w:marLeft w:val="0"/>
              <w:marRight w:val="0"/>
              <w:marTop w:val="0"/>
              <w:marBottom w:val="0"/>
              <w:divBdr>
                <w:top w:val="none" w:sz="0" w:space="0" w:color="auto"/>
                <w:left w:val="none" w:sz="0" w:space="0" w:color="auto"/>
                <w:bottom w:val="none" w:sz="0" w:space="0" w:color="auto"/>
                <w:right w:val="none" w:sz="0" w:space="0" w:color="auto"/>
              </w:divBdr>
              <w:divsChild>
                <w:div w:id="781807340">
                  <w:marLeft w:val="0"/>
                  <w:marRight w:val="0"/>
                  <w:marTop w:val="0"/>
                  <w:marBottom w:val="0"/>
                  <w:divBdr>
                    <w:top w:val="none" w:sz="0" w:space="0" w:color="auto"/>
                    <w:left w:val="none" w:sz="0" w:space="0" w:color="auto"/>
                    <w:bottom w:val="none" w:sz="0" w:space="0" w:color="auto"/>
                    <w:right w:val="none" w:sz="0" w:space="0" w:color="auto"/>
                  </w:divBdr>
                  <w:divsChild>
                    <w:div w:id="1491409389">
                      <w:marLeft w:val="0"/>
                      <w:marRight w:val="0"/>
                      <w:marTop w:val="0"/>
                      <w:marBottom w:val="0"/>
                      <w:divBdr>
                        <w:top w:val="none" w:sz="0" w:space="0" w:color="auto"/>
                        <w:left w:val="none" w:sz="0" w:space="0" w:color="auto"/>
                        <w:bottom w:val="none" w:sz="0" w:space="0" w:color="auto"/>
                        <w:right w:val="none" w:sz="0" w:space="0" w:color="auto"/>
                      </w:divBdr>
                      <w:divsChild>
                        <w:div w:id="1010178756">
                          <w:marLeft w:val="0"/>
                          <w:marRight w:val="0"/>
                          <w:marTop w:val="0"/>
                          <w:marBottom w:val="0"/>
                          <w:divBdr>
                            <w:top w:val="none" w:sz="0" w:space="0" w:color="auto"/>
                            <w:left w:val="none" w:sz="0" w:space="0" w:color="auto"/>
                            <w:bottom w:val="none" w:sz="0" w:space="0" w:color="auto"/>
                            <w:right w:val="none" w:sz="0" w:space="0" w:color="auto"/>
                          </w:divBdr>
                          <w:divsChild>
                            <w:div w:id="1961105050">
                              <w:marLeft w:val="0"/>
                              <w:marRight w:val="0"/>
                              <w:marTop w:val="0"/>
                              <w:marBottom w:val="0"/>
                              <w:divBdr>
                                <w:top w:val="none" w:sz="0" w:space="0" w:color="auto"/>
                                <w:left w:val="none" w:sz="0" w:space="0" w:color="auto"/>
                                <w:bottom w:val="none" w:sz="0" w:space="0" w:color="auto"/>
                                <w:right w:val="none" w:sz="0" w:space="0" w:color="auto"/>
                              </w:divBdr>
                              <w:divsChild>
                                <w:div w:id="156850038">
                                  <w:marLeft w:val="0"/>
                                  <w:marRight w:val="0"/>
                                  <w:marTop w:val="0"/>
                                  <w:marBottom w:val="0"/>
                                  <w:divBdr>
                                    <w:top w:val="none" w:sz="0" w:space="0" w:color="auto"/>
                                    <w:left w:val="none" w:sz="0" w:space="0" w:color="auto"/>
                                    <w:bottom w:val="none" w:sz="0" w:space="0" w:color="auto"/>
                                    <w:right w:val="none" w:sz="0" w:space="0" w:color="auto"/>
                                  </w:divBdr>
                                  <w:divsChild>
                                    <w:div w:id="709111238">
                                      <w:marLeft w:val="0"/>
                                      <w:marRight w:val="0"/>
                                      <w:marTop w:val="0"/>
                                      <w:marBottom w:val="0"/>
                                      <w:divBdr>
                                        <w:top w:val="none" w:sz="0" w:space="0" w:color="auto"/>
                                        <w:left w:val="none" w:sz="0" w:space="0" w:color="auto"/>
                                        <w:bottom w:val="none" w:sz="0" w:space="0" w:color="auto"/>
                                        <w:right w:val="none" w:sz="0" w:space="0" w:color="auto"/>
                                      </w:divBdr>
                                      <w:divsChild>
                                        <w:div w:id="2056585978">
                                          <w:marLeft w:val="0"/>
                                          <w:marRight w:val="0"/>
                                          <w:marTop w:val="0"/>
                                          <w:marBottom w:val="0"/>
                                          <w:divBdr>
                                            <w:top w:val="none" w:sz="0" w:space="0" w:color="auto"/>
                                            <w:left w:val="none" w:sz="0" w:space="0" w:color="auto"/>
                                            <w:bottom w:val="none" w:sz="0" w:space="0" w:color="auto"/>
                                            <w:right w:val="none" w:sz="0" w:space="0" w:color="auto"/>
                                          </w:divBdr>
                                          <w:divsChild>
                                            <w:div w:id="13422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323786">
      <w:bodyDiv w:val="1"/>
      <w:marLeft w:val="0"/>
      <w:marRight w:val="0"/>
      <w:marTop w:val="0"/>
      <w:marBottom w:val="0"/>
      <w:divBdr>
        <w:top w:val="none" w:sz="0" w:space="0" w:color="auto"/>
        <w:left w:val="none" w:sz="0" w:space="0" w:color="auto"/>
        <w:bottom w:val="none" w:sz="0" w:space="0" w:color="auto"/>
        <w:right w:val="none" w:sz="0" w:space="0" w:color="auto"/>
      </w:divBdr>
    </w:div>
    <w:div w:id="1824809951">
      <w:bodyDiv w:val="1"/>
      <w:marLeft w:val="0"/>
      <w:marRight w:val="0"/>
      <w:marTop w:val="0"/>
      <w:marBottom w:val="0"/>
      <w:divBdr>
        <w:top w:val="none" w:sz="0" w:space="0" w:color="auto"/>
        <w:left w:val="none" w:sz="0" w:space="0" w:color="auto"/>
        <w:bottom w:val="none" w:sz="0" w:space="0" w:color="auto"/>
        <w:right w:val="none" w:sz="0" w:space="0" w:color="auto"/>
      </w:divBdr>
    </w:div>
    <w:div w:id="2057467384">
      <w:bodyDiv w:val="1"/>
      <w:marLeft w:val="0"/>
      <w:marRight w:val="0"/>
      <w:marTop w:val="0"/>
      <w:marBottom w:val="0"/>
      <w:divBdr>
        <w:top w:val="none" w:sz="0" w:space="0" w:color="auto"/>
        <w:left w:val="none" w:sz="0" w:space="0" w:color="auto"/>
        <w:bottom w:val="none" w:sz="0" w:space="0" w:color="auto"/>
        <w:right w:val="none" w:sz="0" w:space="0" w:color="auto"/>
      </w:divBdr>
    </w:div>
    <w:div w:id="20803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2.epa.gov/pesticide-registration/electronic-submissions-pesticide-applications"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laws-regulations/summary-federal-food-drug-and-cosmetic-act" TargetMode="External"/><Relationship Id="rId2" Type="http://schemas.openxmlformats.org/officeDocument/2006/relationships/hyperlink" Target="https://www.epa.gov/pria-fees" TargetMode="External"/><Relationship Id="rId1" Type="http://schemas.openxmlformats.org/officeDocument/2006/relationships/hyperlink" Target="https://www.epa.gov/laws-regulations/summary-federal-insecticide-fungicide-and-rodenticide-act" TargetMode="External"/><Relationship Id="rId4" Type="http://schemas.openxmlformats.org/officeDocument/2006/relationships/hyperlink" Target="https://www.ecfr.gov/cgi-bin/text-idx?SID=6ef1f82af5cd7c5c636fa6b9cbbf300a&amp;mc=true&amp;tpl=/ecfrbrowse/Title40/40cfr174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2015-02-19T05:00:00+00:00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d502feb0-7c2f-4218-9e95-f11aa9887d63">
      <UserInfo>
        <DisplayName>Rosenblatt, Daniel</DisplayName>
        <AccountId>913</AccountId>
        <AccountType/>
      </UserInfo>
      <UserInfo>
        <DisplayName>Hill, Shaunta</DisplayName>
        <AccountId>884</AccountId>
        <AccountType/>
      </UserInfo>
      <UserInfo>
        <DisplayName>Schuler, Dominic</DisplayName>
        <AccountId>1208</AccountId>
        <AccountType/>
      </UserInfo>
      <UserInfo>
        <DisplayName>Forrest, Robert A</DisplayName>
        <AccountId>1231</AccountId>
        <AccountType/>
      </UserInfo>
      <UserInfo>
        <DisplayName>Schaible, Stephen</DisplayName>
        <AccountId>986</AccountId>
        <AccountType/>
      </UserInfo>
    </SharedWithUsers>
    <Records_x0020_Date xmlns="d502feb0-7c2f-4218-9e95-f11aa9887d63" xsi:nil="true"/>
    <Records_x0020_Status xmlns="d502feb0-7c2f-4218-9e95-f11aa9887d63">Pending</Records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DD9019BBA2D49B5A2A7A92ADF0D90" ma:contentTypeVersion="9" ma:contentTypeDescription="Create a new document." ma:contentTypeScope="" ma:versionID="67946da0fdabb488e823fb6c614d3f6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d83f345-a678-48b2-ac45-d3ada6eeb4e7" xmlns:ns7="d502feb0-7c2f-4218-9e95-f11aa9887d63" targetNamespace="http://schemas.microsoft.com/office/2006/metadata/properties" ma:root="true" ma:fieldsID="181674a9d94f068f2ce92bd6887f7f9c" ns1:_="" ns3:_="" ns4:_="" ns5:_="" ns6:_="" ns7:_="">
    <xsd:import namespace="http://schemas.microsoft.com/sharepoint/v3"/>
    <xsd:import namespace="4ffa91fb-a0ff-4ac5-b2db-65c790d184a4"/>
    <xsd:import namespace="http://schemas.microsoft.com/sharepoint.v3"/>
    <xsd:import namespace="http://schemas.microsoft.com/sharepoint/v3/fields"/>
    <xsd:import namespace="ad83f345-a678-48b2-ac45-d3ada6eeb4e7"/>
    <xsd:import namespace="d502feb0-7c2f-4218-9e95-f11aa9887d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6ffee94-f410-4400-aa28-e507ab99561a}" ma:internalName="TaxCatchAllLabel" ma:readOnly="true" ma:showField="CatchAllDataLabel" ma:web="d502feb0-7c2f-4218-9e95-f11aa9887d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6ffee94-f410-4400-aa28-e507ab99561a}" ma:internalName="TaxCatchAll" ma:showField="CatchAllData" ma:web="d502feb0-7c2f-4218-9e95-f11aa9887d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3f345-a678-48b2-ac45-d3ada6eeb4e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02feb0-7c2f-4218-9e95-f11aa9887d6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29f62856-1543-49d4-a736-4569d363f533"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9B5D-6D9B-4C4C-9FBE-BC99A32DABE5}">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ad83f345-a678-48b2-ac45-d3ada6eeb4e7"/>
    <ds:schemaRef ds:uri="d502feb0-7c2f-4218-9e95-f11aa9887d63"/>
    <ds:schemaRef ds:uri="http://schemas.microsoft.com/sharepoint/v3"/>
    <ds:schemaRef ds:uri="http://schemas.microsoft.com/sharepoint/v3/fields"/>
    <ds:schemaRef ds:uri="http://purl.org/dc/term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F2D770B4-7053-4E43-89E8-719CD128B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d83f345-a678-48b2-ac45-d3ada6eeb4e7"/>
    <ds:schemaRef ds:uri="d502feb0-7c2f-4218-9e95-f11aa9887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03DBB-561C-453A-9298-1E25588CEE08}">
  <ds:schemaRefs>
    <ds:schemaRef ds:uri="http://schemas.microsoft.com/sharepoint/v3/contenttype/forms"/>
  </ds:schemaRefs>
</ds:datastoreItem>
</file>

<file path=customXml/itemProps4.xml><?xml version="1.0" encoding="utf-8"?>
<ds:datastoreItem xmlns:ds="http://schemas.openxmlformats.org/officeDocument/2006/customXml" ds:itemID="{3DBE85D7-55C3-4E03-B3FE-AC5D2DE51319}">
  <ds:schemaRefs>
    <ds:schemaRef ds:uri="http://schemas.openxmlformats.org/officeDocument/2006/bibliography"/>
  </ds:schemaRefs>
</ds:datastoreItem>
</file>

<file path=customXml/itemProps5.xml><?xml version="1.0" encoding="utf-8"?>
<ds:datastoreItem xmlns:ds="http://schemas.openxmlformats.org/officeDocument/2006/customXml" ds:itemID="{4007A469-F406-428D-8965-3C39DED63B92}">
  <ds:schemaRefs>
    <ds:schemaRef ds:uri="http://schemas.openxmlformats.org/officeDocument/2006/bibliography"/>
  </ds:schemaRefs>
</ds:datastoreItem>
</file>

<file path=customXml/itemProps6.xml><?xml version="1.0" encoding="utf-8"?>
<ds:datastoreItem xmlns:ds="http://schemas.openxmlformats.org/officeDocument/2006/customXml" ds:itemID="{F33C32D4-9F80-4B7D-B422-8AC5043B96B1}">
  <ds:schemaRefs>
    <ds:schemaRef ds:uri="Microsoft.SharePoint.Taxonomy.ContentTypeSync"/>
  </ds:schemaRefs>
</ds:datastoreItem>
</file>

<file path=customXml/itemProps7.xml><?xml version="1.0" encoding="utf-8"?>
<ds:datastoreItem xmlns:ds="http://schemas.openxmlformats.org/officeDocument/2006/customXml" ds:itemID="{E6ABE914-1B69-4C61-B27F-E3093580E7B6}">
  <ds:schemaRefs>
    <ds:schemaRef ds:uri="http://schemas.openxmlformats.org/officeDocument/2006/bibliography"/>
  </ds:schemaRefs>
</ds:datastoreItem>
</file>

<file path=customXml/itemProps8.xml><?xml version="1.0" encoding="utf-8"?>
<ds:datastoreItem xmlns:ds="http://schemas.openxmlformats.org/officeDocument/2006/customXml" ds:itemID="{F2F99F97-E23B-4465-B6D5-E8886CA2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EPA</cp:lastModifiedBy>
  <cp:revision>4</cp:revision>
  <cp:lastPrinted>2020-09-02T02:51:00Z</cp:lastPrinted>
  <dcterms:created xsi:type="dcterms:W3CDTF">2020-09-02T02:55:00Z</dcterms:created>
  <dcterms:modified xsi:type="dcterms:W3CDTF">2020-09-03T20:17:00Z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0x01010037ADD9019BBA2D49B5A2A7A92ADF0D90</vt:lpwstr>
  </property>
  <property fmtid="{D5CDD505-2E9C-101B-9397-08002B2CF9AE}" pid="4" name="TaxKeyword">
    <vt:lpwstr/>
  </property>
  <property fmtid="{D5CDD505-2E9C-101B-9397-08002B2CF9AE}" pid="5" name="Document Type">
    <vt:lpwstr/>
  </property>
  <property fmtid="{D5CDD505-2E9C-101B-9397-08002B2CF9AE}" pid="6" name="EPA Subject">
    <vt:lpwstr/>
  </property>
</Properties>
</file>