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283"/>
        <w:tblW w:w="9722" w:type="dxa"/>
        <w:tblInd w:w="0" w:type="dxa"/>
        <w:tblLook w:val="04A0" w:firstRow="1" w:lastRow="0" w:firstColumn="1" w:lastColumn="0" w:noHBand="0" w:noVBand="1"/>
      </w:tblPr>
      <w:tblGrid>
        <w:gridCol w:w="1679"/>
        <w:gridCol w:w="8043"/>
      </w:tblGrid>
      <w:tr w:rsidR="009F4403" w:rsidTr="1E88D4A9" w14:paraId="627FCEB5" w14:textId="77777777">
        <w:trPr>
          <w:trHeight w:val="440"/>
        </w:trPr>
        <w:tc>
          <w:tcPr>
            <w:tcW w:w="1679" w:type="dxa"/>
            <w:tcBorders>
              <w:top w:val="single" w:color="auto" w:sz="4" w:space="0"/>
              <w:left w:val="single" w:color="auto" w:sz="4" w:space="0"/>
              <w:bottom w:val="single" w:color="auto" w:sz="4" w:space="0"/>
              <w:right w:val="single" w:color="auto" w:sz="4" w:space="0"/>
            </w:tcBorders>
            <w:hideMark/>
          </w:tcPr>
          <w:p w:rsidRPr="006C328A" w:rsidR="009F4403" w:rsidP="00FF0E78" w:rsidRDefault="009F4403" w14:paraId="7F432382" w14:textId="77777777">
            <w:pPr>
              <w:pStyle w:val="Heading1"/>
              <w:jc w:val="center"/>
              <w:rPr>
                <w:rFonts w:ascii="Times New Roman" w:hAnsi="Times New Roman"/>
              </w:rPr>
            </w:pPr>
            <w:r w:rsidRPr="006C328A">
              <w:rPr>
                <w:rFonts w:ascii="Times New Roman" w:hAnsi="Times New Roman"/>
                <w:sz w:val="24"/>
                <w:szCs w:val="22"/>
              </w:rPr>
              <w:t>VA Form #</w:t>
            </w:r>
          </w:p>
        </w:tc>
        <w:tc>
          <w:tcPr>
            <w:tcW w:w="8043" w:type="dxa"/>
            <w:tcBorders>
              <w:top w:val="single" w:color="auto" w:sz="4" w:space="0"/>
              <w:left w:val="single" w:color="auto" w:sz="4" w:space="0"/>
              <w:bottom w:val="single" w:color="auto" w:sz="4" w:space="0"/>
              <w:right w:val="single" w:color="auto" w:sz="4" w:space="0"/>
            </w:tcBorders>
            <w:hideMark/>
          </w:tcPr>
          <w:p w:rsidRPr="006C328A" w:rsidR="009F4403" w:rsidP="00FF0E78" w:rsidRDefault="009F4403" w14:paraId="4DB63799" w14:textId="77777777">
            <w:pPr>
              <w:pStyle w:val="Heading1"/>
              <w:jc w:val="center"/>
              <w:rPr>
                <w:rFonts w:ascii="Times New Roman" w:hAnsi="Times New Roman"/>
              </w:rPr>
            </w:pPr>
            <w:r w:rsidRPr="006C328A">
              <w:rPr>
                <w:rFonts w:ascii="Times New Roman" w:hAnsi="Times New Roman"/>
                <w:sz w:val="24"/>
                <w:szCs w:val="22"/>
              </w:rPr>
              <w:t>Title</w:t>
            </w:r>
          </w:p>
        </w:tc>
      </w:tr>
      <w:tr w:rsidR="009F4403" w:rsidTr="1E88D4A9" w14:paraId="7E77C8F6" w14:textId="77777777">
        <w:trPr>
          <w:trHeight w:val="399"/>
        </w:trPr>
        <w:tc>
          <w:tcPr>
            <w:tcW w:w="1679" w:type="dxa"/>
            <w:tcBorders>
              <w:top w:val="single" w:color="auto" w:sz="4" w:space="0"/>
              <w:left w:val="single" w:color="auto" w:sz="4" w:space="0"/>
              <w:bottom w:val="single" w:color="auto" w:sz="4" w:space="0"/>
              <w:right w:val="single" w:color="auto" w:sz="4" w:space="0"/>
            </w:tcBorders>
            <w:hideMark/>
          </w:tcPr>
          <w:p w:rsidRPr="006C328A" w:rsidR="009F4403" w:rsidP="6A9F7473" w:rsidRDefault="591A7993" w14:paraId="5C29E5B2" w14:textId="2310B631">
            <w:pPr>
              <w:pStyle w:val="Heading1"/>
              <w:jc w:val="center"/>
              <w:rPr>
                <w:rFonts w:ascii="Times New Roman" w:hAnsi="Times New Roman"/>
                <w:b w:val="0"/>
                <w:sz w:val="24"/>
                <w:szCs w:val="24"/>
              </w:rPr>
            </w:pPr>
            <w:r w:rsidRPr="1E88D4A9">
              <w:rPr>
                <w:rFonts w:ascii="Times New Roman" w:hAnsi="Times New Roman"/>
                <w:b w:val="0"/>
                <w:sz w:val="24"/>
                <w:szCs w:val="24"/>
              </w:rPr>
              <w:t>21P-</w:t>
            </w:r>
            <w:r w:rsidRPr="1E88D4A9" w:rsidR="2FEF2A9F">
              <w:rPr>
                <w:rFonts w:ascii="Times New Roman" w:hAnsi="Times New Roman"/>
                <w:b w:val="0"/>
                <w:sz w:val="24"/>
                <w:szCs w:val="24"/>
              </w:rPr>
              <w:t>524</w:t>
            </w:r>
          </w:p>
        </w:tc>
        <w:tc>
          <w:tcPr>
            <w:tcW w:w="8043" w:type="dxa"/>
            <w:tcBorders>
              <w:top w:val="single" w:color="auto" w:sz="4" w:space="0"/>
              <w:left w:val="single" w:color="auto" w:sz="4" w:space="0"/>
              <w:bottom w:val="single" w:color="auto" w:sz="4" w:space="0"/>
              <w:right w:val="single" w:color="auto" w:sz="4" w:space="0"/>
            </w:tcBorders>
          </w:tcPr>
          <w:p w:rsidRPr="006C328A" w:rsidR="009F4403" w:rsidP="1E88D4A9" w:rsidRDefault="2FEF2A9F" w14:paraId="4E5DC5BD" w14:textId="2704BEAA">
            <w:pPr>
              <w:pStyle w:val="Heading1"/>
              <w:spacing w:line="259" w:lineRule="auto"/>
            </w:pPr>
            <w:r w:rsidRPr="1E88D4A9">
              <w:rPr>
                <w:rFonts w:ascii="Times New Roman" w:hAnsi="Times New Roman"/>
                <w:b w:val="0"/>
                <w:sz w:val="24"/>
                <w:szCs w:val="24"/>
              </w:rPr>
              <w:t>Statement of Person Claiming to Have Stood in Relation of Parent</w:t>
            </w:r>
          </w:p>
        </w:tc>
      </w:tr>
    </w:tbl>
    <w:p w:rsidR="6A9F7473" w:rsidRDefault="6A9F7473" w14:paraId="6B7CACFC" w14:textId="63797298"/>
    <w:p w:rsidR="009F4403" w:rsidP="00334E84" w:rsidRDefault="009F4403" w14:paraId="1DD615C6" w14:textId="77777777">
      <w:pPr>
        <w:tabs>
          <w:tab w:val="left" w:pos="480"/>
          <w:tab w:val="right" w:pos="8640"/>
        </w:tabs>
        <w:ind w:left="360" w:right="684" w:hanging="360"/>
      </w:pPr>
    </w:p>
    <w:p w:rsidRPr="00495C22"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495C22" w:rsidR="00334E84">
        <w:rPr>
          <w:b/>
          <w:sz w:val="24"/>
          <w:szCs w:val="24"/>
        </w:rPr>
        <w:t>JUSTIFICATION:</w:t>
      </w:r>
    </w:p>
    <w:p w:rsidRPr="00495C22" w:rsidR="00606AD2" w:rsidP="00606AD2" w:rsidRDefault="00606AD2" w14:paraId="2A3D288A" w14:textId="77777777">
      <w:pPr>
        <w:rPr>
          <w:b/>
          <w:sz w:val="24"/>
          <w:szCs w:val="24"/>
        </w:rPr>
      </w:pPr>
    </w:p>
    <w:p w:rsidRPr="00495C22" w:rsidR="00606AD2" w:rsidP="00606AD2" w:rsidRDefault="00606AD2" w14:paraId="0748F693"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606AD2" w:rsidP="00606AD2" w:rsidRDefault="00606AD2" w14:paraId="152820F9" w14:textId="77777777">
      <w:pPr>
        <w:pStyle w:val="ListParagraph"/>
        <w:ind w:left="360"/>
        <w:rPr>
          <w:sz w:val="24"/>
          <w:szCs w:val="24"/>
        </w:rPr>
      </w:pPr>
    </w:p>
    <w:p w:rsidR="00142589" w:rsidP="1E88D4A9" w:rsidRDefault="00142589" w14:paraId="53FAAF03" w14:textId="056C420C">
      <w:pPr>
        <w:ind w:left="360" w:right="540"/>
        <w:rPr>
          <w:sz w:val="24"/>
          <w:szCs w:val="24"/>
          <w:highlight w:val="cyan"/>
        </w:rPr>
      </w:pPr>
      <w:r w:rsidRPr="1E88D4A9">
        <w:rPr>
          <w:sz w:val="24"/>
          <w:szCs w:val="24"/>
        </w:rPr>
        <w:t>The Department of Veterans Affairs (VA) through its Veterans Benefits Administration (VBA</w:t>
      </w:r>
      <w:r w:rsidRPr="1E88D4A9" w:rsidR="003210D0">
        <w:rPr>
          <w:sz w:val="24"/>
          <w:szCs w:val="24"/>
        </w:rPr>
        <w:t>)</w:t>
      </w:r>
      <w:r w:rsidRPr="1E88D4A9">
        <w:rPr>
          <w:sz w:val="24"/>
          <w:szCs w:val="24"/>
        </w:rPr>
        <w:t xml:space="preserve"> administers an integrated program of benefits and ser</w:t>
      </w:r>
      <w:r w:rsidRPr="1E88D4A9" w:rsidR="003210D0">
        <w:rPr>
          <w:sz w:val="24"/>
          <w:szCs w:val="24"/>
        </w:rPr>
        <w:t>vices, established by law, for V</w:t>
      </w:r>
      <w:r w:rsidRPr="1E88D4A9">
        <w:rPr>
          <w:sz w:val="24"/>
          <w:szCs w:val="24"/>
        </w:rPr>
        <w:t xml:space="preserve">eterans, service personnel, and their dependents and/or beneficiaries.  Title 38 U.S.C. 5101(a) provides that a specific claim in the form </w:t>
      </w:r>
      <w:r w:rsidRPr="1E88D4A9" w:rsidR="003210D0">
        <w:rPr>
          <w:sz w:val="24"/>
          <w:szCs w:val="24"/>
        </w:rPr>
        <w:t>p</w:t>
      </w:r>
      <w:r w:rsidRPr="1E88D4A9">
        <w:rPr>
          <w:sz w:val="24"/>
          <w:szCs w:val="24"/>
        </w:rPr>
        <w:t xml:space="preserve">rovided by the Secretary must be filed in order for benefits to be paid to any individual under the laws </w:t>
      </w:r>
      <w:r w:rsidRPr="1E88D4A9" w:rsidR="003210D0">
        <w:rPr>
          <w:sz w:val="24"/>
          <w:szCs w:val="24"/>
        </w:rPr>
        <w:t>administered by the Secretary.</w:t>
      </w:r>
      <w:r w:rsidRPr="1E88D4A9">
        <w:rPr>
          <w:sz w:val="24"/>
          <w:szCs w:val="24"/>
        </w:rPr>
        <w:t xml:space="preserve"> </w:t>
      </w:r>
    </w:p>
    <w:p w:rsidR="5AE09713" w:rsidP="1E88D4A9" w:rsidRDefault="5AE09713" w14:paraId="71FC62AD" w14:textId="2C9EC130">
      <w:pPr>
        <w:ind w:left="360" w:right="540"/>
        <w:rPr>
          <w:sz w:val="24"/>
          <w:szCs w:val="24"/>
          <w:highlight w:val="cyan"/>
        </w:rPr>
      </w:pPr>
      <w:r w:rsidRPr="1E88D4A9">
        <w:rPr>
          <w:sz w:val="24"/>
          <w:szCs w:val="24"/>
        </w:rPr>
        <w:t>38 U.S.C. §1310 established Dependency and Indemnity Compensation (DIC), a benefit payable to the survivors of a Veteran who dies from a service-connected or compensable disability.</w:t>
      </w:r>
    </w:p>
    <w:p w:rsidR="5AE09713" w:rsidP="1E88D4A9" w:rsidRDefault="5AE09713" w14:paraId="3D994E12" w14:textId="141E2555">
      <w:pPr>
        <w:ind w:left="360" w:right="540"/>
        <w:rPr>
          <w:sz w:val="24"/>
          <w:szCs w:val="24"/>
          <w:highlight w:val="cyan"/>
        </w:rPr>
      </w:pPr>
      <w:r w:rsidRPr="1E88D4A9">
        <w:rPr>
          <w:sz w:val="24"/>
          <w:szCs w:val="24"/>
        </w:rPr>
        <w:t>38 U.S.C. § 1315 established Dependency and Indemnity Compensation to parents (known as Parents’ DIC).  Parents’ DIC is monthly benefit payable to the surviving parent(s) of a deceased Veteran.  The monthly benefit payable is dependent of the parent(s) based on the parent’s (parents’) annual income.  An additional monthly amount is payable if the parent is a patient in a nursing home, blind, or so nearly blind or significantly disabled as to need or require the regular aid and attendance of another person.</w:t>
      </w:r>
    </w:p>
    <w:p w:rsidR="5AE09713" w:rsidP="70DE6CAA" w:rsidRDefault="5AE09713" w14:paraId="2A984E79" w14:textId="580CA82D">
      <w:pPr>
        <w:ind w:left="360" w:right="540"/>
        <w:rPr>
          <w:sz w:val="24"/>
          <w:szCs w:val="24"/>
          <w:highlight w:val="cyan"/>
        </w:rPr>
      </w:pPr>
      <w:r w:rsidRPr="70DE6CAA">
        <w:rPr>
          <w:sz w:val="24"/>
          <w:szCs w:val="24"/>
        </w:rPr>
        <w:t>38 CFR §3.59 defines the term “Parent” as “…a natural mother or father (including the mother of an illegitimate child or the father of an illegitimate child if the usual family relationship existed), mother or father through adoption, or a person who for a period of not less than 1 year stood in the relationship of a parent to a veteran at any time before his or her entry into active service.”</w:t>
      </w:r>
    </w:p>
    <w:p w:rsidR="70DE6CAA" w:rsidP="70DE6CAA" w:rsidRDefault="70DE6CAA" w14:paraId="546766B3" w14:textId="04835C19">
      <w:pPr>
        <w:ind w:left="360" w:right="540"/>
        <w:rPr>
          <w:sz w:val="24"/>
          <w:szCs w:val="24"/>
        </w:rPr>
      </w:pPr>
    </w:p>
    <w:p w:rsidR="699E981C" w:rsidP="70DE6CAA" w:rsidRDefault="699E981C" w14:paraId="6C015044" w14:textId="7874B03C">
      <w:pPr>
        <w:ind w:left="360" w:right="540"/>
        <w:rPr>
          <w:sz w:val="24"/>
          <w:szCs w:val="24"/>
        </w:rPr>
      </w:pPr>
      <w:r w:rsidRPr="70DE6CAA">
        <w:rPr>
          <w:sz w:val="24"/>
          <w:szCs w:val="24"/>
        </w:rPr>
        <w:t>Program office was in discussions on use of form and change in format and no decision was made which is why form expired; however, decision was made to continue usage with no changes.</w:t>
      </w:r>
    </w:p>
    <w:p w:rsidRPr="00495C22" w:rsidR="00C17C77" w:rsidP="00C17C77" w:rsidRDefault="00C17C77" w14:paraId="6FE9A097" w14:textId="77777777">
      <w:pPr>
        <w:rPr>
          <w:color w:val="000000"/>
          <w:sz w:val="24"/>
          <w:szCs w:val="24"/>
        </w:rPr>
      </w:pPr>
    </w:p>
    <w:p w:rsidRPr="00495C22"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Pr="00495C22" w:rsidR="00334E84" w:rsidRDefault="00334E84" w14:paraId="769A570C" w14:textId="77777777">
      <w:pPr>
        <w:tabs>
          <w:tab w:val="left" w:pos="480"/>
          <w:tab w:val="right" w:pos="8640"/>
        </w:tabs>
        <w:ind w:right="684"/>
        <w:rPr>
          <w:sz w:val="24"/>
          <w:szCs w:val="24"/>
        </w:rPr>
      </w:pPr>
    </w:p>
    <w:p w:rsidRPr="00142589" w:rsidR="00E36537" w:rsidP="1E88D4A9" w:rsidRDefault="00D96510" w14:paraId="1A0A5A60" w14:textId="4BF0B908">
      <w:pPr>
        <w:tabs>
          <w:tab w:val="left" w:pos="480"/>
          <w:tab w:val="right" w:pos="8640"/>
        </w:tabs>
        <w:ind w:left="360" w:right="684"/>
        <w:rPr>
          <w:sz w:val="24"/>
          <w:szCs w:val="24"/>
        </w:rPr>
      </w:pPr>
      <w:bookmarkStart w:name="_Hlk49172341" w:id="0"/>
      <w:r w:rsidRPr="1E88D4A9">
        <w:rPr>
          <w:sz w:val="24"/>
          <w:szCs w:val="24"/>
        </w:rPr>
        <w:t>VA Form 21P-</w:t>
      </w:r>
      <w:r w:rsidRPr="1E88D4A9" w:rsidR="6C012B4F">
        <w:rPr>
          <w:sz w:val="24"/>
          <w:szCs w:val="24"/>
        </w:rPr>
        <w:t>524</w:t>
      </w:r>
      <w:r w:rsidRPr="1E88D4A9">
        <w:rPr>
          <w:sz w:val="24"/>
          <w:szCs w:val="24"/>
        </w:rPr>
        <w:t xml:space="preserve"> is used to gather the necessary information to determine</w:t>
      </w:r>
      <w:r w:rsidRPr="1E88D4A9" w:rsidR="5519D903">
        <w:rPr>
          <w:sz w:val="24"/>
          <w:szCs w:val="24"/>
        </w:rPr>
        <w:t xml:space="preserve"> a claimant’s parental relationship to a deceased Veteran when the claimant is not the Veteran’s natural mother or father or adopted mother or father</w:t>
      </w:r>
      <w:r w:rsidRPr="1E88D4A9" w:rsidR="00142589">
        <w:rPr>
          <w:sz w:val="24"/>
          <w:szCs w:val="24"/>
        </w:rPr>
        <w:t>. Without this information, determination of enti</w:t>
      </w:r>
      <w:r w:rsidRPr="1E88D4A9" w:rsidR="451C34E5">
        <w:rPr>
          <w:sz w:val="24"/>
          <w:szCs w:val="24"/>
        </w:rPr>
        <w:t>tlement</w:t>
      </w:r>
      <w:r w:rsidRPr="1E88D4A9" w:rsidR="00142589">
        <w:rPr>
          <w:sz w:val="24"/>
          <w:szCs w:val="24"/>
        </w:rPr>
        <w:t xml:space="preserve"> would not be possible.</w:t>
      </w:r>
    </w:p>
    <w:bookmarkEnd w:id="0"/>
    <w:p w:rsidRPr="00495C22"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495C22"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495C22" w:rsidR="00651FB2">
        <w:rPr>
          <w:b/>
          <w:sz w:val="24"/>
          <w:szCs w:val="24"/>
        </w:rPr>
        <w:t>s of collection.  Also describe</w:t>
      </w:r>
      <w:r w:rsidRPr="00495C22">
        <w:rPr>
          <w:b/>
          <w:sz w:val="24"/>
          <w:szCs w:val="24"/>
        </w:rPr>
        <w:t xml:space="preserve"> any consideration of using information technology to reduce burden.</w:t>
      </w:r>
    </w:p>
    <w:p w:rsidRPr="00495C22" w:rsidR="00334E84" w:rsidRDefault="00334E84" w14:paraId="3EC9079E" w14:textId="77777777">
      <w:pPr>
        <w:pStyle w:val="BodyText2"/>
        <w:rPr>
          <w:rFonts w:ascii="Times New Roman" w:hAnsi="Times New Roman"/>
          <w:sz w:val="24"/>
          <w:szCs w:val="24"/>
        </w:rPr>
      </w:pPr>
    </w:p>
    <w:p w:rsidRPr="00617D2B" w:rsidR="00617D2B" w:rsidP="1E88D4A9" w:rsidRDefault="00617D2B" w14:paraId="7D09E457" w14:textId="4D1A1EB5">
      <w:pPr>
        <w:tabs>
          <w:tab w:val="left" w:pos="630"/>
        </w:tabs>
        <w:ind w:left="360"/>
        <w:rPr>
          <w:sz w:val="24"/>
          <w:szCs w:val="24"/>
        </w:rPr>
      </w:pPr>
      <w:r w:rsidRPr="1E88D4A9">
        <w:rPr>
          <w:color w:val="000000" w:themeColor="text1"/>
          <w:sz w:val="24"/>
          <w:szCs w:val="24"/>
        </w:rPr>
        <w:t>VA Form</w:t>
      </w:r>
      <w:r w:rsidRPr="1E88D4A9" w:rsidR="2F689AC7">
        <w:rPr>
          <w:color w:val="000000" w:themeColor="text1"/>
          <w:sz w:val="24"/>
          <w:szCs w:val="24"/>
        </w:rPr>
        <w:t xml:space="preserve"> 21P-524 is </w:t>
      </w:r>
      <w:r w:rsidRPr="1E88D4A9">
        <w:rPr>
          <w:color w:val="000000" w:themeColor="text1"/>
          <w:sz w:val="24"/>
          <w:szCs w:val="24"/>
        </w:rPr>
        <w:t>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Pr="00495C22" w:rsidR="00495C22" w:rsidP="00617D2B" w:rsidRDefault="00495C22" w14:paraId="513E6D27" w14:textId="1EAA0EE3">
      <w:pPr>
        <w:rPr>
          <w:sz w:val="24"/>
          <w:szCs w:val="24"/>
        </w:rPr>
      </w:pPr>
    </w:p>
    <w:p w:rsidRPr="00495C22"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Pr="00495C22"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95C22"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495C22"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726753"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310573" w:rsidRDefault="00310573" w14:paraId="3E492F7E" w14:textId="77777777">
      <w:pPr>
        <w:tabs>
          <w:tab w:val="left" w:pos="480"/>
          <w:tab w:val="right" w:pos="8640"/>
        </w:tabs>
        <w:ind w:right="684"/>
        <w:rPr>
          <w:sz w:val="24"/>
          <w:szCs w:val="24"/>
        </w:rPr>
      </w:pPr>
    </w:p>
    <w:p w:rsidRPr="00495C22"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Pr="00495C22"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53D74523" w:rsidP="1E88D4A9" w:rsidRDefault="53D74523" w14:paraId="429E7FC4" w14:textId="3F75104E">
      <w:pPr>
        <w:ind w:left="360" w:right="684"/>
        <w:rPr>
          <w:sz w:val="24"/>
          <w:szCs w:val="24"/>
        </w:rPr>
      </w:pPr>
      <w:r w:rsidRPr="1E88D4A9">
        <w:rPr>
          <w:sz w:val="24"/>
          <w:szCs w:val="24"/>
        </w:rPr>
        <w:t>VA Form 21P-524 is used to gather necessary information to determine a claimant’s parental relationship to a deceased Veteran when the claimant is not the Veteran’s natural mother or father or adopted mother or father. Without this information, determination of</w:t>
      </w:r>
      <w:r w:rsidRPr="1E88D4A9" w:rsidR="654C4B78">
        <w:rPr>
          <w:sz w:val="24"/>
          <w:szCs w:val="24"/>
        </w:rPr>
        <w:t xml:space="preserve"> </w:t>
      </w:r>
      <w:r w:rsidRPr="1E88D4A9">
        <w:rPr>
          <w:sz w:val="24"/>
          <w:szCs w:val="24"/>
        </w:rPr>
        <w:t>entitlement would not be possible</w:t>
      </w:r>
      <w:r w:rsidRPr="1E88D4A9" w:rsidR="04B5AA69">
        <w:rPr>
          <w:sz w:val="24"/>
          <w:szCs w:val="24"/>
        </w:rPr>
        <w:t>.</w:t>
      </w:r>
    </w:p>
    <w:p w:rsidRPr="00495C22" w:rsidR="00E36537" w:rsidRDefault="00E36537" w14:paraId="58DB5468" w14:textId="77777777">
      <w:pPr>
        <w:rPr>
          <w:sz w:val="24"/>
          <w:szCs w:val="24"/>
        </w:rPr>
      </w:pPr>
    </w:p>
    <w:p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Pr="00495C22"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rsidRDefault="00310573" w14:paraId="06A6D83D" w14:textId="0CC2C4F8">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lastRenderedPageBreak/>
        <w:t xml:space="preserve">If applicable, provide a copy and identify the date and page number of publication in </w:t>
      </w:r>
    </w:p>
    <w:p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26753" w:rsidP="6A9F7473" w:rsidRDefault="00726753" w14:paraId="17B66F6B" w14:textId="77777777">
      <w:pPr>
        <w:pStyle w:val="ListParagraph"/>
        <w:tabs>
          <w:tab w:val="left" w:pos="547"/>
          <w:tab w:val="left" w:pos="1080"/>
          <w:tab w:val="left" w:pos="1627"/>
          <w:tab w:val="left" w:pos="2160"/>
          <w:tab w:val="left" w:pos="2880"/>
        </w:tabs>
        <w:ind w:left="360"/>
        <w:rPr>
          <w:b/>
          <w:bCs/>
          <w:sz w:val="24"/>
          <w:szCs w:val="24"/>
          <w:highlight w:val="yellow"/>
        </w:rPr>
      </w:pPr>
    </w:p>
    <w:p w:rsidRPr="006F780D" w:rsidR="00D94A38" w:rsidP="6A9F7473" w:rsidRDefault="0095533E" w14:paraId="56A7E42C" w14:textId="2B663AA5">
      <w:pPr>
        <w:pStyle w:val="ListParagraph"/>
        <w:tabs>
          <w:tab w:val="left" w:pos="547"/>
          <w:tab w:val="left" w:pos="1080"/>
          <w:tab w:val="left" w:pos="1627"/>
          <w:tab w:val="left" w:pos="2160"/>
          <w:tab w:val="left" w:pos="2880"/>
        </w:tabs>
        <w:ind w:left="360"/>
        <w:rPr>
          <w:sz w:val="24"/>
          <w:szCs w:val="24"/>
        </w:rPr>
      </w:pPr>
      <w:r w:rsidRPr="006F780D">
        <w:rPr>
          <w:sz w:val="24"/>
          <w:szCs w:val="24"/>
        </w:rPr>
        <w:t xml:space="preserve">The Department notice was published in the Federal Register on </w:t>
      </w:r>
      <w:r w:rsidR="00F5181C">
        <w:rPr>
          <w:sz w:val="24"/>
          <w:szCs w:val="24"/>
        </w:rPr>
        <w:t xml:space="preserve">October </w:t>
      </w:r>
      <w:r w:rsidR="00670422">
        <w:rPr>
          <w:sz w:val="24"/>
          <w:szCs w:val="24"/>
        </w:rPr>
        <w:t>9</w:t>
      </w:r>
      <w:bookmarkStart w:name="_GoBack" w:id="1"/>
      <w:bookmarkEnd w:id="1"/>
      <w:r w:rsidRPr="006F780D" w:rsidR="000B53F2">
        <w:rPr>
          <w:sz w:val="24"/>
          <w:szCs w:val="24"/>
        </w:rPr>
        <w:t>,</w:t>
      </w:r>
      <w:r w:rsidR="00F5181C">
        <w:rPr>
          <w:sz w:val="24"/>
          <w:szCs w:val="24"/>
        </w:rPr>
        <w:t xml:space="preserve"> 2020</w:t>
      </w:r>
      <w:r w:rsidRPr="006F780D" w:rsidR="000B53F2">
        <w:rPr>
          <w:sz w:val="24"/>
          <w:szCs w:val="24"/>
        </w:rPr>
        <w:t xml:space="preserve"> </w:t>
      </w:r>
      <w:r w:rsidRPr="006F780D">
        <w:rPr>
          <w:sz w:val="24"/>
          <w:szCs w:val="24"/>
        </w:rPr>
        <w:t>(Volume</w:t>
      </w:r>
      <w:r w:rsidRPr="006F780D" w:rsidR="006F780D">
        <w:rPr>
          <w:sz w:val="24"/>
          <w:szCs w:val="24"/>
        </w:rPr>
        <w:t xml:space="preserve"> 85</w:t>
      </w:r>
      <w:r w:rsidRPr="006F780D">
        <w:rPr>
          <w:sz w:val="24"/>
          <w:szCs w:val="24"/>
        </w:rPr>
        <w:t xml:space="preserve">, No. </w:t>
      </w:r>
      <w:r w:rsidRPr="006F780D" w:rsidR="006F780D">
        <w:rPr>
          <w:sz w:val="24"/>
          <w:szCs w:val="24"/>
        </w:rPr>
        <w:t>197</w:t>
      </w:r>
      <w:r w:rsidRPr="006F780D" w:rsidR="000B53F2">
        <w:rPr>
          <w:sz w:val="24"/>
          <w:szCs w:val="24"/>
        </w:rPr>
        <w:t xml:space="preserve"> </w:t>
      </w:r>
      <w:r w:rsidRPr="006F780D">
        <w:rPr>
          <w:sz w:val="24"/>
          <w:szCs w:val="24"/>
        </w:rPr>
        <w:t>) Page Numbers</w:t>
      </w:r>
      <w:r w:rsidRPr="006F780D" w:rsidR="00CD5F99">
        <w:rPr>
          <w:sz w:val="24"/>
          <w:szCs w:val="24"/>
        </w:rPr>
        <w:t xml:space="preserve"> </w:t>
      </w:r>
      <w:r w:rsidRPr="006F780D" w:rsidR="006F780D">
        <w:rPr>
          <w:sz w:val="24"/>
          <w:szCs w:val="24"/>
        </w:rPr>
        <w:t>64231</w:t>
      </w:r>
      <w:r w:rsidRPr="006F780D">
        <w:rPr>
          <w:sz w:val="24"/>
          <w:szCs w:val="24"/>
        </w:rPr>
        <w:t xml:space="preserve">.  </w:t>
      </w:r>
      <w:r w:rsidRPr="006F780D" w:rsidR="00CD5F99">
        <w:rPr>
          <w:sz w:val="24"/>
          <w:szCs w:val="24"/>
        </w:rPr>
        <w:t>One comment was</w:t>
      </w:r>
      <w:r w:rsidRPr="006F780D">
        <w:rPr>
          <w:sz w:val="24"/>
          <w:szCs w:val="24"/>
        </w:rPr>
        <w:t xml:space="preserve"> received in response to this notice.</w:t>
      </w:r>
    </w:p>
    <w:p w:rsidR="006F780D" w:rsidP="6A9F7473" w:rsidRDefault="006F780D" w14:paraId="6DDB1EF0" w14:textId="0A3ECD35">
      <w:pPr>
        <w:pStyle w:val="ListParagraph"/>
        <w:tabs>
          <w:tab w:val="left" w:pos="547"/>
          <w:tab w:val="left" w:pos="1080"/>
          <w:tab w:val="left" w:pos="1627"/>
          <w:tab w:val="left" w:pos="2160"/>
          <w:tab w:val="left" w:pos="2880"/>
        </w:tabs>
        <w:ind w:left="360"/>
        <w:rPr>
          <w:sz w:val="24"/>
          <w:szCs w:val="24"/>
          <w:highlight w:val="yellow"/>
        </w:rPr>
      </w:pPr>
    </w:p>
    <w:p w:rsidRPr="001D1DFB" w:rsidR="006F780D" w:rsidP="006F780D" w:rsidRDefault="006F780D" w14:paraId="60D8BBE0" w14:textId="77777777">
      <w:pPr>
        <w:pStyle w:val="NoSpacing"/>
        <w:ind w:left="360"/>
        <w:rPr>
          <w:b/>
          <w:bCs/>
          <w:szCs w:val="24"/>
          <w:u w:val="single"/>
        </w:rPr>
      </w:pPr>
      <w:r>
        <w:rPr>
          <w:b/>
          <w:bCs/>
          <w:szCs w:val="24"/>
          <w:u w:val="single"/>
        </w:rPr>
        <w:t xml:space="preserve">Comment #1: </w:t>
      </w:r>
    </w:p>
    <w:p w:rsidRPr="00163743" w:rsidR="006F780D" w:rsidP="006F780D" w:rsidRDefault="006F780D" w14:paraId="75AC6CA5" w14:textId="77777777">
      <w:pPr>
        <w:pStyle w:val="NoSpacing"/>
        <w:ind w:left="360"/>
        <w:rPr>
          <w:szCs w:val="24"/>
        </w:rPr>
      </w:pPr>
      <w:r>
        <w:rPr>
          <w:szCs w:val="24"/>
        </w:rPr>
        <w:t>An anonymous commenter</w:t>
      </w:r>
      <w:r w:rsidRPr="00163743">
        <w:rPr>
          <w:szCs w:val="24"/>
        </w:rPr>
        <w:t xml:space="preserve">, on </w:t>
      </w:r>
      <w:r>
        <w:rPr>
          <w:szCs w:val="24"/>
        </w:rPr>
        <w:t>October 14, 2020</w:t>
      </w:r>
      <w:r w:rsidRPr="00163743">
        <w:rPr>
          <w:szCs w:val="24"/>
        </w:rPr>
        <w:t xml:space="preserve"> submitted the following comment: </w:t>
      </w:r>
      <w:r w:rsidRPr="00163743">
        <w:rPr>
          <w:color w:val="000000" w:themeColor="text1"/>
          <w:szCs w:val="24"/>
        </w:rPr>
        <w:t>“</w:t>
      </w:r>
      <w:r>
        <w:rPr>
          <w:color w:val="000000" w:themeColor="text1"/>
          <w:szCs w:val="24"/>
        </w:rPr>
        <w:t>I would like to give my input on the procedures for a disabled veteran that served for their country and was wounded by defending this country. Why would they have to fill out paperwork to get their just benefits for being wounded while in the military and giving their all? They should be able to get their just rewards from their country without so much red tape for them or their family members. I would like to direct this comment to question 1 and 4 under “supplementary information,</w:t>
      </w:r>
      <w:r w:rsidRPr="00163743">
        <w:rPr>
          <w:szCs w:val="24"/>
        </w:rPr>
        <w:t>”</w:t>
      </w:r>
      <w:r>
        <w:rPr>
          <w:szCs w:val="24"/>
        </w:rPr>
        <w:t xml:space="preserve"> And I spoke on experience on being a dependent of a disabled Veteran.” </w:t>
      </w:r>
    </w:p>
    <w:p w:rsidRPr="004D052F" w:rsidR="006F780D" w:rsidP="006F780D" w:rsidRDefault="006F780D" w14:paraId="72D0E1D6" w14:textId="77777777">
      <w:pPr>
        <w:ind w:left="360"/>
        <w:rPr>
          <w:sz w:val="24"/>
          <w:szCs w:val="24"/>
        </w:rPr>
      </w:pPr>
    </w:p>
    <w:p w:rsidRPr="00163743" w:rsidR="006F780D" w:rsidP="006F780D" w:rsidRDefault="006F780D" w14:paraId="5274BE29" w14:textId="77777777">
      <w:pPr>
        <w:pStyle w:val="NoSpacing"/>
        <w:ind w:left="360"/>
        <w:rPr>
          <w:szCs w:val="24"/>
        </w:rPr>
      </w:pPr>
      <w:r w:rsidRPr="00163743">
        <w:rPr>
          <w:b/>
          <w:bCs/>
          <w:szCs w:val="24"/>
          <w:u w:val="single"/>
        </w:rPr>
        <w:t>VBA Response</w:t>
      </w:r>
      <w:r>
        <w:rPr>
          <w:b/>
          <w:bCs/>
          <w:szCs w:val="24"/>
          <w:u w:val="single"/>
        </w:rPr>
        <w:t xml:space="preserve"> #1</w:t>
      </w:r>
      <w:r w:rsidRPr="00163743">
        <w:rPr>
          <w:szCs w:val="24"/>
        </w:rPr>
        <w:t xml:space="preserve">: </w:t>
      </w:r>
    </w:p>
    <w:p w:rsidRPr="00163743" w:rsidR="006F780D" w:rsidP="006F780D" w:rsidRDefault="006F780D" w14:paraId="7347EB3E" w14:textId="77777777">
      <w:pPr>
        <w:pStyle w:val="NoSpacing"/>
        <w:ind w:left="360"/>
        <w:rPr>
          <w:szCs w:val="24"/>
        </w:rPr>
      </w:pPr>
      <w:r>
        <w:rPr>
          <w:szCs w:val="24"/>
        </w:rPr>
        <w:t xml:space="preserve">VA Forms </w:t>
      </w:r>
      <w:r w:rsidRPr="004D052F">
        <w:rPr>
          <w:szCs w:val="24"/>
        </w:rPr>
        <w:t>21P-5</w:t>
      </w:r>
      <w:r>
        <w:rPr>
          <w:szCs w:val="24"/>
        </w:rPr>
        <w:t>24</w:t>
      </w:r>
      <w:r w:rsidRPr="004D052F">
        <w:rPr>
          <w:szCs w:val="24"/>
        </w:rPr>
        <w:t xml:space="preserve">, </w:t>
      </w:r>
      <w:r>
        <w:rPr>
          <w:i/>
          <w:iCs/>
          <w:szCs w:val="24"/>
        </w:rPr>
        <w:t>Statement of Person Claiming to Have Stood in Relation of Parent</w:t>
      </w:r>
      <w:r>
        <w:rPr>
          <w:szCs w:val="24"/>
        </w:rPr>
        <w:t xml:space="preserve">¸ is the </w:t>
      </w:r>
      <w:r w:rsidRPr="00163743">
        <w:rPr>
          <w:szCs w:val="24"/>
        </w:rPr>
        <w:t>application</w:t>
      </w:r>
      <w:r>
        <w:rPr>
          <w:szCs w:val="24"/>
        </w:rPr>
        <w:t xml:space="preserve"> used to determine a claimant’s parental relationship to a deceased Veteran when the claimant is not the Veteran’s natural/adopted mother or father. Additionally, the claimant must establish that the role existed for a period of not less than 1 year prior to the Veteran’s entrance into active service. The anonymous commenter’s concerns are noted; however, the information collected within this form are used by VBA to evaluate the claimant’s parental relationship to the deceased Veteran when the claimant is not the Veteran’s natural/adopted mother or father. Without this information, establishment of benefits would not be possible. </w:t>
      </w:r>
    </w:p>
    <w:p w:rsidR="006F780D" w:rsidP="6A9F7473" w:rsidRDefault="006F780D" w14:paraId="26533303" w14:textId="77777777">
      <w:pPr>
        <w:pStyle w:val="ListParagraph"/>
        <w:tabs>
          <w:tab w:val="left" w:pos="547"/>
          <w:tab w:val="left" w:pos="1080"/>
          <w:tab w:val="left" w:pos="1627"/>
          <w:tab w:val="left" w:pos="2160"/>
          <w:tab w:val="left" w:pos="2880"/>
        </w:tabs>
        <w:ind w:left="360"/>
        <w:rPr>
          <w:sz w:val="24"/>
          <w:szCs w:val="24"/>
          <w:highlight w:val="yellow"/>
        </w:rPr>
      </w:pPr>
    </w:p>
    <w:p w:rsidR="00072B8C" w:rsidP="00F81B22" w:rsidRDefault="00072B8C" w14:paraId="6FDC1929" w14:textId="7D865153">
      <w:pPr>
        <w:tabs>
          <w:tab w:val="left" w:pos="547"/>
          <w:tab w:val="left" w:pos="1080"/>
          <w:tab w:val="left" w:pos="1627"/>
          <w:tab w:val="left" w:pos="2160"/>
          <w:tab w:val="left" w:pos="2880"/>
        </w:tabs>
        <w:rPr>
          <w:b/>
          <w:sz w:val="24"/>
          <w:szCs w:val="24"/>
        </w:rPr>
      </w:pPr>
    </w:p>
    <w:p w:rsidRPr="00495C22"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Pr="00495C22"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95C22"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Pr="00495C22"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726753" w:rsidR="00726753" w:rsidP="00726753" w:rsidRDefault="00310573" w14:paraId="1B415915" w14:textId="77777777">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726753" w:rsidP="00726753" w:rsidRDefault="00726753" w14:paraId="59D827C4" w14:textId="77777777">
      <w:pPr>
        <w:pStyle w:val="ListParagraph"/>
        <w:ind w:left="360"/>
        <w:rPr>
          <w:b/>
          <w:color w:val="000000"/>
          <w:sz w:val="24"/>
          <w:szCs w:val="24"/>
        </w:rPr>
      </w:pPr>
    </w:p>
    <w:p w:rsidR="00581C1C" w:rsidP="00581C1C" w:rsidRDefault="00581C1C" w14:paraId="1A437187" w14:textId="77777777">
      <w:pPr>
        <w:ind w:left="360"/>
        <w:rPr>
          <w:sz w:val="24"/>
          <w:szCs w:val="24"/>
        </w:rPr>
      </w:pPr>
      <w:r>
        <w:rPr>
          <w:sz w:val="24"/>
          <w:szCs w:val="24"/>
        </w:rPr>
        <w:t xml:space="preserve">The records are maintained in the appropriate Privacy Act System of Records identified as “Compensation, Pension, Education, and Vocational Rehabilitation and Employment Records-VA (58VA21/22/28),” published at 74 FR 29275 on June 19, 2009, and last amended </w:t>
      </w:r>
      <w:r w:rsidRPr="009F4403">
        <w:rPr>
          <w:sz w:val="24"/>
          <w:szCs w:val="24"/>
        </w:rPr>
        <w:t>at 84 FR 4138 (February 14, 2019).</w:t>
      </w:r>
    </w:p>
    <w:p w:rsidRPr="00495C22" w:rsidR="00E36537" w:rsidRDefault="00E36537" w14:paraId="45CE1490" w14:textId="77777777">
      <w:pPr>
        <w:tabs>
          <w:tab w:val="left" w:pos="480"/>
          <w:tab w:val="right" w:pos="8640"/>
        </w:tabs>
        <w:ind w:right="684"/>
        <w:rPr>
          <w:sz w:val="24"/>
          <w:szCs w:val="24"/>
        </w:rPr>
      </w:pPr>
    </w:p>
    <w:p w:rsidR="00726753" w:rsidP="00726753" w:rsidRDefault="00310573" w14:paraId="6E484345" w14:textId="77777777">
      <w:pPr>
        <w:pStyle w:val="NormalWeb"/>
        <w:numPr>
          <w:ilvl w:val="0"/>
          <w:numId w:val="5"/>
        </w:numPr>
        <w:spacing w:before="0" w:beforeAutospacing="0" w:after="0" w:afterAutospacing="0"/>
        <w:rPr>
          <w:b/>
          <w:sz w:val="24"/>
          <w:szCs w:val="24"/>
        </w:rPr>
      </w:pPr>
      <w:r w:rsidRPr="00495C22">
        <w:rPr>
          <w:b/>
          <w:sz w:val="24"/>
          <w:szCs w:val="24"/>
        </w:rPr>
        <w:lastRenderedPageBreak/>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rsidRDefault="00726753" w14:paraId="56EE9BF8" w14:textId="77777777">
      <w:pPr>
        <w:pStyle w:val="NormalWeb"/>
        <w:spacing w:before="0" w:beforeAutospacing="0" w:after="0" w:afterAutospacing="0"/>
        <w:ind w:left="360"/>
        <w:rPr>
          <w:b/>
          <w:sz w:val="24"/>
          <w:szCs w:val="24"/>
        </w:rPr>
      </w:pPr>
    </w:p>
    <w:p w:rsidR="00E36537" w:rsidP="00726753" w:rsidRDefault="00E36537" w14:paraId="75779BC1" w14:textId="0ED6D003">
      <w:pPr>
        <w:pStyle w:val="NormalWeb"/>
        <w:spacing w:before="0" w:beforeAutospacing="0" w:after="0" w:afterAutospacing="0"/>
        <w:ind w:left="360"/>
        <w:rPr>
          <w:sz w:val="24"/>
          <w:szCs w:val="24"/>
        </w:rPr>
      </w:pPr>
      <w:r w:rsidRPr="00726753">
        <w:rPr>
          <w:sz w:val="24"/>
          <w:szCs w:val="24"/>
        </w:rPr>
        <w:t>There are no questions of a sensitive nature.</w:t>
      </w:r>
    </w:p>
    <w:p w:rsidRPr="00495C22" w:rsidR="00E36537" w:rsidRDefault="00E36537" w14:paraId="089F24D7" w14:textId="77777777">
      <w:pPr>
        <w:tabs>
          <w:tab w:val="left" w:pos="480"/>
          <w:tab w:val="right" w:pos="8640"/>
        </w:tabs>
        <w:ind w:right="684"/>
        <w:rPr>
          <w:sz w:val="24"/>
          <w:szCs w:val="24"/>
        </w:rPr>
      </w:pPr>
    </w:p>
    <w:p w:rsidRPr="003B6D49"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Pr="00495C22" w:rsidR="00E36537" w:rsidRDefault="00E36537" w14:paraId="4592B525" w14:textId="77777777">
      <w:pPr>
        <w:tabs>
          <w:tab w:val="left" w:pos="480"/>
          <w:tab w:val="right" w:pos="8640"/>
        </w:tabs>
        <w:ind w:right="684"/>
        <w:rPr>
          <w:sz w:val="24"/>
          <w:szCs w:val="24"/>
        </w:rPr>
      </w:pPr>
    </w:p>
    <w:p w:rsidRPr="00D96510" w:rsidR="00D96510" w:rsidP="00D96510" w:rsidRDefault="00E36537" w14:paraId="27D4694C" w14:textId="4B402508">
      <w:pPr>
        <w:pStyle w:val="ListParagraph"/>
        <w:numPr>
          <w:ilvl w:val="0"/>
          <w:numId w:val="8"/>
        </w:numPr>
        <w:tabs>
          <w:tab w:val="left" w:pos="480"/>
          <w:tab w:val="right" w:pos="8640"/>
        </w:tabs>
        <w:ind w:right="684"/>
        <w:rPr>
          <w:sz w:val="24"/>
          <w:szCs w:val="24"/>
        </w:rPr>
      </w:pPr>
      <w:r w:rsidRPr="1E88D4A9">
        <w:rPr>
          <w:sz w:val="24"/>
          <w:szCs w:val="24"/>
        </w:rPr>
        <w:t>Number of Respondents is estimated at</w:t>
      </w:r>
      <w:r w:rsidRPr="1E88D4A9" w:rsidR="31B06100">
        <w:rPr>
          <w:sz w:val="24"/>
          <w:szCs w:val="24"/>
        </w:rPr>
        <w:t xml:space="preserve"> 400</w:t>
      </w:r>
      <w:r w:rsidRPr="1E88D4A9">
        <w:rPr>
          <w:sz w:val="24"/>
          <w:szCs w:val="24"/>
        </w:rPr>
        <w:t xml:space="preserve"> </w:t>
      </w:r>
      <w:r w:rsidRPr="1E88D4A9" w:rsidR="00430D02">
        <w:rPr>
          <w:sz w:val="24"/>
          <w:szCs w:val="24"/>
        </w:rPr>
        <w:t>per year</w:t>
      </w:r>
      <w:r w:rsidRPr="1E88D4A9" w:rsidR="00C17C77">
        <w:rPr>
          <w:sz w:val="24"/>
          <w:szCs w:val="24"/>
        </w:rPr>
        <w:t>.</w:t>
      </w:r>
      <w:r w:rsidRPr="1E88D4A9">
        <w:rPr>
          <w:sz w:val="24"/>
          <w:szCs w:val="24"/>
        </w:rPr>
        <w:t xml:space="preserve"> </w:t>
      </w:r>
    </w:p>
    <w:p w:rsidRPr="00A411DD" w:rsidR="00430D02" w:rsidP="00430D02" w:rsidRDefault="00430D02" w14:paraId="43566C17" w14:textId="77777777">
      <w:pPr>
        <w:pStyle w:val="ListParagraph"/>
        <w:tabs>
          <w:tab w:val="left" w:pos="480"/>
          <w:tab w:val="right" w:pos="8640"/>
        </w:tabs>
        <w:ind w:right="684"/>
        <w:rPr>
          <w:sz w:val="24"/>
          <w:szCs w:val="24"/>
        </w:rPr>
      </w:pPr>
    </w:p>
    <w:p w:rsidRPr="00A411DD"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A411DD">
        <w:rPr>
          <w:sz w:val="24"/>
          <w:szCs w:val="24"/>
        </w:rPr>
        <w:t xml:space="preserve">Frequency of Response is one time.  </w:t>
      </w:r>
    </w:p>
    <w:p w:rsidRPr="00A411DD" w:rsidR="00312610" w:rsidP="00312610" w:rsidRDefault="00312610" w14:paraId="24DCD669" w14:textId="77777777">
      <w:pPr>
        <w:pStyle w:val="ListParagraph"/>
        <w:rPr>
          <w:sz w:val="24"/>
          <w:szCs w:val="24"/>
        </w:rPr>
      </w:pPr>
    </w:p>
    <w:p w:rsidRPr="00A411DD" w:rsidR="00312610" w:rsidP="00310573" w:rsidRDefault="00312610" w14:paraId="7351D171" w14:textId="26D5084F">
      <w:pPr>
        <w:pStyle w:val="ListParagraph"/>
        <w:numPr>
          <w:ilvl w:val="0"/>
          <w:numId w:val="8"/>
        </w:numPr>
        <w:tabs>
          <w:tab w:val="left" w:pos="480"/>
          <w:tab w:val="right" w:pos="8640"/>
        </w:tabs>
        <w:ind w:right="684"/>
        <w:rPr>
          <w:sz w:val="24"/>
          <w:szCs w:val="24"/>
        </w:rPr>
      </w:pPr>
      <w:r w:rsidRPr="1E88D4A9">
        <w:rPr>
          <w:sz w:val="24"/>
          <w:szCs w:val="24"/>
        </w:rPr>
        <w:t xml:space="preserve">Annual burden hours are </w:t>
      </w:r>
      <w:r w:rsidRPr="1E88D4A9" w:rsidR="326D37E4">
        <w:rPr>
          <w:sz w:val="24"/>
          <w:szCs w:val="24"/>
        </w:rPr>
        <w:t>800</w:t>
      </w:r>
      <w:r w:rsidRPr="1E88D4A9">
        <w:rPr>
          <w:sz w:val="24"/>
          <w:szCs w:val="24"/>
        </w:rPr>
        <w:t xml:space="preserve"> hours.</w:t>
      </w:r>
    </w:p>
    <w:p w:rsidRPr="00A411DD" w:rsidR="003B6D49" w:rsidP="003B6D49" w:rsidRDefault="003B6D49" w14:paraId="4CBBB7B9" w14:textId="77777777">
      <w:pPr>
        <w:tabs>
          <w:tab w:val="left" w:pos="480"/>
          <w:tab w:val="right" w:pos="8640"/>
        </w:tabs>
        <w:ind w:right="684"/>
        <w:rPr>
          <w:sz w:val="24"/>
          <w:szCs w:val="24"/>
        </w:rPr>
      </w:pPr>
    </w:p>
    <w:p w:rsidRPr="00A411DD" w:rsidR="003B6D49" w:rsidP="003B6D49" w:rsidRDefault="003B6D49" w14:paraId="58842546" w14:textId="11657CC5">
      <w:pPr>
        <w:pStyle w:val="ListParagraph"/>
        <w:numPr>
          <w:ilvl w:val="0"/>
          <w:numId w:val="8"/>
        </w:numPr>
        <w:tabs>
          <w:tab w:val="left" w:pos="480"/>
          <w:tab w:val="right" w:pos="8640"/>
        </w:tabs>
        <w:ind w:right="684"/>
        <w:rPr>
          <w:sz w:val="24"/>
          <w:szCs w:val="24"/>
        </w:rPr>
      </w:pPr>
      <w:r w:rsidRPr="1E88D4A9">
        <w:rPr>
          <w:sz w:val="24"/>
          <w:szCs w:val="24"/>
        </w:rPr>
        <w:t xml:space="preserve">The </w:t>
      </w:r>
      <w:r w:rsidRPr="1E88D4A9" w:rsidR="00312610">
        <w:rPr>
          <w:sz w:val="24"/>
          <w:szCs w:val="24"/>
        </w:rPr>
        <w:t xml:space="preserve">estimated completion time for each form is </w:t>
      </w:r>
      <w:r w:rsidRPr="1E88D4A9" w:rsidR="65CC02A8">
        <w:rPr>
          <w:sz w:val="24"/>
          <w:szCs w:val="24"/>
        </w:rPr>
        <w:t>120</w:t>
      </w:r>
      <w:r w:rsidRPr="1E88D4A9">
        <w:rPr>
          <w:sz w:val="24"/>
          <w:szCs w:val="24"/>
        </w:rPr>
        <w:t xml:space="preserve"> minutes.</w:t>
      </w:r>
    </w:p>
    <w:p w:rsidRPr="00A411DD" w:rsidR="00312610" w:rsidP="00312610" w:rsidRDefault="00312610" w14:paraId="4992F149" w14:textId="77777777">
      <w:pPr>
        <w:pStyle w:val="ListParagraph"/>
        <w:rPr>
          <w:sz w:val="24"/>
          <w:szCs w:val="24"/>
        </w:rPr>
      </w:pPr>
    </w:p>
    <w:p w:rsidRPr="00782C13" w:rsidR="00782C13" w:rsidP="6A9F7473" w:rsidRDefault="00782C13" w14:paraId="3C294A41" w14:textId="68B4717C">
      <w:pPr>
        <w:pStyle w:val="ListParagraph"/>
        <w:numPr>
          <w:ilvl w:val="0"/>
          <w:numId w:val="8"/>
        </w:numPr>
        <w:tabs>
          <w:tab w:val="left" w:pos="480"/>
          <w:tab w:val="right" w:pos="720"/>
        </w:tabs>
        <w:ind w:right="684"/>
        <w:rPr>
          <w:sz w:val="24"/>
          <w:szCs w:val="24"/>
        </w:rPr>
      </w:pPr>
      <w:r w:rsidRPr="1E88D4A9">
        <w:rPr>
          <w:sz w:val="24"/>
          <w:szCs w:val="24"/>
        </w:rPr>
        <w:t xml:space="preserve">The respondent population for </w:t>
      </w:r>
      <w:r w:rsidRPr="1E88D4A9">
        <w:rPr>
          <w:color w:val="000000" w:themeColor="text1"/>
          <w:sz w:val="24"/>
          <w:szCs w:val="24"/>
        </w:rPr>
        <w:t>VA Form</w:t>
      </w:r>
      <w:r w:rsidRPr="1E88D4A9" w:rsidR="00384E41">
        <w:rPr>
          <w:color w:val="000000" w:themeColor="text1"/>
          <w:sz w:val="24"/>
          <w:szCs w:val="24"/>
        </w:rPr>
        <w:t>s</w:t>
      </w:r>
      <w:r w:rsidRPr="1E88D4A9">
        <w:rPr>
          <w:color w:val="000000" w:themeColor="text1"/>
          <w:sz w:val="24"/>
          <w:szCs w:val="24"/>
        </w:rPr>
        <w:t xml:space="preserve"> 2</w:t>
      </w:r>
      <w:r w:rsidRPr="1E88D4A9" w:rsidR="00A411DD">
        <w:rPr>
          <w:color w:val="000000" w:themeColor="text1"/>
          <w:sz w:val="24"/>
          <w:szCs w:val="24"/>
        </w:rPr>
        <w:t>1</w:t>
      </w:r>
      <w:r w:rsidRPr="1E88D4A9" w:rsidR="00384E41">
        <w:rPr>
          <w:color w:val="000000" w:themeColor="text1"/>
          <w:sz w:val="24"/>
          <w:szCs w:val="24"/>
        </w:rPr>
        <w:t>P-5</w:t>
      </w:r>
      <w:r w:rsidRPr="1E88D4A9" w:rsidR="16315571">
        <w:rPr>
          <w:color w:val="000000" w:themeColor="text1"/>
          <w:sz w:val="24"/>
          <w:szCs w:val="24"/>
        </w:rPr>
        <w:t>24</w:t>
      </w:r>
      <w:r w:rsidRPr="1E88D4A9" w:rsidR="00384E41">
        <w:rPr>
          <w:color w:val="000000" w:themeColor="text1"/>
          <w:sz w:val="24"/>
          <w:szCs w:val="24"/>
        </w:rPr>
        <w:t xml:space="preserve"> are</w:t>
      </w:r>
      <w:r w:rsidRPr="1E88D4A9">
        <w:rPr>
          <w:sz w:val="24"/>
          <w:szCs w:val="24"/>
        </w:rPr>
        <w:t xml:space="preserve"> composed of individuals who are applying for </w:t>
      </w:r>
      <w:r w:rsidRPr="1E88D4A9" w:rsidR="00384E41">
        <w:rPr>
          <w:sz w:val="24"/>
          <w:szCs w:val="24"/>
        </w:rPr>
        <w:t>survivors’ benefits.</w:t>
      </w:r>
      <w:r w:rsidRPr="1E88D4A9">
        <w:rPr>
          <w:sz w:val="24"/>
          <w:szCs w:val="24"/>
        </w:rPr>
        <w:t xml:space="preserve">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143AA5" w:rsidR="00782C13" w:rsidP="1E88D4A9" w:rsidRDefault="00782C13" w14:paraId="17128153" w14:textId="77777777">
      <w:pPr>
        <w:tabs>
          <w:tab w:val="right" w:pos="720"/>
        </w:tabs>
        <w:ind w:left="720"/>
        <w:rPr>
          <w:sz w:val="24"/>
          <w:szCs w:val="24"/>
        </w:rPr>
      </w:pPr>
    </w:p>
    <w:p w:rsidR="001E2E15" w:rsidP="1E88D4A9" w:rsidRDefault="001E2E15" w14:paraId="784F1753" w14:textId="77777777">
      <w:pPr>
        <w:tabs>
          <w:tab w:val="left" w:pos="480"/>
          <w:tab w:val="right" w:pos="8640"/>
          <w:tab w:val="left" w:pos="9504"/>
        </w:tabs>
        <w:ind w:left="720" w:right="54"/>
        <w:rPr>
          <w:sz w:val="24"/>
          <w:szCs w:val="24"/>
        </w:rPr>
      </w:pPr>
      <w:bookmarkStart w:name="_Hlk2954761" w:id="2"/>
      <w:r w:rsidRPr="1E88D4A9">
        <w:rPr>
          <w:sz w:val="24"/>
          <w:szCs w:val="24"/>
        </w:rPr>
        <w:t xml:space="preserve">The Bureau of Labor Statistics (BLS) gathers information on full-time wage and salary workers.  According to the latest available BLS data, the mean hourly wage is $25.72 based on the BLS wage code – “00-0000 All Occupations.”  This information was taken from the following website: </w:t>
      </w:r>
      <w:hyperlink r:id="rId11">
        <w:r w:rsidRPr="1E88D4A9">
          <w:rPr>
            <w:rStyle w:val="Hyperlink"/>
            <w:sz w:val="24"/>
            <w:szCs w:val="24"/>
          </w:rPr>
          <w:t>https://www.bls.gov/oes/current/oes_nat.htm</w:t>
        </w:r>
      </w:hyperlink>
      <w:r>
        <w:t xml:space="preserve">.  </w:t>
      </w:r>
      <w:r w:rsidRPr="1E88D4A9">
        <w:rPr>
          <w:sz w:val="24"/>
          <w:szCs w:val="24"/>
        </w:rPr>
        <w:t xml:space="preserve"> </w:t>
      </w:r>
    </w:p>
    <w:p w:rsidR="001E2E15" w:rsidP="1E88D4A9" w:rsidRDefault="001E2E15" w14:paraId="0D3EB6FA" w14:textId="77777777">
      <w:pPr>
        <w:tabs>
          <w:tab w:val="left" w:pos="480"/>
          <w:tab w:val="right" w:pos="8640"/>
          <w:tab w:val="left" w:pos="9504"/>
        </w:tabs>
        <w:ind w:left="720" w:right="54"/>
        <w:rPr>
          <w:sz w:val="24"/>
          <w:szCs w:val="24"/>
        </w:rPr>
      </w:pPr>
    </w:p>
    <w:p w:rsidRPr="00782C13" w:rsidR="001E2E15" w:rsidP="1E88D4A9" w:rsidRDefault="001E2E15" w14:paraId="39FE56FC" w14:textId="09A2FCB6">
      <w:pPr>
        <w:pStyle w:val="NoSpacing"/>
        <w:ind w:left="720"/>
      </w:pPr>
      <w:r>
        <w:t>Legally, respondents may not pay a person or business for assistance in completing the information collection. Therefore, there are no expected overhead costs for completing the information collection.  VBA estimates the total cost to all respondents to be $</w:t>
      </w:r>
      <w:r w:rsidR="0BBA05FD">
        <w:t>20,576.00</w:t>
      </w:r>
      <w:r>
        <w:t xml:space="preserve"> (</w:t>
      </w:r>
      <w:r w:rsidR="38609FFE">
        <w:t>800</w:t>
      </w:r>
      <w:r w:rsidR="00D96510">
        <w:t xml:space="preserve"> </w:t>
      </w:r>
      <w:r>
        <w:t xml:space="preserve">burden hours x $25.72 per hour).  </w:t>
      </w:r>
      <w:bookmarkEnd w:id="2"/>
    </w:p>
    <w:p w:rsidRPr="00C17C77" w:rsidR="00C17C77" w:rsidP="00C17C77" w:rsidRDefault="00C17C77" w14:paraId="79B895B9" w14:textId="77777777">
      <w:pPr>
        <w:tabs>
          <w:tab w:val="left" w:pos="480"/>
          <w:tab w:val="right" w:pos="8640"/>
        </w:tabs>
        <w:ind w:right="684"/>
        <w:rPr>
          <w:sz w:val="24"/>
          <w:szCs w:val="24"/>
        </w:rPr>
      </w:pPr>
    </w:p>
    <w:p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3"/>
      <w:r w:rsidRPr="00495C22">
        <w:rPr>
          <w:b/>
          <w:sz w:val="24"/>
          <w:szCs w:val="24"/>
        </w:rPr>
        <w:t>Provide an estimate of the total annual cost burden to respondents or recordkeepers resulting from the collection of information.  (Do not include the cost of any hour burden shown in Items 12 and 14).</w:t>
      </w:r>
    </w:p>
    <w:p w:rsidR="00B32D2A" w:rsidP="00B32D2A" w:rsidRDefault="00B32D2A" w14:paraId="1442D7DD" w14:textId="77777777">
      <w:pPr>
        <w:pStyle w:val="NoSpacing"/>
        <w:ind w:left="360"/>
      </w:pPr>
      <w:r w:rsidRPr="00FB5C85">
        <w:t>This submission does not involve any recordkeeping costs.</w:t>
      </w:r>
    </w:p>
    <w:bookmarkEnd w:id="3"/>
    <w:p w:rsidR="00B32D2A" w:rsidP="00B32D2A" w:rsidRDefault="00B32D2A" w14:paraId="5266B3B6" w14:textId="245AA105">
      <w:pPr>
        <w:pStyle w:val="BodyText3"/>
        <w:tabs>
          <w:tab w:val="left" w:pos="547"/>
          <w:tab w:val="left" w:pos="1627"/>
        </w:tabs>
        <w:rPr>
          <w:b/>
          <w:sz w:val="24"/>
          <w:szCs w:val="24"/>
        </w:rPr>
      </w:pPr>
    </w:p>
    <w:p w:rsidR="00B33A3E" w:rsidP="00B32D2A" w:rsidRDefault="00B33A3E" w14:paraId="43DFF16B" w14:textId="77777777">
      <w:pPr>
        <w:pStyle w:val="BodyText3"/>
        <w:tabs>
          <w:tab w:val="left" w:pos="547"/>
          <w:tab w:val="left" w:pos="1627"/>
        </w:tabs>
        <w:rPr>
          <w:b/>
          <w:sz w:val="24"/>
          <w:szCs w:val="24"/>
        </w:rPr>
      </w:pPr>
    </w:p>
    <w:p w:rsidR="000B53F2" w:rsidP="00B32D2A" w:rsidRDefault="000B53F2" w14:paraId="4029BDF9" w14:textId="1C69C9EF">
      <w:pPr>
        <w:pStyle w:val="BodyText3"/>
        <w:tabs>
          <w:tab w:val="left" w:pos="547"/>
          <w:tab w:val="left" w:pos="1627"/>
        </w:tabs>
        <w:rPr>
          <w:b/>
          <w:sz w:val="24"/>
          <w:szCs w:val="24"/>
        </w:rPr>
      </w:pPr>
    </w:p>
    <w:p w:rsidRPr="004D09F8" w:rsidR="00F54C17" w:rsidP="1E88D4A9" w:rsidRDefault="00F54C17" w14:paraId="5F2A2FBE" w14:textId="24CADD22">
      <w:pPr>
        <w:pStyle w:val="NoSpacing"/>
        <w:numPr>
          <w:ilvl w:val="0"/>
          <w:numId w:val="5"/>
        </w:numPr>
        <w:rPr>
          <w:b/>
          <w:bCs/>
        </w:rPr>
      </w:pPr>
      <w:r w:rsidRPr="1E88D4A9">
        <w:rPr>
          <w:b/>
          <w:bCs/>
        </w:rPr>
        <w:lastRenderedPageBreak/>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84E41" w:rsidP="00F54C17" w:rsidRDefault="00384E41" w14:paraId="03407C4E" w14:textId="77777777">
      <w:pPr>
        <w:tabs>
          <w:tab w:val="left" w:pos="480"/>
          <w:tab w:val="right" w:pos="8640"/>
        </w:tabs>
        <w:ind w:left="360" w:right="684"/>
        <w:rPr>
          <w:sz w:val="24"/>
        </w:rPr>
      </w:pPr>
    </w:p>
    <w:p w:rsidR="00F54C17" w:rsidP="00F54C17" w:rsidRDefault="00F54C17" w14:paraId="0E41E681" w14:textId="77777777">
      <w:pPr>
        <w:tabs>
          <w:tab w:val="left" w:pos="480"/>
          <w:tab w:val="right" w:pos="8640"/>
        </w:tabs>
        <w:ind w:left="360" w:right="684"/>
        <w:rPr>
          <w:sz w:val="24"/>
        </w:rPr>
      </w:pPr>
      <w:r w:rsidRPr="00D96510">
        <w:rPr>
          <w:sz w:val="24"/>
        </w:rPr>
        <w:t>Estimated Costs to the Federal Government:</w:t>
      </w:r>
    </w:p>
    <w:tbl>
      <w:tblPr>
        <w:tblW w:w="8730" w:type="dxa"/>
        <w:tblInd w:w="558" w:type="dxa"/>
        <w:tblLook w:val="04A0" w:firstRow="1" w:lastRow="0" w:firstColumn="1" w:lastColumn="0" w:noHBand="0" w:noVBand="1"/>
      </w:tblPr>
      <w:tblGrid>
        <w:gridCol w:w="876"/>
        <w:gridCol w:w="702"/>
        <w:gridCol w:w="803"/>
        <w:gridCol w:w="892"/>
        <w:gridCol w:w="1124"/>
        <w:gridCol w:w="1307"/>
        <w:gridCol w:w="976"/>
        <w:gridCol w:w="2050"/>
      </w:tblGrid>
      <w:tr w:rsidRPr="00E3211D" w:rsidR="00E3211D" w:rsidTr="1E88D4A9" w14:paraId="148F91E5" w14:textId="77777777">
        <w:trPr>
          <w:trHeight w:val="585"/>
        </w:trPr>
        <w:tc>
          <w:tcPr>
            <w:tcW w:w="876"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E3211D" w:rsidR="00E3211D" w:rsidP="1E88D4A9" w:rsidRDefault="12AAFEA4" w14:paraId="18D7AE62" w14:textId="77777777">
            <w:pPr>
              <w:jc w:val="center"/>
              <w:rPr>
                <w:color w:val="000000"/>
                <w:sz w:val="18"/>
                <w:szCs w:val="18"/>
              </w:rPr>
            </w:pPr>
            <w:r w:rsidRPr="1E88D4A9">
              <w:rPr>
                <w:color w:val="000000" w:themeColor="text1"/>
                <w:sz w:val="18"/>
                <w:szCs w:val="18"/>
              </w:rPr>
              <w:t>Grade</w:t>
            </w:r>
          </w:p>
        </w:tc>
        <w:tc>
          <w:tcPr>
            <w:tcW w:w="702" w:type="dxa"/>
            <w:tcBorders>
              <w:top w:val="single" w:color="auto" w:sz="8" w:space="0"/>
              <w:left w:val="nil"/>
              <w:bottom w:val="single" w:color="auto" w:sz="8" w:space="0"/>
              <w:right w:val="single" w:color="auto" w:sz="8" w:space="0"/>
            </w:tcBorders>
            <w:shd w:val="clear" w:color="auto" w:fill="auto"/>
            <w:vAlign w:val="bottom"/>
            <w:hideMark/>
          </w:tcPr>
          <w:p w:rsidRPr="00E3211D" w:rsidR="00E3211D" w:rsidP="1E88D4A9" w:rsidRDefault="12AAFEA4" w14:paraId="25499362" w14:textId="77777777">
            <w:pPr>
              <w:jc w:val="center"/>
              <w:rPr>
                <w:color w:val="000000"/>
                <w:sz w:val="18"/>
                <w:szCs w:val="18"/>
              </w:rPr>
            </w:pPr>
            <w:r w:rsidRPr="1E88D4A9">
              <w:rPr>
                <w:color w:val="000000" w:themeColor="text1"/>
                <w:sz w:val="18"/>
                <w:szCs w:val="18"/>
              </w:rPr>
              <w:t>Step</w:t>
            </w:r>
          </w:p>
        </w:tc>
        <w:tc>
          <w:tcPr>
            <w:tcW w:w="803" w:type="dxa"/>
            <w:tcBorders>
              <w:top w:val="single" w:color="auto" w:sz="8" w:space="0"/>
              <w:left w:val="nil"/>
              <w:bottom w:val="single" w:color="auto" w:sz="8" w:space="0"/>
              <w:right w:val="single" w:color="auto" w:sz="8" w:space="0"/>
            </w:tcBorders>
            <w:shd w:val="clear" w:color="auto" w:fill="auto"/>
            <w:vAlign w:val="bottom"/>
            <w:hideMark/>
          </w:tcPr>
          <w:p w:rsidRPr="00E3211D" w:rsidR="00E3211D" w:rsidP="1E88D4A9" w:rsidRDefault="12AAFEA4" w14:paraId="12A7EFC5" w14:textId="77777777">
            <w:pPr>
              <w:jc w:val="center"/>
              <w:rPr>
                <w:color w:val="000000"/>
                <w:sz w:val="18"/>
                <w:szCs w:val="18"/>
              </w:rPr>
            </w:pPr>
            <w:r w:rsidRPr="1E88D4A9">
              <w:rPr>
                <w:color w:val="000000" w:themeColor="text1"/>
                <w:sz w:val="18"/>
                <w:szCs w:val="18"/>
              </w:rPr>
              <w:t>Burden Time</w:t>
            </w:r>
          </w:p>
        </w:tc>
        <w:tc>
          <w:tcPr>
            <w:tcW w:w="892" w:type="dxa"/>
            <w:tcBorders>
              <w:top w:val="single" w:color="auto" w:sz="8" w:space="0"/>
              <w:left w:val="nil"/>
              <w:bottom w:val="single" w:color="auto" w:sz="8" w:space="0"/>
              <w:right w:val="single" w:color="auto" w:sz="8" w:space="0"/>
            </w:tcBorders>
            <w:shd w:val="clear" w:color="auto" w:fill="auto"/>
            <w:vAlign w:val="bottom"/>
            <w:hideMark/>
          </w:tcPr>
          <w:p w:rsidRPr="00E3211D" w:rsidR="00E3211D" w:rsidP="1E88D4A9" w:rsidRDefault="12AAFEA4" w14:paraId="4FA611E3" w14:textId="77777777">
            <w:pPr>
              <w:jc w:val="center"/>
              <w:rPr>
                <w:color w:val="000000"/>
                <w:sz w:val="18"/>
                <w:szCs w:val="18"/>
              </w:rPr>
            </w:pPr>
            <w:r w:rsidRPr="1E88D4A9">
              <w:rPr>
                <w:color w:val="000000" w:themeColor="text1"/>
                <w:sz w:val="18"/>
                <w:szCs w:val="18"/>
              </w:rPr>
              <w:t>Fraction of Hour</w:t>
            </w:r>
          </w:p>
        </w:tc>
        <w:tc>
          <w:tcPr>
            <w:tcW w:w="1124" w:type="dxa"/>
            <w:tcBorders>
              <w:top w:val="single" w:color="auto" w:sz="8" w:space="0"/>
              <w:left w:val="nil"/>
              <w:bottom w:val="single" w:color="auto" w:sz="8" w:space="0"/>
              <w:right w:val="single" w:color="auto" w:sz="8" w:space="0"/>
            </w:tcBorders>
            <w:shd w:val="clear" w:color="auto" w:fill="auto"/>
            <w:vAlign w:val="bottom"/>
            <w:hideMark/>
          </w:tcPr>
          <w:p w:rsidRPr="00E3211D" w:rsidR="00E3211D" w:rsidP="1E88D4A9" w:rsidRDefault="12AAFEA4" w14:paraId="31090995" w14:textId="77777777">
            <w:pPr>
              <w:jc w:val="center"/>
              <w:rPr>
                <w:color w:val="000000"/>
                <w:sz w:val="18"/>
                <w:szCs w:val="18"/>
              </w:rPr>
            </w:pPr>
            <w:r w:rsidRPr="1E88D4A9">
              <w:rPr>
                <w:color w:val="000000" w:themeColor="text1"/>
                <w:sz w:val="18"/>
                <w:szCs w:val="18"/>
              </w:rPr>
              <w:t>Hourly Rate</w:t>
            </w:r>
          </w:p>
        </w:tc>
        <w:tc>
          <w:tcPr>
            <w:tcW w:w="1307" w:type="dxa"/>
            <w:tcBorders>
              <w:top w:val="single" w:color="auto" w:sz="8" w:space="0"/>
              <w:left w:val="nil"/>
              <w:bottom w:val="single" w:color="auto" w:sz="8" w:space="0"/>
              <w:right w:val="single" w:color="auto" w:sz="8" w:space="0"/>
            </w:tcBorders>
            <w:shd w:val="clear" w:color="auto" w:fill="auto"/>
            <w:vAlign w:val="bottom"/>
            <w:hideMark/>
          </w:tcPr>
          <w:p w:rsidRPr="00E3211D" w:rsidR="00E3211D" w:rsidP="1E88D4A9" w:rsidRDefault="12AAFEA4" w14:paraId="42C163FC" w14:textId="77777777">
            <w:pPr>
              <w:jc w:val="center"/>
              <w:rPr>
                <w:color w:val="000000"/>
                <w:sz w:val="18"/>
                <w:szCs w:val="18"/>
              </w:rPr>
            </w:pPr>
            <w:r w:rsidRPr="1E88D4A9">
              <w:rPr>
                <w:color w:val="000000" w:themeColor="text1"/>
                <w:sz w:val="18"/>
                <w:szCs w:val="18"/>
              </w:rPr>
              <w:t>Cost Per Response</w:t>
            </w:r>
          </w:p>
        </w:tc>
        <w:tc>
          <w:tcPr>
            <w:tcW w:w="976" w:type="dxa"/>
            <w:tcBorders>
              <w:top w:val="single" w:color="auto" w:sz="8" w:space="0"/>
              <w:left w:val="nil"/>
              <w:bottom w:val="single" w:color="auto" w:sz="8" w:space="0"/>
              <w:right w:val="single" w:color="auto" w:sz="8" w:space="0"/>
            </w:tcBorders>
            <w:shd w:val="clear" w:color="auto" w:fill="auto"/>
            <w:vAlign w:val="bottom"/>
            <w:hideMark/>
          </w:tcPr>
          <w:p w:rsidRPr="00E3211D" w:rsidR="00E3211D" w:rsidP="1E88D4A9" w:rsidRDefault="12AAFEA4" w14:paraId="10257FA2" w14:textId="77777777">
            <w:pPr>
              <w:jc w:val="center"/>
              <w:rPr>
                <w:color w:val="000000"/>
                <w:sz w:val="18"/>
                <w:szCs w:val="18"/>
              </w:rPr>
            </w:pPr>
            <w:r w:rsidRPr="1E88D4A9">
              <w:rPr>
                <w:color w:val="000000" w:themeColor="text1"/>
                <w:sz w:val="18"/>
                <w:szCs w:val="18"/>
              </w:rPr>
              <w:t>Total Responses</w:t>
            </w:r>
          </w:p>
        </w:tc>
        <w:tc>
          <w:tcPr>
            <w:tcW w:w="2050" w:type="dxa"/>
            <w:tcBorders>
              <w:top w:val="single" w:color="auto" w:sz="8" w:space="0"/>
              <w:left w:val="nil"/>
              <w:bottom w:val="single" w:color="auto" w:sz="8" w:space="0"/>
              <w:right w:val="single" w:color="auto" w:sz="8" w:space="0"/>
            </w:tcBorders>
            <w:shd w:val="clear" w:color="auto" w:fill="auto"/>
            <w:vAlign w:val="bottom"/>
            <w:hideMark/>
          </w:tcPr>
          <w:p w:rsidRPr="00E3211D" w:rsidR="00E3211D" w:rsidP="1E88D4A9" w:rsidRDefault="12AAFEA4" w14:paraId="099E2F77" w14:textId="77777777">
            <w:pPr>
              <w:jc w:val="center"/>
              <w:rPr>
                <w:color w:val="000000"/>
                <w:sz w:val="18"/>
                <w:szCs w:val="18"/>
              </w:rPr>
            </w:pPr>
            <w:r w:rsidRPr="1E88D4A9">
              <w:rPr>
                <w:color w:val="000000" w:themeColor="text1"/>
                <w:sz w:val="18"/>
                <w:szCs w:val="18"/>
              </w:rPr>
              <w:t>Total</w:t>
            </w:r>
          </w:p>
        </w:tc>
      </w:tr>
      <w:tr w:rsidRPr="00E3211D" w:rsidR="00E3211D" w:rsidTr="1E88D4A9" w14:paraId="68BE48C7" w14:textId="77777777">
        <w:trPr>
          <w:trHeight w:val="300"/>
        </w:trPr>
        <w:tc>
          <w:tcPr>
            <w:tcW w:w="876" w:type="dxa"/>
            <w:tcBorders>
              <w:top w:val="nil"/>
              <w:left w:val="single" w:color="auto" w:sz="8" w:space="0"/>
              <w:bottom w:val="single" w:color="auto" w:sz="4" w:space="0"/>
              <w:right w:val="single" w:color="auto" w:sz="4" w:space="0"/>
            </w:tcBorders>
            <w:shd w:val="clear" w:color="auto" w:fill="auto"/>
            <w:vAlign w:val="bottom"/>
            <w:hideMark/>
          </w:tcPr>
          <w:p w:rsidRPr="00E3211D" w:rsidR="00E3211D" w:rsidP="1E88D4A9" w:rsidRDefault="12AAFEA4" w14:paraId="62DCB15E" w14:textId="77777777">
            <w:pPr>
              <w:jc w:val="center"/>
              <w:rPr>
                <w:color w:val="000000"/>
                <w:sz w:val="22"/>
                <w:szCs w:val="22"/>
              </w:rPr>
            </w:pPr>
            <w:r w:rsidRPr="1E88D4A9">
              <w:rPr>
                <w:color w:val="000000" w:themeColor="text1"/>
                <w:sz w:val="22"/>
                <w:szCs w:val="22"/>
              </w:rPr>
              <w:t>7</w:t>
            </w:r>
          </w:p>
        </w:tc>
        <w:tc>
          <w:tcPr>
            <w:tcW w:w="702" w:type="dxa"/>
            <w:tcBorders>
              <w:top w:val="nil"/>
              <w:left w:val="nil"/>
              <w:bottom w:val="single" w:color="auto" w:sz="4" w:space="0"/>
              <w:right w:val="single" w:color="auto" w:sz="4" w:space="0"/>
            </w:tcBorders>
            <w:shd w:val="clear" w:color="auto" w:fill="auto"/>
            <w:vAlign w:val="bottom"/>
            <w:hideMark/>
          </w:tcPr>
          <w:p w:rsidRPr="00E3211D" w:rsidR="00E3211D" w:rsidP="1E88D4A9" w:rsidRDefault="12AAFEA4" w14:paraId="478D3F4F" w14:textId="77777777">
            <w:pPr>
              <w:jc w:val="center"/>
              <w:rPr>
                <w:color w:val="000000"/>
                <w:sz w:val="22"/>
                <w:szCs w:val="22"/>
              </w:rPr>
            </w:pPr>
            <w:r w:rsidRPr="1E88D4A9">
              <w:rPr>
                <w:color w:val="000000" w:themeColor="text1"/>
                <w:sz w:val="22"/>
                <w:szCs w:val="22"/>
              </w:rPr>
              <w:t>3</w:t>
            </w:r>
          </w:p>
        </w:tc>
        <w:tc>
          <w:tcPr>
            <w:tcW w:w="803" w:type="dxa"/>
            <w:tcBorders>
              <w:top w:val="nil"/>
              <w:left w:val="nil"/>
              <w:bottom w:val="single" w:color="auto" w:sz="4" w:space="0"/>
              <w:right w:val="single" w:color="auto" w:sz="4" w:space="0"/>
            </w:tcBorders>
            <w:shd w:val="clear" w:color="auto" w:fill="auto"/>
            <w:vAlign w:val="bottom"/>
            <w:hideMark/>
          </w:tcPr>
          <w:p w:rsidRPr="00E3211D" w:rsidR="00E3211D" w:rsidP="1E88D4A9" w:rsidRDefault="000B53F2" w14:paraId="10C2A393" w14:textId="0602E0BB">
            <w:pPr>
              <w:jc w:val="center"/>
              <w:rPr>
                <w:color w:val="000000"/>
                <w:sz w:val="22"/>
                <w:szCs w:val="22"/>
              </w:rPr>
            </w:pPr>
            <w:r w:rsidRPr="1E88D4A9">
              <w:rPr>
                <w:color w:val="000000" w:themeColor="text1"/>
                <w:sz w:val="22"/>
                <w:szCs w:val="22"/>
              </w:rPr>
              <w:t>10</w:t>
            </w:r>
          </w:p>
        </w:tc>
        <w:tc>
          <w:tcPr>
            <w:tcW w:w="892" w:type="dxa"/>
            <w:tcBorders>
              <w:top w:val="nil"/>
              <w:left w:val="nil"/>
              <w:bottom w:val="single" w:color="auto" w:sz="4" w:space="0"/>
              <w:right w:val="single" w:color="auto" w:sz="4" w:space="0"/>
            </w:tcBorders>
            <w:shd w:val="clear" w:color="auto" w:fill="auto"/>
            <w:vAlign w:val="bottom"/>
            <w:hideMark/>
          </w:tcPr>
          <w:p w:rsidRPr="00E3211D" w:rsidR="00E3211D" w:rsidP="1E88D4A9" w:rsidRDefault="000B53F2" w14:paraId="160A0B22" w14:textId="192761B3">
            <w:pPr>
              <w:jc w:val="center"/>
              <w:rPr>
                <w:color w:val="000000"/>
                <w:sz w:val="22"/>
                <w:szCs w:val="22"/>
              </w:rPr>
            </w:pPr>
            <w:r w:rsidRPr="1E88D4A9">
              <w:rPr>
                <w:color w:val="000000" w:themeColor="text1"/>
                <w:sz w:val="22"/>
                <w:szCs w:val="22"/>
              </w:rPr>
              <w:t>0.17</w:t>
            </w:r>
          </w:p>
        </w:tc>
        <w:tc>
          <w:tcPr>
            <w:tcW w:w="1124" w:type="dxa"/>
            <w:tcBorders>
              <w:top w:val="nil"/>
              <w:left w:val="nil"/>
              <w:bottom w:val="single" w:color="auto" w:sz="4" w:space="0"/>
              <w:right w:val="single" w:color="auto" w:sz="4" w:space="0"/>
            </w:tcBorders>
            <w:shd w:val="clear" w:color="auto" w:fill="auto"/>
            <w:vAlign w:val="bottom"/>
            <w:hideMark/>
          </w:tcPr>
          <w:p w:rsidRPr="00E3211D" w:rsidR="00E3211D" w:rsidP="1E88D4A9" w:rsidRDefault="00541318" w14:paraId="1A59CAD4" w14:textId="164F0632">
            <w:pPr>
              <w:jc w:val="center"/>
              <w:rPr>
                <w:color w:val="000000"/>
                <w:sz w:val="22"/>
                <w:szCs w:val="22"/>
              </w:rPr>
            </w:pPr>
            <w:r w:rsidRPr="1E88D4A9">
              <w:rPr>
                <w:color w:val="000000" w:themeColor="text1"/>
                <w:sz w:val="22"/>
                <w:szCs w:val="22"/>
              </w:rPr>
              <w:t>$19.06</w:t>
            </w:r>
          </w:p>
        </w:tc>
        <w:tc>
          <w:tcPr>
            <w:tcW w:w="1307" w:type="dxa"/>
            <w:tcBorders>
              <w:top w:val="nil"/>
              <w:left w:val="nil"/>
              <w:bottom w:val="single" w:color="auto" w:sz="4" w:space="0"/>
              <w:right w:val="single" w:color="auto" w:sz="4" w:space="0"/>
            </w:tcBorders>
            <w:shd w:val="clear" w:color="auto" w:fill="auto"/>
            <w:vAlign w:val="bottom"/>
            <w:hideMark/>
          </w:tcPr>
          <w:p w:rsidRPr="00E3211D" w:rsidR="00E3211D" w:rsidP="1E88D4A9" w:rsidRDefault="000B53F2" w14:paraId="01C6F8B1" w14:textId="754092B2">
            <w:pPr>
              <w:jc w:val="center"/>
              <w:rPr>
                <w:color w:val="000000"/>
                <w:sz w:val="22"/>
                <w:szCs w:val="22"/>
              </w:rPr>
            </w:pPr>
            <w:r w:rsidRPr="1E88D4A9">
              <w:rPr>
                <w:color w:val="000000" w:themeColor="text1"/>
                <w:sz w:val="22"/>
                <w:szCs w:val="22"/>
              </w:rPr>
              <w:t>3.177</w:t>
            </w:r>
          </w:p>
        </w:tc>
        <w:tc>
          <w:tcPr>
            <w:tcW w:w="976" w:type="dxa"/>
            <w:tcBorders>
              <w:top w:val="nil"/>
              <w:left w:val="nil"/>
              <w:bottom w:val="single" w:color="auto" w:sz="4" w:space="0"/>
              <w:right w:val="single" w:color="auto" w:sz="4" w:space="0"/>
            </w:tcBorders>
            <w:shd w:val="clear" w:color="auto" w:fill="auto"/>
            <w:vAlign w:val="bottom"/>
            <w:hideMark/>
          </w:tcPr>
          <w:p w:rsidRPr="00E3211D" w:rsidR="00E3211D" w:rsidP="1E88D4A9" w:rsidRDefault="3F2726D1" w14:paraId="493F5154" w14:textId="0B9E4A33">
            <w:pPr>
              <w:jc w:val="center"/>
              <w:rPr>
                <w:color w:val="000000"/>
                <w:sz w:val="22"/>
                <w:szCs w:val="22"/>
              </w:rPr>
            </w:pPr>
            <w:r w:rsidRPr="1E88D4A9">
              <w:rPr>
                <w:color w:val="000000" w:themeColor="text1"/>
                <w:sz w:val="22"/>
                <w:szCs w:val="22"/>
              </w:rPr>
              <w:t>400</w:t>
            </w:r>
          </w:p>
        </w:tc>
        <w:tc>
          <w:tcPr>
            <w:tcW w:w="2050" w:type="dxa"/>
            <w:tcBorders>
              <w:top w:val="nil"/>
              <w:left w:val="nil"/>
              <w:bottom w:val="single" w:color="auto" w:sz="4" w:space="0"/>
              <w:right w:val="single" w:color="auto" w:sz="8" w:space="0"/>
            </w:tcBorders>
            <w:shd w:val="clear" w:color="auto" w:fill="auto"/>
            <w:vAlign w:val="bottom"/>
            <w:hideMark/>
          </w:tcPr>
          <w:p w:rsidRPr="00E3211D" w:rsidR="00E3211D" w:rsidP="1E88D4A9" w:rsidRDefault="12AAFEA4" w14:paraId="1D1FD1BF" w14:textId="4F0C0DB9">
            <w:pPr>
              <w:jc w:val="center"/>
              <w:rPr>
                <w:color w:val="000000"/>
                <w:sz w:val="22"/>
                <w:szCs w:val="22"/>
              </w:rPr>
            </w:pPr>
            <w:r w:rsidRPr="1E88D4A9">
              <w:rPr>
                <w:color w:val="000000" w:themeColor="text1"/>
                <w:sz w:val="22"/>
                <w:szCs w:val="22"/>
              </w:rPr>
              <w:t xml:space="preserve"> $ </w:t>
            </w:r>
            <w:r w:rsidRPr="1E88D4A9" w:rsidR="197FFCB8">
              <w:rPr>
                <w:color w:val="000000" w:themeColor="text1"/>
                <w:sz w:val="22"/>
                <w:szCs w:val="22"/>
              </w:rPr>
              <w:t>1,270.67</w:t>
            </w:r>
            <w:r w:rsidRPr="1E88D4A9">
              <w:rPr>
                <w:color w:val="000000" w:themeColor="text1"/>
                <w:sz w:val="22"/>
                <w:szCs w:val="22"/>
              </w:rPr>
              <w:t xml:space="preserve"> </w:t>
            </w:r>
          </w:p>
        </w:tc>
      </w:tr>
      <w:tr w:rsidRPr="00E3211D" w:rsidR="00E3211D" w:rsidTr="1E88D4A9" w14:paraId="0B696B0D" w14:textId="77777777">
        <w:trPr>
          <w:trHeight w:val="289"/>
        </w:trPr>
        <w:tc>
          <w:tcPr>
            <w:tcW w:w="6680"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E3211D" w:rsidR="00E3211D" w:rsidP="1E88D4A9" w:rsidRDefault="12AAFEA4" w14:paraId="66FAE391" w14:textId="77777777">
            <w:pPr>
              <w:rPr>
                <w:color w:val="000000"/>
                <w:sz w:val="22"/>
                <w:szCs w:val="22"/>
              </w:rPr>
            </w:pPr>
            <w:r w:rsidRPr="1E88D4A9">
              <w:rPr>
                <w:color w:val="000000" w:themeColor="text1"/>
                <w:sz w:val="22"/>
                <w:szCs w:val="22"/>
              </w:rPr>
              <w:t>Overhead at 100% Salary</w:t>
            </w:r>
          </w:p>
        </w:tc>
        <w:tc>
          <w:tcPr>
            <w:tcW w:w="2050" w:type="dxa"/>
            <w:tcBorders>
              <w:top w:val="nil"/>
              <w:left w:val="nil"/>
              <w:bottom w:val="single" w:color="auto" w:sz="4" w:space="0"/>
              <w:right w:val="single" w:color="auto" w:sz="8" w:space="0"/>
            </w:tcBorders>
            <w:shd w:val="clear" w:color="auto" w:fill="auto"/>
            <w:vAlign w:val="bottom"/>
            <w:hideMark/>
          </w:tcPr>
          <w:p w:rsidRPr="00E3211D" w:rsidR="00E3211D" w:rsidP="1E88D4A9" w:rsidRDefault="12AAFEA4" w14:paraId="41F91362" w14:textId="513EBBF3">
            <w:pPr>
              <w:jc w:val="center"/>
              <w:rPr>
                <w:color w:val="000000"/>
                <w:sz w:val="22"/>
                <w:szCs w:val="22"/>
              </w:rPr>
            </w:pPr>
            <w:r w:rsidRPr="1E88D4A9">
              <w:rPr>
                <w:color w:val="000000" w:themeColor="text1"/>
                <w:sz w:val="22"/>
                <w:szCs w:val="22"/>
              </w:rPr>
              <w:t xml:space="preserve"> $ </w:t>
            </w:r>
            <w:r w:rsidRPr="1E88D4A9" w:rsidR="535BD583">
              <w:rPr>
                <w:color w:val="000000" w:themeColor="text1"/>
                <w:sz w:val="22"/>
                <w:szCs w:val="22"/>
              </w:rPr>
              <w:t xml:space="preserve"> 1,2</w:t>
            </w:r>
            <w:r w:rsidRPr="1E88D4A9" w:rsidR="3CBD56EA">
              <w:rPr>
                <w:color w:val="000000" w:themeColor="text1"/>
                <w:sz w:val="22"/>
                <w:szCs w:val="22"/>
              </w:rPr>
              <w:t>70.67</w:t>
            </w:r>
          </w:p>
        </w:tc>
      </w:tr>
      <w:tr w:rsidRPr="00E3211D" w:rsidR="00E3211D" w:rsidTr="1E88D4A9" w14:paraId="1EC7A8FE" w14:textId="77777777">
        <w:trPr>
          <w:trHeight w:val="300"/>
        </w:trPr>
        <w:tc>
          <w:tcPr>
            <w:tcW w:w="876" w:type="dxa"/>
            <w:tcBorders>
              <w:top w:val="nil"/>
              <w:left w:val="single" w:color="auto" w:sz="8" w:space="0"/>
              <w:bottom w:val="single" w:color="auto" w:sz="4" w:space="0"/>
              <w:right w:val="single" w:color="auto" w:sz="4" w:space="0"/>
            </w:tcBorders>
            <w:shd w:val="clear" w:color="auto" w:fill="auto"/>
            <w:vAlign w:val="bottom"/>
            <w:hideMark/>
          </w:tcPr>
          <w:p w:rsidRPr="00E3211D" w:rsidR="00E3211D" w:rsidP="1E88D4A9" w:rsidRDefault="12AAFEA4" w14:paraId="663C7A08" w14:textId="77777777">
            <w:pPr>
              <w:jc w:val="center"/>
              <w:rPr>
                <w:color w:val="000000"/>
                <w:sz w:val="22"/>
                <w:szCs w:val="22"/>
              </w:rPr>
            </w:pPr>
            <w:r w:rsidRPr="1E88D4A9">
              <w:rPr>
                <w:color w:val="000000" w:themeColor="text1"/>
                <w:sz w:val="22"/>
                <w:szCs w:val="22"/>
              </w:rPr>
              <w:t>9</w:t>
            </w:r>
          </w:p>
        </w:tc>
        <w:tc>
          <w:tcPr>
            <w:tcW w:w="702" w:type="dxa"/>
            <w:tcBorders>
              <w:top w:val="nil"/>
              <w:left w:val="nil"/>
              <w:bottom w:val="single" w:color="auto" w:sz="4" w:space="0"/>
              <w:right w:val="single" w:color="auto" w:sz="4" w:space="0"/>
            </w:tcBorders>
            <w:shd w:val="clear" w:color="auto" w:fill="auto"/>
            <w:vAlign w:val="bottom"/>
            <w:hideMark/>
          </w:tcPr>
          <w:p w:rsidRPr="00E3211D" w:rsidR="00E3211D" w:rsidP="1E88D4A9" w:rsidRDefault="12AAFEA4" w14:paraId="39227A78" w14:textId="77777777">
            <w:pPr>
              <w:jc w:val="center"/>
              <w:rPr>
                <w:color w:val="000000"/>
                <w:sz w:val="22"/>
                <w:szCs w:val="22"/>
              </w:rPr>
            </w:pPr>
            <w:r w:rsidRPr="1E88D4A9">
              <w:rPr>
                <w:color w:val="000000" w:themeColor="text1"/>
                <w:sz w:val="22"/>
                <w:szCs w:val="22"/>
              </w:rPr>
              <w:t>3</w:t>
            </w:r>
          </w:p>
        </w:tc>
        <w:tc>
          <w:tcPr>
            <w:tcW w:w="803" w:type="dxa"/>
            <w:tcBorders>
              <w:top w:val="nil"/>
              <w:left w:val="nil"/>
              <w:bottom w:val="single" w:color="auto" w:sz="4" w:space="0"/>
              <w:right w:val="single" w:color="auto" w:sz="4" w:space="0"/>
            </w:tcBorders>
            <w:shd w:val="clear" w:color="auto" w:fill="auto"/>
            <w:vAlign w:val="bottom"/>
            <w:hideMark/>
          </w:tcPr>
          <w:p w:rsidRPr="00E3211D" w:rsidR="00E3211D" w:rsidP="1E88D4A9" w:rsidRDefault="12AAFEA4" w14:paraId="7AC12734" w14:textId="77777777">
            <w:pPr>
              <w:jc w:val="center"/>
              <w:rPr>
                <w:color w:val="000000"/>
                <w:sz w:val="22"/>
                <w:szCs w:val="22"/>
              </w:rPr>
            </w:pPr>
            <w:r w:rsidRPr="1E88D4A9">
              <w:rPr>
                <w:color w:val="000000" w:themeColor="text1"/>
                <w:sz w:val="22"/>
                <w:szCs w:val="22"/>
              </w:rPr>
              <w:t>15</w:t>
            </w:r>
          </w:p>
        </w:tc>
        <w:tc>
          <w:tcPr>
            <w:tcW w:w="892" w:type="dxa"/>
            <w:tcBorders>
              <w:top w:val="nil"/>
              <w:left w:val="nil"/>
              <w:bottom w:val="single" w:color="auto" w:sz="4" w:space="0"/>
              <w:right w:val="single" w:color="auto" w:sz="4" w:space="0"/>
            </w:tcBorders>
            <w:shd w:val="clear" w:color="auto" w:fill="auto"/>
            <w:vAlign w:val="bottom"/>
            <w:hideMark/>
          </w:tcPr>
          <w:p w:rsidRPr="00E3211D" w:rsidR="00E3211D" w:rsidP="1E88D4A9" w:rsidRDefault="19B20BBB" w14:paraId="5F09FF62" w14:textId="5BFC77BC">
            <w:pPr>
              <w:spacing w:line="259" w:lineRule="auto"/>
              <w:jc w:val="center"/>
              <w:rPr>
                <w:color w:val="000000" w:themeColor="text1"/>
                <w:sz w:val="22"/>
                <w:szCs w:val="22"/>
              </w:rPr>
            </w:pPr>
            <w:r w:rsidRPr="1E88D4A9">
              <w:rPr>
                <w:color w:val="000000" w:themeColor="text1"/>
                <w:sz w:val="22"/>
                <w:szCs w:val="22"/>
              </w:rPr>
              <w:t>0.50</w:t>
            </w:r>
          </w:p>
        </w:tc>
        <w:tc>
          <w:tcPr>
            <w:tcW w:w="1124" w:type="dxa"/>
            <w:tcBorders>
              <w:top w:val="nil"/>
              <w:left w:val="nil"/>
              <w:bottom w:val="single" w:color="auto" w:sz="4" w:space="0"/>
              <w:right w:val="single" w:color="auto" w:sz="4" w:space="0"/>
            </w:tcBorders>
            <w:shd w:val="clear" w:color="auto" w:fill="auto"/>
            <w:vAlign w:val="bottom"/>
            <w:hideMark/>
          </w:tcPr>
          <w:p w:rsidRPr="00E3211D" w:rsidR="00E3211D" w:rsidP="1E88D4A9" w:rsidRDefault="12AAFEA4" w14:paraId="1D97386E" w14:textId="4C2715AD">
            <w:pPr>
              <w:jc w:val="center"/>
              <w:rPr>
                <w:color w:val="000000"/>
                <w:sz w:val="22"/>
                <w:szCs w:val="22"/>
              </w:rPr>
            </w:pPr>
            <w:r w:rsidRPr="1E88D4A9">
              <w:rPr>
                <w:color w:val="000000" w:themeColor="text1"/>
                <w:sz w:val="22"/>
                <w:szCs w:val="22"/>
              </w:rPr>
              <w:t xml:space="preserve"> $2</w:t>
            </w:r>
            <w:r w:rsidRPr="1E88D4A9" w:rsidR="00541318">
              <w:rPr>
                <w:color w:val="000000" w:themeColor="text1"/>
                <w:sz w:val="22"/>
                <w:szCs w:val="22"/>
              </w:rPr>
              <w:t>3</w:t>
            </w:r>
            <w:r w:rsidRPr="1E88D4A9">
              <w:rPr>
                <w:color w:val="000000" w:themeColor="text1"/>
                <w:sz w:val="22"/>
                <w:szCs w:val="22"/>
              </w:rPr>
              <w:t>.</w:t>
            </w:r>
            <w:r w:rsidRPr="1E88D4A9" w:rsidR="00541318">
              <w:rPr>
                <w:color w:val="000000" w:themeColor="text1"/>
                <w:sz w:val="22"/>
                <w:szCs w:val="22"/>
              </w:rPr>
              <w:t>3</w:t>
            </w:r>
            <w:r w:rsidRPr="1E88D4A9">
              <w:rPr>
                <w:color w:val="000000" w:themeColor="text1"/>
                <w:sz w:val="22"/>
                <w:szCs w:val="22"/>
              </w:rPr>
              <w:t xml:space="preserve">2 </w:t>
            </w:r>
          </w:p>
        </w:tc>
        <w:tc>
          <w:tcPr>
            <w:tcW w:w="1307" w:type="dxa"/>
            <w:tcBorders>
              <w:top w:val="nil"/>
              <w:left w:val="nil"/>
              <w:bottom w:val="single" w:color="auto" w:sz="4" w:space="0"/>
              <w:right w:val="single" w:color="auto" w:sz="4" w:space="0"/>
            </w:tcBorders>
            <w:shd w:val="clear" w:color="auto" w:fill="auto"/>
            <w:vAlign w:val="bottom"/>
            <w:hideMark/>
          </w:tcPr>
          <w:p w:rsidRPr="00E3211D" w:rsidR="00E3211D" w:rsidP="1E88D4A9" w:rsidRDefault="000B53F2" w14:paraId="4D5CA808" w14:textId="57DDCE41">
            <w:pPr>
              <w:jc w:val="center"/>
              <w:rPr>
                <w:color w:val="000000"/>
                <w:sz w:val="22"/>
                <w:szCs w:val="22"/>
              </w:rPr>
            </w:pPr>
            <w:r w:rsidRPr="1E88D4A9">
              <w:rPr>
                <w:color w:val="000000" w:themeColor="text1"/>
                <w:sz w:val="22"/>
                <w:szCs w:val="22"/>
              </w:rPr>
              <w:t>23</w:t>
            </w:r>
            <w:r w:rsidRPr="1E88D4A9" w:rsidR="12AAFEA4">
              <w:rPr>
                <w:color w:val="000000" w:themeColor="text1"/>
                <w:sz w:val="22"/>
                <w:szCs w:val="22"/>
              </w:rPr>
              <w:t>.</w:t>
            </w:r>
            <w:r w:rsidRPr="1E88D4A9">
              <w:rPr>
                <w:color w:val="000000" w:themeColor="text1"/>
                <w:sz w:val="22"/>
                <w:szCs w:val="22"/>
              </w:rPr>
              <w:t>320</w:t>
            </w:r>
          </w:p>
        </w:tc>
        <w:tc>
          <w:tcPr>
            <w:tcW w:w="976" w:type="dxa"/>
            <w:tcBorders>
              <w:top w:val="nil"/>
              <w:left w:val="nil"/>
              <w:bottom w:val="single" w:color="auto" w:sz="4" w:space="0"/>
              <w:right w:val="single" w:color="auto" w:sz="4" w:space="0"/>
            </w:tcBorders>
            <w:shd w:val="clear" w:color="auto" w:fill="auto"/>
            <w:vAlign w:val="bottom"/>
            <w:hideMark/>
          </w:tcPr>
          <w:p w:rsidRPr="00E3211D" w:rsidR="00E3211D" w:rsidP="1E88D4A9" w:rsidRDefault="12AAFEA4" w14:paraId="76A70D19" w14:textId="566A628B">
            <w:pPr>
              <w:jc w:val="center"/>
              <w:rPr>
                <w:color w:val="000000"/>
                <w:sz w:val="22"/>
                <w:szCs w:val="22"/>
              </w:rPr>
            </w:pPr>
            <w:r w:rsidRPr="1E88D4A9">
              <w:rPr>
                <w:color w:val="000000" w:themeColor="text1"/>
                <w:sz w:val="22"/>
                <w:szCs w:val="22"/>
              </w:rPr>
              <w:t xml:space="preserve">        </w:t>
            </w:r>
            <w:r w:rsidRPr="1E88D4A9" w:rsidR="73EB545F">
              <w:rPr>
                <w:color w:val="000000" w:themeColor="text1"/>
                <w:sz w:val="22"/>
                <w:szCs w:val="22"/>
              </w:rPr>
              <w:t>400</w:t>
            </w:r>
          </w:p>
        </w:tc>
        <w:tc>
          <w:tcPr>
            <w:tcW w:w="2050" w:type="dxa"/>
            <w:tcBorders>
              <w:top w:val="nil"/>
              <w:left w:val="nil"/>
              <w:bottom w:val="single" w:color="auto" w:sz="4" w:space="0"/>
              <w:right w:val="single" w:color="auto" w:sz="8" w:space="0"/>
            </w:tcBorders>
            <w:shd w:val="clear" w:color="auto" w:fill="auto"/>
            <w:vAlign w:val="bottom"/>
            <w:hideMark/>
          </w:tcPr>
          <w:p w:rsidRPr="00E3211D" w:rsidR="00E3211D" w:rsidP="1E88D4A9" w:rsidRDefault="12AAFEA4" w14:paraId="01AE8241" w14:textId="2B95EE48">
            <w:pPr>
              <w:jc w:val="center"/>
              <w:rPr>
                <w:color w:val="000000"/>
                <w:sz w:val="22"/>
                <w:szCs w:val="22"/>
              </w:rPr>
            </w:pPr>
            <w:r w:rsidRPr="1E88D4A9">
              <w:rPr>
                <w:color w:val="000000" w:themeColor="text1"/>
                <w:sz w:val="22"/>
                <w:szCs w:val="22"/>
              </w:rPr>
              <w:t>$</w:t>
            </w:r>
            <w:r w:rsidRPr="1E88D4A9" w:rsidR="783A2E1A">
              <w:rPr>
                <w:color w:val="000000" w:themeColor="text1"/>
                <w:sz w:val="22"/>
                <w:szCs w:val="22"/>
              </w:rPr>
              <w:t xml:space="preserve">  </w:t>
            </w:r>
            <w:r w:rsidRPr="1E88D4A9" w:rsidR="50A449EB">
              <w:rPr>
                <w:color w:val="000000" w:themeColor="text1"/>
                <w:sz w:val="22"/>
                <w:szCs w:val="22"/>
              </w:rPr>
              <w:t>4,664.00</w:t>
            </w:r>
          </w:p>
        </w:tc>
      </w:tr>
      <w:tr w:rsidRPr="00E3211D" w:rsidR="00E3211D" w:rsidTr="1E88D4A9" w14:paraId="2CCC3DAC" w14:textId="77777777">
        <w:trPr>
          <w:trHeight w:val="289"/>
        </w:trPr>
        <w:tc>
          <w:tcPr>
            <w:tcW w:w="6680"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E3211D" w:rsidR="00E3211D" w:rsidP="1E88D4A9" w:rsidRDefault="12AAFEA4" w14:paraId="6CAAE6A6" w14:textId="77777777">
            <w:pPr>
              <w:rPr>
                <w:color w:val="000000"/>
                <w:sz w:val="22"/>
                <w:szCs w:val="22"/>
              </w:rPr>
            </w:pPr>
            <w:r w:rsidRPr="1E88D4A9">
              <w:rPr>
                <w:color w:val="000000" w:themeColor="text1"/>
                <w:sz w:val="22"/>
                <w:szCs w:val="22"/>
              </w:rPr>
              <w:t>Overhead at 100% Salary</w:t>
            </w:r>
          </w:p>
        </w:tc>
        <w:tc>
          <w:tcPr>
            <w:tcW w:w="2050" w:type="dxa"/>
            <w:tcBorders>
              <w:top w:val="nil"/>
              <w:left w:val="nil"/>
              <w:bottom w:val="single" w:color="auto" w:sz="4" w:space="0"/>
              <w:right w:val="single" w:color="auto" w:sz="8" w:space="0"/>
            </w:tcBorders>
            <w:shd w:val="clear" w:color="auto" w:fill="auto"/>
            <w:vAlign w:val="bottom"/>
            <w:hideMark/>
          </w:tcPr>
          <w:p w:rsidRPr="00E3211D" w:rsidR="00E3211D" w:rsidP="1E88D4A9" w:rsidRDefault="12AAFEA4" w14:paraId="735F5EFE" w14:textId="0441F4DD">
            <w:pPr>
              <w:jc w:val="center"/>
              <w:rPr>
                <w:color w:val="000000"/>
                <w:sz w:val="22"/>
                <w:szCs w:val="22"/>
              </w:rPr>
            </w:pPr>
            <w:r w:rsidRPr="1E88D4A9">
              <w:rPr>
                <w:color w:val="000000" w:themeColor="text1"/>
                <w:sz w:val="22"/>
                <w:szCs w:val="22"/>
              </w:rPr>
              <w:t xml:space="preserve"> $  </w:t>
            </w:r>
            <w:r w:rsidRPr="1E88D4A9" w:rsidR="086A2FE0">
              <w:rPr>
                <w:color w:val="000000" w:themeColor="text1"/>
                <w:sz w:val="22"/>
                <w:szCs w:val="22"/>
              </w:rPr>
              <w:t>4,664.00</w:t>
            </w:r>
          </w:p>
        </w:tc>
      </w:tr>
      <w:tr w:rsidRPr="00E3211D" w:rsidR="00E3211D" w:rsidTr="1E88D4A9" w14:paraId="35B7D1A1" w14:textId="77777777">
        <w:trPr>
          <w:trHeight w:val="300"/>
        </w:trPr>
        <w:tc>
          <w:tcPr>
            <w:tcW w:w="876" w:type="dxa"/>
            <w:tcBorders>
              <w:top w:val="nil"/>
              <w:left w:val="single" w:color="auto" w:sz="8" w:space="0"/>
              <w:bottom w:val="single" w:color="auto" w:sz="4" w:space="0"/>
              <w:right w:val="single" w:color="auto" w:sz="4" w:space="0"/>
            </w:tcBorders>
            <w:shd w:val="clear" w:color="auto" w:fill="auto"/>
            <w:vAlign w:val="bottom"/>
            <w:hideMark/>
          </w:tcPr>
          <w:p w:rsidRPr="00E3211D" w:rsidR="00E3211D" w:rsidP="1E88D4A9" w:rsidRDefault="12AAFEA4" w14:paraId="3266ABA7" w14:textId="77777777">
            <w:pPr>
              <w:jc w:val="center"/>
              <w:rPr>
                <w:color w:val="000000"/>
                <w:sz w:val="22"/>
                <w:szCs w:val="22"/>
              </w:rPr>
            </w:pPr>
            <w:r w:rsidRPr="1E88D4A9">
              <w:rPr>
                <w:color w:val="000000" w:themeColor="text1"/>
                <w:sz w:val="22"/>
                <w:szCs w:val="22"/>
              </w:rPr>
              <w:t>11</w:t>
            </w:r>
          </w:p>
        </w:tc>
        <w:tc>
          <w:tcPr>
            <w:tcW w:w="702" w:type="dxa"/>
            <w:tcBorders>
              <w:top w:val="nil"/>
              <w:left w:val="nil"/>
              <w:bottom w:val="single" w:color="auto" w:sz="4" w:space="0"/>
              <w:right w:val="single" w:color="auto" w:sz="4" w:space="0"/>
            </w:tcBorders>
            <w:shd w:val="clear" w:color="auto" w:fill="auto"/>
            <w:vAlign w:val="bottom"/>
            <w:hideMark/>
          </w:tcPr>
          <w:p w:rsidRPr="00E3211D" w:rsidR="00E3211D" w:rsidP="1E88D4A9" w:rsidRDefault="12AAFEA4" w14:paraId="27D3FA0A" w14:textId="77777777">
            <w:pPr>
              <w:jc w:val="center"/>
              <w:rPr>
                <w:color w:val="000000"/>
                <w:sz w:val="22"/>
                <w:szCs w:val="22"/>
              </w:rPr>
            </w:pPr>
            <w:r w:rsidRPr="1E88D4A9">
              <w:rPr>
                <w:color w:val="000000" w:themeColor="text1"/>
                <w:sz w:val="22"/>
                <w:szCs w:val="22"/>
              </w:rPr>
              <w:t>3</w:t>
            </w:r>
          </w:p>
        </w:tc>
        <w:tc>
          <w:tcPr>
            <w:tcW w:w="803" w:type="dxa"/>
            <w:tcBorders>
              <w:top w:val="nil"/>
              <w:left w:val="nil"/>
              <w:bottom w:val="single" w:color="auto" w:sz="4" w:space="0"/>
              <w:right w:val="single" w:color="auto" w:sz="4" w:space="0"/>
            </w:tcBorders>
            <w:shd w:val="clear" w:color="auto" w:fill="auto"/>
            <w:vAlign w:val="bottom"/>
            <w:hideMark/>
          </w:tcPr>
          <w:p w:rsidRPr="00E3211D" w:rsidR="00E3211D" w:rsidP="1E88D4A9" w:rsidRDefault="12AAFEA4" w14:paraId="0A2C1958" w14:textId="77777777">
            <w:pPr>
              <w:jc w:val="center"/>
              <w:rPr>
                <w:color w:val="000000"/>
                <w:sz w:val="22"/>
                <w:szCs w:val="22"/>
              </w:rPr>
            </w:pPr>
            <w:r w:rsidRPr="1E88D4A9">
              <w:rPr>
                <w:color w:val="000000" w:themeColor="text1"/>
                <w:sz w:val="22"/>
                <w:szCs w:val="22"/>
              </w:rPr>
              <w:t>15</w:t>
            </w:r>
          </w:p>
        </w:tc>
        <w:tc>
          <w:tcPr>
            <w:tcW w:w="892" w:type="dxa"/>
            <w:tcBorders>
              <w:top w:val="nil"/>
              <w:left w:val="nil"/>
              <w:bottom w:val="single" w:color="auto" w:sz="4" w:space="0"/>
              <w:right w:val="single" w:color="auto" w:sz="4" w:space="0"/>
            </w:tcBorders>
            <w:shd w:val="clear" w:color="auto" w:fill="auto"/>
            <w:vAlign w:val="bottom"/>
            <w:hideMark/>
          </w:tcPr>
          <w:p w:rsidRPr="00E3211D" w:rsidR="00E3211D" w:rsidP="1E88D4A9" w:rsidRDefault="0BFE8852" w14:paraId="58D4F1ED" w14:textId="4F96B252">
            <w:pPr>
              <w:spacing w:line="259" w:lineRule="auto"/>
              <w:jc w:val="center"/>
              <w:rPr>
                <w:color w:val="000000" w:themeColor="text1"/>
                <w:sz w:val="22"/>
                <w:szCs w:val="22"/>
              </w:rPr>
            </w:pPr>
            <w:r w:rsidRPr="1E88D4A9">
              <w:rPr>
                <w:color w:val="000000" w:themeColor="text1"/>
                <w:sz w:val="22"/>
                <w:szCs w:val="22"/>
              </w:rPr>
              <w:t>0.50</w:t>
            </w:r>
          </w:p>
        </w:tc>
        <w:tc>
          <w:tcPr>
            <w:tcW w:w="1124" w:type="dxa"/>
            <w:tcBorders>
              <w:top w:val="nil"/>
              <w:left w:val="nil"/>
              <w:bottom w:val="single" w:color="auto" w:sz="4" w:space="0"/>
              <w:right w:val="single" w:color="auto" w:sz="4" w:space="0"/>
            </w:tcBorders>
            <w:shd w:val="clear" w:color="auto" w:fill="auto"/>
            <w:vAlign w:val="bottom"/>
            <w:hideMark/>
          </w:tcPr>
          <w:p w:rsidRPr="00E3211D" w:rsidR="00E3211D" w:rsidP="1E88D4A9" w:rsidRDefault="12AAFEA4" w14:paraId="7C51EA55" w14:textId="2EFB67D8">
            <w:pPr>
              <w:jc w:val="center"/>
              <w:rPr>
                <w:color w:val="000000"/>
                <w:sz w:val="22"/>
                <w:szCs w:val="22"/>
              </w:rPr>
            </w:pPr>
            <w:r w:rsidRPr="1E88D4A9">
              <w:rPr>
                <w:color w:val="000000" w:themeColor="text1"/>
                <w:sz w:val="22"/>
                <w:szCs w:val="22"/>
              </w:rPr>
              <w:t xml:space="preserve"> $</w:t>
            </w:r>
            <w:r w:rsidRPr="1E88D4A9" w:rsidR="00541318">
              <w:rPr>
                <w:color w:val="000000" w:themeColor="text1"/>
                <w:sz w:val="22"/>
                <w:szCs w:val="22"/>
              </w:rPr>
              <w:t>28.21</w:t>
            </w:r>
            <w:r w:rsidRPr="1E88D4A9">
              <w:rPr>
                <w:color w:val="000000" w:themeColor="text1"/>
                <w:sz w:val="22"/>
                <w:szCs w:val="22"/>
              </w:rPr>
              <w:t xml:space="preserve"> </w:t>
            </w:r>
          </w:p>
        </w:tc>
        <w:tc>
          <w:tcPr>
            <w:tcW w:w="1307" w:type="dxa"/>
            <w:tcBorders>
              <w:top w:val="nil"/>
              <w:left w:val="nil"/>
              <w:bottom w:val="single" w:color="auto" w:sz="4" w:space="0"/>
              <w:right w:val="single" w:color="auto" w:sz="4" w:space="0"/>
            </w:tcBorders>
            <w:shd w:val="clear" w:color="auto" w:fill="auto"/>
            <w:vAlign w:val="bottom"/>
            <w:hideMark/>
          </w:tcPr>
          <w:p w:rsidRPr="00E3211D" w:rsidR="00E3211D" w:rsidP="1E88D4A9" w:rsidRDefault="000B53F2" w14:paraId="6D97CBE4" w14:textId="32EBF4D1">
            <w:pPr>
              <w:jc w:val="center"/>
              <w:rPr>
                <w:color w:val="000000"/>
                <w:sz w:val="22"/>
                <w:szCs w:val="22"/>
              </w:rPr>
            </w:pPr>
            <w:r w:rsidRPr="1E88D4A9">
              <w:rPr>
                <w:color w:val="000000" w:themeColor="text1"/>
                <w:sz w:val="22"/>
                <w:szCs w:val="22"/>
              </w:rPr>
              <w:t>7</w:t>
            </w:r>
            <w:r w:rsidRPr="1E88D4A9" w:rsidR="12AAFEA4">
              <w:rPr>
                <w:color w:val="000000" w:themeColor="text1"/>
                <w:sz w:val="22"/>
                <w:szCs w:val="22"/>
              </w:rPr>
              <w:t>.</w:t>
            </w:r>
            <w:r w:rsidRPr="1E88D4A9">
              <w:rPr>
                <w:color w:val="000000" w:themeColor="text1"/>
                <w:sz w:val="22"/>
                <w:szCs w:val="22"/>
              </w:rPr>
              <w:t>053</w:t>
            </w:r>
          </w:p>
        </w:tc>
        <w:tc>
          <w:tcPr>
            <w:tcW w:w="976" w:type="dxa"/>
            <w:tcBorders>
              <w:top w:val="nil"/>
              <w:left w:val="nil"/>
              <w:bottom w:val="single" w:color="auto" w:sz="4" w:space="0"/>
              <w:right w:val="single" w:color="auto" w:sz="4" w:space="0"/>
            </w:tcBorders>
            <w:shd w:val="clear" w:color="auto" w:fill="auto"/>
            <w:vAlign w:val="bottom"/>
            <w:hideMark/>
          </w:tcPr>
          <w:p w:rsidRPr="00E3211D" w:rsidR="00E3211D" w:rsidP="1E88D4A9" w:rsidRDefault="3FD0BBC0" w14:paraId="7375E42F" w14:textId="3121DB1B">
            <w:pPr>
              <w:spacing w:line="259" w:lineRule="auto"/>
              <w:jc w:val="center"/>
              <w:rPr>
                <w:color w:val="000000" w:themeColor="text1"/>
                <w:sz w:val="22"/>
                <w:szCs w:val="22"/>
              </w:rPr>
            </w:pPr>
            <w:r w:rsidRPr="1E88D4A9">
              <w:rPr>
                <w:color w:val="000000" w:themeColor="text1"/>
                <w:sz w:val="22"/>
                <w:szCs w:val="22"/>
              </w:rPr>
              <w:t>400</w:t>
            </w:r>
          </w:p>
        </w:tc>
        <w:tc>
          <w:tcPr>
            <w:tcW w:w="2050" w:type="dxa"/>
            <w:tcBorders>
              <w:top w:val="nil"/>
              <w:left w:val="nil"/>
              <w:bottom w:val="single" w:color="auto" w:sz="4" w:space="0"/>
              <w:right w:val="single" w:color="auto" w:sz="8" w:space="0"/>
            </w:tcBorders>
            <w:shd w:val="clear" w:color="auto" w:fill="auto"/>
            <w:vAlign w:val="bottom"/>
            <w:hideMark/>
          </w:tcPr>
          <w:p w:rsidRPr="00E3211D" w:rsidR="00E3211D" w:rsidP="1E88D4A9" w:rsidRDefault="12AAFEA4" w14:paraId="0CBFD0BE" w14:textId="05AEE8CF">
            <w:pPr>
              <w:jc w:val="center"/>
              <w:rPr>
                <w:color w:val="000000"/>
                <w:sz w:val="22"/>
                <w:szCs w:val="22"/>
              </w:rPr>
            </w:pPr>
            <w:r w:rsidRPr="1E88D4A9">
              <w:rPr>
                <w:color w:val="000000" w:themeColor="text1"/>
                <w:sz w:val="22"/>
                <w:szCs w:val="22"/>
              </w:rPr>
              <w:t xml:space="preserve"> $ </w:t>
            </w:r>
            <w:r w:rsidRPr="1E88D4A9" w:rsidR="3A7F34A8">
              <w:rPr>
                <w:color w:val="000000" w:themeColor="text1"/>
                <w:sz w:val="22"/>
                <w:szCs w:val="22"/>
              </w:rPr>
              <w:t xml:space="preserve"> 5,642.00</w:t>
            </w:r>
          </w:p>
        </w:tc>
      </w:tr>
      <w:tr w:rsidRPr="00E3211D" w:rsidR="00E3211D" w:rsidTr="1E88D4A9" w14:paraId="6D984347" w14:textId="77777777">
        <w:trPr>
          <w:trHeight w:val="289"/>
        </w:trPr>
        <w:tc>
          <w:tcPr>
            <w:tcW w:w="6680"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E3211D" w:rsidR="00E3211D" w:rsidP="1E88D4A9" w:rsidRDefault="12AAFEA4" w14:paraId="67F1E7B3" w14:textId="77777777">
            <w:pPr>
              <w:rPr>
                <w:color w:val="000000"/>
                <w:sz w:val="22"/>
                <w:szCs w:val="22"/>
              </w:rPr>
            </w:pPr>
            <w:r w:rsidRPr="1E88D4A9">
              <w:rPr>
                <w:color w:val="000000" w:themeColor="text1"/>
                <w:sz w:val="22"/>
                <w:szCs w:val="22"/>
              </w:rPr>
              <w:t>Overhead at 100% Salary</w:t>
            </w:r>
          </w:p>
        </w:tc>
        <w:tc>
          <w:tcPr>
            <w:tcW w:w="2050" w:type="dxa"/>
            <w:tcBorders>
              <w:top w:val="nil"/>
              <w:left w:val="nil"/>
              <w:bottom w:val="single" w:color="auto" w:sz="4" w:space="0"/>
              <w:right w:val="single" w:color="auto" w:sz="8" w:space="0"/>
            </w:tcBorders>
            <w:shd w:val="clear" w:color="auto" w:fill="auto"/>
            <w:vAlign w:val="bottom"/>
            <w:hideMark/>
          </w:tcPr>
          <w:p w:rsidRPr="00E3211D" w:rsidR="00E3211D" w:rsidP="1E88D4A9" w:rsidRDefault="12AAFEA4" w14:paraId="4652B28A" w14:textId="709273C7">
            <w:pPr>
              <w:jc w:val="center"/>
              <w:rPr>
                <w:color w:val="000000"/>
                <w:sz w:val="22"/>
                <w:szCs w:val="22"/>
              </w:rPr>
            </w:pPr>
            <w:r w:rsidRPr="1E88D4A9">
              <w:rPr>
                <w:color w:val="000000" w:themeColor="text1"/>
                <w:sz w:val="22"/>
                <w:szCs w:val="22"/>
              </w:rPr>
              <w:t xml:space="preserve"> $  </w:t>
            </w:r>
            <w:r w:rsidRPr="1E88D4A9" w:rsidR="736487C5">
              <w:rPr>
                <w:color w:val="000000" w:themeColor="text1"/>
                <w:sz w:val="22"/>
                <w:szCs w:val="22"/>
              </w:rPr>
              <w:t>5,642.00</w:t>
            </w:r>
          </w:p>
        </w:tc>
      </w:tr>
      <w:tr w:rsidRPr="00E3211D" w:rsidR="00E3211D" w:rsidTr="1E88D4A9" w14:paraId="374AFC2D" w14:textId="77777777">
        <w:trPr>
          <w:trHeight w:val="289"/>
        </w:trPr>
        <w:tc>
          <w:tcPr>
            <w:tcW w:w="6680"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E3211D" w:rsidR="00E3211D" w:rsidP="1E88D4A9" w:rsidRDefault="12AAFEA4" w14:paraId="0559F142" w14:textId="77777777">
            <w:pPr>
              <w:jc w:val="center"/>
              <w:rPr>
                <w:color w:val="000000"/>
                <w:sz w:val="22"/>
                <w:szCs w:val="22"/>
              </w:rPr>
            </w:pPr>
            <w:r w:rsidRPr="1E88D4A9">
              <w:rPr>
                <w:color w:val="000000" w:themeColor="text1"/>
                <w:sz w:val="22"/>
                <w:szCs w:val="22"/>
              </w:rPr>
              <w:t> </w:t>
            </w:r>
          </w:p>
        </w:tc>
        <w:tc>
          <w:tcPr>
            <w:tcW w:w="2050" w:type="dxa"/>
            <w:tcBorders>
              <w:top w:val="nil"/>
              <w:left w:val="nil"/>
              <w:bottom w:val="single" w:color="auto" w:sz="4" w:space="0"/>
              <w:right w:val="single" w:color="auto" w:sz="8" w:space="0"/>
            </w:tcBorders>
            <w:shd w:val="clear" w:color="auto" w:fill="auto"/>
            <w:vAlign w:val="bottom"/>
            <w:hideMark/>
          </w:tcPr>
          <w:p w:rsidRPr="00E3211D" w:rsidR="00E3211D" w:rsidP="1E88D4A9" w:rsidRDefault="12AAFEA4" w14:paraId="66892B32" w14:textId="77777777">
            <w:pPr>
              <w:jc w:val="center"/>
              <w:rPr>
                <w:color w:val="000000"/>
                <w:sz w:val="22"/>
                <w:szCs w:val="22"/>
              </w:rPr>
            </w:pPr>
            <w:r w:rsidRPr="1E88D4A9">
              <w:rPr>
                <w:color w:val="000000" w:themeColor="text1"/>
                <w:sz w:val="22"/>
                <w:szCs w:val="22"/>
              </w:rPr>
              <w:t> </w:t>
            </w:r>
          </w:p>
        </w:tc>
      </w:tr>
      <w:tr w:rsidRPr="00E3211D" w:rsidR="00E3211D" w:rsidTr="1E88D4A9" w14:paraId="0101749D" w14:textId="77777777">
        <w:trPr>
          <w:trHeight w:val="289"/>
        </w:trPr>
        <w:tc>
          <w:tcPr>
            <w:tcW w:w="6680"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E3211D" w:rsidR="00E3211D" w:rsidP="1E88D4A9" w:rsidRDefault="12AAFEA4" w14:paraId="52B90A1C" w14:textId="77777777">
            <w:pPr>
              <w:rPr>
                <w:color w:val="000000"/>
                <w:sz w:val="22"/>
                <w:szCs w:val="22"/>
              </w:rPr>
            </w:pPr>
            <w:r w:rsidRPr="1E88D4A9">
              <w:rPr>
                <w:color w:val="000000" w:themeColor="text1"/>
                <w:sz w:val="22"/>
                <w:szCs w:val="22"/>
              </w:rPr>
              <w:t>Processing / Analyzing Costs</w:t>
            </w:r>
          </w:p>
        </w:tc>
        <w:tc>
          <w:tcPr>
            <w:tcW w:w="2050" w:type="dxa"/>
            <w:tcBorders>
              <w:top w:val="nil"/>
              <w:left w:val="nil"/>
              <w:bottom w:val="single" w:color="auto" w:sz="4" w:space="0"/>
              <w:right w:val="single" w:color="auto" w:sz="8" w:space="0"/>
            </w:tcBorders>
            <w:shd w:val="clear" w:color="auto" w:fill="auto"/>
            <w:vAlign w:val="bottom"/>
            <w:hideMark/>
          </w:tcPr>
          <w:p w:rsidRPr="00E3211D" w:rsidR="00E3211D" w:rsidP="1E88D4A9" w:rsidRDefault="12AAFEA4" w14:paraId="1FC5C41E" w14:textId="7B105760">
            <w:pPr>
              <w:jc w:val="center"/>
              <w:rPr>
                <w:color w:val="000000"/>
                <w:sz w:val="22"/>
                <w:szCs w:val="22"/>
              </w:rPr>
            </w:pPr>
            <w:r w:rsidRPr="1E88D4A9">
              <w:rPr>
                <w:color w:val="000000" w:themeColor="text1"/>
                <w:sz w:val="22"/>
                <w:szCs w:val="22"/>
              </w:rPr>
              <w:t xml:space="preserve"> </w:t>
            </w:r>
            <w:r w:rsidRPr="1E88D4A9" w:rsidR="4512CE5F">
              <w:rPr>
                <w:color w:val="000000" w:themeColor="text1"/>
                <w:sz w:val="22"/>
                <w:szCs w:val="22"/>
              </w:rPr>
              <w:t xml:space="preserve">  </w:t>
            </w:r>
            <w:r w:rsidRPr="1E88D4A9">
              <w:rPr>
                <w:color w:val="000000" w:themeColor="text1"/>
                <w:sz w:val="22"/>
                <w:szCs w:val="22"/>
              </w:rPr>
              <w:t xml:space="preserve">$ </w:t>
            </w:r>
            <w:r w:rsidRPr="1E88D4A9" w:rsidR="5553F630">
              <w:rPr>
                <w:color w:val="000000" w:themeColor="text1"/>
                <w:sz w:val="22"/>
                <w:szCs w:val="22"/>
              </w:rPr>
              <w:t>23,153.33</w:t>
            </w:r>
            <w:r w:rsidRPr="1E88D4A9">
              <w:rPr>
                <w:color w:val="000000" w:themeColor="text1"/>
                <w:sz w:val="22"/>
                <w:szCs w:val="22"/>
              </w:rPr>
              <w:t xml:space="preserve"> </w:t>
            </w:r>
          </w:p>
        </w:tc>
      </w:tr>
      <w:tr w:rsidRPr="00E3211D" w:rsidR="00E3211D" w:rsidTr="1E88D4A9" w14:paraId="46F2CD81" w14:textId="77777777">
        <w:trPr>
          <w:trHeight w:val="289"/>
        </w:trPr>
        <w:tc>
          <w:tcPr>
            <w:tcW w:w="6680"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E3211D" w:rsidR="00E3211D" w:rsidP="1E88D4A9" w:rsidRDefault="12AAFEA4" w14:paraId="2FE369FA" w14:textId="77777777">
            <w:pPr>
              <w:rPr>
                <w:color w:val="000000"/>
                <w:sz w:val="22"/>
                <w:szCs w:val="22"/>
              </w:rPr>
            </w:pPr>
            <w:r w:rsidRPr="1E88D4A9">
              <w:rPr>
                <w:color w:val="000000" w:themeColor="text1"/>
                <w:sz w:val="22"/>
                <w:szCs w:val="22"/>
              </w:rPr>
              <w:t>Printing and Production Cost</w:t>
            </w:r>
          </w:p>
        </w:tc>
        <w:tc>
          <w:tcPr>
            <w:tcW w:w="2050" w:type="dxa"/>
            <w:tcBorders>
              <w:top w:val="nil"/>
              <w:left w:val="nil"/>
              <w:bottom w:val="single" w:color="auto" w:sz="4" w:space="0"/>
              <w:right w:val="single" w:color="auto" w:sz="8" w:space="0"/>
            </w:tcBorders>
            <w:shd w:val="clear" w:color="auto" w:fill="auto"/>
            <w:vAlign w:val="bottom"/>
            <w:hideMark/>
          </w:tcPr>
          <w:p w:rsidRPr="00E3211D" w:rsidR="00E3211D" w:rsidP="1E88D4A9" w:rsidRDefault="12AAFEA4" w14:paraId="4265657A" w14:textId="334FA97D">
            <w:pPr>
              <w:jc w:val="center"/>
              <w:rPr>
                <w:color w:val="000000"/>
                <w:sz w:val="22"/>
                <w:szCs w:val="22"/>
              </w:rPr>
            </w:pPr>
            <w:r w:rsidRPr="1E88D4A9">
              <w:rPr>
                <w:color w:val="000000" w:themeColor="text1"/>
                <w:sz w:val="22"/>
                <w:szCs w:val="22"/>
              </w:rPr>
              <w:t xml:space="preserve"> $    </w:t>
            </w:r>
            <w:r w:rsidRPr="1E88D4A9" w:rsidR="690EC80B">
              <w:rPr>
                <w:color w:val="000000" w:themeColor="text1"/>
                <w:sz w:val="22"/>
                <w:szCs w:val="22"/>
              </w:rPr>
              <w:t>257.26</w:t>
            </w:r>
            <w:r w:rsidRPr="1E88D4A9">
              <w:rPr>
                <w:color w:val="000000" w:themeColor="text1"/>
                <w:sz w:val="22"/>
                <w:szCs w:val="22"/>
              </w:rPr>
              <w:t xml:space="preserve"> </w:t>
            </w:r>
          </w:p>
        </w:tc>
      </w:tr>
      <w:tr w:rsidRPr="00E3211D" w:rsidR="00E3211D" w:rsidTr="1E88D4A9" w14:paraId="62CFF109" w14:textId="77777777">
        <w:trPr>
          <w:trHeight w:val="300"/>
        </w:trPr>
        <w:tc>
          <w:tcPr>
            <w:tcW w:w="6680" w:type="dxa"/>
            <w:gridSpan w:val="7"/>
            <w:tcBorders>
              <w:top w:val="single" w:color="auto" w:sz="4" w:space="0"/>
              <w:left w:val="single" w:color="auto" w:sz="8" w:space="0"/>
              <w:bottom w:val="single" w:color="auto" w:sz="8" w:space="0"/>
              <w:right w:val="single" w:color="000000" w:themeColor="text1" w:sz="4" w:space="0"/>
            </w:tcBorders>
            <w:shd w:val="clear" w:color="auto" w:fill="auto"/>
            <w:vAlign w:val="bottom"/>
            <w:hideMark/>
          </w:tcPr>
          <w:p w:rsidRPr="00E3211D" w:rsidR="00E3211D" w:rsidP="1E88D4A9" w:rsidRDefault="12AAFEA4" w14:paraId="6BC2975E" w14:textId="77777777">
            <w:pPr>
              <w:rPr>
                <w:color w:val="000000"/>
                <w:sz w:val="22"/>
                <w:szCs w:val="22"/>
              </w:rPr>
            </w:pPr>
            <w:r w:rsidRPr="1E88D4A9">
              <w:rPr>
                <w:color w:val="000000" w:themeColor="text1"/>
                <w:sz w:val="22"/>
                <w:szCs w:val="22"/>
              </w:rPr>
              <w:t>Total Cost to Government</w:t>
            </w:r>
          </w:p>
        </w:tc>
        <w:tc>
          <w:tcPr>
            <w:tcW w:w="2050" w:type="dxa"/>
            <w:tcBorders>
              <w:top w:val="nil"/>
              <w:left w:val="nil"/>
              <w:bottom w:val="single" w:color="auto" w:sz="8" w:space="0"/>
              <w:right w:val="single" w:color="auto" w:sz="8" w:space="0"/>
            </w:tcBorders>
            <w:shd w:val="clear" w:color="auto" w:fill="auto"/>
            <w:vAlign w:val="bottom"/>
            <w:hideMark/>
          </w:tcPr>
          <w:p w:rsidRPr="00E3211D" w:rsidR="00E3211D" w:rsidP="1E88D4A9" w:rsidRDefault="12AAFEA4" w14:paraId="2335D242" w14:textId="30F86FD1">
            <w:pPr>
              <w:jc w:val="center"/>
              <w:rPr>
                <w:color w:val="000000"/>
                <w:sz w:val="22"/>
                <w:szCs w:val="22"/>
              </w:rPr>
            </w:pPr>
            <w:r w:rsidRPr="1E88D4A9">
              <w:rPr>
                <w:color w:val="000000" w:themeColor="text1"/>
                <w:sz w:val="22"/>
                <w:szCs w:val="22"/>
              </w:rPr>
              <w:t xml:space="preserve"> </w:t>
            </w:r>
            <w:r w:rsidRPr="1E88D4A9" w:rsidR="6F149BFB">
              <w:rPr>
                <w:color w:val="000000" w:themeColor="text1"/>
                <w:sz w:val="22"/>
                <w:szCs w:val="22"/>
              </w:rPr>
              <w:t xml:space="preserve"> </w:t>
            </w:r>
            <w:r w:rsidRPr="1E88D4A9">
              <w:rPr>
                <w:color w:val="000000" w:themeColor="text1"/>
                <w:sz w:val="22"/>
                <w:szCs w:val="22"/>
              </w:rPr>
              <w:t>$</w:t>
            </w:r>
            <w:r w:rsidRPr="1E88D4A9" w:rsidR="3289C750">
              <w:rPr>
                <w:color w:val="000000" w:themeColor="text1"/>
                <w:sz w:val="22"/>
                <w:szCs w:val="22"/>
              </w:rPr>
              <w:t xml:space="preserve"> </w:t>
            </w:r>
            <w:r w:rsidRPr="1E88D4A9" w:rsidR="2B543AAE">
              <w:rPr>
                <w:color w:val="000000" w:themeColor="text1"/>
                <w:sz w:val="22"/>
                <w:szCs w:val="22"/>
              </w:rPr>
              <w:t>23,410.59</w:t>
            </w:r>
          </w:p>
        </w:tc>
      </w:tr>
    </w:tbl>
    <w:p w:rsidR="00F54C17" w:rsidP="00F54C17" w:rsidRDefault="00F54C17" w14:paraId="0DAA24D6" w14:textId="77777777">
      <w:pPr>
        <w:pStyle w:val="ListParagraph"/>
        <w:tabs>
          <w:tab w:val="right" w:pos="8370"/>
        </w:tabs>
        <w:ind w:left="360" w:right="576"/>
        <w:jc w:val="both"/>
        <w:rPr>
          <w:sz w:val="24"/>
          <w:szCs w:val="24"/>
        </w:rPr>
      </w:pPr>
      <w:r>
        <w:rPr>
          <w:sz w:val="24"/>
          <w:szCs w:val="24"/>
        </w:rPr>
        <w:tab/>
      </w:r>
    </w:p>
    <w:p w:rsidR="00541318" w:rsidP="00541318" w:rsidRDefault="00541318" w14:paraId="59E5A912" w14:textId="77777777">
      <w:pPr>
        <w:pStyle w:val="ListParagraph"/>
        <w:tabs>
          <w:tab w:val="right" w:pos="8370"/>
        </w:tabs>
        <w:ind w:left="360" w:right="576"/>
        <w:jc w:val="both"/>
        <w:rPr>
          <w:sz w:val="24"/>
          <w:szCs w:val="24"/>
        </w:rPr>
      </w:pPr>
      <w:r>
        <w:rPr>
          <w:sz w:val="24"/>
          <w:szCs w:val="24"/>
        </w:rPr>
        <w:t xml:space="preserve">Overhead costs are 100% of salary and are same as the wage listed above and the amounts are included in the total.  </w:t>
      </w:r>
    </w:p>
    <w:p w:rsidR="00541318" w:rsidP="00541318" w:rsidRDefault="00541318" w14:paraId="5A940A7A" w14:textId="77777777">
      <w:pPr>
        <w:pStyle w:val="ListParagraph"/>
        <w:tabs>
          <w:tab w:val="right" w:pos="8370"/>
        </w:tabs>
        <w:ind w:left="360" w:right="576"/>
        <w:jc w:val="both"/>
        <w:rPr>
          <w:sz w:val="24"/>
          <w:szCs w:val="24"/>
        </w:rPr>
      </w:pPr>
    </w:p>
    <w:p w:rsidR="00541318" w:rsidP="00541318" w:rsidRDefault="00541318" w14:paraId="7C62DC95" w14:textId="67AFF653">
      <w:pPr>
        <w:pStyle w:val="ListParagraph"/>
        <w:tabs>
          <w:tab w:val="right" w:pos="8370"/>
        </w:tabs>
        <w:ind w:left="360" w:right="576"/>
        <w:jc w:val="both"/>
        <w:rPr>
          <w:sz w:val="24"/>
          <w:szCs w:val="24"/>
        </w:rPr>
      </w:pPr>
      <w:r>
        <w:rPr>
          <w:sz w:val="24"/>
          <w:szCs w:val="24"/>
        </w:rPr>
        <w:t>Printing and production costs approximates the cost of printing this information collection per year.  (Processing/Analyzing Cost total divided by $90).</w:t>
      </w:r>
    </w:p>
    <w:p w:rsidRPr="0061385F" w:rsidR="00541318" w:rsidP="00541318" w:rsidRDefault="00541318" w14:paraId="77B54067" w14:textId="77777777">
      <w:pPr>
        <w:pStyle w:val="ListParagraph"/>
        <w:tabs>
          <w:tab w:val="right" w:pos="8370"/>
        </w:tabs>
        <w:ind w:left="0" w:right="576"/>
        <w:jc w:val="both"/>
        <w:rPr>
          <w:sz w:val="24"/>
          <w:szCs w:val="24"/>
        </w:rPr>
      </w:pPr>
    </w:p>
    <w:p w:rsidRPr="008A098F" w:rsidR="00541318" w:rsidP="00541318" w:rsidRDefault="00541318" w14:paraId="7F74AE6B" w14:textId="77777777">
      <w:pPr>
        <w:ind w:left="360"/>
      </w:pPr>
      <w:bookmarkStart w:name="_Hlk29579534" w:id="4"/>
      <w:r w:rsidRPr="0061385F">
        <w:rPr>
          <w:sz w:val="24"/>
          <w:szCs w:val="24"/>
        </w:rPr>
        <w:t>Note: The hourly wage information above is based on the hourly 20</w:t>
      </w:r>
      <w:r>
        <w:rPr>
          <w:sz w:val="24"/>
          <w:szCs w:val="24"/>
        </w:rPr>
        <w:t>20</w:t>
      </w:r>
      <w:r w:rsidRPr="0061385F">
        <w:rPr>
          <w:sz w:val="24"/>
          <w:szCs w:val="24"/>
        </w:rPr>
        <w:t xml:space="preserve"> General Schedule (Base) Pay (</w:t>
      </w:r>
      <w:hyperlink w:history="1" r:id="rId12">
        <w:r w:rsidRPr="008A098F">
          <w:rPr>
            <w:rStyle w:val="Hyperlink"/>
            <w:sz w:val="24"/>
            <w:szCs w:val="24"/>
          </w:rPr>
          <w:t>https://www.opm.gov/policy-data-oversight/pay-leave/salaries-wages/salary-tables/pdf/2020/GS_h.pdf</w:t>
        </w:r>
      </w:hyperlink>
      <w:r w:rsidRPr="0061385F">
        <w:rPr>
          <w:sz w:val="24"/>
          <w:szCs w:val="24"/>
        </w:rPr>
        <w:t>).  This rate does not include any locality adjustment as applicable.</w:t>
      </w:r>
    </w:p>
    <w:bookmarkEnd w:id="4"/>
    <w:p w:rsidRPr="0061385F" w:rsidR="00541318" w:rsidP="00541318" w:rsidRDefault="00541318" w14:paraId="3A543A94" w14:textId="77777777">
      <w:pPr>
        <w:ind w:left="360"/>
        <w:rPr>
          <w:sz w:val="24"/>
          <w:szCs w:val="24"/>
        </w:rPr>
      </w:pPr>
    </w:p>
    <w:p w:rsidR="00E36537" w:rsidP="00541318" w:rsidRDefault="00541318" w14:paraId="4B247415" w14:textId="1A386FE3">
      <w:pPr>
        <w:tabs>
          <w:tab w:val="left" w:pos="480"/>
          <w:tab w:val="right" w:pos="8640"/>
        </w:tabs>
        <w:ind w:left="360" w:right="684"/>
        <w:rPr>
          <w:sz w:val="24"/>
          <w:szCs w:val="24"/>
        </w:rPr>
      </w:pPr>
      <w:r w:rsidRPr="0061385F">
        <w:rPr>
          <w:sz w:val="24"/>
          <w:szCs w:val="24"/>
        </w:rPr>
        <w:t>The processing time estimates</w:t>
      </w:r>
      <w:r>
        <w:rPr>
          <w:sz w:val="24"/>
          <w:szCs w:val="24"/>
        </w:rPr>
        <w:t xml:space="preserve"> above are based on the actual amount of time employees of each grade level spend to process to completion a claim received on this form.  The within-grade step (3) of each employee represents the average experience of employees within each grade.</w:t>
      </w:r>
    </w:p>
    <w:p w:rsidRPr="00495C22" w:rsidR="00541318" w:rsidP="00541318" w:rsidRDefault="00541318" w14:paraId="7C3F7693" w14:textId="77777777">
      <w:pPr>
        <w:tabs>
          <w:tab w:val="left" w:pos="480"/>
          <w:tab w:val="right" w:pos="8640"/>
        </w:tabs>
        <w:ind w:right="684"/>
        <w:rPr>
          <w:sz w:val="24"/>
          <w:szCs w:val="24"/>
        </w:rPr>
      </w:pPr>
    </w:p>
    <w:p w:rsidRPr="008C254F"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00171C87" w:rsidP="000B53F2" w:rsidRDefault="00710DDD" w14:paraId="412A96EF" w14:textId="1A71E865">
      <w:pPr>
        <w:ind w:left="360" w:right="540"/>
        <w:rPr>
          <w:sz w:val="24"/>
          <w:szCs w:val="24"/>
        </w:rPr>
      </w:pPr>
      <w:r w:rsidRPr="000B53F2">
        <w:rPr>
          <w:sz w:val="24"/>
          <w:szCs w:val="24"/>
        </w:rPr>
        <w:t xml:space="preserve">The respondent burden has not changed.  </w:t>
      </w:r>
    </w:p>
    <w:p w:rsidR="004F1FFB" w:rsidP="000B53F2" w:rsidRDefault="004F1FFB" w14:paraId="1EED31CD" w14:textId="0C9C476A">
      <w:pPr>
        <w:ind w:left="360" w:right="540"/>
        <w:rPr>
          <w:sz w:val="24"/>
          <w:szCs w:val="24"/>
        </w:rPr>
      </w:pPr>
    </w:p>
    <w:p w:rsidR="004F1FFB" w:rsidP="000B53F2" w:rsidRDefault="004F1FFB" w14:paraId="626C5AFD" w14:textId="71EB7F90">
      <w:pPr>
        <w:ind w:left="360" w:right="540"/>
        <w:rPr>
          <w:sz w:val="24"/>
          <w:szCs w:val="24"/>
        </w:rPr>
      </w:pPr>
    </w:p>
    <w:p w:rsidRPr="003B797D" w:rsidR="004F1FFB" w:rsidP="000B53F2" w:rsidRDefault="004F1FFB" w14:paraId="7289A77A" w14:textId="77777777">
      <w:pPr>
        <w:ind w:left="360" w:right="540"/>
        <w:rPr>
          <w:sz w:val="24"/>
          <w:szCs w:val="24"/>
        </w:rPr>
      </w:pPr>
    </w:p>
    <w:p w:rsidRPr="008C254F" w:rsidR="00171C87" w:rsidP="00F54C17" w:rsidRDefault="00171C87" w14:paraId="21D065B5" w14:textId="77777777">
      <w:pPr>
        <w:pStyle w:val="OmniPage9"/>
        <w:tabs>
          <w:tab w:val="clear" w:pos="100"/>
          <w:tab w:val="clear" w:pos="9162"/>
          <w:tab w:val="left" w:pos="540"/>
          <w:tab w:val="left" w:pos="1080"/>
        </w:tabs>
        <w:ind w:left="360"/>
        <w:rPr>
          <w:b/>
          <w:sz w:val="24"/>
          <w:szCs w:val="24"/>
        </w:rPr>
      </w:pPr>
    </w:p>
    <w:p w:rsidR="008C254F" w:rsidP="008C254F" w:rsidRDefault="00495C22" w14:paraId="2912EA89" w14:textId="77777777">
      <w:pPr>
        <w:pStyle w:val="BodyText3"/>
        <w:numPr>
          <w:ilvl w:val="0"/>
          <w:numId w:val="5"/>
        </w:numPr>
        <w:tabs>
          <w:tab w:val="left" w:pos="547"/>
          <w:tab w:val="left" w:pos="1627"/>
        </w:tabs>
        <w:rPr>
          <w:b/>
          <w:sz w:val="24"/>
          <w:szCs w:val="24"/>
        </w:rPr>
      </w:pPr>
      <w:r w:rsidRPr="008C254F">
        <w:rPr>
          <w:b/>
          <w:sz w:val="24"/>
          <w:szCs w:val="24"/>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C254F" w:rsidR="00E36537" w:rsidP="008C254F" w:rsidRDefault="00E36537" w14:paraId="55BC4257" w14:textId="02402DA9">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Pr="00495C22" w:rsidR="00E36537" w:rsidRDefault="00E36537" w14:paraId="3249E2C4" w14:textId="77777777">
      <w:pPr>
        <w:tabs>
          <w:tab w:val="left" w:pos="480"/>
          <w:tab w:val="right" w:pos="8640"/>
        </w:tabs>
        <w:ind w:right="684"/>
        <w:rPr>
          <w:sz w:val="24"/>
          <w:szCs w:val="24"/>
        </w:rPr>
      </w:pPr>
    </w:p>
    <w:p w:rsidR="008C254F" w:rsidP="008C254F" w:rsidRDefault="00495C22" w14:paraId="578D46E7" w14:textId="77777777">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E36537" w:rsidP="008C254F" w:rsidRDefault="008C254F" w14:paraId="61E5F39E" w14:textId="3FCA3B7B">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8C254F" w:rsidRDefault="008C254F" w14:paraId="4DBFDD39" w14:textId="77777777">
      <w:pPr>
        <w:tabs>
          <w:tab w:val="left" w:pos="480"/>
          <w:tab w:val="right" w:pos="8640"/>
        </w:tabs>
        <w:ind w:right="684"/>
        <w:rPr>
          <w:b/>
          <w:sz w:val="24"/>
          <w:szCs w:val="24"/>
        </w:rPr>
      </w:pPr>
    </w:p>
    <w:p w:rsidR="008C254F" w:rsidP="008C254F" w:rsidRDefault="00495C22" w14:paraId="5496B1F7"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E36537" w:rsidP="00F54C17" w:rsidRDefault="00F54C17" w14:paraId="34363DE7" w14:textId="4C58A8E9">
      <w:pPr>
        <w:pStyle w:val="BodyText3"/>
        <w:rPr>
          <w:b/>
          <w:sz w:val="24"/>
          <w:szCs w:val="24"/>
        </w:rPr>
      </w:pPr>
      <w:r>
        <w:rPr>
          <w:sz w:val="24"/>
          <w:szCs w:val="24"/>
        </w:rPr>
        <w:t xml:space="preserve">      </w:t>
      </w:r>
      <w:r w:rsidRPr="008C254F" w:rsidR="00E36537">
        <w:rPr>
          <w:sz w:val="24"/>
          <w:szCs w:val="24"/>
        </w:rPr>
        <w:t>This submission does not contain any exceptions to the certification statement.</w:t>
      </w:r>
    </w:p>
    <w:p w:rsidRPr="008C254F" w:rsidR="008C254F" w:rsidP="008C254F" w:rsidRDefault="008C254F" w14:paraId="1FF19359" w14:textId="77777777">
      <w:pPr>
        <w:rPr>
          <w:b/>
          <w:sz w:val="24"/>
          <w:szCs w:val="24"/>
        </w:rPr>
      </w:pPr>
      <w:r w:rsidRPr="008C254F">
        <w:rPr>
          <w:b/>
          <w:sz w:val="24"/>
          <w:szCs w:val="24"/>
        </w:rPr>
        <w:t xml:space="preserve">B.  </w:t>
      </w:r>
      <w:r w:rsidRPr="008C254F">
        <w:rPr>
          <w:b/>
          <w:sz w:val="24"/>
          <w:szCs w:val="24"/>
          <w:u w:val="single"/>
        </w:rPr>
        <w:t>Collection of Information Employing  Statistical Methods</w:t>
      </w:r>
    </w:p>
    <w:p w:rsidRPr="008C254F"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B449B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69B78" w14:textId="77777777" w:rsidR="00DA33C9" w:rsidRDefault="00DA33C9" w:rsidP="00606AD2">
      <w:r>
        <w:separator/>
      </w:r>
    </w:p>
  </w:endnote>
  <w:endnote w:type="continuationSeparator" w:id="0">
    <w:p w14:paraId="57127A7D" w14:textId="77777777" w:rsidR="00DA33C9" w:rsidRDefault="00DA33C9" w:rsidP="00606AD2">
      <w:r>
        <w:continuationSeparator/>
      </w:r>
    </w:p>
  </w:endnote>
  <w:endnote w:type="continuationNotice" w:id="1">
    <w:p w14:paraId="2F43DCC6" w14:textId="77777777" w:rsidR="00DA33C9" w:rsidRDefault="00DA33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35AA6" w14:textId="77777777" w:rsidR="00DA33C9" w:rsidRDefault="00DA33C9" w:rsidP="00606AD2">
      <w:r>
        <w:separator/>
      </w:r>
    </w:p>
  </w:footnote>
  <w:footnote w:type="continuationSeparator" w:id="0">
    <w:p w14:paraId="7F9B6A7F" w14:textId="77777777" w:rsidR="00DA33C9" w:rsidRDefault="00DA33C9" w:rsidP="00606AD2">
      <w:r>
        <w:continuationSeparator/>
      </w:r>
    </w:p>
  </w:footnote>
  <w:footnote w:type="continuationNotice" w:id="1">
    <w:p w14:paraId="3A57A763" w14:textId="77777777" w:rsidR="00DA33C9" w:rsidRDefault="00DA33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55E30" w14:textId="7C5AB9B0" w:rsidR="00F81B22" w:rsidRPr="00F81B22" w:rsidRDefault="00726753" w:rsidP="00F81B22">
    <w:pPr>
      <w:jc w:val="center"/>
      <w:rPr>
        <w:b/>
        <w:sz w:val="24"/>
        <w:szCs w:val="24"/>
      </w:rPr>
    </w:pPr>
    <w:r w:rsidRPr="00F81B22">
      <w:rPr>
        <w:sz w:val="24"/>
        <w:szCs w:val="24"/>
      </w:rPr>
      <w:t xml:space="preserve">Supporting Statement for </w:t>
    </w:r>
  </w:p>
  <w:p w14:paraId="75B0C283" w14:textId="1286D3F5" w:rsidR="00726753" w:rsidRPr="00F81B22" w:rsidRDefault="00F81B22" w:rsidP="00F81B22">
    <w:pPr>
      <w:jc w:val="center"/>
      <w:rPr>
        <w:sz w:val="24"/>
        <w:szCs w:val="24"/>
      </w:rPr>
    </w:pPr>
    <w:r>
      <w:rPr>
        <w:sz w:val="24"/>
        <w:szCs w:val="24"/>
      </w:rPr>
      <w:t>OMB #</w:t>
    </w:r>
    <w:r w:rsidR="00726753" w:rsidRPr="00F81B22">
      <w:rPr>
        <w:sz w:val="24"/>
        <w:szCs w:val="24"/>
      </w:rPr>
      <w:t>2900-</w:t>
    </w:r>
    <w:r w:rsidR="009F4403">
      <w:rPr>
        <w:sz w:val="24"/>
        <w:szCs w:val="24"/>
      </w:rPr>
      <w:t>00</w:t>
    </w:r>
    <w:r w:rsidR="00834D2A">
      <w:rPr>
        <w:sz w:val="24"/>
        <w:szCs w:val="24"/>
      </w:rPr>
      <w:t>59</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7E25DEE"/>
    <w:multiLevelType w:val="hybridMultilevel"/>
    <w:tmpl w:val="3A0062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15:restartNumberingAfterBreak="0">
    <w:nsid w:val="548F4B7C"/>
    <w:multiLevelType w:val="hybridMultilevel"/>
    <w:tmpl w:val="1A187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10"/>
  </w:num>
  <w:num w:numId="6">
    <w:abstractNumId w:val="6"/>
  </w:num>
  <w:num w:numId="7">
    <w:abstractNumId w:val="11"/>
  </w:num>
  <w:num w:numId="8">
    <w:abstractNumId w:val="7"/>
  </w:num>
  <w:num w:numId="9">
    <w:abstractNumId w:val="3"/>
  </w:num>
  <w:num w:numId="10">
    <w:abstractNumId w:val="1"/>
  </w:num>
  <w:num w:numId="11">
    <w:abstractNumId w:val="1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72B8C"/>
    <w:rsid w:val="000A3F32"/>
    <w:rsid w:val="000B53F2"/>
    <w:rsid w:val="000F39DF"/>
    <w:rsid w:val="00142589"/>
    <w:rsid w:val="0016376A"/>
    <w:rsid w:val="00171C87"/>
    <w:rsid w:val="00174B1F"/>
    <w:rsid w:val="001968BC"/>
    <w:rsid w:val="001D6D11"/>
    <w:rsid w:val="001E2E15"/>
    <w:rsid w:val="0023042B"/>
    <w:rsid w:val="00272B57"/>
    <w:rsid w:val="00295605"/>
    <w:rsid w:val="002E56ED"/>
    <w:rsid w:val="00303259"/>
    <w:rsid w:val="00310573"/>
    <w:rsid w:val="00312610"/>
    <w:rsid w:val="003210D0"/>
    <w:rsid w:val="00334E84"/>
    <w:rsid w:val="00347A7B"/>
    <w:rsid w:val="00384E41"/>
    <w:rsid w:val="003A209D"/>
    <w:rsid w:val="003B6D49"/>
    <w:rsid w:val="003B797D"/>
    <w:rsid w:val="003F663E"/>
    <w:rsid w:val="0043068B"/>
    <w:rsid w:val="00430D02"/>
    <w:rsid w:val="00447F72"/>
    <w:rsid w:val="00486812"/>
    <w:rsid w:val="00495C22"/>
    <w:rsid w:val="004A6436"/>
    <w:rsid w:val="004D3BF6"/>
    <w:rsid w:val="004E0438"/>
    <w:rsid w:val="004F1FFB"/>
    <w:rsid w:val="0051524F"/>
    <w:rsid w:val="00517283"/>
    <w:rsid w:val="0053151A"/>
    <w:rsid w:val="0053466D"/>
    <w:rsid w:val="00541318"/>
    <w:rsid w:val="00547E0C"/>
    <w:rsid w:val="00553881"/>
    <w:rsid w:val="00563695"/>
    <w:rsid w:val="00581C1C"/>
    <w:rsid w:val="005E4CE3"/>
    <w:rsid w:val="005E651E"/>
    <w:rsid w:val="00606AD2"/>
    <w:rsid w:val="00617D2B"/>
    <w:rsid w:val="00651FB2"/>
    <w:rsid w:val="0066426E"/>
    <w:rsid w:val="006676D5"/>
    <w:rsid w:val="00670422"/>
    <w:rsid w:val="006729B9"/>
    <w:rsid w:val="00672B33"/>
    <w:rsid w:val="006A4E5C"/>
    <w:rsid w:val="006A4F03"/>
    <w:rsid w:val="006C4C6F"/>
    <w:rsid w:val="006F780D"/>
    <w:rsid w:val="0070405B"/>
    <w:rsid w:val="00710DDD"/>
    <w:rsid w:val="007201B3"/>
    <w:rsid w:val="00723416"/>
    <w:rsid w:val="00726753"/>
    <w:rsid w:val="00747FF1"/>
    <w:rsid w:val="00763A4D"/>
    <w:rsid w:val="00772F07"/>
    <w:rsid w:val="00773666"/>
    <w:rsid w:val="00780494"/>
    <w:rsid w:val="00782C13"/>
    <w:rsid w:val="007C551F"/>
    <w:rsid w:val="007D0781"/>
    <w:rsid w:val="007D14AB"/>
    <w:rsid w:val="007D2741"/>
    <w:rsid w:val="007E5F6E"/>
    <w:rsid w:val="007F3759"/>
    <w:rsid w:val="007F4953"/>
    <w:rsid w:val="00823C3C"/>
    <w:rsid w:val="00834D2A"/>
    <w:rsid w:val="00836A0D"/>
    <w:rsid w:val="0084157F"/>
    <w:rsid w:val="008553BC"/>
    <w:rsid w:val="0089361A"/>
    <w:rsid w:val="008A68B3"/>
    <w:rsid w:val="008C254F"/>
    <w:rsid w:val="009135FA"/>
    <w:rsid w:val="0094691E"/>
    <w:rsid w:val="0095533E"/>
    <w:rsid w:val="00993FA5"/>
    <w:rsid w:val="009A5278"/>
    <w:rsid w:val="009B5624"/>
    <w:rsid w:val="009D1D80"/>
    <w:rsid w:val="009E3506"/>
    <w:rsid w:val="009F4403"/>
    <w:rsid w:val="00A073C3"/>
    <w:rsid w:val="00A21543"/>
    <w:rsid w:val="00A22565"/>
    <w:rsid w:val="00A411DD"/>
    <w:rsid w:val="00A820A0"/>
    <w:rsid w:val="00B03501"/>
    <w:rsid w:val="00B07C01"/>
    <w:rsid w:val="00B32D2A"/>
    <w:rsid w:val="00B33A3E"/>
    <w:rsid w:val="00B37719"/>
    <w:rsid w:val="00B40113"/>
    <w:rsid w:val="00B6651E"/>
    <w:rsid w:val="00B713C7"/>
    <w:rsid w:val="00B82974"/>
    <w:rsid w:val="00BA0556"/>
    <w:rsid w:val="00BD7201"/>
    <w:rsid w:val="00C17C77"/>
    <w:rsid w:val="00C4437D"/>
    <w:rsid w:val="00C47978"/>
    <w:rsid w:val="00C75126"/>
    <w:rsid w:val="00CA418A"/>
    <w:rsid w:val="00CA7E43"/>
    <w:rsid w:val="00CD5F99"/>
    <w:rsid w:val="00D20A37"/>
    <w:rsid w:val="00D656BB"/>
    <w:rsid w:val="00D7449F"/>
    <w:rsid w:val="00D94A38"/>
    <w:rsid w:val="00D96510"/>
    <w:rsid w:val="00D975C9"/>
    <w:rsid w:val="00DA19FF"/>
    <w:rsid w:val="00DA33C9"/>
    <w:rsid w:val="00DD0140"/>
    <w:rsid w:val="00DD5D06"/>
    <w:rsid w:val="00E3211D"/>
    <w:rsid w:val="00E36537"/>
    <w:rsid w:val="00E915F3"/>
    <w:rsid w:val="00E948A8"/>
    <w:rsid w:val="00EC2E2D"/>
    <w:rsid w:val="00F01D5F"/>
    <w:rsid w:val="00F458E2"/>
    <w:rsid w:val="00F47131"/>
    <w:rsid w:val="00F5181C"/>
    <w:rsid w:val="00F531B6"/>
    <w:rsid w:val="00F54C17"/>
    <w:rsid w:val="00F81B22"/>
    <w:rsid w:val="00F9546D"/>
    <w:rsid w:val="00FB23B0"/>
    <w:rsid w:val="00FD4DFF"/>
    <w:rsid w:val="00FD7F94"/>
    <w:rsid w:val="00FE73BA"/>
    <w:rsid w:val="00FF0E78"/>
    <w:rsid w:val="04B5AA69"/>
    <w:rsid w:val="086A2FE0"/>
    <w:rsid w:val="0B985CBC"/>
    <w:rsid w:val="0BBA05FD"/>
    <w:rsid w:val="0BFE8852"/>
    <w:rsid w:val="0F857634"/>
    <w:rsid w:val="0FE8D84B"/>
    <w:rsid w:val="12AAFEA4"/>
    <w:rsid w:val="13B92E6F"/>
    <w:rsid w:val="14DFD1C2"/>
    <w:rsid w:val="1580E58F"/>
    <w:rsid w:val="15CA1044"/>
    <w:rsid w:val="16315571"/>
    <w:rsid w:val="197FFCB8"/>
    <w:rsid w:val="19933C45"/>
    <w:rsid w:val="19A433E6"/>
    <w:rsid w:val="19B20BBB"/>
    <w:rsid w:val="19FE3FD3"/>
    <w:rsid w:val="1E3E4EB3"/>
    <w:rsid w:val="1E855231"/>
    <w:rsid w:val="1E88D4A9"/>
    <w:rsid w:val="2086CB97"/>
    <w:rsid w:val="246E5A3E"/>
    <w:rsid w:val="255AE223"/>
    <w:rsid w:val="26EC5515"/>
    <w:rsid w:val="27DB6499"/>
    <w:rsid w:val="27F30412"/>
    <w:rsid w:val="28E14059"/>
    <w:rsid w:val="2B543AAE"/>
    <w:rsid w:val="2E3A74B9"/>
    <w:rsid w:val="2F689AC7"/>
    <w:rsid w:val="2FEF2A9F"/>
    <w:rsid w:val="314B52ED"/>
    <w:rsid w:val="31B06100"/>
    <w:rsid w:val="322C107B"/>
    <w:rsid w:val="326D37E4"/>
    <w:rsid w:val="3289C750"/>
    <w:rsid w:val="382CCCA4"/>
    <w:rsid w:val="38609FFE"/>
    <w:rsid w:val="3A7F34A8"/>
    <w:rsid w:val="3CBD56EA"/>
    <w:rsid w:val="3CD6B8EC"/>
    <w:rsid w:val="3EDCD618"/>
    <w:rsid w:val="3F2726D1"/>
    <w:rsid w:val="3FB05AFB"/>
    <w:rsid w:val="3FD0BBC0"/>
    <w:rsid w:val="4073E438"/>
    <w:rsid w:val="43392BE2"/>
    <w:rsid w:val="4512CE5F"/>
    <w:rsid w:val="451C34E5"/>
    <w:rsid w:val="4EB35C82"/>
    <w:rsid w:val="50A449EB"/>
    <w:rsid w:val="535BD583"/>
    <w:rsid w:val="53D74523"/>
    <w:rsid w:val="5519D903"/>
    <w:rsid w:val="5553F630"/>
    <w:rsid w:val="56C94FEE"/>
    <w:rsid w:val="591A7993"/>
    <w:rsid w:val="592C41A7"/>
    <w:rsid w:val="594FAD75"/>
    <w:rsid w:val="5A33725E"/>
    <w:rsid w:val="5AE09713"/>
    <w:rsid w:val="5BE98841"/>
    <w:rsid w:val="5CDDA832"/>
    <w:rsid w:val="5F9CF506"/>
    <w:rsid w:val="6205165F"/>
    <w:rsid w:val="632CE66E"/>
    <w:rsid w:val="654C4B78"/>
    <w:rsid w:val="6580B853"/>
    <w:rsid w:val="65CC02A8"/>
    <w:rsid w:val="65D34591"/>
    <w:rsid w:val="690EC80B"/>
    <w:rsid w:val="69122E9A"/>
    <w:rsid w:val="699E981C"/>
    <w:rsid w:val="69AB6E22"/>
    <w:rsid w:val="6A9F7473"/>
    <w:rsid w:val="6C012B4F"/>
    <w:rsid w:val="6D30CDFD"/>
    <w:rsid w:val="6D434017"/>
    <w:rsid w:val="6F149BFB"/>
    <w:rsid w:val="7003D876"/>
    <w:rsid w:val="70DB80CA"/>
    <w:rsid w:val="70DE6CAA"/>
    <w:rsid w:val="7227BA7E"/>
    <w:rsid w:val="736487C5"/>
    <w:rsid w:val="73EB545F"/>
    <w:rsid w:val="750495F3"/>
    <w:rsid w:val="783A2E1A"/>
    <w:rsid w:val="7A066EEF"/>
    <w:rsid w:val="7B0A9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510"/>
  </w:style>
  <w:style w:type="paragraph" w:styleId="Heading1">
    <w:name w:val="heading 1"/>
    <w:basedOn w:val="Normal"/>
    <w:next w:val="Normal"/>
    <w:link w:val="Heading1Char"/>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character" w:customStyle="1" w:styleId="Heading1Char">
    <w:name w:val="Heading 1 Char"/>
    <w:basedOn w:val="DefaultParagraphFont"/>
    <w:link w:val="Heading1"/>
    <w:rsid w:val="009F4403"/>
    <w:rPr>
      <w:rFonts w:ascii="Arial" w:hAnsi="Arial"/>
      <w:b/>
      <w:sz w:val="22"/>
    </w:rPr>
  </w:style>
  <w:style w:type="table" w:styleId="TableGrid">
    <w:name w:val="Table Grid"/>
    <w:basedOn w:val="TableNormal"/>
    <w:rsid w:val="009F440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1ACCF3CAEC2D4D9EE48B4BA75D341D" ma:contentTypeVersion="4" ma:contentTypeDescription="Create a new document." ma:contentTypeScope="" ma:versionID="bce01bf73edfdb84e64eae500b5e4ce1">
  <xsd:schema xmlns:xsd="http://www.w3.org/2001/XMLSchema" xmlns:xs="http://www.w3.org/2001/XMLSchema" xmlns:p="http://schemas.microsoft.com/office/2006/metadata/properties" xmlns:ns2="aeedd218-e018-4f53-a98d-bdca7e261425" xmlns:ns3="11b3c2f2-df26-4ed9-87f6-eb68c2a0fe25" targetNamespace="http://schemas.microsoft.com/office/2006/metadata/properties" ma:root="true" ma:fieldsID="a73ce1fc8b19ded37590ce849a0f8684" ns2:_="" ns3:_="">
    <xsd:import namespace="aeedd218-e018-4f53-a98d-bdca7e261425"/>
    <xsd:import namespace="11b3c2f2-df26-4ed9-87f6-eb68c2a0fe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dd218-e018-4f53-a98d-bdca7e261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3c2f2-df26-4ed9-87f6-eb68c2a0fe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78D6D-F040-4D9D-B20C-26F208740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dd218-e018-4f53-a98d-bdca7e261425"/>
    <ds:schemaRef ds:uri="11b3c2f2-df26-4ed9-87f6-eb68c2a0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4.xml><?xml version="1.0" encoding="utf-8"?>
<ds:datastoreItem xmlns:ds="http://schemas.openxmlformats.org/officeDocument/2006/customXml" ds:itemID="{98E15AA4-5617-49EB-B0CD-9BCD924FA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1981</Words>
  <Characters>11292</Characters>
  <Application>Microsoft Office Word</Application>
  <DocSecurity>0</DocSecurity>
  <Lines>94</Lines>
  <Paragraphs>26</Paragraphs>
  <ScaleCrop>false</ScaleCrop>
  <LinksUpToDate>false</LinksUpToDate>
  <CharactersWithSpaces>13247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2020-12-08T15:08:00Z</dcterms:created>
  <dcterms:modified xsi:type="dcterms:W3CDTF">2020-12-08T15:14:00Z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0x010100941ACCF3CAEC2D4D9EE48B4BA75D341D</vt:lpwstr>
  </property>
</Properties>
</file>