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96439" w:rsidR="00765E1F" w:rsidRDefault="00765E1F" w14:paraId="688B5FAC" w14:textId="611B6D5B">
      <w:pPr>
        <w:widowControl/>
        <w:jc w:val="center"/>
        <w:rPr>
          <w:rFonts w:ascii="Arial" w:hAnsi="Arial" w:cs="Arial"/>
          <w:sz w:val="22"/>
          <w:szCs w:val="22"/>
        </w:rPr>
      </w:pPr>
      <w:r>
        <w:rPr>
          <w:rFonts w:ascii="Arial" w:hAnsi="Arial" w:cs="Arial"/>
          <w:sz w:val="22"/>
          <w:szCs w:val="22"/>
        </w:rPr>
        <w:t>FINAL SUPPORTING STATEMEN</w:t>
      </w:r>
      <w:r w:rsidRPr="00E96439">
        <w:rPr>
          <w:rFonts w:ascii="Arial" w:hAnsi="Arial" w:cs="Arial"/>
          <w:sz w:val="22"/>
          <w:szCs w:val="22"/>
        </w:rPr>
        <w:t xml:space="preserve">T </w:t>
      </w:r>
    </w:p>
    <w:p w:rsidRPr="00E96439" w:rsidR="00334C8D" w:rsidRDefault="001B5F3F" w14:paraId="3DB81EF1" w14:textId="4A98F211">
      <w:pPr>
        <w:widowControl/>
        <w:jc w:val="center"/>
        <w:rPr>
          <w:rFonts w:ascii="Arial" w:hAnsi="Arial" w:cs="Arial"/>
          <w:sz w:val="22"/>
          <w:szCs w:val="22"/>
        </w:rPr>
      </w:pPr>
      <w:r w:rsidRPr="00E96439">
        <w:rPr>
          <w:rFonts w:ascii="Arial" w:hAnsi="Arial" w:cs="Arial"/>
          <w:sz w:val="22"/>
          <w:szCs w:val="22"/>
        </w:rPr>
        <w:t xml:space="preserve"> FOR </w:t>
      </w:r>
    </w:p>
    <w:p w:rsidR="00334C8D" w:rsidRDefault="001B5F3F" w14:paraId="5B87E269" w14:textId="77777777">
      <w:pPr>
        <w:widowControl/>
        <w:jc w:val="center"/>
        <w:rPr>
          <w:rFonts w:ascii="Arial" w:hAnsi="Arial" w:cs="Arial"/>
          <w:sz w:val="22"/>
          <w:szCs w:val="22"/>
        </w:rPr>
      </w:pPr>
      <w:r>
        <w:rPr>
          <w:rFonts w:ascii="Arial" w:hAnsi="Arial" w:cs="Arial"/>
          <w:sz w:val="22"/>
          <w:szCs w:val="22"/>
        </w:rPr>
        <w:t>NRC ONLINE FORM, “NUCLEAR MATERIALS RELIEF REQUESTS”</w:t>
      </w:r>
    </w:p>
    <w:p w:rsidR="00334C8D" w:rsidRDefault="00334C8D" w14:paraId="0705AE57" w14:textId="77777777">
      <w:pPr>
        <w:widowControl/>
        <w:jc w:val="center"/>
        <w:rPr>
          <w:rFonts w:ascii="Arial" w:hAnsi="Arial" w:cs="Arial"/>
          <w:sz w:val="22"/>
          <w:szCs w:val="22"/>
        </w:rPr>
      </w:pPr>
    </w:p>
    <w:p w:rsidR="00334C8D" w:rsidRDefault="001B5F3F" w14:paraId="7FFDEB0F" w14:textId="743F354A">
      <w:pPr>
        <w:widowControl/>
        <w:jc w:val="center"/>
        <w:rPr>
          <w:rFonts w:ascii="Arial" w:hAnsi="Arial" w:cs="Arial"/>
          <w:sz w:val="22"/>
          <w:szCs w:val="22"/>
        </w:rPr>
      </w:pPr>
      <w:r>
        <w:rPr>
          <w:rFonts w:ascii="Arial" w:hAnsi="Arial" w:cs="Arial"/>
          <w:sz w:val="22"/>
          <w:szCs w:val="22"/>
        </w:rPr>
        <w:t>(3150-</w:t>
      </w:r>
      <w:r w:rsidR="00765E1F">
        <w:rPr>
          <w:rFonts w:ascii="Arial" w:hAnsi="Arial" w:cs="Arial"/>
          <w:sz w:val="22"/>
          <w:szCs w:val="22"/>
        </w:rPr>
        <w:t>0243</w:t>
      </w:r>
      <w:r>
        <w:rPr>
          <w:rFonts w:ascii="Arial" w:hAnsi="Arial" w:cs="Arial"/>
          <w:sz w:val="22"/>
          <w:szCs w:val="22"/>
        </w:rPr>
        <w:t>)</w:t>
      </w:r>
    </w:p>
    <w:p w:rsidR="00334C8D" w:rsidRDefault="00334C8D" w14:paraId="4B2FAC23" w14:textId="77777777">
      <w:pPr>
        <w:widowControl/>
        <w:jc w:val="center"/>
        <w:rPr>
          <w:rFonts w:ascii="Arial" w:hAnsi="Arial" w:cs="Arial"/>
          <w:sz w:val="22"/>
          <w:szCs w:val="22"/>
        </w:rPr>
      </w:pPr>
    </w:p>
    <w:p w:rsidR="00334C8D" w:rsidRDefault="00765E1F" w14:paraId="7EEBA722" w14:textId="37EC540A">
      <w:pPr>
        <w:widowControl/>
        <w:jc w:val="center"/>
        <w:rPr>
          <w:rFonts w:ascii="Arial" w:hAnsi="Arial" w:cs="Arial"/>
          <w:sz w:val="22"/>
          <w:szCs w:val="22"/>
        </w:rPr>
      </w:pPr>
      <w:r>
        <w:rPr>
          <w:rFonts w:ascii="Arial" w:hAnsi="Arial" w:cs="Arial"/>
          <w:sz w:val="22"/>
          <w:szCs w:val="22"/>
        </w:rPr>
        <w:t>EXTENSION</w:t>
      </w:r>
    </w:p>
    <w:p w:rsidR="00334C8D" w:rsidRDefault="00334C8D" w14:paraId="3177BD30" w14:textId="77777777">
      <w:pPr>
        <w:widowControl/>
        <w:rPr>
          <w:rFonts w:ascii="Arial" w:hAnsi="Arial" w:cs="Arial"/>
          <w:sz w:val="22"/>
          <w:szCs w:val="22"/>
        </w:rPr>
      </w:pPr>
    </w:p>
    <w:p w:rsidR="00334C8D" w:rsidRDefault="00334C8D" w14:paraId="59A19B66" w14:textId="77777777">
      <w:pPr>
        <w:widowControl/>
        <w:rPr>
          <w:rFonts w:ascii="Arial" w:hAnsi="Arial" w:cs="Arial"/>
          <w:sz w:val="22"/>
          <w:szCs w:val="22"/>
        </w:rPr>
      </w:pPr>
    </w:p>
    <w:p w:rsidR="00334C8D" w:rsidRDefault="001B5F3F" w14:paraId="27D38467" w14:textId="77777777">
      <w:pPr>
        <w:widowControl/>
        <w:rPr>
          <w:rFonts w:ascii="Arial" w:hAnsi="Arial" w:cs="Arial"/>
          <w:sz w:val="22"/>
          <w:szCs w:val="22"/>
          <w:u w:val="single"/>
        </w:rPr>
      </w:pPr>
      <w:r>
        <w:rPr>
          <w:rFonts w:ascii="Arial" w:hAnsi="Arial" w:cs="Arial"/>
          <w:sz w:val="22"/>
          <w:szCs w:val="22"/>
          <w:u w:val="single"/>
        </w:rPr>
        <w:t>DESCRIPTION OF THE INFORMATION COLLECTION</w:t>
      </w:r>
    </w:p>
    <w:p w:rsidR="00334C8D" w:rsidRDefault="00334C8D" w14:paraId="788B2FEB" w14:textId="77777777">
      <w:pPr>
        <w:widowControl/>
        <w:rPr>
          <w:rFonts w:ascii="Arial" w:hAnsi="Arial" w:cs="Arial"/>
          <w:sz w:val="22"/>
          <w:szCs w:val="22"/>
        </w:rPr>
      </w:pPr>
    </w:p>
    <w:p w:rsidRPr="00711E5E" w:rsidR="00334C8D" w:rsidRDefault="001B5F3F" w14:paraId="0EBA35AC" w14:textId="4C912CBB">
      <w:pPr>
        <w:widowControl/>
        <w:rPr>
          <w:rFonts w:ascii="Arial" w:hAnsi="Arial" w:cs="Arial"/>
          <w:sz w:val="22"/>
          <w:szCs w:val="22"/>
          <w:lang w:val="en"/>
        </w:rPr>
      </w:pPr>
      <w:r>
        <w:rPr>
          <w:rFonts w:ascii="Arial" w:hAnsi="Arial" w:cs="Arial"/>
          <w:sz w:val="22"/>
          <w:szCs w:val="22"/>
          <w:lang w:val="en"/>
        </w:rPr>
        <w:t xml:space="preserve">The U.S. Nuclear Regulatory Commission (NRC) requires licensed facilities to comply with requirements in Title 10 of the </w:t>
      </w:r>
      <w:r w:rsidRPr="00D80C3A">
        <w:rPr>
          <w:rFonts w:ascii="Arial" w:hAnsi="Arial" w:cs="Arial"/>
          <w:i/>
          <w:iCs/>
          <w:sz w:val="22"/>
          <w:szCs w:val="22"/>
          <w:lang w:val="en"/>
        </w:rPr>
        <w:t>Code of Federal Regulations</w:t>
      </w:r>
      <w:r>
        <w:rPr>
          <w:rFonts w:ascii="Arial" w:hAnsi="Arial" w:cs="Arial"/>
          <w:sz w:val="22"/>
          <w:szCs w:val="22"/>
          <w:lang w:val="en"/>
        </w:rPr>
        <w:t xml:space="preserve"> (CFR) as they relate to the </w:t>
      </w:r>
      <w:bookmarkStart w:name="_Hlk38352784" w:id="0"/>
      <w:r>
        <w:rPr>
          <w:rFonts w:ascii="Arial" w:hAnsi="Arial" w:cs="Arial"/>
          <w:sz w:val="22"/>
          <w:szCs w:val="22"/>
          <w:lang w:val="en"/>
        </w:rPr>
        <w:t>safe and secure use of nuclear materials; medical, industrial, and academic applications; uranium recovery activities, low-level radioactive waste sites; and the decommissioning of previously operating nuclear facilities and power plants.</w:t>
      </w:r>
      <w:bookmarkEnd w:id="0"/>
      <w:r>
        <w:rPr>
          <w:rFonts w:ascii="Arial" w:hAnsi="Arial" w:cs="Arial"/>
          <w:sz w:val="22"/>
          <w:szCs w:val="22"/>
          <w:lang w:val="en"/>
        </w:rPr>
        <w:t xml:space="preserve"> </w:t>
      </w:r>
      <w:r w:rsidR="00D80C3A">
        <w:rPr>
          <w:rFonts w:ascii="Arial" w:hAnsi="Arial" w:cs="Arial"/>
          <w:sz w:val="22"/>
          <w:szCs w:val="22"/>
          <w:lang w:val="en"/>
        </w:rPr>
        <w:t xml:space="preserve"> </w:t>
      </w:r>
      <w:r>
        <w:rPr>
          <w:rFonts w:ascii="Arial" w:hAnsi="Arial" w:cs="Arial"/>
          <w:sz w:val="22"/>
          <w:szCs w:val="22"/>
          <w:lang w:val="en"/>
        </w:rPr>
        <w:t xml:space="preserve">These requirements can be found in </w:t>
      </w:r>
      <w:bookmarkStart w:name="_Hlk38352725" w:id="1"/>
      <w:r>
        <w:rPr>
          <w:rFonts w:ascii="Arial" w:hAnsi="Arial" w:cs="Arial"/>
          <w:sz w:val="22"/>
          <w:szCs w:val="22"/>
          <w:lang w:val="en"/>
        </w:rPr>
        <w:t>10 CFR Parts 20, 30, 31, 32, 33, 34, 35, 36, 37, 39, 40, 50, 70, 71, 72, 74, 75, and 150.</w:t>
      </w:r>
      <w:bookmarkEnd w:id="1"/>
      <w:r>
        <w:rPr>
          <w:rFonts w:ascii="Arial" w:hAnsi="Arial" w:cs="Arial"/>
          <w:sz w:val="22"/>
          <w:szCs w:val="22"/>
          <w:lang w:val="en"/>
        </w:rPr>
        <w:t xml:space="preserve">  The ability of licensed facilities to comply with these requirements may be negatively impacted by the Coronavirus Disease 2019 (COVID-19) Public Health Emergency (PHE)</w:t>
      </w:r>
      <w:r w:rsidR="007E45B6">
        <w:rPr>
          <w:rFonts w:ascii="Arial" w:hAnsi="Arial" w:cs="Arial"/>
          <w:sz w:val="22"/>
          <w:szCs w:val="22"/>
          <w:lang w:val="en"/>
        </w:rPr>
        <w:t xml:space="preserve"> </w:t>
      </w:r>
      <w:r w:rsidR="008B5334">
        <w:rPr>
          <w:rFonts w:ascii="Arial" w:hAnsi="Arial" w:cs="Arial"/>
          <w:sz w:val="22"/>
          <w:szCs w:val="22"/>
          <w:lang w:val="en"/>
        </w:rPr>
        <w:t>due to resulting</w:t>
      </w:r>
      <w:r w:rsidR="007E45B6">
        <w:rPr>
          <w:rFonts w:ascii="Arial" w:hAnsi="Arial" w:cs="Arial"/>
          <w:sz w:val="22"/>
          <w:szCs w:val="22"/>
          <w:lang w:val="en"/>
        </w:rPr>
        <w:t xml:space="preserve"> staffing challenges, the need to protect staff during the PHE, the availability of contracted support services, and other unforeseen challenges to operations</w:t>
      </w:r>
      <w:r w:rsidRPr="00711E5E" w:rsidR="007E45B6">
        <w:rPr>
          <w:rFonts w:ascii="Arial" w:hAnsi="Arial" w:cs="Arial"/>
          <w:sz w:val="22"/>
          <w:szCs w:val="22"/>
          <w:lang w:val="en"/>
        </w:rPr>
        <w:t>.</w:t>
      </w:r>
      <w:r w:rsidRPr="00711E5E">
        <w:rPr>
          <w:rFonts w:ascii="Arial" w:hAnsi="Arial" w:cs="Arial"/>
          <w:sz w:val="22"/>
          <w:szCs w:val="22"/>
          <w:lang w:val="en"/>
        </w:rPr>
        <w:t xml:space="preserve">  Currently, licensees may </w:t>
      </w:r>
      <w:r w:rsidRPr="00711E5E" w:rsidR="00711E5E">
        <w:rPr>
          <w:rFonts w:ascii="Arial" w:hAnsi="Arial" w:cs="Arial"/>
          <w:sz w:val="22"/>
          <w:szCs w:val="22"/>
          <w:lang w:val="en"/>
        </w:rPr>
        <w:t>request,</w:t>
      </w:r>
      <w:r w:rsidRPr="00711E5E" w:rsidR="007E45B6">
        <w:rPr>
          <w:rFonts w:ascii="Arial" w:hAnsi="Arial" w:cs="Arial"/>
          <w:sz w:val="22"/>
          <w:szCs w:val="22"/>
          <w:lang w:val="en"/>
        </w:rPr>
        <w:t xml:space="preserve"> and </w:t>
      </w:r>
      <w:r w:rsidRPr="00711E5E" w:rsidR="008B5334">
        <w:rPr>
          <w:rFonts w:ascii="Arial" w:hAnsi="Arial" w:cs="Arial"/>
          <w:sz w:val="22"/>
          <w:szCs w:val="22"/>
          <w:lang w:val="en"/>
        </w:rPr>
        <w:t>the NRC will approve</w:t>
      </w:r>
      <w:r w:rsidRPr="00711E5E">
        <w:rPr>
          <w:rFonts w:ascii="Arial" w:hAnsi="Arial" w:cs="Arial"/>
          <w:sz w:val="22"/>
          <w:szCs w:val="22"/>
          <w:lang w:val="en"/>
        </w:rPr>
        <w:t xml:space="preserve"> exemptions from the above requirements </w:t>
      </w:r>
      <w:r w:rsidRPr="00711E5E" w:rsidR="008B5334">
        <w:rPr>
          <w:rFonts w:ascii="Arial" w:hAnsi="Arial" w:cs="Arial"/>
          <w:sz w:val="22"/>
          <w:szCs w:val="22"/>
          <w:lang w:val="en"/>
        </w:rPr>
        <w:t xml:space="preserve">when </w:t>
      </w:r>
      <w:r w:rsidRPr="00711E5E" w:rsidR="008B5334">
        <w:rPr>
          <w:rFonts w:ascii="Arial" w:hAnsi="Arial" w:cs="Arial"/>
          <w:color w:val="333333"/>
          <w:sz w:val="22"/>
          <w:szCs w:val="22"/>
          <w:shd w:val="clear" w:color="auto" w:fill="FFFFFF"/>
        </w:rPr>
        <w:t xml:space="preserve">they are authorized by law, will not present an undue risk to the public health and safety, and are consistent with the common defense and </w:t>
      </w:r>
      <w:r w:rsidRPr="00711E5E" w:rsidR="00297676">
        <w:rPr>
          <w:rFonts w:ascii="Arial" w:hAnsi="Arial" w:cs="Arial"/>
          <w:color w:val="333333"/>
          <w:sz w:val="22"/>
          <w:szCs w:val="22"/>
          <w:shd w:val="clear" w:color="auto" w:fill="FFFFFF"/>
        </w:rPr>
        <w:t>security.</w:t>
      </w:r>
      <w:r w:rsidRPr="00711E5E">
        <w:rPr>
          <w:rFonts w:ascii="Arial" w:hAnsi="Arial" w:cs="Arial"/>
          <w:sz w:val="22"/>
          <w:szCs w:val="22"/>
          <w:lang w:val="en"/>
        </w:rPr>
        <w:t xml:space="preserve"> </w:t>
      </w:r>
      <w:r w:rsidR="00D80C3A">
        <w:rPr>
          <w:rFonts w:ascii="Arial" w:hAnsi="Arial" w:cs="Arial"/>
          <w:sz w:val="22"/>
          <w:szCs w:val="22"/>
          <w:lang w:val="en"/>
        </w:rPr>
        <w:t xml:space="preserve"> </w:t>
      </w:r>
      <w:r w:rsidRPr="00711E5E">
        <w:rPr>
          <w:rFonts w:ascii="Arial" w:hAnsi="Arial" w:cs="Arial"/>
          <w:sz w:val="22"/>
          <w:szCs w:val="22"/>
          <w:lang w:val="en"/>
        </w:rPr>
        <w:t>To facilitate and streamline licensees’ requests for exemptions to these requirements, the NRC is providing a</w:t>
      </w:r>
      <w:r w:rsidR="00765E1F">
        <w:rPr>
          <w:rFonts w:ascii="Arial" w:hAnsi="Arial" w:cs="Arial"/>
          <w:sz w:val="22"/>
          <w:szCs w:val="22"/>
          <w:lang w:val="en"/>
        </w:rPr>
        <w:t>n</w:t>
      </w:r>
      <w:r w:rsidRPr="00711E5E">
        <w:rPr>
          <w:rFonts w:ascii="Arial" w:hAnsi="Arial" w:cs="Arial"/>
          <w:sz w:val="22"/>
          <w:szCs w:val="22"/>
          <w:lang w:val="en"/>
        </w:rPr>
        <w:t xml:space="preserve"> online form to submit the required information for a specific exemption request. </w:t>
      </w:r>
      <w:r w:rsidR="00D80C3A">
        <w:rPr>
          <w:rFonts w:ascii="Arial" w:hAnsi="Arial" w:cs="Arial"/>
          <w:sz w:val="22"/>
          <w:szCs w:val="22"/>
          <w:lang w:val="en"/>
        </w:rPr>
        <w:t xml:space="preserve"> </w:t>
      </w:r>
      <w:r w:rsidRPr="00711E5E">
        <w:rPr>
          <w:rFonts w:ascii="Arial" w:hAnsi="Arial" w:cs="Arial"/>
          <w:sz w:val="22"/>
          <w:szCs w:val="22"/>
          <w:lang w:val="en"/>
        </w:rPr>
        <w:t>This online form supplement</w:t>
      </w:r>
      <w:r w:rsidR="00765E1F">
        <w:rPr>
          <w:rFonts w:ascii="Arial" w:hAnsi="Arial" w:cs="Arial"/>
          <w:sz w:val="22"/>
          <w:szCs w:val="22"/>
          <w:lang w:val="en"/>
        </w:rPr>
        <w:t>s</w:t>
      </w:r>
      <w:r w:rsidRPr="00711E5E">
        <w:rPr>
          <w:rFonts w:ascii="Arial" w:hAnsi="Arial" w:cs="Arial"/>
          <w:sz w:val="22"/>
          <w:szCs w:val="22"/>
          <w:lang w:val="en"/>
        </w:rPr>
        <w:t xml:space="preserve"> the existing reporting mechanisms for requests for exemption. </w:t>
      </w:r>
    </w:p>
    <w:p w:rsidR="00334C8D" w:rsidRDefault="00334C8D" w14:paraId="18A9BF29" w14:textId="77777777">
      <w:pPr>
        <w:widowControl/>
        <w:rPr>
          <w:rFonts w:ascii="Arial" w:hAnsi="Arial" w:cs="Arial"/>
          <w:sz w:val="22"/>
          <w:szCs w:val="22"/>
          <w:lang w:val="en"/>
        </w:rPr>
      </w:pPr>
    </w:p>
    <w:p w:rsidRPr="008675B2" w:rsidR="00DE2E0B" w:rsidRDefault="00765E1F" w14:paraId="422E24F5" w14:textId="7CA7B18E">
      <w:pPr>
        <w:widowControl/>
        <w:rPr>
          <w:rFonts w:ascii="Arial" w:hAnsi="Arial" w:cs="Arial"/>
          <w:sz w:val="22"/>
          <w:szCs w:val="22"/>
          <w:lang w:val="en"/>
        </w:rPr>
      </w:pPr>
      <w:r>
        <w:rPr>
          <w:rFonts w:ascii="Arial" w:hAnsi="Arial" w:cs="Arial"/>
          <w:sz w:val="22"/>
          <w:szCs w:val="22"/>
          <w:lang w:val="en"/>
        </w:rPr>
        <w:t xml:space="preserve">In </w:t>
      </w:r>
      <w:r w:rsidR="002305FE">
        <w:rPr>
          <w:rFonts w:ascii="Arial" w:hAnsi="Arial" w:cs="Arial"/>
          <w:sz w:val="22"/>
          <w:szCs w:val="22"/>
          <w:lang w:val="en"/>
        </w:rPr>
        <w:t>April of 2020, t</w:t>
      </w:r>
      <w:r w:rsidR="001B5F3F">
        <w:rPr>
          <w:rFonts w:ascii="Arial" w:hAnsi="Arial" w:cs="Arial"/>
          <w:sz w:val="22"/>
          <w:szCs w:val="22"/>
          <w:lang w:val="en"/>
        </w:rPr>
        <w:t>he NRC is request</w:t>
      </w:r>
      <w:r w:rsidR="002305FE">
        <w:rPr>
          <w:rFonts w:ascii="Arial" w:hAnsi="Arial" w:cs="Arial"/>
          <w:sz w:val="22"/>
          <w:szCs w:val="22"/>
          <w:lang w:val="en"/>
        </w:rPr>
        <w:t>ed</w:t>
      </w:r>
      <w:r w:rsidR="001B5F3F">
        <w:rPr>
          <w:rFonts w:ascii="Arial" w:hAnsi="Arial" w:cs="Arial"/>
          <w:sz w:val="22"/>
          <w:szCs w:val="22"/>
          <w:lang w:val="en"/>
        </w:rPr>
        <w:t xml:space="preserve"> emergency review of the information collection because information regarding licensees’ compliance with the requirements of Title 10 is essential to the mission of the agency and </w:t>
      </w:r>
      <w:r w:rsidR="002305FE">
        <w:rPr>
          <w:rFonts w:ascii="Arial" w:hAnsi="Arial" w:cs="Arial"/>
          <w:sz w:val="22"/>
          <w:szCs w:val="22"/>
          <w:lang w:val="en"/>
        </w:rPr>
        <w:t>was</w:t>
      </w:r>
      <w:r w:rsidR="001B5F3F">
        <w:rPr>
          <w:rFonts w:ascii="Arial" w:hAnsi="Arial" w:cs="Arial"/>
          <w:sz w:val="22"/>
          <w:szCs w:val="22"/>
          <w:lang w:val="en"/>
        </w:rPr>
        <w:t xml:space="preserve"> needed before the expiration of the normal time limits under the Office of Management and Budget’s regulations at 5 CFR 1320 that implement the provisions of the Paperwork Reduction Act of 1995.  The NRC </w:t>
      </w:r>
      <w:r w:rsidR="002305FE">
        <w:rPr>
          <w:rFonts w:ascii="Arial" w:hAnsi="Arial" w:cs="Arial"/>
          <w:sz w:val="22"/>
          <w:szCs w:val="22"/>
          <w:lang w:val="en"/>
        </w:rPr>
        <w:t>could not</w:t>
      </w:r>
      <w:r w:rsidR="001B5F3F">
        <w:rPr>
          <w:rFonts w:ascii="Arial" w:hAnsi="Arial" w:cs="Arial"/>
          <w:sz w:val="22"/>
          <w:szCs w:val="22"/>
          <w:lang w:val="en"/>
        </w:rPr>
        <w:t xml:space="preserve"> reasonably comply with the normal clearance procedures because an unanticipated event (COVID-19 PHE) has occurred, which necessitates a swift response to allow licensees to submit exemption requests in a streamlined manner.  </w:t>
      </w:r>
      <w:r w:rsidR="002305FE">
        <w:rPr>
          <w:rFonts w:ascii="Arial" w:hAnsi="Arial" w:cs="Arial"/>
          <w:sz w:val="22"/>
          <w:szCs w:val="22"/>
          <w:lang w:val="en"/>
        </w:rPr>
        <w:t>The information collection was approved</w:t>
      </w:r>
      <w:r w:rsidR="009D4061">
        <w:rPr>
          <w:rFonts w:ascii="Arial" w:hAnsi="Arial" w:cs="Arial"/>
          <w:sz w:val="22"/>
          <w:szCs w:val="22"/>
          <w:lang w:val="en"/>
        </w:rPr>
        <w:t xml:space="preserve"> for a period of 6 months</w:t>
      </w:r>
      <w:r w:rsidR="00F46D8C">
        <w:rPr>
          <w:rFonts w:ascii="Arial" w:hAnsi="Arial" w:cs="Arial"/>
          <w:sz w:val="22"/>
          <w:szCs w:val="22"/>
          <w:lang w:val="en"/>
        </w:rPr>
        <w:t xml:space="preserve">, expiring </w:t>
      </w:r>
      <w:r w:rsidR="00762794">
        <w:rPr>
          <w:rFonts w:ascii="Arial" w:hAnsi="Arial" w:cs="Arial"/>
          <w:sz w:val="22"/>
          <w:szCs w:val="22"/>
          <w:lang w:val="en"/>
        </w:rPr>
        <w:t xml:space="preserve">                  </w:t>
      </w:r>
      <w:r w:rsidR="00F46D8C">
        <w:rPr>
          <w:rFonts w:ascii="Arial" w:hAnsi="Arial" w:cs="Arial"/>
          <w:sz w:val="22"/>
          <w:szCs w:val="22"/>
          <w:lang w:val="en"/>
        </w:rPr>
        <w:t>October 31, 2020</w:t>
      </w:r>
      <w:r w:rsidR="009D4061">
        <w:rPr>
          <w:rFonts w:ascii="Arial" w:hAnsi="Arial" w:cs="Arial"/>
          <w:sz w:val="22"/>
          <w:szCs w:val="22"/>
          <w:lang w:val="en"/>
        </w:rPr>
        <w:t>.</w:t>
      </w:r>
      <w:r w:rsidR="00F46D8C">
        <w:rPr>
          <w:rFonts w:ascii="Arial" w:hAnsi="Arial" w:cs="Arial"/>
          <w:sz w:val="22"/>
          <w:szCs w:val="22"/>
          <w:lang w:val="en"/>
        </w:rPr>
        <w:t xml:space="preserve">  Because the need for this information collection is anticipated to extend beyond this approval period, the current request is to r</w:t>
      </w:r>
      <w:r w:rsidRPr="008675B2" w:rsidR="00F46D8C">
        <w:rPr>
          <w:rFonts w:ascii="Arial" w:hAnsi="Arial" w:cs="Arial"/>
          <w:sz w:val="22"/>
          <w:szCs w:val="22"/>
          <w:lang w:val="en"/>
        </w:rPr>
        <w:t>enew the</w:t>
      </w:r>
      <w:r w:rsidRPr="008675B2" w:rsidR="00DE2E0B">
        <w:rPr>
          <w:rFonts w:ascii="Arial" w:hAnsi="Arial" w:cs="Arial"/>
          <w:sz w:val="22"/>
          <w:szCs w:val="22"/>
          <w:lang w:val="en"/>
        </w:rPr>
        <w:t xml:space="preserve"> clearance and extend the approval for the information collection for a period of </w:t>
      </w:r>
      <w:r w:rsidRPr="008675B2" w:rsidR="00762794">
        <w:rPr>
          <w:rFonts w:ascii="Arial" w:hAnsi="Arial" w:cs="Arial"/>
          <w:sz w:val="22"/>
          <w:szCs w:val="22"/>
          <w:lang w:val="en"/>
        </w:rPr>
        <w:t>3</w:t>
      </w:r>
      <w:r w:rsidRPr="008675B2" w:rsidR="00DE2E0B">
        <w:rPr>
          <w:rFonts w:ascii="Arial" w:hAnsi="Arial" w:cs="Arial"/>
          <w:sz w:val="22"/>
          <w:szCs w:val="22"/>
          <w:lang w:val="en"/>
        </w:rPr>
        <w:t xml:space="preserve"> years.</w:t>
      </w:r>
    </w:p>
    <w:p w:rsidRPr="008675B2" w:rsidR="008D445F" w:rsidRDefault="008D445F" w14:paraId="7F896BF4" w14:textId="77777777">
      <w:pPr>
        <w:widowControl/>
        <w:rPr>
          <w:rFonts w:ascii="Arial" w:hAnsi="Arial" w:cs="Arial"/>
          <w:sz w:val="22"/>
          <w:szCs w:val="22"/>
          <w:lang w:val="en"/>
        </w:rPr>
      </w:pPr>
    </w:p>
    <w:p w:rsidR="00334C8D" w:rsidRDefault="001B5F3F" w14:paraId="45019DC2" w14:textId="221114A1">
      <w:pPr>
        <w:widowControl/>
        <w:rPr>
          <w:rFonts w:ascii="Arial" w:hAnsi="Arial" w:cs="Arial"/>
          <w:sz w:val="22"/>
          <w:szCs w:val="22"/>
          <w:lang w:val="en"/>
        </w:rPr>
      </w:pPr>
      <w:r>
        <w:rPr>
          <w:rFonts w:ascii="Arial" w:hAnsi="Arial" w:cs="Arial"/>
          <w:sz w:val="22"/>
          <w:szCs w:val="22"/>
        </w:rPr>
        <w:t xml:space="preserve">This </w:t>
      </w:r>
      <w:r w:rsidR="002A0097">
        <w:rPr>
          <w:rFonts w:ascii="Arial" w:hAnsi="Arial" w:cs="Arial"/>
          <w:sz w:val="22"/>
          <w:szCs w:val="22"/>
        </w:rPr>
        <w:t xml:space="preserve">online </w:t>
      </w:r>
      <w:r>
        <w:rPr>
          <w:rFonts w:ascii="Arial" w:hAnsi="Arial" w:cs="Arial"/>
          <w:sz w:val="22"/>
          <w:szCs w:val="22"/>
        </w:rPr>
        <w:t xml:space="preserve">collection instrument to streamline the submissions of several exemption requests that are </w:t>
      </w:r>
      <w:r>
        <w:rPr>
          <w:rFonts w:ascii="Arial" w:hAnsi="Arial" w:cs="Arial"/>
          <w:sz w:val="22"/>
          <w:szCs w:val="22"/>
          <w:lang w:val="en"/>
        </w:rPr>
        <w:t xml:space="preserve">covered by existing information collections, as outlined in the table below. </w:t>
      </w:r>
    </w:p>
    <w:p w:rsidR="00733F51" w:rsidRDefault="00733F51" w14:paraId="375DE22B" w14:textId="27BA6B9B">
      <w:pPr>
        <w:widowControl/>
        <w:rPr>
          <w:rFonts w:ascii="Arial" w:hAnsi="Arial" w:cs="Arial"/>
          <w:sz w:val="22"/>
          <w:szCs w:val="22"/>
          <w:lang w:val="en"/>
        </w:rPr>
      </w:pPr>
    </w:p>
    <w:tbl>
      <w:tblPr>
        <w:tblStyle w:val="TableGrid"/>
        <w:tblW w:w="0" w:type="auto"/>
        <w:jc w:val="center"/>
        <w:tblLook w:val="04A0" w:firstRow="1" w:lastRow="0" w:firstColumn="1" w:lastColumn="0" w:noHBand="0" w:noVBand="1"/>
      </w:tblPr>
      <w:tblGrid>
        <w:gridCol w:w="3145"/>
        <w:gridCol w:w="3870"/>
      </w:tblGrid>
      <w:tr w:rsidRPr="00236A57" w:rsidR="00236A57" w:rsidTr="000A2768" w14:paraId="594E7AF1" w14:textId="77777777">
        <w:trPr>
          <w:trHeight w:val="855"/>
          <w:jc w:val="center"/>
        </w:trPr>
        <w:tc>
          <w:tcPr>
            <w:tcW w:w="3145" w:type="dxa"/>
            <w:noWrap/>
            <w:vAlign w:val="center"/>
            <w:hideMark/>
          </w:tcPr>
          <w:p w:rsidRPr="00236A57" w:rsidR="00236A57" w:rsidP="00CE013D" w:rsidRDefault="00236A57" w14:paraId="03D2ED9B" w14:textId="77777777">
            <w:pPr>
              <w:widowControl/>
              <w:jc w:val="center"/>
              <w:rPr>
                <w:rFonts w:ascii="Arial" w:hAnsi="Arial" w:cs="Arial"/>
                <w:sz w:val="22"/>
                <w:szCs w:val="22"/>
              </w:rPr>
            </w:pPr>
            <w:r w:rsidRPr="00236A57">
              <w:rPr>
                <w:rFonts w:ascii="Arial" w:hAnsi="Arial" w:cs="Arial"/>
                <w:sz w:val="22"/>
                <w:szCs w:val="22"/>
              </w:rPr>
              <w:t>OMB Control Number</w:t>
            </w:r>
          </w:p>
        </w:tc>
        <w:tc>
          <w:tcPr>
            <w:tcW w:w="3870" w:type="dxa"/>
            <w:vAlign w:val="center"/>
            <w:hideMark/>
          </w:tcPr>
          <w:p w:rsidRPr="00236A57" w:rsidR="00236A57" w:rsidP="00CE013D" w:rsidRDefault="00236A57" w14:paraId="4DF208F5" w14:textId="77777777">
            <w:pPr>
              <w:widowControl/>
              <w:jc w:val="center"/>
              <w:rPr>
                <w:rFonts w:ascii="Arial" w:hAnsi="Arial" w:cs="Arial"/>
                <w:sz w:val="22"/>
                <w:szCs w:val="22"/>
              </w:rPr>
            </w:pPr>
            <w:r w:rsidRPr="00236A57">
              <w:rPr>
                <w:rFonts w:ascii="Arial" w:hAnsi="Arial" w:cs="Arial"/>
                <w:sz w:val="22"/>
                <w:szCs w:val="22"/>
                <w:lang w:val="en"/>
              </w:rPr>
              <w:t>CFR Citation with an Existing Exemption Information Collection</w:t>
            </w:r>
          </w:p>
        </w:tc>
      </w:tr>
      <w:tr w:rsidRPr="00236A57" w:rsidR="00236A57" w:rsidTr="000A2768" w14:paraId="797F1D7E" w14:textId="77777777">
        <w:trPr>
          <w:trHeight w:val="285"/>
          <w:jc w:val="center"/>
        </w:trPr>
        <w:tc>
          <w:tcPr>
            <w:tcW w:w="3145" w:type="dxa"/>
            <w:noWrap/>
            <w:vAlign w:val="center"/>
            <w:hideMark/>
          </w:tcPr>
          <w:p w:rsidRPr="00236A57" w:rsidR="00236A57" w:rsidP="00CE013D" w:rsidRDefault="00236A57" w14:paraId="32CF4485" w14:textId="77777777">
            <w:pPr>
              <w:widowControl/>
              <w:jc w:val="center"/>
              <w:rPr>
                <w:rFonts w:ascii="Arial" w:hAnsi="Arial" w:cs="Arial"/>
                <w:sz w:val="22"/>
                <w:szCs w:val="22"/>
              </w:rPr>
            </w:pPr>
            <w:r w:rsidRPr="00236A57">
              <w:rPr>
                <w:rFonts w:ascii="Arial" w:hAnsi="Arial" w:cs="Arial"/>
                <w:sz w:val="22"/>
                <w:szCs w:val="22"/>
              </w:rPr>
              <w:t>3150-0014</w:t>
            </w:r>
          </w:p>
        </w:tc>
        <w:tc>
          <w:tcPr>
            <w:tcW w:w="3870" w:type="dxa"/>
            <w:vAlign w:val="center"/>
            <w:hideMark/>
          </w:tcPr>
          <w:p w:rsidRPr="00236A57" w:rsidR="00236A57" w:rsidP="00CE013D" w:rsidRDefault="00236A57" w14:paraId="54847B68" w14:textId="77777777">
            <w:pPr>
              <w:widowControl/>
              <w:jc w:val="center"/>
              <w:rPr>
                <w:rFonts w:ascii="Arial" w:hAnsi="Arial" w:cs="Arial"/>
                <w:sz w:val="22"/>
                <w:szCs w:val="22"/>
              </w:rPr>
            </w:pPr>
            <w:r w:rsidRPr="00236A57">
              <w:rPr>
                <w:rFonts w:ascii="Arial" w:hAnsi="Arial" w:cs="Arial"/>
                <w:sz w:val="22"/>
                <w:szCs w:val="22"/>
              </w:rPr>
              <w:t>10 CFR Part 20</w:t>
            </w:r>
          </w:p>
        </w:tc>
      </w:tr>
      <w:tr w:rsidRPr="00236A57" w:rsidR="00236A57" w:rsidTr="000A2768" w14:paraId="052C398A" w14:textId="77777777">
        <w:trPr>
          <w:trHeight w:val="285"/>
          <w:jc w:val="center"/>
        </w:trPr>
        <w:tc>
          <w:tcPr>
            <w:tcW w:w="3145" w:type="dxa"/>
            <w:noWrap/>
            <w:vAlign w:val="center"/>
            <w:hideMark/>
          </w:tcPr>
          <w:p w:rsidRPr="00236A57" w:rsidR="00236A57" w:rsidP="00CE013D" w:rsidRDefault="00236A57" w14:paraId="1C9B6D60" w14:textId="77777777">
            <w:pPr>
              <w:widowControl/>
              <w:jc w:val="center"/>
              <w:rPr>
                <w:rFonts w:ascii="Arial" w:hAnsi="Arial" w:cs="Arial"/>
                <w:sz w:val="22"/>
                <w:szCs w:val="22"/>
              </w:rPr>
            </w:pPr>
            <w:r w:rsidRPr="00236A57">
              <w:rPr>
                <w:rFonts w:ascii="Arial" w:hAnsi="Arial" w:cs="Arial"/>
                <w:sz w:val="22"/>
                <w:szCs w:val="22"/>
              </w:rPr>
              <w:t>3150-0017</w:t>
            </w:r>
          </w:p>
        </w:tc>
        <w:tc>
          <w:tcPr>
            <w:tcW w:w="3870" w:type="dxa"/>
            <w:vAlign w:val="center"/>
            <w:hideMark/>
          </w:tcPr>
          <w:p w:rsidRPr="00236A57" w:rsidR="00236A57" w:rsidP="00CE013D" w:rsidRDefault="00236A57" w14:paraId="11BFC66F" w14:textId="77777777">
            <w:pPr>
              <w:widowControl/>
              <w:jc w:val="center"/>
              <w:rPr>
                <w:rFonts w:ascii="Arial" w:hAnsi="Arial" w:cs="Arial"/>
                <w:sz w:val="22"/>
                <w:szCs w:val="22"/>
              </w:rPr>
            </w:pPr>
            <w:r w:rsidRPr="00236A57">
              <w:rPr>
                <w:rFonts w:ascii="Arial" w:hAnsi="Arial" w:cs="Arial"/>
                <w:sz w:val="22"/>
                <w:szCs w:val="22"/>
              </w:rPr>
              <w:t>10 CFR Part 30</w:t>
            </w:r>
          </w:p>
        </w:tc>
      </w:tr>
      <w:tr w:rsidRPr="00236A57" w:rsidR="00236A57" w:rsidTr="000A2768" w14:paraId="3F22CAD3" w14:textId="77777777">
        <w:trPr>
          <w:trHeight w:val="285"/>
          <w:jc w:val="center"/>
        </w:trPr>
        <w:tc>
          <w:tcPr>
            <w:tcW w:w="3145" w:type="dxa"/>
            <w:noWrap/>
            <w:vAlign w:val="center"/>
            <w:hideMark/>
          </w:tcPr>
          <w:p w:rsidRPr="00236A57" w:rsidR="00236A57" w:rsidP="00CE013D" w:rsidRDefault="00236A57" w14:paraId="0CA812DE" w14:textId="77777777">
            <w:pPr>
              <w:widowControl/>
              <w:jc w:val="center"/>
              <w:rPr>
                <w:rFonts w:ascii="Arial" w:hAnsi="Arial" w:cs="Arial"/>
                <w:sz w:val="22"/>
                <w:szCs w:val="22"/>
              </w:rPr>
            </w:pPr>
            <w:r w:rsidRPr="00236A57">
              <w:rPr>
                <w:rFonts w:ascii="Arial" w:hAnsi="Arial" w:cs="Arial"/>
                <w:sz w:val="22"/>
                <w:szCs w:val="22"/>
              </w:rPr>
              <w:t>3150-0016</w:t>
            </w:r>
          </w:p>
        </w:tc>
        <w:tc>
          <w:tcPr>
            <w:tcW w:w="3870" w:type="dxa"/>
            <w:vAlign w:val="center"/>
            <w:hideMark/>
          </w:tcPr>
          <w:p w:rsidRPr="00236A57" w:rsidR="00236A57" w:rsidP="00CE013D" w:rsidRDefault="00236A57" w14:paraId="26E876D0" w14:textId="77777777">
            <w:pPr>
              <w:widowControl/>
              <w:jc w:val="center"/>
              <w:rPr>
                <w:rFonts w:ascii="Arial" w:hAnsi="Arial" w:cs="Arial"/>
                <w:sz w:val="22"/>
                <w:szCs w:val="22"/>
              </w:rPr>
            </w:pPr>
            <w:r w:rsidRPr="00236A57">
              <w:rPr>
                <w:rFonts w:ascii="Arial" w:hAnsi="Arial" w:cs="Arial"/>
                <w:sz w:val="22"/>
                <w:szCs w:val="22"/>
              </w:rPr>
              <w:t>10 CFR Part 31</w:t>
            </w:r>
          </w:p>
        </w:tc>
      </w:tr>
      <w:tr w:rsidRPr="00236A57" w:rsidR="00236A57" w:rsidTr="000A2768" w14:paraId="5BA2621A" w14:textId="77777777">
        <w:trPr>
          <w:trHeight w:val="285"/>
          <w:jc w:val="center"/>
        </w:trPr>
        <w:tc>
          <w:tcPr>
            <w:tcW w:w="3145" w:type="dxa"/>
            <w:noWrap/>
            <w:vAlign w:val="center"/>
            <w:hideMark/>
          </w:tcPr>
          <w:p w:rsidRPr="00236A57" w:rsidR="00236A57" w:rsidP="00CE013D" w:rsidRDefault="00236A57" w14:paraId="34CBE282" w14:textId="77777777">
            <w:pPr>
              <w:widowControl/>
              <w:jc w:val="center"/>
              <w:rPr>
                <w:rFonts w:ascii="Arial" w:hAnsi="Arial" w:cs="Arial"/>
                <w:sz w:val="22"/>
                <w:szCs w:val="22"/>
              </w:rPr>
            </w:pPr>
            <w:r w:rsidRPr="00236A57">
              <w:rPr>
                <w:rFonts w:ascii="Arial" w:hAnsi="Arial" w:cs="Arial"/>
                <w:sz w:val="22"/>
                <w:szCs w:val="22"/>
              </w:rPr>
              <w:t>3150-0001</w:t>
            </w:r>
          </w:p>
        </w:tc>
        <w:tc>
          <w:tcPr>
            <w:tcW w:w="3870" w:type="dxa"/>
            <w:vAlign w:val="center"/>
            <w:hideMark/>
          </w:tcPr>
          <w:p w:rsidRPr="00236A57" w:rsidR="00236A57" w:rsidP="00CE013D" w:rsidRDefault="00236A57" w14:paraId="0CBD779C" w14:textId="77777777">
            <w:pPr>
              <w:widowControl/>
              <w:jc w:val="center"/>
              <w:rPr>
                <w:rFonts w:ascii="Arial" w:hAnsi="Arial" w:cs="Arial"/>
                <w:sz w:val="22"/>
                <w:szCs w:val="22"/>
              </w:rPr>
            </w:pPr>
            <w:r w:rsidRPr="00236A57">
              <w:rPr>
                <w:rFonts w:ascii="Arial" w:hAnsi="Arial" w:cs="Arial"/>
                <w:sz w:val="22"/>
                <w:szCs w:val="22"/>
              </w:rPr>
              <w:t>10 CFR Part 32</w:t>
            </w:r>
          </w:p>
        </w:tc>
      </w:tr>
      <w:tr w:rsidRPr="00236A57" w:rsidR="00236A57" w:rsidTr="000A2768" w14:paraId="34EBBACB" w14:textId="77777777">
        <w:trPr>
          <w:trHeight w:val="285"/>
          <w:jc w:val="center"/>
        </w:trPr>
        <w:tc>
          <w:tcPr>
            <w:tcW w:w="3145" w:type="dxa"/>
            <w:noWrap/>
            <w:vAlign w:val="center"/>
            <w:hideMark/>
          </w:tcPr>
          <w:p w:rsidRPr="00236A57" w:rsidR="00236A57" w:rsidP="00CE013D" w:rsidRDefault="00236A57" w14:paraId="7F9A75C1" w14:textId="77777777">
            <w:pPr>
              <w:widowControl/>
              <w:jc w:val="center"/>
              <w:rPr>
                <w:rFonts w:ascii="Arial" w:hAnsi="Arial" w:cs="Arial"/>
                <w:sz w:val="22"/>
                <w:szCs w:val="22"/>
              </w:rPr>
            </w:pPr>
            <w:r w:rsidRPr="00236A57">
              <w:rPr>
                <w:rFonts w:ascii="Arial" w:hAnsi="Arial" w:cs="Arial"/>
                <w:sz w:val="22"/>
                <w:szCs w:val="22"/>
              </w:rPr>
              <w:lastRenderedPageBreak/>
              <w:t>3150-0015</w:t>
            </w:r>
          </w:p>
        </w:tc>
        <w:tc>
          <w:tcPr>
            <w:tcW w:w="3870" w:type="dxa"/>
            <w:vAlign w:val="center"/>
            <w:hideMark/>
          </w:tcPr>
          <w:p w:rsidRPr="00236A57" w:rsidR="00236A57" w:rsidP="00CE013D" w:rsidRDefault="00236A57" w14:paraId="63A4660C" w14:textId="77777777">
            <w:pPr>
              <w:widowControl/>
              <w:jc w:val="center"/>
              <w:rPr>
                <w:rFonts w:ascii="Arial" w:hAnsi="Arial" w:cs="Arial"/>
                <w:sz w:val="22"/>
                <w:szCs w:val="22"/>
              </w:rPr>
            </w:pPr>
            <w:r w:rsidRPr="00236A57">
              <w:rPr>
                <w:rFonts w:ascii="Arial" w:hAnsi="Arial" w:cs="Arial"/>
                <w:sz w:val="22"/>
                <w:szCs w:val="22"/>
              </w:rPr>
              <w:t>10 CFR Part 33</w:t>
            </w:r>
          </w:p>
        </w:tc>
      </w:tr>
      <w:tr w:rsidRPr="00236A57" w:rsidR="00236A57" w:rsidTr="000A2768" w14:paraId="0FD42A71" w14:textId="77777777">
        <w:trPr>
          <w:trHeight w:val="285"/>
          <w:jc w:val="center"/>
        </w:trPr>
        <w:tc>
          <w:tcPr>
            <w:tcW w:w="3145" w:type="dxa"/>
            <w:noWrap/>
            <w:vAlign w:val="center"/>
            <w:hideMark/>
          </w:tcPr>
          <w:p w:rsidRPr="00236A57" w:rsidR="00236A57" w:rsidP="00CE013D" w:rsidRDefault="00236A57" w14:paraId="5269CED1" w14:textId="77777777">
            <w:pPr>
              <w:widowControl/>
              <w:jc w:val="center"/>
              <w:rPr>
                <w:rFonts w:ascii="Arial" w:hAnsi="Arial" w:cs="Arial"/>
                <w:sz w:val="22"/>
                <w:szCs w:val="22"/>
              </w:rPr>
            </w:pPr>
            <w:r w:rsidRPr="00236A57">
              <w:rPr>
                <w:rFonts w:ascii="Arial" w:hAnsi="Arial" w:cs="Arial"/>
                <w:sz w:val="22"/>
                <w:szCs w:val="22"/>
              </w:rPr>
              <w:t>3150-0007</w:t>
            </w:r>
          </w:p>
        </w:tc>
        <w:tc>
          <w:tcPr>
            <w:tcW w:w="3870" w:type="dxa"/>
            <w:vAlign w:val="center"/>
            <w:hideMark/>
          </w:tcPr>
          <w:p w:rsidRPr="00236A57" w:rsidR="00236A57" w:rsidP="00CE013D" w:rsidRDefault="00236A57" w14:paraId="4030164C" w14:textId="77777777">
            <w:pPr>
              <w:widowControl/>
              <w:jc w:val="center"/>
              <w:rPr>
                <w:rFonts w:ascii="Arial" w:hAnsi="Arial" w:cs="Arial"/>
                <w:sz w:val="22"/>
                <w:szCs w:val="22"/>
              </w:rPr>
            </w:pPr>
            <w:r w:rsidRPr="00236A57">
              <w:rPr>
                <w:rFonts w:ascii="Arial" w:hAnsi="Arial" w:cs="Arial"/>
                <w:sz w:val="22"/>
                <w:szCs w:val="22"/>
              </w:rPr>
              <w:t>10 CFR Part 34</w:t>
            </w:r>
          </w:p>
        </w:tc>
      </w:tr>
      <w:tr w:rsidRPr="00236A57" w:rsidR="00236A57" w:rsidTr="000A2768" w14:paraId="6AE21ED1" w14:textId="77777777">
        <w:trPr>
          <w:trHeight w:val="285"/>
          <w:jc w:val="center"/>
        </w:trPr>
        <w:tc>
          <w:tcPr>
            <w:tcW w:w="3145" w:type="dxa"/>
            <w:noWrap/>
            <w:vAlign w:val="center"/>
            <w:hideMark/>
          </w:tcPr>
          <w:p w:rsidRPr="00236A57" w:rsidR="00236A57" w:rsidP="00CE013D" w:rsidRDefault="00236A57" w14:paraId="596CF9CE" w14:textId="77777777">
            <w:pPr>
              <w:widowControl/>
              <w:jc w:val="center"/>
              <w:rPr>
                <w:rFonts w:ascii="Arial" w:hAnsi="Arial" w:cs="Arial"/>
                <w:sz w:val="22"/>
                <w:szCs w:val="22"/>
              </w:rPr>
            </w:pPr>
            <w:r w:rsidRPr="00236A57">
              <w:rPr>
                <w:rFonts w:ascii="Arial" w:hAnsi="Arial" w:cs="Arial"/>
                <w:sz w:val="22"/>
                <w:szCs w:val="22"/>
              </w:rPr>
              <w:t>3150-0010</w:t>
            </w:r>
          </w:p>
        </w:tc>
        <w:tc>
          <w:tcPr>
            <w:tcW w:w="3870" w:type="dxa"/>
            <w:vAlign w:val="center"/>
            <w:hideMark/>
          </w:tcPr>
          <w:p w:rsidRPr="00236A57" w:rsidR="00236A57" w:rsidP="00CE013D" w:rsidRDefault="00236A57" w14:paraId="44B83BFC" w14:textId="77777777">
            <w:pPr>
              <w:widowControl/>
              <w:jc w:val="center"/>
              <w:rPr>
                <w:rFonts w:ascii="Arial" w:hAnsi="Arial" w:cs="Arial"/>
                <w:sz w:val="22"/>
                <w:szCs w:val="22"/>
              </w:rPr>
            </w:pPr>
            <w:r w:rsidRPr="00236A57">
              <w:rPr>
                <w:rFonts w:ascii="Arial" w:hAnsi="Arial" w:cs="Arial"/>
                <w:sz w:val="22"/>
                <w:szCs w:val="22"/>
              </w:rPr>
              <w:t>10 CFR Part 35</w:t>
            </w:r>
          </w:p>
        </w:tc>
      </w:tr>
      <w:tr w:rsidRPr="00236A57" w:rsidR="00236A57" w:rsidTr="000A2768" w14:paraId="0B32E37E" w14:textId="77777777">
        <w:trPr>
          <w:trHeight w:val="285"/>
          <w:jc w:val="center"/>
        </w:trPr>
        <w:tc>
          <w:tcPr>
            <w:tcW w:w="3145" w:type="dxa"/>
            <w:noWrap/>
            <w:vAlign w:val="center"/>
            <w:hideMark/>
          </w:tcPr>
          <w:p w:rsidRPr="00236A57" w:rsidR="00236A57" w:rsidP="00CE013D" w:rsidRDefault="00236A57" w14:paraId="7FC523D2" w14:textId="77777777">
            <w:pPr>
              <w:widowControl/>
              <w:jc w:val="center"/>
              <w:rPr>
                <w:rFonts w:ascii="Arial" w:hAnsi="Arial" w:cs="Arial"/>
                <w:sz w:val="22"/>
                <w:szCs w:val="22"/>
              </w:rPr>
            </w:pPr>
            <w:r w:rsidRPr="00236A57">
              <w:rPr>
                <w:rFonts w:ascii="Arial" w:hAnsi="Arial" w:cs="Arial"/>
                <w:sz w:val="22"/>
                <w:szCs w:val="22"/>
              </w:rPr>
              <w:t>3150-0158</w:t>
            </w:r>
          </w:p>
        </w:tc>
        <w:tc>
          <w:tcPr>
            <w:tcW w:w="3870" w:type="dxa"/>
            <w:vAlign w:val="center"/>
            <w:hideMark/>
          </w:tcPr>
          <w:p w:rsidRPr="00236A57" w:rsidR="00236A57" w:rsidP="00CE013D" w:rsidRDefault="00236A57" w14:paraId="48FC1EB5" w14:textId="77777777">
            <w:pPr>
              <w:widowControl/>
              <w:jc w:val="center"/>
              <w:rPr>
                <w:rFonts w:ascii="Arial" w:hAnsi="Arial" w:cs="Arial"/>
                <w:sz w:val="22"/>
                <w:szCs w:val="22"/>
              </w:rPr>
            </w:pPr>
            <w:r w:rsidRPr="00236A57">
              <w:rPr>
                <w:rFonts w:ascii="Arial" w:hAnsi="Arial" w:cs="Arial"/>
                <w:sz w:val="22"/>
                <w:szCs w:val="22"/>
              </w:rPr>
              <w:t>10 CFR Part 36</w:t>
            </w:r>
          </w:p>
        </w:tc>
      </w:tr>
      <w:tr w:rsidRPr="00236A57" w:rsidR="00236A57" w:rsidTr="000A2768" w14:paraId="62A2A41C" w14:textId="77777777">
        <w:trPr>
          <w:trHeight w:val="285"/>
          <w:jc w:val="center"/>
        </w:trPr>
        <w:tc>
          <w:tcPr>
            <w:tcW w:w="3145" w:type="dxa"/>
            <w:noWrap/>
            <w:vAlign w:val="center"/>
            <w:hideMark/>
          </w:tcPr>
          <w:p w:rsidRPr="00236A57" w:rsidR="00236A57" w:rsidP="00CE013D" w:rsidRDefault="00236A57" w14:paraId="3A4E152B" w14:textId="77777777">
            <w:pPr>
              <w:widowControl/>
              <w:jc w:val="center"/>
              <w:rPr>
                <w:rFonts w:ascii="Arial" w:hAnsi="Arial" w:cs="Arial"/>
                <w:sz w:val="22"/>
                <w:szCs w:val="22"/>
              </w:rPr>
            </w:pPr>
            <w:r w:rsidRPr="00236A57">
              <w:rPr>
                <w:rFonts w:ascii="Arial" w:hAnsi="Arial" w:cs="Arial"/>
                <w:sz w:val="22"/>
                <w:szCs w:val="22"/>
              </w:rPr>
              <w:t>3150-0214</w:t>
            </w:r>
          </w:p>
        </w:tc>
        <w:tc>
          <w:tcPr>
            <w:tcW w:w="3870" w:type="dxa"/>
            <w:vAlign w:val="center"/>
            <w:hideMark/>
          </w:tcPr>
          <w:p w:rsidRPr="00236A57" w:rsidR="00236A57" w:rsidP="00CE013D" w:rsidRDefault="00236A57" w14:paraId="608ED588" w14:textId="77777777">
            <w:pPr>
              <w:widowControl/>
              <w:jc w:val="center"/>
              <w:rPr>
                <w:rFonts w:ascii="Arial" w:hAnsi="Arial" w:cs="Arial"/>
                <w:sz w:val="22"/>
                <w:szCs w:val="22"/>
              </w:rPr>
            </w:pPr>
            <w:r w:rsidRPr="00236A57">
              <w:rPr>
                <w:rFonts w:ascii="Arial" w:hAnsi="Arial" w:cs="Arial"/>
                <w:sz w:val="22"/>
                <w:szCs w:val="22"/>
              </w:rPr>
              <w:t>10 CFR Part 37</w:t>
            </w:r>
          </w:p>
        </w:tc>
      </w:tr>
      <w:tr w:rsidRPr="00236A57" w:rsidR="00236A57" w:rsidTr="000A2768" w14:paraId="63A5661F" w14:textId="77777777">
        <w:trPr>
          <w:trHeight w:val="285"/>
          <w:jc w:val="center"/>
        </w:trPr>
        <w:tc>
          <w:tcPr>
            <w:tcW w:w="3145" w:type="dxa"/>
            <w:noWrap/>
            <w:vAlign w:val="center"/>
            <w:hideMark/>
          </w:tcPr>
          <w:p w:rsidRPr="00236A57" w:rsidR="00236A57" w:rsidP="00CE013D" w:rsidRDefault="00236A57" w14:paraId="147EC0FB" w14:textId="77777777">
            <w:pPr>
              <w:widowControl/>
              <w:jc w:val="center"/>
              <w:rPr>
                <w:rFonts w:ascii="Arial" w:hAnsi="Arial" w:cs="Arial"/>
                <w:sz w:val="22"/>
                <w:szCs w:val="22"/>
              </w:rPr>
            </w:pPr>
            <w:r w:rsidRPr="00236A57">
              <w:rPr>
                <w:rFonts w:ascii="Arial" w:hAnsi="Arial" w:cs="Arial"/>
                <w:sz w:val="22"/>
                <w:szCs w:val="22"/>
              </w:rPr>
              <w:t>3150-0130</w:t>
            </w:r>
          </w:p>
        </w:tc>
        <w:tc>
          <w:tcPr>
            <w:tcW w:w="3870" w:type="dxa"/>
            <w:vAlign w:val="center"/>
            <w:hideMark/>
          </w:tcPr>
          <w:p w:rsidRPr="00236A57" w:rsidR="00236A57" w:rsidP="00CE013D" w:rsidRDefault="00236A57" w14:paraId="5DBE2BDB" w14:textId="77777777">
            <w:pPr>
              <w:widowControl/>
              <w:jc w:val="center"/>
              <w:rPr>
                <w:rFonts w:ascii="Arial" w:hAnsi="Arial" w:cs="Arial"/>
                <w:sz w:val="22"/>
                <w:szCs w:val="22"/>
              </w:rPr>
            </w:pPr>
            <w:r w:rsidRPr="00236A57">
              <w:rPr>
                <w:rFonts w:ascii="Arial" w:hAnsi="Arial" w:cs="Arial"/>
                <w:sz w:val="22"/>
                <w:szCs w:val="22"/>
              </w:rPr>
              <w:t>10 CFR Part 39</w:t>
            </w:r>
          </w:p>
        </w:tc>
      </w:tr>
      <w:tr w:rsidRPr="00236A57" w:rsidR="00236A57" w:rsidTr="000A2768" w14:paraId="48E54A9E" w14:textId="77777777">
        <w:trPr>
          <w:trHeight w:val="285"/>
          <w:jc w:val="center"/>
        </w:trPr>
        <w:tc>
          <w:tcPr>
            <w:tcW w:w="3145" w:type="dxa"/>
            <w:noWrap/>
            <w:vAlign w:val="center"/>
            <w:hideMark/>
          </w:tcPr>
          <w:p w:rsidRPr="00236A57" w:rsidR="00236A57" w:rsidP="00CE013D" w:rsidRDefault="00236A57" w14:paraId="5B4B8CE0" w14:textId="77777777">
            <w:pPr>
              <w:widowControl/>
              <w:jc w:val="center"/>
              <w:rPr>
                <w:rFonts w:ascii="Arial" w:hAnsi="Arial" w:cs="Arial"/>
                <w:sz w:val="22"/>
                <w:szCs w:val="22"/>
              </w:rPr>
            </w:pPr>
            <w:r w:rsidRPr="00236A57">
              <w:rPr>
                <w:rFonts w:ascii="Arial" w:hAnsi="Arial" w:cs="Arial"/>
                <w:sz w:val="22"/>
                <w:szCs w:val="22"/>
              </w:rPr>
              <w:t>3150-0020</w:t>
            </w:r>
          </w:p>
        </w:tc>
        <w:tc>
          <w:tcPr>
            <w:tcW w:w="3870" w:type="dxa"/>
            <w:vAlign w:val="center"/>
            <w:hideMark/>
          </w:tcPr>
          <w:p w:rsidRPr="00236A57" w:rsidR="00236A57" w:rsidP="00CE013D" w:rsidRDefault="00236A57" w14:paraId="7C685080" w14:textId="77777777">
            <w:pPr>
              <w:widowControl/>
              <w:jc w:val="center"/>
              <w:rPr>
                <w:rFonts w:ascii="Arial" w:hAnsi="Arial" w:cs="Arial"/>
                <w:sz w:val="22"/>
                <w:szCs w:val="22"/>
              </w:rPr>
            </w:pPr>
            <w:r w:rsidRPr="00236A57">
              <w:rPr>
                <w:rFonts w:ascii="Arial" w:hAnsi="Arial" w:cs="Arial"/>
                <w:sz w:val="22"/>
                <w:szCs w:val="22"/>
              </w:rPr>
              <w:t>10 CFR Part 40</w:t>
            </w:r>
          </w:p>
        </w:tc>
      </w:tr>
      <w:tr w:rsidRPr="00236A57" w:rsidR="00236A57" w:rsidTr="000A2768" w14:paraId="62F2B923" w14:textId="77777777">
        <w:trPr>
          <w:trHeight w:val="285"/>
          <w:jc w:val="center"/>
        </w:trPr>
        <w:tc>
          <w:tcPr>
            <w:tcW w:w="3145" w:type="dxa"/>
            <w:noWrap/>
            <w:vAlign w:val="center"/>
            <w:hideMark/>
          </w:tcPr>
          <w:p w:rsidRPr="00236A57" w:rsidR="00236A57" w:rsidP="00CE013D" w:rsidRDefault="00236A57" w14:paraId="1F6C5CA7" w14:textId="77777777">
            <w:pPr>
              <w:widowControl/>
              <w:jc w:val="center"/>
              <w:rPr>
                <w:rFonts w:ascii="Arial" w:hAnsi="Arial" w:cs="Arial"/>
                <w:sz w:val="22"/>
                <w:szCs w:val="22"/>
              </w:rPr>
            </w:pPr>
            <w:r w:rsidRPr="00236A57">
              <w:rPr>
                <w:rFonts w:ascii="Arial" w:hAnsi="Arial" w:cs="Arial"/>
                <w:sz w:val="22"/>
                <w:szCs w:val="22"/>
              </w:rPr>
              <w:t>3150-0011</w:t>
            </w:r>
          </w:p>
        </w:tc>
        <w:tc>
          <w:tcPr>
            <w:tcW w:w="3870" w:type="dxa"/>
            <w:vAlign w:val="center"/>
            <w:hideMark/>
          </w:tcPr>
          <w:p w:rsidRPr="00236A57" w:rsidR="00236A57" w:rsidP="00CE013D" w:rsidRDefault="00236A57" w14:paraId="1B2B3090" w14:textId="77777777">
            <w:pPr>
              <w:widowControl/>
              <w:jc w:val="center"/>
              <w:rPr>
                <w:rFonts w:ascii="Arial" w:hAnsi="Arial" w:cs="Arial"/>
                <w:sz w:val="22"/>
                <w:szCs w:val="22"/>
              </w:rPr>
            </w:pPr>
            <w:r w:rsidRPr="00236A57">
              <w:rPr>
                <w:rFonts w:ascii="Arial" w:hAnsi="Arial" w:cs="Arial"/>
                <w:sz w:val="22"/>
                <w:szCs w:val="22"/>
              </w:rPr>
              <w:t>10 CFR Part 50</w:t>
            </w:r>
          </w:p>
        </w:tc>
      </w:tr>
      <w:tr w:rsidRPr="00236A57" w:rsidR="00236A57" w:rsidTr="000A2768" w14:paraId="135C4633" w14:textId="77777777">
        <w:trPr>
          <w:trHeight w:val="285"/>
          <w:jc w:val="center"/>
        </w:trPr>
        <w:tc>
          <w:tcPr>
            <w:tcW w:w="3145" w:type="dxa"/>
            <w:noWrap/>
            <w:vAlign w:val="center"/>
            <w:hideMark/>
          </w:tcPr>
          <w:p w:rsidRPr="00236A57" w:rsidR="00236A57" w:rsidP="00CE013D" w:rsidRDefault="00236A57" w14:paraId="14B54FBB" w14:textId="77777777">
            <w:pPr>
              <w:widowControl/>
              <w:jc w:val="center"/>
              <w:rPr>
                <w:rFonts w:ascii="Arial" w:hAnsi="Arial" w:cs="Arial"/>
                <w:sz w:val="22"/>
                <w:szCs w:val="22"/>
              </w:rPr>
            </w:pPr>
            <w:r w:rsidRPr="00236A57">
              <w:rPr>
                <w:rFonts w:ascii="Arial" w:hAnsi="Arial" w:cs="Arial"/>
                <w:sz w:val="22"/>
                <w:szCs w:val="22"/>
              </w:rPr>
              <w:t>3150-0009</w:t>
            </w:r>
          </w:p>
        </w:tc>
        <w:tc>
          <w:tcPr>
            <w:tcW w:w="3870" w:type="dxa"/>
            <w:vAlign w:val="center"/>
            <w:hideMark/>
          </w:tcPr>
          <w:p w:rsidRPr="00236A57" w:rsidR="00236A57" w:rsidP="00CE013D" w:rsidRDefault="00236A57" w14:paraId="0AC06E83" w14:textId="77777777">
            <w:pPr>
              <w:widowControl/>
              <w:jc w:val="center"/>
              <w:rPr>
                <w:rFonts w:ascii="Arial" w:hAnsi="Arial" w:cs="Arial"/>
                <w:sz w:val="22"/>
                <w:szCs w:val="22"/>
              </w:rPr>
            </w:pPr>
            <w:r w:rsidRPr="00236A57">
              <w:rPr>
                <w:rFonts w:ascii="Arial" w:hAnsi="Arial" w:cs="Arial"/>
                <w:sz w:val="22"/>
                <w:szCs w:val="22"/>
              </w:rPr>
              <w:t>10 CFR Part 70</w:t>
            </w:r>
          </w:p>
        </w:tc>
      </w:tr>
      <w:tr w:rsidRPr="00236A57" w:rsidR="00236A57" w:rsidTr="000A2768" w14:paraId="26429DC1" w14:textId="77777777">
        <w:trPr>
          <w:trHeight w:val="285"/>
          <w:jc w:val="center"/>
        </w:trPr>
        <w:tc>
          <w:tcPr>
            <w:tcW w:w="3145" w:type="dxa"/>
            <w:noWrap/>
            <w:vAlign w:val="center"/>
            <w:hideMark/>
          </w:tcPr>
          <w:p w:rsidRPr="00236A57" w:rsidR="00236A57" w:rsidP="00CE013D" w:rsidRDefault="00236A57" w14:paraId="55FDC541" w14:textId="77777777">
            <w:pPr>
              <w:widowControl/>
              <w:jc w:val="center"/>
              <w:rPr>
                <w:rFonts w:ascii="Arial" w:hAnsi="Arial" w:cs="Arial"/>
                <w:sz w:val="22"/>
                <w:szCs w:val="22"/>
              </w:rPr>
            </w:pPr>
            <w:r w:rsidRPr="00236A57">
              <w:rPr>
                <w:rFonts w:ascii="Arial" w:hAnsi="Arial" w:cs="Arial"/>
                <w:sz w:val="22"/>
                <w:szCs w:val="22"/>
              </w:rPr>
              <w:t>3150-0008</w:t>
            </w:r>
          </w:p>
        </w:tc>
        <w:tc>
          <w:tcPr>
            <w:tcW w:w="3870" w:type="dxa"/>
            <w:vAlign w:val="center"/>
            <w:hideMark/>
          </w:tcPr>
          <w:p w:rsidRPr="00236A57" w:rsidR="00236A57" w:rsidP="00CE013D" w:rsidRDefault="00236A57" w14:paraId="03852755" w14:textId="77777777">
            <w:pPr>
              <w:widowControl/>
              <w:jc w:val="center"/>
              <w:rPr>
                <w:rFonts w:ascii="Arial" w:hAnsi="Arial" w:cs="Arial"/>
                <w:sz w:val="22"/>
                <w:szCs w:val="22"/>
              </w:rPr>
            </w:pPr>
            <w:r w:rsidRPr="00236A57">
              <w:rPr>
                <w:rFonts w:ascii="Arial" w:hAnsi="Arial" w:cs="Arial"/>
                <w:sz w:val="22"/>
                <w:szCs w:val="22"/>
              </w:rPr>
              <w:t>10 CFR Part 71</w:t>
            </w:r>
          </w:p>
        </w:tc>
      </w:tr>
      <w:tr w:rsidRPr="00236A57" w:rsidR="00236A57" w:rsidTr="000A2768" w14:paraId="586462DD" w14:textId="77777777">
        <w:trPr>
          <w:trHeight w:val="285"/>
          <w:jc w:val="center"/>
        </w:trPr>
        <w:tc>
          <w:tcPr>
            <w:tcW w:w="3145" w:type="dxa"/>
            <w:noWrap/>
            <w:vAlign w:val="center"/>
            <w:hideMark/>
          </w:tcPr>
          <w:p w:rsidRPr="00236A57" w:rsidR="00236A57" w:rsidP="00CE013D" w:rsidRDefault="00236A57" w14:paraId="64AABF97" w14:textId="77777777">
            <w:pPr>
              <w:widowControl/>
              <w:jc w:val="center"/>
              <w:rPr>
                <w:rFonts w:ascii="Arial" w:hAnsi="Arial" w:cs="Arial"/>
                <w:sz w:val="22"/>
                <w:szCs w:val="22"/>
              </w:rPr>
            </w:pPr>
            <w:r w:rsidRPr="00236A57">
              <w:rPr>
                <w:rFonts w:ascii="Arial" w:hAnsi="Arial" w:cs="Arial"/>
                <w:sz w:val="22"/>
                <w:szCs w:val="22"/>
              </w:rPr>
              <w:t>3150-0132</w:t>
            </w:r>
          </w:p>
        </w:tc>
        <w:tc>
          <w:tcPr>
            <w:tcW w:w="3870" w:type="dxa"/>
            <w:vAlign w:val="center"/>
            <w:hideMark/>
          </w:tcPr>
          <w:p w:rsidRPr="00236A57" w:rsidR="00236A57" w:rsidP="00CE013D" w:rsidRDefault="00236A57" w14:paraId="0584F2D4" w14:textId="77777777">
            <w:pPr>
              <w:widowControl/>
              <w:jc w:val="center"/>
              <w:rPr>
                <w:rFonts w:ascii="Arial" w:hAnsi="Arial" w:cs="Arial"/>
                <w:sz w:val="22"/>
                <w:szCs w:val="22"/>
              </w:rPr>
            </w:pPr>
            <w:r w:rsidRPr="00236A57">
              <w:rPr>
                <w:rFonts w:ascii="Arial" w:hAnsi="Arial" w:cs="Arial"/>
                <w:sz w:val="22"/>
                <w:szCs w:val="22"/>
              </w:rPr>
              <w:t>10 CFR Part 72</w:t>
            </w:r>
          </w:p>
        </w:tc>
      </w:tr>
      <w:tr w:rsidRPr="00236A57" w:rsidR="00236A57" w:rsidTr="000A2768" w14:paraId="236D2914" w14:textId="77777777">
        <w:trPr>
          <w:trHeight w:val="285"/>
          <w:jc w:val="center"/>
        </w:trPr>
        <w:tc>
          <w:tcPr>
            <w:tcW w:w="3145" w:type="dxa"/>
            <w:noWrap/>
            <w:vAlign w:val="center"/>
            <w:hideMark/>
          </w:tcPr>
          <w:p w:rsidRPr="00236A57" w:rsidR="00236A57" w:rsidP="00CE013D" w:rsidRDefault="00236A57" w14:paraId="1E31ACCD" w14:textId="77777777">
            <w:pPr>
              <w:widowControl/>
              <w:jc w:val="center"/>
              <w:rPr>
                <w:rFonts w:ascii="Arial" w:hAnsi="Arial" w:cs="Arial"/>
                <w:sz w:val="22"/>
                <w:szCs w:val="22"/>
              </w:rPr>
            </w:pPr>
            <w:r w:rsidRPr="00236A57">
              <w:rPr>
                <w:rFonts w:ascii="Arial" w:hAnsi="Arial" w:cs="Arial"/>
                <w:sz w:val="22"/>
                <w:szCs w:val="22"/>
              </w:rPr>
              <w:t>3150-0123</w:t>
            </w:r>
          </w:p>
        </w:tc>
        <w:tc>
          <w:tcPr>
            <w:tcW w:w="3870" w:type="dxa"/>
            <w:vAlign w:val="center"/>
            <w:hideMark/>
          </w:tcPr>
          <w:p w:rsidRPr="00236A57" w:rsidR="00236A57" w:rsidP="00CE013D" w:rsidRDefault="00236A57" w14:paraId="72BEF941" w14:textId="77777777">
            <w:pPr>
              <w:widowControl/>
              <w:jc w:val="center"/>
              <w:rPr>
                <w:rFonts w:ascii="Arial" w:hAnsi="Arial" w:cs="Arial"/>
                <w:sz w:val="22"/>
                <w:szCs w:val="22"/>
              </w:rPr>
            </w:pPr>
            <w:r w:rsidRPr="00236A57">
              <w:rPr>
                <w:rFonts w:ascii="Arial" w:hAnsi="Arial" w:cs="Arial"/>
                <w:sz w:val="22"/>
                <w:szCs w:val="22"/>
              </w:rPr>
              <w:t>10 CFR Part 74</w:t>
            </w:r>
          </w:p>
        </w:tc>
      </w:tr>
      <w:tr w:rsidRPr="00236A57" w:rsidR="00236A57" w:rsidTr="000A2768" w14:paraId="46CB3137" w14:textId="77777777">
        <w:trPr>
          <w:trHeight w:val="285"/>
          <w:jc w:val="center"/>
        </w:trPr>
        <w:tc>
          <w:tcPr>
            <w:tcW w:w="3145" w:type="dxa"/>
            <w:noWrap/>
            <w:vAlign w:val="center"/>
            <w:hideMark/>
          </w:tcPr>
          <w:p w:rsidRPr="00236A57" w:rsidR="00236A57" w:rsidP="00CE013D" w:rsidRDefault="00236A57" w14:paraId="2DCD9E7D" w14:textId="77777777">
            <w:pPr>
              <w:widowControl/>
              <w:jc w:val="center"/>
              <w:rPr>
                <w:rFonts w:ascii="Arial" w:hAnsi="Arial" w:cs="Arial"/>
                <w:sz w:val="22"/>
                <w:szCs w:val="22"/>
              </w:rPr>
            </w:pPr>
            <w:r w:rsidRPr="00236A57">
              <w:rPr>
                <w:rFonts w:ascii="Arial" w:hAnsi="Arial" w:cs="Arial"/>
                <w:sz w:val="22"/>
                <w:szCs w:val="22"/>
              </w:rPr>
              <w:t>3150-0055</w:t>
            </w:r>
          </w:p>
        </w:tc>
        <w:tc>
          <w:tcPr>
            <w:tcW w:w="3870" w:type="dxa"/>
            <w:vAlign w:val="center"/>
            <w:hideMark/>
          </w:tcPr>
          <w:p w:rsidRPr="00236A57" w:rsidR="00236A57" w:rsidP="00CE013D" w:rsidRDefault="00236A57" w14:paraId="4445DA0E" w14:textId="77777777">
            <w:pPr>
              <w:widowControl/>
              <w:jc w:val="center"/>
              <w:rPr>
                <w:rFonts w:ascii="Arial" w:hAnsi="Arial" w:cs="Arial"/>
                <w:sz w:val="22"/>
                <w:szCs w:val="22"/>
              </w:rPr>
            </w:pPr>
            <w:r w:rsidRPr="00236A57">
              <w:rPr>
                <w:rFonts w:ascii="Arial" w:hAnsi="Arial" w:cs="Arial"/>
                <w:sz w:val="22"/>
                <w:szCs w:val="22"/>
              </w:rPr>
              <w:t>10 CFR Part 75</w:t>
            </w:r>
          </w:p>
        </w:tc>
      </w:tr>
      <w:tr w:rsidRPr="00236A57" w:rsidR="00236A57" w:rsidTr="000A2768" w14:paraId="15387D90" w14:textId="77777777">
        <w:trPr>
          <w:trHeight w:val="285"/>
          <w:jc w:val="center"/>
        </w:trPr>
        <w:tc>
          <w:tcPr>
            <w:tcW w:w="3145" w:type="dxa"/>
            <w:noWrap/>
            <w:vAlign w:val="center"/>
            <w:hideMark/>
          </w:tcPr>
          <w:p w:rsidRPr="00236A57" w:rsidR="00236A57" w:rsidP="00CE013D" w:rsidRDefault="00236A57" w14:paraId="7C2BD48F" w14:textId="77777777">
            <w:pPr>
              <w:widowControl/>
              <w:jc w:val="center"/>
              <w:rPr>
                <w:rFonts w:ascii="Arial" w:hAnsi="Arial" w:cs="Arial"/>
                <w:sz w:val="22"/>
                <w:szCs w:val="22"/>
              </w:rPr>
            </w:pPr>
            <w:r w:rsidRPr="00236A57">
              <w:rPr>
                <w:rFonts w:ascii="Arial" w:hAnsi="Arial" w:cs="Arial"/>
                <w:sz w:val="22"/>
                <w:szCs w:val="22"/>
              </w:rPr>
              <w:t>3150-0032</w:t>
            </w:r>
          </w:p>
        </w:tc>
        <w:tc>
          <w:tcPr>
            <w:tcW w:w="3870" w:type="dxa"/>
            <w:vAlign w:val="center"/>
            <w:hideMark/>
          </w:tcPr>
          <w:p w:rsidRPr="00236A57" w:rsidR="00236A57" w:rsidP="00CE013D" w:rsidRDefault="00236A57" w14:paraId="38865A07" w14:textId="77777777">
            <w:pPr>
              <w:widowControl/>
              <w:jc w:val="center"/>
              <w:rPr>
                <w:rFonts w:ascii="Arial" w:hAnsi="Arial" w:cs="Arial"/>
                <w:sz w:val="22"/>
                <w:szCs w:val="22"/>
              </w:rPr>
            </w:pPr>
            <w:r w:rsidRPr="00236A57">
              <w:rPr>
                <w:rFonts w:ascii="Arial" w:hAnsi="Arial" w:cs="Arial"/>
                <w:sz w:val="22"/>
                <w:szCs w:val="22"/>
              </w:rPr>
              <w:t>10 CFR Part 150</w:t>
            </w:r>
          </w:p>
        </w:tc>
      </w:tr>
    </w:tbl>
    <w:p w:rsidR="00334C8D" w:rsidRDefault="00334C8D" w14:paraId="0737C501" w14:textId="77777777">
      <w:pPr>
        <w:widowControl/>
        <w:rPr>
          <w:rFonts w:ascii="Arial" w:hAnsi="Arial" w:cs="Arial"/>
          <w:sz w:val="22"/>
          <w:szCs w:val="22"/>
          <w:lang w:val="en"/>
        </w:rPr>
      </w:pPr>
    </w:p>
    <w:p w:rsidR="00334C8D" w:rsidRDefault="00334C8D" w14:paraId="018D5CFB" w14:textId="77777777">
      <w:pPr>
        <w:widowControl/>
        <w:rPr>
          <w:rFonts w:ascii="Arial" w:hAnsi="Arial" w:cs="Arial"/>
          <w:sz w:val="22"/>
          <w:szCs w:val="22"/>
          <w:lang w:val="en"/>
        </w:rPr>
      </w:pPr>
    </w:p>
    <w:p w:rsidR="00711C35" w:rsidRDefault="001B5F3F" w14:paraId="5F0C61A3" w14:textId="77777777">
      <w:pPr>
        <w:pStyle w:val="ListParagraph"/>
        <w:autoSpaceDE w:val="0"/>
        <w:autoSpaceDN w:val="0"/>
        <w:adjustRightInd w:val="0"/>
        <w:ind w:left="0"/>
        <w:rPr>
          <w:rFonts w:cs="Arial"/>
          <w:szCs w:val="22"/>
        </w:rPr>
      </w:pPr>
      <w:r>
        <w:rPr>
          <w:rFonts w:cs="Arial"/>
          <w:szCs w:val="22"/>
          <w:lang w:val="en"/>
        </w:rPr>
        <w:t xml:space="preserve">This information collection only addresses the burden to complete and submit the online </w:t>
      </w:r>
      <w:r w:rsidR="00711C35">
        <w:rPr>
          <w:rFonts w:cs="Arial"/>
          <w:szCs w:val="22"/>
          <w:lang w:val="en"/>
        </w:rPr>
        <w:t>form.</w:t>
      </w:r>
      <w:r w:rsidR="00711C35">
        <w:rPr>
          <w:rFonts w:cs="Arial"/>
          <w:szCs w:val="22"/>
        </w:rPr>
        <w:t xml:space="preserve"> </w:t>
      </w:r>
    </w:p>
    <w:p w:rsidR="00711C35" w:rsidRDefault="00711C35" w14:paraId="23B81BEA" w14:textId="77777777">
      <w:pPr>
        <w:pStyle w:val="ListParagraph"/>
        <w:autoSpaceDE w:val="0"/>
        <w:autoSpaceDN w:val="0"/>
        <w:adjustRightInd w:val="0"/>
        <w:ind w:left="0"/>
        <w:rPr>
          <w:rFonts w:cs="Arial"/>
          <w:szCs w:val="22"/>
        </w:rPr>
      </w:pPr>
    </w:p>
    <w:p w:rsidR="00334C8D" w:rsidRDefault="00711C35" w14:paraId="1A775FCB" w14:textId="790A85B3">
      <w:pPr>
        <w:pStyle w:val="ListParagraph"/>
        <w:autoSpaceDE w:val="0"/>
        <w:autoSpaceDN w:val="0"/>
        <w:adjustRightInd w:val="0"/>
        <w:ind w:left="0"/>
        <w:rPr>
          <w:rFonts w:cs="Arial"/>
          <w:color w:val="000000"/>
          <w:szCs w:val="22"/>
        </w:rPr>
      </w:pPr>
      <w:r>
        <w:rPr>
          <w:rFonts w:cs="Arial"/>
          <w:szCs w:val="22"/>
        </w:rPr>
        <w:t>This</w:t>
      </w:r>
      <w:r w:rsidR="001B5F3F">
        <w:rPr>
          <w:rFonts w:cs="Arial"/>
          <w:szCs w:val="22"/>
        </w:rPr>
        <w:t xml:space="preserve"> information collection applies to </w:t>
      </w:r>
      <w:r w:rsidR="001B5F3F">
        <w:rPr>
          <w:rFonts w:cs="Arial"/>
          <w:color w:val="000000"/>
          <w:szCs w:val="22"/>
        </w:rPr>
        <w:t xml:space="preserve">holders of nuclear materials licenses </w:t>
      </w:r>
      <w:r w:rsidR="001B5F3F">
        <w:rPr>
          <w:lang w:val="en"/>
        </w:rPr>
        <w:t>(including byproduct material, uranium recovery, decommissioning (both materials and reactors), fuel facilities, and spent fuel storage licenses) who may need to seek regulatory relief during the COVID-19 PHE.</w:t>
      </w:r>
    </w:p>
    <w:p w:rsidR="00334C8D" w:rsidRDefault="00334C8D" w14:paraId="2A31E693" w14:textId="77777777">
      <w:pPr>
        <w:pStyle w:val="ListBullet"/>
        <w:widowControl/>
        <w:numPr>
          <w:ilvl w:val="0"/>
          <w:numId w:val="0"/>
        </w:numPr>
        <w:rPr>
          <w:rFonts w:ascii="Arial" w:hAnsi="Arial" w:cs="Arial"/>
          <w:sz w:val="22"/>
          <w:szCs w:val="22"/>
        </w:rPr>
      </w:pPr>
    </w:p>
    <w:p w:rsidR="00334C8D" w:rsidRDefault="001B5F3F" w14:paraId="576761E7" w14:textId="77777777">
      <w:pPr>
        <w:widowControl/>
        <w:ind w:left="450" w:hanging="450"/>
        <w:rPr>
          <w:rFonts w:ascii="Arial" w:hAnsi="Arial" w:cs="Arial"/>
          <w:sz w:val="22"/>
          <w:szCs w:val="22"/>
        </w:rPr>
      </w:pPr>
      <w:r>
        <w:rPr>
          <w:rFonts w:ascii="Arial" w:hAnsi="Arial" w:cs="Arial"/>
          <w:sz w:val="22"/>
          <w:szCs w:val="22"/>
        </w:rPr>
        <w:t>A.</w:t>
      </w:r>
      <w:r>
        <w:rPr>
          <w:rFonts w:ascii="Arial" w:hAnsi="Arial" w:cs="Arial"/>
          <w:sz w:val="22"/>
          <w:szCs w:val="22"/>
        </w:rPr>
        <w:tab/>
        <w:t>JUSTIFICATION</w:t>
      </w:r>
    </w:p>
    <w:p w:rsidR="00334C8D" w:rsidRDefault="00334C8D" w14:paraId="3423C637" w14:textId="77777777">
      <w:pPr>
        <w:widowControl/>
        <w:rPr>
          <w:rFonts w:ascii="Arial" w:hAnsi="Arial" w:cs="Arial"/>
          <w:sz w:val="22"/>
          <w:szCs w:val="22"/>
        </w:rPr>
      </w:pPr>
    </w:p>
    <w:p w:rsidR="00334C8D" w:rsidRDefault="001B5F3F" w14:paraId="5B780A04" w14:textId="77777777">
      <w:pPr>
        <w:widowControl/>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and Practical Utility of the Collection of Information</w:t>
      </w:r>
    </w:p>
    <w:p w:rsidR="00334C8D" w:rsidRDefault="00334C8D" w14:paraId="272513B8" w14:textId="77777777">
      <w:pPr>
        <w:widowControl/>
        <w:rPr>
          <w:rFonts w:ascii="Arial" w:hAnsi="Arial" w:cs="Arial"/>
          <w:sz w:val="22"/>
          <w:szCs w:val="22"/>
        </w:rPr>
      </w:pPr>
    </w:p>
    <w:p w:rsidR="00334C8D" w:rsidRDefault="001B5F3F" w14:paraId="547252A2" w14:textId="0EC6CB76">
      <w:pPr>
        <w:widowControl/>
        <w:rPr>
          <w:rFonts w:ascii="Arial" w:hAnsi="Arial" w:cs="Arial"/>
          <w:sz w:val="22"/>
          <w:szCs w:val="22"/>
        </w:rPr>
      </w:pPr>
      <w:r>
        <w:rPr>
          <w:rFonts w:ascii="Arial" w:hAnsi="Arial" w:cs="Arial"/>
          <w:sz w:val="22"/>
          <w:szCs w:val="22"/>
        </w:rPr>
        <w:t xml:space="preserve">10 CFR Parts 20, 30, 31, 32, 33, 34, 35, 36, 37, 39, 40, 50, 70, 71, 72, 74, 75, and 150 contain specific requirements for the safe and secure use of nuclear materials; medical, industrial, and academic applications; uranium recovery activities, low-level radioactive waste sites; and the decommissioning of previously operating nuclear facilities and power plants. </w:t>
      </w:r>
      <w:r w:rsidR="00733F51">
        <w:rPr>
          <w:rFonts w:ascii="Arial" w:hAnsi="Arial" w:cs="Arial"/>
          <w:sz w:val="22"/>
          <w:szCs w:val="22"/>
        </w:rPr>
        <w:t xml:space="preserve"> </w:t>
      </w:r>
      <w:r w:rsidR="008B5334">
        <w:rPr>
          <w:rFonts w:ascii="Arial" w:hAnsi="Arial" w:cs="Arial"/>
          <w:sz w:val="22"/>
          <w:szCs w:val="22"/>
        </w:rPr>
        <w:t>In response to the unforeseen</w:t>
      </w:r>
      <w:r>
        <w:rPr>
          <w:rFonts w:ascii="Arial" w:hAnsi="Arial" w:cs="Arial"/>
          <w:sz w:val="22"/>
          <w:szCs w:val="22"/>
        </w:rPr>
        <w:t xml:space="preserve"> impacts of the COVID-19 PHE, the NRC is prepared to </w:t>
      </w:r>
      <w:r w:rsidR="008B5334">
        <w:rPr>
          <w:rFonts w:ascii="Arial" w:hAnsi="Arial" w:cs="Arial"/>
          <w:sz w:val="22"/>
          <w:szCs w:val="22"/>
        </w:rPr>
        <w:t>expedite the review and approval of</w:t>
      </w:r>
      <w:r>
        <w:rPr>
          <w:rFonts w:ascii="Arial" w:hAnsi="Arial" w:cs="Arial"/>
          <w:sz w:val="22"/>
          <w:szCs w:val="22"/>
        </w:rPr>
        <w:t xml:space="preserve"> requested exemptions from requirements in these rules. </w:t>
      </w:r>
      <w:r w:rsidR="00733F51">
        <w:rPr>
          <w:rFonts w:ascii="Arial" w:hAnsi="Arial" w:cs="Arial"/>
          <w:sz w:val="22"/>
          <w:szCs w:val="22"/>
        </w:rPr>
        <w:t xml:space="preserve"> </w:t>
      </w:r>
      <w:r>
        <w:rPr>
          <w:rFonts w:ascii="Arial" w:hAnsi="Arial" w:cs="Arial"/>
          <w:sz w:val="22"/>
          <w:szCs w:val="22"/>
        </w:rPr>
        <w:t>Through this emergency request, NRC is introducing an online form to simplify filing because the existing system may be too burdensome for licensees under current conditions.</w:t>
      </w:r>
    </w:p>
    <w:p w:rsidR="00334C8D" w:rsidRDefault="00334C8D" w14:paraId="40D8F40F" w14:textId="77777777">
      <w:pPr>
        <w:widowControl/>
        <w:rPr>
          <w:rFonts w:ascii="Arial" w:hAnsi="Arial" w:cs="Arial"/>
          <w:sz w:val="22"/>
          <w:szCs w:val="22"/>
        </w:rPr>
      </w:pPr>
    </w:p>
    <w:p w:rsidR="00334C8D" w:rsidRDefault="001B5F3F" w14:paraId="5E17A9CE" w14:textId="7B782FF3">
      <w:pPr>
        <w:widowControl/>
        <w:rPr>
          <w:rFonts w:ascii="Arial" w:hAnsi="Arial" w:cs="Arial"/>
          <w:sz w:val="22"/>
          <w:szCs w:val="22"/>
        </w:rPr>
      </w:pPr>
      <w:r>
        <w:rPr>
          <w:rFonts w:ascii="Arial" w:hAnsi="Arial" w:cs="Arial"/>
          <w:sz w:val="22"/>
          <w:szCs w:val="22"/>
        </w:rPr>
        <w:t xml:space="preserve">The information collected by the online form is the minimum needed by NRC to make a determination on the acceptability of the licensee’s request for an exemption. </w:t>
      </w:r>
      <w:r w:rsidR="00733F51">
        <w:rPr>
          <w:rFonts w:ascii="Arial" w:hAnsi="Arial" w:cs="Arial"/>
          <w:sz w:val="22"/>
          <w:szCs w:val="22"/>
        </w:rPr>
        <w:t xml:space="preserve"> </w:t>
      </w:r>
      <w:r>
        <w:rPr>
          <w:rFonts w:ascii="Arial" w:hAnsi="Arial" w:cs="Arial"/>
          <w:sz w:val="22"/>
          <w:szCs w:val="22"/>
        </w:rPr>
        <w:t>In addition to the online form, licensees can submit their exemption requests through the NRC’s Electronic Information Exchange or by email in accordance with NRC’s OMB-approved information collections regarding such exemptions.</w:t>
      </w:r>
    </w:p>
    <w:p w:rsidR="00334C8D" w:rsidRDefault="00334C8D" w14:paraId="4CDA332E" w14:textId="77777777">
      <w:pPr>
        <w:widowControl/>
        <w:rPr>
          <w:rFonts w:ascii="Arial" w:hAnsi="Arial" w:cs="Arial"/>
          <w:sz w:val="22"/>
          <w:szCs w:val="22"/>
        </w:rPr>
      </w:pPr>
    </w:p>
    <w:p w:rsidR="00334C8D" w:rsidRDefault="001B5F3F" w14:paraId="69EA4267" w14:textId="77777777">
      <w:pPr>
        <w:keepNext/>
        <w:keepLines/>
        <w:widowControl/>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Information</w:t>
      </w:r>
    </w:p>
    <w:p w:rsidR="00334C8D" w:rsidRDefault="00334C8D" w14:paraId="5B024953" w14:textId="77777777">
      <w:pPr>
        <w:keepNext/>
        <w:keepLines/>
        <w:widowControl/>
        <w:rPr>
          <w:rFonts w:ascii="Arial" w:hAnsi="Arial" w:cs="Arial"/>
          <w:sz w:val="22"/>
          <w:szCs w:val="22"/>
        </w:rPr>
      </w:pPr>
    </w:p>
    <w:p w:rsidR="00334C8D" w:rsidRDefault="001B5F3F" w14:paraId="01C3E22D" w14:textId="77777777">
      <w:pPr>
        <w:pStyle w:val="Level1"/>
        <w:widowControl/>
        <w:ind w:left="0" w:firstLine="0"/>
        <w:outlineLvl w:val="9"/>
        <w:rPr>
          <w:rFonts w:ascii="Arial" w:hAnsi="Arial" w:cs="Arial"/>
          <w:sz w:val="22"/>
          <w:szCs w:val="22"/>
        </w:rPr>
      </w:pPr>
      <w:r>
        <w:rPr>
          <w:rFonts w:ascii="Arial" w:hAnsi="Arial" w:cs="Arial"/>
          <w:sz w:val="22"/>
          <w:szCs w:val="22"/>
        </w:rPr>
        <w:t>The NRC uses the information collected by this form to determine that licensees’ exemption requests are authorized by law and will not endanger life or property or the common defense and security and are otherwise in the public interest.</w:t>
      </w:r>
    </w:p>
    <w:p w:rsidR="00334C8D" w:rsidRDefault="00334C8D" w14:paraId="52C896D6" w14:textId="77777777">
      <w:pPr>
        <w:pStyle w:val="Level1"/>
        <w:widowControl/>
        <w:ind w:left="0" w:firstLine="0"/>
        <w:outlineLvl w:val="9"/>
        <w:rPr>
          <w:rFonts w:ascii="Arial" w:hAnsi="Arial" w:cs="Arial"/>
          <w:sz w:val="22"/>
          <w:szCs w:val="22"/>
        </w:rPr>
      </w:pPr>
    </w:p>
    <w:p w:rsidR="00334C8D" w:rsidRDefault="001B5F3F" w14:paraId="744F7C50" w14:textId="77777777">
      <w:pPr>
        <w:keepNext/>
        <w:keepLines/>
        <w:widowControl/>
        <w:rPr>
          <w:rFonts w:ascii="Arial" w:hAnsi="Arial" w:cs="Arial"/>
          <w:sz w:val="22"/>
          <w:szCs w:val="22"/>
        </w:rPr>
      </w:pPr>
      <w:r>
        <w:rPr>
          <w:rFonts w:ascii="Arial" w:hAnsi="Arial" w:cs="Arial"/>
          <w:sz w:val="22"/>
          <w:szCs w:val="22"/>
        </w:rPr>
        <w:lastRenderedPageBreak/>
        <w:t>3.</w:t>
      </w:r>
      <w:r>
        <w:rPr>
          <w:rFonts w:ascii="Arial" w:hAnsi="Arial" w:cs="Arial"/>
          <w:sz w:val="22"/>
          <w:szCs w:val="22"/>
        </w:rPr>
        <w:tab/>
      </w:r>
      <w:r>
        <w:rPr>
          <w:rFonts w:ascii="Arial" w:hAnsi="Arial" w:cs="Arial"/>
          <w:sz w:val="22"/>
          <w:szCs w:val="22"/>
          <w:u w:val="single"/>
        </w:rPr>
        <w:t>Reduction of Burden through Information Technology</w:t>
      </w:r>
    </w:p>
    <w:p w:rsidR="00334C8D" w:rsidRDefault="00334C8D" w14:paraId="28610179" w14:textId="77777777">
      <w:pPr>
        <w:keepNext/>
        <w:keepLines/>
        <w:widowControl/>
        <w:rPr>
          <w:rFonts w:ascii="Arial" w:hAnsi="Arial" w:cs="Arial"/>
          <w:sz w:val="22"/>
          <w:szCs w:val="22"/>
        </w:rPr>
      </w:pPr>
    </w:p>
    <w:p w:rsidR="00334C8D" w:rsidRDefault="001B5F3F" w14:paraId="2C8254E7" w14:textId="5407D05F">
      <w:pPr>
        <w:widowControl/>
        <w:rPr>
          <w:rFonts w:ascii="Arial" w:hAnsi="Arial" w:cs="Arial"/>
          <w:sz w:val="22"/>
          <w:szCs w:val="22"/>
        </w:rPr>
      </w:pPr>
      <w:r>
        <w:rPr>
          <w:rFonts w:ascii="Arial" w:hAnsi="Arial" w:cs="Arial"/>
          <w:sz w:val="22"/>
          <w:szCs w:val="22"/>
        </w:rPr>
        <w:t>The requested information will be submitted via a web-based electronic form.  It is estimated that</w:t>
      </w:r>
      <w:r w:rsidR="002B70DD">
        <w:rPr>
          <w:rFonts w:ascii="Arial" w:hAnsi="Arial" w:cs="Arial"/>
          <w:sz w:val="22"/>
          <w:szCs w:val="22"/>
        </w:rPr>
        <w:t xml:space="preserve"> </w:t>
      </w:r>
      <w:r>
        <w:rPr>
          <w:rFonts w:ascii="Arial" w:hAnsi="Arial" w:cs="Arial"/>
          <w:sz w:val="22"/>
          <w:szCs w:val="22"/>
        </w:rPr>
        <w:t>100 percent of the responses will be filed electronically.</w:t>
      </w:r>
    </w:p>
    <w:p w:rsidR="00334C8D" w:rsidRDefault="00334C8D" w14:paraId="1EFFE282" w14:textId="77777777">
      <w:pPr>
        <w:widowControl/>
        <w:rPr>
          <w:rFonts w:ascii="Arial" w:hAnsi="Arial" w:cs="Arial"/>
          <w:sz w:val="22"/>
          <w:szCs w:val="22"/>
        </w:rPr>
      </w:pPr>
    </w:p>
    <w:p w:rsidR="00334C8D" w:rsidRDefault="001B5F3F" w14:paraId="59A15EBB" w14:textId="77777777">
      <w:pPr>
        <w:widowControl/>
        <w:ind w:left="450" w:hanging="450"/>
        <w:rPr>
          <w:rFonts w:ascii="Arial" w:hAnsi="Arial" w:cs="Arial"/>
          <w:sz w:val="22"/>
          <w:szCs w:val="22"/>
          <w:u w:val="single"/>
        </w:rPr>
      </w:pPr>
      <w:r>
        <w:rPr>
          <w:rFonts w:ascii="Arial" w:hAnsi="Arial" w:cs="Arial"/>
          <w:sz w:val="22"/>
          <w:szCs w:val="22"/>
        </w:rPr>
        <w:t>4.</w:t>
      </w:r>
      <w:r>
        <w:rPr>
          <w:rFonts w:ascii="Arial" w:hAnsi="Arial" w:cs="Arial"/>
          <w:sz w:val="22"/>
          <w:szCs w:val="22"/>
        </w:rPr>
        <w:tab/>
      </w:r>
      <w:r>
        <w:rPr>
          <w:rFonts w:ascii="Arial" w:hAnsi="Arial" w:cs="Arial"/>
          <w:sz w:val="22"/>
          <w:szCs w:val="22"/>
          <w:u w:val="single"/>
        </w:rPr>
        <w:t>Efforts to Identify Duplication and Use Similar Information</w:t>
      </w:r>
    </w:p>
    <w:p w:rsidR="00334C8D" w:rsidRDefault="00334C8D" w14:paraId="1EBC0D0B" w14:textId="77777777">
      <w:pPr>
        <w:widowControl/>
        <w:ind w:left="450" w:hanging="450"/>
        <w:rPr>
          <w:rFonts w:ascii="Arial" w:hAnsi="Arial" w:cs="Arial"/>
          <w:sz w:val="22"/>
          <w:szCs w:val="22"/>
        </w:rPr>
      </w:pPr>
    </w:p>
    <w:p w:rsidR="00334C8D" w:rsidRDefault="001B5F3F" w14:paraId="2F4D220F" w14:textId="77777777">
      <w:pPr>
        <w:widowControl/>
        <w:rPr>
          <w:rFonts w:ascii="Arial" w:hAnsi="Arial" w:cs="Arial"/>
          <w:sz w:val="22"/>
          <w:szCs w:val="22"/>
        </w:rPr>
      </w:pPr>
      <w:r>
        <w:rPr>
          <w:rFonts w:ascii="Arial" w:hAnsi="Arial" w:cs="Arial"/>
          <w:sz w:val="22"/>
          <w:szCs w:val="22"/>
        </w:rPr>
        <w:t>No sources of similar information are available.  There is no duplication of requirements.</w:t>
      </w:r>
    </w:p>
    <w:p w:rsidR="00334C8D" w:rsidRDefault="00334C8D" w14:paraId="3D2062BB" w14:textId="77777777">
      <w:pPr>
        <w:widowControl/>
        <w:rPr>
          <w:rFonts w:ascii="Arial" w:hAnsi="Arial" w:cs="Arial"/>
          <w:sz w:val="22"/>
          <w:szCs w:val="22"/>
        </w:rPr>
      </w:pPr>
    </w:p>
    <w:p w:rsidR="00334C8D" w:rsidRDefault="001B5F3F" w14:paraId="1E786C23" w14:textId="77777777">
      <w:pPr>
        <w:keepNext/>
        <w:keepLines/>
        <w:widowControl/>
        <w:ind w:left="450" w:hanging="450"/>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sz w:val="22"/>
          <w:szCs w:val="22"/>
          <w:u w:val="single"/>
        </w:rPr>
        <w:t>Effort to Reduce Small Business Burden</w:t>
      </w:r>
    </w:p>
    <w:p w:rsidR="00334C8D" w:rsidRDefault="00334C8D" w14:paraId="0CD94A24" w14:textId="77777777">
      <w:pPr>
        <w:keepNext/>
        <w:keepLines/>
        <w:widowControl/>
        <w:rPr>
          <w:rFonts w:ascii="Arial" w:hAnsi="Arial" w:cs="Arial"/>
          <w:sz w:val="22"/>
          <w:szCs w:val="22"/>
        </w:rPr>
      </w:pPr>
    </w:p>
    <w:p w:rsidR="00334C8D" w:rsidRDefault="001B5F3F" w14:paraId="06FE0F3D" w14:textId="2088B28C">
      <w:pPr>
        <w:keepLines/>
        <w:widowControl/>
        <w:rPr>
          <w:rFonts w:ascii="Arial" w:hAnsi="Arial" w:cs="Arial"/>
          <w:sz w:val="22"/>
          <w:szCs w:val="22"/>
        </w:rPr>
      </w:pPr>
      <w:r>
        <w:rPr>
          <w:rFonts w:ascii="Arial" w:hAnsi="Arial" w:cs="Arial"/>
          <w:sz w:val="22"/>
          <w:szCs w:val="22"/>
        </w:rPr>
        <w:t>The use of an online form will reduce the burden related to the submission of an exemption request for all respondents, including small businesses.  The information collected is the minimum necessary to for NRC staff to make a determination regarding an exemption request</w:t>
      </w:r>
      <w:r w:rsidR="002B70DD">
        <w:rPr>
          <w:rFonts w:ascii="Arial" w:hAnsi="Arial" w:cs="Arial"/>
          <w:sz w:val="22"/>
          <w:szCs w:val="22"/>
        </w:rPr>
        <w:t xml:space="preserve"> </w:t>
      </w:r>
      <w:r>
        <w:rPr>
          <w:rFonts w:ascii="Arial" w:hAnsi="Arial" w:cs="Arial"/>
          <w:sz w:val="22"/>
          <w:szCs w:val="22"/>
        </w:rPr>
        <w:t>and cannot be further reduced for small businesses.  NRC staff estimates that 35</w:t>
      </w:r>
      <w:r w:rsidR="0035064B">
        <w:rPr>
          <w:rFonts w:ascii="Arial" w:hAnsi="Arial" w:cs="Arial"/>
          <w:sz w:val="22"/>
          <w:szCs w:val="22"/>
        </w:rPr>
        <w:t xml:space="preserve"> percent</w:t>
      </w:r>
      <w:r>
        <w:rPr>
          <w:rFonts w:ascii="Arial" w:hAnsi="Arial" w:cs="Arial"/>
          <w:sz w:val="22"/>
          <w:szCs w:val="22"/>
        </w:rPr>
        <w:t xml:space="preserve"> of respondents will be small businesses.</w:t>
      </w:r>
    </w:p>
    <w:p w:rsidR="00334C8D" w:rsidRDefault="00334C8D" w14:paraId="5B9B4790" w14:textId="77777777">
      <w:pPr>
        <w:widowControl/>
        <w:rPr>
          <w:rFonts w:ascii="Arial" w:hAnsi="Arial" w:cs="Arial"/>
          <w:sz w:val="22"/>
          <w:szCs w:val="22"/>
        </w:rPr>
      </w:pPr>
    </w:p>
    <w:p w:rsidR="00334C8D" w:rsidRDefault="001B5F3F" w14:paraId="6F154630" w14:textId="77777777">
      <w:pPr>
        <w:widowControl/>
        <w:ind w:left="450" w:hanging="450"/>
        <w:rPr>
          <w:rFonts w:ascii="Arial" w:hAnsi="Arial" w:cs="Arial"/>
          <w:sz w:val="22"/>
          <w:szCs w:val="22"/>
        </w:rPr>
      </w:pPr>
      <w:r>
        <w:rPr>
          <w:rFonts w:ascii="Arial" w:hAnsi="Arial" w:cs="Arial"/>
          <w:sz w:val="22"/>
          <w:szCs w:val="22"/>
        </w:rPr>
        <w:t>6.</w:t>
      </w:r>
      <w:r>
        <w:rPr>
          <w:rFonts w:ascii="Arial" w:hAnsi="Arial" w:cs="Arial"/>
          <w:sz w:val="22"/>
          <w:szCs w:val="22"/>
        </w:rPr>
        <w:tab/>
      </w:r>
      <w:r>
        <w:rPr>
          <w:rFonts w:ascii="Arial" w:hAnsi="Arial" w:cs="Arial"/>
          <w:sz w:val="22"/>
          <w:szCs w:val="22"/>
          <w:u w:val="single"/>
        </w:rPr>
        <w:t>Consequences to Federal Programs or Policy Activities if the Collection is Not Conducted or is Collected Less Frequently</w:t>
      </w:r>
    </w:p>
    <w:p w:rsidR="00334C8D" w:rsidRDefault="00334C8D" w14:paraId="1E328857" w14:textId="77777777">
      <w:pPr>
        <w:widowControl/>
        <w:rPr>
          <w:rFonts w:ascii="Arial" w:hAnsi="Arial" w:cs="Arial"/>
          <w:sz w:val="22"/>
          <w:szCs w:val="22"/>
        </w:rPr>
      </w:pPr>
    </w:p>
    <w:p w:rsidR="00334C8D" w:rsidRDefault="001B5F3F" w14:paraId="13A53079" w14:textId="77777777">
      <w:pPr>
        <w:widowControl/>
        <w:rPr>
          <w:rFonts w:ascii="Arial" w:hAnsi="Arial" w:cs="Arial"/>
          <w:sz w:val="22"/>
          <w:szCs w:val="22"/>
        </w:rPr>
      </w:pPr>
      <w:r>
        <w:rPr>
          <w:rFonts w:ascii="Arial" w:hAnsi="Arial" w:cs="Arial"/>
          <w:sz w:val="22"/>
          <w:szCs w:val="22"/>
        </w:rPr>
        <w:t>If the collection were not conducted, licensees would not be able to submit exemption requests in a timely manner, reducing the NRC’s staff’s ability to make a timely determination of the acceptability of a licensee’s exemption request.</w:t>
      </w:r>
    </w:p>
    <w:p w:rsidR="00334C8D" w:rsidRDefault="00334C8D" w14:paraId="434154A5" w14:textId="77777777">
      <w:pPr>
        <w:widowControl/>
        <w:rPr>
          <w:rFonts w:ascii="Arial" w:hAnsi="Arial" w:cs="Arial"/>
          <w:sz w:val="22"/>
          <w:szCs w:val="22"/>
        </w:rPr>
      </w:pPr>
    </w:p>
    <w:p w:rsidR="00334C8D" w:rsidRDefault="001B5F3F" w14:paraId="3C590ABE" w14:textId="77777777">
      <w:pPr>
        <w:widowControl/>
        <w:ind w:left="450" w:hanging="450"/>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sz w:val="22"/>
          <w:szCs w:val="22"/>
          <w:u w:val="single"/>
        </w:rPr>
        <w:t>Circumstances which Justify Variation from OMB Guidelines</w:t>
      </w:r>
    </w:p>
    <w:p w:rsidR="00334C8D" w:rsidRDefault="00334C8D" w14:paraId="3EFDFBD5" w14:textId="77777777">
      <w:pPr>
        <w:widowControl/>
        <w:rPr>
          <w:rFonts w:ascii="Arial" w:hAnsi="Arial" w:cs="Arial"/>
          <w:sz w:val="22"/>
          <w:szCs w:val="22"/>
        </w:rPr>
      </w:pPr>
    </w:p>
    <w:p w:rsidR="00334C8D" w:rsidRDefault="001B5F3F" w14:paraId="30B2E7EE" w14:textId="77777777">
      <w:pPr>
        <w:widowControl/>
        <w:rPr>
          <w:rFonts w:ascii="Arial" w:hAnsi="Arial" w:cs="Arial"/>
          <w:sz w:val="22"/>
          <w:szCs w:val="22"/>
        </w:rPr>
      </w:pPr>
      <w:bookmarkStart w:name="_Hlk38353208" w:id="2"/>
      <w:r>
        <w:rPr>
          <w:rFonts w:ascii="Arial" w:hAnsi="Arial" w:cs="Arial"/>
          <w:sz w:val="22"/>
          <w:szCs w:val="22"/>
        </w:rPr>
        <w:t>Not applicable</w:t>
      </w:r>
      <w:r>
        <w:rPr>
          <w:rFonts w:ascii="Arial" w:hAnsi="Arial" w:cs="Arial"/>
          <w:sz w:val="22"/>
          <w:szCs w:val="22"/>
        </w:rPr>
        <w:tab/>
      </w:r>
    </w:p>
    <w:bookmarkEnd w:id="2"/>
    <w:p w:rsidR="00334C8D" w:rsidRDefault="00334C8D" w14:paraId="5A786F39" w14:textId="77777777">
      <w:pPr>
        <w:widowControl/>
        <w:rPr>
          <w:rFonts w:ascii="Arial" w:hAnsi="Arial" w:cs="Arial"/>
          <w:sz w:val="22"/>
          <w:szCs w:val="22"/>
        </w:rPr>
      </w:pPr>
    </w:p>
    <w:p w:rsidR="00334C8D" w:rsidRDefault="001B5F3F" w14:paraId="594FCEC6" w14:textId="77777777">
      <w:pPr>
        <w:keepNext/>
        <w:widowControl/>
        <w:ind w:left="450" w:hanging="450"/>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u w:val="single"/>
        </w:rPr>
        <w:t>Consultations Outside the NRC</w:t>
      </w:r>
    </w:p>
    <w:p w:rsidR="00334C8D" w:rsidRDefault="00334C8D" w14:paraId="65BC5F70" w14:textId="77777777">
      <w:pPr>
        <w:keepNext/>
        <w:widowControl/>
        <w:rPr>
          <w:rFonts w:ascii="Arial" w:hAnsi="Arial" w:cs="Arial"/>
          <w:sz w:val="22"/>
          <w:szCs w:val="22"/>
        </w:rPr>
      </w:pPr>
    </w:p>
    <w:p w:rsidR="003253C1" w:rsidP="003D647B" w:rsidRDefault="003D647B" w14:paraId="543AAA2A" w14:textId="0C432E01">
      <w:pPr>
        <w:pStyle w:val="ListParagraph"/>
        <w:ind w:left="0"/>
      </w:pPr>
      <w:r>
        <w:t xml:space="preserve">Opportunity for public comment on the information collection requirements for this clearance package was published In the </w:t>
      </w:r>
      <w:r>
        <w:rPr>
          <w:i/>
          <w:iCs/>
        </w:rPr>
        <w:t>Federal Register</w:t>
      </w:r>
      <w:r>
        <w:t xml:space="preserve"> on May 5, 2020 (85 FR 26718). </w:t>
      </w:r>
      <w:r w:rsidR="003964C4">
        <w:t xml:space="preserve"> Three </w:t>
      </w:r>
      <w:r w:rsidR="003253C1">
        <w:t>out-of-scope comments</w:t>
      </w:r>
      <w:r w:rsidR="00E3404D">
        <w:t xml:space="preserve"> from members of the publi</w:t>
      </w:r>
      <w:r w:rsidR="00E40329">
        <w:t>c</w:t>
      </w:r>
      <w:r w:rsidR="003253C1">
        <w:t xml:space="preserve"> were received by NRC staff in response to this Federal Register notice.</w:t>
      </w:r>
    </w:p>
    <w:p w:rsidR="003253C1" w:rsidP="003D647B" w:rsidRDefault="003253C1" w14:paraId="0F4B44CF" w14:textId="77777777">
      <w:pPr>
        <w:pStyle w:val="ListParagraph"/>
        <w:ind w:left="0"/>
      </w:pPr>
    </w:p>
    <w:p w:rsidR="00F53F18" w:rsidP="00266D37" w:rsidRDefault="00E40329" w14:paraId="17229F24" w14:textId="67B8DBC5">
      <w:pPr>
        <w:widowControl/>
        <w:rPr>
          <w:rFonts w:ascii="Arial" w:hAnsi="Arial" w:cs="Arial"/>
          <w:sz w:val="22"/>
          <w:szCs w:val="22"/>
        </w:rPr>
      </w:pPr>
      <w:r>
        <w:t xml:space="preserve">In addition to the abovementioned </w:t>
      </w:r>
      <w:r w:rsidRPr="007D7667">
        <w:rPr>
          <w:i/>
          <w:iCs/>
        </w:rPr>
        <w:t>Federal Register</w:t>
      </w:r>
      <w:r>
        <w:t xml:space="preserve"> notice, NRC </w:t>
      </w:r>
      <w:r w:rsidR="00986740">
        <w:t>staff contacted</w:t>
      </w:r>
      <w:r w:rsidR="00DD09EE">
        <w:t xml:space="preserve"> </w:t>
      </w:r>
      <w:r w:rsidR="002B6306">
        <w:t xml:space="preserve">seven </w:t>
      </w:r>
      <w:r w:rsidR="00986740">
        <w:t xml:space="preserve">potential respondents </w:t>
      </w:r>
      <w:r w:rsidR="002D22AA">
        <w:t>by e</w:t>
      </w:r>
      <w:r w:rsidR="007D7667">
        <w:t>-</w:t>
      </w:r>
      <w:r w:rsidR="002D22AA">
        <w:t xml:space="preserve">mail </w:t>
      </w:r>
      <w:r w:rsidR="00986740">
        <w:t>to request feedback</w:t>
      </w:r>
      <w:r w:rsidR="005A4AE9">
        <w:rPr>
          <w:rFonts w:cs="Arial"/>
          <w:szCs w:val="22"/>
        </w:rPr>
        <w:t>.</w:t>
      </w:r>
      <w:r w:rsidR="002D22AA">
        <w:rPr>
          <w:rFonts w:ascii="Arial" w:hAnsi="Arial" w:cs="Arial"/>
          <w:sz w:val="22"/>
          <w:szCs w:val="22"/>
        </w:rPr>
        <w:t xml:space="preserve">The </w:t>
      </w:r>
      <w:r w:rsidR="0088344F">
        <w:rPr>
          <w:rFonts w:ascii="Arial" w:hAnsi="Arial" w:cs="Arial"/>
          <w:sz w:val="22"/>
          <w:szCs w:val="22"/>
        </w:rPr>
        <w:t xml:space="preserve">NRC staff contacted seven </w:t>
      </w:r>
      <w:r w:rsidR="00B13255">
        <w:rPr>
          <w:rFonts w:ascii="Arial" w:hAnsi="Arial" w:cs="Arial"/>
          <w:sz w:val="22"/>
          <w:szCs w:val="22"/>
        </w:rPr>
        <w:t xml:space="preserve">potential respondents </w:t>
      </w:r>
      <w:r w:rsidR="0088344F">
        <w:rPr>
          <w:rFonts w:ascii="Arial" w:hAnsi="Arial" w:cs="Arial"/>
          <w:sz w:val="22"/>
          <w:szCs w:val="22"/>
        </w:rPr>
        <w:t xml:space="preserve">that </w:t>
      </w:r>
      <w:r w:rsidR="00B13255">
        <w:rPr>
          <w:rFonts w:ascii="Arial" w:hAnsi="Arial" w:cs="Arial"/>
          <w:sz w:val="22"/>
          <w:szCs w:val="22"/>
        </w:rPr>
        <w:t xml:space="preserve">represented a cross section of the entities that would use this </w:t>
      </w:r>
      <w:r w:rsidR="007C0B9B">
        <w:rPr>
          <w:rFonts w:ascii="Arial" w:hAnsi="Arial" w:cs="Arial"/>
          <w:sz w:val="22"/>
          <w:szCs w:val="22"/>
        </w:rPr>
        <w:t xml:space="preserve">online </w:t>
      </w:r>
      <w:r w:rsidR="002D763F">
        <w:rPr>
          <w:rFonts w:ascii="Arial" w:hAnsi="Arial" w:cs="Arial"/>
          <w:sz w:val="22"/>
          <w:szCs w:val="22"/>
        </w:rPr>
        <w:t xml:space="preserve">form. </w:t>
      </w:r>
      <w:r w:rsidR="007C0B9B">
        <w:rPr>
          <w:rFonts w:ascii="Arial" w:hAnsi="Arial" w:cs="Arial"/>
          <w:sz w:val="22"/>
          <w:szCs w:val="22"/>
        </w:rPr>
        <w:t xml:space="preserve"> From this outreach, NRC received one response.</w:t>
      </w:r>
      <w:r w:rsidR="00D610A1">
        <w:rPr>
          <w:rFonts w:ascii="Arial" w:hAnsi="Arial" w:cs="Arial"/>
          <w:sz w:val="22"/>
          <w:szCs w:val="22"/>
        </w:rPr>
        <w:t xml:space="preserve">  The respondent</w:t>
      </w:r>
      <w:r w:rsidR="00DF0428">
        <w:rPr>
          <w:rFonts w:ascii="Arial" w:hAnsi="Arial" w:cs="Arial"/>
          <w:sz w:val="22"/>
          <w:szCs w:val="22"/>
        </w:rPr>
        <w:t>, a licensee that possesses an NRC license to conduct broad scope activities under 10 CFR Part 30</w:t>
      </w:r>
      <w:r w:rsidR="00266D37">
        <w:rPr>
          <w:rFonts w:ascii="Arial" w:hAnsi="Arial" w:cs="Arial"/>
          <w:sz w:val="22"/>
          <w:szCs w:val="22"/>
        </w:rPr>
        <w:t>, stated</w:t>
      </w:r>
      <w:r w:rsidR="00DF0428">
        <w:rPr>
          <w:rFonts w:ascii="Arial" w:hAnsi="Arial" w:cs="Arial"/>
          <w:sz w:val="22"/>
          <w:szCs w:val="22"/>
        </w:rPr>
        <w:t xml:space="preserve"> that this proposed collection of information is necessary for NRC to perform its functions and that </w:t>
      </w:r>
      <w:r w:rsidR="00266D37">
        <w:rPr>
          <w:rFonts w:ascii="Arial" w:hAnsi="Arial" w:cs="Arial"/>
          <w:sz w:val="22"/>
          <w:szCs w:val="22"/>
        </w:rPr>
        <w:t xml:space="preserve">it does have practical use for the NRC to make determinations regarding the licensee’s request. </w:t>
      </w:r>
      <w:r w:rsidR="00404BB1">
        <w:rPr>
          <w:rFonts w:ascii="Arial" w:hAnsi="Arial" w:cs="Arial"/>
          <w:sz w:val="22"/>
          <w:szCs w:val="22"/>
        </w:rPr>
        <w:t xml:space="preserve"> </w:t>
      </w:r>
    </w:p>
    <w:p w:rsidR="00F53F18" w:rsidP="00266D37" w:rsidRDefault="00F53F18" w14:paraId="7CFBAF8E" w14:textId="77777777">
      <w:pPr>
        <w:widowControl/>
        <w:rPr>
          <w:rFonts w:ascii="Arial" w:hAnsi="Arial" w:cs="Arial"/>
          <w:sz w:val="22"/>
          <w:szCs w:val="22"/>
        </w:rPr>
      </w:pPr>
    </w:p>
    <w:p w:rsidR="00081B1D" w:rsidP="00266D37" w:rsidRDefault="00F53F18" w14:paraId="3BF16B24" w14:textId="15BAF76F">
      <w:pPr>
        <w:widowControl/>
        <w:rPr>
          <w:rFonts w:ascii="Arial" w:hAnsi="Arial" w:cs="Arial"/>
          <w:sz w:val="22"/>
          <w:szCs w:val="22"/>
        </w:rPr>
      </w:pPr>
      <w:r>
        <w:rPr>
          <w:rFonts w:ascii="Arial" w:hAnsi="Arial" w:cs="Arial"/>
          <w:sz w:val="22"/>
          <w:szCs w:val="22"/>
        </w:rPr>
        <w:t>The</w:t>
      </w:r>
      <w:r w:rsidR="00404BB1">
        <w:rPr>
          <w:rFonts w:ascii="Arial" w:hAnsi="Arial" w:cs="Arial"/>
          <w:sz w:val="22"/>
          <w:szCs w:val="22"/>
        </w:rPr>
        <w:t xml:space="preserve"> licensee </w:t>
      </w:r>
      <w:r w:rsidR="0057014F">
        <w:rPr>
          <w:rFonts w:ascii="Arial" w:hAnsi="Arial" w:cs="Arial"/>
          <w:sz w:val="22"/>
          <w:szCs w:val="22"/>
        </w:rPr>
        <w:t>stat</w:t>
      </w:r>
      <w:r w:rsidR="00404BB1">
        <w:rPr>
          <w:rFonts w:ascii="Arial" w:hAnsi="Arial" w:cs="Arial"/>
          <w:sz w:val="22"/>
          <w:szCs w:val="22"/>
        </w:rPr>
        <w:t xml:space="preserve">ed that they spent 100 person-hours identifying their needs for regulatory relief, </w:t>
      </w:r>
      <w:r w:rsidR="00D2171E">
        <w:rPr>
          <w:rFonts w:ascii="Arial" w:hAnsi="Arial" w:cs="Arial"/>
          <w:sz w:val="22"/>
          <w:szCs w:val="22"/>
        </w:rPr>
        <w:t>assembling them into a cohesive document</w:t>
      </w:r>
      <w:r w:rsidR="007813E1">
        <w:rPr>
          <w:rFonts w:ascii="Arial" w:hAnsi="Arial" w:cs="Arial"/>
          <w:sz w:val="22"/>
          <w:szCs w:val="22"/>
        </w:rPr>
        <w:t>,</w:t>
      </w:r>
      <w:r w:rsidR="00A445A2">
        <w:rPr>
          <w:rFonts w:ascii="Arial" w:hAnsi="Arial" w:cs="Arial"/>
          <w:sz w:val="22"/>
          <w:szCs w:val="22"/>
        </w:rPr>
        <w:t xml:space="preserve"> conducting internal reviews</w:t>
      </w:r>
      <w:r w:rsidR="007234DD">
        <w:rPr>
          <w:rFonts w:ascii="Arial" w:hAnsi="Arial" w:cs="Arial"/>
          <w:sz w:val="22"/>
          <w:szCs w:val="22"/>
        </w:rPr>
        <w:t xml:space="preserve"> regarding their relief request</w:t>
      </w:r>
      <w:r w:rsidR="00A445A2">
        <w:rPr>
          <w:rFonts w:ascii="Arial" w:hAnsi="Arial" w:cs="Arial"/>
          <w:sz w:val="22"/>
          <w:szCs w:val="22"/>
        </w:rPr>
        <w:t>, and</w:t>
      </w:r>
      <w:r w:rsidR="00182EC8">
        <w:rPr>
          <w:rFonts w:ascii="Arial" w:hAnsi="Arial" w:cs="Arial"/>
          <w:sz w:val="22"/>
          <w:szCs w:val="22"/>
        </w:rPr>
        <w:t xml:space="preserve"> preparing and </w:t>
      </w:r>
      <w:r w:rsidR="00A445A2">
        <w:rPr>
          <w:rFonts w:ascii="Arial" w:hAnsi="Arial" w:cs="Arial"/>
          <w:sz w:val="22"/>
          <w:szCs w:val="22"/>
        </w:rPr>
        <w:t>submitting the</w:t>
      </w:r>
      <w:r w:rsidR="0057014F">
        <w:rPr>
          <w:rFonts w:ascii="Arial" w:hAnsi="Arial" w:cs="Arial"/>
          <w:sz w:val="22"/>
          <w:szCs w:val="22"/>
        </w:rPr>
        <w:t>ir</w:t>
      </w:r>
      <w:r w:rsidR="00A445A2">
        <w:rPr>
          <w:rFonts w:ascii="Arial" w:hAnsi="Arial" w:cs="Arial"/>
          <w:sz w:val="22"/>
          <w:szCs w:val="22"/>
        </w:rPr>
        <w:t xml:space="preserve"> </w:t>
      </w:r>
      <w:r w:rsidR="00997FA3">
        <w:rPr>
          <w:rFonts w:ascii="Arial" w:hAnsi="Arial" w:cs="Arial"/>
          <w:sz w:val="22"/>
          <w:szCs w:val="22"/>
        </w:rPr>
        <w:t xml:space="preserve">relief </w:t>
      </w:r>
      <w:r w:rsidR="00A445A2">
        <w:rPr>
          <w:rFonts w:ascii="Arial" w:hAnsi="Arial" w:cs="Arial"/>
          <w:sz w:val="22"/>
          <w:szCs w:val="22"/>
        </w:rPr>
        <w:t xml:space="preserve">request to NRC. </w:t>
      </w:r>
      <w:r w:rsidR="00DB49F4">
        <w:rPr>
          <w:rFonts w:ascii="Arial" w:hAnsi="Arial" w:cs="Arial"/>
          <w:sz w:val="22"/>
          <w:szCs w:val="22"/>
        </w:rPr>
        <w:t xml:space="preserve"> </w:t>
      </w:r>
      <w:r>
        <w:rPr>
          <w:rFonts w:ascii="Arial" w:hAnsi="Arial" w:cs="Arial"/>
          <w:sz w:val="22"/>
          <w:szCs w:val="22"/>
        </w:rPr>
        <w:t xml:space="preserve">The current burden estimate for the online relief request form is 2 hours.  </w:t>
      </w:r>
      <w:r w:rsidR="004A2226">
        <w:rPr>
          <w:rFonts w:ascii="Arial" w:hAnsi="Arial" w:cs="Arial"/>
          <w:sz w:val="22"/>
          <w:szCs w:val="22"/>
        </w:rPr>
        <w:t>The NRC staff notes that t</w:t>
      </w:r>
      <w:r>
        <w:rPr>
          <w:rFonts w:ascii="Arial" w:hAnsi="Arial" w:cs="Arial"/>
          <w:sz w:val="22"/>
          <w:szCs w:val="22"/>
        </w:rPr>
        <w:t>his 2 hour burden estimate includes only the time to enter the data into the online system</w:t>
      </w:r>
      <w:r w:rsidR="004A2226">
        <w:rPr>
          <w:rFonts w:ascii="Arial" w:hAnsi="Arial" w:cs="Arial"/>
          <w:sz w:val="22"/>
          <w:szCs w:val="22"/>
        </w:rPr>
        <w:t xml:space="preserve">, not the full burden for preparation </w:t>
      </w:r>
      <w:r w:rsidR="00906F5C">
        <w:rPr>
          <w:rFonts w:ascii="Arial" w:hAnsi="Arial" w:cs="Arial"/>
          <w:sz w:val="22"/>
          <w:szCs w:val="22"/>
        </w:rPr>
        <w:t>of the request</w:t>
      </w:r>
      <w:r>
        <w:rPr>
          <w:rFonts w:ascii="Arial" w:hAnsi="Arial" w:cs="Arial"/>
          <w:sz w:val="22"/>
          <w:szCs w:val="22"/>
        </w:rPr>
        <w:t xml:space="preserve">.  </w:t>
      </w:r>
      <w:r w:rsidR="00906F5C">
        <w:rPr>
          <w:rFonts w:ascii="Arial" w:hAnsi="Arial" w:cs="Arial"/>
          <w:sz w:val="22"/>
          <w:szCs w:val="22"/>
        </w:rPr>
        <w:t>The burden for preparation of the request is included in the 10 CFR Part 30 information collection (3150-0017) because t</w:t>
      </w:r>
      <w:r>
        <w:rPr>
          <w:rFonts w:ascii="Arial" w:hAnsi="Arial" w:cs="Arial"/>
          <w:sz w:val="22"/>
          <w:szCs w:val="22"/>
        </w:rPr>
        <w:t xml:space="preserve">he regulation </w:t>
      </w:r>
      <w:r w:rsidR="00906F5C">
        <w:rPr>
          <w:rFonts w:ascii="Arial" w:hAnsi="Arial" w:cs="Arial"/>
          <w:sz w:val="22"/>
          <w:szCs w:val="22"/>
        </w:rPr>
        <w:t xml:space="preserve">submission of </w:t>
      </w:r>
      <w:r>
        <w:rPr>
          <w:rFonts w:ascii="Arial" w:hAnsi="Arial" w:cs="Arial"/>
          <w:sz w:val="22"/>
          <w:szCs w:val="22"/>
        </w:rPr>
        <w:t>Part 30 requests for exemptions is 10 CFR 30.11</w:t>
      </w:r>
      <w:r w:rsidR="00906F5C">
        <w:rPr>
          <w:rFonts w:ascii="Arial" w:hAnsi="Arial" w:cs="Arial"/>
          <w:sz w:val="22"/>
          <w:szCs w:val="22"/>
        </w:rPr>
        <w:t>.</w:t>
      </w:r>
      <w:r w:rsidR="002A77E8">
        <w:rPr>
          <w:rFonts w:ascii="Arial" w:hAnsi="Arial" w:cs="Arial"/>
          <w:sz w:val="22"/>
          <w:szCs w:val="22"/>
        </w:rPr>
        <w:t xml:space="preserve">  </w:t>
      </w:r>
      <w:r w:rsidR="00906F5C">
        <w:rPr>
          <w:rFonts w:ascii="Arial" w:hAnsi="Arial" w:cs="Arial"/>
          <w:sz w:val="22"/>
          <w:szCs w:val="22"/>
        </w:rPr>
        <w:t>E</w:t>
      </w:r>
      <w:r w:rsidR="002A77E8">
        <w:rPr>
          <w:rFonts w:ascii="Arial" w:hAnsi="Arial" w:cs="Arial"/>
          <w:sz w:val="22"/>
          <w:szCs w:val="22"/>
        </w:rPr>
        <w:t xml:space="preserve">xemption requests </w:t>
      </w:r>
      <w:r w:rsidR="00906F5C">
        <w:rPr>
          <w:rFonts w:ascii="Arial" w:hAnsi="Arial" w:cs="Arial"/>
          <w:sz w:val="22"/>
          <w:szCs w:val="22"/>
        </w:rPr>
        <w:t xml:space="preserve">submitted </w:t>
      </w:r>
      <w:r w:rsidR="002A77E8">
        <w:rPr>
          <w:rFonts w:ascii="Arial" w:hAnsi="Arial" w:cs="Arial"/>
          <w:sz w:val="22"/>
          <w:szCs w:val="22"/>
        </w:rPr>
        <w:t>under 30.11</w:t>
      </w:r>
      <w:r w:rsidR="00E81A23">
        <w:rPr>
          <w:rFonts w:ascii="Arial" w:hAnsi="Arial" w:cs="Arial"/>
          <w:sz w:val="22"/>
          <w:szCs w:val="22"/>
        </w:rPr>
        <w:t xml:space="preserve"> </w:t>
      </w:r>
      <w:r w:rsidR="00906F5C">
        <w:rPr>
          <w:rFonts w:ascii="Arial" w:hAnsi="Arial" w:cs="Arial"/>
          <w:sz w:val="22"/>
          <w:szCs w:val="22"/>
        </w:rPr>
        <w:t xml:space="preserve">are </w:t>
      </w:r>
      <w:r w:rsidR="00906F5C">
        <w:rPr>
          <w:rFonts w:ascii="Arial" w:hAnsi="Arial" w:cs="Arial"/>
          <w:sz w:val="22"/>
          <w:szCs w:val="22"/>
        </w:rPr>
        <w:lastRenderedPageBreak/>
        <w:t>currently estimated to average</w:t>
      </w:r>
      <w:r w:rsidR="00E81A23">
        <w:rPr>
          <w:rFonts w:ascii="Arial" w:hAnsi="Arial" w:cs="Arial"/>
          <w:sz w:val="22"/>
          <w:szCs w:val="22"/>
        </w:rPr>
        <w:t xml:space="preserve"> of </w:t>
      </w:r>
      <w:r w:rsidR="005D3E17">
        <w:rPr>
          <w:rFonts w:ascii="Arial" w:hAnsi="Arial" w:cs="Arial"/>
          <w:sz w:val="22"/>
          <w:szCs w:val="22"/>
        </w:rPr>
        <w:t>60 hours</w:t>
      </w:r>
      <w:r w:rsidR="00274F14">
        <w:rPr>
          <w:rFonts w:ascii="Arial" w:hAnsi="Arial" w:cs="Arial"/>
          <w:sz w:val="22"/>
          <w:szCs w:val="22"/>
        </w:rPr>
        <w:t xml:space="preserve"> (some requests may take </w:t>
      </w:r>
      <w:r>
        <w:rPr>
          <w:rFonts w:ascii="Arial" w:hAnsi="Arial" w:cs="Arial"/>
          <w:sz w:val="22"/>
          <w:szCs w:val="22"/>
        </w:rPr>
        <w:t>longer than 60 hours, some may take fewer than 60 hours</w:t>
      </w:r>
      <w:r w:rsidR="00274F14">
        <w:rPr>
          <w:rFonts w:ascii="Arial" w:hAnsi="Arial" w:cs="Arial"/>
          <w:sz w:val="22"/>
          <w:szCs w:val="22"/>
        </w:rPr>
        <w:t>.</w:t>
      </w:r>
      <w:r>
        <w:rPr>
          <w:rFonts w:ascii="Arial" w:hAnsi="Arial" w:cs="Arial"/>
          <w:sz w:val="22"/>
          <w:szCs w:val="22"/>
        </w:rPr>
        <w:t>)</w:t>
      </w:r>
      <w:r w:rsidR="00274F14">
        <w:rPr>
          <w:rFonts w:ascii="Arial" w:hAnsi="Arial" w:cs="Arial"/>
          <w:sz w:val="22"/>
          <w:szCs w:val="22"/>
        </w:rPr>
        <w:t xml:space="preserve">  </w:t>
      </w:r>
      <w:r w:rsidR="00DB47E9">
        <w:rPr>
          <w:rFonts w:ascii="Arial" w:hAnsi="Arial" w:cs="Arial"/>
          <w:sz w:val="22"/>
          <w:szCs w:val="22"/>
        </w:rPr>
        <w:t>The respondent</w:t>
      </w:r>
      <w:r w:rsidR="00F03289">
        <w:rPr>
          <w:rFonts w:ascii="Arial" w:hAnsi="Arial" w:cs="Arial"/>
          <w:sz w:val="22"/>
          <w:szCs w:val="22"/>
        </w:rPr>
        <w:t xml:space="preserve"> is </w:t>
      </w:r>
      <w:r w:rsidRPr="00DB47E9" w:rsidR="00DB47E9">
        <w:rPr>
          <w:rFonts w:ascii="Arial" w:hAnsi="Arial" w:cs="Arial"/>
          <w:sz w:val="22"/>
          <w:szCs w:val="22"/>
        </w:rPr>
        <w:t>a large broad scope licensee with many regulated activities</w:t>
      </w:r>
      <w:r w:rsidR="00F03289">
        <w:rPr>
          <w:rFonts w:ascii="Arial" w:hAnsi="Arial" w:cs="Arial"/>
          <w:sz w:val="22"/>
          <w:szCs w:val="22"/>
        </w:rPr>
        <w:t xml:space="preserve"> and </w:t>
      </w:r>
      <w:r w:rsidR="002F3AEE">
        <w:rPr>
          <w:rFonts w:ascii="Arial" w:hAnsi="Arial" w:cs="Arial"/>
          <w:sz w:val="22"/>
          <w:szCs w:val="22"/>
        </w:rPr>
        <w:t xml:space="preserve">NRC staff anticipates their preparation time would be above average.  </w:t>
      </w:r>
      <w:r w:rsidR="00E81A23">
        <w:rPr>
          <w:rFonts w:ascii="Arial" w:hAnsi="Arial" w:cs="Arial"/>
          <w:sz w:val="22"/>
          <w:szCs w:val="22"/>
        </w:rPr>
        <w:t>The NRC staff will re-evaluate the burden estimates associated with Part 30 at the next renewal of that information collection.</w:t>
      </w:r>
    </w:p>
    <w:p w:rsidR="00081B1D" w:rsidP="00266D37" w:rsidRDefault="00081B1D" w14:paraId="49651CF6" w14:textId="77777777">
      <w:pPr>
        <w:widowControl/>
        <w:rPr>
          <w:rFonts w:ascii="Arial" w:hAnsi="Arial" w:cs="Arial"/>
          <w:sz w:val="22"/>
          <w:szCs w:val="22"/>
        </w:rPr>
      </w:pPr>
    </w:p>
    <w:p w:rsidRPr="006D72ED" w:rsidR="003B3A09" w:rsidP="000A2221" w:rsidRDefault="00081B1D" w14:paraId="02502F35" w14:textId="7846BFC9">
      <w:pPr>
        <w:widowControl/>
      </w:pPr>
      <w:r>
        <w:rPr>
          <w:rFonts w:ascii="Arial" w:hAnsi="Arial" w:cs="Arial"/>
          <w:sz w:val="22"/>
          <w:szCs w:val="22"/>
        </w:rPr>
        <w:t>In response to the third question, t</w:t>
      </w:r>
      <w:r w:rsidR="00EF2EC4">
        <w:rPr>
          <w:rFonts w:ascii="Arial" w:hAnsi="Arial" w:cs="Arial"/>
          <w:sz w:val="22"/>
          <w:szCs w:val="22"/>
        </w:rPr>
        <w:t>he licensee indicate</w:t>
      </w:r>
      <w:r w:rsidR="0068427A">
        <w:rPr>
          <w:rFonts w:ascii="Arial" w:hAnsi="Arial" w:cs="Arial"/>
          <w:sz w:val="22"/>
          <w:szCs w:val="22"/>
        </w:rPr>
        <w:t xml:space="preserve"> that </w:t>
      </w:r>
      <w:r w:rsidR="00EF2EC4">
        <w:rPr>
          <w:rFonts w:ascii="Arial" w:hAnsi="Arial" w:cs="Arial"/>
          <w:sz w:val="22"/>
          <w:szCs w:val="22"/>
        </w:rPr>
        <w:t>online forms</w:t>
      </w:r>
      <w:r w:rsidR="0068427A">
        <w:rPr>
          <w:rFonts w:ascii="Arial" w:hAnsi="Arial" w:cs="Arial"/>
          <w:sz w:val="22"/>
          <w:szCs w:val="22"/>
        </w:rPr>
        <w:t xml:space="preserve"> are useful and save time. </w:t>
      </w:r>
      <w:r w:rsidR="001C6B84">
        <w:rPr>
          <w:rFonts w:ascii="Arial" w:hAnsi="Arial" w:cs="Arial"/>
          <w:sz w:val="22"/>
          <w:szCs w:val="22"/>
        </w:rPr>
        <w:t xml:space="preserve"> The licensee </w:t>
      </w:r>
      <w:r w:rsidR="00EF2EC4">
        <w:rPr>
          <w:rFonts w:ascii="Arial" w:hAnsi="Arial" w:cs="Arial"/>
          <w:sz w:val="22"/>
          <w:szCs w:val="22"/>
        </w:rPr>
        <w:t xml:space="preserve">suggested that NRC could </w:t>
      </w:r>
      <w:r w:rsidR="00734206">
        <w:rPr>
          <w:rFonts w:ascii="Arial" w:hAnsi="Arial" w:cs="Arial"/>
          <w:sz w:val="22"/>
          <w:szCs w:val="22"/>
        </w:rPr>
        <w:t xml:space="preserve">reorganize this information collection in a manner that would allow </w:t>
      </w:r>
      <w:r w:rsidR="00134756">
        <w:rPr>
          <w:rFonts w:ascii="Arial" w:hAnsi="Arial" w:cs="Arial"/>
          <w:sz w:val="22"/>
          <w:szCs w:val="22"/>
        </w:rPr>
        <w:t xml:space="preserve">the licensee to pick from a menu the specific regulation from which relief is needed. </w:t>
      </w:r>
      <w:r w:rsidR="002D416D">
        <w:rPr>
          <w:rFonts w:ascii="Arial" w:hAnsi="Arial" w:cs="Arial"/>
          <w:sz w:val="22"/>
          <w:szCs w:val="22"/>
        </w:rPr>
        <w:t xml:space="preserve"> </w:t>
      </w:r>
      <w:r w:rsidR="00134756">
        <w:rPr>
          <w:rFonts w:ascii="Arial" w:hAnsi="Arial" w:cs="Arial"/>
          <w:sz w:val="22"/>
          <w:szCs w:val="22"/>
        </w:rPr>
        <w:t xml:space="preserve">NRC staff considered this option when developing the online form but found, given the breadth of licensee activities covered by this form, it would </w:t>
      </w:r>
      <w:r>
        <w:rPr>
          <w:rFonts w:ascii="Arial" w:hAnsi="Arial" w:cs="Arial"/>
          <w:sz w:val="22"/>
          <w:szCs w:val="22"/>
        </w:rPr>
        <w:t>not be p</w:t>
      </w:r>
      <w:r w:rsidR="00134756">
        <w:rPr>
          <w:rFonts w:ascii="Arial" w:hAnsi="Arial" w:cs="Arial"/>
          <w:sz w:val="22"/>
          <w:szCs w:val="22"/>
        </w:rPr>
        <w:t xml:space="preserve">ossible to </w:t>
      </w:r>
      <w:r w:rsidR="004F5806">
        <w:rPr>
          <w:rFonts w:ascii="Arial" w:hAnsi="Arial" w:cs="Arial"/>
          <w:sz w:val="22"/>
          <w:szCs w:val="22"/>
        </w:rPr>
        <w:t>categorize</w:t>
      </w:r>
      <w:r w:rsidR="003A4FF7">
        <w:rPr>
          <w:rFonts w:ascii="Arial" w:hAnsi="Arial" w:cs="Arial"/>
          <w:sz w:val="22"/>
          <w:szCs w:val="22"/>
        </w:rPr>
        <w:t xml:space="preserve"> every potential relief request </w:t>
      </w:r>
      <w:r w:rsidR="004F5806">
        <w:rPr>
          <w:rFonts w:ascii="Arial" w:hAnsi="Arial" w:cs="Arial"/>
          <w:sz w:val="22"/>
          <w:szCs w:val="22"/>
        </w:rPr>
        <w:t xml:space="preserve">from </w:t>
      </w:r>
      <w:r w:rsidR="004F5806">
        <w:rPr>
          <w:rFonts w:ascii="Arial" w:hAnsi="Arial" w:cs="Arial"/>
          <w:sz w:val="22"/>
          <w:szCs w:val="22"/>
          <w:lang w:val="en"/>
        </w:rPr>
        <w:t>10 CFR Parts 20, 30, 31, 32, 33, 34, 35, 36, 37, 39, 40, 50, 70, 71, 72, 74, 75, and 150</w:t>
      </w:r>
      <w:r w:rsidR="00B1451C">
        <w:rPr>
          <w:rFonts w:ascii="Arial" w:hAnsi="Arial" w:cs="Arial"/>
          <w:sz w:val="22"/>
          <w:szCs w:val="22"/>
          <w:lang w:val="en"/>
        </w:rPr>
        <w:t xml:space="preserve">. </w:t>
      </w:r>
      <w:r w:rsidR="002D416D">
        <w:rPr>
          <w:rFonts w:ascii="Arial" w:hAnsi="Arial" w:cs="Arial"/>
          <w:sz w:val="22"/>
          <w:szCs w:val="22"/>
          <w:lang w:val="en"/>
        </w:rPr>
        <w:t xml:space="preserve"> </w:t>
      </w:r>
      <w:r w:rsidR="00CB46E0">
        <w:rPr>
          <w:rFonts w:ascii="Arial" w:hAnsi="Arial" w:cs="Arial"/>
          <w:sz w:val="22"/>
          <w:szCs w:val="22"/>
        </w:rPr>
        <w:t>For the fourth question</w:t>
      </w:r>
      <w:r w:rsidR="008217DD">
        <w:rPr>
          <w:rFonts w:ascii="Arial" w:hAnsi="Arial" w:cs="Arial"/>
          <w:sz w:val="22"/>
          <w:szCs w:val="22"/>
        </w:rPr>
        <w:t xml:space="preserve"> that asks how </w:t>
      </w:r>
      <w:r w:rsidR="00326871">
        <w:rPr>
          <w:rFonts w:ascii="Arial" w:hAnsi="Arial" w:cs="Arial"/>
          <w:sz w:val="22"/>
          <w:szCs w:val="22"/>
        </w:rPr>
        <w:t xml:space="preserve">the burden of information collection can be minimized, the licensee </w:t>
      </w:r>
      <w:r w:rsidR="00B1451C">
        <w:rPr>
          <w:rFonts w:ascii="Arial" w:hAnsi="Arial" w:cs="Arial"/>
          <w:sz w:val="22"/>
          <w:szCs w:val="22"/>
        </w:rPr>
        <w:t>indicated t</w:t>
      </w:r>
      <w:r w:rsidR="00B00841">
        <w:rPr>
          <w:rFonts w:ascii="Arial" w:hAnsi="Arial" w:cs="Arial"/>
          <w:sz w:val="22"/>
          <w:szCs w:val="22"/>
        </w:rPr>
        <w:t>hat the NRC should identify a way to issue blanket relief to licensees during times of a public health emergenc</w:t>
      </w:r>
      <w:r w:rsidR="00A57D86">
        <w:rPr>
          <w:rFonts w:ascii="Arial" w:hAnsi="Arial" w:cs="Arial"/>
          <w:sz w:val="22"/>
          <w:szCs w:val="22"/>
        </w:rPr>
        <w:t xml:space="preserve">y thereby removing the need for this online form. </w:t>
      </w:r>
      <w:r w:rsidR="002D416D">
        <w:rPr>
          <w:rFonts w:ascii="Arial" w:hAnsi="Arial" w:cs="Arial"/>
          <w:sz w:val="22"/>
          <w:szCs w:val="22"/>
        </w:rPr>
        <w:t xml:space="preserve"> </w:t>
      </w:r>
      <w:r w:rsidR="00A57D86">
        <w:rPr>
          <w:rFonts w:ascii="Arial" w:hAnsi="Arial" w:cs="Arial"/>
          <w:sz w:val="22"/>
          <w:szCs w:val="22"/>
        </w:rPr>
        <w:t xml:space="preserve">Since the beginning of this public health emergency, </w:t>
      </w:r>
      <w:r w:rsidR="00C70C71">
        <w:rPr>
          <w:rFonts w:ascii="Arial" w:hAnsi="Arial" w:cs="Arial"/>
          <w:sz w:val="22"/>
          <w:szCs w:val="22"/>
        </w:rPr>
        <w:t xml:space="preserve">numerous licensees, certificate holders, and non-governmental organizations have suggested this </w:t>
      </w:r>
      <w:r w:rsidR="000A2221">
        <w:rPr>
          <w:rFonts w:ascii="Arial" w:hAnsi="Arial" w:cs="Arial"/>
          <w:sz w:val="22"/>
          <w:szCs w:val="22"/>
        </w:rPr>
        <w:t xml:space="preserve">to NRC staff. </w:t>
      </w:r>
      <w:r w:rsidR="002D416D">
        <w:rPr>
          <w:rFonts w:ascii="Arial" w:hAnsi="Arial" w:cs="Arial"/>
          <w:sz w:val="22"/>
          <w:szCs w:val="22"/>
        </w:rPr>
        <w:t xml:space="preserve"> </w:t>
      </w:r>
      <w:r w:rsidR="000A2221">
        <w:rPr>
          <w:rFonts w:ascii="Arial" w:hAnsi="Arial" w:cs="Arial"/>
          <w:sz w:val="22"/>
          <w:szCs w:val="22"/>
        </w:rPr>
        <w:t xml:space="preserve">The NRC’s </w:t>
      </w:r>
      <w:r w:rsidR="00EE4618">
        <w:rPr>
          <w:rFonts w:ascii="Arial" w:hAnsi="Arial" w:cs="Arial"/>
          <w:sz w:val="22"/>
          <w:szCs w:val="22"/>
        </w:rPr>
        <w:t>General Counsel has stated that the agency cannot issue blanket relief to licensees</w:t>
      </w:r>
      <w:r w:rsidR="00F33BCF">
        <w:rPr>
          <w:rFonts w:ascii="Arial" w:hAnsi="Arial" w:cs="Arial"/>
          <w:sz w:val="22"/>
          <w:szCs w:val="22"/>
        </w:rPr>
        <w:t xml:space="preserve"> over regulated activities</w:t>
      </w:r>
      <w:r w:rsidRPr="006D72ED" w:rsidR="00EE4618">
        <w:rPr>
          <w:rFonts w:ascii="Arial" w:hAnsi="Arial" w:cs="Arial"/>
          <w:sz w:val="22"/>
          <w:szCs w:val="22"/>
        </w:rPr>
        <w:t xml:space="preserve">. </w:t>
      </w:r>
    </w:p>
    <w:p w:rsidR="00334C8D" w:rsidRDefault="00334C8D" w14:paraId="32EE5031" w14:textId="77777777">
      <w:pPr>
        <w:keepNext/>
        <w:widowControl/>
        <w:ind w:left="450" w:hanging="450"/>
        <w:rPr>
          <w:rFonts w:ascii="Arial" w:hAnsi="Arial" w:cs="Arial"/>
          <w:sz w:val="22"/>
          <w:szCs w:val="22"/>
        </w:rPr>
      </w:pPr>
    </w:p>
    <w:p w:rsidR="00334C8D" w:rsidRDefault="001B5F3F" w14:paraId="7B874861" w14:textId="77777777">
      <w:pPr>
        <w:keepNext/>
        <w:widowControl/>
        <w:ind w:left="450" w:hanging="450"/>
        <w:rPr>
          <w:rFonts w:ascii="Arial" w:hAnsi="Arial" w:cs="Arial"/>
          <w:sz w:val="22"/>
          <w:szCs w:val="22"/>
        </w:rPr>
      </w:pPr>
      <w:r>
        <w:rPr>
          <w:rFonts w:ascii="Arial" w:hAnsi="Arial" w:cs="Arial"/>
          <w:sz w:val="22"/>
          <w:szCs w:val="22"/>
        </w:rPr>
        <w:t>9.</w:t>
      </w:r>
      <w:r>
        <w:rPr>
          <w:rFonts w:ascii="Arial" w:hAnsi="Arial" w:cs="Arial"/>
          <w:sz w:val="22"/>
          <w:szCs w:val="22"/>
        </w:rPr>
        <w:tab/>
      </w:r>
      <w:r>
        <w:rPr>
          <w:rFonts w:ascii="Arial" w:hAnsi="Arial" w:cs="Arial"/>
          <w:sz w:val="22"/>
          <w:szCs w:val="22"/>
          <w:u w:val="single"/>
        </w:rPr>
        <w:t>Payment or Gift to Respondents</w:t>
      </w:r>
    </w:p>
    <w:p w:rsidR="00334C8D" w:rsidRDefault="00334C8D" w14:paraId="0FF0B69D" w14:textId="77777777">
      <w:pPr>
        <w:keepNext/>
        <w:widowControl/>
        <w:rPr>
          <w:rFonts w:ascii="Arial" w:hAnsi="Arial" w:cs="Arial"/>
          <w:sz w:val="22"/>
          <w:szCs w:val="22"/>
        </w:rPr>
      </w:pPr>
    </w:p>
    <w:p w:rsidR="00334C8D" w:rsidRDefault="001B5F3F" w14:paraId="209A64CD" w14:textId="77777777">
      <w:pPr>
        <w:keepNext/>
        <w:widowControl/>
        <w:rPr>
          <w:rFonts w:ascii="Arial" w:hAnsi="Arial" w:cs="Arial"/>
          <w:sz w:val="22"/>
          <w:szCs w:val="22"/>
        </w:rPr>
      </w:pPr>
      <w:r>
        <w:rPr>
          <w:rFonts w:ascii="Arial" w:hAnsi="Arial" w:cs="Arial"/>
          <w:sz w:val="22"/>
          <w:szCs w:val="22"/>
        </w:rPr>
        <w:t>Not applicable.</w:t>
      </w:r>
    </w:p>
    <w:p w:rsidR="00334C8D" w:rsidRDefault="00334C8D" w14:paraId="5E19D60D" w14:textId="77777777">
      <w:pPr>
        <w:widowControl/>
        <w:rPr>
          <w:rFonts w:ascii="Arial" w:hAnsi="Arial" w:cs="Arial"/>
          <w:sz w:val="22"/>
          <w:szCs w:val="22"/>
        </w:rPr>
      </w:pPr>
    </w:p>
    <w:p w:rsidR="00334C8D" w:rsidRDefault="001B5F3F" w14:paraId="203598CD" w14:textId="77777777">
      <w:pPr>
        <w:keepNext/>
        <w:keepLines/>
        <w:widowControl/>
        <w:ind w:left="450" w:hanging="450"/>
        <w:rPr>
          <w:rFonts w:ascii="Arial" w:hAnsi="Arial" w:cs="Arial"/>
          <w:sz w:val="22"/>
          <w:szCs w:val="22"/>
        </w:rPr>
      </w:pPr>
      <w:r>
        <w:rPr>
          <w:rFonts w:ascii="Arial" w:hAnsi="Arial" w:cs="Arial"/>
          <w:sz w:val="22"/>
          <w:szCs w:val="22"/>
        </w:rPr>
        <w:t>10.</w:t>
      </w:r>
      <w:r>
        <w:rPr>
          <w:rFonts w:ascii="Arial" w:hAnsi="Arial" w:cs="Arial"/>
          <w:sz w:val="22"/>
          <w:szCs w:val="22"/>
        </w:rPr>
        <w:tab/>
      </w:r>
      <w:r>
        <w:rPr>
          <w:rFonts w:ascii="Arial" w:hAnsi="Arial" w:cs="Arial"/>
          <w:sz w:val="22"/>
          <w:szCs w:val="22"/>
          <w:u w:val="single"/>
        </w:rPr>
        <w:t>Confidentiality of the Information</w:t>
      </w:r>
    </w:p>
    <w:p w:rsidR="00334C8D" w:rsidRDefault="00334C8D" w14:paraId="4333AF6A" w14:textId="77777777">
      <w:pPr>
        <w:keepNext/>
        <w:keepLines/>
        <w:widowControl/>
        <w:rPr>
          <w:rFonts w:ascii="Arial" w:hAnsi="Arial" w:cs="Arial"/>
          <w:sz w:val="22"/>
          <w:szCs w:val="22"/>
        </w:rPr>
      </w:pPr>
    </w:p>
    <w:p w:rsidR="00334C8D" w:rsidRDefault="001B5F3F" w14:paraId="30DD3F2A" w14:textId="77777777">
      <w:pPr>
        <w:widowControl/>
        <w:rPr>
          <w:rFonts w:ascii="Arial" w:hAnsi="Arial" w:cs="Arial"/>
          <w:sz w:val="22"/>
          <w:szCs w:val="22"/>
        </w:rPr>
      </w:pPr>
      <w:r>
        <w:rPr>
          <w:rFonts w:ascii="Arial" w:hAnsi="Arial" w:cs="Arial"/>
          <w:sz w:val="22"/>
          <w:szCs w:val="22"/>
        </w:rPr>
        <w:t>Confidential and proprietary information is protected in accordance with NRC regulations at 10 CFR 9.17(a) and 10 CFR 2.390(b).</w:t>
      </w:r>
    </w:p>
    <w:p w:rsidR="00334C8D" w:rsidRDefault="00334C8D" w14:paraId="32CCF6F0" w14:textId="77777777">
      <w:pPr>
        <w:widowControl/>
        <w:rPr>
          <w:rFonts w:ascii="Arial" w:hAnsi="Arial" w:cs="Arial"/>
          <w:sz w:val="22"/>
          <w:szCs w:val="22"/>
        </w:rPr>
      </w:pPr>
    </w:p>
    <w:p w:rsidR="00334C8D" w:rsidRDefault="001B5F3F" w14:paraId="7C2A365E" w14:textId="77777777">
      <w:pPr>
        <w:widowControl/>
        <w:ind w:left="446" w:hanging="446"/>
        <w:rPr>
          <w:rFonts w:ascii="Arial" w:hAnsi="Arial" w:cs="Arial"/>
          <w:sz w:val="22"/>
          <w:szCs w:val="22"/>
        </w:rPr>
      </w:pPr>
      <w:r>
        <w:rPr>
          <w:rFonts w:ascii="Arial" w:hAnsi="Arial" w:cs="Arial"/>
          <w:sz w:val="22"/>
          <w:szCs w:val="22"/>
        </w:rPr>
        <w:t>11.</w:t>
      </w:r>
      <w:r>
        <w:rPr>
          <w:rFonts w:ascii="Arial" w:hAnsi="Arial" w:cs="Arial"/>
          <w:sz w:val="22"/>
          <w:szCs w:val="22"/>
        </w:rPr>
        <w:tab/>
      </w:r>
      <w:r>
        <w:rPr>
          <w:rFonts w:ascii="Arial" w:hAnsi="Arial" w:cs="Arial"/>
          <w:sz w:val="22"/>
          <w:szCs w:val="22"/>
          <w:u w:val="single"/>
        </w:rPr>
        <w:t>Justification for Sensitive Questions</w:t>
      </w:r>
    </w:p>
    <w:p w:rsidR="00334C8D" w:rsidRDefault="00334C8D" w14:paraId="7A74A48A" w14:textId="77777777">
      <w:pPr>
        <w:keepNext/>
        <w:widowControl/>
        <w:rPr>
          <w:rFonts w:ascii="Arial" w:hAnsi="Arial" w:cs="Arial"/>
          <w:sz w:val="22"/>
          <w:szCs w:val="22"/>
        </w:rPr>
      </w:pPr>
    </w:p>
    <w:p w:rsidR="00334C8D" w:rsidRDefault="001B5F3F" w14:paraId="67D92DA7" w14:textId="7097BC27">
      <w:pPr>
        <w:rPr>
          <w:rFonts w:ascii="Arial" w:hAnsi="Arial" w:cs="Arial"/>
          <w:sz w:val="22"/>
          <w:szCs w:val="22"/>
        </w:rPr>
      </w:pPr>
      <w:r>
        <w:rPr>
          <w:rFonts w:ascii="Arial" w:hAnsi="Arial" w:cs="Arial"/>
          <w:sz w:val="22"/>
          <w:szCs w:val="22"/>
        </w:rPr>
        <w:t xml:space="preserve">No sensitive information is requested. </w:t>
      </w:r>
      <w:r w:rsidR="002154C6">
        <w:rPr>
          <w:rFonts w:ascii="Arial" w:hAnsi="Arial" w:cs="Arial"/>
          <w:sz w:val="22"/>
          <w:szCs w:val="22"/>
        </w:rPr>
        <w:t xml:space="preserve"> </w:t>
      </w:r>
      <w:r>
        <w:rPr>
          <w:rFonts w:ascii="Arial" w:hAnsi="Arial" w:cs="Arial"/>
          <w:sz w:val="22"/>
          <w:szCs w:val="22"/>
        </w:rPr>
        <w:t>If sensitive information is provided by licensees within these submittals there are processes for appropriate marking them non-public for security reasons or marking sections as “proprietary” per 10 CFR 2.390(b).</w:t>
      </w:r>
    </w:p>
    <w:p w:rsidR="002154C6" w:rsidRDefault="002154C6" w14:paraId="101E2C57" w14:textId="77777777">
      <w:pPr>
        <w:rPr>
          <w:rFonts w:ascii="Arial" w:hAnsi="Arial" w:cs="Arial"/>
          <w:sz w:val="22"/>
          <w:szCs w:val="22"/>
        </w:rPr>
      </w:pPr>
    </w:p>
    <w:p w:rsidR="00334C8D" w:rsidRDefault="001B5F3F" w14:paraId="0DA5D673" w14:textId="77777777">
      <w:pPr>
        <w:keepNext/>
        <w:ind w:left="450" w:hanging="450"/>
        <w:rPr>
          <w:rFonts w:ascii="Arial" w:hAnsi="Arial" w:cs="Arial"/>
          <w:sz w:val="22"/>
          <w:szCs w:val="22"/>
        </w:rPr>
      </w:pPr>
      <w:r>
        <w:rPr>
          <w:rFonts w:ascii="Arial" w:hAnsi="Arial" w:cs="Arial"/>
          <w:sz w:val="22"/>
          <w:szCs w:val="22"/>
        </w:rPr>
        <w:t>12.</w:t>
      </w:r>
      <w:r>
        <w:rPr>
          <w:rFonts w:ascii="Arial" w:hAnsi="Arial" w:cs="Arial"/>
          <w:sz w:val="22"/>
          <w:szCs w:val="22"/>
        </w:rPr>
        <w:tab/>
      </w:r>
      <w:r>
        <w:rPr>
          <w:rFonts w:ascii="Arial" w:hAnsi="Arial" w:cs="Arial"/>
          <w:sz w:val="22"/>
          <w:szCs w:val="22"/>
          <w:u w:val="single"/>
        </w:rPr>
        <w:t>Estimate of Industry Burden and Costs</w:t>
      </w:r>
    </w:p>
    <w:p w:rsidR="00334C8D" w:rsidRDefault="00334C8D" w14:paraId="2E20A935" w14:textId="77777777">
      <w:pPr>
        <w:widowControl/>
        <w:rPr>
          <w:rFonts w:ascii="Arial" w:hAnsi="Arial" w:cs="Arial"/>
          <w:sz w:val="22"/>
          <w:szCs w:val="22"/>
        </w:rPr>
      </w:pPr>
    </w:p>
    <w:p w:rsidR="001A7314" w:rsidRDefault="00CC66FF" w14:paraId="47DBBCCD" w14:textId="34030BAB">
      <w:pPr>
        <w:widowControl/>
        <w:rPr>
          <w:rFonts w:ascii="Arial" w:hAnsi="Arial" w:cs="Arial"/>
          <w:sz w:val="22"/>
          <w:szCs w:val="22"/>
        </w:rPr>
      </w:pPr>
      <w:r>
        <w:rPr>
          <w:rFonts w:ascii="Arial" w:hAnsi="Arial" w:cs="Arial"/>
          <w:sz w:val="22"/>
          <w:szCs w:val="22"/>
        </w:rPr>
        <w:t xml:space="preserve">The estimate to prepare and submit the exemption request form is </w:t>
      </w:r>
      <w:r w:rsidR="00FC0865">
        <w:rPr>
          <w:rFonts w:ascii="Arial" w:hAnsi="Arial" w:cs="Arial"/>
          <w:sz w:val="22"/>
          <w:szCs w:val="22"/>
        </w:rPr>
        <w:t>2</w:t>
      </w:r>
      <w:r>
        <w:rPr>
          <w:rFonts w:ascii="Arial" w:hAnsi="Arial" w:cs="Arial"/>
          <w:sz w:val="22"/>
          <w:szCs w:val="22"/>
        </w:rPr>
        <w:t xml:space="preserve"> hours.</w:t>
      </w:r>
      <w:r w:rsidR="00444ECE">
        <w:rPr>
          <w:rFonts w:ascii="Arial" w:hAnsi="Arial" w:cs="Arial"/>
          <w:sz w:val="22"/>
          <w:szCs w:val="22"/>
        </w:rPr>
        <w:t xml:space="preserve"> </w:t>
      </w:r>
      <w:r w:rsidR="002154C6">
        <w:rPr>
          <w:rFonts w:ascii="Arial" w:hAnsi="Arial" w:cs="Arial"/>
          <w:sz w:val="22"/>
          <w:szCs w:val="22"/>
        </w:rPr>
        <w:t xml:space="preserve"> </w:t>
      </w:r>
      <w:r w:rsidR="00444ECE">
        <w:rPr>
          <w:rFonts w:ascii="Arial" w:hAnsi="Arial" w:cs="Arial"/>
          <w:sz w:val="22"/>
          <w:szCs w:val="22"/>
        </w:rPr>
        <w:t xml:space="preserve">The total annual burden for NRC licensees is </w:t>
      </w:r>
      <w:r w:rsidR="00316FCE">
        <w:rPr>
          <w:rFonts w:ascii="Arial" w:hAnsi="Arial" w:cs="Arial"/>
          <w:sz w:val="22"/>
          <w:szCs w:val="22"/>
        </w:rPr>
        <w:t>52</w:t>
      </w:r>
      <w:r w:rsidR="00A24E7F">
        <w:rPr>
          <w:rFonts w:ascii="Arial" w:hAnsi="Arial" w:cs="Arial"/>
          <w:sz w:val="22"/>
          <w:szCs w:val="22"/>
        </w:rPr>
        <w:t>0</w:t>
      </w:r>
      <w:r w:rsidR="001733C8">
        <w:rPr>
          <w:rFonts w:ascii="Arial" w:hAnsi="Arial" w:cs="Arial"/>
          <w:sz w:val="22"/>
          <w:szCs w:val="22"/>
        </w:rPr>
        <w:t xml:space="preserve"> hour</w:t>
      </w:r>
      <w:r w:rsidR="002D4DD2">
        <w:rPr>
          <w:rFonts w:ascii="Arial" w:hAnsi="Arial" w:cs="Arial"/>
          <w:sz w:val="22"/>
          <w:szCs w:val="22"/>
        </w:rPr>
        <w:t>s</w:t>
      </w:r>
      <w:r w:rsidR="00214CBB">
        <w:rPr>
          <w:rFonts w:ascii="Arial" w:hAnsi="Arial" w:cs="Arial"/>
          <w:sz w:val="22"/>
          <w:szCs w:val="22"/>
        </w:rPr>
        <w:t xml:space="preserve"> at a cost of $</w:t>
      </w:r>
      <w:r w:rsidR="00316FCE">
        <w:rPr>
          <w:rFonts w:ascii="Arial" w:hAnsi="Arial" w:cs="Arial"/>
          <w:sz w:val="22"/>
          <w:szCs w:val="22"/>
        </w:rPr>
        <w:t>144,560</w:t>
      </w:r>
      <w:r w:rsidR="002D4DD2">
        <w:rPr>
          <w:rFonts w:ascii="Arial" w:hAnsi="Arial" w:cs="Arial"/>
          <w:sz w:val="22"/>
          <w:szCs w:val="22"/>
        </w:rPr>
        <w:t xml:space="preserve"> (</w:t>
      </w:r>
      <w:r w:rsidR="00316FCE">
        <w:rPr>
          <w:rFonts w:ascii="Arial" w:hAnsi="Arial" w:cs="Arial"/>
          <w:sz w:val="22"/>
          <w:szCs w:val="22"/>
        </w:rPr>
        <w:t>52</w:t>
      </w:r>
      <w:r w:rsidR="002D4DD2">
        <w:rPr>
          <w:rFonts w:ascii="Arial" w:hAnsi="Arial" w:cs="Arial"/>
          <w:sz w:val="22"/>
          <w:szCs w:val="22"/>
        </w:rPr>
        <w:t>0 hours x $278/hour)</w:t>
      </w:r>
      <w:r w:rsidR="00DA6D37">
        <w:rPr>
          <w:rFonts w:ascii="Arial" w:hAnsi="Arial" w:cs="Arial"/>
          <w:sz w:val="22"/>
          <w:szCs w:val="22"/>
        </w:rPr>
        <w:t xml:space="preserve"> for 260 requests</w:t>
      </w:r>
      <w:bookmarkStart w:name="_GoBack" w:id="3"/>
      <w:bookmarkEnd w:id="3"/>
      <w:r w:rsidR="002D4DD2">
        <w:rPr>
          <w:rFonts w:ascii="Arial" w:hAnsi="Arial" w:cs="Arial"/>
          <w:sz w:val="22"/>
          <w:szCs w:val="22"/>
        </w:rPr>
        <w:t xml:space="preserve">. </w:t>
      </w:r>
    </w:p>
    <w:p w:rsidR="00835C47" w:rsidRDefault="00835C47" w14:paraId="7F12C9D7" w14:textId="77777777">
      <w:pPr>
        <w:widowControl/>
        <w:rPr>
          <w:rFonts w:ascii="Arial" w:hAnsi="Arial" w:cs="Arial"/>
          <w:sz w:val="22"/>
          <w:szCs w:val="22"/>
        </w:rPr>
      </w:pPr>
    </w:p>
    <w:p w:rsidR="00334C8D" w:rsidP="001459EE" w:rsidRDefault="001B5F3F" w14:paraId="6AA57AEB" w14:textId="1B22FF79">
      <w:pPr>
        <w:widowControl/>
        <w:autoSpaceDE/>
        <w:autoSpaceDN/>
        <w:adjustRightInd/>
        <w:rPr>
          <w:rFonts w:ascii="Arial" w:hAnsi="Arial" w:cs="Arial"/>
          <w:sz w:val="22"/>
          <w:szCs w:val="22"/>
        </w:rPr>
      </w:pPr>
      <w:r>
        <w:rPr>
          <w:rFonts w:ascii="Arial" w:hAnsi="Arial" w:cs="Arial"/>
          <w:sz w:val="22"/>
          <w:szCs w:val="22"/>
        </w:rPr>
        <w:t>The $278 hourly rate used in the burden estimates is based on the Nuclear Regulatory</w:t>
      </w:r>
      <w:r w:rsidR="001459EE">
        <w:rPr>
          <w:rFonts w:ascii="Arial" w:hAnsi="Arial" w:cs="Arial"/>
          <w:sz w:val="22"/>
          <w:szCs w:val="22"/>
        </w:rPr>
        <w:t xml:space="preserve"> </w:t>
      </w:r>
      <w:r>
        <w:rPr>
          <w:rFonts w:ascii="Arial" w:hAnsi="Arial" w:cs="Arial"/>
          <w:sz w:val="22"/>
          <w:szCs w:val="22"/>
        </w:rPr>
        <w:t xml:space="preserve">Commission’s fee for hourly rates as noted in 10 CFR 170.20 “Average cost per professional staff-hour.”  For more information on the basis of this rate, see the Revision of Fee Schedules; Fee Recovery for Fiscal Year 2019 (84 FR 22331, May 17, 2019). </w:t>
      </w:r>
    </w:p>
    <w:p w:rsidR="00334C8D" w:rsidRDefault="00334C8D" w14:paraId="0E79B8FA" w14:textId="77777777">
      <w:pPr>
        <w:widowControl/>
        <w:autoSpaceDE/>
        <w:autoSpaceDN/>
        <w:adjustRightInd/>
        <w:rPr>
          <w:rFonts w:ascii="Arial" w:hAnsi="Arial" w:cs="Arial"/>
          <w:sz w:val="22"/>
          <w:szCs w:val="22"/>
        </w:rPr>
      </w:pPr>
    </w:p>
    <w:p w:rsidR="00334C8D" w:rsidRDefault="001B5F3F" w14:paraId="6EBA0F08" w14:textId="77777777">
      <w:pPr>
        <w:widowControl/>
        <w:autoSpaceDE/>
        <w:autoSpaceDN/>
        <w:adjustRightInd/>
        <w:rPr>
          <w:rFonts w:ascii="Arial" w:hAnsi="Arial" w:cs="Arial"/>
          <w:sz w:val="22"/>
          <w:szCs w:val="22"/>
          <w:u w:val="single"/>
        </w:rPr>
      </w:pPr>
      <w:r>
        <w:rPr>
          <w:rFonts w:ascii="Arial" w:hAnsi="Arial" w:cs="Arial"/>
          <w:sz w:val="22"/>
          <w:szCs w:val="22"/>
        </w:rPr>
        <w:t>13.</w:t>
      </w:r>
      <w:r>
        <w:rPr>
          <w:rFonts w:ascii="Arial" w:hAnsi="Arial" w:cs="Arial"/>
          <w:sz w:val="22"/>
          <w:szCs w:val="22"/>
        </w:rPr>
        <w:tab/>
      </w:r>
      <w:r>
        <w:rPr>
          <w:rFonts w:ascii="Arial" w:hAnsi="Arial" w:cs="Arial"/>
          <w:sz w:val="22"/>
          <w:szCs w:val="22"/>
          <w:u w:val="single"/>
        </w:rPr>
        <w:t>Estimates of Other Additional Costs</w:t>
      </w:r>
    </w:p>
    <w:p w:rsidR="00334C8D" w:rsidRDefault="00334C8D" w14:paraId="72DF994B" w14:textId="77777777">
      <w:pPr>
        <w:widowControl/>
        <w:autoSpaceDE/>
        <w:autoSpaceDN/>
        <w:adjustRightInd/>
        <w:rPr>
          <w:rFonts w:ascii="Arial" w:hAnsi="Arial" w:cs="Arial"/>
          <w:sz w:val="22"/>
          <w:szCs w:val="22"/>
        </w:rPr>
      </w:pPr>
    </w:p>
    <w:p w:rsidR="00334C8D" w:rsidRDefault="001B5F3F" w14:paraId="0708C7F6" w14:textId="77777777">
      <w:pPr>
        <w:widowControl/>
        <w:rPr>
          <w:rFonts w:ascii="Arial" w:hAnsi="Arial" w:cs="Arial"/>
          <w:sz w:val="22"/>
          <w:szCs w:val="22"/>
        </w:rPr>
      </w:pPr>
      <w:r>
        <w:rPr>
          <w:rFonts w:ascii="Arial" w:hAnsi="Arial" w:cs="Arial"/>
          <w:sz w:val="22"/>
          <w:szCs w:val="22"/>
        </w:rPr>
        <w:t>There are no additional costs.</w:t>
      </w:r>
    </w:p>
    <w:p w:rsidR="00334C8D" w:rsidRDefault="00334C8D" w14:paraId="76EBE9A0" w14:textId="77777777">
      <w:pPr>
        <w:widowControl/>
        <w:rPr>
          <w:rFonts w:ascii="Arial" w:hAnsi="Arial" w:cs="Arial"/>
          <w:sz w:val="22"/>
          <w:szCs w:val="22"/>
        </w:rPr>
      </w:pPr>
    </w:p>
    <w:p w:rsidR="00334C8D" w:rsidRDefault="001B5F3F" w14:paraId="536EA758" w14:textId="77777777">
      <w:pPr>
        <w:keepNext/>
        <w:keepLines/>
        <w:widowControl/>
        <w:ind w:left="450" w:hanging="450"/>
        <w:rPr>
          <w:rFonts w:ascii="Arial" w:hAnsi="Arial" w:cs="Arial"/>
          <w:sz w:val="22"/>
          <w:szCs w:val="22"/>
        </w:rPr>
      </w:pPr>
      <w:r>
        <w:rPr>
          <w:rFonts w:ascii="Arial" w:hAnsi="Arial" w:cs="Arial"/>
          <w:sz w:val="22"/>
          <w:szCs w:val="22"/>
        </w:rPr>
        <w:lastRenderedPageBreak/>
        <w:t>14.</w:t>
      </w:r>
      <w:r>
        <w:rPr>
          <w:rFonts w:ascii="Arial" w:hAnsi="Arial" w:cs="Arial"/>
          <w:sz w:val="22"/>
          <w:szCs w:val="22"/>
        </w:rPr>
        <w:tab/>
      </w:r>
      <w:r>
        <w:rPr>
          <w:rFonts w:ascii="Arial" w:hAnsi="Arial" w:cs="Arial"/>
          <w:sz w:val="22"/>
          <w:szCs w:val="22"/>
          <w:u w:val="single"/>
        </w:rPr>
        <w:t>Estimated Annualized Cost to the Federal Government</w:t>
      </w:r>
    </w:p>
    <w:p w:rsidR="00334C8D" w:rsidRDefault="00334C8D" w14:paraId="5716BD80" w14:textId="77777777">
      <w:pPr>
        <w:keepNext/>
        <w:keepLines/>
        <w:widowControl/>
        <w:ind w:left="450" w:hanging="450"/>
        <w:rPr>
          <w:rFonts w:ascii="Arial" w:hAnsi="Arial" w:cs="Arial"/>
          <w:sz w:val="22"/>
          <w:szCs w:val="22"/>
        </w:rPr>
      </w:pPr>
    </w:p>
    <w:p w:rsidR="00334C8D" w:rsidRDefault="001B5F3F" w14:paraId="1E70ABDF" w14:textId="73D85160">
      <w:pPr>
        <w:keepNext/>
        <w:keepLines/>
        <w:widowControl/>
        <w:rPr>
          <w:rFonts w:ascii="Arial" w:hAnsi="Arial" w:cs="Arial"/>
          <w:sz w:val="22"/>
          <w:szCs w:val="22"/>
        </w:rPr>
      </w:pPr>
      <w:r>
        <w:rPr>
          <w:rFonts w:ascii="Arial" w:hAnsi="Arial" w:cs="Arial"/>
          <w:sz w:val="22"/>
          <w:szCs w:val="22"/>
        </w:rPr>
        <w:t xml:space="preserve">The estimated annual cost to the Federal Government in reviewing the technical and regulatory adequacy of the exemption request is </w:t>
      </w:r>
      <w:r w:rsidR="00316FCE">
        <w:rPr>
          <w:rFonts w:ascii="Arial" w:hAnsi="Arial" w:cs="Arial"/>
          <w:sz w:val="22"/>
          <w:szCs w:val="22"/>
        </w:rPr>
        <w:t>260</w:t>
      </w:r>
      <w:r>
        <w:rPr>
          <w:rFonts w:ascii="Arial" w:hAnsi="Arial" w:cs="Arial"/>
          <w:sz w:val="22"/>
          <w:szCs w:val="22"/>
        </w:rPr>
        <w:t xml:space="preserve"> reports x 16 hours/report x $278 per hour = $</w:t>
      </w:r>
      <w:r w:rsidR="00FC0865">
        <w:rPr>
          <w:rFonts w:ascii="Arial" w:hAnsi="Arial" w:cs="Arial"/>
          <w:sz w:val="22"/>
          <w:szCs w:val="22"/>
        </w:rPr>
        <w:t>1,156,480</w:t>
      </w:r>
      <w:r>
        <w:rPr>
          <w:rFonts w:ascii="Arial" w:hAnsi="Arial" w:cs="Arial"/>
          <w:sz w:val="22"/>
          <w:szCs w:val="22"/>
        </w:rPr>
        <w:t>.</w:t>
      </w:r>
    </w:p>
    <w:p w:rsidR="00334C8D" w:rsidRDefault="00334C8D" w14:paraId="637E51B7" w14:textId="77777777">
      <w:pPr>
        <w:keepNext/>
        <w:keepLines/>
        <w:widowControl/>
        <w:ind w:left="450" w:hanging="450"/>
        <w:rPr>
          <w:rFonts w:ascii="Arial" w:hAnsi="Arial" w:cs="Arial"/>
          <w:sz w:val="22"/>
          <w:szCs w:val="22"/>
        </w:rPr>
      </w:pPr>
    </w:p>
    <w:p w:rsidR="00334C8D" w:rsidRDefault="001B5F3F" w14:paraId="0011D32B" w14:textId="77777777">
      <w:pPr>
        <w:keepNext/>
        <w:keepLines/>
        <w:widowControl/>
        <w:ind w:left="450" w:hanging="450"/>
        <w:rPr>
          <w:rFonts w:ascii="Arial" w:hAnsi="Arial" w:cs="Arial"/>
          <w:sz w:val="22"/>
          <w:szCs w:val="22"/>
        </w:rPr>
      </w:pPr>
      <w:r>
        <w:rPr>
          <w:rFonts w:ascii="Arial" w:hAnsi="Arial" w:cs="Arial"/>
          <w:sz w:val="22"/>
          <w:szCs w:val="22"/>
        </w:rPr>
        <w:t>15.</w:t>
      </w:r>
      <w:r>
        <w:rPr>
          <w:rFonts w:ascii="Arial" w:hAnsi="Arial" w:cs="Arial"/>
          <w:sz w:val="22"/>
          <w:szCs w:val="22"/>
        </w:rPr>
        <w:tab/>
      </w:r>
      <w:r>
        <w:rPr>
          <w:rFonts w:ascii="Arial" w:hAnsi="Arial" w:cs="Arial"/>
          <w:sz w:val="22"/>
          <w:szCs w:val="22"/>
          <w:u w:val="single"/>
        </w:rPr>
        <w:t>Reasons for Change in Burden or Cost</w:t>
      </w:r>
    </w:p>
    <w:p w:rsidR="00334C8D" w:rsidRDefault="00334C8D" w14:paraId="46DECB7F" w14:textId="77777777">
      <w:pPr>
        <w:keepNext/>
        <w:keepLines/>
        <w:widowControl/>
        <w:rPr>
          <w:rFonts w:ascii="Arial" w:hAnsi="Arial" w:cs="Arial"/>
          <w:sz w:val="22"/>
          <w:szCs w:val="22"/>
        </w:rPr>
      </w:pPr>
    </w:p>
    <w:p w:rsidR="00334C8D" w:rsidRDefault="001B5F3F" w14:paraId="6C31ADCA" w14:textId="14596339">
      <w:pPr>
        <w:widowControl/>
        <w:rPr>
          <w:rFonts w:ascii="Arial" w:hAnsi="Arial" w:eastAsia="Times New Roman" w:cs="Arial"/>
          <w:sz w:val="22"/>
          <w:szCs w:val="22"/>
        </w:rPr>
      </w:pPr>
      <w:r>
        <w:rPr>
          <w:rFonts w:ascii="Arial" w:hAnsi="Arial" w:eastAsia="Times New Roman" w:cs="Arial"/>
          <w:sz w:val="22"/>
          <w:szCs w:val="22"/>
        </w:rPr>
        <w:t xml:space="preserve">NRC staff anticipates that the agency will receive </w:t>
      </w:r>
      <w:r w:rsidR="008675A7">
        <w:rPr>
          <w:rFonts w:ascii="Arial" w:hAnsi="Arial" w:eastAsia="Times New Roman" w:cs="Arial"/>
          <w:sz w:val="22"/>
          <w:szCs w:val="22"/>
        </w:rPr>
        <w:t>260</w:t>
      </w:r>
      <w:r>
        <w:rPr>
          <w:rFonts w:ascii="Arial" w:hAnsi="Arial" w:eastAsia="Times New Roman" w:cs="Arial"/>
          <w:sz w:val="22"/>
          <w:szCs w:val="22"/>
        </w:rPr>
        <w:t xml:space="preserve"> exemption requests via the NRC Online Form, “Nuclear Materials Exemption Request,” resulting in </w:t>
      </w:r>
      <w:r w:rsidR="008675A7">
        <w:rPr>
          <w:rFonts w:ascii="Arial" w:hAnsi="Arial" w:eastAsia="Times New Roman" w:cs="Arial"/>
          <w:sz w:val="22"/>
          <w:szCs w:val="22"/>
        </w:rPr>
        <w:t>520</w:t>
      </w:r>
      <w:r>
        <w:rPr>
          <w:rFonts w:ascii="Arial" w:hAnsi="Arial" w:eastAsia="Times New Roman" w:cs="Arial"/>
          <w:sz w:val="22"/>
          <w:szCs w:val="22"/>
        </w:rPr>
        <w:t xml:space="preserve"> hours of burden to licensees.</w:t>
      </w:r>
      <w:r w:rsidR="00707687">
        <w:rPr>
          <w:rFonts w:ascii="Arial" w:hAnsi="Arial" w:eastAsia="Times New Roman" w:cs="Arial"/>
          <w:sz w:val="22"/>
          <w:szCs w:val="22"/>
        </w:rPr>
        <w:t xml:space="preserve">  </w:t>
      </w:r>
      <w:r w:rsidR="005A3D45">
        <w:rPr>
          <w:rFonts w:ascii="Arial" w:hAnsi="Arial" w:eastAsia="Times New Roman" w:cs="Arial"/>
          <w:sz w:val="22"/>
          <w:szCs w:val="22"/>
        </w:rPr>
        <w:t xml:space="preserve">When the emergency clearance for this information collection was processed, </w:t>
      </w:r>
      <w:r w:rsidR="00707687">
        <w:rPr>
          <w:rFonts w:ascii="Arial" w:hAnsi="Arial" w:eastAsia="Times New Roman" w:cs="Arial"/>
          <w:sz w:val="22"/>
          <w:szCs w:val="22"/>
        </w:rPr>
        <w:t xml:space="preserve">the NRC staff estimated that the </w:t>
      </w:r>
      <w:r w:rsidR="005A3D45">
        <w:rPr>
          <w:rFonts w:ascii="Arial" w:hAnsi="Arial" w:eastAsia="Times New Roman" w:cs="Arial"/>
          <w:sz w:val="22"/>
          <w:szCs w:val="22"/>
        </w:rPr>
        <w:t xml:space="preserve">agency would receive 470 annual responses resulting in 940 hours of burden.  However, actual submissions have been much lower than originally anticipated; therefore, the burden is being reduced by </w:t>
      </w:r>
      <w:r w:rsidR="00AD2723">
        <w:rPr>
          <w:rFonts w:ascii="Arial" w:hAnsi="Arial" w:eastAsia="Times New Roman" w:cs="Arial"/>
          <w:sz w:val="22"/>
          <w:szCs w:val="22"/>
        </w:rPr>
        <w:t>420 hours from the initial request</w:t>
      </w:r>
      <w:r w:rsidR="00580575">
        <w:rPr>
          <w:rFonts w:ascii="Arial" w:hAnsi="Arial" w:eastAsia="Times New Roman" w:cs="Arial"/>
          <w:sz w:val="22"/>
          <w:szCs w:val="22"/>
        </w:rPr>
        <w:t>.</w:t>
      </w:r>
    </w:p>
    <w:p w:rsidR="00334C8D" w:rsidRDefault="00334C8D" w14:paraId="48E50004" w14:textId="77777777">
      <w:pPr>
        <w:widowControl/>
        <w:rPr>
          <w:rFonts w:ascii="Arial" w:hAnsi="Arial" w:eastAsia="Times New Roman" w:cs="Arial"/>
          <w:sz w:val="22"/>
          <w:szCs w:val="22"/>
        </w:rPr>
      </w:pPr>
    </w:p>
    <w:p w:rsidR="00334C8D" w:rsidRDefault="001B5F3F" w14:paraId="143E6702" w14:textId="77777777">
      <w:pPr>
        <w:keepNext/>
        <w:keepLines/>
        <w:widowControl/>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p>
    <w:p w:rsidR="00334C8D" w:rsidRDefault="00334C8D" w14:paraId="39026B21" w14:textId="77777777">
      <w:pPr>
        <w:keepNext/>
        <w:keepLines/>
        <w:widowControl/>
        <w:rPr>
          <w:rFonts w:ascii="Arial" w:hAnsi="Arial" w:cs="Arial"/>
          <w:sz w:val="22"/>
          <w:szCs w:val="22"/>
        </w:rPr>
      </w:pPr>
    </w:p>
    <w:p w:rsidR="00334C8D" w:rsidRDefault="001B5F3F" w14:paraId="2CD49BB1" w14:textId="77777777">
      <w:pPr>
        <w:keepNext/>
        <w:keepLines/>
        <w:widowControl/>
        <w:rPr>
          <w:rFonts w:ascii="Arial" w:hAnsi="Arial" w:cs="Arial"/>
          <w:sz w:val="22"/>
          <w:szCs w:val="22"/>
        </w:rPr>
      </w:pPr>
      <w:r>
        <w:rPr>
          <w:rFonts w:ascii="Arial" w:hAnsi="Arial" w:cs="Arial"/>
          <w:sz w:val="22"/>
          <w:szCs w:val="22"/>
        </w:rPr>
        <w:t>None.</w:t>
      </w:r>
    </w:p>
    <w:p w:rsidR="00334C8D" w:rsidRDefault="00334C8D" w14:paraId="7365B2CF" w14:textId="77777777">
      <w:pPr>
        <w:widowControl/>
        <w:rPr>
          <w:rFonts w:ascii="Arial" w:hAnsi="Arial" w:cs="Arial"/>
          <w:sz w:val="22"/>
          <w:szCs w:val="22"/>
        </w:rPr>
      </w:pPr>
    </w:p>
    <w:p w:rsidR="00334C8D" w:rsidRDefault="001B5F3F" w14:paraId="1F89A36A" w14:textId="77777777">
      <w:pPr>
        <w:keepNext/>
        <w:widowControl/>
        <w:ind w:left="450" w:hanging="450"/>
        <w:rPr>
          <w:rFonts w:ascii="Arial" w:hAnsi="Arial" w:cs="Arial"/>
          <w:sz w:val="22"/>
          <w:szCs w:val="22"/>
        </w:rPr>
      </w:pPr>
      <w:r>
        <w:rPr>
          <w:rFonts w:ascii="Arial" w:hAnsi="Arial" w:cs="Arial"/>
          <w:sz w:val="22"/>
          <w:szCs w:val="22"/>
        </w:rPr>
        <w:t>17.</w:t>
      </w:r>
      <w:r>
        <w:rPr>
          <w:rFonts w:ascii="Arial" w:hAnsi="Arial" w:cs="Arial"/>
          <w:sz w:val="22"/>
          <w:szCs w:val="22"/>
        </w:rPr>
        <w:tab/>
      </w:r>
      <w:r>
        <w:rPr>
          <w:rFonts w:ascii="Arial" w:hAnsi="Arial" w:cs="Arial"/>
          <w:sz w:val="22"/>
          <w:szCs w:val="22"/>
          <w:u w:val="single"/>
        </w:rPr>
        <w:t>Reasons for Not Displaying the Expiration Date</w:t>
      </w:r>
    </w:p>
    <w:p w:rsidR="00334C8D" w:rsidRDefault="00334C8D" w14:paraId="7E4EE8DA" w14:textId="77777777">
      <w:pPr>
        <w:widowControl/>
        <w:rPr>
          <w:rFonts w:ascii="Arial" w:hAnsi="Arial" w:cs="Arial"/>
          <w:sz w:val="22"/>
          <w:szCs w:val="22"/>
        </w:rPr>
      </w:pPr>
    </w:p>
    <w:p w:rsidR="00334C8D" w:rsidRDefault="001B5F3F" w14:paraId="3448011C" w14:textId="77777777">
      <w:pPr>
        <w:widowControl/>
        <w:rPr>
          <w:rFonts w:ascii="Arial" w:hAnsi="Arial" w:cs="Arial"/>
          <w:sz w:val="22"/>
          <w:szCs w:val="22"/>
        </w:rPr>
      </w:pPr>
      <w:r>
        <w:rPr>
          <w:rFonts w:ascii="Arial" w:hAnsi="Arial" w:cs="Arial"/>
          <w:sz w:val="22"/>
          <w:szCs w:val="22"/>
        </w:rPr>
        <w:t>The expiration date is displayed on the online form.</w:t>
      </w:r>
    </w:p>
    <w:p w:rsidR="00334C8D" w:rsidRDefault="00334C8D" w14:paraId="495F6A36" w14:textId="77777777">
      <w:pPr>
        <w:keepNext/>
        <w:keepLines/>
        <w:widowControl/>
        <w:ind w:left="450" w:hanging="450"/>
        <w:rPr>
          <w:rFonts w:ascii="Arial" w:hAnsi="Arial" w:cs="Arial"/>
          <w:sz w:val="22"/>
          <w:szCs w:val="22"/>
        </w:rPr>
      </w:pPr>
    </w:p>
    <w:p w:rsidR="00334C8D" w:rsidRDefault="001B5F3F" w14:paraId="6C7A67B1" w14:textId="77777777">
      <w:pPr>
        <w:keepNext/>
        <w:keepLines/>
        <w:widowControl/>
        <w:ind w:left="450" w:hanging="450"/>
        <w:rPr>
          <w:rFonts w:ascii="Arial" w:hAnsi="Arial" w:cs="Arial"/>
          <w:sz w:val="22"/>
          <w:szCs w:val="22"/>
        </w:rPr>
      </w:pPr>
      <w:r>
        <w:rPr>
          <w:rFonts w:ascii="Arial" w:hAnsi="Arial" w:cs="Arial"/>
          <w:sz w:val="22"/>
          <w:szCs w:val="22"/>
        </w:rPr>
        <w:t>18.</w:t>
      </w:r>
      <w:r>
        <w:rPr>
          <w:rFonts w:ascii="Arial" w:hAnsi="Arial" w:cs="Arial"/>
          <w:sz w:val="22"/>
          <w:szCs w:val="22"/>
        </w:rPr>
        <w:tab/>
      </w:r>
      <w:r>
        <w:rPr>
          <w:rFonts w:ascii="Arial" w:hAnsi="Arial" w:cs="Arial"/>
          <w:sz w:val="22"/>
          <w:szCs w:val="22"/>
          <w:u w:val="single"/>
        </w:rPr>
        <w:t>Exceptions to the Certification Statement</w:t>
      </w:r>
    </w:p>
    <w:p w:rsidR="00334C8D" w:rsidRDefault="00334C8D" w14:paraId="2EE8D57B" w14:textId="77777777">
      <w:pPr>
        <w:keepNext/>
        <w:keepLines/>
        <w:widowControl/>
        <w:rPr>
          <w:rFonts w:ascii="Arial" w:hAnsi="Arial" w:cs="Arial"/>
          <w:sz w:val="22"/>
          <w:szCs w:val="22"/>
        </w:rPr>
      </w:pPr>
    </w:p>
    <w:p w:rsidR="00334C8D" w:rsidRDefault="001B5F3F" w14:paraId="3552A3FB" w14:textId="77777777">
      <w:pPr>
        <w:keepLines/>
        <w:widowControl/>
        <w:rPr>
          <w:rFonts w:ascii="Arial" w:hAnsi="Arial" w:cs="Arial"/>
          <w:sz w:val="22"/>
          <w:szCs w:val="22"/>
        </w:rPr>
      </w:pPr>
      <w:r>
        <w:rPr>
          <w:rFonts w:ascii="Arial" w:hAnsi="Arial" w:cs="Arial"/>
          <w:sz w:val="22"/>
          <w:szCs w:val="22"/>
        </w:rPr>
        <w:t xml:space="preserve">There are no exceptions to the certification statement.  </w:t>
      </w:r>
    </w:p>
    <w:p w:rsidR="00334C8D" w:rsidRDefault="00334C8D" w14:paraId="3E6994EC" w14:textId="77777777">
      <w:pPr>
        <w:widowControl/>
        <w:rPr>
          <w:rFonts w:ascii="Arial" w:hAnsi="Arial" w:cs="Arial"/>
          <w:sz w:val="22"/>
          <w:szCs w:val="22"/>
        </w:rPr>
      </w:pPr>
    </w:p>
    <w:p w:rsidR="00334C8D" w:rsidRDefault="001B5F3F" w14:paraId="7382F92C" w14:textId="77777777">
      <w:pPr>
        <w:keepNext/>
        <w:keepLines/>
        <w:widowControl/>
        <w:ind w:left="720" w:hanging="72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Collection of Information Employing Statistical Methods</w:t>
      </w:r>
    </w:p>
    <w:p w:rsidR="00334C8D" w:rsidRDefault="00334C8D" w14:paraId="029E0C37" w14:textId="77777777">
      <w:pPr>
        <w:keepNext/>
        <w:keepLines/>
        <w:widowControl/>
        <w:rPr>
          <w:rFonts w:ascii="Arial" w:hAnsi="Arial" w:cs="Arial"/>
          <w:sz w:val="22"/>
          <w:szCs w:val="22"/>
        </w:rPr>
      </w:pPr>
    </w:p>
    <w:p w:rsidR="00334C8D" w:rsidRDefault="001B5F3F" w14:paraId="04475DF2" w14:textId="77777777">
      <w:pPr>
        <w:keepNext/>
        <w:keepLines/>
        <w:widowControl/>
        <w:ind w:firstLine="720"/>
        <w:rPr>
          <w:rFonts w:ascii="Arial" w:hAnsi="Arial" w:cs="Arial"/>
          <w:sz w:val="22"/>
          <w:szCs w:val="22"/>
        </w:rPr>
      </w:pPr>
      <w:r>
        <w:rPr>
          <w:rFonts w:ascii="Arial" w:hAnsi="Arial" w:cs="Arial"/>
          <w:sz w:val="22"/>
          <w:szCs w:val="22"/>
        </w:rPr>
        <w:t xml:space="preserve">Statistical methods have not been used in this collection of information. </w:t>
      </w:r>
    </w:p>
    <w:sectPr w:rsidR="00334C8D" w:rsidSect="002154C6">
      <w:footerReference w:type="defaul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E8937" w14:textId="77777777" w:rsidR="008174B5" w:rsidRDefault="008174B5">
      <w:r>
        <w:separator/>
      </w:r>
    </w:p>
  </w:endnote>
  <w:endnote w:type="continuationSeparator" w:id="0">
    <w:p w14:paraId="2D2FCC35" w14:textId="77777777" w:rsidR="008174B5" w:rsidRDefault="008174B5">
      <w:r>
        <w:continuationSeparator/>
      </w:r>
    </w:p>
  </w:endnote>
  <w:endnote w:type="continuationNotice" w:id="1">
    <w:p w14:paraId="7CCFB8D3" w14:textId="77777777" w:rsidR="008174B5" w:rsidRDefault="00817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Arial"/>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Arial"/>
    <w:panose1 w:val="020F0502020204030204"/>
    <w:charset w:val="00"/>
    <w:family w:val="swiss"/>
    <w:pitch w:val="variable"/>
    <w:sig w:usb0="E0002A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89AF2" w14:textId="77777777" w:rsidR="00334C8D" w:rsidRDefault="001B5F3F">
    <w:pPr>
      <w:pStyle w:val="Footer"/>
      <w:spacing w:before="120"/>
      <w:rPr>
        <w:rFonts w:ascii="Arial" w:hAnsi="Arial" w:cs="Arial"/>
        <w:sz w:val="22"/>
        <w:szCs w:val="22"/>
      </w:rPr>
    </w:pPr>
    <w:r>
      <w:rPr>
        <w:rFonts w:ascii="Arial" w:hAnsi="Arial" w:cs="Arial"/>
        <w:sz w:val="22"/>
        <w:szCs w:val="22"/>
      </w:rPr>
      <w:tab/>
    </w:r>
    <w:sdt>
      <w:sdtPr>
        <w:rPr>
          <w:rFonts w:ascii="Arial" w:hAnsi="Arial" w:cs="Arial"/>
          <w:sz w:val="22"/>
          <w:szCs w:val="22"/>
        </w:rPr>
        <w:id w:val="71707048"/>
        <w:docPartObj>
          <w:docPartGallery w:val="Page Numbers (Bottom of Page)"/>
          <w:docPartUnique/>
        </w:docPartObj>
      </w:sdtPr>
      <w:sdtEndPr>
        <w:rPr>
          <w:noProof/>
        </w:rPr>
      </w:sdtEndPr>
      <w:sdtContent>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1</w:t>
        </w:r>
        <w:r>
          <w:rPr>
            <w:rFonts w:ascii="Arial" w:hAnsi="Arial" w:cs="Arial"/>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6D726" w14:textId="77777777" w:rsidR="008174B5" w:rsidRDefault="008174B5">
      <w:r>
        <w:separator/>
      </w:r>
    </w:p>
  </w:footnote>
  <w:footnote w:type="continuationSeparator" w:id="0">
    <w:p w14:paraId="100B8CD4" w14:textId="77777777" w:rsidR="008174B5" w:rsidRDefault="008174B5">
      <w:r>
        <w:continuationSeparator/>
      </w:r>
    </w:p>
  </w:footnote>
  <w:footnote w:type="continuationNotice" w:id="1">
    <w:p w14:paraId="2A921445" w14:textId="77777777" w:rsidR="008174B5" w:rsidRDefault="008174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4A4D9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461B63"/>
    <w:multiLevelType w:val="hybridMultilevel"/>
    <w:tmpl w:val="8164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11574"/>
    <w:multiLevelType w:val="hybridMultilevel"/>
    <w:tmpl w:val="224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F01CA"/>
    <w:multiLevelType w:val="hybridMultilevel"/>
    <w:tmpl w:val="B51A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66BD0"/>
    <w:multiLevelType w:val="hybridMultilevel"/>
    <w:tmpl w:val="D0AA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53A13"/>
    <w:multiLevelType w:val="hybridMultilevel"/>
    <w:tmpl w:val="37E6FF0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8" w15:restartNumberingAfterBreak="0">
    <w:nsid w:val="0B0B50FA"/>
    <w:multiLevelType w:val="hybridMultilevel"/>
    <w:tmpl w:val="B9A0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60620"/>
    <w:multiLevelType w:val="hybridMultilevel"/>
    <w:tmpl w:val="A22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2228CF"/>
    <w:multiLevelType w:val="hybridMultilevel"/>
    <w:tmpl w:val="6D5A86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C3F0BD4"/>
    <w:multiLevelType w:val="hybridMultilevel"/>
    <w:tmpl w:val="E5C0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5374A2"/>
    <w:multiLevelType w:val="hybridMultilevel"/>
    <w:tmpl w:val="8324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2F3346"/>
    <w:multiLevelType w:val="hybridMultilevel"/>
    <w:tmpl w:val="D65AE920"/>
    <w:lvl w:ilvl="0" w:tplc="5F98C64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16BC4E64"/>
    <w:multiLevelType w:val="hybridMultilevel"/>
    <w:tmpl w:val="3ED2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A96365"/>
    <w:multiLevelType w:val="hybridMultilevel"/>
    <w:tmpl w:val="D312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DF5A91"/>
    <w:multiLevelType w:val="hybridMultilevel"/>
    <w:tmpl w:val="6D4A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1612F8"/>
    <w:multiLevelType w:val="hybridMultilevel"/>
    <w:tmpl w:val="B708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4B6177"/>
    <w:multiLevelType w:val="hybridMultilevel"/>
    <w:tmpl w:val="59881536"/>
    <w:lvl w:ilvl="0" w:tplc="04090001">
      <w:start w:val="1"/>
      <w:numFmt w:val="bullet"/>
      <w:lvlText w:val=""/>
      <w:lvlJc w:val="left"/>
      <w:pPr>
        <w:ind w:left="720" w:hanging="360"/>
      </w:pPr>
      <w:rPr>
        <w:rFonts w:ascii="Symbol" w:hAnsi="Symbol" w:hint="default"/>
      </w:rPr>
    </w:lvl>
    <w:lvl w:ilvl="1" w:tplc="271CD42E">
      <w:numFmt w:val="bullet"/>
      <w:lvlText w:val="•"/>
      <w:lvlJc w:val="left"/>
      <w:pPr>
        <w:ind w:left="1536" w:hanging="456"/>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44AF0"/>
    <w:multiLevelType w:val="hybridMultilevel"/>
    <w:tmpl w:val="0A24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845F4C"/>
    <w:multiLevelType w:val="hybridMultilevel"/>
    <w:tmpl w:val="A9C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3918C5"/>
    <w:multiLevelType w:val="hybridMultilevel"/>
    <w:tmpl w:val="A008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9441D1"/>
    <w:multiLevelType w:val="hybridMultilevel"/>
    <w:tmpl w:val="8540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AA24F5"/>
    <w:multiLevelType w:val="hybridMultilevel"/>
    <w:tmpl w:val="7D082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886844"/>
    <w:multiLevelType w:val="hybridMultilevel"/>
    <w:tmpl w:val="A256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533697"/>
    <w:multiLevelType w:val="hybridMultilevel"/>
    <w:tmpl w:val="064E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2505BC"/>
    <w:multiLevelType w:val="hybridMultilevel"/>
    <w:tmpl w:val="4D9CDD2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7" w15:restartNumberingAfterBreak="0">
    <w:nsid w:val="24D65531"/>
    <w:multiLevelType w:val="hybridMultilevel"/>
    <w:tmpl w:val="DA0A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36392E"/>
    <w:multiLevelType w:val="hybridMultilevel"/>
    <w:tmpl w:val="C67E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0D5280"/>
    <w:multiLevelType w:val="hybridMultilevel"/>
    <w:tmpl w:val="97C6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217A4C"/>
    <w:multiLevelType w:val="hybridMultilevel"/>
    <w:tmpl w:val="46A0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8D4212"/>
    <w:multiLevelType w:val="hybridMultilevel"/>
    <w:tmpl w:val="FD2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4E1DC5"/>
    <w:multiLevelType w:val="hybridMultilevel"/>
    <w:tmpl w:val="35C4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4D3AB0"/>
    <w:multiLevelType w:val="hybridMultilevel"/>
    <w:tmpl w:val="71C8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267589"/>
    <w:multiLevelType w:val="hybridMultilevel"/>
    <w:tmpl w:val="BFD86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2D42EC"/>
    <w:multiLevelType w:val="hybridMultilevel"/>
    <w:tmpl w:val="83B41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230BC6"/>
    <w:multiLevelType w:val="hybridMultilevel"/>
    <w:tmpl w:val="499A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DE3F30"/>
    <w:multiLevelType w:val="hybridMultilevel"/>
    <w:tmpl w:val="C6E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387590"/>
    <w:multiLevelType w:val="hybridMultilevel"/>
    <w:tmpl w:val="A506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5B1D91"/>
    <w:multiLevelType w:val="hybridMultilevel"/>
    <w:tmpl w:val="D1AE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D3551A"/>
    <w:multiLevelType w:val="hybridMultilevel"/>
    <w:tmpl w:val="3A6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CE62C2"/>
    <w:multiLevelType w:val="hybridMultilevel"/>
    <w:tmpl w:val="7138F194"/>
    <w:lvl w:ilvl="0" w:tplc="73529F22">
      <w:start w:val="1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0F64E78"/>
    <w:multiLevelType w:val="hybridMultilevel"/>
    <w:tmpl w:val="25C8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273A7A"/>
    <w:multiLevelType w:val="hybridMultilevel"/>
    <w:tmpl w:val="A420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5B071C"/>
    <w:multiLevelType w:val="hybridMultilevel"/>
    <w:tmpl w:val="C93C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B62E22"/>
    <w:multiLevelType w:val="hybridMultilevel"/>
    <w:tmpl w:val="07C2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EF2E29"/>
    <w:multiLevelType w:val="hybridMultilevel"/>
    <w:tmpl w:val="4712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4858C1"/>
    <w:multiLevelType w:val="hybridMultilevel"/>
    <w:tmpl w:val="486A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AD3FDE"/>
    <w:multiLevelType w:val="hybridMultilevel"/>
    <w:tmpl w:val="F4CC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5AF18EE"/>
    <w:multiLevelType w:val="hybridMultilevel"/>
    <w:tmpl w:val="5338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9D209C"/>
    <w:multiLevelType w:val="hybridMultilevel"/>
    <w:tmpl w:val="DD40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3257B0"/>
    <w:multiLevelType w:val="hybridMultilevel"/>
    <w:tmpl w:val="BC88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6600F2"/>
    <w:multiLevelType w:val="hybridMultilevel"/>
    <w:tmpl w:val="29F4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DA3C4A"/>
    <w:multiLevelType w:val="hybridMultilevel"/>
    <w:tmpl w:val="4020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EE6E12"/>
    <w:multiLevelType w:val="hybridMultilevel"/>
    <w:tmpl w:val="E48E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FA4860"/>
    <w:multiLevelType w:val="hybridMultilevel"/>
    <w:tmpl w:val="BEDA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EDC173E"/>
    <w:multiLevelType w:val="hybridMultilevel"/>
    <w:tmpl w:val="1028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6D0BD0"/>
    <w:multiLevelType w:val="hybridMultilevel"/>
    <w:tmpl w:val="7FCA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2026FFB"/>
    <w:multiLevelType w:val="hybridMultilevel"/>
    <w:tmpl w:val="7716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2A53883"/>
    <w:multiLevelType w:val="hybridMultilevel"/>
    <w:tmpl w:val="8426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E00084"/>
    <w:multiLevelType w:val="hybridMultilevel"/>
    <w:tmpl w:val="483C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AB5951"/>
    <w:multiLevelType w:val="hybridMultilevel"/>
    <w:tmpl w:val="AB5C9314"/>
    <w:lvl w:ilvl="0" w:tplc="E1868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B505AF3"/>
    <w:multiLevelType w:val="hybridMultilevel"/>
    <w:tmpl w:val="5B9A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C271CA"/>
    <w:multiLevelType w:val="hybridMultilevel"/>
    <w:tmpl w:val="6122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2D5D10"/>
    <w:multiLevelType w:val="hybridMultilevel"/>
    <w:tmpl w:val="B1B4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88074A"/>
    <w:multiLevelType w:val="hybridMultilevel"/>
    <w:tmpl w:val="6F8A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F21C96"/>
    <w:multiLevelType w:val="hybridMultilevel"/>
    <w:tmpl w:val="AC46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3A7B09"/>
    <w:multiLevelType w:val="hybridMultilevel"/>
    <w:tmpl w:val="F620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6A33BB"/>
    <w:multiLevelType w:val="hybridMultilevel"/>
    <w:tmpl w:val="6F36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77E1E30"/>
    <w:multiLevelType w:val="hybridMultilevel"/>
    <w:tmpl w:val="5F4E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8A1213"/>
    <w:multiLevelType w:val="hybridMultilevel"/>
    <w:tmpl w:val="C8A0361A"/>
    <w:lvl w:ilvl="0" w:tplc="6958B978">
      <w:start w:val="10"/>
      <w:numFmt w:val="bullet"/>
      <w:lvlText w:val="-"/>
      <w:lvlJc w:val="left"/>
      <w:pPr>
        <w:ind w:left="720" w:hanging="360"/>
      </w:pPr>
      <w:rPr>
        <w:rFonts w:ascii="Arial" w:eastAsiaTheme="minorEastAsia"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982A45"/>
    <w:multiLevelType w:val="hybridMultilevel"/>
    <w:tmpl w:val="607C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B961DE8"/>
    <w:multiLevelType w:val="hybridMultilevel"/>
    <w:tmpl w:val="53545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E46339"/>
    <w:multiLevelType w:val="hybridMultilevel"/>
    <w:tmpl w:val="B9D0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00077E"/>
    <w:multiLevelType w:val="hybridMultilevel"/>
    <w:tmpl w:val="74DC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4825DCB"/>
    <w:multiLevelType w:val="hybridMultilevel"/>
    <w:tmpl w:val="1728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021D3A"/>
    <w:multiLevelType w:val="hybridMultilevel"/>
    <w:tmpl w:val="D592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A352E5"/>
    <w:multiLevelType w:val="hybridMultilevel"/>
    <w:tmpl w:val="B420C5B0"/>
    <w:lvl w:ilvl="0" w:tplc="4E56A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B88753C"/>
    <w:multiLevelType w:val="hybridMultilevel"/>
    <w:tmpl w:val="B138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C243A13"/>
    <w:multiLevelType w:val="hybridMultilevel"/>
    <w:tmpl w:val="527E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630438"/>
    <w:multiLevelType w:val="hybridMultilevel"/>
    <w:tmpl w:val="13E4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881776"/>
    <w:multiLevelType w:val="hybridMultilevel"/>
    <w:tmpl w:val="FA72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DD34A93"/>
    <w:multiLevelType w:val="hybridMultilevel"/>
    <w:tmpl w:val="F2D6935E"/>
    <w:lvl w:ilvl="0" w:tplc="4AB096B4">
      <w:start w:val="10"/>
      <w:numFmt w:val="bullet"/>
      <w:lvlText w:val="-"/>
      <w:lvlJc w:val="left"/>
      <w:pPr>
        <w:ind w:left="720"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EC6E59"/>
    <w:multiLevelType w:val="hybridMultilevel"/>
    <w:tmpl w:val="CAF6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F275539"/>
    <w:multiLevelType w:val="hybridMultilevel"/>
    <w:tmpl w:val="5A7E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7"/>
  </w:num>
  <w:num w:numId="7">
    <w:abstractNumId w:val="77"/>
  </w:num>
  <w:num w:numId="8">
    <w:abstractNumId w:val="38"/>
  </w:num>
  <w:num w:numId="9">
    <w:abstractNumId w:val="58"/>
  </w:num>
  <w:num w:numId="10">
    <w:abstractNumId w:val="61"/>
  </w:num>
  <w:num w:numId="11">
    <w:abstractNumId w:val="23"/>
  </w:num>
  <w:num w:numId="12">
    <w:abstractNumId w:val="19"/>
  </w:num>
  <w:num w:numId="13">
    <w:abstractNumId w:val="55"/>
  </w:num>
  <w:num w:numId="14">
    <w:abstractNumId w:val="79"/>
  </w:num>
  <w:num w:numId="15">
    <w:abstractNumId w:val="18"/>
  </w:num>
  <w:num w:numId="16">
    <w:abstractNumId w:val="59"/>
  </w:num>
  <w:num w:numId="17">
    <w:abstractNumId w:val="5"/>
  </w:num>
  <w:num w:numId="18">
    <w:abstractNumId w:val="54"/>
  </w:num>
  <w:num w:numId="19">
    <w:abstractNumId w:val="16"/>
  </w:num>
  <w:num w:numId="20">
    <w:abstractNumId w:val="84"/>
  </w:num>
  <w:num w:numId="21">
    <w:abstractNumId w:val="75"/>
  </w:num>
  <w:num w:numId="22">
    <w:abstractNumId w:val="20"/>
  </w:num>
  <w:num w:numId="23">
    <w:abstractNumId w:val="12"/>
  </w:num>
  <w:num w:numId="24">
    <w:abstractNumId w:val="64"/>
  </w:num>
  <w:num w:numId="25">
    <w:abstractNumId w:val="56"/>
  </w:num>
  <w:num w:numId="26">
    <w:abstractNumId w:val="21"/>
  </w:num>
  <w:num w:numId="27">
    <w:abstractNumId w:val="81"/>
  </w:num>
  <w:num w:numId="28">
    <w:abstractNumId w:val="30"/>
  </w:num>
  <w:num w:numId="29">
    <w:abstractNumId w:val="8"/>
  </w:num>
  <w:num w:numId="30">
    <w:abstractNumId w:val="71"/>
  </w:num>
  <w:num w:numId="31">
    <w:abstractNumId w:val="9"/>
  </w:num>
  <w:num w:numId="32">
    <w:abstractNumId w:val="48"/>
  </w:num>
  <w:num w:numId="33">
    <w:abstractNumId w:val="27"/>
  </w:num>
  <w:num w:numId="34">
    <w:abstractNumId w:val="32"/>
  </w:num>
  <w:num w:numId="35">
    <w:abstractNumId w:val="50"/>
  </w:num>
  <w:num w:numId="36">
    <w:abstractNumId w:val="46"/>
  </w:num>
  <w:num w:numId="37">
    <w:abstractNumId w:val="6"/>
  </w:num>
  <w:num w:numId="38">
    <w:abstractNumId w:val="76"/>
  </w:num>
  <w:num w:numId="39">
    <w:abstractNumId w:val="78"/>
  </w:num>
  <w:num w:numId="40">
    <w:abstractNumId w:val="66"/>
  </w:num>
  <w:num w:numId="41">
    <w:abstractNumId w:val="60"/>
  </w:num>
  <w:num w:numId="42">
    <w:abstractNumId w:val="68"/>
  </w:num>
  <w:num w:numId="43">
    <w:abstractNumId w:val="22"/>
  </w:num>
  <w:num w:numId="44">
    <w:abstractNumId w:val="36"/>
  </w:num>
  <w:num w:numId="45">
    <w:abstractNumId w:val="24"/>
  </w:num>
  <w:num w:numId="46">
    <w:abstractNumId w:val="40"/>
  </w:num>
  <w:num w:numId="47">
    <w:abstractNumId w:val="80"/>
  </w:num>
  <w:num w:numId="48">
    <w:abstractNumId w:val="67"/>
  </w:num>
  <w:num w:numId="49">
    <w:abstractNumId w:val="57"/>
  </w:num>
  <w:num w:numId="50">
    <w:abstractNumId w:val="33"/>
  </w:num>
  <w:num w:numId="51">
    <w:abstractNumId w:val="39"/>
  </w:num>
  <w:num w:numId="52">
    <w:abstractNumId w:val="65"/>
  </w:num>
  <w:num w:numId="53">
    <w:abstractNumId w:val="69"/>
  </w:num>
  <w:num w:numId="54">
    <w:abstractNumId w:val="43"/>
  </w:num>
  <w:num w:numId="55">
    <w:abstractNumId w:val="49"/>
  </w:num>
  <w:num w:numId="56">
    <w:abstractNumId w:val="62"/>
  </w:num>
  <w:num w:numId="57">
    <w:abstractNumId w:val="52"/>
  </w:num>
  <w:num w:numId="58">
    <w:abstractNumId w:val="11"/>
  </w:num>
  <w:num w:numId="59">
    <w:abstractNumId w:val="28"/>
  </w:num>
  <w:num w:numId="60">
    <w:abstractNumId w:val="53"/>
  </w:num>
  <w:num w:numId="61">
    <w:abstractNumId w:val="4"/>
  </w:num>
  <w:num w:numId="62">
    <w:abstractNumId w:val="74"/>
  </w:num>
  <w:num w:numId="63">
    <w:abstractNumId w:val="42"/>
  </w:num>
  <w:num w:numId="64">
    <w:abstractNumId w:val="25"/>
  </w:num>
  <w:num w:numId="65">
    <w:abstractNumId w:val="73"/>
  </w:num>
  <w:num w:numId="66">
    <w:abstractNumId w:val="14"/>
  </w:num>
  <w:num w:numId="67">
    <w:abstractNumId w:val="72"/>
  </w:num>
  <w:num w:numId="68">
    <w:abstractNumId w:val="15"/>
  </w:num>
  <w:num w:numId="69">
    <w:abstractNumId w:val="37"/>
  </w:num>
  <w:num w:numId="70">
    <w:abstractNumId w:val="63"/>
  </w:num>
  <w:num w:numId="71">
    <w:abstractNumId w:val="29"/>
  </w:num>
  <w:num w:numId="72">
    <w:abstractNumId w:val="83"/>
  </w:num>
  <w:num w:numId="73">
    <w:abstractNumId w:val="45"/>
  </w:num>
  <w:num w:numId="74">
    <w:abstractNumId w:val="47"/>
  </w:num>
  <w:num w:numId="75">
    <w:abstractNumId w:val="51"/>
  </w:num>
  <w:num w:numId="76">
    <w:abstractNumId w:val="3"/>
  </w:num>
  <w:num w:numId="77">
    <w:abstractNumId w:val="70"/>
  </w:num>
  <w:num w:numId="78">
    <w:abstractNumId w:val="41"/>
  </w:num>
  <w:num w:numId="79">
    <w:abstractNumId w:val="82"/>
  </w:num>
  <w:num w:numId="80">
    <w:abstractNumId w:val="13"/>
  </w:num>
  <w:num w:numId="81">
    <w:abstractNumId w:val="44"/>
  </w:num>
  <w:num w:numId="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8D"/>
    <w:rsid w:val="000307F7"/>
    <w:rsid w:val="000572B7"/>
    <w:rsid w:val="00081B1D"/>
    <w:rsid w:val="00094A4E"/>
    <w:rsid w:val="000A2221"/>
    <w:rsid w:val="000A2768"/>
    <w:rsid w:val="001333B6"/>
    <w:rsid w:val="00134756"/>
    <w:rsid w:val="001459EE"/>
    <w:rsid w:val="00146E77"/>
    <w:rsid w:val="001578BF"/>
    <w:rsid w:val="001733C8"/>
    <w:rsid w:val="00182EC8"/>
    <w:rsid w:val="001A7314"/>
    <w:rsid w:val="001B5F3F"/>
    <w:rsid w:val="001B742B"/>
    <w:rsid w:val="001C4CE0"/>
    <w:rsid w:val="001C6B84"/>
    <w:rsid w:val="001E6343"/>
    <w:rsid w:val="00214CBB"/>
    <w:rsid w:val="002154C6"/>
    <w:rsid w:val="002305FE"/>
    <w:rsid w:val="00236A57"/>
    <w:rsid w:val="00261652"/>
    <w:rsid w:val="00266D37"/>
    <w:rsid w:val="00274F14"/>
    <w:rsid w:val="0029697F"/>
    <w:rsid w:val="00297676"/>
    <w:rsid w:val="002A0097"/>
    <w:rsid w:val="002A5ABE"/>
    <w:rsid w:val="002A77E8"/>
    <w:rsid w:val="002B6306"/>
    <w:rsid w:val="002B70DD"/>
    <w:rsid w:val="002B772A"/>
    <w:rsid w:val="002D22AA"/>
    <w:rsid w:val="002D416D"/>
    <w:rsid w:val="002D4DD2"/>
    <w:rsid w:val="002D763F"/>
    <w:rsid w:val="002D7E9C"/>
    <w:rsid w:val="002F3AEE"/>
    <w:rsid w:val="002F7A7F"/>
    <w:rsid w:val="00312002"/>
    <w:rsid w:val="00316FCE"/>
    <w:rsid w:val="003253C1"/>
    <w:rsid w:val="00326871"/>
    <w:rsid w:val="00333EE5"/>
    <w:rsid w:val="00334C8D"/>
    <w:rsid w:val="0035064B"/>
    <w:rsid w:val="00351683"/>
    <w:rsid w:val="003551E0"/>
    <w:rsid w:val="0036112C"/>
    <w:rsid w:val="003964C4"/>
    <w:rsid w:val="00397F01"/>
    <w:rsid w:val="003A4FF7"/>
    <w:rsid w:val="003B3A09"/>
    <w:rsid w:val="003D647B"/>
    <w:rsid w:val="00404BB1"/>
    <w:rsid w:val="00423D1A"/>
    <w:rsid w:val="004301AD"/>
    <w:rsid w:val="0043351F"/>
    <w:rsid w:val="00437152"/>
    <w:rsid w:val="004376DF"/>
    <w:rsid w:val="00442F70"/>
    <w:rsid w:val="00444ECE"/>
    <w:rsid w:val="0047009F"/>
    <w:rsid w:val="004A2226"/>
    <w:rsid w:val="004A249B"/>
    <w:rsid w:val="004A289E"/>
    <w:rsid w:val="004E0118"/>
    <w:rsid w:val="004F4496"/>
    <w:rsid w:val="004F5806"/>
    <w:rsid w:val="0053013D"/>
    <w:rsid w:val="0056611D"/>
    <w:rsid w:val="0057014F"/>
    <w:rsid w:val="00580575"/>
    <w:rsid w:val="005A1184"/>
    <w:rsid w:val="005A3D45"/>
    <w:rsid w:val="005A4AE9"/>
    <w:rsid w:val="005D0142"/>
    <w:rsid w:val="005D3E17"/>
    <w:rsid w:val="005E750B"/>
    <w:rsid w:val="0061552F"/>
    <w:rsid w:val="00643F4B"/>
    <w:rsid w:val="006704E7"/>
    <w:rsid w:val="0068427A"/>
    <w:rsid w:val="006902A0"/>
    <w:rsid w:val="006C014C"/>
    <w:rsid w:val="006D72ED"/>
    <w:rsid w:val="006F12C0"/>
    <w:rsid w:val="007050AB"/>
    <w:rsid w:val="00707687"/>
    <w:rsid w:val="00711C35"/>
    <w:rsid w:val="00711E5E"/>
    <w:rsid w:val="007234DD"/>
    <w:rsid w:val="00733F51"/>
    <w:rsid w:val="00734206"/>
    <w:rsid w:val="0075196F"/>
    <w:rsid w:val="00752D48"/>
    <w:rsid w:val="00762794"/>
    <w:rsid w:val="00765E1F"/>
    <w:rsid w:val="00773838"/>
    <w:rsid w:val="007813E1"/>
    <w:rsid w:val="00784FE2"/>
    <w:rsid w:val="00786460"/>
    <w:rsid w:val="007973AF"/>
    <w:rsid w:val="007C0B9B"/>
    <w:rsid w:val="007D7667"/>
    <w:rsid w:val="007E3FE2"/>
    <w:rsid w:val="007E45B6"/>
    <w:rsid w:val="00802CF9"/>
    <w:rsid w:val="008141C7"/>
    <w:rsid w:val="008174B5"/>
    <w:rsid w:val="008217DD"/>
    <w:rsid w:val="00835C47"/>
    <w:rsid w:val="00836DE3"/>
    <w:rsid w:val="008416A0"/>
    <w:rsid w:val="00842843"/>
    <w:rsid w:val="008675A7"/>
    <w:rsid w:val="008675B2"/>
    <w:rsid w:val="0088344F"/>
    <w:rsid w:val="008A268F"/>
    <w:rsid w:val="008A3F59"/>
    <w:rsid w:val="008B5334"/>
    <w:rsid w:val="008D445F"/>
    <w:rsid w:val="008E5A44"/>
    <w:rsid w:val="00906F5C"/>
    <w:rsid w:val="00946251"/>
    <w:rsid w:val="00986740"/>
    <w:rsid w:val="0099088E"/>
    <w:rsid w:val="009928EF"/>
    <w:rsid w:val="00997FA3"/>
    <w:rsid w:val="009C14E1"/>
    <w:rsid w:val="009D4061"/>
    <w:rsid w:val="009E0F4D"/>
    <w:rsid w:val="00A13F93"/>
    <w:rsid w:val="00A24E7F"/>
    <w:rsid w:val="00A445A2"/>
    <w:rsid w:val="00A57D86"/>
    <w:rsid w:val="00A838B8"/>
    <w:rsid w:val="00AB1D19"/>
    <w:rsid w:val="00AB7988"/>
    <w:rsid w:val="00AD2723"/>
    <w:rsid w:val="00AF671D"/>
    <w:rsid w:val="00B00841"/>
    <w:rsid w:val="00B13255"/>
    <w:rsid w:val="00B1451C"/>
    <w:rsid w:val="00B537D7"/>
    <w:rsid w:val="00B85C81"/>
    <w:rsid w:val="00BA2650"/>
    <w:rsid w:val="00BB40DB"/>
    <w:rsid w:val="00BC7E8B"/>
    <w:rsid w:val="00BD6FCE"/>
    <w:rsid w:val="00C1474B"/>
    <w:rsid w:val="00C17D1A"/>
    <w:rsid w:val="00C23F0E"/>
    <w:rsid w:val="00C46D7E"/>
    <w:rsid w:val="00C70C71"/>
    <w:rsid w:val="00C73EF9"/>
    <w:rsid w:val="00CA46C9"/>
    <w:rsid w:val="00CB46E0"/>
    <w:rsid w:val="00CC5DE7"/>
    <w:rsid w:val="00CC66FF"/>
    <w:rsid w:val="00CE013D"/>
    <w:rsid w:val="00CE1255"/>
    <w:rsid w:val="00CE349E"/>
    <w:rsid w:val="00CF19EA"/>
    <w:rsid w:val="00D2171E"/>
    <w:rsid w:val="00D610A1"/>
    <w:rsid w:val="00D80C3A"/>
    <w:rsid w:val="00DA6D37"/>
    <w:rsid w:val="00DB47E9"/>
    <w:rsid w:val="00DB49F4"/>
    <w:rsid w:val="00DD09EE"/>
    <w:rsid w:val="00DE2E0B"/>
    <w:rsid w:val="00DF0428"/>
    <w:rsid w:val="00E31ED8"/>
    <w:rsid w:val="00E3404D"/>
    <w:rsid w:val="00E40329"/>
    <w:rsid w:val="00E4033D"/>
    <w:rsid w:val="00E61A3B"/>
    <w:rsid w:val="00E71A2E"/>
    <w:rsid w:val="00E81A23"/>
    <w:rsid w:val="00E96439"/>
    <w:rsid w:val="00ED1766"/>
    <w:rsid w:val="00EE4618"/>
    <w:rsid w:val="00EF2EC4"/>
    <w:rsid w:val="00F03289"/>
    <w:rsid w:val="00F3371A"/>
    <w:rsid w:val="00F33BCF"/>
    <w:rsid w:val="00F46D8C"/>
    <w:rsid w:val="00F53367"/>
    <w:rsid w:val="00F53F18"/>
    <w:rsid w:val="00F83A7B"/>
    <w:rsid w:val="00F916C3"/>
    <w:rsid w:val="00FA4E99"/>
    <w:rsid w:val="00FC0865"/>
    <w:rsid w:val="00FF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0BC140"/>
  <w15:docId w15:val="{77564B61-121C-49FC-ADBD-EBFB82C8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uiPriority w:val="99"/>
    <w:pPr>
      <w:ind w:left="450" w:hanging="450"/>
      <w:outlineLvl w:val="0"/>
    </w:pPr>
  </w:style>
  <w:style w:type="paragraph" w:customStyle="1" w:styleId="Level2">
    <w:name w:val="Level 2"/>
    <w:basedOn w:val="Normal"/>
    <w:uiPriority w:val="99"/>
    <w:pPr>
      <w:ind w:left="810" w:hanging="360"/>
    </w:pPr>
  </w:style>
  <w:style w:type="character" w:customStyle="1" w:styleId="Hypertext">
    <w:name w:val="Hypertext"/>
    <w:rPr>
      <w:color w:val="0000FF"/>
      <w:u w:val="single"/>
    </w:rPr>
  </w:style>
  <w:style w:type="character" w:styleId="Hyperlink">
    <w:name w:val="Hyperlink"/>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ListParagraph">
    <w:name w:val="List Paragraph"/>
    <w:basedOn w:val="Normal"/>
    <w:uiPriority w:val="34"/>
    <w:qFormat/>
    <w:pPr>
      <w:widowControl/>
      <w:autoSpaceDE/>
      <w:autoSpaceDN/>
      <w:adjustRightInd/>
      <w:ind w:left="720"/>
      <w:contextualSpacing/>
    </w:pPr>
    <w:rPr>
      <w:rFonts w:ascii="Arial" w:eastAsia="Times New Roman" w:hAnsi="Arial"/>
      <w:sz w:val="22"/>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pPr>
      <w:widowControl/>
      <w:autoSpaceDE/>
      <w:autoSpaceDN/>
      <w:adjustRightInd/>
      <w:spacing w:before="100" w:beforeAutospacing="1" w:after="100" w:afterAutospacing="1"/>
    </w:pPr>
    <w:rPr>
      <w:rFonts w:eastAsia="Times New Roman"/>
    </w:rPr>
  </w:style>
  <w:style w:type="paragraph" w:styleId="FootnoteText">
    <w:name w:val="footnote text"/>
    <w:basedOn w:val="Normal"/>
    <w:link w:val="FootnoteTextChar"/>
    <w:uiPriority w:val="99"/>
    <w:semiHidden/>
    <w:rPr>
      <w:rFonts w:eastAsia="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paragraph" w:styleId="EndnoteText">
    <w:name w:val="endnote text"/>
    <w:basedOn w:val="Normal"/>
    <w:link w:val="EndnoteTextChar"/>
    <w:uiPriority w:val="99"/>
    <w:rPr>
      <w:rFonts w:eastAsia="Times New Roman"/>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rPr>
  </w:style>
  <w:style w:type="character" w:styleId="EndnoteReference">
    <w:name w:val="endnote reference"/>
    <w:basedOn w:val="DefaultParagraphFont"/>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pPr>
      <w:numPr>
        <w:numId w:val="4"/>
      </w:numPr>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3924">
      <w:bodyDiv w:val="1"/>
      <w:marLeft w:val="0"/>
      <w:marRight w:val="0"/>
      <w:marTop w:val="0"/>
      <w:marBottom w:val="0"/>
      <w:divBdr>
        <w:top w:val="none" w:sz="0" w:space="0" w:color="auto"/>
        <w:left w:val="none" w:sz="0" w:space="0" w:color="auto"/>
        <w:bottom w:val="none" w:sz="0" w:space="0" w:color="auto"/>
        <w:right w:val="none" w:sz="0" w:space="0" w:color="auto"/>
      </w:divBdr>
    </w:div>
    <w:div w:id="23605511">
      <w:bodyDiv w:val="1"/>
      <w:marLeft w:val="0"/>
      <w:marRight w:val="0"/>
      <w:marTop w:val="0"/>
      <w:marBottom w:val="0"/>
      <w:divBdr>
        <w:top w:val="none" w:sz="0" w:space="0" w:color="auto"/>
        <w:left w:val="none" w:sz="0" w:space="0" w:color="auto"/>
        <w:bottom w:val="none" w:sz="0" w:space="0" w:color="auto"/>
        <w:right w:val="none" w:sz="0" w:space="0" w:color="auto"/>
      </w:divBdr>
    </w:div>
    <w:div w:id="62531009">
      <w:bodyDiv w:val="1"/>
      <w:marLeft w:val="0"/>
      <w:marRight w:val="0"/>
      <w:marTop w:val="0"/>
      <w:marBottom w:val="0"/>
      <w:divBdr>
        <w:top w:val="none" w:sz="0" w:space="0" w:color="auto"/>
        <w:left w:val="none" w:sz="0" w:space="0" w:color="auto"/>
        <w:bottom w:val="none" w:sz="0" w:space="0" w:color="auto"/>
        <w:right w:val="none" w:sz="0" w:space="0" w:color="auto"/>
      </w:divBdr>
    </w:div>
    <w:div w:id="184906104">
      <w:bodyDiv w:val="1"/>
      <w:marLeft w:val="0"/>
      <w:marRight w:val="0"/>
      <w:marTop w:val="0"/>
      <w:marBottom w:val="0"/>
      <w:divBdr>
        <w:top w:val="none" w:sz="0" w:space="0" w:color="auto"/>
        <w:left w:val="none" w:sz="0" w:space="0" w:color="auto"/>
        <w:bottom w:val="none" w:sz="0" w:space="0" w:color="auto"/>
        <w:right w:val="none" w:sz="0" w:space="0" w:color="auto"/>
      </w:divBdr>
    </w:div>
    <w:div w:id="459231173">
      <w:bodyDiv w:val="1"/>
      <w:marLeft w:val="0"/>
      <w:marRight w:val="0"/>
      <w:marTop w:val="0"/>
      <w:marBottom w:val="0"/>
      <w:divBdr>
        <w:top w:val="none" w:sz="0" w:space="0" w:color="auto"/>
        <w:left w:val="none" w:sz="0" w:space="0" w:color="auto"/>
        <w:bottom w:val="none" w:sz="0" w:space="0" w:color="auto"/>
        <w:right w:val="none" w:sz="0" w:space="0" w:color="auto"/>
      </w:divBdr>
    </w:div>
    <w:div w:id="495726620">
      <w:bodyDiv w:val="1"/>
      <w:marLeft w:val="0"/>
      <w:marRight w:val="0"/>
      <w:marTop w:val="0"/>
      <w:marBottom w:val="0"/>
      <w:divBdr>
        <w:top w:val="none" w:sz="0" w:space="0" w:color="auto"/>
        <w:left w:val="none" w:sz="0" w:space="0" w:color="auto"/>
        <w:bottom w:val="none" w:sz="0" w:space="0" w:color="auto"/>
        <w:right w:val="none" w:sz="0" w:space="0" w:color="auto"/>
      </w:divBdr>
    </w:div>
    <w:div w:id="672072590">
      <w:bodyDiv w:val="1"/>
      <w:marLeft w:val="0"/>
      <w:marRight w:val="0"/>
      <w:marTop w:val="0"/>
      <w:marBottom w:val="0"/>
      <w:divBdr>
        <w:top w:val="none" w:sz="0" w:space="0" w:color="auto"/>
        <w:left w:val="none" w:sz="0" w:space="0" w:color="auto"/>
        <w:bottom w:val="none" w:sz="0" w:space="0" w:color="auto"/>
        <w:right w:val="none" w:sz="0" w:space="0" w:color="auto"/>
      </w:divBdr>
    </w:div>
    <w:div w:id="838231892">
      <w:bodyDiv w:val="1"/>
      <w:marLeft w:val="0"/>
      <w:marRight w:val="0"/>
      <w:marTop w:val="0"/>
      <w:marBottom w:val="0"/>
      <w:divBdr>
        <w:top w:val="none" w:sz="0" w:space="0" w:color="auto"/>
        <w:left w:val="none" w:sz="0" w:space="0" w:color="auto"/>
        <w:bottom w:val="none" w:sz="0" w:space="0" w:color="auto"/>
        <w:right w:val="none" w:sz="0" w:space="0" w:color="auto"/>
      </w:divBdr>
      <w:divsChild>
        <w:div w:id="741148560">
          <w:marLeft w:val="0"/>
          <w:marRight w:val="0"/>
          <w:marTop w:val="0"/>
          <w:marBottom w:val="0"/>
          <w:divBdr>
            <w:top w:val="none" w:sz="0" w:space="0" w:color="auto"/>
            <w:left w:val="none" w:sz="0" w:space="0" w:color="auto"/>
            <w:bottom w:val="none" w:sz="0" w:space="0" w:color="auto"/>
            <w:right w:val="none" w:sz="0" w:space="0" w:color="auto"/>
          </w:divBdr>
          <w:divsChild>
            <w:div w:id="526017744">
              <w:marLeft w:val="0"/>
              <w:marRight w:val="0"/>
              <w:marTop w:val="0"/>
              <w:marBottom w:val="0"/>
              <w:divBdr>
                <w:top w:val="none" w:sz="0" w:space="0" w:color="auto"/>
                <w:left w:val="none" w:sz="0" w:space="0" w:color="auto"/>
                <w:bottom w:val="none" w:sz="0" w:space="0" w:color="auto"/>
                <w:right w:val="none" w:sz="0" w:space="0" w:color="auto"/>
              </w:divBdr>
              <w:divsChild>
                <w:div w:id="1944264080">
                  <w:marLeft w:val="0"/>
                  <w:marRight w:val="0"/>
                  <w:marTop w:val="0"/>
                  <w:marBottom w:val="0"/>
                  <w:divBdr>
                    <w:top w:val="none" w:sz="0" w:space="0" w:color="auto"/>
                    <w:left w:val="none" w:sz="0" w:space="0" w:color="auto"/>
                    <w:bottom w:val="none" w:sz="0" w:space="0" w:color="auto"/>
                    <w:right w:val="none" w:sz="0" w:space="0" w:color="auto"/>
                  </w:divBdr>
                  <w:divsChild>
                    <w:div w:id="853884615">
                      <w:marLeft w:val="0"/>
                      <w:marRight w:val="0"/>
                      <w:marTop w:val="0"/>
                      <w:marBottom w:val="0"/>
                      <w:divBdr>
                        <w:top w:val="none" w:sz="0" w:space="0" w:color="auto"/>
                        <w:left w:val="none" w:sz="0" w:space="0" w:color="auto"/>
                        <w:bottom w:val="none" w:sz="0" w:space="0" w:color="auto"/>
                        <w:right w:val="none" w:sz="0" w:space="0" w:color="auto"/>
                      </w:divBdr>
                      <w:divsChild>
                        <w:div w:id="814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7283">
      <w:bodyDiv w:val="1"/>
      <w:marLeft w:val="0"/>
      <w:marRight w:val="0"/>
      <w:marTop w:val="0"/>
      <w:marBottom w:val="0"/>
      <w:divBdr>
        <w:top w:val="none" w:sz="0" w:space="0" w:color="auto"/>
        <w:left w:val="none" w:sz="0" w:space="0" w:color="auto"/>
        <w:bottom w:val="none" w:sz="0" w:space="0" w:color="auto"/>
        <w:right w:val="none" w:sz="0" w:space="0" w:color="auto"/>
      </w:divBdr>
    </w:div>
    <w:div w:id="988899827">
      <w:bodyDiv w:val="1"/>
      <w:marLeft w:val="0"/>
      <w:marRight w:val="0"/>
      <w:marTop w:val="0"/>
      <w:marBottom w:val="0"/>
      <w:divBdr>
        <w:top w:val="none" w:sz="0" w:space="0" w:color="auto"/>
        <w:left w:val="none" w:sz="0" w:space="0" w:color="auto"/>
        <w:bottom w:val="none" w:sz="0" w:space="0" w:color="auto"/>
        <w:right w:val="none" w:sz="0" w:space="0" w:color="auto"/>
      </w:divBdr>
    </w:div>
    <w:div w:id="1162233889">
      <w:bodyDiv w:val="1"/>
      <w:marLeft w:val="0"/>
      <w:marRight w:val="0"/>
      <w:marTop w:val="0"/>
      <w:marBottom w:val="0"/>
      <w:divBdr>
        <w:top w:val="none" w:sz="0" w:space="0" w:color="auto"/>
        <w:left w:val="none" w:sz="0" w:space="0" w:color="auto"/>
        <w:bottom w:val="none" w:sz="0" w:space="0" w:color="auto"/>
        <w:right w:val="none" w:sz="0" w:space="0" w:color="auto"/>
      </w:divBdr>
    </w:div>
    <w:div w:id="1174078002">
      <w:bodyDiv w:val="1"/>
      <w:marLeft w:val="0"/>
      <w:marRight w:val="0"/>
      <w:marTop w:val="0"/>
      <w:marBottom w:val="0"/>
      <w:divBdr>
        <w:top w:val="none" w:sz="0" w:space="0" w:color="auto"/>
        <w:left w:val="none" w:sz="0" w:space="0" w:color="auto"/>
        <w:bottom w:val="none" w:sz="0" w:space="0" w:color="auto"/>
        <w:right w:val="none" w:sz="0" w:space="0" w:color="auto"/>
      </w:divBdr>
    </w:div>
    <w:div w:id="1872184781">
      <w:bodyDiv w:val="1"/>
      <w:marLeft w:val="0"/>
      <w:marRight w:val="0"/>
      <w:marTop w:val="0"/>
      <w:marBottom w:val="0"/>
      <w:divBdr>
        <w:top w:val="none" w:sz="0" w:space="0" w:color="auto"/>
        <w:left w:val="none" w:sz="0" w:space="0" w:color="auto"/>
        <w:bottom w:val="none" w:sz="0" w:space="0" w:color="auto"/>
        <w:right w:val="none" w:sz="0" w:space="0" w:color="auto"/>
      </w:divBdr>
    </w:div>
    <w:div w:id="2005040724">
      <w:bodyDiv w:val="1"/>
      <w:marLeft w:val="0"/>
      <w:marRight w:val="0"/>
      <w:marTop w:val="0"/>
      <w:marBottom w:val="0"/>
      <w:divBdr>
        <w:top w:val="none" w:sz="0" w:space="0" w:color="auto"/>
        <w:left w:val="none" w:sz="0" w:space="0" w:color="auto"/>
        <w:bottom w:val="none" w:sz="0" w:space="0" w:color="auto"/>
        <w:right w:val="none" w:sz="0" w:space="0" w:color="auto"/>
      </w:divBdr>
    </w:div>
    <w:div w:id="2098407094">
      <w:bodyDiv w:val="1"/>
      <w:marLeft w:val="0"/>
      <w:marRight w:val="0"/>
      <w:marTop w:val="0"/>
      <w:marBottom w:val="0"/>
      <w:divBdr>
        <w:top w:val="none" w:sz="0" w:space="0" w:color="auto"/>
        <w:left w:val="none" w:sz="0" w:space="0" w:color="auto"/>
        <w:bottom w:val="none" w:sz="0" w:space="0" w:color="auto"/>
        <w:right w:val="none" w:sz="0" w:space="0" w:color="auto"/>
      </w:divBdr>
    </w:div>
    <w:div w:id="212526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0FB2-6168-4D3A-B22F-1DAE57A499B0}">
  <ds:schemaRefs>
    <ds:schemaRef ds:uri="http://schemas.microsoft.com/sharepoint/v3/contenttype/forms"/>
  </ds:schemaRefs>
</ds:datastoreItem>
</file>

<file path=customXml/itemProps2.xml><?xml version="1.0" encoding="utf-8"?>
<ds:datastoreItem xmlns:ds="http://schemas.openxmlformats.org/officeDocument/2006/customXml" ds:itemID="{A445F35C-7654-4D44-82B4-84A0BDB28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46A8F-7C13-426B-8D8E-772FC005EBA9}">
  <ds:schemaRefs>
    <ds:schemaRef ds:uri="http://purl.org/dc/dcmitype/"/>
    <ds:schemaRef ds:uri="http://schemas.microsoft.com/sharepoint/v3"/>
    <ds:schemaRef ds:uri="http://purl.org/dc/terms/"/>
    <ds:schemaRef ds:uri="http://schemas.microsoft.com/office/2006/documentManagement/types"/>
    <ds:schemaRef ds:uri="bb0d2465-af00-4b81-a931-20baeeea6c93"/>
    <ds:schemaRef ds:uri="http://purl.org/dc/elements/1.1/"/>
    <ds:schemaRef ds:uri="http://schemas.microsoft.com/office/infopath/2007/PartnerControls"/>
    <ds:schemaRef ds:uri="http://schemas.openxmlformats.org/package/2006/metadata/core-properties"/>
    <ds:schemaRef ds:uri="11fd957d-147f-41f6-a058-03b42122ddb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13B177F-AF76-41AF-8F38-B36CE95F4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1888</Words>
  <Characters>10217</Characters>
  <Application>Microsoft Office Word</Application>
  <DocSecurity>0</DocSecurity>
  <Lines>283</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Cullison, David</dc:creator>
  <cp:lastModifiedBy>Benney, Kristen</cp:lastModifiedBy>
  <cp:revision>24</cp:revision>
  <dcterms:created xsi:type="dcterms:W3CDTF">2020-08-27T20:06:00Z</dcterms:created>
  <dcterms:modified xsi:type="dcterms:W3CDTF">2020-09-08T16:29:00Z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